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493D5B" w:rsidTr="00EB4E9C">
        <w:tc>
          <w:tcPr>
            <w:tcW w:w="6522" w:type="dxa"/>
          </w:tcPr>
          <w:p w:rsidR="00DC3802" w:rsidRPr="00493D5B" w:rsidRDefault="00DC3802" w:rsidP="00AC2883">
            <w:pPr>
              <w:rPr>
                <w:dstrike/>
              </w:rPr>
            </w:pPr>
            <w:r w:rsidRPr="004068C5">
              <w:rPr>
                <w:noProof/>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4068C5" w:rsidRDefault="00493D5B" w:rsidP="00AC2883">
            <w:pPr>
              <w:pStyle w:val="Lettrine"/>
            </w:pPr>
            <w:r w:rsidRPr="004068C5">
              <w:t>S</w:t>
            </w:r>
          </w:p>
        </w:tc>
      </w:tr>
      <w:tr w:rsidR="00DC3802" w:rsidRPr="00397AC0" w:rsidTr="001F6087">
        <w:trPr>
          <w:trHeight w:val="219"/>
        </w:trPr>
        <w:tc>
          <w:tcPr>
            <w:tcW w:w="6522" w:type="dxa"/>
          </w:tcPr>
          <w:p w:rsidR="00DC3802" w:rsidRPr="00826482" w:rsidRDefault="00FC2245" w:rsidP="004068C5">
            <w:pPr>
              <w:pStyle w:val="upove"/>
              <w:rPr>
                <w:lang w:val="es-ES"/>
              </w:rPr>
            </w:pPr>
            <w:r w:rsidRPr="001F6087">
              <w:rPr>
                <w:lang w:val="es-ES_tradnl"/>
              </w:rPr>
              <w:t>Unión Internacional para la Protección de las Obtenciones Vegetales</w:t>
            </w:r>
          </w:p>
        </w:tc>
        <w:tc>
          <w:tcPr>
            <w:tcW w:w="3117" w:type="dxa"/>
          </w:tcPr>
          <w:p w:rsidR="00DC3802" w:rsidRPr="00826482" w:rsidRDefault="00DC3802" w:rsidP="00DA4973">
            <w:pPr>
              <w:rPr>
                <w:lang w:val="es-ES"/>
              </w:rPr>
            </w:pPr>
          </w:p>
        </w:tc>
      </w:tr>
    </w:tbl>
    <w:p w:rsidR="00DC3802" w:rsidRPr="00826482" w:rsidRDefault="00DC3802" w:rsidP="00DC3802">
      <w:pPr>
        <w:rPr>
          <w:lang w:val="es-ES"/>
        </w:rPr>
      </w:pPr>
    </w:p>
    <w:p w:rsidR="00DA4973" w:rsidRPr="00826482" w:rsidRDefault="00DA4973" w:rsidP="00DC3802">
      <w:pPr>
        <w:rPr>
          <w:lang w:val="es-ES"/>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397AC0" w:rsidTr="00EB4E9C">
        <w:tc>
          <w:tcPr>
            <w:tcW w:w="6512" w:type="dxa"/>
          </w:tcPr>
          <w:p w:rsidR="00EB4E9C" w:rsidRPr="0007753E" w:rsidRDefault="00FC2245" w:rsidP="00AC2883">
            <w:pPr>
              <w:pStyle w:val="Sessiontc"/>
              <w:spacing w:line="240" w:lineRule="auto"/>
            </w:pPr>
            <w:r w:rsidRPr="001F6087">
              <w:rPr>
                <w:lang w:val="es-ES_tradnl"/>
              </w:rPr>
              <w:t>Consejo</w:t>
            </w:r>
          </w:p>
          <w:p w:rsidR="00EB4E9C" w:rsidRPr="0007753E" w:rsidRDefault="00C61764" w:rsidP="004068C5">
            <w:pPr>
              <w:pStyle w:val="Sessiontcplacedate"/>
              <w:rPr>
                <w:sz w:val="22"/>
              </w:rPr>
            </w:pPr>
            <w:r w:rsidRPr="00C61764">
              <w:rPr>
                <w:lang w:val="es-ES_tradnl"/>
              </w:rPr>
              <w:t>Documento analítico</w:t>
            </w:r>
            <w:r w:rsidR="00EB4E9C" w:rsidRPr="004068C5">
              <w:br/>
            </w:r>
          </w:p>
        </w:tc>
        <w:tc>
          <w:tcPr>
            <w:tcW w:w="3127" w:type="dxa"/>
          </w:tcPr>
          <w:p w:rsidR="00EB4E9C" w:rsidRPr="00826482" w:rsidRDefault="009F77CF" w:rsidP="003C7FBE">
            <w:pPr>
              <w:pStyle w:val="Doccode"/>
              <w:rPr>
                <w:lang w:val="es-ES"/>
              </w:rPr>
            </w:pPr>
            <w:r w:rsidRPr="00826482">
              <w:rPr>
                <w:lang w:val="es-ES"/>
              </w:rPr>
              <w:t>C</w:t>
            </w:r>
            <w:r w:rsidR="00EB4E9C" w:rsidRPr="00826482">
              <w:rPr>
                <w:lang w:val="es-ES"/>
              </w:rPr>
              <w:t>/</w:t>
            </w:r>
            <w:r w:rsidR="00233A02" w:rsidRPr="00826482">
              <w:rPr>
                <w:lang w:val="es-ES"/>
              </w:rPr>
              <w:t>Analysis/</w:t>
            </w:r>
            <w:r w:rsidR="001601DF" w:rsidRPr="00826482">
              <w:rPr>
                <w:lang w:val="es-ES"/>
              </w:rPr>
              <w:t>2019</w:t>
            </w:r>
            <w:r w:rsidR="00EB4E9C" w:rsidRPr="00826482">
              <w:rPr>
                <w:lang w:val="es-ES"/>
              </w:rPr>
              <w:t>/</w:t>
            </w:r>
            <w:r w:rsidR="008220E3" w:rsidRPr="00826482">
              <w:rPr>
                <w:lang w:val="es-ES"/>
              </w:rPr>
              <w:t>1</w:t>
            </w:r>
          </w:p>
          <w:p w:rsidR="00EB4E9C" w:rsidRPr="00826482" w:rsidRDefault="00FC2245" w:rsidP="001F6087">
            <w:pPr>
              <w:pStyle w:val="Docoriginal"/>
              <w:rPr>
                <w:lang w:val="es-ES"/>
              </w:rPr>
            </w:pPr>
            <w:r w:rsidRPr="001F6087">
              <w:rPr>
                <w:lang w:val="es-ES_tradnl"/>
              </w:rPr>
              <w:t>Original:</w:t>
            </w:r>
            <w:r w:rsidR="008417E3" w:rsidRPr="00826482">
              <w:rPr>
                <w:b w:val="0"/>
                <w:spacing w:val="0"/>
                <w:lang w:val="es-ES"/>
              </w:rPr>
              <w:t xml:space="preserve"> </w:t>
            </w:r>
            <w:r w:rsidRPr="001F6087">
              <w:rPr>
                <w:b w:val="0"/>
                <w:spacing w:val="0"/>
                <w:lang w:val="es-ES_tradnl"/>
              </w:rPr>
              <w:t>Inglés</w:t>
            </w:r>
          </w:p>
          <w:p w:rsidR="00EB4E9C" w:rsidRPr="00826482" w:rsidRDefault="00FC2245" w:rsidP="00AC62B5">
            <w:pPr>
              <w:pStyle w:val="Docoriginal"/>
              <w:rPr>
                <w:lang w:val="es-ES"/>
              </w:rPr>
            </w:pPr>
            <w:r w:rsidRPr="001F6087">
              <w:rPr>
                <w:lang w:val="es-ES_tradnl"/>
              </w:rPr>
              <w:t>Fecha:</w:t>
            </w:r>
            <w:r w:rsidR="008417E3" w:rsidRPr="00826482">
              <w:rPr>
                <w:b w:val="0"/>
                <w:spacing w:val="0"/>
                <w:lang w:val="es-ES"/>
              </w:rPr>
              <w:t xml:space="preserve"> </w:t>
            </w:r>
            <w:r w:rsidRPr="003C2F53">
              <w:rPr>
                <w:b w:val="0"/>
                <w:spacing w:val="0"/>
                <w:lang w:val="es-ES_tradnl"/>
              </w:rPr>
              <w:t>2</w:t>
            </w:r>
            <w:r w:rsidR="00AC62B5">
              <w:rPr>
                <w:b w:val="0"/>
                <w:spacing w:val="0"/>
                <w:lang w:val="es-ES_tradnl"/>
              </w:rPr>
              <w:t>8</w:t>
            </w:r>
            <w:r w:rsidRPr="003C2F53">
              <w:rPr>
                <w:b w:val="0"/>
                <w:spacing w:val="0"/>
                <w:lang w:val="es-ES_tradnl"/>
              </w:rPr>
              <w:t xml:space="preserve"> de mayo de</w:t>
            </w:r>
            <w:r w:rsidR="00826482" w:rsidRPr="003C2F53">
              <w:rPr>
                <w:b w:val="0"/>
                <w:spacing w:val="0"/>
                <w:lang w:val="es-ES_tradnl"/>
              </w:rPr>
              <w:t xml:space="preserve"> </w:t>
            </w:r>
            <w:r w:rsidRPr="003C2F53">
              <w:rPr>
                <w:b w:val="0"/>
                <w:spacing w:val="0"/>
                <w:lang w:val="es-ES_tradnl"/>
              </w:rPr>
              <w:t>2019</w:t>
            </w:r>
          </w:p>
        </w:tc>
      </w:tr>
    </w:tbl>
    <w:p w:rsidR="000D7780" w:rsidRPr="00B03F60" w:rsidRDefault="00FC2245" w:rsidP="001F6087">
      <w:pPr>
        <w:pStyle w:val="Titleofdoc0"/>
        <w:jc w:val="both"/>
        <w:rPr>
          <w:spacing w:val="-2"/>
          <w:lang w:val="es-ES"/>
        </w:rPr>
      </w:pPr>
      <w:bookmarkStart w:id="0" w:name="TitleOfDoc"/>
      <w:bookmarkEnd w:id="0"/>
      <w:r w:rsidRPr="00B03F60">
        <w:rPr>
          <w:spacing w:val="-2"/>
          <w:lang w:val="es-ES_tradnl"/>
        </w:rPr>
        <w:t xml:space="preserve">Documento analítico </w:t>
      </w:r>
      <w:r w:rsidR="00053A4D" w:rsidRPr="00B03F60">
        <w:rPr>
          <w:spacing w:val="-2"/>
          <w:lang w:val="es-ES_tradnl"/>
        </w:rPr>
        <w:t>QUE S</w:t>
      </w:r>
      <w:r w:rsidR="004C7FAB" w:rsidRPr="00B03F60">
        <w:rPr>
          <w:spacing w:val="-2"/>
          <w:lang w:val="es-ES_tradnl"/>
        </w:rPr>
        <w:t xml:space="preserve">IRVE </w:t>
      </w:r>
      <w:r w:rsidR="00053A4D" w:rsidRPr="00B03F60">
        <w:rPr>
          <w:spacing w:val="-2"/>
          <w:lang w:val="es-ES_tradnl"/>
        </w:rPr>
        <w:t>DE</w:t>
      </w:r>
      <w:r w:rsidRPr="00B03F60">
        <w:rPr>
          <w:spacing w:val="-2"/>
          <w:lang w:val="es-ES_tradnl"/>
        </w:rPr>
        <w:t xml:space="preserve"> base </w:t>
      </w:r>
      <w:r w:rsidR="00BB2BE5" w:rsidRPr="00B03F60">
        <w:rPr>
          <w:spacing w:val="-2"/>
          <w:lang w:val="es-ES_tradnl"/>
        </w:rPr>
        <w:t>De</w:t>
      </w:r>
      <w:r w:rsidRPr="00B03F60">
        <w:rPr>
          <w:spacing w:val="-2"/>
          <w:lang w:val="es-ES_tradnl"/>
        </w:rPr>
        <w:t>l procedimiento de examen por correspondencia de</w:t>
      </w:r>
      <w:r w:rsidR="00861D0E" w:rsidRPr="00B03F60">
        <w:rPr>
          <w:spacing w:val="-2"/>
          <w:lang w:val="es-ES_tradnl"/>
        </w:rPr>
        <w:t>L PROYECTO</w:t>
      </w:r>
      <w:r w:rsidRPr="00B03F60">
        <w:rPr>
          <w:spacing w:val="-2"/>
          <w:lang w:val="es-ES_tradnl"/>
        </w:rPr>
        <w:t xml:space="preserve"> </w:t>
      </w:r>
      <w:r w:rsidR="00861D0E" w:rsidRPr="00B03F60">
        <w:rPr>
          <w:spacing w:val="-2"/>
          <w:lang w:val="es-ES_tradnl"/>
        </w:rPr>
        <w:t xml:space="preserve">DE </w:t>
      </w:r>
      <w:r w:rsidRPr="00B03F60">
        <w:rPr>
          <w:spacing w:val="-2"/>
          <w:lang w:val="es-ES_tradnl"/>
        </w:rPr>
        <w:t>Ley de Protección de las Obtenciones Vegetales de Nigeria en cuanto a su conformidad con el Acta de</w:t>
      </w:r>
      <w:r w:rsidR="00826482" w:rsidRPr="00B03F60">
        <w:rPr>
          <w:spacing w:val="-2"/>
          <w:lang w:val="es-ES_tradnl"/>
        </w:rPr>
        <w:t xml:space="preserve"> </w:t>
      </w:r>
      <w:r w:rsidRPr="00B03F60">
        <w:rPr>
          <w:spacing w:val="-2"/>
          <w:lang w:val="es-ES_tradnl"/>
        </w:rPr>
        <w:t>1991 del Convenio de la</w:t>
      </w:r>
      <w:r w:rsidR="00826482" w:rsidRPr="00B03F60">
        <w:rPr>
          <w:spacing w:val="-2"/>
          <w:lang w:val="es-ES_tradnl"/>
        </w:rPr>
        <w:t xml:space="preserve"> </w:t>
      </w:r>
      <w:r w:rsidRPr="00B03F60">
        <w:rPr>
          <w:spacing w:val="-2"/>
          <w:lang w:val="es-ES_tradnl"/>
        </w:rPr>
        <w:t>UPOV</w:t>
      </w:r>
      <w:r w:rsidR="00546EC6" w:rsidRPr="00B03F60">
        <w:rPr>
          <w:spacing w:val="-2"/>
          <w:lang w:val="es-ES"/>
        </w:rPr>
        <w:t xml:space="preserve"> </w:t>
      </w:r>
    </w:p>
    <w:p w:rsidR="006A644A" w:rsidRPr="00826482" w:rsidRDefault="00292F3A" w:rsidP="001F6087">
      <w:pPr>
        <w:pStyle w:val="preparedby1"/>
        <w:jc w:val="left"/>
        <w:rPr>
          <w:lang w:val="es-ES"/>
        </w:rPr>
      </w:pPr>
      <w:bookmarkStart w:id="1" w:name="Prepared"/>
      <w:bookmarkEnd w:id="1"/>
      <w:r w:rsidRPr="001F6087">
        <w:rPr>
          <w:lang w:val="es-ES_tradnl"/>
        </w:rPr>
        <w:t>Documento preparado por la Oficina de la Unión</w:t>
      </w:r>
    </w:p>
    <w:p w:rsidR="00050E16" w:rsidRPr="00826482" w:rsidRDefault="00292F3A" w:rsidP="001F6087">
      <w:pPr>
        <w:pStyle w:val="Disclaimer"/>
        <w:rPr>
          <w:lang w:val="es-ES"/>
        </w:rPr>
      </w:pPr>
      <w:r w:rsidRPr="001F6087">
        <w:rPr>
          <w:lang w:val="es-ES_tradnl"/>
        </w:rPr>
        <w:t>Descargo de responsabilidad:</w:t>
      </w:r>
      <w:r w:rsidR="008417E3" w:rsidRPr="00826482">
        <w:rPr>
          <w:lang w:val="es-ES"/>
        </w:rPr>
        <w:t xml:space="preserve"> </w:t>
      </w:r>
      <w:r w:rsidRPr="001F6087">
        <w:rPr>
          <w:lang w:val="es-ES_tradnl"/>
        </w:rPr>
        <w:t>el presente documento no constituye un documento de política u orientación de la UPOV</w:t>
      </w:r>
    </w:p>
    <w:p w:rsidR="00050E16" w:rsidRPr="0071620B" w:rsidRDefault="004E5FD7" w:rsidP="00050E16">
      <w:pPr>
        <w:rPr>
          <w:snapToGrid w:val="0"/>
          <w:lang w:val="es-ES"/>
        </w:rPr>
      </w:pPr>
      <w:r w:rsidRPr="0071620B">
        <w:rPr>
          <w:snapToGrid w:val="0"/>
        </w:rPr>
        <w:fldChar w:fldCharType="begin"/>
      </w:r>
      <w:r w:rsidR="000C5A8D" w:rsidRPr="0071620B">
        <w:rPr>
          <w:snapToGrid w:val="0"/>
          <w:lang w:val="es-ES"/>
        </w:rPr>
        <w:instrText xml:space="preserve"> AUTONUM  </w:instrText>
      </w:r>
      <w:r w:rsidRPr="0071620B">
        <w:rPr>
          <w:snapToGrid w:val="0"/>
        </w:rPr>
        <w:fldChar w:fldCharType="end"/>
      </w:r>
      <w:r w:rsidR="000C5A8D" w:rsidRPr="0071620B">
        <w:rPr>
          <w:snapToGrid w:val="0"/>
          <w:lang w:val="es-ES"/>
        </w:rPr>
        <w:tab/>
      </w:r>
      <w:r w:rsidR="00292F3A" w:rsidRPr="0071620B">
        <w:rPr>
          <w:snapToGrid w:val="0"/>
          <w:lang w:val="es-ES_tradnl"/>
        </w:rPr>
        <w:t xml:space="preserve">Mediante </w:t>
      </w:r>
      <w:r w:rsidR="00492DA4" w:rsidRPr="0071620B">
        <w:rPr>
          <w:snapToGrid w:val="0"/>
          <w:lang w:val="es-ES_tradnl"/>
        </w:rPr>
        <w:t xml:space="preserve">una </w:t>
      </w:r>
      <w:r w:rsidR="00292F3A" w:rsidRPr="0071620B">
        <w:rPr>
          <w:snapToGrid w:val="0"/>
          <w:lang w:val="es-ES_tradnl"/>
        </w:rPr>
        <w:t>carta fecha</w:t>
      </w:r>
      <w:r w:rsidR="00FF1BB6" w:rsidRPr="0071620B">
        <w:rPr>
          <w:snapToGrid w:val="0"/>
          <w:lang w:val="es-ES_tradnl"/>
        </w:rPr>
        <w:t>da el</w:t>
      </w:r>
      <w:r w:rsidR="00826482" w:rsidRPr="0071620B">
        <w:rPr>
          <w:snapToGrid w:val="0"/>
          <w:lang w:val="es-ES_tradnl"/>
        </w:rPr>
        <w:t xml:space="preserve"> </w:t>
      </w:r>
      <w:r w:rsidR="00292F3A" w:rsidRPr="0071620B">
        <w:rPr>
          <w:snapToGrid w:val="0"/>
          <w:lang w:val="es-ES_tradnl"/>
        </w:rPr>
        <w:t>19 de abril d</w:t>
      </w:r>
      <w:r w:rsidR="00FF1BB6" w:rsidRPr="0071620B">
        <w:rPr>
          <w:snapToGrid w:val="0"/>
          <w:lang w:val="es-ES_tradnl"/>
        </w:rPr>
        <w:t>e</w:t>
      </w:r>
      <w:r w:rsidR="00826482" w:rsidRPr="0071620B">
        <w:rPr>
          <w:snapToGrid w:val="0"/>
          <w:lang w:val="es-ES_tradnl"/>
        </w:rPr>
        <w:t xml:space="preserve"> </w:t>
      </w:r>
      <w:r w:rsidR="00292F3A" w:rsidRPr="0071620B">
        <w:rPr>
          <w:snapToGrid w:val="0"/>
          <w:lang w:val="es-ES_tradnl"/>
        </w:rPr>
        <w:t xml:space="preserve">2019, dirigida al </w:t>
      </w:r>
      <w:r w:rsidR="00EE55B6" w:rsidRPr="0071620B">
        <w:rPr>
          <w:snapToGrid w:val="0"/>
          <w:lang w:val="es-ES_tradnl"/>
        </w:rPr>
        <w:t>Secretario G</w:t>
      </w:r>
      <w:r w:rsidR="00292F3A" w:rsidRPr="0071620B">
        <w:rPr>
          <w:snapToGrid w:val="0"/>
          <w:lang w:val="es-ES_tradnl"/>
        </w:rPr>
        <w:t>eneral de la</w:t>
      </w:r>
      <w:r w:rsidR="00826482" w:rsidRPr="0071620B">
        <w:rPr>
          <w:snapToGrid w:val="0"/>
          <w:lang w:val="es-ES_tradnl"/>
        </w:rPr>
        <w:t xml:space="preserve"> </w:t>
      </w:r>
      <w:r w:rsidR="00292F3A" w:rsidRPr="0071620B">
        <w:rPr>
          <w:snapToGrid w:val="0"/>
          <w:lang w:val="es-ES_tradnl"/>
        </w:rPr>
        <w:t xml:space="preserve">UPOV, </w:t>
      </w:r>
      <w:r w:rsidR="004250C3" w:rsidRPr="0071620B">
        <w:rPr>
          <w:snapToGrid w:val="0"/>
          <w:lang w:val="es-ES_tradnl"/>
        </w:rPr>
        <w:t>su</w:t>
      </w:r>
      <w:r w:rsidR="0071620B" w:rsidRPr="0071620B">
        <w:rPr>
          <w:snapToGrid w:val="0"/>
          <w:lang w:val="es-ES_tradnl"/>
        </w:rPr>
        <w:t> </w:t>
      </w:r>
      <w:r w:rsidR="00292F3A" w:rsidRPr="0071620B">
        <w:rPr>
          <w:snapToGrid w:val="0"/>
          <w:lang w:val="es-ES_tradnl"/>
        </w:rPr>
        <w:t>Excelencia el</w:t>
      </w:r>
      <w:r w:rsidR="00826482" w:rsidRPr="0071620B">
        <w:rPr>
          <w:snapToGrid w:val="0"/>
          <w:lang w:val="es-ES_tradnl"/>
        </w:rPr>
        <w:t xml:space="preserve"> </w:t>
      </w:r>
      <w:r w:rsidR="00292F3A" w:rsidRPr="0071620B">
        <w:rPr>
          <w:snapToGrid w:val="0"/>
          <w:lang w:val="es-ES_tradnl"/>
        </w:rPr>
        <w:t>Sr.</w:t>
      </w:r>
      <w:r w:rsidR="00826482" w:rsidRPr="0071620B">
        <w:rPr>
          <w:snapToGrid w:val="0"/>
          <w:lang w:val="es-ES_tradnl"/>
        </w:rPr>
        <w:t xml:space="preserve"> </w:t>
      </w:r>
      <w:r w:rsidR="00292F3A" w:rsidRPr="0071620B">
        <w:rPr>
          <w:snapToGrid w:val="0"/>
          <w:lang w:val="es-ES_tradnl"/>
        </w:rPr>
        <w:t>Audu</w:t>
      </w:r>
      <w:r w:rsidR="00BC7AA1" w:rsidRPr="0071620B">
        <w:rPr>
          <w:snapToGrid w:val="0"/>
          <w:lang w:val="es-ES_tradnl"/>
        </w:rPr>
        <w:t xml:space="preserve"> </w:t>
      </w:r>
      <w:r w:rsidR="00292F3A" w:rsidRPr="0071620B">
        <w:rPr>
          <w:snapToGrid w:val="0"/>
          <w:lang w:val="es-ES_tradnl"/>
        </w:rPr>
        <w:t xml:space="preserve">Ogbeh, </w:t>
      </w:r>
      <w:r w:rsidR="00EE55B6" w:rsidRPr="0071620B">
        <w:rPr>
          <w:snapToGrid w:val="0"/>
          <w:lang w:val="es-ES_tradnl"/>
        </w:rPr>
        <w:t xml:space="preserve">Ministro </w:t>
      </w:r>
      <w:r w:rsidR="00292F3A" w:rsidRPr="0071620B">
        <w:rPr>
          <w:snapToGrid w:val="0"/>
          <w:lang w:val="es-ES_tradnl"/>
        </w:rPr>
        <w:t xml:space="preserve">de Agricultura y Desarrollo Rural de Nigeria, </w:t>
      </w:r>
      <w:r w:rsidR="00FB5E84" w:rsidRPr="0071620B">
        <w:rPr>
          <w:snapToGrid w:val="0"/>
          <w:lang w:val="es-ES_tradnl"/>
        </w:rPr>
        <w:t xml:space="preserve">solicitó que se examine el proyecto de Ley </w:t>
      </w:r>
      <w:r w:rsidR="00292F3A" w:rsidRPr="0071620B">
        <w:rPr>
          <w:snapToGrid w:val="0"/>
          <w:lang w:val="es-ES_tradnl"/>
        </w:rPr>
        <w:t xml:space="preserve">de Protección </w:t>
      </w:r>
      <w:r w:rsidR="00FB5E84" w:rsidRPr="0071620B">
        <w:rPr>
          <w:snapToGrid w:val="0"/>
          <w:lang w:val="es-ES_tradnl"/>
        </w:rPr>
        <w:t xml:space="preserve">de las </w:t>
      </w:r>
      <w:r w:rsidR="00292F3A" w:rsidRPr="0071620B">
        <w:rPr>
          <w:snapToGrid w:val="0"/>
          <w:lang w:val="es-ES_tradnl"/>
        </w:rPr>
        <w:t xml:space="preserve">Obtenciones Vegetales </w:t>
      </w:r>
      <w:r w:rsidR="003E445B" w:rsidRPr="0071620B">
        <w:rPr>
          <w:snapToGrid w:val="0"/>
          <w:lang w:val="es-ES_tradnl"/>
        </w:rPr>
        <w:t xml:space="preserve">de Nigeria </w:t>
      </w:r>
      <w:r w:rsidR="00FB5E84" w:rsidRPr="0071620B">
        <w:rPr>
          <w:snapToGrid w:val="0"/>
          <w:lang w:val="es-ES_tradnl"/>
        </w:rPr>
        <w:t>(en adelante</w:t>
      </w:r>
      <w:r w:rsidR="004250C3" w:rsidRPr="0071620B">
        <w:rPr>
          <w:snapToGrid w:val="0"/>
          <w:lang w:val="es-ES_tradnl"/>
        </w:rPr>
        <w:t>,</w:t>
      </w:r>
      <w:r w:rsidR="0071620B">
        <w:rPr>
          <w:snapToGrid w:val="0"/>
          <w:lang w:val="es-ES_tradnl"/>
        </w:rPr>
        <w:t xml:space="preserve"> “proyecto </w:t>
      </w:r>
      <w:r w:rsidR="00FB5E84" w:rsidRPr="0071620B">
        <w:rPr>
          <w:snapToGrid w:val="0"/>
          <w:lang w:val="es-ES_tradnl"/>
        </w:rPr>
        <w:t xml:space="preserve">de Ley”) </w:t>
      </w:r>
      <w:r w:rsidR="001F6087" w:rsidRPr="0071620B">
        <w:rPr>
          <w:snapToGrid w:val="0"/>
          <w:lang w:val="es-ES_tradnl"/>
        </w:rPr>
        <w:t xml:space="preserve">a fin de determinar </w:t>
      </w:r>
      <w:r w:rsidR="00DF4709" w:rsidRPr="0071620B">
        <w:rPr>
          <w:snapToGrid w:val="0"/>
          <w:lang w:val="es-ES_tradnl"/>
        </w:rPr>
        <w:t>su conformidad con el Acta de</w:t>
      </w:r>
      <w:r w:rsidR="00826482" w:rsidRPr="0071620B">
        <w:rPr>
          <w:snapToGrid w:val="0"/>
          <w:lang w:val="es-ES_tradnl"/>
        </w:rPr>
        <w:t xml:space="preserve"> </w:t>
      </w:r>
      <w:r w:rsidR="00DF4709" w:rsidRPr="0071620B">
        <w:rPr>
          <w:snapToGrid w:val="0"/>
          <w:lang w:val="es-ES_tradnl"/>
        </w:rPr>
        <w:t>1991 del Convenio de la</w:t>
      </w:r>
      <w:r w:rsidR="00826482" w:rsidRPr="0071620B">
        <w:rPr>
          <w:snapToGrid w:val="0"/>
          <w:lang w:val="es-ES_tradnl"/>
        </w:rPr>
        <w:t xml:space="preserve"> </w:t>
      </w:r>
      <w:r w:rsidR="0071620B" w:rsidRPr="0071620B">
        <w:rPr>
          <w:snapToGrid w:val="0"/>
          <w:lang w:val="es-ES_tradnl"/>
        </w:rPr>
        <w:t>UPOV (en </w:t>
      </w:r>
      <w:r w:rsidR="00DF4709" w:rsidRPr="0071620B">
        <w:rPr>
          <w:snapToGrid w:val="0"/>
          <w:lang w:val="es-ES_tradnl"/>
        </w:rPr>
        <w:t>adelante</w:t>
      </w:r>
      <w:r w:rsidR="004250C3" w:rsidRPr="0071620B">
        <w:rPr>
          <w:snapToGrid w:val="0"/>
          <w:lang w:val="es-ES_tradnl"/>
        </w:rPr>
        <w:t>,</w:t>
      </w:r>
      <w:r w:rsidR="004E7493" w:rsidRPr="0071620B">
        <w:rPr>
          <w:snapToGrid w:val="0"/>
          <w:lang w:val="es-ES_tradnl"/>
        </w:rPr>
        <w:t xml:space="preserve"> “Acta </w:t>
      </w:r>
      <w:r w:rsidR="00DF4709" w:rsidRPr="0071620B">
        <w:rPr>
          <w:snapToGrid w:val="0"/>
          <w:lang w:val="es-ES_tradnl"/>
        </w:rPr>
        <w:t>de</w:t>
      </w:r>
      <w:r w:rsidR="004E7493" w:rsidRPr="0071620B">
        <w:rPr>
          <w:snapToGrid w:val="0"/>
          <w:lang w:val="es-ES_tradnl"/>
        </w:rPr>
        <w:t> </w:t>
      </w:r>
      <w:r w:rsidR="00DF4709" w:rsidRPr="0071620B">
        <w:rPr>
          <w:snapToGrid w:val="0"/>
          <w:lang w:val="es-ES_tradnl"/>
        </w:rPr>
        <w:t>1991”).</w:t>
      </w:r>
      <w:r w:rsidR="008417E3" w:rsidRPr="0071620B">
        <w:rPr>
          <w:rFonts w:cs="Arial"/>
          <w:lang w:val="es-ES"/>
        </w:rPr>
        <w:t xml:space="preserve"> </w:t>
      </w:r>
      <w:r w:rsidR="00B71E61" w:rsidRPr="0071620B">
        <w:rPr>
          <w:rFonts w:cs="Arial"/>
          <w:lang w:val="es-ES_tradnl"/>
        </w:rPr>
        <w:t>La carta se reproduce en el Anexo</w:t>
      </w:r>
      <w:r w:rsidR="00826482" w:rsidRPr="0071620B">
        <w:rPr>
          <w:rFonts w:cs="Arial"/>
          <w:lang w:val="es-ES_tradnl"/>
        </w:rPr>
        <w:t xml:space="preserve"> </w:t>
      </w:r>
      <w:r w:rsidR="00B71E61" w:rsidRPr="0071620B">
        <w:rPr>
          <w:rFonts w:cs="Arial"/>
          <w:lang w:val="es-ES_tradnl"/>
        </w:rPr>
        <w:t>I del presente documento.</w:t>
      </w:r>
      <w:r w:rsidR="008417E3" w:rsidRPr="0071620B">
        <w:rPr>
          <w:rFonts w:cs="Arial"/>
          <w:lang w:val="es-ES"/>
        </w:rPr>
        <w:t xml:space="preserve"> </w:t>
      </w:r>
      <w:r w:rsidR="00B71E61" w:rsidRPr="0071620B">
        <w:rPr>
          <w:rFonts w:cs="Arial"/>
          <w:lang w:val="es-ES_tradnl"/>
        </w:rPr>
        <w:t>En el Anexo</w:t>
      </w:r>
      <w:r w:rsidR="0071620B" w:rsidRPr="0071620B">
        <w:rPr>
          <w:rFonts w:cs="Arial"/>
          <w:lang w:val="es-ES_tradnl"/>
        </w:rPr>
        <w:t> </w:t>
      </w:r>
      <w:r w:rsidR="00B71E61" w:rsidRPr="0071620B">
        <w:rPr>
          <w:rFonts w:cs="Arial"/>
          <w:lang w:val="es-ES_tradnl"/>
        </w:rPr>
        <w:t>II figura una copia en inglés del proyecto de Ley.</w:t>
      </w:r>
      <w:r w:rsidR="008417E3" w:rsidRPr="0071620B">
        <w:rPr>
          <w:rFonts w:cs="Arial"/>
          <w:lang w:val="es-ES"/>
        </w:rPr>
        <w:t xml:space="preserve"> </w:t>
      </w:r>
    </w:p>
    <w:p w:rsidR="00514C42" w:rsidRPr="00826482" w:rsidRDefault="00514C42" w:rsidP="00514C42">
      <w:pPr>
        <w:rPr>
          <w:lang w:val="es-ES"/>
        </w:rPr>
      </w:pPr>
    </w:p>
    <w:p w:rsidR="00EB6C40" w:rsidRPr="00826482" w:rsidRDefault="00EB6C40" w:rsidP="00514C42">
      <w:pPr>
        <w:rPr>
          <w:lang w:val="es-ES"/>
        </w:rPr>
      </w:pPr>
    </w:p>
    <w:p w:rsidR="00393CBD" w:rsidRPr="00826482" w:rsidRDefault="00393CBD" w:rsidP="00514C42">
      <w:pPr>
        <w:rPr>
          <w:lang w:val="es-ES"/>
        </w:rPr>
      </w:pPr>
    </w:p>
    <w:p w:rsidR="0069241F" w:rsidRPr="00826482" w:rsidRDefault="00B71E61" w:rsidP="00A93CEF">
      <w:pPr>
        <w:pStyle w:val="Heading1"/>
        <w:rPr>
          <w:lang w:val="es-ES"/>
        </w:rPr>
      </w:pPr>
      <w:r w:rsidRPr="009F5CB6">
        <w:rPr>
          <w:lang w:val="es-ES_tradnl"/>
        </w:rPr>
        <w:t>PROCEDIMIENTO DE EXAMEN DE LEYES O PROYECTOS DE LEY POR CORRESPONDENCIA</w:t>
      </w:r>
    </w:p>
    <w:p w:rsidR="0069241F" w:rsidRPr="00826482" w:rsidRDefault="0069241F" w:rsidP="00514C42">
      <w:pPr>
        <w:rPr>
          <w:rFonts w:cs="Arial"/>
          <w:lang w:val="es-ES"/>
        </w:rPr>
      </w:pPr>
    </w:p>
    <w:p w:rsidR="0069241F" w:rsidRPr="00A9419B" w:rsidRDefault="004E5FD7" w:rsidP="0069241F">
      <w:pPr>
        <w:rPr>
          <w:rFonts w:cs="Arial"/>
          <w:spacing w:val="-2"/>
          <w:lang w:val="es-ES"/>
        </w:rPr>
      </w:pPr>
      <w:r w:rsidRPr="00A9419B">
        <w:rPr>
          <w:rFonts w:cs="Arial"/>
          <w:spacing w:val="-2"/>
        </w:rPr>
        <w:fldChar w:fldCharType="begin"/>
      </w:r>
      <w:r w:rsidR="0069241F" w:rsidRPr="00A9419B">
        <w:rPr>
          <w:rFonts w:cs="Arial"/>
          <w:spacing w:val="-2"/>
          <w:lang w:val="es-ES"/>
        </w:rPr>
        <w:instrText xml:space="preserve"> AUTONUM  </w:instrText>
      </w:r>
      <w:r w:rsidRPr="00A9419B">
        <w:rPr>
          <w:rFonts w:cs="Arial"/>
          <w:spacing w:val="-2"/>
        </w:rPr>
        <w:fldChar w:fldCharType="end"/>
      </w:r>
      <w:r w:rsidR="0069241F" w:rsidRPr="00A9419B">
        <w:rPr>
          <w:rFonts w:cs="Arial"/>
          <w:spacing w:val="-2"/>
          <w:lang w:val="es-ES"/>
        </w:rPr>
        <w:tab/>
      </w:r>
      <w:r w:rsidR="00A81DD9" w:rsidRPr="00A9419B">
        <w:rPr>
          <w:rFonts w:cs="Arial"/>
          <w:spacing w:val="-2"/>
          <w:lang w:val="es-ES_tradnl"/>
        </w:rPr>
        <w:t>En el artículo</w:t>
      </w:r>
      <w:r w:rsidR="00826482" w:rsidRPr="00A9419B">
        <w:rPr>
          <w:rFonts w:cs="Arial"/>
          <w:spacing w:val="-2"/>
          <w:lang w:val="es-ES_tradnl"/>
        </w:rPr>
        <w:t xml:space="preserve"> </w:t>
      </w:r>
      <w:r w:rsidR="00A81DD9" w:rsidRPr="00A9419B">
        <w:rPr>
          <w:rFonts w:cs="Arial"/>
          <w:spacing w:val="-2"/>
          <w:lang w:val="es-ES_tradnl"/>
        </w:rPr>
        <w:t>34.3) del Acta de</w:t>
      </w:r>
      <w:r w:rsidR="00826482" w:rsidRPr="00A9419B">
        <w:rPr>
          <w:rFonts w:cs="Arial"/>
          <w:spacing w:val="-2"/>
          <w:lang w:val="es-ES_tradnl"/>
        </w:rPr>
        <w:t xml:space="preserve"> </w:t>
      </w:r>
      <w:r w:rsidR="00A81DD9" w:rsidRPr="00A9419B">
        <w:rPr>
          <w:rFonts w:cs="Arial"/>
          <w:spacing w:val="-2"/>
          <w:lang w:val="es-ES_tradnl"/>
        </w:rPr>
        <w:t>1991 se dispone que “[a]ntes de depositar su instrumento de adhesión, todo Estado que no sea miembro de la</w:t>
      </w:r>
      <w:r w:rsidR="00826482" w:rsidRPr="00A9419B">
        <w:rPr>
          <w:rFonts w:cs="Arial"/>
          <w:spacing w:val="-2"/>
          <w:lang w:val="es-ES_tradnl"/>
        </w:rPr>
        <w:t xml:space="preserve"> </w:t>
      </w:r>
      <w:r w:rsidR="00A81DD9" w:rsidRPr="00A9419B">
        <w:rPr>
          <w:rFonts w:cs="Arial"/>
          <w:spacing w:val="-2"/>
          <w:lang w:val="es-ES_tradnl"/>
        </w:rPr>
        <w:t xml:space="preserve">Unión o cualquier organización intergubernamental solicitará la opinión del Consejo acerca de la conformidad de </w:t>
      </w:r>
      <w:r w:rsidR="00AC62B5">
        <w:rPr>
          <w:rFonts w:cs="Arial"/>
          <w:spacing w:val="-2"/>
          <w:lang w:val="es-ES_tradnl"/>
        </w:rPr>
        <w:t xml:space="preserve">su </w:t>
      </w:r>
      <w:r w:rsidR="00DD7C43" w:rsidRPr="00A9419B">
        <w:rPr>
          <w:rFonts w:cs="Arial"/>
          <w:spacing w:val="-2"/>
          <w:lang w:val="es-ES_tradnl"/>
        </w:rPr>
        <w:t>legislación</w:t>
      </w:r>
      <w:r w:rsidR="00A81DD9" w:rsidRPr="00A9419B">
        <w:rPr>
          <w:rFonts w:cs="Arial"/>
          <w:spacing w:val="-2"/>
          <w:lang w:val="es-ES_tradnl"/>
        </w:rPr>
        <w:t xml:space="preserve"> con las disposiciones del presente Convenio.</w:t>
      </w:r>
      <w:r w:rsidR="008417E3" w:rsidRPr="00A9419B">
        <w:rPr>
          <w:rFonts w:cs="Arial"/>
          <w:spacing w:val="-2"/>
          <w:lang w:val="es-ES"/>
        </w:rPr>
        <w:t xml:space="preserve"> </w:t>
      </w:r>
      <w:r w:rsidR="004325A4" w:rsidRPr="00A9419B">
        <w:rPr>
          <w:rFonts w:cs="Arial"/>
          <w:spacing w:val="-2"/>
          <w:lang w:val="es-ES_tradnl"/>
        </w:rPr>
        <w:t>Si la decisión haciendo oficio de opinión es positiva, podrá depositarse el instrumento de adhesión.”</w:t>
      </w:r>
    </w:p>
    <w:p w:rsidR="0069241F" w:rsidRPr="00826482" w:rsidRDefault="0069241F" w:rsidP="00514C42">
      <w:pPr>
        <w:rPr>
          <w:rFonts w:cs="Arial"/>
          <w:spacing w:val="-2"/>
          <w:lang w:val="es-ES"/>
        </w:rPr>
      </w:pPr>
    </w:p>
    <w:p w:rsidR="00A93CEF" w:rsidRPr="00826482" w:rsidRDefault="004E5FD7" w:rsidP="00A93CEF">
      <w:pPr>
        <w:shd w:val="clear" w:color="auto" w:fill="FFFFFF"/>
        <w:rPr>
          <w:rFonts w:cs="Arial"/>
          <w:lang w:val="es-ES"/>
        </w:rPr>
      </w:pPr>
      <w:r w:rsidRPr="00994E07">
        <w:rPr>
          <w:rFonts w:cs="Arial"/>
        </w:rPr>
        <w:fldChar w:fldCharType="begin"/>
      </w:r>
      <w:r w:rsidR="00A93CEF" w:rsidRPr="00826482">
        <w:rPr>
          <w:rFonts w:cs="Arial"/>
          <w:lang w:val="es-ES"/>
        </w:rPr>
        <w:instrText xml:space="preserve"> AUTONUM  </w:instrText>
      </w:r>
      <w:r w:rsidRPr="00994E07">
        <w:rPr>
          <w:rFonts w:cs="Arial"/>
        </w:rPr>
        <w:fldChar w:fldCharType="end"/>
      </w:r>
      <w:r w:rsidR="00A93CEF" w:rsidRPr="00826482">
        <w:rPr>
          <w:rFonts w:cs="Arial"/>
          <w:lang w:val="es-ES"/>
        </w:rPr>
        <w:tab/>
      </w:r>
      <w:r w:rsidR="001A1195" w:rsidRPr="00EC63E1">
        <w:rPr>
          <w:rFonts w:cs="Arial"/>
          <w:lang w:val="es-ES_tradnl"/>
        </w:rPr>
        <w:t>En el contexto de la organización de una única serie de sesiones a partir de</w:t>
      </w:r>
      <w:r w:rsidR="00826482">
        <w:rPr>
          <w:rFonts w:cs="Arial"/>
          <w:lang w:val="es-ES_tradnl"/>
        </w:rPr>
        <w:t xml:space="preserve"> </w:t>
      </w:r>
      <w:r w:rsidR="001A1195" w:rsidRPr="00EC63E1">
        <w:rPr>
          <w:rFonts w:cs="Arial"/>
          <w:lang w:val="es-ES_tradnl"/>
        </w:rPr>
        <w:t xml:space="preserve">2018 </w:t>
      </w:r>
      <w:r w:rsidR="000E0F2A" w:rsidRPr="00EC63E1">
        <w:rPr>
          <w:rFonts w:cs="Arial"/>
          <w:lang w:val="es-ES_tradnl"/>
        </w:rPr>
        <w:t xml:space="preserve">y con objeto de facilitar el examen </w:t>
      </w:r>
      <w:r w:rsidR="001A1195" w:rsidRPr="00EC63E1">
        <w:rPr>
          <w:rFonts w:cs="Arial"/>
          <w:lang w:val="es-ES_tradnl"/>
        </w:rPr>
        <w:t>de la legislación de los futuros miembros, el Consejo, en su quincuagésima primera sesión ordinaria, celebrada en Ginebra el</w:t>
      </w:r>
      <w:r w:rsidR="00826482">
        <w:rPr>
          <w:rFonts w:cs="Arial"/>
          <w:lang w:val="es-ES_tradnl"/>
        </w:rPr>
        <w:t xml:space="preserve"> </w:t>
      </w:r>
      <w:r w:rsidR="001A1195" w:rsidRPr="00EC63E1">
        <w:rPr>
          <w:rFonts w:cs="Arial"/>
          <w:lang w:val="es-ES_tradnl"/>
        </w:rPr>
        <w:t>26 de octubre de</w:t>
      </w:r>
      <w:r w:rsidR="00826482">
        <w:rPr>
          <w:rFonts w:cs="Arial"/>
          <w:lang w:val="es-ES_tradnl"/>
        </w:rPr>
        <w:t xml:space="preserve"> </w:t>
      </w:r>
      <w:r w:rsidR="001A1195" w:rsidRPr="00EC63E1">
        <w:rPr>
          <w:rFonts w:cs="Arial"/>
          <w:lang w:val="es-ES_tradnl"/>
        </w:rPr>
        <w:t>2017, aprobó las propuestas de modificación del documento UPOV/INF/13/1 “Orientación sobre cómo ser miembro de la</w:t>
      </w:r>
      <w:r w:rsidR="00826482">
        <w:rPr>
          <w:rFonts w:cs="Arial"/>
          <w:lang w:val="es-ES_tradnl"/>
        </w:rPr>
        <w:t xml:space="preserve"> </w:t>
      </w:r>
      <w:r w:rsidR="001A1195" w:rsidRPr="00EC63E1">
        <w:rPr>
          <w:rFonts w:cs="Arial"/>
          <w:lang w:val="es-ES_tradnl"/>
        </w:rPr>
        <w:t xml:space="preserve">UPOV” a fin de establecer un procedimiento para el examen de la legislación por </w:t>
      </w:r>
      <w:r w:rsidR="006A06DE" w:rsidRPr="00EC63E1">
        <w:rPr>
          <w:rFonts w:cs="Arial"/>
          <w:lang w:val="es-ES_tradnl"/>
        </w:rPr>
        <w:t xml:space="preserve">correspondencia, y aprobó asimismo </w:t>
      </w:r>
      <w:r w:rsidR="001A1195" w:rsidRPr="00EC63E1">
        <w:rPr>
          <w:rFonts w:cs="Arial"/>
          <w:lang w:val="es-ES_tradnl"/>
        </w:rPr>
        <w:t>la revisión del documento UPOV/INF/13/1 (documento UPOV/INF/13/2) (véase el párrafo</w:t>
      </w:r>
      <w:r w:rsidR="00826482">
        <w:rPr>
          <w:rFonts w:cs="Arial"/>
          <w:lang w:val="es-ES_tradnl"/>
        </w:rPr>
        <w:t xml:space="preserve"> </w:t>
      </w:r>
      <w:r w:rsidR="001A1195" w:rsidRPr="00EC63E1">
        <w:rPr>
          <w:rFonts w:cs="Arial"/>
          <w:lang w:val="es-ES_tradnl"/>
        </w:rPr>
        <w:t xml:space="preserve">20.g) del documento </w:t>
      </w:r>
      <w:r w:rsidR="001A1195" w:rsidRPr="00F041CF">
        <w:rPr>
          <w:rFonts w:cs="Arial"/>
          <w:lang w:val="es-ES_tradnl"/>
        </w:rPr>
        <w:t>C/51/22</w:t>
      </w:r>
      <w:r w:rsidR="001A1195" w:rsidRPr="00EC63E1">
        <w:rPr>
          <w:rFonts w:cs="Arial"/>
          <w:lang w:val="es-ES_tradnl"/>
        </w:rPr>
        <w:t xml:space="preserve"> “Informe”).</w:t>
      </w:r>
      <w:r w:rsidR="008417E3" w:rsidRPr="00826482">
        <w:rPr>
          <w:rFonts w:cs="Arial"/>
          <w:lang w:val="es-ES"/>
        </w:rPr>
        <w:t xml:space="preserve"> </w:t>
      </w:r>
    </w:p>
    <w:p w:rsidR="00A93CEF" w:rsidRPr="00826482" w:rsidRDefault="00A93CEF" w:rsidP="0069241F">
      <w:pPr>
        <w:rPr>
          <w:rFonts w:cs="Arial"/>
          <w:lang w:val="es-ES"/>
        </w:rPr>
      </w:pPr>
    </w:p>
    <w:p w:rsidR="00622345" w:rsidRPr="00826482" w:rsidRDefault="004E5FD7" w:rsidP="00622345">
      <w:pPr>
        <w:rPr>
          <w:rFonts w:cs="Arial"/>
          <w:lang w:val="es-ES"/>
        </w:rPr>
      </w:pPr>
      <w:r w:rsidRPr="00994E07">
        <w:rPr>
          <w:rFonts w:cs="Arial"/>
        </w:rPr>
        <w:fldChar w:fldCharType="begin"/>
      </w:r>
      <w:r w:rsidR="00393CBD" w:rsidRPr="00826482">
        <w:rPr>
          <w:rFonts w:cs="Arial"/>
          <w:lang w:val="es-ES"/>
        </w:rPr>
        <w:instrText xml:space="preserve"> AUTONUM  </w:instrText>
      </w:r>
      <w:r w:rsidRPr="00994E07">
        <w:rPr>
          <w:rFonts w:cs="Arial"/>
        </w:rPr>
        <w:fldChar w:fldCharType="end"/>
      </w:r>
      <w:r w:rsidR="00393CBD" w:rsidRPr="00826482">
        <w:rPr>
          <w:rFonts w:cs="Arial"/>
          <w:lang w:val="es-ES"/>
        </w:rPr>
        <w:tab/>
      </w:r>
      <w:r w:rsidR="00EC63E1" w:rsidRPr="005A7A37">
        <w:rPr>
          <w:rFonts w:cs="Arial"/>
          <w:lang w:val="es-ES_tradnl"/>
        </w:rPr>
        <w:t xml:space="preserve">Con arreglo a lo </w:t>
      </w:r>
      <w:r w:rsidR="005E1B18" w:rsidRPr="005A7A37">
        <w:rPr>
          <w:rFonts w:cs="Arial"/>
          <w:lang w:val="es-ES_tradnl"/>
        </w:rPr>
        <w:t>que antecede</w:t>
      </w:r>
      <w:r w:rsidR="00EC63E1" w:rsidRPr="005A7A37">
        <w:rPr>
          <w:rFonts w:cs="Arial"/>
          <w:lang w:val="es-ES_tradnl"/>
        </w:rPr>
        <w:t xml:space="preserve">, en el procedimiento de examen de leyes </w:t>
      </w:r>
      <w:r w:rsidR="001A1195" w:rsidRPr="005A7A37">
        <w:rPr>
          <w:rFonts w:cs="Arial"/>
          <w:lang w:val="es-ES_tradnl"/>
        </w:rPr>
        <w:t xml:space="preserve">o proyectos de ley por correspondencia que consta en el documento </w:t>
      </w:r>
      <w:hyperlink r:id="rId9" w:history="1">
        <w:r w:rsidR="001A1195" w:rsidRPr="005A7A37">
          <w:rPr>
            <w:rStyle w:val="Hyperlink"/>
            <w:rFonts w:cs="Arial"/>
            <w:lang w:val="es-ES_tradnl"/>
          </w:rPr>
          <w:t>UPOV/INF/13/2</w:t>
        </w:r>
      </w:hyperlink>
      <w:r w:rsidR="001A1195" w:rsidRPr="005A7A37">
        <w:rPr>
          <w:lang w:val="es-ES_tradnl"/>
        </w:rPr>
        <w:t xml:space="preserve"> “Orientación sobre cómo ser miembro de la</w:t>
      </w:r>
      <w:r w:rsidR="00CB5B6F">
        <w:rPr>
          <w:lang w:val="es-ES_tradnl"/>
        </w:rPr>
        <w:t> </w:t>
      </w:r>
      <w:r w:rsidR="001A1195" w:rsidRPr="005A7A37">
        <w:rPr>
          <w:lang w:val="es-ES_tradnl"/>
        </w:rPr>
        <w:t xml:space="preserve">UPOV” </w:t>
      </w:r>
      <w:r w:rsidR="00EC63E1" w:rsidRPr="005A7A37">
        <w:rPr>
          <w:lang w:val="es-ES_tradnl"/>
        </w:rPr>
        <w:t xml:space="preserve">se </w:t>
      </w:r>
      <w:r w:rsidR="001A1195" w:rsidRPr="005A7A37">
        <w:rPr>
          <w:lang w:val="es-ES_tradnl"/>
        </w:rPr>
        <w:t>establece lo siguiente:</w:t>
      </w:r>
      <w:r w:rsidR="00622345" w:rsidRPr="00826482">
        <w:rPr>
          <w:rFonts w:cs="Arial"/>
          <w:lang w:val="es-ES"/>
        </w:rPr>
        <w:t xml:space="preserve"> </w:t>
      </w:r>
    </w:p>
    <w:p w:rsidR="00393CBD" w:rsidRPr="00826482" w:rsidRDefault="00393CBD" w:rsidP="0069241F">
      <w:pPr>
        <w:rPr>
          <w:rFonts w:cs="Arial"/>
          <w:lang w:val="es-ES"/>
        </w:rPr>
      </w:pPr>
    </w:p>
    <w:p w:rsidR="00393CBD" w:rsidRPr="00826482" w:rsidRDefault="00A63CEB" w:rsidP="001F1A32">
      <w:pPr>
        <w:pStyle w:val="Heading4"/>
        <w:rPr>
          <w:sz w:val="16"/>
          <w:lang w:val="es-ES"/>
        </w:rPr>
      </w:pPr>
      <w:r w:rsidRPr="005A7A37">
        <w:rPr>
          <w:sz w:val="18"/>
          <w:lang w:val="es-ES_tradnl"/>
        </w:rPr>
        <w:t>Condiciones de aplicación del procedimiento de examen de la legislación por correspondencia</w:t>
      </w:r>
    </w:p>
    <w:p w:rsidR="00393CBD" w:rsidRPr="00826482" w:rsidRDefault="00393CBD" w:rsidP="0069241F">
      <w:pPr>
        <w:rPr>
          <w:rFonts w:cs="Arial"/>
          <w:sz w:val="18"/>
          <w:lang w:val="es-ES"/>
        </w:rPr>
      </w:pPr>
    </w:p>
    <w:p w:rsidR="00D00CF6" w:rsidRPr="00826482" w:rsidRDefault="00D00CF6" w:rsidP="00D00CF6">
      <w:pPr>
        <w:tabs>
          <w:tab w:val="left" w:pos="1134"/>
          <w:tab w:val="left" w:pos="1701"/>
        </w:tabs>
        <w:ind w:left="567" w:right="567"/>
        <w:rPr>
          <w:sz w:val="18"/>
          <w:lang w:val="es-ES"/>
        </w:rPr>
      </w:pPr>
      <w:r w:rsidRPr="00826482">
        <w:rPr>
          <w:sz w:val="18"/>
          <w:lang w:val="es-ES"/>
        </w:rPr>
        <w:t>“11.</w:t>
      </w:r>
      <w:r w:rsidRPr="00826482">
        <w:rPr>
          <w:sz w:val="18"/>
          <w:lang w:val="es-ES"/>
        </w:rPr>
        <w:tab/>
      </w:r>
      <w:r w:rsidR="00A63CEB" w:rsidRPr="005A7A37">
        <w:rPr>
          <w:sz w:val="18"/>
          <w:lang w:val="es-ES_tradnl"/>
        </w:rPr>
        <w:t>Podrá aplicarse el procedimiento de examen de la legislación por correspondencia si:</w:t>
      </w:r>
    </w:p>
    <w:p w:rsidR="00D00CF6" w:rsidRPr="00826482" w:rsidRDefault="00D00CF6" w:rsidP="00D00CF6">
      <w:pPr>
        <w:tabs>
          <w:tab w:val="left" w:pos="1701"/>
        </w:tabs>
        <w:ind w:left="567" w:right="567" w:firstLine="567"/>
        <w:rPr>
          <w:sz w:val="18"/>
          <w:lang w:val="es-ES"/>
        </w:rPr>
      </w:pPr>
    </w:p>
    <w:p w:rsidR="00D00CF6" w:rsidRPr="00826482" w:rsidRDefault="00E647F8" w:rsidP="00D00CF6">
      <w:pPr>
        <w:tabs>
          <w:tab w:val="left" w:pos="1701"/>
        </w:tabs>
        <w:ind w:left="567" w:right="567" w:firstLine="567"/>
        <w:rPr>
          <w:sz w:val="18"/>
          <w:lang w:val="es-ES"/>
        </w:rPr>
      </w:pPr>
      <w:r w:rsidRPr="00826482">
        <w:rPr>
          <w:sz w:val="18"/>
          <w:lang w:val="es-ES"/>
        </w:rPr>
        <w:t>i</w:t>
      </w:r>
      <w:r w:rsidR="00D00CF6" w:rsidRPr="00826482">
        <w:rPr>
          <w:sz w:val="18"/>
          <w:lang w:val="es-ES"/>
        </w:rPr>
        <w:t>)</w:t>
      </w:r>
      <w:r w:rsidR="00850E04" w:rsidRPr="00826482">
        <w:rPr>
          <w:sz w:val="18"/>
          <w:lang w:val="es-ES"/>
        </w:rPr>
        <w:tab/>
      </w:r>
      <w:r w:rsidR="00A63CEB" w:rsidRPr="005A7A37">
        <w:rPr>
          <w:sz w:val="18"/>
          <w:lang w:val="es-ES_tradnl"/>
        </w:rPr>
        <w:t>la solicitud se recibe con menos de cuatro semanas de antelación a la semana en que se celebre la sesión ordinaria más inmediata del Consejo y más de seis meses antes de la fecha de la siguiente sesión ordinaria del Consejo;</w:t>
      </w:r>
      <w:r w:rsidR="008417E3" w:rsidRPr="00826482">
        <w:rPr>
          <w:sz w:val="18"/>
          <w:lang w:val="es-ES"/>
        </w:rPr>
        <w:t xml:space="preserve"> </w:t>
      </w:r>
      <w:r w:rsidR="00A63CEB" w:rsidRPr="005A7A37">
        <w:rPr>
          <w:sz w:val="18"/>
          <w:lang w:val="es-ES_tradnl"/>
        </w:rPr>
        <w:t>y</w:t>
      </w:r>
    </w:p>
    <w:p w:rsidR="00D00CF6" w:rsidRPr="00826482" w:rsidRDefault="00D00CF6" w:rsidP="00D00CF6">
      <w:pPr>
        <w:tabs>
          <w:tab w:val="left" w:pos="1701"/>
        </w:tabs>
        <w:ind w:left="567" w:right="567" w:firstLine="567"/>
        <w:rPr>
          <w:sz w:val="18"/>
          <w:lang w:val="es-ES"/>
        </w:rPr>
      </w:pPr>
    </w:p>
    <w:p w:rsidR="00D00CF6" w:rsidRPr="00826482" w:rsidRDefault="00E647F8" w:rsidP="00D00CF6">
      <w:pPr>
        <w:tabs>
          <w:tab w:val="left" w:pos="1701"/>
        </w:tabs>
        <w:ind w:left="567" w:right="567" w:firstLine="567"/>
        <w:rPr>
          <w:sz w:val="18"/>
          <w:lang w:val="es-ES"/>
        </w:rPr>
      </w:pPr>
      <w:r w:rsidRPr="00826482">
        <w:rPr>
          <w:sz w:val="18"/>
          <w:lang w:val="es-ES"/>
        </w:rPr>
        <w:t>i</w:t>
      </w:r>
      <w:r w:rsidR="00D00CF6" w:rsidRPr="00826482">
        <w:rPr>
          <w:sz w:val="18"/>
          <w:lang w:val="es-ES"/>
        </w:rPr>
        <w:t>i)</w:t>
      </w:r>
      <w:r w:rsidR="00850E04" w:rsidRPr="00826482">
        <w:rPr>
          <w:sz w:val="18"/>
          <w:lang w:val="es-ES"/>
        </w:rPr>
        <w:tab/>
      </w:r>
      <w:r w:rsidR="00A63CEB" w:rsidRPr="005A7A37">
        <w:rPr>
          <w:sz w:val="18"/>
          <w:lang w:val="es-ES_tradnl"/>
        </w:rPr>
        <w:t>en el análisis de la Oficina de la</w:t>
      </w:r>
      <w:r w:rsidR="00826482">
        <w:rPr>
          <w:sz w:val="18"/>
          <w:lang w:val="es-ES_tradnl"/>
        </w:rPr>
        <w:t xml:space="preserve"> </w:t>
      </w:r>
      <w:r w:rsidR="00A63CEB" w:rsidRPr="005A7A37">
        <w:rPr>
          <w:sz w:val="18"/>
          <w:lang w:val="es-ES_tradnl"/>
        </w:rPr>
        <w:t>Unión se prevé una decisión positiva y no se señalan cuestiones importantes en cuanto a la conformidad de la legislación con el Convenio de la</w:t>
      </w:r>
      <w:r w:rsidR="00826482">
        <w:rPr>
          <w:sz w:val="18"/>
          <w:lang w:val="es-ES_tradnl"/>
        </w:rPr>
        <w:t xml:space="preserve"> </w:t>
      </w:r>
      <w:r w:rsidR="00A63CEB" w:rsidRPr="005A7A37">
        <w:rPr>
          <w:sz w:val="18"/>
          <w:lang w:val="es-ES_tradnl"/>
        </w:rPr>
        <w:t>UPOV.”</w:t>
      </w:r>
    </w:p>
    <w:p w:rsidR="00A93CEF" w:rsidRPr="00826482" w:rsidRDefault="00A93CEF" w:rsidP="0069241F">
      <w:pPr>
        <w:rPr>
          <w:lang w:val="es-ES"/>
        </w:rPr>
      </w:pPr>
    </w:p>
    <w:p w:rsidR="00233A02" w:rsidRPr="00826482" w:rsidRDefault="004E5FD7" w:rsidP="003C2F53">
      <w:pPr>
        <w:keepLines/>
        <w:rPr>
          <w:rFonts w:cs="Arial"/>
          <w:lang w:val="es-ES"/>
        </w:rPr>
      </w:pPr>
      <w:r w:rsidRPr="00106731">
        <w:rPr>
          <w:snapToGrid w:val="0"/>
          <w:spacing w:val="2"/>
        </w:rPr>
        <w:lastRenderedPageBreak/>
        <w:fldChar w:fldCharType="begin"/>
      </w:r>
      <w:r w:rsidR="001F1A32" w:rsidRPr="00826482">
        <w:rPr>
          <w:snapToGrid w:val="0"/>
          <w:spacing w:val="2"/>
          <w:lang w:val="es-ES"/>
        </w:rPr>
        <w:instrText xml:space="preserve"> AUTONUM  </w:instrText>
      </w:r>
      <w:r w:rsidRPr="00106731">
        <w:rPr>
          <w:snapToGrid w:val="0"/>
          <w:spacing w:val="2"/>
        </w:rPr>
        <w:fldChar w:fldCharType="end"/>
      </w:r>
      <w:r w:rsidR="001F1A32" w:rsidRPr="00826482">
        <w:rPr>
          <w:snapToGrid w:val="0"/>
          <w:spacing w:val="2"/>
          <w:lang w:val="es-ES"/>
        </w:rPr>
        <w:tab/>
      </w:r>
      <w:r w:rsidR="002939DF" w:rsidRPr="003E5C07">
        <w:rPr>
          <w:snapToGrid w:val="0"/>
          <w:spacing w:val="2"/>
          <w:lang w:val="es-ES_tradnl"/>
        </w:rPr>
        <w:t>De conformidad con el párrafo</w:t>
      </w:r>
      <w:r w:rsidR="00826482">
        <w:rPr>
          <w:snapToGrid w:val="0"/>
          <w:spacing w:val="2"/>
          <w:lang w:val="es-ES_tradnl"/>
        </w:rPr>
        <w:t xml:space="preserve"> </w:t>
      </w:r>
      <w:r w:rsidR="002939DF" w:rsidRPr="003E5C07">
        <w:rPr>
          <w:snapToGrid w:val="0"/>
          <w:spacing w:val="2"/>
          <w:lang w:val="es-ES_tradnl"/>
        </w:rPr>
        <w:t>11 del documento</w:t>
      </w:r>
      <w:r w:rsidR="005A7A37" w:rsidRPr="003E5C07">
        <w:rPr>
          <w:snapToGrid w:val="0"/>
          <w:spacing w:val="2"/>
          <w:lang w:val="es-ES_tradnl"/>
        </w:rPr>
        <w:t xml:space="preserve"> </w:t>
      </w:r>
      <w:r w:rsidR="002939DF" w:rsidRPr="003E5C07">
        <w:rPr>
          <w:snapToGrid w:val="0"/>
          <w:spacing w:val="2"/>
          <w:lang w:val="es-ES_tradnl"/>
        </w:rPr>
        <w:t>UPOV/INF/13/2, la carta con la solicitud de examen del proyecto de Ley se recibió el</w:t>
      </w:r>
      <w:r w:rsidR="00826482">
        <w:rPr>
          <w:snapToGrid w:val="0"/>
          <w:spacing w:val="2"/>
          <w:lang w:val="es-ES_tradnl"/>
        </w:rPr>
        <w:t xml:space="preserve"> </w:t>
      </w:r>
      <w:r w:rsidR="002939DF" w:rsidRPr="003E5C07">
        <w:rPr>
          <w:snapToGrid w:val="0"/>
          <w:spacing w:val="2"/>
          <w:lang w:val="es-ES_tradnl"/>
        </w:rPr>
        <w:t>29 de abril de</w:t>
      </w:r>
      <w:r w:rsidR="00826482">
        <w:rPr>
          <w:snapToGrid w:val="0"/>
          <w:spacing w:val="2"/>
          <w:lang w:val="es-ES_tradnl"/>
        </w:rPr>
        <w:t xml:space="preserve"> </w:t>
      </w:r>
      <w:r w:rsidR="002B2126" w:rsidRPr="003E5C07">
        <w:rPr>
          <w:snapToGrid w:val="0"/>
          <w:spacing w:val="2"/>
          <w:lang w:val="es-ES_tradnl"/>
        </w:rPr>
        <w:t xml:space="preserve">2019, es decir, más de seis meses antes </w:t>
      </w:r>
      <w:r w:rsidR="002939DF" w:rsidRPr="003E5C07">
        <w:rPr>
          <w:snapToGrid w:val="0"/>
          <w:spacing w:val="2"/>
          <w:lang w:val="es-ES_tradnl"/>
        </w:rPr>
        <w:t>de la fecha de la quincuagésima tercera sesión ordinaria del Consejo de la</w:t>
      </w:r>
      <w:r w:rsidR="00826482">
        <w:rPr>
          <w:snapToGrid w:val="0"/>
          <w:spacing w:val="2"/>
          <w:lang w:val="es-ES_tradnl"/>
        </w:rPr>
        <w:t xml:space="preserve"> </w:t>
      </w:r>
      <w:r w:rsidR="002939DF" w:rsidRPr="003E5C07">
        <w:rPr>
          <w:snapToGrid w:val="0"/>
          <w:spacing w:val="2"/>
          <w:lang w:val="es-ES_tradnl"/>
        </w:rPr>
        <w:t>UPOV.</w:t>
      </w:r>
      <w:r w:rsidR="008417E3" w:rsidRPr="00826482">
        <w:rPr>
          <w:snapToGrid w:val="0"/>
          <w:spacing w:val="2"/>
          <w:lang w:val="es-ES"/>
        </w:rPr>
        <w:t xml:space="preserve"> </w:t>
      </w:r>
      <w:r w:rsidR="00F33464" w:rsidRPr="003E5C07">
        <w:rPr>
          <w:snapToGrid w:val="0"/>
          <w:spacing w:val="2"/>
          <w:lang w:val="es-ES_tradnl"/>
        </w:rPr>
        <w:t>La Oficina de la</w:t>
      </w:r>
      <w:r w:rsidR="00826482">
        <w:rPr>
          <w:snapToGrid w:val="0"/>
          <w:spacing w:val="2"/>
          <w:lang w:val="es-ES_tradnl"/>
        </w:rPr>
        <w:t xml:space="preserve"> </w:t>
      </w:r>
      <w:r w:rsidR="00F33464" w:rsidRPr="003E5C07">
        <w:rPr>
          <w:snapToGrid w:val="0"/>
          <w:spacing w:val="2"/>
          <w:lang w:val="es-ES_tradnl"/>
        </w:rPr>
        <w:t>Unión prevé una decisión positiva y no se han señalado cuestiones importantes</w:t>
      </w:r>
      <w:r w:rsidR="003C2F53">
        <w:rPr>
          <w:snapToGrid w:val="0"/>
          <w:spacing w:val="2"/>
          <w:lang w:val="es-ES_tradnl"/>
        </w:rPr>
        <w:t xml:space="preserve"> en cuanto a la conformidad del </w:t>
      </w:r>
      <w:r w:rsidR="00F33464" w:rsidRPr="003E5C07">
        <w:rPr>
          <w:snapToGrid w:val="0"/>
          <w:spacing w:val="2"/>
          <w:lang w:val="es-ES_tradnl"/>
        </w:rPr>
        <w:t>proyecto de Ley con el Convenio de la</w:t>
      </w:r>
      <w:r w:rsidR="00826482">
        <w:rPr>
          <w:snapToGrid w:val="0"/>
          <w:spacing w:val="2"/>
          <w:lang w:val="es-ES_tradnl"/>
        </w:rPr>
        <w:t xml:space="preserve"> </w:t>
      </w:r>
      <w:r w:rsidR="00F33464" w:rsidRPr="003E5C07">
        <w:rPr>
          <w:snapToGrid w:val="0"/>
          <w:spacing w:val="2"/>
          <w:lang w:val="es-ES_tradnl"/>
        </w:rPr>
        <w:t>UPOV.</w:t>
      </w:r>
      <w:r w:rsidR="008417E3" w:rsidRPr="00826482">
        <w:rPr>
          <w:rFonts w:cs="Arial"/>
          <w:lang w:val="es-ES"/>
        </w:rPr>
        <w:t xml:space="preserve"> </w:t>
      </w:r>
    </w:p>
    <w:p w:rsidR="00D00CF6" w:rsidRPr="00826482" w:rsidRDefault="00D00CF6" w:rsidP="00EB6C40">
      <w:pPr>
        <w:rPr>
          <w:rFonts w:cs="Arial"/>
          <w:lang w:val="es-ES"/>
        </w:rPr>
      </w:pPr>
    </w:p>
    <w:p w:rsidR="00A93CEF" w:rsidRPr="00826482" w:rsidRDefault="00F33464" w:rsidP="00C95179">
      <w:pPr>
        <w:keepNext/>
        <w:ind w:left="567"/>
        <w:rPr>
          <w:sz w:val="18"/>
          <w:u w:val="single"/>
          <w:lang w:val="es-ES"/>
        </w:rPr>
      </w:pPr>
      <w:r w:rsidRPr="003E5C07">
        <w:rPr>
          <w:sz w:val="18"/>
          <w:u w:val="single"/>
          <w:lang w:val="es-ES_tradnl"/>
        </w:rPr>
        <w:t>Publicación del documento analítico y del proyecto de Ley en el sitio</w:t>
      </w:r>
      <w:r w:rsidR="00826482">
        <w:rPr>
          <w:sz w:val="18"/>
          <w:u w:val="single"/>
          <w:lang w:val="es-ES_tradnl"/>
        </w:rPr>
        <w:t xml:space="preserve"> </w:t>
      </w:r>
      <w:r w:rsidRPr="003E5C07">
        <w:rPr>
          <w:sz w:val="18"/>
          <w:u w:val="single"/>
          <w:lang w:val="es-ES_tradnl"/>
        </w:rPr>
        <w:t>web de la</w:t>
      </w:r>
      <w:r w:rsidR="00826482">
        <w:rPr>
          <w:sz w:val="18"/>
          <w:u w:val="single"/>
          <w:lang w:val="es-ES_tradnl"/>
        </w:rPr>
        <w:t xml:space="preserve"> </w:t>
      </w:r>
      <w:r w:rsidRPr="003E5C07">
        <w:rPr>
          <w:sz w:val="18"/>
          <w:u w:val="single"/>
          <w:lang w:val="es-ES_tradnl"/>
        </w:rPr>
        <w:t>UPOV</w:t>
      </w:r>
      <w:r w:rsidR="00A93CEF" w:rsidRPr="00826482">
        <w:rPr>
          <w:sz w:val="18"/>
          <w:u w:val="single"/>
          <w:lang w:val="es-ES"/>
        </w:rPr>
        <w:t xml:space="preserve"> </w:t>
      </w:r>
    </w:p>
    <w:p w:rsidR="00D00CF6" w:rsidRPr="00826482" w:rsidRDefault="00D00CF6" w:rsidP="00D00CF6">
      <w:pPr>
        <w:keepNext/>
        <w:rPr>
          <w:rFonts w:cs="Arial"/>
          <w:lang w:val="es-ES"/>
        </w:rPr>
      </w:pPr>
    </w:p>
    <w:p w:rsidR="00D00CF6" w:rsidRPr="00826482" w:rsidRDefault="00D00CF6" w:rsidP="00D00CF6">
      <w:pPr>
        <w:tabs>
          <w:tab w:val="left" w:pos="1701"/>
        </w:tabs>
        <w:ind w:left="567" w:right="567" w:firstLine="567"/>
        <w:rPr>
          <w:sz w:val="18"/>
          <w:lang w:val="es-ES"/>
        </w:rPr>
      </w:pPr>
      <w:r w:rsidRPr="00826482">
        <w:rPr>
          <w:sz w:val="18"/>
          <w:lang w:val="es-ES"/>
        </w:rPr>
        <w:t>“14.</w:t>
      </w:r>
      <w:r w:rsidR="008417E3" w:rsidRPr="00826482">
        <w:rPr>
          <w:sz w:val="18"/>
          <w:lang w:val="es-ES"/>
        </w:rPr>
        <w:t xml:space="preserve"> </w:t>
      </w:r>
      <w:r w:rsidRPr="00826482">
        <w:rPr>
          <w:sz w:val="18"/>
          <w:lang w:val="es-ES"/>
        </w:rPr>
        <w:t>[…]</w:t>
      </w:r>
    </w:p>
    <w:p w:rsidR="00D00CF6" w:rsidRPr="00826482" w:rsidRDefault="00D00CF6" w:rsidP="00D00CF6">
      <w:pPr>
        <w:tabs>
          <w:tab w:val="left" w:pos="1701"/>
        </w:tabs>
        <w:ind w:left="567" w:right="567" w:firstLine="567"/>
        <w:rPr>
          <w:sz w:val="18"/>
          <w:lang w:val="es-ES"/>
        </w:rPr>
      </w:pPr>
    </w:p>
    <w:p w:rsidR="00D00CF6" w:rsidRPr="00826482" w:rsidRDefault="00E647F8" w:rsidP="00D00CF6">
      <w:pPr>
        <w:tabs>
          <w:tab w:val="left" w:pos="1701"/>
        </w:tabs>
        <w:ind w:left="567" w:right="567" w:firstLine="567"/>
        <w:rPr>
          <w:sz w:val="18"/>
          <w:lang w:val="es-ES"/>
        </w:rPr>
      </w:pPr>
      <w:r w:rsidRPr="00826482">
        <w:rPr>
          <w:sz w:val="18"/>
          <w:lang w:val="es-ES"/>
        </w:rPr>
        <w:t>i</w:t>
      </w:r>
      <w:r w:rsidR="00D00CF6" w:rsidRPr="00826482">
        <w:rPr>
          <w:sz w:val="18"/>
          <w:lang w:val="es-ES"/>
        </w:rPr>
        <w:t>)</w:t>
      </w:r>
      <w:r w:rsidR="00850E04" w:rsidRPr="00826482">
        <w:rPr>
          <w:sz w:val="18"/>
          <w:lang w:val="es-ES"/>
        </w:rPr>
        <w:tab/>
      </w:r>
      <w:r w:rsidR="00F33464" w:rsidRPr="003E5C07">
        <w:rPr>
          <w:sz w:val="18"/>
          <w:lang w:val="es-ES_tradnl"/>
        </w:rPr>
        <w:t>el documento analítico y la ley se publicarán en el sitio</w:t>
      </w:r>
      <w:r w:rsidR="00826482">
        <w:rPr>
          <w:sz w:val="18"/>
          <w:lang w:val="es-ES_tradnl"/>
        </w:rPr>
        <w:t xml:space="preserve"> </w:t>
      </w:r>
      <w:r w:rsidR="00F33464" w:rsidRPr="003E5C07">
        <w:rPr>
          <w:sz w:val="18"/>
          <w:lang w:val="es-ES_tradnl"/>
        </w:rPr>
        <w:t>web de la</w:t>
      </w:r>
      <w:r w:rsidR="00826482">
        <w:rPr>
          <w:sz w:val="18"/>
          <w:lang w:val="es-ES_tradnl"/>
        </w:rPr>
        <w:t xml:space="preserve"> </w:t>
      </w:r>
      <w:r w:rsidR="003C2F53">
        <w:rPr>
          <w:sz w:val="18"/>
          <w:lang w:val="es-ES_tradnl"/>
        </w:rPr>
        <w:t>UPOV en un plazo de seis </w:t>
      </w:r>
      <w:r w:rsidR="00F33464" w:rsidRPr="003E5C07">
        <w:rPr>
          <w:sz w:val="18"/>
          <w:lang w:val="es-ES_tradnl"/>
        </w:rPr>
        <w:t>semanas tras la recepción de la solicitud y se informará en consecuencia a los miembros y observadores del Consejo;</w:t>
      </w:r>
      <w:r w:rsidR="008417E3" w:rsidRPr="00826482">
        <w:rPr>
          <w:sz w:val="18"/>
          <w:lang w:val="es-ES"/>
        </w:rPr>
        <w:t xml:space="preserve"> </w:t>
      </w:r>
      <w:r w:rsidR="00F33464" w:rsidRPr="003E5C07">
        <w:rPr>
          <w:sz w:val="18"/>
          <w:lang w:val="es-ES_tradnl"/>
        </w:rPr>
        <w:t>y</w:t>
      </w:r>
    </w:p>
    <w:p w:rsidR="00D00CF6" w:rsidRPr="00826482" w:rsidRDefault="00D00CF6" w:rsidP="00D00CF6">
      <w:pPr>
        <w:tabs>
          <w:tab w:val="left" w:pos="1701"/>
        </w:tabs>
        <w:ind w:left="567" w:right="567" w:firstLine="567"/>
        <w:rPr>
          <w:sz w:val="18"/>
          <w:lang w:val="es-ES"/>
        </w:rPr>
      </w:pPr>
    </w:p>
    <w:p w:rsidR="00D00CF6" w:rsidRPr="00826482" w:rsidRDefault="00E647F8" w:rsidP="00D00CF6">
      <w:pPr>
        <w:tabs>
          <w:tab w:val="left" w:pos="1701"/>
        </w:tabs>
        <w:ind w:left="567" w:right="567" w:firstLine="567"/>
        <w:rPr>
          <w:sz w:val="18"/>
          <w:lang w:val="es-ES"/>
        </w:rPr>
      </w:pPr>
      <w:r w:rsidRPr="00826482">
        <w:rPr>
          <w:sz w:val="18"/>
          <w:lang w:val="es-ES"/>
        </w:rPr>
        <w:t>i</w:t>
      </w:r>
      <w:r w:rsidR="00D00CF6" w:rsidRPr="00826482">
        <w:rPr>
          <w:sz w:val="18"/>
          <w:lang w:val="es-ES"/>
        </w:rPr>
        <w:t>i)</w:t>
      </w:r>
      <w:r w:rsidR="00850E04" w:rsidRPr="00826482">
        <w:rPr>
          <w:sz w:val="18"/>
          <w:lang w:val="es-ES"/>
        </w:rPr>
        <w:tab/>
      </w:r>
      <w:r w:rsidR="00F33464" w:rsidRPr="003E5C07">
        <w:rPr>
          <w:sz w:val="18"/>
          <w:lang w:val="es-ES_tradnl"/>
        </w:rPr>
        <w:t>los miembros y observadores dispondrán de un plazo de</w:t>
      </w:r>
      <w:r w:rsidR="00826482">
        <w:rPr>
          <w:sz w:val="18"/>
          <w:lang w:val="es-ES_tradnl"/>
        </w:rPr>
        <w:t xml:space="preserve"> </w:t>
      </w:r>
      <w:r w:rsidR="00F33464" w:rsidRPr="003E5C07">
        <w:rPr>
          <w:sz w:val="18"/>
          <w:lang w:val="es-ES_tradnl"/>
        </w:rPr>
        <w:t>30 días, contados desde la fecha de publicación del documento analítico en el sitio</w:t>
      </w:r>
      <w:r w:rsidR="00826482">
        <w:rPr>
          <w:sz w:val="18"/>
          <w:lang w:val="es-ES_tradnl"/>
        </w:rPr>
        <w:t xml:space="preserve"> </w:t>
      </w:r>
      <w:r w:rsidR="00F33464" w:rsidRPr="003E5C07">
        <w:rPr>
          <w:sz w:val="18"/>
          <w:lang w:val="es-ES_tradnl"/>
        </w:rPr>
        <w:t>web de la</w:t>
      </w:r>
      <w:r w:rsidR="00826482">
        <w:rPr>
          <w:sz w:val="18"/>
          <w:lang w:val="es-ES_tradnl"/>
        </w:rPr>
        <w:t xml:space="preserve"> </w:t>
      </w:r>
      <w:r w:rsidR="00F33464" w:rsidRPr="003E5C07">
        <w:rPr>
          <w:sz w:val="18"/>
          <w:lang w:val="es-ES_tradnl"/>
        </w:rPr>
        <w:t>UPOV, para formular comentarios.”</w:t>
      </w:r>
    </w:p>
    <w:p w:rsidR="00C95179" w:rsidRPr="0060054E" w:rsidRDefault="00C95179" w:rsidP="00514C42">
      <w:pPr>
        <w:rPr>
          <w:rFonts w:cs="Arial"/>
          <w:spacing w:val="-2"/>
          <w:lang w:val="es-ES"/>
        </w:rPr>
      </w:pPr>
    </w:p>
    <w:p w:rsidR="00233A02" w:rsidRPr="0060054E" w:rsidRDefault="004E5FD7" w:rsidP="00233A02">
      <w:pPr>
        <w:rPr>
          <w:rFonts w:cs="Arial"/>
          <w:spacing w:val="-2"/>
          <w:lang w:val="es-ES"/>
        </w:rPr>
      </w:pPr>
      <w:r w:rsidRPr="0060054E">
        <w:rPr>
          <w:rFonts w:cs="Arial"/>
          <w:spacing w:val="-2"/>
        </w:rPr>
        <w:fldChar w:fldCharType="begin"/>
      </w:r>
      <w:r w:rsidR="00A93CEF" w:rsidRPr="0060054E">
        <w:rPr>
          <w:rFonts w:cs="Arial"/>
          <w:spacing w:val="-2"/>
          <w:lang w:val="es-ES"/>
        </w:rPr>
        <w:instrText xml:space="preserve"> AUTONUM  </w:instrText>
      </w:r>
      <w:r w:rsidRPr="0060054E">
        <w:rPr>
          <w:rFonts w:cs="Arial"/>
          <w:spacing w:val="-2"/>
        </w:rPr>
        <w:fldChar w:fldCharType="end"/>
      </w:r>
      <w:r w:rsidR="00A93CEF" w:rsidRPr="0060054E">
        <w:rPr>
          <w:rFonts w:cs="Arial"/>
          <w:spacing w:val="-2"/>
          <w:lang w:val="es-ES"/>
        </w:rPr>
        <w:tab/>
      </w:r>
      <w:r w:rsidR="000D409E" w:rsidRPr="0060054E">
        <w:rPr>
          <w:snapToGrid w:val="0"/>
          <w:spacing w:val="-2"/>
          <w:lang w:val="es-ES_tradnl"/>
        </w:rPr>
        <w:t>De conformidad con el párrafo</w:t>
      </w:r>
      <w:r w:rsidR="00826482" w:rsidRPr="0060054E">
        <w:rPr>
          <w:snapToGrid w:val="0"/>
          <w:spacing w:val="-2"/>
          <w:lang w:val="es-ES_tradnl"/>
        </w:rPr>
        <w:t xml:space="preserve"> </w:t>
      </w:r>
      <w:r w:rsidR="000D409E" w:rsidRPr="0060054E">
        <w:rPr>
          <w:snapToGrid w:val="0"/>
          <w:spacing w:val="-2"/>
          <w:lang w:val="es-ES_tradnl"/>
        </w:rPr>
        <w:t>14 del documento UPOV/INF/13/2, la Oficina de la</w:t>
      </w:r>
      <w:r w:rsidR="00826482" w:rsidRPr="0060054E">
        <w:rPr>
          <w:snapToGrid w:val="0"/>
          <w:spacing w:val="-2"/>
          <w:lang w:val="es-ES_tradnl"/>
        </w:rPr>
        <w:t xml:space="preserve"> </w:t>
      </w:r>
      <w:r w:rsidR="000D409E" w:rsidRPr="0060054E">
        <w:rPr>
          <w:snapToGrid w:val="0"/>
          <w:spacing w:val="-2"/>
          <w:lang w:val="es-ES_tradnl"/>
        </w:rPr>
        <w:t xml:space="preserve">Unión ha publicado el presente documento analítico </w:t>
      </w:r>
      <w:r w:rsidR="000D409E" w:rsidRPr="0060054E">
        <w:rPr>
          <w:spacing w:val="-2"/>
          <w:lang w:val="es-ES_tradnl"/>
        </w:rPr>
        <w:t>(documento C/</w:t>
      </w:r>
      <w:r w:rsidR="000D409E" w:rsidRPr="0060054E">
        <w:rPr>
          <w:rFonts w:cs="Arial"/>
          <w:spacing w:val="-2"/>
          <w:lang w:val="es-ES_tradnl"/>
        </w:rPr>
        <w:t>Analysis</w:t>
      </w:r>
      <w:r w:rsidR="000D409E" w:rsidRPr="0060054E">
        <w:rPr>
          <w:spacing w:val="-2"/>
          <w:lang w:val="es-ES_tradnl"/>
        </w:rPr>
        <w:t xml:space="preserve">/2019/1) </w:t>
      </w:r>
      <w:r w:rsidR="000D409E" w:rsidRPr="0060054E">
        <w:rPr>
          <w:snapToGrid w:val="0"/>
          <w:spacing w:val="-2"/>
          <w:lang w:val="es-ES_tradnl"/>
        </w:rPr>
        <w:t xml:space="preserve">relativo a Nigeria </w:t>
      </w:r>
      <w:r w:rsidR="00CC0A7B" w:rsidRPr="0060054E">
        <w:rPr>
          <w:snapToGrid w:val="0"/>
          <w:spacing w:val="-2"/>
          <w:lang w:val="es-ES_tradnl"/>
        </w:rPr>
        <w:t xml:space="preserve">para </w:t>
      </w:r>
      <w:r w:rsidR="0060054E" w:rsidRPr="0060054E">
        <w:rPr>
          <w:snapToGrid w:val="0"/>
          <w:spacing w:val="-2"/>
          <w:lang w:val="es-ES_tradnl"/>
        </w:rPr>
        <w:t>ofrecer</w:t>
      </w:r>
      <w:r w:rsidR="00CC0A7B" w:rsidRPr="0060054E">
        <w:rPr>
          <w:snapToGrid w:val="0"/>
          <w:spacing w:val="-2"/>
          <w:lang w:val="es-ES_tradnl"/>
        </w:rPr>
        <w:t xml:space="preserve"> a los miembros y observadores del Consejo la oportunidad de formular comentarios</w:t>
      </w:r>
      <w:r w:rsidR="000D409E" w:rsidRPr="0060054E">
        <w:rPr>
          <w:snapToGrid w:val="0"/>
          <w:spacing w:val="-2"/>
          <w:lang w:val="es-ES_tradnl"/>
        </w:rPr>
        <w:t>, a más tardar el</w:t>
      </w:r>
      <w:r w:rsidR="00826482" w:rsidRPr="0060054E">
        <w:rPr>
          <w:snapToGrid w:val="0"/>
          <w:spacing w:val="-2"/>
          <w:lang w:val="es-ES_tradnl"/>
        </w:rPr>
        <w:t xml:space="preserve"> </w:t>
      </w:r>
      <w:r w:rsidR="000027E4">
        <w:rPr>
          <w:snapToGrid w:val="0"/>
          <w:spacing w:val="-2"/>
          <w:lang w:val="es-ES_tradnl"/>
        </w:rPr>
        <w:t>27</w:t>
      </w:r>
      <w:r w:rsidR="0060054E" w:rsidRPr="0060054E">
        <w:rPr>
          <w:snapToGrid w:val="0"/>
          <w:spacing w:val="-2"/>
          <w:lang w:val="es-ES_tradnl"/>
        </w:rPr>
        <w:t> de </w:t>
      </w:r>
      <w:r w:rsidR="000D409E" w:rsidRPr="0060054E">
        <w:rPr>
          <w:snapToGrid w:val="0"/>
          <w:spacing w:val="-2"/>
          <w:lang w:val="es-ES_tradnl"/>
        </w:rPr>
        <w:t>junio de</w:t>
      </w:r>
      <w:r w:rsidR="00826482" w:rsidRPr="0060054E">
        <w:rPr>
          <w:snapToGrid w:val="0"/>
          <w:spacing w:val="-2"/>
          <w:lang w:val="es-ES_tradnl"/>
        </w:rPr>
        <w:t xml:space="preserve"> </w:t>
      </w:r>
      <w:r w:rsidR="000D409E" w:rsidRPr="0060054E">
        <w:rPr>
          <w:snapToGrid w:val="0"/>
          <w:spacing w:val="-2"/>
          <w:lang w:val="es-ES_tradnl"/>
        </w:rPr>
        <w:t>2019</w:t>
      </w:r>
      <w:r w:rsidR="0060054E">
        <w:rPr>
          <w:rFonts w:cs="Arial"/>
          <w:spacing w:val="-2"/>
          <w:lang w:val="es-ES_tradnl"/>
        </w:rPr>
        <w:t xml:space="preserve"> (véase </w:t>
      </w:r>
      <w:r w:rsidR="007D58A0" w:rsidRPr="0060054E">
        <w:rPr>
          <w:rFonts w:cs="Arial"/>
          <w:spacing w:val="-2"/>
          <w:lang w:val="es-ES_tradnl"/>
        </w:rPr>
        <w:t xml:space="preserve">la circular </w:t>
      </w:r>
      <w:r w:rsidR="000D409E" w:rsidRPr="0060054E">
        <w:rPr>
          <w:rFonts w:cs="Arial"/>
          <w:spacing w:val="-2"/>
          <w:lang w:val="es-ES_tradnl"/>
        </w:rPr>
        <w:t>E-19/</w:t>
      </w:r>
      <w:r w:rsidR="0060054E" w:rsidRPr="0060054E">
        <w:rPr>
          <w:rFonts w:cs="Arial"/>
          <w:spacing w:val="-2"/>
          <w:lang w:val="es-ES_tradnl"/>
        </w:rPr>
        <w:t>080</w:t>
      </w:r>
      <w:r w:rsidR="000D409E" w:rsidRPr="0060054E">
        <w:rPr>
          <w:rFonts w:cs="Arial"/>
          <w:spacing w:val="-2"/>
          <w:lang w:val="es-ES_tradnl"/>
        </w:rPr>
        <w:t xml:space="preserve"> </w:t>
      </w:r>
      <w:r w:rsidR="007D58A0" w:rsidRPr="0060054E">
        <w:rPr>
          <w:rFonts w:cs="Arial"/>
          <w:spacing w:val="-2"/>
          <w:lang w:val="es-ES_tradnl"/>
        </w:rPr>
        <w:t>de la</w:t>
      </w:r>
      <w:r w:rsidR="00826482" w:rsidRPr="0060054E">
        <w:rPr>
          <w:rFonts w:cs="Arial"/>
          <w:spacing w:val="-2"/>
          <w:lang w:val="es-ES_tradnl"/>
        </w:rPr>
        <w:t xml:space="preserve"> </w:t>
      </w:r>
      <w:r w:rsidR="007D58A0" w:rsidRPr="0060054E">
        <w:rPr>
          <w:rFonts w:cs="Arial"/>
          <w:spacing w:val="-2"/>
          <w:lang w:val="es-ES_tradnl"/>
        </w:rPr>
        <w:t xml:space="preserve">UPOV, </w:t>
      </w:r>
      <w:r w:rsidR="000D409E" w:rsidRPr="0060054E">
        <w:rPr>
          <w:rFonts w:cs="Arial"/>
          <w:spacing w:val="-2"/>
          <w:lang w:val="es-ES_tradnl"/>
        </w:rPr>
        <w:t>de</w:t>
      </w:r>
      <w:r w:rsidR="00C11836" w:rsidRPr="0060054E">
        <w:rPr>
          <w:rFonts w:cs="Arial"/>
          <w:spacing w:val="-2"/>
          <w:lang w:val="es-ES_tradnl"/>
        </w:rPr>
        <w:t>l</w:t>
      </w:r>
      <w:r w:rsidR="00826482" w:rsidRPr="0060054E">
        <w:rPr>
          <w:rFonts w:cs="Arial"/>
          <w:spacing w:val="-2"/>
          <w:lang w:val="es-ES_tradnl"/>
        </w:rPr>
        <w:t xml:space="preserve"> </w:t>
      </w:r>
      <w:r w:rsidR="000027E4">
        <w:rPr>
          <w:rFonts w:cs="Arial"/>
          <w:spacing w:val="-2"/>
          <w:lang w:val="es-ES_tradnl"/>
        </w:rPr>
        <w:t>28</w:t>
      </w:r>
      <w:r w:rsidR="007D58A0" w:rsidRPr="0060054E">
        <w:rPr>
          <w:rFonts w:cs="Arial"/>
          <w:spacing w:val="-2"/>
          <w:lang w:val="es-ES_tradnl"/>
        </w:rPr>
        <w:t xml:space="preserve"> de mayo de</w:t>
      </w:r>
      <w:r w:rsidR="00826482" w:rsidRPr="0060054E">
        <w:rPr>
          <w:rFonts w:cs="Arial"/>
          <w:spacing w:val="-2"/>
          <w:lang w:val="es-ES_tradnl"/>
        </w:rPr>
        <w:t xml:space="preserve"> </w:t>
      </w:r>
      <w:r w:rsidR="003C2F53" w:rsidRPr="0060054E">
        <w:rPr>
          <w:rFonts w:cs="Arial"/>
          <w:spacing w:val="-2"/>
          <w:lang w:val="es-ES_tradnl"/>
        </w:rPr>
        <w:t>2019</w:t>
      </w:r>
      <w:r w:rsidR="000027E4">
        <w:rPr>
          <w:rFonts w:cs="Arial"/>
          <w:spacing w:val="-2"/>
          <w:lang w:val="es-ES_tradnl"/>
        </w:rPr>
        <w:t>)</w:t>
      </w:r>
      <w:r w:rsidR="003C2F53" w:rsidRPr="0060054E">
        <w:rPr>
          <w:rFonts w:cs="Arial"/>
          <w:spacing w:val="-2"/>
          <w:lang w:val="es-ES_tradnl"/>
        </w:rPr>
        <w:t xml:space="preserve">. </w:t>
      </w:r>
      <w:r w:rsidR="00346FF6" w:rsidRPr="0060054E">
        <w:rPr>
          <w:rFonts w:cs="Arial"/>
          <w:spacing w:val="-2"/>
          <w:lang w:val="es-ES_tradnl"/>
        </w:rPr>
        <w:t>En el Anexo</w:t>
      </w:r>
      <w:r w:rsidR="00826482" w:rsidRPr="0060054E">
        <w:rPr>
          <w:rFonts w:cs="Arial"/>
          <w:spacing w:val="-2"/>
          <w:lang w:val="es-ES_tradnl"/>
        </w:rPr>
        <w:t xml:space="preserve"> </w:t>
      </w:r>
      <w:r w:rsidR="00346FF6" w:rsidRPr="0060054E">
        <w:rPr>
          <w:rFonts w:cs="Arial"/>
          <w:spacing w:val="-2"/>
          <w:lang w:val="es-ES_tradnl"/>
        </w:rPr>
        <w:t>II del documento analítico figura el proyecto de Ley de Nigeria.</w:t>
      </w:r>
    </w:p>
    <w:p w:rsidR="00FA2CD2" w:rsidRPr="00826482" w:rsidRDefault="00FA2CD2" w:rsidP="00FB27EB">
      <w:pPr>
        <w:ind w:right="566"/>
        <w:rPr>
          <w:rFonts w:cs="Arial"/>
          <w:lang w:val="es-ES"/>
        </w:rPr>
      </w:pPr>
    </w:p>
    <w:p w:rsidR="00233A02" w:rsidRPr="00826482" w:rsidRDefault="00233A02" w:rsidP="00FB27EB">
      <w:pPr>
        <w:ind w:right="566"/>
        <w:rPr>
          <w:rFonts w:cs="Arial"/>
          <w:lang w:val="es-ES"/>
        </w:rPr>
      </w:pPr>
    </w:p>
    <w:p w:rsidR="00233A02" w:rsidRPr="00826482" w:rsidRDefault="00233A02" w:rsidP="00FB27EB">
      <w:pPr>
        <w:ind w:right="566"/>
        <w:rPr>
          <w:rFonts w:cs="Arial"/>
          <w:lang w:val="es-ES"/>
        </w:rPr>
      </w:pPr>
    </w:p>
    <w:p w:rsidR="00514C42" w:rsidRPr="00826482" w:rsidRDefault="00A160AC" w:rsidP="00360D02">
      <w:pPr>
        <w:pStyle w:val="Heading1"/>
        <w:rPr>
          <w:lang w:val="es-ES"/>
        </w:rPr>
      </w:pPr>
      <w:r w:rsidRPr="003E5C07">
        <w:rPr>
          <w:lang w:val="es-ES_tradnl"/>
        </w:rPr>
        <w:t>ANTECEDENTES</w:t>
      </w:r>
      <w:r w:rsidR="00514C42" w:rsidRPr="00826482">
        <w:rPr>
          <w:lang w:val="es-ES"/>
        </w:rPr>
        <w:t xml:space="preserve"> </w:t>
      </w:r>
    </w:p>
    <w:p w:rsidR="00050E16" w:rsidRPr="00826482" w:rsidRDefault="00050E16" w:rsidP="00050E16">
      <w:pPr>
        <w:rPr>
          <w:lang w:val="es-ES"/>
        </w:rPr>
      </w:pPr>
    </w:p>
    <w:p w:rsidR="006A00B2" w:rsidRPr="00826482" w:rsidRDefault="004E5FD7" w:rsidP="00EA53A1">
      <w:pPr>
        <w:rPr>
          <w:rFonts w:cs="Arial"/>
          <w:lang w:val="es-ES"/>
        </w:rPr>
      </w:pPr>
      <w:r w:rsidRPr="00994E07">
        <w:rPr>
          <w:rFonts w:cs="Arial"/>
        </w:rPr>
        <w:fldChar w:fldCharType="begin"/>
      </w:r>
      <w:r w:rsidR="0018303C" w:rsidRPr="00826482">
        <w:rPr>
          <w:rFonts w:cs="Arial"/>
          <w:lang w:val="es-ES"/>
        </w:rPr>
        <w:instrText xml:space="preserve"> AUTONUM  </w:instrText>
      </w:r>
      <w:r w:rsidRPr="00994E07">
        <w:rPr>
          <w:rFonts w:cs="Arial"/>
        </w:rPr>
        <w:fldChar w:fldCharType="end"/>
      </w:r>
      <w:r w:rsidR="0018303C" w:rsidRPr="00826482">
        <w:rPr>
          <w:rFonts w:cs="Arial"/>
          <w:lang w:val="es-ES"/>
        </w:rPr>
        <w:tab/>
      </w:r>
      <w:r w:rsidR="00A160AC" w:rsidRPr="003E5C07">
        <w:rPr>
          <w:rFonts w:cs="Arial"/>
          <w:lang w:val="es-ES_tradnl"/>
        </w:rPr>
        <w:t>El</w:t>
      </w:r>
      <w:r w:rsidR="00826482">
        <w:rPr>
          <w:rFonts w:cs="Arial"/>
          <w:lang w:val="es-ES_tradnl"/>
        </w:rPr>
        <w:t xml:space="preserve"> </w:t>
      </w:r>
      <w:r w:rsidR="00A160AC" w:rsidRPr="003E5C07">
        <w:rPr>
          <w:rFonts w:cs="Arial"/>
          <w:lang w:val="es-ES_tradnl"/>
        </w:rPr>
        <w:t>23 de junio de</w:t>
      </w:r>
      <w:r w:rsidR="00826482">
        <w:rPr>
          <w:rFonts w:cs="Arial"/>
          <w:lang w:val="es-ES_tradnl"/>
        </w:rPr>
        <w:t xml:space="preserve"> </w:t>
      </w:r>
      <w:r w:rsidR="00A160AC" w:rsidRPr="003E5C07">
        <w:rPr>
          <w:rFonts w:cs="Arial"/>
          <w:lang w:val="es-ES_tradnl"/>
        </w:rPr>
        <w:t>2017, el Sr.</w:t>
      </w:r>
      <w:r w:rsidR="00826482">
        <w:rPr>
          <w:rFonts w:cs="Arial"/>
          <w:lang w:val="es-ES_tradnl"/>
        </w:rPr>
        <w:t xml:space="preserve"> </w:t>
      </w:r>
      <w:r w:rsidR="00A160AC" w:rsidRPr="003E5C07">
        <w:rPr>
          <w:rFonts w:cs="Arial"/>
          <w:lang w:val="es-ES_tradnl"/>
        </w:rPr>
        <w:t>Phillip Olosegun</w:t>
      </w:r>
      <w:r w:rsidR="00826482">
        <w:rPr>
          <w:rFonts w:cs="Arial"/>
          <w:lang w:val="es-ES_tradnl"/>
        </w:rPr>
        <w:t xml:space="preserve"> </w:t>
      </w:r>
      <w:r w:rsidR="00A160AC" w:rsidRPr="003E5C07">
        <w:rPr>
          <w:rFonts w:cs="Arial"/>
          <w:lang w:val="es-ES_tradnl"/>
        </w:rPr>
        <w:t xml:space="preserve">Ojo, </w:t>
      </w:r>
      <w:r w:rsidR="00EE55B6" w:rsidRPr="003E5C07">
        <w:rPr>
          <w:rFonts w:cs="Arial"/>
          <w:lang w:val="es-ES_tradnl"/>
        </w:rPr>
        <w:t xml:space="preserve">Director General </w:t>
      </w:r>
      <w:r w:rsidR="00A160AC" w:rsidRPr="003E5C07">
        <w:rPr>
          <w:rFonts w:cs="Arial"/>
          <w:lang w:val="es-ES_tradnl"/>
        </w:rPr>
        <w:t>d</w:t>
      </w:r>
      <w:r w:rsidR="00CB5B6F">
        <w:rPr>
          <w:rFonts w:cs="Arial"/>
          <w:lang w:val="es-ES_tradnl"/>
        </w:rPr>
        <w:t>el Consejo Nacional de Semillas </w:t>
      </w:r>
      <w:r w:rsidR="00A160AC" w:rsidRPr="003E5C07">
        <w:rPr>
          <w:rFonts w:cs="Arial"/>
          <w:lang w:val="es-ES_tradnl"/>
        </w:rPr>
        <w:t>Agrícolas (NASC) de Nigeria, solicitó la asistencia de la Oficina de la</w:t>
      </w:r>
      <w:r w:rsidR="00826482">
        <w:rPr>
          <w:rFonts w:cs="Arial"/>
          <w:lang w:val="es-ES_tradnl"/>
        </w:rPr>
        <w:t xml:space="preserve"> </w:t>
      </w:r>
      <w:r w:rsidR="00A160AC" w:rsidRPr="003E5C07">
        <w:rPr>
          <w:rFonts w:cs="Arial"/>
          <w:lang w:val="es-ES_tradnl"/>
        </w:rPr>
        <w:t>Unión en la elaboración de legislación sobre la protección de las obtenciones vegetales y en el procedimiento de adhesión a la</w:t>
      </w:r>
      <w:r w:rsidR="00826482">
        <w:rPr>
          <w:rFonts w:cs="Arial"/>
          <w:lang w:val="es-ES_tradnl"/>
        </w:rPr>
        <w:t xml:space="preserve"> </w:t>
      </w:r>
      <w:r w:rsidR="00A160AC" w:rsidRPr="003E5C07">
        <w:rPr>
          <w:rFonts w:cs="Arial"/>
          <w:lang w:val="es-ES_tradnl"/>
        </w:rPr>
        <w:t>UPOV.</w:t>
      </w:r>
      <w:r w:rsidR="008417E3" w:rsidRPr="00826482">
        <w:rPr>
          <w:rFonts w:cs="Arial"/>
          <w:lang w:val="es-ES"/>
        </w:rPr>
        <w:t xml:space="preserve"> </w:t>
      </w:r>
      <w:r w:rsidR="003E5C07" w:rsidRPr="003E5C07">
        <w:rPr>
          <w:rFonts w:cs="Arial"/>
          <w:lang w:val="es-ES_tradnl"/>
        </w:rPr>
        <w:t>Desde</w:t>
      </w:r>
      <w:r w:rsidR="003C2F53">
        <w:rPr>
          <w:rFonts w:cs="Arial"/>
          <w:lang w:val="es-ES_tradnl"/>
        </w:rPr>
        <w:t> </w:t>
      </w:r>
      <w:r w:rsidR="003E5C07" w:rsidRPr="003E5C07">
        <w:rPr>
          <w:rFonts w:cs="Arial"/>
          <w:lang w:val="es-ES_tradnl"/>
        </w:rPr>
        <w:t>2017, la Oficina de la</w:t>
      </w:r>
      <w:r w:rsidR="00826482">
        <w:rPr>
          <w:rFonts w:cs="Arial"/>
          <w:lang w:val="es-ES_tradnl"/>
        </w:rPr>
        <w:t xml:space="preserve"> </w:t>
      </w:r>
      <w:r w:rsidR="00A160AC" w:rsidRPr="003E5C07">
        <w:rPr>
          <w:rFonts w:cs="Arial"/>
          <w:lang w:val="es-ES_tradnl"/>
        </w:rPr>
        <w:t xml:space="preserve">Unión ha formulado </w:t>
      </w:r>
      <w:r w:rsidR="00EE55B6" w:rsidRPr="003E5C07">
        <w:rPr>
          <w:rFonts w:cs="Arial"/>
          <w:lang w:val="es-ES_tradnl"/>
        </w:rPr>
        <w:t>varios comentarios</w:t>
      </w:r>
      <w:r w:rsidR="00A160AC" w:rsidRPr="003E5C07">
        <w:rPr>
          <w:rFonts w:cs="Arial"/>
          <w:lang w:val="es-ES_tradnl"/>
        </w:rPr>
        <w:t xml:space="preserve"> </w:t>
      </w:r>
      <w:r w:rsidR="00315478" w:rsidRPr="003E5C07">
        <w:rPr>
          <w:rFonts w:cs="Arial"/>
          <w:lang w:val="es-ES_tradnl"/>
        </w:rPr>
        <w:t>acerca de</w:t>
      </w:r>
      <w:r w:rsidR="00A160AC" w:rsidRPr="003E5C07">
        <w:rPr>
          <w:rFonts w:cs="Arial"/>
          <w:lang w:val="es-ES_tradnl"/>
        </w:rPr>
        <w:t xml:space="preserve"> distintas versiones de</w:t>
      </w:r>
      <w:r w:rsidR="00315478" w:rsidRPr="003E5C07">
        <w:rPr>
          <w:rFonts w:cs="Arial"/>
          <w:lang w:val="es-ES_tradnl"/>
        </w:rPr>
        <w:t>l</w:t>
      </w:r>
      <w:r w:rsidR="00A160AC" w:rsidRPr="003E5C07">
        <w:rPr>
          <w:rFonts w:cs="Arial"/>
          <w:lang w:val="es-ES_tradnl"/>
        </w:rPr>
        <w:t xml:space="preserve"> proyecto de </w:t>
      </w:r>
      <w:r w:rsidR="00315478" w:rsidRPr="003E5C07">
        <w:rPr>
          <w:rFonts w:cs="Arial"/>
          <w:lang w:val="es-ES_tradnl"/>
        </w:rPr>
        <w:t>Ley</w:t>
      </w:r>
      <w:r w:rsidR="00A160AC" w:rsidRPr="003E5C07">
        <w:rPr>
          <w:rFonts w:cs="Arial"/>
          <w:lang w:val="es-ES_tradnl"/>
        </w:rPr>
        <w:t>.</w:t>
      </w:r>
      <w:r w:rsidR="008417E3" w:rsidRPr="00826482">
        <w:rPr>
          <w:rFonts w:cs="Arial"/>
          <w:lang w:val="es-ES"/>
        </w:rPr>
        <w:t xml:space="preserve"> </w:t>
      </w:r>
    </w:p>
    <w:p w:rsidR="000A095C" w:rsidRPr="00826482" w:rsidRDefault="000A095C" w:rsidP="000A095C">
      <w:pPr>
        <w:rPr>
          <w:rFonts w:cs="Arial"/>
          <w:highlight w:val="yellow"/>
          <w:lang w:val="es-ES"/>
        </w:rPr>
      </w:pPr>
    </w:p>
    <w:p w:rsidR="006A00B2" w:rsidRPr="00826482" w:rsidRDefault="004E5FD7" w:rsidP="00534EDF">
      <w:pPr>
        <w:rPr>
          <w:rFonts w:cs="Arial"/>
          <w:lang w:val="es-ES"/>
        </w:rPr>
      </w:pPr>
      <w:r w:rsidRPr="006A00B2">
        <w:rPr>
          <w:rFonts w:cs="Arial"/>
        </w:rPr>
        <w:fldChar w:fldCharType="begin"/>
      </w:r>
      <w:r w:rsidR="00994E07" w:rsidRPr="00826482">
        <w:rPr>
          <w:rFonts w:cs="Arial"/>
          <w:lang w:val="es-ES"/>
        </w:rPr>
        <w:instrText xml:space="preserve"> AUTONUM  </w:instrText>
      </w:r>
      <w:r w:rsidRPr="006A00B2">
        <w:rPr>
          <w:rFonts w:cs="Arial"/>
        </w:rPr>
        <w:fldChar w:fldCharType="end"/>
      </w:r>
      <w:r w:rsidR="00994E07" w:rsidRPr="00826482">
        <w:rPr>
          <w:rFonts w:cs="Arial"/>
          <w:lang w:val="es-ES"/>
        </w:rPr>
        <w:tab/>
      </w:r>
      <w:r w:rsidR="008A2DB4" w:rsidRPr="003E5C07">
        <w:rPr>
          <w:rFonts w:cs="Arial"/>
          <w:lang w:val="es-ES_tradnl"/>
        </w:rPr>
        <w:t>El</w:t>
      </w:r>
      <w:r w:rsidR="00826482">
        <w:rPr>
          <w:rFonts w:cs="Arial"/>
          <w:lang w:val="es-ES_tradnl"/>
        </w:rPr>
        <w:t xml:space="preserve"> </w:t>
      </w:r>
      <w:r w:rsidR="008A2DB4" w:rsidRPr="003E5C07">
        <w:rPr>
          <w:rFonts w:cs="Arial"/>
          <w:lang w:val="es-ES_tradnl"/>
        </w:rPr>
        <w:t>17 de septiembre de</w:t>
      </w:r>
      <w:r w:rsidR="00826482">
        <w:rPr>
          <w:rFonts w:cs="Arial"/>
          <w:lang w:val="es-ES_tradnl"/>
        </w:rPr>
        <w:t xml:space="preserve"> </w:t>
      </w:r>
      <w:r w:rsidR="008A2DB4" w:rsidRPr="003E5C07">
        <w:rPr>
          <w:rFonts w:cs="Arial"/>
          <w:lang w:val="es-ES_tradnl"/>
        </w:rPr>
        <w:t>2018, su</w:t>
      </w:r>
      <w:r w:rsidR="00826482">
        <w:rPr>
          <w:rFonts w:cs="Arial"/>
          <w:lang w:val="es-ES_tradnl"/>
        </w:rPr>
        <w:t xml:space="preserve"> </w:t>
      </w:r>
      <w:r w:rsidR="008A2DB4" w:rsidRPr="003E5C07">
        <w:rPr>
          <w:rFonts w:cs="Arial"/>
          <w:lang w:val="es-ES_tradnl"/>
        </w:rPr>
        <w:t>Excelencia el Sr.</w:t>
      </w:r>
      <w:r w:rsidR="00826482">
        <w:rPr>
          <w:rFonts w:cs="Arial"/>
          <w:lang w:val="es-ES_tradnl"/>
        </w:rPr>
        <w:t xml:space="preserve"> </w:t>
      </w:r>
      <w:r w:rsidR="008A2DB4" w:rsidRPr="003E5C07">
        <w:rPr>
          <w:rFonts w:cs="Arial"/>
          <w:lang w:val="es-ES_tradnl"/>
        </w:rPr>
        <w:t>Ogbeh solicitó la concesión a Nigeria de la condición de observador ante el Consejo, el Comité Administrativo y Jurídico (CAJ) y el Comité Técnico (TC) y manifestó la intención de dicho país de adherirse a la</w:t>
      </w:r>
      <w:r w:rsidR="00826482">
        <w:rPr>
          <w:rFonts w:cs="Arial"/>
          <w:lang w:val="es-ES_tradnl"/>
        </w:rPr>
        <w:t xml:space="preserve"> </w:t>
      </w:r>
      <w:r w:rsidR="008A2DB4" w:rsidRPr="003E5C07">
        <w:rPr>
          <w:rFonts w:cs="Arial"/>
          <w:lang w:val="es-ES_tradnl"/>
        </w:rPr>
        <w:t>UPOV.</w:t>
      </w:r>
      <w:r w:rsidR="008417E3" w:rsidRPr="00826482">
        <w:rPr>
          <w:rFonts w:cs="Arial"/>
          <w:lang w:val="es-ES"/>
        </w:rPr>
        <w:t xml:space="preserve"> </w:t>
      </w:r>
    </w:p>
    <w:p w:rsidR="000A095C" w:rsidRPr="00826482" w:rsidRDefault="000A095C" w:rsidP="000A095C">
      <w:pPr>
        <w:rPr>
          <w:rFonts w:cs="Arial"/>
          <w:lang w:val="es-ES"/>
        </w:rPr>
      </w:pPr>
    </w:p>
    <w:p w:rsidR="00AF6838" w:rsidRPr="00826482" w:rsidRDefault="004E5FD7" w:rsidP="00AF6838">
      <w:pPr>
        <w:rPr>
          <w:rFonts w:cs="Arial"/>
          <w:lang w:val="es-ES"/>
        </w:rPr>
      </w:pPr>
      <w:r>
        <w:rPr>
          <w:rFonts w:cs="Arial"/>
        </w:rPr>
        <w:fldChar w:fldCharType="begin"/>
      </w:r>
      <w:r w:rsidR="00994E07" w:rsidRPr="00826482">
        <w:rPr>
          <w:rFonts w:cs="Arial"/>
          <w:lang w:val="es-ES"/>
        </w:rPr>
        <w:instrText xml:space="preserve"> AUTONUM  </w:instrText>
      </w:r>
      <w:r>
        <w:rPr>
          <w:rFonts w:cs="Arial"/>
        </w:rPr>
        <w:fldChar w:fldCharType="end"/>
      </w:r>
      <w:r w:rsidR="00994E07" w:rsidRPr="00826482">
        <w:rPr>
          <w:rFonts w:cs="Arial"/>
          <w:lang w:val="es-ES"/>
        </w:rPr>
        <w:tab/>
      </w:r>
      <w:r w:rsidR="00025DEF" w:rsidRPr="003E5C07">
        <w:rPr>
          <w:rFonts w:cs="Arial"/>
          <w:lang w:val="es-ES_tradnl"/>
        </w:rPr>
        <w:t>En el transcurso de las reuniones bilaterales con la delegación de Nigeria mantenidas en Ginebra del</w:t>
      </w:r>
      <w:r w:rsidR="00CB5B6F">
        <w:rPr>
          <w:rFonts w:cs="Arial"/>
          <w:lang w:val="es-ES_tradnl"/>
        </w:rPr>
        <w:t> </w:t>
      </w:r>
      <w:r w:rsidR="0087312E" w:rsidRPr="003E5C07">
        <w:rPr>
          <w:rFonts w:cs="Arial"/>
          <w:lang w:val="es-ES_tradnl"/>
        </w:rPr>
        <w:t>28 al</w:t>
      </w:r>
      <w:r w:rsidR="00826482">
        <w:rPr>
          <w:rFonts w:cs="Arial"/>
          <w:lang w:val="es-ES_tradnl"/>
        </w:rPr>
        <w:t xml:space="preserve"> </w:t>
      </w:r>
      <w:r w:rsidR="0087312E" w:rsidRPr="003E5C07">
        <w:rPr>
          <w:rFonts w:cs="Arial"/>
          <w:lang w:val="es-ES_tradnl"/>
        </w:rPr>
        <w:t>30 de enero de</w:t>
      </w:r>
      <w:r w:rsidR="00826482">
        <w:rPr>
          <w:rFonts w:cs="Arial"/>
          <w:lang w:val="es-ES_tradnl"/>
        </w:rPr>
        <w:t xml:space="preserve"> </w:t>
      </w:r>
      <w:r w:rsidR="00CC2249" w:rsidRPr="002D725D">
        <w:rPr>
          <w:rFonts w:cs="Arial"/>
          <w:lang w:val="es-ES_tradnl"/>
        </w:rPr>
        <w:t xml:space="preserve">2019, </w:t>
      </w:r>
      <w:r w:rsidR="00AE28E0" w:rsidRPr="002D725D">
        <w:rPr>
          <w:rFonts w:cs="Arial"/>
          <w:lang w:val="es-ES_tradnl"/>
        </w:rPr>
        <w:t>en el marco</w:t>
      </w:r>
      <w:r w:rsidR="009F53FD" w:rsidRPr="002D725D">
        <w:rPr>
          <w:rFonts w:cs="Arial"/>
          <w:lang w:val="es-ES_tradnl"/>
        </w:rPr>
        <w:t xml:space="preserve"> </w:t>
      </w:r>
      <w:r w:rsidR="00AE28E0" w:rsidRPr="002D725D">
        <w:rPr>
          <w:rFonts w:cs="Arial"/>
          <w:lang w:val="es-ES_tradnl"/>
        </w:rPr>
        <w:t>d</w:t>
      </w:r>
      <w:r w:rsidR="009F53FD" w:rsidRPr="002D725D">
        <w:rPr>
          <w:rFonts w:cs="Arial"/>
          <w:lang w:val="es-ES_tradnl"/>
        </w:rPr>
        <w:t>el</w:t>
      </w:r>
      <w:r w:rsidR="00CC2249" w:rsidRPr="002D725D">
        <w:rPr>
          <w:rFonts w:cs="Arial"/>
          <w:lang w:val="es-ES_tradnl"/>
        </w:rPr>
        <w:t xml:space="preserve"> “</w:t>
      </w:r>
      <w:r w:rsidR="00F276F9" w:rsidRPr="002D725D">
        <w:rPr>
          <w:rFonts w:cs="Arial"/>
          <w:lang w:val="es-ES_tradnl"/>
        </w:rPr>
        <w:t>Taller sobre la elaboración de legislación de conformidad con el Convenio de la</w:t>
      </w:r>
      <w:r w:rsidR="00826482" w:rsidRPr="002D725D">
        <w:rPr>
          <w:rFonts w:cs="Arial"/>
          <w:lang w:val="es-ES_tradnl"/>
        </w:rPr>
        <w:t xml:space="preserve"> </w:t>
      </w:r>
      <w:r w:rsidR="00F276F9" w:rsidRPr="002D725D">
        <w:rPr>
          <w:rFonts w:cs="Arial"/>
          <w:lang w:val="es-ES_tradnl"/>
        </w:rPr>
        <w:t>UPOV</w:t>
      </w:r>
      <w:r w:rsidR="00CC2249" w:rsidRPr="002D725D">
        <w:rPr>
          <w:rFonts w:cs="Arial"/>
          <w:lang w:val="es-ES_tradnl"/>
        </w:rPr>
        <w:t xml:space="preserve">” (Taller </w:t>
      </w:r>
      <w:r w:rsidR="000814E1" w:rsidRPr="002D725D">
        <w:rPr>
          <w:rFonts w:cs="Arial"/>
          <w:lang w:val="es-ES_tradnl"/>
        </w:rPr>
        <w:t>sobre legislación</w:t>
      </w:r>
      <w:r w:rsidR="00CC2249" w:rsidRPr="002D725D">
        <w:rPr>
          <w:rFonts w:cs="Arial"/>
          <w:lang w:val="es-ES_tradnl"/>
        </w:rPr>
        <w:t>), la Oficina de</w:t>
      </w:r>
      <w:r w:rsidR="00CC2249" w:rsidRPr="003E5C07">
        <w:rPr>
          <w:rFonts w:cs="Arial"/>
          <w:lang w:val="es-ES_tradnl"/>
        </w:rPr>
        <w:t xml:space="preserve"> la</w:t>
      </w:r>
      <w:r w:rsidR="00826482">
        <w:rPr>
          <w:rFonts w:cs="Arial"/>
          <w:lang w:val="es-ES_tradnl"/>
        </w:rPr>
        <w:t xml:space="preserve"> </w:t>
      </w:r>
      <w:r w:rsidR="00CC2249" w:rsidRPr="003E5C07">
        <w:rPr>
          <w:rFonts w:cs="Arial"/>
          <w:lang w:val="es-ES_tradnl"/>
        </w:rPr>
        <w:t xml:space="preserve">Unión </w:t>
      </w:r>
      <w:r w:rsidR="003F4E66" w:rsidRPr="003E5C07">
        <w:rPr>
          <w:rFonts w:cs="Arial"/>
          <w:lang w:val="es-ES_tradnl"/>
        </w:rPr>
        <w:t xml:space="preserve">presentó </w:t>
      </w:r>
      <w:r w:rsidR="00EE55B6" w:rsidRPr="003E5C07">
        <w:rPr>
          <w:rFonts w:cs="Arial"/>
          <w:lang w:val="es-ES_tradnl"/>
        </w:rPr>
        <w:t xml:space="preserve">comentarios </w:t>
      </w:r>
      <w:r w:rsidR="003F4E66" w:rsidRPr="003E5C07">
        <w:rPr>
          <w:rFonts w:cs="Arial"/>
          <w:lang w:val="es-ES_tradnl"/>
        </w:rPr>
        <w:t>sobre una</w:t>
      </w:r>
      <w:r w:rsidR="00CC2249" w:rsidRPr="003E5C07">
        <w:rPr>
          <w:rFonts w:cs="Arial"/>
          <w:lang w:val="es-ES_tradnl"/>
        </w:rPr>
        <w:t xml:space="preserve"> versión </w:t>
      </w:r>
      <w:r w:rsidR="003F4E66" w:rsidRPr="003E5C07">
        <w:rPr>
          <w:rFonts w:cs="Arial"/>
          <w:lang w:val="es-ES_tradnl"/>
        </w:rPr>
        <w:t xml:space="preserve">anterior </w:t>
      </w:r>
      <w:r w:rsidR="00CC2249" w:rsidRPr="003E5C07">
        <w:rPr>
          <w:rFonts w:cs="Arial"/>
          <w:lang w:val="es-ES_tradnl"/>
        </w:rPr>
        <w:t>de</w:t>
      </w:r>
      <w:r w:rsidR="003F4E66" w:rsidRPr="003E5C07">
        <w:rPr>
          <w:rFonts w:cs="Arial"/>
          <w:lang w:val="es-ES_tradnl"/>
        </w:rPr>
        <w:t>l</w:t>
      </w:r>
      <w:r w:rsidR="00CC2249" w:rsidRPr="003E5C07">
        <w:rPr>
          <w:rFonts w:cs="Arial"/>
          <w:lang w:val="es-ES_tradnl"/>
        </w:rPr>
        <w:t xml:space="preserve"> </w:t>
      </w:r>
      <w:r w:rsidR="003F4E66" w:rsidRPr="003E5C07">
        <w:rPr>
          <w:rFonts w:cs="Arial"/>
          <w:lang w:val="es-ES_tradnl"/>
        </w:rPr>
        <w:t xml:space="preserve">proyecto de </w:t>
      </w:r>
      <w:r w:rsidR="00CC2249" w:rsidRPr="003E5C07">
        <w:rPr>
          <w:rFonts w:cs="Arial"/>
          <w:lang w:val="es-ES_tradnl"/>
        </w:rPr>
        <w:t xml:space="preserve">Ley, </w:t>
      </w:r>
      <w:r w:rsidR="00213A5C" w:rsidRPr="003E5C07">
        <w:rPr>
          <w:rFonts w:cs="Arial"/>
          <w:lang w:val="es-ES_tradnl"/>
        </w:rPr>
        <w:t xml:space="preserve">señalando las disposiciones que </w:t>
      </w:r>
      <w:r w:rsidR="00CB5B6F">
        <w:rPr>
          <w:rFonts w:cs="Arial"/>
          <w:lang w:val="es-ES_tradnl"/>
        </w:rPr>
        <w:t>no guardaban conformidad con el </w:t>
      </w:r>
      <w:r w:rsidR="00213A5C" w:rsidRPr="003E5C07">
        <w:rPr>
          <w:rFonts w:cs="Arial"/>
          <w:lang w:val="es-ES_tradnl"/>
        </w:rPr>
        <w:t>Acta de</w:t>
      </w:r>
      <w:r w:rsidR="00826482">
        <w:rPr>
          <w:rFonts w:cs="Arial"/>
          <w:lang w:val="es-ES_tradnl"/>
        </w:rPr>
        <w:t xml:space="preserve"> </w:t>
      </w:r>
      <w:r w:rsidR="00213A5C" w:rsidRPr="003E5C07">
        <w:rPr>
          <w:rFonts w:cs="Arial"/>
          <w:lang w:val="es-ES_tradnl"/>
        </w:rPr>
        <w:t>1991</w:t>
      </w:r>
      <w:r w:rsidR="00CC2249" w:rsidRPr="003E5C07">
        <w:rPr>
          <w:rFonts w:cs="Arial"/>
          <w:lang w:val="es-ES_tradnl"/>
        </w:rPr>
        <w:t>.</w:t>
      </w:r>
      <w:r w:rsidR="008417E3" w:rsidRPr="00826482">
        <w:rPr>
          <w:rFonts w:cs="Arial"/>
          <w:lang w:val="es-ES"/>
        </w:rPr>
        <w:t xml:space="preserve"> </w:t>
      </w:r>
    </w:p>
    <w:p w:rsidR="00D00CF6" w:rsidRPr="00826482" w:rsidRDefault="00D00CF6" w:rsidP="00AF6838">
      <w:pPr>
        <w:rPr>
          <w:rFonts w:cs="Arial"/>
          <w:lang w:val="es-ES"/>
        </w:rPr>
      </w:pPr>
    </w:p>
    <w:p w:rsidR="00B165DD" w:rsidRPr="00826482" w:rsidRDefault="004E5FD7" w:rsidP="00B165DD">
      <w:pPr>
        <w:rPr>
          <w:rFonts w:cs="Arial"/>
          <w:lang w:val="es-ES"/>
        </w:rPr>
      </w:pPr>
      <w:r>
        <w:rPr>
          <w:rFonts w:cs="Arial"/>
        </w:rPr>
        <w:fldChar w:fldCharType="begin"/>
      </w:r>
      <w:r w:rsidR="00B165DD" w:rsidRPr="00826482">
        <w:rPr>
          <w:rFonts w:cs="Arial"/>
          <w:lang w:val="es-ES"/>
        </w:rPr>
        <w:instrText xml:space="preserve"> AUTONUM  </w:instrText>
      </w:r>
      <w:r>
        <w:rPr>
          <w:rFonts w:cs="Arial"/>
        </w:rPr>
        <w:fldChar w:fldCharType="end"/>
      </w:r>
      <w:r w:rsidR="00B165DD" w:rsidRPr="00826482">
        <w:rPr>
          <w:rFonts w:cs="Arial"/>
          <w:lang w:val="es-ES"/>
        </w:rPr>
        <w:tab/>
      </w:r>
      <w:r w:rsidR="00ED7FA5" w:rsidRPr="006B1996">
        <w:rPr>
          <w:rFonts w:cs="Arial"/>
          <w:lang w:val="es-ES_tradnl"/>
        </w:rPr>
        <w:t>El</w:t>
      </w:r>
      <w:r w:rsidR="00826482">
        <w:rPr>
          <w:rFonts w:cs="Arial"/>
          <w:lang w:val="es-ES_tradnl"/>
        </w:rPr>
        <w:t xml:space="preserve"> </w:t>
      </w:r>
      <w:r w:rsidR="00ED7FA5" w:rsidRPr="006B1996">
        <w:rPr>
          <w:rFonts w:cs="Arial"/>
          <w:lang w:val="es-ES_tradnl"/>
        </w:rPr>
        <w:t>15 de abril de</w:t>
      </w:r>
      <w:r w:rsidR="00826482">
        <w:rPr>
          <w:rFonts w:cs="Arial"/>
          <w:lang w:val="es-ES_tradnl"/>
        </w:rPr>
        <w:t xml:space="preserve"> </w:t>
      </w:r>
      <w:r w:rsidR="00ED7FA5" w:rsidRPr="006B1996">
        <w:rPr>
          <w:rFonts w:cs="Arial"/>
          <w:lang w:val="es-ES_tradnl"/>
        </w:rPr>
        <w:t>2019, la Oficina de la</w:t>
      </w:r>
      <w:r w:rsidR="00826482">
        <w:rPr>
          <w:rFonts w:cs="Arial"/>
          <w:lang w:val="es-ES_tradnl"/>
        </w:rPr>
        <w:t xml:space="preserve"> </w:t>
      </w:r>
      <w:r w:rsidR="00ED7FA5" w:rsidRPr="006B1996">
        <w:rPr>
          <w:rFonts w:cs="Arial"/>
          <w:lang w:val="es-ES_tradnl"/>
        </w:rPr>
        <w:t>Unión particip</w:t>
      </w:r>
      <w:r w:rsidR="0034529C" w:rsidRPr="006B1996">
        <w:rPr>
          <w:rFonts w:cs="Arial"/>
          <w:lang w:val="es-ES_tradnl"/>
        </w:rPr>
        <w:t>ó</w:t>
      </w:r>
      <w:r w:rsidR="00ED7FA5" w:rsidRPr="006B1996">
        <w:rPr>
          <w:rFonts w:cs="Arial"/>
          <w:lang w:val="es-ES_tradnl"/>
        </w:rPr>
        <w:t xml:space="preserve"> </w:t>
      </w:r>
      <w:r w:rsidR="0034529C" w:rsidRPr="006B1996">
        <w:rPr>
          <w:rFonts w:cs="Arial"/>
          <w:lang w:val="es-ES_tradnl"/>
        </w:rPr>
        <w:t xml:space="preserve">en la </w:t>
      </w:r>
      <w:r w:rsidR="00ED7FA5" w:rsidRPr="006B1996">
        <w:rPr>
          <w:rFonts w:cs="Arial"/>
          <w:lang w:val="es-ES_tradnl"/>
        </w:rPr>
        <w:t>“</w:t>
      </w:r>
      <w:r w:rsidR="0034529C" w:rsidRPr="00826482">
        <w:rPr>
          <w:rFonts w:cs="Arial"/>
          <w:i/>
          <w:lang w:val="es-ES"/>
        </w:rPr>
        <w:t>Seed Connect Conference</w:t>
      </w:r>
      <w:r w:rsidR="00ED7FA5" w:rsidRPr="006B1996">
        <w:rPr>
          <w:rFonts w:cs="Arial"/>
          <w:lang w:val="es-ES_tradnl"/>
        </w:rPr>
        <w:t xml:space="preserve">” en Abuja </w:t>
      </w:r>
      <w:r w:rsidR="0034529C" w:rsidRPr="006B1996">
        <w:rPr>
          <w:rFonts w:cs="Arial"/>
          <w:lang w:val="es-ES_tradnl"/>
        </w:rPr>
        <w:t>(</w:t>
      </w:r>
      <w:r w:rsidR="00ED7FA5" w:rsidRPr="006B1996">
        <w:rPr>
          <w:rFonts w:cs="Arial"/>
          <w:lang w:val="es-ES_tradnl"/>
        </w:rPr>
        <w:t>Nigeria</w:t>
      </w:r>
      <w:r w:rsidR="0034529C" w:rsidRPr="006B1996">
        <w:rPr>
          <w:rFonts w:cs="Arial"/>
          <w:lang w:val="es-ES_tradnl"/>
        </w:rPr>
        <w:t>)</w:t>
      </w:r>
      <w:r w:rsidR="00ED7FA5" w:rsidRPr="006B1996">
        <w:rPr>
          <w:rFonts w:cs="Arial"/>
          <w:lang w:val="es-ES_tradnl"/>
        </w:rPr>
        <w:t xml:space="preserve"> y</w:t>
      </w:r>
      <w:r w:rsidR="0034529C" w:rsidRPr="006B1996">
        <w:rPr>
          <w:rFonts w:cs="Arial"/>
          <w:lang w:val="es-ES_tradnl"/>
        </w:rPr>
        <w:t>,</w:t>
      </w:r>
      <w:r w:rsidR="00ED7FA5" w:rsidRPr="006B1996">
        <w:rPr>
          <w:rFonts w:cs="Arial"/>
          <w:lang w:val="es-ES_tradnl"/>
        </w:rPr>
        <w:t xml:space="preserve"> </w:t>
      </w:r>
      <w:r w:rsidR="0034529C" w:rsidRPr="006B1996">
        <w:rPr>
          <w:rFonts w:cs="Arial"/>
          <w:lang w:val="es-ES_tradnl"/>
        </w:rPr>
        <w:t xml:space="preserve">asimismo, </w:t>
      </w:r>
      <w:r w:rsidR="00ED7FA5" w:rsidRPr="006B1996">
        <w:rPr>
          <w:rFonts w:cs="Arial"/>
          <w:lang w:val="es-ES_tradnl"/>
        </w:rPr>
        <w:t xml:space="preserve">en </w:t>
      </w:r>
      <w:r w:rsidR="0034529C" w:rsidRPr="006B1996">
        <w:rPr>
          <w:rFonts w:cs="Arial"/>
          <w:lang w:val="es-ES_tradnl"/>
        </w:rPr>
        <w:t>un</w:t>
      </w:r>
      <w:r w:rsidR="00ED7FA5" w:rsidRPr="006B1996">
        <w:rPr>
          <w:rFonts w:cs="Arial"/>
          <w:lang w:val="es-ES_tradnl"/>
        </w:rPr>
        <w:t xml:space="preserve">a reunión </w:t>
      </w:r>
      <w:r w:rsidR="0034529C" w:rsidRPr="006B1996">
        <w:rPr>
          <w:rFonts w:cs="Arial"/>
          <w:lang w:val="es-ES_tradnl"/>
        </w:rPr>
        <w:t xml:space="preserve">bilateral para </w:t>
      </w:r>
      <w:r w:rsidR="00ED7FA5" w:rsidRPr="006B1996">
        <w:rPr>
          <w:rFonts w:cs="Arial"/>
          <w:lang w:val="es-ES_tradnl"/>
        </w:rPr>
        <w:t xml:space="preserve">explicar </w:t>
      </w:r>
      <w:r w:rsidR="0034529C" w:rsidRPr="006B1996">
        <w:rPr>
          <w:rFonts w:cs="Arial"/>
          <w:lang w:val="es-ES_tradnl"/>
        </w:rPr>
        <w:t xml:space="preserve">sus </w:t>
      </w:r>
      <w:r w:rsidR="00EE55B6">
        <w:rPr>
          <w:rFonts w:cs="Arial"/>
          <w:lang w:val="es-ES_tradnl"/>
        </w:rPr>
        <w:t>último</w:t>
      </w:r>
      <w:r w:rsidR="0034529C" w:rsidRPr="006B1996">
        <w:rPr>
          <w:rFonts w:cs="Arial"/>
          <w:lang w:val="es-ES_tradnl"/>
        </w:rPr>
        <w:t>s</w:t>
      </w:r>
      <w:r w:rsidR="00ED7FA5" w:rsidRPr="006B1996">
        <w:rPr>
          <w:rFonts w:cs="Arial"/>
          <w:lang w:val="es-ES_tradnl"/>
        </w:rPr>
        <w:t xml:space="preserve"> </w:t>
      </w:r>
      <w:r w:rsidR="00EE55B6" w:rsidRPr="003E5C07">
        <w:rPr>
          <w:rFonts w:cs="Arial"/>
          <w:lang w:val="es-ES_tradnl"/>
        </w:rPr>
        <w:t xml:space="preserve">comentarios </w:t>
      </w:r>
      <w:r w:rsidR="00ED7FA5" w:rsidRPr="006B1996">
        <w:rPr>
          <w:rFonts w:cs="Arial"/>
          <w:lang w:val="es-ES_tradnl"/>
        </w:rPr>
        <w:t xml:space="preserve">en relación con </w:t>
      </w:r>
      <w:r w:rsidR="0034529C" w:rsidRPr="006B1996">
        <w:rPr>
          <w:rFonts w:cs="Arial"/>
          <w:lang w:val="es-ES_tradnl"/>
        </w:rPr>
        <w:t xml:space="preserve">las disposiciones </w:t>
      </w:r>
      <w:r w:rsidR="00ED7FA5" w:rsidRPr="006B1996">
        <w:rPr>
          <w:rFonts w:cs="Arial"/>
          <w:lang w:val="es-ES_tradnl"/>
        </w:rPr>
        <w:t>pertinente</w:t>
      </w:r>
      <w:r w:rsidR="0034529C" w:rsidRPr="006B1996">
        <w:rPr>
          <w:rFonts w:cs="Arial"/>
          <w:lang w:val="es-ES_tradnl"/>
        </w:rPr>
        <w:t>s</w:t>
      </w:r>
      <w:r w:rsidR="00ED7FA5" w:rsidRPr="006B1996">
        <w:rPr>
          <w:rFonts w:cs="Arial"/>
          <w:lang w:val="es-ES_tradnl"/>
        </w:rPr>
        <w:t xml:space="preserve"> de</w:t>
      </w:r>
      <w:r w:rsidR="0034529C" w:rsidRPr="006B1996">
        <w:rPr>
          <w:rFonts w:cs="Arial"/>
          <w:lang w:val="es-ES_tradnl"/>
        </w:rPr>
        <w:t>l</w:t>
      </w:r>
      <w:r w:rsidR="00ED7FA5" w:rsidRPr="006B1996">
        <w:rPr>
          <w:rFonts w:cs="Arial"/>
          <w:lang w:val="es-ES_tradnl"/>
        </w:rPr>
        <w:t xml:space="preserve"> </w:t>
      </w:r>
      <w:r w:rsidR="0034529C" w:rsidRPr="006B1996">
        <w:rPr>
          <w:rFonts w:cs="Arial"/>
          <w:lang w:val="es-ES_tradnl"/>
        </w:rPr>
        <w:t>Acta de</w:t>
      </w:r>
      <w:r w:rsidR="00826482">
        <w:rPr>
          <w:rFonts w:cs="Arial"/>
          <w:lang w:val="es-ES_tradnl"/>
        </w:rPr>
        <w:t xml:space="preserve"> </w:t>
      </w:r>
      <w:r w:rsidR="00ED7FA5" w:rsidRPr="006B1996">
        <w:rPr>
          <w:rFonts w:cs="Arial"/>
          <w:lang w:val="es-ES_tradnl"/>
        </w:rPr>
        <w:t>1991.</w:t>
      </w:r>
      <w:r w:rsidR="008417E3" w:rsidRPr="00826482">
        <w:rPr>
          <w:rFonts w:cs="Arial"/>
          <w:lang w:val="es-ES"/>
        </w:rPr>
        <w:t xml:space="preserve"> </w:t>
      </w:r>
      <w:r w:rsidR="002928FD" w:rsidRPr="004175DB">
        <w:rPr>
          <w:rFonts w:cs="Arial"/>
          <w:lang w:val="es-ES_tradnl"/>
        </w:rPr>
        <w:t>El</w:t>
      </w:r>
      <w:r w:rsidR="00826482">
        <w:rPr>
          <w:rFonts w:cs="Arial"/>
          <w:lang w:val="es-ES_tradnl"/>
        </w:rPr>
        <w:t xml:space="preserve"> </w:t>
      </w:r>
      <w:r w:rsidR="002928FD" w:rsidRPr="004175DB">
        <w:rPr>
          <w:rFonts w:cs="Arial"/>
          <w:lang w:val="es-ES_tradnl"/>
        </w:rPr>
        <w:t>16 de abril de</w:t>
      </w:r>
      <w:r w:rsidR="00826482">
        <w:rPr>
          <w:rFonts w:cs="Arial"/>
          <w:lang w:val="es-ES_tradnl"/>
        </w:rPr>
        <w:t xml:space="preserve"> </w:t>
      </w:r>
      <w:r w:rsidR="002928FD" w:rsidRPr="004175DB">
        <w:rPr>
          <w:rFonts w:cs="Arial"/>
          <w:lang w:val="es-ES_tradnl"/>
        </w:rPr>
        <w:t>2019</w:t>
      </w:r>
      <w:r w:rsidR="007C1967" w:rsidRPr="004175DB">
        <w:rPr>
          <w:rFonts w:cs="Arial"/>
          <w:lang w:val="es-ES_tradnl"/>
        </w:rPr>
        <w:t xml:space="preserve">, </w:t>
      </w:r>
      <w:r w:rsidR="002928FD" w:rsidRPr="004175DB">
        <w:rPr>
          <w:rFonts w:cs="Arial"/>
          <w:lang w:val="es-ES_tradnl"/>
        </w:rPr>
        <w:t>la Oficina de la</w:t>
      </w:r>
      <w:r w:rsidR="00826482">
        <w:rPr>
          <w:rFonts w:cs="Arial"/>
          <w:lang w:val="es-ES_tradnl"/>
        </w:rPr>
        <w:t xml:space="preserve"> </w:t>
      </w:r>
      <w:r w:rsidR="007C1967" w:rsidRPr="004175DB">
        <w:rPr>
          <w:rFonts w:cs="Arial"/>
          <w:lang w:val="es-ES_tradnl"/>
        </w:rPr>
        <w:t xml:space="preserve">Unión </w:t>
      </w:r>
      <w:r w:rsidR="002928FD" w:rsidRPr="004175DB">
        <w:rPr>
          <w:rFonts w:cs="Arial"/>
          <w:lang w:val="es-ES_tradnl"/>
        </w:rPr>
        <w:t>recibió la</w:t>
      </w:r>
      <w:r w:rsidR="007C1967" w:rsidRPr="004175DB">
        <w:rPr>
          <w:rFonts w:cs="Arial"/>
          <w:lang w:val="es-ES_tradnl"/>
        </w:rPr>
        <w:t xml:space="preserve"> confirmación </w:t>
      </w:r>
      <w:r w:rsidR="002D321B" w:rsidRPr="004175DB">
        <w:rPr>
          <w:rFonts w:cs="Arial"/>
          <w:lang w:val="es-ES_tradnl"/>
        </w:rPr>
        <w:t>de que</w:t>
      </w:r>
      <w:r w:rsidR="007C1967" w:rsidRPr="004175DB">
        <w:rPr>
          <w:rFonts w:cs="Arial"/>
          <w:lang w:val="es-ES_tradnl"/>
        </w:rPr>
        <w:t xml:space="preserve"> </w:t>
      </w:r>
      <w:r w:rsidR="006B1996" w:rsidRPr="004175DB">
        <w:rPr>
          <w:rFonts w:cs="Arial"/>
          <w:lang w:val="es-ES_tradnl"/>
        </w:rPr>
        <w:t xml:space="preserve">en </w:t>
      </w:r>
      <w:r w:rsidR="002D321B" w:rsidRPr="004175DB">
        <w:rPr>
          <w:rFonts w:cs="Arial"/>
          <w:lang w:val="es-ES_tradnl"/>
        </w:rPr>
        <w:t xml:space="preserve">la versión </w:t>
      </w:r>
      <w:r w:rsidR="007C1967" w:rsidRPr="004175DB">
        <w:rPr>
          <w:rFonts w:cs="Arial"/>
          <w:lang w:val="es-ES_tradnl"/>
        </w:rPr>
        <w:t>actualizada de</w:t>
      </w:r>
      <w:r w:rsidR="002D321B" w:rsidRPr="004175DB">
        <w:rPr>
          <w:rFonts w:cs="Arial"/>
          <w:lang w:val="es-ES_tradnl"/>
        </w:rPr>
        <w:t>l</w:t>
      </w:r>
      <w:r w:rsidR="007C1967" w:rsidRPr="004175DB">
        <w:rPr>
          <w:rFonts w:cs="Arial"/>
          <w:lang w:val="es-ES_tradnl"/>
        </w:rPr>
        <w:t xml:space="preserve"> </w:t>
      </w:r>
      <w:r w:rsidR="002D321B" w:rsidRPr="004175DB">
        <w:rPr>
          <w:rFonts w:cs="Arial"/>
          <w:lang w:val="es-ES_tradnl"/>
        </w:rPr>
        <w:t xml:space="preserve">proyecto de </w:t>
      </w:r>
      <w:r w:rsidR="007C1967" w:rsidRPr="004175DB">
        <w:rPr>
          <w:rFonts w:cs="Arial"/>
          <w:lang w:val="es-ES_tradnl"/>
        </w:rPr>
        <w:t xml:space="preserve">Ley </w:t>
      </w:r>
      <w:r w:rsidR="006B1996" w:rsidRPr="004175DB">
        <w:rPr>
          <w:rFonts w:cs="Arial"/>
          <w:lang w:val="es-ES_tradnl"/>
        </w:rPr>
        <w:t xml:space="preserve">se </w:t>
      </w:r>
      <w:r w:rsidR="004175DB" w:rsidRPr="004175DB">
        <w:rPr>
          <w:rFonts w:cs="Arial"/>
          <w:lang w:val="es-ES_tradnl"/>
        </w:rPr>
        <w:t xml:space="preserve">recogen </w:t>
      </w:r>
      <w:r w:rsidR="00EE55B6">
        <w:rPr>
          <w:rFonts w:cs="Arial"/>
          <w:lang w:val="es-ES_tradnl"/>
        </w:rPr>
        <w:t>lo</w:t>
      </w:r>
      <w:r w:rsidR="00453239" w:rsidRPr="004175DB">
        <w:rPr>
          <w:rFonts w:cs="Arial"/>
          <w:lang w:val="es-ES_tradnl"/>
        </w:rPr>
        <w:t xml:space="preserve">s </w:t>
      </w:r>
      <w:r w:rsidR="00EE55B6">
        <w:rPr>
          <w:rFonts w:cs="Arial"/>
          <w:lang w:val="es-ES_tradnl"/>
        </w:rPr>
        <w:t>último</w:t>
      </w:r>
      <w:r w:rsidR="00453239" w:rsidRPr="004175DB">
        <w:rPr>
          <w:rFonts w:cs="Arial"/>
          <w:lang w:val="es-ES_tradnl"/>
        </w:rPr>
        <w:t>s</w:t>
      </w:r>
      <w:r w:rsidR="007C1967" w:rsidRPr="004175DB">
        <w:rPr>
          <w:rFonts w:cs="Arial"/>
          <w:lang w:val="es-ES_tradnl"/>
        </w:rPr>
        <w:t xml:space="preserve"> </w:t>
      </w:r>
      <w:r w:rsidR="00EE55B6" w:rsidRPr="003E5C07">
        <w:rPr>
          <w:rFonts w:cs="Arial"/>
          <w:lang w:val="es-ES_tradnl"/>
        </w:rPr>
        <w:t xml:space="preserve">comentarios </w:t>
      </w:r>
      <w:r w:rsidR="00453239" w:rsidRPr="004175DB">
        <w:rPr>
          <w:rFonts w:cs="Arial"/>
          <w:lang w:val="es-ES_tradnl"/>
        </w:rPr>
        <w:t>y las conclusiones de la reunión mantenida</w:t>
      </w:r>
      <w:r w:rsidR="007C1967" w:rsidRPr="004175DB">
        <w:rPr>
          <w:rFonts w:cs="Arial"/>
          <w:lang w:val="es-ES_tradnl"/>
        </w:rPr>
        <w:t xml:space="preserve"> en Abuja.</w:t>
      </w:r>
    </w:p>
    <w:p w:rsidR="00A1769B" w:rsidRPr="00826482" w:rsidRDefault="00A1769B" w:rsidP="00B81A25">
      <w:pPr>
        <w:rPr>
          <w:lang w:val="es-ES"/>
        </w:rPr>
      </w:pPr>
    </w:p>
    <w:p w:rsidR="00EB6C40" w:rsidRPr="00826482" w:rsidRDefault="00EB6C40">
      <w:pPr>
        <w:jc w:val="left"/>
        <w:rPr>
          <w:lang w:val="es-ES"/>
        </w:rPr>
      </w:pPr>
    </w:p>
    <w:p w:rsidR="002E6B8A" w:rsidRPr="00826482" w:rsidRDefault="002E6B8A">
      <w:pPr>
        <w:jc w:val="left"/>
        <w:rPr>
          <w:lang w:val="es-ES"/>
        </w:rPr>
      </w:pPr>
    </w:p>
    <w:p w:rsidR="0018303C" w:rsidRPr="00826482" w:rsidRDefault="00EE55B6" w:rsidP="00360D02">
      <w:pPr>
        <w:pStyle w:val="Heading1"/>
        <w:rPr>
          <w:lang w:val="es-ES"/>
        </w:rPr>
      </w:pPr>
      <w:r>
        <w:rPr>
          <w:caps w:val="0"/>
          <w:lang w:val="es-ES_tradnl"/>
        </w:rPr>
        <w:t>BASE</w:t>
      </w:r>
      <w:r w:rsidR="00F30378" w:rsidRPr="006B1996">
        <w:rPr>
          <w:caps w:val="0"/>
          <w:lang w:val="es-ES_tradnl"/>
        </w:rPr>
        <w:t xml:space="preserve"> </w:t>
      </w:r>
      <w:r w:rsidR="00B769BA" w:rsidRPr="006B1996">
        <w:rPr>
          <w:lang w:val="es-ES_tradnl"/>
        </w:rPr>
        <w:t xml:space="preserve">DE LA PROTECCIÓN DE LAS OBTENCIONES VEGETALES EN </w:t>
      </w:r>
      <w:r w:rsidR="00B769BA" w:rsidRPr="006B1996">
        <w:rPr>
          <w:caps w:val="0"/>
          <w:lang w:val="es-ES_tradnl"/>
        </w:rPr>
        <w:t>NIGERIA</w:t>
      </w:r>
    </w:p>
    <w:p w:rsidR="00A93CEF" w:rsidRPr="00826482" w:rsidRDefault="00A93CEF" w:rsidP="00A93CEF">
      <w:pPr>
        <w:rPr>
          <w:lang w:val="es-ES"/>
        </w:rPr>
      </w:pPr>
    </w:p>
    <w:p w:rsidR="00F87ACF" w:rsidRPr="00826482" w:rsidRDefault="004E5FD7" w:rsidP="00F87ACF">
      <w:pPr>
        <w:rPr>
          <w:lang w:val="es-ES"/>
        </w:rPr>
      </w:pPr>
      <w:r w:rsidRPr="000A095C">
        <w:fldChar w:fldCharType="begin"/>
      </w:r>
      <w:r w:rsidR="0018303C" w:rsidRPr="00826482">
        <w:rPr>
          <w:lang w:val="es-ES"/>
        </w:rPr>
        <w:instrText xml:space="preserve"> AUTONUM  </w:instrText>
      </w:r>
      <w:r w:rsidRPr="000A095C">
        <w:fldChar w:fldCharType="end"/>
      </w:r>
      <w:r w:rsidR="0018303C" w:rsidRPr="00826482">
        <w:rPr>
          <w:lang w:val="es-ES"/>
        </w:rPr>
        <w:tab/>
      </w:r>
      <w:r w:rsidR="00663AF5" w:rsidRPr="006B1996">
        <w:rPr>
          <w:lang w:val="es-ES_tradnl"/>
        </w:rPr>
        <w:t>En Nigeria, la protección de las obtenciones vegetales de conformidad con el Acta de</w:t>
      </w:r>
      <w:r w:rsidR="00826482">
        <w:rPr>
          <w:lang w:val="es-ES_tradnl"/>
        </w:rPr>
        <w:t xml:space="preserve"> </w:t>
      </w:r>
      <w:r w:rsidR="00663AF5" w:rsidRPr="006B1996">
        <w:rPr>
          <w:lang w:val="es-ES_tradnl"/>
        </w:rPr>
        <w:t xml:space="preserve">1991 se regirá por el proyecto de Ley, </w:t>
      </w:r>
      <w:r w:rsidR="00B6602D" w:rsidRPr="006B1996">
        <w:rPr>
          <w:lang w:val="es-ES_tradnl"/>
        </w:rPr>
        <w:t>una vez que este haya sido aprobado</w:t>
      </w:r>
      <w:r w:rsidR="00663AF5" w:rsidRPr="006B1996">
        <w:rPr>
          <w:lang w:val="es-ES_tradnl"/>
        </w:rPr>
        <w:t>.</w:t>
      </w:r>
      <w:r w:rsidR="008417E3" w:rsidRPr="00826482">
        <w:rPr>
          <w:lang w:val="es-ES"/>
        </w:rPr>
        <w:t xml:space="preserve"> </w:t>
      </w:r>
      <w:r w:rsidR="00B6602D" w:rsidRPr="006B1996">
        <w:rPr>
          <w:lang w:val="es-ES_tradnl"/>
        </w:rPr>
        <w:t>A continuación</w:t>
      </w:r>
      <w:r w:rsidR="002D725D">
        <w:rPr>
          <w:lang w:val="es-ES_tradnl"/>
        </w:rPr>
        <w:t>,</w:t>
      </w:r>
      <w:r w:rsidR="00B6602D" w:rsidRPr="006B1996">
        <w:rPr>
          <w:lang w:val="es-ES_tradnl"/>
        </w:rPr>
        <w:t xml:space="preserve"> se ofrece un análisis del proyecto de Ley siguiendo el orden de las </w:t>
      </w:r>
      <w:r w:rsidR="00B6602D" w:rsidRPr="002D725D">
        <w:rPr>
          <w:lang w:val="es-ES_tradnl"/>
        </w:rPr>
        <w:t>disposiciones sustantivas del</w:t>
      </w:r>
      <w:r w:rsidR="00B6602D" w:rsidRPr="006B1996">
        <w:rPr>
          <w:lang w:val="es-ES_tradnl"/>
        </w:rPr>
        <w:t xml:space="preserve"> Acta de</w:t>
      </w:r>
      <w:r w:rsidR="00826482">
        <w:rPr>
          <w:lang w:val="es-ES_tradnl"/>
        </w:rPr>
        <w:t xml:space="preserve"> </w:t>
      </w:r>
      <w:r w:rsidR="00B6602D" w:rsidRPr="006B1996">
        <w:rPr>
          <w:lang w:val="es-ES_tradnl"/>
        </w:rPr>
        <w:t>1991.</w:t>
      </w:r>
    </w:p>
    <w:p w:rsidR="00F87ACF" w:rsidRPr="00826482" w:rsidRDefault="00F87ACF" w:rsidP="00F87ACF">
      <w:pPr>
        <w:rPr>
          <w:lang w:val="es-ES"/>
        </w:rPr>
      </w:pPr>
    </w:p>
    <w:p w:rsidR="00D93C81" w:rsidRPr="00826482" w:rsidRDefault="00D93C81" w:rsidP="00F87ACF">
      <w:pPr>
        <w:rPr>
          <w:lang w:val="es-ES"/>
        </w:rPr>
      </w:pPr>
    </w:p>
    <w:p w:rsidR="00F87ACF" w:rsidRPr="00826482" w:rsidRDefault="00B6602D" w:rsidP="00F87ACF">
      <w:pPr>
        <w:pStyle w:val="Heading2"/>
        <w:rPr>
          <w:lang w:val="es-ES"/>
        </w:rPr>
      </w:pPr>
      <w:r w:rsidRPr="006B1996">
        <w:rPr>
          <w:lang w:val="es-ES_tradnl"/>
        </w:rPr>
        <w:t>Artículo</w:t>
      </w:r>
      <w:r w:rsidR="00826482">
        <w:rPr>
          <w:lang w:val="es-ES_tradnl"/>
        </w:rPr>
        <w:t xml:space="preserve"> </w:t>
      </w:r>
      <w:r w:rsidRPr="006B1996">
        <w:rPr>
          <w:lang w:val="es-ES_tradnl"/>
        </w:rPr>
        <w:t>1 del Acta de</w:t>
      </w:r>
      <w:r w:rsidR="00826482">
        <w:rPr>
          <w:lang w:val="es-ES_tradnl"/>
        </w:rPr>
        <w:t xml:space="preserve"> </w:t>
      </w:r>
      <w:r w:rsidRPr="006B1996">
        <w:rPr>
          <w:lang w:val="es-ES_tradnl"/>
        </w:rPr>
        <w:t>1991:</w:t>
      </w:r>
      <w:r w:rsidR="003C6513" w:rsidRPr="00826482">
        <w:rPr>
          <w:lang w:val="es-ES"/>
        </w:rPr>
        <w:t xml:space="preserve"> </w:t>
      </w:r>
      <w:r w:rsidRPr="006B1996">
        <w:rPr>
          <w:lang w:val="es-ES_tradnl"/>
        </w:rPr>
        <w:t>Definiciones</w:t>
      </w:r>
    </w:p>
    <w:p w:rsidR="00F87ACF" w:rsidRPr="00826482" w:rsidRDefault="00F87ACF" w:rsidP="00F9585A">
      <w:pPr>
        <w:keepNext/>
        <w:rPr>
          <w:lang w:val="es-ES"/>
        </w:rPr>
      </w:pPr>
    </w:p>
    <w:p w:rsidR="00F87ACF" w:rsidRPr="00826482" w:rsidRDefault="004E5FD7" w:rsidP="00B06834">
      <w:pPr>
        <w:rPr>
          <w:lang w:val="es-ES"/>
        </w:rPr>
      </w:pPr>
      <w:r w:rsidRPr="00834728">
        <w:fldChar w:fldCharType="begin"/>
      </w:r>
      <w:r w:rsidR="0018303C" w:rsidRPr="00826482">
        <w:rPr>
          <w:lang w:val="es-ES"/>
        </w:rPr>
        <w:instrText xml:space="preserve"> AUTONUM  </w:instrText>
      </w:r>
      <w:r w:rsidRPr="00834728">
        <w:fldChar w:fldCharType="end"/>
      </w:r>
      <w:r w:rsidR="0018303C" w:rsidRPr="00826482">
        <w:rPr>
          <w:lang w:val="es-ES"/>
        </w:rPr>
        <w:tab/>
      </w:r>
      <w:r w:rsidR="00B14B4A" w:rsidRPr="006B1996">
        <w:rPr>
          <w:lang w:val="es-ES_tradnl"/>
        </w:rPr>
        <w:t>El artículo</w:t>
      </w:r>
      <w:r w:rsidR="00826482">
        <w:rPr>
          <w:lang w:val="es-ES_tradnl"/>
        </w:rPr>
        <w:t xml:space="preserve"> </w:t>
      </w:r>
      <w:r w:rsidR="001A3DEA" w:rsidRPr="006B1996">
        <w:rPr>
          <w:lang w:val="es-ES_tradnl"/>
        </w:rPr>
        <w:t>56 del proyecto de Ley contiene definiciones de “obtentor” y “variedad” que están en conformidad con las definiciones que figuran en el artículo</w:t>
      </w:r>
      <w:r w:rsidR="00826482">
        <w:rPr>
          <w:lang w:val="es-ES_tradnl"/>
        </w:rPr>
        <w:t xml:space="preserve"> </w:t>
      </w:r>
      <w:r w:rsidR="001A3DEA" w:rsidRPr="006B1996">
        <w:rPr>
          <w:lang w:val="es-ES_tradnl"/>
        </w:rPr>
        <w:t>1.iv) y</w:t>
      </w:r>
      <w:r w:rsidR="00826482">
        <w:rPr>
          <w:lang w:val="es-ES_tradnl"/>
        </w:rPr>
        <w:t xml:space="preserve"> </w:t>
      </w:r>
      <w:r w:rsidR="001A3DEA" w:rsidRPr="006B1996">
        <w:rPr>
          <w:lang w:val="es-ES_tradnl"/>
        </w:rPr>
        <w:t>vi) del Acta de</w:t>
      </w:r>
      <w:r w:rsidR="00826482">
        <w:rPr>
          <w:lang w:val="es-ES_tradnl"/>
        </w:rPr>
        <w:t xml:space="preserve"> </w:t>
      </w:r>
      <w:r w:rsidR="001A3DEA" w:rsidRPr="006B1996">
        <w:rPr>
          <w:lang w:val="es-ES_tradnl"/>
        </w:rPr>
        <w:t>1991, respectivamente.</w:t>
      </w:r>
    </w:p>
    <w:p w:rsidR="003C2F53" w:rsidRDefault="003C2F53">
      <w:pPr>
        <w:jc w:val="left"/>
        <w:rPr>
          <w:lang w:val="es-ES"/>
        </w:rPr>
      </w:pPr>
      <w:r>
        <w:rPr>
          <w:lang w:val="es-ES"/>
        </w:rPr>
        <w:br w:type="page"/>
      </w:r>
    </w:p>
    <w:p w:rsidR="00217A26" w:rsidRPr="00826482" w:rsidRDefault="001A07DB" w:rsidP="00217A26">
      <w:pPr>
        <w:pStyle w:val="Heading2"/>
        <w:rPr>
          <w:lang w:val="es-ES"/>
        </w:rPr>
      </w:pPr>
      <w:r w:rsidRPr="006B1996">
        <w:rPr>
          <w:lang w:val="es-ES_tradnl"/>
        </w:rPr>
        <w:lastRenderedPageBreak/>
        <w:t>Artículo</w:t>
      </w:r>
      <w:r w:rsidR="00826482">
        <w:rPr>
          <w:lang w:val="es-ES_tradnl"/>
        </w:rPr>
        <w:t xml:space="preserve"> </w:t>
      </w:r>
      <w:r w:rsidRPr="006B1996">
        <w:rPr>
          <w:lang w:val="es-ES_tradnl"/>
        </w:rPr>
        <w:t>2 del Acta de</w:t>
      </w:r>
      <w:r w:rsidR="00826482">
        <w:rPr>
          <w:lang w:val="es-ES_tradnl"/>
        </w:rPr>
        <w:t xml:space="preserve"> </w:t>
      </w:r>
      <w:r w:rsidRPr="006B1996">
        <w:rPr>
          <w:lang w:val="es-ES_tradnl"/>
        </w:rPr>
        <w:t>1991:</w:t>
      </w:r>
      <w:r w:rsidR="008417E3" w:rsidRPr="00826482">
        <w:rPr>
          <w:lang w:val="es-ES"/>
        </w:rPr>
        <w:t xml:space="preserve"> </w:t>
      </w:r>
      <w:r w:rsidRPr="006B1996">
        <w:rPr>
          <w:lang w:val="es-ES_tradnl"/>
        </w:rPr>
        <w:t>Obligación fundamental de las Partes Contratantes</w:t>
      </w:r>
    </w:p>
    <w:p w:rsidR="00217A26" w:rsidRPr="00826482" w:rsidRDefault="00217A26" w:rsidP="00217A26">
      <w:pPr>
        <w:pStyle w:val="Heading1"/>
        <w:rPr>
          <w:lang w:val="es-ES"/>
        </w:rPr>
      </w:pPr>
    </w:p>
    <w:p w:rsidR="00217A26" w:rsidRPr="00826482" w:rsidRDefault="004E5FD7" w:rsidP="00217A26">
      <w:pPr>
        <w:rPr>
          <w:lang w:val="es-ES"/>
        </w:rPr>
      </w:pPr>
      <w:r w:rsidRPr="00834728">
        <w:fldChar w:fldCharType="begin"/>
      </w:r>
      <w:r w:rsidR="0018303C" w:rsidRPr="00826482">
        <w:rPr>
          <w:lang w:val="es-ES"/>
        </w:rPr>
        <w:instrText xml:space="preserve"> AUTONUM  </w:instrText>
      </w:r>
      <w:r w:rsidRPr="00834728">
        <w:fldChar w:fldCharType="end"/>
      </w:r>
      <w:r w:rsidR="0018303C" w:rsidRPr="00826482">
        <w:rPr>
          <w:lang w:val="es-ES"/>
        </w:rPr>
        <w:tab/>
      </w:r>
      <w:r w:rsidR="001A07DB" w:rsidRPr="006B1996">
        <w:rPr>
          <w:lang w:val="es-ES_tradnl"/>
        </w:rPr>
        <w:t xml:space="preserve">En </w:t>
      </w:r>
      <w:r w:rsidR="00B14B4A" w:rsidRPr="006B1996">
        <w:rPr>
          <w:lang w:val="es-ES_tradnl"/>
        </w:rPr>
        <w:t>los artículos</w:t>
      </w:r>
      <w:r w:rsidR="00826482">
        <w:rPr>
          <w:lang w:val="es-ES_tradnl"/>
        </w:rPr>
        <w:t xml:space="preserve"> </w:t>
      </w:r>
      <w:r w:rsidR="001A07DB" w:rsidRPr="006B1996">
        <w:rPr>
          <w:lang w:val="es-ES_tradnl"/>
        </w:rPr>
        <w:t>1.c) y</w:t>
      </w:r>
      <w:r w:rsidR="00826482">
        <w:rPr>
          <w:lang w:val="es-ES_tradnl"/>
        </w:rPr>
        <w:t xml:space="preserve"> </w:t>
      </w:r>
      <w:r w:rsidR="001A07DB" w:rsidRPr="006B1996">
        <w:rPr>
          <w:lang w:val="es-ES_tradnl"/>
        </w:rPr>
        <w:t xml:space="preserve">5.a) del proyecto de Ley se establecen disposiciones </w:t>
      </w:r>
      <w:r w:rsidR="00A816D3" w:rsidRPr="006B1996">
        <w:rPr>
          <w:lang w:val="es-ES_tradnl"/>
        </w:rPr>
        <w:t xml:space="preserve">que están en </w:t>
      </w:r>
      <w:r w:rsidR="001A07DB" w:rsidRPr="006B1996">
        <w:rPr>
          <w:lang w:val="es-ES_tradnl"/>
        </w:rPr>
        <w:t>conformidad con la obligación fundamental prevista en el artículo</w:t>
      </w:r>
      <w:r w:rsidR="00826482">
        <w:rPr>
          <w:lang w:val="es-ES_tradnl"/>
        </w:rPr>
        <w:t xml:space="preserve"> </w:t>
      </w:r>
      <w:r w:rsidR="001A07DB" w:rsidRPr="006B1996">
        <w:rPr>
          <w:lang w:val="es-ES_tradnl"/>
        </w:rPr>
        <w:t>2 del Acta de</w:t>
      </w:r>
      <w:r w:rsidR="00826482">
        <w:rPr>
          <w:lang w:val="es-ES_tradnl"/>
        </w:rPr>
        <w:t xml:space="preserve"> </w:t>
      </w:r>
      <w:r w:rsidR="001A07DB" w:rsidRPr="006B1996">
        <w:rPr>
          <w:lang w:val="es-ES_tradnl"/>
        </w:rPr>
        <w:t>1991.</w:t>
      </w:r>
    </w:p>
    <w:p w:rsidR="00202DB5" w:rsidRPr="00826482" w:rsidRDefault="00202DB5" w:rsidP="00217A26">
      <w:pPr>
        <w:rPr>
          <w:lang w:val="es-ES"/>
        </w:rPr>
      </w:pPr>
    </w:p>
    <w:p w:rsidR="00202DB5" w:rsidRPr="00826482" w:rsidRDefault="00202DB5" w:rsidP="00217A26">
      <w:pPr>
        <w:rPr>
          <w:lang w:val="es-ES"/>
        </w:rPr>
      </w:pPr>
    </w:p>
    <w:p w:rsidR="00202DB5" w:rsidRPr="00826482" w:rsidRDefault="00032AC4" w:rsidP="00202DB5">
      <w:pPr>
        <w:pStyle w:val="Heading2"/>
        <w:rPr>
          <w:lang w:val="es-ES"/>
        </w:rPr>
      </w:pPr>
      <w:r w:rsidRPr="006B1996">
        <w:rPr>
          <w:lang w:val="es-ES_tradnl"/>
        </w:rPr>
        <w:t>Artículo</w:t>
      </w:r>
      <w:r w:rsidR="00826482">
        <w:rPr>
          <w:lang w:val="es-ES_tradnl"/>
        </w:rPr>
        <w:t xml:space="preserve"> </w:t>
      </w:r>
      <w:r w:rsidRPr="006B1996">
        <w:rPr>
          <w:lang w:val="es-ES_tradnl"/>
        </w:rPr>
        <w:t>3 del Acta de</w:t>
      </w:r>
      <w:r w:rsidR="00826482">
        <w:rPr>
          <w:lang w:val="es-ES_tradnl"/>
        </w:rPr>
        <w:t xml:space="preserve"> </w:t>
      </w:r>
      <w:r w:rsidRPr="006B1996">
        <w:rPr>
          <w:lang w:val="es-ES_tradnl"/>
        </w:rPr>
        <w:t>1991:</w:t>
      </w:r>
      <w:r w:rsidR="008417E3" w:rsidRPr="00826482">
        <w:rPr>
          <w:lang w:val="es-ES"/>
        </w:rPr>
        <w:t xml:space="preserve"> </w:t>
      </w:r>
      <w:r w:rsidRPr="006B1996">
        <w:rPr>
          <w:lang w:val="es-ES_tradnl"/>
        </w:rPr>
        <w:t>Géneros y especies que deben protegerse</w:t>
      </w:r>
    </w:p>
    <w:p w:rsidR="00202DB5" w:rsidRPr="00826482" w:rsidRDefault="00202DB5" w:rsidP="00202DB5">
      <w:pPr>
        <w:rPr>
          <w:lang w:val="es-ES"/>
        </w:rPr>
      </w:pPr>
    </w:p>
    <w:p w:rsidR="00C6740B" w:rsidRPr="00826482" w:rsidRDefault="004E5FD7" w:rsidP="00C6740B">
      <w:pPr>
        <w:rPr>
          <w:lang w:val="es-ES"/>
        </w:rPr>
      </w:pPr>
      <w:r w:rsidRPr="00834728">
        <w:fldChar w:fldCharType="begin"/>
      </w:r>
      <w:r w:rsidR="0018303C" w:rsidRPr="00826482">
        <w:rPr>
          <w:lang w:val="es-ES"/>
        </w:rPr>
        <w:instrText xml:space="preserve"> AUTONUM  </w:instrText>
      </w:r>
      <w:r w:rsidRPr="00834728">
        <w:fldChar w:fldCharType="end"/>
      </w:r>
      <w:r w:rsidR="0018303C" w:rsidRPr="00826482">
        <w:rPr>
          <w:lang w:val="es-ES"/>
        </w:rPr>
        <w:tab/>
      </w:r>
      <w:r w:rsidR="00B14B4A" w:rsidRPr="006B1996">
        <w:rPr>
          <w:lang w:val="es-ES_tradnl"/>
        </w:rPr>
        <w:t>E</w:t>
      </w:r>
      <w:r w:rsidR="00EE5A40" w:rsidRPr="006B1996">
        <w:rPr>
          <w:lang w:val="es-ES_tradnl"/>
        </w:rPr>
        <w:t>n e</w:t>
      </w:r>
      <w:r w:rsidR="00B14B4A" w:rsidRPr="006B1996">
        <w:rPr>
          <w:lang w:val="es-ES_tradnl"/>
        </w:rPr>
        <w:t>l artículo</w:t>
      </w:r>
      <w:r w:rsidR="00826482">
        <w:rPr>
          <w:lang w:val="es-ES_tradnl"/>
        </w:rPr>
        <w:t xml:space="preserve"> </w:t>
      </w:r>
      <w:r w:rsidR="00032AC4" w:rsidRPr="006B1996">
        <w:rPr>
          <w:lang w:val="es-ES_tradnl"/>
        </w:rPr>
        <w:t xml:space="preserve">12 del proyecto de Ley </w:t>
      </w:r>
      <w:r w:rsidR="00EE5A40" w:rsidRPr="006B1996">
        <w:rPr>
          <w:lang w:val="es-ES_tradnl"/>
        </w:rPr>
        <w:t xml:space="preserve">se </w:t>
      </w:r>
      <w:r w:rsidR="004E7FF3" w:rsidRPr="004E7FF3">
        <w:rPr>
          <w:color w:val="000000" w:themeColor="text1"/>
          <w:lang w:val="es-ES_tradnl"/>
        </w:rPr>
        <w:t xml:space="preserve">dispone </w:t>
      </w:r>
      <w:r w:rsidR="00032AC4" w:rsidRPr="006B1996">
        <w:rPr>
          <w:lang w:val="es-ES_tradnl"/>
        </w:rPr>
        <w:t xml:space="preserve">que “[l]a </w:t>
      </w:r>
      <w:r w:rsidR="000D7770" w:rsidRPr="006B1996">
        <w:rPr>
          <w:lang w:val="es-ES_tradnl"/>
        </w:rPr>
        <w:t xml:space="preserve">protección de las variedades en virtud de la presente </w:t>
      </w:r>
      <w:r w:rsidR="00032AC4" w:rsidRPr="006B1996">
        <w:rPr>
          <w:lang w:val="es-ES_tradnl"/>
        </w:rPr>
        <w:t>Ley se aplica</w:t>
      </w:r>
      <w:r w:rsidR="00BB0450" w:rsidRPr="006B1996">
        <w:rPr>
          <w:lang w:val="es-ES_tradnl"/>
        </w:rPr>
        <w:t>rá</w:t>
      </w:r>
      <w:r w:rsidR="00032AC4" w:rsidRPr="006B1996">
        <w:rPr>
          <w:lang w:val="es-ES_tradnl"/>
        </w:rPr>
        <w:t xml:space="preserve"> a todos los géneros y especies vegetales”, de conformidad con lo dispuesto en el artículo</w:t>
      </w:r>
      <w:r w:rsidR="00826482">
        <w:rPr>
          <w:lang w:val="es-ES_tradnl"/>
        </w:rPr>
        <w:t xml:space="preserve"> </w:t>
      </w:r>
      <w:r w:rsidR="00032AC4" w:rsidRPr="006B1996">
        <w:rPr>
          <w:lang w:val="es-ES_tradnl"/>
        </w:rPr>
        <w:t>3.2)ii) del Acta de</w:t>
      </w:r>
      <w:r w:rsidR="00826482">
        <w:rPr>
          <w:lang w:val="es-ES_tradnl"/>
        </w:rPr>
        <w:t xml:space="preserve"> </w:t>
      </w:r>
      <w:r w:rsidR="00032AC4" w:rsidRPr="006B1996">
        <w:rPr>
          <w:lang w:val="es-ES_tradnl"/>
        </w:rPr>
        <w:t>1991.</w:t>
      </w:r>
      <w:r w:rsidR="008417E3" w:rsidRPr="00826482">
        <w:rPr>
          <w:lang w:val="es-ES"/>
        </w:rPr>
        <w:t xml:space="preserve"> </w:t>
      </w:r>
      <w:r w:rsidR="004E7FF3">
        <w:rPr>
          <w:lang w:val="es-ES"/>
        </w:rPr>
        <w:t xml:space="preserve"> </w:t>
      </w:r>
    </w:p>
    <w:p w:rsidR="00C6740B" w:rsidRPr="00826482" w:rsidRDefault="00C6740B" w:rsidP="00C6740B">
      <w:pPr>
        <w:rPr>
          <w:lang w:val="es-ES"/>
        </w:rPr>
      </w:pPr>
    </w:p>
    <w:p w:rsidR="006B05A5" w:rsidRPr="00826482" w:rsidRDefault="006B05A5" w:rsidP="00C6740B">
      <w:pPr>
        <w:rPr>
          <w:lang w:val="es-ES"/>
        </w:rPr>
      </w:pPr>
    </w:p>
    <w:p w:rsidR="00506BFF" w:rsidRPr="00826482" w:rsidRDefault="003C7FA9" w:rsidP="00C26442">
      <w:pPr>
        <w:pStyle w:val="Heading2"/>
        <w:keepLines/>
        <w:rPr>
          <w:lang w:val="es-ES"/>
        </w:rPr>
      </w:pPr>
      <w:r w:rsidRPr="006B1996">
        <w:rPr>
          <w:lang w:val="es-ES_tradnl"/>
        </w:rPr>
        <w:t>Artículo</w:t>
      </w:r>
      <w:r w:rsidR="00826482">
        <w:rPr>
          <w:lang w:val="es-ES_tradnl"/>
        </w:rPr>
        <w:t xml:space="preserve"> </w:t>
      </w:r>
      <w:r w:rsidRPr="006B1996">
        <w:rPr>
          <w:lang w:val="es-ES_tradnl"/>
        </w:rPr>
        <w:t>4 del Acta de</w:t>
      </w:r>
      <w:r w:rsidR="00826482">
        <w:rPr>
          <w:lang w:val="es-ES_tradnl"/>
        </w:rPr>
        <w:t xml:space="preserve"> </w:t>
      </w:r>
      <w:r w:rsidRPr="006B1996">
        <w:rPr>
          <w:lang w:val="es-ES_tradnl"/>
        </w:rPr>
        <w:t>1991:</w:t>
      </w:r>
      <w:r w:rsidR="008417E3" w:rsidRPr="00826482">
        <w:rPr>
          <w:lang w:val="es-ES"/>
        </w:rPr>
        <w:t xml:space="preserve"> </w:t>
      </w:r>
      <w:r w:rsidRPr="006B1996">
        <w:rPr>
          <w:lang w:val="es-ES_tradnl"/>
        </w:rPr>
        <w:t>Trato nacional</w:t>
      </w:r>
    </w:p>
    <w:p w:rsidR="00C6740B" w:rsidRPr="00826482" w:rsidRDefault="00C6740B" w:rsidP="00C26442">
      <w:pPr>
        <w:keepNext/>
        <w:keepLines/>
        <w:rPr>
          <w:lang w:val="es-ES"/>
        </w:rPr>
      </w:pPr>
    </w:p>
    <w:p w:rsidR="0018337E" w:rsidRPr="00826482" w:rsidRDefault="004E5FD7" w:rsidP="00C26442">
      <w:pPr>
        <w:keepLines/>
        <w:rPr>
          <w:lang w:val="es-ES"/>
        </w:rPr>
      </w:pPr>
      <w:r w:rsidRPr="00D93C81">
        <w:rPr>
          <w:rFonts w:cs="Arial"/>
        </w:rPr>
        <w:fldChar w:fldCharType="begin"/>
      </w:r>
      <w:r w:rsidR="0018303C" w:rsidRPr="00826482">
        <w:rPr>
          <w:rFonts w:cs="Arial"/>
          <w:lang w:val="es-ES"/>
        </w:rPr>
        <w:instrText xml:space="preserve"> AUTONUM  </w:instrText>
      </w:r>
      <w:r w:rsidRPr="00D93C81">
        <w:rPr>
          <w:rFonts w:cs="Arial"/>
        </w:rPr>
        <w:fldChar w:fldCharType="end"/>
      </w:r>
      <w:r w:rsidR="00FC543B" w:rsidRPr="00826482">
        <w:rPr>
          <w:rFonts w:cs="Arial"/>
          <w:lang w:val="es-ES"/>
        </w:rPr>
        <w:tab/>
      </w:r>
      <w:r w:rsidR="00B27D0C" w:rsidRPr="006B1996">
        <w:rPr>
          <w:rFonts w:cs="Arial"/>
          <w:lang w:val="es-ES_tradnl"/>
        </w:rPr>
        <w:t xml:space="preserve">En relación con </w:t>
      </w:r>
      <w:r w:rsidR="00B14B4A" w:rsidRPr="006B1996">
        <w:rPr>
          <w:rFonts w:cs="Arial"/>
          <w:lang w:val="es-ES_tradnl"/>
        </w:rPr>
        <w:t>los artículos</w:t>
      </w:r>
      <w:r w:rsidR="00826482">
        <w:rPr>
          <w:rFonts w:cs="Arial"/>
          <w:lang w:val="es-ES_tradnl"/>
        </w:rPr>
        <w:t xml:space="preserve"> </w:t>
      </w:r>
      <w:r w:rsidR="00B27D0C" w:rsidRPr="006B1996">
        <w:rPr>
          <w:rFonts w:cs="Arial"/>
          <w:lang w:val="es-ES_tradnl"/>
        </w:rPr>
        <w:t>17, 18 y</w:t>
      </w:r>
      <w:r w:rsidR="00826482">
        <w:rPr>
          <w:rFonts w:cs="Arial"/>
          <w:lang w:val="es-ES_tradnl"/>
        </w:rPr>
        <w:t xml:space="preserve"> </w:t>
      </w:r>
      <w:r w:rsidR="00B27D0C" w:rsidRPr="006B1996">
        <w:rPr>
          <w:rFonts w:cs="Arial"/>
          <w:lang w:val="es-ES_tradnl"/>
        </w:rPr>
        <w:t xml:space="preserve">20 del proyecto de Ley, referentes a la presentación de solicitudes, </w:t>
      </w:r>
      <w:r w:rsidR="00280777" w:rsidRPr="006B1996">
        <w:rPr>
          <w:rFonts w:cs="Arial"/>
          <w:lang w:val="es-ES_tradnl"/>
        </w:rPr>
        <w:t xml:space="preserve">no </w:t>
      </w:r>
      <w:r w:rsidR="00C11849" w:rsidRPr="006B1996">
        <w:rPr>
          <w:rFonts w:cs="Arial"/>
          <w:lang w:val="es-ES_tradnl"/>
        </w:rPr>
        <w:t xml:space="preserve">se </w:t>
      </w:r>
      <w:r w:rsidR="00280777" w:rsidRPr="006B1996">
        <w:rPr>
          <w:rFonts w:cs="Arial"/>
          <w:lang w:val="es-ES_tradnl"/>
        </w:rPr>
        <w:t>establece</w:t>
      </w:r>
      <w:r w:rsidR="00C11849" w:rsidRPr="006B1996">
        <w:rPr>
          <w:rFonts w:cs="Arial"/>
          <w:lang w:val="es-ES_tradnl"/>
        </w:rPr>
        <w:t>n</w:t>
      </w:r>
      <w:r w:rsidR="00280777" w:rsidRPr="006B1996">
        <w:rPr>
          <w:rFonts w:cs="Arial"/>
          <w:lang w:val="es-ES_tradnl"/>
        </w:rPr>
        <w:t xml:space="preserve"> restricciones respecto de la nacionalidad, el lugar de residencia de las personas naturales o el lugar de la sede de las personas jurídicas.</w:t>
      </w:r>
      <w:r w:rsidR="008417E3" w:rsidRPr="00826482">
        <w:rPr>
          <w:rFonts w:cs="Arial"/>
          <w:lang w:val="es-ES"/>
        </w:rPr>
        <w:t xml:space="preserve"> </w:t>
      </w:r>
      <w:r w:rsidR="00B14B4A" w:rsidRPr="006B1996">
        <w:rPr>
          <w:rFonts w:cs="Arial"/>
          <w:lang w:val="es-ES_tradnl"/>
        </w:rPr>
        <w:t>El artículo</w:t>
      </w:r>
      <w:r w:rsidR="00826482">
        <w:rPr>
          <w:rFonts w:cs="Arial"/>
          <w:lang w:val="es-ES_tradnl"/>
        </w:rPr>
        <w:t xml:space="preserve"> </w:t>
      </w:r>
      <w:r w:rsidR="00C11849" w:rsidRPr="006B1996">
        <w:rPr>
          <w:rFonts w:cs="Arial"/>
          <w:lang w:val="es-ES_tradnl"/>
        </w:rPr>
        <w:t xml:space="preserve">21 </w:t>
      </w:r>
      <w:r w:rsidR="00E3480C" w:rsidRPr="006B1996">
        <w:rPr>
          <w:rFonts w:cs="Arial"/>
          <w:lang w:val="es-ES_tradnl"/>
        </w:rPr>
        <w:t xml:space="preserve">“Derecho de prioridad” </w:t>
      </w:r>
      <w:r w:rsidR="00C11849" w:rsidRPr="006B1996">
        <w:rPr>
          <w:rFonts w:cs="Arial"/>
          <w:lang w:val="es-ES_tradnl"/>
        </w:rPr>
        <w:t xml:space="preserve">del proyecto de Ley </w:t>
      </w:r>
      <w:r w:rsidR="00281D60" w:rsidRPr="006B1996">
        <w:rPr>
          <w:rFonts w:cs="Arial"/>
          <w:lang w:val="es-ES_tradnl"/>
        </w:rPr>
        <w:t>cumple</w:t>
      </w:r>
      <w:r w:rsidR="00B14B4A" w:rsidRPr="006B1996">
        <w:rPr>
          <w:rFonts w:cs="Arial"/>
          <w:lang w:val="es-ES_tradnl"/>
        </w:rPr>
        <w:t xml:space="preserve"> </w:t>
      </w:r>
      <w:r w:rsidR="009F0F23" w:rsidRPr="006B1996">
        <w:rPr>
          <w:rFonts w:cs="Arial"/>
          <w:lang w:val="es-ES_tradnl"/>
        </w:rPr>
        <w:t>los</w:t>
      </w:r>
      <w:r w:rsidR="00C11849" w:rsidRPr="006B1996">
        <w:rPr>
          <w:rFonts w:cs="Arial"/>
          <w:lang w:val="es-ES_tradnl"/>
        </w:rPr>
        <w:t xml:space="preserve"> requisitos </w:t>
      </w:r>
      <w:r w:rsidR="00281D60" w:rsidRPr="006B1996">
        <w:rPr>
          <w:rFonts w:cs="Arial"/>
          <w:lang w:val="es-ES_tradnl"/>
        </w:rPr>
        <w:t xml:space="preserve">en lo que atañe </w:t>
      </w:r>
      <w:r w:rsidR="00E3480C" w:rsidRPr="006B1996">
        <w:rPr>
          <w:rFonts w:cs="Arial"/>
          <w:lang w:val="es-ES_tradnl"/>
        </w:rPr>
        <w:t xml:space="preserve">a </w:t>
      </w:r>
      <w:r w:rsidR="009B380A" w:rsidRPr="006B1996">
        <w:rPr>
          <w:rFonts w:cs="Arial"/>
          <w:lang w:val="es-ES_tradnl"/>
        </w:rPr>
        <w:t>los</w:t>
      </w:r>
      <w:r w:rsidR="00C11849" w:rsidRPr="006B1996">
        <w:rPr>
          <w:rFonts w:cs="Arial"/>
          <w:lang w:val="es-ES_tradnl"/>
        </w:rPr>
        <w:t xml:space="preserve"> miembros de la</w:t>
      </w:r>
      <w:r w:rsidR="00826482">
        <w:rPr>
          <w:rFonts w:cs="Arial"/>
          <w:lang w:val="es-ES_tradnl"/>
        </w:rPr>
        <w:t xml:space="preserve"> </w:t>
      </w:r>
      <w:r w:rsidR="00C11849" w:rsidRPr="006B1996">
        <w:rPr>
          <w:rFonts w:cs="Arial"/>
          <w:lang w:val="es-ES_tradnl"/>
        </w:rPr>
        <w:t>Unión.</w:t>
      </w:r>
      <w:r w:rsidR="008417E3" w:rsidRPr="00826482">
        <w:rPr>
          <w:rFonts w:cs="Arial"/>
          <w:lang w:val="es-ES"/>
        </w:rPr>
        <w:t xml:space="preserve"> </w:t>
      </w:r>
      <w:r w:rsidR="000A5BD3" w:rsidRPr="006B1996">
        <w:rPr>
          <w:rFonts w:cs="Arial"/>
          <w:lang w:val="es-ES_tradnl"/>
        </w:rPr>
        <w:t>El proyecto de Ley está en conformidad con los requisitos del artículo</w:t>
      </w:r>
      <w:r w:rsidR="00826482">
        <w:rPr>
          <w:rFonts w:cs="Arial"/>
          <w:lang w:val="es-ES_tradnl"/>
        </w:rPr>
        <w:t xml:space="preserve"> </w:t>
      </w:r>
      <w:r w:rsidR="000A5BD3" w:rsidRPr="006B1996">
        <w:rPr>
          <w:rFonts w:cs="Arial"/>
          <w:lang w:val="es-ES_tradnl"/>
        </w:rPr>
        <w:t>4 del Acta de</w:t>
      </w:r>
      <w:r w:rsidR="00826482">
        <w:rPr>
          <w:rFonts w:cs="Arial"/>
          <w:lang w:val="es-ES_tradnl"/>
        </w:rPr>
        <w:t xml:space="preserve"> </w:t>
      </w:r>
      <w:r w:rsidR="000A5BD3" w:rsidRPr="006B1996">
        <w:rPr>
          <w:rFonts w:cs="Arial"/>
          <w:lang w:val="es-ES_tradnl"/>
        </w:rPr>
        <w:t>1991.</w:t>
      </w:r>
    </w:p>
    <w:p w:rsidR="0018337E" w:rsidRPr="00826482" w:rsidRDefault="0018337E" w:rsidP="00C6740B">
      <w:pPr>
        <w:rPr>
          <w:rFonts w:cs="Arial"/>
          <w:lang w:val="es-ES"/>
        </w:rPr>
      </w:pPr>
    </w:p>
    <w:p w:rsidR="00FC543B" w:rsidRPr="00826482" w:rsidRDefault="00FC543B" w:rsidP="00C6740B">
      <w:pPr>
        <w:rPr>
          <w:lang w:val="es-ES"/>
        </w:rPr>
      </w:pPr>
    </w:p>
    <w:p w:rsidR="00527954" w:rsidRPr="00826482" w:rsidRDefault="000A5BD3" w:rsidP="00527954">
      <w:pPr>
        <w:pStyle w:val="Heading2"/>
        <w:rPr>
          <w:lang w:val="es-ES"/>
        </w:rPr>
      </w:pPr>
      <w:r w:rsidRPr="006B1996">
        <w:rPr>
          <w:lang w:val="es-ES_tradnl"/>
        </w:rPr>
        <w:t>Artículos</w:t>
      </w:r>
      <w:r w:rsidR="00826482">
        <w:rPr>
          <w:lang w:val="es-ES_tradnl"/>
        </w:rPr>
        <w:t xml:space="preserve"> </w:t>
      </w:r>
      <w:r w:rsidRPr="006B1996">
        <w:rPr>
          <w:lang w:val="es-ES_tradnl"/>
        </w:rPr>
        <w:t>5 a</w:t>
      </w:r>
      <w:r w:rsidR="00826482">
        <w:rPr>
          <w:lang w:val="es-ES_tradnl"/>
        </w:rPr>
        <w:t xml:space="preserve"> </w:t>
      </w:r>
      <w:r w:rsidRPr="006B1996">
        <w:rPr>
          <w:lang w:val="es-ES_tradnl"/>
        </w:rPr>
        <w:t>9 del Acta de</w:t>
      </w:r>
      <w:r w:rsidR="00826482">
        <w:rPr>
          <w:lang w:val="es-ES_tradnl"/>
        </w:rPr>
        <w:t xml:space="preserve"> </w:t>
      </w:r>
      <w:r w:rsidRPr="006B1996">
        <w:rPr>
          <w:lang w:val="es-ES_tradnl"/>
        </w:rPr>
        <w:t>1991:</w:t>
      </w:r>
      <w:r w:rsidR="008417E3" w:rsidRPr="00826482">
        <w:rPr>
          <w:lang w:val="es-ES"/>
        </w:rPr>
        <w:t xml:space="preserve"> </w:t>
      </w:r>
      <w:r w:rsidRPr="006B1996">
        <w:rPr>
          <w:lang w:val="es-ES_tradnl"/>
        </w:rPr>
        <w:t xml:space="preserve">Condiciones de la protección, </w:t>
      </w:r>
      <w:r w:rsidR="00F2110C" w:rsidRPr="006B1996">
        <w:rPr>
          <w:lang w:val="es-ES_tradnl"/>
        </w:rPr>
        <w:t xml:space="preserve">la </w:t>
      </w:r>
      <w:r w:rsidRPr="006B1996">
        <w:rPr>
          <w:lang w:val="es-ES_tradnl"/>
        </w:rPr>
        <w:t xml:space="preserve">novedad, </w:t>
      </w:r>
      <w:r w:rsidR="00F2110C" w:rsidRPr="006B1996">
        <w:rPr>
          <w:lang w:val="es-ES_tradnl"/>
        </w:rPr>
        <w:t xml:space="preserve">la </w:t>
      </w:r>
      <w:r w:rsidRPr="006B1996">
        <w:rPr>
          <w:lang w:val="es-ES_tradnl"/>
        </w:rPr>
        <w:t xml:space="preserve">distinción, </w:t>
      </w:r>
      <w:r w:rsidR="00F2110C" w:rsidRPr="006B1996">
        <w:rPr>
          <w:lang w:val="es-ES_tradnl"/>
        </w:rPr>
        <w:t xml:space="preserve">la </w:t>
      </w:r>
      <w:r w:rsidRPr="006B1996">
        <w:rPr>
          <w:lang w:val="es-ES_tradnl"/>
        </w:rPr>
        <w:t xml:space="preserve">homogeneidad y </w:t>
      </w:r>
      <w:r w:rsidR="00F2110C" w:rsidRPr="006B1996">
        <w:rPr>
          <w:lang w:val="es-ES_tradnl"/>
        </w:rPr>
        <w:t xml:space="preserve">la </w:t>
      </w:r>
      <w:r w:rsidRPr="006B1996">
        <w:rPr>
          <w:lang w:val="es-ES_tradnl"/>
        </w:rPr>
        <w:t>estabilidad</w:t>
      </w:r>
    </w:p>
    <w:p w:rsidR="00527954" w:rsidRPr="00826482" w:rsidRDefault="00527954" w:rsidP="00527954">
      <w:pPr>
        <w:rPr>
          <w:lang w:val="es-ES"/>
        </w:rPr>
      </w:pPr>
    </w:p>
    <w:p w:rsidR="009C5E9E" w:rsidRPr="00826482" w:rsidRDefault="004E5FD7" w:rsidP="00527954">
      <w:pPr>
        <w:rPr>
          <w:lang w:val="es-ES"/>
        </w:rPr>
      </w:pPr>
      <w:r w:rsidRPr="00834728">
        <w:fldChar w:fldCharType="begin"/>
      </w:r>
      <w:r w:rsidR="0018303C" w:rsidRPr="00826482">
        <w:rPr>
          <w:lang w:val="es-ES"/>
        </w:rPr>
        <w:instrText xml:space="preserve"> AUTONUM  </w:instrText>
      </w:r>
      <w:r w:rsidRPr="00834728">
        <w:fldChar w:fldCharType="end"/>
      </w:r>
      <w:r w:rsidR="0018303C" w:rsidRPr="00826482">
        <w:rPr>
          <w:lang w:val="es-ES"/>
        </w:rPr>
        <w:tab/>
      </w:r>
      <w:r w:rsidR="00F2110C" w:rsidRPr="006B1996">
        <w:rPr>
          <w:lang w:val="es-ES_tradnl"/>
        </w:rPr>
        <w:t>En los artículos</w:t>
      </w:r>
      <w:r w:rsidR="00826482">
        <w:rPr>
          <w:lang w:val="es-ES_tradnl"/>
        </w:rPr>
        <w:t xml:space="preserve"> </w:t>
      </w:r>
      <w:r w:rsidR="00881CAA" w:rsidRPr="006B1996">
        <w:rPr>
          <w:lang w:val="es-ES_tradnl"/>
        </w:rPr>
        <w:t>13 a</w:t>
      </w:r>
      <w:r w:rsidR="00826482">
        <w:rPr>
          <w:lang w:val="es-ES_tradnl"/>
        </w:rPr>
        <w:t xml:space="preserve"> </w:t>
      </w:r>
      <w:r w:rsidR="00F2110C" w:rsidRPr="006B1996">
        <w:rPr>
          <w:lang w:val="es-ES_tradnl"/>
        </w:rPr>
        <w:t xml:space="preserve">16 del proyecto de Ley se establecen </w:t>
      </w:r>
      <w:r w:rsidR="00881CAA" w:rsidRPr="006B1996">
        <w:rPr>
          <w:lang w:val="es-ES_tradnl"/>
        </w:rPr>
        <w:t>disposiciones sobre las condiciones de protección</w:t>
      </w:r>
      <w:r w:rsidR="00F2110C" w:rsidRPr="006B1996">
        <w:rPr>
          <w:lang w:val="es-ES_tradnl"/>
        </w:rPr>
        <w:t xml:space="preserve"> </w:t>
      </w:r>
      <w:r w:rsidR="00881CAA" w:rsidRPr="006B1996">
        <w:rPr>
          <w:lang w:val="es-ES_tradnl"/>
        </w:rPr>
        <w:t>que están en conformidad con las de los artículos</w:t>
      </w:r>
      <w:r w:rsidR="00826482">
        <w:rPr>
          <w:lang w:val="es-ES_tradnl"/>
        </w:rPr>
        <w:t xml:space="preserve"> </w:t>
      </w:r>
      <w:r w:rsidR="00881CAA" w:rsidRPr="006B1996">
        <w:rPr>
          <w:lang w:val="es-ES_tradnl"/>
        </w:rPr>
        <w:t>5 a</w:t>
      </w:r>
      <w:r w:rsidR="00826482">
        <w:rPr>
          <w:lang w:val="es-ES_tradnl"/>
        </w:rPr>
        <w:t xml:space="preserve"> </w:t>
      </w:r>
      <w:r w:rsidR="00881CAA" w:rsidRPr="006B1996">
        <w:rPr>
          <w:lang w:val="es-ES_tradnl"/>
        </w:rPr>
        <w:t>9 del Acta de</w:t>
      </w:r>
      <w:r w:rsidR="00826482">
        <w:rPr>
          <w:lang w:val="es-ES_tradnl"/>
        </w:rPr>
        <w:t xml:space="preserve"> </w:t>
      </w:r>
      <w:r w:rsidR="00F2110C" w:rsidRPr="006B1996">
        <w:rPr>
          <w:lang w:val="es-ES_tradnl"/>
        </w:rPr>
        <w:t>1991.</w:t>
      </w:r>
    </w:p>
    <w:p w:rsidR="00C20C90" w:rsidRPr="00826482" w:rsidRDefault="00C20C90" w:rsidP="00527954">
      <w:pPr>
        <w:rPr>
          <w:lang w:val="es-ES"/>
        </w:rPr>
      </w:pPr>
    </w:p>
    <w:p w:rsidR="00527954" w:rsidRPr="00826482" w:rsidRDefault="004E5FD7" w:rsidP="00527954">
      <w:pPr>
        <w:rPr>
          <w:lang w:val="es-ES"/>
        </w:rPr>
      </w:pPr>
      <w:r w:rsidRPr="00834728">
        <w:fldChar w:fldCharType="begin"/>
      </w:r>
      <w:r w:rsidR="0018303C" w:rsidRPr="00826482">
        <w:rPr>
          <w:lang w:val="es-ES"/>
        </w:rPr>
        <w:instrText xml:space="preserve"> AUTONUM  </w:instrText>
      </w:r>
      <w:r w:rsidRPr="00834728">
        <w:fldChar w:fldCharType="end"/>
      </w:r>
      <w:r w:rsidR="0018303C" w:rsidRPr="00826482">
        <w:rPr>
          <w:lang w:val="es-ES"/>
        </w:rPr>
        <w:tab/>
      </w:r>
      <w:r w:rsidR="00B14B4A" w:rsidRPr="006B1996">
        <w:rPr>
          <w:lang w:val="es-ES_tradnl"/>
        </w:rPr>
        <w:t>En el artículo</w:t>
      </w:r>
      <w:r w:rsidR="00826482">
        <w:rPr>
          <w:lang w:val="es-ES_tradnl"/>
        </w:rPr>
        <w:t xml:space="preserve"> </w:t>
      </w:r>
      <w:r w:rsidR="00B14B4A" w:rsidRPr="006B1996">
        <w:rPr>
          <w:lang w:val="es-ES_tradnl"/>
        </w:rPr>
        <w:t xml:space="preserve">51 se establecen disposiciones relativas a la </w:t>
      </w:r>
      <w:r w:rsidR="00EC247C">
        <w:rPr>
          <w:lang w:val="es-ES_tradnl"/>
        </w:rPr>
        <w:t xml:space="preserve">disposición </w:t>
      </w:r>
      <w:r w:rsidR="00B14B4A" w:rsidRPr="006B1996">
        <w:rPr>
          <w:lang w:val="es-ES_tradnl"/>
        </w:rPr>
        <w:t xml:space="preserve">facultativa </w:t>
      </w:r>
      <w:r w:rsidR="00634065">
        <w:rPr>
          <w:lang w:val="es-ES_tradnl"/>
        </w:rPr>
        <w:t>del </w:t>
      </w:r>
      <w:r w:rsidR="00B14B4A" w:rsidRPr="006B1996">
        <w:rPr>
          <w:rFonts w:cs="Arial"/>
          <w:lang w:val="es-ES_tradnl"/>
        </w:rPr>
        <w:t>artículo</w:t>
      </w:r>
      <w:r w:rsidR="00826482">
        <w:rPr>
          <w:rFonts w:cs="Arial"/>
          <w:lang w:val="es-ES_tradnl"/>
        </w:rPr>
        <w:t xml:space="preserve"> </w:t>
      </w:r>
      <w:r w:rsidR="00B14B4A" w:rsidRPr="006B1996">
        <w:rPr>
          <w:rFonts w:cs="Arial"/>
          <w:lang w:val="es-ES_tradnl"/>
        </w:rPr>
        <w:t>6</w:t>
      </w:r>
      <w:r w:rsidR="00B71D1C" w:rsidRPr="006B1996">
        <w:rPr>
          <w:rFonts w:cs="Arial"/>
          <w:lang w:val="es-ES_tradnl"/>
        </w:rPr>
        <w:t>.</w:t>
      </w:r>
      <w:r w:rsidR="00B14B4A" w:rsidRPr="006B1996">
        <w:rPr>
          <w:rFonts w:cs="Arial"/>
          <w:lang w:val="es-ES_tradnl"/>
        </w:rPr>
        <w:t>2) “</w:t>
      </w:r>
      <w:r w:rsidR="00B71D1C" w:rsidRPr="006B1996">
        <w:rPr>
          <w:rFonts w:cs="Arial"/>
          <w:iCs/>
          <w:lang w:val="es-ES_tradnl"/>
        </w:rPr>
        <w:t>Variedades de reciente creación</w:t>
      </w:r>
      <w:r w:rsidR="00B14B4A" w:rsidRPr="006B1996">
        <w:rPr>
          <w:rFonts w:cs="Arial"/>
          <w:lang w:val="es-ES_tradnl"/>
        </w:rPr>
        <w:t>” de</w:t>
      </w:r>
      <w:r w:rsidR="00130949" w:rsidRPr="006B1996">
        <w:rPr>
          <w:rFonts w:cs="Arial"/>
          <w:lang w:val="es-ES_tradnl"/>
        </w:rPr>
        <w:t>l</w:t>
      </w:r>
      <w:r w:rsidR="00B14B4A" w:rsidRPr="006B1996">
        <w:rPr>
          <w:rFonts w:cs="Arial"/>
          <w:lang w:val="es-ES_tradnl"/>
        </w:rPr>
        <w:t xml:space="preserve"> Acta </w:t>
      </w:r>
      <w:r w:rsidR="00130949" w:rsidRPr="006B1996">
        <w:rPr>
          <w:rFonts w:cs="Arial"/>
          <w:lang w:val="es-ES_tradnl"/>
        </w:rPr>
        <w:t>de</w:t>
      </w:r>
      <w:r w:rsidR="00826482">
        <w:rPr>
          <w:rFonts w:cs="Arial"/>
          <w:lang w:val="es-ES_tradnl"/>
        </w:rPr>
        <w:t xml:space="preserve"> </w:t>
      </w:r>
      <w:r w:rsidR="00B14B4A" w:rsidRPr="006B1996">
        <w:rPr>
          <w:rFonts w:cs="Arial"/>
          <w:lang w:val="es-ES_tradnl"/>
        </w:rPr>
        <w:t>1991</w:t>
      </w:r>
      <w:r w:rsidR="00634065">
        <w:rPr>
          <w:rFonts w:cs="Arial"/>
          <w:lang w:val="es-ES_tradnl"/>
        </w:rPr>
        <w:t>,</w:t>
      </w:r>
      <w:r w:rsidR="00634065" w:rsidRPr="00634065">
        <w:rPr>
          <w:color w:val="000000" w:themeColor="text1"/>
          <w:lang w:val="es-ES_tradnl"/>
        </w:rPr>
        <w:t xml:space="preserve"> en los términos siguientes:</w:t>
      </w:r>
      <w:r w:rsidR="00634065">
        <w:rPr>
          <w:color w:val="000000" w:themeColor="text1"/>
          <w:lang w:val="es-ES_tradnl"/>
        </w:rPr>
        <w:t xml:space="preserve"> </w:t>
      </w:r>
    </w:p>
    <w:p w:rsidR="00506BFF" w:rsidRPr="00826482" w:rsidRDefault="00506BFF" w:rsidP="00514C42">
      <w:pPr>
        <w:pStyle w:val="Heading2"/>
        <w:rPr>
          <w:lang w:val="es-ES"/>
        </w:rPr>
      </w:pPr>
    </w:p>
    <w:p w:rsidR="00C20C90" w:rsidRDefault="00A06102" w:rsidP="003D197C">
      <w:pPr>
        <w:tabs>
          <w:tab w:val="left" w:pos="1134"/>
        </w:tabs>
        <w:ind w:left="567" w:right="567"/>
        <w:rPr>
          <w:rFonts w:cs="Arial"/>
          <w:sz w:val="18"/>
          <w:szCs w:val="18"/>
          <w:lang w:val="es-ES_tradnl"/>
        </w:rPr>
      </w:pPr>
      <w:r w:rsidRPr="00826482">
        <w:rPr>
          <w:rFonts w:cs="Arial"/>
          <w:sz w:val="18"/>
          <w:szCs w:val="18"/>
          <w:lang w:val="es-ES"/>
        </w:rPr>
        <w:t>“1</w:t>
      </w:r>
      <w:r w:rsidR="006B05A5" w:rsidRPr="00826482">
        <w:rPr>
          <w:rFonts w:cs="Arial"/>
          <w:sz w:val="18"/>
          <w:szCs w:val="18"/>
          <w:lang w:val="es-ES"/>
        </w:rPr>
        <w:t>)</w:t>
      </w:r>
      <w:r w:rsidR="006B05A5" w:rsidRPr="00826482">
        <w:rPr>
          <w:rFonts w:cs="Arial"/>
          <w:sz w:val="18"/>
          <w:szCs w:val="18"/>
          <w:lang w:val="es-ES"/>
        </w:rPr>
        <w:tab/>
      </w:r>
      <w:r w:rsidR="00AD10D1" w:rsidRPr="00BC6427">
        <w:rPr>
          <w:rFonts w:cs="Arial"/>
          <w:sz w:val="18"/>
          <w:szCs w:val="18"/>
          <w:lang w:val="es-ES_tradnl"/>
        </w:rPr>
        <w:t>Cuando,</w:t>
      </w:r>
      <w:r w:rsidR="00D45F0B" w:rsidRPr="00BC6427">
        <w:rPr>
          <w:rFonts w:cs="Arial"/>
          <w:sz w:val="18"/>
          <w:szCs w:val="18"/>
          <w:lang w:val="es-ES_tradnl"/>
        </w:rPr>
        <w:t xml:space="preserve"> </w:t>
      </w:r>
      <w:r w:rsidR="00AD10D1" w:rsidRPr="00BC6427">
        <w:rPr>
          <w:rFonts w:cs="Arial"/>
          <w:sz w:val="18"/>
          <w:szCs w:val="18"/>
          <w:lang w:val="es-ES_tradnl"/>
        </w:rPr>
        <w:t>de conformidad con el artículo</w:t>
      </w:r>
      <w:r w:rsidR="00826482">
        <w:rPr>
          <w:rFonts w:cs="Arial"/>
          <w:sz w:val="18"/>
          <w:szCs w:val="18"/>
          <w:lang w:val="es-ES_tradnl"/>
        </w:rPr>
        <w:t xml:space="preserve"> </w:t>
      </w:r>
      <w:r w:rsidR="00AD10D1" w:rsidRPr="00BC6427">
        <w:rPr>
          <w:rFonts w:cs="Arial"/>
          <w:sz w:val="18"/>
          <w:szCs w:val="18"/>
          <w:lang w:val="es-ES_tradnl"/>
        </w:rPr>
        <w:t xml:space="preserve">12, </w:t>
      </w:r>
      <w:r w:rsidR="005C7FDE" w:rsidRPr="00BC6427">
        <w:rPr>
          <w:rFonts w:cs="Arial"/>
          <w:sz w:val="18"/>
          <w:szCs w:val="18"/>
          <w:lang w:val="es-ES_tradnl"/>
        </w:rPr>
        <w:t>la presente Ley se aplique a un género o especie vegetal al que no se aplicase anteriormente, se considerará que las variedades pertenecientes a ese género o especie vegetal satisfacen la condición de novedad definida en el párrafo</w:t>
      </w:r>
      <w:r w:rsidR="00826482">
        <w:rPr>
          <w:rFonts w:cs="Arial"/>
          <w:sz w:val="18"/>
          <w:szCs w:val="18"/>
          <w:lang w:val="es-ES_tradnl"/>
        </w:rPr>
        <w:t xml:space="preserve"> </w:t>
      </w:r>
      <w:r w:rsidR="005C7FDE" w:rsidRPr="00BC6427">
        <w:rPr>
          <w:rFonts w:cs="Arial"/>
          <w:sz w:val="18"/>
          <w:szCs w:val="18"/>
          <w:lang w:val="es-ES_tradnl"/>
        </w:rPr>
        <w:t>1) del artículo</w:t>
      </w:r>
      <w:r w:rsidR="00826482">
        <w:rPr>
          <w:rFonts w:cs="Arial"/>
          <w:sz w:val="18"/>
          <w:szCs w:val="18"/>
          <w:lang w:val="es-ES_tradnl"/>
        </w:rPr>
        <w:t xml:space="preserve"> </w:t>
      </w:r>
      <w:r w:rsidR="00A3374B" w:rsidRPr="00BC6427">
        <w:rPr>
          <w:rFonts w:cs="Arial"/>
          <w:sz w:val="18"/>
          <w:szCs w:val="18"/>
          <w:lang w:val="es-ES_tradnl"/>
        </w:rPr>
        <w:t>14</w:t>
      </w:r>
      <w:r w:rsidR="005C7FDE" w:rsidRPr="00BC6427">
        <w:rPr>
          <w:rFonts w:cs="Arial"/>
          <w:sz w:val="18"/>
          <w:szCs w:val="18"/>
          <w:lang w:val="es-ES_tradnl"/>
        </w:rPr>
        <w:t xml:space="preserve">, incluso si la venta o la entrega a terceros descrita en dicho párrafo hubiese tenido lugar en </w:t>
      </w:r>
      <w:r w:rsidR="00EA16D6" w:rsidRPr="00BC6427">
        <w:rPr>
          <w:rFonts w:cs="Arial"/>
          <w:sz w:val="18"/>
          <w:szCs w:val="18"/>
          <w:lang w:val="es-ES_tradnl"/>
        </w:rPr>
        <w:t xml:space="preserve">Nigeria </w:t>
      </w:r>
      <w:r w:rsidR="005C7FDE" w:rsidRPr="00BC6427">
        <w:rPr>
          <w:rFonts w:cs="Arial"/>
          <w:sz w:val="18"/>
          <w:szCs w:val="18"/>
          <w:lang w:val="es-ES_tradnl"/>
        </w:rPr>
        <w:t>dentro del plazo de cuatro años antes de la fecha de presentación o, en el caso de árboles y vides, dentro del plazo de seis años antes de esa fecha</w:t>
      </w:r>
      <w:r w:rsidR="00AD10D1" w:rsidRPr="00BC6427">
        <w:rPr>
          <w:rFonts w:cs="Arial"/>
          <w:sz w:val="18"/>
          <w:szCs w:val="18"/>
          <w:lang w:val="es-ES_tradnl"/>
        </w:rPr>
        <w:t>.</w:t>
      </w:r>
    </w:p>
    <w:p w:rsidR="00E166D3" w:rsidRPr="00826482" w:rsidRDefault="00E166D3" w:rsidP="00C20C90">
      <w:pPr>
        <w:ind w:left="567" w:right="567"/>
        <w:rPr>
          <w:rFonts w:cs="Arial"/>
          <w:sz w:val="18"/>
          <w:szCs w:val="18"/>
          <w:lang w:val="es-ES"/>
        </w:rPr>
      </w:pPr>
    </w:p>
    <w:p w:rsidR="00C20C90" w:rsidRPr="00826482" w:rsidRDefault="00A06102" w:rsidP="003D197C">
      <w:pPr>
        <w:tabs>
          <w:tab w:val="left" w:pos="1134"/>
        </w:tabs>
        <w:ind w:left="567" w:right="567"/>
        <w:rPr>
          <w:rFonts w:cs="Arial"/>
          <w:sz w:val="18"/>
          <w:szCs w:val="18"/>
          <w:lang w:val="es-ES"/>
        </w:rPr>
      </w:pPr>
      <w:r w:rsidRPr="00826482">
        <w:rPr>
          <w:rFonts w:cs="Arial"/>
          <w:sz w:val="18"/>
          <w:szCs w:val="18"/>
          <w:lang w:val="es-ES"/>
        </w:rPr>
        <w:t>2</w:t>
      </w:r>
      <w:r w:rsidR="00C20C90" w:rsidRPr="00826482">
        <w:rPr>
          <w:rFonts w:cs="Arial"/>
          <w:sz w:val="18"/>
          <w:szCs w:val="18"/>
          <w:lang w:val="es-ES"/>
        </w:rPr>
        <w:t>)</w:t>
      </w:r>
      <w:r w:rsidR="006B05A5" w:rsidRPr="00826482">
        <w:rPr>
          <w:rFonts w:cs="Arial"/>
          <w:sz w:val="18"/>
          <w:szCs w:val="18"/>
          <w:lang w:val="es-ES"/>
        </w:rPr>
        <w:tab/>
      </w:r>
      <w:r w:rsidR="00E32E05" w:rsidRPr="00BC6427">
        <w:rPr>
          <w:rFonts w:cs="Arial"/>
          <w:sz w:val="18"/>
          <w:szCs w:val="18"/>
          <w:lang w:val="es-ES_tradnl"/>
        </w:rPr>
        <w:t xml:space="preserve">En el plazo de doce meses desde la entrada en vigor de la presente Ley, el obtentor de una variedad existente de reciente creación podrá presentar una solicitud de protección de esa variedad </w:t>
      </w:r>
      <w:r w:rsidR="00CD1F1C">
        <w:rPr>
          <w:rFonts w:cs="Arial"/>
          <w:sz w:val="18"/>
          <w:szCs w:val="18"/>
          <w:lang w:val="es-ES_tradnl"/>
        </w:rPr>
        <w:t>a</w:t>
      </w:r>
      <w:r w:rsidR="00E32E05" w:rsidRPr="00BC6427">
        <w:rPr>
          <w:rFonts w:cs="Arial"/>
          <w:sz w:val="18"/>
          <w:szCs w:val="18"/>
          <w:lang w:val="es-ES_tradnl"/>
        </w:rPr>
        <w:t xml:space="preserve">l </w:t>
      </w:r>
      <w:r w:rsidR="00CD1F1C">
        <w:rPr>
          <w:rFonts w:cs="Arial"/>
          <w:sz w:val="18"/>
          <w:szCs w:val="18"/>
          <w:lang w:val="es-ES_tradnl"/>
        </w:rPr>
        <w:t>Director del</w:t>
      </w:r>
      <w:r w:rsidR="00E32E05" w:rsidRPr="00BC6427">
        <w:rPr>
          <w:rFonts w:cs="Arial"/>
          <w:sz w:val="18"/>
          <w:szCs w:val="18"/>
          <w:lang w:val="es-ES_tradnl"/>
        </w:rPr>
        <w:t xml:space="preserve"> Registro para beneficiarse de las disposiciones del párrafo</w:t>
      </w:r>
      <w:r w:rsidR="00826482">
        <w:rPr>
          <w:rFonts w:cs="Arial"/>
          <w:sz w:val="18"/>
          <w:szCs w:val="18"/>
          <w:lang w:val="es-ES_tradnl"/>
        </w:rPr>
        <w:t xml:space="preserve"> </w:t>
      </w:r>
      <w:r w:rsidR="00E32E05" w:rsidRPr="00BC6427">
        <w:rPr>
          <w:rFonts w:cs="Arial"/>
          <w:sz w:val="18"/>
          <w:szCs w:val="18"/>
          <w:lang w:val="es-ES_tradnl"/>
        </w:rPr>
        <w:t xml:space="preserve">1 de </w:t>
      </w:r>
      <w:r w:rsidR="00CE65F0" w:rsidRPr="00BC6427">
        <w:rPr>
          <w:rFonts w:cs="Arial"/>
          <w:sz w:val="18"/>
          <w:szCs w:val="18"/>
          <w:lang w:val="es-ES_tradnl"/>
        </w:rPr>
        <w:t xml:space="preserve">este </w:t>
      </w:r>
      <w:r w:rsidR="00E32E05" w:rsidRPr="00BC6427">
        <w:rPr>
          <w:rFonts w:cs="Arial"/>
          <w:sz w:val="18"/>
          <w:szCs w:val="18"/>
          <w:lang w:val="es-ES_tradnl"/>
        </w:rPr>
        <w:t>artículo.”</w:t>
      </w:r>
    </w:p>
    <w:p w:rsidR="00506BFF" w:rsidRPr="00826482" w:rsidRDefault="00506BFF" w:rsidP="00C20C90">
      <w:pPr>
        <w:pStyle w:val="Heading1"/>
        <w:rPr>
          <w:lang w:val="es-ES"/>
        </w:rPr>
      </w:pPr>
    </w:p>
    <w:p w:rsidR="006B05A5" w:rsidRPr="00826482" w:rsidRDefault="006B05A5" w:rsidP="006B05A5">
      <w:pPr>
        <w:rPr>
          <w:lang w:val="es-ES"/>
        </w:rPr>
      </w:pPr>
    </w:p>
    <w:p w:rsidR="00CF4706" w:rsidRPr="00826482" w:rsidRDefault="00CE65F0" w:rsidP="00CF4706">
      <w:pPr>
        <w:keepNext/>
        <w:rPr>
          <w:u w:val="single"/>
          <w:lang w:val="es-ES"/>
        </w:rPr>
      </w:pPr>
      <w:r w:rsidRPr="002D2091">
        <w:rPr>
          <w:u w:val="single"/>
          <w:lang w:val="es-ES_tradnl"/>
        </w:rPr>
        <w:t>Artículo</w:t>
      </w:r>
      <w:r w:rsidR="00826482">
        <w:rPr>
          <w:u w:val="single"/>
          <w:lang w:val="es-ES_tradnl"/>
        </w:rPr>
        <w:t xml:space="preserve"> </w:t>
      </w:r>
      <w:r w:rsidRPr="002D2091">
        <w:rPr>
          <w:u w:val="single"/>
          <w:lang w:val="es-ES_tradnl"/>
        </w:rPr>
        <w:t>10 del Acta de</w:t>
      </w:r>
      <w:r w:rsidR="00826482">
        <w:rPr>
          <w:u w:val="single"/>
          <w:lang w:val="es-ES_tradnl"/>
        </w:rPr>
        <w:t xml:space="preserve"> </w:t>
      </w:r>
      <w:r w:rsidRPr="002D2091">
        <w:rPr>
          <w:u w:val="single"/>
          <w:lang w:val="es-ES_tradnl"/>
        </w:rPr>
        <w:t>1991:</w:t>
      </w:r>
      <w:r w:rsidR="00692B93" w:rsidRPr="00826482">
        <w:rPr>
          <w:u w:val="single"/>
          <w:lang w:val="es-ES"/>
        </w:rPr>
        <w:t xml:space="preserve"> </w:t>
      </w:r>
      <w:r w:rsidRPr="002D2091">
        <w:rPr>
          <w:u w:val="single"/>
          <w:lang w:val="es-ES_tradnl"/>
        </w:rPr>
        <w:t>Presentación de solicitudes</w:t>
      </w:r>
    </w:p>
    <w:p w:rsidR="00506BFF" w:rsidRPr="00826482" w:rsidRDefault="00506BFF" w:rsidP="00514C42">
      <w:pPr>
        <w:pStyle w:val="Heading2"/>
        <w:rPr>
          <w:lang w:val="es-ES"/>
        </w:rPr>
      </w:pPr>
    </w:p>
    <w:p w:rsidR="00506BFF" w:rsidRPr="00826482" w:rsidRDefault="004E5FD7" w:rsidP="0018303C">
      <w:pPr>
        <w:rPr>
          <w:lang w:val="es-ES"/>
        </w:rPr>
      </w:pPr>
      <w:r w:rsidRPr="00834728">
        <w:fldChar w:fldCharType="begin"/>
      </w:r>
      <w:r w:rsidR="0018303C" w:rsidRPr="00826482">
        <w:rPr>
          <w:lang w:val="es-ES"/>
        </w:rPr>
        <w:instrText xml:space="preserve"> AUTONUM  </w:instrText>
      </w:r>
      <w:r w:rsidRPr="00834728">
        <w:fldChar w:fldCharType="end"/>
      </w:r>
      <w:r w:rsidR="0018303C" w:rsidRPr="00826482">
        <w:rPr>
          <w:lang w:val="es-ES"/>
        </w:rPr>
        <w:tab/>
      </w:r>
      <w:r w:rsidR="00BC08EE" w:rsidRPr="002D2091">
        <w:rPr>
          <w:lang w:val="es-ES_tradnl"/>
        </w:rPr>
        <w:t>En el artículo</w:t>
      </w:r>
      <w:r w:rsidR="00826482">
        <w:rPr>
          <w:lang w:val="es-ES_tradnl"/>
        </w:rPr>
        <w:t xml:space="preserve"> </w:t>
      </w:r>
      <w:r w:rsidR="00BC08EE" w:rsidRPr="002D2091">
        <w:rPr>
          <w:lang w:val="es-ES_tradnl"/>
        </w:rPr>
        <w:t>20 del proyecto de Ley se establecen disposiciones relativas a la presentación de solicitudes.</w:t>
      </w:r>
      <w:r w:rsidR="00692B93" w:rsidRPr="00826482">
        <w:rPr>
          <w:lang w:val="es-ES"/>
        </w:rPr>
        <w:t xml:space="preserve"> </w:t>
      </w:r>
      <w:r w:rsidR="00BC08EE" w:rsidRPr="002D2091">
        <w:rPr>
          <w:lang w:val="es-ES_tradnl"/>
        </w:rPr>
        <w:t>No parece que el proyecto de Ley contenga disposiciones que sean incompatibles con el artículo</w:t>
      </w:r>
      <w:r w:rsidR="00826482">
        <w:rPr>
          <w:lang w:val="es-ES_tradnl"/>
        </w:rPr>
        <w:t xml:space="preserve"> </w:t>
      </w:r>
      <w:r w:rsidR="00BC08EE" w:rsidRPr="002D2091">
        <w:rPr>
          <w:lang w:val="es-ES_tradnl"/>
        </w:rPr>
        <w:t>10 del Acta de</w:t>
      </w:r>
      <w:r w:rsidR="00826482">
        <w:rPr>
          <w:lang w:val="es-ES_tradnl"/>
        </w:rPr>
        <w:t xml:space="preserve"> </w:t>
      </w:r>
      <w:r w:rsidR="00BC08EE" w:rsidRPr="002D2091">
        <w:rPr>
          <w:lang w:val="es-ES_tradnl"/>
        </w:rPr>
        <w:t>1991.</w:t>
      </w:r>
    </w:p>
    <w:p w:rsidR="00506BFF" w:rsidRPr="00826482" w:rsidRDefault="00506BFF" w:rsidP="00514C42">
      <w:pPr>
        <w:pStyle w:val="Heading2"/>
        <w:rPr>
          <w:lang w:val="es-ES"/>
        </w:rPr>
      </w:pPr>
    </w:p>
    <w:p w:rsidR="006B05A5" w:rsidRPr="00826482" w:rsidRDefault="006B05A5" w:rsidP="006B05A5">
      <w:pPr>
        <w:rPr>
          <w:lang w:val="es-ES"/>
        </w:rPr>
      </w:pPr>
    </w:p>
    <w:p w:rsidR="00F27418" w:rsidRPr="00826482" w:rsidRDefault="00BC08EE" w:rsidP="00F27418">
      <w:pPr>
        <w:keepNext/>
        <w:rPr>
          <w:u w:val="single"/>
          <w:lang w:val="es-ES"/>
        </w:rPr>
      </w:pPr>
      <w:r w:rsidRPr="002D2091">
        <w:rPr>
          <w:u w:val="single"/>
          <w:lang w:val="es-ES_tradnl"/>
        </w:rPr>
        <w:t>Artículo</w:t>
      </w:r>
      <w:r w:rsidR="00826482">
        <w:rPr>
          <w:u w:val="single"/>
          <w:lang w:val="es-ES_tradnl"/>
        </w:rPr>
        <w:t xml:space="preserve"> </w:t>
      </w:r>
      <w:r w:rsidRPr="002D2091">
        <w:rPr>
          <w:u w:val="single"/>
          <w:lang w:val="es-ES_tradnl"/>
        </w:rPr>
        <w:t>11 del Acta de</w:t>
      </w:r>
      <w:r w:rsidR="00826482">
        <w:rPr>
          <w:u w:val="single"/>
          <w:lang w:val="es-ES_tradnl"/>
        </w:rPr>
        <w:t xml:space="preserve"> </w:t>
      </w:r>
      <w:r w:rsidRPr="002D2091">
        <w:rPr>
          <w:u w:val="single"/>
          <w:lang w:val="es-ES_tradnl"/>
        </w:rPr>
        <w:t>1991:</w:t>
      </w:r>
      <w:r w:rsidR="00692B93" w:rsidRPr="00826482">
        <w:rPr>
          <w:u w:val="single"/>
          <w:lang w:val="es-ES"/>
        </w:rPr>
        <w:t xml:space="preserve"> </w:t>
      </w:r>
      <w:r w:rsidRPr="002D2091">
        <w:rPr>
          <w:u w:val="single"/>
          <w:lang w:val="es-ES_tradnl"/>
        </w:rPr>
        <w:t>Derecho de prioridad</w:t>
      </w:r>
    </w:p>
    <w:p w:rsidR="00506BFF" w:rsidRPr="00826482" w:rsidRDefault="00506BFF" w:rsidP="00514C42">
      <w:pPr>
        <w:pStyle w:val="Heading2"/>
        <w:rPr>
          <w:lang w:val="es-ES"/>
        </w:rPr>
      </w:pPr>
    </w:p>
    <w:p w:rsidR="00506BFF" w:rsidRPr="00826482" w:rsidRDefault="004E5FD7" w:rsidP="0018303C">
      <w:pPr>
        <w:rPr>
          <w:lang w:val="es-ES"/>
        </w:rPr>
      </w:pPr>
      <w:r w:rsidRPr="00834728">
        <w:fldChar w:fldCharType="begin"/>
      </w:r>
      <w:r w:rsidR="0018303C" w:rsidRPr="00826482">
        <w:rPr>
          <w:lang w:val="es-ES"/>
        </w:rPr>
        <w:instrText xml:space="preserve"> AUTONUM  </w:instrText>
      </w:r>
      <w:r w:rsidRPr="00834728">
        <w:fldChar w:fldCharType="end"/>
      </w:r>
      <w:r w:rsidR="0018303C" w:rsidRPr="00826482">
        <w:rPr>
          <w:lang w:val="es-ES"/>
        </w:rPr>
        <w:tab/>
      </w:r>
      <w:r w:rsidR="00BC08EE" w:rsidRPr="002D2091">
        <w:rPr>
          <w:lang w:val="es-ES_tradnl"/>
        </w:rPr>
        <w:t>En el artículo</w:t>
      </w:r>
      <w:r w:rsidR="00826482">
        <w:rPr>
          <w:lang w:val="es-ES_tradnl"/>
        </w:rPr>
        <w:t xml:space="preserve"> </w:t>
      </w:r>
      <w:r w:rsidR="00BC08EE" w:rsidRPr="002D2091">
        <w:rPr>
          <w:lang w:val="es-ES_tradnl"/>
        </w:rPr>
        <w:t xml:space="preserve">21 del proyecto de Ley se establecen disposiciones </w:t>
      </w:r>
      <w:r w:rsidR="007C0B96" w:rsidRPr="002D2091">
        <w:rPr>
          <w:lang w:val="es-ES_tradnl"/>
        </w:rPr>
        <w:t xml:space="preserve">sobre el derecho de prioridad </w:t>
      </w:r>
      <w:r w:rsidR="00BC08EE" w:rsidRPr="002D2091">
        <w:rPr>
          <w:lang w:val="es-ES_tradnl"/>
        </w:rPr>
        <w:t>que están en conformidad con las disposiciones del artículo</w:t>
      </w:r>
      <w:r w:rsidR="00826482">
        <w:rPr>
          <w:lang w:val="es-ES_tradnl"/>
        </w:rPr>
        <w:t xml:space="preserve"> </w:t>
      </w:r>
      <w:r w:rsidR="00813C41" w:rsidRPr="002D2091">
        <w:rPr>
          <w:lang w:val="es-ES_tradnl"/>
        </w:rPr>
        <w:t>11 del Acta de</w:t>
      </w:r>
      <w:r w:rsidR="00826482">
        <w:rPr>
          <w:lang w:val="es-ES_tradnl"/>
        </w:rPr>
        <w:t xml:space="preserve"> </w:t>
      </w:r>
      <w:r w:rsidR="00BC08EE" w:rsidRPr="002D2091">
        <w:rPr>
          <w:lang w:val="es-ES_tradnl"/>
        </w:rPr>
        <w:t>1991.</w:t>
      </w:r>
    </w:p>
    <w:p w:rsidR="006228DE" w:rsidRPr="00826482" w:rsidRDefault="006228DE" w:rsidP="006228DE">
      <w:pPr>
        <w:rPr>
          <w:lang w:val="es-ES"/>
        </w:rPr>
      </w:pPr>
    </w:p>
    <w:p w:rsidR="006228DE" w:rsidRPr="00826482" w:rsidRDefault="006228DE" w:rsidP="006228DE">
      <w:pPr>
        <w:rPr>
          <w:lang w:val="es-ES"/>
        </w:rPr>
      </w:pPr>
    </w:p>
    <w:p w:rsidR="006228DE" w:rsidRPr="00826482" w:rsidRDefault="00813C41" w:rsidP="006228DE">
      <w:pPr>
        <w:keepNext/>
        <w:rPr>
          <w:u w:val="single"/>
          <w:lang w:val="es-ES"/>
        </w:rPr>
      </w:pPr>
      <w:r w:rsidRPr="002D2091">
        <w:rPr>
          <w:u w:val="single"/>
          <w:lang w:val="es-ES_tradnl"/>
        </w:rPr>
        <w:t>Artículo</w:t>
      </w:r>
      <w:r w:rsidR="00826482">
        <w:rPr>
          <w:u w:val="single"/>
          <w:lang w:val="es-ES_tradnl"/>
        </w:rPr>
        <w:t xml:space="preserve"> </w:t>
      </w:r>
      <w:r w:rsidRPr="002D2091">
        <w:rPr>
          <w:u w:val="single"/>
          <w:lang w:val="es-ES_tradnl"/>
        </w:rPr>
        <w:t>12 del Acta de</w:t>
      </w:r>
      <w:r w:rsidR="00826482">
        <w:rPr>
          <w:u w:val="single"/>
          <w:lang w:val="es-ES_tradnl"/>
        </w:rPr>
        <w:t xml:space="preserve"> </w:t>
      </w:r>
      <w:r w:rsidRPr="002D2091">
        <w:rPr>
          <w:u w:val="single"/>
          <w:lang w:val="es-ES_tradnl"/>
        </w:rPr>
        <w:t>1991:</w:t>
      </w:r>
      <w:r w:rsidR="00692B93" w:rsidRPr="00826482">
        <w:rPr>
          <w:u w:val="single"/>
          <w:lang w:val="es-ES"/>
        </w:rPr>
        <w:t xml:space="preserve"> </w:t>
      </w:r>
      <w:r w:rsidRPr="002D2091">
        <w:rPr>
          <w:u w:val="single"/>
          <w:lang w:val="es-ES_tradnl"/>
        </w:rPr>
        <w:t>Examen de la solicitud</w:t>
      </w:r>
    </w:p>
    <w:p w:rsidR="006228DE" w:rsidRPr="00826482" w:rsidRDefault="006228DE" w:rsidP="006228DE">
      <w:pPr>
        <w:pStyle w:val="Heading1"/>
        <w:rPr>
          <w:lang w:val="es-ES"/>
        </w:rPr>
      </w:pPr>
    </w:p>
    <w:p w:rsidR="006228DE" w:rsidRPr="00826482" w:rsidRDefault="004E5FD7" w:rsidP="006228DE">
      <w:pPr>
        <w:rPr>
          <w:rFonts w:cs="Arial"/>
          <w:lang w:val="es-ES"/>
        </w:rPr>
      </w:pPr>
      <w:r w:rsidRPr="00834728">
        <w:fldChar w:fldCharType="begin"/>
      </w:r>
      <w:r w:rsidR="0018303C" w:rsidRPr="00826482">
        <w:rPr>
          <w:lang w:val="es-ES"/>
        </w:rPr>
        <w:instrText xml:space="preserve"> AUTONUM  </w:instrText>
      </w:r>
      <w:r w:rsidRPr="00834728">
        <w:fldChar w:fldCharType="end"/>
      </w:r>
      <w:r w:rsidR="0018303C" w:rsidRPr="00826482">
        <w:rPr>
          <w:lang w:val="es-ES"/>
        </w:rPr>
        <w:tab/>
      </w:r>
      <w:r w:rsidR="00F91C1F" w:rsidRPr="002D2091">
        <w:rPr>
          <w:lang w:val="es-ES_tradnl"/>
        </w:rPr>
        <w:t>En el artículo</w:t>
      </w:r>
      <w:r w:rsidR="00826482">
        <w:rPr>
          <w:lang w:val="es-ES_tradnl"/>
        </w:rPr>
        <w:t xml:space="preserve"> </w:t>
      </w:r>
      <w:r w:rsidR="00F91C1F" w:rsidRPr="002D2091">
        <w:rPr>
          <w:lang w:val="es-ES_tradnl"/>
        </w:rPr>
        <w:t xml:space="preserve">27 del proyecto de Ley se establecen disposiciones sobre el examen de la solicitud que están en conformidad con </w:t>
      </w:r>
      <w:r w:rsidR="00955B43" w:rsidRPr="002D2091">
        <w:rPr>
          <w:lang w:val="es-ES_tradnl"/>
        </w:rPr>
        <w:t xml:space="preserve">las disposiciones del </w:t>
      </w:r>
      <w:r w:rsidR="002B464C" w:rsidRPr="002D2091">
        <w:rPr>
          <w:lang w:val="es-ES_tradnl"/>
        </w:rPr>
        <w:t>artículo</w:t>
      </w:r>
      <w:r w:rsidR="00826482">
        <w:rPr>
          <w:lang w:val="es-ES_tradnl"/>
        </w:rPr>
        <w:t xml:space="preserve"> </w:t>
      </w:r>
      <w:r w:rsidR="002B464C" w:rsidRPr="002D2091">
        <w:rPr>
          <w:lang w:val="es-ES_tradnl"/>
        </w:rPr>
        <w:t>12 del Acta de</w:t>
      </w:r>
      <w:r w:rsidR="00826482">
        <w:rPr>
          <w:lang w:val="es-ES_tradnl"/>
        </w:rPr>
        <w:t xml:space="preserve"> </w:t>
      </w:r>
      <w:r w:rsidR="00F91C1F" w:rsidRPr="002D2091">
        <w:rPr>
          <w:lang w:val="es-ES_tradnl"/>
        </w:rPr>
        <w:t>1991.</w:t>
      </w:r>
    </w:p>
    <w:p w:rsidR="00634065" w:rsidRDefault="00634065">
      <w:pPr>
        <w:jc w:val="left"/>
        <w:rPr>
          <w:lang w:val="es-ES"/>
        </w:rPr>
      </w:pPr>
      <w:r>
        <w:rPr>
          <w:lang w:val="es-ES"/>
        </w:rPr>
        <w:br w:type="page"/>
      </w:r>
    </w:p>
    <w:p w:rsidR="00D66422" w:rsidRPr="00826482" w:rsidRDefault="002B464C" w:rsidP="00634065">
      <w:pPr>
        <w:keepNext/>
        <w:keepLines/>
        <w:rPr>
          <w:u w:val="single"/>
          <w:lang w:val="es-ES"/>
        </w:rPr>
      </w:pPr>
      <w:r w:rsidRPr="002D2091">
        <w:rPr>
          <w:u w:val="single"/>
          <w:lang w:val="es-ES_tradnl"/>
        </w:rPr>
        <w:lastRenderedPageBreak/>
        <w:t>Artículo</w:t>
      </w:r>
      <w:r w:rsidR="00826482">
        <w:rPr>
          <w:u w:val="single"/>
          <w:lang w:val="es-ES_tradnl"/>
        </w:rPr>
        <w:t xml:space="preserve"> </w:t>
      </w:r>
      <w:r w:rsidRPr="002D2091">
        <w:rPr>
          <w:u w:val="single"/>
          <w:lang w:val="es-ES_tradnl"/>
        </w:rPr>
        <w:t>13 del Acta de</w:t>
      </w:r>
      <w:r w:rsidR="00826482">
        <w:rPr>
          <w:u w:val="single"/>
          <w:lang w:val="es-ES_tradnl"/>
        </w:rPr>
        <w:t xml:space="preserve"> </w:t>
      </w:r>
      <w:r w:rsidRPr="002D2091">
        <w:rPr>
          <w:u w:val="single"/>
          <w:lang w:val="es-ES_tradnl"/>
        </w:rPr>
        <w:t>1991:</w:t>
      </w:r>
      <w:r w:rsidR="00692B93" w:rsidRPr="00826482">
        <w:rPr>
          <w:u w:val="single"/>
          <w:lang w:val="es-ES"/>
        </w:rPr>
        <w:t xml:space="preserve"> </w:t>
      </w:r>
      <w:r w:rsidRPr="002D2091">
        <w:rPr>
          <w:u w:val="single"/>
          <w:lang w:val="es-ES_tradnl"/>
        </w:rPr>
        <w:t>Protección provisional</w:t>
      </w:r>
    </w:p>
    <w:p w:rsidR="00D66422" w:rsidRPr="00826482" w:rsidRDefault="00D66422" w:rsidP="00634065">
      <w:pPr>
        <w:keepNext/>
        <w:keepLines/>
        <w:rPr>
          <w:lang w:val="es-ES"/>
        </w:rPr>
      </w:pPr>
    </w:p>
    <w:p w:rsidR="00D66422" w:rsidRPr="00826482" w:rsidRDefault="004E5FD7" w:rsidP="00634065">
      <w:pPr>
        <w:keepNext/>
        <w:keepLines/>
        <w:rPr>
          <w:lang w:val="es-ES"/>
        </w:rPr>
      </w:pPr>
      <w:r w:rsidRPr="00834728">
        <w:fldChar w:fldCharType="begin"/>
      </w:r>
      <w:r w:rsidR="0018303C" w:rsidRPr="00826482">
        <w:rPr>
          <w:lang w:val="es-ES"/>
        </w:rPr>
        <w:instrText xml:space="preserve"> AUTONUM  </w:instrText>
      </w:r>
      <w:r w:rsidRPr="00834728">
        <w:fldChar w:fldCharType="end"/>
      </w:r>
      <w:r w:rsidR="0018303C" w:rsidRPr="00826482">
        <w:rPr>
          <w:lang w:val="es-ES"/>
        </w:rPr>
        <w:tab/>
      </w:r>
      <w:r w:rsidR="00955B43" w:rsidRPr="002D2091">
        <w:rPr>
          <w:lang w:val="es-ES_tradnl"/>
        </w:rPr>
        <w:t>En el artículo</w:t>
      </w:r>
      <w:r w:rsidR="00826482">
        <w:rPr>
          <w:lang w:val="es-ES_tradnl"/>
        </w:rPr>
        <w:t xml:space="preserve"> </w:t>
      </w:r>
      <w:r w:rsidR="002B464C" w:rsidRPr="002D2091">
        <w:rPr>
          <w:lang w:val="es-ES_tradnl"/>
        </w:rPr>
        <w:t>28 del proyecto de Ley se establecen disposiciones sobre la protección provisional que están en conformidad con las disposiciones del artículo</w:t>
      </w:r>
      <w:r w:rsidR="00826482">
        <w:rPr>
          <w:lang w:val="es-ES_tradnl"/>
        </w:rPr>
        <w:t xml:space="preserve"> </w:t>
      </w:r>
      <w:r w:rsidR="00955B43" w:rsidRPr="002D2091">
        <w:rPr>
          <w:lang w:val="es-ES_tradnl"/>
        </w:rPr>
        <w:t>13 del Acta de</w:t>
      </w:r>
      <w:r w:rsidR="00826482">
        <w:rPr>
          <w:lang w:val="es-ES_tradnl"/>
        </w:rPr>
        <w:t xml:space="preserve"> </w:t>
      </w:r>
      <w:r w:rsidR="002B464C" w:rsidRPr="002D2091">
        <w:rPr>
          <w:lang w:val="es-ES_tradnl"/>
        </w:rPr>
        <w:t>1991</w:t>
      </w:r>
      <w:r w:rsidR="00955B43" w:rsidRPr="002D2091">
        <w:rPr>
          <w:lang w:val="es-ES_tradnl"/>
        </w:rPr>
        <w:t>.</w:t>
      </w:r>
    </w:p>
    <w:p w:rsidR="00D66422" w:rsidRPr="00826482" w:rsidRDefault="00D66422" w:rsidP="00D66422">
      <w:pPr>
        <w:rPr>
          <w:lang w:val="es-ES"/>
        </w:rPr>
      </w:pPr>
    </w:p>
    <w:p w:rsidR="00D66422" w:rsidRPr="00826482" w:rsidRDefault="00D66422" w:rsidP="00D66422">
      <w:pPr>
        <w:rPr>
          <w:lang w:val="es-ES"/>
        </w:rPr>
      </w:pPr>
    </w:p>
    <w:p w:rsidR="00D66422" w:rsidRPr="00826482" w:rsidRDefault="00955B43" w:rsidP="0018303C">
      <w:pPr>
        <w:keepNext/>
        <w:rPr>
          <w:u w:val="single"/>
          <w:lang w:val="es-ES"/>
        </w:rPr>
      </w:pPr>
      <w:r w:rsidRPr="002D2091">
        <w:rPr>
          <w:u w:val="single"/>
          <w:lang w:val="es-ES_tradnl"/>
        </w:rPr>
        <w:t>Artículo</w:t>
      </w:r>
      <w:r w:rsidR="00826482">
        <w:rPr>
          <w:u w:val="single"/>
          <w:lang w:val="es-ES_tradnl"/>
        </w:rPr>
        <w:t xml:space="preserve"> </w:t>
      </w:r>
      <w:r w:rsidRPr="002D2091">
        <w:rPr>
          <w:u w:val="single"/>
          <w:lang w:val="es-ES_tradnl"/>
        </w:rPr>
        <w:t>14 del Acta de</w:t>
      </w:r>
      <w:r w:rsidR="00826482">
        <w:rPr>
          <w:u w:val="single"/>
          <w:lang w:val="es-ES_tradnl"/>
        </w:rPr>
        <w:t xml:space="preserve"> </w:t>
      </w:r>
      <w:r w:rsidRPr="002D2091">
        <w:rPr>
          <w:u w:val="single"/>
          <w:lang w:val="es-ES_tradnl"/>
        </w:rPr>
        <w:t>1991:</w:t>
      </w:r>
      <w:r w:rsidR="00692B93" w:rsidRPr="00826482">
        <w:rPr>
          <w:u w:val="single"/>
          <w:lang w:val="es-ES"/>
        </w:rPr>
        <w:t xml:space="preserve"> </w:t>
      </w:r>
      <w:r w:rsidRPr="002D2091">
        <w:rPr>
          <w:u w:val="single"/>
          <w:lang w:val="es-ES_tradnl"/>
        </w:rPr>
        <w:t>Alcance del derecho de obtentor</w:t>
      </w:r>
    </w:p>
    <w:p w:rsidR="00D66422" w:rsidRPr="00826482" w:rsidRDefault="00D66422" w:rsidP="0018303C">
      <w:pPr>
        <w:keepNext/>
        <w:rPr>
          <w:lang w:val="es-ES"/>
        </w:rPr>
      </w:pPr>
    </w:p>
    <w:p w:rsidR="006F5E02" w:rsidRPr="00826482" w:rsidRDefault="004E5FD7" w:rsidP="00D66422">
      <w:pPr>
        <w:rPr>
          <w:lang w:val="es-ES"/>
        </w:rPr>
      </w:pPr>
      <w:r w:rsidRPr="00834728">
        <w:fldChar w:fldCharType="begin"/>
      </w:r>
      <w:r w:rsidR="0018303C" w:rsidRPr="00826482">
        <w:rPr>
          <w:lang w:val="es-ES"/>
        </w:rPr>
        <w:instrText xml:space="preserve"> AUTONUM  </w:instrText>
      </w:r>
      <w:r w:rsidRPr="00834728">
        <w:fldChar w:fldCharType="end"/>
      </w:r>
      <w:r w:rsidR="0018303C" w:rsidRPr="00826482">
        <w:rPr>
          <w:lang w:val="es-ES"/>
        </w:rPr>
        <w:tab/>
      </w:r>
      <w:r w:rsidR="00955B43" w:rsidRPr="002D2091">
        <w:rPr>
          <w:lang w:val="es-ES_tradnl"/>
        </w:rPr>
        <w:t>En el artículo</w:t>
      </w:r>
      <w:r w:rsidR="00826482">
        <w:rPr>
          <w:lang w:val="es-ES_tradnl"/>
        </w:rPr>
        <w:t xml:space="preserve"> </w:t>
      </w:r>
      <w:r w:rsidR="00955B43" w:rsidRPr="002D2091">
        <w:rPr>
          <w:lang w:val="es-ES_tradnl"/>
        </w:rPr>
        <w:t>29 del proyecto de Ley se establecen disposiciones sobre el alcance del derecho de obtentor que están en conformidad con las disposiciones del artículo</w:t>
      </w:r>
      <w:r w:rsidR="00826482">
        <w:rPr>
          <w:lang w:val="es-ES_tradnl"/>
        </w:rPr>
        <w:t xml:space="preserve"> </w:t>
      </w:r>
      <w:r w:rsidR="00955B43" w:rsidRPr="002D2091">
        <w:rPr>
          <w:lang w:val="es-ES_tradnl"/>
        </w:rPr>
        <w:t>14 del Acta de</w:t>
      </w:r>
      <w:r w:rsidR="00826482">
        <w:rPr>
          <w:lang w:val="es-ES_tradnl"/>
        </w:rPr>
        <w:t xml:space="preserve"> </w:t>
      </w:r>
      <w:r w:rsidR="00955B43" w:rsidRPr="002D2091">
        <w:rPr>
          <w:lang w:val="es-ES_tradnl"/>
        </w:rPr>
        <w:t>1991.</w:t>
      </w:r>
      <w:r w:rsidR="002E7472" w:rsidRPr="00826482">
        <w:rPr>
          <w:lang w:val="es-ES"/>
        </w:rPr>
        <w:t xml:space="preserve"> </w:t>
      </w:r>
    </w:p>
    <w:p w:rsidR="006F5E02" w:rsidRPr="00826482" w:rsidRDefault="006F5E02" w:rsidP="00D66422">
      <w:pPr>
        <w:rPr>
          <w:lang w:val="es-ES"/>
        </w:rPr>
      </w:pPr>
    </w:p>
    <w:p w:rsidR="000C5A8D" w:rsidRPr="00501C06" w:rsidRDefault="004E5FD7" w:rsidP="00D66422">
      <w:pPr>
        <w:rPr>
          <w:lang w:val="es-ES_tradnl"/>
        </w:rPr>
      </w:pPr>
      <w:r w:rsidRPr="00834728">
        <w:fldChar w:fldCharType="begin"/>
      </w:r>
      <w:r w:rsidR="006F5E02" w:rsidRPr="00826482">
        <w:rPr>
          <w:lang w:val="es-ES"/>
        </w:rPr>
        <w:instrText xml:space="preserve"> AUTONUM  </w:instrText>
      </w:r>
      <w:r w:rsidRPr="00834728">
        <w:fldChar w:fldCharType="end"/>
      </w:r>
      <w:r w:rsidR="006F5E02" w:rsidRPr="00826482">
        <w:rPr>
          <w:lang w:val="es-ES"/>
        </w:rPr>
        <w:tab/>
      </w:r>
      <w:r w:rsidR="002D2091" w:rsidRPr="00503C2F">
        <w:rPr>
          <w:lang w:val="es-ES_tradnl"/>
        </w:rPr>
        <w:t>En el artículo</w:t>
      </w:r>
      <w:r w:rsidR="00826482">
        <w:rPr>
          <w:lang w:val="es-ES_tradnl"/>
        </w:rPr>
        <w:t xml:space="preserve"> </w:t>
      </w:r>
      <w:r w:rsidR="00955B43" w:rsidRPr="00503C2F">
        <w:rPr>
          <w:lang w:val="es-ES_tradnl"/>
        </w:rPr>
        <w:t xml:space="preserve">29.3)b) del proyecto de Ley se establecen disposiciones </w:t>
      </w:r>
      <w:r w:rsidR="00F1151A" w:rsidRPr="006B1996">
        <w:rPr>
          <w:lang w:val="es-ES_tradnl"/>
        </w:rPr>
        <w:t xml:space="preserve">relativas a la </w:t>
      </w:r>
      <w:r w:rsidR="00F1151A">
        <w:rPr>
          <w:lang w:val="es-ES_tradnl"/>
        </w:rPr>
        <w:t>disposición </w:t>
      </w:r>
      <w:r w:rsidR="00F1151A" w:rsidRPr="006B1996">
        <w:rPr>
          <w:lang w:val="es-ES_tradnl"/>
        </w:rPr>
        <w:t xml:space="preserve">facultativa </w:t>
      </w:r>
      <w:r w:rsidR="002D2091" w:rsidRPr="00503C2F">
        <w:rPr>
          <w:lang w:val="es-ES_tradnl"/>
        </w:rPr>
        <w:t>prevista en el artículo</w:t>
      </w:r>
      <w:r w:rsidR="00826482">
        <w:rPr>
          <w:lang w:val="es-ES_tradnl"/>
        </w:rPr>
        <w:t xml:space="preserve"> </w:t>
      </w:r>
      <w:r w:rsidR="002D2091" w:rsidRPr="00503C2F">
        <w:rPr>
          <w:lang w:val="es-ES_tradnl"/>
        </w:rPr>
        <w:t xml:space="preserve">14.3) </w:t>
      </w:r>
      <w:r w:rsidR="008038EC" w:rsidRPr="00503C2F">
        <w:rPr>
          <w:lang w:val="es-ES_tradnl"/>
        </w:rPr>
        <w:t>“Actos respecto de ciertos productos” del Acta de</w:t>
      </w:r>
      <w:r w:rsidR="00826482">
        <w:rPr>
          <w:lang w:val="es-ES_tradnl"/>
        </w:rPr>
        <w:t xml:space="preserve"> </w:t>
      </w:r>
      <w:r w:rsidR="008038EC" w:rsidRPr="00503C2F">
        <w:rPr>
          <w:lang w:val="es-ES_tradnl"/>
        </w:rPr>
        <w:t>1991</w:t>
      </w:r>
      <w:r w:rsidR="00501C06" w:rsidRPr="00501C06">
        <w:rPr>
          <w:color w:val="000000" w:themeColor="text1"/>
          <w:lang w:val="es-ES_tradnl"/>
        </w:rPr>
        <w:t>, en los términos siguientes:</w:t>
      </w:r>
    </w:p>
    <w:p w:rsidR="00214D23" w:rsidRPr="00826482" w:rsidRDefault="00214D23" w:rsidP="00D66422">
      <w:pPr>
        <w:rPr>
          <w:lang w:val="es-ES"/>
        </w:rPr>
      </w:pPr>
    </w:p>
    <w:p w:rsidR="00214D23" w:rsidRPr="00826482" w:rsidRDefault="00553155" w:rsidP="00727E73">
      <w:pPr>
        <w:tabs>
          <w:tab w:val="left" w:pos="1134"/>
        </w:tabs>
        <w:ind w:left="567" w:right="567"/>
        <w:rPr>
          <w:rFonts w:cs="Arial"/>
          <w:sz w:val="18"/>
          <w:szCs w:val="18"/>
          <w:lang w:val="es-ES"/>
        </w:rPr>
      </w:pPr>
      <w:r w:rsidRPr="00826482">
        <w:rPr>
          <w:rFonts w:cs="Arial"/>
          <w:spacing w:val="-2"/>
          <w:sz w:val="18"/>
          <w:szCs w:val="18"/>
          <w:lang w:val="es-ES"/>
        </w:rPr>
        <w:t>“</w:t>
      </w:r>
      <w:r w:rsidR="004235DC" w:rsidRPr="00826482">
        <w:rPr>
          <w:rFonts w:cs="Arial"/>
          <w:spacing w:val="-2"/>
          <w:sz w:val="18"/>
          <w:szCs w:val="18"/>
          <w:lang w:val="es-ES"/>
        </w:rPr>
        <w:t>3)</w:t>
      </w:r>
      <w:r w:rsidR="000E3C9F" w:rsidRPr="00826482">
        <w:rPr>
          <w:rFonts w:cs="Arial"/>
          <w:spacing w:val="-2"/>
          <w:sz w:val="18"/>
          <w:szCs w:val="18"/>
          <w:lang w:val="es-ES"/>
        </w:rPr>
        <w:tab/>
      </w:r>
      <w:r w:rsidR="00F81553" w:rsidRPr="00503C2F">
        <w:rPr>
          <w:rFonts w:cs="Arial"/>
          <w:spacing w:val="-2"/>
          <w:sz w:val="18"/>
          <w:szCs w:val="18"/>
          <w:lang w:val="es-ES_tradnl"/>
        </w:rPr>
        <w:t>A reserva de lo dispuesto en los artículos</w:t>
      </w:r>
      <w:r w:rsidR="00826482">
        <w:rPr>
          <w:rFonts w:cs="Arial"/>
          <w:spacing w:val="-2"/>
          <w:sz w:val="18"/>
          <w:szCs w:val="18"/>
          <w:lang w:val="es-ES_tradnl"/>
        </w:rPr>
        <w:t xml:space="preserve"> </w:t>
      </w:r>
      <w:r w:rsidR="00F81553" w:rsidRPr="00503C2F">
        <w:rPr>
          <w:rFonts w:cs="Arial"/>
          <w:spacing w:val="-2"/>
          <w:sz w:val="18"/>
          <w:szCs w:val="18"/>
          <w:lang w:val="es-ES_tradnl"/>
        </w:rPr>
        <w:t>30 y</w:t>
      </w:r>
      <w:r w:rsidR="00826482">
        <w:rPr>
          <w:rFonts w:cs="Arial"/>
          <w:spacing w:val="-2"/>
          <w:sz w:val="18"/>
          <w:szCs w:val="18"/>
          <w:lang w:val="es-ES_tradnl"/>
        </w:rPr>
        <w:t xml:space="preserve"> </w:t>
      </w:r>
      <w:r w:rsidR="00F81553" w:rsidRPr="00503C2F">
        <w:rPr>
          <w:rFonts w:cs="Arial"/>
          <w:spacing w:val="-2"/>
          <w:sz w:val="18"/>
          <w:szCs w:val="18"/>
          <w:lang w:val="es-ES_tradnl"/>
        </w:rPr>
        <w:t>31 de la presente Ley, los actos que se mencionan en los apartados</w:t>
      </w:r>
      <w:r w:rsidR="00826482">
        <w:rPr>
          <w:rFonts w:cs="Arial"/>
          <w:spacing w:val="-2"/>
          <w:sz w:val="18"/>
          <w:szCs w:val="18"/>
          <w:lang w:val="es-ES_tradnl"/>
        </w:rPr>
        <w:t xml:space="preserve"> </w:t>
      </w:r>
      <w:r w:rsidR="00F81553" w:rsidRPr="00503C2F">
        <w:rPr>
          <w:rFonts w:cs="Arial"/>
          <w:spacing w:val="-2"/>
          <w:sz w:val="18"/>
          <w:szCs w:val="18"/>
          <w:lang w:val="es-ES_tradnl"/>
        </w:rPr>
        <w:t>a) a</w:t>
      </w:r>
      <w:r w:rsidR="00826482">
        <w:rPr>
          <w:rFonts w:cs="Arial"/>
          <w:spacing w:val="-2"/>
          <w:sz w:val="18"/>
          <w:szCs w:val="18"/>
          <w:lang w:val="es-ES_tradnl"/>
        </w:rPr>
        <w:t xml:space="preserve"> </w:t>
      </w:r>
      <w:r w:rsidR="00F81553" w:rsidRPr="00503C2F">
        <w:rPr>
          <w:rFonts w:cs="Arial"/>
          <w:spacing w:val="-2"/>
          <w:sz w:val="18"/>
          <w:szCs w:val="18"/>
          <w:lang w:val="es-ES_tradnl"/>
        </w:rPr>
        <w:t>g) del párrafo</w:t>
      </w:r>
      <w:r w:rsidR="00826482">
        <w:rPr>
          <w:rFonts w:cs="Arial"/>
          <w:spacing w:val="-2"/>
          <w:sz w:val="18"/>
          <w:szCs w:val="18"/>
          <w:lang w:val="es-ES_tradnl"/>
        </w:rPr>
        <w:t xml:space="preserve"> </w:t>
      </w:r>
      <w:r w:rsidR="00F81553" w:rsidRPr="00503C2F">
        <w:rPr>
          <w:rFonts w:cs="Arial"/>
          <w:spacing w:val="-2"/>
          <w:sz w:val="18"/>
          <w:szCs w:val="18"/>
          <w:lang w:val="es-ES_tradnl"/>
        </w:rPr>
        <w:t xml:space="preserve">1) </w:t>
      </w:r>
      <w:r w:rsidR="00121947" w:rsidRPr="00503C2F">
        <w:rPr>
          <w:rFonts w:cs="Arial"/>
          <w:sz w:val="18"/>
          <w:szCs w:val="18"/>
          <w:lang w:val="es-ES_tradnl"/>
        </w:rPr>
        <w:t xml:space="preserve">de este </w:t>
      </w:r>
      <w:r w:rsidR="00F81553" w:rsidRPr="00503C2F">
        <w:rPr>
          <w:rFonts w:cs="Arial"/>
          <w:sz w:val="18"/>
          <w:szCs w:val="18"/>
          <w:lang w:val="es-ES_tradnl"/>
        </w:rPr>
        <w:t xml:space="preserve">artículo </w:t>
      </w:r>
      <w:r w:rsidR="00121947" w:rsidRPr="00503C2F">
        <w:rPr>
          <w:rFonts w:cs="Arial"/>
          <w:sz w:val="18"/>
          <w:szCs w:val="18"/>
          <w:lang w:val="es-ES_tradnl"/>
        </w:rPr>
        <w:t>respect</w:t>
      </w:r>
      <w:r w:rsidR="00F81553" w:rsidRPr="00503C2F">
        <w:rPr>
          <w:rFonts w:cs="Arial"/>
          <w:sz w:val="18"/>
          <w:szCs w:val="18"/>
          <w:lang w:val="es-ES_tradnl"/>
        </w:rPr>
        <w:t>o</w:t>
      </w:r>
      <w:r w:rsidR="00121947" w:rsidRPr="00503C2F">
        <w:rPr>
          <w:rFonts w:cs="Arial"/>
          <w:sz w:val="18"/>
          <w:szCs w:val="18"/>
          <w:lang w:val="es-ES_tradnl"/>
        </w:rPr>
        <w:t xml:space="preserve"> de</w:t>
      </w:r>
      <w:r w:rsidR="00F81553" w:rsidRPr="00503C2F">
        <w:rPr>
          <w:rFonts w:cs="Arial"/>
          <w:sz w:val="18"/>
          <w:szCs w:val="18"/>
          <w:lang w:val="es-ES_tradnl"/>
        </w:rPr>
        <w:t>:</w:t>
      </w:r>
    </w:p>
    <w:p w:rsidR="002762AD" w:rsidRPr="00826482" w:rsidRDefault="002762AD" w:rsidP="002762AD">
      <w:pPr>
        <w:ind w:left="1134" w:right="567"/>
        <w:rPr>
          <w:rFonts w:cs="Arial"/>
          <w:sz w:val="18"/>
          <w:szCs w:val="18"/>
          <w:lang w:val="es-ES"/>
        </w:rPr>
      </w:pPr>
    </w:p>
    <w:p w:rsidR="002762AD" w:rsidRPr="00826482" w:rsidRDefault="002762AD" w:rsidP="002762AD">
      <w:pPr>
        <w:ind w:left="1134" w:right="567"/>
        <w:rPr>
          <w:rFonts w:cs="Arial"/>
          <w:sz w:val="18"/>
          <w:szCs w:val="18"/>
          <w:lang w:val="es-ES"/>
        </w:rPr>
      </w:pPr>
      <w:r w:rsidRPr="00826482">
        <w:rPr>
          <w:rFonts w:cs="Arial"/>
          <w:sz w:val="18"/>
          <w:szCs w:val="18"/>
          <w:lang w:val="es-ES"/>
        </w:rPr>
        <w:t>[…]</w:t>
      </w:r>
    </w:p>
    <w:p w:rsidR="002762AD" w:rsidRPr="00826482" w:rsidRDefault="002762AD" w:rsidP="002762AD">
      <w:pPr>
        <w:ind w:left="1134" w:right="567"/>
        <w:rPr>
          <w:rFonts w:cs="Arial"/>
          <w:sz w:val="18"/>
          <w:szCs w:val="18"/>
          <w:lang w:val="es-ES"/>
        </w:rPr>
      </w:pPr>
    </w:p>
    <w:p w:rsidR="002762AD" w:rsidRPr="00826482" w:rsidRDefault="002762AD" w:rsidP="003017E8">
      <w:pPr>
        <w:tabs>
          <w:tab w:val="left" w:pos="1701"/>
        </w:tabs>
        <w:ind w:left="1134" w:right="567"/>
        <w:rPr>
          <w:rFonts w:cs="Arial"/>
          <w:sz w:val="18"/>
          <w:szCs w:val="18"/>
          <w:lang w:val="es-ES"/>
        </w:rPr>
      </w:pPr>
      <w:r w:rsidRPr="00826482">
        <w:rPr>
          <w:rFonts w:cs="Arial"/>
          <w:sz w:val="18"/>
          <w:szCs w:val="18"/>
          <w:lang w:val="es-ES"/>
        </w:rPr>
        <w:t>b)</w:t>
      </w:r>
      <w:r w:rsidRPr="00826482">
        <w:rPr>
          <w:rFonts w:cs="Arial"/>
          <w:sz w:val="18"/>
          <w:szCs w:val="18"/>
          <w:lang w:val="es-ES"/>
        </w:rPr>
        <w:tab/>
      </w:r>
      <w:r w:rsidR="003866B9" w:rsidRPr="003C36E7">
        <w:rPr>
          <w:rFonts w:cs="Arial"/>
          <w:sz w:val="18"/>
          <w:szCs w:val="18"/>
          <w:lang w:val="es-ES_tradnl"/>
        </w:rPr>
        <w:t>los productos fabricados directamente a partir de un pro</w:t>
      </w:r>
      <w:r w:rsidR="00A569C7">
        <w:rPr>
          <w:rFonts w:cs="Arial"/>
          <w:sz w:val="18"/>
          <w:szCs w:val="18"/>
          <w:lang w:val="es-ES_tradnl"/>
        </w:rPr>
        <w:t>ducto de cosecha de la variedad </w:t>
      </w:r>
      <w:r w:rsidR="003866B9" w:rsidRPr="003C36E7">
        <w:rPr>
          <w:rFonts w:cs="Arial"/>
          <w:sz w:val="18"/>
          <w:szCs w:val="18"/>
          <w:lang w:val="es-ES_tradnl"/>
        </w:rPr>
        <w:t xml:space="preserve">protegida </w:t>
      </w:r>
      <w:r w:rsidR="00A569C7" w:rsidRPr="00A569C7">
        <w:rPr>
          <w:rFonts w:cs="Arial"/>
          <w:color w:val="000000" w:themeColor="text1"/>
          <w:sz w:val="18"/>
          <w:szCs w:val="18"/>
          <w:lang w:val="es-ES_tradnl"/>
        </w:rPr>
        <w:t xml:space="preserve">cubierto </w:t>
      </w:r>
      <w:r w:rsidR="003866B9" w:rsidRPr="003C36E7">
        <w:rPr>
          <w:rFonts w:cs="Arial"/>
          <w:sz w:val="18"/>
          <w:szCs w:val="18"/>
          <w:lang w:val="es-ES_tradnl"/>
        </w:rPr>
        <w:t xml:space="preserve">por la </w:t>
      </w:r>
      <w:r w:rsidR="00A569C7" w:rsidRPr="00A569C7">
        <w:rPr>
          <w:rFonts w:cs="Arial"/>
          <w:color w:val="000000" w:themeColor="text1"/>
          <w:sz w:val="18"/>
          <w:szCs w:val="18"/>
          <w:lang w:val="es-ES_tradnl"/>
        </w:rPr>
        <w:t xml:space="preserve">disposición </w:t>
      </w:r>
      <w:r w:rsidR="003866B9" w:rsidRPr="003C36E7">
        <w:rPr>
          <w:rFonts w:cs="Arial"/>
          <w:sz w:val="18"/>
          <w:szCs w:val="18"/>
          <w:lang w:val="es-ES_tradnl"/>
        </w:rPr>
        <w:t>del apartado</w:t>
      </w:r>
      <w:r w:rsidR="00826482">
        <w:rPr>
          <w:rFonts w:cs="Arial"/>
          <w:sz w:val="18"/>
          <w:szCs w:val="18"/>
          <w:lang w:val="es-ES_tradnl"/>
        </w:rPr>
        <w:t xml:space="preserve"> </w:t>
      </w:r>
      <w:r w:rsidR="003866B9" w:rsidRPr="003C36E7">
        <w:rPr>
          <w:rFonts w:cs="Arial"/>
          <w:sz w:val="18"/>
          <w:szCs w:val="18"/>
          <w:lang w:val="es-ES_tradnl"/>
        </w:rPr>
        <w:t>a) de este párrafo, obtenido por la utilización no autorizada de dicho producto de cosecha, requerirán la autorización del obtentor, a menos que el obtentor haya podido ejercer razonablemente su derecho en relación con dicho producto de cosecha.”</w:t>
      </w:r>
    </w:p>
    <w:p w:rsidR="00004EDB" w:rsidRPr="00826482" w:rsidRDefault="00004EDB" w:rsidP="00D66422">
      <w:pPr>
        <w:rPr>
          <w:lang w:val="es-ES"/>
        </w:rPr>
      </w:pPr>
    </w:p>
    <w:p w:rsidR="00E51BF8" w:rsidRPr="00826482" w:rsidRDefault="00E51BF8" w:rsidP="00004EDB">
      <w:pPr>
        <w:keepNext/>
        <w:rPr>
          <w:rFonts w:cs="Arial"/>
          <w:u w:val="single"/>
          <w:lang w:val="es-ES"/>
        </w:rPr>
      </w:pPr>
    </w:p>
    <w:p w:rsidR="00004EDB" w:rsidRPr="00826482" w:rsidRDefault="000664A8" w:rsidP="00004EDB">
      <w:pPr>
        <w:keepNext/>
        <w:rPr>
          <w:rFonts w:cs="Arial"/>
          <w:u w:val="single"/>
          <w:lang w:val="es-ES"/>
        </w:rPr>
      </w:pPr>
      <w:r w:rsidRPr="003C36E7">
        <w:rPr>
          <w:rFonts w:cs="Arial"/>
          <w:u w:val="single"/>
          <w:lang w:val="es-ES_tradnl"/>
        </w:rPr>
        <w:t>Artículo</w:t>
      </w:r>
      <w:r w:rsidR="00826482">
        <w:rPr>
          <w:rFonts w:cs="Arial"/>
          <w:u w:val="single"/>
          <w:lang w:val="es-ES_tradnl"/>
        </w:rPr>
        <w:t xml:space="preserve"> </w:t>
      </w:r>
      <w:r w:rsidRPr="003C36E7">
        <w:rPr>
          <w:rFonts w:cs="Arial"/>
          <w:u w:val="single"/>
          <w:lang w:val="es-ES_tradnl"/>
        </w:rPr>
        <w:t>15 del Acta de</w:t>
      </w:r>
      <w:r w:rsidR="00826482">
        <w:rPr>
          <w:rFonts w:cs="Arial"/>
          <w:u w:val="single"/>
          <w:lang w:val="es-ES_tradnl"/>
        </w:rPr>
        <w:t xml:space="preserve"> </w:t>
      </w:r>
      <w:r w:rsidRPr="003C36E7">
        <w:rPr>
          <w:rFonts w:cs="Arial"/>
          <w:u w:val="single"/>
          <w:lang w:val="es-ES_tradnl"/>
        </w:rPr>
        <w:t>1991:</w:t>
      </w:r>
      <w:r w:rsidR="00692B93" w:rsidRPr="00826482">
        <w:rPr>
          <w:rFonts w:cs="Arial"/>
          <w:u w:val="single"/>
          <w:lang w:val="es-ES"/>
        </w:rPr>
        <w:t xml:space="preserve"> </w:t>
      </w:r>
      <w:r w:rsidRPr="003C36E7">
        <w:rPr>
          <w:rFonts w:cs="Arial"/>
          <w:u w:val="single"/>
          <w:lang w:val="es-ES_tradnl"/>
        </w:rPr>
        <w:t>Excepciones al derecho de obtentor</w:t>
      </w:r>
    </w:p>
    <w:p w:rsidR="00D66422" w:rsidRPr="00826482" w:rsidRDefault="00D66422" w:rsidP="00D66422">
      <w:pPr>
        <w:rPr>
          <w:lang w:val="es-ES"/>
        </w:rPr>
      </w:pPr>
    </w:p>
    <w:p w:rsidR="00FC75BE" w:rsidRPr="00826482" w:rsidRDefault="004E5FD7" w:rsidP="00FC75BE">
      <w:pPr>
        <w:rPr>
          <w:rFonts w:cs="Arial"/>
          <w:lang w:val="es-ES"/>
        </w:rPr>
      </w:pPr>
      <w:r w:rsidRPr="00834728">
        <w:rPr>
          <w:rFonts w:cs="Arial"/>
        </w:rPr>
        <w:fldChar w:fldCharType="begin"/>
      </w:r>
      <w:r w:rsidR="0018303C" w:rsidRPr="00826482">
        <w:rPr>
          <w:rFonts w:cs="Arial"/>
          <w:lang w:val="es-ES"/>
        </w:rPr>
        <w:instrText xml:space="preserve"> AUTONUM  </w:instrText>
      </w:r>
      <w:r w:rsidRPr="00834728">
        <w:rPr>
          <w:rFonts w:cs="Arial"/>
        </w:rPr>
        <w:fldChar w:fldCharType="end"/>
      </w:r>
      <w:r w:rsidR="0018303C" w:rsidRPr="00826482">
        <w:rPr>
          <w:rFonts w:cs="Arial"/>
          <w:lang w:val="es-ES"/>
        </w:rPr>
        <w:tab/>
      </w:r>
      <w:r w:rsidR="003C36E7" w:rsidRPr="005A1F1F">
        <w:rPr>
          <w:lang w:val="es-ES_tradnl"/>
        </w:rPr>
        <w:t>En el artículo</w:t>
      </w:r>
      <w:r w:rsidR="00826482">
        <w:rPr>
          <w:lang w:val="es-ES_tradnl"/>
        </w:rPr>
        <w:t xml:space="preserve"> </w:t>
      </w:r>
      <w:r w:rsidR="006E367D" w:rsidRPr="005A1F1F">
        <w:rPr>
          <w:lang w:val="es-ES_tradnl"/>
        </w:rPr>
        <w:t xml:space="preserve">30.1) </w:t>
      </w:r>
      <w:r w:rsidR="000664A8" w:rsidRPr="005A1F1F">
        <w:rPr>
          <w:lang w:val="es-ES_tradnl"/>
        </w:rPr>
        <w:t xml:space="preserve">del proyecto de Ley se establecen </w:t>
      </w:r>
      <w:r w:rsidR="00F614D1" w:rsidRPr="005A1F1F">
        <w:rPr>
          <w:lang w:val="es-ES_tradnl"/>
        </w:rPr>
        <w:t>disposicio</w:t>
      </w:r>
      <w:r w:rsidR="0010660C">
        <w:rPr>
          <w:lang w:val="es-ES_tradnl"/>
        </w:rPr>
        <w:t>nes relativas a las excepciones </w:t>
      </w:r>
      <w:r w:rsidR="00F614D1" w:rsidRPr="005A1F1F">
        <w:rPr>
          <w:lang w:val="es-ES_tradnl"/>
        </w:rPr>
        <w:t xml:space="preserve">obligatorias al derecho de obtentor </w:t>
      </w:r>
      <w:r w:rsidR="000664A8" w:rsidRPr="005A1F1F">
        <w:rPr>
          <w:lang w:val="es-ES_tradnl"/>
        </w:rPr>
        <w:t>que están en conformidad con</w:t>
      </w:r>
      <w:r w:rsidR="00473969" w:rsidRPr="005A1F1F">
        <w:rPr>
          <w:lang w:val="es-ES_tradnl"/>
        </w:rPr>
        <w:t xml:space="preserve"> las disposiciones del artículo</w:t>
      </w:r>
      <w:r w:rsidR="0010660C">
        <w:rPr>
          <w:lang w:val="es-ES_tradnl"/>
        </w:rPr>
        <w:t> </w:t>
      </w:r>
      <w:r w:rsidR="00473969" w:rsidRPr="005A1F1F">
        <w:rPr>
          <w:rFonts w:cs="Arial"/>
          <w:lang w:val="es-ES_tradnl"/>
        </w:rPr>
        <w:t xml:space="preserve">15.1) </w:t>
      </w:r>
      <w:r w:rsidR="000664A8" w:rsidRPr="005A1F1F">
        <w:rPr>
          <w:lang w:val="es-ES_tradnl"/>
        </w:rPr>
        <w:t>del Acta de</w:t>
      </w:r>
      <w:r w:rsidR="00826482">
        <w:rPr>
          <w:lang w:val="es-ES_tradnl"/>
        </w:rPr>
        <w:t xml:space="preserve"> </w:t>
      </w:r>
      <w:r w:rsidR="000664A8" w:rsidRPr="005A1F1F">
        <w:rPr>
          <w:lang w:val="es-ES_tradnl"/>
        </w:rPr>
        <w:t>1991.</w:t>
      </w:r>
    </w:p>
    <w:p w:rsidR="00717E82" w:rsidRPr="00826482" w:rsidRDefault="00717E82" w:rsidP="00717E82">
      <w:pPr>
        <w:pStyle w:val="Heading1"/>
        <w:rPr>
          <w:caps w:val="0"/>
          <w:lang w:val="es-ES"/>
        </w:rPr>
      </w:pPr>
    </w:p>
    <w:p w:rsidR="00717E82" w:rsidRPr="00826482" w:rsidRDefault="004E5FD7" w:rsidP="00717E82">
      <w:pPr>
        <w:keepNext/>
        <w:rPr>
          <w:rFonts w:cs="Arial"/>
          <w:lang w:val="es-ES"/>
        </w:rPr>
      </w:pPr>
      <w:r w:rsidRPr="00834728">
        <w:rPr>
          <w:rFonts w:cs="Arial"/>
        </w:rPr>
        <w:fldChar w:fldCharType="begin"/>
      </w:r>
      <w:r w:rsidR="0018303C" w:rsidRPr="00826482">
        <w:rPr>
          <w:rFonts w:cs="Arial"/>
          <w:lang w:val="es-ES"/>
        </w:rPr>
        <w:instrText xml:space="preserve"> AUTONUM  </w:instrText>
      </w:r>
      <w:r w:rsidRPr="00834728">
        <w:rPr>
          <w:rFonts w:cs="Arial"/>
        </w:rPr>
        <w:fldChar w:fldCharType="end"/>
      </w:r>
      <w:r w:rsidR="0018303C" w:rsidRPr="00826482">
        <w:rPr>
          <w:rFonts w:cs="Arial"/>
          <w:lang w:val="es-ES"/>
        </w:rPr>
        <w:tab/>
      </w:r>
      <w:r w:rsidR="005A1F1F" w:rsidRPr="00855DBA">
        <w:rPr>
          <w:lang w:val="es-ES_tradnl"/>
        </w:rPr>
        <w:t>En el artículo</w:t>
      </w:r>
      <w:r w:rsidR="00826482">
        <w:rPr>
          <w:lang w:val="es-ES_tradnl"/>
        </w:rPr>
        <w:t xml:space="preserve"> </w:t>
      </w:r>
      <w:r w:rsidR="00F11DBC" w:rsidRPr="00855DBA">
        <w:rPr>
          <w:lang w:val="es-ES_tradnl"/>
        </w:rPr>
        <w:t>30.2) y</w:t>
      </w:r>
      <w:r w:rsidR="00826482">
        <w:rPr>
          <w:lang w:val="es-ES_tradnl"/>
        </w:rPr>
        <w:t xml:space="preserve"> </w:t>
      </w:r>
      <w:r w:rsidR="00F11DBC" w:rsidRPr="00855DBA">
        <w:rPr>
          <w:lang w:val="es-ES_tradnl"/>
        </w:rPr>
        <w:t xml:space="preserve">3) del proyecto de Ley se establecen las siguientes disposiciones sobre la </w:t>
      </w:r>
      <w:r w:rsidR="005616F1">
        <w:rPr>
          <w:lang w:val="es-ES_tradnl"/>
        </w:rPr>
        <w:t>excepción </w:t>
      </w:r>
      <w:r w:rsidR="00F11DBC" w:rsidRPr="00855DBA">
        <w:rPr>
          <w:lang w:val="es-ES_tradnl"/>
        </w:rPr>
        <w:t>facultativa prevista en el artículo</w:t>
      </w:r>
      <w:r w:rsidR="00826482">
        <w:rPr>
          <w:lang w:val="es-ES_tradnl"/>
        </w:rPr>
        <w:t xml:space="preserve"> </w:t>
      </w:r>
      <w:r w:rsidR="00727BC2" w:rsidRPr="00855DBA">
        <w:rPr>
          <w:lang w:val="es-ES_tradnl"/>
        </w:rPr>
        <w:t>15.2) del Acta de</w:t>
      </w:r>
      <w:r w:rsidR="00826482">
        <w:rPr>
          <w:lang w:val="es-ES_tradnl"/>
        </w:rPr>
        <w:t xml:space="preserve"> </w:t>
      </w:r>
      <w:r w:rsidR="00F11DBC" w:rsidRPr="00855DBA">
        <w:rPr>
          <w:lang w:val="es-ES_tradnl"/>
        </w:rPr>
        <w:t>1991:</w:t>
      </w:r>
      <w:r w:rsidR="00717E82" w:rsidRPr="00826482">
        <w:rPr>
          <w:rFonts w:cs="Arial"/>
          <w:lang w:val="es-ES"/>
        </w:rPr>
        <w:t xml:space="preserve"> </w:t>
      </w:r>
    </w:p>
    <w:p w:rsidR="00717E82" w:rsidRPr="00826482" w:rsidRDefault="00717E82" w:rsidP="00717E82">
      <w:pPr>
        <w:rPr>
          <w:rFonts w:cs="Arial"/>
          <w:sz w:val="18"/>
          <w:szCs w:val="18"/>
          <w:lang w:val="es-ES"/>
        </w:rPr>
      </w:pPr>
    </w:p>
    <w:p w:rsidR="002762AD" w:rsidRPr="00826482" w:rsidRDefault="000E3C9F" w:rsidP="00660AED">
      <w:pPr>
        <w:tabs>
          <w:tab w:val="left" w:pos="1134"/>
        </w:tabs>
        <w:ind w:left="567" w:right="567"/>
        <w:rPr>
          <w:rFonts w:cs="Arial"/>
          <w:sz w:val="18"/>
          <w:szCs w:val="18"/>
          <w:lang w:val="es-ES"/>
        </w:rPr>
      </w:pPr>
      <w:r w:rsidRPr="00826482">
        <w:rPr>
          <w:rFonts w:cs="Arial"/>
          <w:sz w:val="18"/>
          <w:szCs w:val="18"/>
          <w:lang w:val="es-ES"/>
        </w:rPr>
        <w:t>“</w:t>
      </w:r>
      <w:r w:rsidR="002762AD" w:rsidRPr="00826482">
        <w:rPr>
          <w:rFonts w:cs="Arial"/>
          <w:sz w:val="18"/>
          <w:szCs w:val="18"/>
          <w:lang w:val="es-ES"/>
        </w:rPr>
        <w:t>2</w:t>
      </w:r>
      <w:r w:rsidRPr="00826482">
        <w:rPr>
          <w:rFonts w:cs="Arial"/>
          <w:sz w:val="18"/>
          <w:szCs w:val="18"/>
          <w:lang w:val="es-ES"/>
        </w:rPr>
        <w:t>)</w:t>
      </w:r>
      <w:r w:rsidRPr="00826482">
        <w:rPr>
          <w:rFonts w:cs="Arial"/>
          <w:sz w:val="18"/>
          <w:szCs w:val="18"/>
          <w:lang w:val="es-ES"/>
        </w:rPr>
        <w:tab/>
      </w:r>
      <w:r w:rsidR="003B37D9" w:rsidRPr="00565892">
        <w:rPr>
          <w:rFonts w:cs="Arial"/>
          <w:sz w:val="18"/>
          <w:szCs w:val="18"/>
          <w:lang w:val="es-ES_tradnl"/>
        </w:rPr>
        <w:t xml:space="preserve">Con respecto a la lista de </w:t>
      </w:r>
      <w:r w:rsidR="0040475D" w:rsidRPr="00565892">
        <w:rPr>
          <w:rFonts w:cs="Arial"/>
          <w:sz w:val="18"/>
          <w:szCs w:val="18"/>
          <w:lang w:val="es-ES_tradnl"/>
        </w:rPr>
        <w:t xml:space="preserve">plantas agrícolas </w:t>
      </w:r>
      <w:r w:rsidR="003B37D9" w:rsidRPr="00565892">
        <w:rPr>
          <w:rFonts w:cs="Arial"/>
          <w:sz w:val="18"/>
          <w:szCs w:val="18"/>
          <w:lang w:val="es-ES_tradnl"/>
        </w:rPr>
        <w:t>especificadas por el ministro, el derecho de obtentor no se extenderá a un agricultor que, dentro de límites razonables y a reserva de la salvaguardia de los intereses legítimos del titular de los derechos de obtentor, utili</w:t>
      </w:r>
      <w:r w:rsidR="001110F1" w:rsidRPr="00565892">
        <w:rPr>
          <w:rFonts w:cs="Arial"/>
          <w:sz w:val="18"/>
          <w:szCs w:val="18"/>
          <w:lang w:val="es-ES_tradnl"/>
        </w:rPr>
        <w:t>ce</w:t>
      </w:r>
      <w:r w:rsidR="003B37D9" w:rsidRPr="00565892">
        <w:rPr>
          <w:rFonts w:cs="Arial"/>
          <w:sz w:val="18"/>
          <w:szCs w:val="18"/>
          <w:lang w:val="es-ES_tradnl"/>
        </w:rPr>
        <w:t xml:space="preserve"> </w:t>
      </w:r>
      <w:r w:rsidR="001110F1" w:rsidRPr="00565892">
        <w:rPr>
          <w:rFonts w:cs="Arial"/>
          <w:sz w:val="18"/>
          <w:szCs w:val="18"/>
          <w:lang w:val="es-ES_tradnl"/>
        </w:rPr>
        <w:t>con</w:t>
      </w:r>
      <w:r w:rsidR="003B37D9" w:rsidRPr="00565892">
        <w:rPr>
          <w:rFonts w:cs="Arial"/>
          <w:sz w:val="18"/>
          <w:szCs w:val="18"/>
          <w:lang w:val="es-ES_tradnl"/>
        </w:rPr>
        <w:t xml:space="preserve"> fines de reproducción o </w:t>
      </w:r>
      <w:r w:rsidR="00855DBA" w:rsidRPr="00565892">
        <w:rPr>
          <w:rFonts w:cs="Arial"/>
          <w:sz w:val="18"/>
          <w:szCs w:val="18"/>
          <w:lang w:val="es-ES_tradnl"/>
        </w:rPr>
        <w:t xml:space="preserve">de </w:t>
      </w:r>
      <w:r w:rsidR="003B37D9" w:rsidRPr="00565892">
        <w:rPr>
          <w:rFonts w:cs="Arial"/>
          <w:sz w:val="18"/>
          <w:szCs w:val="18"/>
          <w:lang w:val="es-ES_tradnl"/>
        </w:rPr>
        <w:t xml:space="preserve">multiplicación, en su propia explotación, el producto de la cosecha que haya obtenido por el cultivo, en su propia explotación, de la variedad protegida o </w:t>
      </w:r>
      <w:r w:rsidR="001110F1" w:rsidRPr="00565892">
        <w:rPr>
          <w:rFonts w:cs="Arial"/>
          <w:sz w:val="18"/>
          <w:szCs w:val="18"/>
          <w:lang w:val="es-ES_tradnl"/>
        </w:rPr>
        <w:t xml:space="preserve">de </w:t>
      </w:r>
      <w:r w:rsidR="003B37D9" w:rsidRPr="00565892">
        <w:rPr>
          <w:rFonts w:cs="Arial"/>
          <w:sz w:val="18"/>
          <w:szCs w:val="18"/>
          <w:lang w:val="es-ES_tradnl"/>
        </w:rPr>
        <w:t>una variedad cubierta por el artículo</w:t>
      </w:r>
      <w:r w:rsidR="00826482">
        <w:rPr>
          <w:rFonts w:cs="Arial"/>
          <w:sz w:val="18"/>
          <w:szCs w:val="18"/>
          <w:lang w:val="es-ES_tradnl"/>
        </w:rPr>
        <w:t xml:space="preserve"> </w:t>
      </w:r>
      <w:r w:rsidR="001110F1" w:rsidRPr="00565892">
        <w:rPr>
          <w:rFonts w:cs="Arial"/>
          <w:sz w:val="18"/>
          <w:szCs w:val="18"/>
          <w:lang w:val="es-ES_tradnl"/>
        </w:rPr>
        <w:t>29</w:t>
      </w:r>
      <w:r w:rsidR="003B37D9" w:rsidRPr="00565892">
        <w:rPr>
          <w:rFonts w:cs="Arial"/>
          <w:sz w:val="18"/>
          <w:szCs w:val="18"/>
          <w:lang w:val="es-ES_tradnl"/>
        </w:rPr>
        <w:t>.</w:t>
      </w:r>
      <w:r w:rsidR="001110F1" w:rsidRPr="00565892">
        <w:rPr>
          <w:rFonts w:cs="Arial"/>
          <w:sz w:val="18"/>
          <w:szCs w:val="18"/>
          <w:lang w:val="es-ES_tradnl"/>
        </w:rPr>
        <w:t>4</w:t>
      </w:r>
      <w:r w:rsidR="003B37D9" w:rsidRPr="00565892">
        <w:rPr>
          <w:rFonts w:cs="Arial"/>
          <w:sz w:val="18"/>
          <w:szCs w:val="18"/>
          <w:lang w:val="es-ES_tradnl"/>
        </w:rPr>
        <w:t>)a) o</w:t>
      </w:r>
      <w:r w:rsidR="00826482">
        <w:rPr>
          <w:rFonts w:cs="Arial"/>
          <w:sz w:val="18"/>
          <w:szCs w:val="18"/>
          <w:lang w:val="es-ES_tradnl"/>
        </w:rPr>
        <w:t xml:space="preserve"> </w:t>
      </w:r>
      <w:r w:rsidR="003B37D9" w:rsidRPr="00565892">
        <w:rPr>
          <w:rFonts w:cs="Arial"/>
          <w:sz w:val="18"/>
          <w:szCs w:val="18"/>
          <w:lang w:val="es-ES_tradnl"/>
        </w:rPr>
        <w:t>b)</w:t>
      </w:r>
      <w:r w:rsidR="001110F1" w:rsidRPr="00565892">
        <w:rPr>
          <w:rFonts w:cs="Arial"/>
          <w:sz w:val="18"/>
          <w:szCs w:val="18"/>
          <w:lang w:val="es-ES_tradnl"/>
        </w:rPr>
        <w:t xml:space="preserve"> de la presente Ley</w:t>
      </w:r>
      <w:r w:rsidR="003B37D9" w:rsidRPr="00565892">
        <w:rPr>
          <w:rFonts w:cs="Arial"/>
          <w:sz w:val="18"/>
          <w:szCs w:val="18"/>
          <w:lang w:val="es-ES_tradnl"/>
        </w:rPr>
        <w:t>.</w:t>
      </w:r>
    </w:p>
    <w:p w:rsidR="002762AD" w:rsidRPr="00826482" w:rsidRDefault="002762AD" w:rsidP="002762AD">
      <w:pPr>
        <w:ind w:left="567" w:right="567"/>
        <w:rPr>
          <w:rFonts w:cs="Arial"/>
          <w:sz w:val="18"/>
          <w:szCs w:val="18"/>
          <w:lang w:val="es-ES"/>
        </w:rPr>
      </w:pPr>
    </w:p>
    <w:p w:rsidR="00CA193A" w:rsidRPr="00826482" w:rsidRDefault="002762AD" w:rsidP="00660AED">
      <w:pPr>
        <w:tabs>
          <w:tab w:val="left" w:pos="1134"/>
        </w:tabs>
        <w:ind w:left="567" w:right="567"/>
        <w:rPr>
          <w:lang w:val="es-ES"/>
        </w:rPr>
      </w:pPr>
      <w:r w:rsidRPr="00826482">
        <w:rPr>
          <w:rFonts w:cs="Arial"/>
          <w:sz w:val="18"/>
          <w:szCs w:val="18"/>
          <w:lang w:val="es-ES"/>
        </w:rPr>
        <w:t>3</w:t>
      </w:r>
      <w:r w:rsidR="000E3C9F" w:rsidRPr="00826482">
        <w:rPr>
          <w:rFonts w:cs="Arial"/>
          <w:sz w:val="18"/>
          <w:szCs w:val="18"/>
          <w:lang w:val="es-ES"/>
        </w:rPr>
        <w:t>)</w:t>
      </w:r>
      <w:r w:rsidR="000E3C9F" w:rsidRPr="00826482">
        <w:rPr>
          <w:rFonts w:cs="Arial"/>
          <w:sz w:val="18"/>
          <w:szCs w:val="18"/>
          <w:lang w:val="es-ES"/>
        </w:rPr>
        <w:tab/>
      </w:r>
      <w:r w:rsidR="00531141" w:rsidRPr="00565892">
        <w:rPr>
          <w:rFonts w:cs="Arial"/>
          <w:sz w:val="18"/>
          <w:szCs w:val="18"/>
          <w:lang w:val="es-ES_tradnl"/>
        </w:rPr>
        <w:t xml:space="preserve">Los límites razonables y los medios de salvaguardar los intereses legítimos del titular del derecho de obtentor se especificarán en el Reglamento </w:t>
      </w:r>
      <w:r w:rsidR="00565892" w:rsidRPr="00565892">
        <w:rPr>
          <w:rFonts w:cs="Arial"/>
          <w:sz w:val="18"/>
          <w:szCs w:val="18"/>
          <w:lang w:val="es-ES_tradnl"/>
        </w:rPr>
        <w:t xml:space="preserve">de aplicación de </w:t>
      </w:r>
      <w:r w:rsidR="00531141" w:rsidRPr="00565892">
        <w:rPr>
          <w:rFonts w:cs="Arial"/>
          <w:sz w:val="18"/>
          <w:szCs w:val="18"/>
          <w:lang w:val="es-ES_tradnl"/>
        </w:rPr>
        <w:t>la presente Ley.”</w:t>
      </w:r>
    </w:p>
    <w:p w:rsidR="00D66422" w:rsidRPr="00826482" w:rsidRDefault="00D66422" w:rsidP="00D66422">
      <w:pPr>
        <w:rPr>
          <w:lang w:val="es-ES"/>
        </w:rPr>
      </w:pPr>
    </w:p>
    <w:p w:rsidR="00205CA6" w:rsidRPr="00826482" w:rsidRDefault="00205CA6" w:rsidP="00D66422">
      <w:pPr>
        <w:rPr>
          <w:lang w:val="es-ES"/>
        </w:rPr>
      </w:pPr>
    </w:p>
    <w:p w:rsidR="00205CA6" w:rsidRPr="00826482" w:rsidRDefault="003A0E19" w:rsidP="00205CA6">
      <w:pPr>
        <w:keepNext/>
        <w:rPr>
          <w:rFonts w:cs="Arial"/>
          <w:u w:val="single"/>
          <w:lang w:val="es-ES"/>
        </w:rPr>
      </w:pPr>
      <w:r w:rsidRPr="00565892">
        <w:rPr>
          <w:rFonts w:cs="Arial"/>
          <w:u w:val="single"/>
          <w:lang w:val="es-ES_tradnl"/>
        </w:rPr>
        <w:t>Artículo</w:t>
      </w:r>
      <w:r w:rsidR="00826482">
        <w:rPr>
          <w:rFonts w:cs="Arial"/>
          <w:u w:val="single"/>
          <w:lang w:val="es-ES_tradnl"/>
        </w:rPr>
        <w:t xml:space="preserve"> </w:t>
      </w:r>
      <w:r w:rsidRPr="00565892">
        <w:rPr>
          <w:rFonts w:cs="Arial"/>
          <w:u w:val="single"/>
          <w:lang w:val="es-ES_tradnl"/>
        </w:rPr>
        <w:t>16 del Acta de</w:t>
      </w:r>
      <w:r w:rsidR="00826482">
        <w:rPr>
          <w:rFonts w:cs="Arial"/>
          <w:u w:val="single"/>
          <w:lang w:val="es-ES_tradnl"/>
        </w:rPr>
        <w:t xml:space="preserve"> </w:t>
      </w:r>
      <w:r w:rsidRPr="00565892">
        <w:rPr>
          <w:rFonts w:cs="Arial"/>
          <w:u w:val="single"/>
          <w:lang w:val="es-ES_tradnl"/>
        </w:rPr>
        <w:t>1991:</w:t>
      </w:r>
      <w:r w:rsidR="00692B93" w:rsidRPr="00826482">
        <w:rPr>
          <w:rFonts w:cs="Arial"/>
          <w:u w:val="single"/>
          <w:lang w:val="es-ES"/>
        </w:rPr>
        <w:t xml:space="preserve"> </w:t>
      </w:r>
      <w:r w:rsidRPr="00565892">
        <w:rPr>
          <w:rFonts w:cs="Arial"/>
          <w:u w:val="single"/>
          <w:lang w:val="es-ES_tradnl"/>
        </w:rPr>
        <w:t>Agotamiento del derecho de obtentor</w:t>
      </w:r>
    </w:p>
    <w:p w:rsidR="00205CA6" w:rsidRPr="00826482" w:rsidRDefault="00205CA6" w:rsidP="00205CA6">
      <w:pPr>
        <w:keepNext/>
        <w:rPr>
          <w:rFonts w:cs="Arial"/>
          <w:u w:val="single"/>
          <w:lang w:val="es-ES"/>
        </w:rPr>
      </w:pPr>
    </w:p>
    <w:p w:rsidR="002470EC" w:rsidRPr="00826482" w:rsidRDefault="004E5FD7" w:rsidP="002470EC">
      <w:pPr>
        <w:rPr>
          <w:rFonts w:cs="Arial"/>
          <w:lang w:val="es-ES"/>
        </w:rPr>
      </w:pPr>
      <w:r w:rsidRPr="00834728">
        <w:rPr>
          <w:rFonts w:cs="Arial"/>
        </w:rPr>
        <w:fldChar w:fldCharType="begin"/>
      </w:r>
      <w:r w:rsidR="0018303C" w:rsidRPr="00826482">
        <w:rPr>
          <w:rFonts w:cs="Arial"/>
          <w:lang w:val="es-ES"/>
        </w:rPr>
        <w:instrText xml:space="preserve"> AUTONUM  </w:instrText>
      </w:r>
      <w:r w:rsidRPr="00834728">
        <w:rPr>
          <w:rFonts w:cs="Arial"/>
        </w:rPr>
        <w:fldChar w:fldCharType="end"/>
      </w:r>
      <w:r w:rsidR="0018303C" w:rsidRPr="00826482">
        <w:rPr>
          <w:rFonts w:cs="Arial"/>
          <w:lang w:val="es-ES"/>
        </w:rPr>
        <w:tab/>
      </w:r>
      <w:r w:rsidR="003A0E19" w:rsidRPr="00782605">
        <w:rPr>
          <w:rFonts w:cs="Arial"/>
          <w:lang w:val="es-ES_tradnl"/>
        </w:rPr>
        <w:t>En el artículo</w:t>
      </w:r>
      <w:r w:rsidR="00826482">
        <w:rPr>
          <w:rFonts w:cs="Arial"/>
          <w:lang w:val="es-ES_tradnl"/>
        </w:rPr>
        <w:t xml:space="preserve"> </w:t>
      </w:r>
      <w:r w:rsidR="003A0E19" w:rsidRPr="00782605">
        <w:rPr>
          <w:rFonts w:cs="Arial"/>
          <w:lang w:val="es-ES_tradnl"/>
        </w:rPr>
        <w:t>31 del proyecto de Ley se establecen disposiciones relativas al agotamiento del derecho de obtentor que están en conformidad con las disposiciones del artículo</w:t>
      </w:r>
      <w:r w:rsidR="00826482">
        <w:rPr>
          <w:rFonts w:cs="Arial"/>
          <w:lang w:val="es-ES_tradnl"/>
        </w:rPr>
        <w:t xml:space="preserve"> </w:t>
      </w:r>
      <w:r w:rsidR="003A0E19" w:rsidRPr="00782605">
        <w:rPr>
          <w:rFonts w:cs="Arial"/>
          <w:lang w:val="es-ES_tradnl"/>
        </w:rPr>
        <w:t>16 del Acta de</w:t>
      </w:r>
      <w:r w:rsidR="00826482">
        <w:rPr>
          <w:rFonts w:cs="Arial"/>
          <w:lang w:val="es-ES_tradnl"/>
        </w:rPr>
        <w:t xml:space="preserve"> </w:t>
      </w:r>
      <w:r w:rsidR="003A0E19" w:rsidRPr="00782605">
        <w:rPr>
          <w:rFonts w:cs="Arial"/>
          <w:lang w:val="es-ES_tradnl"/>
        </w:rPr>
        <w:t>1991.</w:t>
      </w:r>
    </w:p>
    <w:p w:rsidR="00205CA6" w:rsidRPr="00826482" w:rsidRDefault="00205CA6" w:rsidP="00F9585A">
      <w:pPr>
        <w:rPr>
          <w:lang w:val="es-ES"/>
        </w:rPr>
      </w:pPr>
    </w:p>
    <w:p w:rsidR="00205CA6" w:rsidRPr="00826482" w:rsidRDefault="00205CA6" w:rsidP="00D66422">
      <w:pPr>
        <w:rPr>
          <w:lang w:val="es-ES"/>
        </w:rPr>
      </w:pPr>
    </w:p>
    <w:p w:rsidR="001A36E7" w:rsidRPr="00826482" w:rsidRDefault="003A0E19" w:rsidP="00EB6C40">
      <w:pPr>
        <w:keepNext/>
        <w:rPr>
          <w:rFonts w:cs="Arial"/>
          <w:u w:val="single"/>
          <w:lang w:val="es-ES"/>
        </w:rPr>
      </w:pPr>
      <w:r w:rsidRPr="00782605">
        <w:rPr>
          <w:rFonts w:cs="Arial"/>
          <w:u w:val="single"/>
          <w:lang w:val="es-ES_tradnl"/>
        </w:rPr>
        <w:t>Artículo</w:t>
      </w:r>
      <w:r w:rsidR="00826482">
        <w:rPr>
          <w:rFonts w:cs="Arial"/>
          <w:u w:val="single"/>
          <w:lang w:val="es-ES_tradnl"/>
        </w:rPr>
        <w:t xml:space="preserve"> </w:t>
      </w:r>
      <w:r w:rsidRPr="00782605">
        <w:rPr>
          <w:rFonts w:cs="Arial"/>
          <w:u w:val="single"/>
          <w:lang w:val="es-ES_tradnl"/>
        </w:rPr>
        <w:t>17 del Acta de</w:t>
      </w:r>
      <w:r w:rsidR="00826482">
        <w:rPr>
          <w:rFonts w:cs="Arial"/>
          <w:u w:val="single"/>
          <w:lang w:val="es-ES_tradnl"/>
        </w:rPr>
        <w:t xml:space="preserve"> </w:t>
      </w:r>
      <w:r w:rsidRPr="00782605">
        <w:rPr>
          <w:rFonts w:cs="Arial"/>
          <w:u w:val="single"/>
          <w:lang w:val="es-ES_tradnl"/>
        </w:rPr>
        <w:t>1991:</w:t>
      </w:r>
      <w:r w:rsidR="00692B93" w:rsidRPr="00826482">
        <w:rPr>
          <w:rFonts w:cs="Arial"/>
          <w:u w:val="single"/>
          <w:lang w:val="es-ES"/>
        </w:rPr>
        <w:t xml:space="preserve"> </w:t>
      </w:r>
      <w:r w:rsidRPr="00782605">
        <w:rPr>
          <w:rFonts w:cs="Arial"/>
          <w:u w:val="single"/>
          <w:lang w:val="es-ES_tradnl"/>
        </w:rPr>
        <w:t>Limitación del ejercicio del derecho de obtentor</w:t>
      </w:r>
    </w:p>
    <w:p w:rsidR="00507316" w:rsidRPr="00826482" w:rsidRDefault="00507316" w:rsidP="00EB6C40">
      <w:pPr>
        <w:keepNext/>
        <w:rPr>
          <w:lang w:val="es-ES"/>
        </w:rPr>
      </w:pPr>
    </w:p>
    <w:p w:rsidR="00507316" w:rsidRPr="00826482" w:rsidRDefault="004E5FD7" w:rsidP="00EB6C40">
      <w:pPr>
        <w:keepNext/>
        <w:rPr>
          <w:lang w:val="es-ES"/>
        </w:rPr>
      </w:pPr>
      <w:r w:rsidRPr="00834728">
        <w:rPr>
          <w:rFonts w:cs="Arial"/>
        </w:rPr>
        <w:fldChar w:fldCharType="begin"/>
      </w:r>
      <w:r w:rsidR="0018303C" w:rsidRPr="00826482">
        <w:rPr>
          <w:rFonts w:cs="Arial"/>
          <w:lang w:val="es-ES"/>
        </w:rPr>
        <w:instrText xml:space="preserve"> AUTONUM  </w:instrText>
      </w:r>
      <w:r w:rsidRPr="00834728">
        <w:rPr>
          <w:rFonts w:cs="Arial"/>
        </w:rPr>
        <w:fldChar w:fldCharType="end"/>
      </w:r>
      <w:r w:rsidR="0018303C" w:rsidRPr="00826482">
        <w:rPr>
          <w:rFonts w:cs="Arial"/>
          <w:lang w:val="es-ES"/>
        </w:rPr>
        <w:tab/>
      </w:r>
      <w:r w:rsidR="003A0E19" w:rsidRPr="00782605">
        <w:rPr>
          <w:rFonts w:cs="Arial"/>
          <w:lang w:val="es-ES_tradnl"/>
        </w:rPr>
        <w:t>En el artículo</w:t>
      </w:r>
      <w:r w:rsidR="00826482">
        <w:rPr>
          <w:rFonts w:cs="Arial"/>
          <w:lang w:val="es-ES_tradnl"/>
        </w:rPr>
        <w:t xml:space="preserve"> </w:t>
      </w:r>
      <w:r w:rsidR="003A0E19" w:rsidRPr="00782605">
        <w:rPr>
          <w:rFonts w:cs="Arial"/>
          <w:lang w:val="es-ES_tradnl"/>
        </w:rPr>
        <w:t xml:space="preserve">40 del proyecto de Ley se establecen disposiciones sobre la limitación del ejercicio del derecho de obtentor </w:t>
      </w:r>
      <w:r w:rsidR="0010660C" w:rsidRPr="0010660C">
        <w:rPr>
          <w:color w:val="000000" w:themeColor="text1"/>
          <w:lang w:val="es-ES_tradnl"/>
        </w:rPr>
        <w:t>que están en conformidad</w:t>
      </w:r>
      <w:r w:rsidR="003A0E19" w:rsidRPr="00782605">
        <w:rPr>
          <w:rFonts w:cs="Arial"/>
          <w:lang w:val="es-ES_tradnl"/>
        </w:rPr>
        <w:t xml:space="preserve"> con las disposiciones del artículo</w:t>
      </w:r>
      <w:r w:rsidR="00826482">
        <w:rPr>
          <w:rFonts w:cs="Arial"/>
          <w:lang w:val="es-ES_tradnl"/>
        </w:rPr>
        <w:t xml:space="preserve"> </w:t>
      </w:r>
      <w:r w:rsidR="003A0E19" w:rsidRPr="00782605">
        <w:rPr>
          <w:rFonts w:cs="Arial"/>
          <w:lang w:val="es-ES_tradnl"/>
        </w:rPr>
        <w:t>17 del Acta de</w:t>
      </w:r>
      <w:r w:rsidR="00826482">
        <w:rPr>
          <w:rFonts w:cs="Arial"/>
          <w:lang w:val="es-ES_tradnl"/>
        </w:rPr>
        <w:t xml:space="preserve"> </w:t>
      </w:r>
      <w:r w:rsidR="003A0E19" w:rsidRPr="00782605">
        <w:rPr>
          <w:rFonts w:cs="Arial"/>
          <w:lang w:val="es-ES_tradnl"/>
        </w:rPr>
        <w:t>1991.</w:t>
      </w:r>
    </w:p>
    <w:p w:rsidR="00507316" w:rsidRPr="00826482" w:rsidRDefault="00507316" w:rsidP="00D66422">
      <w:pPr>
        <w:rPr>
          <w:lang w:val="es-ES"/>
        </w:rPr>
      </w:pPr>
    </w:p>
    <w:p w:rsidR="00B760E8" w:rsidRPr="00826482" w:rsidRDefault="00B760E8" w:rsidP="00D66422">
      <w:pPr>
        <w:rPr>
          <w:lang w:val="es-ES"/>
        </w:rPr>
      </w:pPr>
    </w:p>
    <w:p w:rsidR="00B760E8" w:rsidRPr="00826482" w:rsidRDefault="00DC2DA9" w:rsidP="00B760E8">
      <w:pPr>
        <w:keepNext/>
        <w:rPr>
          <w:rFonts w:cs="Arial"/>
          <w:lang w:val="es-ES"/>
        </w:rPr>
      </w:pPr>
      <w:r w:rsidRPr="00782605">
        <w:rPr>
          <w:rFonts w:cs="Arial"/>
          <w:u w:val="single"/>
          <w:lang w:val="es-ES_tradnl"/>
        </w:rPr>
        <w:t>Artículo</w:t>
      </w:r>
      <w:r w:rsidR="00826482">
        <w:rPr>
          <w:rFonts w:cs="Arial"/>
          <w:u w:val="single"/>
          <w:lang w:val="es-ES_tradnl"/>
        </w:rPr>
        <w:t xml:space="preserve"> </w:t>
      </w:r>
      <w:r w:rsidRPr="00782605">
        <w:rPr>
          <w:rFonts w:cs="Arial"/>
          <w:u w:val="single"/>
          <w:lang w:val="es-ES_tradnl"/>
        </w:rPr>
        <w:t>18 del Acta de</w:t>
      </w:r>
      <w:r w:rsidR="00826482">
        <w:rPr>
          <w:rFonts w:cs="Arial"/>
          <w:u w:val="single"/>
          <w:lang w:val="es-ES_tradnl"/>
        </w:rPr>
        <w:t xml:space="preserve"> </w:t>
      </w:r>
      <w:r w:rsidRPr="00782605">
        <w:rPr>
          <w:rFonts w:cs="Arial"/>
          <w:u w:val="single"/>
          <w:lang w:val="es-ES_tradnl"/>
        </w:rPr>
        <w:t>1991:</w:t>
      </w:r>
      <w:r w:rsidR="00692B93" w:rsidRPr="00826482">
        <w:rPr>
          <w:rFonts w:cs="Arial"/>
          <w:u w:val="single"/>
          <w:lang w:val="es-ES"/>
        </w:rPr>
        <w:t xml:space="preserve"> </w:t>
      </w:r>
      <w:r w:rsidRPr="00782605">
        <w:rPr>
          <w:rFonts w:cs="Arial"/>
          <w:u w:val="single"/>
          <w:lang w:val="es-ES_tradnl"/>
        </w:rPr>
        <w:t>Reglamentación económica</w:t>
      </w:r>
    </w:p>
    <w:p w:rsidR="00B760E8" w:rsidRPr="00826482" w:rsidRDefault="00B760E8" w:rsidP="00D66422">
      <w:pPr>
        <w:rPr>
          <w:lang w:val="es-ES"/>
        </w:rPr>
      </w:pPr>
    </w:p>
    <w:p w:rsidR="00D93C81" w:rsidRPr="00826482" w:rsidRDefault="004E5FD7" w:rsidP="00D93C81">
      <w:pPr>
        <w:rPr>
          <w:rFonts w:cs="Arial"/>
          <w:lang w:val="es-ES"/>
        </w:rPr>
      </w:pPr>
      <w:r w:rsidRPr="00834728">
        <w:rPr>
          <w:rFonts w:cs="Arial"/>
        </w:rPr>
        <w:fldChar w:fldCharType="begin"/>
      </w:r>
      <w:r w:rsidR="0018303C" w:rsidRPr="00826482">
        <w:rPr>
          <w:rFonts w:cs="Arial"/>
          <w:lang w:val="es-ES"/>
        </w:rPr>
        <w:instrText xml:space="preserve"> AUTONUM  </w:instrText>
      </w:r>
      <w:r w:rsidRPr="00834728">
        <w:rPr>
          <w:rFonts w:cs="Arial"/>
        </w:rPr>
        <w:fldChar w:fldCharType="end"/>
      </w:r>
      <w:r w:rsidR="0018303C" w:rsidRPr="00826482">
        <w:rPr>
          <w:rFonts w:cs="Arial"/>
          <w:lang w:val="es-ES"/>
        </w:rPr>
        <w:tab/>
      </w:r>
      <w:r w:rsidR="00DC2DA9" w:rsidRPr="00782605">
        <w:rPr>
          <w:rFonts w:cs="Arial"/>
          <w:lang w:val="es-ES_tradnl"/>
        </w:rPr>
        <w:t>No parece que el proyecto de Ley contenga disposiciones que estén en contradicción con el artículo</w:t>
      </w:r>
      <w:r w:rsidR="00923BA9">
        <w:rPr>
          <w:rFonts w:cs="Arial"/>
          <w:lang w:val="es-ES_tradnl"/>
        </w:rPr>
        <w:t> </w:t>
      </w:r>
      <w:r w:rsidR="00DC2DA9" w:rsidRPr="00782605">
        <w:rPr>
          <w:rFonts w:cs="Arial"/>
          <w:lang w:val="es-ES_tradnl"/>
        </w:rPr>
        <w:t>18 del Acta de</w:t>
      </w:r>
      <w:r w:rsidR="00826482">
        <w:rPr>
          <w:rFonts w:cs="Arial"/>
          <w:lang w:val="es-ES_tradnl"/>
        </w:rPr>
        <w:t xml:space="preserve"> </w:t>
      </w:r>
      <w:r w:rsidR="00DC2DA9" w:rsidRPr="00782605">
        <w:rPr>
          <w:rFonts w:cs="Arial"/>
          <w:lang w:val="es-ES_tradnl"/>
        </w:rPr>
        <w:t>1991.</w:t>
      </w:r>
      <w:r w:rsidR="004235DC" w:rsidRPr="00826482">
        <w:rPr>
          <w:rFonts w:cs="Arial"/>
          <w:lang w:val="es-ES"/>
        </w:rPr>
        <w:t xml:space="preserve"> </w:t>
      </w:r>
    </w:p>
    <w:p w:rsidR="00B760E8" w:rsidRPr="00826482" w:rsidRDefault="00B760E8" w:rsidP="00D66422">
      <w:pPr>
        <w:rPr>
          <w:lang w:val="es-ES"/>
        </w:rPr>
      </w:pPr>
    </w:p>
    <w:p w:rsidR="00507316" w:rsidRPr="00826482" w:rsidRDefault="00507316" w:rsidP="00D66422">
      <w:pPr>
        <w:rPr>
          <w:lang w:val="es-ES"/>
        </w:rPr>
      </w:pPr>
    </w:p>
    <w:p w:rsidR="00F3624A" w:rsidRPr="00826482" w:rsidRDefault="00ED5C0C" w:rsidP="00F3624A">
      <w:pPr>
        <w:keepNext/>
        <w:rPr>
          <w:rFonts w:cs="Arial"/>
          <w:u w:val="single"/>
          <w:lang w:val="es-ES"/>
        </w:rPr>
      </w:pPr>
      <w:r w:rsidRPr="00782605">
        <w:rPr>
          <w:rFonts w:cs="Arial"/>
          <w:u w:val="single"/>
          <w:lang w:val="es-ES_tradnl"/>
        </w:rPr>
        <w:lastRenderedPageBreak/>
        <w:t>Artículo</w:t>
      </w:r>
      <w:r w:rsidR="00826482">
        <w:rPr>
          <w:rFonts w:cs="Arial"/>
          <w:u w:val="single"/>
          <w:lang w:val="es-ES_tradnl"/>
        </w:rPr>
        <w:t xml:space="preserve"> </w:t>
      </w:r>
      <w:r w:rsidRPr="00782605">
        <w:rPr>
          <w:rFonts w:cs="Arial"/>
          <w:u w:val="single"/>
          <w:lang w:val="es-ES_tradnl"/>
        </w:rPr>
        <w:t>19 del Acta de</w:t>
      </w:r>
      <w:r w:rsidR="00826482">
        <w:rPr>
          <w:rFonts w:cs="Arial"/>
          <w:u w:val="single"/>
          <w:lang w:val="es-ES_tradnl"/>
        </w:rPr>
        <w:t xml:space="preserve"> </w:t>
      </w:r>
      <w:r w:rsidRPr="00782605">
        <w:rPr>
          <w:rFonts w:cs="Arial"/>
          <w:u w:val="single"/>
          <w:lang w:val="es-ES_tradnl"/>
        </w:rPr>
        <w:t>1991:</w:t>
      </w:r>
      <w:r w:rsidR="00692B93" w:rsidRPr="00826482">
        <w:rPr>
          <w:rFonts w:cs="Arial"/>
          <w:u w:val="single"/>
          <w:lang w:val="es-ES"/>
        </w:rPr>
        <w:t xml:space="preserve"> </w:t>
      </w:r>
      <w:r w:rsidRPr="00B95B51">
        <w:rPr>
          <w:rFonts w:cs="Arial"/>
          <w:u w:val="single"/>
          <w:lang w:val="es-ES_tradnl"/>
        </w:rPr>
        <w:t>Duración del derecho de obtentor</w:t>
      </w:r>
    </w:p>
    <w:p w:rsidR="00F3624A" w:rsidRPr="00826482" w:rsidRDefault="00F3624A" w:rsidP="00F3624A">
      <w:pPr>
        <w:keepNext/>
        <w:rPr>
          <w:rFonts w:cs="Arial"/>
          <w:u w:val="single"/>
          <w:lang w:val="es-ES"/>
        </w:rPr>
      </w:pPr>
    </w:p>
    <w:p w:rsidR="00F3624A" w:rsidRPr="00826482" w:rsidRDefault="004E5FD7" w:rsidP="00F3624A">
      <w:pPr>
        <w:keepNext/>
        <w:rPr>
          <w:rFonts w:cs="Arial"/>
          <w:lang w:val="es-ES"/>
        </w:rPr>
      </w:pPr>
      <w:r w:rsidRPr="00834728">
        <w:rPr>
          <w:rFonts w:cs="Arial"/>
        </w:rPr>
        <w:fldChar w:fldCharType="begin"/>
      </w:r>
      <w:r w:rsidR="0018303C" w:rsidRPr="00826482">
        <w:rPr>
          <w:rFonts w:cs="Arial"/>
          <w:lang w:val="es-ES"/>
        </w:rPr>
        <w:instrText xml:space="preserve"> AUTONUM  </w:instrText>
      </w:r>
      <w:r w:rsidRPr="00834728">
        <w:rPr>
          <w:rFonts w:cs="Arial"/>
        </w:rPr>
        <w:fldChar w:fldCharType="end"/>
      </w:r>
      <w:r w:rsidR="0018303C" w:rsidRPr="00826482">
        <w:rPr>
          <w:rFonts w:cs="Arial"/>
          <w:lang w:val="es-ES"/>
        </w:rPr>
        <w:tab/>
      </w:r>
      <w:r w:rsidR="00A0187A" w:rsidRPr="00B95B51">
        <w:rPr>
          <w:rFonts w:cs="Arial"/>
          <w:lang w:val="es-ES_tradnl"/>
        </w:rPr>
        <w:t>En el artículo</w:t>
      </w:r>
      <w:r w:rsidR="00826482">
        <w:rPr>
          <w:rFonts w:cs="Arial"/>
          <w:lang w:val="es-ES_tradnl"/>
        </w:rPr>
        <w:t xml:space="preserve"> </w:t>
      </w:r>
      <w:r w:rsidR="00A0187A" w:rsidRPr="00B95B51">
        <w:rPr>
          <w:rFonts w:cs="Arial"/>
          <w:lang w:val="es-ES_tradnl"/>
        </w:rPr>
        <w:t>32 del proyecto de Ley se establecen las siguientes disposiciones relativas a la duración del derecho de obtentor, que están en conformidad con las disposiciones del artículo</w:t>
      </w:r>
      <w:r w:rsidR="00826482">
        <w:rPr>
          <w:rFonts w:cs="Arial"/>
          <w:lang w:val="es-ES_tradnl"/>
        </w:rPr>
        <w:t xml:space="preserve"> </w:t>
      </w:r>
      <w:r w:rsidR="00A0187A" w:rsidRPr="00B95B51">
        <w:rPr>
          <w:rFonts w:cs="Arial"/>
          <w:lang w:val="es-ES_tradnl"/>
        </w:rPr>
        <w:t>19 del Acta de</w:t>
      </w:r>
      <w:r w:rsidR="00826482">
        <w:rPr>
          <w:rFonts w:cs="Arial"/>
          <w:lang w:val="es-ES_tradnl"/>
        </w:rPr>
        <w:t xml:space="preserve"> </w:t>
      </w:r>
      <w:r w:rsidR="00A0187A" w:rsidRPr="00B95B51">
        <w:rPr>
          <w:rFonts w:cs="Arial"/>
          <w:lang w:val="es-ES_tradnl"/>
        </w:rPr>
        <w:t>1991:</w:t>
      </w:r>
      <w:r w:rsidR="004235DC" w:rsidRPr="00826482">
        <w:rPr>
          <w:rFonts w:cs="Arial"/>
          <w:lang w:val="es-ES"/>
        </w:rPr>
        <w:t xml:space="preserve"> </w:t>
      </w:r>
    </w:p>
    <w:p w:rsidR="004235DC" w:rsidRPr="00826482" w:rsidRDefault="004235DC" w:rsidP="00F3624A">
      <w:pPr>
        <w:keepNext/>
        <w:rPr>
          <w:rFonts w:cs="Arial"/>
          <w:lang w:val="es-ES"/>
        </w:rPr>
      </w:pPr>
    </w:p>
    <w:p w:rsidR="004235DC" w:rsidRPr="00826482" w:rsidRDefault="00553155" w:rsidP="002E6DB0">
      <w:pPr>
        <w:tabs>
          <w:tab w:val="left" w:pos="1134"/>
        </w:tabs>
        <w:ind w:left="567" w:right="567"/>
        <w:rPr>
          <w:rFonts w:cs="Arial"/>
          <w:sz w:val="18"/>
          <w:szCs w:val="18"/>
          <w:lang w:val="es-ES"/>
        </w:rPr>
      </w:pPr>
      <w:r w:rsidRPr="00826482">
        <w:rPr>
          <w:rFonts w:cs="Arial"/>
          <w:sz w:val="18"/>
          <w:szCs w:val="18"/>
          <w:lang w:val="es-ES"/>
        </w:rPr>
        <w:t>“</w:t>
      </w:r>
      <w:r w:rsidR="004235DC" w:rsidRPr="00826482">
        <w:rPr>
          <w:rFonts w:cs="Arial"/>
          <w:sz w:val="18"/>
          <w:szCs w:val="18"/>
          <w:lang w:val="es-ES"/>
        </w:rPr>
        <w:t>1)</w:t>
      </w:r>
      <w:r w:rsidR="004235DC" w:rsidRPr="00826482">
        <w:rPr>
          <w:rFonts w:cs="Arial"/>
          <w:sz w:val="18"/>
          <w:szCs w:val="18"/>
          <w:lang w:val="es-ES"/>
        </w:rPr>
        <w:tab/>
      </w:r>
      <w:r w:rsidR="00B21206" w:rsidRPr="00B95B51">
        <w:rPr>
          <w:rFonts w:cs="Arial"/>
          <w:sz w:val="18"/>
          <w:szCs w:val="18"/>
          <w:lang w:val="es-ES_tradnl"/>
        </w:rPr>
        <w:t>Salvo en los casos previstos en la parte</w:t>
      </w:r>
      <w:r w:rsidR="00826482">
        <w:rPr>
          <w:rFonts w:cs="Arial"/>
          <w:sz w:val="18"/>
          <w:szCs w:val="18"/>
          <w:lang w:val="es-ES_tradnl"/>
        </w:rPr>
        <w:t xml:space="preserve"> </w:t>
      </w:r>
      <w:r w:rsidR="00B21206" w:rsidRPr="00B95B51">
        <w:rPr>
          <w:rFonts w:cs="Arial"/>
          <w:sz w:val="18"/>
          <w:szCs w:val="18"/>
          <w:lang w:val="es-ES_tradnl"/>
        </w:rPr>
        <w:t xml:space="preserve">VII de la presente Ley, el derecho de obtentor concedido en virtud de </w:t>
      </w:r>
      <w:r w:rsidR="00A25D4A" w:rsidRPr="00B95B51">
        <w:rPr>
          <w:rFonts w:cs="Arial"/>
          <w:sz w:val="18"/>
          <w:szCs w:val="18"/>
          <w:lang w:val="es-ES_tradnl"/>
        </w:rPr>
        <w:t>esta</w:t>
      </w:r>
      <w:r w:rsidR="00B21206" w:rsidRPr="00B95B51">
        <w:rPr>
          <w:rFonts w:cs="Arial"/>
          <w:sz w:val="18"/>
          <w:szCs w:val="18"/>
          <w:lang w:val="es-ES_tradnl"/>
        </w:rPr>
        <w:t xml:space="preserve"> </w:t>
      </w:r>
      <w:r w:rsidR="00923BA9">
        <w:rPr>
          <w:rFonts w:cs="Arial"/>
          <w:sz w:val="18"/>
          <w:szCs w:val="18"/>
          <w:lang w:val="es-ES_tradnl"/>
        </w:rPr>
        <w:t xml:space="preserve">Ley </w:t>
      </w:r>
      <w:r w:rsidR="00B21206" w:rsidRPr="00B95B51">
        <w:rPr>
          <w:rFonts w:cs="Arial"/>
          <w:sz w:val="18"/>
          <w:szCs w:val="18"/>
          <w:lang w:val="es-ES_tradnl"/>
        </w:rPr>
        <w:t>expirará</w:t>
      </w:r>
      <w:r w:rsidR="00826482">
        <w:rPr>
          <w:rFonts w:cs="Arial"/>
          <w:sz w:val="18"/>
          <w:szCs w:val="18"/>
          <w:lang w:val="es-ES_tradnl"/>
        </w:rPr>
        <w:t xml:space="preserve"> </w:t>
      </w:r>
      <w:r w:rsidR="000E2A28" w:rsidRPr="00B95B51">
        <w:rPr>
          <w:rFonts w:cs="Arial"/>
          <w:sz w:val="18"/>
          <w:szCs w:val="18"/>
          <w:lang w:val="es-ES_tradnl"/>
        </w:rPr>
        <w:t>20 años</w:t>
      </w:r>
      <w:r w:rsidR="00B21206" w:rsidRPr="00B95B51">
        <w:rPr>
          <w:rFonts w:cs="Arial"/>
          <w:sz w:val="18"/>
          <w:szCs w:val="18"/>
          <w:lang w:val="es-ES_tradnl"/>
        </w:rPr>
        <w:t xml:space="preserve"> después de la fecha de </w:t>
      </w:r>
      <w:r w:rsidR="00613CBA" w:rsidRPr="00B95B51">
        <w:rPr>
          <w:rFonts w:cs="Arial"/>
          <w:sz w:val="18"/>
          <w:szCs w:val="18"/>
          <w:lang w:val="es-ES_tradnl"/>
        </w:rPr>
        <w:t>concesión del derecho</w:t>
      </w:r>
      <w:r w:rsidR="00B21206" w:rsidRPr="00B95B51">
        <w:rPr>
          <w:rFonts w:cs="Arial"/>
          <w:sz w:val="18"/>
          <w:szCs w:val="18"/>
          <w:lang w:val="es-ES_tradnl"/>
        </w:rPr>
        <w:t xml:space="preserve">, con la excepción de los árboles y las vides, respecto de </w:t>
      </w:r>
      <w:r w:rsidR="000E2A28" w:rsidRPr="00B95B51">
        <w:rPr>
          <w:rFonts w:cs="Arial"/>
          <w:sz w:val="18"/>
          <w:szCs w:val="18"/>
          <w:lang w:val="es-ES_tradnl"/>
        </w:rPr>
        <w:t xml:space="preserve">los </w:t>
      </w:r>
      <w:r w:rsidR="00B21206" w:rsidRPr="00B95B51">
        <w:rPr>
          <w:rFonts w:cs="Arial"/>
          <w:sz w:val="18"/>
          <w:szCs w:val="18"/>
          <w:lang w:val="es-ES_tradnl"/>
        </w:rPr>
        <w:t>cuales el derecho de obtentor expirará</w:t>
      </w:r>
      <w:r w:rsidR="00826482">
        <w:rPr>
          <w:rFonts w:cs="Arial"/>
          <w:sz w:val="18"/>
          <w:szCs w:val="18"/>
          <w:lang w:val="es-ES_tradnl"/>
        </w:rPr>
        <w:t xml:space="preserve"> </w:t>
      </w:r>
      <w:r w:rsidR="000E2A28" w:rsidRPr="00B95B51">
        <w:rPr>
          <w:rFonts w:cs="Arial"/>
          <w:sz w:val="18"/>
          <w:szCs w:val="18"/>
          <w:lang w:val="es-ES_tradnl"/>
        </w:rPr>
        <w:t>25 años</w:t>
      </w:r>
      <w:r w:rsidR="00B21206" w:rsidRPr="00B95B51">
        <w:rPr>
          <w:rFonts w:cs="Arial"/>
          <w:sz w:val="18"/>
          <w:szCs w:val="18"/>
          <w:lang w:val="es-ES_tradnl"/>
        </w:rPr>
        <w:t xml:space="preserve"> después de la fecha </w:t>
      </w:r>
      <w:r w:rsidR="00A663C5" w:rsidRPr="00B95B51">
        <w:rPr>
          <w:rFonts w:cs="Arial"/>
          <w:sz w:val="18"/>
          <w:szCs w:val="18"/>
          <w:lang w:val="es-ES_tradnl"/>
        </w:rPr>
        <w:t xml:space="preserve">de </w:t>
      </w:r>
      <w:r w:rsidR="00C60A62" w:rsidRPr="00B95B51">
        <w:rPr>
          <w:rFonts w:cs="Arial"/>
          <w:sz w:val="18"/>
          <w:szCs w:val="18"/>
          <w:lang w:val="es-ES_tradnl"/>
        </w:rPr>
        <w:t xml:space="preserve">su </w:t>
      </w:r>
      <w:r w:rsidR="00A663C5" w:rsidRPr="00B95B51">
        <w:rPr>
          <w:rFonts w:cs="Arial"/>
          <w:sz w:val="18"/>
          <w:szCs w:val="18"/>
          <w:lang w:val="es-ES_tradnl"/>
        </w:rPr>
        <w:t>concesión</w:t>
      </w:r>
      <w:r w:rsidR="00B21206" w:rsidRPr="00B95B51">
        <w:rPr>
          <w:rFonts w:cs="Arial"/>
          <w:sz w:val="18"/>
          <w:szCs w:val="18"/>
          <w:lang w:val="es-ES_tradnl"/>
        </w:rPr>
        <w:t>.</w:t>
      </w:r>
    </w:p>
    <w:p w:rsidR="004235DC" w:rsidRPr="00826482" w:rsidRDefault="004235DC" w:rsidP="004235DC">
      <w:pPr>
        <w:ind w:left="567" w:right="567"/>
        <w:rPr>
          <w:rFonts w:cs="Arial"/>
          <w:sz w:val="18"/>
          <w:szCs w:val="18"/>
          <w:lang w:val="es-ES"/>
        </w:rPr>
      </w:pPr>
    </w:p>
    <w:p w:rsidR="004235DC" w:rsidRPr="00826482" w:rsidRDefault="004235DC" w:rsidP="002E6DB0">
      <w:pPr>
        <w:tabs>
          <w:tab w:val="left" w:pos="1134"/>
        </w:tabs>
        <w:ind w:left="567" w:right="567"/>
        <w:rPr>
          <w:lang w:val="es-ES"/>
        </w:rPr>
      </w:pPr>
      <w:r w:rsidRPr="00826482">
        <w:rPr>
          <w:rFonts w:cs="Arial"/>
          <w:sz w:val="18"/>
          <w:szCs w:val="18"/>
          <w:lang w:val="es-ES"/>
        </w:rPr>
        <w:t>2)</w:t>
      </w:r>
      <w:r w:rsidRPr="00826482">
        <w:rPr>
          <w:rFonts w:cs="Arial"/>
          <w:sz w:val="18"/>
          <w:szCs w:val="18"/>
          <w:lang w:val="es-ES"/>
        </w:rPr>
        <w:tab/>
      </w:r>
      <w:r w:rsidR="00767E1E">
        <w:rPr>
          <w:rFonts w:cs="Arial"/>
          <w:sz w:val="18"/>
          <w:szCs w:val="18"/>
          <w:lang w:val="es-ES_tradnl"/>
        </w:rPr>
        <w:t>El Director del</w:t>
      </w:r>
      <w:r w:rsidR="00986EA1" w:rsidRPr="00B95B51">
        <w:rPr>
          <w:rFonts w:cs="Arial"/>
          <w:sz w:val="18"/>
          <w:szCs w:val="18"/>
          <w:lang w:val="es-ES_tradnl"/>
        </w:rPr>
        <w:t xml:space="preserve"> Registro podrá prorrogar cinco años adicionales el plazo establecido en el párrafo</w:t>
      </w:r>
      <w:r w:rsidR="00826482">
        <w:rPr>
          <w:rFonts w:cs="Arial"/>
          <w:sz w:val="18"/>
          <w:szCs w:val="18"/>
          <w:lang w:val="es-ES_tradnl"/>
        </w:rPr>
        <w:t xml:space="preserve"> </w:t>
      </w:r>
      <w:r w:rsidR="00986EA1" w:rsidRPr="00B95B51">
        <w:rPr>
          <w:rFonts w:cs="Arial"/>
          <w:sz w:val="18"/>
          <w:szCs w:val="18"/>
          <w:lang w:val="es-ES_tradnl"/>
        </w:rPr>
        <w:t>1) de este artículo si recibe una notificación por escrito del titular del derecho de obtentor seis meses antes de que expire el plazo original</w:t>
      </w:r>
      <w:r w:rsidR="004D1E99" w:rsidRPr="00B95B51">
        <w:rPr>
          <w:rFonts w:cs="Arial"/>
          <w:sz w:val="18"/>
          <w:szCs w:val="18"/>
          <w:lang w:val="es-ES_tradnl"/>
        </w:rPr>
        <w:t>.”</w:t>
      </w:r>
    </w:p>
    <w:p w:rsidR="00507316" w:rsidRPr="00826482" w:rsidRDefault="00507316" w:rsidP="00D66422">
      <w:pPr>
        <w:rPr>
          <w:lang w:val="es-ES"/>
        </w:rPr>
      </w:pPr>
    </w:p>
    <w:p w:rsidR="00F3624A" w:rsidRPr="00826482" w:rsidRDefault="00F3624A" w:rsidP="00D66422">
      <w:pPr>
        <w:rPr>
          <w:lang w:val="es-ES"/>
        </w:rPr>
      </w:pPr>
    </w:p>
    <w:p w:rsidR="00F3624A" w:rsidRPr="00826482" w:rsidRDefault="00E92324" w:rsidP="00F3624A">
      <w:pPr>
        <w:keepNext/>
        <w:rPr>
          <w:rFonts w:cs="Arial"/>
          <w:u w:val="single"/>
          <w:lang w:val="es-ES"/>
        </w:rPr>
      </w:pPr>
      <w:r w:rsidRPr="00B95B51">
        <w:rPr>
          <w:rFonts w:cs="Arial"/>
          <w:u w:val="single"/>
          <w:lang w:val="es-ES_tradnl"/>
        </w:rPr>
        <w:t>Artículo</w:t>
      </w:r>
      <w:r w:rsidR="00826482">
        <w:rPr>
          <w:rFonts w:cs="Arial"/>
          <w:u w:val="single"/>
          <w:lang w:val="es-ES_tradnl"/>
        </w:rPr>
        <w:t xml:space="preserve"> </w:t>
      </w:r>
      <w:r w:rsidRPr="00B95B51">
        <w:rPr>
          <w:rFonts w:cs="Arial"/>
          <w:u w:val="single"/>
          <w:lang w:val="es-ES_tradnl"/>
        </w:rPr>
        <w:t>20 del Acta de</w:t>
      </w:r>
      <w:r w:rsidR="00826482">
        <w:rPr>
          <w:rFonts w:cs="Arial"/>
          <w:u w:val="single"/>
          <w:lang w:val="es-ES_tradnl"/>
        </w:rPr>
        <w:t xml:space="preserve"> </w:t>
      </w:r>
      <w:r w:rsidRPr="00B95B51">
        <w:rPr>
          <w:rFonts w:cs="Arial"/>
          <w:u w:val="single"/>
          <w:lang w:val="es-ES_tradnl"/>
        </w:rPr>
        <w:t>1991:</w:t>
      </w:r>
      <w:r w:rsidR="00692B93" w:rsidRPr="00826482">
        <w:rPr>
          <w:rFonts w:cs="Arial"/>
          <w:u w:val="single"/>
          <w:lang w:val="es-ES"/>
        </w:rPr>
        <w:t xml:space="preserve"> </w:t>
      </w:r>
      <w:r w:rsidRPr="00B95B51">
        <w:rPr>
          <w:rFonts w:cs="Arial"/>
          <w:u w:val="single"/>
          <w:lang w:val="es-ES_tradnl"/>
        </w:rPr>
        <w:t>Denominación de la variedad</w:t>
      </w:r>
    </w:p>
    <w:p w:rsidR="00F3624A" w:rsidRPr="00826482" w:rsidRDefault="00F3624A" w:rsidP="00F9585A">
      <w:pPr>
        <w:keepNext/>
        <w:rPr>
          <w:lang w:val="es-ES"/>
        </w:rPr>
      </w:pPr>
    </w:p>
    <w:p w:rsidR="00C17F59" w:rsidRPr="00826482" w:rsidRDefault="004E5FD7" w:rsidP="00C17F59">
      <w:pPr>
        <w:rPr>
          <w:rFonts w:cs="Arial"/>
          <w:lang w:val="es-ES"/>
        </w:rPr>
      </w:pPr>
      <w:r w:rsidRPr="00834728">
        <w:rPr>
          <w:rFonts w:cs="Arial"/>
        </w:rPr>
        <w:fldChar w:fldCharType="begin"/>
      </w:r>
      <w:r w:rsidR="0018303C" w:rsidRPr="00826482">
        <w:rPr>
          <w:rFonts w:cs="Arial"/>
          <w:lang w:val="es-ES"/>
        </w:rPr>
        <w:instrText xml:space="preserve"> AUTONUM  </w:instrText>
      </w:r>
      <w:r w:rsidRPr="00834728">
        <w:rPr>
          <w:rFonts w:cs="Arial"/>
        </w:rPr>
        <w:fldChar w:fldCharType="end"/>
      </w:r>
      <w:r w:rsidR="0018303C" w:rsidRPr="00826482">
        <w:rPr>
          <w:rFonts w:cs="Arial"/>
          <w:lang w:val="es-ES"/>
        </w:rPr>
        <w:tab/>
      </w:r>
      <w:r w:rsidR="00853480" w:rsidRPr="00B95B51">
        <w:rPr>
          <w:rFonts w:cs="Arial"/>
          <w:lang w:val="es-ES_tradnl"/>
        </w:rPr>
        <w:t>En el artículo</w:t>
      </w:r>
      <w:r w:rsidR="00826482">
        <w:rPr>
          <w:rFonts w:cs="Arial"/>
          <w:lang w:val="es-ES_tradnl"/>
        </w:rPr>
        <w:t xml:space="preserve"> </w:t>
      </w:r>
      <w:r w:rsidR="00853480" w:rsidRPr="00B95B51">
        <w:rPr>
          <w:rFonts w:cs="Arial"/>
          <w:lang w:val="es-ES_tradnl"/>
        </w:rPr>
        <w:t>19 del proyecto de Ley se establecen disposiciones sobre las denominaciones de las variedades que están en conformidad con las disposiciones del artículo</w:t>
      </w:r>
      <w:r w:rsidR="00826482">
        <w:rPr>
          <w:rFonts w:cs="Arial"/>
          <w:lang w:val="es-ES_tradnl"/>
        </w:rPr>
        <w:t xml:space="preserve"> </w:t>
      </w:r>
      <w:r w:rsidR="00853480" w:rsidRPr="00B95B51">
        <w:rPr>
          <w:rFonts w:cs="Arial"/>
          <w:lang w:val="es-ES_tradnl"/>
        </w:rPr>
        <w:t>20 del Acta de</w:t>
      </w:r>
      <w:r w:rsidR="00826482">
        <w:rPr>
          <w:rFonts w:cs="Arial"/>
          <w:lang w:val="es-ES_tradnl"/>
        </w:rPr>
        <w:t xml:space="preserve"> </w:t>
      </w:r>
      <w:r w:rsidR="00853480" w:rsidRPr="00B95B51">
        <w:rPr>
          <w:rFonts w:cs="Arial"/>
          <w:lang w:val="es-ES_tradnl"/>
        </w:rPr>
        <w:t>1991.</w:t>
      </w:r>
    </w:p>
    <w:p w:rsidR="00C17F59" w:rsidRPr="00826482" w:rsidRDefault="00C17F59" w:rsidP="00C17F59">
      <w:pPr>
        <w:rPr>
          <w:rFonts w:cs="Arial"/>
          <w:lang w:val="es-ES"/>
        </w:rPr>
      </w:pPr>
    </w:p>
    <w:p w:rsidR="00CF4DF6" w:rsidRPr="00826482" w:rsidRDefault="00CF4DF6" w:rsidP="00C17F59">
      <w:pPr>
        <w:rPr>
          <w:rFonts w:cs="Arial"/>
          <w:u w:val="single"/>
          <w:lang w:val="es-ES"/>
        </w:rPr>
      </w:pPr>
    </w:p>
    <w:p w:rsidR="00C17F59" w:rsidRPr="00826482" w:rsidRDefault="00853480" w:rsidP="0018303C">
      <w:pPr>
        <w:keepNext/>
        <w:rPr>
          <w:rFonts w:cs="Arial"/>
          <w:lang w:val="es-ES"/>
        </w:rPr>
      </w:pPr>
      <w:r w:rsidRPr="00B95B51">
        <w:rPr>
          <w:rFonts w:cs="Arial"/>
          <w:u w:val="single"/>
          <w:lang w:val="es-ES_tradnl"/>
        </w:rPr>
        <w:t>Artículo</w:t>
      </w:r>
      <w:r w:rsidR="00826482">
        <w:rPr>
          <w:rFonts w:cs="Arial"/>
          <w:u w:val="single"/>
          <w:lang w:val="es-ES_tradnl"/>
        </w:rPr>
        <w:t xml:space="preserve"> </w:t>
      </w:r>
      <w:r w:rsidRPr="00B95B51">
        <w:rPr>
          <w:rFonts w:cs="Arial"/>
          <w:u w:val="single"/>
          <w:lang w:val="es-ES_tradnl"/>
        </w:rPr>
        <w:t>21 del Acta de</w:t>
      </w:r>
      <w:r w:rsidR="00826482">
        <w:rPr>
          <w:rFonts w:cs="Arial"/>
          <w:u w:val="single"/>
          <w:lang w:val="es-ES_tradnl"/>
        </w:rPr>
        <w:t xml:space="preserve"> </w:t>
      </w:r>
      <w:r w:rsidRPr="00B95B51">
        <w:rPr>
          <w:rFonts w:cs="Arial"/>
          <w:u w:val="single"/>
          <w:lang w:val="es-ES_tradnl"/>
        </w:rPr>
        <w:t>1991:</w:t>
      </w:r>
      <w:r w:rsidR="00692B93" w:rsidRPr="00826482">
        <w:rPr>
          <w:rFonts w:cs="Arial"/>
          <w:u w:val="single"/>
          <w:lang w:val="es-ES"/>
        </w:rPr>
        <w:t xml:space="preserve"> </w:t>
      </w:r>
      <w:r w:rsidRPr="00B95B51">
        <w:rPr>
          <w:rFonts w:cs="Arial"/>
          <w:u w:val="single"/>
          <w:lang w:val="es-ES_tradnl"/>
        </w:rPr>
        <w:t>Nulidad del derecho de obtentor</w:t>
      </w:r>
    </w:p>
    <w:p w:rsidR="00C17F59" w:rsidRPr="00826482" w:rsidRDefault="00C17F59" w:rsidP="0018303C">
      <w:pPr>
        <w:keepNext/>
        <w:rPr>
          <w:rFonts w:cs="Arial"/>
          <w:lang w:val="es-ES"/>
        </w:rPr>
      </w:pPr>
    </w:p>
    <w:p w:rsidR="00F3624A" w:rsidRPr="00826482" w:rsidRDefault="004E5FD7" w:rsidP="00C17F59">
      <w:pPr>
        <w:rPr>
          <w:rFonts w:cs="Arial"/>
          <w:lang w:val="es-ES"/>
        </w:rPr>
      </w:pPr>
      <w:r w:rsidRPr="00834728">
        <w:rPr>
          <w:rFonts w:cs="Arial"/>
        </w:rPr>
        <w:fldChar w:fldCharType="begin"/>
      </w:r>
      <w:r w:rsidR="0018303C" w:rsidRPr="00826482">
        <w:rPr>
          <w:rFonts w:cs="Arial"/>
          <w:lang w:val="es-ES"/>
        </w:rPr>
        <w:instrText xml:space="preserve"> AUTONUM  </w:instrText>
      </w:r>
      <w:r w:rsidRPr="00834728">
        <w:rPr>
          <w:rFonts w:cs="Arial"/>
        </w:rPr>
        <w:fldChar w:fldCharType="end"/>
      </w:r>
      <w:r w:rsidR="0018303C" w:rsidRPr="00826482">
        <w:rPr>
          <w:rFonts w:cs="Arial"/>
          <w:lang w:val="es-ES"/>
        </w:rPr>
        <w:tab/>
      </w:r>
      <w:r w:rsidR="00F00033" w:rsidRPr="00B95B51">
        <w:rPr>
          <w:rFonts w:cs="Arial"/>
          <w:lang w:val="es-ES_tradnl"/>
        </w:rPr>
        <w:t>En el artículo</w:t>
      </w:r>
      <w:r w:rsidR="00826482">
        <w:rPr>
          <w:rFonts w:cs="Arial"/>
          <w:lang w:val="es-ES_tradnl"/>
        </w:rPr>
        <w:t xml:space="preserve"> </w:t>
      </w:r>
      <w:r w:rsidR="00F00033" w:rsidRPr="00B95B51">
        <w:rPr>
          <w:rFonts w:cs="Arial"/>
          <w:lang w:val="es-ES_tradnl"/>
        </w:rPr>
        <w:t>35 del proyecto de Ley se establecen disposiciones sobre la nulidad del derecho de obtentor que están en conformidad con las disposiciones del artículo</w:t>
      </w:r>
      <w:r w:rsidR="00826482">
        <w:rPr>
          <w:rFonts w:cs="Arial"/>
          <w:lang w:val="es-ES_tradnl"/>
        </w:rPr>
        <w:t xml:space="preserve"> </w:t>
      </w:r>
      <w:r w:rsidR="00F00033" w:rsidRPr="00B95B51">
        <w:rPr>
          <w:rFonts w:cs="Arial"/>
          <w:lang w:val="es-ES_tradnl"/>
        </w:rPr>
        <w:t>21 del Acta de</w:t>
      </w:r>
      <w:r w:rsidR="00826482">
        <w:rPr>
          <w:rFonts w:cs="Arial"/>
          <w:lang w:val="es-ES_tradnl"/>
        </w:rPr>
        <w:t xml:space="preserve"> </w:t>
      </w:r>
      <w:r w:rsidR="00F00033" w:rsidRPr="00B95B51">
        <w:rPr>
          <w:rFonts w:cs="Arial"/>
          <w:lang w:val="es-ES_tradnl"/>
        </w:rPr>
        <w:t>1991.</w:t>
      </w:r>
    </w:p>
    <w:p w:rsidR="00301410" w:rsidRPr="00826482" w:rsidRDefault="00301410" w:rsidP="000F7242">
      <w:pPr>
        <w:rPr>
          <w:rFonts w:cs="Arial"/>
          <w:lang w:val="es-ES"/>
        </w:rPr>
      </w:pPr>
    </w:p>
    <w:p w:rsidR="00301410" w:rsidRPr="00826482" w:rsidRDefault="00301410" w:rsidP="000F7242">
      <w:pPr>
        <w:rPr>
          <w:rFonts w:cs="Arial"/>
          <w:lang w:val="es-ES"/>
        </w:rPr>
      </w:pPr>
    </w:p>
    <w:p w:rsidR="00301410" w:rsidRPr="00826482" w:rsidRDefault="00F00033" w:rsidP="00301410">
      <w:pPr>
        <w:keepNext/>
        <w:rPr>
          <w:rFonts w:cs="Arial"/>
          <w:lang w:val="es-ES"/>
        </w:rPr>
      </w:pPr>
      <w:r w:rsidRPr="00B95B51">
        <w:rPr>
          <w:rFonts w:cs="Arial"/>
          <w:u w:val="single"/>
          <w:lang w:val="es-ES_tradnl"/>
        </w:rPr>
        <w:t>Artículo</w:t>
      </w:r>
      <w:r w:rsidR="00826482">
        <w:rPr>
          <w:rFonts w:cs="Arial"/>
          <w:u w:val="single"/>
          <w:lang w:val="es-ES_tradnl"/>
        </w:rPr>
        <w:t xml:space="preserve"> </w:t>
      </w:r>
      <w:r w:rsidRPr="00B95B51">
        <w:rPr>
          <w:rFonts w:cs="Arial"/>
          <w:u w:val="single"/>
          <w:lang w:val="es-ES_tradnl"/>
        </w:rPr>
        <w:t>22 del Acta de</w:t>
      </w:r>
      <w:r w:rsidR="00826482">
        <w:rPr>
          <w:rFonts w:cs="Arial"/>
          <w:u w:val="single"/>
          <w:lang w:val="es-ES_tradnl"/>
        </w:rPr>
        <w:t xml:space="preserve"> </w:t>
      </w:r>
      <w:r w:rsidRPr="00B95B51">
        <w:rPr>
          <w:rFonts w:cs="Arial"/>
          <w:u w:val="single"/>
          <w:lang w:val="es-ES_tradnl"/>
        </w:rPr>
        <w:t>1991:</w:t>
      </w:r>
      <w:r w:rsidR="00692B93" w:rsidRPr="00826482">
        <w:rPr>
          <w:rFonts w:cs="Arial"/>
          <w:u w:val="single"/>
          <w:lang w:val="es-ES"/>
        </w:rPr>
        <w:t xml:space="preserve"> </w:t>
      </w:r>
      <w:r w:rsidRPr="00B95B51">
        <w:rPr>
          <w:rFonts w:cs="Arial"/>
          <w:u w:val="single"/>
          <w:lang w:val="es-ES_tradnl"/>
        </w:rPr>
        <w:t>Caducidad del derecho de obtentor</w:t>
      </w:r>
    </w:p>
    <w:p w:rsidR="00301410" w:rsidRPr="00826482" w:rsidRDefault="00301410" w:rsidP="00F3624A">
      <w:pPr>
        <w:keepNext/>
        <w:rPr>
          <w:rFonts w:cs="Arial"/>
          <w:lang w:val="es-ES"/>
        </w:rPr>
      </w:pPr>
    </w:p>
    <w:p w:rsidR="00301410" w:rsidRPr="00826482" w:rsidRDefault="004E5FD7" w:rsidP="00F9585A">
      <w:pPr>
        <w:rPr>
          <w:lang w:val="es-ES"/>
        </w:rPr>
      </w:pPr>
      <w:r w:rsidRPr="00834728">
        <w:fldChar w:fldCharType="begin"/>
      </w:r>
      <w:r w:rsidR="0018303C" w:rsidRPr="00826482">
        <w:rPr>
          <w:lang w:val="es-ES"/>
        </w:rPr>
        <w:instrText xml:space="preserve"> AUTONUM  </w:instrText>
      </w:r>
      <w:r w:rsidRPr="00834728">
        <w:fldChar w:fldCharType="end"/>
      </w:r>
      <w:r w:rsidR="0018303C" w:rsidRPr="00826482">
        <w:rPr>
          <w:lang w:val="es-ES"/>
        </w:rPr>
        <w:tab/>
      </w:r>
      <w:r w:rsidR="00F00033" w:rsidRPr="00B95B51">
        <w:rPr>
          <w:lang w:val="es-ES_tradnl"/>
        </w:rPr>
        <w:t>En el artículo</w:t>
      </w:r>
      <w:r w:rsidR="00826482">
        <w:rPr>
          <w:lang w:val="es-ES_tradnl"/>
        </w:rPr>
        <w:t xml:space="preserve"> </w:t>
      </w:r>
      <w:r w:rsidR="00F00033" w:rsidRPr="00B95B51">
        <w:rPr>
          <w:lang w:val="es-ES_tradnl"/>
        </w:rPr>
        <w:t>36 del proyecto de Ley se establecen disposiciones relativas a la caducidad del derecho de obtentor que están en conformidad con las disposiciones del artículo</w:t>
      </w:r>
      <w:r w:rsidR="00826482">
        <w:rPr>
          <w:lang w:val="es-ES_tradnl"/>
        </w:rPr>
        <w:t xml:space="preserve"> </w:t>
      </w:r>
      <w:r w:rsidR="00F00033" w:rsidRPr="00B95B51">
        <w:rPr>
          <w:lang w:val="es-ES_tradnl"/>
        </w:rPr>
        <w:t>22 del Acta de</w:t>
      </w:r>
      <w:r w:rsidR="00826482">
        <w:rPr>
          <w:lang w:val="es-ES_tradnl"/>
        </w:rPr>
        <w:t xml:space="preserve"> </w:t>
      </w:r>
      <w:r w:rsidR="00F00033" w:rsidRPr="00B95B51">
        <w:rPr>
          <w:lang w:val="es-ES_tradnl"/>
        </w:rPr>
        <w:t>1991.</w:t>
      </w:r>
    </w:p>
    <w:p w:rsidR="00867F4A" w:rsidRPr="00826482" w:rsidRDefault="00867F4A" w:rsidP="00F9585A">
      <w:pPr>
        <w:rPr>
          <w:lang w:val="es-ES"/>
        </w:rPr>
      </w:pPr>
    </w:p>
    <w:p w:rsidR="00867F4A" w:rsidRPr="00826482" w:rsidRDefault="00867F4A" w:rsidP="00F9585A">
      <w:pPr>
        <w:rPr>
          <w:lang w:val="es-ES"/>
        </w:rPr>
      </w:pPr>
    </w:p>
    <w:p w:rsidR="00867F4A" w:rsidRPr="00826482" w:rsidRDefault="00ED6F97" w:rsidP="00867F4A">
      <w:pPr>
        <w:keepNext/>
        <w:rPr>
          <w:rFonts w:cs="Arial"/>
          <w:u w:val="single"/>
          <w:lang w:val="es-ES"/>
        </w:rPr>
      </w:pPr>
      <w:r w:rsidRPr="00B95B51">
        <w:rPr>
          <w:rFonts w:cs="Arial"/>
          <w:u w:val="single"/>
          <w:lang w:val="es-ES_tradnl"/>
        </w:rPr>
        <w:t>Artículo</w:t>
      </w:r>
      <w:r w:rsidR="00826482">
        <w:rPr>
          <w:rFonts w:cs="Arial"/>
          <w:u w:val="single"/>
          <w:lang w:val="es-ES_tradnl"/>
        </w:rPr>
        <w:t xml:space="preserve"> </w:t>
      </w:r>
      <w:r w:rsidRPr="00B95B51">
        <w:rPr>
          <w:rFonts w:cs="Arial"/>
          <w:u w:val="single"/>
          <w:lang w:val="es-ES_tradnl"/>
        </w:rPr>
        <w:t>30 del Acta de</w:t>
      </w:r>
      <w:r w:rsidR="00826482">
        <w:rPr>
          <w:rFonts w:cs="Arial"/>
          <w:u w:val="single"/>
          <w:lang w:val="es-ES_tradnl"/>
        </w:rPr>
        <w:t xml:space="preserve"> </w:t>
      </w:r>
      <w:r w:rsidR="00F00033" w:rsidRPr="00B95B51">
        <w:rPr>
          <w:rFonts w:cs="Arial"/>
          <w:u w:val="single"/>
          <w:lang w:val="es-ES_tradnl"/>
        </w:rPr>
        <w:t>1991:</w:t>
      </w:r>
      <w:r w:rsidR="00692B93" w:rsidRPr="00826482">
        <w:rPr>
          <w:rFonts w:cs="Arial"/>
          <w:u w:val="single"/>
          <w:lang w:val="es-ES"/>
        </w:rPr>
        <w:t xml:space="preserve"> </w:t>
      </w:r>
      <w:r w:rsidRPr="00B95B51">
        <w:rPr>
          <w:rFonts w:cs="Arial"/>
          <w:u w:val="single"/>
          <w:lang w:val="es-ES_tradnl"/>
        </w:rPr>
        <w:t>Aplicación del Convenio</w:t>
      </w:r>
    </w:p>
    <w:p w:rsidR="00867F4A" w:rsidRPr="00826482" w:rsidRDefault="00867F4A" w:rsidP="00867F4A">
      <w:pPr>
        <w:keepNext/>
        <w:rPr>
          <w:rFonts w:cs="Arial"/>
          <w:u w:val="single"/>
          <w:lang w:val="es-ES"/>
        </w:rPr>
      </w:pPr>
    </w:p>
    <w:p w:rsidR="00867F4A" w:rsidRPr="003509D0" w:rsidRDefault="004E5FD7" w:rsidP="00F9585A">
      <w:pPr>
        <w:rPr>
          <w:spacing w:val="-2"/>
          <w:lang w:val="es-ES"/>
        </w:rPr>
      </w:pPr>
      <w:r w:rsidRPr="003509D0">
        <w:rPr>
          <w:rFonts w:cs="Arial"/>
          <w:spacing w:val="-2"/>
        </w:rPr>
        <w:fldChar w:fldCharType="begin"/>
      </w:r>
      <w:r w:rsidR="0018303C" w:rsidRPr="003509D0">
        <w:rPr>
          <w:rFonts w:cs="Arial"/>
          <w:spacing w:val="-2"/>
          <w:lang w:val="es-ES"/>
        </w:rPr>
        <w:instrText xml:space="preserve"> AUTONUM  </w:instrText>
      </w:r>
      <w:r w:rsidRPr="003509D0">
        <w:rPr>
          <w:rFonts w:cs="Arial"/>
          <w:spacing w:val="-2"/>
        </w:rPr>
        <w:fldChar w:fldCharType="end"/>
      </w:r>
      <w:r w:rsidR="0018303C" w:rsidRPr="003509D0">
        <w:rPr>
          <w:rFonts w:cs="Arial"/>
          <w:spacing w:val="-2"/>
          <w:lang w:val="es-ES"/>
        </w:rPr>
        <w:tab/>
      </w:r>
      <w:r w:rsidR="00BF3F81" w:rsidRPr="003509D0">
        <w:rPr>
          <w:rFonts w:cs="Arial"/>
          <w:spacing w:val="-2"/>
          <w:lang w:val="es-ES_tradnl"/>
        </w:rPr>
        <w:t>En lo que respecta a la obligación de “prever los recursos legales apropiados que permitan defender eficazmente los derechos de obtentor” (artículo</w:t>
      </w:r>
      <w:r w:rsidR="00826482" w:rsidRPr="003509D0">
        <w:rPr>
          <w:rFonts w:cs="Arial"/>
          <w:spacing w:val="-2"/>
          <w:lang w:val="es-ES_tradnl"/>
        </w:rPr>
        <w:t xml:space="preserve"> </w:t>
      </w:r>
      <w:r w:rsidR="00BF3F81" w:rsidRPr="003509D0">
        <w:rPr>
          <w:rFonts w:cs="Arial"/>
          <w:spacing w:val="-2"/>
          <w:lang w:val="es-ES_tradnl"/>
        </w:rPr>
        <w:t>30.1)i) del Acta de</w:t>
      </w:r>
      <w:r w:rsidR="00826482" w:rsidRPr="003509D0">
        <w:rPr>
          <w:rFonts w:cs="Arial"/>
          <w:spacing w:val="-2"/>
          <w:lang w:val="es-ES_tradnl"/>
        </w:rPr>
        <w:t xml:space="preserve"> </w:t>
      </w:r>
      <w:r w:rsidR="00BF3F81" w:rsidRPr="003509D0">
        <w:rPr>
          <w:rFonts w:cs="Arial"/>
          <w:spacing w:val="-2"/>
          <w:lang w:val="es-ES_tradnl"/>
        </w:rPr>
        <w:t>1991), en el artículo</w:t>
      </w:r>
      <w:r w:rsidR="00826482" w:rsidRPr="003509D0">
        <w:rPr>
          <w:rFonts w:cs="Arial"/>
          <w:spacing w:val="-2"/>
          <w:lang w:val="es-ES_tradnl"/>
        </w:rPr>
        <w:t xml:space="preserve"> </w:t>
      </w:r>
      <w:r w:rsidR="00BF3F81" w:rsidRPr="003509D0">
        <w:rPr>
          <w:rFonts w:cs="Arial"/>
          <w:spacing w:val="-2"/>
          <w:lang w:val="es-ES_tradnl"/>
        </w:rPr>
        <w:t>33 del proyecto de Ley se estipula lo siguiente:</w:t>
      </w:r>
      <w:r w:rsidR="00692B93" w:rsidRPr="003509D0">
        <w:rPr>
          <w:rFonts w:cs="Arial"/>
          <w:spacing w:val="-2"/>
          <w:lang w:val="es-ES"/>
        </w:rPr>
        <w:t xml:space="preserve"> </w:t>
      </w:r>
    </w:p>
    <w:p w:rsidR="0035510F" w:rsidRPr="00826482" w:rsidRDefault="0035510F" w:rsidP="0035510F">
      <w:pPr>
        <w:ind w:left="567" w:right="566"/>
        <w:rPr>
          <w:rFonts w:cs="Arial"/>
          <w:sz w:val="18"/>
          <w:szCs w:val="18"/>
          <w:lang w:val="es-ES"/>
        </w:rPr>
      </w:pPr>
    </w:p>
    <w:p w:rsidR="0035510F" w:rsidRPr="00826482" w:rsidRDefault="0035510F" w:rsidP="0035510F">
      <w:pPr>
        <w:ind w:right="566" w:firstLine="567"/>
        <w:rPr>
          <w:rFonts w:cs="Arial"/>
          <w:sz w:val="18"/>
          <w:szCs w:val="18"/>
          <w:lang w:val="es-ES"/>
        </w:rPr>
      </w:pPr>
      <w:r w:rsidRPr="00826482">
        <w:rPr>
          <w:rFonts w:cs="Arial"/>
          <w:sz w:val="18"/>
          <w:szCs w:val="18"/>
          <w:lang w:val="es-ES"/>
        </w:rPr>
        <w:t>“1)</w:t>
      </w:r>
      <w:r w:rsidR="00692B93" w:rsidRPr="00826482">
        <w:rPr>
          <w:rFonts w:cs="Arial"/>
          <w:sz w:val="18"/>
          <w:szCs w:val="18"/>
          <w:lang w:val="es-ES"/>
        </w:rPr>
        <w:t xml:space="preserve"> </w:t>
      </w:r>
      <w:r w:rsidR="006C5DED" w:rsidRPr="00B95B51">
        <w:rPr>
          <w:rFonts w:cs="Arial"/>
          <w:sz w:val="18"/>
          <w:szCs w:val="18"/>
          <w:lang w:val="es-ES_tradnl"/>
        </w:rPr>
        <w:t xml:space="preserve">El derecho de obtentor está protegido </w:t>
      </w:r>
      <w:r w:rsidR="00095AD1" w:rsidRPr="00B95B51">
        <w:rPr>
          <w:rFonts w:cs="Arial"/>
          <w:sz w:val="18"/>
          <w:szCs w:val="18"/>
          <w:lang w:val="es-ES_tradnl"/>
        </w:rPr>
        <w:t>por disposiciones</w:t>
      </w:r>
      <w:r w:rsidR="00B95B51" w:rsidRPr="00B95B51">
        <w:rPr>
          <w:rFonts w:cs="Arial"/>
          <w:sz w:val="18"/>
          <w:szCs w:val="18"/>
          <w:lang w:val="es-ES_tradnl"/>
        </w:rPr>
        <w:t>,</w:t>
      </w:r>
      <w:r w:rsidR="00095AD1" w:rsidRPr="00B95B51">
        <w:rPr>
          <w:rFonts w:cs="Arial"/>
          <w:sz w:val="18"/>
          <w:szCs w:val="18"/>
          <w:lang w:val="es-ES_tradnl"/>
        </w:rPr>
        <w:t xml:space="preserve"> </w:t>
      </w:r>
      <w:r w:rsidR="0085750B" w:rsidRPr="00B95B51">
        <w:rPr>
          <w:rFonts w:cs="Arial"/>
          <w:sz w:val="18"/>
          <w:szCs w:val="18"/>
          <w:lang w:val="es-ES_tradnl"/>
        </w:rPr>
        <w:t xml:space="preserve">tanto </w:t>
      </w:r>
      <w:r w:rsidR="00095AD1" w:rsidRPr="00B95B51">
        <w:rPr>
          <w:rFonts w:cs="Arial"/>
          <w:sz w:val="18"/>
          <w:szCs w:val="18"/>
          <w:lang w:val="es-ES_tradnl"/>
        </w:rPr>
        <w:t xml:space="preserve">civiles </w:t>
      </w:r>
      <w:r w:rsidR="0085750B" w:rsidRPr="00B95B51">
        <w:rPr>
          <w:rFonts w:cs="Arial"/>
          <w:sz w:val="18"/>
          <w:szCs w:val="18"/>
          <w:lang w:val="es-ES_tradnl"/>
        </w:rPr>
        <w:t xml:space="preserve">como </w:t>
      </w:r>
      <w:r w:rsidR="00095AD1" w:rsidRPr="00B95B51">
        <w:rPr>
          <w:rFonts w:cs="Arial"/>
          <w:sz w:val="18"/>
          <w:szCs w:val="18"/>
          <w:lang w:val="es-ES_tradnl"/>
        </w:rPr>
        <w:t>penales</w:t>
      </w:r>
      <w:r w:rsidR="00B95B51" w:rsidRPr="00B95B51">
        <w:rPr>
          <w:rFonts w:cs="Arial"/>
          <w:sz w:val="18"/>
          <w:szCs w:val="18"/>
          <w:lang w:val="es-ES_tradnl"/>
        </w:rPr>
        <w:t>,</w:t>
      </w:r>
      <w:r w:rsidR="00095AD1" w:rsidRPr="00B95B51">
        <w:rPr>
          <w:rFonts w:cs="Arial"/>
          <w:sz w:val="18"/>
          <w:szCs w:val="18"/>
          <w:lang w:val="es-ES_tradnl"/>
        </w:rPr>
        <w:t xml:space="preserve"> </w:t>
      </w:r>
      <w:r w:rsidR="006C5DED" w:rsidRPr="00B95B51">
        <w:rPr>
          <w:rFonts w:cs="Arial"/>
          <w:sz w:val="18"/>
          <w:szCs w:val="18"/>
          <w:lang w:val="es-ES_tradnl"/>
        </w:rPr>
        <w:t>est</w:t>
      </w:r>
      <w:r w:rsidR="00095AD1" w:rsidRPr="00B95B51">
        <w:rPr>
          <w:rFonts w:cs="Arial"/>
          <w:sz w:val="18"/>
          <w:szCs w:val="18"/>
          <w:lang w:val="es-ES_tradnl"/>
        </w:rPr>
        <w:t>ablecidas en la legislación escrita</w:t>
      </w:r>
      <w:r w:rsidR="006C5DED" w:rsidRPr="00B95B51">
        <w:rPr>
          <w:rFonts w:cs="Arial"/>
          <w:sz w:val="18"/>
          <w:szCs w:val="18"/>
          <w:lang w:val="es-ES_tradnl"/>
        </w:rPr>
        <w:t>.</w:t>
      </w:r>
    </w:p>
    <w:p w:rsidR="0035510F" w:rsidRPr="00826482" w:rsidRDefault="0035510F" w:rsidP="0035510F">
      <w:pPr>
        <w:ind w:left="567" w:right="566"/>
        <w:rPr>
          <w:rFonts w:cs="Arial"/>
          <w:sz w:val="18"/>
          <w:szCs w:val="18"/>
          <w:lang w:val="es-ES"/>
        </w:rPr>
      </w:pPr>
    </w:p>
    <w:p w:rsidR="0035510F" w:rsidRPr="00826482" w:rsidRDefault="0035510F" w:rsidP="0060580C">
      <w:pPr>
        <w:ind w:left="567" w:right="566"/>
        <w:rPr>
          <w:lang w:val="es-ES"/>
        </w:rPr>
      </w:pPr>
      <w:r w:rsidRPr="00826482">
        <w:rPr>
          <w:rFonts w:cs="Arial"/>
          <w:sz w:val="18"/>
          <w:szCs w:val="18"/>
          <w:lang w:val="es-ES"/>
        </w:rPr>
        <w:t>2)</w:t>
      </w:r>
      <w:r w:rsidR="00692B93" w:rsidRPr="00826482">
        <w:rPr>
          <w:rFonts w:cs="Arial"/>
          <w:sz w:val="18"/>
          <w:szCs w:val="18"/>
          <w:lang w:val="es-ES"/>
        </w:rPr>
        <w:t xml:space="preserve"> </w:t>
      </w:r>
      <w:r w:rsidR="0085750B" w:rsidRPr="00B95B51">
        <w:rPr>
          <w:rFonts w:cs="Arial"/>
          <w:sz w:val="18"/>
          <w:szCs w:val="18"/>
          <w:lang w:val="es-ES_tradnl"/>
        </w:rPr>
        <w:t xml:space="preserve">El titular del derecho de obtentor podrá </w:t>
      </w:r>
      <w:r w:rsidR="0021246E" w:rsidRPr="00B95B51">
        <w:rPr>
          <w:rFonts w:cs="Arial"/>
          <w:sz w:val="18"/>
          <w:szCs w:val="18"/>
          <w:lang w:val="es-ES_tradnl"/>
        </w:rPr>
        <w:t>interponer</w:t>
      </w:r>
      <w:r w:rsidR="0085750B" w:rsidRPr="00B95B51">
        <w:rPr>
          <w:rFonts w:cs="Arial"/>
          <w:sz w:val="18"/>
          <w:szCs w:val="18"/>
          <w:lang w:val="es-ES_tradnl"/>
        </w:rPr>
        <w:t xml:space="preserve"> </w:t>
      </w:r>
      <w:r w:rsidR="00D0322D" w:rsidRPr="00B95B51">
        <w:rPr>
          <w:rFonts w:cs="Arial"/>
          <w:sz w:val="18"/>
          <w:szCs w:val="18"/>
          <w:lang w:val="es-ES_tradnl"/>
        </w:rPr>
        <w:t xml:space="preserve">ante </w:t>
      </w:r>
      <w:r w:rsidR="0060580C" w:rsidRPr="00B95B51">
        <w:rPr>
          <w:rFonts w:cs="Arial"/>
          <w:sz w:val="18"/>
          <w:szCs w:val="18"/>
          <w:lang w:val="es-ES_tradnl"/>
        </w:rPr>
        <w:t xml:space="preserve">los tribunales </w:t>
      </w:r>
      <w:r w:rsidR="0085750B" w:rsidRPr="00B95B51">
        <w:rPr>
          <w:rFonts w:cs="Arial"/>
          <w:sz w:val="18"/>
          <w:szCs w:val="18"/>
          <w:lang w:val="es-ES_tradnl"/>
        </w:rPr>
        <w:t>un</w:t>
      </w:r>
      <w:r w:rsidR="0021246E" w:rsidRPr="00B95B51">
        <w:rPr>
          <w:rFonts w:cs="Arial"/>
          <w:sz w:val="18"/>
          <w:szCs w:val="18"/>
          <w:lang w:val="es-ES_tradnl"/>
        </w:rPr>
        <w:t>a</w:t>
      </w:r>
      <w:r w:rsidR="0085750B" w:rsidRPr="00B95B51">
        <w:rPr>
          <w:rFonts w:cs="Arial"/>
          <w:sz w:val="18"/>
          <w:szCs w:val="18"/>
          <w:lang w:val="es-ES_tradnl"/>
        </w:rPr>
        <w:t xml:space="preserve"> </w:t>
      </w:r>
      <w:r w:rsidR="0021246E" w:rsidRPr="00B95B51">
        <w:rPr>
          <w:rFonts w:cs="Arial"/>
          <w:sz w:val="18"/>
          <w:szCs w:val="18"/>
          <w:lang w:val="es-ES_tradnl"/>
        </w:rPr>
        <w:t xml:space="preserve">demanda </w:t>
      </w:r>
      <w:r w:rsidR="0085750B" w:rsidRPr="00B95B51">
        <w:rPr>
          <w:rFonts w:cs="Arial"/>
          <w:sz w:val="18"/>
          <w:szCs w:val="18"/>
          <w:lang w:val="es-ES_tradnl"/>
        </w:rPr>
        <w:t xml:space="preserve">contra </w:t>
      </w:r>
      <w:r w:rsidR="002B22F5" w:rsidRPr="00B95B51">
        <w:rPr>
          <w:rFonts w:cs="Arial"/>
          <w:sz w:val="18"/>
          <w:szCs w:val="18"/>
          <w:lang w:val="es-ES_tradnl"/>
        </w:rPr>
        <w:t>quien</w:t>
      </w:r>
      <w:r w:rsidR="0085750B" w:rsidRPr="00B95B51">
        <w:rPr>
          <w:rFonts w:cs="Arial"/>
          <w:sz w:val="18"/>
          <w:szCs w:val="18"/>
          <w:lang w:val="es-ES_tradnl"/>
        </w:rPr>
        <w:t xml:space="preserve"> infrinja </w:t>
      </w:r>
      <w:r w:rsidR="00B95B51" w:rsidRPr="00B95B51">
        <w:rPr>
          <w:rFonts w:cs="Arial"/>
          <w:sz w:val="18"/>
          <w:szCs w:val="18"/>
          <w:lang w:val="es-ES_tradnl"/>
        </w:rPr>
        <w:t>su</w:t>
      </w:r>
      <w:r w:rsidR="0085750B" w:rsidRPr="00B95B51">
        <w:rPr>
          <w:rFonts w:cs="Arial"/>
          <w:sz w:val="18"/>
          <w:szCs w:val="18"/>
          <w:lang w:val="es-ES_tradnl"/>
        </w:rPr>
        <w:t xml:space="preserve"> derecho.”</w:t>
      </w:r>
    </w:p>
    <w:p w:rsidR="00561552" w:rsidRPr="00826482" w:rsidRDefault="00561552" w:rsidP="00561552">
      <w:pPr>
        <w:rPr>
          <w:lang w:val="es-ES"/>
        </w:rPr>
      </w:pPr>
    </w:p>
    <w:p w:rsidR="005300BA" w:rsidRPr="00826482" w:rsidRDefault="004E5FD7" w:rsidP="00AF6838">
      <w:pPr>
        <w:keepNext/>
        <w:rPr>
          <w:rFonts w:cs="Arial"/>
          <w:lang w:val="es-ES"/>
        </w:rPr>
      </w:pPr>
      <w:r w:rsidRPr="00834728">
        <w:rPr>
          <w:rFonts w:cs="Arial"/>
        </w:rPr>
        <w:fldChar w:fldCharType="begin"/>
      </w:r>
      <w:r w:rsidR="0018303C" w:rsidRPr="00826482">
        <w:rPr>
          <w:rFonts w:cs="Arial"/>
          <w:lang w:val="es-ES"/>
        </w:rPr>
        <w:instrText xml:space="preserve"> AUTONUM  </w:instrText>
      </w:r>
      <w:r w:rsidRPr="00834728">
        <w:rPr>
          <w:rFonts w:cs="Arial"/>
        </w:rPr>
        <w:fldChar w:fldCharType="end"/>
      </w:r>
      <w:r w:rsidR="0018303C" w:rsidRPr="00826482">
        <w:rPr>
          <w:rFonts w:cs="Arial"/>
          <w:lang w:val="es-ES"/>
        </w:rPr>
        <w:tab/>
      </w:r>
      <w:r w:rsidR="0060580C" w:rsidRPr="00B95B51">
        <w:rPr>
          <w:rFonts w:cs="Arial"/>
          <w:lang w:val="es-ES_tradnl"/>
        </w:rPr>
        <w:t>En lo que respecta a la obligación estipulada en el artículo</w:t>
      </w:r>
      <w:r w:rsidR="00826482">
        <w:rPr>
          <w:rFonts w:cs="Arial"/>
          <w:lang w:val="es-ES_tradnl"/>
        </w:rPr>
        <w:t xml:space="preserve"> </w:t>
      </w:r>
      <w:r w:rsidR="003515B8" w:rsidRPr="00B95B51">
        <w:rPr>
          <w:rFonts w:cs="Arial"/>
          <w:lang w:val="es-ES_tradnl"/>
        </w:rPr>
        <w:t>30.1)ii) del Acta de</w:t>
      </w:r>
      <w:r w:rsidR="00826482">
        <w:rPr>
          <w:rFonts w:cs="Arial"/>
          <w:lang w:val="es-ES_tradnl"/>
        </w:rPr>
        <w:t xml:space="preserve"> </w:t>
      </w:r>
      <w:r w:rsidR="0060580C" w:rsidRPr="00B95B51">
        <w:rPr>
          <w:rFonts w:cs="Arial"/>
          <w:lang w:val="es-ES_tradnl"/>
        </w:rPr>
        <w:t xml:space="preserve">1991), </w:t>
      </w:r>
      <w:r w:rsidR="003515B8" w:rsidRPr="00B95B51">
        <w:rPr>
          <w:rFonts w:cs="Arial"/>
          <w:lang w:val="es-ES_tradnl"/>
        </w:rPr>
        <w:t>en el artículo</w:t>
      </w:r>
      <w:r w:rsidR="00826482">
        <w:rPr>
          <w:rFonts w:cs="Arial"/>
          <w:lang w:val="es-ES_tradnl"/>
        </w:rPr>
        <w:t xml:space="preserve"> </w:t>
      </w:r>
      <w:r w:rsidR="003515B8" w:rsidRPr="00B95B51">
        <w:rPr>
          <w:rFonts w:cs="Arial"/>
          <w:lang w:val="es-ES_tradnl"/>
        </w:rPr>
        <w:t xml:space="preserve">5 </w:t>
      </w:r>
      <w:r w:rsidR="0060580C" w:rsidRPr="00B95B51">
        <w:rPr>
          <w:rFonts w:cs="Arial"/>
          <w:lang w:val="es-ES_tradnl"/>
        </w:rPr>
        <w:t xml:space="preserve">del proyecto de Ley se </w:t>
      </w:r>
      <w:r w:rsidR="003515B8" w:rsidRPr="00B95B51">
        <w:rPr>
          <w:rFonts w:cs="Arial"/>
          <w:lang w:val="es-ES_tradnl"/>
        </w:rPr>
        <w:t xml:space="preserve">estipula </w:t>
      </w:r>
      <w:r w:rsidR="0060580C" w:rsidRPr="00B95B51">
        <w:rPr>
          <w:rFonts w:cs="Arial"/>
          <w:lang w:val="es-ES_tradnl"/>
        </w:rPr>
        <w:t>lo siguiente:</w:t>
      </w:r>
    </w:p>
    <w:p w:rsidR="00EE0F2E" w:rsidRPr="00826482" w:rsidRDefault="00EE0F2E" w:rsidP="00AF6838">
      <w:pPr>
        <w:keepNext/>
        <w:rPr>
          <w:rFonts w:cs="Arial"/>
          <w:lang w:val="es-ES"/>
        </w:rPr>
      </w:pPr>
    </w:p>
    <w:p w:rsidR="003017E8" w:rsidRPr="00826482" w:rsidRDefault="00B95B51" w:rsidP="00AF6838">
      <w:pPr>
        <w:keepNext/>
        <w:ind w:left="567" w:right="567"/>
        <w:rPr>
          <w:rFonts w:cs="Arial"/>
          <w:sz w:val="18"/>
          <w:szCs w:val="18"/>
          <w:lang w:val="es-ES"/>
        </w:rPr>
      </w:pPr>
      <w:r w:rsidRPr="00B95B51">
        <w:rPr>
          <w:rFonts w:cs="Arial"/>
          <w:sz w:val="18"/>
          <w:szCs w:val="18"/>
          <w:lang w:val="es-ES_tradnl"/>
        </w:rPr>
        <w:t>“</w:t>
      </w:r>
      <w:r w:rsidR="00D171A6" w:rsidRPr="00B95B51">
        <w:rPr>
          <w:rFonts w:cs="Arial"/>
          <w:sz w:val="18"/>
          <w:szCs w:val="18"/>
          <w:lang w:val="es-ES_tradnl"/>
        </w:rPr>
        <w:t>Las funciones de la Oficina co</w:t>
      </w:r>
      <w:r w:rsidR="00276855" w:rsidRPr="00B95B51">
        <w:rPr>
          <w:rFonts w:cs="Arial"/>
          <w:sz w:val="18"/>
          <w:szCs w:val="18"/>
          <w:lang w:val="es-ES_tradnl"/>
        </w:rPr>
        <w:t>nsisti</w:t>
      </w:r>
      <w:r w:rsidR="00D171A6" w:rsidRPr="00B95B51">
        <w:rPr>
          <w:rFonts w:cs="Arial"/>
          <w:sz w:val="18"/>
          <w:szCs w:val="18"/>
          <w:lang w:val="es-ES_tradnl"/>
        </w:rPr>
        <w:t>rán</w:t>
      </w:r>
      <w:r w:rsidR="00276855" w:rsidRPr="00B95B51">
        <w:rPr>
          <w:rFonts w:cs="Arial"/>
          <w:sz w:val="18"/>
          <w:szCs w:val="18"/>
          <w:lang w:val="es-ES_tradnl"/>
        </w:rPr>
        <w:t xml:space="preserve"> en</w:t>
      </w:r>
      <w:r w:rsidR="00D171A6" w:rsidRPr="00B95B51">
        <w:rPr>
          <w:rFonts w:cs="Arial"/>
          <w:sz w:val="18"/>
          <w:szCs w:val="18"/>
          <w:lang w:val="es-ES_tradnl"/>
        </w:rPr>
        <w:t>:</w:t>
      </w:r>
    </w:p>
    <w:p w:rsidR="003017E8" w:rsidRPr="00826482" w:rsidRDefault="000D339D" w:rsidP="00AF6838">
      <w:pPr>
        <w:keepNext/>
        <w:tabs>
          <w:tab w:val="left" w:pos="1701"/>
        </w:tabs>
        <w:ind w:left="1134" w:right="567"/>
        <w:rPr>
          <w:rFonts w:cs="Arial"/>
          <w:sz w:val="18"/>
          <w:szCs w:val="18"/>
          <w:lang w:val="es-ES"/>
        </w:rPr>
      </w:pPr>
      <w:r w:rsidRPr="00826482">
        <w:rPr>
          <w:rFonts w:cs="Arial"/>
          <w:sz w:val="18"/>
          <w:szCs w:val="18"/>
          <w:lang w:val="es-ES"/>
        </w:rPr>
        <w:t>a)</w:t>
      </w:r>
      <w:r w:rsidRPr="00826482">
        <w:rPr>
          <w:rFonts w:cs="Arial"/>
          <w:sz w:val="18"/>
          <w:szCs w:val="18"/>
          <w:lang w:val="es-ES"/>
        </w:rPr>
        <w:tab/>
      </w:r>
      <w:r w:rsidR="00893981" w:rsidRPr="00B95B51">
        <w:rPr>
          <w:rFonts w:cs="Arial"/>
          <w:sz w:val="18"/>
          <w:szCs w:val="18"/>
          <w:lang w:val="es-ES_tradnl"/>
        </w:rPr>
        <w:t>conce</w:t>
      </w:r>
      <w:r w:rsidR="00276855" w:rsidRPr="00B95B51">
        <w:rPr>
          <w:rFonts w:cs="Arial"/>
          <w:sz w:val="18"/>
          <w:szCs w:val="18"/>
          <w:lang w:val="es-ES_tradnl"/>
        </w:rPr>
        <w:t>der</w:t>
      </w:r>
      <w:r w:rsidR="00893981" w:rsidRPr="00B95B51">
        <w:rPr>
          <w:rFonts w:cs="Arial"/>
          <w:sz w:val="18"/>
          <w:szCs w:val="18"/>
          <w:lang w:val="es-ES_tradnl"/>
        </w:rPr>
        <w:t xml:space="preserve"> derechos de obtentor;</w:t>
      </w:r>
    </w:p>
    <w:p w:rsidR="003017E8" w:rsidRPr="00826482" w:rsidRDefault="000D339D" w:rsidP="00567596">
      <w:pPr>
        <w:keepNext/>
        <w:tabs>
          <w:tab w:val="left" w:pos="1701"/>
        </w:tabs>
        <w:ind w:left="1134" w:right="567"/>
        <w:rPr>
          <w:rFonts w:cs="Arial"/>
          <w:sz w:val="18"/>
          <w:szCs w:val="18"/>
          <w:lang w:val="es-ES"/>
        </w:rPr>
      </w:pPr>
      <w:r w:rsidRPr="00826482">
        <w:rPr>
          <w:rFonts w:cs="Arial"/>
          <w:sz w:val="18"/>
          <w:szCs w:val="18"/>
          <w:lang w:val="es-ES"/>
        </w:rPr>
        <w:t>b)</w:t>
      </w:r>
      <w:r w:rsidRPr="00826482">
        <w:rPr>
          <w:rFonts w:cs="Arial"/>
          <w:sz w:val="18"/>
          <w:szCs w:val="18"/>
          <w:lang w:val="es-ES"/>
        </w:rPr>
        <w:tab/>
      </w:r>
      <w:r w:rsidR="00893981" w:rsidRPr="00826482">
        <w:rPr>
          <w:rFonts w:cs="Arial"/>
          <w:sz w:val="18"/>
          <w:szCs w:val="18"/>
          <w:lang w:val="es-ES"/>
        </w:rPr>
        <w:t>manten</w:t>
      </w:r>
      <w:r w:rsidR="00276855" w:rsidRPr="00826482">
        <w:rPr>
          <w:rFonts w:cs="Arial"/>
          <w:sz w:val="18"/>
          <w:szCs w:val="18"/>
          <w:lang w:val="es-ES"/>
        </w:rPr>
        <w:t>er</w:t>
      </w:r>
      <w:r w:rsidR="00893981" w:rsidRPr="00826482">
        <w:rPr>
          <w:rFonts w:cs="Arial"/>
          <w:sz w:val="18"/>
          <w:szCs w:val="18"/>
          <w:lang w:val="es-ES"/>
        </w:rPr>
        <w:t xml:space="preserve"> un registro </w:t>
      </w:r>
      <w:r w:rsidR="00276855" w:rsidRPr="00826482">
        <w:rPr>
          <w:rFonts w:cs="Arial"/>
          <w:sz w:val="18"/>
          <w:szCs w:val="18"/>
          <w:lang w:val="es-ES"/>
        </w:rPr>
        <w:t xml:space="preserve">de los derechos de obtentor concedidos en Nigeria </w:t>
      </w:r>
      <w:r w:rsidR="00893981" w:rsidRPr="00826482">
        <w:rPr>
          <w:rFonts w:cs="Arial"/>
          <w:sz w:val="18"/>
          <w:szCs w:val="18"/>
          <w:lang w:val="es-ES"/>
        </w:rPr>
        <w:t xml:space="preserve">y </w:t>
      </w:r>
      <w:r w:rsidR="00276855" w:rsidRPr="00826482">
        <w:rPr>
          <w:rFonts w:cs="Arial"/>
          <w:sz w:val="18"/>
          <w:szCs w:val="18"/>
          <w:lang w:val="es-ES"/>
        </w:rPr>
        <w:t xml:space="preserve">proporcionar </w:t>
      </w:r>
      <w:r w:rsidR="00893981" w:rsidRPr="00826482">
        <w:rPr>
          <w:rFonts w:cs="Arial"/>
          <w:sz w:val="18"/>
          <w:szCs w:val="18"/>
          <w:lang w:val="es-ES"/>
        </w:rPr>
        <w:t xml:space="preserve">información </w:t>
      </w:r>
      <w:r w:rsidR="00276855" w:rsidRPr="00826482">
        <w:rPr>
          <w:rFonts w:cs="Arial"/>
          <w:sz w:val="18"/>
          <w:szCs w:val="18"/>
          <w:lang w:val="es-ES"/>
        </w:rPr>
        <w:t>sobre ellos</w:t>
      </w:r>
      <w:r w:rsidR="00893981" w:rsidRPr="00826482">
        <w:rPr>
          <w:rFonts w:cs="Arial"/>
          <w:sz w:val="18"/>
          <w:szCs w:val="18"/>
          <w:lang w:val="es-ES"/>
        </w:rPr>
        <w:t>;</w:t>
      </w:r>
      <w:r w:rsidR="003017E8" w:rsidRPr="00826482">
        <w:rPr>
          <w:rFonts w:cs="Arial"/>
          <w:sz w:val="18"/>
          <w:szCs w:val="18"/>
          <w:lang w:val="es-ES"/>
        </w:rPr>
        <w:t xml:space="preserve"> </w:t>
      </w:r>
    </w:p>
    <w:p w:rsidR="003017E8" w:rsidRPr="00826482" w:rsidRDefault="000D339D" w:rsidP="00567596">
      <w:pPr>
        <w:keepNext/>
        <w:tabs>
          <w:tab w:val="left" w:pos="1701"/>
        </w:tabs>
        <w:ind w:left="1134" w:right="567"/>
        <w:rPr>
          <w:rFonts w:cs="Arial"/>
          <w:sz w:val="18"/>
          <w:szCs w:val="18"/>
          <w:lang w:val="es-ES"/>
        </w:rPr>
      </w:pPr>
      <w:r w:rsidRPr="00826482">
        <w:rPr>
          <w:rFonts w:cs="Arial"/>
          <w:sz w:val="18"/>
          <w:szCs w:val="18"/>
          <w:lang w:val="es-ES"/>
        </w:rPr>
        <w:t>c)</w:t>
      </w:r>
      <w:r w:rsidRPr="00826482">
        <w:rPr>
          <w:rFonts w:cs="Arial"/>
          <w:sz w:val="18"/>
          <w:szCs w:val="18"/>
          <w:lang w:val="es-ES"/>
        </w:rPr>
        <w:tab/>
      </w:r>
      <w:r w:rsidR="0068408D" w:rsidRPr="00826482">
        <w:rPr>
          <w:rFonts w:cs="Arial"/>
          <w:sz w:val="18"/>
          <w:szCs w:val="18"/>
          <w:lang w:val="es-ES"/>
        </w:rPr>
        <w:t>facilitar la transferencia y la concesión de licencias de derechos de obtentor;</w:t>
      </w:r>
    </w:p>
    <w:p w:rsidR="003017E8" w:rsidRPr="00826482" w:rsidRDefault="000D339D" w:rsidP="00567596">
      <w:pPr>
        <w:keepNext/>
        <w:tabs>
          <w:tab w:val="left" w:pos="1701"/>
        </w:tabs>
        <w:ind w:left="1134" w:right="567"/>
        <w:rPr>
          <w:rFonts w:cs="Arial"/>
          <w:sz w:val="18"/>
          <w:szCs w:val="18"/>
          <w:lang w:val="es-ES"/>
        </w:rPr>
      </w:pPr>
      <w:r w:rsidRPr="00826482">
        <w:rPr>
          <w:rFonts w:cs="Arial"/>
          <w:sz w:val="18"/>
          <w:szCs w:val="18"/>
          <w:lang w:val="es-ES"/>
        </w:rPr>
        <w:t>d)</w:t>
      </w:r>
      <w:r w:rsidRPr="00826482">
        <w:rPr>
          <w:rFonts w:cs="Arial"/>
          <w:sz w:val="18"/>
          <w:szCs w:val="18"/>
          <w:lang w:val="es-ES"/>
        </w:rPr>
        <w:tab/>
      </w:r>
      <w:r w:rsidR="00885FEE" w:rsidRPr="00826482">
        <w:rPr>
          <w:rFonts w:cs="Arial"/>
          <w:sz w:val="18"/>
          <w:szCs w:val="18"/>
          <w:lang w:val="es-ES"/>
        </w:rPr>
        <w:t xml:space="preserve">colaborar con </w:t>
      </w:r>
      <w:r w:rsidR="00096079" w:rsidRPr="00826482">
        <w:rPr>
          <w:rFonts w:cs="Arial"/>
          <w:sz w:val="18"/>
          <w:szCs w:val="18"/>
          <w:lang w:val="es-ES"/>
        </w:rPr>
        <w:t>aquel</w:t>
      </w:r>
      <w:r w:rsidR="00885FEE" w:rsidRPr="00826482">
        <w:rPr>
          <w:rFonts w:cs="Arial"/>
          <w:sz w:val="18"/>
          <w:szCs w:val="18"/>
          <w:lang w:val="es-ES"/>
        </w:rPr>
        <w:t xml:space="preserve">los organismos locales e internacionales cuyas funciones </w:t>
      </w:r>
      <w:r w:rsidR="0054617A" w:rsidRPr="00826482">
        <w:rPr>
          <w:rFonts w:cs="Arial"/>
          <w:sz w:val="18"/>
          <w:szCs w:val="18"/>
          <w:lang w:val="es-ES"/>
        </w:rPr>
        <w:t xml:space="preserve">comprenden cuestiones relativas a los </w:t>
      </w:r>
      <w:r w:rsidR="00885FEE" w:rsidRPr="00826482">
        <w:rPr>
          <w:rFonts w:cs="Arial"/>
          <w:sz w:val="18"/>
          <w:szCs w:val="18"/>
          <w:lang w:val="es-ES"/>
        </w:rPr>
        <w:t>derechos de obtentor;</w:t>
      </w:r>
      <w:r w:rsidR="00692B93" w:rsidRPr="00826482">
        <w:rPr>
          <w:rFonts w:cs="Arial"/>
          <w:sz w:val="18"/>
          <w:szCs w:val="18"/>
          <w:lang w:val="es-ES"/>
        </w:rPr>
        <w:t xml:space="preserve"> </w:t>
      </w:r>
      <w:r w:rsidR="0054617A" w:rsidRPr="00826482">
        <w:rPr>
          <w:rFonts w:cs="Arial"/>
          <w:sz w:val="18"/>
          <w:szCs w:val="18"/>
          <w:lang w:val="es-ES"/>
        </w:rPr>
        <w:t>y</w:t>
      </w:r>
    </w:p>
    <w:p w:rsidR="00E51BF8" w:rsidRPr="00826482" w:rsidRDefault="000D339D" w:rsidP="00567596">
      <w:pPr>
        <w:keepNext/>
        <w:tabs>
          <w:tab w:val="left" w:pos="1701"/>
        </w:tabs>
        <w:ind w:left="1134" w:right="567"/>
        <w:rPr>
          <w:rFonts w:cs="Arial"/>
          <w:sz w:val="18"/>
          <w:szCs w:val="18"/>
          <w:lang w:val="es-ES"/>
        </w:rPr>
      </w:pPr>
      <w:r w:rsidRPr="00826482">
        <w:rPr>
          <w:rFonts w:cs="Arial"/>
          <w:sz w:val="18"/>
          <w:szCs w:val="18"/>
          <w:lang w:val="es-ES"/>
        </w:rPr>
        <w:t>e)</w:t>
      </w:r>
      <w:r w:rsidRPr="00826482">
        <w:rPr>
          <w:rFonts w:cs="Arial"/>
          <w:sz w:val="18"/>
          <w:szCs w:val="18"/>
          <w:lang w:val="es-ES"/>
        </w:rPr>
        <w:tab/>
      </w:r>
      <w:r w:rsidR="00997FB6" w:rsidRPr="00826482">
        <w:rPr>
          <w:rFonts w:cs="Arial"/>
          <w:sz w:val="18"/>
          <w:szCs w:val="18"/>
          <w:lang w:val="es-ES"/>
        </w:rPr>
        <w:t xml:space="preserve">desempeñar </w:t>
      </w:r>
      <w:r w:rsidR="00722905" w:rsidRPr="00826482">
        <w:rPr>
          <w:rFonts w:cs="Arial"/>
          <w:sz w:val="18"/>
          <w:szCs w:val="18"/>
          <w:lang w:val="es-ES"/>
        </w:rPr>
        <w:t>cualquier otra</w:t>
      </w:r>
      <w:r w:rsidR="0054617A" w:rsidRPr="00826482">
        <w:rPr>
          <w:rFonts w:cs="Arial"/>
          <w:sz w:val="18"/>
          <w:szCs w:val="18"/>
          <w:lang w:val="es-ES"/>
        </w:rPr>
        <w:t xml:space="preserve"> </w:t>
      </w:r>
      <w:r w:rsidR="00722905" w:rsidRPr="00826482">
        <w:rPr>
          <w:rFonts w:cs="Arial"/>
          <w:sz w:val="18"/>
          <w:szCs w:val="18"/>
          <w:lang w:val="es-ES"/>
        </w:rPr>
        <w:t>función que sea necesaria</w:t>
      </w:r>
      <w:r w:rsidR="0054617A" w:rsidRPr="00826482">
        <w:rPr>
          <w:rFonts w:cs="Arial"/>
          <w:sz w:val="18"/>
          <w:szCs w:val="18"/>
          <w:lang w:val="es-ES"/>
        </w:rPr>
        <w:t xml:space="preserve"> </w:t>
      </w:r>
      <w:r w:rsidR="00722905" w:rsidRPr="00826482">
        <w:rPr>
          <w:rFonts w:cs="Arial"/>
          <w:sz w:val="18"/>
          <w:szCs w:val="18"/>
          <w:lang w:val="es-ES"/>
        </w:rPr>
        <w:t>para la consecución</w:t>
      </w:r>
      <w:r w:rsidR="0054617A" w:rsidRPr="00826482">
        <w:rPr>
          <w:rFonts w:cs="Arial"/>
          <w:sz w:val="18"/>
          <w:szCs w:val="18"/>
          <w:lang w:val="es-ES"/>
        </w:rPr>
        <w:t xml:space="preserve"> de </w:t>
      </w:r>
      <w:r w:rsidR="00722905" w:rsidRPr="00826482">
        <w:rPr>
          <w:rFonts w:cs="Arial"/>
          <w:sz w:val="18"/>
          <w:szCs w:val="18"/>
          <w:lang w:val="es-ES"/>
        </w:rPr>
        <w:t xml:space="preserve">los </w:t>
      </w:r>
      <w:r w:rsidR="0054617A" w:rsidRPr="00826482">
        <w:rPr>
          <w:rFonts w:cs="Arial"/>
          <w:sz w:val="18"/>
          <w:szCs w:val="18"/>
          <w:lang w:val="es-ES"/>
        </w:rPr>
        <w:t>objet</w:t>
      </w:r>
      <w:r w:rsidR="00722905" w:rsidRPr="00826482">
        <w:rPr>
          <w:rFonts w:cs="Arial"/>
          <w:sz w:val="18"/>
          <w:szCs w:val="18"/>
          <w:lang w:val="es-ES"/>
        </w:rPr>
        <w:t>iv</w:t>
      </w:r>
      <w:r w:rsidR="0054617A" w:rsidRPr="00826482">
        <w:rPr>
          <w:rFonts w:cs="Arial"/>
          <w:sz w:val="18"/>
          <w:szCs w:val="18"/>
          <w:lang w:val="es-ES"/>
        </w:rPr>
        <w:t>os de la presente Ley.”</w:t>
      </w:r>
    </w:p>
    <w:p w:rsidR="005300BA" w:rsidRPr="00826482" w:rsidRDefault="005300BA" w:rsidP="00D66422">
      <w:pPr>
        <w:rPr>
          <w:lang w:val="es-ES"/>
        </w:rPr>
      </w:pPr>
    </w:p>
    <w:p w:rsidR="005300BA" w:rsidRPr="00826482" w:rsidRDefault="004E5FD7" w:rsidP="005300BA">
      <w:pPr>
        <w:rPr>
          <w:rFonts w:cs="Arial"/>
          <w:lang w:val="es-ES"/>
        </w:rPr>
      </w:pPr>
      <w:r w:rsidRPr="00834728">
        <w:rPr>
          <w:rFonts w:cs="Arial"/>
        </w:rPr>
        <w:fldChar w:fldCharType="begin"/>
      </w:r>
      <w:r w:rsidR="0018303C" w:rsidRPr="00826482">
        <w:rPr>
          <w:rFonts w:cs="Arial"/>
          <w:lang w:val="es-ES"/>
        </w:rPr>
        <w:instrText xml:space="preserve"> AUTONUM  </w:instrText>
      </w:r>
      <w:r w:rsidRPr="00834728">
        <w:rPr>
          <w:rFonts w:cs="Arial"/>
        </w:rPr>
        <w:fldChar w:fldCharType="end"/>
      </w:r>
      <w:r w:rsidR="0018303C" w:rsidRPr="00826482">
        <w:rPr>
          <w:rFonts w:cs="Arial"/>
          <w:lang w:val="es-ES"/>
        </w:rPr>
        <w:tab/>
      </w:r>
      <w:r w:rsidR="004814C1" w:rsidRPr="00B95B51">
        <w:rPr>
          <w:rFonts w:cs="Arial"/>
          <w:lang w:val="es-ES_tradnl"/>
        </w:rPr>
        <w:t>Los artículos</w:t>
      </w:r>
      <w:r w:rsidR="00826482">
        <w:rPr>
          <w:rFonts w:cs="Arial"/>
          <w:lang w:val="es-ES_tradnl"/>
        </w:rPr>
        <w:t xml:space="preserve"> </w:t>
      </w:r>
      <w:r w:rsidR="004814C1" w:rsidRPr="00B95B51">
        <w:rPr>
          <w:rFonts w:cs="Arial"/>
          <w:lang w:val="es-ES_tradnl"/>
        </w:rPr>
        <w:t>23 y</w:t>
      </w:r>
      <w:r w:rsidR="00826482">
        <w:rPr>
          <w:rFonts w:cs="Arial"/>
          <w:lang w:val="es-ES_tradnl"/>
        </w:rPr>
        <w:t xml:space="preserve"> </w:t>
      </w:r>
      <w:r w:rsidR="004814C1" w:rsidRPr="00B95B51">
        <w:rPr>
          <w:rFonts w:cs="Arial"/>
          <w:lang w:val="es-ES_tradnl"/>
        </w:rPr>
        <w:t>27.5)c) del proyecto de Ley se ajustan a la obligación de publicar información relativa a las solicitudes de derecho de obtentor y a los títulos concedidos, así como a las denominaciones propuestas y aprobadas, según se exige en el artículo</w:t>
      </w:r>
      <w:r w:rsidR="00826482">
        <w:rPr>
          <w:rFonts w:cs="Arial"/>
          <w:lang w:val="es-ES_tradnl"/>
        </w:rPr>
        <w:t xml:space="preserve"> </w:t>
      </w:r>
      <w:r w:rsidR="004814C1" w:rsidRPr="00B95B51">
        <w:rPr>
          <w:rFonts w:cs="Arial"/>
          <w:lang w:val="es-ES_tradnl"/>
        </w:rPr>
        <w:t>30.1)iii) del Acta de</w:t>
      </w:r>
      <w:r w:rsidR="00826482">
        <w:rPr>
          <w:rFonts w:cs="Arial"/>
          <w:lang w:val="es-ES_tradnl"/>
        </w:rPr>
        <w:t xml:space="preserve"> </w:t>
      </w:r>
      <w:r w:rsidR="004814C1" w:rsidRPr="00B95B51">
        <w:rPr>
          <w:rFonts w:cs="Arial"/>
          <w:lang w:val="es-ES_tradnl"/>
        </w:rPr>
        <w:t>1991.</w:t>
      </w:r>
      <w:r w:rsidR="0035510F" w:rsidRPr="00826482">
        <w:rPr>
          <w:rFonts w:cs="Arial"/>
          <w:lang w:val="es-ES"/>
        </w:rPr>
        <w:t xml:space="preserve"> </w:t>
      </w:r>
    </w:p>
    <w:p w:rsidR="00072587" w:rsidRPr="00826482" w:rsidRDefault="00072587" w:rsidP="005300BA">
      <w:pPr>
        <w:rPr>
          <w:rFonts w:cs="Arial"/>
          <w:lang w:val="es-ES"/>
        </w:rPr>
      </w:pPr>
    </w:p>
    <w:p w:rsidR="00072587" w:rsidRPr="00826482" w:rsidRDefault="00072587" w:rsidP="005300BA">
      <w:pPr>
        <w:rPr>
          <w:rFonts w:cs="Arial"/>
          <w:lang w:val="es-ES"/>
        </w:rPr>
      </w:pPr>
    </w:p>
    <w:p w:rsidR="00072587" w:rsidRPr="00826482" w:rsidRDefault="006D7771" w:rsidP="00072587">
      <w:pPr>
        <w:keepNext/>
        <w:rPr>
          <w:rFonts w:cs="Arial"/>
          <w:u w:val="single"/>
          <w:lang w:val="es-ES"/>
        </w:rPr>
      </w:pPr>
      <w:r w:rsidRPr="00B95B51">
        <w:rPr>
          <w:rFonts w:cs="Arial"/>
          <w:u w:val="single"/>
          <w:lang w:val="es-ES_tradnl"/>
        </w:rPr>
        <w:lastRenderedPageBreak/>
        <w:t>Conclusión general</w:t>
      </w:r>
      <w:r w:rsidR="00072587" w:rsidRPr="00826482">
        <w:rPr>
          <w:rFonts w:cs="Arial"/>
          <w:u w:val="single"/>
          <w:lang w:val="es-ES"/>
        </w:rPr>
        <w:t xml:space="preserve"> </w:t>
      </w:r>
    </w:p>
    <w:p w:rsidR="00072587" w:rsidRPr="00826482" w:rsidRDefault="00072587" w:rsidP="00072587">
      <w:pPr>
        <w:keepNext/>
        <w:rPr>
          <w:rFonts w:cs="Arial"/>
          <w:lang w:val="es-ES"/>
        </w:rPr>
      </w:pPr>
    </w:p>
    <w:p w:rsidR="00072587" w:rsidRPr="00826482" w:rsidRDefault="004E5FD7" w:rsidP="00072587">
      <w:pPr>
        <w:rPr>
          <w:rFonts w:cs="Arial"/>
          <w:lang w:val="es-ES"/>
        </w:rPr>
      </w:pPr>
      <w:r w:rsidRPr="00834728">
        <w:rPr>
          <w:rFonts w:cs="Arial"/>
        </w:rPr>
        <w:fldChar w:fldCharType="begin"/>
      </w:r>
      <w:r w:rsidR="0018303C" w:rsidRPr="00826482">
        <w:rPr>
          <w:rFonts w:cs="Arial"/>
          <w:lang w:val="es-ES"/>
        </w:rPr>
        <w:instrText xml:space="preserve"> AUTONUM  </w:instrText>
      </w:r>
      <w:r w:rsidRPr="00834728">
        <w:rPr>
          <w:rFonts w:cs="Arial"/>
        </w:rPr>
        <w:fldChar w:fldCharType="end"/>
      </w:r>
      <w:r w:rsidR="0018303C" w:rsidRPr="00826482">
        <w:rPr>
          <w:rFonts w:cs="Arial"/>
          <w:lang w:val="es-ES"/>
        </w:rPr>
        <w:tab/>
      </w:r>
      <w:r w:rsidR="00F06E41" w:rsidRPr="00B95B51">
        <w:rPr>
          <w:rFonts w:cs="Arial"/>
          <w:lang w:val="es-ES_tradnl"/>
        </w:rPr>
        <w:t>En opinión de la Oficina de la</w:t>
      </w:r>
      <w:r w:rsidR="00826482">
        <w:rPr>
          <w:rFonts w:cs="Arial"/>
          <w:lang w:val="es-ES_tradnl"/>
        </w:rPr>
        <w:t xml:space="preserve"> </w:t>
      </w:r>
      <w:r w:rsidR="00F06E41" w:rsidRPr="00B95B51">
        <w:rPr>
          <w:rFonts w:cs="Arial"/>
          <w:lang w:val="es-ES_tradnl"/>
        </w:rPr>
        <w:t xml:space="preserve">Unión, el proyecto de Ley </w:t>
      </w:r>
      <w:r w:rsidR="0070784C" w:rsidRPr="0070784C">
        <w:rPr>
          <w:color w:val="000000" w:themeColor="text1"/>
          <w:lang w:val="es-ES_tradnl"/>
        </w:rPr>
        <w:t xml:space="preserve">recoge </w:t>
      </w:r>
      <w:r w:rsidR="00F06E41" w:rsidRPr="00B95B51">
        <w:rPr>
          <w:rFonts w:cs="Arial"/>
          <w:lang w:val="es-ES_tradnl"/>
        </w:rPr>
        <w:t>las dis</w:t>
      </w:r>
      <w:r w:rsidR="00B27E9B">
        <w:rPr>
          <w:rFonts w:cs="Arial"/>
          <w:lang w:val="es-ES_tradnl"/>
        </w:rPr>
        <w:t>posiciones sustantivas del Acta </w:t>
      </w:r>
      <w:r w:rsidR="00F06E41" w:rsidRPr="00B95B51">
        <w:rPr>
          <w:rFonts w:cs="Arial"/>
          <w:lang w:val="es-ES_tradnl"/>
        </w:rPr>
        <w:t>de</w:t>
      </w:r>
      <w:r w:rsidR="00826482">
        <w:rPr>
          <w:rFonts w:cs="Arial"/>
          <w:lang w:val="es-ES_tradnl"/>
        </w:rPr>
        <w:t xml:space="preserve"> </w:t>
      </w:r>
      <w:r w:rsidR="00F06E41" w:rsidRPr="00B95B51">
        <w:rPr>
          <w:rFonts w:cs="Arial"/>
          <w:lang w:val="es-ES_tradnl"/>
        </w:rPr>
        <w:t>1991.</w:t>
      </w:r>
      <w:r w:rsidR="00692B93" w:rsidRPr="00826482">
        <w:rPr>
          <w:rFonts w:cs="Arial"/>
          <w:lang w:val="es-ES"/>
        </w:rPr>
        <w:t xml:space="preserve"> </w:t>
      </w:r>
      <w:r w:rsidR="00F06E41" w:rsidRPr="00B95B51">
        <w:rPr>
          <w:rFonts w:cs="Arial"/>
          <w:lang w:val="es-ES_tradnl"/>
        </w:rPr>
        <w:t xml:space="preserve">A la luz de lo antedicho, una vez que el proyecto de Ley haya sido aprobado sin modificación alguna y la Ley haya entrado en vigor, Nigeria estará en condiciones de “dar </w:t>
      </w:r>
      <w:r w:rsidR="00CB5B6F">
        <w:rPr>
          <w:rFonts w:cs="Arial"/>
          <w:lang w:val="es-ES_tradnl"/>
        </w:rPr>
        <w:t>efecto” a las disposiciones del </w:t>
      </w:r>
      <w:r w:rsidR="00B27E9B">
        <w:rPr>
          <w:rFonts w:cs="Arial"/>
          <w:lang w:val="es-ES_tradnl"/>
        </w:rPr>
        <w:t>Acta </w:t>
      </w:r>
      <w:r w:rsidR="00F06E41" w:rsidRPr="00B95B51">
        <w:rPr>
          <w:rFonts w:cs="Arial"/>
          <w:lang w:val="es-ES_tradnl"/>
        </w:rPr>
        <w:t>de</w:t>
      </w:r>
      <w:r w:rsidR="00826482">
        <w:rPr>
          <w:rFonts w:cs="Arial"/>
          <w:lang w:val="es-ES_tradnl"/>
        </w:rPr>
        <w:t xml:space="preserve"> </w:t>
      </w:r>
      <w:r w:rsidR="00F06E41" w:rsidRPr="00B95B51">
        <w:rPr>
          <w:rFonts w:cs="Arial"/>
          <w:lang w:val="es-ES_tradnl"/>
        </w:rPr>
        <w:t>1991, como se estipula en su artículo</w:t>
      </w:r>
      <w:r w:rsidR="00826482">
        <w:rPr>
          <w:rFonts w:cs="Arial"/>
          <w:lang w:val="es-ES_tradnl"/>
        </w:rPr>
        <w:t xml:space="preserve"> </w:t>
      </w:r>
      <w:r w:rsidR="00F06E41" w:rsidRPr="00B95B51">
        <w:rPr>
          <w:rFonts w:cs="Arial"/>
          <w:lang w:val="es-ES_tradnl"/>
        </w:rPr>
        <w:t>30.2).</w:t>
      </w:r>
      <w:r w:rsidR="0070784C">
        <w:rPr>
          <w:rFonts w:cs="Arial"/>
          <w:lang w:val="es-ES_tradnl"/>
        </w:rPr>
        <w:t xml:space="preserve"> </w:t>
      </w:r>
    </w:p>
    <w:p w:rsidR="0009693B" w:rsidRPr="00826482" w:rsidRDefault="0009693B" w:rsidP="00050E16">
      <w:pPr>
        <w:rPr>
          <w:highlight w:val="lightGray"/>
          <w:lang w:val="es-ES"/>
        </w:rPr>
      </w:pPr>
    </w:p>
    <w:p w:rsidR="00514C42" w:rsidRPr="00826482" w:rsidRDefault="00514C42" w:rsidP="00050E16">
      <w:pPr>
        <w:rPr>
          <w:lang w:val="es-ES"/>
        </w:rPr>
      </w:pPr>
    </w:p>
    <w:p w:rsidR="00514C42" w:rsidRPr="00826482" w:rsidRDefault="00514C42" w:rsidP="00050E16">
      <w:pPr>
        <w:rPr>
          <w:lang w:val="es-ES"/>
        </w:rPr>
      </w:pPr>
    </w:p>
    <w:p w:rsidR="009B440E" w:rsidRPr="00826482" w:rsidRDefault="00ED1F49" w:rsidP="00050E16">
      <w:pPr>
        <w:jc w:val="right"/>
        <w:rPr>
          <w:lang w:val="es-ES"/>
        </w:rPr>
      </w:pPr>
      <w:r w:rsidRPr="00B95B51">
        <w:rPr>
          <w:lang w:val="es-ES_tradnl"/>
        </w:rPr>
        <w:t>[Siguen los Anexos]</w:t>
      </w:r>
    </w:p>
    <w:p w:rsidR="00CC5B2D" w:rsidRPr="00826482" w:rsidRDefault="00CC5B2D" w:rsidP="00CC5B2D">
      <w:pPr>
        <w:rPr>
          <w:lang w:val="es-ES"/>
        </w:rPr>
      </w:pPr>
    </w:p>
    <w:p w:rsidR="00CC5B2D" w:rsidRPr="00826482" w:rsidRDefault="00CC5B2D" w:rsidP="00CC5B2D">
      <w:pPr>
        <w:rPr>
          <w:lang w:val="es-ES"/>
        </w:rPr>
        <w:sectPr w:rsidR="00CC5B2D" w:rsidRPr="00826482" w:rsidSect="00906DDC">
          <w:headerReference w:type="default" r:id="rId10"/>
          <w:pgSz w:w="11907" w:h="16840" w:code="9"/>
          <w:pgMar w:top="510" w:right="1134" w:bottom="1134" w:left="1134" w:header="510" w:footer="680" w:gutter="0"/>
          <w:cols w:space="720"/>
          <w:titlePg/>
        </w:sectPr>
      </w:pPr>
    </w:p>
    <w:p w:rsidR="00647380" w:rsidRPr="004068C5" w:rsidRDefault="00647380" w:rsidP="00647380">
      <w:pPr>
        <w:rPr>
          <w:rFonts w:cs="Arial"/>
          <w:lang w:val="es-ES_tradnl"/>
        </w:rPr>
      </w:pPr>
      <w:r w:rsidRPr="004068C5">
        <w:rPr>
          <w:rFonts w:cs="Arial"/>
          <w:lang w:val="es-ES_tradnl"/>
        </w:rPr>
        <w:lastRenderedPageBreak/>
        <w:t>[Traducción por la Oficina de la Unión de una carta con fecha</w:t>
      </w:r>
      <w:r w:rsidR="00826482">
        <w:rPr>
          <w:rFonts w:cs="Arial"/>
          <w:lang w:val="es-ES_tradnl"/>
        </w:rPr>
        <w:t xml:space="preserve"> </w:t>
      </w:r>
      <w:r w:rsidRPr="004068C5">
        <w:rPr>
          <w:rFonts w:cs="Arial"/>
          <w:lang w:val="es-ES_tradnl"/>
        </w:rPr>
        <w:t>19 de abril de</w:t>
      </w:r>
      <w:r w:rsidR="00826482">
        <w:rPr>
          <w:rFonts w:cs="Arial"/>
          <w:lang w:val="es-ES_tradnl"/>
        </w:rPr>
        <w:t xml:space="preserve"> </w:t>
      </w:r>
      <w:r w:rsidRPr="004068C5">
        <w:rPr>
          <w:rFonts w:cs="Arial"/>
          <w:lang w:val="es-ES_tradnl"/>
        </w:rPr>
        <w:t>2019]</w:t>
      </w:r>
    </w:p>
    <w:p w:rsidR="00E00CE6" w:rsidRPr="004068C5" w:rsidRDefault="00E00CE6" w:rsidP="00E00CE6">
      <w:pPr>
        <w:rPr>
          <w:rFonts w:cs="Arial"/>
          <w:lang w:val="es-ES_tradnl"/>
        </w:rPr>
      </w:pPr>
    </w:p>
    <w:p w:rsidR="0001072D" w:rsidRPr="004068C5" w:rsidRDefault="0001072D" w:rsidP="00E00CE6">
      <w:pPr>
        <w:rPr>
          <w:rFonts w:cs="Arial"/>
          <w:lang w:val="es-ES_tradnl"/>
        </w:rPr>
      </w:pPr>
    </w:p>
    <w:p w:rsidR="0001072D" w:rsidRPr="004068C5" w:rsidRDefault="0001072D" w:rsidP="0001072D">
      <w:pPr>
        <w:tabs>
          <w:tab w:val="left" w:pos="1701"/>
        </w:tabs>
        <w:rPr>
          <w:rFonts w:cs="Arial"/>
          <w:lang w:val="es-ES_tradnl"/>
        </w:rPr>
      </w:pPr>
      <w:r w:rsidRPr="004068C5">
        <w:rPr>
          <w:rFonts w:cs="Arial"/>
          <w:lang w:val="es-ES_tradnl"/>
        </w:rPr>
        <w:t>Enviada por:</w:t>
      </w:r>
      <w:r w:rsidRPr="004068C5">
        <w:rPr>
          <w:rFonts w:cs="Arial"/>
          <w:lang w:val="es-ES_tradnl"/>
        </w:rPr>
        <w:tab/>
        <w:t>Sr. Audu Ogbeh</w:t>
      </w:r>
    </w:p>
    <w:p w:rsidR="0001072D" w:rsidRPr="004068C5" w:rsidRDefault="0001072D" w:rsidP="0001072D">
      <w:pPr>
        <w:tabs>
          <w:tab w:val="left" w:pos="1701"/>
        </w:tabs>
        <w:ind w:left="1701"/>
        <w:rPr>
          <w:rFonts w:cs="Arial"/>
          <w:lang w:val="es-ES_tradnl"/>
        </w:rPr>
      </w:pPr>
      <w:r w:rsidRPr="004068C5">
        <w:rPr>
          <w:rFonts w:cs="Arial"/>
          <w:lang w:val="es-ES_tradnl"/>
        </w:rPr>
        <w:t>Ministro de Agricultura y Desarrollo Rural de Nigeria</w:t>
      </w:r>
    </w:p>
    <w:p w:rsidR="0001072D" w:rsidRPr="004068C5" w:rsidRDefault="0001072D" w:rsidP="0001072D">
      <w:pPr>
        <w:rPr>
          <w:rFonts w:cs="Arial"/>
          <w:lang w:val="es-ES_tradnl"/>
        </w:rPr>
      </w:pPr>
    </w:p>
    <w:p w:rsidR="0001072D" w:rsidRPr="004068C5" w:rsidRDefault="0001072D" w:rsidP="0001072D">
      <w:pPr>
        <w:tabs>
          <w:tab w:val="left" w:pos="1701"/>
          <w:tab w:val="left" w:pos="1985"/>
        </w:tabs>
        <w:rPr>
          <w:rFonts w:cs="Arial"/>
          <w:lang w:val="es-ES_tradnl"/>
        </w:rPr>
      </w:pPr>
      <w:r w:rsidRPr="004068C5">
        <w:rPr>
          <w:rFonts w:cs="Arial"/>
          <w:lang w:val="es-ES_tradnl"/>
        </w:rPr>
        <w:t>Destinatario:</w:t>
      </w:r>
      <w:r w:rsidRPr="004068C5">
        <w:rPr>
          <w:rFonts w:cs="Arial"/>
          <w:lang w:val="es-ES_tradnl"/>
        </w:rPr>
        <w:tab/>
        <w:t>Sr. Francis Gurry</w:t>
      </w:r>
    </w:p>
    <w:p w:rsidR="0001072D" w:rsidRPr="004068C5" w:rsidRDefault="0001072D" w:rsidP="0001072D">
      <w:pPr>
        <w:tabs>
          <w:tab w:val="left" w:pos="1701"/>
          <w:tab w:val="left" w:pos="1985"/>
        </w:tabs>
        <w:ind w:left="1701"/>
        <w:rPr>
          <w:rFonts w:cs="Arial"/>
          <w:lang w:val="es-ES_tradnl"/>
        </w:rPr>
      </w:pPr>
      <w:r w:rsidRPr="004068C5">
        <w:rPr>
          <w:rFonts w:cs="Arial"/>
          <w:lang w:val="es-ES_tradnl"/>
        </w:rPr>
        <w:t xml:space="preserve">Secretario </w:t>
      </w:r>
      <w:r w:rsidR="003F4610" w:rsidRPr="004068C5">
        <w:rPr>
          <w:rFonts w:cs="Arial"/>
          <w:lang w:val="es-ES_tradnl"/>
        </w:rPr>
        <w:t xml:space="preserve">General </w:t>
      </w:r>
      <w:r w:rsidRPr="004068C5">
        <w:rPr>
          <w:rFonts w:cs="Arial"/>
          <w:lang w:val="es-ES_tradnl"/>
        </w:rPr>
        <w:t xml:space="preserve">de la </w:t>
      </w:r>
      <w:r w:rsidRPr="004068C5">
        <w:rPr>
          <w:rFonts w:cs="Arial"/>
          <w:snapToGrid w:val="0"/>
          <w:lang w:val="es-ES_tradnl"/>
        </w:rPr>
        <w:t>Unión Internacional para la Protección de las Obtenciones Vegetales (UPOV)</w:t>
      </w:r>
    </w:p>
    <w:p w:rsidR="0001072D" w:rsidRPr="004068C5" w:rsidRDefault="0001072D" w:rsidP="0001072D">
      <w:pPr>
        <w:rPr>
          <w:rFonts w:cs="Arial"/>
          <w:lang w:val="es-ES_tradnl"/>
        </w:rPr>
      </w:pPr>
    </w:p>
    <w:p w:rsidR="0001072D" w:rsidRPr="004068C5" w:rsidRDefault="0001072D" w:rsidP="0001072D">
      <w:pPr>
        <w:tabs>
          <w:tab w:val="left" w:pos="1701"/>
          <w:tab w:val="left" w:pos="1985"/>
        </w:tabs>
        <w:ind w:left="1695" w:hanging="1695"/>
        <w:rPr>
          <w:rFonts w:cs="Arial"/>
          <w:lang w:val="es-ES_tradnl"/>
        </w:rPr>
      </w:pPr>
      <w:r w:rsidRPr="004068C5">
        <w:rPr>
          <w:rFonts w:cs="Arial"/>
          <w:lang w:val="es-ES_tradnl"/>
        </w:rPr>
        <w:t>[Objeto:][Ref.:]</w:t>
      </w:r>
      <w:r w:rsidRPr="004068C5">
        <w:rPr>
          <w:rFonts w:cs="Arial"/>
          <w:lang w:val="es-ES_tradnl"/>
        </w:rPr>
        <w:tab/>
      </w:r>
      <w:r w:rsidR="007E56BF" w:rsidRPr="004068C5">
        <w:rPr>
          <w:rFonts w:cs="Arial"/>
          <w:lang w:val="es-ES_tradnl"/>
        </w:rPr>
        <w:t>Presentación al Consejo de la</w:t>
      </w:r>
      <w:r w:rsidR="00826482">
        <w:rPr>
          <w:rFonts w:cs="Arial"/>
          <w:lang w:val="es-ES_tradnl"/>
        </w:rPr>
        <w:t xml:space="preserve"> </w:t>
      </w:r>
      <w:r w:rsidR="00354B93" w:rsidRPr="004068C5">
        <w:rPr>
          <w:rFonts w:cs="Arial"/>
          <w:lang w:val="es-ES_tradnl"/>
        </w:rPr>
        <w:t xml:space="preserve">UPOV </w:t>
      </w:r>
      <w:r w:rsidR="007E56BF" w:rsidRPr="004068C5">
        <w:rPr>
          <w:rFonts w:cs="Arial"/>
          <w:lang w:val="es-ES_tradnl"/>
        </w:rPr>
        <w:t>de una solicitud oficial de examen por correspondencia del proyecto de Ley de Protección de las Obtenciones Vegetales de Nigeria</w:t>
      </w:r>
    </w:p>
    <w:p w:rsidR="0001072D" w:rsidRPr="004068C5" w:rsidRDefault="0001072D" w:rsidP="0001072D">
      <w:pPr>
        <w:rPr>
          <w:rFonts w:cs="Arial"/>
          <w:lang w:val="es-ES_tradnl"/>
        </w:rPr>
      </w:pPr>
    </w:p>
    <w:p w:rsidR="0001072D" w:rsidRPr="004068C5" w:rsidRDefault="001320B8" w:rsidP="00397AC0">
      <w:pPr>
        <w:rPr>
          <w:rFonts w:cs="Arial"/>
          <w:lang w:val="es-ES_tradnl"/>
        </w:rPr>
      </w:pPr>
      <w:r w:rsidRPr="004068C5">
        <w:rPr>
          <w:rFonts w:cs="Arial"/>
          <w:lang w:val="es-ES_tradnl"/>
        </w:rPr>
        <w:t>Me complace comunicarle que el Parlamento de Nigeria está en vías de aprobar un proyecto de Ley de Protección de las Obtenciones Vegetales.</w:t>
      </w:r>
    </w:p>
    <w:p w:rsidR="0001072D" w:rsidRPr="004068C5" w:rsidRDefault="0001072D" w:rsidP="0001072D">
      <w:pPr>
        <w:rPr>
          <w:rFonts w:cs="Arial"/>
          <w:lang w:val="es-ES_tradnl"/>
        </w:rPr>
      </w:pPr>
    </w:p>
    <w:p w:rsidR="0001072D" w:rsidRPr="004068C5" w:rsidRDefault="001320B8" w:rsidP="0001072D">
      <w:pPr>
        <w:rPr>
          <w:rFonts w:cs="Arial"/>
          <w:lang w:val="es-ES_tradnl"/>
        </w:rPr>
      </w:pPr>
      <w:r w:rsidRPr="004068C5">
        <w:rPr>
          <w:rFonts w:cs="Arial"/>
          <w:lang w:val="es-ES_tradnl"/>
        </w:rPr>
        <w:t>Nigeria tiene previsto adherirse al Convenio Internacional para la Protección de las Obtenciones Vegetales de</w:t>
      </w:r>
      <w:r w:rsidR="00826482">
        <w:rPr>
          <w:rFonts w:cs="Arial"/>
          <w:lang w:val="es-ES_tradnl"/>
        </w:rPr>
        <w:t xml:space="preserve"> </w:t>
      </w:r>
      <w:r w:rsidRPr="004068C5">
        <w:rPr>
          <w:rFonts w:cs="Arial"/>
          <w:lang w:val="es-ES_tradnl"/>
        </w:rPr>
        <w:t>2 de diciembre de</w:t>
      </w:r>
      <w:r w:rsidR="00826482">
        <w:rPr>
          <w:rFonts w:cs="Arial"/>
          <w:lang w:val="es-ES_tradnl"/>
        </w:rPr>
        <w:t xml:space="preserve"> </w:t>
      </w:r>
      <w:r w:rsidRPr="004068C5">
        <w:rPr>
          <w:rFonts w:cs="Arial"/>
          <w:lang w:val="es-ES_tradnl"/>
        </w:rPr>
        <w:t>1961, revisado en Ginebra el</w:t>
      </w:r>
      <w:r w:rsidR="00826482">
        <w:rPr>
          <w:rFonts w:cs="Arial"/>
          <w:lang w:val="es-ES_tradnl"/>
        </w:rPr>
        <w:t xml:space="preserve"> </w:t>
      </w:r>
      <w:r w:rsidRPr="004068C5">
        <w:rPr>
          <w:rFonts w:cs="Arial"/>
          <w:lang w:val="es-ES_tradnl"/>
        </w:rPr>
        <w:t>10 de noviembre de</w:t>
      </w:r>
      <w:r w:rsidR="00826482">
        <w:rPr>
          <w:rFonts w:cs="Arial"/>
          <w:lang w:val="es-ES_tradnl"/>
        </w:rPr>
        <w:t xml:space="preserve"> </w:t>
      </w:r>
      <w:r w:rsidRPr="004068C5">
        <w:rPr>
          <w:rFonts w:cs="Arial"/>
          <w:lang w:val="es-ES_tradnl"/>
        </w:rPr>
        <w:t>1972, el</w:t>
      </w:r>
      <w:r w:rsidR="00826482">
        <w:rPr>
          <w:rFonts w:cs="Arial"/>
          <w:lang w:val="es-ES_tradnl"/>
        </w:rPr>
        <w:t xml:space="preserve"> </w:t>
      </w:r>
      <w:r w:rsidRPr="004068C5">
        <w:rPr>
          <w:rFonts w:cs="Arial"/>
          <w:lang w:val="es-ES_tradnl"/>
        </w:rPr>
        <w:t>23 de octubre de</w:t>
      </w:r>
      <w:r w:rsidR="00826482">
        <w:rPr>
          <w:rFonts w:cs="Arial"/>
          <w:lang w:val="es-ES_tradnl"/>
        </w:rPr>
        <w:t xml:space="preserve"> </w:t>
      </w:r>
      <w:r w:rsidRPr="004068C5">
        <w:rPr>
          <w:rFonts w:cs="Arial"/>
          <w:lang w:val="es-ES_tradnl"/>
        </w:rPr>
        <w:t>1978 y el</w:t>
      </w:r>
      <w:r w:rsidR="00826482">
        <w:rPr>
          <w:rFonts w:cs="Arial"/>
          <w:lang w:val="es-ES_tradnl"/>
        </w:rPr>
        <w:t xml:space="preserve"> </w:t>
      </w:r>
      <w:r w:rsidRPr="004068C5">
        <w:rPr>
          <w:rFonts w:cs="Arial"/>
          <w:lang w:val="es-ES_tradnl"/>
        </w:rPr>
        <w:t>19 de marzo de</w:t>
      </w:r>
      <w:r w:rsidR="00826482">
        <w:rPr>
          <w:rFonts w:cs="Arial"/>
          <w:lang w:val="es-ES_tradnl"/>
        </w:rPr>
        <w:t xml:space="preserve"> </w:t>
      </w:r>
      <w:r w:rsidRPr="004068C5">
        <w:rPr>
          <w:rFonts w:cs="Arial"/>
          <w:lang w:val="es-ES_tradnl"/>
        </w:rPr>
        <w:t>1991 (Convenio de la</w:t>
      </w:r>
      <w:r w:rsidR="00826482">
        <w:rPr>
          <w:rFonts w:cs="Arial"/>
          <w:lang w:val="es-ES_tradnl"/>
        </w:rPr>
        <w:t xml:space="preserve"> </w:t>
      </w:r>
      <w:r w:rsidRPr="004068C5">
        <w:rPr>
          <w:rFonts w:cs="Arial"/>
          <w:lang w:val="es-ES_tradnl"/>
        </w:rPr>
        <w:t>UPOV).</w:t>
      </w:r>
    </w:p>
    <w:p w:rsidR="0001072D" w:rsidRPr="004068C5" w:rsidRDefault="0001072D" w:rsidP="0001072D">
      <w:pPr>
        <w:rPr>
          <w:rFonts w:cs="Arial"/>
          <w:lang w:val="es-ES_tradnl"/>
        </w:rPr>
      </w:pPr>
    </w:p>
    <w:p w:rsidR="0001072D" w:rsidRPr="004068C5" w:rsidRDefault="004308CB" w:rsidP="0001072D">
      <w:pPr>
        <w:rPr>
          <w:rFonts w:cs="Arial"/>
          <w:lang w:val="es-ES_tradnl"/>
        </w:rPr>
      </w:pPr>
      <w:r w:rsidRPr="004068C5">
        <w:rPr>
          <w:rFonts w:cs="Arial"/>
          <w:lang w:val="es-ES_tradnl"/>
        </w:rPr>
        <w:t xml:space="preserve">Según </w:t>
      </w:r>
      <w:r w:rsidR="001320B8" w:rsidRPr="004068C5">
        <w:rPr>
          <w:rFonts w:cs="Arial"/>
          <w:lang w:val="es-ES_tradnl"/>
        </w:rPr>
        <w:t>lo dispuesto en el artículo</w:t>
      </w:r>
      <w:r w:rsidR="00826482">
        <w:rPr>
          <w:rFonts w:cs="Arial"/>
          <w:lang w:val="es-ES_tradnl"/>
        </w:rPr>
        <w:t xml:space="preserve"> </w:t>
      </w:r>
      <w:r w:rsidR="001320B8" w:rsidRPr="004068C5">
        <w:rPr>
          <w:rFonts w:cs="Arial"/>
          <w:lang w:val="es-ES_tradnl"/>
        </w:rPr>
        <w:t>34.3) del Convenio de la UPOV, agradecería al Consejo de la</w:t>
      </w:r>
      <w:r w:rsidR="00826482">
        <w:rPr>
          <w:rFonts w:cs="Arial"/>
          <w:lang w:val="es-ES_tradnl"/>
        </w:rPr>
        <w:t xml:space="preserve"> </w:t>
      </w:r>
      <w:r w:rsidR="001320B8" w:rsidRPr="004068C5">
        <w:rPr>
          <w:rFonts w:cs="Arial"/>
          <w:lang w:val="es-ES_tradnl"/>
        </w:rPr>
        <w:t>UPOV que examine la conformidad del adjunto proyecto de Ley de Nigeria con las disposiciones del Convenio de la</w:t>
      </w:r>
      <w:r w:rsidR="00826482">
        <w:rPr>
          <w:rFonts w:cs="Arial"/>
          <w:lang w:val="es-ES_tradnl"/>
        </w:rPr>
        <w:t xml:space="preserve"> </w:t>
      </w:r>
      <w:r w:rsidR="001320B8" w:rsidRPr="004068C5">
        <w:rPr>
          <w:rFonts w:cs="Arial"/>
          <w:lang w:val="es-ES_tradnl"/>
        </w:rPr>
        <w:t>UPOV.</w:t>
      </w:r>
    </w:p>
    <w:p w:rsidR="0001072D" w:rsidRPr="004068C5" w:rsidRDefault="0001072D" w:rsidP="0001072D">
      <w:pPr>
        <w:rPr>
          <w:rFonts w:cs="Arial"/>
          <w:lang w:val="es-ES_tradnl"/>
        </w:rPr>
      </w:pPr>
    </w:p>
    <w:p w:rsidR="0001072D" w:rsidRPr="004068C5" w:rsidRDefault="00597294" w:rsidP="00597294">
      <w:pPr>
        <w:rPr>
          <w:rFonts w:cs="Arial"/>
          <w:lang w:val="es-ES_tradnl"/>
        </w:rPr>
      </w:pPr>
      <w:bookmarkStart w:id="2" w:name="_GoBack"/>
      <w:bookmarkEnd w:id="2"/>
      <w:r w:rsidRPr="00597294">
        <w:rPr>
          <w:rFonts w:cs="Arial"/>
          <w:lang w:val="es-ES_tradnl"/>
        </w:rPr>
        <w:t>Aprovecho la oportunidad para</w:t>
      </w:r>
      <w:r>
        <w:rPr>
          <w:rFonts w:cs="Arial"/>
          <w:lang w:val="es-ES_tradnl"/>
        </w:rPr>
        <w:t xml:space="preserve"> expresarle </w:t>
      </w:r>
      <w:r w:rsidRPr="00597294">
        <w:rPr>
          <w:rFonts w:cs="Arial"/>
          <w:lang w:val="es-ES_tradnl"/>
        </w:rPr>
        <w:t>el testimonio de mi más alta</w:t>
      </w:r>
      <w:r>
        <w:rPr>
          <w:rFonts w:cs="Arial"/>
          <w:lang w:val="es-ES_tradnl"/>
        </w:rPr>
        <w:t xml:space="preserve"> consideración.</w:t>
      </w:r>
    </w:p>
    <w:p w:rsidR="0001072D" w:rsidRPr="004068C5" w:rsidRDefault="0001072D" w:rsidP="0001072D">
      <w:pPr>
        <w:rPr>
          <w:rFonts w:cs="Arial"/>
          <w:lang w:val="es-ES_tradnl"/>
        </w:rPr>
      </w:pPr>
    </w:p>
    <w:p w:rsidR="0001072D" w:rsidRDefault="0001072D" w:rsidP="0001072D">
      <w:pPr>
        <w:rPr>
          <w:rFonts w:cs="Arial"/>
          <w:lang w:val="es-ES_tradnl"/>
        </w:rPr>
      </w:pPr>
    </w:p>
    <w:p w:rsidR="00597294" w:rsidRPr="004068C5" w:rsidRDefault="00597294" w:rsidP="0001072D">
      <w:pPr>
        <w:rPr>
          <w:rFonts w:cs="Arial"/>
          <w:lang w:val="es-ES_tradnl"/>
        </w:rPr>
      </w:pPr>
    </w:p>
    <w:p w:rsidR="0001072D" w:rsidRPr="004068C5" w:rsidRDefault="0001072D" w:rsidP="0001072D">
      <w:pPr>
        <w:rPr>
          <w:rFonts w:cs="Arial"/>
          <w:lang w:val="es-ES_tradnl"/>
        </w:rPr>
      </w:pPr>
      <w:r w:rsidRPr="004068C5">
        <w:rPr>
          <w:rFonts w:cs="Arial"/>
          <w:lang w:val="es-ES_tradnl"/>
        </w:rPr>
        <w:t>(Firmada)</w:t>
      </w:r>
    </w:p>
    <w:p w:rsidR="0001072D" w:rsidRPr="008D5536" w:rsidRDefault="0001072D" w:rsidP="00220745">
      <w:pPr>
        <w:jc w:val="right"/>
        <w:rPr>
          <w:rFonts w:cs="Arial"/>
          <w:lang w:val="es-ES_tradnl"/>
        </w:rPr>
      </w:pPr>
    </w:p>
    <w:p w:rsidR="0019520B" w:rsidRPr="00826482" w:rsidRDefault="0019520B" w:rsidP="00586896">
      <w:pPr>
        <w:jc w:val="right"/>
        <w:rPr>
          <w:lang w:val="es-ES"/>
        </w:rPr>
      </w:pPr>
    </w:p>
    <w:p w:rsidR="0019520B" w:rsidRPr="00826482" w:rsidRDefault="0019520B" w:rsidP="00586896">
      <w:pPr>
        <w:jc w:val="right"/>
        <w:rPr>
          <w:lang w:val="es-ES"/>
        </w:rPr>
      </w:pPr>
    </w:p>
    <w:p w:rsidR="00586896" w:rsidRPr="00826482" w:rsidRDefault="00881B0C" w:rsidP="00586896">
      <w:pPr>
        <w:jc w:val="right"/>
        <w:rPr>
          <w:lang w:val="es-ES"/>
        </w:rPr>
      </w:pPr>
      <w:r w:rsidRPr="00B95B51">
        <w:rPr>
          <w:lang w:val="es-ES_tradnl"/>
        </w:rPr>
        <w:t>[Sigue el Anexo</w:t>
      </w:r>
      <w:r w:rsidR="00826482">
        <w:rPr>
          <w:lang w:val="es-ES_tradnl"/>
        </w:rPr>
        <w:t xml:space="preserve"> </w:t>
      </w:r>
      <w:r w:rsidRPr="00B95B51">
        <w:rPr>
          <w:lang w:val="es-ES_tradnl"/>
        </w:rPr>
        <w:t>II]</w:t>
      </w:r>
    </w:p>
    <w:p w:rsidR="00586896" w:rsidRPr="00826482" w:rsidRDefault="00586896" w:rsidP="00534698">
      <w:pPr>
        <w:jc w:val="center"/>
        <w:rPr>
          <w:lang w:val="es-ES"/>
        </w:rPr>
        <w:sectPr w:rsidR="00586896" w:rsidRPr="00826482" w:rsidSect="00906DDC">
          <w:headerReference w:type="first" r:id="rId11"/>
          <w:pgSz w:w="11907" w:h="16840" w:code="9"/>
          <w:pgMar w:top="510" w:right="1134" w:bottom="1134" w:left="1134" w:header="510" w:footer="680" w:gutter="0"/>
          <w:cols w:space="720"/>
          <w:titlePg/>
        </w:sectPr>
      </w:pPr>
    </w:p>
    <w:p w:rsidR="00AA7CF5" w:rsidRPr="004068C5" w:rsidRDefault="00AA7CF5" w:rsidP="00AA7CF5">
      <w:pPr>
        <w:pStyle w:val="NoSpacing"/>
        <w:spacing w:before="120" w:after="120"/>
        <w:jc w:val="center"/>
        <w:rPr>
          <w:rFonts w:ascii="Arial" w:hAnsi="Arial" w:cs="Arial"/>
          <w:b/>
          <w:sz w:val="20"/>
          <w:szCs w:val="20"/>
        </w:rPr>
      </w:pPr>
      <w:r w:rsidRPr="004068C5">
        <w:rPr>
          <w:rFonts w:ascii="Arial" w:hAnsi="Arial" w:cs="Arial"/>
          <w:b/>
          <w:sz w:val="20"/>
          <w:szCs w:val="20"/>
        </w:rPr>
        <w:lastRenderedPageBreak/>
        <w:t>PLANT VARIETY PROTECTION (PVP) BILL, 2019</w:t>
      </w:r>
    </w:p>
    <w:p w:rsidR="00AA7CF5" w:rsidRPr="004068C5" w:rsidRDefault="00AA7CF5" w:rsidP="00AA7CF5">
      <w:pPr>
        <w:pStyle w:val="NoSpacing"/>
        <w:spacing w:before="120" w:after="120"/>
        <w:ind w:left="567"/>
        <w:jc w:val="both"/>
        <w:rPr>
          <w:rFonts w:ascii="Arial" w:hAnsi="Arial" w:cs="Arial"/>
          <w:sz w:val="20"/>
          <w:szCs w:val="20"/>
        </w:rPr>
      </w:pPr>
    </w:p>
    <w:p w:rsidR="00AA7CF5" w:rsidRPr="004068C5" w:rsidRDefault="00AA7CF5" w:rsidP="00AA7CF5">
      <w:pPr>
        <w:pStyle w:val="NoSpacing"/>
        <w:numPr>
          <w:ilvl w:val="0"/>
          <w:numId w:val="5"/>
        </w:numPr>
        <w:spacing w:before="120" w:after="120"/>
        <w:ind w:left="567"/>
        <w:jc w:val="both"/>
        <w:rPr>
          <w:rFonts w:ascii="Arial" w:hAnsi="Arial" w:cs="Arial"/>
          <w:spacing w:val="-2"/>
          <w:sz w:val="20"/>
          <w:szCs w:val="20"/>
        </w:rPr>
      </w:pPr>
      <w:r w:rsidRPr="004068C5">
        <w:rPr>
          <w:rFonts w:ascii="Arial" w:hAnsi="Arial" w:cs="Arial"/>
          <w:spacing w:val="-2"/>
          <w:sz w:val="20"/>
          <w:szCs w:val="20"/>
        </w:rPr>
        <w:t xml:space="preserve">A bill for an Act for the Protection of Plant Varieties, to establish a Plant Variety Protection office for the promotion of </w:t>
      </w:r>
      <w:r w:rsidRPr="004068C5">
        <w:rPr>
          <w:rFonts w:ascii="Arial" w:hAnsi="Arial" w:cs="Arial"/>
          <w:spacing w:val="-2"/>
          <w:sz w:val="20"/>
          <w:szCs w:val="20"/>
          <w:lang w:val="en-US"/>
        </w:rPr>
        <w:t>increased staple crop productivity for smallholder farmers in Nigeria and for related matters.</w:t>
      </w:r>
    </w:p>
    <w:p w:rsidR="00AA7CF5" w:rsidRPr="004068C5" w:rsidRDefault="00AA7CF5" w:rsidP="00AA7CF5">
      <w:pPr>
        <w:pStyle w:val="NoSpacing"/>
        <w:spacing w:before="120" w:after="120"/>
        <w:jc w:val="both"/>
        <w:rPr>
          <w:rFonts w:ascii="Arial" w:hAnsi="Arial" w:cs="Arial"/>
          <w:sz w:val="20"/>
          <w:szCs w:val="20"/>
          <w:lang w:val="en-US"/>
        </w:rPr>
      </w:pPr>
    </w:p>
    <w:p w:rsidR="00AA7CF5" w:rsidRPr="004068C5" w:rsidRDefault="00AA7CF5" w:rsidP="00AA7CF5">
      <w:pPr>
        <w:pStyle w:val="NoSpacing"/>
        <w:spacing w:before="120" w:after="120"/>
        <w:jc w:val="center"/>
        <w:rPr>
          <w:rFonts w:ascii="Arial" w:hAnsi="Arial" w:cs="Arial"/>
          <w:sz w:val="20"/>
          <w:szCs w:val="20"/>
        </w:rPr>
      </w:pPr>
    </w:p>
    <w:p w:rsidR="00AA7CF5" w:rsidRPr="004068C5" w:rsidRDefault="00AA7CF5" w:rsidP="00AA7CF5">
      <w:pPr>
        <w:pStyle w:val="NoSpacing"/>
        <w:spacing w:before="120" w:after="120"/>
        <w:jc w:val="center"/>
        <w:rPr>
          <w:rFonts w:ascii="Arial" w:hAnsi="Arial" w:cs="Arial"/>
          <w:sz w:val="20"/>
          <w:szCs w:val="20"/>
        </w:rPr>
      </w:pPr>
      <w:r w:rsidRPr="004068C5">
        <w:rPr>
          <w:rFonts w:ascii="Arial" w:hAnsi="Arial" w:cs="Arial"/>
          <w:sz w:val="20"/>
          <w:szCs w:val="20"/>
        </w:rPr>
        <w:t>[          ] Commencement</w:t>
      </w:r>
    </w:p>
    <w:p w:rsidR="00AA7CF5" w:rsidRPr="004068C5" w:rsidRDefault="00AA7CF5" w:rsidP="00AA7CF5">
      <w:pPr>
        <w:pStyle w:val="NoSpacing"/>
        <w:spacing w:before="120" w:after="120"/>
        <w:jc w:val="center"/>
        <w:rPr>
          <w:rFonts w:ascii="Arial" w:hAnsi="Arial" w:cs="Arial"/>
          <w:sz w:val="20"/>
          <w:szCs w:val="20"/>
        </w:rPr>
      </w:pPr>
    </w:p>
    <w:p w:rsidR="00AA7CF5" w:rsidRPr="004068C5" w:rsidRDefault="00AA7CF5" w:rsidP="00AA7CF5">
      <w:pPr>
        <w:pStyle w:val="NoSpacing"/>
        <w:spacing w:before="120" w:after="120"/>
        <w:jc w:val="center"/>
        <w:rPr>
          <w:rFonts w:ascii="Arial" w:hAnsi="Arial" w:cs="Arial"/>
          <w:sz w:val="20"/>
          <w:szCs w:val="20"/>
        </w:rPr>
      </w:pPr>
      <w:r w:rsidRPr="004068C5">
        <w:rPr>
          <w:rFonts w:ascii="Arial" w:hAnsi="Arial" w:cs="Arial"/>
          <w:sz w:val="20"/>
          <w:szCs w:val="20"/>
        </w:rPr>
        <w:t>PART I</w:t>
      </w:r>
    </w:p>
    <w:p w:rsidR="00AA7CF5" w:rsidRPr="004068C5" w:rsidRDefault="00AA7CF5" w:rsidP="00AA7CF5">
      <w:pPr>
        <w:pStyle w:val="NoSpacing"/>
        <w:spacing w:before="120" w:after="120"/>
        <w:jc w:val="center"/>
        <w:rPr>
          <w:rFonts w:ascii="Arial" w:hAnsi="Arial" w:cs="Arial"/>
          <w:b/>
          <w:i/>
          <w:sz w:val="20"/>
          <w:szCs w:val="20"/>
        </w:rPr>
      </w:pPr>
      <w:r w:rsidRPr="004068C5">
        <w:rPr>
          <w:rFonts w:ascii="Arial" w:hAnsi="Arial" w:cs="Arial"/>
          <w:b/>
          <w:i/>
          <w:sz w:val="20"/>
          <w:szCs w:val="20"/>
        </w:rPr>
        <w:t>Preliminary provisions</w:t>
      </w:r>
    </w:p>
    <w:p w:rsidR="00AA7CF5" w:rsidRPr="004068C5" w:rsidRDefault="00AA7CF5" w:rsidP="00AA7CF5">
      <w:pPr>
        <w:pStyle w:val="NoSpacing"/>
        <w:spacing w:before="120" w:after="120"/>
        <w:ind w:left="426"/>
        <w:jc w:val="both"/>
        <w:rPr>
          <w:rFonts w:ascii="Arial" w:hAnsi="Arial" w:cs="Arial"/>
          <w:b/>
          <w:sz w:val="20"/>
          <w:szCs w:val="20"/>
        </w:rPr>
      </w:pPr>
    </w:p>
    <w:p w:rsidR="00AA7CF5" w:rsidRPr="004068C5" w:rsidRDefault="00AA7CF5" w:rsidP="00AA7CF5">
      <w:pPr>
        <w:pStyle w:val="NoSpacing"/>
        <w:numPr>
          <w:ilvl w:val="0"/>
          <w:numId w:val="2"/>
        </w:numPr>
        <w:spacing w:before="120" w:after="120"/>
        <w:ind w:left="426" w:hanging="426"/>
        <w:jc w:val="both"/>
        <w:rPr>
          <w:rFonts w:ascii="Arial" w:hAnsi="Arial" w:cs="Arial"/>
          <w:b/>
          <w:sz w:val="20"/>
          <w:szCs w:val="20"/>
        </w:rPr>
      </w:pPr>
      <w:r w:rsidRPr="004068C5">
        <w:rPr>
          <w:rFonts w:ascii="Arial" w:hAnsi="Arial" w:cs="Arial"/>
          <w:b/>
          <w:sz w:val="20"/>
          <w:szCs w:val="20"/>
        </w:rPr>
        <w:t>Objectives</w:t>
      </w:r>
    </w:p>
    <w:p w:rsidR="00AA7CF5" w:rsidRPr="004068C5" w:rsidRDefault="00AA7CF5" w:rsidP="00AA7CF5">
      <w:pPr>
        <w:pStyle w:val="NoSpacing"/>
        <w:spacing w:before="120" w:after="120"/>
        <w:ind w:left="426"/>
        <w:jc w:val="both"/>
        <w:rPr>
          <w:rFonts w:ascii="Arial" w:hAnsi="Arial" w:cs="Arial"/>
          <w:sz w:val="20"/>
          <w:szCs w:val="20"/>
        </w:rPr>
      </w:pPr>
      <w:r w:rsidRPr="004068C5">
        <w:rPr>
          <w:rFonts w:ascii="Arial" w:hAnsi="Arial" w:cs="Arial"/>
          <w:sz w:val="20"/>
          <w:szCs w:val="20"/>
        </w:rPr>
        <w:t>The objectives of this Act are to –</w:t>
      </w:r>
    </w:p>
    <w:p w:rsidR="00AA7CF5" w:rsidRPr="004068C5" w:rsidRDefault="00AA7CF5" w:rsidP="00AA7CF5">
      <w:pPr>
        <w:pStyle w:val="NoSpacing"/>
        <w:numPr>
          <w:ilvl w:val="0"/>
          <w:numId w:val="3"/>
        </w:numPr>
        <w:spacing w:before="120" w:after="120"/>
        <w:ind w:left="1134" w:hanging="425"/>
        <w:jc w:val="both"/>
        <w:rPr>
          <w:rFonts w:ascii="Arial" w:hAnsi="Arial" w:cs="Arial"/>
          <w:b/>
          <w:sz w:val="20"/>
          <w:szCs w:val="20"/>
        </w:rPr>
      </w:pPr>
      <w:r w:rsidRPr="004068C5">
        <w:rPr>
          <w:rFonts w:ascii="Arial" w:hAnsi="Arial" w:cs="Arial"/>
          <w:sz w:val="20"/>
          <w:szCs w:val="20"/>
        </w:rPr>
        <w:t xml:space="preserve">Promote </w:t>
      </w:r>
      <w:r w:rsidRPr="004068C5">
        <w:rPr>
          <w:rFonts w:ascii="Arial" w:hAnsi="Arial" w:cs="Arial"/>
          <w:sz w:val="20"/>
          <w:szCs w:val="20"/>
          <w:lang w:val="en-US"/>
        </w:rPr>
        <w:t xml:space="preserve">increased staple crop productivity for smallholder farmers in Nigeria and encourage investment in Plant Breeding and crop variety development </w:t>
      </w:r>
    </w:p>
    <w:p w:rsidR="00AA7CF5" w:rsidRPr="004068C5" w:rsidRDefault="00AA7CF5" w:rsidP="00AA7CF5">
      <w:pPr>
        <w:pStyle w:val="NoSpacing"/>
        <w:numPr>
          <w:ilvl w:val="0"/>
          <w:numId w:val="3"/>
        </w:numPr>
        <w:spacing w:before="120" w:after="120"/>
        <w:ind w:left="1134" w:hanging="425"/>
        <w:jc w:val="both"/>
        <w:rPr>
          <w:rFonts w:ascii="Arial" w:hAnsi="Arial" w:cs="Arial"/>
          <w:sz w:val="20"/>
          <w:szCs w:val="20"/>
          <w:lang w:val="en-US"/>
        </w:rPr>
      </w:pPr>
      <w:r w:rsidRPr="004068C5">
        <w:rPr>
          <w:rFonts w:ascii="Arial" w:hAnsi="Arial" w:cs="Arial"/>
          <w:sz w:val="20"/>
          <w:szCs w:val="20"/>
          <w:lang w:val="en-US"/>
        </w:rPr>
        <w:t>Promote increased mutual accountability in Seed sector</w:t>
      </w:r>
    </w:p>
    <w:p w:rsidR="00AA7CF5" w:rsidRPr="004068C5" w:rsidRDefault="00AA7CF5" w:rsidP="00AA7CF5">
      <w:pPr>
        <w:pStyle w:val="NoSpacing"/>
        <w:numPr>
          <w:ilvl w:val="0"/>
          <w:numId w:val="3"/>
        </w:numPr>
        <w:spacing w:before="120" w:after="120"/>
        <w:ind w:left="1134" w:hanging="425"/>
        <w:jc w:val="both"/>
        <w:rPr>
          <w:rFonts w:ascii="Arial" w:hAnsi="Arial" w:cs="Arial"/>
          <w:sz w:val="20"/>
          <w:szCs w:val="20"/>
        </w:rPr>
      </w:pPr>
      <w:r w:rsidRPr="004068C5">
        <w:rPr>
          <w:rFonts w:ascii="Arial" w:hAnsi="Arial" w:cs="Arial"/>
          <w:sz w:val="20"/>
          <w:szCs w:val="20"/>
        </w:rPr>
        <w:t>Protection of new varieties of plants</w:t>
      </w:r>
    </w:p>
    <w:p w:rsidR="00AA7CF5" w:rsidRPr="004068C5" w:rsidRDefault="00AA7CF5" w:rsidP="00AA7CF5">
      <w:pPr>
        <w:pStyle w:val="NoSpacing"/>
        <w:ind w:left="720"/>
        <w:jc w:val="both"/>
        <w:rPr>
          <w:rFonts w:ascii="Arial" w:hAnsi="Arial" w:cs="Arial"/>
          <w:b/>
          <w:sz w:val="20"/>
          <w:szCs w:val="20"/>
        </w:rPr>
      </w:pPr>
    </w:p>
    <w:p w:rsidR="00AA7CF5" w:rsidRPr="004068C5" w:rsidRDefault="00AA7CF5" w:rsidP="00AA7CF5">
      <w:pPr>
        <w:pStyle w:val="NoSpacing"/>
        <w:keepNext/>
        <w:keepLines/>
        <w:numPr>
          <w:ilvl w:val="0"/>
          <w:numId w:val="2"/>
        </w:numPr>
        <w:spacing w:before="120" w:after="120"/>
        <w:ind w:left="425" w:hanging="425"/>
        <w:jc w:val="both"/>
        <w:rPr>
          <w:rFonts w:ascii="Arial" w:hAnsi="Arial" w:cs="Arial"/>
          <w:b/>
          <w:sz w:val="20"/>
          <w:szCs w:val="20"/>
        </w:rPr>
      </w:pPr>
      <w:r w:rsidRPr="004068C5">
        <w:rPr>
          <w:rFonts w:ascii="Arial" w:hAnsi="Arial" w:cs="Arial"/>
          <w:b/>
          <w:sz w:val="20"/>
          <w:szCs w:val="20"/>
        </w:rPr>
        <w:t>Application</w:t>
      </w:r>
    </w:p>
    <w:p w:rsidR="00AA7CF5" w:rsidRPr="004068C5" w:rsidRDefault="00AA7CF5" w:rsidP="00AA7CF5">
      <w:pPr>
        <w:pStyle w:val="NoSpacing"/>
        <w:keepNext/>
        <w:keepLines/>
        <w:spacing w:before="120" w:after="120"/>
        <w:ind w:left="426"/>
        <w:jc w:val="both"/>
        <w:rPr>
          <w:rFonts w:ascii="Arial" w:hAnsi="Arial" w:cs="Arial"/>
          <w:sz w:val="20"/>
          <w:szCs w:val="20"/>
        </w:rPr>
      </w:pPr>
      <w:r w:rsidRPr="004068C5">
        <w:rPr>
          <w:rFonts w:ascii="Arial" w:hAnsi="Arial" w:cs="Arial"/>
          <w:sz w:val="20"/>
          <w:szCs w:val="20"/>
        </w:rPr>
        <w:t>This Act applies to</w:t>
      </w:r>
    </w:p>
    <w:p w:rsidR="00AA7CF5" w:rsidRPr="004068C5" w:rsidRDefault="00AA7CF5" w:rsidP="00AA7CF5">
      <w:pPr>
        <w:pStyle w:val="NoSpacing"/>
        <w:numPr>
          <w:ilvl w:val="0"/>
          <w:numId w:val="4"/>
        </w:numPr>
        <w:spacing w:before="120" w:after="120"/>
        <w:ind w:left="1134" w:hanging="425"/>
        <w:jc w:val="both"/>
        <w:rPr>
          <w:rFonts w:ascii="Arial" w:hAnsi="Arial" w:cs="Arial"/>
          <w:sz w:val="20"/>
          <w:szCs w:val="20"/>
        </w:rPr>
      </w:pPr>
      <w:r w:rsidRPr="004068C5">
        <w:rPr>
          <w:rFonts w:ascii="Arial" w:hAnsi="Arial" w:cs="Arial"/>
          <w:sz w:val="20"/>
          <w:szCs w:val="20"/>
        </w:rPr>
        <w:t xml:space="preserve">A breeder </w:t>
      </w:r>
    </w:p>
    <w:p w:rsidR="00AA7CF5" w:rsidRPr="004068C5" w:rsidRDefault="00AA7CF5" w:rsidP="00AA7CF5">
      <w:pPr>
        <w:pStyle w:val="NoSpacing"/>
        <w:numPr>
          <w:ilvl w:val="0"/>
          <w:numId w:val="4"/>
        </w:numPr>
        <w:spacing w:before="120" w:after="120"/>
        <w:ind w:left="1134" w:hanging="425"/>
        <w:jc w:val="both"/>
        <w:rPr>
          <w:rFonts w:ascii="Arial" w:hAnsi="Arial" w:cs="Arial"/>
          <w:sz w:val="20"/>
          <w:szCs w:val="20"/>
        </w:rPr>
      </w:pPr>
      <w:r w:rsidRPr="004068C5">
        <w:rPr>
          <w:rFonts w:ascii="Arial" w:hAnsi="Arial" w:cs="Arial"/>
          <w:sz w:val="20"/>
          <w:szCs w:val="20"/>
        </w:rPr>
        <w:t>Any plant genera and species.</w:t>
      </w:r>
    </w:p>
    <w:p w:rsidR="00AA7CF5" w:rsidRPr="004068C5" w:rsidRDefault="00AA7CF5" w:rsidP="00AA7CF5">
      <w:pPr>
        <w:spacing w:before="120" w:after="120"/>
        <w:rPr>
          <w:rFonts w:cs="Arial"/>
          <w:b/>
          <w:lang w:val="en-GB"/>
        </w:rPr>
      </w:pPr>
    </w:p>
    <w:p w:rsidR="00AA7CF5" w:rsidRPr="004068C5" w:rsidRDefault="00AA7CF5" w:rsidP="00AA7CF5">
      <w:pPr>
        <w:pStyle w:val="NoSpacing"/>
        <w:keepNext/>
        <w:keepLines/>
        <w:spacing w:before="120" w:after="120"/>
        <w:jc w:val="center"/>
        <w:rPr>
          <w:rFonts w:ascii="Arial" w:hAnsi="Arial" w:cs="Arial"/>
          <w:sz w:val="20"/>
          <w:szCs w:val="20"/>
        </w:rPr>
      </w:pPr>
      <w:r w:rsidRPr="004068C5">
        <w:rPr>
          <w:rFonts w:ascii="Arial" w:hAnsi="Arial" w:cs="Arial"/>
          <w:sz w:val="20"/>
          <w:szCs w:val="20"/>
        </w:rPr>
        <w:t>PART II</w:t>
      </w:r>
    </w:p>
    <w:p w:rsidR="00AA7CF5" w:rsidRPr="004068C5" w:rsidRDefault="00AA7CF5" w:rsidP="00AA7CF5">
      <w:pPr>
        <w:pStyle w:val="NoSpacing"/>
        <w:keepNext/>
        <w:keepLines/>
        <w:spacing w:before="120" w:after="120"/>
        <w:jc w:val="center"/>
        <w:rPr>
          <w:rFonts w:ascii="Arial" w:hAnsi="Arial" w:cs="Arial"/>
          <w:b/>
          <w:i/>
          <w:sz w:val="20"/>
          <w:szCs w:val="20"/>
        </w:rPr>
      </w:pPr>
      <w:r w:rsidRPr="004068C5">
        <w:rPr>
          <w:rFonts w:ascii="Arial" w:hAnsi="Arial" w:cs="Arial"/>
          <w:b/>
          <w:i/>
          <w:sz w:val="20"/>
          <w:szCs w:val="20"/>
        </w:rPr>
        <w:t>Plant Variety Protection  Office</w:t>
      </w:r>
    </w:p>
    <w:p w:rsidR="00AA7CF5" w:rsidRPr="004068C5" w:rsidRDefault="00AA7CF5" w:rsidP="00AA7CF5">
      <w:pPr>
        <w:pStyle w:val="NoSpacing"/>
        <w:keepNext/>
        <w:keepLines/>
        <w:spacing w:before="120" w:after="120"/>
        <w:jc w:val="both"/>
        <w:rPr>
          <w:rFonts w:ascii="Arial" w:hAnsi="Arial" w:cs="Arial"/>
          <w:sz w:val="20"/>
          <w:szCs w:val="20"/>
        </w:rPr>
      </w:pPr>
    </w:p>
    <w:p w:rsidR="00AA7CF5" w:rsidRPr="004068C5" w:rsidRDefault="00AA7CF5" w:rsidP="00AA7CF5">
      <w:pPr>
        <w:pStyle w:val="NoSpacing"/>
        <w:keepNext/>
        <w:keepLines/>
        <w:spacing w:before="120" w:after="120"/>
        <w:ind w:left="426" w:hanging="426"/>
        <w:jc w:val="both"/>
        <w:rPr>
          <w:rFonts w:ascii="Arial" w:hAnsi="Arial" w:cs="Arial"/>
          <w:b/>
          <w:sz w:val="20"/>
          <w:szCs w:val="20"/>
        </w:rPr>
      </w:pPr>
      <w:r w:rsidRPr="004068C5">
        <w:rPr>
          <w:rFonts w:ascii="Arial" w:hAnsi="Arial" w:cs="Arial"/>
          <w:b/>
          <w:sz w:val="20"/>
          <w:szCs w:val="20"/>
        </w:rPr>
        <w:t xml:space="preserve">3. </w:t>
      </w:r>
      <w:r w:rsidRPr="004068C5">
        <w:rPr>
          <w:rFonts w:ascii="Arial" w:hAnsi="Arial" w:cs="Arial"/>
          <w:b/>
          <w:sz w:val="20"/>
          <w:szCs w:val="20"/>
        </w:rPr>
        <w:tab/>
        <w:t xml:space="preserve">Establishment of </w:t>
      </w:r>
      <w:r w:rsidRPr="004068C5">
        <w:rPr>
          <w:rFonts w:ascii="Arial" w:hAnsi="Arial" w:cs="Arial"/>
          <w:b/>
          <w:color w:val="000000" w:themeColor="text1"/>
          <w:sz w:val="20"/>
          <w:szCs w:val="20"/>
        </w:rPr>
        <w:t xml:space="preserve">Plant Variety Protection </w:t>
      </w:r>
      <w:r w:rsidRPr="004068C5">
        <w:rPr>
          <w:rFonts w:ascii="Arial" w:hAnsi="Arial" w:cs="Arial"/>
          <w:b/>
          <w:sz w:val="20"/>
          <w:szCs w:val="20"/>
        </w:rPr>
        <w:t>rights office</w:t>
      </w:r>
    </w:p>
    <w:p w:rsidR="00AA7CF5" w:rsidRPr="004068C5" w:rsidRDefault="00AA7CF5" w:rsidP="00AA7CF5">
      <w:pPr>
        <w:pStyle w:val="NoSpacing"/>
        <w:keepNext/>
        <w:keepLines/>
        <w:spacing w:before="120" w:after="120"/>
        <w:ind w:left="425"/>
        <w:jc w:val="both"/>
        <w:rPr>
          <w:rFonts w:ascii="Arial" w:hAnsi="Arial" w:cs="Arial"/>
          <w:sz w:val="20"/>
          <w:szCs w:val="20"/>
        </w:rPr>
      </w:pPr>
      <w:r w:rsidRPr="004068C5">
        <w:rPr>
          <w:rFonts w:ascii="Arial" w:hAnsi="Arial" w:cs="Arial"/>
          <w:sz w:val="20"/>
          <w:szCs w:val="20"/>
        </w:rPr>
        <w:t>There is established an office to be known as the Plant Variety Protection Office (herein after referred to as the Office) which shall be domiciled in the National Agricultural Seeds Council</w:t>
      </w:r>
    </w:p>
    <w:p w:rsidR="00AA7CF5" w:rsidRPr="004068C5" w:rsidRDefault="00AA7CF5" w:rsidP="00AA7CF5">
      <w:pPr>
        <w:pStyle w:val="NoSpacing"/>
        <w:spacing w:before="120" w:after="120"/>
        <w:jc w:val="both"/>
        <w:rPr>
          <w:rFonts w:ascii="Arial" w:hAnsi="Arial" w:cs="Arial"/>
          <w:sz w:val="20"/>
          <w:szCs w:val="20"/>
        </w:rPr>
      </w:pPr>
      <w:r w:rsidRPr="004068C5">
        <w:rPr>
          <w:rFonts w:ascii="Arial" w:hAnsi="Arial" w:cs="Arial"/>
          <w:sz w:val="20"/>
          <w:szCs w:val="20"/>
        </w:rPr>
        <w:tab/>
      </w:r>
      <w:r w:rsidRPr="004068C5">
        <w:rPr>
          <w:rFonts w:ascii="Arial" w:hAnsi="Arial" w:cs="Arial"/>
          <w:sz w:val="20"/>
          <w:szCs w:val="20"/>
        </w:rPr>
        <w:tab/>
      </w:r>
    </w:p>
    <w:p w:rsidR="00AA7CF5" w:rsidRPr="004068C5" w:rsidRDefault="00AA7CF5" w:rsidP="00AA7CF5">
      <w:pPr>
        <w:pStyle w:val="NoSpacing"/>
        <w:keepNext/>
        <w:keepLines/>
        <w:spacing w:before="120" w:after="120"/>
        <w:ind w:left="426" w:hanging="426"/>
        <w:jc w:val="both"/>
        <w:rPr>
          <w:rFonts w:ascii="Arial" w:hAnsi="Arial" w:cs="Arial"/>
          <w:b/>
          <w:sz w:val="20"/>
          <w:szCs w:val="20"/>
        </w:rPr>
      </w:pPr>
      <w:r w:rsidRPr="004068C5">
        <w:rPr>
          <w:rFonts w:ascii="Arial" w:hAnsi="Arial" w:cs="Arial"/>
          <w:b/>
          <w:sz w:val="20"/>
          <w:szCs w:val="20"/>
        </w:rPr>
        <w:t xml:space="preserve">4. </w:t>
      </w:r>
      <w:r w:rsidRPr="004068C5">
        <w:rPr>
          <w:rFonts w:ascii="Arial" w:hAnsi="Arial" w:cs="Arial"/>
          <w:b/>
          <w:sz w:val="20"/>
          <w:szCs w:val="20"/>
        </w:rPr>
        <w:tab/>
        <w:t xml:space="preserve">Appointment of Registrar </w:t>
      </w:r>
    </w:p>
    <w:p w:rsidR="00AA7CF5" w:rsidRPr="004068C5" w:rsidRDefault="00AA7CF5" w:rsidP="00AA7CF5">
      <w:pPr>
        <w:pStyle w:val="NoSpacing"/>
        <w:keepNext/>
        <w:keepLines/>
        <w:numPr>
          <w:ilvl w:val="0"/>
          <w:numId w:val="7"/>
        </w:numPr>
        <w:spacing w:before="120" w:after="120"/>
        <w:ind w:left="1134" w:hanging="425"/>
        <w:jc w:val="both"/>
        <w:rPr>
          <w:rFonts w:ascii="Arial" w:hAnsi="Arial" w:cs="Arial"/>
          <w:sz w:val="20"/>
          <w:szCs w:val="20"/>
        </w:rPr>
      </w:pPr>
      <w:r w:rsidRPr="004068C5">
        <w:rPr>
          <w:rFonts w:ascii="Arial" w:hAnsi="Arial" w:cs="Arial"/>
          <w:sz w:val="20"/>
          <w:szCs w:val="20"/>
        </w:rPr>
        <w:t xml:space="preserve">The Director General of the National Agricultural Seeds Council shall be the Registrar of the Plant Variety Protection Office and he shall appoint an officer as Deputy Registrar.  – </w:t>
      </w:r>
    </w:p>
    <w:p w:rsidR="00AA7CF5" w:rsidRPr="004068C5" w:rsidRDefault="00AA7CF5" w:rsidP="00AA7CF5">
      <w:pPr>
        <w:pStyle w:val="NoSpacing"/>
        <w:numPr>
          <w:ilvl w:val="0"/>
          <w:numId w:val="6"/>
        </w:numPr>
        <w:spacing w:before="120" w:after="120"/>
        <w:ind w:left="1701" w:hanging="425"/>
        <w:jc w:val="both"/>
        <w:rPr>
          <w:rFonts w:ascii="Arial" w:hAnsi="Arial" w:cs="Arial"/>
          <w:sz w:val="20"/>
          <w:szCs w:val="20"/>
        </w:rPr>
      </w:pPr>
      <w:r w:rsidRPr="004068C5">
        <w:rPr>
          <w:rFonts w:ascii="Arial" w:hAnsi="Arial" w:cs="Arial"/>
          <w:sz w:val="20"/>
          <w:szCs w:val="20"/>
        </w:rPr>
        <w:t>The Deputy Registrar shall have at least a Masters Degree in Plant Breeding, Seed</w:t>
      </w:r>
      <w:r w:rsidR="00826482">
        <w:rPr>
          <w:rFonts w:ascii="Arial" w:hAnsi="Arial" w:cs="Arial"/>
          <w:sz w:val="20"/>
          <w:szCs w:val="20"/>
        </w:rPr>
        <w:t xml:space="preserve"> </w:t>
      </w:r>
      <w:r w:rsidRPr="004068C5">
        <w:rPr>
          <w:rFonts w:ascii="Arial" w:hAnsi="Arial" w:cs="Arial"/>
          <w:sz w:val="20"/>
          <w:szCs w:val="20"/>
        </w:rPr>
        <w:t>Science, Agronomy or in related fields with a minimum of 7 years cognate experience who shall perform the functions assigned to him by the Registrar ;  and</w:t>
      </w:r>
    </w:p>
    <w:p w:rsidR="00AA7CF5" w:rsidRPr="004068C5" w:rsidRDefault="00AA7CF5" w:rsidP="00AA7CF5">
      <w:pPr>
        <w:pStyle w:val="NoSpacing"/>
        <w:numPr>
          <w:ilvl w:val="0"/>
          <w:numId w:val="6"/>
        </w:numPr>
        <w:spacing w:before="120" w:after="120"/>
        <w:ind w:left="1701" w:hanging="425"/>
        <w:jc w:val="both"/>
        <w:rPr>
          <w:rFonts w:ascii="Arial" w:hAnsi="Arial" w:cs="Arial"/>
          <w:sz w:val="20"/>
          <w:szCs w:val="20"/>
        </w:rPr>
      </w:pPr>
      <w:r w:rsidRPr="004068C5">
        <w:rPr>
          <w:rFonts w:ascii="Arial" w:hAnsi="Arial" w:cs="Arial"/>
          <w:sz w:val="20"/>
          <w:szCs w:val="20"/>
        </w:rPr>
        <w:t xml:space="preserve">There shall for the purpose of this Act be appointed such other grades of assistants as the Registrar may consider necessary for the enforcement of the provisions of this Act. </w:t>
      </w:r>
    </w:p>
    <w:p w:rsidR="00AA7CF5" w:rsidRPr="004068C5" w:rsidRDefault="00AA7CF5" w:rsidP="00AA7CF5">
      <w:pPr>
        <w:pStyle w:val="NoSpacing"/>
        <w:numPr>
          <w:ilvl w:val="0"/>
          <w:numId w:val="7"/>
        </w:numPr>
        <w:spacing w:before="120" w:after="120"/>
        <w:ind w:left="1134" w:hanging="425"/>
        <w:jc w:val="both"/>
        <w:rPr>
          <w:rFonts w:ascii="Arial" w:hAnsi="Arial" w:cs="Arial"/>
          <w:sz w:val="20"/>
          <w:szCs w:val="20"/>
        </w:rPr>
      </w:pPr>
      <w:r w:rsidRPr="004068C5">
        <w:rPr>
          <w:rFonts w:ascii="Arial" w:hAnsi="Arial" w:cs="Arial"/>
          <w:sz w:val="20"/>
          <w:szCs w:val="20"/>
        </w:rPr>
        <w:t>The Deputy Registrar shall be responsible for the day to day management and administration of the Office and answerable to the Registrar.</w:t>
      </w:r>
    </w:p>
    <w:p w:rsidR="00AA7CF5" w:rsidRPr="004068C5" w:rsidRDefault="00AA7CF5" w:rsidP="00AA7CF5">
      <w:pPr>
        <w:pStyle w:val="NoSpacing"/>
        <w:spacing w:before="120" w:after="120"/>
        <w:ind w:left="1800"/>
        <w:jc w:val="both"/>
        <w:rPr>
          <w:rFonts w:ascii="Arial" w:hAnsi="Arial" w:cs="Arial"/>
          <w:sz w:val="20"/>
          <w:szCs w:val="20"/>
        </w:rPr>
      </w:pPr>
    </w:p>
    <w:p w:rsidR="00AA7CF5" w:rsidRPr="004068C5" w:rsidRDefault="00AA7CF5" w:rsidP="00AA7CF5">
      <w:pPr>
        <w:pStyle w:val="NoSpacing"/>
        <w:keepNext/>
        <w:keepLines/>
        <w:numPr>
          <w:ilvl w:val="0"/>
          <w:numId w:val="8"/>
        </w:numPr>
        <w:spacing w:before="120" w:after="120"/>
        <w:ind w:left="426" w:hanging="426"/>
        <w:jc w:val="both"/>
        <w:rPr>
          <w:rFonts w:ascii="Arial" w:hAnsi="Arial" w:cs="Arial"/>
          <w:b/>
          <w:sz w:val="20"/>
          <w:szCs w:val="20"/>
        </w:rPr>
      </w:pPr>
      <w:r w:rsidRPr="004068C5">
        <w:rPr>
          <w:rFonts w:ascii="Arial" w:hAnsi="Arial" w:cs="Arial"/>
          <w:b/>
          <w:sz w:val="20"/>
          <w:szCs w:val="20"/>
        </w:rPr>
        <w:lastRenderedPageBreak/>
        <w:t>Functions of the Office</w:t>
      </w:r>
    </w:p>
    <w:p w:rsidR="00AA7CF5" w:rsidRPr="004068C5" w:rsidRDefault="00AA7CF5" w:rsidP="00AA7CF5">
      <w:pPr>
        <w:pStyle w:val="NoSpacing"/>
        <w:keepNext/>
        <w:keepLines/>
        <w:spacing w:before="120" w:after="120"/>
        <w:ind w:left="426"/>
        <w:jc w:val="both"/>
        <w:rPr>
          <w:rFonts w:ascii="Arial" w:hAnsi="Arial" w:cs="Arial"/>
          <w:sz w:val="20"/>
          <w:szCs w:val="20"/>
        </w:rPr>
      </w:pPr>
      <w:r w:rsidRPr="004068C5">
        <w:rPr>
          <w:rFonts w:ascii="Arial" w:hAnsi="Arial" w:cs="Arial"/>
          <w:sz w:val="20"/>
          <w:szCs w:val="20"/>
        </w:rPr>
        <w:t>The functions of the Office shall be to -</w:t>
      </w:r>
    </w:p>
    <w:p w:rsidR="00AA7CF5" w:rsidRPr="004068C5" w:rsidRDefault="00AA7CF5" w:rsidP="00AA7CF5">
      <w:pPr>
        <w:pStyle w:val="NoSpacing"/>
        <w:keepNext/>
        <w:keepLines/>
        <w:spacing w:before="120" w:after="120"/>
        <w:ind w:left="1134" w:hanging="425"/>
        <w:jc w:val="both"/>
        <w:rPr>
          <w:rFonts w:ascii="Arial" w:hAnsi="Arial" w:cs="Arial"/>
          <w:sz w:val="20"/>
          <w:szCs w:val="20"/>
        </w:rPr>
      </w:pPr>
      <w:r w:rsidRPr="004068C5">
        <w:rPr>
          <w:rFonts w:ascii="Arial" w:hAnsi="Arial" w:cs="Arial"/>
          <w:sz w:val="20"/>
          <w:szCs w:val="20"/>
        </w:rPr>
        <w:t>(a)</w:t>
      </w:r>
      <w:r w:rsidRPr="004068C5">
        <w:rPr>
          <w:rFonts w:ascii="Arial" w:hAnsi="Arial" w:cs="Arial"/>
          <w:sz w:val="20"/>
          <w:szCs w:val="20"/>
        </w:rPr>
        <w:tab/>
        <w:t>grant breeders' rights;</w:t>
      </w:r>
    </w:p>
    <w:p w:rsidR="00AA7CF5" w:rsidRPr="004068C5" w:rsidRDefault="00AA7CF5" w:rsidP="00AA7CF5">
      <w:pPr>
        <w:pStyle w:val="NoSpacing"/>
        <w:spacing w:before="120" w:after="120"/>
        <w:ind w:left="1134" w:hanging="425"/>
        <w:jc w:val="both"/>
        <w:rPr>
          <w:rFonts w:ascii="Arial" w:hAnsi="Arial" w:cs="Arial"/>
          <w:sz w:val="20"/>
          <w:szCs w:val="20"/>
        </w:rPr>
      </w:pPr>
      <w:r w:rsidRPr="004068C5">
        <w:rPr>
          <w:rFonts w:ascii="Arial" w:hAnsi="Arial" w:cs="Arial"/>
          <w:sz w:val="20"/>
          <w:szCs w:val="20"/>
        </w:rPr>
        <w:t>(b)</w:t>
      </w:r>
      <w:r w:rsidRPr="004068C5">
        <w:rPr>
          <w:rFonts w:ascii="Arial" w:hAnsi="Arial" w:cs="Arial"/>
          <w:sz w:val="20"/>
          <w:szCs w:val="20"/>
        </w:rPr>
        <w:tab/>
        <w:t xml:space="preserve">maintain a register and provide information on plant breeders' rights issued in Nigeria; </w:t>
      </w:r>
    </w:p>
    <w:p w:rsidR="00AA7CF5" w:rsidRPr="004068C5" w:rsidRDefault="00AA7CF5" w:rsidP="00AA7CF5">
      <w:pPr>
        <w:pStyle w:val="NoSpacing"/>
        <w:tabs>
          <w:tab w:val="left" w:pos="2835"/>
        </w:tabs>
        <w:spacing w:before="120" w:after="120"/>
        <w:ind w:left="1134" w:hanging="425"/>
        <w:jc w:val="both"/>
        <w:rPr>
          <w:rFonts w:ascii="Arial" w:hAnsi="Arial" w:cs="Arial"/>
          <w:sz w:val="20"/>
          <w:szCs w:val="20"/>
        </w:rPr>
      </w:pPr>
      <w:r w:rsidRPr="004068C5">
        <w:rPr>
          <w:rFonts w:ascii="Arial" w:hAnsi="Arial" w:cs="Arial"/>
          <w:sz w:val="20"/>
          <w:szCs w:val="20"/>
        </w:rPr>
        <w:t>(c)</w:t>
      </w:r>
      <w:r w:rsidRPr="004068C5">
        <w:rPr>
          <w:rFonts w:ascii="Arial" w:hAnsi="Arial" w:cs="Arial"/>
          <w:sz w:val="20"/>
          <w:szCs w:val="20"/>
        </w:rPr>
        <w:tab/>
        <w:t>facilitate transfer and licensing of plant breeders' rights;</w:t>
      </w:r>
    </w:p>
    <w:p w:rsidR="00AA7CF5" w:rsidRPr="004068C5" w:rsidRDefault="00AA7CF5" w:rsidP="00AA7CF5">
      <w:pPr>
        <w:pStyle w:val="NoSpacing"/>
        <w:tabs>
          <w:tab w:val="left" w:pos="2835"/>
        </w:tabs>
        <w:spacing w:before="120" w:after="120"/>
        <w:ind w:left="1134" w:hanging="425"/>
        <w:jc w:val="both"/>
        <w:rPr>
          <w:rFonts w:ascii="Arial" w:hAnsi="Arial" w:cs="Arial"/>
          <w:sz w:val="20"/>
          <w:szCs w:val="20"/>
        </w:rPr>
      </w:pPr>
      <w:r w:rsidRPr="004068C5">
        <w:rPr>
          <w:rFonts w:ascii="Arial" w:hAnsi="Arial" w:cs="Arial"/>
          <w:sz w:val="20"/>
          <w:szCs w:val="20"/>
        </w:rPr>
        <w:t>(d)</w:t>
      </w:r>
      <w:r w:rsidRPr="004068C5">
        <w:rPr>
          <w:rFonts w:ascii="Arial" w:hAnsi="Arial" w:cs="Arial"/>
          <w:sz w:val="20"/>
          <w:szCs w:val="20"/>
        </w:rPr>
        <w:tab/>
        <w:t>collaborate with local and international bodies whose functions relate to plant breeders' rights matters;  and</w:t>
      </w:r>
    </w:p>
    <w:p w:rsidR="00AA7CF5" w:rsidRPr="004068C5" w:rsidRDefault="00AA7CF5" w:rsidP="00AA7CF5">
      <w:pPr>
        <w:pStyle w:val="NoSpacing"/>
        <w:tabs>
          <w:tab w:val="left" w:pos="2835"/>
        </w:tabs>
        <w:spacing w:before="120" w:after="120"/>
        <w:ind w:left="1134" w:hanging="425"/>
        <w:jc w:val="both"/>
        <w:rPr>
          <w:rFonts w:ascii="Arial" w:hAnsi="Arial" w:cs="Arial"/>
          <w:sz w:val="20"/>
          <w:szCs w:val="20"/>
        </w:rPr>
      </w:pPr>
      <w:r w:rsidRPr="004068C5">
        <w:rPr>
          <w:rFonts w:ascii="Arial" w:hAnsi="Arial" w:cs="Arial"/>
          <w:sz w:val="20"/>
          <w:szCs w:val="20"/>
        </w:rPr>
        <w:t>(e)</w:t>
      </w:r>
      <w:r w:rsidRPr="004068C5">
        <w:rPr>
          <w:rFonts w:ascii="Arial" w:hAnsi="Arial" w:cs="Arial"/>
          <w:sz w:val="20"/>
          <w:szCs w:val="20"/>
        </w:rPr>
        <w:tab/>
        <w:t xml:space="preserve">perform any other functions as are necessary for the furtherance of the objects of this Act. </w:t>
      </w:r>
    </w:p>
    <w:p w:rsidR="00AA7CF5" w:rsidRPr="004068C5" w:rsidRDefault="00AA7CF5" w:rsidP="00AA7CF5">
      <w:pPr>
        <w:pStyle w:val="NoSpacing"/>
        <w:tabs>
          <w:tab w:val="left" w:pos="1418"/>
        </w:tabs>
        <w:spacing w:before="120" w:after="120"/>
        <w:jc w:val="both"/>
        <w:rPr>
          <w:rFonts w:ascii="Arial" w:hAnsi="Arial" w:cs="Arial"/>
          <w:sz w:val="20"/>
          <w:szCs w:val="20"/>
        </w:rPr>
      </w:pPr>
    </w:p>
    <w:p w:rsidR="00AA7CF5" w:rsidRPr="004068C5" w:rsidRDefault="00AA7CF5" w:rsidP="00AA7CF5">
      <w:pPr>
        <w:pStyle w:val="NoSpacing"/>
        <w:keepLines/>
        <w:spacing w:before="120" w:after="120"/>
        <w:ind w:left="426" w:hanging="426"/>
        <w:jc w:val="both"/>
        <w:rPr>
          <w:rFonts w:ascii="Arial" w:hAnsi="Arial" w:cs="Arial"/>
          <w:b/>
          <w:sz w:val="20"/>
          <w:szCs w:val="20"/>
        </w:rPr>
      </w:pPr>
      <w:r w:rsidRPr="004068C5">
        <w:rPr>
          <w:rFonts w:ascii="Arial" w:hAnsi="Arial" w:cs="Arial"/>
          <w:b/>
          <w:sz w:val="20"/>
          <w:szCs w:val="20"/>
        </w:rPr>
        <w:t>6.</w:t>
      </w:r>
      <w:r w:rsidRPr="004068C5">
        <w:rPr>
          <w:rFonts w:ascii="Arial" w:hAnsi="Arial" w:cs="Arial"/>
          <w:b/>
          <w:sz w:val="20"/>
          <w:szCs w:val="20"/>
        </w:rPr>
        <w:tab/>
        <w:t xml:space="preserve">Register of </w:t>
      </w:r>
      <w:r w:rsidRPr="004068C5">
        <w:rPr>
          <w:rFonts w:ascii="Arial" w:hAnsi="Arial" w:cs="Arial"/>
          <w:b/>
          <w:color w:val="000000" w:themeColor="text1"/>
          <w:sz w:val="20"/>
          <w:szCs w:val="20"/>
        </w:rPr>
        <w:t>Plant Variety Protections’</w:t>
      </w:r>
      <w:r w:rsidRPr="004068C5">
        <w:rPr>
          <w:rFonts w:ascii="Arial" w:hAnsi="Arial" w:cs="Arial"/>
          <w:b/>
          <w:sz w:val="20"/>
          <w:szCs w:val="20"/>
        </w:rPr>
        <w:t xml:space="preserve"> rights </w:t>
      </w:r>
    </w:p>
    <w:p w:rsidR="00AA7CF5" w:rsidRPr="004068C5" w:rsidRDefault="00AA7CF5" w:rsidP="00AA7CF5">
      <w:pPr>
        <w:pStyle w:val="NoSpacing"/>
        <w:keepLines/>
        <w:spacing w:before="120" w:after="120"/>
        <w:ind w:left="1134" w:hanging="425"/>
        <w:jc w:val="both"/>
        <w:rPr>
          <w:rFonts w:ascii="Arial" w:hAnsi="Arial" w:cs="Arial"/>
          <w:sz w:val="20"/>
          <w:szCs w:val="20"/>
        </w:rPr>
      </w:pPr>
      <w:r w:rsidRPr="004068C5">
        <w:rPr>
          <w:rFonts w:ascii="Arial" w:hAnsi="Arial" w:cs="Arial"/>
          <w:sz w:val="20"/>
          <w:szCs w:val="20"/>
        </w:rPr>
        <w:t>(1)</w:t>
      </w:r>
      <w:r w:rsidRPr="004068C5">
        <w:rPr>
          <w:rFonts w:ascii="Arial" w:hAnsi="Arial" w:cs="Arial"/>
          <w:sz w:val="20"/>
          <w:szCs w:val="20"/>
        </w:rPr>
        <w:tab/>
        <w:t>The Registrar shall maintain a breeders' rights register in which the information required to be registered under this Act shall be entered.</w:t>
      </w:r>
    </w:p>
    <w:p w:rsidR="00AA7CF5" w:rsidRPr="004068C5" w:rsidRDefault="00AA7CF5" w:rsidP="00AA7CF5">
      <w:pPr>
        <w:pStyle w:val="NoSpacing"/>
        <w:tabs>
          <w:tab w:val="left" w:pos="2977"/>
        </w:tabs>
        <w:spacing w:before="120" w:after="120"/>
        <w:ind w:left="1134" w:hanging="425"/>
        <w:jc w:val="both"/>
        <w:rPr>
          <w:rFonts w:ascii="Arial" w:hAnsi="Arial" w:cs="Arial"/>
          <w:sz w:val="20"/>
          <w:szCs w:val="20"/>
        </w:rPr>
      </w:pPr>
      <w:r w:rsidRPr="004068C5">
        <w:rPr>
          <w:rFonts w:ascii="Arial" w:hAnsi="Arial" w:cs="Arial"/>
          <w:sz w:val="20"/>
          <w:szCs w:val="20"/>
        </w:rPr>
        <w:t>(2)</w:t>
      </w:r>
      <w:r w:rsidRPr="004068C5">
        <w:rPr>
          <w:rFonts w:ascii="Arial" w:hAnsi="Arial" w:cs="Arial"/>
          <w:sz w:val="20"/>
          <w:szCs w:val="20"/>
        </w:rPr>
        <w:tab/>
        <w:t>The information to be listed in the register for each registered variety shall include -</w:t>
      </w:r>
    </w:p>
    <w:p w:rsidR="00AA7CF5" w:rsidRPr="004068C5" w:rsidRDefault="00AA7CF5" w:rsidP="00AA7CF5">
      <w:pPr>
        <w:pStyle w:val="NoSpacing"/>
        <w:spacing w:before="120" w:after="120"/>
        <w:ind w:left="1701" w:hanging="425"/>
        <w:jc w:val="both"/>
        <w:rPr>
          <w:rFonts w:ascii="Arial" w:hAnsi="Arial" w:cs="Arial"/>
          <w:sz w:val="20"/>
          <w:szCs w:val="20"/>
        </w:rPr>
      </w:pPr>
      <w:r w:rsidRPr="004068C5">
        <w:rPr>
          <w:rFonts w:ascii="Arial" w:hAnsi="Arial" w:cs="Arial"/>
          <w:sz w:val="20"/>
          <w:szCs w:val="20"/>
        </w:rPr>
        <w:t>(a)</w:t>
      </w:r>
      <w:r w:rsidRPr="004068C5">
        <w:rPr>
          <w:rFonts w:ascii="Arial" w:hAnsi="Arial" w:cs="Arial"/>
          <w:sz w:val="20"/>
          <w:szCs w:val="20"/>
        </w:rPr>
        <w:tab/>
        <w:t>the species and denomination of a variety;</w:t>
      </w:r>
    </w:p>
    <w:p w:rsidR="00AA7CF5" w:rsidRPr="004068C5" w:rsidRDefault="00AA7CF5" w:rsidP="00AA7CF5">
      <w:pPr>
        <w:pStyle w:val="NoSpacing"/>
        <w:spacing w:before="120" w:after="120"/>
        <w:ind w:left="1701" w:hanging="425"/>
        <w:jc w:val="both"/>
        <w:rPr>
          <w:rFonts w:ascii="Arial" w:hAnsi="Arial" w:cs="Arial"/>
          <w:sz w:val="20"/>
          <w:szCs w:val="20"/>
        </w:rPr>
      </w:pPr>
      <w:r w:rsidRPr="004068C5">
        <w:rPr>
          <w:rFonts w:ascii="Arial" w:hAnsi="Arial" w:cs="Arial"/>
          <w:sz w:val="20"/>
          <w:szCs w:val="20"/>
        </w:rPr>
        <w:t>(b)</w:t>
      </w:r>
      <w:r w:rsidRPr="004068C5">
        <w:rPr>
          <w:rFonts w:ascii="Arial" w:hAnsi="Arial" w:cs="Arial"/>
          <w:sz w:val="20"/>
          <w:szCs w:val="20"/>
        </w:rPr>
        <w:tab/>
        <w:t>the full name and address of the -</w:t>
      </w:r>
    </w:p>
    <w:p w:rsidR="00AA7CF5" w:rsidRPr="004068C5" w:rsidRDefault="00AA7CF5" w:rsidP="00AA7CF5">
      <w:pPr>
        <w:pStyle w:val="NoSpacing"/>
        <w:spacing w:before="120" w:after="120"/>
        <w:ind w:left="2268" w:hanging="425"/>
        <w:jc w:val="both"/>
        <w:rPr>
          <w:rFonts w:ascii="Arial" w:hAnsi="Arial" w:cs="Arial"/>
          <w:sz w:val="20"/>
          <w:szCs w:val="20"/>
        </w:rPr>
      </w:pPr>
      <w:r w:rsidRPr="004068C5">
        <w:rPr>
          <w:rFonts w:ascii="Arial" w:hAnsi="Arial" w:cs="Arial"/>
          <w:sz w:val="20"/>
          <w:szCs w:val="20"/>
        </w:rPr>
        <w:t>(i)</w:t>
      </w:r>
      <w:r w:rsidRPr="004068C5">
        <w:rPr>
          <w:rFonts w:ascii="Arial" w:hAnsi="Arial" w:cs="Arial"/>
          <w:sz w:val="20"/>
          <w:szCs w:val="20"/>
        </w:rPr>
        <w:tab/>
        <w:t>applicant or holder of the breeder's right,  and</w:t>
      </w:r>
    </w:p>
    <w:p w:rsidR="00AA7CF5" w:rsidRPr="004068C5" w:rsidRDefault="00AA7CF5" w:rsidP="00AA7CF5">
      <w:pPr>
        <w:pStyle w:val="NoSpacing"/>
        <w:spacing w:before="120" w:after="120"/>
        <w:ind w:left="2268" w:hanging="425"/>
        <w:jc w:val="both"/>
        <w:rPr>
          <w:rFonts w:ascii="Arial" w:hAnsi="Arial" w:cs="Arial"/>
          <w:sz w:val="20"/>
          <w:szCs w:val="20"/>
        </w:rPr>
      </w:pPr>
      <w:r w:rsidRPr="004068C5">
        <w:rPr>
          <w:rFonts w:ascii="Arial" w:hAnsi="Arial" w:cs="Arial"/>
          <w:sz w:val="20"/>
          <w:szCs w:val="20"/>
        </w:rPr>
        <w:t>(ii)</w:t>
      </w:r>
      <w:r w:rsidRPr="004068C5">
        <w:rPr>
          <w:rFonts w:ascii="Arial" w:hAnsi="Arial" w:cs="Arial"/>
          <w:sz w:val="20"/>
          <w:szCs w:val="20"/>
        </w:rPr>
        <w:tab/>
        <w:t xml:space="preserve">person who bred or discovered and developed the variety, in case such person is different from the applicant or holder of the breeder's right; </w:t>
      </w:r>
    </w:p>
    <w:p w:rsidR="00AA7CF5" w:rsidRPr="004068C5" w:rsidRDefault="00AA7CF5" w:rsidP="00AA7CF5">
      <w:pPr>
        <w:pStyle w:val="NoSpacing"/>
        <w:spacing w:before="120" w:after="120"/>
        <w:ind w:left="1701" w:hanging="425"/>
        <w:jc w:val="both"/>
        <w:rPr>
          <w:rFonts w:ascii="Arial" w:hAnsi="Arial" w:cs="Arial"/>
          <w:sz w:val="20"/>
          <w:szCs w:val="20"/>
        </w:rPr>
      </w:pPr>
      <w:r w:rsidRPr="004068C5">
        <w:rPr>
          <w:rFonts w:ascii="Arial" w:hAnsi="Arial" w:cs="Arial"/>
          <w:sz w:val="20"/>
          <w:szCs w:val="20"/>
        </w:rPr>
        <w:t>(c)</w:t>
      </w:r>
      <w:r w:rsidRPr="004068C5">
        <w:rPr>
          <w:rFonts w:ascii="Arial" w:hAnsi="Arial" w:cs="Arial"/>
          <w:sz w:val="20"/>
          <w:szCs w:val="20"/>
        </w:rPr>
        <w:tab/>
        <w:t xml:space="preserve">the date and time of inception of the breeder's right; </w:t>
      </w:r>
    </w:p>
    <w:p w:rsidR="00AA7CF5" w:rsidRPr="004068C5" w:rsidRDefault="00AA7CF5" w:rsidP="00AA7CF5">
      <w:pPr>
        <w:pStyle w:val="NoSpacing"/>
        <w:spacing w:before="120" w:after="120"/>
        <w:ind w:left="1701" w:hanging="425"/>
        <w:jc w:val="both"/>
        <w:rPr>
          <w:rFonts w:ascii="Arial" w:hAnsi="Arial" w:cs="Arial"/>
          <w:sz w:val="20"/>
          <w:szCs w:val="20"/>
        </w:rPr>
      </w:pPr>
      <w:r w:rsidRPr="004068C5">
        <w:rPr>
          <w:rFonts w:ascii="Arial" w:hAnsi="Arial" w:cs="Arial"/>
          <w:sz w:val="20"/>
          <w:szCs w:val="20"/>
        </w:rPr>
        <w:t>(d)</w:t>
      </w:r>
      <w:r w:rsidRPr="004068C5">
        <w:rPr>
          <w:rFonts w:ascii="Arial" w:hAnsi="Arial" w:cs="Arial"/>
          <w:sz w:val="20"/>
          <w:szCs w:val="20"/>
        </w:rPr>
        <w:tab/>
        <w:t>any other matter which -</w:t>
      </w:r>
    </w:p>
    <w:p w:rsidR="00AA7CF5" w:rsidRPr="004068C5" w:rsidRDefault="00AA7CF5" w:rsidP="00AA7CF5">
      <w:pPr>
        <w:pStyle w:val="NoSpacing"/>
        <w:spacing w:before="120" w:after="120"/>
        <w:ind w:left="2268" w:hanging="425"/>
        <w:jc w:val="both"/>
        <w:rPr>
          <w:rFonts w:ascii="Arial" w:hAnsi="Arial" w:cs="Arial"/>
          <w:sz w:val="20"/>
          <w:szCs w:val="20"/>
        </w:rPr>
      </w:pPr>
      <w:r w:rsidRPr="004068C5">
        <w:rPr>
          <w:rFonts w:ascii="Arial" w:hAnsi="Arial" w:cs="Arial"/>
          <w:sz w:val="20"/>
          <w:szCs w:val="20"/>
        </w:rPr>
        <w:t>(i)</w:t>
      </w:r>
      <w:r w:rsidRPr="004068C5">
        <w:rPr>
          <w:rFonts w:ascii="Arial" w:hAnsi="Arial" w:cs="Arial"/>
          <w:sz w:val="20"/>
          <w:szCs w:val="20"/>
        </w:rPr>
        <w:tab/>
        <w:t>is required by this Act or any other written law to be entered in the Register, and</w:t>
      </w:r>
    </w:p>
    <w:p w:rsidR="00AA7CF5" w:rsidRPr="004068C5" w:rsidRDefault="00AA7CF5" w:rsidP="00AA7CF5">
      <w:pPr>
        <w:pStyle w:val="NoSpacing"/>
        <w:spacing w:before="120" w:after="120"/>
        <w:ind w:left="2268" w:hanging="425"/>
        <w:jc w:val="both"/>
        <w:rPr>
          <w:rFonts w:ascii="Arial" w:hAnsi="Arial" w:cs="Arial"/>
          <w:sz w:val="20"/>
          <w:szCs w:val="20"/>
        </w:rPr>
      </w:pPr>
      <w:r w:rsidRPr="004068C5">
        <w:rPr>
          <w:rFonts w:ascii="Arial" w:hAnsi="Arial" w:cs="Arial"/>
          <w:sz w:val="20"/>
          <w:szCs w:val="20"/>
        </w:rPr>
        <w:t>(ii)</w:t>
      </w:r>
      <w:r w:rsidRPr="004068C5">
        <w:rPr>
          <w:rFonts w:ascii="Arial" w:hAnsi="Arial" w:cs="Arial"/>
          <w:sz w:val="20"/>
          <w:szCs w:val="20"/>
        </w:rPr>
        <w:tab/>
        <w:t>may affect the validity or ownership of plant breeders' rights;  and</w:t>
      </w:r>
    </w:p>
    <w:p w:rsidR="00AA7CF5" w:rsidRPr="004068C5" w:rsidRDefault="00AA7CF5" w:rsidP="00AA7CF5">
      <w:pPr>
        <w:pStyle w:val="NoSpacing"/>
        <w:spacing w:before="120" w:after="120"/>
        <w:ind w:left="1701" w:hanging="425"/>
        <w:jc w:val="both"/>
        <w:rPr>
          <w:rFonts w:ascii="Arial" w:hAnsi="Arial" w:cs="Arial"/>
          <w:sz w:val="20"/>
          <w:szCs w:val="20"/>
        </w:rPr>
      </w:pPr>
      <w:r w:rsidRPr="004068C5">
        <w:rPr>
          <w:rFonts w:ascii="Arial" w:hAnsi="Arial" w:cs="Arial"/>
          <w:sz w:val="20"/>
          <w:szCs w:val="20"/>
        </w:rPr>
        <w:t>(e)</w:t>
      </w:r>
      <w:r w:rsidRPr="004068C5">
        <w:rPr>
          <w:rFonts w:ascii="Arial" w:hAnsi="Arial" w:cs="Arial"/>
          <w:sz w:val="20"/>
          <w:szCs w:val="20"/>
        </w:rPr>
        <w:tab/>
        <w:t xml:space="preserve">any other information which may be required by Regulations made pursuant to this Act. </w:t>
      </w:r>
    </w:p>
    <w:p w:rsidR="00AA7CF5" w:rsidRPr="004068C5" w:rsidRDefault="00AA7CF5" w:rsidP="00AA7CF5">
      <w:pPr>
        <w:pStyle w:val="NoSpacing"/>
        <w:spacing w:before="120" w:after="120"/>
        <w:ind w:left="1134" w:hanging="425"/>
        <w:jc w:val="both"/>
        <w:rPr>
          <w:rFonts w:ascii="Arial" w:hAnsi="Arial" w:cs="Arial"/>
          <w:sz w:val="20"/>
          <w:szCs w:val="20"/>
        </w:rPr>
      </w:pPr>
      <w:r w:rsidRPr="004068C5">
        <w:rPr>
          <w:rFonts w:ascii="Arial" w:hAnsi="Arial" w:cs="Arial"/>
          <w:sz w:val="20"/>
          <w:szCs w:val="20"/>
        </w:rPr>
        <w:t>(3)</w:t>
      </w:r>
      <w:r w:rsidRPr="004068C5">
        <w:rPr>
          <w:rFonts w:ascii="Arial" w:hAnsi="Arial" w:cs="Arial"/>
          <w:sz w:val="20"/>
          <w:szCs w:val="20"/>
        </w:rPr>
        <w:tab/>
        <w:t xml:space="preserve">The Register shall be a prima facie evidence of any matter entered therein. </w:t>
      </w:r>
    </w:p>
    <w:p w:rsidR="00AA7CF5" w:rsidRPr="004068C5" w:rsidRDefault="00AA7CF5" w:rsidP="00AA7CF5">
      <w:pPr>
        <w:pStyle w:val="NoSpacing"/>
        <w:tabs>
          <w:tab w:val="left" w:pos="1418"/>
        </w:tabs>
        <w:spacing w:before="120" w:after="120"/>
        <w:jc w:val="both"/>
        <w:rPr>
          <w:rFonts w:ascii="Arial" w:hAnsi="Arial" w:cs="Arial"/>
          <w:sz w:val="20"/>
          <w:szCs w:val="20"/>
        </w:rPr>
      </w:pPr>
    </w:p>
    <w:p w:rsidR="00AA7CF5" w:rsidRPr="004068C5" w:rsidRDefault="00AA7CF5" w:rsidP="00AA7CF5">
      <w:pPr>
        <w:pStyle w:val="NoSpacing"/>
        <w:keepLines/>
        <w:tabs>
          <w:tab w:val="left" w:pos="426"/>
        </w:tabs>
        <w:spacing w:before="120" w:after="120"/>
        <w:jc w:val="both"/>
        <w:rPr>
          <w:rFonts w:ascii="Arial" w:hAnsi="Arial" w:cs="Arial"/>
          <w:b/>
          <w:sz w:val="20"/>
          <w:szCs w:val="20"/>
        </w:rPr>
      </w:pPr>
      <w:r w:rsidRPr="004068C5">
        <w:rPr>
          <w:rFonts w:ascii="Arial" w:hAnsi="Arial" w:cs="Arial"/>
          <w:b/>
          <w:sz w:val="20"/>
          <w:szCs w:val="20"/>
        </w:rPr>
        <w:t xml:space="preserve">7. </w:t>
      </w:r>
      <w:r w:rsidRPr="004068C5">
        <w:rPr>
          <w:rFonts w:ascii="Arial" w:hAnsi="Arial" w:cs="Arial"/>
          <w:b/>
          <w:sz w:val="20"/>
          <w:szCs w:val="20"/>
        </w:rPr>
        <w:tab/>
        <w:t>Register to be evidence</w:t>
      </w:r>
    </w:p>
    <w:p w:rsidR="00AA7CF5" w:rsidRPr="004068C5" w:rsidRDefault="00AA7CF5" w:rsidP="00AA7CF5">
      <w:pPr>
        <w:pStyle w:val="NoSpacing"/>
        <w:keepLines/>
        <w:spacing w:before="120" w:after="120"/>
        <w:ind w:left="1134" w:hanging="425"/>
        <w:jc w:val="both"/>
        <w:rPr>
          <w:rFonts w:ascii="Arial" w:hAnsi="Arial" w:cs="Arial"/>
          <w:sz w:val="20"/>
          <w:szCs w:val="20"/>
        </w:rPr>
      </w:pPr>
      <w:r w:rsidRPr="004068C5">
        <w:rPr>
          <w:rFonts w:ascii="Arial" w:hAnsi="Arial" w:cs="Arial"/>
          <w:sz w:val="20"/>
          <w:szCs w:val="20"/>
        </w:rPr>
        <w:t xml:space="preserve">(1) </w:t>
      </w:r>
      <w:r w:rsidRPr="004068C5">
        <w:rPr>
          <w:rFonts w:ascii="Arial" w:hAnsi="Arial" w:cs="Arial"/>
          <w:sz w:val="20"/>
          <w:szCs w:val="20"/>
        </w:rPr>
        <w:tab/>
        <w:t xml:space="preserve">The register shall be </w:t>
      </w:r>
      <w:r w:rsidRPr="004068C5">
        <w:rPr>
          <w:rFonts w:ascii="Arial" w:hAnsi="Arial" w:cs="Arial"/>
          <w:i/>
          <w:sz w:val="20"/>
          <w:szCs w:val="20"/>
        </w:rPr>
        <w:t>prima facie</w:t>
      </w:r>
      <w:r w:rsidRPr="004068C5">
        <w:rPr>
          <w:rFonts w:ascii="Arial" w:hAnsi="Arial" w:cs="Arial"/>
          <w:sz w:val="20"/>
          <w:szCs w:val="20"/>
        </w:rPr>
        <w:t xml:space="preserve"> evidence of all matters directed or authorized by the Act to be noted therein.</w:t>
      </w:r>
    </w:p>
    <w:p w:rsidR="00AA7CF5" w:rsidRPr="004068C5" w:rsidRDefault="00AA7CF5" w:rsidP="00AA7CF5">
      <w:pPr>
        <w:pStyle w:val="NoSpacing"/>
        <w:spacing w:before="120" w:after="120"/>
        <w:ind w:left="1134" w:hanging="425"/>
        <w:jc w:val="both"/>
        <w:rPr>
          <w:rFonts w:ascii="Arial" w:hAnsi="Arial" w:cs="Arial"/>
          <w:sz w:val="20"/>
          <w:szCs w:val="20"/>
        </w:rPr>
      </w:pPr>
      <w:r w:rsidRPr="004068C5">
        <w:rPr>
          <w:rFonts w:ascii="Arial" w:hAnsi="Arial" w:cs="Arial"/>
          <w:sz w:val="20"/>
          <w:szCs w:val="20"/>
        </w:rPr>
        <w:t xml:space="preserve">(2) </w:t>
      </w:r>
      <w:r w:rsidRPr="004068C5">
        <w:rPr>
          <w:rFonts w:ascii="Arial" w:hAnsi="Arial" w:cs="Arial"/>
          <w:sz w:val="20"/>
          <w:szCs w:val="20"/>
        </w:rPr>
        <w:tab/>
        <w:t xml:space="preserve">A certificate by the registrar to the effect that an entry has or has not been made in the register or that any other thing authorized by this Act to be done, has or has not been done, shall be </w:t>
      </w:r>
      <w:r w:rsidRPr="004068C5">
        <w:rPr>
          <w:rFonts w:ascii="Arial" w:hAnsi="Arial" w:cs="Arial"/>
          <w:i/>
          <w:sz w:val="20"/>
          <w:szCs w:val="20"/>
        </w:rPr>
        <w:t>prima facie</w:t>
      </w:r>
      <w:r w:rsidRPr="004068C5">
        <w:rPr>
          <w:rFonts w:ascii="Arial" w:hAnsi="Arial" w:cs="Arial"/>
          <w:sz w:val="20"/>
          <w:szCs w:val="20"/>
        </w:rPr>
        <w:t xml:space="preserve"> evidence of the matters specified in that certificate.</w:t>
      </w:r>
    </w:p>
    <w:p w:rsidR="00AA7CF5" w:rsidRPr="004068C5" w:rsidRDefault="00AA7CF5" w:rsidP="00AA7CF5">
      <w:pPr>
        <w:pStyle w:val="NoSpacing"/>
        <w:spacing w:before="120" w:after="120"/>
        <w:ind w:left="1134" w:hanging="425"/>
        <w:jc w:val="both"/>
        <w:rPr>
          <w:rFonts w:ascii="Arial" w:hAnsi="Arial" w:cs="Arial"/>
          <w:sz w:val="20"/>
          <w:szCs w:val="20"/>
        </w:rPr>
      </w:pPr>
      <w:r w:rsidRPr="004068C5">
        <w:rPr>
          <w:rFonts w:ascii="Arial" w:hAnsi="Arial" w:cs="Arial"/>
          <w:sz w:val="20"/>
          <w:szCs w:val="20"/>
        </w:rPr>
        <w:t xml:space="preserve">(3) </w:t>
      </w:r>
      <w:r w:rsidRPr="004068C5">
        <w:rPr>
          <w:rFonts w:ascii="Arial" w:hAnsi="Arial" w:cs="Arial"/>
          <w:sz w:val="20"/>
          <w:szCs w:val="20"/>
        </w:rPr>
        <w:tab/>
        <w:t xml:space="preserve">A copy of an entry in the register or an extract from the register, certified by the registrar, shall be admitted in evidence in any court without further proof or production of the register. </w:t>
      </w:r>
    </w:p>
    <w:p w:rsidR="00AA7CF5" w:rsidRPr="004068C5" w:rsidRDefault="00AA7CF5" w:rsidP="00AA7CF5">
      <w:pPr>
        <w:spacing w:before="120" w:after="120"/>
        <w:ind w:left="1134" w:hanging="425"/>
        <w:rPr>
          <w:rFonts w:cs="Arial"/>
        </w:rPr>
      </w:pPr>
    </w:p>
    <w:p w:rsidR="00AA7CF5" w:rsidRPr="004068C5" w:rsidRDefault="00AA7CF5" w:rsidP="00AA7CF5">
      <w:pPr>
        <w:pStyle w:val="NoSpacing"/>
        <w:keepLines/>
        <w:tabs>
          <w:tab w:val="left" w:pos="426"/>
        </w:tabs>
        <w:spacing w:before="120" w:after="120"/>
        <w:jc w:val="both"/>
        <w:rPr>
          <w:rFonts w:ascii="Arial" w:hAnsi="Arial" w:cs="Arial"/>
          <w:b/>
          <w:sz w:val="20"/>
          <w:szCs w:val="20"/>
        </w:rPr>
      </w:pPr>
      <w:r w:rsidRPr="004068C5">
        <w:rPr>
          <w:rFonts w:ascii="Arial" w:hAnsi="Arial" w:cs="Arial"/>
          <w:b/>
          <w:sz w:val="20"/>
          <w:szCs w:val="20"/>
        </w:rPr>
        <w:t xml:space="preserve">8. </w:t>
      </w:r>
      <w:r w:rsidRPr="004068C5">
        <w:rPr>
          <w:rFonts w:ascii="Arial" w:hAnsi="Arial" w:cs="Arial"/>
          <w:b/>
          <w:sz w:val="20"/>
          <w:szCs w:val="20"/>
        </w:rPr>
        <w:tab/>
        <w:t xml:space="preserve">Inspection of Register    </w:t>
      </w:r>
    </w:p>
    <w:p w:rsidR="00AA7CF5" w:rsidRPr="004068C5" w:rsidRDefault="00AA7CF5" w:rsidP="00AA7CF5">
      <w:pPr>
        <w:pStyle w:val="NoSpacing"/>
        <w:keepLines/>
        <w:spacing w:before="120" w:after="120"/>
        <w:ind w:left="1134" w:hanging="425"/>
        <w:jc w:val="both"/>
        <w:rPr>
          <w:rFonts w:ascii="Arial" w:hAnsi="Arial" w:cs="Arial"/>
          <w:sz w:val="20"/>
          <w:szCs w:val="20"/>
        </w:rPr>
      </w:pPr>
      <w:r w:rsidRPr="004068C5">
        <w:rPr>
          <w:rFonts w:ascii="Arial" w:hAnsi="Arial" w:cs="Arial"/>
          <w:sz w:val="20"/>
          <w:szCs w:val="20"/>
        </w:rPr>
        <w:t xml:space="preserve">(1) </w:t>
      </w:r>
      <w:r w:rsidRPr="004068C5">
        <w:rPr>
          <w:rFonts w:ascii="Arial" w:hAnsi="Arial" w:cs="Arial"/>
          <w:sz w:val="20"/>
          <w:szCs w:val="20"/>
        </w:rPr>
        <w:tab/>
        <w:t>The Register shall be open for inspection by any member of the public during business hours.</w:t>
      </w:r>
    </w:p>
    <w:p w:rsidR="00AA7CF5" w:rsidRPr="004068C5" w:rsidRDefault="00AA7CF5" w:rsidP="00AA7CF5">
      <w:pPr>
        <w:spacing w:before="120" w:after="120"/>
        <w:ind w:left="1134" w:hanging="425"/>
        <w:rPr>
          <w:rFonts w:cs="Arial"/>
        </w:rPr>
      </w:pPr>
      <w:r w:rsidRPr="004068C5">
        <w:rPr>
          <w:rFonts w:cs="Arial"/>
        </w:rPr>
        <w:t xml:space="preserve">(2) </w:t>
      </w:r>
      <w:r w:rsidRPr="004068C5">
        <w:rPr>
          <w:rFonts w:cs="Arial"/>
        </w:rPr>
        <w:tab/>
        <w:t>A certified copy of any entry in the Register shall be given upon request and payment of the  fees prescribed in the regulations made pursuant to this Act .</w:t>
      </w:r>
    </w:p>
    <w:p w:rsidR="00AA7CF5" w:rsidRPr="004068C5" w:rsidRDefault="00AA7CF5" w:rsidP="00AA7CF5">
      <w:pPr>
        <w:spacing w:before="120" w:after="120"/>
        <w:rPr>
          <w:rFonts w:cs="Arial"/>
        </w:rPr>
      </w:pPr>
    </w:p>
    <w:p w:rsidR="00AA7CF5" w:rsidRPr="004068C5" w:rsidRDefault="00AA7CF5" w:rsidP="00AA7CF5">
      <w:pPr>
        <w:pStyle w:val="NoSpacing"/>
        <w:keepLines/>
        <w:tabs>
          <w:tab w:val="left" w:pos="426"/>
        </w:tabs>
        <w:spacing w:before="120" w:after="120"/>
        <w:jc w:val="both"/>
        <w:rPr>
          <w:rFonts w:ascii="Arial" w:hAnsi="Arial" w:cs="Arial"/>
          <w:color w:val="FF0000"/>
          <w:sz w:val="20"/>
          <w:szCs w:val="20"/>
        </w:rPr>
      </w:pPr>
      <w:r w:rsidRPr="004068C5">
        <w:rPr>
          <w:rFonts w:ascii="Arial" w:hAnsi="Arial" w:cs="Arial"/>
          <w:b/>
          <w:sz w:val="20"/>
          <w:szCs w:val="20"/>
        </w:rPr>
        <w:t xml:space="preserve">9. </w:t>
      </w:r>
      <w:r w:rsidRPr="004068C5">
        <w:rPr>
          <w:rFonts w:ascii="Arial" w:hAnsi="Arial" w:cs="Arial"/>
          <w:b/>
          <w:sz w:val="20"/>
          <w:szCs w:val="20"/>
        </w:rPr>
        <w:tab/>
        <w:t>Plant Variety Protection  Advisory Committee</w:t>
      </w:r>
    </w:p>
    <w:p w:rsidR="00AA7CF5" w:rsidRPr="004068C5" w:rsidRDefault="00AA7CF5" w:rsidP="00AA7CF5">
      <w:pPr>
        <w:keepLines/>
        <w:spacing w:before="120" w:after="120"/>
        <w:ind w:left="1134" w:hanging="425"/>
        <w:rPr>
          <w:rFonts w:cs="Arial"/>
        </w:rPr>
      </w:pPr>
      <w:r w:rsidRPr="004068C5">
        <w:rPr>
          <w:rFonts w:cs="Arial"/>
        </w:rPr>
        <w:t xml:space="preserve">(1) </w:t>
      </w:r>
      <w:r w:rsidRPr="004068C5">
        <w:rPr>
          <w:rFonts w:cs="Arial"/>
        </w:rPr>
        <w:tab/>
        <w:t>An ad-hoc committee to be known as the Plant Variety Protection’ Advisory Committee (hereinafter referred to as the Committee) may from time to time be established to perform the functions specified in section 10 of this act.</w:t>
      </w:r>
    </w:p>
    <w:p w:rsidR="00AA7CF5" w:rsidRPr="004068C5" w:rsidRDefault="00AA7CF5" w:rsidP="00AA7CF5">
      <w:pPr>
        <w:keepNext/>
        <w:spacing w:before="120" w:after="120"/>
        <w:ind w:left="1134" w:hanging="425"/>
        <w:rPr>
          <w:rFonts w:cs="Arial"/>
        </w:rPr>
      </w:pPr>
      <w:r w:rsidRPr="004068C5">
        <w:rPr>
          <w:rFonts w:cs="Arial"/>
        </w:rPr>
        <w:lastRenderedPageBreak/>
        <w:t xml:space="preserve">(2) </w:t>
      </w:r>
      <w:r w:rsidRPr="004068C5">
        <w:rPr>
          <w:rFonts w:cs="Arial"/>
        </w:rPr>
        <w:tab/>
        <w:t>The Director General shall, subject to gender consideration, appoint members of the Committee and it shall be composed of one representative each from-</w:t>
      </w:r>
    </w:p>
    <w:p w:rsidR="00AA7CF5" w:rsidRPr="004068C5" w:rsidRDefault="00AA7CF5" w:rsidP="00AA7CF5">
      <w:pPr>
        <w:keepNext/>
        <w:spacing w:before="120" w:after="120"/>
        <w:ind w:left="1701" w:hanging="425"/>
        <w:rPr>
          <w:rFonts w:cs="Arial"/>
        </w:rPr>
      </w:pPr>
      <w:r w:rsidRPr="004068C5">
        <w:rPr>
          <w:rFonts w:cs="Arial"/>
        </w:rPr>
        <w:t xml:space="preserve">(a) </w:t>
      </w:r>
      <w:r w:rsidRPr="004068C5">
        <w:rPr>
          <w:rFonts w:cs="Arial"/>
        </w:rPr>
        <w:tab/>
        <w:t>the Council, who shall be the Chairman of the Committee;</w:t>
      </w:r>
    </w:p>
    <w:p w:rsidR="00AA7CF5" w:rsidRPr="004068C5" w:rsidRDefault="00AA7CF5" w:rsidP="00AA7CF5">
      <w:pPr>
        <w:spacing w:before="120" w:after="120"/>
        <w:ind w:left="1701" w:hanging="425"/>
        <w:rPr>
          <w:rFonts w:cs="Arial"/>
        </w:rPr>
      </w:pPr>
      <w:r w:rsidRPr="004068C5">
        <w:rPr>
          <w:rFonts w:cs="Arial"/>
        </w:rPr>
        <w:t xml:space="preserve">(b)  </w:t>
      </w:r>
      <w:r w:rsidRPr="004068C5">
        <w:rPr>
          <w:rFonts w:cs="Arial"/>
        </w:rPr>
        <w:tab/>
        <w:t>the Ministry;</w:t>
      </w:r>
    </w:p>
    <w:p w:rsidR="00AA7CF5" w:rsidRPr="004068C5" w:rsidRDefault="00AA7CF5" w:rsidP="00AA7CF5">
      <w:pPr>
        <w:spacing w:before="120" w:after="120"/>
        <w:ind w:left="1701" w:hanging="425"/>
        <w:rPr>
          <w:rFonts w:cs="Arial"/>
        </w:rPr>
      </w:pPr>
      <w:r w:rsidRPr="004068C5">
        <w:rPr>
          <w:rFonts w:cs="Arial"/>
        </w:rPr>
        <w:t xml:space="preserve">(c) </w:t>
      </w:r>
      <w:r w:rsidRPr="004068C5">
        <w:rPr>
          <w:rFonts w:cs="Arial"/>
        </w:rPr>
        <w:tab/>
        <w:t>a registered Plant Breeder Association;</w:t>
      </w:r>
    </w:p>
    <w:p w:rsidR="00AA7CF5" w:rsidRPr="004068C5" w:rsidRDefault="00AA7CF5" w:rsidP="00AA7CF5">
      <w:pPr>
        <w:spacing w:before="120" w:after="120"/>
        <w:ind w:left="1701" w:hanging="425"/>
        <w:rPr>
          <w:rFonts w:cs="Arial"/>
        </w:rPr>
      </w:pPr>
      <w:r w:rsidRPr="004068C5">
        <w:rPr>
          <w:rFonts w:cs="Arial"/>
        </w:rPr>
        <w:t xml:space="preserve">(d) </w:t>
      </w:r>
      <w:r w:rsidRPr="004068C5">
        <w:rPr>
          <w:rFonts w:cs="Arial"/>
        </w:rPr>
        <w:tab/>
        <w:t>a registered Seed Traders Association;</w:t>
      </w:r>
    </w:p>
    <w:p w:rsidR="00AA7CF5" w:rsidRPr="004068C5" w:rsidRDefault="00AA7CF5" w:rsidP="00AA7CF5">
      <w:pPr>
        <w:spacing w:before="120" w:after="120"/>
        <w:ind w:left="1701" w:hanging="425"/>
        <w:rPr>
          <w:rFonts w:cs="Arial"/>
        </w:rPr>
      </w:pPr>
      <w:r w:rsidRPr="004068C5">
        <w:rPr>
          <w:rFonts w:cs="Arial"/>
        </w:rPr>
        <w:t xml:space="preserve">(e)  </w:t>
      </w:r>
      <w:r w:rsidRPr="004068C5">
        <w:rPr>
          <w:rFonts w:cs="Arial"/>
        </w:rPr>
        <w:tab/>
        <w:t>the registered farmers’ association;</w:t>
      </w:r>
    </w:p>
    <w:p w:rsidR="00AA7CF5" w:rsidRPr="004068C5" w:rsidRDefault="00AA7CF5" w:rsidP="00AA7CF5">
      <w:pPr>
        <w:spacing w:before="120" w:after="120"/>
        <w:ind w:left="1701" w:hanging="425"/>
        <w:rPr>
          <w:rFonts w:cs="Arial"/>
        </w:rPr>
      </w:pPr>
      <w:r w:rsidRPr="004068C5">
        <w:rPr>
          <w:rFonts w:cs="Arial"/>
        </w:rPr>
        <w:t xml:space="preserve">(f) </w:t>
      </w:r>
      <w:r w:rsidRPr="004068C5">
        <w:rPr>
          <w:rFonts w:cs="Arial"/>
        </w:rPr>
        <w:tab/>
        <w:t>a University offering a course on Plant Breeding;</w:t>
      </w:r>
    </w:p>
    <w:p w:rsidR="00AA7CF5" w:rsidRPr="004068C5" w:rsidRDefault="00AA7CF5" w:rsidP="00AA7CF5">
      <w:pPr>
        <w:spacing w:before="120" w:after="120"/>
        <w:ind w:left="1701" w:hanging="425"/>
        <w:rPr>
          <w:rFonts w:cs="Arial"/>
        </w:rPr>
      </w:pPr>
      <w:r w:rsidRPr="004068C5">
        <w:rPr>
          <w:rFonts w:cs="Arial"/>
        </w:rPr>
        <w:t xml:space="preserve">(g) </w:t>
      </w:r>
      <w:r w:rsidRPr="004068C5">
        <w:rPr>
          <w:rFonts w:cs="Arial"/>
        </w:rPr>
        <w:tab/>
        <w:t xml:space="preserve">the Attorney General of the Federation’s office; </w:t>
      </w:r>
    </w:p>
    <w:p w:rsidR="00AA7CF5" w:rsidRPr="004068C5" w:rsidRDefault="00AA7CF5" w:rsidP="00AA7CF5">
      <w:pPr>
        <w:spacing w:before="120" w:after="120"/>
        <w:ind w:left="1701" w:hanging="425"/>
        <w:rPr>
          <w:rFonts w:cs="Arial"/>
        </w:rPr>
      </w:pPr>
      <w:r w:rsidRPr="004068C5">
        <w:rPr>
          <w:rFonts w:cs="Arial"/>
        </w:rPr>
        <w:t xml:space="preserve">(h) </w:t>
      </w:r>
      <w:r w:rsidRPr="004068C5">
        <w:rPr>
          <w:rFonts w:cs="Arial"/>
        </w:rPr>
        <w:tab/>
        <w:t>the National Office for Technology Acquisition and Promotion;</w:t>
      </w:r>
    </w:p>
    <w:p w:rsidR="00AA7CF5" w:rsidRPr="004068C5" w:rsidRDefault="00AA7CF5" w:rsidP="00AA7CF5">
      <w:pPr>
        <w:spacing w:before="120" w:after="120"/>
        <w:ind w:left="1701" w:hanging="425"/>
        <w:rPr>
          <w:rFonts w:cs="Arial"/>
        </w:rPr>
      </w:pPr>
      <w:r w:rsidRPr="004068C5">
        <w:rPr>
          <w:rFonts w:cs="Arial"/>
        </w:rPr>
        <w:t xml:space="preserve">(i) </w:t>
      </w:r>
      <w:r w:rsidRPr="004068C5">
        <w:rPr>
          <w:rFonts w:cs="Arial"/>
        </w:rPr>
        <w:tab/>
        <w:t>the National Quarantine Services;</w:t>
      </w:r>
    </w:p>
    <w:p w:rsidR="00AA7CF5" w:rsidRPr="004068C5" w:rsidRDefault="00AA7CF5" w:rsidP="00AA7CF5">
      <w:pPr>
        <w:spacing w:before="120" w:after="120"/>
        <w:ind w:left="1701" w:hanging="425"/>
        <w:rPr>
          <w:rFonts w:cs="Arial"/>
        </w:rPr>
      </w:pPr>
      <w:r w:rsidRPr="004068C5">
        <w:rPr>
          <w:rFonts w:cs="Arial"/>
        </w:rPr>
        <w:t>(j)</w:t>
      </w:r>
      <w:r w:rsidRPr="004068C5">
        <w:rPr>
          <w:rFonts w:cs="Arial"/>
        </w:rPr>
        <w:tab/>
        <w:t>the National Biotechnology Development Agency;</w:t>
      </w:r>
    </w:p>
    <w:p w:rsidR="00AA7CF5" w:rsidRPr="004068C5" w:rsidRDefault="00AA7CF5" w:rsidP="00AA7CF5">
      <w:pPr>
        <w:spacing w:before="120" w:after="120"/>
        <w:ind w:left="1701" w:hanging="425"/>
        <w:rPr>
          <w:rFonts w:cs="Arial"/>
        </w:rPr>
      </w:pPr>
      <w:r w:rsidRPr="004068C5">
        <w:rPr>
          <w:rFonts w:cs="Arial"/>
        </w:rPr>
        <w:t xml:space="preserve">(k) </w:t>
      </w:r>
      <w:r w:rsidRPr="004068C5">
        <w:rPr>
          <w:rFonts w:cs="Arial"/>
        </w:rPr>
        <w:tab/>
        <w:t>the National Biosafety Management Agency;</w:t>
      </w:r>
    </w:p>
    <w:p w:rsidR="00AA7CF5" w:rsidRPr="004068C5" w:rsidRDefault="00AA7CF5" w:rsidP="00AA7CF5">
      <w:pPr>
        <w:spacing w:before="120" w:after="120"/>
        <w:ind w:left="1701" w:hanging="425"/>
        <w:rPr>
          <w:rFonts w:cs="Arial"/>
        </w:rPr>
      </w:pPr>
      <w:r w:rsidRPr="004068C5">
        <w:rPr>
          <w:rFonts w:cs="Arial"/>
        </w:rPr>
        <w:t xml:space="preserve">(l) </w:t>
      </w:r>
      <w:r w:rsidRPr="004068C5">
        <w:rPr>
          <w:rFonts w:cs="Arial"/>
        </w:rPr>
        <w:tab/>
        <w:t>the National Crop Variety Release Committee;</w:t>
      </w:r>
    </w:p>
    <w:p w:rsidR="00AA7CF5" w:rsidRPr="004068C5" w:rsidRDefault="00AA7CF5" w:rsidP="00AA7CF5">
      <w:pPr>
        <w:spacing w:before="120" w:after="120"/>
        <w:ind w:left="1701" w:hanging="425"/>
        <w:rPr>
          <w:rFonts w:cs="Arial"/>
        </w:rPr>
      </w:pPr>
      <w:r w:rsidRPr="004068C5">
        <w:rPr>
          <w:rFonts w:cs="Arial"/>
        </w:rPr>
        <w:t xml:space="preserve">(m) </w:t>
      </w:r>
      <w:r w:rsidRPr="004068C5">
        <w:rPr>
          <w:rFonts w:cs="Arial"/>
        </w:rPr>
        <w:tab/>
        <w:t xml:space="preserve">Registrar of Trademarks, </w:t>
      </w:r>
    </w:p>
    <w:p w:rsidR="00AA7CF5" w:rsidRPr="004068C5" w:rsidRDefault="00AA7CF5" w:rsidP="00AA7CF5">
      <w:pPr>
        <w:spacing w:before="120" w:after="120"/>
        <w:ind w:left="1701" w:hanging="425"/>
        <w:rPr>
          <w:rFonts w:cs="Arial"/>
        </w:rPr>
      </w:pPr>
      <w:r w:rsidRPr="004068C5">
        <w:rPr>
          <w:rFonts w:cs="Arial"/>
        </w:rPr>
        <w:t>(n)</w:t>
      </w:r>
      <w:r w:rsidRPr="004068C5">
        <w:rPr>
          <w:rFonts w:cs="Arial"/>
        </w:rPr>
        <w:tab/>
        <w:t>Registrar of Patents and Design; and.</w:t>
      </w:r>
    </w:p>
    <w:p w:rsidR="00AA7CF5" w:rsidRPr="004068C5" w:rsidRDefault="00AA7CF5" w:rsidP="00AA7CF5">
      <w:pPr>
        <w:spacing w:before="120" w:after="120"/>
        <w:ind w:left="1701" w:hanging="425"/>
        <w:rPr>
          <w:rFonts w:cs="Arial"/>
        </w:rPr>
      </w:pPr>
      <w:r w:rsidRPr="004068C5">
        <w:rPr>
          <w:rFonts w:cs="Arial"/>
        </w:rPr>
        <w:t xml:space="preserve">(o) </w:t>
      </w:r>
      <w:r w:rsidRPr="004068C5">
        <w:rPr>
          <w:rFonts w:cs="Arial"/>
        </w:rPr>
        <w:tab/>
        <w:t>the deputy Registrar</w:t>
      </w:r>
    </w:p>
    <w:p w:rsidR="00AA7CF5" w:rsidRPr="004068C5" w:rsidRDefault="00AA7CF5" w:rsidP="00AA7CF5">
      <w:pPr>
        <w:spacing w:before="120" w:after="120"/>
        <w:ind w:left="1134" w:hanging="425"/>
        <w:rPr>
          <w:rFonts w:cs="Arial"/>
        </w:rPr>
      </w:pPr>
      <w:r w:rsidRPr="004068C5">
        <w:rPr>
          <w:rFonts w:cs="Arial"/>
        </w:rPr>
        <w:t xml:space="preserve">(3) </w:t>
      </w:r>
      <w:r w:rsidRPr="004068C5">
        <w:rPr>
          <w:rFonts w:cs="Arial"/>
        </w:rPr>
        <w:tab/>
        <w:t xml:space="preserve">The Legal unit of the Council shall be the secretary of the Committee. </w:t>
      </w:r>
    </w:p>
    <w:p w:rsidR="00AA7CF5" w:rsidRPr="004068C5" w:rsidRDefault="00AA7CF5" w:rsidP="00AA7CF5">
      <w:pPr>
        <w:spacing w:before="120" w:after="120"/>
        <w:rPr>
          <w:rFonts w:cs="Arial"/>
          <w:b/>
        </w:rPr>
      </w:pPr>
    </w:p>
    <w:p w:rsidR="00AA7CF5" w:rsidRPr="004068C5" w:rsidRDefault="00AA7CF5" w:rsidP="00AA7CF5">
      <w:pPr>
        <w:pStyle w:val="NoSpacing"/>
        <w:keepNext/>
        <w:keepLines/>
        <w:tabs>
          <w:tab w:val="left" w:pos="426"/>
        </w:tabs>
        <w:spacing w:before="120" w:after="120"/>
        <w:jc w:val="both"/>
        <w:rPr>
          <w:rFonts w:ascii="Arial" w:hAnsi="Arial" w:cs="Arial"/>
          <w:b/>
          <w:color w:val="000000" w:themeColor="text1"/>
          <w:sz w:val="20"/>
          <w:szCs w:val="20"/>
        </w:rPr>
      </w:pPr>
      <w:r w:rsidRPr="004068C5">
        <w:rPr>
          <w:rFonts w:ascii="Arial" w:hAnsi="Arial" w:cs="Arial"/>
          <w:b/>
          <w:sz w:val="20"/>
          <w:szCs w:val="20"/>
        </w:rPr>
        <w:t xml:space="preserve">10. </w:t>
      </w:r>
      <w:r w:rsidRPr="004068C5">
        <w:rPr>
          <w:rFonts w:ascii="Arial" w:hAnsi="Arial" w:cs="Arial"/>
          <w:b/>
          <w:sz w:val="20"/>
          <w:szCs w:val="20"/>
        </w:rPr>
        <w:tab/>
      </w:r>
      <w:r w:rsidRPr="004068C5">
        <w:rPr>
          <w:rFonts w:ascii="Arial" w:hAnsi="Arial" w:cs="Arial"/>
          <w:b/>
          <w:color w:val="000000" w:themeColor="text1"/>
          <w:sz w:val="20"/>
          <w:szCs w:val="20"/>
        </w:rPr>
        <w:t>Functions of the Committee</w:t>
      </w:r>
    </w:p>
    <w:p w:rsidR="00AA7CF5" w:rsidRPr="004068C5" w:rsidRDefault="00AA7CF5" w:rsidP="00AA7CF5">
      <w:pPr>
        <w:pStyle w:val="NoSpacing"/>
        <w:keepNext/>
        <w:keepLines/>
        <w:spacing w:before="120" w:after="120"/>
        <w:ind w:left="426"/>
        <w:jc w:val="both"/>
        <w:rPr>
          <w:rFonts w:ascii="Arial" w:hAnsi="Arial" w:cs="Arial"/>
          <w:sz w:val="20"/>
          <w:szCs w:val="20"/>
        </w:rPr>
      </w:pPr>
      <w:r w:rsidRPr="004068C5">
        <w:rPr>
          <w:rFonts w:ascii="Arial" w:hAnsi="Arial" w:cs="Arial"/>
          <w:color w:val="161616"/>
          <w:sz w:val="20"/>
          <w:szCs w:val="20"/>
        </w:rPr>
        <w:t xml:space="preserve">The Committee shall - </w:t>
      </w:r>
    </w:p>
    <w:p w:rsidR="00AA7CF5" w:rsidRPr="004068C5" w:rsidRDefault="00AA7CF5" w:rsidP="00AA7CF5">
      <w:pPr>
        <w:pStyle w:val="NormalWeb"/>
        <w:spacing w:before="120" w:beforeAutospacing="0" w:after="120" w:afterAutospacing="0"/>
        <w:ind w:left="1134" w:hanging="425"/>
        <w:jc w:val="both"/>
        <w:rPr>
          <w:rFonts w:ascii="Arial" w:hAnsi="Arial" w:cs="Arial"/>
          <w:color w:val="161616"/>
          <w:sz w:val="20"/>
          <w:szCs w:val="20"/>
        </w:rPr>
      </w:pPr>
      <w:r w:rsidRPr="004068C5">
        <w:rPr>
          <w:rFonts w:ascii="Arial" w:hAnsi="Arial" w:cs="Arial"/>
          <w:color w:val="161616"/>
          <w:sz w:val="20"/>
          <w:szCs w:val="20"/>
        </w:rPr>
        <w:t>(a)</w:t>
      </w:r>
      <w:r w:rsidRPr="004068C5">
        <w:rPr>
          <w:rFonts w:ascii="Arial" w:hAnsi="Arial" w:cs="Arial"/>
          <w:color w:val="161616"/>
          <w:sz w:val="20"/>
          <w:szCs w:val="20"/>
        </w:rPr>
        <w:tab/>
        <w:t>through the Director General of NASC advis</w:t>
      </w:r>
      <w:r w:rsidRPr="004068C5">
        <w:rPr>
          <w:rFonts w:ascii="Arial" w:hAnsi="Arial" w:cs="Arial"/>
          <w:color w:val="303030"/>
          <w:sz w:val="20"/>
          <w:szCs w:val="20"/>
        </w:rPr>
        <w:t xml:space="preserve">e </w:t>
      </w:r>
      <w:r w:rsidRPr="004068C5">
        <w:rPr>
          <w:rFonts w:ascii="Arial" w:hAnsi="Arial" w:cs="Arial"/>
          <w:color w:val="161616"/>
          <w:sz w:val="20"/>
          <w:szCs w:val="20"/>
        </w:rPr>
        <w:t>the Minister on efficient enforcement of this Act;</w:t>
      </w:r>
    </w:p>
    <w:p w:rsidR="00AA7CF5" w:rsidRPr="004068C5" w:rsidRDefault="00AA7CF5" w:rsidP="00AA7CF5">
      <w:pPr>
        <w:pStyle w:val="NormalWeb"/>
        <w:spacing w:before="120" w:beforeAutospacing="0" w:after="120" w:afterAutospacing="0"/>
        <w:ind w:left="1134" w:hanging="425"/>
        <w:jc w:val="both"/>
        <w:rPr>
          <w:rFonts w:ascii="Arial" w:hAnsi="Arial" w:cs="Arial"/>
          <w:color w:val="161616"/>
          <w:sz w:val="20"/>
          <w:szCs w:val="20"/>
        </w:rPr>
      </w:pPr>
      <w:r w:rsidRPr="004068C5">
        <w:rPr>
          <w:rFonts w:ascii="Arial" w:hAnsi="Arial" w:cs="Arial"/>
          <w:color w:val="161616"/>
          <w:sz w:val="20"/>
          <w:szCs w:val="20"/>
        </w:rPr>
        <w:t>(b)</w:t>
      </w:r>
      <w:r w:rsidRPr="004068C5">
        <w:rPr>
          <w:rFonts w:ascii="Arial" w:hAnsi="Arial" w:cs="Arial"/>
          <w:color w:val="161616"/>
          <w:sz w:val="20"/>
          <w:szCs w:val="20"/>
        </w:rPr>
        <w:tab/>
        <w:t>receiv</w:t>
      </w:r>
      <w:r w:rsidRPr="004068C5">
        <w:rPr>
          <w:rFonts w:ascii="Arial" w:hAnsi="Arial" w:cs="Arial"/>
          <w:color w:val="303030"/>
          <w:sz w:val="20"/>
          <w:szCs w:val="20"/>
        </w:rPr>
        <w:t xml:space="preserve">e </w:t>
      </w:r>
      <w:r w:rsidRPr="004068C5">
        <w:rPr>
          <w:rFonts w:ascii="Arial" w:hAnsi="Arial" w:cs="Arial"/>
          <w:color w:val="161616"/>
          <w:sz w:val="20"/>
          <w:szCs w:val="20"/>
        </w:rPr>
        <w:t>reports of plant breeders</w:t>
      </w:r>
      <w:r w:rsidRPr="004068C5">
        <w:rPr>
          <w:rFonts w:ascii="Arial" w:hAnsi="Arial" w:cs="Arial"/>
          <w:color w:val="303030"/>
          <w:sz w:val="20"/>
          <w:szCs w:val="20"/>
        </w:rPr>
        <w:t xml:space="preserve">' </w:t>
      </w:r>
      <w:r w:rsidRPr="004068C5">
        <w:rPr>
          <w:rFonts w:ascii="Arial" w:hAnsi="Arial" w:cs="Arial"/>
          <w:color w:val="161616"/>
          <w:sz w:val="20"/>
          <w:szCs w:val="20"/>
        </w:rPr>
        <w:t>rights applications from the Registrar;</w:t>
      </w:r>
    </w:p>
    <w:p w:rsidR="00AA7CF5" w:rsidRPr="004068C5" w:rsidRDefault="00AA7CF5" w:rsidP="00AA7CF5">
      <w:pPr>
        <w:pStyle w:val="NormalWeb"/>
        <w:spacing w:before="120" w:beforeAutospacing="0" w:after="120" w:afterAutospacing="0"/>
        <w:ind w:left="1134" w:hanging="425"/>
        <w:jc w:val="both"/>
        <w:rPr>
          <w:rFonts w:ascii="Arial" w:hAnsi="Arial" w:cs="Arial"/>
          <w:color w:val="161616"/>
          <w:sz w:val="20"/>
          <w:szCs w:val="20"/>
        </w:rPr>
      </w:pPr>
      <w:r w:rsidRPr="004068C5">
        <w:rPr>
          <w:rFonts w:ascii="Arial" w:hAnsi="Arial" w:cs="Arial"/>
          <w:color w:val="161616"/>
          <w:sz w:val="20"/>
          <w:szCs w:val="20"/>
        </w:rPr>
        <w:t>(c)</w:t>
      </w:r>
      <w:r w:rsidRPr="004068C5">
        <w:rPr>
          <w:rFonts w:ascii="Arial" w:hAnsi="Arial" w:cs="Arial"/>
          <w:color w:val="161616"/>
          <w:sz w:val="20"/>
          <w:szCs w:val="20"/>
        </w:rPr>
        <w:tab/>
        <w:t>receive information on the plant breeders</w:t>
      </w:r>
      <w:r w:rsidRPr="004068C5">
        <w:rPr>
          <w:rFonts w:ascii="Arial" w:hAnsi="Arial" w:cs="Arial"/>
          <w:color w:val="3F3F3F"/>
          <w:sz w:val="20"/>
          <w:szCs w:val="20"/>
        </w:rPr>
        <w:t xml:space="preserve">' </w:t>
      </w:r>
      <w:r w:rsidRPr="004068C5">
        <w:rPr>
          <w:rFonts w:ascii="Arial" w:hAnsi="Arial" w:cs="Arial"/>
          <w:color w:val="161616"/>
          <w:sz w:val="20"/>
          <w:szCs w:val="20"/>
        </w:rPr>
        <w:t xml:space="preserve">rights reports and on the Registrar's tests results; and </w:t>
      </w:r>
    </w:p>
    <w:p w:rsidR="00AA7CF5" w:rsidRPr="004068C5" w:rsidRDefault="00AA7CF5" w:rsidP="00AA7CF5">
      <w:pPr>
        <w:pStyle w:val="NormalWeb"/>
        <w:spacing w:before="120" w:beforeAutospacing="0" w:after="120" w:afterAutospacing="0"/>
        <w:ind w:left="1134" w:hanging="425"/>
        <w:jc w:val="both"/>
        <w:rPr>
          <w:rFonts w:ascii="Arial" w:hAnsi="Arial" w:cs="Arial"/>
          <w:color w:val="161616"/>
          <w:sz w:val="20"/>
          <w:szCs w:val="20"/>
        </w:rPr>
      </w:pPr>
      <w:r w:rsidRPr="004068C5">
        <w:rPr>
          <w:rFonts w:ascii="Arial" w:hAnsi="Arial" w:cs="Arial"/>
          <w:color w:val="161616"/>
          <w:sz w:val="20"/>
          <w:szCs w:val="20"/>
        </w:rPr>
        <w:t>(d)</w:t>
      </w:r>
      <w:r w:rsidRPr="004068C5">
        <w:rPr>
          <w:rFonts w:ascii="Arial" w:hAnsi="Arial" w:cs="Arial"/>
          <w:color w:val="161616"/>
          <w:sz w:val="20"/>
          <w:szCs w:val="20"/>
        </w:rPr>
        <w:tab/>
        <w:t>mana</w:t>
      </w:r>
      <w:r w:rsidRPr="004068C5">
        <w:rPr>
          <w:rFonts w:ascii="Arial" w:hAnsi="Arial" w:cs="Arial"/>
          <w:color w:val="303030"/>
          <w:sz w:val="20"/>
          <w:szCs w:val="20"/>
        </w:rPr>
        <w:t xml:space="preserve">ge </w:t>
      </w:r>
      <w:r w:rsidRPr="004068C5">
        <w:rPr>
          <w:rFonts w:ascii="Arial" w:hAnsi="Arial" w:cs="Arial"/>
          <w:color w:val="161616"/>
          <w:sz w:val="20"/>
          <w:szCs w:val="20"/>
        </w:rPr>
        <w:t xml:space="preserve">the operations of the Fund. </w:t>
      </w:r>
    </w:p>
    <w:p w:rsidR="00AA7CF5" w:rsidRPr="004068C5" w:rsidRDefault="00AA7CF5" w:rsidP="00AA7CF5">
      <w:pPr>
        <w:pStyle w:val="NormalWeb"/>
        <w:spacing w:before="120" w:beforeAutospacing="0" w:after="120" w:afterAutospacing="0"/>
        <w:jc w:val="both"/>
        <w:rPr>
          <w:rFonts w:ascii="Arial" w:hAnsi="Arial" w:cs="Arial"/>
          <w:color w:val="161616"/>
          <w:sz w:val="20"/>
          <w:szCs w:val="20"/>
        </w:rPr>
      </w:pPr>
    </w:p>
    <w:p w:rsidR="00AA7CF5" w:rsidRPr="004068C5" w:rsidRDefault="00AA7CF5" w:rsidP="00AA7CF5">
      <w:pPr>
        <w:pStyle w:val="NoSpacing"/>
        <w:keepNext/>
        <w:keepLines/>
        <w:tabs>
          <w:tab w:val="left" w:pos="426"/>
        </w:tabs>
        <w:spacing w:before="120" w:after="120"/>
        <w:jc w:val="both"/>
        <w:rPr>
          <w:rFonts w:ascii="Arial" w:hAnsi="Arial" w:cs="Arial"/>
          <w:b/>
          <w:color w:val="000000" w:themeColor="text1"/>
          <w:sz w:val="20"/>
          <w:szCs w:val="20"/>
        </w:rPr>
      </w:pPr>
      <w:r w:rsidRPr="004068C5">
        <w:rPr>
          <w:rFonts w:ascii="Arial" w:hAnsi="Arial" w:cs="Arial"/>
          <w:b/>
          <w:sz w:val="20"/>
          <w:szCs w:val="20"/>
        </w:rPr>
        <w:t xml:space="preserve">11. </w:t>
      </w:r>
      <w:r w:rsidRPr="004068C5">
        <w:rPr>
          <w:rFonts w:ascii="Arial" w:hAnsi="Arial" w:cs="Arial"/>
          <w:b/>
          <w:sz w:val="20"/>
          <w:szCs w:val="20"/>
        </w:rPr>
        <w:tab/>
      </w:r>
      <w:r w:rsidRPr="004068C5">
        <w:rPr>
          <w:rFonts w:ascii="Arial" w:hAnsi="Arial" w:cs="Arial"/>
          <w:b/>
          <w:color w:val="000000" w:themeColor="text1"/>
          <w:sz w:val="20"/>
          <w:szCs w:val="20"/>
        </w:rPr>
        <w:t>Powers of the Committee</w:t>
      </w:r>
    </w:p>
    <w:p w:rsidR="00AA7CF5" w:rsidRPr="004068C5" w:rsidRDefault="00AA7CF5" w:rsidP="00AA7CF5">
      <w:pPr>
        <w:pStyle w:val="NoSpacing"/>
        <w:keepNext/>
        <w:keepLines/>
        <w:spacing w:before="120" w:after="120"/>
        <w:ind w:left="426"/>
        <w:jc w:val="both"/>
        <w:rPr>
          <w:rFonts w:ascii="Arial" w:hAnsi="Arial" w:cs="Arial"/>
          <w:sz w:val="20"/>
          <w:szCs w:val="20"/>
        </w:rPr>
      </w:pPr>
      <w:r w:rsidRPr="004068C5">
        <w:rPr>
          <w:rFonts w:ascii="Arial" w:hAnsi="Arial" w:cs="Arial"/>
          <w:color w:val="161616"/>
          <w:sz w:val="20"/>
          <w:szCs w:val="20"/>
        </w:rPr>
        <w:t xml:space="preserve">The Committee shall - </w:t>
      </w:r>
    </w:p>
    <w:p w:rsidR="00AA7CF5" w:rsidRPr="004068C5" w:rsidRDefault="00AA7CF5" w:rsidP="00AA7CF5">
      <w:pPr>
        <w:pStyle w:val="NormalWeb"/>
        <w:numPr>
          <w:ilvl w:val="0"/>
          <w:numId w:val="9"/>
        </w:numPr>
        <w:spacing w:before="120" w:beforeAutospacing="0" w:after="120" w:afterAutospacing="0"/>
        <w:ind w:left="1134" w:hanging="425"/>
        <w:jc w:val="both"/>
        <w:rPr>
          <w:rFonts w:ascii="Arial" w:hAnsi="Arial" w:cs="Arial"/>
          <w:color w:val="161616"/>
          <w:sz w:val="20"/>
          <w:szCs w:val="20"/>
        </w:rPr>
      </w:pPr>
      <w:r w:rsidRPr="004068C5">
        <w:rPr>
          <w:rFonts w:ascii="Arial" w:hAnsi="Arial" w:cs="Arial"/>
          <w:color w:val="161616"/>
          <w:sz w:val="20"/>
          <w:szCs w:val="20"/>
        </w:rPr>
        <w:t>mak</w:t>
      </w:r>
      <w:r w:rsidRPr="004068C5">
        <w:rPr>
          <w:rFonts w:ascii="Arial" w:hAnsi="Arial" w:cs="Arial"/>
          <w:color w:val="303030"/>
          <w:sz w:val="20"/>
          <w:szCs w:val="20"/>
        </w:rPr>
        <w:t xml:space="preserve">e </w:t>
      </w:r>
      <w:r w:rsidRPr="004068C5">
        <w:rPr>
          <w:rFonts w:ascii="Arial" w:hAnsi="Arial" w:cs="Arial"/>
          <w:color w:val="161616"/>
          <w:sz w:val="20"/>
          <w:szCs w:val="20"/>
        </w:rPr>
        <w:t>its own rules of procedure;</w:t>
      </w:r>
    </w:p>
    <w:p w:rsidR="00AA7CF5" w:rsidRPr="004068C5" w:rsidRDefault="00AA7CF5" w:rsidP="00AA7CF5">
      <w:pPr>
        <w:pStyle w:val="NormalWeb"/>
        <w:numPr>
          <w:ilvl w:val="0"/>
          <w:numId w:val="9"/>
        </w:numPr>
        <w:spacing w:before="120" w:beforeAutospacing="0" w:after="120" w:afterAutospacing="0"/>
        <w:ind w:left="1134" w:hanging="425"/>
        <w:jc w:val="both"/>
        <w:rPr>
          <w:rFonts w:ascii="Arial" w:hAnsi="Arial" w:cs="Arial"/>
          <w:color w:val="161616"/>
          <w:sz w:val="20"/>
          <w:szCs w:val="20"/>
        </w:rPr>
      </w:pPr>
      <w:r w:rsidRPr="004068C5">
        <w:rPr>
          <w:rFonts w:ascii="Arial" w:hAnsi="Arial" w:cs="Arial"/>
          <w:color w:val="161616"/>
          <w:sz w:val="20"/>
          <w:szCs w:val="20"/>
        </w:rPr>
        <w:t>giv</w:t>
      </w:r>
      <w:r w:rsidRPr="004068C5">
        <w:rPr>
          <w:rFonts w:ascii="Arial" w:hAnsi="Arial" w:cs="Arial"/>
          <w:color w:val="303030"/>
          <w:sz w:val="20"/>
          <w:szCs w:val="20"/>
        </w:rPr>
        <w:t xml:space="preserve">e </w:t>
      </w:r>
      <w:r w:rsidRPr="004068C5">
        <w:rPr>
          <w:rFonts w:ascii="Arial" w:hAnsi="Arial" w:cs="Arial"/>
          <w:color w:val="161616"/>
          <w:sz w:val="20"/>
          <w:szCs w:val="20"/>
        </w:rPr>
        <w:t>the Registrar directives of a specific and general nature; and</w:t>
      </w:r>
    </w:p>
    <w:p w:rsidR="00AA7CF5" w:rsidRPr="004068C5" w:rsidRDefault="00AA7CF5" w:rsidP="00AA7CF5">
      <w:pPr>
        <w:pStyle w:val="NormalWeb"/>
        <w:spacing w:before="120" w:beforeAutospacing="0" w:after="120" w:afterAutospacing="0"/>
        <w:ind w:left="426"/>
        <w:jc w:val="both"/>
        <w:rPr>
          <w:rFonts w:ascii="Arial" w:hAnsi="Arial" w:cs="Arial"/>
          <w:color w:val="161616"/>
          <w:sz w:val="20"/>
          <w:szCs w:val="20"/>
        </w:rPr>
      </w:pPr>
      <w:r w:rsidRPr="004068C5">
        <w:rPr>
          <w:rFonts w:ascii="Arial" w:hAnsi="Arial" w:cs="Arial"/>
          <w:color w:val="161616"/>
          <w:sz w:val="20"/>
          <w:szCs w:val="20"/>
        </w:rPr>
        <w:t xml:space="preserve">call on breeders and any other interested person for hearing on plant variety protection matters . </w:t>
      </w:r>
    </w:p>
    <w:p w:rsidR="00AA7CF5" w:rsidRPr="004068C5" w:rsidRDefault="00AA7CF5" w:rsidP="00AA7CF5">
      <w:pPr>
        <w:pStyle w:val="NormalWeb"/>
        <w:spacing w:before="120" w:beforeAutospacing="0" w:after="120" w:afterAutospacing="0"/>
        <w:jc w:val="both"/>
        <w:rPr>
          <w:rFonts w:ascii="Arial" w:hAnsi="Arial" w:cs="Arial"/>
          <w:color w:val="161616"/>
          <w:sz w:val="20"/>
          <w:szCs w:val="20"/>
        </w:rPr>
      </w:pPr>
    </w:p>
    <w:p w:rsidR="00AA7CF5" w:rsidRPr="004068C5" w:rsidRDefault="00AA7CF5" w:rsidP="00AA7CF5">
      <w:pPr>
        <w:pStyle w:val="NormalWeb"/>
        <w:keepNext/>
        <w:keepLines/>
        <w:spacing w:before="120" w:beforeAutospacing="0" w:after="120" w:afterAutospacing="0"/>
        <w:jc w:val="center"/>
        <w:rPr>
          <w:rFonts w:ascii="Arial" w:hAnsi="Arial" w:cs="Arial"/>
          <w:color w:val="161616"/>
          <w:sz w:val="20"/>
          <w:szCs w:val="20"/>
        </w:rPr>
      </w:pPr>
      <w:r w:rsidRPr="004068C5">
        <w:rPr>
          <w:rFonts w:ascii="Arial" w:hAnsi="Arial" w:cs="Arial"/>
          <w:color w:val="161616"/>
          <w:sz w:val="20"/>
          <w:szCs w:val="20"/>
        </w:rPr>
        <w:t>PART III</w:t>
      </w:r>
    </w:p>
    <w:p w:rsidR="00AA7CF5" w:rsidRPr="004068C5" w:rsidRDefault="00AA7CF5" w:rsidP="00AA7CF5">
      <w:pPr>
        <w:pStyle w:val="NormalWeb"/>
        <w:keepNext/>
        <w:keepLines/>
        <w:spacing w:before="120" w:beforeAutospacing="0" w:after="120" w:afterAutospacing="0"/>
        <w:jc w:val="center"/>
        <w:rPr>
          <w:rFonts w:ascii="Arial" w:hAnsi="Arial" w:cs="Arial"/>
          <w:b/>
          <w:i/>
          <w:sz w:val="20"/>
          <w:szCs w:val="20"/>
        </w:rPr>
      </w:pPr>
      <w:r w:rsidRPr="004068C5">
        <w:rPr>
          <w:rFonts w:ascii="Arial" w:hAnsi="Arial" w:cs="Arial"/>
          <w:b/>
          <w:i/>
          <w:color w:val="161616"/>
          <w:sz w:val="20"/>
          <w:szCs w:val="20"/>
        </w:rPr>
        <w:t>Varieties to be protected</w:t>
      </w:r>
    </w:p>
    <w:p w:rsidR="00AA7CF5" w:rsidRPr="004068C5" w:rsidRDefault="00AA7CF5" w:rsidP="00AA7CF5">
      <w:pPr>
        <w:pStyle w:val="NoSpacing"/>
        <w:keepNext/>
        <w:keepLines/>
        <w:spacing w:before="120" w:after="120"/>
        <w:jc w:val="both"/>
        <w:rPr>
          <w:rFonts w:ascii="Arial" w:hAnsi="Arial" w:cs="Arial"/>
          <w:b/>
          <w:sz w:val="20"/>
          <w:szCs w:val="20"/>
        </w:rPr>
      </w:pPr>
    </w:p>
    <w:p w:rsidR="00AA7CF5" w:rsidRPr="004068C5" w:rsidRDefault="00AA7CF5" w:rsidP="00AA7CF5">
      <w:pPr>
        <w:pStyle w:val="NoSpacing"/>
        <w:keepLines/>
        <w:spacing w:before="120" w:after="120"/>
        <w:ind w:left="426" w:hanging="426"/>
        <w:jc w:val="both"/>
        <w:rPr>
          <w:rFonts w:ascii="Arial" w:hAnsi="Arial" w:cs="Arial"/>
          <w:b/>
          <w:color w:val="000000" w:themeColor="text1"/>
          <w:sz w:val="20"/>
          <w:szCs w:val="20"/>
        </w:rPr>
      </w:pPr>
      <w:r w:rsidRPr="004068C5">
        <w:rPr>
          <w:rFonts w:ascii="Arial" w:hAnsi="Arial" w:cs="Arial"/>
          <w:b/>
          <w:sz w:val="20"/>
          <w:szCs w:val="20"/>
        </w:rPr>
        <w:t>12.</w:t>
      </w:r>
      <w:r w:rsidRPr="004068C5">
        <w:rPr>
          <w:rFonts w:ascii="Arial" w:hAnsi="Arial" w:cs="Arial"/>
          <w:b/>
          <w:color w:val="000000" w:themeColor="text1"/>
          <w:sz w:val="20"/>
          <w:szCs w:val="20"/>
        </w:rPr>
        <w:tab/>
        <w:t>Genera and Species to be protected</w:t>
      </w:r>
    </w:p>
    <w:p w:rsidR="00AA7CF5" w:rsidRPr="004068C5" w:rsidRDefault="00AA7CF5" w:rsidP="00AA7CF5">
      <w:pPr>
        <w:pStyle w:val="NoSpacing"/>
        <w:keepLines/>
        <w:spacing w:before="120" w:after="120"/>
        <w:ind w:left="426"/>
        <w:jc w:val="both"/>
        <w:rPr>
          <w:rFonts w:ascii="Arial" w:hAnsi="Arial" w:cs="Arial"/>
          <w:color w:val="303030"/>
          <w:sz w:val="20"/>
          <w:szCs w:val="20"/>
        </w:rPr>
      </w:pPr>
      <w:r w:rsidRPr="004068C5">
        <w:rPr>
          <w:rFonts w:ascii="Arial" w:hAnsi="Arial" w:cs="Arial"/>
          <w:color w:val="161616"/>
          <w:sz w:val="20"/>
          <w:szCs w:val="20"/>
        </w:rPr>
        <w:t>The pr</w:t>
      </w:r>
      <w:r w:rsidRPr="004068C5">
        <w:rPr>
          <w:rFonts w:ascii="Arial" w:hAnsi="Arial" w:cs="Arial"/>
          <w:color w:val="303030"/>
          <w:sz w:val="20"/>
          <w:szCs w:val="20"/>
        </w:rPr>
        <w:t>o</w:t>
      </w:r>
      <w:r w:rsidRPr="004068C5">
        <w:rPr>
          <w:rFonts w:ascii="Arial" w:hAnsi="Arial" w:cs="Arial"/>
          <w:color w:val="161616"/>
          <w:sz w:val="20"/>
          <w:szCs w:val="20"/>
        </w:rPr>
        <w:t>t</w:t>
      </w:r>
      <w:r w:rsidRPr="004068C5">
        <w:rPr>
          <w:rFonts w:ascii="Arial" w:hAnsi="Arial" w:cs="Arial"/>
          <w:color w:val="3F3F3F"/>
          <w:sz w:val="20"/>
          <w:szCs w:val="20"/>
        </w:rPr>
        <w:t>e</w:t>
      </w:r>
      <w:r w:rsidRPr="004068C5">
        <w:rPr>
          <w:rFonts w:ascii="Arial" w:hAnsi="Arial" w:cs="Arial"/>
          <w:color w:val="161616"/>
          <w:sz w:val="20"/>
          <w:szCs w:val="20"/>
        </w:rPr>
        <w:t>ction of varieties under this Act shall apply to all plant genera and speci</w:t>
      </w:r>
      <w:r w:rsidRPr="004068C5">
        <w:rPr>
          <w:rFonts w:ascii="Arial" w:hAnsi="Arial" w:cs="Arial"/>
          <w:color w:val="303030"/>
          <w:sz w:val="20"/>
          <w:szCs w:val="20"/>
        </w:rPr>
        <w:t xml:space="preserve">es. </w:t>
      </w:r>
    </w:p>
    <w:p w:rsidR="00AA7CF5" w:rsidRPr="004068C5" w:rsidRDefault="00AA7CF5" w:rsidP="00AA7CF5">
      <w:pPr>
        <w:pStyle w:val="NoSpacing"/>
        <w:spacing w:before="120" w:after="120"/>
        <w:jc w:val="both"/>
        <w:rPr>
          <w:rFonts w:ascii="Arial" w:hAnsi="Arial" w:cs="Arial"/>
          <w:color w:val="161616"/>
          <w:sz w:val="20"/>
          <w:szCs w:val="20"/>
        </w:rPr>
      </w:pPr>
    </w:p>
    <w:p w:rsidR="00AA7CF5" w:rsidRPr="004068C5" w:rsidRDefault="00AA7CF5" w:rsidP="00AA7CF5">
      <w:pPr>
        <w:pStyle w:val="NormalWeb"/>
        <w:keepLines/>
        <w:spacing w:before="120" w:beforeAutospacing="0" w:after="120" w:afterAutospacing="0"/>
        <w:ind w:left="426" w:hanging="426"/>
        <w:jc w:val="both"/>
        <w:rPr>
          <w:rFonts w:ascii="Arial" w:eastAsiaTheme="minorHAnsi" w:hAnsi="Arial" w:cs="Arial"/>
          <w:b/>
          <w:color w:val="000000" w:themeColor="text1"/>
          <w:sz w:val="20"/>
          <w:szCs w:val="20"/>
          <w:lang w:val="en-GB" w:eastAsia="en-US"/>
        </w:rPr>
      </w:pPr>
      <w:r w:rsidRPr="004068C5">
        <w:rPr>
          <w:rFonts w:ascii="Arial" w:hAnsi="Arial" w:cs="Arial"/>
          <w:b/>
          <w:sz w:val="20"/>
          <w:szCs w:val="20"/>
        </w:rPr>
        <w:t>13.</w:t>
      </w:r>
      <w:r w:rsidRPr="004068C5">
        <w:rPr>
          <w:rFonts w:ascii="Arial" w:hAnsi="Arial" w:cs="Arial"/>
          <w:b/>
          <w:sz w:val="20"/>
          <w:szCs w:val="20"/>
        </w:rPr>
        <w:tab/>
      </w:r>
      <w:r w:rsidRPr="004068C5">
        <w:rPr>
          <w:rFonts w:ascii="Arial" w:eastAsiaTheme="minorHAnsi" w:hAnsi="Arial" w:cs="Arial"/>
          <w:b/>
          <w:color w:val="000000" w:themeColor="text1"/>
          <w:sz w:val="20"/>
          <w:szCs w:val="20"/>
          <w:lang w:val="en-GB" w:eastAsia="en-US"/>
        </w:rPr>
        <w:t>Conditions of Protection</w:t>
      </w:r>
    </w:p>
    <w:p w:rsidR="00AA7CF5" w:rsidRPr="004068C5" w:rsidRDefault="00AA7CF5" w:rsidP="00AA7CF5">
      <w:pPr>
        <w:pStyle w:val="NormalWeb"/>
        <w:keepLines/>
        <w:spacing w:before="120" w:beforeAutospacing="0" w:after="120" w:afterAutospacing="0"/>
        <w:ind w:left="1134" w:hanging="425"/>
        <w:jc w:val="both"/>
        <w:rPr>
          <w:rFonts w:ascii="Arial" w:hAnsi="Arial" w:cs="Arial"/>
          <w:color w:val="000000" w:themeColor="text1"/>
          <w:sz w:val="20"/>
          <w:szCs w:val="20"/>
        </w:rPr>
      </w:pPr>
      <w:r w:rsidRPr="004068C5">
        <w:rPr>
          <w:rFonts w:ascii="Arial" w:hAnsi="Arial" w:cs="Arial"/>
          <w:color w:val="161616"/>
          <w:sz w:val="20"/>
          <w:szCs w:val="20"/>
        </w:rPr>
        <w:t>(1)</w:t>
      </w:r>
      <w:r w:rsidRPr="004068C5">
        <w:rPr>
          <w:rFonts w:ascii="Arial" w:hAnsi="Arial" w:cs="Arial"/>
          <w:color w:val="161616"/>
          <w:sz w:val="20"/>
          <w:szCs w:val="20"/>
        </w:rPr>
        <w:tab/>
      </w:r>
      <w:r w:rsidRPr="004068C5">
        <w:rPr>
          <w:rFonts w:ascii="Arial" w:hAnsi="Arial" w:cs="Arial"/>
          <w:color w:val="000000" w:themeColor="text1"/>
          <w:sz w:val="20"/>
          <w:szCs w:val="20"/>
        </w:rPr>
        <w:t xml:space="preserve">The breeder's right shall be granted with respect to a variety which is new distinct, uniform and stable. </w:t>
      </w:r>
    </w:p>
    <w:p w:rsidR="00AA7CF5" w:rsidRPr="004068C5" w:rsidRDefault="00AA7CF5" w:rsidP="00AA7CF5">
      <w:pPr>
        <w:pStyle w:val="NormalWeb"/>
        <w:spacing w:before="120" w:beforeAutospacing="0" w:after="120" w:afterAutospacing="0"/>
        <w:ind w:left="1134" w:hanging="425"/>
        <w:jc w:val="both"/>
        <w:rPr>
          <w:rFonts w:ascii="Arial" w:hAnsi="Arial" w:cs="Arial"/>
          <w:color w:val="000000" w:themeColor="text1"/>
          <w:sz w:val="20"/>
          <w:szCs w:val="20"/>
        </w:rPr>
      </w:pPr>
      <w:r w:rsidRPr="004068C5">
        <w:rPr>
          <w:rFonts w:ascii="Arial" w:hAnsi="Arial" w:cs="Arial"/>
          <w:color w:val="000000" w:themeColor="text1"/>
          <w:sz w:val="20"/>
          <w:szCs w:val="20"/>
        </w:rPr>
        <w:lastRenderedPageBreak/>
        <w:t>(2)</w:t>
      </w:r>
      <w:r w:rsidRPr="004068C5">
        <w:rPr>
          <w:rFonts w:ascii="Arial" w:hAnsi="Arial" w:cs="Arial"/>
          <w:color w:val="000000" w:themeColor="text1"/>
          <w:sz w:val="20"/>
          <w:szCs w:val="20"/>
        </w:rPr>
        <w:tab/>
        <w:t xml:space="preserve">The grant of the breeder's right shall not be subject to any further or different conditions, provided that the – </w:t>
      </w:r>
    </w:p>
    <w:p w:rsidR="00AA7CF5" w:rsidRPr="004068C5" w:rsidRDefault="00AA7CF5" w:rsidP="00AA7CF5">
      <w:pPr>
        <w:pStyle w:val="NormalWeb"/>
        <w:spacing w:before="120" w:beforeAutospacing="0" w:after="120" w:afterAutospacing="0"/>
        <w:ind w:left="1701" w:hanging="425"/>
        <w:jc w:val="both"/>
        <w:rPr>
          <w:rFonts w:ascii="Arial" w:hAnsi="Arial" w:cs="Arial"/>
          <w:color w:val="000000" w:themeColor="text1"/>
          <w:sz w:val="20"/>
          <w:szCs w:val="20"/>
        </w:rPr>
      </w:pPr>
      <w:r w:rsidRPr="004068C5">
        <w:rPr>
          <w:rFonts w:ascii="Arial" w:hAnsi="Arial" w:cs="Arial"/>
          <w:color w:val="000000" w:themeColor="text1"/>
          <w:sz w:val="20"/>
          <w:szCs w:val="20"/>
        </w:rPr>
        <w:t>(a)</w:t>
      </w:r>
      <w:r w:rsidRPr="004068C5">
        <w:rPr>
          <w:rFonts w:ascii="Arial" w:hAnsi="Arial" w:cs="Arial"/>
          <w:color w:val="000000" w:themeColor="text1"/>
          <w:sz w:val="20"/>
          <w:szCs w:val="20"/>
        </w:rPr>
        <w:tab/>
        <w:t xml:space="preserve">variety is designated by a denomination in accordance with the provisions of section 19 of this Act; and </w:t>
      </w:r>
    </w:p>
    <w:p w:rsidR="00AA7CF5" w:rsidRPr="004068C5" w:rsidRDefault="00AA7CF5" w:rsidP="00AA7CF5">
      <w:pPr>
        <w:pStyle w:val="NormalWeb"/>
        <w:spacing w:before="120" w:beforeAutospacing="0" w:after="120" w:afterAutospacing="0"/>
        <w:ind w:left="1701" w:hanging="425"/>
        <w:jc w:val="both"/>
        <w:rPr>
          <w:rFonts w:ascii="Arial" w:hAnsi="Arial" w:cs="Arial"/>
          <w:color w:val="000000" w:themeColor="text1"/>
          <w:sz w:val="20"/>
          <w:szCs w:val="20"/>
        </w:rPr>
      </w:pPr>
      <w:r w:rsidRPr="004068C5">
        <w:rPr>
          <w:rFonts w:ascii="Arial" w:hAnsi="Arial" w:cs="Arial"/>
          <w:color w:val="000000" w:themeColor="text1"/>
          <w:sz w:val="20"/>
          <w:szCs w:val="20"/>
        </w:rPr>
        <w:t>(b)</w:t>
      </w:r>
      <w:r w:rsidRPr="004068C5">
        <w:rPr>
          <w:rFonts w:ascii="Arial" w:hAnsi="Arial" w:cs="Arial"/>
          <w:color w:val="000000" w:themeColor="text1"/>
          <w:sz w:val="20"/>
          <w:szCs w:val="20"/>
        </w:rPr>
        <w:tab/>
      </w:r>
      <w:r w:rsidRPr="004068C5">
        <w:rPr>
          <w:rFonts w:ascii="Arial" w:hAnsi="Arial" w:cs="Arial"/>
          <w:sz w:val="20"/>
          <w:szCs w:val="20"/>
        </w:rPr>
        <w:t>applicant complies with the provisions of this Act and that he pays the fees prescribed in the Regulations made pursuant to this Act.</w:t>
      </w:r>
    </w:p>
    <w:p w:rsidR="00AA7CF5" w:rsidRPr="004068C5" w:rsidRDefault="00AA7CF5" w:rsidP="00AA7CF5">
      <w:pPr>
        <w:pStyle w:val="NoSpacing"/>
        <w:spacing w:before="120" w:after="120"/>
        <w:jc w:val="both"/>
        <w:rPr>
          <w:rFonts w:ascii="Arial" w:hAnsi="Arial" w:cs="Arial"/>
          <w:sz w:val="20"/>
          <w:szCs w:val="20"/>
          <w:lang w:val="en-US"/>
        </w:rPr>
      </w:pPr>
    </w:p>
    <w:p w:rsidR="00AA7CF5" w:rsidRPr="004068C5" w:rsidRDefault="00AA7CF5" w:rsidP="00AA7CF5">
      <w:pPr>
        <w:pStyle w:val="NoSpacing"/>
        <w:keepNext/>
        <w:keepLines/>
        <w:spacing w:before="120" w:after="120"/>
        <w:jc w:val="both"/>
        <w:rPr>
          <w:rFonts w:ascii="Arial" w:hAnsi="Arial" w:cs="Arial"/>
          <w:b/>
          <w:sz w:val="20"/>
          <w:szCs w:val="20"/>
        </w:rPr>
      </w:pPr>
      <w:r w:rsidRPr="004068C5">
        <w:rPr>
          <w:rFonts w:ascii="Arial" w:hAnsi="Arial" w:cs="Arial"/>
          <w:b/>
          <w:sz w:val="20"/>
          <w:szCs w:val="20"/>
        </w:rPr>
        <w:t xml:space="preserve">14. </w:t>
      </w:r>
      <w:r w:rsidRPr="004068C5">
        <w:rPr>
          <w:rFonts w:ascii="Arial" w:hAnsi="Arial" w:cs="Arial"/>
          <w:b/>
          <w:color w:val="000000" w:themeColor="text1"/>
          <w:sz w:val="20"/>
          <w:szCs w:val="20"/>
        </w:rPr>
        <w:t>Novelty</w:t>
      </w:r>
    </w:p>
    <w:p w:rsidR="00AA7CF5" w:rsidRPr="004068C5" w:rsidRDefault="00AA7CF5" w:rsidP="00AA7CF5">
      <w:pPr>
        <w:pStyle w:val="NormalWeb"/>
        <w:keepNext/>
        <w:keepLines/>
        <w:spacing w:before="120" w:beforeAutospacing="0" w:after="120" w:afterAutospacing="0"/>
        <w:ind w:left="1134" w:hanging="425"/>
        <w:jc w:val="both"/>
        <w:rPr>
          <w:rFonts w:ascii="Arial" w:hAnsi="Arial" w:cs="Arial"/>
          <w:spacing w:val="-2"/>
          <w:sz w:val="20"/>
          <w:szCs w:val="20"/>
        </w:rPr>
      </w:pPr>
      <w:r w:rsidRPr="004068C5">
        <w:rPr>
          <w:rFonts w:ascii="Arial" w:hAnsi="Arial" w:cs="Arial"/>
          <w:bCs/>
          <w:color w:val="161616"/>
          <w:spacing w:val="-2"/>
          <w:sz w:val="20"/>
          <w:szCs w:val="20"/>
        </w:rPr>
        <w:t>(1)</w:t>
      </w:r>
      <w:r w:rsidRPr="004068C5">
        <w:rPr>
          <w:rFonts w:ascii="Arial" w:hAnsi="Arial" w:cs="Arial"/>
          <w:b/>
          <w:bCs/>
          <w:color w:val="161616"/>
          <w:spacing w:val="-2"/>
          <w:sz w:val="20"/>
          <w:szCs w:val="20"/>
        </w:rPr>
        <w:tab/>
      </w:r>
      <w:r w:rsidRPr="004068C5">
        <w:rPr>
          <w:rFonts w:ascii="Arial" w:hAnsi="Arial" w:cs="Arial"/>
          <w:color w:val="161616"/>
          <w:spacing w:val="-2"/>
          <w:sz w:val="20"/>
          <w:szCs w:val="20"/>
        </w:rPr>
        <w:t xml:space="preserve">The </w:t>
      </w:r>
      <w:r w:rsidRPr="004068C5">
        <w:rPr>
          <w:rFonts w:ascii="Arial" w:hAnsi="Arial" w:cs="Arial"/>
          <w:color w:val="303030"/>
          <w:spacing w:val="-2"/>
          <w:sz w:val="20"/>
          <w:szCs w:val="20"/>
        </w:rPr>
        <w:t>va</w:t>
      </w:r>
      <w:r w:rsidRPr="004068C5">
        <w:rPr>
          <w:rFonts w:ascii="Arial" w:hAnsi="Arial" w:cs="Arial"/>
          <w:color w:val="161616"/>
          <w:spacing w:val="-2"/>
          <w:sz w:val="20"/>
          <w:szCs w:val="20"/>
        </w:rPr>
        <w:t>ri</w:t>
      </w:r>
      <w:r w:rsidRPr="004068C5">
        <w:rPr>
          <w:rFonts w:ascii="Arial" w:hAnsi="Arial" w:cs="Arial"/>
          <w:color w:val="3F3F3F"/>
          <w:spacing w:val="-2"/>
          <w:sz w:val="20"/>
          <w:szCs w:val="20"/>
        </w:rPr>
        <w:t>e</w:t>
      </w:r>
      <w:r w:rsidRPr="004068C5">
        <w:rPr>
          <w:rFonts w:ascii="Arial" w:hAnsi="Arial" w:cs="Arial"/>
          <w:color w:val="161616"/>
          <w:spacing w:val="-2"/>
          <w:sz w:val="20"/>
          <w:szCs w:val="20"/>
        </w:rPr>
        <w:t>t</w:t>
      </w:r>
      <w:r w:rsidRPr="004068C5">
        <w:rPr>
          <w:rFonts w:ascii="Arial" w:hAnsi="Arial" w:cs="Arial"/>
          <w:color w:val="303030"/>
          <w:spacing w:val="-2"/>
          <w:sz w:val="20"/>
          <w:szCs w:val="20"/>
        </w:rPr>
        <w:t xml:space="preserve">y </w:t>
      </w:r>
      <w:r w:rsidRPr="004068C5">
        <w:rPr>
          <w:rFonts w:ascii="Arial" w:hAnsi="Arial" w:cs="Arial"/>
          <w:color w:val="161616"/>
          <w:spacing w:val="-2"/>
          <w:sz w:val="20"/>
          <w:szCs w:val="20"/>
        </w:rPr>
        <w:t>shall be deemed to be new if, at the date of filing of the applicati</w:t>
      </w:r>
      <w:r w:rsidRPr="004068C5">
        <w:rPr>
          <w:rFonts w:ascii="Arial" w:hAnsi="Arial" w:cs="Arial"/>
          <w:color w:val="303030"/>
          <w:spacing w:val="-2"/>
          <w:sz w:val="20"/>
          <w:szCs w:val="20"/>
        </w:rPr>
        <w:t>o</w:t>
      </w:r>
      <w:r w:rsidRPr="004068C5">
        <w:rPr>
          <w:rFonts w:ascii="Arial" w:hAnsi="Arial" w:cs="Arial"/>
          <w:color w:val="161616"/>
          <w:spacing w:val="-2"/>
          <w:sz w:val="20"/>
          <w:szCs w:val="20"/>
        </w:rPr>
        <w:t>n for a breeder</w:t>
      </w:r>
      <w:r w:rsidRPr="004068C5">
        <w:rPr>
          <w:rFonts w:ascii="Arial" w:hAnsi="Arial" w:cs="Arial"/>
          <w:color w:val="303030"/>
          <w:spacing w:val="-2"/>
          <w:sz w:val="20"/>
          <w:szCs w:val="20"/>
        </w:rPr>
        <w:t>'</w:t>
      </w:r>
      <w:r w:rsidRPr="004068C5">
        <w:rPr>
          <w:rFonts w:ascii="Arial" w:hAnsi="Arial" w:cs="Arial"/>
          <w:color w:val="161616"/>
          <w:spacing w:val="-2"/>
          <w:sz w:val="20"/>
          <w:szCs w:val="20"/>
        </w:rPr>
        <w:t xml:space="preserve">s right, propagating or harvested material of the variety has not been sold or otherwise disposed of to any person by or with the consent of the breeder, for purposes of exploitation of the variety in - </w:t>
      </w:r>
    </w:p>
    <w:p w:rsidR="00AA7CF5" w:rsidRPr="004068C5" w:rsidRDefault="00AA7CF5" w:rsidP="00AA7CF5">
      <w:pPr>
        <w:pStyle w:val="NormalWeb"/>
        <w:spacing w:before="120" w:beforeAutospacing="0" w:after="120" w:afterAutospacing="0"/>
        <w:ind w:left="1701" w:hanging="425"/>
        <w:jc w:val="both"/>
        <w:rPr>
          <w:rFonts w:ascii="Arial" w:hAnsi="Arial" w:cs="Arial"/>
          <w:sz w:val="20"/>
          <w:szCs w:val="20"/>
        </w:rPr>
      </w:pPr>
      <w:r w:rsidRPr="004068C5">
        <w:rPr>
          <w:rFonts w:ascii="Arial" w:hAnsi="Arial" w:cs="Arial"/>
          <w:color w:val="161616"/>
          <w:sz w:val="20"/>
          <w:szCs w:val="20"/>
        </w:rPr>
        <w:t>(a)</w:t>
      </w:r>
      <w:r w:rsidRPr="004068C5">
        <w:rPr>
          <w:rFonts w:ascii="Arial" w:hAnsi="Arial" w:cs="Arial"/>
          <w:color w:val="161616"/>
          <w:sz w:val="20"/>
          <w:szCs w:val="20"/>
        </w:rPr>
        <w:tab/>
        <w:t>Nigeria, earlier than one year before the date of filing the application;  and</w:t>
      </w:r>
    </w:p>
    <w:p w:rsidR="00AA7CF5" w:rsidRPr="004068C5" w:rsidRDefault="00AA7CF5" w:rsidP="00AA7CF5">
      <w:pPr>
        <w:pStyle w:val="NormalWeb"/>
        <w:spacing w:before="120" w:beforeAutospacing="0" w:after="120" w:afterAutospacing="0"/>
        <w:ind w:left="1701" w:hanging="425"/>
        <w:jc w:val="both"/>
        <w:rPr>
          <w:rFonts w:ascii="Arial" w:hAnsi="Arial" w:cs="Arial"/>
          <w:color w:val="161616"/>
          <w:sz w:val="20"/>
          <w:szCs w:val="20"/>
        </w:rPr>
      </w:pPr>
      <w:r w:rsidRPr="004068C5">
        <w:rPr>
          <w:rFonts w:ascii="Arial" w:hAnsi="Arial" w:cs="Arial"/>
          <w:color w:val="161616"/>
          <w:sz w:val="20"/>
          <w:szCs w:val="20"/>
        </w:rPr>
        <w:t>(b)</w:t>
      </w:r>
      <w:r w:rsidRPr="004068C5">
        <w:rPr>
          <w:rFonts w:ascii="Arial" w:hAnsi="Arial" w:cs="Arial"/>
          <w:color w:val="161616"/>
          <w:sz w:val="20"/>
          <w:szCs w:val="20"/>
        </w:rPr>
        <w:tab/>
        <w:t xml:space="preserve">a territory other than Nigeria earlier than - </w:t>
      </w:r>
    </w:p>
    <w:p w:rsidR="00AA7CF5" w:rsidRPr="004068C5" w:rsidRDefault="00AA7CF5" w:rsidP="00AA7CF5">
      <w:pPr>
        <w:pStyle w:val="NormalWeb"/>
        <w:spacing w:before="120" w:beforeAutospacing="0" w:after="120" w:afterAutospacing="0"/>
        <w:ind w:left="2268" w:hanging="425"/>
        <w:jc w:val="both"/>
        <w:rPr>
          <w:rFonts w:ascii="Arial" w:hAnsi="Arial" w:cs="Arial"/>
          <w:sz w:val="20"/>
          <w:szCs w:val="20"/>
        </w:rPr>
      </w:pPr>
      <w:r w:rsidRPr="004068C5">
        <w:rPr>
          <w:rFonts w:ascii="Arial" w:hAnsi="Arial" w:cs="Arial"/>
          <w:color w:val="303030"/>
          <w:sz w:val="20"/>
          <w:szCs w:val="20"/>
        </w:rPr>
        <w:t>(i)</w:t>
      </w:r>
      <w:r w:rsidRPr="004068C5">
        <w:rPr>
          <w:rFonts w:ascii="Arial" w:hAnsi="Arial" w:cs="Arial"/>
          <w:color w:val="303030"/>
          <w:sz w:val="20"/>
          <w:szCs w:val="20"/>
        </w:rPr>
        <w:tab/>
      </w:r>
      <w:r w:rsidRPr="004068C5">
        <w:rPr>
          <w:rFonts w:ascii="Arial" w:hAnsi="Arial" w:cs="Arial"/>
          <w:color w:val="161616"/>
          <w:sz w:val="20"/>
          <w:szCs w:val="20"/>
        </w:rPr>
        <w:t xml:space="preserve">four years, or </w:t>
      </w:r>
    </w:p>
    <w:p w:rsidR="00AA7CF5" w:rsidRPr="004068C5" w:rsidRDefault="00AA7CF5" w:rsidP="00AA7CF5">
      <w:pPr>
        <w:pStyle w:val="NormalWeb"/>
        <w:spacing w:before="120" w:beforeAutospacing="0" w:after="120" w:afterAutospacing="0"/>
        <w:ind w:left="2268" w:hanging="425"/>
        <w:jc w:val="both"/>
        <w:rPr>
          <w:rFonts w:ascii="Arial" w:hAnsi="Arial" w:cs="Arial"/>
          <w:sz w:val="20"/>
          <w:szCs w:val="20"/>
        </w:rPr>
      </w:pPr>
      <w:r w:rsidRPr="004068C5">
        <w:rPr>
          <w:rFonts w:ascii="Arial" w:hAnsi="Arial" w:cs="Arial"/>
          <w:color w:val="161616"/>
          <w:sz w:val="20"/>
          <w:szCs w:val="20"/>
        </w:rPr>
        <w:t>(ii)</w:t>
      </w:r>
      <w:r w:rsidRPr="004068C5">
        <w:rPr>
          <w:rFonts w:ascii="Arial" w:hAnsi="Arial" w:cs="Arial"/>
          <w:color w:val="161616"/>
          <w:sz w:val="20"/>
          <w:szCs w:val="20"/>
        </w:rPr>
        <w:tab/>
        <w:t xml:space="preserve">six years before the said date in the case of a tree or vine. </w:t>
      </w:r>
    </w:p>
    <w:p w:rsidR="00AA7CF5" w:rsidRPr="004068C5" w:rsidRDefault="00AA7CF5" w:rsidP="00AA7CF5">
      <w:pPr>
        <w:pStyle w:val="NormalWeb"/>
        <w:keepNext/>
        <w:spacing w:before="120" w:beforeAutospacing="0" w:after="120" w:afterAutospacing="0"/>
        <w:ind w:left="1134" w:hanging="425"/>
        <w:jc w:val="both"/>
        <w:rPr>
          <w:rFonts w:ascii="Arial" w:hAnsi="Arial" w:cs="Arial"/>
          <w:sz w:val="20"/>
          <w:szCs w:val="20"/>
        </w:rPr>
      </w:pPr>
      <w:r w:rsidRPr="004068C5">
        <w:rPr>
          <w:rFonts w:ascii="Arial" w:hAnsi="Arial" w:cs="Arial"/>
          <w:color w:val="161616"/>
          <w:sz w:val="20"/>
          <w:szCs w:val="20"/>
        </w:rPr>
        <w:t>(2)</w:t>
      </w:r>
      <w:r w:rsidRPr="004068C5">
        <w:rPr>
          <w:rFonts w:ascii="Arial" w:hAnsi="Arial" w:cs="Arial"/>
          <w:color w:val="161616"/>
          <w:sz w:val="20"/>
          <w:szCs w:val="20"/>
        </w:rPr>
        <w:tab/>
        <w:t xml:space="preserve">Subject to subsection (1) of this section, the following acts shall not be considered to result in the loss of novelty - </w:t>
      </w:r>
    </w:p>
    <w:p w:rsidR="00AA7CF5" w:rsidRPr="004068C5" w:rsidRDefault="00AA7CF5" w:rsidP="00AA7CF5">
      <w:pPr>
        <w:pStyle w:val="NormalWeb"/>
        <w:keepNext/>
        <w:spacing w:before="120" w:beforeAutospacing="0" w:after="120" w:afterAutospacing="0"/>
        <w:ind w:left="1701" w:hanging="425"/>
        <w:jc w:val="both"/>
        <w:rPr>
          <w:rFonts w:ascii="Arial" w:hAnsi="Arial" w:cs="Arial"/>
          <w:sz w:val="20"/>
          <w:szCs w:val="20"/>
        </w:rPr>
      </w:pPr>
      <w:r w:rsidRPr="004068C5">
        <w:rPr>
          <w:rFonts w:ascii="Arial" w:hAnsi="Arial" w:cs="Arial"/>
          <w:color w:val="161616"/>
          <w:sz w:val="20"/>
          <w:szCs w:val="20"/>
        </w:rPr>
        <w:t>(a)</w:t>
      </w:r>
      <w:r w:rsidRPr="004068C5">
        <w:rPr>
          <w:rFonts w:ascii="Arial" w:hAnsi="Arial" w:cs="Arial"/>
          <w:color w:val="161616"/>
          <w:sz w:val="20"/>
          <w:szCs w:val="20"/>
        </w:rPr>
        <w:tab/>
        <w:t xml:space="preserve">a trial of the </w:t>
      </w:r>
      <w:r w:rsidRPr="004068C5">
        <w:rPr>
          <w:rFonts w:ascii="Arial" w:hAnsi="Arial" w:cs="Arial"/>
          <w:color w:val="303030"/>
          <w:sz w:val="20"/>
          <w:szCs w:val="20"/>
        </w:rPr>
        <w:t xml:space="preserve">variety </w:t>
      </w:r>
      <w:r w:rsidRPr="004068C5">
        <w:rPr>
          <w:rFonts w:ascii="Arial" w:hAnsi="Arial" w:cs="Arial"/>
          <w:color w:val="161616"/>
          <w:sz w:val="20"/>
          <w:szCs w:val="20"/>
        </w:rPr>
        <w:t>not involving sale or disposal of to others for purposes of exploitation of the variety; and</w:t>
      </w:r>
    </w:p>
    <w:p w:rsidR="00AA7CF5" w:rsidRPr="004068C5" w:rsidRDefault="00AA7CF5" w:rsidP="00AA7CF5">
      <w:pPr>
        <w:pStyle w:val="NormalWeb"/>
        <w:spacing w:before="120" w:beforeAutospacing="0" w:after="120" w:afterAutospacing="0"/>
        <w:ind w:left="1701" w:hanging="425"/>
        <w:jc w:val="both"/>
        <w:rPr>
          <w:rFonts w:ascii="Arial" w:hAnsi="Arial" w:cs="Arial"/>
          <w:color w:val="161616"/>
          <w:sz w:val="20"/>
          <w:szCs w:val="20"/>
        </w:rPr>
      </w:pPr>
      <w:r w:rsidRPr="004068C5">
        <w:rPr>
          <w:rFonts w:ascii="Arial" w:hAnsi="Arial" w:cs="Arial"/>
          <w:color w:val="161616"/>
          <w:sz w:val="20"/>
          <w:szCs w:val="20"/>
        </w:rPr>
        <w:t>(b)</w:t>
      </w:r>
      <w:r w:rsidRPr="004068C5">
        <w:rPr>
          <w:rFonts w:ascii="Arial" w:hAnsi="Arial" w:cs="Arial"/>
          <w:color w:val="161616"/>
          <w:sz w:val="20"/>
          <w:szCs w:val="20"/>
        </w:rPr>
        <w:tab/>
        <w:t xml:space="preserve">sale or disposal of to – </w:t>
      </w:r>
    </w:p>
    <w:p w:rsidR="00AA7CF5" w:rsidRPr="004068C5" w:rsidRDefault="00AA7CF5" w:rsidP="00AA7CF5">
      <w:pPr>
        <w:pStyle w:val="NormalWeb"/>
        <w:spacing w:before="120" w:beforeAutospacing="0" w:after="120" w:afterAutospacing="0"/>
        <w:ind w:left="2268" w:hanging="425"/>
        <w:jc w:val="both"/>
        <w:rPr>
          <w:rFonts w:ascii="Arial" w:hAnsi="Arial" w:cs="Arial"/>
          <w:sz w:val="20"/>
          <w:szCs w:val="20"/>
        </w:rPr>
      </w:pPr>
      <w:r w:rsidRPr="004068C5">
        <w:rPr>
          <w:rFonts w:ascii="Arial" w:hAnsi="Arial" w:cs="Arial"/>
          <w:color w:val="161616"/>
          <w:sz w:val="20"/>
          <w:szCs w:val="20"/>
        </w:rPr>
        <w:t>(i)</w:t>
      </w:r>
      <w:r w:rsidRPr="004068C5">
        <w:rPr>
          <w:rFonts w:ascii="Arial" w:hAnsi="Arial" w:cs="Arial"/>
          <w:color w:val="161616"/>
          <w:sz w:val="20"/>
          <w:szCs w:val="20"/>
        </w:rPr>
        <w:tab/>
        <w:t xml:space="preserve">others without the consent of the breeder, </w:t>
      </w:r>
    </w:p>
    <w:p w:rsidR="00AA7CF5" w:rsidRPr="004068C5" w:rsidRDefault="00AA7CF5" w:rsidP="00AA7CF5">
      <w:pPr>
        <w:pStyle w:val="NormalWeb"/>
        <w:spacing w:before="120" w:beforeAutospacing="0" w:after="120" w:afterAutospacing="0"/>
        <w:ind w:left="2268" w:hanging="425"/>
        <w:jc w:val="both"/>
        <w:rPr>
          <w:rFonts w:ascii="Arial" w:hAnsi="Arial" w:cs="Arial"/>
          <w:sz w:val="20"/>
          <w:szCs w:val="20"/>
        </w:rPr>
      </w:pPr>
      <w:r w:rsidRPr="004068C5">
        <w:rPr>
          <w:rFonts w:ascii="Arial" w:hAnsi="Arial" w:cs="Arial"/>
          <w:color w:val="161616"/>
          <w:sz w:val="20"/>
          <w:szCs w:val="20"/>
        </w:rPr>
        <w:t>(ii)</w:t>
      </w:r>
      <w:r w:rsidRPr="004068C5">
        <w:rPr>
          <w:rFonts w:ascii="Arial" w:hAnsi="Arial" w:cs="Arial"/>
          <w:color w:val="161616"/>
          <w:sz w:val="20"/>
          <w:szCs w:val="20"/>
        </w:rPr>
        <w:tab/>
        <w:t xml:space="preserve">any person that forms part of an agreement </w:t>
      </w:r>
      <w:r w:rsidRPr="004068C5">
        <w:rPr>
          <w:rFonts w:ascii="Arial" w:hAnsi="Arial" w:cs="Arial"/>
          <w:color w:val="303030"/>
          <w:sz w:val="20"/>
          <w:szCs w:val="20"/>
        </w:rPr>
        <w:t xml:space="preserve">for </w:t>
      </w:r>
      <w:r w:rsidRPr="004068C5">
        <w:rPr>
          <w:rFonts w:ascii="Arial" w:hAnsi="Arial" w:cs="Arial"/>
          <w:color w:val="161616"/>
          <w:sz w:val="20"/>
          <w:szCs w:val="20"/>
        </w:rPr>
        <w:t>the transfer of rights to the successor in title,</w:t>
      </w:r>
    </w:p>
    <w:p w:rsidR="00AA7CF5" w:rsidRPr="004068C5" w:rsidRDefault="00AA7CF5" w:rsidP="00AA7CF5">
      <w:pPr>
        <w:pStyle w:val="NormalWeb"/>
        <w:spacing w:before="120" w:beforeAutospacing="0" w:after="120" w:afterAutospacing="0"/>
        <w:ind w:left="2268" w:hanging="425"/>
        <w:jc w:val="both"/>
        <w:rPr>
          <w:rFonts w:ascii="Arial" w:hAnsi="Arial" w:cs="Arial"/>
          <w:sz w:val="20"/>
          <w:szCs w:val="20"/>
        </w:rPr>
      </w:pPr>
      <w:r w:rsidRPr="004068C5">
        <w:rPr>
          <w:rFonts w:ascii="Arial" w:hAnsi="Arial" w:cs="Arial"/>
          <w:color w:val="161616"/>
          <w:sz w:val="20"/>
          <w:szCs w:val="20"/>
        </w:rPr>
        <w:t>(iii)</w:t>
      </w:r>
      <w:r w:rsidRPr="004068C5">
        <w:rPr>
          <w:rFonts w:ascii="Arial" w:hAnsi="Arial" w:cs="Arial"/>
          <w:color w:val="161616"/>
          <w:sz w:val="20"/>
          <w:szCs w:val="20"/>
        </w:rPr>
        <w:tab/>
        <w:t xml:space="preserve">any person that forms part of an agreement under </w:t>
      </w:r>
      <w:r w:rsidRPr="004068C5">
        <w:rPr>
          <w:rFonts w:ascii="Arial" w:hAnsi="Arial" w:cs="Arial"/>
          <w:color w:val="303030"/>
          <w:sz w:val="20"/>
          <w:szCs w:val="20"/>
        </w:rPr>
        <w:t xml:space="preserve">which </w:t>
      </w:r>
      <w:r w:rsidRPr="004068C5">
        <w:rPr>
          <w:rFonts w:ascii="Arial" w:hAnsi="Arial" w:cs="Arial"/>
          <w:color w:val="161616"/>
          <w:sz w:val="20"/>
          <w:szCs w:val="20"/>
        </w:rPr>
        <w:t xml:space="preserve">a person multiplies propagating material of the variety concerned on behalf of the breeder, provided that the property in the multiplied material reverts to the breeder and the multiplied material is not used for the production of </w:t>
      </w:r>
      <w:r w:rsidRPr="004068C5">
        <w:rPr>
          <w:rFonts w:ascii="Arial" w:hAnsi="Arial" w:cs="Arial"/>
          <w:color w:val="303030"/>
          <w:sz w:val="20"/>
          <w:szCs w:val="20"/>
        </w:rPr>
        <w:t xml:space="preserve">another </w:t>
      </w:r>
      <w:r w:rsidRPr="004068C5">
        <w:rPr>
          <w:rFonts w:ascii="Arial" w:hAnsi="Arial" w:cs="Arial"/>
          <w:color w:val="161616"/>
          <w:sz w:val="20"/>
          <w:szCs w:val="20"/>
        </w:rPr>
        <w:t>variety,</w:t>
      </w:r>
    </w:p>
    <w:p w:rsidR="00AA7CF5" w:rsidRPr="004068C5" w:rsidRDefault="00AA7CF5" w:rsidP="00AA7CF5">
      <w:pPr>
        <w:pStyle w:val="NormalWeb"/>
        <w:spacing w:before="120" w:beforeAutospacing="0" w:after="120" w:afterAutospacing="0"/>
        <w:ind w:left="2268" w:hanging="425"/>
        <w:jc w:val="both"/>
        <w:rPr>
          <w:rFonts w:ascii="Arial" w:hAnsi="Arial" w:cs="Arial"/>
          <w:sz w:val="20"/>
          <w:szCs w:val="20"/>
        </w:rPr>
      </w:pPr>
      <w:r w:rsidRPr="004068C5">
        <w:rPr>
          <w:rFonts w:ascii="Arial" w:hAnsi="Arial" w:cs="Arial"/>
          <w:color w:val="161616"/>
          <w:sz w:val="20"/>
          <w:szCs w:val="20"/>
        </w:rPr>
        <w:t>(iv)</w:t>
      </w:r>
      <w:r w:rsidRPr="004068C5">
        <w:rPr>
          <w:rFonts w:ascii="Arial" w:hAnsi="Arial" w:cs="Arial"/>
          <w:color w:val="161616"/>
          <w:sz w:val="20"/>
          <w:szCs w:val="20"/>
        </w:rPr>
        <w:tab/>
        <w:t xml:space="preserve">any person that forms part of an agreement under </w:t>
      </w:r>
      <w:r w:rsidRPr="004068C5">
        <w:rPr>
          <w:rFonts w:ascii="Arial" w:hAnsi="Arial" w:cs="Arial"/>
          <w:color w:val="303030"/>
          <w:sz w:val="20"/>
          <w:szCs w:val="20"/>
        </w:rPr>
        <w:t xml:space="preserve">which </w:t>
      </w:r>
      <w:r w:rsidRPr="004068C5">
        <w:rPr>
          <w:rFonts w:ascii="Arial" w:hAnsi="Arial" w:cs="Arial"/>
          <w:color w:val="161616"/>
          <w:sz w:val="20"/>
          <w:szCs w:val="20"/>
        </w:rPr>
        <w:t>a person undertakes field tests or laboratory trials, or small-scale processing trials with a view of evaluating the variety,</w:t>
      </w:r>
    </w:p>
    <w:p w:rsidR="00AA7CF5" w:rsidRPr="004068C5" w:rsidRDefault="00AA7CF5" w:rsidP="00AA7CF5">
      <w:pPr>
        <w:pStyle w:val="NormalWeb"/>
        <w:spacing w:before="120" w:beforeAutospacing="0" w:after="120" w:afterAutospacing="0"/>
        <w:ind w:left="2268" w:hanging="425"/>
        <w:jc w:val="both"/>
        <w:rPr>
          <w:rFonts w:ascii="Arial" w:hAnsi="Arial" w:cs="Arial"/>
          <w:sz w:val="20"/>
          <w:szCs w:val="20"/>
        </w:rPr>
      </w:pPr>
      <w:r w:rsidRPr="004068C5">
        <w:rPr>
          <w:rFonts w:ascii="Arial" w:hAnsi="Arial" w:cs="Arial"/>
          <w:color w:val="161616"/>
          <w:sz w:val="20"/>
          <w:szCs w:val="20"/>
        </w:rPr>
        <w:t>(v)</w:t>
      </w:r>
      <w:r w:rsidRPr="004068C5">
        <w:rPr>
          <w:rFonts w:ascii="Arial" w:hAnsi="Arial" w:cs="Arial"/>
          <w:color w:val="161616"/>
          <w:sz w:val="20"/>
          <w:szCs w:val="20"/>
        </w:rPr>
        <w:tab/>
        <w:t xml:space="preserve">any person that forms part of the fulfillment of </w:t>
      </w:r>
      <w:r w:rsidRPr="004068C5">
        <w:rPr>
          <w:rFonts w:ascii="Arial" w:hAnsi="Arial" w:cs="Arial"/>
          <w:color w:val="303030"/>
          <w:sz w:val="20"/>
          <w:szCs w:val="20"/>
        </w:rPr>
        <w:t xml:space="preserve">a </w:t>
      </w:r>
      <w:r w:rsidRPr="004068C5">
        <w:rPr>
          <w:rFonts w:ascii="Arial" w:hAnsi="Arial" w:cs="Arial"/>
          <w:color w:val="161616"/>
          <w:sz w:val="20"/>
          <w:szCs w:val="20"/>
        </w:rPr>
        <w:t>statutory or administrative obligation concerning biological security or the entry of varieties in an official catalogue of varieties admitted to trade,</w:t>
      </w:r>
    </w:p>
    <w:p w:rsidR="00AA7CF5" w:rsidRPr="004068C5" w:rsidRDefault="00AA7CF5" w:rsidP="00AA7CF5">
      <w:pPr>
        <w:pStyle w:val="NormalWeb"/>
        <w:spacing w:before="120" w:beforeAutospacing="0" w:after="120" w:afterAutospacing="0"/>
        <w:ind w:left="2268" w:hanging="425"/>
        <w:jc w:val="both"/>
        <w:rPr>
          <w:rFonts w:ascii="Arial" w:hAnsi="Arial" w:cs="Arial"/>
          <w:color w:val="141414"/>
          <w:sz w:val="20"/>
          <w:szCs w:val="20"/>
        </w:rPr>
      </w:pPr>
      <w:r w:rsidRPr="004068C5">
        <w:rPr>
          <w:rFonts w:ascii="Arial" w:hAnsi="Arial" w:cs="Arial"/>
          <w:color w:val="161616"/>
          <w:sz w:val="20"/>
          <w:szCs w:val="20"/>
        </w:rPr>
        <w:t>(vi)</w:t>
      </w:r>
      <w:r w:rsidRPr="004068C5">
        <w:rPr>
          <w:rFonts w:ascii="Arial" w:hAnsi="Arial" w:cs="Arial"/>
          <w:color w:val="161616"/>
          <w:sz w:val="20"/>
          <w:szCs w:val="20"/>
        </w:rPr>
        <w:tab/>
        <w:t xml:space="preserve">any person of harvested material which is a by-product or </w:t>
      </w:r>
      <w:r w:rsidRPr="004068C5">
        <w:rPr>
          <w:rFonts w:ascii="Arial" w:hAnsi="Arial" w:cs="Arial"/>
          <w:color w:val="303030"/>
          <w:sz w:val="20"/>
          <w:szCs w:val="20"/>
        </w:rPr>
        <w:t xml:space="preserve">a </w:t>
      </w:r>
      <w:r w:rsidRPr="004068C5">
        <w:rPr>
          <w:rFonts w:ascii="Arial" w:hAnsi="Arial" w:cs="Arial"/>
          <w:color w:val="161616"/>
          <w:sz w:val="20"/>
          <w:szCs w:val="20"/>
        </w:rPr>
        <w:t xml:space="preserve">surplus product of the creation of the variety or of the </w:t>
      </w:r>
      <w:r w:rsidRPr="004068C5">
        <w:rPr>
          <w:rFonts w:ascii="Arial" w:hAnsi="Arial" w:cs="Arial"/>
          <w:color w:val="303030"/>
          <w:sz w:val="20"/>
          <w:szCs w:val="20"/>
        </w:rPr>
        <w:t xml:space="preserve">activities </w:t>
      </w:r>
      <w:r w:rsidRPr="004068C5">
        <w:rPr>
          <w:rFonts w:ascii="Arial" w:hAnsi="Arial" w:cs="Arial"/>
          <w:color w:val="161616"/>
          <w:sz w:val="20"/>
          <w:szCs w:val="20"/>
        </w:rPr>
        <w:t>referred to in paragraphs (iii) to (v) provided</w:t>
      </w:r>
      <w:r w:rsidRPr="004068C5">
        <w:rPr>
          <w:rFonts w:ascii="Arial" w:hAnsi="Arial" w:cs="Arial"/>
          <w:color w:val="141414"/>
          <w:sz w:val="20"/>
          <w:szCs w:val="20"/>
        </w:rPr>
        <w:t xml:space="preserve"> that the </w:t>
      </w:r>
      <w:r w:rsidRPr="004068C5">
        <w:rPr>
          <w:rFonts w:ascii="Arial" w:hAnsi="Arial" w:cs="Arial"/>
          <w:color w:val="232323"/>
          <w:sz w:val="20"/>
          <w:szCs w:val="20"/>
        </w:rPr>
        <w:t xml:space="preserve">said </w:t>
      </w:r>
      <w:r w:rsidRPr="004068C5">
        <w:rPr>
          <w:rFonts w:ascii="Arial" w:hAnsi="Arial" w:cs="Arial"/>
          <w:color w:val="141414"/>
          <w:sz w:val="20"/>
          <w:szCs w:val="20"/>
        </w:rPr>
        <w:t xml:space="preserve">material is sold or disposed of </w:t>
      </w:r>
      <w:r w:rsidRPr="004068C5">
        <w:rPr>
          <w:rFonts w:ascii="Arial" w:hAnsi="Arial" w:cs="Arial"/>
          <w:color w:val="232323"/>
          <w:sz w:val="20"/>
          <w:szCs w:val="20"/>
        </w:rPr>
        <w:t xml:space="preserve">without </w:t>
      </w:r>
      <w:r w:rsidRPr="004068C5">
        <w:rPr>
          <w:rFonts w:ascii="Arial" w:hAnsi="Arial" w:cs="Arial"/>
          <w:color w:val="141414"/>
          <w:sz w:val="20"/>
          <w:szCs w:val="20"/>
        </w:rPr>
        <w:t xml:space="preserve">variety identification </w:t>
      </w:r>
      <w:r w:rsidRPr="004068C5">
        <w:rPr>
          <w:rFonts w:ascii="Arial" w:hAnsi="Arial" w:cs="Arial"/>
          <w:color w:val="232323"/>
          <w:sz w:val="20"/>
          <w:szCs w:val="20"/>
        </w:rPr>
        <w:t xml:space="preserve">for the </w:t>
      </w:r>
      <w:r w:rsidRPr="004068C5">
        <w:rPr>
          <w:rFonts w:ascii="Arial" w:hAnsi="Arial" w:cs="Arial"/>
          <w:color w:val="141414"/>
          <w:sz w:val="20"/>
          <w:szCs w:val="20"/>
        </w:rPr>
        <w:t>purposes of consumption, and</w:t>
      </w:r>
    </w:p>
    <w:p w:rsidR="00AA7CF5" w:rsidRPr="004068C5" w:rsidRDefault="00AA7CF5" w:rsidP="00AA7CF5">
      <w:pPr>
        <w:pStyle w:val="NormalWeb"/>
        <w:spacing w:before="120" w:beforeAutospacing="0" w:after="120" w:afterAutospacing="0"/>
        <w:ind w:left="2268" w:hanging="425"/>
        <w:jc w:val="both"/>
        <w:rPr>
          <w:rFonts w:ascii="Arial" w:hAnsi="Arial" w:cs="Arial"/>
          <w:color w:val="232323"/>
          <w:sz w:val="20"/>
          <w:szCs w:val="20"/>
        </w:rPr>
      </w:pPr>
      <w:r w:rsidRPr="004068C5">
        <w:rPr>
          <w:rFonts w:ascii="Arial" w:hAnsi="Arial" w:cs="Arial"/>
          <w:color w:val="141414"/>
          <w:sz w:val="20"/>
          <w:szCs w:val="20"/>
        </w:rPr>
        <w:t>(vii)</w:t>
      </w:r>
      <w:r w:rsidRPr="004068C5">
        <w:rPr>
          <w:rFonts w:ascii="Arial" w:hAnsi="Arial" w:cs="Arial"/>
          <w:color w:val="141414"/>
          <w:sz w:val="20"/>
          <w:szCs w:val="20"/>
        </w:rPr>
        <w:tab/>
      </w:r>
      <w:r w:rsidRPr="004068C5">
        <w:rPr>
          <w:rFonts w:ascii="Arial" w:hAnsi="Arial" w:cs="Arial"/>
          <w:color w:val="232323"/>
          <w:sz w:val="20"/>
          <w:szCs w:val="20"/>
        </w:rPr>
        <w:t xml:space="preserve">any </w:t>
      </w:r>
      <w:r w:rsidRPr="004068C5">
        <w:rPr>
          <w:rFonts w:ascii="Arial" w:hAnsi="Arial" w:cs="Arial"/>
          <w:color w:val="141414"/>
          <w:sz w:val="20"/>
          <w:szCs w:val="20"/>
        </w:rPr>
        <w:t>person due to or in consequence of the fact that the br</w:t>
      </w:r>
      <w:r w:rsidRPr="004068C5">
        <w:rPr>
          <w:rFonts w:ascii="Arial" w:hAnsi="Arial" w:cs="Arial"/>
          <w:color w:val="383838"/>
          <w:sz w:val="20"/>
          <w:szCs w:val="20"/>
        </w:rPr>
        <w:t>ee</w:t>
      </w:r>
      <w:r w:rsidRPr="004068C5">
        <w:rPr>
          <w:rFonts w:ascii="Arial" w:hAnsi="Arial" w:cs="Arial"/>
          <w:color w:val="141414"/>
          <w:sz w:val="20"/>
          <w:szCs w:val="20"/>
        </w:rPr>
        <w:t xml:space="preserve">der had displayed the </w:t>
      </w:r>
      <w:r w:rsidRPr="004068C5">
        <w:rPr>
          <w:rFonts w:ascii="Arial" w:hAnsi="Arial" w:cs="Arial"/>
          <w:color w:val="232323"/>
          <w:sz w:val="20"/>
          <w:szCs w:val="20"/>
        </w:rPr>
        <w:t xml:space="preserve">variety </w:t>
      </w:r>
      <w:r w:rsidRPr="004068C5">
        <w:rPr>
          <w:rFonts w:ascii="Arial" w:hAnsi="Arial" w:cs="Arial"/>
          <w:color w:val="141414"/>
          <w:sz w:val="20"/>
          <w:szCs w:val="20"/>
        </w:rPr>
        <w:t xml:space="preserve">at an official or officially recognized </w:t>
      </w:r>
      <w:r w:rsidRPr="004068C5">
        <w:rPr>
          <w:rFonts w:ascii="Arial" w:hAnsi="Arial" w:cs="Arial"/>
          <w:color w:val="232323"/>
          <w:sz w:val="20"/>
          <w:szCs w:val="20"/>
        </w:rPr>
        <w:t xml:space="preserve">exhibition. </w:t>
      </w:r>
    </w:p>
    <w:p w:rsidR="00AA7CF5" w:rsidRPr="004068C5" w:rsidRDefault="00AA7CF5" w:rsidP="00AA7CF5">
      <w:pPr>
        <w:pStyle w:val="NormalWeb"/>
        <w:spacing w:before="120" w:beforeAutospacing="0" w:after="120" w:afterAutospacing="0"/>
        <w:ind w:left="2127" w:hanging="142"/>
        <w:jc w:val="both"/>
        <w:rPr>
          <w:rFonts w:ascii="Arial" w:hAnsi="Arial" w:cs="Arial"/>
          <w:sz w:val="20"/>
          <w:szCs w:val="20"/>
        </w:rPr>
      </w:pPr>
    </w:p>
    <w:p w:rsidR="00AA7CF5" w:rsidRPr="004068C5" w:rsidRDefault="00AA7CF5" w:rsidP="00AA7CF5">
      <w:pPr>
        <w:pStyle w:val="NoSpacing"/>
        <w:keepNext/>
        <w:keepLines/>
        <w:tabs>
          <w:tab w:val="left" w:pos="426"/>
        </w:tabs>
        <w:spacing w:before="120" w:after="120"/>
        <w:jc w:val="both"/>
        <w:rPr>
          <w:rFonts w:ascii="Arial" w:hAnsi="Arial" w:cs="Arial"/>
          <w:b/>
          <w:sz w:val="20"/>
          <w:szCs w:val="20"/>
        </w:rPr>
      </w:pPr>
      <w:r w:rsidRPr="004068C5">
        <w:rPr>
          <w:rFonts w:ascii="Arial" w:hAnsi="Arial" w:cs="Arial"/>
          <w:b/>
          <w:sz w:val="20"/>
          <w:szCs w:val="20"/>
        </w:rPr>
        <w:t>15.</w:t>
      </w:r>
      <w:r w:rsidRPr="004068C5">
        <w:rPr>
          <w:rFonts w:ascii="Arial" w:hAnsi="Arial" w:cs="Arial"/>
          <w:b/>
          <w:sz w:val="20"/>
          <w:szCs w:val="20"/>
        </w:rPr>
        <w:tab/>
      </w:r>
      <w:r w:rsidRPr="004068C5">
        <w:rPr>
          <w:rFonts w:ascii="Arial" w:hAnsi="Arial" w:cs="Arial"/>
          <w:b/>
          <w:color w:val="000000" w:themeColor="text1"/>
          <w:sz w:val="20"/>
          <w:szCs w:val="20"/>
        </w:rPr>
        <w:t>Distinctness</w:t>
      </w:r>
    </w:p>
    <w:p w:rsidR="00AA7CF5" w:rsidRPr="004068C5" w:rsidRDefault="00AA7CF5" w:rsidP="00AA7CF5">
      <w:pPr>
        <w:pStyle w:val="NormalWeb"/>
        <w:keepNext/>
        <w:keepLines/>
        <w:spacing w:before="120" w:beforeAutospacing="0" w:after="120" w:afterAutospacing="0"/>
        <w:ind w:left="1134" w:hanging="425"/>
        <w:jc w:val="both"/>
        <w:rPr>
          <w:rFonts w:ascii="Arial" w:hAnsi="Arial" w:cs="Arial"/>
          <w:sz w:val="20"/>
          <w:szCs w:val="20"/>
        </w:rPr>
      </w:pPr>
      <w:r w:rsidRPr="004068C5">
        <w:rPr>
          <w:rFonts w:ascii="Arial" w:hAnsi="Arial" w:cs="Arial"/>
          <w:bCs/>
          <w:color w:val="232323"/>
          <w:sz w:val="20"/>
          <w:szCs w:val="20"/>
        </w:rPr>
        <w:t>(</w:t>
      </w:r>
      <w:r w:rsidRPr="004068C5">
        <w:rPr>
          <w:rFonts w:ascii="Arial" w:hAnsi="Arial" w:cs="Arial"/>
          <w:color w:val="141414"/>
          <w:sz w:val="20"/>
          <w:szCs w:val="20"/>
        </w:rPr>
        <w:t>1)</w:t>
      </w:r>
      <w:r w:rsidRPr="004068C5">
        <w:rPr>
          <w:rFonts w:ascii="Arial" w:hAnsi="Arial" w:cs="Arial"/>
          <w:color w:val="141414"/>
          <w:sz w:val="20"/>
          <w:szCs w:val="20"/>
        </w:rPr>
        <w:tab/>
      </w:r>
      <w:r w:rsidRPr="004068C5">
        <w:rPr>
          <w:rFonts w:ascii="Arial" w:hAnsi="Arial" w:cs="Arial"/>
          <w:color w:val="232323"/>
          <w:sz w:val="20"/>
          <w:szCs w:val="20"/>
        </w:rPr>
        <w:t xml:space="preserve">A </w:t>
      </w:r>
      <w:r w:rsidRPr="004068C5">
        <w:rPr>
          <w:rFonts w:ascii="Arial" w:hAnsi="Arial" w:cs="Arial"/>
          <w:color w:val="141414"/>
          <w:sz w:val="20"/>
          <w:szCs w:val="20"/>
        </w:rPr>
        <w:t xml:space="preserve">variety </w:t>
      </w:r>
      <w:r w:rsidRPr="004068C5">
        <w:rPr>
          <w:rFonts w:ascii="Arial" w:hAnsi="Arial" w:cs="Arial"/>
          <w:color w:val="232323"/>
          <w:sz w:val="20"/>
          <w:szCs w:val="20"/>
        </w:rPr>
        <w:t xml:space="preserve">shall </w:t>
      </w:r>
      <w:r w:rsidRPr="004068C5">
        <w:rPr>
          <w:rFonts w:ascii="Arial" w:hAnsi="Arial" w:cs="Arial"/>
          <w:color w:val="141414"/>
          <w:sz w:val="20"/>
          <w:szCs w:val="20"/>
        </w:rPr>
        <w:t xml:space="preserve">be deemed to be distinct where it is clearly distinguishable from </w:t>
      </w:r>
      <w:r w:rsidRPr="004068C5">
        <w:rPr>
          <w:rFonts w:ascii="Arial" w:hAnsi="Arial" w:cs="Arial"/>
          <w:color w:val="383838"/>
          <w:sz w:val="20"/>
          <w:szCs w:val="20"/>
        </w:rPr>
        <w:t xml:space="preserve">any </w:t>
      </w:r>
      <w:r w:rsidRPr="004068C5">
        <w:rPr>
          <w:rFonts w:ascii="Arial" w:hAnsi="Arial" w:cs="Arial"/>
          <w:color w:val="232323"/>
          <w:sz w:val="20"/>
          <w:szCs w:val="20"/>
        </w:rPr>
        <w:t xml:space="preserve">other </w:t>
      </w:r>
      <w:r w:rsidRPr="004068C5">
        <w:rPr>
          <w:rFonts w:ascii="Arial" w:hAnsi="Arial" w:cs="Arial"/>
          <w:color w:val="141414"/>
          <w:sz w:val="20"/>
          <w:szCs w:val="20"/>
        </w:rPr>
        <w:t xml:space="preserve">variety whose </w:t>
      </w:r>
      <w:r w:rsidRPr="004068C5">
        <w:rPr>
          <w:rFonts w:ascii="Arial" w:hAnsi="Arial" w:cs="Arial"/>
          <w:color w:val="232323"/>
          <w:sz w:val="20"/>
          <w:szCs w:val="20"/>
        </w:rPr>
        <w:t xml:space="preserve">existence </w:t>
      </w:r>
      <w:r w:rsidRPr="004068C5">
        <w:rPr>
          <w:rFonts w:ascii="Arial" w:hAnsi="Arial" w:cs="Arial"/>
          <w:color w:val="141414"/>
          <w:sz w:val="20"/>
          <w:szCs w:val="20"/>
        </w:rPr>
        <w:t xml:space="preserve">is a matter of </w:t>
      </w:r>
      <w:r w:rsidRPr="004068C5">
        <w:rPr>
          <w:rFonts w:ascii="Arial" w:hAnsi="Arial" w:cs="Arial"/>
          <w:color w:val="232323"/>
          <w:sz w:val="20"/>
          <w:szCs w:val="20"/>
        </w:rPr>
        <w:t xml:space="preserve">common </w:t>
      </w:r>
      <w:r w:rsidRPr="004068C5">
        <w:rPr>
          <w:rFonts w:ascii="Arial" w:hAnsi="Arial" w:cs="Arial"/>
          <w:color w:val="141414"/>
          <w:sz w:val="20"/>
          <w:szCs w:val="20"/>
        </w:rPr>
        <w:t xml:space="preserve">knowledge </w:t>
      </w:r>
      <w:r w:rsidRPr="004068C5">
        <w:rPr>
          <w:rFonts w:ascii="Arial" w:hAnsi="Arial" w:cs="Arial"/>
          <w:color w:val="232323"/>
          <w:sz w:val="20"/>
          <w:szCs w:val="20"/>
        </w:rPr>
        <w:t xml:space="preserve">at the </w:t>
      </w:r>
      <w:r w:rsidRPr="004068C5">
        <w:rPr>
          <w:rFonts w:ascii="Arial" w:hAnsi="Arial" w:cs="Arial"/>
          <w:color w:val="141414"/>
          <w:sz w:val="20"/>
          <w:szCs w:val="20"/>
        </w:rPr>
        <w:t xml:space="preserve">time of the </w:t>
      </w:r>
      <w:r w:rsidRPr="004068C5">
        <w:rPr>
          <w:rFonts w:ascii="Arial" w:hAnsi="Arial" w:cs="Arial"/>
          <w:color w:val="232323"/>
          <w:sz w:val="20"/>
          <w:szCs w:val="20"/>
        </w:rPr>
        <w:t xml:space="preserve">filing </w:t>
      </w:r>
      <w:r w:rsidRPr="004068C5">
        <w:rPr>
          <w:rFonts w:ascii="Arial" w:hAnsi="Arial" w:cs="Arial"/>
          <w:color w:val="141414"/>
          <w:sz w:val="20"/>
          <w:szCs w:val="20"/>
        </w:rPr>
        <w:t xml:space="preserve">of the </w:t>
      </w:r>
      <w:r w:rsidRPr="004068C5">
        <w:rPr>
          <w:rFonts w:ascii="Arial" w:hAnsi="Arial" w:cs="Arial"/>
          <w:color w:val="232323"/>
          <w:sz w:val="20"/>
          <w:szCs w:val="20"/>
        </w:rPr>
        <w:t xml:space="preserve">application. </w:t>
      </w:r>
    </w:p>
    <w:p w:rsidR="00AA7CF5" w:rsidRPr="004068C5" w:rsidRDefault="00AA7CF5" w:rsidP="00AA7CF5">
      <w:pPr>
        <w:pStyle w:val="NormalWeb"/>
        <w:spacing w:before="120" w:beforeAutospacing="0" w:after="120" w:afterAutospacing="0"/>
        <w:ind w:left="1134" w:hanging="425"/>
        <w:jc w:val="both"/>
        <w:rPr>
          <w:rFonts w:ascii="Arial" w:hAnsi="Arial" w:cs="Arial"/>
          <w:color w:val="232323"/>
          <w:sz w:val="20"/>
          <w:szCs w:val="20"/>
        </w:rPr>
      </w:pPr>
      <w:r w:rsidRPr="004068C5">
        <w:rPr>
          <w:rFonts w:ascii="Arial" w:hAnsi="Arial" w:cs="Arial"/>
          <w:color w:val="141414"/>
          <w:sz w:val="20"/>
          <w:szCs w:val="20"/>
        </w:rPr>
        <w:t>(2)</w:t>
      </w:r>
      <w:r w:rsidRPr="004068C5">
        <w:rPr>
          <w:rFonts w:ascii="Arial" w:hAnsi="Arial" w:cs="Arial"/>
          <w:color w:val="141414"/>
          <w:sz w:val="20"/>
          <w:szCs w:val="20"/>
        </w:rPr>
        <w:tab/>
      </w:r>
      <w:r w:rsidRPr="004068C5">
        <w:rPr>
          <w:rFonts w:ascii="Arial" w:hAnsi="Arial" w:cs="Arial"/>
          <w:color w:val="232323"/>
          <w:sz w:val="20"/>
          <w:szCs w:val="20"/>
        </w:rPr>
        <w:t xml:space="preserve">For </w:t>
      </w:r>
      <w:r w:rsidRPr="004068C5">
        <w:rPr>
          <w:rFonts w:ascii="Arial" w:hAnsi="Arial" w:cs="Arial"/>
          <w:color w:val="141414"/>
          <w:sz w:val="20"/>
          <w:szCs w:val="20"/>
        </w:rPr>
        <w:t>purpos</w:t>
      </w:r>
      <w:r w:rsidRPr="004068C5">
        <w:rPr>
          <w:rFonts w:ascii="Arial" w:hAnsi="Arial" w:cs="Arial"/>
          <w:color w:val="383838"/>
          <w:sz w:val="20"/>
          <w:szCs w:val="20"/>
        </w:rPr>
        <w:t xml:space="preserve">es </w:t>
      </w:r>
      <w:r w:rsidRPr="004068C5">
        <w:rPr>
          <w:rFonts w:ascii="Arial" w:hAnsi="Arial" w:cs="Arial"/>
          <w:color w:val="232323"/>
          <w:sz w:val="20"/>
          <w:szCs w:val="20"/>
        </w:rPr>
        <w:t xml:space="preserve">of subsection </w:t>
      </w:r>
      <w:r w:rsidRPr="004068C5">
        <w:rPr>
          <w:rFonts w:ascii="Arial" w:hAnsi="Arial" w:cs="Arial"/>
          <w:color w:val="141414"/>
          <w:sz w:val="20"/>
          <w:szCs w:val="20"/>
        </w:rPr>
        <w:t>(1) of this section</w:t>
      </w:r>
      <w:r w:rsidRPr="004068C5">
        <w:rPr>
          <w:rFonts w:ascii="Arial" w:hAnsi="Arial" w:cs="Arial"/>
          <w:color w:val="383838"/>
          <w:sz w:val="20"/>
          <w:szCs w:val="20"/>
        </w:rPr>
        <w:t xml:space="preserve">, </w:t>
      </w:r>
      <w:r w:rsidRPr="004068C5">
        <w:rPr>
          <w:rFonts w:ascii="Arial" w:hAnsi="Arial" w:cs="Arial"/>
          <w:color w:val="141414"/>
          <w:sz w:val="20"/>
          <w:szCs w:val="20"/>
        </w:rPr>
        <w:t>the filing of an application for the granting of breeder</w:t>
      </w:r>
      <w:r w:rsidRPr="004068C5">
        <w:rPr>
          <w:rFonts w:ascii="Arial" w:hAnsi="Arial" w:cs="Arial"/>
          <w:color w:val="383838"/>
          <w:sz w:val="20"/>
          <w:szCs w:val="20"/>
        </w:rPr>
        <w:t xml:space="preserve">'s </w:t>
      </w:r>
      <w:r w:rsidRPr="004068C5">
        <w:rPr>
          <w:rFonts w:ascii="Arial" w:hAnsi="Arial" w:cs="Arial"/>
          <w:color w:val="232323"/>
          <w:sz w:val="20"/>
          <w:szCs w:val="20"/>
        </w:rPr>
        <w:t xml:space="preserve">right </w:t>
      </w:r>
      <w:r w:rsidRPr="004068C5">
        <w:rPr>
          <w:rFonts w:ascii="Arial" w:hAnsi="Arial" w:cs="Arial"/>
          <w:color w:val="141414"/>
          <w:sz w:val="20"/>
          <w:szCs w:val="20"/>
        </w:rPr>
        <w:t xml:space="preserve">or for the </w:t>
      </w:r>
      <w:r w:rsidRPr="004068C5">
        <w:rPr>
          <w:rFonts w:ascii="Arial" w:hAnsi="Arial" w:cs="Arial"/>
          <w:color w:val="232323"/>
          <w:sz w:val="20"/>
          <w:szCs w:val="20"/>
        </w:rPr>
        <w:t xml:space="preserve">entering </w:t>
      </w:r>
      <w:r w:rsidRPr="004068C5">
        <w:rPr>
          <w:rFonts w:ascii="Arial" w:hAnsi="Arial" w:cs="Arial"/>
          <w:color w:val="141414"/>
          <w:sz w:val="20"/>
          <w:szCs w:val="20"/>
        </w:rPr>
        <w:t xml:space="preserve">of another </w:t>
      </w:r>
      <w:r w:rsidRPr="004068C5">
        <w:rPr>
          <w:rFonts w:ascii="Arial" w:hAnsi="Arial" w:cs="Arial"/>
          <w:color w:val="232323"/>
          <w:sz w:val="20"/>
          <w:szCs w:val="20"/>
        </w:rPr>
        <w:t xml:space="preserve">variety </w:t>
      </w:r>
      <w:r w:rsidRPr="004068C5">
        <w:rPr>
          <w:rFonts w:ascii="Arial" w:hAnsi="Arial" w:cs="Arial"/>
          <w:color w:val="141414"/>
          <w:sz w:val="20"/>
          <w:szCs w:val="20"/>
        </w:rPr>
        <w:t xml:space="preserve">in the official register of </w:t>
      </w:r>
      <w:r w:rsidRPr="004068C5">
        <w:rPr>
          <w:rFonts w:ascii="Arial" w:hAnsi="Arial" w:cs="Arial"/>
          <w:color w:val="232323"/>
          <w:sz w:val="20"/>
          <w:szCs w:val="20"/>
        </w:rPr>
        <w:t xml:space="preserve">varieties in </w:t>
      </w:r>
      <w:r w:rsidRPr="004068C5">
        <w:rPr>
          <w:rFonts w:ascii="Arial" w:hAnsi="Arial" w:cs="Arial"/>
          <w:color w:val="141414"/>
          <w:sz w:val="20"/>
          <w:szCs w:val="20"/>
        </w:rPr>
        <w:t xml:space="preserve">any </w:t>
      </w:r>
      <w:r w:rsidRPr="004068C5">
        <w:rPr>
          <w:rFonts w:ascii="Arial" w:hAnsi="Arial" w:cs="Arial"/>
          <w:color w:val="232323"/>
          <w:sz w:val="20"/>
          <w:szCs w:val="20"/>
        </w:rPr>
        <w:t xml:space="preserve">country, </w:t>
      </w:r>
      <w:r w:rsidRPr="004068C5">
        <w:rPr>
          <w:rFonts w:ascii="Arial" w:hAnsi="Arial" w:cs="Arial"/>
          <w:color w:val="141414"/>
          <w:sz w:val="20"/>
          <w:szCs w:val="20"/>
        </w:rPr>
        <w:t xml:space="preserve">shall be deemed to render that other variety </w:t>
      </w:r>
      <w:r w:rsidRPr="004068C5">
        <w:rPr>
          <w:rFonts w:ascii="Arial" w:hAnsi="Arial" w:cs="Arial"/>
          <w:color w:val="232323"/>
          <w:sz w:val="20"/>
          <w:szCs w:val="20"/>
        </w:rPr>
        <w:t xml:space="preserve">a </w:t>
      </w:r>
      <w:r w:rsidRPr="004068C5">
        <w:rPr>
          <w:rFonts w:ascii="Arial" w:hAnsi="Arial" w:cs="Arial"/>
          <w:color w:val="141414"/>
          <w:sz w:val="20"/>
          <w:szCs w:val="20"/>
        </w:rPr>
        <w:t xml:space="preserve">matter of </w:t>
      </w:r>
      <w:r w:rsidRPr="004068C5">
        <w:rPr>
          <w:rFonts w:ascii="Arial" w:hAnsi="Arial" w:cs="Arial"/>
          <w:color w:val="232323"/>
          <w:sz w:val="20"/>
          <w:szCs w:val="20"/>
        </w:rPr>
        <w:t xml:space="preserve">a </w:t>
      </w:r>
      <w:r w:rsidRPr="004068C5">
        <w:rPr>
          <w:rFonts w:ascii="Arial" w:hAnsi="Arial" w:cs="Arial"/>
          <w:color w:val="141414"/>
          <w:sz w:val="20"/>
          <w:szCs w:val="20"/>
        </w:rPr>
        <w:t xml:space="preserve">common knowledge from the date of the </w:t>
      </w:r>
      <w:r w:rsidRPr="004068C5">
        <w:rPr>
          <w:rFonts w:ascii="Arial" w:hAnsi="Arial" w:cs="Arial"/>
          <w:color w:val="232323"/>
          <w:sz w:val="20"/>
          <w:szCs w:val="20"/>
        </w:rPr>
        <w:t xml:space="preserve">application, </w:t>
      </w:r>
      <w:r w:rsidRPr="004068C5">
        <w:rPr>
          <w:rFonts w:ascii="Arial" w:hAnsi="Arial" w:cs="Arial"/>
          <w:color w:val="141414"/>
          <w:sz w:val="20"/>
          <w:szCs w:val="20"/>
        </w:rPr>
        <w:t xml:space="preserve">provided </w:t>
      </w:r>
      <w:r w:rsidRPr="004068C5">
        <w:rPr>
          <w:rFonts w:ascii="Arial" w:hAnsi="Arial" w:cs="Arial"/>
          <w:color w:val="232323"/>
          <w:sz w:val="20"/>
          <w:szCs w:val="20"/>
        </w:rPr>
        <w:t xml:space="preserve">that </w:t>
      </w:r>
      <w:r w:rsidRPr="004068C5">
        <w:rPr>
          <w:rFonts w:ascii="Arial" w:hAnsi="Arial" w:cs="Arial"/>
          <w:color w:val="141414"/>
          <w:sz w:val="20"/>
          <w:szCs w:val="20"/>
        </w:rPr>
        <w:t xml:space="preserve">the </w:t>
      </w:r>
      <w:r w:rsidRPr="004068C5">
        <w:rPr>
          <w:rFonts w:ascii="Arial" w:hAnsi="Arial" w:cs="Arial"/>
          <w:color w:val="232323"/>
          <w:sz w:val="20"/>
          <w:szCs w:val="20"/>
        </w:rPr>
        <w:t xml:space="preserve">application leads </w:t>
      </w:r>
      <w:r w:rsidRPr="004068C5">
        <w:rPr>
          <w:rFonts w:ascii="Arial" w:hAnsi="Arial" w:cs="Arial"/>
          <w:color w:val="141414"/>
          <w:sz w:val="20"/>
          <w:szCs w:val="20"/>
        </w:rPr>
        <w:t xml:space="preserve">to the granting of breeder's </w:t>
      </w:r>
      <w:r w:rsidRPr="004068C5">
        <w:rPr>
          <w:rFonts w:ascii="Arial" w:hAnsi="Arial" w:cs="Arial"/>
          <w:color w:val="232323"/>
          <w:sz w:val="20"/>
          <w:szCs w:val="20"/>
        </w:rPr>
        <w:t xml:space="preserve">right </w:t>
      </w:r>
      <w:r w:rsidRPr="004068C5">
        <w:rPr>
          <w:rFonts w:ascii="Arial" w:hAnsi="Arial" w:cs="Arial"/>
          <w:color w:val="141414"/>
          <w:sz w:val="20"/>
          <w:szCs w:val="20"/>
        </w:rPr>
        <w:t xml:space="preserve">or to the </w:t>
      </w:r>
      <w:r w:rsidRPr="004068C5">
        <w:rPr>
          <w:rFonts w:ascii="Arial" w:hAnsi="Arial" w:cs="Arial"/>
          <w:color w:val="232323"/>
          <w:sz w:val="20"/>
          <w:szCs w:val="20"/>
        </w:rPr>
        <w:t xml:space="preserve">entering of </w:t>
      </w:r>
      <w:r w:rsidRPr="004068C5">
        <w:rPr>
          <w:rFonts w:ascii="Arial" w:hAnsi="Arial" w:cs="Arial"/>
          <w:color w:val="141414"/>
          <w:sz w:val="20"/>
          <w:szCs w:val="20"/>
        </w:rPr>
        <w:t xml:space="preserve">the said other </w:t>
      </w:r>
      <w:r w:rsidRPr="004068C5">
        <w:rPr>
          <w:rFonts w:ascii="Arial" w:hAnsi="Arial" w:cs="Arial"/>
          <w:color w:val="232323"/>
          <w:sz w:val="20"/>
          <w:szCs w:val="20"/>
        </w:rPr>
        <w:t xml:space="preserve">variety </w:t>
      </w:r>
      <w:r w:rsidRPr="004068C5">
        <w:rPr>
          <w:rFonts w:ascii="Arial" w:hAnsi="Arial" w:cs="Arial"/>
          <w:color w:val="141414"/>
          <w:sz w:val="20"/>
          <w:szCs w:val="20"/>
        </w:rPr>
        <w:t xml:space="preserve">in the official register of </w:t>
      </w:r>
      <w:r w:rsidRPr="004068C5">
        <w:rPr>
          <w:rFonts w:ascii="Arial" w:hAnsi="Arial" w:cs="Arial"/>
          <w:color w:val="232323"/>
          <w:sz w:val="20"/>
          <w:szCs w:val="20"/>
        </w:rPr>
        <w:t xml:space="preserve">varieties. </w:t>
      </w:r>
    </w:p>
    <w:p w:rsidR="00AA7CF5" w:rsidRPr="004068C5" w:rsidRDefault="00AA7CF5" w:rsidP="00AA7CF5">
      <w:pPr>
        <w:pStyle w:val="NormalWeb"/>
        <w:spacing w:before="120" w:beforeAutospacing="0" w:after="120" w:afterAutospacing="0"/>
        <w:ind w:left="993" w:hanging="284"/>
        <w:jc w:val="both"/>
        <w:rPr>
          <w:rFonts w:ascii="Arial" w:hAnsi="Arial" w:cs="Arial"/>
          <w:color w:val="232323"/>
          <w:sz w:val="20"/>
          <w:szCs w:val="20"/>
        </w:rPr>
      </w:pPr>
    </w:p>
    <w:p w:rsidR="00AA7CF5" w:rsidRPr="004068C5" w:rsidRDefault="00AA7CF5" w:rsidP="00AA7CF5">
      <w:pPr>
        <w:pStyle w:val="NoSpacing"/>
        <w:keepNext/>
        <w:tabs>
          <w:tab w:val="left" w:pos="426"/>
        </w:tabs>
        <w:spacing w:before="120" w:after="120"/>
        <w:jc w:val="both"/>
        <w:rPr>
          <w:rFonts w:ascii="Arial" w:hAnsi="Arial" w:cs="Arial"/>
          <w:b/>
          <w:sz w:val="20"/>
          <w:szCs w:val="20"/>
        </w:rPr>
      </w:pPr>
      <w:r w:rsidRPr="004068C5">
        <w:rPr>
          <w:rFonts w:ascii="Arial" w:hAnsi="Arial" w:cs="Arial"/>
          <w:b/>
          <w:sz w:val="20"/>
          <w:szCs w:val="20"/>
        </w:rPr>
        <w:lastRenderedPageBreak/>
        <w:t>16.</w:t>
      </w:r>
      <w:r w:rsidRPr="004068C5">
        <w:rPr>
          <w:rFonts w:ascii="Arial" w:hAnsi="Arial" w:cs="Arial"/>
          <w:b/>
          <w:color w:val="000000" w:themeColor="text1"/>
          <w:sz w:val="20"/>
          <w:szCs w:val="20"/>
        </w:rPr>
        <w:tab/>
        <w:t>Uniformity</w:t>
      </w:r>
      <w:r w:rsidRPr="004068C5">
        <w:rPr>
          <w:rFonts w:ascii="Arial" w:hAnsi="Arial" w:cs="Arial"/>
          <w:b/>
          <w:sz w:val="20"/>
          <w:szCs w:val="20"/>
        </w:rPr>
        <w:t xml:space="preserve"> and stability</w:t>
      </w:r>
    </w:p>
    <w:p w:rsidR="00AA7CF5" w:rsidRPr="004068C5" w:rsidRDefault="00AA7CF5" w:rsidP="00AA7CF5">
      <w:pPr>
        <w:pStyle w:val="NormalWeb"/>
        <w:keepNext/>
        <w:spacing w:before="120" w:beforeAutospacing="0" w:after="120" w:afterAutospacing="0"/>
        <w:ind w:left="426"/>
        <w:jc w:val="both"/>
        <w:rPr>
          <w:rFonts w:ascii="Arial" w:hAnsi="Arial" w:cs="Arial"/>
          <w:color w:val="141414"/>
          <w:sz w:val="20"/>
          <w:szCs w:val="20"/>
        </w:rPr>
      </w:pPr>
      <w:r w:rsidRPr="004068C5">
        <w:rPr>
          <w:rFonts w:ascii="Arial" w:hAnsi="Arial" w:cs="Arial"/>
          <w:color w:val="232323"/>
          <w:sz w:val="20"/>
          <w:szCs w:val="20"/>
        </w:rPr>
        <w:t xml:space="preserve">A variety </w:t>
      </w:r>
      <w:r w:rsidRPr="004068C5">
        <w:rPr>
          <w:rFonts w:ascii="Arial" w:hAnsi="Arial" w:cs="Arial"/>
          <w:color w:val="383838"/>
          <w:sz w:val="20"/>
          <w:szCs w:val="20"/>
        </w:rPr>
        <w:t>s</w:t>
      </w:r>
      <w:r w:rsidRPr="004068C5">
        <w:rPr>
          <w:rFonts w:ascii="Arial" w:hAnsi="Arial" w:cs="Arial"/>
          <w:color w:val="141414"/>
          <w:sz w:val="20"/>
          <w:szCs w:val="20"/>
        </w:rPr>
        <w:t xml:space="preserve">hall be deemed </w:t>
      </w:r>
      <w:r w:rsidRPr="004068C5">
        <w:rPr>
          <w:rFonts w:ascii="Arial" w:hAnsi="Arial" w:cs="Arial"/>
          <w:color w:val="232323"/>
          <w:sz w:val="20"/>
          <w:szCs w:val="20"/>
        </w:rPr>
        <w:t xml:space="preserve">to </w:t>
      </w:r>
      <w:r w:rsidRPr="004068C5">
        <w:rPr>
          <w:rFonts w:ascii="Arial" w:hAnsi="Arial" w:cs="Arial"/>
          <w:color w:val="141414"/>
          <w:sz w:val="20"/>
          <w:szCs w:val="20"/>
        </w:rPr>
        <w:t xml:space="preserve">be – </w:t>
      </w:r>
    </w:p>
    <w:p w:rsidR="00AA7CF5" w:rsidRPr="004068C5" w:rsidRDefault="00AA7CF5" w:rsidP="00AA7CF5">
      <w:pPr>
        <w:pStyle w:val="NormalWeb"/>
        <w:keepNext/>
        <w:keepLines/>
        <w:spacing w:before="120" w:beforeAutospacing="0" w:after="120" w:afterAutospacing="0"/>
        <w:ind w:left="1134" w:hanging="425"/>
        <w:jc w:val="both"/>
        <w:rPr>
          <w:rFonts w:ascii="Arial" w:hAnsi="Arial" w:cs="Arial"/>
          <w:color w:val="141414"/>
          <w:sz w:val="20"/>
          <w:szCs w:val="20"/>
        </w:rPr>
      </w:pPr>
      <w:r w:rsidRPr="004068C5">
        <w:rPr>
          <w:rFonts w:ascii="Arial" w:hAnsi="Arial" w:cs="Arial"/>
          <w:color w:val="232323"/>
          <w:sz w:val="20"/>
          <w:szCs w:val="20"/>
        </w:rPr>
        <w:t>(a)</w:t>
      </w:r>
      <w:r w:rsidRPr="004068C5">
        <w:rPr>
          <w:rFonts w:ascii="Arial" w:hAnsi="Arial" w:cs="Arial"/>
          <w:color w:val="232323"/>
          <w:sz w:val="20"/>
          <w:szCs w:val="20"/>
        </w:rPr>
        <w:tab/>
      </w:r>
      <w:r w:rsidRPr="004068C5">
        <w:rPr>
          <w:rFonts w:ascii="Arial" w:hAnsi="Arial" w:cs="Arial"/>
          <w:color w:val="141414"/>
          <w:sz w:val="20"/>
          <w:szCs w:val="20"/>
        </w:rPr>
        <w:t xml:space="preserve">uniform if, subject to the </w:t>
      </w:r>
      <w:r w:rsidRPr="004068C5">
        <w:rPr>
          <w:rFonts w:ascii="Arial" w:hAnsi="Arial" w:cs="Arial"/>
          <w:color w:val="232323"/>
          <w:sz w:val="20"/>
          <w:szCs w:val="20"/>
        </w:rPr>
        <w:t xml:space="preserve">variation that </w:t>
      </w:r>
      <w:r w:rsidRPr="004068C5">
        <w:rPr>
          <w:rFonts w:ascii="Arial" w:hAnsi="Arial" w:cs="Arial"/>
          <w:color w:val="141414"/>
          <w:sz w:val="20"/>
          <w:szCs w:val="20"/>
        </w:rPr>
        <w:t>ma</w:t>
      </w:r>
      <w:r w:rsidRPr="004068C5">
        <w:rPr>
          <w:rFonts w:ascii="Arial" w:hAnsi="Arial" w:cs="Arial"/>
          <w:color w:val="383838"/>
          <w:sz w:val="20"/>
          <w:szCs w:val="20"/>
        </w:rPr>
        <w:t xml:space="preserve">y </w:t>
      </w:r>
      <w:r w:rsidRPr="004068C5">
        <w:rPr>
          <w:rFonts w:ascii="Arial" w:hAnsi="Arial" w:cs="Arial"/>
          <w:color w:val="232323"/>
          <w:sz w:val="20"/>
          <w:szCs w:val="20"/>
        </w:rPr>
        <w:t xml:space="preserve">be expected from </w:t>
      </w:r>
      <w:r w:rsidRPr="004068C5">
        <w:rPr>
          <w:rFonts w:ascii="Arial" w:hAnsi="Arial" w:cs="Arial"/>
          <w:color w:val="141414"/>
          <w:sz w:val="20"/>
          <w:szCs w:val="20"/>
        </w:rPr>
        <w:t>the particular features of its propagation</w:t>
      </w:r>
      <w:r w:rsidRPr="004068C5">
        <w:rPr>
          <w:rFonts w:ascii="Arial" w:hAnsi="Arial" w:cs="Arial"/>
          <w:color w:val="383838"/>
          <w:sz w:val="20"/>
          <w:szCs w:val="20"/>
        </w:rPr>
        <w:t xml:space="preserve">, </w:t>
      </w:r>
      <w:r w:rsidRPr="004068C5">
        <w:rPr>
          <w:rFonts w:ascii="Arial" w:hAnsi="Arial" w:cs="Arial"/>
          <w:color w:val="232323"/>
          <w:sz w:val="20"/>
          <w:szCs w:val="20"/>
        </w:rPr>
        <w:t xml:space="preserve">it is sufficiently </w:t>
      </w:r>
      <w:r w:rsidRPr="004068C5">
        <w:rPr>
          <w:rFonts w:ascii="Arial" w:hAnsi="Arial" w:cs="Arial"/>
          <w:color w:val="141414"/>
          <w:sz w:val="20"/>
          <w:szCs w:val="20"/>
        </w:rPr>
        <w:t>uniform in its relevant characteristics; and</w:t>
      </w:r>
    </w:p>
    <w:p w:rsidR="00AA7CF5" w:rsidRPr="004068C5" w:rsidRDefault="00AA7CF5" w:rsidP="00AA7CF5">
      <w:pPr>
        <w:pStyle w:val="NormalWeb"/>
        <w:keepLines/>
        <w:spacing w:before="120" w:beforeAutospacing="0" w:after="120" w:afterAutospacing="0"/>
        <w:ind w:left="1134" w:hanging="425"/>
        <w:jc w:val="both"/>
        <w:rPr>
          <w:rFonts w:ascii="Arial" w:hAnsi="Arial" w:cs="Arial"/>
          <w:color w:val="141414"/>
          <w:sz w:val="20"/>
          <w:szCs w:val="20"/>
        </w:rPr>
      </w:pPr>
      <w:r w:rsidRPr="004068C5">
        <w:rPr>
          <w:rFonts w:ascii="Arial" w:hAnsi="Arial" w:cs="Arial"/>
          <w:color w:val="232323"/>
          <w:sz w:val="20"/>
          <w:szCs w:val="20"/>
        </w:rPr>
        <w:t>(b)</w:t>
      </w:r>
      <w:r w:rsidRPr="004068C5">
        <w:rPr>
          <w:rFonts w:ascii="Arial" w:hAnsi="Arial" w:cs="Arial"/>
          <w:color w:val="232323"/>
          <w:sz w:val="20"/>
          <w:szCs w:val="20"/>
        </w:rPr>
        <w:tab/>
        <w:t xml:space="preserve">stable, </w:t>
      </w:r>
      <w:r w:rsidRPr="004068C5">
        <w:rPr>
          <w:rFonts w:ascii="Arial" w:hAnsi="Arial" w:cs="Arial"/>
          <w:color w:val="141414"/>
          <w:sz w:val="20"/>
          <w:szCs w:val="20"/>
        </w:rPr>
        <w:t xml:space="preserve">where its relevant characteristics remain </w:t>
      </w:r>
      <w:r w:rsidRPr="004068C5">
        <w:rPr>
          <w:rFonts w:ascii="Arial" w:hAnsi="Arial" w:cs="Arial"/>
          <w:color w:val="232323"/>
          <w:sz w:val="20"/>
          <w:szCs w:val="20"/>
        </w:rPr>
        <w:t xml:space="preserve">unchanged after </w:t>
      </w:r>
      <w:r w:rsidRPr="004068C5">
        <w:rPr>
          <w:rFonts w:ascii="Arial" w:hAnsi="Arial" w:cs="Arial"/>
          <w:color w:val="141414"/>
          <w:sz w:val="20"/>
          <w:szCs w:val="20"/>
        </w:rPr>
        <w:t xml:space="preserve">repeated propagation or, in the </w:t>
      </w:r>
      <w:r w:rsidRPr="004068C5">
        <w:rPr>
          <w:rFonts w:ascii="Arial" w:hAnsi="Arial" w:cs="Arial"/>
          <w:color w:val="232323"/>
          <w:sz w:val="20"/>
          <w:szCs w:val="20"/>
        </w:rPr>
        <w:t xml:space="preserve">case of </w:t>
      </w:r>
      <w:r w:rsidRPr="004068C5">
        <w:rPr>
          <w:rFonts w:ascii="Arial" w:hAnsi="Arial" w:cs="Arial"/>
          <w:color w:val="141414"/>
          <w:sz w:val="20"/>
          <w:szCs w:val="20"/>
        </w:rPr>
        <w:t xml:space="preserve">a particular </w:t>
      </w:r>
      <w:r w:rsidRPr="004068C5">
        <w:rPr>
          <w:rFonts w:ascii="Arial" w:hAnsi="Arial" w:cs="Arial"/>
          <w:color w:val="232323"/>
          <w:sz w:val="20"/>
          <w:szCs w:val="20"/>
        </w:rPr>
        <w:t xml:space="preserve">cycle of propagation, at the </w:t>
      </w:r>
      <w:r w:rsidRPr="004068C5">
        <w:rPr>
          <w:rFonts w:ascii="Arial" w:hAnsi="Arial" w:cs="Arial"/>
          <w:color w:val="141414"/>
          <w:sz w:val="20"/>
          <w:szCs w:val="20"/>
        </w:rPr>
        <w:t xml:space="preserve">end of </w:t>
      </w:r>
      <w:r w:rsidRPr="004068C5">
        <w:rPr>
          <w:rFonts w:ascii="Arial" w:hAnsi="Arial" w:cs="Arial"/>
          <w:color w:val="232323"/>
          <w:sz w:val="20"/>
          <w:szCs w:val="20"/>
        </w:rPr>
        <w:t xml:space="preserve">each such </w:t>
      </w:r>
      <w:r w:rsidRPr="004068C5">
        <w:rPr>
          <w:rFonts w:ascii="Arial" w:hAnsi="Arial" w:cs="Arial"/>
          <w:color w:val="141414"/>
          <w:sz w:val="20"/>
          <w:szCs w:val="20"/>
        </w:rPr>
        <w:t xml:space="preserve">cycle. </w:t>
      </w:r>
    </w:p>
    <w:p w:rsidR="00AA7CF5" w:rsidRPr="004068C5" w:rsidRDefault="00AA7CF5" w:rsidP="00AA7CF5">
      <w:pPr>
        <w:spacing w:before="120" w:after="120"/>
        <w:jc w:val="center"/>
        <w:rPr>
          <w:rFonts w:cs="Arial"/>
          <w:b/>
        </w:rPr>
      </w:pPr>
    </w:p>
    <w:p w:rsidR="00AA7CF5" w:rsidRPr="004068C5" w:rsidRDefault="00AA7CF5" w:rsidP="00AA7CF5">
      <w:pPr>
        <w:pStyle w:val="NormalWeb"/>
        <w:keepNext/>
        <w:keepLines/>
        <w:spacing w:before="120" w:beforeAutospacing="0" w:after="120" w:afterAutospacing="0"/>
        <w:jc w:val="center"/>
        <w:rPr>
          <w:rFonts w:ascii="Arial" w:hAnsi="Arial" w:cs="Arial"/>
          <w:sz w:val="20"/>
          <w:szCs w:val="20"/>
        </w:rPr>
      </w:pPr>
      <w:r w:rsidRPr="004068C5">
        <w:rPr>
          <w:rFonts w:ascii="Arial" w:hAnsi="Arial" w:cs="Arial"/>
          <w:color w:val="232323"/>
          <w:sz w:val="20"/>
          <w:szCs w:val="20"/>
        </w:rPr>
        <w:t>PART</w:t>
      </w:r>
      <w:r w:rsidRPr="004068C5">
        <w:rPr>
          <w:rFonts w:ascii="Arial" w:hAnsi="Arial" w:cs="Arial"/>
          <w:color w:val="141414"/>
          <w:sz w:val="20"/>
          <w:szCs w:val="20"/>
        </w:rPr>
        <w:t xml:space="preserve"> IV</w:t>
      </w:r>
      <w:r w:rsidRPr="004068C5">
        <w:rPr>
          <w:rFonts w:ascii="Arial" w:hAnsi="Arial" w:cs="Arial"/>
          <w:color w:val="141414"/>
          <w:sz w:val="20"/>
          <w:szCs w:val="20"/>
        </w:rPr>
        <w:br/>
      </w:r>
      <w:r w:rsidRPr="004068C5">
        <w:rPr>
          <w:rFonts w:ascii="Arial" w:hAnsi="Arial" w:cs="Arial"/>
          <w:b/>
          <w:i/>
          <w:color w:val="232323"/>
          <w:sz w:val="20"/>
          <w:szCs w:val="20"/>
        </w:rPr>
        <w:t xml:space="preserve">Application </w:t>
      </w:r>
      <w:r w:rsidRPr="004068C5">
        <w:rPr>
          <w:rFonts w:ascii="Arial" w:hAnsi="Arial" w:cs="Arial"/>
          <w:b/>
          <w:i/>
          <w:color w:val="383838"/>
          <w:sz w:val="20"/>
          <w:szCs w:val="20"/>
        </w:rPr>
        <w:t xml:space="preserve">for </w:t>
      </w:r>
      <w:r w:rsidRPr="004068C5">
        <w:rPr>
          <w:rFonts w:ascii="Arial" w:hAnsi="Arial" w:cs="Arial"/>
          <w:b/>
          <w:color w:val="000000" w:themeColor="text1"/>
          <w:sz w:val="20"/>
          <w:szCs w:val="20"/>
        </w:rPr>
        <w:t xml:space="preserve">Plant Variety Protection </w:t>
      </w:r>
      <w:r w:rsidRPr="004068C5">
        <w:rPr>
          <w:rFonts w:ascii="Arial" w:hAnsi="Arial" w:cs="Arial"/>
          <w:b/>
          <w:i/>
          <w:color w:val="141414"/>
          <w:sz w:val="20"/>
          <w:szCs w:val="20"/>
        </w:rPr>
        <w:t>rights</w:t>
      </w:r>
    </w:p>
    <w:p w:rsidR="00AA7CF5" w:rsidRPr="004068C5" w:rsidRDefault="00AA7CF5" w:rsidP="00AA7CF5">
      <w:pPr>
        <w:pStyle w:val="NoSpacing"/>
        <w:keepNext/>
        <w:keepLines/>
        <w:spacing w:before="120" w:after="120"/>
        <w:jc w:val="both"/>
        <w:rPr>
          <w:rFonts w:ascii="Arial" w:hAnsi="Arial" w:cs="Arial"/>
          <w:b/>
          <w:sz w:val="20"/>
          <w:szCs w:val="20"/>
          <w:lang w:val="en-US"/>
        </w:rPr>
      </w:pPr>
    </w:p>
    <w:p w:rsidR="00AA7CF5" w:rsidRPr="004068C5" w:rsidRDefault="00AA7CF5" w:rsidP="00AA7CF5">
      <w:pPr>
        <w:pStyle w:val="NoSpacing"/>
        <w:keepNext/>
        <w:keepLines/>
        <w:tabs>
          <w:tab w:val="left" w:pos="426"/>
        </w:tabs>
        <w:spacing w:before="120" w:after="120"/>
        <w:jc w:val="both"/>
        <w:rPr>
          <w:rFonts w:ascii="Arial" w:hAnsi="Arial" w:cs="Arial"/>
          <w:b/>
          <w:sz w:val="20"/>
          <w:szCs w:val="20"/>
        </w:rPr>
      </w:pPr>
      <w:r w:rsidRPr="004068C5">
        <w:rPr>
          <w:rFonts w:ascii="Arial" w:hAnsi="Arial" w:cs="Arial"/>
          <w:b/>
          <w:sz w:val="20"/>
          <w:szCs w:val="20"/>
        </w:rPr>
        <w:t>17.</w:t>
      </w:r>
      <w:r w:rsidRPr="004068C5">
        <w:rPr>
          <w:rFonts w:ascii="Arial" w:hAnsi="Arial" w:cs="Arial"/>
          <w:b/>
          <w:sz w:val="20"/>
          <w:szCs w:val="20"/>
        </w:rPr>
        <w:tab/>
      </w:r>
      <w:r w:rsidRPr="004068C5">
        <w:rPr>
          <w:rFonts w:ascii="Arial" w:hAnsi="Arial" w:cs="Arial"/>
          <w:b/>
          <w:color w:val="000000" w:themeColor="text1"/>
          <w:sz w:val="20"/>
          <w:szCs w:val="20"/>
        </w:rPr>
        <w:t>Application for Plant Variety Protection’s right</w:t>
      </w:r>
    </w:p>
    <w:p w:rsidR="00AA7CF5" w:rsidRPr="004068C5" w:rsidRDefault="00AA7CF5" w:rsidP="00AA7CF5">
      <w:pPr>
        <w:pStyle w:val="NormalWeb"/>
        <w:keepLines/>
        <w:spacing w:before="120" w:beforeAutospacing="0" w:after="120" w:afterAutospacing="0"/>
        <w:ind w:left="426"/>
        <w:jc w:val="both"/>
        <w:rPr>
          <w:rFonts w:ascii="Arial" w:hAnsi="Arial" w:cs="Arial"/>
          <w:color w:val="141414"/>
          <w:sz w:val="20"/>
          <w:szCs w:val="20"/>
        </w:rPr>
      </w:pPr>
      <w:r w:rsidRPr="004068C5">
        <w:rPr>
          <w:rFonts w:ascii="Arial" w:hAnsi="Arial" w:cs="Arial"/>
          <w:color w:val="232323"/>
          <w:sz w:val="20"/>
          <w:szCs w:val="20"/>
        </w:rPr>
        <w:t xml:space="preserve">A </w:t>
      </w:r>
      <w:r w:rsidRPr="004068C5">
        <w:rPr>
          <w:rFonts w:ascii="Arial" w:hAnsi="Arial" w:cs="Arial"/>
          <w:color w:val="141414"/>
          <w:sz w:val="20"/>
          <w:szCs w:val="20"/>
        </w:rPr>
        <w:t>breed</w:t>
      </w:r>
      <w:r w:rsidRPr="004068C5">
        <w:rPr>
          <w:rFonts w:ascii="Arial" w:hAnsi="Arial" w:cs="Arial"/>
          <w:color w:val="383838"/>
          <w:sz w:val="20"/>
          <w:szCs w:val="20"/>
        </w:rPr>
        <w:t xml:space="preserve">er </w:t>
      </w:r>
      <w:r w:rsidRPr="004068C5">
        <w:rPr>
          <w:rFonts w:ascii="Arial" w:hAnsi="Arial" w:cs="Arial"/>
          <w:color w:val="232323"/>
          <w:sz w:val="20"/>
          <w:szCs w:val="20"/>
        </w:rPr>
        <w:t xml:space="preserve">of a </w:t>
      </w:r>
      <w:r w:rsidRPr="004068C5">
        <w:rPr>
          <w:rFonts w:ascii="Arial" w:hAnsi="Arial" w:cs="Arial"/>
          <w:color w:val="141414"/>
          <w:sz w:val="20"/>
          <w:szCs w:val="20"/>
        </w:rPr>
        <w:t xml:space="preserve">new </w:t>
      </w:r>
      <w:r w:rsidRPr="004068C5">
        <w:rPr>
          <w:rFonts w:ascii="Arial" w:hAnsi="Arial" w:cs="Arial"/>
          <w:color w:val="232323"/>
          <w:sz w:val="20"/>
          <w:szCs w:val="20"/>
        </w:rPr>
        <w:t xml:space="preserve">variety </w:t>
      </w:r>
      <w:r w:rsidRPr="004068C5">
        <w:rPr>
          <w:rFonts w:ascii="Arial" w:hAnsi="Arial" w:cs="Arial"/>
          <w:color w:val="141414"/>
          <w:sz w:val="20"/>
          <w:szCs w:val="20"/>
        </w:rPr>
        <w:t xml:space="preserve">may </w:t>
      </w:r>
      <w:r w:rsidRPr="004068C5">
        <w:rPr>
          <w:rFonts w:ascii="Arial" w:hAnsi="Arial" w:cs="Arial"/>
          <w:color w:val="232323"/>
          <w:sz w:val="20"/>
          <w:szCs w:val="20"/>
        </w:rPr>
        <w:t xml:space="preserve">apply </w:t>
      </w:r>
      <w:r w:rsidRPr="004068C5">
        <w:rPr>
          <w:rFonts w:ascii="Arial" w:hAnsi="Arial" w:cs="Arial"/>
          <w:color w:val="141414"/>
          <w:sz w:val="20"/>
          <w:szCs w:val="20"/>
        </w:rPr>
        <w:t xml:space="preserve">for </w:t>
      </w:r>
      <w:r w:rsidRPr="004068C5">
        <w:rPr>
          <w:rFonts w:ascii="Arial" w:hAnsi="Arial" w:cs="Arial"/>
          <w:color w:val="232323"/>
          <w:sz w:val="20"/>
          <w:szCs w:val="20"/>
        </w:rPr>
        <w:t xml:space="preserve">the </w:t>
      </w:r>
      <w:r w:rsidRPr="004068C5">
        <w:rPr>
          <w:rFonts w:ascii="Arial" w:hAnsi="Arial" w:cs="Arial"/>
          <w:color w:val="141414"/>
          <w:sz w:val="20"/>
          <w:szCs w:val="20"/>
        </w:rPr>
        <w:t xml:space="preserve">grant of a breeder's </w:t>
      </w:r>
      <w:r w:rsidRPr="004068C5">
        <w:rPr>
          <w:rFonts w:ascii="Arial" w:hAnsi="Arial" w:cs="Arial"/>
          <w:color w:val="232323"/>
          <w:sz w:val="20"/>
          <w:szCs w:val="20"/>
        </w:rPr>
        <w:t xml:space="preserve">right for </w:t>
      </w:r>
      <w:r w:rsidRPr="004068C5">
        <w:rPr>
          <w:rFonts w:ascii="Arial" w:hAnsi="Arial" w:cs="Arial"/>
          <w:color w:val="141414"/>
          <w:sz w:val="20"/>
          <w:szCs w:val="20"/>
        </w:rPr>
        <w:t xml:space="preserve">that </w:t>
      </w:r>
      <w:r w:rsidRPr="004068C5">
        <w:rPr>
          <w:rFonts w:ascii="Arial" w:hAnsi="Arial" w:cs="Arial"/>
          <w:color w:val="383838"/>
          <w:sz w:val="20"/>
          <w:szCs w:val="20"/>
        </w:rPr>
        <w:t>va</w:t>
      </w:r>
      <w:r w:rsidRPr="004068C5">
        <w:rPr>
          <w:rFonts w:ascii="Arial" w:hAnsi="Arial" w:cs="Arial"/>
          <w:color w:val="141414"/>
          <w:sz w:val="20"/>
          <w:szCs w:val="20"/>
        </w:rPr>
        <w:t>riety.</w:t>
      </w:r>
    </w:p>
    <w:p w:rsidR="00AA7CF5" w:rsidRPr="004068C5" w:rsidRDefault="00AA7CF5" w:rsidP="00AA7CF5">
      <w:pPr>
        <w:pStyle w:val="NormalWeb"/>
        <w:spacing w:before="120" w:beforeAutospacing="0" w:after="120" w:afterAutospacing="0"/>
        <w:ind w:left="426"/>
        <w:jc w:val="both"/>
        <w:rPr>
          <w:rFonts w:ascii="Arial" w:hAnsi="Arial" w:cs="Arial"/>
          <w:color w:val="232323"/>
          <w:sz w:val="20"/>
          <w:szCs w:val="20"/>
        </w:rPr>
      </w:pPr>
    </w:p>
    <w:p w:rsidR="00AA7CF5" w:rsidRPr="004068C5" w:rsidRDefault="00AA7CF5" w:rsidP="00AA7CF5">
      <w:pPr>
        <w:pStyle w:val="NormalWeb"/>
        <w:keepNext/>
        <w:keepLines/>
        <w:tabs>
          <w:tab w:val="left" w:pos="426"/>
        </w:tabs>
        <w:spacing w:before="120" w:beforeAutospacing="0" w:after="120" w:afterAutospacing="0"/>
        <w:jc w:val="both"/>
        <w:rPr>
          <w:rFonts w:ascii="Arial" w:eastAsiaTheme="minorHAnsi" w:hAnsi="Arial" w:cs="Arial"/>
          <w:b/>
          <w:color w:val="000000" w:themeColor="text1"/>
          <w:sz w:val="20"/>
          <w:szCs w:val="20"/>
          <w:lang w:val="en-GB" w:eastAsia="en-US"/>
        </w:rPr>
      </w:pPr>
      <w:r w:rsidRPr="004068C5">
        <w:rPr>
          <w:rFonts w:ascii="Arial" w:hAnsi="Arial" w:cs="Arial"/>
          <w:b/>
          <w:sz w:val="20"/>
          <w:szCs w:val="20"/>
        </w:rPr>
        <w:t>18.</w:t>
      </w:r>
      <w:r w:rsidRPr="004068C5">
        <w:rPr>
          <w:rFonts w:ascii="Arial" w:hAnsi="Arial" w:cs="Arial"/>
          <w:b/>
          <w:sz w:val="20"/>
          <w:szCs w:val="20"/>
        </w:rPr>
        <w:tab/>
      </w:r>
      <w:r w:rsidRPr="004068C5">
        <w:rPr>
          <w:rFonts w:ascii="Arial" w:eastAsiaTheme="minorHAnsi" w:hAnsi="Arial" w:cs="Arial"/>
          <w:b/>
          <w:color w:val="000000" w:themeColor="text1"/>
          <w:sz w:val="20"/>
          <w:szCs w:val="20"/>
          <w:lang w:val="en-GB" w:eastAsia="en-US"/>
        </w:rPr>
        <w:t>The Contents of an application</w:t>
      </w:r>
    </w:p>
    <w:p w:rsidR="00AA7CF5" w:rsidRPr="004068C5" w:rsidRDefault="00AA7CF5" w:rsidP="00AA7CF5">
      <w:pPr>
        <w:pStyle w:val="NormalWeb"/>
        <w:keepNext/>
        <w:keepLines/>
        <w:spacing w:before="120" w:beforeAutospacing="0" w:after="120" w:afterAutospacing="0"/>
        <w:ind w:left="426"/>
        <w:jc w:val="both"/>
        <w:rPr>
          <w:rFonts w:ascii="Arial" w:eastAsiaTheme="minorHAnsi" w:hAnsi="Arial" w:cs="Arial"/>
          <w:color w:val="000000" w:themeColor="text1"/>
          <w:sz w:val="20"/>
          <w:szCs w:val="20"/>
          <w:lang w:val="en-GB" w:eastAsia="en-US"/>
        </w:rPr>
      </w:pPr>
      <w:r w:rsidRPr="004068C5">
        <w:rPr>
          <w:rFonts w:ascii="Arial" w:eastAsiaTheme="minorHAnsi" w:hAnsi="Arial" w:cs="Arial"/>
          <w:color w:val="000000" w:themeColor="text1"/>
          <w:sz w:val="20"/>
          <w:szCs w:val="20"/>
          <w:lang w:val="en-GB" w:eastAsia="en-US"/>
        </w:rPr>
        <w:t>The application for breeder’s right relating to a variety shall contain -</w:t>
      </w:r>
    </w:p>
    <w:p w:rsidR="00AA7CF5" w:rsidRPr="004068C5" w:rsidRDefault="00AA7CF5" w:rsidP="00AA7CF5">
      <w:pPr>
        <w:pStyle w:val="ListParagraph"/>
        <w:keepNext/>
        <w:numPr>
          <w:ilvl w:val="0"/>
          <w:numId w:val="10"/>
        </w:numPr>
        <w:spacing w:before="120" w:after="120" w:line="240" w:lineRule="auto"/>
        <w:ind w:left="1134" w:hanging="425"/>
        <w:contextualSpacing w:val="0"/>
        <w:jc w:val="both"/>
        <w:rPr>
          <w:rFonts w:ascii="Arial" w:hAnsi="Arial" w:cs="Arial"/>
          <w:sz w:val="20"/>
          <w:szCs w:val="20"/>
        </w:rPr>
      </w:pPr>
      <w:r w:rsidRPr="004068C5">
        <w:rPr>
          <w:rFonts w:ascii="Arial" w:hAnsi="Arial" w:cs="Arial"/>
          <w:sz w:val="20"/>
          <w:szCs w:val="20"/>
        </w:rPr>
        <w:t>the name and address of the applicant;</w:t>
      </w:r>
    </w:p>
    <w:p w:rsidR="00AA7CF5" w:rsidRPr="004068C5" w:rsidRDefault="00AA7CF5" w:rsidP="00AA7CF5">
      <w:pPr>
        <w:pStyle w:val="ListParagraph"/>
        <w:keepNext/>
        <w:numPr>
          <w:ilvl w:val="0"/>
          <w:numId w:val="10"/>
        </w:numPr>
        <w:spacing w:before="120" w:after="120" w:line="240" w:lineRule="auto"/>
        <w:ind w:left="1134" w:hanging="425"/>
        <w:contextualSpacing w:val="0"/>
        <w:jc w:val="both"/>
        <w:rPr>
          <w:rFonts w:ascii="Arial" w:hAnsi="Arial" w:cs="Arial"/>
          <w:sz w:val="20"/>
          <w:szCs w:val="20"/>
        </w:rPr>
      </w:pPr>
      <w:r w:rsidRPr="004068C5">
        <w:rPr>
          <w:rFonts w:ascii="Arial" w:hAnsi="Arial" w:cs="Arial"/>
          <w:sz w:val="20"/>
          <w:szCs w:val="20"/>
        </w:rPr>
        <w:t>where the applicant is the successor in title of the person who bred, or discovered and developed, the variety: -</w:t>
      </w:r>
    </w:p>
    <w:p w:rsidR="00AA7CF5" w:rsidRPr="004068C5" w:rsidRDefault="00AA7CF5" w:rsidP="00AA7CF5">
      <w:pPr>
        <w:pStyle w:val="ListParagraph"/>
        <w:numPr>
          <w:ilvl w:val="0"/>
          <w:numId w:val="11"/>
        </w:numPr>
        <w:spacing w:before="120" w:after="120" w:line="240" w:lineRule="auto"/>
        <w:ind w:left="1701" w:hanging="425"/>
        <w:contextualSpacing w:val="0"/>
        <w:jc w:val="both"/>
        <w:rPr>
          <w:rFonts w:ascii="Arial" w:hAnsi="Arial" w:cs="Arial"/>
          <w:sz w:val="20"/>
          <w:szCs w:val="20"/>
        </w:rPr>
      </w:pPr>
      <w:r w:rsidRPr="004068C5">
        <w:rPr>
          <w:rFonts w:ascii="Arial" w:hAnsi="Arial" w:cs="Arial"/>
          <w:sz w:val="20"/>
          <w:szCs w:val="20"/>
        </w:rPr>
        <w:t>proof of title or authority in the form and content satisfactory to the Registrar or as may be specified by Regulations establishing the existence and validity of the assignment or succession; and</w:t>
      </w:r>
    </w:p>
    <w:p w:rsidR="00AA7CF5" w:rsidRPr="004068C5" w:rsidRDefault="00AA7CF5" w:rsidP="00AA7CF5">
      <w:pPr>
        <w:pStyle w:val="ListParagraph"/>
        <w:numPr>
          <w:ilvl w:val="0"/>
          <w:numId w:val="11"/>
        </w:numPr>
        <w:spacing w:before="120" w:after="120" w:line="240" w:lineRule="auto"/>
        <w:ind w:left="1701" w:hanging="425"/>
        <w:contextualSpacing w:val="0"/>
        <w:jc w:val="both"/>
        <w:rPr>
          <w:rFonts w:ascii="Arial" w:hAnsi="Arial" w:cs="Arial"/>
          <w:sz w:val="20"/>
          <w:szCs w:val="20"/>
        </w:rPr>
      </w:pPr>
      <w:r w:rsidRPr="004068C5">
        <w:rPr>
          <w:rFonts w:ascii="Arial" w:hAnsi="Arial" w:cs="Arial"/>
          <w:sz w:val="20"/>
          <w:szCs w:val="20"/>
        </w:rPr>
        <w:t>the name and address of the person who bred, or discovered and developed, the variety;</w:t>
      </w:r>
    </w:p>
    <w:p w:rsidR="00AA7CF5" w:rsidRPr="004068C5" w:rsidRDefault="00AA7CF5" w:rsidP="00AA7CF5">
      <w:pPr>
        <w:spacing w:before="120" w:after="120"/>
        <w:ind w:left="1134" w:hanging="425"/>
        <w:rPr>
          <w:rFonts w:cs="Arial"/>
        </w:rPr>
      </w:pPr>
      <w:r w:rsidRPr="004068C5">
        <w:rPr>
          <w:rFonts w:cs="Arial"/>
        </w:rPr>
        <w:t>(c)</w:t>
      </w:r>
      <w:r w:rsidRPr="004068C5">
        <w:rPr>
          <w:rFonts w:cs="Arial"/>
        </w:rPr>
        <w:tab/>
        <w:t>the proposed denomination and the description of the characteristics of the variety as the Registrar may require;</w:t>
      </w:r>
    </w:p>
    <w:p w:rsidR="00AA7CF5" w:rsidRPr="004068C5" w:rsidRDefault="00AA7CF5" w:rsidP="00AA7CF5">
      <w:pPr>
        <w:spacing w:before="120" w:after="120"/>
        <w:ind w:left="1134" w:hanging="425"/>
        <w:rPr>
          <w:rFonts w:cs="Arial"/>
        </w:rPr>
      </w:pPr>
      <w:r w:rsidRPr="004068C5">
        <w:rPr>
          <w:rFonts w:cs="Arial"/>
        </w:rPr>
        <w:t>(d)</w:t>
      </w:r>
      <w:r w:rsidRPr="004068C5">
        <w:rPr>
          <w:rFonts w:cs="Arial"/>
        </w:rPr>
        <w:tab/>
        <w:t>samples of the propagating material in such quantities as the Registrar may require; and</w:t>
      </w:r>
    </w:p>
    <w:p w:rsidR="00AA7CF5" w:rsidRPr="004068C5" w:rsidRDefault="00AA7CF5" w:rsidP="00AA7CF5">
      <w:pPr>
        <w:spacing w:before="120" w:after="120"/>
        <w:ind w:left="1134" w:hanging="425"/>
        <w:rPr>
          <w:rFonts w:cs="Arial"/>
        </w:rPr>
      </w:pPr>
      <w:r w:rsidRPr="004068C5">
        <w:rPr>
          <w:rFonts w:cs="Arial"/>
        </w:rPr>
        <w:t>(e)</w:t>
      </w:r>
      <w:r w:rsidRPr="004068C5">
        <w:rPr>
          <w:rFonts w:cs="Arial"/>
        </w:rPr>
        <w:tab/>
        <w:t>any additional information, documents and material that may be required in connection with the application as may be prescribed in the Regulations.</w:t>
      </w:r>
    </w:p>
    <w:p w:rsidR="00AA7CF5" w:rsidRPr="004068C5" w:rsidRDefault="00AA7CF5" w:rsidP="00AA7CF5">
      <w:pPr>
        <w:spacing w:before="120" w:after="120"/>
        <w:ind w:left="993" w:hanging="284"/>
        <w:rPr>
          <w:rFonts w:cs="Arial"/>
        </w:rPr>
      </w:pPr>
    </w:p>
    <w:p w:rsidR="00AA7CF5" w:rsidRPr="004068C5" w:rsidRDefault="00AA7CF5" w:rsidP="00AA7CF5">
      <w:pPr>
        <w:pStyle w:val="NoSpacing"/>
        <w:keepNext/>
        <w:keepLines/>
        <w:tabs>
          <w:tab w:val="left" w:pos="426"/>
        </w:tabs>
        <w:spacing w:before="120" w:after="120"/>
        <w:jc w:val="both"/>
        <w:rPr>
          <w:rFonts w:ascii="Arial" w:hAnsi="Arial" w:cs="Arial"/>
          <w:b/>
          <w:sz w:val="20"/>
          <w:szCs w:val="20"/>
        </w:rPr>
      </w:pPr>
      <w:r w:rsidRPr="004068C5">
        <w:rPr>
          <w:rFonts w:ascii="Arial" w:hAnsi="Arial" w:cs="Arial"/>
          <w:b/>
          <w:sz w:val="20"/>
          <w:szCs w:val="20"/>
        </w:rPr>
        <w:t>19.</w:t>
      </w:r>
      <w:r w:rsidRPr="004068C5">
        <w:rPr>
          <w:rFonts w:ascii="Arial" w:hAnsi="Arial" w:cs="Arial"/>
          <w:b/>
          <w:color w:val="000000" w:themeColor="text1"/>
          <w:sz w:val="20"/>
          <w:szCs w:val="20"/>
        </w:rPr>
        <w:tab/>
        <w:t>Variety</w:t>
      </w:r>
      <w:r w:rsidRPr="004068C5">
        <w:rPr>
          <w:rFonts w:ascii="Arial" w:hAnsi="Arial" w:cs="Arial"/>
          <w:b/>
          <w:sz w:val="20"/>
          <w:szCs w:val="20"/>
        </w:rPr>
        <w:t xml:space="preserve"> </w:t>
      </w:r>
      <w:r w:rsidRPr="004068C5">
        <w:rPr>
          <w:rFonts w:ascii="Arial" w:hAnsi="Arial" w:cs="Arial"/>
          <w:b/>
          <w:color w:val="000000" w:themeColor="text1"/>
          <w:sz w:val="20"/>
          <w:szCs w:val="20"/>
        </w:rPr>
        <w:t>Denomination</w:t>
      </w:r>
    </w:p>
    <w:p w:rsidR="00AA7CF5" w:rsidRPr="004068C5" w:rsidRDefault="00AA7CF5" w:rsidP="00AA7CF5">
      <w:pPr>
        <w:pStyle w:val="NormalWeb"/>
        <w:keepNext/>
        <w:keepLines/>
        <w:spacing w:before="120" w:beforeAutospacing="0" w:after="120" w:afterAutospacing="0"/>
        <w:ind w:left="1134" w:hanging="425"/>
        <w:jc w:val="both"/>
        <w:rPr>
          <w:rFonts w:ascii="Arial" w:hAnsi="Arial" w:cs="Arial"/>
          <w:sz w:val="20"/>
          <w:szCs w:val="20"/>
        </w:rPr>
      </w:pPr>
      <w:r w:rsidRPr="004068C5">
        <w:rPr>
          <w:rFonts w:ascii="Arial" w:hAnsi="Arial" w:cs="Arial"/>
          <w:sz w:val="20"/>
          <w:szCs w:val="20"/>
        </w:rPr>
        <w:t>(1)</w:t>
      </w:r>
      <w:r w:rsidRPr="004068C5">
        <w:rPr>
          <w:rFonts w:ascii="Arial" w:hAnsi="Arial" w:cs="Arial"/>
          <w:sz w:val="20"/>
          <w:szCs w:val="20"/>
        </w:rPr>
        <w:tab/>
        <w:t>The variety shall be designated by a denomination which shall be its generic designation.</w:t>
      </w:r>
    </w:p>
    <w:p w:rsidR="00AA7CF5" w:rsidRPr="004068C5" w:rsidRDefault="00AA7CF5" w:rsidP="00AA7CF5">
      <w:pPr>
        <w:pStyle w:val="NormalWeb"/>
        <w:spacing w:before="120" w:beforeAutospacing="0" w:after="120" w:afterAutospacing="0"/>
        <w:ind w:left="1134" w:hanging="425"/>
        <w:jc w:val="both"/>
        <w:rPr>
          <w:rFonts w:ascii="Arial" w:hAnsi="Arial" w:cs="Arial"/>
          <w:sz w:val="20"/>
          <w:szCs w:val="20"/>
        </w:rPr>
      </w:pPr>
      <w:r w:rsidRPr="004068C5">
        <w:rPr>
          <w:rFonts w:ascii="Arial" w:hAnsi="Arial" w:cs="Arial"/>
          <w:sz w:val="20"/>
          <w:szCs w:val="20"/>
        </w:rPr>
        <w:t>(2)</w:t>
      </w:r>
      <w:r w:rsidRPr="004068C5">
        <w:rPr>
          <w:rFonts w:ascii="Arial" w:hAnsi="Arial" w:cs="Arial"/>
          <w:sz w:val="20"/>
          <w:szCs w:val="20"/>
        </w:rPr>
        <w:tab/>
        <w:t>Subject to subsection (6) of this section, the rights in the designation registered as the denomination of the variety shall not hamper the free use of the denomination in connection with the variety even after the expiration of the breeder’s right.</w:t>
      </w:r>
    </w:p>
    <w:p w:rsidR="00AA7CF5" w:rsidRPr="004068C5" w:rsidRDefault="00AA7CF5" w:rsidP="00AA7CF5">
      <w:pPr>
        <w:spacing w:before="120" w:after="120"/>
        <w:ind w:left="1134" w:hanging="425"/>
        <w:rPr>
          <w:rFonts w:cs="Arial"/>
        </w:rPr>
      </w:pPr>
      <w:r w:rsidRPr="004068C5">
        <w:rPr>
          <w:rFonts w:cs="Arial"/>
        </w:rPr>
        <w:t>(3)</w:t>
      </w:r>
      <w:r w:rsidRPr="004068C5">
        <w:rPr>
          <w:rFonts w:cs="Arial"/>
        </w:rPr>
        <w:tab/>
        <w:t xml:space="preserve">The denomination - </w:t>
      </w:r>
    </w:p>
    <w:p w:rsidR="00AA7CF5" w:rsidRPr="004068C5" w:rsidRDefault="00AA7CF5" w:rsidP="00AA7CF5">
      <w:pPr>
        <w:spacing w:before="120" w:after="120"/>
        <w:ind w:left="1701" w:hanging="425"/>
        <w:rPr>
          <w:rFonts w:cs="Arial"/>
        </w:rPr>
      </w:pPr>
      <w:r w:rsidRPr="004068C5">
        <w:rPr>
          <w:rFonts w:cs="Arial"/>
        </w:rPr>
        <w:t>(a)</w:t>
      </w:r>
      <w:r w:rsidRPr="004068C5">
        <w:rPr>
          <w:rFonts w:cs="Arial"/>
        </w:rPr>
        <w:tab/>
        <w:t>shall enable the variety to be identified;</w:t>
      </w:r>
    </w:p>
    <w:p w:rsidR="00AA7CF5" w:rsidRPr="004068C5" w:rsidRDefault="00AA7CF5" w:rsidP="00AA7CF5">
      <w:pPr>
        <w:spacing w:before="120" w:after="120"/>
        <w:ind w:left="1701" w:hanging="425"/>
        <w:rPr>
          <w:rFonts w:cs="Arial"/>
        </w:rPr>
      </w:pPr>
      <w:r w:rsidRPr="004068C5">
        <w:rPr>
          <w:rFonts w:cs="Arial"/>
        </w:rPr>
        <w:t>(b)</w:t>
      </w:r>
      <w:r w:rsidRPr="004068C5">
        <w:rPr>
          <w:rFonts w:cs="Arial"/>
        </w:rPr>
        <w:tab/>
        <w:t xml:space="preserve">shall not mislead or cause confusion concerning the characteristics, value or identity of the variety or the identity of the breeder;   </w:t>
      </w:r>
    </w:p>
    <w:p w:rsidR="00AA7CF5" w:rsidRPr="004068C5" w:rsidRDefault="00AA7CF5" w:rsidP="00AA7CF5">
      <w:pPr>
        <w:spacing w:before="120" w:after="120"/>
        <w:ind w:left="1701" w:hanging="425"/>
        <w:rPr>
          <w:rFonts w:cs="Arial"/>
        </w:rPr>
      </w:pPr>
      <w:r w:rsidRPr="004068C5">
        <w:rPr>
          <w:rFonts w:cs="Arial"/>
        </w:rPr>
        <w:t>(c)</w:t>
      </w:r>
      <w:r w:rsidRPr="004068C5">
        <w:rPr>
          <w:rFonts w:cs="Arial"/>
        </w:rPr>
        <w:tab/>
        <w:t>shall be different from every denomination which designates, in the territory of any member of an international organization dealing with plant breeders’ rights matters to which Nigeria is a party, an existing variety of the same plant species or of a closely related species; and</w:t>
      </w:r>
    </w:p>
    <w:p w:rsidR="00AA7CF5" w:rsidRPr="004068C5" w:rsidRDefault="00AA7CF5" w:rsidP="00AA7CF5">
      <w:pPr>
        <w:spacing w:before="120" w:after="120"/>
        <w:ind w:left="1701" w:hanging="425"/>
        <w:rPr>
          <w:rFonts w:cs="Arial"/>
        </w:rPr>
      </w:pPr>
      <w:r w:rsidRPr="004068C5">
        <w:rPr>
          <w:rFonts w:cs="Arial"/>
        </w:rPr>
        <w:t>(d)</w:t>
      </w:r>
      <w:r w:rsidRPr="004068C5">
        <w:rPr>
          <w:rFonts w:cs="Arial"/>
        </w:rPr>
        <w:tab/>
        <w:t>may not consist solely of figures except where this is an established practice for designating varieties.</w:t>
      </w:r>
    </w:p>
    <w:p w:rsidR="00AA7CF5" w:rsidRPr="004068C5" w:rsidRDefault="00AA7CF5" w:rsidP="00AA7CF5">
      <w:pPr>
        <w:keepNext/>
        <w:keepLines/>
        <w:spacing w:before="120" w:after="120"/>
        <w:ind w:left="1134" w:hanging="425"/>
        <w:rPr>
          <w:rFonts w:cs="Arial"/>
        </w:rPr>
      </w:pPr>
      <w:r w:rsidRPr="004068C5">
        <w:rPr>
          <w:rFonts w:cs="Arial"/>
        </w:rPr>
        <w:lastRenderedPageBreak/>
        <w:t>(4)</w:t>
      </w:r>
      <w:r w:rsidRPr="004068C5">
        <w:rPr>
          <w:rFonts w:cs="Arial"/>
        </w:rPr>
        <w:tab/>
        <w:t>The denomination of the variety shall be submitted by the applicant to the Registrar and where the Registrar finds that the denomination does not satisfy the requirements of this section, he shall –</w:t>
      </w:r>
    </w:p>
    <w:p w:rsidR="00AA7CF5" w:rsidRPr="004068C5" w:rsidRDefault="00AA7CF5" w:rsidP="00AA7CF5">
      <w:pPr>
        <w:keepNext/>
        <w:keepLines/>
        <w:spacing w:before="120" w:after="120"/>
        <w:ind w:left="1701" w:hanging="425"/>
        <w:rPr>
          <w:rFonts w:cs="Arial"/>
        </w:rPr>
      </w:pPr>
      <w:r w:rsidRPr="004068C5">
        <w:rPr>
          <w:rFonts w:cs="Arial"/>
        </w:rPr>
        <w:t>(a)</w:t>
      </w:r>
      <w:r w:rsidRPr="004068C5">
        <w:rPr>
          <w:rFonts w:cs="Arial"/>
        </w:rPr>
        <w:tab/>
        <w:t xml:space="preserve">refuse to register it; and </w:t>
      </w:r>
    </w:p>
    <w:p w:rsidR="00AA7CF5" w:rsidRPr="004068C5" w:rsidRDefault="00AA7CF5" w:rsidP="00AA7CF5">
      <w:pPr>
        <w:spacing w:before="120" w:after="120"/>
        <w:ind w:left="1701" w:hanging="425"/>
        <w:rPr>
          <w:rFonts w:cs="Arial"/>
        </w:rPr>
      </w:pPr>
      <w:r w:rsidRPr="004068C5">
        <w:rPr>
          <w:rFonts w:cs="Arial"/>
        </w:rPr>
        <w:t>(b)</w:t>
      </w:r>
      <w:r w:rsidRPr="004068C5">
        <w:rPr>
          <w:rFonts w:cs="Arial"/>
        </w:rPr>
        <w:tab/>
        <w:t>direct the applicant to propose another denomination within the period to be prescribed in the Regulations made pursuant to this Act.</w:t>
      </w:r>
    </w:p>
    <w:p w:rsidR="00AA7CF5" w:rsidRPr="004068C5" w:rsidRDefault="00AA7CF5" w:rsidP="00AA7CF5">
      <w:pPr>
        <w:spacing w:before="120" w:after="120"/>
        <w:ind w:left="1134" w:hanging="425"/>
        <w:rPr>
          <w:rFonts w:cs="Arial"/>
        </w:rPr>
      </w:pPr>
      <w:r w:rsidRPr="004068C5">
        <w:rPr>
          <w:rFonts w:cs="Arial"/>
        </w:rPr>
        <w:t>(5)</w:t>
      </w:r>
      <w:r w:rsidRPr="004068C5">
        <w:rPr>
          <w:rFonts w:cs="Arial"/>
        </w:rPr>
        <w:tab/>
        <w:t>The Registrar shall register the denomination at the time the breeder’s right is granted.</w:t>
      </w:r>
    </w:p>
    <w:p w:rsidR="00AA7CF5" w:rsidRPr="004068C5" w:rsidRDefault="00AA7CF5" w:rsidP="00AA7CF5">
      <w:pPr>
        <w:spacing w:before="120" w:after="120"/>
        <w:ind w:left="1134" w:hanging="425"/>
        <w:rPr>
          <w:rFonts w:cs="Arial"/>
        </w:rPr>
      </w:pPr>
      <w:r w:rsidRPr="004068C5">
        <w:rPr>
          <w:rFonts w:cs="Arial"/>
        </w:rPr>
        <w:t>(6)</w:t>
      </w:r>
      <w:r w:rsidRPr="004068C5">
        <w:rPr>
          <w:rFonts w:cs="Arial"/>
        </w:rPr>
        <w:tab/>
        <w:t>Prior rights of third persons shall not be affected and where, by reason of a prior right, the use of the denomination of a variety is forbidden to a person who, in accordance with the provisions of subsection (10) of this section, is obliged to use it, the Registrar shall direct the applicant to submit another denomination for the variety.</w:t>
      </w:r>
    </w:p>
    <w:p w:rsidR="00AA7CF5" w:rsidRPr="004068C5" w:rsidRDefault="00AA7CF5" w:rsidP="00AA7CF5">
      <w:pPr>
        <w:spacing w:before="120" w:after="120"/>
        <w:ind w:left="1134" w:hanging="425"/>
        <w:rPr>
          <w:rFonts w:cs="Arial"/>
        </w:rPr>
      </w:pPr>
      <w:r w:rsidRPr="004068C5">
        <w:rPr>
          <w:rFonts w:cs="Arial"/>
        </w:rPr>
        <w:t>(7)</w:t>
      </w:r>
      <w:r w:rsidRPr="004068C5">
        <w:rPr>
          <w:rFonts w:cs="Arial"/>
        </w:rPr>
        <w:tab/>
        <w:t>Where the variety is already protected by ,a member of an international organization dealing with the plant breeders’ rights matters to which Nigeria is a party or an application for the protection of the same variety is filed in a member of such organisation, the variety denomination which has been proposed or registered in that other member of the organization shall be submitted by the applicant to the Registrar.</w:t>
      </w:r>
    </w:p>
    <w:p w:rsidR="00AA7CF5" w:rsidRPr="004068C5" w:rsidRDefault="00AA7CF5" w:rsidP="00AA7CF5">
      <w:pPr>
        <w:spacing w:before="120" w:after="120"/>
        <w:ind w:left="1134" w:hanging="425"/>
        <w:rPr>
          <w:rFonts w:cs="Arial"/>
        </w:rPr>
      </w:pPr>
      <w:r w:rsidRPr="004068C5">
        <w:rPr>
          <w:rFonts w:cs="Arial"/>
        </w:rPr>
        <w:t>(8)</w:t>
      </w:r>
      <w:r w:rsidRPr="004068C5">
        <w:rPr>
          <w:rFonts w:cs="Arial"/>
        </w:rPr>
        <w:tab/>
        <w:t>The Registrar shall –</w:t>
      </w:r>
    </w:p>
    <w:p w:rsidR="00AA7CF5" w:rsidRPr="004068C5" w:rsidRDefault="00AA7CF5" w:rsidP="00AA7CF5">
      <w:pPr>
        <w:spacing w:before="120" w:after="120"/>
        <w:ind w:left="1701" w:hanging="425"/>
        <w:rPr>
          <w:rFonts w:cs="Arial"/>
        </w:rPr>
      </w:pPr>
      <w:r w:rsidRPr="004068C5">
        <w:rPr>
          <w:rFonts w:cs="Arial"/>
        </w:rPr>
        <w:t>(a)</w:t>
      </w:r>
      <w:r w:rsidRPr="004068C5">
        <w:rPr>
          <w:rFonts w:cs="Arial"/>
        </w:rPr>
        <w:tab/>
        <w:t>register the denomination submitted, unless he considers the denomination unsuitable within Nigeria; and</w:t>
      </w:r>
    </w:p>
    <w:p w:rsidR="00AA7CF5" w:rsidRPr="004068C5" w:rsidRDefault="00AA7CF5" w:rsidP="00AA7CF5">
      <w:pPr>
        <w:spacing w:before="120" w:after="120"/>
        <w:ind w:left="1701" w:hanging="425"/>
        <w:rPr>
          <w:rFonts w:cs="Arial"/>
          <w:spacing w:val="-2"/>
        </w:rPr>
      </w:pPr>
      <w:r w:rsidRPr="004068C5">
        <w:rPr>
          <w:rFonts w:cs="Arial"/>
          <w:spacing w:val="-2"/>
        </w:rPr>
        <w:t>(b)</w:t>
      </w:r>
      <w:r w:rsidRPr="004068C5">
        <w:rPr>
          <w:rFonts w:cs="Arial"/>
          <w:spacing w:val="-2"/>
        </w:rPr>
        <w:tab/>
        <w:t>direct the applicant to submit another denomination where the denomination is unsuitable.</w:t>
      </w:r>
    </w:p>
    <w:p w:rsidR="00AA7CF5" w:rsidRPr="004068C5" w:rsidRDefault="00AA7CF5" w:rsidP="00AA7CF5">
      <w:pPr>
        <w:spacing w:before="120" w:after="120"/>
        <w:ind w:left="1134" w:hanging="425"/>
        <w:rPr>
          <w:rFonts w:cs="Arial"/>
        </w:rPr>
      </w:pPr>
      <w:r w:rsidRPr="004068C5">
        <w:rPr>
          <w:rFonts w:cs="Arial"/>
        </w:rPr>
        <w:t>(9)</w:t>
      </w:r>
      <w:r w:rsidRPr="004068C5">
        <w:rPr>
          <w:rFonts w:cs="Arial"/>
        </w:rPr>
        <w:tab/>
        <w:t xml:space="preserve">The Registrar shall in writing, inform the authorities of the members of UPOV </w:t>
      </w:r>
      <w:r w:rsidRPr="004068C5">
        <w:rPr>
          <w:rFonts w:cs="Arial"/>
          <w:color w:val="FF0000"/>
        </w:rPr>
        <w:t xml:space="preserve"> </w:t>
      </w:r>
      <w:r w:rsidRPr="004068C5">
        <w:rPr>
          <w:rFonts w:cs="Arial"/>
        </w:rPr>
        <w:t>on matters concerning variety denominations, in particular the submission, registration and cancellation of the denominations.</w:t>
      </w:r>
    </w:p>
    <w:p w:rsidR="00AA7CF5" w:rsidRPr="004068C5" w:rsidRDefault="00AA7CF5" w:rsidP="00AA7CF5">
      <w:pPr>
        <w:spacing w:before="120" w:after="120"/>
        <w:ind w:left="1134" w:hanging="425"/>
        <w:rPr>
          <w:rFonts w:cs="Arial"/>
        </w:rPr>
      </w:pPr>
      <w:r w:rsidRPr="004068C5">
        <w:rPr>
          <w:rFonts w:cs="Arial"/>
        </w:rPr>
        <w:t>(10)</w:t>
      </w:r>
      <w:r w:rsidRPr="004068C5">
        <w:rPr>
          <w:rFonts w:cs="Arial"/>
        </w:rPr>
        <w:tab/>
        <w:t>Any person who, within Nigeria, offers for sale or markets propagating material of a variety protected within the said territory shall be obliged to use the denomination of that variety, even after the expiration of the breeder’s right of that variety, except where prior rights prevent such use.</w:t>
      </w:r>
    </w:p>
    <w:p w:rsidR="00AA7CF5" w:rsidRPr="004068C5" w:rsidRDefault="00AA7CF5" w:rsidP="00AA7CF5">
      <w:pPr>
        <w:spacing w:before="120" w:after="120"/>
        <w:ind w:left="1134" w:hanging="425"/>
        <w:rPr>
          <w:rFonts w:cs="Arial"/>
        </w:rPr>
      </w:pPr>
      <w:r w:rsidRPr="004068C5">
        <w:rPr>
          <w:rFonts w:cs="Arial"/>
        </w:rPr>
        <w:t>(11)</w:t>
      </w:r>
      <w:r w:rsidRPr="004068C5">
        <w:rPr>
          <w:rFonts w:cs="Arial"/>
        </w:rPr>
        <w:tab/>
        <w:t>When a variety is offered for sale or marketed, it shall be permitted to associate a trademark, trade name or other similar indication with a registered variety denomination and where such an indication is so associated, the denomination shall nevertheless be easily recognizable.</w:t>
      </w:r>
    </w:p>
    <w:p w:rsidR="00AA7CF5" w:rsidRPr="004068C5" w:rsidRDefault="00AA7CF5" w:rsidP="00AA7CF5">
      <w:pPr>
        <w:spacing w:before="120" w:after="120"/>
        <w:ind w:left="2127"/>
        <w:rPr>
          <w:rFonts w:cs="Arial"/>
        </w:rPr>
      </w:pPr>
    </w:p>
    <w:p w:rsidR="00AA7CF5" w:rsidRPr="004068C5" w:rsidRDefault="00AA7CF5" w:rsidP="00AA7CF5">
      <w:pPr>
        <w:keepNext/>
        <w:spacing w:before="120" w:after="120"/>
        <w:ind w:left="1440"/>
        <w:jc w:val="center"/>
        <w:rPr>
          <w:rFonts w:cs="Arial"/>
        </w:rPr>
      </w:pPr>
      <w:r w:rsidRPr="004068C5">
        <w:rPr>
          <w:rFonts w:cs="Arial"/>
        </w:rPr>
        <w:t>PART V</w:t>
      </w:r>
    </w:p>
    <w:p w:rsidR="00AA7CF5" w:rsidRPr="004068C5" w:rsidRDefault="00AA7CF5" w:rsidP="00AA7CF5">
      <w:pPr>
        <w:keepNext/>
        <w:spacing w:before="120" w:after="120"/>
        <w:ind w:left="1440"/>
        <w:jc w:val="center"/>
        <w:rPr>
          <w:rFonts w:cs="Arial"/>
          <w:b/>
          <w:i/>
        </w:rPr>
      </w:pPr>
      <w:r w:rsidRPr="004068C5">
        <w:rPr>
          <w:rFonts w:cs="Arial"/>
          <w:b/>
          <w:i/>
        </w:rPr>
        <w:t>Consideration and disposition of application</w:t>
      </w:r>
    </w:p>
    <w:p w:rsidR="00AA7CF5" w:rsidRPr="004068C5" w:rsidRDefault="00AA7CF5" w:rsidP="00AA7CF5">
      <w:pPr>
        <w:keepNext/>
        <w:spacing w:before="120" w:after="120"/>
        <w:ind w:left="1440"/>
        <w:rPr>
          <w:rFonts w:cs="Arial"/>
        </w:rPr>
      </w:pPr>
    </w:p>
    <w:p w:rsidR="00AA7CF5" w:rsidRPr="004068C5" w:rsidRDefault="00AA7CF5" w:rsidP="00AA7CF5">
      <w:pPr>
        <w:pStyle w:val="NormalWeb"/>
        <w:keepNext/>
        <w:keepLines/>
        <w:tabs>
          <w:tab w:val="left" w:pos="426"/>
        </w:tabs>
        <w:spacing w:before="120" w:beforeAutospacing="0" w:after="120" w:afterAutospacing="0"/>
        <w:jc w:val="both"/>
        <w:rPr>
          <w:rFonts w:ascii="Arial" w:eastAsiaTheme="minorHAnsi" w:hAnsi="Arial" w:cs="Arial"/>
          <w:b/>
          <w:color w:val="000000" w:themeColor="text1"/>
          <w:sz w:val="20"/>
          <w:szCs w:val="20"/>
          <w:lang w:val="en-GB" w:eastAsia="en-US"/>
        </w:rPr>
      </w:pPr>
      <w:r w:rsidRPr="004068C5">
        <w:rPr>
          <w:rFonts w:ascii="Arial" w:hAnsi="Arial" w:cs="Arial"/>
          <w:b/>
          <w:sz w:val="20"/>
          <w:szCs w:val="20"/>
        </w:rPr>
        <w:t>20.</w:t>
      </w:r>
      <w:r w:rsidRPr="004068C5">
        <w:rPr>
          <w:rFonts w:ascii="Arial" w:hAnsi="Arial" w:cs="Arial"/>
          <w:b/>
          <w:sz w:val="20"/>
          <w:szCs w:val="20"/>
        </w:rPr>
        <w:tab/>
      </w:r>
      <w:r w:rsidRPr="004068C5">
        <w:rPr>
          <w:rFonts w:ascii="Arial" w:eastAsiaTheme="minorHAnsi" w:hAnsi="Arial" w:cs="Arial"/>
          <w:b/>
          <w:color w:val="000000" w:themeColor="text1"/>
          <w:sz w:val="20"/>
          <w:szCs w:val="20"/>
          <w:lang w:val="en-GB" w:eastAsia="en-US"/>
        </w:rPr>
        <w:t>The filling date of an application</w:t>
      </w:r>
    </w:p>
    <w:p w:rsidR="00AA7CF5" w:rsidRPr="004068C5" w:rsidRDefault="00AA7CF5" w:rsidP="00AA7CF5">
      <w:pPr>
        <w:pStyle w:val="NormalWeb"/>
        <w:keepLines/>
        <w:spacing w:before="120" w:beforeAutospacing="0" w:after="120" w:afterAutospacing="0"/>
        <w:ind w:left="1134" w:hanging="425"/>
        <w:jc w:val="both"/>
        <w:rPr>
          <w:rFonts w:ascii="Arial" w:eastAsiaTheme="minorHAnsi" w:hAnsi="Arial" w:cs="Arial"/>
          <w:sz w:val="20"/>
          <w:szCs w:val="20"/>
          <w:lang w:eastAsia="en-US"/>
        </w:rPr>
      </w:pPr>
      <w:r w:rsidRPr="004068C5">
        <w:rPr>
          <w:rFonts w:ascii="Arial" w:eastAsiaTheme="minorHAnsi" w:hAnsi="Arial" w:cs="Arial"/>
          <w:color w:val="000000" w:themeColor="text1"/>
          <w:sz w:val="20"/>
          <w:szCs w:val="20"/>
          <w:lang w:val="en-GB" w:eastAsia="en-US"/>
        </w:rPr>
        <w:t>(1)</w:t>
      </w:r>
      <w:r w:rsidRPr="004068C5">
        <w:rPr>
          <w:rFonts w:ascii="Arial" w:hAnsi="Arial" w:cs="Arial"/>
          <w:sz w:val="20"/>
          <w:szCs w:val="20"/>
        </w:rPr>
        <w:tab/>
      </w:r>
      <w:r w:rsidRPr="004068C5">
        <w:rPr>
          <w:rFonts w:ascii="Arial" w:eastAsiaTheme="minorHAnsi" w:hAnsi="Arial" w:cs="Arial"/>
          <w:sz w:val="20"/>
          <w:szCs w:val="20"/>
          <w:lang w:eastAsia="en-US"/>
        </w:rPr>
        <w:t>Shall be the date which the application was filed at the Registry by the applicant .</w:t>
      </w:r>
    </w:p>
    <w:p w:rsidR="00AA7CF5" w:rsidRPr="004068C5" w:rsidRDefault="00AA7CF5" w:rsidP="00AA7CF5">
      <w:pPr>
        <w:spacing w:before="120" w:after="120"/>
        <w:ind w:left="1134" w:hanging="425"/>
        <w:rPr>
          <w:rFonts w:cs="Arial"/>
        </w:rPr>
      </w:pPr>
      <w:r w:rsidRPr="004068C5">
        <w:rPr>
          <w:rFonts w:cs="Arial"/>
        </w:rPr>
        <w:t>(2)</w:t>
      </w:r>
      <w:r w:rsidRPr="004068C5">
        <w:rPr>
          <w:rFonts w:cs="Arial"/>
        </w:rPr>
        <w:tab/>
        <w:t xml:space="preserve">For the purposes of this </w:t>
      </w:r>
      <w:r w:rsidRPr="004068C5">
        <w:rPr>
          <w:rFonts w:cs="Arial"/>
          <w:lang w:val="en-GB"/>
        </w:rPr>
        <w:t>section</w:t>
      </w:r>
      <w:r w:rsidRPr="004068C5">
        <w:rPr>
          <w:rFonts w:cs="Arial"/>
        </w:rPr>
        <w:t>, an application shall be deemed to have been submitted in the form prescribed under this Act.</w:t>
      </w:r>
    </w:p>
    <w:p w:rsidR="00AA7CF5" w:rsidRPr="004068C5" w:rsidRDefault="00AA7CF5" w:rsidP="00AA7CF5">
      <w:pPr>
        <w:spacing w:before="120" w:after="120"/>
        <w:ind w:left="1134" w:hanging="425"/>
        <w:rPr>
          <w:rFonts w:cs="Arial"/>
        </w:rPr>
      </w:pPr>
    </w:p>
    <w:p w:rsidR="00AA7CF5" w:rsidRPr="004068C5" w:rsidRDefault="00AA7CF5" w:rsidP="00AA7CF5">
      <w:pPr>
        <w:pStyle w:val="NoSpacing"/>
        <w:keepNext/>
        <w:keepLines/>
        <w:tabs>
          <w:tab w:val="left" w:pos="426"/>
        </w:tabs>
        <w:spacing w:before="120" w:after="120"/>
        <w:jc w:val="both"/>
        <w:rPr>
          <w:rFonts w:ascii="Arial" w:hAnsi="Arial" w:cs="Arial"/>
          <w:b/>
          <w:sz w:val="20"/>
          <w:szCs w:val="20"/>
        </w:rPr>
      </w:pPr>
      <w:r w:rsidRPr="004068C5">
        <w:rPr>
          <w:rFonts w:ascii="Arial" w:hAnsi="Arial" w:cs="Arial"/>
          <w:b/>
          <w:sz w:val="20"/>
          <w:szCs w:val="20"/>
        </w:rPr>
        <w:t>21.</w:t>
      </w:r>
      <w:r w:rsidRPr="004068C5">
        <w:rPr>
          <w:rFonts w:ascii="Arial" w:hAnsi="Arial" w:cs="Arial"/>
          <w:b/>
          <w:sz w:val="20"/>
          <w:szCs w:val="20"/>
        </w:rPr>
        <w:tab/>
      </w:r>
      <w:r w:rsidRPr="004068C5">
        <w:rPr>
          <w:rFonts w:ascii="Arial" w:hAnsi="Arial" w:cs="Arial"/>
          <w:b/>
          <w:color w:val="000000" w:themeColor="text1"/>
          <w:sz w:val="20"/>
          <w:szCs w:val="20"/>
        </w:rPr>
        <w:t>Right of Priority</w:t>
      </w:r>
    </w:p>
    <w:p w:rsidR="00AA7CF5" w:rsidRPr="004068C5" w:rsidRDefault="00AA7CF5" w:rsidP="00AA7CF5">
      <w:pPr>
        <w:pStyle w:val="NormalWeb"/>
        <w:keepNext/>
        <w:keepLines/>
        <w:spacing w:before="120" w:beforeAutospacing="0" w:after="120" w:afterAutospacing="0"/>
        <w:ind w:left="1134" w:hanging="425"/>
        <w:jc w:val="both"/>
        <w:rPr>
          <w:rFonts w:ascii="Arial" w:hAnsi="Arial" w:cs="Arial"/>
          <w:sz w:val="20"/>
          <w:szCs w:val="20"/>
        </w:rPr>
      </w:pPr>
      <w:r w:rsidRPr="004068C5">
        <w:rPr>
          <w:rFonts w:ascii="Arial" w:hAnsi="Arial" w:cs="Arial"/>
          <w:sz w:val="20"/>
          <w:szCs w:val="20"/>
        </w:rPr>
        <w:t>(1)</w:t>
      </w:r>
      <w:r w:rsidRPr="004068C5">
        <w:rPr>
          <w:rFonts w:ascii="Arial" w:hAnsi="Arial" w:cs="Arial"/>
          <w:sz w:val="20"/>
          <w:szCs w:val="20"/>
        </w:rPr>
        <w:tab/>
        <w:t>Any breeder who has duly filed an application for the protection of a variety in one of the members of an international organization dealing with plant breeder’s right matters which Nigeria is a party shall enjoy a right of priority for a maximum period of twelve</w:t>
      </w:r>
      <w:r w:rsidR="00826482">
        <w:rPr>
          <w:rFonts w:ascii="Arial" w:hAnsi="Arial" w:cs="Arial"/>
          <w:sz w:val="20"/>
          <w:szCs w:val="20"/>
        </w:rPr>
        <w:t xml:space="preserve"> </w:t>
      </w:r>
      <w:r w:rsidRPr="004068C5">
        <w:rPr>
          <w:rFonts w:ascii="Arial" w:hAnsi="Arial" w:cs="Arial"/>
          <w:sz w:val="20"/>
          <w:szCs w:val="20"/>
        </w:rPr>
        <w:t xml:space="preserve">months. </w:t>
      </w:r>
    </w:p>
    <w:p w:rsidR="00AA7CF5" w:rsidRPr="004068C5" w:rsidRDefault="00AA7CF5" w:rsidP="00AA7CF5">
      <w:pPr>
        <w:pStyle w:val="NormalWeb"/>
        <w:spacing w:before="120" w:beforeAutospacing="0" w:after="120" w:afterAutospacing="0"/>
        <w:ind w:left="1134" w:hanging="425"/>
        <w:jc w:val="both"/>
        <w:rPr>
          <w:rFonts w:ascii="Arial" w:hAnsi="Arial" w:cs="Arial"/>
          <w:sz w:val="20"/>
          <w:szCs w:val="20"/>
        </w:rPr>
      </w:pPr>
      <w:r w:rsidRPr="004068C5">
        <w:rPr>
          <w:rFonts w:ascii="Arial" w:hAnsi="Arial" w:cs="Arial"/>
          <w:sz w:val="20"/>
          <w:szCs w:val="20"/>
        </w:rPr>
        <w:t>(2)</w:t>
      </w:r>
      <w:r w:rsidRPr="004068C5">
        <w:rPr>
          <w:rFonts w:ascii="Arial" w:hAnsi="Arial" w:cs="Arial"/>
          <w:sz w:val="20"/>
          <w:szCs w:val="20"/>
        </w:rPr>
        <w:tab/>
        <w:t>The period referred to in subsection (1) of this section shall be computed from the date of filing the first application and the day of filing shall not be included in the latter period.</w:t>
      </w:r>
    </w:p>
    <w:p w:rsidR="00AA7CF5" w:rsidRPr="004068C5" w:rsidRDefault="00AA7CF5" w:rsidP="00AA7CF5">
      <w:pPr>
        <w:spacing w:before="120" w:after="120"/>
        <w:ind w:left="1134" w:hanging="425"/>
        <w:rPr>
          <w:rFonts w:cs="Arial"/>
        </w:rPr>
      </w:pPr>
      <w:r w:rsidRPr="004068C5">
        <w:rPr>
          <w:rFonts w:cs="Arial"/>
        </w:rPr>
        <w:t>(3)</w:t>
      </w:r>
      <w:r w:rsidRPr="004068C5">
        <w:rPr>
          <w:rFonts w:cs="Arial"/>
        </w:rPr>
        <w:tab/>
        <w:t>The applicant shall, in order to benefit from the right of priority in the subsequent application in Nigeria, claim within twelve months the priority of the first application.</w:t>
      </w:r>
    </w:p>
    <w:p w:rsidR="00AA7CF5" w:rsidRPr="004068C5" w:rsidRDefault="00AA7CF5" w:rsidP="00AA7CF5">
      <w:pPr>
        <w:spacing w:before="120" w:after="120"/>
        <w:ind w:left="1134" w:hanging="425"/>
        <w:rPr>
          <w:rFonts w:cs="Arial"/>
        </w:rPr>
      </w:pPr>
      <w:r w:rsidRPr="004068C5">
        <w:rPr>
          <w:rFonts w:cs="Arial"/>
        </w:rPr>
        <w:t>(4)</w:t>
      </w:r>
      <w:r w:rsidRPr="004068C5">
        <w:rPr>
          <w:rFonts w:cs="Arial"/>
        </w:rPr>
        <w:tab/>
        <w:t>The Registrar may, direct the applicant to furnish, within a period of not less than three</w:t>
      </w:r>
      <w:r w:rsidR="00826482">
        <w:rPr>
          <w:rFonts w:cs="Arial"/>
        </w:rPr>
        <w:t xml:space="preserve"> </w:t>
      </w:r>
      <w:r w:rsidRPr="004068C5">
        <w:rPr>
          <w:rFonts w:cs="Arial"/>
        </w:rPr>
        <w:t xml:space="preserve">months from the filing date, a certified true copy of the documents which constitute the first application </w:t>
      </w:r>
      <w:r w:rsidRPr="004068C5">
        <w:rPr>
          <w:rFonts w:cs="Arial"/>
        </w:rPr>
        <w:lastRenderedPageBreak/>
        <w:t>that was filed and samples or other evidence indicating that the variety which is the subject matter of both applications is the same.</w:t>
      </w:r>
    </w:p>
    <w:p w:rsidR="00AA7CF5" w:rsidRPr="004068C5" w:rsidRDefault="00AA7CF5" w:rsidP="00AA7CF5">
      <w:pPr>
        <w:spacing w:before="120" w:after="120"/>
        <w:ind w:left="1134" w:hanging="425"/>
        <w:rPr>
          <w:rFonts w:cs="Arial"/>
        </w:rPr>
      </w:pPr>
      <w:r w:rsidRPr="004068C5">
        <w:rPr>
          <w:rFonts w:cs="Arial"/>
        </w:rPr>
        <w:t>(5)</w:t>
      </w:r>
      <w:r w:rsidRPr="004068C5">
        <w:rPr>
          <w:rFonts w:cs="Arial"/>
        </w:rPr>
        <w:tab/>
        <w:t>The applicant may submit to the Registrar any necessary information, document or material required in this Act for the purpose of the examination within a period of two</w:t>
      </w:r>
      <w:r w:rsidR="00826482">
        <w:rPr>
          <w:rFonts w:cs="Arial"/>
        </w:rPr>
        <w:t xml:space="preserve"> </w:t>
      </w:r>
      <w:r w:rsidRPr="004068C5">
        <w:rPr>
          <w:rFonts w:cs="Arial"/>
        </w:rPr>
        <w:t>years after the expiration of the period of priority or a period of six months where the first</w:t>
      </w:r>
      <w:r w:rsidR="00826482">
        <w:rPr>
          <w:rFonts w:cs="Arial"/>
        </w:rPr>
        <w:t xml:space="preserve"> </w:t>
      </w:r>
      <w:r w:rsidRPr="004068C5">
        <w:rPr>
          <w:rFonts w:cs="Arial"/>
        </w:rPr>
        <w:t>application is rejected or withdrawn.</w:t>
      </w:r>
    </w:p>
    <w:p w:rsidR="00AA7CF5" w:rsidRPr="004068C5" w:rsidRDefault="00AA7CF5" w:rsidP="00AA7CF5">
      <w:pPr>
        <w:spacing w:before="120" w:after="120"/>
        <w:ind w:left="2127"/>
        <w:rPr>
          <w:rFonts w:cs="Arial"/>
        </w:rPr>
      </w:pPr>
    </w:p>
    <w:p w:rsidR="00AA7CF5" w:rsidRPr="004068C5" w:rsidRDefault="00AA7CF5" w:rsidP="00AA7CF5">
      <w:pPr>
        <w:pStyle w:val="NoSpacing"/>
        <w:keepNext/>
        <w:keepLines/>
        <w:tabs>
          <w:tab w:val="left" w:pos="426"/>
        </w:tabs>
        <w:spacing w:before="120" w:after="120"/>
        <w:jc w:val="both"/>
        <w:rPr>
          <w:rFonts w:ascii="Arial" w:hAnsi="Arial" w:cs="Arial"/>
          <w:b/>
          <w:sz w:val="20"/>
          <w:szCs w:val="20"/>
        </w:rPr>
      </w:pPr>
      <w:r w:rsidRPr="004068C5">
        <w:rPr>
          <w:rFonts w:ascii="Arial" w:hAnsi="Arial" w:cs="Arial"/>
          <w:b/>
          <w:sz w:val="20"/>
          <w:szCs w:val="20"/>
        </w:rPr>
        <w:t>22.</w:t>
      </w:r>
      <w:r w:rsidRPr="004068C5">
        <w:rPr>
          <w:rFonts w:ascii="Arial" w:hAnsi="Arial" w:cs="Arial"/>
          <w:b/>
          <w:sz w:val="20"/>
          <w:szCs w:val="20"/>
        </w:rPr>
        <w:tab/>
        <w:t>Amendment of application</w:t>
      </w:r>
    </w:p>
    <w:p w:rsidR="00AA7CF5" w:rsidRPr="004068C5" w:rsidRDefault="00AA7CF5" w:rsidP="00AA7CF5">
      <w:pPr>
        <w:pStyle w:val="NoSpacing"/>
        <w:keepNext/>
        <w:keepLines/>
        <w:spacing w:before="120" w:after="120"/>
        <w:ind w:left="1134" w:hanging="425"/>
        <w:jc w:val="both"/>
        <w:rPr>
          <w:rFonts w:ascii="Arial" w:hAnsi="Arial" w:cs="Arial"/>
          <w:sz w:val="20"/>
          <w:szCs w:val="20"/>
        </w:rPr>
      </w:pPr>
      <w:r w:rsidRPr="004068C5">
        <w:rPr>
          <w:rFonts w:ascii="Arial" w:hAnsi="Arial" w:cs="Arial"/>
          <w:sz w:val="20"/>
          <w:szCs w:val="20"/>
        </w:rPr>
        <w:t>(1)</w:t>
      </w:r>
      <w:r w:rsidRPr="004068C5">
        <w:rPr>
          <w:rFonts w:ascii="Arial" w:hAnsi="Arial" w:cs="Arial"/>
          <w:sz w:val="20"/>
          <w:szCs w:val="20"/>
        </w:rPr>
        <w:tab/>
        <w:t xml:space="preserve">An applicant may amend his application for the grant of a breeder's right for a variety at any time without affecting its filing date, provided that the amendment does not affect the variety which is the subject of the application. </w:t>
      </w:r>
    </w:p>
    <w:p w:rsidR="00AA7CF5" w:rsidRPr="004068C5" w:rsidRDefault="00AA7CF5" w:rsidP="00AA7CF5">
      <w:pPr>
        <w:pStyle w:val="NoSpacing"/>
        <w:spacing w:before="120" w:after="120"/>
        <w:ind w:left="1134" w:hanging="425"/>
        <w:jc w:val="both"/>
        <w:rPr>
          <w:rFonts w:ascii="Arial" w:hAnsi="Arial" w:cs="Arial"/>
          <w:sz w:val="20"/>
          <w:szCs w:val="20"/>
        </w:rPr>
      </w:pPr>
      <w:r w:rsidRPr="004068C5">
        <w:rPr>
          <w:rFonts w:ascii="Arial" w:hAnsi="Arial" w:cs="Arial"/>
          <w:sz w:val="20"/>
          <w:szCs w:val="20"/>
        </w:rPr>
        <w:t>(2)</w:t>
      </w:r>
      <w:r w:rsidRPr="004068C5">
        <w:rPr>
          <w:rFonts w:ascii="Arial" w:hAnsi="Arial" w:cs="Arial"/>
          <w:sz w:val="20"/>
          <w:szCs w:val="20"/>
        </w:rPr>
        <w:tab/>
        <w:t>Where any amendment of an application occurs after publication of a notice under section</w:t>
      </w:r>
      <w:r w:rsidR="00826482">
        <w:rPr>
          <w:rFonts w:ascii="Arial" w:hAnsi="Arial" w:cs="Arial"/>
          <w:sz w:val="20"/>
          <w:szCs w:val="20"/>
        </w:rPr>
        <w:t xml:space="preserve"> </w:t>
      </w:r>
      <w:r w:rsidRPr="004068C5">
        <w:rPr>
          <w:rFonts w:ascii="Arial" w:hAnsi="Arial" w:cs="Arial"/>
          <w:sz w:val="20"/>
          <w:szCs w:val="20"/>
        </w:rPr>
        <w:t xml:space="preserve">23 of this Act, the applicant shall be liable to pay the cost of re-publication. </w:t>
      </w:r>
    </w:p>
    <w:p w:rsidR="00AA7CF5" w:rsidRPr="004068C5" w:rsidRDefault="00AA7CF5" w:rsidP="00AA7CF5">
      <w:pPr>
        <w:spacing w:before="120" w:after="120"/>
        <w:rPr>
          <w:rFonts w:cs="Arial"/>
        </w:rPr>
      </w:pPr>
    </w:p>
    <w:p w:rsidR="00AA7CF5" w:rsidRPr="004068C5" w:rsidRDefault="00AA7CF5" w:rsidP="00AA7CF5">
      <w:pPr>
        <w:pStyle w:val="NoSpacing"/>
        <w:keepNext/>
        <w:keepLines/>
        <w:tabs>
          <w:tab w:val="left" w:pos="426"/>
        </w:tabs>
        <w:spacing w:before="120" w:after="120"/>
        <w:jc w:val="both"/>
        <w:rPr>
          <w:rFonts w:ascii="Arial" w:hAnsi="Arial" w:cs="Arial"/>
          <w:b/>
          <w:sz w:val="20"/>
          <w:szCs w:val="20"/>
        </w:rPr>
      </w:pPr>
      <w:r w:rsidRPr="004068C5">
        <w:rPr>
          <w:rFonts w:ascii="Arial" w:hAnsi="Arial" w:cs="Arial"/>
          <w:b/>
          <w:sz w:val="20"/>
          <w:szCs w:val="20"/>
        </w:rPr>
        <w:t>23.</w:t>
      </w:r>
      <w:r w:rsidRPr="004068C5">
        <w:rPr>
          <w:rFonts w:ascii="Arial" w:hAnsi="Arial" w:cs="Arial"/>
          <w:b/>
          <w:sz w:val="20"/>
          <w:szCs w:val="20"/>
        </w:rPr>
        <w:tab/>
        <w:t>Publication of Notice of Application</w:t>
      </w:r>
    </w:p>
    <w:p w:rsidR="00AA7CF5" w:rsidRPr="004068C5" w:rsidRDefault="00AA7CF5" w:rsidP="00AA7CF5">
      <w:pPr>
        <w:pStyle w:val="NoSpacing"/>
        <w:keepNext/>
        <w:keepLines/>
        <w:spacing w:before="120" w:after="120"/>
        <w:ind w:left="426"/>
        <w:jc w:val="both"/>
        <w:rPr>
          <w:rFonts w:ascii="Arial" w:hAnsi="Arial" w:cs="Arial"/>
          <w:sz w:val="20"/>
          <w:szCs w:val="20"/>
        </w:rPr>
      </w:pPr>
      <w:r w:rsidRPr="004068C5">
        <w:rPr>
          <w:rFonts w:ascii="Arial" w:hAnsi="Arial" w:cs="Arial"/>
          <w:sz w:val="20"/>
          <w:szCs w:val="20"/>
        </w:rPr>
        <w:t>The Registrar shall publish in the Federal Government Gazette or  in two national daily newspapers of wide circulation, a notice of every filed application for plant breeder's right that satisfies the requirements of the Act specifying –</w:t>
      </w:r>
    </w:p>
    <w:p w:rsidR="00AA7CF5" w:rsidRPr="004068C5" w:rsidRDefault="00AA7CF5" w:rsidP="00AA7CF5">
      <w:pPr>
        <w:spacing w:before="120" w:after="120"/>
        <w:ind w:left="1134" w:hanging="425"/>
        <w:rPr>
          <w:rFonts w:cs="Arial"/>
        </w:rPr>
      </w:pPr>
      <w:r w:rsidRPr="004068C5">
        <w:rPr>
          <w:rFonts w:cs="Arial"/>
        </w:rPr>
        <w:t>(a)</w:t>
      </w:r>
      <w:r w:rsidRPr="004068C5">
        <w:rPr>
          <w:rFonts w:cs="Arial"/>
        </w:rPr>
        <w:tab/>
        <w:t xml:space="preserve">the name and address of the applicant; </w:t>
      </w:r>
    </w:p>
    <w:p w:rsidR="00AA7CF5" w:rsidRPr="004068C5" w:rsidRDefault="00AA7CF5" w:rsidP="00AA7CF5">
      <w:pPr>
        <w:spacing w:before="120" w:after="120"/>
        <w:ind w:left="1134" w:hanging="425"/>
        <w:rPr>
          <w:rFonts w:cs="Arial"/>
        </w:rPr>
      </w:pPr>
      <w:r w:rsidRPr="004068C5">
        <w:rPr>
          <w:rFonts w:cs="Arial"/>
        </w:rPr>
        <w:t>(b)</w:t>
      </w:r>
      <w:r w:rsidRPr="004068C5">
        <w:rPr>
          <w:rFonts w:cs="Arial"/>
        </w:rPr>
        <w:tab/>
        <w:t xml:space="preserve">the filing date of the application; </w:t>
      </w:r>
    </w:p>
    <w:p w:rsidR="00AA7CF5" w:rsidRPr="004068C5" w:rsidRDefault="00AA7CF5" w:rsidP="00AA7CF5">
      <w:pPr>
        <w:spacing w:before="120" w:after="120"/>
        <w:ind w:left="1134" w:hanging="425"/>
        <w:rPr>
          <w:rFonts w:cs="Arial"/>
        </w:rPr>
      </w:pPr>
      <w:r w:rsidRPr="004068C5">
        <w:rPr>
          <w:rFonts w:cs="Arial"/>
        </w:rPr>
        <w:t>(c)</w:t>
      </w:r>
      <w:r w:rsidRPr="004068C5">
        <w:rPr>
          <w:rFonts w:cs="Arial"/>
        </w:rPr>
        <w:tab/>
        <w:t xml:space="preserve">the proposed denomination; and </w:t>
      </w:r>
    </w:p>
    <w:p w:rsidR="00AA7CF5" w:rsidRPr="004068C5" w:rsidRDefault="00AA7CF5" w:rsidP="00AA7CF5">
      <w:pPr>
        <w:spacing w:before="120" w:after="120"/>
        <w:ind w:left="1134" w:hanging="425"/>
        <w:rPr>
          <w:rFonts w:cs="Arial"/>
        </w:rPr>
      </w:pPr>
      <w:r w:rsidRPr="004068C5">
        <w:rPr>
          <w:rFonts w:cs="Arial"/>
        </w:rPr>
        <w:t>(d)</w:t>
      </w:r>
      <w:r w:rsidRPr="004068C5">
        <w:rPr>
          <w:rFonts w:cs="Arial"/>
        </w:rPr>
        <w:tab/>
        <w:t xml:space="preserve">such other information as may be specified in the Regulations. </w:t>
      </w:r>
    </w:p>
    <w:p w:rsidR="00AA7CF5" w:rsidRPr="004068C5" w:rsidRDefault="00AA7CF5" w:rsidP="00AA7CF5">
      <w:pPr>
        <w:pStyle w:val="NoSpacing"/>
        <w:spacing w:before="120" w:after="120"/>
        <w:jc w:val="both"/>
        <w:rPr>
          <w:rFonts w:ascii="Arial" w:hAnsi="Arial" w:cs="Arial"/>
          <w:sz w:val="20"/>
          <w:szCs w:val="20"/>
        </w:rPr>
      </w:pPr>
    </w:p>
    <w:p w:rsidR="00AA7CF5" w:rsidRPr="004068C5" w:rsidRDefault="00AA7CF5" w:rsidP="00AA7CF5">
      <w:pPr>
        <w:pStyle w:val="NoSpacing"/>
        <w:keepLines/>
        <w:tabs>
          <w:tab w:val="left" w:pos="426"/>
        </w:tabs>
        <w:spacing w:before="120" w:after="120"/>
        <w:jc w:val="both"/>
        <w:rPr>
          <w:rFonts w:ascii="Arial" w:hAnsi="Arial" w:cs="Arial"/>
          <w:b/>
          <w:sz w:val="20"/>
          <w:szCs w:val="20"/>
        </w:rPr>
      </w:pPr>
      <w:r w:rsidRPr="004068C5">
        <w:rPr>
          <w:rFonts w:ascii="Arial" w:hAnsi="Arial" w:cs="Arial"/>
          <w:b/>
          <w:sz w:val="20"/>
          <w:szCs w:val="20"/>
        </w:rPr>
        <w:t>24.</w:t>
      </w:r>
      <w:r w:rsidRPr="004068C5">
        <w:rPr>
          <w:rFonts w:ascii="Arial" w:hAnsi="Arial" w:cs="Arial"/>
          <w:b/>
          <w:sz w:val="20"/>
          <w:szCs w:val="20"/>
        </w:rPr>
        <w:tab/>
        <w:t>Objection to the proposed grant of breeder's right</w:t>
      </w:r>
    </w:p>
    <w:p w:rsidR="00AA7CF5" w:rsidRPr="004068C5" w:rsidRDefault="00AA7CF5" w:rsidP="00AA7CF5">
      <w:pPr>
        <w:pStyle w:val="NoSpacing"/>
        <w:keepLines/>
        <w:spacing w:before="120" w:after="120"/>
        <w:ind w:left="1134" w:hanging="425"/>
        <w:jc w:val="both"/>
        <w:rPr>
          <w:rFonts w:ascii="Arial" w:hAnsi="Arial" w:cs="Arial"/>
          <w:sz w:val="20"/>
          <w:szCs w:val="20"/>
        </w:rPr>
      </w:pPr>
      <w:r w:rsidRPr="004068C5">
        <w:rPr>
          <w:rFonts w:ascii="Arial" w:hAnsi="Arial" w:cs="Arial"/>
          <w:sz w:val="20"/>
          <w:szCs w:val="20"/>
        </w:rPr>
        <w:t>(1)</w:t>
      </w:r>
      <w:r w:rsidRPr="004068C5">
        <w:rPr>
          <w:rFonts w:ascii="Arial" w:hAnsi="Arial" w:cs="Arial"/>
          <w:sz w:val="20"/>
          <w:szCs w:val="20"/>
        </w:rPr>
        <w:tab/>
        <w:t xml:space="preserve">Any person may submit to the Registrar a written objection to the matter specified in the notice under section 23 of this Act within one month of its publication. </w:t>
      </w:r>
    </w:p>
    <w:p w:rsidR="00AA7CF5" w:rsidRPr="004068C5" w:rsidRDefault="00AA7CF5" w:rsidP="00AA7CF5">
      <w:pPr>
        <w:spacing w:before="120" w:after="120"/>
        <w:ind w:left="1134" w:hanging="425"/>
        <w:rPr>
          <w:rFonts w:cs="Arial"/>
        </w:rPr>
      </w:pPr>
      <w:r w:rsidRPr="004068C5">
        <w:rPr>
          <w:rFonts w:cs="Arial"/>
        </w:rPr>
        <w:t>(2)</w:t>
      </w:r>
      <w:r w:rsidRPr="004068C5">
        <w:rPr>
          <w:rFonts w:cs="Arial"/>
        </w:rPr>
        <w:tab/>
        <w:t>A notice of objection made under sub-section (1) of this section shall -</w:t>
      </w:r>
    </w:p>
    <w:p w:rsidR="00AA7CF5" w:rsidRPr="004068C5" w:rsidRDefault="00AA7CF5" w:rsidP="00AA7CF5">
      <w:pPr>
        <w:spacing w:before="120" w:after="120"/>
        <w:ind w:left="1701" w:hanging="425"/>
        <w:rPr>
          <w:rFonts w:cs="Arial"/>
        </w:rPr>
      </w:pPr>
      <w:r w:rsidRPr="004068C5">
        <w:rPr>
          <w:rFonts w:cs="Arial"/>
        </w:rPr>
        <w:t>(a)</w:t>
      </w:r>
      <w:r w:rsidRPr="004068C5">
        <w:rPr>
          <w:rFonts w:cs="Arial"/>
        </w:rPr>
        <w:tab/>
        <w:t>specify the grounds on which the objection is based;</w:t>
      </w:r>
    </w:p>
    <w:p w:rsidR="00AA7CF5" w:rsidRPr="004068C5" w:rsidRDefault="00AA7CF5" w:rsidP="00AA7CF5">
      <w:pPr>
        <w:spacing w:before="120" w:after="120"/>
        <w:ind w:left="1701" w:hanging="425"/>
        <w:rPr>
          <w:rFonts w:cs="Arial"/>
        </w:rPr>
      </w:pPr>
      <w:r w:rsidRPr="004068C5">
        <w:rPr>
          <w:rFonts w:cs="Arial"/>
        </w:rPr>
        <w:t>(b)</w:t>
      </w:r>
      <w:r w:rsidRPr="004068C5">
        <w:rPr>
          <w:rFonts w:cs="Arial"/>
        </w:rPr>
        <w:tab/>
        <w:t>include a statement of the facts alleged in support of the grounds stated under paragraph (a) of this sub-section; and</w:t>
      </w:r>
    </w:p>
    <w:p w:rsidR="00AA7CF5" w:rsidRPr="004068C5" w:rsidRDefault="00AA7CF5" w:rsidP="00AA7CF5">
      <w:pPr>
        <w:spacing w:before="120" w:after="120"/>
        <w:ind w:left="1701" w:hanging="425"/>
        <w:rPr>
          <w:rFonts w:cs="Arial"/>
        </w:rPr>
      </w:pPr>
      <w:r w:rsidRPr="004068C5">
        <w:rPr>
          <w:rFonts w:cs="Arial"/>
        </w:rPr>
        <w:t>(c)</w:t>
      </w:r>
      <w:r w:rsidRPr="004068C5">
        <w:rPr>
          <w:rFonts w:cs="Arial"/>
        </w:rPr>
        <w:tab/>
        <w:t>be supported by an affidavit or other proof, where required by the Registrar.</w:t>
      </w:r>
    </w:p>
    <w:p w:rsidR="00AA7CF5" w:rsidRPr="004068C5" w:rsidRDefault="00AA7CF5" w:rsidP="00AA7CF5">
      <w:pPr>
        <w:pStyle w:val="NoSpacing"/>
        <w:spacing w:before="120" w:after="120"/>
        <w:jc w:val="both"/>
        <w:rPr>
          <w:rFonts w:ascii="Arial" w:hAnsi="Arial" w:cs="Arial"/>
          <w:sz w:val="20"/>
          <w:szCs w:val="20"/>
        </w:rPr>
      </w:pPr>
    </w:p>
    <w:p w:rsidR="00AA7CF5" w:rsidRPr="004068C5" w:rsidRDefault="00AA7CF5" w:rsidP="00AA7CF5">
      <w:pPr>
        <w:pStyle w:val="NoSpacing"/>
        <w:keepLines/>
        <w:tabs>
          <w:tab w:val="left" w:pos="426"/>
        </w:tabs>
        <w:spacing w:before="120" w:after="120"/>
        <w:jc w:val="both"/>
        <w:rPr>
          <w:rFonts w:ascii="Arial" w:hAnsi="Arial" w:cs="Arial"/>
          <w:b/>
          <w:sz w:val="20"/>
          <w:szCs w:val="20"/>
        </w:rPr>
      </w:pPr>
      <w:r w:rsidRPr="004068C5">
        <w:rPr>
          <w:rFonts w:ascii="Arial" w:hAnsi="Arial" w:cs="Arial"/>
          <w:b/>
          <w:sz w:val="20"/>
          <w:szCs w:val="20"/>
        </w:rPr>
        <w:t>25.</w:t>
      </w:r>
      <w:r w:rsidRPr="004068C5">
        <w:rPr>
          <w:rFonts w:ascii="Arial" w:hAnsi="Arial" w:cs="Arial"/>
          <w:b/>
          <w:sz w:val="20"/>
          <w:szCs w:val="20"/>
        </w:rPr>
        <w:tab/>
        <w:t xml:space="preserve">Grounds for Objection </w:t>
      </w:r>
    </w:p>
    <w:p w:rsidR="00AA7CF5" w:rsidRPr="004068C5" w:rsidRDefault="00AA7CF5" w:rsidP="00AA7CF5">
      <w:pPr>
        <w:pStyle w:val="NoSpacing"/>
        <w:keepLines/>
        <w:spacing w:before="120" w:after="120"/>
        <w:ind w:left="426"/>
        <w:jc w:val="both"/>
        <w:rPr>
          <w:rFonts w:ascii="Arial" w:hAnsi="Arial" w:cs="Arial"/>
          <w:sz w:val="20"/>
          <w:szCs w:val="20"/>
        </w:rPr>
      </w:pPr>
      <w:r w:rsidRPr="004068C5">
        <w:rPr>
          <w:rFonts w:ascii="Arial" w:hAnsi="Arial" w:cs="Arial"/>
          <w:sz w:val="20"/>
          <w:szCs w:val="20"/>
        </w:rPr>
        <w:t>An objection submitted pursuant to section 24 of this Act shall be based on the allegation that the -</w:t>
      </w:r>
    </w:p>
    <w:p w:rsidR="00AA7CF5" w:rsidRPr="004068C5" w:rsidRDefault="00AA7CF5" w:rsidP="00AA7CF5">
      <w:pPr>
        <w:pStyle w:val="NoSpacing"/>
        <w:spacing w:before="120" w:after="120"/>
        <w:ind w:left="1134" w:hanging="425"/>
        <w:jc w:val="both"/>
        <w:rPr>
          <w:rFonts w:ascii="Arial" w:hAnsi="Arial" w:cs="Arial"/>
          <w:sz w:val="20"/>
          <w:szCs w:val="20"/>
        </w:rPr>
      </w:pPr>
      <w:r w:rsidRPr="004068C5">
        <w:rPr>
          <w:rFonts w:ascii="Arial" w:hAnsi="Arial" w:cs="Arial"/>
          <w:sz w:val="20"/>
          <w:szCs w:val="20"/>
        </w:rPr>
        <w:t>(a)</w:t>
      </w:r>
      <w:r w:rsidRPr="004068C5">
        <w:rPr>
          <w:rFonts w:ascii="Arial" w:hAnsi="Arial" w:cs="Arial"/>
          <w:sz w:val="20"/>
          <w:szCs w:val="20"/>
        </w:rPr>
        <w:tab/>
        <w:t xml:space="preserve">applicant is not entitled to file the application; </w:t>
      </w:r>
    </w:p>
    <w:p w:rsidR="00AA7CF5" w:rsidRPr="004068C5" w:rsidRDefault="00AA7CF5" w:rsidP="00AA7CF5">
      <w:pPr>
        <w:pStyle w:val="NoSpacing"/>
        <w:spacing w:before="120" w:after="120"/>
        <w:ind w:left="1134" w:hanging="425"/>
        <w:jc w:val="both"/>
        <w:rPr>
          <w:rFonts w:ascii="Arial" w:hAnsi="Arial" w:cs="Arial"/>
          <w:sz w:val="20"/>
          <w:szCs w:val="20"/>
        </w:rPr>
      </w:pPr>
      <w:r w:rsidRPr="004068C5">
        <w:rPr>
          <w:rFonts w:ascii="Arial" w:hAnsi="Arial" w:cs="Arial"/>
          <w:sz w:val="20"/>
          <w:szCs w:val="20"/>
        </w:rPr>
        <w:t>(b)</w:t>
      </w:r>
      <w:r w:rsidRPr="004068C5">
        <w:rPr>
          <w:rFonts w:ascii="Arial" w:hAnsi="Arial" w:cs="Arial"/>
          <w:sz w:val="20"/>
          <w:szCs w:val="20"/>
        </w:rPr>
        <w:tab/>
        <w:t>application contains a material misrepresentation; and</w:t>
      </w:r>
    </w:p>
    <w:p w:rsidR="00AA7CF5" w:rsidRPr="004068C5" w:rsidRDefault="00AA7CF5" w:rsidP="00AA7CF5">
      <w:pPr>
        <w:pStyle w:val="NoSpacing"/>
        <w:spacing w:before="120" w:after="120"/>
        <w:ind w:left="1134" w:hanging="425"/>
        <w:jc w:val="both"/>
        <w:rPr>
          <w:rFonts w:ascii="Arial" w:hAnsi="Arial" w:cs="Arial"/>
          <w:sz w:val="20"/>
          <w:szCs w:val="20"/>
        </w:rPr>
      </w:pPr>
      <w:r w:rsidRPr="004068C5">
        <w:rPr>
          <w:rFonts w:ascii="Arial" w:hAnsi="Arial" w:cs="Arial"/>
          <w:sz w:val="20"/>
          <w:szCs w:val="20"/>
        </w:rPr>
        <w:t>(c)</w:t>
      </w:r>
      <w:r w:rsidRPr="004068C5">
        <w:rPr>
          <w:rFonts w:ascii="Arial" w:hAnsi="Arial" w:cs="Arial"/>
          <w:sz w:val="20"/>
          <w:szCs w:val="20"/>
        </w:rPr>
        <w:tab/>
        <w:t>contents of the application do not comply with this Act or the Regulations.</w:t>
      </w:r>
    </w:p>
    <w:p w:rsidR="00AA7CF5" w:rsidRPr="004068C5" w:rsidRDefault="00AA7CF5" w:rsidP="00AA7CF5">
      <w:pPr>
        <w:pStyle w:val="NoSpacing"/>
        <w:spacing w:before="120" w:after="120"/>
        <w:jc w:val="both"/>
        <w:rPr>
          <w:rFonts w:ascii="Arial" w:hAnsi="Arial" w:cs="Arial"/>
          <w:sz w:val="20"/>
          <w:szCs w:val="20"/>
        </w:rPr>
      </w:pPr>
    </w:p>
    <w:p w:rsidR="00AA7CF5" w:rsidRPr="004068C5" w:rsidRDefault="00AA7CF5" w:rsidP="00AA7CF5">
      <w:pPr>
        <w:pStyle w:val="NoSpacing"/>
        <w:tabs>
          <w:tab w:val="left" w:pos="426"/>
        </w:tabs>
        <w:spacing w:before="120" w:after="120"/>
        <w:jc w:val="both"/>
        <w:rPr>
          <w:rFonts w:ascii="Arial" w:hAnsi="Arial" w:cs="Arial"/>
          <w:b/>
          <w:sz w:val="20"/>
          <w:szCs w:val="20"/>
        </w:rPr>
      </w:pPr>
      <w:r w:rsidRPr="004068C5">
        <w:rPr>
          <w:rFonts w:ascii="Arial" w:hAnsi="Arial" w:cs="Arial"/>
          <w:b/>
          <w:sz w:val="20"/>
          <w:szCs w:val="20"/>
        </w:rPr>
        <w:t>26.</w:t>
      </w:r>
      <w:r w:rsidRPr="004068C5">
        <w:rPr>
          <w:rFonts w:ascii="Arial" w:hAnsi="Arial" w:cs="Arial"/>
          <w:b/>
          <w:sz w:val="20"/>
          <w:szCs w:val="20"/>
        </w:rPr>
        <w:tab/>
        <w:t xml:space="preserve">Notice to the applicant and reply to an objection </w:t>
      </w:r>
    </w:p>
    <w:p w:rsidR="00AA7CF5" w:rsidRPr="004068C5" w:rsidRDefault="00AA7CF5" w:rsidP="00AA7CF5">
      <w:pPr>
        <w:pStyle w:val="NoSpacing"/>
        <w:spacing w:before="120" w:after="120"/>
        <w:ind w:left="1134" w:hanging="425"/>
        <w:jc w:val="both"/>
        <w:rPr>
          <w:rFonts w:ascii="Arial" w:hAnsi="Arial" w:cs="Arial"/>
          <w:sz w:val="20"/>
          <w:szCs w:val="20"/>
        </w:rPr>
      </w:pPr>
      <w:r w:rsidRPr="004068C5">
        <w:rPr>
          <w:rFonts w:ascii="Arial" w:hAnsi="Arial" w:cs="Arial"/>
          <w:sz w:val="20"/>
          <w:szCs w:val="20"/>
        </w:rPr>
        <w:t>(1)</w:t>
      </w:r>
      <w:r w:rsidRPr="004068C5">
        <w:rPr>
          <w:rFonts w:ascii="Arial" w:hAnsi="Arial" w:cs="Arial"/>
          <w:sz w:val="20"/>
          <w:szCs w:val="20"/>
        </w:rPr>
        <w:tab/>
        <w:t>The Registrar shall, within two weeks from the date on which an objection has been filed –</w:t>
      </w:r>
    </w:p>
    <w:p w:rsidR="00AA7CF5" w:rsidRPr="004068C5" w:rsidRDefault="00AA7CF5" w:rsidP="00AA7CF5">
      <w:pPr>
        <w:pStyle w:val="NoSpacing"/>
        <w:numPr>
          <w:ilvl w:val="0"/>
          <w:numId w:val="13"/>
        </w:numPr>
        <w:spacing w:before="120" w:after="120"/>
        <w:ind w:left="1701" w:hanging="425"/>
        <w:jc w:val="both"/>
        <w:rPr>
          <w:rFonts w:ascii="Arial" w:hAnsi="Arial" w:cs="Arial"/>
          <w:sz w:val="20"/>
          <w:szCs w:val="20"/>
        </w:rPr>
      </w:pPr>
      <w:r w:rsidRPr="004068C5">
        <w:rPr>
          <w:rFonts w:ascii="Arial" w:hAnsi="Arial" w:cs="Arial"/>
          <w:sz w:val="20"/>
          <w:szCs w:val="20"/>
        </w:rPr>
        <w:t xml:space="preserve">notify the applicant that an objection has been made pursuant to section 24 of this Act; and </w:t>
      </w:r>
    </w:p>
    <w:p w:rsidR="00AA7CF5" w:rsidRPr="004068C5" w:rsidRDefault="00AA7CF5" w:rsidP="00AA7CF5">
      <w:pPr>
        <w:pStyle w:val="NoSpacing"/>
        <w:numPr>
          <w:ilvl w:val="0"/>
          <w:numId w:val="13"/>
        </w:numPr>
        <w:spacing w:before="120" w:after="120"/>
        <w:ind w:left="1701" w:hanging="425"/>
        <w:jc w:val="both"/>
        <w:rPr>
          <w:rFonts w:ascii="Arial" w:hAnsi="Arial" w:cs="Arial"/>
          <w:sz w:val="20"/>
          <w:szCs w:val="20"/>
        </w:rPr>
      </w:pPr>
      <w:r w:rsidRPr="004068C5">
        <w:rPr>
          <w:rFonts w:ascii="Arial" w:hAnsi="Arial" w:cs="Arial"/>
          <w:sz w:val="20"/>
          <w:szCs w:val="20"/>
        </w:rPr>
        <w:t>provide the applicant with a copy of the notice of objection and all the supporting documents that have been submitted with the objection.</w:t>
      </w:r>
    </w:p>
    <w:p w:rsidR="00AA7CF5" w:rsidRPr="004068C5" w:rsidRDefault="00AA7CF5" w:rsidP="00AA7CF5">
      <w:pPr>
        <w:pStyle w:val="NoSpacing"/>
        <w:spacing w:before="120" w:after="120"/>
        <w:ind w:left="1134" w:hanging="425"/>
        <w:jc w:val="both"/>
        <w:rPr>
          <w:rFonts w:ascii="Arial" w:hAnsi="Arial" w:cs="Arial"/>
          <w:sz w:val="20"/>
          <w:szCs w:val="20"/>
        </w:rPr>
      </w:pPr>
      <w:r w:rsidRPr="004068C5">
        <w:rPr>
          <w:rFonts w:ascii="Arial" w:hAnsi="Arial" w:cs="Arial"/>
          <w:sz w:val="20"/>
          <w:szCs w:val="20"/>
        </w:rPr>
        <w:lastRenderedPageBreak/>
        <w:t>(2)</w:t>
      </w:r>
      <w:r w:rsidRPr="004068C5">
        <w:rPr>
          <w:rFonts w:ascii="Arial" w:hAnsi="Arial" w:cs="Arial"/>
          <w:sz w:val="20"/>
          <w:szCs w:val="20"/>
        </w:rPr>
        <w:tab/>
        <w:t>The applicant may submit a written response to the objection to the Registrar within two weeks or such further period as the Registrar may allow from the date of the notification made under sub-section</w:t>
      </w:r>
      <w:r w:rsidR="00826482">
        <w:rPr>
          <w:rFonts w:ascii="Arial" w:hAnsi="Arial" w:cs="Arial"/>
          <w:sz w:val="20"/>
          <w:szCs w:val="20"/>
        </w:rPr>
        <w:t xml:space="preserve"> </w:t>
      </w:r>
      <w:r w:rsidRPr="004068C5">
        <w:rPr>
          <w:rFonts w:ascii="Arial" w:hAnsi="Arial" w:cs="Arial"/>
          <w:sz w:val="20"/>
          <w:szCs w:val="20"/>
        </w:rPr>
        <w:t>(1) of this section.</w:t>
      </w:r>
    </w:p>
    <w:p w:rsidR="00AA7CF5" w:rsidRPr="004068C5" w:rsidRDefault="00AA7CF5" w:rsidP="00AA7CF5">
      <w:pPr>
        <w:pStyle w:val="NoSpacing"/>
        <w:spacing w:before="120" w:after="120"/>
        <w:ind w:left="1134" w:hanging="425"/>
        <w:jc w:val="both"/>
        <w:rPr>
          <w:rFonts w:ascii="Arial" w:hAnsi="Arial" w:cs="Arial"/>
          <w:sz w:val="20"/>
          <w:szCs w:val="20"/>
        </w:rPr>
      </w:pPr>
      <w:r w:rsidRPr="004068C5">
        <w:rPr>
          <w:rFonts w:ascii="Arial" w:hAnsi="Arial" w:cs="Arial"/>
          <w:sz w:val="20"/>
          <w:szCs w:val="20"/>
        </w:rPr>
        <w:t>(3)</w:t>
      </w:r>
      <w:r w:rsidRPr="004068C5">
        <w:rPr>
          <w:rFonts w:ascii="Arial" w:hAnsi="Arial" w:cs="Arial"/>
          <w:sz w:val="20"/>
          <w:szCs w:val="20"/>
        </w:rPr>
        <w:tab/>
        <w:t>Where the applicant submits a response in pursuance to sub-section (2) of this section, he shall send a copy to the person making the objection.</w:t>
      </w:r>
    </w:p>
    <w:p w:rsidR="00AA7CF5" w:rsidRPr="004068C5" w:rsidRDefault="00AA7CF5" w:rsidP="00AA7CF5">
      <w:pPr>
        <w:pStyle w:val="NoSpacing"/>
        <w:spacing w:before="120" w:after="120"/>
        <w:ind w:left="1134" w:hanging="425"/>
        <w:jc w:val="both"/>
        <w:rPr>
          <w:rFonts w:ascii="Arial" w:hAnsi="Arial" w:cs="Arial"/>
          <w:sz w:val="20"/>
          <w:szCs w:val="20"/>
        </w:rPr>
      </w:pPr>
      <w:r w:rsidRPr="004068C5">
        <w:rPr>
          <w:rFonts w:ascii="Arial" w:hAnsi="Arial" w:cs="Arial"/>
          <w:sz w:val="20"/>
          <w:szCs w:val="20"/>
        </w:rPr>
        <w:t>(4)</w:t>
      </w:r>
      <w:r w:rsidRPr="004068C5">
        <w:rPr>
          <w:rFonts w:ascii="Arial" w:hAnsi="Arial" w:cs="Arial"/>
          <w:sz w:val="20"/>
          <w:szCs w:val="20"/>
        </w:rPr>
        <w:tab/>
        <w:t xml:space="preserve">The Minister may reply to any objection made against the Federal Government. </w:t>
      </w:r>
    </w:p>
    <w:p w:rsidR="00AA7CF5" w:rsidRPr="004068C5" w:rsidRDefault="00AA7CF5" w:rsidP="00AA7CF5">
      <w:pPr>
        <w:pStyle w:val="NoSpacing"/>
        <w:spacing w:before="120" w:after="120"/>
        <w:jc w:val="both"/>
        <w:rPr>
          <w:rFonts w:ascii="Arial" w:hAnsi="Arial" w:cs="Arial"/>
          <w:sz w:val="20"/>
          <w:szCs w:val="20"/>
        </w:rPr>
      </w:pPr>
    </w:p>
    <w:p w:rsidR="00AA7CF5" w:rsidRPr="004068C5" w:rsidRDefault="00AA7CF5" w:rsidP="00AA7CF5">
      <w:pPr>
        <w:pStyle w:val="NoSpacing"/>
        <w:keepNext/>
        <w:tabs>
          <w:tab w:val="left" w:pos="426"/>
        </w:tabs>
        <w:spacing w:before="120" w:after="120"/>
        <w:jc w:val="both"/>
        <w:rPr>
          <w:rFonts w:ascii="Arial" w:hAnsi="Arial" w:cs="Arial"/>
          <w:b/>
          <w:sz w:val="20"/>
          <w:szCs w:val="20"/>
        </w:rPr>
      </w:pPr>
      <w:r w:rsidRPr="004068C5">
        <w:rPr>
          <w:rFonts w:ascii="Arial" w:hAnsi="Arial" w:cs="Arial"/>
          <w:b/>
          <w:sz w:val="20"/>
          <w:szCs w:val="20"/>
        </w:rPr>
        <w:t>27.</w:t>
      </w:r>
      <w:r w:rsidRPr="004068C5">
        <w:rPr>
          <w:rFonts w:ascii="Arial" w:hAnsi="Arial" w:cs="Arial"/>
          <w:b/>
          <w:sz w:val="20"/>
          <w:szCs w:val="20"/>
        </w:rPr>
        <w:tab/>
        <w:t>Disposition of applications</w:t>
      </w:r>
    </w:p>
    <w:p w:rsidR="00AA7CF5" w:rsidRPr="004068C5" w:rsidRDefault="00AA7CF5" w:rsidP="00AA7CF5">
      <w:pPr>
        <w:pStyle w:val="NoSpacing"/>
        <w:keepNext/>
        <w:numPr>
          <w:ilvl w:val="0"/>
          <w:numId w:val="14"/>
        </w:numPr>
        <w:spacing w:before="120" w:after="120"/>
        <w:ind w:left="1134" w:hanging="425"/>
        <w:jc w:val="both"/>
        <w:rPr>
          <w:rFonts w:ascii="Arial" w:hAnsi="Arial" w:cs="Arial"/>
          <w:sz w:val="20"/>
          <w:szCs w:val="20"/>
        </w:rPr>
      </w:pPr>
      <w:r w:rsidRPr="004068C5">
        <w:rPr>
          <w:rFonts w:ascii="Arial" w:hAnsi="Arial" w:cs="Arial"/>
          <w:sz w:val="20"/>
          <w:szCs w:val="20"/>
        </w:rPr>
        <w:t>The Registrar shall examine an application and reply upon –</w:t>
      </w:r>
    </w:p>
    <w:p w:rsidR="00AA7CF5" w:rsidRPr="004068C5" w:rsidRDefault="00AA7CF5" w:rsidP="00AA7CF5">
      <w:pPr>
        <w:pStyle w:val="NoSpacing"/>
        <w:keepNext/>
        <w:numPr>
          <w:ilvl w:val="0"/>
          <w:numId w:val="15"/>
        </w:numPr>
        <w:spacing w:before="120" w:after="120"/>
        <w:ind w:left="1701" w:hanging="425"/>
        <w:jc w:val="both"/>
        <w:rPr>
          <w:rFonts w:ascii="Arial" w:hAnsi="Arial" w:cs="Arial"/>
          <w:sz w:val="20"/>
          <w:szCs w:val="20"/>
        </w:rPr>
      </w:pPr>
      <w:r w:rsidRPr="004068C5">
        <w:rPr>
          <w:rFonts w:ascii="Arial" w:hAnsi="Arial" w:cs="Arial"/>
          <w:sz w:val="20"/>
          <w:szCs w:val="20"/>
        </w:rPr>
        <w:t>completion of the notice requirements under section 23 of this Act; and</w:t>
      </w:r>
    </w:p>
    <w:p w:rsidR="00AA7CF5" w:rsidRPr="004068C5" w:rsidRDefault="00AA7CF5" w:rsidP="00AA7CF5">
      <w:pPr>
        <w:pStyle w:val="NoSpacing"/>
        <w:keepNext/>
        <w:numPr>
          <w:ilvl w:val="0"/>
          <w:numId w:val="15"/>
        </w:numPr>
        <w:spacing w:before="120" w:after="120"/>
        <w:ind w:left="1701" w:hanging="425"/>
        <w:jc w:val="both"/>
        <w:rPr>
          <w:rFonts w:ascii="Arial" w:hAnsi="Arial" w:cs="Arial"/>
          <w:sz w:val="20"/>
          <w:szCs w:val="20"/>
        </w:rPr>
      </w:pPr>
      <w:r w:rsidRPr="004068C5">
        <w:rPr>
          <w:rFonts w:ascii="Arial" w:hAnsi="Arial" w:cs="Arial"/>
          <w:sz w:val="20"/>
          <w:szCs w:val="20"/>
        </w:rPr>
        <w:t>the expiration of time limits for objections and replies.</w:t>
      </w:r>
    </w:p>
    <w:p w:rsidR="00AA7CF5" w:rsidRPr="004068C5" w:rsidRDefault="00AA7CF5" w:rsidP="00AA7CF5">
      <w:pPr>
        <w:pStyle w:val="NoSpacing"/>
        <w:spacing w:before="120" w:after="120"/>
        <w:ind w:left="1134" w:hanging="425"/>
        <w:jc w:val="both"/>
        <w:rPr>
          <w:rFonts w:ascii="Arial" w:hAnsi="Arial" w:cs="Arial"/>
          <w:sz w:val="20"/>
          <w:szCs w:val="20"/>
        </w:rPr>
      </w:pPr>
      <w:r w:rsidRPr="004068C5">
        <w:rPr>
          <w:rFonts w:ascii="Arial" w:hAnsi="Arial" w:cs="Arial"/>
          <w:sz w:val="20"/>
          <w:szCs w:val="20"/>
        </w:rPr>
        <w:t>(2)</w:t>
      </w:r>
      <w:r w:rsidRPr="004068C5">
        <w:rPr>
          <w:rFonts w:ascii="Arial" w:hAnsi="Arial" w:cs="Arial"/>
          <w:sz w:val="20"/>
          <w:szCs w:val="20"/>
        </w:rPr>
        <w:tab/>
        <w:t>Upon any decision to grant a breeder's right which require an examination for compliance with the conditions specified under this Act, the Registrar may, in the course of the examination, grow or cause to be grown the Variety or carry out other necessary tests, or take into account the results of growing tests or other trials which have already been carried out.</w:t>
      </w:r>
    </w:p>
    <w:p w:rsidR="00AA7CF5" w:rsidRPr="004068C5" w:rsidRDefault="00AA7CF5" w:rsidP="00AA7CF5">
      <w:pPr>
        <w:pStyle w:val="NoSpacing"/>
        <w:spacing w:before="120" w:after="120"/>
        <w:ind w:left="1134" w:hanging="425"/>
        <w:jc w:val="both"/>
        <w:rPr>
          <w:rFonts w:ascii="Arial" w:hAnsi="Arial" w:cs="Arial"/>
          <w:sz w:val="20"/>
          <w:szCs w:val="20"/>
        </w:rPr>
      </w:pPr>
      <w:r w:rsidRPr="004068C5">
        <w:rPr>
          <w:rFonts w:ascii="Arial" w:hAnsi="Arial" w:cs="Arial"/>
          <w:sz w:val="20"/>
          <w:szCs w:val="20"/>
        </w:rPr>
        <w:t>(3)</w:t>
      </w:r>
      <w:r w:rsidRPr="004068C5">
        <w:rPr>
          <w:rFonts w:ascii="Arial" w:hAnsi="Arial" w:cs="Arial"/>
          <w:sz w:val="20"/>
          <w:szCs w:val="20"/>
        </w:rPr>
        <w:tab/>
        <w:t xml:space="preserve">The Registrar may, for the purpose of an examination, direct the breeder to provide the necessary information, document or material. </w:t>
      </w:r>
    </w:p>
    <w:p w:rsidR="00AA7CF5" w:rsidRPr="004068C5" w:rsidRDefault="00AA7CF5" w:rsidP="00AA7CF5">
      <w:pPr>
        <w:pStyle w:val="NoSpacing"/>
        <w:spacing w:before="120" w:after="120"/>
        <w:ind w:left="1134" w:hanging="425"/>
        <w:jc w:val="both"/>
        <w:rPr>
          <w:rFonts w:ascii="Arial" w:hAnsi="Arial" w:cs="Arial"/>
          <w:sz w:val="20"/>
          <w:szCs w:val="20"/>
        </w:rPr>
      </w:pPr>
      <w:r w:rsidRPr="004068C5">
        <w:rPr>
          <w:rFonts w:ascii="Arial" w:hAnsi="Arial" w:cs="Arial"/>
          <w:sz w:val="20"/>
          <w:szCs w:val="20"/>
        </w:rPr>
        <w:t>(4)</w:t>
      </w:r>
      <w:r w:rsidRPr="004068C5">
        <w:rPr>
          <w:rFonts w:ascii="Arial" w:hAnsi="Arial" w:cs="Arial"/>
          <w:sz w:val="20"/>
          <w:szCs w:val="20"/>
        </w:rPr>
        <w:tab/>
        <w:t>The Registrar shall grant the breeder’s right where he concludes that -</w:t>
      </w:r>
    </w:p>
    <w:p w:rsidR="00AA7CF5" w:rsidRPr="004068C5" w:rsidRDefault="00AA7CF5" w:rsidP="00AA7CF5">
      <w:pPr>
        <w:pStyle w:val="NoSpacing"/>
        <w:spacing w:before="120" w:after="120"/>
        <w:ind w:left="1701" w:hanging="425"/>
        <w:jc w:val="both"/>
        <w:rPr>
          <w:rFonts w:ascii="Arial" w:hAnsi="Arial" w:cs="Arial"/>
          <w:sz w:val="20"/>
          <w:szCs w:val="20"/>
        </w:rPr>
      </w:pPr>
      <w:r w:rsidRPr="004068C5">
        <w:rPr>
          <w:rFonts w:ascii="Arial" w:hAnsi="Arial" w:cs="Arial"/>
          <w:sz w:val="20"/>
          <w:szCs w:val="20"/>
        </w:rPr>
        <w:t xml:space="preserve">(a) </w:t>
      </w:r>
      <w:r w:rsidRPr="004068C5">
        <w:rPr>
          <w:rFonts w:ascii="Arial" w:hAnsi="Arial" w:cs="Arial"/>
          <w:sz w:val="20"/>
          <w:szCs w:val="20"/>
        </w:rPr>
        <w:tab/>
        <w:t xml:space="preserve">the applicant is entitled to file the application; </w:t>
      </w:r>
    </w:p>
    <w:p w:rsidR="00AA7CF5" w:rsidRPr="004068C5" w:rsidRDefault="00AA7CF5" w:rsidP="00AA7CF5">
      <w:pPr>
        <w:pStyle w:val="NoSpacing"/>
        <w:spacing w:before="120" w:after="120"/>
        <w:ind w:left="1701" w:hanging="425"/>
        <w:jc w:val="both"/>
        <w:rPr>
          <w:rFonts w:ascii="Arial" w:hAnsi="Arial" w:cs="Arial"/>
          <w:sz w:val="20"/>
          <w:szCs w:val="20"/>
        </w:rPr>
      </w:pPr>
      <w:r w:rsidRPr="004068C5">
        <w:rPr>
          <w:rFonts w:ascii="Arial" w:hAnsi="Arial" w:cs="Arial"/>
          <w:sz w:val="20"/>
          <w:szCs w:val="20"/>
        </w:rPr>
        <w:t xml:space="preserve">(b) </w:t>
      </w:r>
      <w:r w:rsidRPr="004068C5">
        <w:rPr>
          <w:rFonts w:ascii="Arial" w:hAnsi="Arial" w:cs="Arial"/>
          <w:sz w:val="20"/>
          <w:szCs w:val="20"/>
        </w:rPr>
        <w:tab/>
        <w:t>the application conforms to the requirements of this Act;</w:t>
      </w:r>
    </w:p>
    <w:p w:rsidR="00AA7CF5" w:rsidRPr="004068C5" w:rsidRDefault="00AA7CF5" w:rsidP="00AA7CF5">
      <w:pPr>
        <w:pStyle w:val="NoSpacing"/>
        <w:spacing w:before="120" w:after="120"/>
        <w:ind w:left="1701" w:hanging="425"/>
        <w:jc w:val="both"/>
        <w:rPr>
          <w:rFonts w:ascii="Arial" w:hAnsi="Arial" w:cs="Arial"/>
          <w:sz w:val="20"/>
          <w:szCs w:val="20"/>
        </w:rPr>
      </w:pPr>
      <w:r w:rsidRPr="004068C5">
        <w:rPr>
          <w:rFonts w:ascii="Arial" w:hAnsi="Arial" w:cs="Arial"/>
          <w:sz w:val="20"/>
          <w:szCs w:val="20"/>
        </w:rPr>
        <w:t xml:space="preserve">(c) </w:t>
      </w:r>
      <w:r w:rsidRPr="004068C5">
        <w:rPr>
          <w:rFonts w:ascii="Arial" w:hAnsi="Arial" w:cs="Arial"/>
          <w:sz w:val="20"/>
          <w:szCs w:val="20"/>
        </w:rPr>
        <w:tab/>
        <w:t>no objection has been filed;</w:t>
      </w:r>
    </w:p>
    <w:p w:rsidR="00AA7CF5" w:rsidRPr="004068C5" w:rsidRDefault="00AA7CF5" w:rsidP="00AA7CF5">
      <w:pPr>
        <w:pStyle w:val="NoSpacing"/>
        <w:spacing w:before="120" w:after="120"/>
        <w:ind w:left="1701" w:hanging="425"/>
        <w:jc w:val="both"/>
        <w:rPr>
          <w:rFonts w:ascii="Arial" w:hAnsi="Arial" w:cs="Arial"/>
          <w:sz w:val="20"/>
          <w:szCs w:val="20"/>
        </w:rPr>
      </w:pPr>
      <w:r w:rsidRPr="004068C5">
        <w:rPr>
          <w:rFonts w:ascii="Arial" w:hAnsi="Arial" w:cs="Arial"/>
          <w:sz w:val="20"/>
          <w:szCs w:val="20"/>
        </w:rPr>
        <w:t xml:space="preserve">(d) </w:t>
      </w:r>
      <w:r w:rsidRPr="004068C5">
        <w:rPr>
          <w:rFonts w:ascii="Arial" w:hAnsi="Arial" w:cs="Arial"/>
          <w:sz w:val="20"/>
          <w:szCs w:val="20"/>
        </w:rPr>
        <w:tab/>
        <w:t xml:space="preserve">where an objection has been filed, there are no grounds for objection; and </w:t>
      </w:r>
    </w:p>
    <w:p w:rsidR="00AA7CF5" w:rsidRPr="004068C5" w:rsidRDefault="00AA7CF5" w:rsidP="00AA7CF5">
      <w:pPr>
        <w:pStyle w:val="NoSpacing"/>
        <w:spacing w:before="120" w:after="120"/>
        <w:ind w:left="1134" w:hanging="425"/>
        <w:jc w:val="both"/>
        <w:rPr>
          <w:rFonts w:ascii="Arial" w:hAnsi="Arial" w:cs="Arial"/>
          <w:sz w:val="20"/>
          <w:szCs w:val="20"/>
        </w:rPr>
      </w:pPr>
      <w:r w:rsidRPr="004068C5">
        <w:rPr>
          <w:rFonts w:ascii="Arial" w:hAnsi="Arial" w:cs="Arial"/>
          <w:sz w:val="20"/>
          <w:szCs w:val="20"/>
        </w:rPr>
        <w:t>(5) For each variety for which breeder's right is granted, the Registrar shall-</w:t>
      </w:r>
    </w:p>
    <w:p w:rsidR="00AA7CF5" w:rsidRPr="004068C5" w:rsidRDefault="00AA7CF5" w:rsidP="00AA7CF5">
      <w:pPr>
        <w:pStyle w:val="NoSpacing"/>
        <w:spacing w:before="120" w:after="120"/>
        <w:ind w:left="1701" w:hanging="425"/>
        <w:jc w:val="both"/>
        <w:rPr>
          <w:rFonts w:ascii="Arial" w:hAnsi="Arial" w:cs="Arial"/>
          <w:sz w:val="20"/>
          <w:szCs w:val="20"/>
        </w:rPr>
      </w:pPr>
      <w:r w:rsidRPr="004068C5">
        <w:rPr>
          <w:rFonts w:ascii="Arial" w:hAnsi="Arial" w:cs="Arial"/>
          <w:sz w:val="20"/>
          <w:szCs w:val="20"/>
        </w:rPr>
        <w:t xml:space="preserve">(a) </w:t>
      </w:r>
      <w:r w:rsidRPr="004068C5">
        <w:rPr>
          <w:rFonts w:ascii="Arial" w:hAnsi="Arial" w:cs="Arial"/>
          <w:sz w:val="20"/>
          <w:szCs w:val="20"/>
        </w:rPr>
        <w:tab/>
        <w:t xml:space="preserve">issue a certificate of registration to the holder; </w:t>
      </w:r>
    </w:p>
    <w:p w:rsidR="00AA7CF5" w:rsidRPr="004068C5" w:rsidRDefault="00AA7CF5" w:rsidP="00AA7CF5">
      <w:pPr>
        <w:pStyle w:val="NoSpacing"/>
        <w:spacing w:before="120" w:after="120"/>
        <w:ind w:left="1701" w:hanging="425"/>
        <w:jc w:val="both"/>
        <w:rPr>
          <w:rFonts w:ascii="Arial" w:hAnsi="Arial" w:cs="Arial"/>
          <w:sz w:val="20"/>
          <w:szCs w:val="20"/>
        </w:rPr>
      </w:pPr>
      <w:r w:rsidRPr="004068C5">
        <w:rPr>
          <w:rFonts w:ascii="Arial" w:hAnsi="Arial" w:cs="Arial"/>
          <w:sz w:val="20"/>
          <w:szCs w:val="20"/>
        </w:rPr>
        <w:t xml:space="preserve">(b) </w:t>
      </w:r>
      <w:r w:rsidRPr="004068C5">
        <w:rPr>
          <w:rFonts w:ascii="Arial" w:hAnsi="Arial" w:cs="Arial"/>
          <w:sz w:val="20"/>
          <w:szCs w:val="20"/>
        </w:rPr>
        <w:tab/>
        <w:t>enter the variety in the register as provided for under  section</w:t>
      </w:r>
      <w:r w:rsidR="00826482">
        <w:rPr>
          <w:rFonts w:ascii="Arial" w:hAnsi="Arial" w:cs="Arial"/>
          <w:sz w:val="20"/>
          <w:szCs w:val="20"/>
        </w:rPr>
        <w:t xml:space="preserve"> </w:t>
      </w:r>
      <w:r w:rsidRPr="004068C5">
        <w:rPr>
          <w:rFonts w:ascii="Arial" w:hAnsi="Arial" w:cs="Arial"/>
          <w:sz w:val="20"/>
          <w:szCs w:val="20"/>
        </w:rPr>
        <w:t>6 of this Act; and</w:t>
      </w:r>
    </w:p>
    <w:p w:rsidR="00AA7CF5" w:rsidRPr="004068C5" w:rsidRDefault="00AA7CF5" w:rsidP="00AA7CF5">
      <w:pPr>
        <w:pStyle w:val="NoSpacing"/>
        <w:spacing w:before="120" w:after="120"/>
        <w:ind w:left="1701" w:hanging="425"/>
        <w:jc w:val="both"/>
        <w:rPr>
          <w:rFonts w:ascii="Arial" w:hAnsi="Arial" w:cs="Arial"/>
          <w:sz w:val="20"/>
          <w:szCs w:val="20"/>
        </w:rPr>
      </w:pPr>
      <w:r w:rsidRPr="004068C5">
        <w:rPr>
          <w:rFonts w:ascii="Arial" w:hAnsi="Arial" w:cs="Arial"/>
          <w:sz w:val="20"/>
          <w:szCs w:val="20"/>
        </w:rPr>
        <w:t xml:space="preserve">(c) publish a notice of the grant of breeder's right and the approved denomination in the Gazette. </w:t>
      </w:r>
    </w:p>
    <w:p w:rsidR="00AA7CF5" w:rsidRPr="004068C5" w:rsidRDefault="00AA7CF5" w:rsidP="00AA7CF5">
      <w:pPr>
        <w:pStyle w:val="NoSpacing"/>
        <w:spacing w:before="120" w:after="120"/>
        <w:ind w:left="1800"/>
        <w:jc w:val="both"/>
        <w:rPr>
          <w:rFonts w:ascii="Arial" w:hAnsi="Arial" w:cs="Arial"/>
          <w:sz w:val="20"/>
          <w:szCs w:val="20"/>
        </w:rPr>
      </w:pPr>
    </w:p>
    <w:p w:rsidR="00AA7CF5" w:rsidRPr="004068C5" w:rsidRDefault="00AA7CF5" w:rsidP="00AA7CF5">
      <w:pPr>
        <w:keepNext/>
        <w:spacing w:before="120" w:after="120"/>
        <w:jc w:val="center"/>
        <w:rPr>
          <w:rFonts w:cs="Arial"/>
        </w:rPr>
      </w:pPr>
      <w:r w:rsidRPr="004068C5">
        <w:rPr>
          <w:rFonts w:cs="Arial"/>
        </w:rPr>
        <w:t>PART VI</w:t>
      </w:r>
    </w:p>
    <w:p w:rsidR="00AA7CF5" w:rsidRPr="004068C5" w:rsidRDefault="00AA7CF5" w:rsidP="00AA7CF5">
      <w:pPr>
        <w:keepNext/>
        <w:spacing w:before="120" w:after="120"/>
        <w:jc w:val="center"/>
        <w:rPr>
          <w:rFonts w:cs="Arial"/>
          <w:b/>
          <w:i/>
        </w:rPr>
      </w:pPr>
      <w:r w:rsidRPr="004068C5">
        <w:rPr>
          <w:rFonts w:cs="Arial"/>
          <w:b/>
          <w:i/>
        </w:rPr>
        <w:t>Provisional and final protection</w:t>
      </w:r>
    </w:p>
    <w:p w:rsidR="00AA7CF5" w:rsidRPr="004068C5" w:rsidRDefault="00AA7CF5" w:rsidP="00AA7CF5">
      <w:pPr>
        <w:keepNext/>
        <w:spacing w:before="120" w:after="120"/>
        <w:rPr>
          <w:rFonts w:cs="Arial"/>
          <w:b/>
          <w:i/>
        </w:rPr>
      </w:pPr>
    </w:p>
    <w:p w:rsidR="00AA7CF5" w:rsidRPr="004068C5" w:rsidRDefault="00AA7CF5" w:rsidP="00AA7CF5">
      <w:pPr>
        <w:keepNext/>
        <w:tabs>
          <w:tab w:val="left" w:pos="426"/>
        </w:tabs>
        <w:spacing w:before="120" w:after="120"/>
        <w:rPr>
          <w:rFonts w:cs="Arial"/>
          <w:b/>
        </w:rPr>
      </w:pPr>
      <w:r w:rsidRPr="004068C5">
        <w:rPr>
          <w:rFonts w:cs="Arial"/>
          <w:b/>
        </w:rPr>
        <w:t>28.</w:t>
      </w:r>
      <w:r w:rsidRPr="004068C5">
        <w:rPr>
          <w:rFonts w:cs="Arial"/>
          <w:b/>
        </w:rPr>
        <w:tab/>
        <w:t xml:space="preserve">Provisional protection </w:t>
      </w:r>
    </w:p>
    <w:p w:rsidR="00AA7CF5" w:rsidRPr="004068C5" w:rsidRDefault="00AA7CF5" w:rsidP="00AA7CF5">
      <w:pPr>
        <w:spacing w:before="120" w:after="120"/>
        <w:ind w:left="426"/>
        <w:rPr>
          <w:rFonts w:cs="Arial"/>
        </w:rPr>
      </w:pPr>
      <w:r w:rsidRPr="004068C5">
        <w:rPr>
          <w:rFonts w:cs="Arial"/>
        </w:rPr>
        <w:t>The holder of a breeder's right shall be entitled to equitable remuneration from any person who, during the period between the publication of the application under section 23 of this Act for the grant of a breeder's right and the date of the grant of that right, has carried out acts which, once the right is granted, require the breeder's authorization as provided for under section 29 of this Act.</w:t>
      </w:r>
    </w:p>
    <w:p w:rsidR="00AA7CF5" w:rsidRPr="004068C5" w:rsidRDefault="00AA7CF5" w:rsidP="00AA7CF5">
      <w:pPr>
        <w:pStyle w:val="NoSpacing"/>
        <w:spacing w:before="120" w:after="120"/>
        <w:jc w:val="both"/>
        <w:rPr>
          <w:rFonts w:ascii="Arial" w:hAnsi="Arial" w:cs="Arial"/>
          <w:sz w:val="20"/>
          <w:szCs w:val="20"/>
        </w:rPr>
      </w:pPr>
    </w:p>
    <w:p w:rsidR="00AA7CF5" w:rsidRPr="004068C5" w:rsidRDefault="00AA7CF5" w:rsidP="00AA7CF5">
      <w:pPr>
        <w:pStyle w:val="NoSpacing"/>
        <w:keepNext/>
        <w:tabs>
          <w:tab w:val="left" w:pos="426"/>
        </w:tabs>
        <w:spacing w:before="120" w:after="120"/>
        <w:jc w:val="both"/>
        <w:rPr>
          <w:rFonts w:ascii="Arial" w:hAnsi="Arial" w:cs="Arial"/>
          <w:b/>
          <w:sz w:val="20"/>
          <w:szCs w:val="20"/>
        </w:rPr>
      </w:pPr>
      <w:r w:rsidRPr="004068C5">
        <w:rPr>
          <w:rFonts w:ascii="Arial" w:hAnsi="Arial" w:cs="Arial"/>
          <w:b/>
          <w:sz w:val="20"/>
          <w:szCs w:val="20"/>
        </w:rPr>
        <w:t>29.</w:t>
      </w:r>
      <w:r w:rsidRPr="004068C5">
        <w:rPr>
          <w:rFonts w:ascii="Arial" w:hAnsi="Arial" w:cs="Arial"/>
          <w:b/>
          <w:sz w:val="20"/>
          <w:szCs w:val="20"/>
        </w:rPr>
        <w:tab/>
        <w:t>Scope of the breeder's right, essentially derived and certain other varieties</w:t>
      </w:r>
    </w:p>
    <w:p w:rsidR="00AA7CF5" w:rsidRPr="004068C5" w:rsidRDefault="00AA7CF5" w:rsidP="00AA7CF5">
      <w:pPr>
        <w:pStyle w:val="NoSpacing"/>
        <w:spacing w:before="120" w:after="120"/>
        <w:ind w:left="1134" w:hanging="425"/>
        <w:jc w:val="both"/>
        <w:rPr>
          <w:rFonts w:ascii="Arial" w:hAnsi="Arial" w:cs="Arial"/>
          <w:spacing w:val="-2"/>
          <w:sz w:val="20"/>
          <w:szCs w:val="20"/>
        </w:rPr>
      </w:pPr>
      <w:r w:rsidRPr="004068C5">
        <w:rPr>
          <w:rFonts w:ascii="Arial" w:hAnsi="Arial" w:cs="Arial"/>
          <w:spacing w:val="-2"/>
          <w:sz w:val="20"/>
          <w:szCs w:val="20"/>
        </w:rPr>
        <w:t>(1)</w:t>
      </w:r>
      <w:r w:rsidRPr="004068C5">
        <w:rPr>
          <w:rFonts w:ascii="Arial" w:hAnsi="Arial" w:cs="Arial"/>
          <w:spacing w:val="-2"/>
          <w:sz w:val="20"/>
          <w:szCs w:val="20"/>
        </w:rPr>
        <w:tab/>
        <w:t>Subject to sections 30 and 31 of this Act, the following acts in respect of the propagating material of the protected variety shall require the authorization of the holder of the breeder's right-</w:t>
      </w:r>
    </w:p>
    <w:p w:rsidR="00AA7CF5" w:rsidRPr="004068C5" w:rsidRDefault="00AA7CF5" w:rsidP="00AA7CF5">
      <w:pPr>
        <w:pStyle w:val="NoSpacing"/>
        <w:spacing w:before="120" w:after="120"/>
        <w:ind w:left="1701" w:hanging="425"/>
        <w:jc w:val="both"/>
        <w:rPr>
          <w:rFonts w:ascii="Arial" w:hAnsi="Arial" w:cs="Arial"/>
          <w:sz w:val="20"/>
          <w:szCs w:val="20"/>
        </w:rPr>
      </w:pPr>
      <w:r w:rsidRPr="004068C5">
        <w:rPr>
          <w:rFonts w:ascii="Arial" w:hAnsi="Arial" w:cs="Arial"/>
          <w:sz w:val="20"/>
          <w:szCs w:val="20"/>
        </w:rPr>
        <w:t xml:space="preserve">(a) </w:t>
      </w:r>
      <w:r w:rsidRPr="004068C5">
        <w:rPr>
          <w:rFonts w:ascii="Arial" w:hAnsi="Arial" w:cs="Arial"/>
          <w:sz w:val="20"/>
          <w:szCs w:val="20"/>
        </w:rPr>
        <w:tab/>
        <w:t xml:space="preserve">production or reproduction(multiplication); </w:t>
      </w:r>
    </w:p>
    <w:p w:rsidR="00AA7CF5" w:rsidRPr="004068C5" w:rsidRDefault="00AA7CF5" w:rsidP="00AA7CF5">
      <w:pPr>
        <w:pStyle w:val="NoSpacing"/>
        <w:spacing w:before="120" w:after="120"/>
        <w:ind w:left="1701" w:hanging="425"/>
        <w:jc w:val="both"/>
        <w:rPr>
          <w:rFonts w:ascii="Arial" w:hAnsi="Arial" w:cs="Arial"/>
          <w:sz w:val="20"/>
          <w:szCs w:val="20"/>
        </w:rPr>
      </w:pPr>
      <w:r w:rsidRPr="004068C5">
        <w:rPr>
          <w:rFonts w:ascii="Arial" w:hAnsi="Arial" w:cs="Arial"/>
          <w:sz w:val="20"/>
          <w:szCs w:val="20"/>
        </w:rPr>
        <w:t xml:space="preserve">(b) </w:t>
      </w:r>
      <w:r w:rsidRPr="004068C5">
        <w:rPr>
          <w:rFonts w:ascii="Arial" w:hAnsi="Arial" w:cs="Arial"/>
          <w:sz w:val="20"/>
          <w:szCs w:val="20"/>
        </w:rPr>
        <w:tab/>
        <w:t xml:space="preserve">conditioning for the purpose of propagation; </w:t>
      </w:r>
    </w:p>
    <w:p w:rsidR="00AA7CF5" w:rsidRPr="004068C5" w:rsidRDefault="00AA7CF5" w:rsidP="00AA7CF5">
      <w:pPr>
        <w:pStyle w:val="NoSpacing"/>
        <w:spacing w:before="120" w:after="120"/>
        <w:ind w:left="1701" w:hanging="425"/>
        <w:jc w:val="both"/>
        <w:rPr>
          <w:rFonts w:ascii="Arial" w:hAnsi="Arial" w:cs="Arial"/>
          <w:sz w:val="20"/>
          <w:szCs w:val="20"/>
        </w:rPr>
      </w:pPr>
      <w:r w:rsidRPr="004068C5">
        <w:rPr>
          <w:rFonts w:ascii="Arial" w:hAnsi="Arial" w:cs="Arial"/>
          <w:sz w:val="20"/>
          <w:szCs w:val="20"/>
        </w:rPr>
        <w:t xml:space="preserve">(c) </w:t>
      </w:r>
      <w:r w:rsidRPr="004068C5">
        <w:rPr>
          <w:rFonts w:ascii="Arial" w:hAnsi="Arial" w:cs="Arial"/>
          <w:sz w:val="20"/>
          <w:szCs w:val="20"/>
        </w:rPr>
        <w:tab/>
        <w:t xml:space="preserve">offering for sale; </w:t>
      </w:r>
    </w:p>
    <w:p w:rsidR="00AA7CF5" w:rsidRPr="004068C5" w:rsidRDefault="00AA7CF5" w:rsidP="00AA7CF5">
      <w:pPr>
        <w:pStyle w:val="NoSpacing"/>
        <w:spacing w:before="120" w:after="120"/>
        <w:ind w:left="1701" w:hanging="425"/>
        <w:jc w:val="both"/>
        <w:rPr>
          <w:rFonts w:ascii="Arial" w:hAnsi="Arial" w:cs="Arial"/>
          <w:sz w:val="20"/>
          <w:szCs w:val="20"/>
        </w:rPr>
      </w:pPr>
      <w:r w:rsidRPr="004068C5">
        <w:rPr>
          <w:rFonts w:ascii="Arial" w:hAnsi="Arial" w:cs="Arial"/>
          <w:sz w:val="20"/>
          <w:szCs w:val="20"/>
        </w:rPr>
        <w:t xml:space="preserve">(d) </w:t>
      </w:r>
      <w:r w:rsidRPr="004068C5">
        <w:rPr>
          <w:rFonts w:ascii="Arial" w:hAnsi="Arial" w:cs="Arial"/>
          <w:sz w:val="20"/>
          <w:szCs w:val="20"/>
        </w:rPr>
        <w:tab/>
        <w:t>selling or marketing;</w:t>
      </w:r>
    </w:p>
    <w:p w:rsidR="00AA7CF5" w:rsidRPr="004068C5" w:rsidRDefault="00AA7CF5" w:rsidP="00AA7CF5">
      <w:pPr>
        <w:spacing w:before="120" w:after="120"/>
        <w:ind w:left="1701" w:hanging="425"/>
        <w:rPr>
          <w:rFonts w:cs="Arial"/>
        </w:rPr>
      </w:pPr>
      <w:r w:rsidRPr="004068C5">
        <w:rPr>
          <w:rFonts w:cs="Arial"/>
        </w:rPr>
        <w:t>(e)</w:t>
      </w:r>
      <w:r w:rsidRPr="004068C5">
        <w:rPr>
          <w:rFonts w:cs="Arial"/>
        </w:rPr>
        <w:tab/>
        <w:t>exporting;</w:t>
      </w:r>
    </w:p>
    <w:p w:rsidR="00AA7CF5" w:rsidRPr="004068C5" w:rsidRDefault="00AA7CF5" w:rsidP="00AA7CF5">
      <w:pPr>
        <w:spacing w:before="120" w:after="120"/>
        <w:ind w:left="1701" w:hanging="425"/>
        <w:rPr>
          <w:rFonts w:cs="Arial"/>
        </w:rPr>
      </w:pPr>
      <w:r w:rsidRPr="004068C5">
        <w:rPr>
          <w:rFonts w:cs="Arial"/>
        </w:rPr>
        <w:lastRenderedPageBreak/>
        <w:t xml:space="preserve">(f) </w:t>
      </w:r>
      <w:r w:rsidRPr="004068C5">
        <w:rPr>
          <w:rFonts w:cs="Arial"/>
        </w:rPr>
        <w:tab/>
        <w:t xml:space="preserve">importing; and </w:t>
      </w:r>
    </w:p>
    <w:p w:rsidR="00AA7CF5" w:rsidRPr="004068C5" w:rsidRDefault="00AA7CF5" w:rsidP="00AA7CF5">
      <w:pPr>
        <w:spacing w:before="120" w:after="120"/>
        <w:ind w:left="1701" w:hanging="425"/>
        <w:rPr>
          <w:rFonts w:cs="Arial"/>
        </w:rPr>
      </w:pPr>
      <w:r w:rsidRPr="004068C5">
        <w:rPr>
          <w:rFonts w:cs="Arial"/>
        </w:rPr>
        <w:t xml:space="preserve">(g) </w:t>
      </w:r>
      <w:r w:rsidRPr="004068C5">
        <w:rPr>
          <w:rFonts w:cs="Arial"/>
        </w:rPr>
        <w:tab/>
        <w:t>stocking for any purposes mentioned in the paragraphs (a) to (f) of this subsection.</w:t>
      </w:r>
    </w:p>
    <w:p w:rsidR="00AA7CF5" w:rsidRPr="004068C5" w:rsidRDefault="00AA7CF5" w:rsidP="00AA7CF5">
      <w:pPr>
        <w:spacing w:before="120" w:after="120"/>
        <w:ind w:left="1134" w:hanging="425"/>
        <w:rPr>
          <w:rFonts w:cs="Arial"/>
        </w:rPr>
      </w:pPr>
      <w:r w:rsidRPr="004068C5">
        <w:rPr>
          <w:rFonts w:cs="Arial"/>
        </w:rPr>
        <w:t xml:space="preserve">(2) </w:t>
      </w:r>
      <w:r w:rsidRPr="004068C5">
        <w:rPr>
          <w:rFonts w:cs="Arial"/>
        </w:rPr>
        <w:tab/>
        <w:t>The holder of the breeder’s right may give his authorization subject to conditions and limitations.</w:t>
      </w:r>
    </w:p>
    <w:p w:rsidR="00AA7CF5" w:rsidRPr="004068C5" w:rsidRDefault="00AA7CF5" w:rsidP="00AA7CF5">
      <w:pPr>
        <w:spacing w:before="120" w:after="120"/>
        <w:ind w:left="1134" w:hanging="425"/>
        <w:rPr>
          <w:rFonts w:cs="Arial"/>
        </w:rPr>
      </w:pPr>
      <w:r w:rsidRPr="004068C5">
        <w:rPr>
          <w:rFonts w:cs="Arial"/>
        </w:rPr>
        <w:t xml:space="preserve">(3) </w:t>
      </w:r>
      <w:r w:rsidRPr="004068C5">
        <w:rPr>
          <w:rFonts w:cs="Arial"/>
        </w:rPr>
        <w:tab/>
        <w:t xml:space="preserve">Subject to the provisions of  sections 30 and 31 of this Act, the acts referred to in paragraphs (a) to (g) of sub-section (1) of this section in respect of – </w:t>
      </w:r>
    </w:p>
    <w:p w:rsidR="00AA7CF5" w:rsidRPr="004068C5" w:rsidRDefault="00AA7CF5" w:rsidP="00AA7CF5">
      <w:pPr>
        <w:spacing w:before="120" w:after="120"/>
        <w:ind w:left="1701" w:hanging="425"/>
        <w:rPr>
          <w:rFonts w:cs="Arial"/>
        </w:rPr>
      </w:pPr>
      <w:r w:rsidRPr="004068C5">
        <w:rPr>
          <w:rFonts w:cs="Arial"/>
        </w:rPr>
        <w:t xml:space="preserve">(a) </w:t>
      </w:r>
      <w:r w:rsidRPr="004068C5">
        <w:rPr>
          <w:rFonts w:cs="Arial"/>
        </w:rPr>
        <w:tab/>
        <w:t>harvested material, including entire plants and parts of plants, obtained through the unauthorized use of propagating material of the protected variety, shall require the authorization of the holder of the breeder’s right, unless the holder of the breeder’s right has had reasonable opportunity to exercise his right in relation to the said propagating material; and</w:t>
      </w:r>
    </w:p>
    <w:p w:rsidR="00AA7CF5" w:rsidRPr="004068C5" w:rsidRDefault="00AA7CF5" w:rsidP="00AA7CF5">
      <w:pPr>
        <w:spacing w:before="120" w:after="120"/>
        <w:ind w:left="1701" w:hanging="425"/>
        <w:rPr>
          <w:rFonts w:cs="Arial"/>
        </w:rPr>
      </w:pPr>
      <w:r w:rsidRPr="004068C5">
        <w:rPr>
          <w:rFonts w:cs="Arial"/>
        </w:rPr>
        <w:t xml:space="preserve">(b) </w:t>
      </w:r>
      <w:r w:rsidRPr="004068C5">
        <w:rPr>
          <w:rFonts w:cs="Arial"/>
        </w:rPr>
        <w:tab/>
        <w:t>products made directly from harvested material of the protected variety falling within the provision of paragraph (a) of this subsection through the unauthorized use of the said harvested material, shall require the authorization of the breeder, unless the breeder has had reasonable opportunity to exercise his right in relation to the said harvested material.</w:t>
      </w:r>
    </w:p>
    <w:p w:rsidR="00AA7CF5" w:rsidRPr="004068C5" w:rsidRDefault="00AA7CF5" w:rsidP="00AA7CF5">
      <w:pPr>
        <w:keepNext/>
        <w:spacing w:before="120" w:after="120"/>
        <w:ind w:left="1134" w:hanging="425"/>
        <w:rPr>
          <w:rFonts w:cs="Arial"/>
        </w:rPr>
      </w:pPr>
      <w:r w:rsidRPr="004068C5">
        <w:rPr>
          <w:rFonts w:cs="Arial"/>
        </w:rPr>
        <w:t xml:space="preserve">(4) </w:t>
      </w:r>
      <w:r w:rsidRPr="004068C5">
        <w:rPr>
          <w:rFonts w:cs="Arial"/>
        </w:rPr>
        <w:tab/>
        <w:t>The provisions of sub-sections (1), (2) and (3) of this section shall apply to a variety -</w:t>
      </w:r>
    </w:p>
    <w:p w:rsidR="00AA7CF5" w:rsidRPr="004068C5" w:rsidRDefault="00AA7CF5" w:rsidP="00AA7CF5">
      <w:pPr>
        <w:keepNext/>
        <w:spacing w:before="120" w:after="120"/>
        <w:ind w:left="1701" w:hanging="425"/>
        <w:rPr>
          <w:rFonts w:cs="Arial"/>
        </w:rPr>
      </w:pPr>
      <w:r w:rsidRPr="004068C5">
        <w:rPr>
          <w:rFonts w:cs="Arial"/>
        </w:rPr>
        <w:t xml:space="preserve">(a) </w:t>
      </w:r>
      <w:r w:rsidRPr="004068C5">
        <w:rPr>
          <w:rFonts w:cs="Arial"/>
        </w:rPr>
        <w:tab/>
        <w:t>that is essentially derived from the protected variety, where the protected variety is not itself an essentially derived variety;</w:t>
      </w:r>
    </w:p>
    <w:p w:rsidR="00AA7CF5" w:rsidRPr="004068C5" w:rsidRDefault="00AA7CF5" w:rsidP="00AA7CF5">
      <w:pPr>
        <w:spacing w:before="120" w:after="120"/>
        <w:ind w:left="1701" w:hanging="425"/>
        <w:rPr>
          <w:rFonts w:cs="Arial"/>
        </w:rPr>
      </w:pPr>
      <w:r w:rsidRPr="004068C5">
        <w:rPr>
          <w:rFonts w:cs="Arial"/>
        </w:rPr>
        <w:t xml:space="preserve">(b) </w:t>
      </w:r>
      <w:r w:rsidRPr="004068C5">
        <w:rPr>
          <w:rFonts w:cs="Arial"/>
        </w:rPr>
        <w:tab/>
        <w:t>which is not clearly distinguishable in accordance with section 15 of this Act from the protected variety; and</w:t>
      </w:r>
    </w:p>
    <w:p w:rsidR="00AA7CF5" w:rsidRPr="004068C5" w:rsidRDefault="00AA7CF5" w:rsidP="00AA7CF5">
      <w:pPr>
        <w:spacing w:before="120" w:after="120"/>
        <w:ind w:left="1701" w:hanging="425"/>
        <w:rPr>
          <w:rFonts w:cs="Arial"/>
        </w:rPr>
      </w:pPr>
      <w:r w:rsidRPr="004068C5">
        <w:rPr>
          <w:rFonts w:cs="Arial"/>
        </w:rPr>
        <w:t xml:space="preserve">(c) </w:t>
      </w:r>
      <w:r w:rsidRPr="004068C5">
        <w:rPr>
          <w:rFonts w:cs="Arial"/>
        </w:rPr>
        <w:tab/>
        <w:t>whose production requires the repeated use of the protected variety.</w:t>
      </w:r>
    </w:p>
    <w:p w:rsidR="00AA7CF5" w:rsidRPr="004068C5" w:rsidRDefault="00AA7CF5" w:rsidP="00AA7CF5">
      <w:pPr>
        <w:spacing w:before="120" w:after="120"/>
        <w:ind w:left="1134" w:hanging="425"/>
        <w:rPr>
          <w:rFonts w:cs="Arial"/>
        </w:rPr>
      </w:pPr>
      <w:r w:rsidRPr="004068C5">
        <w:rPr>
          <w:rFonts w:cs="Arial"/>
        </w:rPr>
        <w:t xml:space="preserve">(5) </w:t>
      </w:r>
      <w:r w:rsidRPr="004068C5">
        <w:rPr>
          <w:rFonts w:cs="Arial"/>
        </w:rPr>
        <w:tab/>
        <w:t>For the purposes of paragraph (a) of subsection (4), a variety shall be deemed to be essentially</w:t>
      </w:r>
      <w:r w:rsidR="00826482">
        <w:rPr>
          <w:rFonts w:cs="Arial"/>
        </w:rPr>
        <w:t xml:space="preserve"> </w:t>
      </w:r>
      <w:r w:rsidRPr="004068C5">
        <w:rPr>
          <w:rFonts w:cs="Arial"/>
        </w:rPr>
        <w:t>derived from another variety (initial variety) when -</w:t>
      </w:r>
    </w:p>
    <w:p w:rsidR="00AA7CF5" w:rsidRPr="004068C5" w:rsidRDefault="00AA7CF5" w:rsidP="00AA7CF5">
      <w:pPr>
        <w:spacing w:before="120" w:after="120"/>
        <w:ind w:left="1701" w:hanging="425"/>
        <w:rPr>
          <w:rFonts w:cs="Arial"/>
        </w:rPr>
      </w:pPr>
      <w:r w:rsidRPr="004068C5">
        <w:rPr>
          <w:rFonts w:cs="Arial"/>
        </w:rPr>
        <w:t xml:space="preserve">(a) </w:t>
      </w:r>
      <w:r w:rsidRPr="004068C5">
        <w:rPr>
          <w:rFonts w:cs="Arial"/>
        </w:rPr>
        <w:tab/>
        <w:t>it is predominantly derived from the initial variety, or from a variety that is itself predominantly derived from the initial variety, while retaining the expression of the essential characteristics that result from the genotype or combination of genotype of the initial variety;</w:t>
      </w:r>
    </w:p>
    <w:p w:rsidR="00AA7CF5" w:rsidRPr="004068C5" w:rsidRDefault="00AA7CF5" w:rsidP="00AA7CF5">
      <w:pPr>
        <w:spacing w:before="120" w:after="120"/>
        <w:ind w:left="1701" w:hanging="425"/>
        <w:rPr>
          <w:rFonts w:cs="Arial"/>
        </w:rPr>
      </w:pPr>
      <w:r w:rsidRPr="004068C5">
        <w:rPr>
          <w:rFonts w:cs="Arial"/>
        </w:rPr>
        <w:t xml:space="preserve">(b) </w:t>
      </w:r>
      <w:r w:rsidRPr="004068C5">
        <w:rPr>
          <w:rFonts w:cs="Arial"/>
        </w:rPr>
        <w:tab/>
        <w:t>it is clearly distinguishable from the initial variety; and</w:t>
      </w:r>
    </w:p>
    <w:p w:rsidR="00AA7CF5" w:rsidRPr="004068C5" w:rsidRDefault="00AA7CF5" w:rsidP="00AA7CF5">
      <w:pPr>
        <w:spacing w:before="120" w:after="120"/>
        <w:ind w:left="1701" w:hanging="425"/>
        <w:rPr>
          <w:rFonts w:cs="Arial"/>
        </w:rPr>
      </w:pPr>
      <w:r w:rsidRPr="004068C5">
        <w:rPr>
          <w:rFonts w:cs="Arial"/>
        </w:rPr>
        <w:t xml:space="preserve">(c) </w:t>
      </w:r>
      <w:r w:rsidRPr="004068C5">
        <w:rPr>
          <w:rFonts w:cs="Arial"/>
        </w:rPr>
        <w:tab/>
        <w:t>except for the differences which result from the act of derivation, it conforms to the initial</w:t>
      </w:r>
      <w:r w:rsidR="00826482">
        <w:rPr>
          <w:rFonts w:cs="Arial"/>
        </w:rPr>
        <w:t xml:space="preserve"> </w:t>
      </w:r>
      <w:r w:rsidRPr="004068C5">
        <w:rPr>
          <w:rFonts w:cs="Arial"/>
        </w:rPr>
        <w:t>variety in the expression of the essential characteristics that result from the genotype or combination of genotypes of the initial variety.</w:t>
      </w:r>
    </w:p>
    <w:p w:rsidR="00AA7CF5" w:rsidRPr="004068C5" w:rsidRDefault="00AA7CF5" w:rsidP="00AA7CF5">
      <w:pPr>
        <w:spacing w:before="120" w:after="120"/>
        <w:ind w:left="1134" w:hanging="425"/>
        <w:rPr>
          <w:rFonts w:cs="Arial"/>
        </w:rPr>
      </w:pPr>
      <w:r w:rsidRPr="004068C5">
        <w:rPr>
          <w:rFonts w:cs="Arial"/>
        </w:rPr>
        <w:t xml:space="preserve">(6) </w:t>
      </w:r>
      <w:r w:rsidRPr="004068C5">
        <w:rPr>
          <w:rFonts w:cs="Arial"/>
        </w:rPr>
        <w:tab/>
        <w:t xml:space="preserve">For the purpose of this section, an essentially derived variety may be obtained through – </w:t>
      </w:r>
    </w:p>
    <w:p w:rsidR="00AA7CF5" w:rsidRPr="004068C5" w:rsidRDefault="00AA7CF5" w:rsidP="00AA7CF5">
      <w:pPr>
        <w:spacing w:before="120" w:after="120"/>
        <w:ind w:left="1701" w:hanging="425"/>
        <w:rPr>
          <w:rFonts w:cs="Arial"/>
        </w:rPr>
      </w:pPr>
      <w:r w:rsidRPr="004068C5">
        <w:rPr>
          <w:rFonts w:cs="Arial"/>
        </w:rPr>
        <w:t xml:space="preserve">(a) </w:t>
      </w:r>
      <w:r w:rsidRPr="004068C5">
        <w:rPr>
          <w:rFonts w:cs="Arial"/>
        </w:rPr>
        <w:tab/>
        <w:t>the selection of a natural or induced mutant or of somaclonial variant;</w:t>
      </w:r>
    </w:p>
    <w:p w:rsidR="00AA7CF5" w:rsidRPr="004068C5" w:rsidRDefault="00AA7CF5" w:rsidP="00AA7CF5">
      <w:pPr>
        <w:spacing w:before="120" w:after="120"/>
        <w:ind w:left="1701" w:hanging="425"/>
        <w:rPr>
          <w:rFonts w:cs="Arial"/>
        </w:rPr>
      </w:pPr>
      <w:r w:rsidRPr="004068C5">
        <w:rPr>
          <w:rFonts w:cs="Arial"/>
        </w:rPr>
        <w:t xml:space="preserve">(b) </w:t>
      </w:r>
      <w:r w:rsidRPr="004068C5">
        <w:rPr>
          <w:rFonts w:cs="Arial"/>
        </w:rPr>
        <w:tab/>
        <w:t>the selection of a variant individual from plants of the initial variety; and</w:t>
      </w:r>
    </w:p>
    <w:p w:rsidR="00AA7CF5" w:rsidRPr="004068C5" w:rsidRDefault="00AA7CF5" w:rsidP="00AA7CF5">
      <w:pPr>
        <w:spacing w:before="120" w:after="120"/>
        <w:ind w:left="1701" w:hanging="425"/>
        <w:rPr>
          <w:rFonts w:cs="Arial"/>
        </w:rPr>
      </w:pPr>
      <w:r w:rsidRPr="004068C5">
        <w:rPr>
          <w:rFonts w:cs="Arial"/>
        </w:rPr>
        <w:t xml:space="preserve">(c) </w:t>
      </w:r>
      <w:r w:rsidRPr="004068C5">
        <w:rPr>
          <w:rFonts w:cs="Arial"/>
        </w:rPr>
        <w:tab/>
        <w:t>backcrossing, or transformation by genetic engineering.</w:t>
      </w:r>
    </w:p>
    <w:p w:rsidR="00AA7CF5" w:rsidRPr="004068C5" w:rsidRDefault="00AA7CF5" w:rsidP="00AA7CF5">
      <w:pPr>
        <w:pStyle w:val="NoSpacing"/>
        <w:spacing w:before="120" w:after="120"/>
        <w:jc w:val="both"/>
        <w:rPr>
          <w:rFonts w:ascii="Arial" w:hAnsi="Arial" w:cs="Arial"/>
          <w:sz w:val="20"/>
          <w:szCs w:val="20"/>
        </w:rPr>
      </w:pPr>
    </w:p>
    <w:p w:rsidR="00AA7CF5" w:rsidRPr="004068C5" w:rsidRDefault="00AA7CF5" w:rsidP="00AA7CF5">
      <w:pPr>
        <w:pStyle w:val="NoSpacing"/>
        <w:keepNext/>
        <w:keepLines/>
        <w:tabs>
          <w:tab w:val="left" w:pos="426"/>
        </w:tabs>
        <w:spacing w:before="120" w:after="120"/>
        <w:jc w:val="both"/>
        <w:rPr>
          <w:rFonts w:ascii="Arial" w:hAnsi="Arial" w:cs="Arial"/>
          <w:b/>
          <w:sz w:val="20"/>
          <w:szCs w:val="20"/>
        </w:rPr>
      </w:pPr>
      <w:r w:rsidRPr="004068C5">
        <w:rPr>
          <w:rFonts w:ascii="Arial" w:hAnsi="Arial" w:cs="Arial"/>
          <w:b/>
          <w:sz w:val="20"/>
          <w:szCs w:val="20"/>
        </w:rPr>
        <w:t xml:space="preserve">30. </w:t>
      </w:r>
      <w:r w:rsidRPr="004068C5">
        <w:rPr>
          <w:rFonts w:ascii="Arial" w:hAnsi="Arial" w:cs="Arial"/>
          <w:b/>
          <w:sz w:val="20"/>
          <w:szCs w:val="20"/>
        </w:rPr>
        <w:tab/>
        <w:t>Exceptions to the breeder’s right</w:t>
      </w:r>
    </w:p>
    <w:p w:rsidR="00AA7CF5" w:rsidRPr="004068C5" w:rsidRDefault="00AA7CF5" w:rsidP="00AA7CF5">
      <w:pPr>
        <w:pStyle w:val="NoSpacing"/>
        <w:keepNext/>
        <w:keepLines/>
        <w:spacing w:before="120" w:after="120"/>
        <w:ind w:left="1134" w:hanging="425"/>
        <w:jc w:val="both"/>
        <w:rPr>
          <w:rFonts w:ascii="Arial" w:hAnsi="Arial" w:cs="Arial"/>
          <w:sz w:val="20"/>
          <w:szCs w:val="20"/>
        </w:rPr>
      </w:pPr>
      <w:r w:rsidRPr="004068C5">
        <w:rPr>
          <w:rFonts w:ascii="Arial" w:hAnsi="Arial" w:cs="Arial"/>
          <w:sz w:val="20"/>
          <w:szCs w:val="20"/>
        </w:rPr>
        <w:t xml:space="preserve">(1) </w:t>
      </w:r>
      <w:r w:rsidRPr="004068C5">
        <w:rPr>
          <w:rFonts w:ascii="Arial" w:hAnsi="Arial" w:cs="Arial"/>
          <w:sz w:val="20"/>
          <w:szCs w:val="20"/>
        </w:rPr>
        <w:tab/>
        <w:t>The Breeder’s right shall not extend to any act carried out -</w:t>
      </w:r>
    </w:p>
    <w:p w:rsidR="00AA7CF5" w:rsidRPr="004068C5" w:rsidRDefault="00AA7CF5" w:rsidP="00AA7CF5">
      <w:pPr>
        <w:spacing w:before="120" w:after="120"/>
        <w:ind w:left="1701" w:hanging="425"/>
        <w:rPr>
          <w:rFonts w:cs="Arial"/>
        </w:rPr>
      </w:pPr>
      <w:r w:rsidRPr="004068C5">
        <w:rPr>
          <w:rFonts w:cs="Arial"/>
        </w:rPr>
        <w:t xml:space="preserve">(a) </w:t>
      </w:r>
      <w:r w:rsidRPr="004068C5">
        <w:rPr>
          <w:rFonts w:cs="Arial"/>
        </w:rPr>
        <w:tab/>
        <w:t xml:space="preserve">privately and for non-commercial purposes; </w:t>
      </w:r>
    </w:p>
    <w:p w:rsidR="00AA7CF5" w:rsidRPr="004068C5" w:rsidRDefault="00AA7CF5" w:rsidP="00AA7CF5">
      <w:pPr>
        <w:spacing w:before="120" w:after="120"/>
        <w:ind w:left="1701" w:hanging="425"/>
        <w:rPr>
          <w:rFonts w:cs="Arial"/>
        </w:rPr>
      </w:pPr>
      <w:r w:rsidRPr="004068C5">
        <w:rPr>
          <w:rFonts w:cs="Arial"/>
        </w:rPr>
        <w:t xml:space="preserve">(b) </w:t>
      </w:r>
      <w:r w:rsidRPr="004068C5">
        <w:rPr>
          <w:rFonts w:cs="Arial"/>
        </w:rPr>
        <w:tab/>
        <w:t>for experimental purposes; and</w:t>
      </w:r>
    </w:p>
    <w:p w:rsidR="00AA7CF5" w:rsidRPr="004068C5" w:rsidRDefault="00AA7CF5" w:rsidP="00AA7CF5">
      <w:pPr>
        <w:spacing w:before="120" w:after="120"/>
        <w:ind w:left="1701" w:hanging="425"/>
        <w:rPr>
          <w:rFonts w:cs="Arial"/>
          <w:color w:val="FF0000"/>
        </w:rPr>
      </w:pPr>
      <w:r w:rsidRPr="004068C5">
        <w:rPr>
          <w:rFonts w:cs="Arial"/>
        </w:rPr>
        <w:t xml:space="preserve">(c) </w:t>
      </w:r>
      <w:r w:rsidRPr="004068C5">
        <w:rPr>
          <w:rFonts w:cs="Arial"/>
        </w:rPr>
        <w:tab/>
        <w:t>for the purpose of breeding any other variety, and, except where the provisions of section</w:t>
      </w:r>
      <w:r w:rsidR="00826482">
        <w:rPr>
          <w:rFonts w:cs="Arial"/>
        </w:rPr>
        <w:t xml:space="preserve"> </w:t>
      </w:r>
      <w:r w:rsidRPr="004068C5">
        <w:rPr>
          <w:rFonts w:cs="Arial"/>
        </w:rPr>
        <w:t>29 (4) to (6) of this Act apply, any act referred to in section</w:t>
      </w:r>
      <w:r w:rsidR="00826482">
        <w:rPr>
          <w:rFonts w:cs="Arial"/>
        </w:rPr>
        <w:t xml:space="preserve"> </w:t>
      </w:r>
      <w:r w:rsidRPr="004068C5">
        <w:rPr>
          <w:rFonts w:cs="Arial"/>
        </w:rPr>
        <w:t>29 (1) to (3) in respect of such other varieties.</w:t>
      </w:r>
    </w:p>
    <w:p w:rsidR="00AA7CF5" w:rsidRPr="004068C5" w:rsidRDefault="00AA7CF5" w:rsidP="00AA7CF5">
      <w:pPr>
        <w:spacing w:before="120" w:after="120"/>
        <w:ind w:left="1134" w:hanging="425"/>
        <w:rPr>
          <w:rFonts w:cs="Arial"/>
        </w:rPr>
      </w:pPr>
      <w:r w:rsidRPr="004068C5">
        <w:rPr>
          <w:rFonts w:cs="Arial"/>
        </w:rPr>
        <w:t xml:space="preserve">(2) </w:t>
      </w:r>
      <w:r w:rsidRPr="004068C5">
        <w:rPr>
          <w:rFonts w:cs="Arial"/>
        </w:rPr>
        <w:tab/>
        <w:t>For the list of agricultural crops specified by the Minister, the breeder’s right shall not extend to a farmer who, within reasonable limits and subject to the safeguarding of the legitimate interests of the holder of the breeder’s right, uses for propagating purposes on his own holding, the product of the harvest which he has obtained by planting on his own holding, the protected variety or a variety referred to in section 29 (4)(a) or (b) of this Act.</w:t>
      </w:r>
    </w:p>
    <w:p w:rsidR="00AA7CF5" w:rsidRPr="004068C5" w:rsidRDefault="00AA7CF5" w:rsidP="00AA7CF5">
      <w:pPr>
        <w:spacing w:before="120" w:after="120"/>
        <w:ind w:left="1134" w:hanging="425"/>
        <w:rPr>
          <w:rFonts w:cs="Arial"/>
        </w:rPr>
      </w:pPr>
      <w:r w:rsidRPr="004068C5">
        <w:rPr>
          <w:rFonts w:cs="Arial"/>
        </w:rPr>
        <w:t xml:space="preserve">(3) </w:t>
      </w:r>
      <w:r w:rsidRPr="004068C5">
        <w:rPr>
          <w:rFonts w:cs="Arial"/>
        </w:rPr>
        <w:tab/>
        <w:t>The reasonable limits and the means of safeguarding the legitimate interest of the holder of the breeder’s right shall be specified in the regulations made pursuant to this Act.</w:t>
      </w:r>
    </w:p>
    <w:p w:rsidR="00AA7CF5" w:rsidRPr="004068C5" w:rsidRDefault="00AA7CF5" w:rsidP="00AA7CF5">
      <w:pPr>
        <w:pStyle w:val="NoSpacing"/>
        <w:spacing w:before="120" w:after="120"/>
        <w:jc w:val="both"/>
        <w:rPr>
          <w:rFonts w:ascii="Arial" w:hAnsi="Arial" w:cs="Arial"/>
          <w:sz w:val="20"/>
          <w:szCs w:val="20"/>
        </w:rPr>
      </w:pPr>
    </w:p>
    <w:p w:rsidR="00AA7CF5" w:rsidRPr="004068C5" w:rsidRDefault="00AA7CF5" w:rsidP="00AA7CF5">
      <w:pPr>
        <w:pStyle w:val="NoSpacing"/>
        <w:keepNext/>
        <w:keepLines/>
        <w:tabs>
          <w:tab w:val="left" w:pos="426"/>
        </w:tabs>
        <w:spacing w:before="120" w:after="120"/>
        <w:jc w:val="both"/>
        <w:rPr>
          <w:rFonts w:ascii="Arial" w:hAnsi="Arial" w:cs="Arial"/>
          <w:b/>
          <w:sz w:val="20"/>
          <w:szCs w:val="20"/>
        </w:rPr>
      </w:pPr>
      <w:r w:rsidRPr="004068C5">
        <w:rPr>
          <w:rFonts w:ascii="Arial" w:hAnsi="Arial" w:cs="Arial"/>
          <w:b/>
          <w:sz w:val="20"/>
          <w:szCs w:val="20"/>
        </w:rPr>
        <w:t xml:space="preserve">31. </w:t>
      </w:r>
      <w:r w:rsidRPr="004068C5">
        <w:rPr>
          <w:rFonts w:ascii="Arial" w:hAnsi="Arial" w:cs="Arial"/>
          <w:b/>
          <w:sz w:val="20"/>
          <w:szCs w:val="20"/>
        </w:rPr>
        <w:tab/>
        <w:t xml:space="preserve">Exhaustion of the breeder’s right    </w:t>
      </w:r>
    </w:p>
    <w:p w:rsidR="00AA7CF5" w:rsidRPr="004068C5" w:rsidRDefault="00AA7CF5" w:rsidP="00AA7CF5">
      <w:pPr>
        <w:keepNext/>
        <w:keepLines/>
        <w:spacing w:before="120" w:after="120"/>
        <w:ind w:left="1134" w:hanging="425"/>
        <w:rPr>
          <w:rFonts w:cs="Arial"/>
        </w:rPr>
      </w:pPr>
      <w:r w:rsidRPr="004068C5">
        <w:rPr>
          <w:rFonts w:cs="Arial"/>
        </w:rPr>
        <w:t>(1)</w:t>
      </w:r>
      <w:r w:rsidRPr="004068C5">
        <w:rPr>
          <w:rFonts w:cs="Arial"/>
        </w:rPr>
        <w:tab/>
        <w:t>The breeder’s right shall not extend to an act concerning any material of the protected variety or of a variety covered by the provisions of section</w:t>
      </w:r>
      <w:r w:rsidR="00826482">
        <w:rPr>
          <w:rFonts w:cs="Arial"/>
        </w:rPr>
        <w:t xml:space="preserve"> </w:t>
      </w:r>
      <w:r w:rsidRPr="004068C5">
        <w:rPr>
          <w:rFonts w:cs="Arial"/>
        </w:rPr>
        <w:t xml:space="preserve">29(4) to (6) of this Act, which has been sold or otherwise marketed by the breeder or with his consent in Nigeria, or any material derived from the said material, unless the act involves- </w:t>
      </w:r>
    </w:p>
    <w:p w:rsidR="00AA7CF5" w:rsidRPr="004068C5" w:rsidRDefault="00AA7CF5" w:rsidP="00AA7CF5">
      <w:pPr>
        <w:spacing w:before="120" w:after="120"/>
        <w:ind w:left="1701" w:hanging="425"/>
        <w:rPr>
          <w:rFonts w:cs="Arial"/>
        </w:rPr>
      </w:pPr>
      <w:r w:rsidRPr="004068C5">
        <w:rPr>
          <w:rFonts w:cs="Arial"/>
        </w:rPr>
        <w:t>(a)</w:t>
      </w:r>
      <w:r w:rsidRPr="004068C5">
        <w:rPr>
          <w:rFonts w:cs="Arial"/>
        </w:rPr>
        <w:tab/>
        <w:t>further propagation of the variety in question; or</w:t>
      </w:r>
    </w:p>
    <w:p w:rsidR="00AA7CF5" w:rsidRPr="004068C5" w:rsidRDefault="00AA7CF5" w:rsidP="00AA7CF5">
      <w:pPr>
        <w:spacing w:before="120" w:after="120"/>
        <w:ind w:left="1701" w:hanging="425"/>
        <w:rPr>
          <w:rFonts w:cs="Arial"/>
        </w:rPr>
      </w:pPr>
      <w:r w:rsidRPr="004068C5">
        <w:rPr>
          <w:rFonts w:cs="Arial"/>
        </w:rPr>
        <w:t>(b)</w:t>
      </w:r>
      <w:r w:rsidRPr="004068C5">
        <w:rPr>
          <w:rFonts w:cs="Arial"/>
        </w:rPr>
        <w:tab/>
        <w:t>an export of material of the variety, which enables the propagation of the variety, into a country which does not protect varieties of the plant genius or species to which the variety belongs, except where the exported material is for final consumption purposes.</w:t>
      </w:r>
    </w:p>
    <w:p w:rsidR="00AA7CF5" w:rsidRPr="004068C5" w:rsidRDefault="00AA7CF5" w:rsidP="00AA7CF5">
      <w:pPr>
        <w:spacing w:before="120" w:after="120"/>
        <w:ind w:left="1134" w:hanging="425"/>
        <w:rPr>
          <w:rFonts w:cs="Arial"/>
        </w:rPr>
      </w:pPr>
      <w:r w:rsidRPr="004068C5">
        <w:rPr>
          <w:rFonts w:cs="Arial"/>
        </w:rPr>
        <w:t>(2)</w:t>
      </w:r>
      <w:r w:rsidRPr="004068C5">
        <w:rPr>
          <w:rFonts w:cs="Arial"/>
        </w:rPr>
        <w:tab/>
        <w:t>In this section “material” means, in relation to a variety-</w:t>
      </w:r>
    </w:p>
    <w:p w:rsidR="00AA7CF5" w:rsidRPr="004068C5" w:rsidRDefault="00AA7CF5" w:rsidP="00AA7CF5">
      <w:pPr>
        <w:spacing w:before="120" w:after="120"/>
        <w:ind w:left="1701" w:hanging="425"/>
        <w:rPr>
          <w:rFonts w:cs="Arial"/>
        </w:rPr>
      </w:pPr>
      <w:r w:rsidRPr="004068C5">
        <w:rPr>
          <w:rFonts w:cs="Arial"/>
        </w:rPr>
        <w:t>(a)</w:t>
      </w:r>
      <w:r w:rsidRPr="004068C5">
        <w:rPr>
          <w:rFonts w:cs="Arial"/>
        </w:rPr>
        <w:tab/>
        <w:t>propagating material of any kind;</w:t>
      </w:r>
    </w:p>
    <w:p w:rsidR="00AA7CF5" w:rsidRPr="004068C5" w:rsidRDefault="00AA7CF5" w:rsidP="00AA7CF5">
      <w:pPr>
        <w:spacing w:before="120" w:after="120"/>
        <w:ind w:left="1701" w:hanging="425"/>
        <w:rPr>
          <w:rFonts w:cs="Arial"/>
        </w:rPr>
      </w:pPr>
      <w:r w:rsidRPr="004068C5">
        <w:rPr>
          <w:rFonts w:cs="Arial"/>
        </w:rPr>
        <w:t>(b)</w:t>
      </w:r>
      <w:r w:rsidRPr="004068C5">
        <w:rPr>
          <w:rFonts w:cs="Arial"/>
        </w:rPr>
        <w:tab/>
        <w:t xml:space="preserve">harvested material, including entire plants and parts of plants; and </w:t>
      </w:r>
    </w:p>
    <w:p w:rsidR="00AA7CF5" w:rsidRPr="004068C5" w:rsidRDefault="00AA7CF5" w:rsidP="00AA7CF5">
      <w:pPr>
        <w:spacing w:before="120" w:after="120"/>
        <w:ind w:left="1701" w:hanging="425"/>
        <w:rPr>
          <w:rFonts w:cs="Arial"/>
        </w:rPr>
      </w:pPr>
      <w:r w:rsidRPr="004068C5">
        <w:rPr>
          <w:rFonts w:cs="Arial"/>
        </w:rPr>
        <w:t>(c)</w:t>
      </w:r>
      <w:r w:rsidRPr="004068C5">
        <w:rPr>
          <w:rFonts w:cs="Arial"/>
        </w:rPr>
        <w:tab/>
        <w:t>any product made directly from the harvested material.</w:t>
      </w:r>
    </w:p>
    <w:p w:rsidR="00AA7CF5" w:rsidRPr="004068C5" w:rsidRDefault="00AA7CF5" w:rsidP="00AA7CF5">
      <w:pPr>
        <w:pStyle w:val="NoSpacing"/>
        <w:keepNext/>
        <w:spacing w:before="120" w:after="120"/>
        <w:jc w:val="both"/>
        <w:rPr>
          <w:rFonts w:ascii="Arial" w:hAnsi="Arial" w:cs="Arial"/>
          <w:sz w:val="20"/>
          <w:szCs w:val="20"/>
        </w:rPr>
      </w:pPr>
    </w:p>
    <w:p w:rsidR="00AA7CF5" w:rsidRPr="004068C5" w:rsidRDefault="00AA7CF5" w:rsidP="00AA7CF5">
      <w:pPr>
        <w:tabs>
          <w:tab w:val="left" w:pos="426"/>
        </w:tabs>
        <w:spacing w:before="120" w:after="120"/>
        <w:rPr>
          <w:rFonts w:cs="Arial"/>
          <w:b/>
        </w:rPr>
      </w:pPr>
      <w:r w:rsidRPr="004068C5">
        <w:rPr>
          <w:rFonts w:cs="Arial"/>
          <w:b/>
        </w:rPr>
        <w:t xml:space="preserve">32. </w:t>
      </w:r>
      <w:r w:rsidRPr="004068C5">
        <w:rPr>
          <w:rFonts w:cs="Arial"/>
          <w:b/>
        </w:rPr>
        <w:tab/>
        <w:t>Duration of a plant breeders’ right</w:t>
      </w:r>
    </w:p>
    <w:p w:rsidR="00AA7CF5" w:rsidRPr="004068C5" w:rsidRDefault="00AA7CF5" w:rsidP="00AA7CF5">
      <w:pPr>
        <w:spacing w:before="120" w:after="120"/>
        <w:ind w:left="1134" w:hanging="425"/>
        <w:rPr>
          <w:rFonts w:cs="Arial"/>
        </w:rPr>
      </w:pPr>
      <w:r w:rsidRPr="004068C5">
        <w:rPr>
          <w:rFonts w:cs="Arial"/>
        </w:rPr>
        <w:t xml:space="preserve">(1) </w:t>
      </w:r>
      <w:r w:rsidRPr="004068C5">
        <w:rPr>
          <w:rFonts w:cs="Arial"/>
        </w:rPr>
        <w:tab/>
        <w:t>Except as specified in part VII of this Act, the breeders’ rights granted under this Act shall expire after 20 years from the date of the grant except for trees and vines whose breeders’ rights shall expire after 25 years from the date of grant.</w:t>
      </w:r>
    </w:p>
    <w:p w:rsidR="00AA7CF5" w:rsidRPr="004068C5" w:rsidRDefault="00AA7CF5" w:rsidP="00AA7CF5">
      <w:pPr>
        <w:spacing w:before="120" w:after="120"/>
        <w:ind w:left="1134" w:hanging="425"/>
        <w:rPr>
          <w:rFonts w:cs="Arial"/>
        </w:rPr>
      </w:pPr>
      <w:r w:rsidRPr="004068C5">
        <w:rPr>
          <w:rFonts w:cs="Arial"/>
        </w:rPr>
        <w:t>(2)</w:t>
      </w:r>
      <w:r w:rsidRPr="004068C5">
        <w:rPr>
          <w:rFonts w:cs="Arial"/>
        </w:rPr>
        <w:tab/>
        <w:t>The Registrar may extend the duration referred to in subsection (1) of this section for an additional five years where he receives a six month written notice from the holder of the Breeder’s Right before the expiration of the original term.</w:t>
      </w:r>
    </w:p>
    <w:p w:rsidR="00AA7CF5" w:rsidRPr="004068C5" w:rsidRDefault="00AA7CF5" w:rsidP="00AA7CF5">
      <w:pPr>
        <w:spacing w:before="120" w:after="120"/>
        <w:rPr>
          <w:rFonts w:cs="Arial"/>
        </w:rPr>
      </w:pPr>
    </w:p>
    <w:p w:rsidR="00AA7CF5" w:rsidRPr="004068C5" w:rsidRDefault="00AA7CF5" w:rsidP="00AA7CF5">
      <w:pPr>
        <w:tabs>
          <w:tab w:val="left" w:pos="426"/>
        </w:tabs>
        <w:spacing w:before="120" w:after="120"/>
        <w:rPr>
          <w:rFonts w:cs="Arial"/>
          <w:b/>
        </w:rPr>
      </w:pPr>
      <w:r w:rsidRPr="004068C5">
        <w:rPr>
          <w:rFonts w:cs="Arial"/>
          <w:b/>
        </w:rPr>
        <w:t xml:space="preserve">33. </w:t>
      </w:r>
      <w:r w:rsidRPr="004068C5">
        <w:rPr>
          <w:rFonts w:cs="Arial"/>
          <w:b/>
        </w:rPr>
        <w:tab/>
        <w:t>Protection and damages for infringement of a breeder’s right</w:t>
      </w:r>
    </w:p>
    <w:p w:rsidR="00AA7CF5" w:rsidRPr="004068C5" w:rsidRDefault="00AA7CF5" w:rsidP="00AA7CF5">
      <w:pPr>
        <w:spacing w:before="120" w:after="120"/>
        <w:ind w:left="1134" w:hanging="425"/>
        <w:rPr>
          <w:rFonts w:cs="Arial"/>
        </w:rPr>
      </w:pPr>
      <w:r w:rsidRPr="004068C5">
        <w:rPr>
          <w:rFonts w:cs="Arial"/>
        </w:rPr>
        <w:t>(1)</w:t>
      </w:r>
      <w:r w:rsidRPr="004068C5">
        <w:rPr>
          <w:rFonts w:cs="Arial"/>
        </w:rPr>
        <w:tab/>
        <w:t>A breeder’s right is protected by both civil and criminal measures stipulated in any written law.</w:t>
      </w:r>
    </w:p>
    <w:p w:rsidR="00AA7CF5" w:rsidRPr="004068C5" w:rsidRDefault="00AA7CF5" w:rsidP="00AA7CF5">
      <w:pPr>
        <w:spacing w:before="120" w:after="120"/>
        <w:ind w:left="1134" w:hanging="425"/>
        <w:rPr>
          <w:rFonts w:cs="Arial"/>
        </w:rPr>
      </w:pPr>
      <w:r w:rsidRPr="004068C5">
        <w:rPr>
          <w:rFonts w:cs="Arial"/>
        </w:rPr>
        <w:t xml:space="preserve">(2) </w:t>
      </w:r>
      <w:r w:rsidRPr="004068C5">
        <w:rPr>
          <w:rFonts w:cs="Arial"/>
        </w:rPr>
        <w:tab/>
        <w:t>A suit by the holder of breeder’s right against any person who infringes the breeder’s right may be brought in the  court.</w:t>
      </w:r>
    </w:p>
    <w:p w:rsidR="00AA7CF5" w:rsidRPr="004068C5" w:rsidRDefault="00AA7CF5" w:rsidP="00AA7CF5">
      <w:pPr>
        <w:spacing w:before="120" w:after="120"/>
        <w:ind w:left="2127"/>
        <w:rPr>
          <w:rFonts w:cs="Arial"/>
        </w:rPr>
      </w:pPr>
    </w:p>
    <w:p w:rsidR="00AA7CF5" w:rsidRPr="004068C5" w:rsidRDefault="00AA7CF5" w:rsidP="00AA7CF5">
      <w:pPr>
        <w:pStyle w:val="NoSpacing"/>
        <w:keepNext/>
        <w:tabs>
          <w:tab w:val="left" w:pos="426"/>
        </w:tabs>
        <w:spacing w:before="120" w:after="120"/>
        <w:jc w:val="both"/>
        <w:rPr>
          <w:rFonts w:ascii="Arial" w:hAnsi="Arial" w:cs="Arial"/>
          <w:b/>
          <w:sz w:val="20"/>
          <w:szCs w:val="20"/>
        </w:rPr>
      </w:pPr>
      <w:r w:rsidRPr="004068C5">
        <w:rPr>
          <w:rFonts w:ascii="Arial" w:hAnsi="Arial" w:cs="Arial"/>
          <w:b/>
          <w:sz w:val="20"/>
          <w:szCs w:val="20"/>
        </w:rPr>
        <w:t xml:space="preserve">34. </w:t>
      </w:r>
      <w:r w:rsidRPr="004068C5">
        <w:rPr>
          <w:rFonts w:ascii="Arial" w:hAnsi="Arial" w:cs="Arial"/>
          <w:b/>
          <w:sz w:val="20"/>
          <w:szCs w:val="20"/>
        </w:rPr>
        <w:tab/>
        <w:t>Fees</w:t>
      </w:r>
    </w:p>
    <w:p w:rsidR="00AA7CF5" w:rsidRPr="004068C5" w:rsidRDefault="00AA7CF5" w:rsidP="00AA7CF5">
      <w:pPr>
        <w:spacing w:before="120" w:after="120"/>
        <w:ind w:left="426"/>
        <w:rPr>
          <w:rFonts w:cs="Arial"/>
        </w:rPr>
      </w:pPr>
      <w:r w:rsidRPr="004068C5">
        <w:rPr>
          <w:rFonts w:cs="Arial"/>
        </w:rPr>
        <w:t>The holder of breeder’s right shall pay fees at time and rate specified in the Regulations made pursuant to this Act.</w:t>
      </w:r>
    </w:p>
    <w:p w:rsidR="00AA7CF5" w:rsidRPr="004068C5" w:rsidRDefault="00AA7CF5" w:rsidP="00AA7CF5">
      <w:pPr>
        <w:spacing w:before="120" w:after="120"/>
        <w:ind w:left="2127" w:hanging="2127"/>
        <w:rPr>
          <w:rFonts w:cs="Arial"/>
        </w:rPr>
      </w:pPr>
    </w:p>
    <w:p w:rsidR="00AA7CF5" w:rsidRPr="004068C5" w:rsidRDefault="00AA7CF5" w:rsidP="00AA7CF5">
      <w:pPr>
        <w:pStyle w:val="NormalWeb"/>
        <w:keepNext/>
        <w:spacing w:before="120" w:beforeAutospacing="0" w:after="120" w:afterAutospacing="0"/>
        <w:jc w:val="center"/>
        <w:rPr>
          <w:rFonts w:ascii="Arial" w:hAnsi="Arial" w:cs="Arial"/>
          <w:b/>
          <w:i/>
          <w:color w:val="141414"/>
          <w:sz w:val="20"/>
          <w:szCs w:val="20"/>
        </w:rPr>
      </w:pPr>
      <w:r w:rsidRPr="004068C5">
        <w:rPr>
          <w:rFonts w:ascii="Arial" w:hAnsi="Arial" w:cs="Arial"/>
          <w:color w:val="141414"/>
          <w:sz w:val="20"/>
          <w:szCs w:val="20"/>
        </w:rPr>
        <w:t xml:space="preserve">PART </w:t>
      </w:r>
      <w:r w:rsidRPr="004068C5">
        <w:rPr>
          <w:rFonts w:ascii="Arial" w:hAnsi="Arial" w:cs="Arial"/>
          <w:color w:val="232323"/>
          <w:sz w:val="20"/>
          <w:szCs w:val="20"/>
        </w:rPr>
        <w:t>VII</w:t>
      </w:r>
      <w:r w:rsidRPr="004068C5">
        <w:rPr>
          <w:rFonts w:ascii="Arial" w:hAnsi="Arial" w:cs="Arial"/>
          <w:color w:val="232323"/>
          <w:sz w:val="20"/>
          <w:szCs w:val="20"/>
        </w:rPr>
        <w:br/>
      </w:r>
      <w:r w:rsidRPr="004068C5">
        <w:rPr>
          <w:rFonts w:ascii="Arial" w:hAnsi="Arial" w:cs="Arial"/>
          <w:b/>
          <w:i/>
          <w:color w:val="141414"/>
          <w:sz w:val="20"/>
          <w:szCs w:val="20"/>
        </w:rPr>
        <w:t xml:space="preserve">Nullity, </w:t>
      </w:r>
      <w:r w:rsidRPr="004068C5">
        <w:rPr>
          <w:rFonts w:ascii="Arial" w:hAnsi="Arial" w:cs="Arial"/>
          <w:b/>
          <w:i/>
          <w:color w:val="232323"/>
          <w:sz w:val="20"/>
          <w:szCs w:val="20"/>
        </w:rPr>
        <w:t xml:space="preserve">cancellation </w:t>
      </w:r>
      <w:r w:rsidRPr="004068C5">
        <w:rPr>
          <w:rFonts w:ascii="Arial" w:hAnsi="Arial" w:cs="Arial"/>
          <w:b/>
          <w:i/>
          <w:color w:val="141414"/>
          <w:sz w:val="20"/>
          <w:szCs w:val="20"/>
        </w:rPr>
        <w:t xml:space="preserve">and surrender of </w:t>
      </w:r>
      <w:r w:rsidRPr="004068C5">
        <w:rPr>
          <w:rFonts w:ascii="Arial" w:hAnsi="Arial" w:cs="Arial"/>
          <w:b/>
          <w:i/>
          <w:color w:val="232323"/>
          <w:sz w:val="20"/>
          <w:szCs w:val="20"/>
        </w:rPr>
        <w:t xml:space="preserve">breeder's </w:t>
      </w:r>
      <w:r w:rsidRPr="004068C5">
        <w:rPr>
          <w:rFonts w:ascii="Arial" w:hAnsi="Arial" w:cs="Arial"/>
          <w:b/>
          <w:i/>
          <w:color w:val="141414"/>
          <w:sz w:val="20"/>
          <w:szCs w:val="20"/>
        </w:rPr>
        <w:t>right</w:t>
      </w:r>
    </w:p>
    <w:p w:rsidR="00AA7CF5" w:rsidRPr="004068C5" w:rsidRDefault="00AA7CF5" w:rsidP="00AA7CF5">
      <w:pPr>
        <w:pStyle w:val="NormalWeb"/>
        <w:keepNext/>
        <w:spacing w:before="120" w:beforeAutospacing="0" w:after="120" w:afterAutospacing="0"/>
        <w:jc w:val="both"/>
        <w:rPr>
          <w:rFonts w:ascii="Arial" w:hAnsi="Arial" w:cs="Arial"/>
          <w:sz w:val="20"/>
          <w:szCs w:val="20"/>
        </w:rPr>
      </w:pPr>
    </w:p>
    <w:p w:rsidR="00AA7CF5" w:rsidRPr="004068C5" w:rsidRDefault="00AA7CF5" w:rsidP="00AA7CF5">
      <w:pPr>
        <w:pStyle w:val="NormalWeb"/>
        <w:keepNext/>
        <w:tabs>
          <w:tab w:val="left" w:pos="426"/>
        </w:tabs>
        <w:spacing w:before="120" w:beforeAutospacing="0" w:after="120" w:afterAutospacing="0"/>
        <w:jc w:val="both"/>
        <w:rPr>
          <w:rFonts w:ascii="Arial" w:hAnsi="Arial" w:cs="Arial"/>
          <w:b/>
          <w:sz w:val="20"/>
          <w:szCs w:val="20"/>
        </w:rPr>
      </w:pPr>
      <w:r w:rsidRPr="004068C5">
        <w:rPr>
          <w:rFonts w:ascii="Arial" w:hAnsi="Arial" w:cs="Arial"/>
          <w:b/>
          <w:sz w:val="20"/>
          <w:szCs w:val="20"/>
        </w:rPr>
        <w:t xml:space="preserve">35. </w:t>
      </w:r>
      <w:r w:rsidRPr="004068C5">
        <w:rPr>
          <w:rFonts w:ascii="Arial" w:hAnsi="Arial" w:cs="Arial"/>
          <w:b/>
          <w:sz w:val="20"/>
          <w:szCs w:val="20"/>
        </w:rPr>
        <w:tab/>
        <w:t>Nullity of the breeder’s right</w:t>
      </w:r>
    </w:p>
    <w:p w:rsidR="00AA7CF5" w:rsidRPr="004068C5" w:rsidRDefault="00AA7CF5" w:rsidP="00AA7CF5">
      <w:pPr>
        <w:pStyle w:val="NormalWeb"/>
        <w:keepNext/>
        <w:spacing w:before="120" w:beforeAutospacing="0" w:after="120" w:afterAutospacing="0"/>
        <w:ind w:left="1134" w:hanging="425"/>
        <w:jc w:val="both"/>
        <w:rPr>
          <w:rFonts w:ascii="Arial" w:hAnsi="Arial" w:cs="Arial"/>
          <w:sz w:val="20"/>
          <w:szCs w:val="20"/>
        </w:rPr>
      </w:pPr>
      <w:r w:rsidRPr="004068C5">
        <w:rPr>
          <w:rFonts w:ascii="Arial" w:hAnsi="Arial" w:cs="Arial"/>
          <w:color w:val="141414"/>
          <w:sz w:val="20"/>
          <w:szCs w:val="20"/>
        </w:rPr>
        <w:t>(1)</w:t>
      </w:r>
      <w:r w:rsidRPr="004068C5">
        <w:rPr>
          <w:rFonts w:ascii="Arial" w:hAnsi="Arial" w:cs="Arial"/>
          <w:color w:val="141414"/>
          <w:sz w:val="20"/>
          <w:szCs w:val="20"/>
        </w:rPr>
        <w:tab/>
      </w:r>
      <w:r w:rsidRPr="004068C5">
        <w:rPr>
          <w:rFonts w:ascii="Arial" w:hAnsi="Arial" w:cs="Arial"/>
          <w:color w:val="232323"/>
          <w:sz w:val="20"/>
          <w:szCs w:val="20"/>
        </w:rPr>
        <w:t xml:space="preserve">The </w:t>
      </w:r>
      <w:r w:rsidRPr="004068C5">
        <w:rPr>
          <w:rFonts w:ascii="Arial" w:hAnsi="Arial" w:cs="Arial"/>
          <w:color w:val="141414"/>
          <w:sz w:val="20"/>
          <w:szCs w:val="20"/>
        </w:rPr>
        <w:t xml:space="preserve">Registrar </w:t>
      </w:r>
      <w:r w:rsidRPr="004068C5">
        <w:rPr>
          <w:rFonts w:ascii="Arial" w:hAnsi="Arial" w:cs="Arial"/>
          <w:color w:val="232323"/>
          <w:sz w:val="20"/>
          <w:szCs w:val="20"/>
        </w:rPr>
        <w:t xml:space="preserve">shall </w:t>
      </w:r>
      <w:r w:rsidRPr="004068C5">
        <w:rPr>
          <w:rFonts w:ascii="Arial" w:hAnsi="Arial" w:cs="Arial"/>
          <w:color w:val="141414"/>
          <w:sz w:val="20"/>
          <w:szCs w:val="20"/>
        </w:rPr>
        <w:t xml:space="preserve">declare a breeder's right granted by him null </w:t>
      </w:r>
      <w:r w:rsidRPr="004068C5">
        <w:rPr>
          <w:rFonts w:ascii="Arial" w:hAnsi="Arial" w:cs="Arial"/>
          <w:color w:val="232323"/>
          <w:sz w:val="20"/>
          <w:szCs w:val="20"/>
        </w:rPr>
        <w:t xml:space="preserve">and void where it </w:t>
      </w:r>
      <w:r w:rsidRPr="004068C5">
        <w:rPr>
          <w:rFonts w:ascii="Arial" w:hAnsi="Arial" w:cs="Arial"/>
          <w:color w:val="141414"/>
          <w:sz w:val="20"/>
          <w:szCs w:val="20"/>
        </w:rPr>
        <w:t xml:space="preserve">is </w:t>
      </w:r>
      <w:r w:rsidRPr="004068C5">
        <w:rPr>
          <w:rFonts w:ascii="Arial" w:hAnsi="Arial" w:cs="Arial"/>
          <w:color w:val="232323"/>
          <w:sz w:val="20"/>
          <w:szCs w:val="20"/>
        </w:rPr>
        <w:t xml:space="preserve">established </w:t>
      </w:r>
      <w:r w:rsidRPr="004068C5">
        <w:rPr>
          <w:rFonts w:ascii="Arial" w:hAnsi="Arial" w:cs="Arial"/>
          <w:color w:val="141414"/>
          <w:sz w:val="20"/>
          <w:szCs w:val="20"/>
        </w:rPr>
        <w:t xml:space="preserve">that - </w:t>
      </w:r>
    </w:p>
    <w:p w:rsidR="00AA7CF5" w:rsidRPr="004068C5" w:rsidRDefault="00AA7CF5" w:rsidP="00AA7CF5">
      <w:pPr>
        <w:pStyle w:val="NormalWeb"/>
        <w:spacing w:before="120" w:beforeAutospacing="0" w:after="120" w:afterAutospacing="0"/>
        <w:ind w:left="1701" w:hanging="425"/>
        <w:jc w:val="both"/>
        <w:rPr>
          <w:rFonts w:ascii="Arial" w:hAnsi="Arial" w:cs="Arial"/>
          <w:sz w:val="20"/>
          <w:szCs w:val="20"/>
        </w:rPr>
      </w:pPr>
      <w:r w:rsidRPr="004068C5">
        <w:rPr>
          <w:rFonts w:ascii="Arial" w:hAnsi="Arial" w:cs="Arial"/>
          <w:color w:val="141414"/>
          <w:sz w:val="20"/>
          <w:szCs w:val="20"/>
        </w:rPr>
        <w:t>(a)</w:t>
      </w:r>
      <w:r w:rsidRPr="004068C5">
        <w:rPr>
          <w:rFonts w:ascii="Arial" w:hAnsi="Arial" w:cs="Arial"/>
          <w:color w:val="141414"/>
          <w:sz w:val="20"/>
          <w:szCs w:val="20"/>
        </w:rPr>
        <w:tab/>
        <w:t xml:space="preserve">the variety did not comply with the </w:t>
      </w:r>
      <w:r w:rsidRPr="004068C5">
        <w:rPr>
          <w:rFonts w:ascii="Arial" w:hAnsi="Arial" w:cs="Arial"/>
          <w:color w:val="232323"/>
          <w:sz w:val="20"/>
          <w:szCs w:val="20"/>
        </w:rPr>
        <w:t xml:space="preserve">conditions </w:t>
      </w:r>
      <w:r w:rsidRPr="004068C5">
        <w:rPr>
          <w:rFonts w:ascii="Arial" w:hAnsi="Arial" w:cs="Arial"/>
          <w:color w:val="141414"/>
          <w:sz w:val="20"/>
          <w:szCs w:val="20"/>
        </w:rPr>
        <w:t xml:space="preserve">specified in sections 14 or 15 </w:t>
      </w:r>
      <w:r w:rsidRPr="004068C5">
        <w:rPr>
          <w:rFonts w:ascii="Arial" w:hAnsi="Arial" w:cs="Arial"/>
          <w:color w:val="232323"/>
          <w:sz w:val="20"/>
          <w:szCs w:val="20"/>
        </w:rPr>
        <w:t xml:space="preserve">at </w:t>
      </w:r>
      <w:r w:rsidRPr="004068C5">
        <w:rPr>
          <w:rFonts w:ascii="Arial" w:hAnsi="Arial" w:cs="Arial"/>
          <w:color w:val="141414"/>
          <w:sz w:val="20"/>
          <w:szCs w:val="20"/>
        </w:rPr>
        <w:t xml:space="preserve">the time the breeder's right was granted; </w:t>
      </w:r>
    </w:p>
    <w:p w:rsidR="00AA7CF5" w:rsidRPr="004068C5" w:rsidRDefault="00AA7CF5" w:rsidP="00AA7CF5">
      <w:pPr>
        <w:pStyle w:val="NormalWeb"/>
        <w:spacing w:before="120" w:beforeAutospacing="0" w:after="120" w:afterAutospacing="0"/>
        <w:ind w:left="1701" w:hanging="425"/>
        <w:jc w:val="both"/>
        <w:rPr>
          <w:rFonts w:ascii="Arial" w:hAnsi="Arial" w:cs="Arial"/>
          <w:sz w:val="20"/>
          <w:szCs w:val="20"/>
        </w:rPr>
      </w:pPr>
      <w:r w:rsidRPr="004068C5">
        <w:rPr>
          <w:rFonts w:ascii="Arial" w:hAnsi="Arial" w:cs="Arial"/>
          <w:color w:val="141414"/>
          <w:sz w:val="20"/>
          <w:szCs w:val="20"/>
        </w:rPr>
        <w:t>(b)</w:t>
      </w:r>
      <w:r w:rsidRPr="004068C5">
        <w:rPr>
          <w:rFonts w:ascii="Arial" w:hAnsi="Arial" w:cs="Arial"/>
          <w:color w:val="141414"/>
          <w:sz w:val="20"/>
          <w:szCs w:val="20"/>
        </w:rPr>
        <w:tab/>
      </w:r>
      <w:r w:rsidRPr="004068C5">
        <w:rPr>
          <w:rFonts w:ascii="Arial" w:hAnsi="Arial" w:cs="Arial"/>
          <w:color w:val="232323"/>
          <w:sz w:val="20"/>
          <w:szCs w:val="20"/>
        </w:rPr>
        <w:t xml:space="preserve">where the grant </w:t>
      </w:r>
      <w:r w:rsidRPr="004068C5">
        <w:rPr>
          <w:rFonts w:ascii="Arial" w:hAnsi="Arial" w:cs="Arial"/>
          <w:color w:val="141414"/>
          <w:sz w:val="20"/>
          <w:szCs w:val="20"/>
        </w:rPr>
        <w:t>of the breeder's right has been essentially bas</w:t>
      </w:r>
      <w:r w:rsidRPr="004068C5">
        <w:rPr>
          <w:rFonts w:ascii="Arial" w:hAnsi="Arial" w:cs="Arial"/>
          <w:color w:val="3D3D3D"/>
          <w:sz w:val="20"/>
          <w:szCs w:val="20"/>
        </w:rPr>
        <w:t>e</w:t>
      </w:r>
      <w:r w:rsidRPr="004068C5">
        <w:rPr>
          <w:rFonts w:ascii="Arial" w:hAnsi="Arial" w:cs="Arial"/>
          <w:color w:val="141414"/>
          <w:sz w:val="20"/>
          <w:szCs w:val="20"/>
        </w:rPr>
        <w:t xml:space="preserve">d upon information and documents furnished by the </w:t>
      </w:r>
      <w:r w:rsidRPr="004068C5">
        <w:rPr>
          <w:rFonts w:ascii="Arial" w:hAnsi="Arial" w:cs="Arial"/>
          <w:color w:val="232323"/>
          <w:sz w:val="20"/>
          <w:szCs w:val="20"/>
        </w:rPr>
        <w:t xml:space="preserve">applicant, </w:t>
      </w:r>
      <w:r w:rsidRPr="004068C5">
        <w:rPr>
          <w:rFonts w:ascii="Arial" w:hAnsi="Arial" w:cs="Arial"/>
          <w:color w:val="141414"/>
          <w:sz w:val="20"/>
          <w:szCs w:val="20"/>
        </w:rPr>
        <w:t xml:space="preserve">the </w:t>
      </w:r>
      <w:r w:rsidRPr="004068C5">
        <w:rPr>
          <w:rFonts w:ascii="Arial" w:hAnsi="Arial" w:cs="Arial"/>
          <w:color w:val="232323"/>
          <w:sz w:val="20"/>
          <w:szCs w:val="20"/>
        </w:rPr>
        <w:t xml:space="preserve">conditions </w:t>
      </w:r>
      <w:r w:rsidRPr="004068C5">
        <w:rPr>
          <w:rFonts w:ascii="Arial" w:hAnsi="Arial" w:cs="Arial"/>
          <w:color w:val="141414"/>
          <w:sz w:val="20"/>
          <w:szCs w:val="20"/>
        </w:rPr>
        <w:t>laid down in  paragraphs</w:t>
      </w:r>
      <w:r w:rsidR="00826482">
        <w:rPr>
          <w:rFonts w:ascii="Arial" w:hAnsi="Arial" w:cs="Arial"/>
          <w:color w:val="141414"/>
          <w:sz w:val="20"/>
          <w:szCs w:val="20"/>
        </w:rPr>
        <w:t xml:space="preserve"> </w:t>
      </w:r>
      <w:r w:rsidRPr="004068C5">
        <w:rPr>
          <w:rFonts w:ascii="Arial" w:hAnsi="Arial" w:cs="Arial"/>
          <w:color w:val="141414"/>
          <w:sz w:val="20"/>
          <w:szCs w:val="20"/>
        </w:rPr>
        <w:t>(a)</w:t>
      </w:r>
      <w:r w:rsidR="00826482">
        <w:rPr>
          <w:rFonts w:ascii="Arial" w:hAnsi="Arial" w:cs="Arial"/>
          <w:color w:val="141414"/>
          <w:sz w:val="20"/>
          <w:szCs w:val="20"/>
        </w:rPr>
        <w:t xml:space="preserve"> </w:t>
      </w:r>
      <w:r w:rsidRPr="004068C5">
        <w:rPr>
          <w:rFonts w:ascii="Arial" w:hAnsi="Arial" w:cs="Arial"/>
          <w:color w:val="141414"/>
          <w:sz w:val="20"/>
          <w:szCs w:val="20"/>
        </w:rPr>
        <w:t>or</w:t>
      </w:r>
      <w:r w:rsidR="00826482">
        <w:rPr>
          <w:rFonts w:ascii="Arial" w:hAnsi="Arial" w:cs="Arial"/>
          <w:color w:val="141414"/>
          <w:sz w:val="20"/>
          <w:szCs w:val="20"/>
        </w:rPr>
        <w:t xml:space="preserve"> </w:t>
      </w:r>
      <w:r w:rsidRPr="004068C5">
        <w:rPr>
          <w:rFonts w:ascii="Arial" w:hAnsi="Arial" w:cs="Arial"/>
          <w:color w:val="141414"/>
          <w:sz w:val="20"/>
          <w:szCs w:val="20"/>
        </w:rPr>
        <w:t>(b)</w:t>
      </w:r>
      <w:r w:rsidR="00826482">
        <w:rPr>
          <w:rFonts w:ascii="Arial" w:hAnsi="Arial" w:cs="Arial"/>
          <w:color w:val="141414"/>
          <w:sz w:val="20"/>
          <w:szCs w:val="20"/>
        </w:rPr>
        <w:t xml:space="preserve"> </w:t>
      </w:r>
      <w:r w:rsidRPr="004068C5">
        <w:rPr>
          <w:rFonts w:ascii="Arial" w:hAnsi="Arial" w:cs="Arial"/>
          <w:color w:val="141414"/>
          <w:sz w:val="20"/>
          <w:szCs w:val="20"/>
        </w:rPr>
        <w:t>of section</w:t>
      </w:r>
      <w:r w:rsidR="00826482">
        <w:rPr>
          <w:rFonts w:ascii="Arial" w:hAnsi="Arial" w:cs="Arial"/>
          <w:color w:val="141414"/>
          <w:sz w:val="20"/>
          <w:szCs w:val="20"/>
        </w:rPr>
        <w:t xml:space="preserve"> </w:t>
      </w:r>
      <w:r w:rsidRPr="004068C5">
        <w:rPr>
          <w:rFonts w:ascii="Arial" w:hAnsi="Arial" w:cs="Arial"/>
          <w:color w:val="141414"/>
          <w:sz w:val="20"/>
          <w:szCs w:val="20"/>
        </w:rPr>
        <w:t xml:space="preserve">16 </w:t>
      </w:r>
      <w:r w:rsidRPr="004068C5">
        <w:rPr>
          <w:rFonts w:ascii="Arial" w:hAnsi="Arial" w:cs="Arial"/>
          <w:color w:val="232323"/>
          <w:sz w:val="20"/>
          <w:szCs w:val="20"/>
        </w:rPr>
        <w:t xml:space="preserve">were </w:t>
      </w:r>
      <w:r w:rsidRPr="004068C5">
        <w:rPr>
          <w:rFonts w:ascii="Arial" w:hAnsi="Arial" w:cs="Arial"/>
          <w:color w:val="141414"/>
          <w:sz w:val="20"/>
          <w:szCs w:val="20"/>
        </w:rPr>
        <w:t xml:space="preserve">not </w:t>
      </w:r>
      <w:r w:rsidRPr="004068C5">
        <w:rPr>
          <w:rFonts w:ascii="Arial" w:hAnsi="Arial" w:cs="Arial"/>
          <w:color w:val="232323"/>
          <w:sz w:val="20"/>
          <w:szCs w:val="20"/>
        </w:rPr>
        <w:t xml:space="preserve">complied with </w:t>
      </w:r>
      <w:r w:rsidRPr="004068C5">
        <w:rPr>
          <w:rFonts w:ascii="Arial" w:hAnsi="Arial" w:cs="Arial"/>
          <w:color w:val="141414"/>
          <w:sz w:val="20"/>
          <w:szCs w:val="20"/>
        </w:rPr>
        <w:t xml:space="preserve">at the </w:t>
      </w:r>
      <w:r w:rsidRPr="004068C5">
        <w:rPr>
          <w:rFonts w:ascii="Arial" w:hAnsi="Arial" w:cs="Arial"/>
          <w:color w:val="232323"/>
          <w:sz w:val="20"/>
          <w:szCs w:val="20"/>
        </w:rPr>
        <w:t xml:space="preserve">time of </w:t>
      </w:r>
      <w:r w:rsidRPr="004068C5">
        <w:rPr>
          <w:rFonts w:ascii="Arial" w:hAnsi="Arial" w:cs="Arial"/>
          <w:color w:val="141414"/>
          <w:sz w:val="20"/>
          <w:szCs w:val="20"/>
        </w:rPr>
        <w:t xml:space="preserve">the grant of the breeder's right; </w:t>
      </w:r>
      <w:r w:rsidRPr="004068C5">
        <w:rPr>
          <w:rFonts w:ascii="Arial" w:hAnsi="Arial" w:cs="Arial"/>
          <w:color w:val="232323"/>
          <w:sz w:val="20"/>
          <w:szCs w:val="20"/>
        </w:rPr>
        <w:t xml:space="preserve">or </w:t>
      </w:r>
    </w:p>
    <w:p w:rsidR="00AA7CF5" w:rsidRPr="004068C5" w:rsidRDefault="00AA7CF5" w:rsidP="00AA7CF5">
      <w:pPr>
        <w:pStyle w:val="NormalWeb"/>
        <w:spacing w:before="120" w:beforeAutospacing="0" w:after="120" w:afterAutospacing="0"/>
        <w:ind w:left="1701" w:hanging="425"/>
        <w:jc w:val="both"/>
        <w:rPr>
          <w:rFonts w:ascii="Arial" w:hAnsi="Arial" w:cs="Arial"/>
          <w:color w:val="232323"/>
          <w:sz w:val="20"/>
          <w:szCs w:val="20"/>
        </w:rPr>
      </w:pPr>
      <w:r w:rsidRPr="004068C5">
        <w:rPr>
          <w:rFonts w:ascii="Arial" w:hAnsi="Arial" w:cs="Arial"/>
          <w:color w:val="141414"/>
          <w:sz w:val="20"/>
          <w:szCs w:val="20"/>
        </w:rPr>
        <w:t>(c)</w:t>
      </w:r>
      <w:r w:rsidRPr="004068C5">
        <w:rPr>
          <w:rFonts w:ascii="Arial" w:hAnsi="Arial" w:cs="Arial"/>
          <w:color w:val="141414"/>
          <w:sz w:val="20"/>
          <w:szCs w:val="20"/>
        </w:rPr>
        <w:tab/>
        <w:t xml:space="preserve">the breeder's right has been granted </w:t>
      </w:r>
      <w:r w:rsidRPr="004068C5">
        <w:rPr>
          <w:rFonts w:ascii="Arial" w:hAnsi="Arial" w:cs="Arial"/>
          <w:color w:val="232323"/>
          <w:sz w:val="20"/>
          <w:szCs w:val="20"/>
        </w:rPr>
        <w:t xml:space="preserve">to a </w:t>
      </w:r>
      <w:r w:rsidRPr="004068C5">
        <w:rPr>
          <w:rFonts w:ascii="Arial" w:hAnsi="Arial" w:cs="Arial"/>
          <w:color w:val="141414"/>
          <w:sz w:val="20"/>
          <w:szCs w:val="20"/>
        </w:rPr>
        <w:t xml:space="preserve">person </w:t>
      </w:r>
      <w:r w:rsidRPr="004068C5">
        <w:rPr>
          <w:rFonts w:ascii="Arial" w:hAnsi="Arial" w:cs="Arial"/>
          <w:color w:val="232323"/>
          <w:sz w:val="20"/>
          <w:szCs w:val="20"/>
        </w:rPr>
        <w:t xml:space="preserve">who </w:t>
      </w:r>
      <w:r w:rsidRPr="004068C5">
        <w:rPr>
          <w:rFonts w:ascii="Arial" w:hAnsi="Arial" w:cs="Arial"/>
          <w:color w:val="141414"/>
          <w:sz w:val="20"/>
          <w:szCs w:val="20"/>
        </w:rPr>
        <w:t xml:space="preserve">is not </w:t>
      </w:r>
      <w:r w:rsidRPr="004068C5">
        <w:rPr>
          <w:rFonts w:ascii="Arial" w:hAnsi="Arial" w:cs="Arial"/>
          <w:color w:val="232323"/>
          <w:sz w:val="20"/>
          <w:szCs w:val="20"/>
        </w:rPr>
        <w:t xml:space="preserve">entitled to </w:t>
      </w:r>
      <w:r w:rsidRPr="004068C5">
        <w:rPr>
          <w:rFonts w:ascii="Arial" w:hAnsi="Arial" w:cs="Arial"/>
          <w:color w:val="141414"/>
          <w:sz w:val="20"/>
          <w:szCs w:val="20"/>
        </w:rPr>
        <w:t>it</w:t>
      </w:r>
      <w:r w:rsidRPr="004068C5">
        <w:rPr>
          <w:rFonts w:ascii="Arial" w:hAnsi="Arial" w:cs="Arial"/>
          <w:color w:val="232323"/>
          <w:sz w:val="20"/>
          <w:szCs w:val="20"/>
        </w:rPr>
        <w:t>,</w:t>
      </w:r>
      <w:r w:rsidRPr="004068C5">
        <w:rPr>
          <w:rFonts w:ascii="Arial" w:hAnsi="Arial" w:cs="Arial"/>
          <w:color w:val="141414"/>
          <w:sz w:val="20"/>
          <w:szCs w:val="20"/>
        </w:rPr>
        <w:t xml:space="preserve"> unless it is transferred to the person </w:t>
      </w:r>
      <w:r w:rsidRPr="004068C5">
        <w:rPr>
          <w:rFonts w:ascii="Arial" w:hAnsi="Arial" w:cs="Arial"/>
          <w:color w:val="232323"/>
          <w:sz w:val="20"/>
          <w:szCs w:val="20"/>
        </w:rPr>
        <w:t xml:space="preserve">who </w:t>
      </w:r>
      <w:r w:rsidRPr="004068C5">
        <w:rPr>
          <w:rFonts w:ascii="Arial" w:hAnsi="Arial" w:cs="Arial"/>
          <w:color w:val="141414"/>
          <w:sz w:val="20"/>
          <w:szCs w:val="20"/>
        </w:rPr>
        <w:t xml:space="preserve">is so </w:t>
      </w:r>
      <w:r w:rsidRPr="004068C5">
        <w:rPr>
          <w:rFonts w:ascii="Arial" w:hAnsi="Arial" w:cs="Arial"/>
          <w:color w:val="232323"/>
          <w:sz w:val="20"/>
          <w:szCs w:val="20"/>
        </w:rPr>
        <w:t xml:space="preserve">entitled. </w:t>
      </w:r>
    </w:p>
    <w:p w:rsidR="00AA7CF5" w:rsidRPr="004068C5" w:rsidRDefault="00AA7CF5" w:rsidP="00AA7CF5">
      <w:pPr>
        <w:pStyle w:val="NormalWeb"/>
        <w:spacing w:before="120" w:beforeAutospacing="0" w:after="120" w:afterAutospacing="0"/>
        <w:jc w:val="both"/>
        <w:rPr>
          <w:rFonts w:ascii="Arial" w:hAnsi="Arial" w:cs="Arial"/>
          <w:sz w:val="20"/>
          <w:szCs w:val="20"/>
        </w:rPr>
      </w:pPr>
    </w:p>
    <w:p w:rsidR="00AA7CF5" w:rsidRPr="004068C5" w:rsidRDefault="00AA7CF5" w:rsidP="00AA7CF5">
      <w:pPr>
        <w:pStyle w:val="NormalWeb"/>
        <w:keepNext/>
        <w:tabs>
          <w:tab w:val="left" w:pos="426"/>
        </w:tabs>
        <w:spacing w:before="120" w:beforeAutospacing="0" w:after="120" w:afterAutospacing="0"/>
        <w:jc w:val="both"/>
        <w:rPr>
          <w:rFonts w:ascii="Arial" w:hAnsi="Arial" w:cs="Arial"/>
          <w:b/>
          <w:color w:val="141414"/>
          <w:sz w:val="20"/>
          <w:szCs w:val="20"/>
        </w:rPr>
      </w:pPr>
      <w:r w:rsidRPr="004068C5">
        <w:rPr>
          <w:rFonts w:ascii="Arial" w:hAnsi="Arial" w:cs="Arial"/>
          <w:b/>
          <w:sz w:val="20"/>
          <w:szCs w:val="20"/>
        </w:rPr>
        <w:lastRenderedPageBreak/>
        <w:t>36.</w:t>
      </w:r>
      <w:r w:rsidRPr="004068C5">
        <w:rPr>
          <w:rFonts w:ascii="Arial" w:hAnsi="Arial" w:cs="Arial"/>
          <w:b/>
          <w:sz w:val="20"/>
          <w:szCs w:val="20"/>
        </w:rPr>
        <w:tab/>
      </w:r>
      <w:r w:rsidRPr="004068C5">
        <w:rPr>
          <w:rFonts w:ascii="Arial" w:hAnsi="Arial" w:cs="Arial"/>
          <w:b/>
          <w:color w:val="141414"/>
          <w:sz w:val="20"/>
          <w:szCs w:val="20"/>
        </w:rPr>
        <w:t>Cancellation of the breeder’s right</w:t>
      </w:r>
    </w:p>
    <w:p w:rsidR="00AA7CF5" w:rsidRPr="004068C5" w:rsidRDefault="00AA7CF5" w:rsidP="00AA7CF5">
      <w:pPr>
        <w:pStyle w:val="NormalWeb"/>
        <w:keepNext/>
        <w:spacing w:before="120" w:beforeAutospacing="0" w:after="120" w:afterAutospacing="0"/>
        <w:ind w:left="1134" w:hanging="425"/>
        <w:jc w:val="both"/>
        <w:rPr>
          <w:rFonts w:ascii="Arial" w:hAnsi="Arial" w:cs="Arial"/>
          <w:sz w:val="20"/>
          <w:szCs w:val="20"/>
        </w:rPr>
      </w:pPr>
      <w:r w:rsidRPr="004068C5">
        <w:rPr>
          <w:rFonts w:ascii="Arial" w:hAnsi="Arial" w:cs="Arial"/>
          <w:color w:val="3D3D3D"/>
          <w:sz w:val="20"/>
          <w:szCs w:val="20"/>
        </w:rPr>
        <w:t>(</w:t>
      </w:r>
      <w:r w:rsidRPr="004068C5">
        <w:rPr>
          <w:rFonts w:ascii="Arial" w:hAnsi="Arial" w:cs="Arial"/>
          <w:color w:val="141414"/>
          <w:sz w:val="20"/>
          <w:szCs w:val="20"/>
        </w:rPr>
        <w:t xml:space="preserve">1) </w:t>
      </w:r>
      <w:r w:rsidRPr="004068C5">
        <w:rPr>
          <w:rFonts w:ascii="Arial" w:hAnsi="Arial" w:cs="Arial"/>
          <w:color w:val="141414"/>
          <w:sz w:val="20"/>
          <w:szCs w:val="20"/>
        </w:rPr>
        <w:tab/>
      </w:r>
      <w:r w:rsidRPr="004068C5">
        <w:rPr>
          <w:rFonts w:ascii="Arial" w:hAnsi="Arial" w:cs="Arial"/>
          <w:color w:val="232323"/>
          <w:sz w:val="20"/>
          <w:szCs w:val="20"/>
        </w:rPr>
        <w:t xml:space="preserve">The Registrar </w:t>
      </w:r>
      <w:r w:rsidRPr="004068C5">
        <w:rPr>
          <w:rFonts w:ascii="Arial" w:hAnsi="Arial" w:cs="Arial"/>
          <w:color w:val="141414"/>
          <w:sz w:val="20"/>
          <w:szCs w:val="20"/>
        </w:rPr>
        <w:t xml:space="preserve">may cancel a breeder's right granted by him where he has </w:t>
      </w:r>
      <w:r w:rsidRPr="004068C5">
        <w:rPr>
          <w:rFonts w:ascii="Arial" w:hAnsi="Arial" w:cs="Arial"/>
          <w:color w:val="232323"/>
          <w:sz w:val="20"/>
          <w:szCs w:val="20"/>
        </w:rPr>
        <w:t>established that the conditions specified in paragraphs</w:t>
      </w:r>
      <w:r w:rsidR="00826482">
        <w:rPr>
          <w:rFonts w:ascii="Arial" w:hAnsi="Arial" w:cs="Arial"/>
          <w:color w:val="232323"/>
          <w:sz w:val="20"/>
          <w:szCs w:val="20"/>
        </w:rPr>
        <w:t xml:space="preserve"> </w:t>
      </w:r>
      <w:r w:rsidRPr="004068C5">
        <w:rPr>
          <w:rFonts w:ascii="Arial" w:hAnsi="Arial" w:cs="Arial"/>
          <w:color w:val="232323"/>
          <w:sz w:val="20"/>
          <w:szCs w:val="20"/>
        </w:rPr>
        <w:t>(a)</w:t>
      </w:r>
      <w:r w:rsidR="00826482">
        <w:rPr>
          <w:rFonts w:ascii="Arial" w:hAnsi="Arial" w:cs="Arial"/>
          <w:color w:val="232323"/>
          <w:sz w:val="20"/>
          <w:szCs w:val="20"/>
        </w:rPr>
        <w:t xml:space="preserve"> </w:t>
      </w:r>
      <w:r w:rsidRPr="004068C5">
        <w:rPr>
          <w:rFonts w:ascii="Arial" w:hAnsi="Arial" w:cs="Arial"/>
          <w:color w:val="232323"/>
          <w:sz w:val="20"/>
          <w:szCs w:val="20"/>
        </w:rPr>
        <w:t>or</w:t>
      </w:r>
      <w:r w:rsidR="00826482">
        <w:rPr>
          <w:rFonts w:ascii="Arial" w:hAnsi="Arial" w:cs="Arial"/>
          <w:color w:val="232323"/>
          <w:sz w:val="20"/>
          <w:szCs w:val="20"/>
        </w:rPr>
        <w:t xml:space="preserve"> </w:t>
      </w:r>
      <w:r w:rsidRPr="004068C5">
        <w:rPr>
          <w:rFonts w:ascii="Arial" w:hAnsi="Arial" w:cs="Arial"/>
          <w:color w:val="232323"/>
          <w:sz w:val="20"/>
          <w:szCs w:val="20"/>
        </w:rPr>
        <w:t>(b)</w:t>
      </w:r>
      <w:r w:rsidR="00826482">
        <w:rPr>
          <w:rFonts w:ascii="Arial" w:hAnsi="Arial" w:cs="Arial"/>
          <w:color w:val="232323"/>
          <w:sz w:val="20"/>
          <w:szCs w:val="20"/>
        </w:rPr>
        <w:t xml:space="preserve"> </w:t>
      </w:r>
      <w:r w:rsidRPr="004068C5">
        <w:rPr>
          <w:rFonts w:ascii="Arial" w:hAnsi="Arial" w:cs="Arial"/>
          <w:color w:val="232323"/>
          <w:sz w:val="20"/>
          <w:szCs w:val="20"/>
        </w:rPr>
        <w:t>of section</w:t>
      </w:r>
      <w:r w:rsidR="00826482">
        <w:rPr>
          <w:rFonts w:ascii="Arial" w:hAnsi="Arial" w:cs="Arial"/>
          <w:color w:val="232323"/>
          <w:sz w:val="20"/>
          <w:szCs w:val="20"/>
        </w:rPr>
        <w:t xml:space="preserve"> </w:t>
      </w:r>
      <w:r w:rsidRPr="004068C5">
        <w:rPr>
          <w:rFonts w:ascii="Arial" w:hAnsi="Arial" w:cs="Arial"/>
          <w:color w:val="232323"/>
          <w:sz w:val="20"/>
          <w:szCs w:val="20"/>
        </w:rPr>
        <w:t xml:space="preserve">16 of this Act </w:t>
      </w:r>
      <w:r w:rsidRPr="004068C5">
        <w:rPr>
          <w:rFonts w:ascii="Arial" w:hAnsi="Arial" w:cs="Arial"/>
          <w:color w:val="141414"/>
          <w:sz w:val="20"/>
          <w:szCs w:val="20"/>
        </w:rPr>
        <w:t xml:space="preserve">are </w:t>
      </w:r>
      <w:r w:rsidRPr="004068C5">
        <w:rPr>
          <w:rFonts w:ascii="Arial" w:hAnsi="Arial" w:cs="Arial"/>
          <w:color w:val="232323"/>
          <w:sz w:val="20"/>
          <w:szCs w:val="20"/>
        </w:rPr>
        <w:t xml:space="preserve">no </w:t>
      </w:r>
      <w:r w:rsidRPr="004068C5">
        <w:rPr>
          <w:rFonts w:ascii="Arial" w:hAnsi="Arial" w:cs="Arial"/>
          <w:color w:val="141414"/>
          <w:sz w:val="20"/>
          <w:szCs w:val="20"/>
        </w:rPr>
        <w:t xml:space="preserve">longer </w:t>
      </w:r>
      <w:r w:rsidRPr="004068C5">
        <w:rPr>
          <w:rFonts w:ascii="Arial" w:hAnsi="Arial" w:cs="Arial"/>
          <w:color w:val="232323"/>
          <w:sz w:val="20"/>
          <w:szCs w:val="20"/>
        </w:rPr>
        <w:t xml:space="preserve">fulfilled. </w:t>
      </w:r>
    </w:p>
    <w:p w:rsidR="00AA7CF5" w:rsidRPr="004068C5" w:rsidRDefault="00AA7CF5" w:rsidP="00AA7CF5">
      <w:pPr>
        <w:pStyle w:val="NormalWeb"/>
        <w:spacing w:before="120" w:beforeAutospacing="0" w:after="120" w:afterAutospacing="0"/>
        <w:ind w:left="1134" w:hanging="425"/>
        <w:jc w:val="both"/>
        <w:rPr>
          <w:rFonts w:ascii="Arial" w:hAnsi="Arial" w:cs="Arial"/>
          <w:sz w:val="20"/>
          <w:szCs w:val="20"/>
        </w:rPr>
      </w:pPr>
      <w:r w:rsidRPr="004068C5">
        <w:rPr>
          <w:rFonts w:ascii="Arial" w:hAnsi="Arial" w:cs="Arial"/>
          <w:color w:val="141414"/>
          <w:sz w:val="20"/>
          <w:szCs w:val="20"/>
        </w:rPr>
        <w:t xml:space="preserve">(2) </w:t>
      </w:r>
      <w:r w:rsidRPr="004068C5">
        <w:rPr>
          <w:rFonts w:ascii="Arial" w:hAnsi="Arial" w:cs="Arial"/>
          <w:color w:val="141414"/>
          <w:sz w:val="20"/>
          <w:szCs w:val="20"/>
        </w:rPr>
        <w:tab/>
        <w:t xml:space="preserve">Without </w:t>
      </w:r>
      <w:r w:rsidRPr="004068C5">
        <w:rPr>
          <w:rFonts w:ascii="Arial" w:hAnsi="Arial" w:cs="Arial"/>
          <w:color w:val="232323"/>
          <w:sz w:val="20"/>
          <w:szCs w:val="20"/>
        </w:rPr>
        <w:t xml:space="preserve">prejudice to </w:t>
      </w:r>
      <w:r w:rsidRPr="004068C5">
        <w:rPr>
          <w:rFonts w:ascii="Arial" w:hAnsi="Arial" w:cs="Arial"/>
          <w:color w:val="141414"/>
          <w:sz w:val="20"/>
          <w:szCs w:val="20"/>
        </w:rPr>
        <w:t xml:space="preserve">sub-section (1) of this section, the Registrar may cancel a breeder's right </w:t>
      </w:r>
      <w:r w:rsidRPr="004068C5">
        <w:rPr>
          <w:rFonts w:ascii="Arial" w:hAnsi="Arial" w:cs="Arial"/>
          <w:color w:val="232323"/>
          <w:sz w:val="20"/>
          <w:szCs w:val="20"/>
        </w:rPr>
        <w:t xml:space="preserve">granted </w:t>
      </w:r>
      <w:r w:rsidRPr="004068C5">
        <w:rPr>
          <w:rFonts w:ascii="Arial" w:hAnsi="Arial" w:cs="Arial"/>
          <w:color w:val="141414"/>
          <w:sz w:val="20"/>
          <w:szCs w:val="20"/>
        </w:rPr>
        <w:t>by him</w:t>
      </w:r>
      <w:r w:rsidRPr="004068C5">
        <w:rPr>
          <w:rFonts w:ascii="Arial" w:hAnsi="Arial" w:cs="Arial"/>
          <w:color w:val="4F4F4F"/>
          <w:sz w:val="20"/>
          <w:szCs w:val="20"/>
        </w:rPr>
        <w:t xml:space="preserve">, </w:t>
      </w:r>
      <w:r w:rsidRPr="004068C5">
        <w:rPr>
          <w:rFonts w:ascii="Arial" w:hAnsi="Arial" w:cs="Arial"/>
          <w:color w:val="232323"/>
          <w:sz w:val="20"/>
          <w:szCs w:val="20"/>
        </w:rPr>
        <w:t xml:space="preserve">within the </w:t>
      </w:r>
      <w:r w:rsidRPr="004068C5">
        <w:rPr>
          <w:rFonts w:ascii="Arial" w:hAnsi="Arial" w:cs="Arial"/>
          <w:color w:val="141414"/>
          <w:sz w:val="20"/>
          <w:szCs w:val="20"/>
        </w:rPr>
        <w:t xml:space="preserve">prescribed period provided in the Regulations made pursuant to this Act, </w:t>
      </w:r>
      <w:r w:rsidRPr="004068C5">
        <w:rPr>
          <w:rFonts w:ascii="Arial" w:hAnsi="Arial" w:cs="Arial"/>
          <w:color w:val="ADAFAA"/>
          <w:sz w:val="20"/>
          <w:szCs w:val="20"/>
        </w:rPr>
        <w:t>·</w:t>
      </w:r>
      <w:r w:rsidRPr="004068C5">
        <w:rPr>
          <w:rFonts w:ascii="Arial" w:hAnsi="Arial" w:cs="Arial"/>
          <w:color w:val="232323"/>
          <w:sz w:val="20"/>
          <w:szCs w:val="20"/>
        </w:rPr>
        <w:t xml:space="preserve">where the holder of the breeder’s right - </w:t>
      </w:r>
    </w:p>
    <w:p w:rsidR="00AA7CF5" w:rsidRPr="004068C5" w:rsidRDefault="00AA7CF5" w:rsidP="00AA7CF5">
      <w:pPr>
        <w:pStyle w:val="NormalWeb"/>
        <w:spacing w:before="120" w:beforeAutospacing="0" w:after="120" w:afterAutospacing="0"/>
        <w:ind w:left="1701" w:hanging="425"/>
        <w:jc w:val="both"/>
        <w:rPr>
          <w:rFonts w:ascii="Arial" w:hAnsi="Arial" w:cs="Arial"/>
          <w:sz w:val="20"/>
          <w:szCs w:val="20"/>
        </w:rPr>
      </w:pPr>
      <w:r w:rsidRPr="004068C5">
        <w:rPr>
          <w:rFonts w:ascii="Arial" w:hAnsi="Arial" w:cs="Arial"/>
          <w:color w:val="141414"/>
          <w:sz w:val="20"/>
          <w:szCs w:val="20"/>
        </w:rPr>
        <w:t xml:space="preserve">(a) </w:t>
      </w:r>
      <w:r w:rsidRPr="004068C5">
        <w:rPr>
          <w:rFonts w:ascii="Arial" w:hAnsi="Arial" w:cs="Arial"/>
          <w:color w:val="141414"/>
          <w:sz w:val="20"/>
          <w:szCs w:val="20"/>
        </w:rPr>
        <w:tab/>
        <w:t xml:space="preserve">does not provide the Registrar </w:t>
      </w:r>
      <w:r w:rsidRPr="004068C5">
        <w:rPr>
          <w:rFonts w:ascii="Arial" w:hAnsi="Arial" w:cs="Arial"/>
          <w:color w:val="232323"/>
          <w:sz w:val="20"/>
          <w:szCs w:val="20"/>
        </w:rPr>
        <w:t xml:space="preserve">with the information, </w:t>
      </w:r>
      <w:r w:rsidRPr="004068C5">
        <w:rPr>
          <w:rFonts w:ascii="Arial" w:hAnsi="Arial" w:cs="Arial"/>
          <w:color w:val="141414"/>
          <w:sz w:val="20"/>
          <w:szCs w:val="20"/>
        </w:rPr>
        <w:t xml:space="preserve">documents or materials deemed necessary </w:t>
      </w:r>
      <w:r w:rsidRPr="004068C5">
        <w:rPr>
          <w:rFonts w:ascii="Arial" w:hAnsi="Arial" w:cs="Arial"/>
          <w:color w:val="232323"/>
          <w:sz w:val="20"/>
          <w:szCs w:val="20"/>
        </w:rPr>
        <w:t xml:space="preserve">for verifying the </w:t>
      </w:r>
      <w:r w:rsidRPr="004068C5">
        <w:rPr>
          <w:rFonts w:ascii="Arial" w:hAnsi="Arial" w:cs="Arial"/>
          <w:color w:val="141414"/>
          <w:sz w:val="20"/>
          <w:szCs w:val="20"/>
        </w:rPr>
        <w:t xml:space="preserve">maintenance of </w:t>
      </w:r>
      <w:r w:rsidRPr="004068C5">
        <w:rPr>
          <w:rFonts w:ascii="Arial" w:hAnsi="Arial" w:cs="Arial"/>
          <w:color w:val="232323"/>
          <w:sz w:val="20"/>
          <w:szCs w:val="20"/>
        </w:rPr>
        <w:t xml:space="preserve">the variety; </w:t>
      </w:r>
    </w:p>
    <w:p w:rsidR="00AA7CF5" w:rsidRPr="004068C5" w:rsidRDefault="00AA7CF5" w:rsidP="00AA7CF5">
      <w:pPr>
        <w:pStyle w:val="NormalWeb"/>
        <w:spacing w:before="120" w:beforeAutospacing="0" w:after="120" w:afterAutospacing="0"/>
        <w:ind w:left="1701" w:hanging="425"/>
        <w:jc w:val="both"/>
        <w:rPr>
          <w:rFonts w:ascii="Arial" w:hAnsi="Arial" w:cs="Arial"/>
          <w:sz w:val="20"/>
          <w:szCs w:val="20"/>
        </w:rPr>
      </w:pPr>
      <w:r w:rsidRPr="004068C5">
        <w:rPr>
          <w:rFonts w:ascii="Arial" w:hAnsi="Arial" w:cs="Arial"/>
          <w:color w:val="141414"/>
          <w:sz w:val="20"/>
          <w:szCs w:val="20"/>
        </w:rPr>
        <w:t xml:space="preserve">(b) </w:t>
      </w:r>
      <w:r w:rsidRPr="004068C5">
        <w:rPr>
          <w:rFonts w:ascii="Arial" w:hAnsi="Arial" w:cs="Arial"/>
          <w:color w:val="141414"/>
          <w:sz w:val="20"/>
          <w:szCs w:val="20"/>
        </w:rPr>
        <w:tab/>
        <w:t>fails to pay the fees which may be pa</w:t>
      </w:r>
      <w:r w:rsidRPr="004068C5">
        <w:rPr>
          <w:rFonts w:ascii="Arial" w:hAnsi="Arial" w:cs="Arial"/>
          <w:color w:val="3D3D3D"/>
          <w:sz w:val="20"/>
          <w:szCs w:val="20"/>
        </w:rPr>
        <w:t>yab</w:t>
      </w:r>
      <w:r w:rsidRPr="004068C5">
        <w:rPr>
          <w:rFonts w:ascii="Arial" w:hAnsi="Arial" w:cs="Arial"/>
          <w:color w:val="020202"/>
          <w:sz w:val="20"/>
          <w:szCs w:val="20"/>
        </w:rPr>
        <w:t>l</w:t>
      </w:r>
      <w:r w:rsidRPr="004068C5">
        <w:rPr>
          <w:rFonts w:ascii="Arial" w:hAnsi="Arial" w:cs="Arial"/>
          <w:color w:val="232323"/>
          <w:sz w:val="20"/>
          <w:szCs w:val="20"/>
        </w:rPr>
        <w:t xml:space="preserve">e </w:t>
      </w:r>
      <w:r w:rsidRPr="004068C5">
        <w:rPr>
          <w:rFonts w:ascii="Arial" w:hAnsi="Arial" w:cs="Arial"/>
          <w:color w:val="141414"/>
          <w:sz w:val="20"/>
          <w:szCs w:val="20"/>
        </w:rPr>
        <w:t xml:space="preserve">to </w:t>
      </w:r>
      <w:r w:rsidRPr="004068C5">
        <w:rPr>
          <w:rFonts w:ascii="Arial" w:hAnsi="Arial" w:cs="Arial"/>
          <w:color w:val="232323"/>
          <w:sz w:val="20"/>
          <w:szCs w:val="20"/>
        </w:rPr>
        <w:t xml:space="preserve">keep </w:t>
      </w:r>
      <w:r w:rsidRPr="004068C5">
        <w:rPr>
          <w:rFonts w:ascii="Arial" w:hAnsi="Arial" w:cs="Arial"/>
          <w:color w:val="141414"/>
          <w:sz w:val="20"/>
          <w:szCs w:val="20"/>
        </w:rPr>
        <w:t xml:space="preserve">his right in force; or </w:t>
      </w:r>
    </w:p>
    <w:p w:rsidR="00AA7CF5" w:rsidRPr="004068C5" w:rsidRDefault="00AA7CF5" w:rsidP="00AA7CF5">
      <w:pPr>
        <w:pStyle w:val="NormalWeb"/>
        <w:spacing w:before="120" w:beforeAutospacing="0" w:after="120" w:afterAutospacing="0"/>
        <w:ind w:left="1701" w:hanging="425"/>
        <w:jc w:val="both"/>
        <w:rPr>
          <w:rFonts w:ascii="Arial" w:hAnsi="Arial" w:cs="Arial"/>
          <w:sz w:val="20"/>
          <w:szCs w:val="20"/>
        </w:rPr>
      </w:pPr>
      <w:r w:rsidRPr="004068C5">
        <w:rPr>
          <w:rFonts w:ascii="Arial" w:hAnsi="Arial" w:cs="Arial"/>
          <w:color w:val="141414"/>
          <w:sz w:val="20"/>
          <w:szCs w:val="20"/>
        </w:rPr>
        <w:t xml:space="preserve">(c) </w:t>
      </w:r>
      <w:r w:rsidRPr="004068C5">
        <w:rPr>
          <w:rFonts w:ascii="Arial" w:hAnsi="Arial" w:cs="Arial"/>
          <w:color w:val="141414"/>
          <w:sz w:val="20"/>
          <w:szCs w:val="20"/>
        </w:rPr>
        <w:tab/>
        <w:t>does not propose</w:t>
      </w:r>
      <w:r w:rsidRPr="004068C5">
        <w:rPr>
          <w:rFonts w:ascii="Arial" w:hAnsi="Arial" w:cs="Arial"/>
          <w:color w:val="232323"/>
          <w:sz w:val="20"/>
          <w:szCs w:val="20"/>
        </w:rPr>
        <w:t xml:space="preserve"> another suitable </w:t>
      </w:r>
      <w:r w:rsidRPr="004068C5">
        <w:rPr>
          <w:rFonts w:ascii="Arial" w:hAnsi="Arial" w:cs="Arial"/>
          <w:color w:val="141414"/>
          <w:sz w:val="20"/>
          <w:szCs w:val="20"/>
        </w:rPr>
        <w:t xml:space="preserve">denomination </w:t>
      </w:r>
      <w:r w:rsidRPr="004068C5">
        <w:rPr>
          <w:rFonts w:ascii="Arial" w:hAnsi="Arial" w:cs="Arial"/>
          <w:color w:val="232323"/>
          <w:sz w:val="20"/>
          <w:szCs w:val="20"/>
        </w:rPr>
        <w:t xml:space="preserve">where </w:t>
      </w:r>
      <w:r w:rsidRPr="004068C5">
        <w:rPr>
          <w:rFonts w:ascii="Arial" w:hAnsi="Arial" w:cs="Arial"/>
          <w:color w:val="141414"/>
          <w:sz w:val="20"/>
          <w:szCs w:val="20"/>
        </w:rPr>
        <w:t xml:space="preserve">the denomination </w:t>
      </w:r>
      <w:r w:rsidRPr="004068C5">
        <w:rPr>
          <w:rFonts w:ascii="Arial" w:hAnsi="Arial" w:cs="Arial"/>
          <w:color w:val="232323"/>
          <w:sz w:val="20"/>
          <w:szCs w:val="20"/>
        </w:rPr>
        <w:t xml:space="preserve">of the </w:t>
      </w:r>
      <w:r w:rsidRPr="004068C5">
        <w:rPr>
          <w:rFonts w:ascii="Arial" w:hAnsi="Arial" w:cs="Arial"/>
          <w:color w:val="141414"/>
          <w:sz w:val="20"/>
          <w:szCs w:val="20"/>
        </w:rPr>
        <w:t xml:space="preserve">variety is cancelled after the grant of the right. </w:t>
      </w:r>
    </w:p>
    <w:p w:rsidR="00AA7CF5" w:rsidRPr="004068C5" w:rsidRDefault="00AA7CF5" w:rsidP="00AA7CF5">
      <w:pPr>
        <w:pStyle w:val="NoSpacing"/>
        <w:keepNext/>
        <w:spacing w:before="120" w:after="120"/>
        <w:jc w:val="both"/>
        <w:rPr>
          <w:rFonts w:ascii="Arial" w:hAnsi="Arial" w:cs="Arial"/>
          <w:sz w:val="20"/>
          <w:szCs w:val="20"/>
        </w:rPr>
      </w:pPr>
    </w:p>
    <w:p w:rsidR="00AA7CF5" w:rsidRPr="004068C5" w:rsidRDefault="00AA7CF5" w:rsidP="00AA7CF5">
      <w:pPr>
        <w:pStyle w:val="NoSpacing"/>
        <w:keepNext/>
        <w:tabs>
          <w:tab w:val="left" w:pos="426"/>
        </w:tabs>
        <w:spacing w:before="120" w:after="120"/>
        <w:jc w:val="both"/>
        <w:rPr>
          <w:rFonts w:ascii="Arial" w:hAnsi="Arial" w:cs="Arial"/>
          <w:b/>
          <w:sz w:val="20"/>
          <w:szCs w:val="20"/>
          <w:lang w:val="en-US"/>
        </w:rPr>
      </w:pPr>
      <w:r w:rsidRPr="004068C5">
        <w:rPr>
          <w:rFonts w:ascii="Arial" w:hAnsi="Arial" w:cs="Arial"/>
          <w:b/>
          <w:sz w:val="20"/>
          <w:szCs w:val="20"/>
        </w:rPr>
        <w:t xml:space="preserve">37. </w:t>
      </w:r>
      <w:r w:rsidRPr="004068C5">
        <w:rPr>
          <w:rFonts w:ascii="Arial" w:hAnsi="Arial" w:cs="Arial"/>
          <w:b/>
          <w:sz w:val="20"/>
          <w:szCs w:val="20"/>
        </w:rPr>
        <w:tab/>
      </w:r>
      <w:r w:rsidRPr="004068C5">
        <w:rPr>
          <w:rFonts w:ascii="Arial" w:hAnsi="Arial" w:cs="Arial"/>
          <w:b/>
          <w:sz w:val="20"/>
          <w:szCs w:val="20"/>
          <w:lang w:val="en-US"/>
        </w:rPr>
        <w:t>Notification of nullification and cancellation</w:t>
      </w:r>
    </w:p>
    <w:p w:rsidR="00AA7CF5" w:rsidRPr="004068C5" w:rsidRDefault="00AA7CF5" w:rsidP="00AA7CF5">
      <w:pPr>
        <w:pStyle w:val="NoSpacing"/>
        <w:keepNext/>
        <w:spacing w:before="120" w:after="120"/>
        <w:ind w:left="1134" w:hanging="425"/>
        <w:jc w:val="both"/>
        <w:rPr>
          <w:rFonts w:ascii="Arial" w:hAnsi="Arial" w:cs="Arial"/>
          <w:sz w:val="20"/>
          <w:szCs w:val="20"/>
        </w:rPr>
      </w:pPr>
      <w:r w:rsidRPr="004068C5">
        <w:rPr>
          <w:rFonts w:ascii="Arial" w:hAnsi="Arial" w:cs="Arial"/>
          <w:sz w:val="20"/>
          <w:szCs w:val="20"/>
        </w:rPr>
        <w:t xml:space="preserve">(1) </w:t>
      </w:r>
      <w:r w:rsidRPr="004068C5">
        <w:rPr>
          <w:rFonts w:ascii="Arial" w:hAnsi="Arial" w:cs="Arial"/>
          <w:sz w:val="20"/>
          <w:szCs w:val="20"/>
        </w:rPr>
        <w:tab/>
        <w:t>The Registrar shall notify the holder of the breeder’s right of any decision made pursuant to sections 35 and 36 of this Act and the grounds for such decision.</w:t>
      </w:r>
    </w:p>
    <w:p w:rsidR="00AA7CF5" w:rsidRPr="004068C5" w:rsidRDefault="00AA7CF5" w:rsidP="00AA7CF5">
      <w:pPr>
        <w:pStyle w:val="NoSpacing"/>
        <w:spacing w:before="120" w:after="120"/>
        <w:ind w:left="1134" w:hanging="425"/>
        <w:jc w:val="both"/>
        <w:rPr>
          <w:rFonts w:ascii="Arial" w:hAnsi="Arial" w:cs="Arial"/>
          <w:sz w:val="20"/>
          <w:szCs w:val="20"/>
        </w:rPr>
      </w:pPr>
      <w:r w:rsidRPr="004068C5">
        <w:rPr>
          <w:rFonts w:ascii="Arial" w:hAnsi="Arial" w:cs="Arial"/>
          <w:sz w:val="20"/>
          <w:szCs w:val="20"/>
        </w:rPr>
        <w:t xml:space="preserve">(2) </w:t>
      </w:r>
      <w:r w:rsidRPr="004068C5">
        <w:rPr>
          <w:rFonts w:ascii="Arial" w:hAnsi="Arial" w:cs="Arial"/>
          <w:sz w:val="20"/>
          <w:szCs w:val="20"/>
        </w:rPr>
        <w:tab/>
        <w:t>A person who receives the notice referred to in sub-section (1) of this section may send a written objection to the Registrar within thirty days from the date of receipt of the notification.</w:t>
      </w:r>
    </w:p>
    <w:p w:rsidR="00AA7CF5" w:rsidRPr="004068C5" w:rsidRDefault="00AA7CF5" w:rsidP="00AA7CF5">
      <w:pPr>
        <w:pStyle w:val="NoSpacing"/>
        <w:spacing w:before="120" w:after="120"/>
        <w:ind w:left="1134" w:hanging="425"/>
        <w:jc w:val="both"/>
        <w:rPr>
          <w:rFonts w:ascii="Arial" w:hAnsi="Arial" w:cs="Arial"/>
          <w:sz w:val="20"/>
          <w:szCs w:val="20"/>
        </w:rPr>
      </w:pPr>
      <w:r w:rsidRPr="004068C5">
        <w:rPr>
          <w:rFonts w:ascii="Arial" w:hAnsi="Arial" w:cs="Arial"/>
          <w:sz w:val="20"/>
          <w:szCs w:val="20"/>
        </w:rPr>
        <w:t xml:space="preserve">(3) </w:t>
      </w:r>
      <w:r w:rsidRPr="004068C5">
        <w:rPr>
          <w:rFonts w:ascii="Arial" w:hAnsi="Arial" w:cs="Arial"/>
          <w:sz w:val="20"/>
          <w:szCs w:val="20"/>
        </w:rPr>
        <w:tab/>
        <w:t>The Registrar may hold, within a reasonable time after receipt of an objection, a hearing or may decide the matter based on the written submission of the interested parties.</w:t>
      </w:r>
    </w:p>
    <w:p w:rsidR="00AA7CF5" w:rsidRPr="004068C5" w:rsidRDefault="00AA7CF5" w:rsidP="00AA7CF5">
      <w:pPr>
        <w:pStyle w:val="NoSpacing"/>
        <w:spacing w:before="120" w:after="120"/>
        <w:ind w:left="1134" w:hanging="425"/>
        <w:jc w:val="both"/>
        <w:rPr>
          <w:rFonts w:ascii="Arial" w:hAnsi="Arial" w:cs="Arial"/>
          <w:sz w:val="20"/>
          <w:szCs w:val="20"/>
        </w:rPr>
      </w:pPr>
      <w:r w:rsidRPr="004068C5">
        <w:rPr>
          <w:rFonts w:ascii="Arial" w:hAnsi="Arial" w:cs="Arial"/>
          <w:sz w:val="20"/>
          <w:szCs w:val="20"/>
        </w:rPr>
        <w:t xml:space="preserve">(4) </w:t>
      </w:r>
      <w:r w:rsidRPr="004068C5">
        <w:rPr>
          <w:rFonts w:ascii="Arial" w:hAnsi="Arial" w:cs="Arial"/>
          <w:sz w:val="20"/>
          <w:szCs w:val="20"/>
        </w:rPr>
        <w:tab/>
        <w:t>Where the Registrar nullifies and cancels any breeder’s right under this section, he shall publish the nullification or cancellation by a notice in</w:t>
      </w:r>
      <w:r w:rsidRPr="004068C5">
        <w:rPr>
          <w:rFonts w:ascii="Arial" w:hAnsi="Arial" w:cs="Arial"/>
          <w:i/>
          <w:sz w:val="20"/>
          <w:szCs w:val="20"/>
        </w:rPr>
        <w:t xml:space="preserve"> the Gazette or two daily national newspapers of wide circulation,</w:t>
      </w:r>
      <w:r w:rsidRPr="004068C5">
        <w:rPr>
          <w:rFonts w:ascii="Arial" w:hAnsi="Arial" w:cs="Arial"/>
          <w:sz w:val="20"/>
          <w:szCs w:val="20"/>
        </w:rPr>
        <w:t xml:space="preserve"> after the expiration of thirty days from the date of the decision or following a decision made under sub-section (3) of this section.</w:t>
      </w:r>
    </w:p>
    <w:p w:rsidR="00AA7CF5" w:rsidRPr="004068C5" w:rsidRDefault="00AA7CF5" w:rsidP="00AA7CF5">
      <w:pPr>
        <w:pStyle w:val="NoSpacing"/>
        <w:spacing w:before="120" w:after="120"/>
        <w:ind w:left="1134" w:hanging="425"/>
        <w:jc w:val="both"/>
        <w:rPr>
          <w:rFonts w:ascii="Arial" w:hAnsi="Arial" w:cs="Arial"/>
          <w:sz w:val="20"/>
          <w:szCs w:val="20"/>
        </w:rPr>
      </w:pPr>
      <w:r w:rsidRPr="004068C5">
        <w:rPr>
          <w:rFonts w:ascii="Arial" w:hAnsi="Arial" w:cs="Arial"/>
          <w:sz w:val="20"/>
          <w:szCs w:val="20"/>
        </w:rPr>
        <w:t xml:space="preserve">(5) </w:t>
      </w:r>
      <w:r w:rsidRPr="004068C5">
        <w:rPr>
          <w:rFonts w:ascii="Arial" w:hAnsi="Arial" w:cs="Arial"/>
          <w:sz w:val="20"/>
          <w:szCs w:val="20"/>
        </w:rPr>
        <w:tab/>
        <w:t>The holder of the breeder’s right shall return to the Registrar any certificate of the grant of a breeder’s right that has been nullified or cancelled under this section.</w:t>
      </w:r>
    </w:p>
    <w:p w:rsidR="00AA7CF5" w:rsidRPr="004068C5" w:rsidRDefault="00AA7CF5" w:rsidP="00AA7CF5">
      <w:pPr>
        <w:pStyle w:val="NoSpacing"/>
        <w:spacing w:before="120" w:after="120"/>
        <w:jc w:val="both"/>
        <w:rPr>
          <w:rFonts w:ascii="Arial" w:hAnsi="Arial" w:cs="Arial"/>
          <w:sz w:val="20"/>
          <w:szCs w:val="20"/>
        </w:rPr>
      </w:pPr>
    </w:p>
    <w:p w:rsidR="00AA7CF5" w:rsidRPr="004068C5" w:rsidRDefault="00AA7CF5" w:rsidP="00AA7CF5">
      <w:pPr>
        <w:pStyle w:val="NoSpacing"/>
        <w:tabs>
          <w:tab w:val="left" w:pos="426"/>
        </w:tabs>
        <w:spacing w:before="120" w:after="120"/>
        <w:jc w:val="both"/>
        <w:rPr>
          <w:rFonts w:ascii="Arial" w:hAnsi="Arial" w:cs="Arial"/>
          <w:b/>
          <w:sz w:val="20"/>
          <w:szCs w:val="20"/>
        </w:rPr>
      </w:pPr>
      <w:r w:rsidRPr="004068C5">
        <w:rPr>
          <w:rFonts w:ascii="Arial" w:hAnsi="Arial" w:cs="Arial"/>
          <w:b/>
          <w:sz w:val="20"/>
          <w:szCs w:val="20"/>
        </w:rPr>
        <w:t xml:space="preserve">38. </w:t>
      </w:r>
      <w:r w:rsidRPr="004068C5">
        <w:rPr>
          <w:rFonts w:ascii="Arial" w:hAnsi="Arial" w:cs="Arial"/>
          <w:b/>
          <w:sz w:val="20"/>
          <w:szCs w:val="20"/>
        </w:rPr>
        <w:tab/>
        <w:t>Surrender of breeder’s right</w:t>
      </w:r>
    </w:p>
    <w:p w:rsidR="00AA7CF5" w:rsidRPr="004068C5" w:rsidRDefault="00AA7CF5" w:rsidP="00AA7CF5">
      <w:pPr>
        <w:pStyle w:val="NoSpacing"/>
        <w:spacing w:before="120" w:after="120"/>
        <w:ind w:left="1134" w:hanging="425"/>
        <w:jc w:val="both"/>
        <w:rPr>
          <w:rFonts w:ascii="Arial" w:hAnsi="Arial" w:cs="Arial"/>
          <w:sz w:val="20"/>
          <w:szCs w:val="20"/>
        </w:rPr>
      </w:pPr>
      <w:r w:rsidRPr="004068C5">
        <w:rPr>
          <w:rFonts w:ascii="Arial" w:hAnsi="Arial" w:cs="Arial"/>
          <w:sz w:val="20"/>
          <w:szCs w:val="20"/>
        </w:rPr>
        <w:t>(1)</w:t>
      </w:r>
      <w:r w:rsidRPr="004068C5">
        <w:rPr>
          <w:rFonts w:ascii="Arial" w:hAnsi="Arial" w:cs="Arial"/>
          <w:sz w:val="20"/>
          <w:szCs w:val="20"/>
        </w:rPr>
        <w:tab/>
        <w:t>A holder of a breeder’s right may, by written notice to the Registrar, surrender the right.</w:t>
      </w:r>
    </w:p>
    <w:p w:rsidR="00AA7CF5" w:rsidRPr="004068C5" w:rsidRDefault="00AA7CF5" w:rsidP="00AA7CF5">
      <w:pPr>
        <w:pStyle w:val="NoSpacing"/>
        <w:spacing w:before="120" w:after="120"/>
        <w:ind w:left="1134" w:hanging="425"/>
        <w:jc w:val="both"/>
        <w:rPr>
          <w:rFonts w:ascii="Arial" w:hAnsi="Arial" w:cs="Arial"/>
          <w:sz w:val="20"/>
          <w:szCs w:val="20"/>
        </w:rPr>
      </w:pPr>
      <w:r w:rsidRPr="004068C5">
        <w:rPr>
          <w:rFonts w:ascii="Arial" w:hAnsi="Arial" w:cs="Arial"/>
          <w:sz w:val="20"/>
          <w:szCs w:val="20"/>
        </w:rPr>
        <w:t>(2)</w:t>
      </w:r>
      <w:r w:rsidRPr="004068C5">
        <w:rPr>
          <w:rFonts w:ascii="Arial" w:hAnsi="Arial" w:cs="Arial"/>
          <w:sz w:val="20"/>
          <w:szCs w:val="20"/>
        </w:rPr>
        <w:tab/>
        <w:t>The Registrar shall, within one month from the date of receiving the notice referred to sub</w:t>
      </w:r>
      <w:r w:rsidRPr="004068C5">
        <w:rPr>
          <w:rFonts w:ascii="Arial" w:hAnsi="Arial" w:cs="Arial"/>
          <w:sz w:val="20"/>
          <w:szCs w:val="20"/>
        </w:rPr>
        <w:noBreakHyphen/>
        <w:t>section</w:t>
      </w:r>
      <w:r w:rsidR="00826482">
        <w:rPr>
          <w:rFonts w:ascii="Arial" w:hAnsi="Arial" w:cs="Arial"/>
          <w:sz w:val="20"/>
          <w:szCs w:val="20"/>
        </w:rPr>
        <w:t xml:space="preserve"> </w:t>
      </w:r>
      <w:r w:rsidRPr="004068C5">
        <w:rPr>
          <w:rFonts w:ascii="Arial" w:hAnsi="Arial" w:cs="Arial"/>
          <w:sz w:val="20"/>
          <w:szCs w:val="20"/>
        </w:rPr>
        <w:t xml:space="preserve">(1) of this section, terminate the breeder’s right and publish a notice in the </w:t>
      </w:r>
      <w:r w:rsidRPr="004068C5">
        <w:rPr>
          <w:rFonts w:ascii="Arial" w:hAnsi="Arial" w:cs="Arial"/>
          <w:i/>
          <w:sz w:val="20"/>
          <w:szCs w:val="20"/>
        </w:rPr>
        <w:t>Gazette</w:t>
      </w:r>
      <w:r w:rsidRPr="004068C5">
        <w:rPr>
          <w:rFonts w:ascii="Arial" w:hAnsi="Arial" w:cs="Arial"/>
          <w:sz w:val="20"/>
          <w:szCs w:val="20"/>
        </w:rPr>
        <w:t xml:space="preserve"> </w:t>
      </w:r>
      <w:r w:rsidRPr="004068C5">
        <w:rPr>
          <w:rFonts w:ascii="Arial" w:hAnsi="Arial" w:cs="Arial"/>
          <w:i/>
          <w:sz w:val="20"/>
          <w:szCs w:val="20"/>
        </w:rPr>
        <w:t xml:space="preserve">or two daily national newspapers </w:t>
      </w:r>
      <w:r w:rsidRPr="004068C5">
        <w:rPr>
          <w:rFonts w:ascii="Arial" w:hAnsi="Arial" w:cs="Arial"/>
          <w:sz w:val="20"/>
          <w:szCs w:val="20"/>
        </w:rPr>
        <w:t>of the termination.</w:t>
      </w:r>
    </w:p>
    <w:p w:rsidR="00AA7CF5" w:rsidRPr="004068C5" w:rsidRDefault="00AA7CF5" w:rsidP="00AA7CF5">
      <w:pPr>
        <w:pStyle w:val="NoSpacing"/>
        <w:spacing w:before="120" w:after="120"/>
        <w:ind w:left="1440" w:hanging="1440"/>
        <w:rPr>
          <w:rFonts w:ascii="Arial" w:hAnsi="Arial" w:cs="Arial"/>
          <w:sz w:val="20"/>
          <w:szCs w:val="20"/>
        </w:rPr>
      </w:pPr>
    </w:p>
    <w:p w:rsidR="00AA7CF5" w:rsidRPr="004068C5" w:rsidRDefault="00AA7CF5" w:rsidP="00AA7CF5">
      <w:pPr>
        <w:pStyle w:val="NoSpacing"/>
        <w:spacing w:before="120" w:after="120"/>
        <w:ind w:left="1440" w:hanging="1440"/>
        <w:jc w:val="center"/>
        <w:rPr>
          <w:rFonts w:ascii="Arial" w:hAnsi="Arial" w:cs="Arial"/>
          <w:sz w:val="20"/>
          <w:szCs w:val="20"/>
        </w:rPr>
      </w:pPr>
      <w:r w:rsidRPr="004068C5">
        <w:rPr>
          <w:rFonts w:ascii="Arial" w:hAnsi="Arial" w:cs="Arial"/>
          <w:sz w:val="20"/>
          <w:szCs w:val="20"/>
        </w:rPr>
        <w:t>PART VIII</w:t>
      </w:r>
    </w:p>
    <w:p w:rsidR="00AA7CF5" w:rsidRPr="004068C5" w:rsidRDefault="00AA7CF5" w:rsidP="00AA7CF5">
      <w:pPr>
        <w:pStyle w:val="NoSpacing"/>
        <w:spacing w:before="120" w:after="120"/>
        <w:ind w:left="1440" w:hanging="1440"/>
        <w:jc w:val="center"/>
        <w:rPr>
          <w:rFonts w:ascii="Arial" w:hAnsi="Arial" w:cs="Arial"/>
          <w:b/>
          <w:i/>
          <w:sz w:val="20"/>
          <w:szCs w:val="20"/>
        </w:rPr>
      </w:pPr>
      <w:r w:rsidRPr="004068C5">
        <w:rPr>
          <w:rFonts w:ascii="Arial" w:hAnsi="Arial" w:cs="Arial"/>
          <w:b/>
          <w:i/>
          <w:sz w:val="20"/>
          <w:szCs w:val="20"/>
        </w:rPr>
        <w:t>Authorization and assignments</w:t>
      </w:r>
    </w:p>
    <w:p w:rsidR="00AA7CF5" w:rsidRPr="004068C5" w:rsidRDefault="00AA7CF5" w:rsidP="00AA7CF5">
      <w:pPr>
        <w:pStyle w:val="NoSpacing"/>
        <w:spacing w:before="120" w:after="120"/>
        <w:ind w:left="1440" w:hanging="1440"/>
        <w:rPr>
          <w:rFonts w:ascii="Arial" w:hAnsi="Arial" w:cs="Arial"/>
          <w:sz w:val="20"/>
          <w:szCs w:val="20"/>
        </w:rPr>
      </w:pPr>
    </w:p>
    <w:p w:rsidR="00AA7CF5" w:rsidRPr="004068C5" w:rsidRDefault="00AA7CF5" w:rsidP="00AA7CF5">
      <w:pPr>
        <w:pStyle w:val="NoSpacing"/>
        <w:tabs>
          <w:tab w:val="left" w:pos="426"/>
        </w:tabs>
        <w:spacing w:before="120" w:after="120"/>
        <w:ind w:left="1440" w:hanging="1440"/>
        <w:rPr>
          <w:rFonts w:ascii="Arial" w:hAnsi="Arial" w:cs="Arial"/>
          <w:b/>
          <w:sz w:val="20"/>
          <w:szCs w:val="20"/>
        </w:rPr>
      </w:pPr>
      <w:r w:rsidRPr="004068C5">
        <w:rPr>
          <w:rFonts w:ascii="Arial" w:hAnsi="Arial" w:cs="Arial"/>
          <w:b/>
          <w:sz w:val="20"/>
          <w:szCs w:val="20"/>
        </w:rPr>
        <w:t xml:space="preserve">39. </w:t>
      </w:r>
      <w:r w:rsidRPr="004068C5">
        <w:rPr>
          <w:rFonts w:ascii="Arial" w:hAnsi="Arial" w:cs="Arial"/>
          <w:b/>
          <w:sz w:val="20"/>
          <w:szCs w:val="20"/>
        </w:rPr>
        <w:tab/>
        <w:t>Authorization or assignment of breeder’s right</w:t>
      </w:r>
    </w:p>
    <w:p w:rsidR="00AA7CF5" w:rsidRPr="004068C5" w:rsidRDefault="00AA7CF5" w:rsidP="00AA7CF5">
      <w:pPr>
        <w:pStyle w:val="NoSpacing"/>
        <w:spacing w:before="120" w:after="120"/>
        <w:ind w:left="426"/>
        <w:rPr>
          <w:rFonts w:ascii="Arial" w:hAnsi="Arial" w:cs="Arial"/>
          <w:sz w:val="20"/>
          <w:szCs w:val="20"/>
        </w:rPr>
      </w:pPr>
      <w:r w:rsidRPr="004068C5">
        <w:rPr>
          <w:rFonts w:ascii="Arial" w:hAnsi="Arial" w:cs="Arial"/>
          <w:sz w:val="20"/>
          <w:szCs w:val="20"/>
        </w:rPr>
        <w:t>The holder of breeder’s right may assign or authorize any person, to undertake any activity described or referred to in section</w:t>
      </w:r>
      <w:r w:rsidR="00826482">
        <w:rPr>
          <w:rFonts w:ascii="Arial" w:hAnsi="Arial" w:cs="Arial"/>
          <w:sz w:val="20"/>
          <w:szCs w:val="20"/>
        </w:rPr>
        <w:t xml:space="preserve"> </w:t>
      </w:r>
      <w:r w:rsidRPr="004068C5">
        <w:rPr>
          <w:rFonts w:ascii="Arial" w:hAnsi="Arial" w:cs="Arial"/>
          <w:sz w:val="20"/>
          <w:szCs w:val="20"/>
        </w:rPr>
        <w:t>29 of this Act.</w:t>
      </w:r>
    </w:p>
    <w:p w:rsidR="00AA7CF5" w:rsidRPr="004068C5" w:rsidRDefault="00AA7CF5" w:rsidP="00AA7CF5">
      <w:pPr>
        <w:pStyle w:val="NoSpacing"/>
        <w:spacing w:before="120" w:after="120"/>
        <w:ind w:left="1440" w:hanging="1440"/>
        <w:rPr>
          <w:rFonts w:ascii="Arial" w:hAnsi="Arial" w:cs="Arial"/>
          <w:sz w:val="20"/>
          <w:szCs w:val="20"/>
        </w:rPr>
      </w:pPr>
    </w:p>
    <w:p w:rsidR="00AA7CF5" w:rsidRPr="004068C5" w:rsidRDefault="00AA7CF5" w:rsidP="00AA7CF5">
      <w:pPr>
        <w:pStyle w:val="NoSpacing"/>
        <w:keepNext/>
        <w:tabs>
          <w:tab w:val="left" w:pos="426"/>
        </w:tabs>
        <w:spacing w:before="120" w:after="120"/>
        <w:jc w:val="both"/>
        <w:rPr>
          <w:rFonts w:ascii="Arial" w:hAnsi="Arial" w:cs="Arial"/>
          <w:b/>
          <w:sz w:val="20"/>
          <w:szCs w:val="20"/>
        </w:rPr>
      </w:pPr>
      <w:r w:rsidRPr="004068C5">
        <w:rPr>
          <w:rFonts w:ascii="Arial" w:hAnsi="Arial" w:cs="Arial"/>
          <w:b/>
          <w:sz w:val="20"/>
          <w:szCs w:val="20"/>
        </w:rPr>
        <w:t xml:space="preserve">40. </w:t>
      </w:r>
      <w:r w:rsidRPr="004068C5">
        <w:rPr>
          <w:rFonts w:ascii="Arial" w:hAnsi="Arial" w:cs="Arial"/>
          <w:b/>
          <w:sz w:val="20"/>
          <w:szCs w:val="20"/>
        </w:rPr>
        <w:tab/>
        <w:t>Restrictions on the exercise of breeder’s right</w:t>
      </w:r>
    </w:p>
    <w:p w:rsidR="00AA7CF5" w:rsidRPr="004068C5" w:rsidRDefault="00AA7CF5" w:rsidP="00AA7CF5">
      <w:pPr>
        <w:pStyle w:val="NoSpacing"/>
        <w:spacing w:before="120" w:after="120"/>
        <w:ind w:left="1134" w:hanging="425"/>
        <w:rPr>
          <w:rFonts w:ascii="Arial" w:hAnsi="Arial" w:cs="Arial"/>
          <w:sz w:val="20"/>
          <w:szCs w:val="20"/>
        </w:rPr>
      </w:pPr>
      <w:r w:rsidRPr="004068C5">
        <w:rPr>
          <w:rFonts w:ascii="Arial" w:hAnsi="Arial" w:cs="Arial"/>
          <w:sz w:val="20"/>
          <w:szCs w:val="20"/>
        </w:rPr>
        <w:t>(1)</w:t>
      </w:r>
      <w:r w:rsidRPr="004068C5">
        <w:rPr>
          <w:rFonts w:ascii="Arial" w:hAnsi="Arial" w:cs="Arial"/>
          <w:sz w:val="20"/>
          <w:szCs w:val="20"/>
        </w:rPr>
        <w:tab/>
        <w:t>The free exercise of a breeder’s right shall, unless where expressly provided in this Act, not be restricted for reasons other than of public interest.</w:t>
      </w:r>
    </w:p>
    <w:p w:rsidR="00AA7CF5" w:rsidRPr="004068C5" w:rsidRDefault="00AA7CF5" w:rsidP="00AA7CF5">
      <w:pPr>
        <w:pStyle w:val="NoSpacing"/>
        <w:spacing w:before="120" w:after="120"/>
        <w:ind w:left="1134" w:hanging="425"/>
        <w:rPr>
          <w:rFonts w:ascii="Arial" w:hAnsi="Arial" w:cs="Arial"/>
          <w:sz w:val="20"/>
          <w:szCs w:val="20"/>
        </w:rPr>
      </w:pPr>
      <w:r w:rsidRPr="004068C5">
        <w:rPr>
          <w:rFonts w:ascii="Arial" w:hAnsi="Arial" w:cs="Arial"/>
          <w:sz w:val="20"/>
          <w:szCs w:val="20"/>
        </w:rPr>
        <w:t>(2)</w:t>
      </w:r>
      <w:r w:rsidRPr="004068C5">
        <w:rPr>
          <w:rFonts w:ascii="Arial" w:hAnsi="Arial" w:cs="Arial"/>
          <w:sz w:val="20"/>
          <w:szCs w:val="20"/>
        </w:rPr>
        <w:tab/>
        <w:t>When any such restriction has the effect of the Registrar authorizing a third party to perform any act for which the breeder’s authorization is required, the breeder shall receive equitable remuneration.</w:t>
      </w:r>
    </w:p>
    <w:p w:rsidR="00AA7CF5" w:rsidRPr="004068C5" w:rsidRDefault="00AA7CF5" w:rsidP="00AA7CF5">
      <w:pPr>
        <w:pStyle w:val="NoSpacing"/>
        <w:spacing w:before="120" w:after="120"/>
        <w:rPr>
          <w:rFonts w:ascii="Arial" w:hAnsi="Arial" w:cs="Arial"/>
          <w:sz w:val="20"/>
          <w:szCs w:val="20"/>
        </w:rPr>
      </w:pPr>
    </w:p>
    <w:p w:rsidR="00AA7CF5" w:rsidRPr="004068C5" w:rsidRDefault="00AA7CF5" w:rsidP="00AA7CF5">
      <w:pPr>
        <w:pStyle w:val="NoSpacing"/>
        <w:keepNext/>
        <w:tabs>
          <w:tab w:val="left" w:pos="426"/>
        </w:tabs>
        <w:spacing w:before="120" w:after="120"/>
        <w:ind w:left="3544" w:hanging="3544"/>
        <w:rPr>
          <w:rFonts w:ascii="Arial" w:hAnsi="Arial" w:cs="Arial"/>
          <w:b/>
          <w:sz w:val="20"/>
          <w:szCs w:val="20"/>
        </w:rPr>
      </w:pPr>
      <w:r w:rsidRPr="004068C5">
        <w:rPr>
          <w:rFonts w:ascii="Arial" w:hAnsi="Arial" w:cs="Arial"/>
          <w:b/>
          <w:sz w:val="20"/>
          <w:szCs w:val="20"/>
        </w:rPr>
        <w:lastRenderedPageBreak/>
        <w:t xml:space="preserve">41. </w:t>
      </w:r>
      <w:r w:rsidRPr="004068C5">
        <w:rPr>
          <w:rFonts w:ascii="Arial" w:hAnsi="Arial" w:cs="Arial"/>
          <w:b/>
          <w:sz w:val="20"/>
          <w:szCs w:val="20"/>
        </w:rPr>
        <w:tab/>
        <w:t>Information on authorization or assignment of breeder’s right</w:t>
      </w:r>
    </w:p>
    <w:p w:rsidR="00AA7CF5" w:rsidRPr="004068C5" w:rsidRDefault="00AA7CF5" w:rsidP="00AA7CF5">
      <w:pPr>
        <w:pStyle w:val="NoSpacing"/>
        <w:keepNext/>
        <w:spacing w:before="120" w:after="120"/>
        <w:ind w:left="1134" w:hanging="425"/>
        <w:rPr>
          <w:rFonts w:ascii="Arial" w:hAnsi="Arial" w:cs="Arial"/>
          <w:sz w:val="20"/>
          <w:szCs w:val="20"/>
        </w:rPr>
      </w:pPr>
      <w:r w:rsidRPr="004068C5">
        <w:rPr>
          <w:rFonts w:ascii="Arial" w:hAnsi="Arial" w:cs="Arial"/>
          <w:sz w:val="20"/>
          <w:szCs w:val="20"/>
        </w:rPr>
        <w:t xml:space="preserve">(1) </w:t>
      </w:r>
      <w:r w:rsidRPr="004068C5">
        <w:rPr>
          <w:rFonts w:ascii="Arial" w:hAnsi="Arial" w:cs="Arial"/>
          <w:sz w:val="20"/>
          <w:szCs w:val="20"/>
        </w:rPr>
        <w:tab/>
        <w:t xml:space="preserve">A person authorized under section 39 of this Act may, in not more than sixty days from the effective date of the authorization – </w:t>
      </w:r>
    </w:p>
    <w:p w:rsidR="00AA7CF5" w:rsidRPr="004068C5" w:rsidRDefault="00AA7CF5" w:rsidP="00AA7CF5">
      <w:pPr>
        <w:pStyle w:val="NoSpacing"/>
        <w:keepNext/>
        <w:spacing w:before="120" w:after="120"/>
        <w:ind w:left="1701" w:hanging="425"/>
        <w:rPr>
          <w:rFonts w:ascii="Arial" w:hAnsi="Arial" w:cs="Arial"/>
          <w:sz w:val="20"/>
          <w:szCs w:val="20"/>
        </w:rPr>
      </w:pPr>
      <w:r w:rsidRPr="004068C5">
        <w:rPr>
          <w:rFonts w:ascii="Arial" w:hAnsi="Arial" w:cs="Arial"/>
          <w:sz w:val="20"/>
          <w:szCs w:val="20"/>
        </w:rPr>
        <w:t xml:space="preserve">(a) </w:t>
      </w:r>
      <w:r w:rsidRPr="004068C5">
        <w:rPr>
          <w:rFonts w:ascii="Arial" w:hAnsi="Arial" w:cs="Arial"/>
          <w:sz w:val="20"/>
          <w:szCs w:val="20"/>
        </w:rPr>
        <w:tab/>
        <w:t>notify the Registrar of the transaction; and</w:t>
      </w:r>
    </w:p>
    <w:p w:rsidR="00AA7CF5" w:rsidRPr="004068C5" w:rsidRDefault="00AA7CF5" w:rsidP="00AA7CF5">
      <w:pPr>
        <w:pStyle w:val="NoSpacing"/>
        <w:keepNext/>
        <w:spacing w:before="120" w:after="120"/>
        <w:ind w:left="1701" w:hanging="425"/>
        <w:rPr>
          <w:rFonts w:ascii="Arial" w:hAnsi="Arial" w:cs="Arial"/>
          <w:sz w:val="20"/>
          <w:szCs w:val="20"/>
        </w:rPr>
      </w:pPr>
      <w:r w:rsidRPr="004068C5">
        <w:rPr>
          <w:rFonts w:ascii="Arial" w:hAnsi="Arial" w:cs="Arial"/>
          <w:sz w:val="20"/>
          <w:szCs w:val="20"/>
        </w:rPr>
        <w:t xml:space="preserve">(b) </w:t>
      </w:r>
      <w:r w:rsidRPr="004068C5">
        <w:rPr>
          <w:rFonts w:ascii="Arial" w:hAnsi="Arial" w:cs="Arial"/>
          <w:sz w:val="20"/>
          <w:szCs w:val="20"/>
        </w:rPr>
        <w:tab/>
        <w:t>submit a copy of the authorization agreement to the Registrar.</w:t>
      </w:r>
    </w:p>
    <w:p w:rsidR="00AA7CF5" w:rsidRPr="004068C5" w:rsidRDefault="00AA7CF5" w:rsidP="00AA7CF5">
      <w:pPr>
        <w:pStyle w:val="NoSpacing"/>
        <w:spacing w:before="120" w:after="120"/>
        <w:ind w:left="1134" w:hanging="425"/>
        <w:rPr>
          <w:rFonts w:ascii="Arial" w:hAnsi="Arial" w:cs="Arial"/>
          <w:sz w:val="20"/>
          <w:szCs w:val="20"/>
        </w:rPr>
      </w:pPr>
      <w:r w:rsidRPr="004068C5">
        <w:rPr>
          <w:rFonts w:ascii="Arial" w:hAnsi="Arial" w:cs="Arial"/>
          <w:sz w:val="20"/>
          <w:szCs w:val="20"/>
        </w:rPr>
        <w:t xml:space="preserve">(2) </w:t>
      </w:r>
      <w:r w:rsidRPr="004068C5">
        <w:rPr>
          <w:rFonts w:ascii="Arial" w:hAnsi="Arial" w:cs="Arial"/>
          <w:sz w:val="20"/>
          <w:szCs w:val="20"/>
        </w:rPr>
        <w:tab/>
        <w:t>The Registrar may prescribe the form and manner of the notification to be made under sub-section (1) of this section.</w:t>
      </w:r>
    </w:p>
    <w:p w:rsidR="00AA7CF5" w:rsidRPr="004068C5" w:rsidRDefault="00AA7CF5" w:rsidP="00AA7CF5">
      <w:pPr>
        <w:pStyle w:val="NoSpacing"/>
        <w:spacing w:before="120" w:after="120"/>
        <w:ind w:left="1134" w:hanging="425"/>
        <w:rPr>
          <w:rFonts w:ascii="Arial" w:hAnsi="Arial" w:cs="Arial"/>
          <w:sz w:val="20"/>
          <w:szCs w:val="20"/>
        </w:rPr>
      </w:pPr>
      <w:r w:rsidRPr="004068C5">
        <w:rPr>
          <w:rFonts w:ascii="Arial" w:hAnsi="Arial" w:cs="Arial"/>
          <w:sz w:val="20"/>
          <w:szCs w:val="20"/>
        </w:rPr>
        <w:t xml:space="preserve">(3) </w:t>
      </w:r>
      <w:r w:rsidRPr="004068C5">
        <w:rPr>
          <w:rFonts w:ascii="Arial" w:hAnsi="Arial" w:cs="Arial"/>
          <w:sz w:val="20"/>
          <w:szCs w:val="20"/>
        </w:rPr>
        <w:tab/>
        <w:t>Upon assignment or other transmission of all of a breeder’s right, the assignee or recipient shall notify the Registrar for the purposes of making changes in the Register.</w:t>
      </w:r>
    </w:p>
    <w:p w:rsidR="00AA7CF5" w:rsidRPr="004068C5" w:rsidRDefault="00AA7CF5" w:rsidP="00AA7CF5">
      <w:pPr>
        <w:pStyle w:val="NoSpacing"/>
        <w:spacing w:before="120" w:after="120"/>
        <w:ind w:left="1440" w:hanging="1440"/>
        <w:rPr>
          <w:rFonts w:ascii="Arial" w:hAnsi="Arial" w:cs="Arial"/>
          <w:sz w:val="20"/>
          <w:szCs w:val="20"/>
        </w:rPr>
      </w:pPr>
    </w:p>
    <w:p w:rsidR="00AA7CF5" w:rsidRPr="004068C5" w:rsidRDefault="00AA7CF5" w:rsidP="00AA7CF5">
      <w:pPr>
        <w:pStyle w:val="NoSpacing"/>
        <w:spacing w:before="120" w:after="120"/>
        <w:ind w:left="1440" w:hanging="1440"/>
        <w:jc w:val="center"/>
        <w:rPr>
          <w:rFonts w:ascii="Arial" w:hAnsi="Arial" w:cs="Arial"/>
          <w:sz w:val="20"/>
          <w:szCs w:val="20"/>
        </w:rPr>
      </w:pPr>
      <w:r w:rsidRPr="004068C5">
        <w:rPr>
          <w:rFonts w:ascii="Arial" w:hAnsi="Arial" w:cs="Arial"/>
          <w:sz w:val="20"/>
          <w:szCs w:val="20"/>
        </w:rPr>
        <w:t>PART IX</w:t>
      </w:r>
    </w:p>
    <w:p w:rsidR="00AA7CF5" w:rsidRPr="004068C5" w:rsidRDefault="00AA7CF5" w:rsidP="00AA7CF5">
      <w:pPr>
        <w:pStyle w:val="NoSpacing"/>
        <w:keepLines/>
        <w:spacing w:before="120" w:after="120"/>
        <w:ind w:left="1440" w:hanging="1440"/>
        <w:jc w:val="center"/>
        <w:rPr>
          <w:rFonts w:ascii="Arial" w:hAnsi="Arial" w:cs="Arial"/>
          <w:b/>
          <w:i/>
          <w:sz w:val="20"/>
          <w:szCs w:val="20"/>
        </w:rPr>
      </w:pPr>
      <w:r w:rsidRPr="004068C5">
        <w:rPr>
          <w:rFonts w:ascii="Arial" w:hAnsi="Arial" w:cs="Arial"/>
          <w:b/>
          <w:i/>
          <w:sz w:val="20"/>
          <w:szCs w:val="20"/>
        </w:rPr>
        <w:t>Appeals</w:t>
      </w:r>
    </w:p>
    <w:p w:rsidR="00AA7CF5" w:rsidRPr="004068C5" w:rsidRDefault="00AA7CF5" w:rsidP="00AA7CF5">
      <w:pPr>
        <w:pStyle w:val="NoSpacing"/>
        <w:keepLines/>
        <w:spacing w:before="120" w:after="120"/>
        <w:ind w:left="1440" w:hanging="1440"/>
        <w:rPr>
          <w:rFonts w:ascii="Arial" w:hAnsi="Arial" w:cs="Arial"/>
          <w:b/>
          <w:sz w:val="20"/>
          <w:szCs w:val="20"/>
        </w:rPr>
      </w:pPr>
    </w:p>
    <w:p w:rsidR="00AA7CF5" w:rsidRPr="004068C5" w:rsidRDefault="00AA7CF5" w:rsidP="00AA7CF5">
      <w:pPr>
        <w:pStyle w:val="NoSpacing"/>
        <w:keepLines/>
        <w:tabs>
          <w:tab w:val="left" w:pos="426"/>
        </w:tabs>
        <w:spacing w:before="120" w:after="120"/>
        <w:ind w:left="1440" w:hanging="1440"/>
        <w:rPr>
          <w:rFonts w:ascii="Arial" w:hAnsi="Arial" w:cs="Arial"/>
          <w:b/>
          <w:sz w:val="20"/>
          <w:szCs w:val="20"/>
        </w:rPr>
      </w:pPr>
      <w:r w:rsidRPr="004068C5">
        <w:rPr>
          <w:rFonts w:ascii="Arial" w:hAnsi="Arial" w:cs="Arial"/>
          <w:b/>
          <w:sz w:val="20"/>
          <w:szCs w:val="20"/>
        </w:rPr>
        <w:t xml:space="preserve">42. </w:t>
      </w:r>
      <w:r w:rsidRPr="004068C5">
        <w:rPr>
          <w:rFonts w:ascii="Arial" w:hAnsi="Arial" w:cs="Arial"/>
          <w:b/>
          <w:sz w:val="20"/>
          <w:szCs w:val="20"/>
        </w:rPr>
        <w:tab/>
        <w:t>Appeals from decision of Registrar</w:t>
      </w:r>
    </w:p>
    <w:p w:rsidR="00AA7CF5" w:rsidRPr="004068C5" w:rsidRDefault="00AA7CF5" w:rsidP="00AA7CF5">
      <w:pPr>
        <w:pStyle w:val="NoSpacing"/>
        <w:keepLines/>
        <w:spacing w:before="120" w:after="120"/>
        <w:ind w:left="1134" w:hanging="425"/>
        <w:rPr>
          <w:rFonts w:ascii="Arial" w:hAnsi="Arial" w:cs="Arial"/>
          <w:sz w:val="20"/>
          <w:szCs w:val="20"/>
        </w:rPr>
      </w:pPr>
      <w:r w:rsidRPr="004068C5">
        <w:rPr>
          <w:rFonts w:ascii="Arial" w:hAnsi="Arial" w:cs="Arial"/>
          <w:sz w:val="20"/>
          <w:szCs w:val="20"/>
        </w:rPr>
        <w:t xml:space="preserve">(1) </w:t>
      </w:r>
      <w:r w:rsidRPr="004068C5">
        <w:rPr>
          <w:rFonts w:ascii="Arial" w:hAnsi="Arial" w:cs="Arial"/>
          <w:sz w:val="20"/>
          <w:szCs w:val="20"/>
        </w:rPr>
        <w:tab/>
        <w:t>An appeal from the decisions of the Registrar made under this Act shall lie to the Minister.</w:t>
      </w:r>
    </w:p>
    <w:p w:rsidR="00AA7CF5" w:rsidRPr="004068C5" w:rsidRDefault="00AA7CF5" w:rsidP="00AA7CF5">
      <w:pPr>
        <w:pStyle w:val="NoSpacing"/>
        <w:spacing w:before="120" w:after="120"/>
        <w:ind w:left="1134" w:hanging="425"/>
        <w:rPr>
          <w:rFonts w:ascii="Arial" w:hAnsi="Arial" w:cs="Arial"/>
          <w:sz w:val="20"/>
          <w:szCs w:val="20"/>
        </w:rPr>
      </w:pPr>
      <w:r w:rsidRPr="004068C5">
        <w:rPr>
          <w:rFonts w:ascii="Arial" w:hAnsi="Arial" w:cs="Arial"/>
          <w:sz w:val="20"/>
          <w:szCs w:val="20"/>
        </w:rPr>
        <w:t xml:space="preserve">(2) </w:t>
      </w:r>
      <w:r w:rsidRPr="004068C5">
        <w:rPr>
          <w:rFonts w:ascii="Arial" w:hAnsi="Arial" w:cs="Arial"/>
          <w:sz w:val="20"/>
          <w:szCs w:val="20"/>
        </w:rPr>
        <w:tab/>
        <w:t>A person who is aggrieved by any of the decisions of the Registrar may appeal to the Minister by submitting a notice of the appeal within sixty days following the publication or of the receipt of the individual notice of such decision by the person whose interest is the source or subject of the appeal.</w:t>
      </w:r>
    </w:p>
    <w:p w:rsidR="00AA7CF5" w:rsidRPr="004068C5" w:rsidRDefault="00AA7CF5" w:rsidP="00AA7CF5">
      <w:pPr>
        <w:pStyle w:val="NoSpacing"/>
        <w:spacing w:before="120" w:after="120"/>
        <w:ind w:left="1440" w:hanging="1440"/>
        <w:rPr>
          <w:rFonts w:ascii="Arial" w:hAnsi="Arial" w:cs="Arial"/>
          <w:sz w:val="20"/>
          <w:szCs w:val="20"/>
        </w:rPr>
      </w:pPr>
    </w:p>
    <w:p w:rsidR="00AA7CF5" w:rsidRPr="004068C5" w:rsidRDefault="00AA7CF5" w:rsidP="00AA7CF5">
      <w:pPr>
        <w:pStyle w:val="NoSpacing"/>
        <w:tabs>
          <w:tab w:val="left" w:pos="426"/>
        </w:tabs>
        <w:spacing w:before="120" w:after="120"/>
        <w:ind w:left="1440" w:hanging="1440"/>
        <w:rPr>
          <w:rFonts w:ascii="Arial" w:hAnsi="Arial" w:cs="Arial"/>
          <w:b/>
          <w:sz w:val="20"/>
          <w:szCs w:val="20"/>
        </w:rPr>
      </w:pPr>
      <w:r w:rsidRPr="004068C5">
        <w:rPr>
          <w:rFonts w:ascii="Arial" w:hAnsi="Arial" w:cs="Arial"/>
          <w:b/>
          <w:sz w:val="20"/>
          <w:szCs w:val="20"/>
        </w:rPr>
        <w:t xml:space="preserve">43. </w:t>
      </w:r>
      <w:r w:rsidRPr="004068C5">
        <w:rPr>
          <w:rFonts w:ascii="Arial" w:hAnsi="Arial" w:cs="Arial"/>
          <w:b/>
          <w:sz w:val="20"/>
          <w:szCs w:val="20"/>
        </w:rPr>
        <w:tab/>
        <w:t xml:space="preserve">Decisions of the Minister on Appeals </w:t>
      </w:r>
    </w:p>
    <w:p w:rsidR="00AA7CF5" w:rsidRPr="004068C5" w:rsidRDefault="00AA7CF5" w:rsidP="00AA7CF5">
      <w:pPr>
        <w:pStyle w:val="NoSpacing"/>
        <w:numPr>
          <w:ilvl w:val="0"/>
          <w:numId w:val="16"/>
        </w:numPr>
        <w:spacing w:before="120" w:after="120"/>
        <w:ind w:left="1134" w:hanging="425"/>
        <w:rPr>
          <w:rFonts w:ascii="Arial" w:hAnsi="Arial" w:cs="Arial"/>
          <w:sz w:val="20"/>
          <w:szCs w:val="20"/>
        </w:rPr>
      </w:pPr>
      <w:r w:rsidRPr="004068C5">
        <w:rPr>
          <w:rFonts w:ascii="Arial" w:hAnsi="Arial" w:cs="Arial"/>
          <w:sz w:val="20"/>
          <w:szCs w:val="20"/>
        </w:rPr>
        <w:t>The Minister –</w:t>
      </w:r>
    </w:p>
    <w:p w:rsidR="00AA7CF5" w:rsidRPr="004068C5" w:rsidRDefault="00AA7CF5" w:rsidP="00AA7CF5">
      <w:pPr>
        <w:pStyle w:val="NoSpacing"/>
        <w:spacing w:before="120" w:after="120"/>
        <w:ind w:left="1701" w:hanging="425"/>
        <w:rPr>
          <w:rFonts w:ascii="Arial" w:hAnsi="Arial" w:cs="Arial"/>
          <w:sz w:val="20"/>
          <w:szCs w:val="20"/>
        </w:rPr>
      </w:pPr>
      <w:r w:rsidRPr="004068C5">
        <w:rPr>
          <w:rFonts w:ascii="Arial" w:hAnsi="Arial" w:cs="Arial"/>
          <w:sz w:val="20"/>
          <w:szCs w:val="20"/>
        </w:rPr>
        <w:t xml:space="preserve">(a) </w:t>
      </w:r>
      <w:r w:rsidRPr="004068C5">
        <w:rPr>
          <w:rFonts w:ascii="Arial" w:hAnsi="Arial" w:cs="Arial"/>
          <w:sz w:val="20"/>
          <w:szCs w:val="20"/>
        </w:rPr>
        <w:tab/>
        <w:t>may conduct an investigation, if it deems it necessary to do so, and may hold a hearing of the appeal or make a decision based on written submissions;</w:t>
      </w:r>
    </w:p>
    <w:p w:rsidR="00AA7CF5" w:rsidRPr="004068C5" w:rsidRDefault="00AA7CF5" w:rsidP="00AA7CF5">
      <w:pPr>
        <w:pStyle w:val="NoSpacing"/>
        <w:spacing w:before="120" w:after="120"/>
        <w:ind w:left="1701" w:hanging="425"/>
        <w:rPr>
          <w:rFonts w:ascii="Arial" w:hAnsi="Arial" w:cs="Arial"/>
          <w:sz w:val="20"/>
          <w:szCs w:val="20"/>
        </w:rPr>
      </w:pPr>
      <w:r w:rsidRPr="004068C5">
        <w:rPr>
          <w:rFonts w:ascii="Arial" w:hAnsi="Arial" w:cs="Arial"/>
          <w:sz w:val="20"/>
          <w:szCs w:val="20"/>
        </w:rPr>
        <w:t xml:space="preserve">(b) </w:t>
      </w:r>
      <w:r w:rsidRPr="004068C5">
        <w:rPr>
          <w:rFonts w:ascii="Arial" w:hAnsi="Arial" w:cs="Arial"/>
          <w:sz w:val="20"/>
          <w:szCs w:val="20"/>
        </w:rPr>
        <w:tab/>
        <w:t>may confirm, set aside or vary any decision or action of the Registrar and may order the Registrar to carry out his decision; and</w:t>
      </w:r>
    </w:p>
    <w:p w:rsidR="00AA7CF5" w:rsidRPr="004068C5" w:rsidRDefault="00AA7CF5" w:rsidP="00AA7CF5">
      <w:pPr>
        <w:pStyle w:val="NoSpacing"/>
        <w:spacing w:before="120" w:after="120"/>
        <w:ind w:left="1701" w:hanging="425"/>
        <w:rPr>
          <w:rFonts w:ascii="Arial" w:hAnsi="Arial" w:cs="Arial"/>
          <w:sz w:val="20"/>
          <w:szCs w:val="20"/>
        </w:rPr>
      </w:pPr>
      <w:r w:rsidRPr="004068C5">
        <w:rPr>
          <w:rFonts w:ascii="Arial" w:hAnsi="Arial" w:cs="Arial"/>
          <w:sz w:val="20"/>
          <w:szCs w:val="20"/>
        </w:rPr>
        <w:t xml:space="preserve">(c) </w:t>
      </w:r>
      <w:r w:rsidRPr="004068C5">
        <w:rPr>
          <w:rFonts w:ascii="Arial" w:hAnsi="Arial" w:cs="Arial"/>
          <w:sz w:val="20"/>
          <w:szCs w:val="20"/>
        </w:rPr>
        <w:tab/>
        <w:t>shall give the reasons for his decision in writing, and copies of the decision shall be given to the appellant, the Registrar and any other interested party.</w:t>
      </w:r>
    </w:p>
    <w:p w:rsidR="00AA7CF5" w:rsidRPr="004068C5" w:rsidRDefault="00AA7CF5" w:rsidP="00AA7CF5">
      <w:pPr>
        <w:spacing w:before="120" w:after="120"/>
        <w:ind w:left="1134" w:hanging="425"/>
        <w:rPr>
          <w:rFonts w:cs="Arial"/>
        </w:rPr>
      </w:pPr>
      <w:r w:rsidRPr="004068C5">
        <w:rPr>
          <w:rFonts w:cs="Arial"/>
        </w:rPr>
        <w:t xml:space="preserve">(2) </w:t>
      </w:r>
      <w:r w:rsidRPr="004068C5">
        <w:rPr>
          <w:rFonts w:cs="Arial"/>
        </w:rPr>
        <w:tab/>
        <w:t xml:space="preserve">Subject to the provisions of this </w:t>
      </w:r>
      <w:r w:rsidRPr="004068C5">
        <w:rPr>
          <w:rFonts w:cs="Arial"/>
          <w:lang w:val="en-GB"/>
        </w:rPr>
        <w:t>section</w:t>
      </w:r>
      <w:r w:rsidRPr="004068C5">
        <w:rPr>
          <w:rFonts w:cs="Arial"/>
        </w:rPr>
        <w:t>, a decision of the Minister shall be final.</w:t>
      </w:r>
    </w:p>
    <w:p w:rsidR="00AA7CF5" w:rsidRPr="004068C5" w:rsidRDefault="00AA7CF5" w:rsidP="00AA7CF5">
      <w:pPr>
        <w:spacing w:before="120" w:after="120"/>
        <w:rPr>
          <w:rFonts w:cs="Arial"/>
        </w:rPr>
      </w:pPr>
    </w:p>
    <w:p w:rsidR="00AA7CF5" w:rsidRPr="004068C5" w:rsidRDefault="00AA7CF5" w:rsidP="00AA7CF5">
      <w:pPr>
        <w:spacing w:before="120" w:after="120"/>
        <w:jc w:val="center"/>
        <w:rPr>
          <w:rFonts w:cs="Arial"/>
        </w:rPr>
      </w:pPr>
      <w:r w:rsidRPr="004068C5">
        <w:rPr>
          <w:rFonts w:cs="Arial"/>
        </w:rPr>
        <w:t>PART X</w:t>
      </w:r>
    </w:p>
    <w:p w:rsidR="00AA7CF5" w:rsidRPr="004068C5" w:rsidRDefault="00AA7CF5" w:rsidP="00AA7CF5">
      <w:pPr>
        <w:spacing w:before="120" w:after="120"/>
        <w:jc w:val="center"/>
        <w:rPr>
          <w:rFonts w:cs="Arial"/>
          <w:b/>
          <w:i/>
        </w:rPr>
      </w:pPr>
      <w:r w:rsidRPr="004068C5">
        <w:rPr>
          <w:rFonts w:cs="Arial"/>
          <w:b/>
          <w:i/>
        </w:rPr>
        <w:t>Plant breeders’ rights development fund, accounts, audit and annual report</w:t>
      </w:r>
    </w:p>
    <w:p w:rsidR="00AA7CF5" w:rsidRPr="004068C5" w:rsidRDefault="00AA7CF5" w:rsidP="00AA7CF5">
      <w:pPr>
        <w:spacing w:before="120" w:after="120"/>
        <w:rPr>
          <w:rFonts w:cs="Arial"/>
        </w:rPr>
      </w:pPr>
    </w:p>
    <w:p w:rsidR="00AA7CF5" w:rsidRPr="004068C5" w:rsidRDefault="00AA7CF5" w:rsidP="00AA7CF5">
      <w:pPr>
        <w:tabs>
          <w:tab w:val="left" w:pos="426"/>
        </w:tabs>
        <w:spacing w:before="120" w:after="120"/>
        <w:rPr>
          <w:rFonts w:cs="Arial"/>
          <w:b/>
        </w:rPr>
      </w:pPr>
      <w:r w:rsidRPr="004068C5">
        <w:rPr>
          <w:rFonts w:cs="Arial"/>
          <w:b/>
        </w:rPr>
        <w:t xml:space="preserve">44. </w:t>
      </w:r>
      <w:r w:rsidRPr="004068C5">
        <w:rPr>
          <w:rFonts w:cs="Arial"/>
          <w:b/>
        </w:rPr>
        <w:tab/>
        <w:t>Plant Breeders Rights Development Fund</w:t>
      </w:r>
    </w:p>
    <w:p w:rsidR="00AA7CF5" w:rsidRPr="004068C5" w:rsidRDefault="00AA7CF5" w:rsidP="00AA7CF5">
      <w:pPr>
        <w:spacing w:before="120" w:after="120"/>
        <w:ind w:left="1134" w:hanging="425"/>
        <w:rPr>
          <w:rFonts w:cs="Arial"/>
        </w:rPr>
      </w:pPr>
      <w:r w:rsidRPr="004068C5">
        <w:rPr>
          <w:rFonts w:cs="Arial"/>
        </w:rPr>
        <w:t xml:space="preserve">(1) </w:t>
      </w:r>
      <w:r w:rsidRPr="004068C5">
        <w:rPr>
          <w:rFonts w:cs="Arial"/>
        </w:rPr>
        <w:tab/>
        <w:t>The Minister shall, after consultation with the Minister responsible for finance matter,</w:t>
      </w:r>
      <w:r w:rsidRPr="004068C5">
        <w:rPr>
          <w:rFonts w:cs="Arial"/>
        </w:rPr>
        <w:tab/>
        <w:t xml:space="preserve"> establish a fund to be known as the “Plant Breeders’ Rights Development Fund” into which money realized under this Act shall be kept.</w:t>
      </w:r>
    </w:p>
    <w:p w:rsidR="00AA7CF5" w:rsidRPr="004068C5" w:rsidRDefault="00AA7CF5" w:rsidP="00AA7CF5">
      <w:pPr>
        <w:spacing w:before="120" w:after="120"/>
        <w:ind w:left="1134" w:hanging="425"/>
        <w:rPr>
          <w:rFonts w:cs="Arial"/>
        </w:rPr>
      </w:pPr>
      <w:r w:rsidRPr="004068C5">
        <w:rPr>
          <w:rFonts w:cs="Arial"/>
        </w:rPr>
        <w:t xml:space="preserve">(2) </w:t>
      </w:r>
      <w:r w:rsidRPr="004068C5">
        <w:rPr>
          <w:rFonts w:cs="Arial"/>
        </w:rPr>
        <w:tab/>
        <w:t xml:space="preserve">The sources of moneys for the fund shall include – </w:t>
      </w:r>
    </w:p>
    <w:p w:rsidR="00AA7CF5" w:rsidRPr="004068C5" w:rsidRDefault="00AA7CF5" w:rsidP="00AA7CF5">
      <w:pPr>
        <w:spacing w:before="120" w:after="120"/>
        <w:ind w:left="1701" w:hanging="425"/>
        <w:rPr>
          <w:rFonts w:cs="Arial"/>
        </w:rPr>
      </w:pPr>
      <w:r w:rsidRPr="004068C5">
        <w:rPr>
          <w:rFonts w:cs="Arial"/>
        </w:rPr>
        <w:t xml:space="preserve">(a) </w:t>
      </w:r>
      <w:r w:rsidRPr="004068C5">
        <w:rPr>
          <w:rFonts w:cs="Arial"/>
        </w:rPr>
        <w:tab/>
        <w:t>fees payable under this Act; and</w:t>
      </w:r>
    </w:p>
    <w:p w:rsidR="00AA7CF5" w:rsidRPr="004068C5" w:rsidRDefault="00AA7CF5" w:rsidP="00AA7CF5">
      <w:pPr>
        <w:spacing w:before="120" w:after="120"/>
        <w:ind w:left="1701" w:hanging="425"/>
        <w:rPr>
          <w:rFonts w:cs="Arial"/>
        </w:rPr>
      </w:pPr>
      <w:r w:rsidRPr="004068C5">
        <w:rPr>
          <w:rFonts w:cs="Arial"/>
        </w:rPr>
        <w:t xml:space="preserve">(b) </w:t>
      </w:r>
      <w:r w:rsidRPr="004068C5">
        <w:rPr>
          <w:rFonts w:cs="Arial"/>
        </w:rPr>
        <w:tab/>
        <w:t>any donation or grant from the government or any other person.</w:t>
      </w:r>
    </w:p>
    <w:p w:rsidR="00AA7CF5" w:rsidRPr="004068C5" w:rsidRDefault="00AA7CF5" w:rsidP="00AA7CF5">
      <w:pPr>
        <w:spacing w:before="120" w:after="120"/>
        <w:ind w:left="1134" w:hanging="425"/>
        <w:rPr>
          <w:rFonts w:cs="Arial"/>
        </w:rPr>
      </w:pPr>
      <w:r w:rsidRPr="004068C5">
        <w:rPr>
          <w:rFonts w:cs="Arial"/>
        </w:rPr>
        <w:t>(3)</w:t>
      </w:r>
      <w:r w:rsidRPr="004068C5">
        <w:rPr>
          <w:rFonts w:cs="Arial"/>
        </w:rPr>
        <w:tab/>
        <w:t>The purposes of the fund shall be for the financing of -</w:t>
      </w:r>
    </w:p>
    <w:p w:rsidR="00AA7CF5" w:rsidRPr="004068C5" w:rsidRDefault="00AA7CF5" w:rsidP="00AA7CF5">
      <w:pPr>
        <w:spacing w:before="120" w:after="120"/>
        <w:ind w:left="1701" w:hanging="425"/>
        <w:rPr>
          <w:rFonts w:cs="Arial"/>
        </w:rPr>
      </w:pPr>
      <w:r w:rsidRPr="004068C5">
        <w:rPr>
          <w:rFonts w:cs="Arial"/>
        </w:rPr>
        <w:t xml:space="preserve">(a) </w:t>
      </w:r>
      <w:r w:rsidRPr="004068C5">
        <w:rPr>
          <w:rFonts w:cs="Arial"/>
        </w:rPr>
        <w:tab/>
        <w:t>development and promotion of the plant breeders’ rights;</w:t>
      </w:r>
    </w:p>
    <w:p w:rsidR="00AA7CF5" w:rsidRPr="004068C5" w:rsidRDefault="00AA7CF5" w:rsidP="00AA7CF5">
      <w:pPr>
        <w:spacing w:before="120" w:after="120"/>
        <w:ind w:left="1701" w:hanging="425"/>
        <w:rPr>
          <w:rFonts w:cs="Arial"/>
        </w:rPr>
      </w:pPr>
      <w:r w:rsidRPr="004068C5">
        <w:rPr>
          <w:rFonts w:cs="Arial"/>
        </w:rPr>
        <w:t xml:space="preserve">(b) </w:t>
      </w:r>
      <w:r w:rsidRPr="004068C5">
        <w:rPr>
          <w:rFonts w:cs="Arial"/>
        </w:rPr>
        <w:tab/>
        <w:t>training of plant breeders on matters concerning plant breeders’ rights;</w:t>
      </w:r>
    </w:p>
    <w:p w:rsidR="00AA7CF5" w:rsidRPr="004068C5" w:rsidRDefault="00AA7CF5" w:rsidP="00AA7CF5">
      <w:pPr>
        <w:spacing w:before="120" w:after="120"/>
        <w:ind w:left="1701" w:hanging="425"/>
        <w:rPr>
          <w:rFonts w:cs="Arial"/>
        </w:rPr>
      </w:pPr>
      <w:r w:rsidRPr="004068C5">
        <w:rPr>
          <w:rFonts w:cs="Arial"/>
        </w:rPr>
        <w:t xml:space="preserve">(c) </w:t>
      </w:r>
      <w:r w:rsidRPr="004068C5">
        <w:rPr>
          <w:rFonts w:cs="Arial"/>
        </w:rPr>
        <w:tab/>
        <w:t xml:space="preserve">establishment and maintenance of the variety collection and data base; and </w:t>
      </w:r>
    </w:p>
    <w:p w:rsidR="00AA7CF5" w:rsidRPr="004068C5" w:rsidRDefault="00AA7CF5" w:rsidP="00AA7CF5">
      <w:pPr>
        <w:spacing w:before="120" w:after="120"/>
        <w:ind w:left="1701" w:hanging="425"/>
        <w:rPr>
          <w:rFonts w:cs="Arial"/>
        </w:rPr>
      </w:pPr>
      <w:r w:rsidRPr="004068C5">
        <w:rPr>
          <w:rFonts w:cs="Arial"/>
        </w:rPr>
        <w:lastRenderedPageBreak/>
        <w:t xml:space="preserve">(d) </w:t>
      </w:r>
      <w:r w:rsidRPr="004068C5">
        <w:rPr>
          <w:rFonts w:cs="Arial"/>
        </w:rPr>
        <w:tab/>
        <w:t>any other activity relating to administration of the Act.</w:t>
      </w:r>
    </w:p>
    <w:p w:rsidR="00AA7CF5" w:rsidRPr="004068C5" w:rsidRDefault="00AA7CF5" w:rsidP="00AA7CF5">
      <w:pPr>
        <w:spacing w:before="120" w:after="120"/>
        <w:ind w:left="1134" w:hanging="425"/>
        <w:rPr>
          <w:rFonts w:cs="Arial"/>
        </w:rPr>
      </w:pPr>
      <w:r w:rsidRPr="004068C5">
        <w:rPr>
          <w:rFonts w:cs="Arial"/>
        </w:rPr>
        <w:t xml:space="preserve">(4) </w:t>
      </w:r>
      <w:r w:rsidRPr="004068C5">
        <w:rPr>
          <w:rFonts w:cs="Arial"/>
        </w:rPr>
        <w:tab/>
        <w:t xml:space="preserve">In addition to the functions entrusted to it under section 10 of this Act, the committee shall operate as the fund committee, whereby – </w:t>
      </w:r>
    </w:p>
    <w:p w:rsidR="00AA7CF5" w:rsidRPr="004068C5" w:rsidRDefault="00AA7CF5" w:rsidP="00AA7CF5">
      <w:pPr>
        <w:spacing w:before="120" w:after="120"/>
        <w:ind w:left="1701" w:hanging="425"/>
        <w:rPr>
          <w:rFonts w:cs="Arial"/>
        </w:rPr>
      </w:pPr>
      <w:r w:rsidRPr="004068C5">
        <w:rPr>
          <w:rFonts w:cs="Arial"/>
        </w:rPr>
        <w:t xml:space="preserve">(a) </w:t>
      </w:r>
      <w:r w:rsidRPr="004068C5">
        <w:rPr>
          <w:rFonts w:cs="Arial"/>
        </w:rPr>
        <w:tab/>
        <w:t>the registrar shall be a member of the fund committee and shall serve as the secretary of the fund; and</w:t>
      </w:r>
    </w:p>
    <w:p w:rsidR="00AA7CF5" w:rsidRPr="004068C5" w:rsidRDefault="00AA7CF5" w:rsidP="00AA7CF5">
      <w:pPr>
        <w:spacing w:before="120" w:after="120"/>
        <w:ind w:left="1701" w:hanging="425"/>
        <w:rPr>
          <w:rFonts w:cs="Arial"/>
        </w:rPr>
      </w:pPr>
      <w:r w:rsidRPr="004068C5">
        <w:rPr>
          <w:rFonts w:cs="Arial"/>
        </w:rPr>
        <w:t xml:space="preserve">(b) </w:t>
      </w:r>
      <w:r w:rsidRPr="004068C5">
        <w:rPr>
          <w:rFonts w:cs="Arial"/>
        </w:rPr>
        <w:tab/>
        <w:t>the fund committee shall make rules and procedures for the operations and management of the fund provided that such rules and procedures shall not be operative unless approved by the Minister.</w:t>
      </w:r>
    </w:p>
    <w:p w:rsidR="00AA7CF5" w:rsidRPr="004068C5" w:rsidRDefault="00AA7CF5" w:rsidP="00AA7CF5">
      <w:pPr>
        <w:spacing w:before="120" w:after="120"/>
        <w:ind w:left="1134" w:hanging="425"/>
        <w:rPr>
          <w:rFonts w:cs="Arial"/>
        </w:rPr>
      </w:pPr>
      <w:r w:rsidRPr="004068C5">
        <w:rPr>
          <w:rFonts w:cs="Arial"/>
        </w:rPr>
        <w:t xml:space="preserve">(5) </w:t>
      </w:r>
      <w:r w:rsidRPr="004068C5">
        <w:rPr>
          <w:rFonts w:cs="Arial"/>
        </w:rPr>
        <w:tab/>
        <w:t>Separate books of accounts and other records in respect of the fund shall be kept properly and maintained and be subject to audit.</w:t>
      </w:r>
    </w:p>
    <w:p w:rsidR="00AA7CF5" w:rsidRPr="004068C5" w:rsidRDefault="00AA7CF5" w:rsidP="00AA7CF5">
      <w:pPr>
        <w:spacing w:before="120" w:after="120"/>
        <w:rPr>
          <w:rFonts w:cs="Arial"/>
        </w:rPr>
      </w:pPr>
    </w:p>
    <w:p w:rsidR="00AA7CF5" w:rsidRPr="004068C5" w:rsidRDefault="00AA7CF5" w:rsidP="00AA7CF5">
      <w:pPr>
        <w:pStyle w:val="NoSpacing"/>
        <w:keepNext/>
        <w:tabs>
          <w:tab w:val="left" w:pos="426"/>
        </w:tabs>
        <w:spacing w:before="120" w:after="120"/>
        <w:jc w:val="both"/>
        <w:rPr>
          <w:rFonts w:ascii="Arial" w:hAnsi="Arial" w:cs="Arial"/>
          <w:b/>
          <w:sz w:val="20"/>
          <w:szCs w:val="20"/>
        </w:rPr>
      </w:pPr>
      <w:r w:rsidRPr="004068C5">
        <w:rPr>
          <w:rFonts w:ascii="Arial" w:hAnsi="Arial" w:cs="Arial"/>
          <w:b/>
          <w:sz w:val="20"/>
          <w:szCs w:val="20"/>
        </w:rPr>
        <w:t xml:space="preserve">45. </w:t>
      </w:r>
      <w:r w:rsidRPr="004068C5">
        <w:rPr>
          <w:rFonts w:ascii="Arial" w:hAnsi="Arial" w:cs="Arial"/>
          <w:b/>
          <w:sz w:val="20"/>
          <w:szCs w:val="20"/>
        </w:rPr>
        <w:tab/>
        <w:t>Accounts and audit</w:t>
      </w:r>
    </w:p>
    <w:p w:rsidR="00AA7CF5" w:rsidRPr="004068C5" w:rsidRDefault="00AA7CF5" w:rsidP="00AA7CF5">
      <w:pPr>
        <w:spacing w:before="120" w:after="120"/>
        <w:ind w:left="1134" w:hanging="425"/>
        <w:rPr>
          <w:rFonts w:cs="Arial"/>
        </w:rPr>
      </w:pPr>
      <w:r w:rsidRPr="004068C5">
        <w:rPr>
          <w:rFonts w:cs="Arial"/>
        </w:rPr>
        <w:t xml:space="preserve">(1) </w:t>
      </w:r>
      <w:r w:rsidRPr="004068C5">
        <w:rPr>
          <w:rFonts w:cs="Arial"/>
        </w:rPr>
        <w:tab/>
        <w:t>The plant breeders’ rights office shall cause to be kept and maintain proper books of accounts with respect to –</w:t>
      </w:r>
    </w:p>
    <w:p w:rsidR="00AA7CF5" w:rsidRPr="004068C5" w:rsidRDefault="00AA7CF5" w:rsidP="00AA7CF5">
      <w:pPr>
        <w:spacing w:before="120" w:after="120"/>
        <w:ind w:left="1701" w:hanging="425"/>
        <w:rPr>
          <w:rFonts w:cs="Arial"/>
        </w:rPr>
      </w:pPr>
      <w:r w:rsidRPr="004068C5">
        <w:rPr>
          <w:rFonts w:cs="Arial"/>
        </w:rPr>
        <w:t xml:space="preserve">(a) </w:t>
      </w:r>
      <w:r w:rsidRPr="004068C5">
        <w:rPr>
          <w:rFonts w:cs="Arial"/>
        </w:rPr>
        <w:tab/>
        <w:t>all sums of money received and expended by the Plant Breeders’ Rights Office and matters in respect of which the receipt and expenditure take place;</w:t>
      </w:r>
    </w:p>
    <w:p w:rsidR="00AA7CF5" w:rsidRPr="004068C5" w:rsidRDefault="00AA7CF5" w:rsidP="00AA7CF5">
      <w:pPr>
        <w:spacing w:before="120" w:after="120"/>
        <w:ind w:left="1701" w:hanging="425"/>
        <w:rPr>
          <w:rFonts w:cs="Arial"/>
        </w:rPr>
      </w:pPr>
      <w:r w:rsidRPr="004068C5">
        <w:rPr>
          <w:rFonts w:cs="Arial"/>
        </w:rPr>
        <w:t xml:space="preserve">(b) </w:t>
      </w:r>
      <w:r w:rsidRPr="004068C5">
        <w:rPr>
          <w:rFonts w:cs="Arial"/>
        </w:rPr>
        <w:tab/>
        <w:t xml:space="preserve">all the assets and liabilities of the Plant Breeders’ Rights Office and the Fund; and </w:t>
      </w:r>
    </w:p>
    <w:p w:rsidR="00AA7CF5" w:rsidRPr="004068C5" w:rsidRDefault="00AA7CF5" w:rsidP="00AA7CF5">
      <w:pPr>
        <w:spacing w:before="120" w:after="120"/>
        <w:ind w:left="1701" w:hanging="425"/>
        <w:rPr>
          <w:rFonts w:cs="Arial"/>
        </w:rPr>
      </w:pPr>
      <w:r w:rsidRPr="004068C5">
        <w:rPr>
          <w:rFonts w:cs="Arial"/>
        </w:rPr>
        <w:t xml:space="preserve">(c) </w:t>
      </w:r>
      <w:r w:rsidRPr="004068C5">
        <w:rPr>
          <w:rFonts w:cs="Arial"/>
        </w:rPr>
        <w:tab/>
        <w:t xml:space="preserve">the income and expenditure statement of the Plant Breeders Rights Office. </w:t>
      </w:r>
    </w:p>
    <w:p w:rsidR="00AA7CF5" w:rsidRPr="004068C5" w:rsidRDefault="00AA7CF5" w:rsidP="00AA7CF5">
      <w:pPr>
        <w:spacing w:before="120" w:after="120"/>
        <w:ind w:left="1134" w:hanging="425"/>
        <w:rPr>
          <w:rFonts w:cs="Arial"/>
        </w:rPr>
      </w:pPr>
      <w:r w:rsidRPr="004068C5">
        <w:rPr>
          <w:rFonts w:cs="Arial"/>
        </w:rPr>
        <w:t xml:space="preserve">(2) </w:t>
      </w:r>
      <w:r w:rsidRPr="004068C5">
        <w:rPr>
          <w:rFonts w:cs="Arial"/>
        </w:rPr>
        <w:tab/>
        <w:t>The financial year of the Plant Breeders Rights Office and the fund shall end on 31</w:t>
      </w:r>
      <w:r w:rsidRPr="004068C5">
        <w:rPr>
          <w:rFonts w:cs="Arial"/>
          <w:vertAlign w:val="superscript"/>
        </w:rPr>
        <w:t>th</w:t>
      </w:r>
      <w:r w:rsidRPr="004068C5">
        <w:rPr>
          <w:rFonts w:cs="Arial"/>
        </w:rPr>
        <w:t xml:space="preserve"> December of each year.</w:t>
      </w:r>
    </w:p>
    <w:p w:rsidR="00AA7CF5" w:rsidRPr="004068C5" w:rsidRDefault="00AA7CF5" w:rsidP="00AA7CF5">
      <w:pPr>
        <w:spacing w:before="120" w:after="120"/>
        <w:ind w:left="1134" w:hanging="425"/>
        <w:rPr>
          <w:rFonts w:cs="Arial"/>
        </w:rPr>
      </w:pPr>
      <w:r w:rsidRPr="004068C5">
        <w:rPr>
          <w:rFonts w:cs="Arial"/>
        </w:rPr>
        <w:t xml:space="preserve">(3) </w:t>
      </w:r>
      <w:r w:rsidRPr="004068C5">
        <w:rPr>
          <w:rFonts w:cs="Arial"/>
        </w:rPr>
        <w:tab/>
        <w:t xml:space="preserve">The books of accounts of the Plant Breeders’ Rights Office and the Fund shall be audited at the end of each financial year by the Acountant General  and Auditor General. </w:t>
      </w:r>
    </w:p>
    <w:p w:rsidR="00AA7CF5" w:rsidRPr="004068C5" w:rsidRDefault="00AA7CF5" w:rsidP="00AA7CF5">
      <w:pPr>
        <w:spacing w:before="120" w:after="120"/>
        <w:rPr>
          <w:rFonts w:cs="Arial"/>
        </w:rPr>
      </w:pPr>
    </w:p>
    <w:p w:rsidR="00AA7CF5" w:rsidRPr="004068C5" w:rsidRDefault="00AA7CF5" w:rsidP="00AA7CF5">
      <w:pPr>
        <w:tabs>
          <w:tab w:val="left" w:pos="426"/>
        </w:tabs>
        <w:spacing w:before="120" w:after="120"/>
        <w:rPr>
          <w:rFonts w:cs="Arial"/>
          <w:b/>
        </w:rPr>
      </w:pPr>
      <w:r w:rsidRPr="004068C5">
        <w:rPr>
          <w:rFonts w:cs="Arial"/>
          <w:b/>
        </w:rPr>
        <w:t xml:space="preserve">46. </w:t>
      </w:r>
      <w:r w:rsidRPr="004068C5">
        <w:rPr>
          <w:rFonts w:cs="Arial"/>
          <w:b/>
        </w:rPr>
        <w:tab/>
        <w:t>Annual report to be submitted to The Minister</w:t>
      </w:r>
    </w:p>
    <w:p w:rsidR="00AA7CF5" w:rsidRPr="004068C5" w:rsidRDefault="00AA7CF5" w:rsidP="00AA7CF5">
      <w:pPr>
        <w:spacing w:before="120" w:after="120"/>
        <w:ind w:left="1134" w:hanging="425"/>
        <w:rPr>
          <w:rFonts w:cs="Arial"/>
        </w:rPr>
      </w:pPr>
      <w:r w:rsidRPr="004068C5">
        <w:rPr>
          <w:rFonts w:cs="Arial"/>
        </w:rPr>
        <w:t xml:space="preserve">(1) </w:t>
      </w:r>
      <w:r w:rsidRPr="004068C5">
        <w:rPr>
          <w:rFonts w:cs="Arial"/>
        </w:rPr>
        <w:tab/>
        <w:t>The Registrar shall, submit to the Minister a copy of the audited accounts and annual report on the activities of the Plant Breeders’ Office in respect of that particular year not later than six months after the end of each financial year.</w:t>
      </w:r>
    </w:p>
    <w:p w:rsidR="00AA7CF5" w:rsidRPr="004068C5" w:rsidRDefault="00AA7CF5" w:rsidP="00AA7CF5">
      <w:pPr>
        <w:spacing w:before="120" w:after="120"/>
        <w:ind w:left="1134" w:hanging="425"/>
        <w:rPr>
          <w:rFonts w:cs="Arial"/>
        </w:rPr>
      </w:pPr>
      <w:r w:rsidRPr="004068C5">
        <w:rPr>
          <w:rFonts w:cs="Arial"/>
        </w:rPr>
        <w:t xml:space="preserve">(2) </w:t>
      </w:r>
      <w:r w:rsidRPr="004068C5">
        <w:rPr>
          <w:rFonts w:cs="Arial"/>
        </w:rPr>
        <w:tab/>
        <w:t>The Registrar shall, within a period of six months or such longer period as the National Assembly may by resolution appoint after the accounts have been audited, lay the audited accounts and audit report before the National</w:t>
      </w:r>
      <w:r w:rsidR="00826482">
        <w:rPr>
          <w:rFonts w:cs="Arial"/>
        </w:rPr>
        <w:t xml:space="preserve"> </w:t>
      </w:r>
      <w:r w:rsidRPr="004068C5">
        <w:rPr>
          <w:rFonts w:cs="Arial"/>
        </w:rPr>
        <w:t>Assembly.</w:t>
      </w:r>
    </w:p>
    <w:p w:rsidR="00AA7CF5" w:rsidRPr="004068C5" w:rsidRDefault="00AA7CF5" w:rsidP="00AA7CF5">
      <w:pPr>
        <w:spacing w:before="120" w:after="120"/>
        <w:rPr>
          <w:rFonts w:cs="Arial"/>
          <w:b/>
        </w:rPr>
      </w:pPr>
    </w:p>
    <w:p w:rsidR="00AA7CF5" w:rsidRPr="004068C5" w:rsidRDefault="00AA7CF5" w:rsidP="00AA7CF5">
      <w:pPr>
        <w:spacing w:before="120" w:after="120"/>
        <w:ind w:left="1440"/>
        <w:jc w:val="center"/>
        <w:rPr>
          <w:rFonts w:cs="Arial"/>
          <w:b/>
        </w:rPr>
      </w:pPr>
      <w:r w:rsidRPr="004068C5">
        <w:rPr>
          <w:rFonts w:cs="Arial"/>
          <w:b/>
        </w:rPr>
        <w:t>PART XI</w:t>
      </w:r>
    </w:p>
    <w:p w:rsidR="00AA7CF5" w:rsidRPr="004068C5" w:rsidRDefault="00AA7CF5" w:rsidP="00AA7CF5">
      <w:pPr>
        <w:spacing w:before="120" w:after="120"/>
        <w:ind w:left="1440"/>
        <w:jc w:val="center"/>
        <w:rPr>
          <w:rFonts w:cs="Arial"/>
          <w:b/>
          <w:i/>
        </w:rPr>
      </w:pPr>
      <w:r w:rsidRPr="004068C5">
        <w:rPr>
          <w:rFonts w:cs="Arial"/>
          <w:b/>
          <w:i/>
        </w:rPr>
        <w:t>Offences and penalties</w:t>
      </w:r>
    </w:p>
    <w:p w:rsidR="00AA7CF5" w:rsidRPr="004068C5" w:rsidRDefault="00AA7CF5" w:rsidP="00AA7CF5">
      <w:pPr>
        <w:spacing w:before="120" w:after="120"/>
        <w:rPr>
          <w:rFonts w:cs="Arial"/>
        </w:rPr>
      </w:pPr>
    </w:p>
    <w:p w:rsidR="00AA7CF5" w:rsidRPr="004068C5" w:rsidRDefault="00AA7CF5" w:rsidP="00AA7CF5">
      <w:pPr>
        <w:tabs>
          <w:tab w:val="left" w:pos="426"/>
        </w:tabs>
        <w:spacing w:before="120" w:after="120"/>
        <w:rPr>
          <w:rFonts w:cs="Arial"/>
          <w:b/>
          <w:i/>
        </w:rPr>
      </w:pPr>
      <w:r w:rsidRPr="004068C5">
        <w:rPr>
          <w:rFonts w:cs="Arial"/>
          <w:b/>
        </w:rPr>
        <w:t xml:space="preserve">47. </w:t>
      </w:r>
      <w:r w:rsidRPr="004068C5">
        <w:rPr>
          <w:rFonts w:cs="Arial"/>
          <w:b/>
        </w:rPr>
        <w:tab/>
        <w:t>Offences and penalties</w:t>
      </w:r>
      <w:r w:rsidRPr="004068C5">
        <w:rPr>
          <w:rFonts w:cs="Arial"/>
          <w:b/>
          <w:i/>
        </w:rPr>
        <w:t xml:space="preserve"> </w:t>
      </w:r>
    </w:p>
    <w:p w:rsidR="00AA7CF5" w:rsidRPr="004068C5" w:rsidRDefault="00AA7CF5" w:rsidP="00AA7CF5">
      <w:pPr>
        <w:spacing w:before="120" w:after="120"/>
        <w:ind w:left="1134" w:hanging="425"/>
        <w:rPr>
          <w:rFonts w:cs="Arial"/>
        </w:rPr>
      </w:pPr>
      <w:r w:rsidRPr="004068C5">
        <w:rPr>
          <w:rFonts w:cs="Arial"/>
        </w:rPr>
        <w:t xml:space="preserve">(1) </w:t>
      </w:r>
      <w:r w:rsidRPr="004068C5">
        <w:rPr>
          <w:rFonts w:cs="Arial"/>
        </w:rPr>
        <w:tab/>
        <w:t>Any person who knowingly-</w:t>
      </w:r>
    </w:p>
    <w:p w:rsidR="00AA7CF5" w:rsidRPr="004068C5" w:rsidRDefault="00AA7CF5" w:rsidP="00AA7CF5">
      <w:pPr>
        <w:pStyle w:val="ListParagraph"/>
        <w:numPr>
          <w:ilvl w:val="0"/>
          <w:numId w:val="17"/>
        </w:numPr>
        <w:spacing w:before="120" w:after="120" w:line="240" w:lineRule="auto"/>
        <w:ind w:left="1701" w:hanging="425"/>
        <w:contextualSpacing w:val="0"/>
        <w:jc w:val="both"/>
        <w:rPr>
          <w:rFonts w:ascii="Arial" w:hAnsi="Arial" w:cs="Arial"/>
          <w:sz w:val="20"/>
          <w:szCs w:val="20"/>
        </w:rPr>
      </w:pPr>
      <w:r w:rsidRPr="004068C5">
        <w:rPr>
          <w:rFonts w:ascii="Arial" w:hAnsi="Arial" w:cs="Arial"/>
          <w:sz w:val="20"/>
          <w:szCs w:val="20"/>
        </w:rPr>
        <w:t>makes a false entry in the Register;</w:t>
      </w:r>
    </w:p>
    <w:p w:rsidR="00AA7CF5" w:rsidRPr="004068C5" w:rsidRDefault="00AA7CF5" w:rsidP="00AA7CF5">
      <w:pPr>
        <w:pStyle w:val="ListParagraph"/>
        <w:numPr>
          <w:ilvl w:val="0"/>
          <w:numId w:val="17"/>
        </w:numPr>
        <w:spacing w:before="120" w:after="120" w:line="240" w:lineRule="auto"/>
        <w:ind w:left="1701" w:hanging="425"/>
        <w:contextualSpacing w:val="0"/>
        <w:jc w:val="both"/>
        <w:rPr>
          <w:rFonts w:ascii="Arial" w:hAnsi="Arial" w:cs="Arial"/>
          <w:sz w:val="20"/>
          <w:szCs w:val="20"/>
        </w:rPr>
      </w:pPr>
      <w:r w:rsidRPr="004068C5">
        <w:rPr>
          <w:rFonts w:ascii="Arial" w:hAnsi="Arial" w:cs="Arial"/>
          <w:sz w:val="20"/>
          <w:szCs w:val="20"/>
        </w:rPr>
        <w:t>makes a writing which falsely purports to be a copy of an entry in the Register or of a document lodged with the Registrar;</w:t>
      </w:r>
    </w:p>
    <w:p w:rsidR="00AA7CF5" w:rsidRPr="004068C5" w:rsidRDefault="00AA7CF5" w:rsidP="00AA7CF5">
      <w:pPr>
        <w:pStyle w:val="ListParagraph"/>
        <w:numPr>
          <w:ilvl w:val="0"/>
          <w:numId w:val="17"/>
        </w:numPr>
        <w:spacing w:before="120" w:after="120" w:line="240" w:lineRule="auto"/>
        <w:ind w:left="1701" w:hanging="425"/>
        <w:contextualSpacing w:val="0"/>
        <w:jc w:val="both"/>
        <w:rPr>
          <w:rFonts w:ascii="Arial" w:hAnsi="Arial" w:cs="Arial"/>
          <w:sz w:val="20"/>
          <w:szCs w:val="20"/>
        </w:rPr>
      </w:pPr>
      <w:r w:rsidRPr="004068C5">
        <w:rPr>
          <w:rFonts w:ascii="Arial" w:hAnsi="Arial" w:cs="Arial"/>
          <w:sz w:val="20"/>
          <w:szCs w:val="20"/>
        </w:rPr>
        <w:t>produces or tenders a false entry of copy as evidence;</w:t>
      </w:r>
    </w:p>
    <w:p w:rsidR="00AA7CF5" w:rsidRPr="004068C5" w:rsidRDefault="00AA7CF5" w:rsidP="00AA7CF5">
      <w:pPr>
        <w:pStyle w:val="ListParagraph"/>
        <w:numPr>
          <w:ilvl w:val="0"/>
          <w:numId w:val="17"/>
        </w:numPr>
        <w:spacing w:before="120" w:after="120" w:line="240" w:lineRule="auto"/>
        <w:ind w:left="1701" w:hanging="425"/>
        <w:contextualSpacing w:val="0"/>
        <w:jc w:val="both"/>
        <w:rPr>
          <w:rFonts w:ascii="Arial" w:hAnsi="Arial" w:cs="Arial"/>
          <w:sz w:val="20"/>
          <w:szCs w:val="20"/>
        </w:rPr>
      </w:pPr>
      <w:r w:rsidRPr="004068C5">
        <w:rPr>
          <w:rFonts w:ascii="Arial" w:hAnsi="Arial" w:cs="Arial"/>
          <w:sz w:val="20"/>
          <w:szCs w:val="20"/>
        </w:rPr>
        <w:t>submits a false document or makes a false statement or representation to the Registrar in regard to any action described under this Act;</w:t>
      </w:r>
    </w:p>
    <w:p w:rsidR="00AA7CF5" w:rsidRPr="004068C5" w:rsidRDefault="00AA7CF5" w:rsidP="00AA7CF5">
      <w:pPr>
        <w:pStyle w:val="ListParagraph"/>
        <w:numPr>
          <w:ilvl w:val="0"/>
          <w:numId w:val="17"/>
        </w:numPr>
        <w:spacing w:before="120" w:after="120" w:line="240" w:lineRule="auto"/>
        <w:ind w:left="1701" w:hanging="425"/>
        <w:contextualSpacing w:val="0"/>
        <w:jc w:val="both"/>
        <w:rPr>
          <w:rFonts w:ascii="Arial" w:hAnsi="Arial" w:cs="Arial"/>
          <w:sz w:val="20"/>
          <w:szCs w:val="20"/>
        </w:rPr>
      </w:pPr>
      <w:r w:rsidRPr="004068C5">
        <w:rPr>
          <w:rFonts w:ascii="Arial" w:hAnsi="Arial" w:cs="Arial"/>
          <w:sz w:val="20"/>
          <w:szCs w:val="20"/>
        </w:rPr>
        <w:t>obstructs or hinders the Registrar or any officer in the exercise of his powers or the carrying out of his functions under this Act;</w:t>
      </w:r>
    </w:p>
    <w:p w:rsidR="00AA7CF5" w:rsidRPr="004068C5" w:rsidRDefault="00AA7CF5" w:rsidP="00AA7CF5">
      <w:pPr>
        <w:pStyle w:val="ListParagraph"/>
        <w:numPr>
          <w:ilvl w:val="0"/>
          <w:numId w:val="17"/>
        </w:numPr>
        <w:spacing w:before="120" w:after="120" w:line="240" w:lineRule="auto"/>
        <w:ind w:left="1701" w:hanging="425"/>
        <w:contextualSpacing w:val="0"/>
        <w:jc w:val="both"/>
        <w:rPr>
          <w:rFonts w:ascii="Arial" w:hAnsi="Arial" w:cs="Arial"/>
          <w:sz w:val="20"/>
          <w:szCs w:val="20"/>
        </w:rPr>
      </w:pPr>
      <w:r w:rsidRPr="004068C5">
        <w:rPr>
          <w:rFonts w:ascii="Arial" w:hAnsi="Arial" w:cs="Arial"/>
          <w:sz w:val="20"/>
          <w:szCs w:val="20"/>
        </w:rPr>
        <w:t>having been duly summoned to appear at any proceedings under this Act, fails without lawful excuse to appear;</w:t>
      </w:r>
    </w:p>
    <w:p w:rsidR="00AA7CF5" w:rsidRPr="004068C5" w:rsidRDefault="00AA7CF5" w:rsidP="00AA7CF5">
      <w:pPr>
        <w:pStyle w:val="ListParagraph"/>
        <w:numPr>
          <w:ilvl w:val="0"/>
          <w:numId w:val="17"/>
        </w:numPr>
        <w:spacing w:before="120" w:after="120" w:line="240" w:lineRule="auto"/>
        <w:ind w:left="1701" w:hanging="425"/>
        <w:contextualSpacing w:val="0"/>
        <w:jc w:val="both"/>
        <w:rPr>
          <w:rFonts w:ascii="Arial" w:hAnsi="Arial" w:cs="Arial"/>
          <w:sz w:val="20"/>
          <w:szCs w:val="20"/>
        </w:rPr>
      </w:pPr>
      <w:r w:rsidRPr="004068C5">
        <w:rPr>
          <w:rFonts w:ascii="Arial" w:hAnsi="Arial" w:cs="Arial"/>
          <w:sz w:val="20"/>
          <w:szCs w:val="20"/>
        </w:rPr>
        <w:lastRenderedPageBreak/>
        <w:t>having appeared as a witness at any proceedings under this Act, refuses without lawful excuse to be  sworn or to r to produce any document or answer any question which he may be lawfully required to produce or answer;</w:t>
      </w:r>
    </w:p>
    <w:p w:rsidR="00AA7CF5" w:rsidRPr="004068C5" w:rsidRDefault="00AA7CF5" w:rsidP="00AA7CF5">
      <w:pPr>
        <w:pStyle w:val="ListParagraph"/>
        <w:numPr>
          <w:ilvl w:val="0"/>
          <w:numId w:val="17"/>
        </w:numPr>
        <w:spacing w:before="120" w:after="120" w:line="240" w:lineRule="auto"/>
        <w:ind w:left="1701" w:hanging="425"/>
        <w:contextualSpacing w:val="0"/>
        <w:jc w:val="both"/>
        <w:rPr>
          <w:rFonts w:ascii="Arial" w:hAnsi="Arial" w:cs="Arial"/>
          <w:sz w:val="20"/>
          <w:szCs w:val="20"/>
        </w:rPr>
      </w:pPr>
      <w:r w:rsidRPr="004068C5">
        <w:rPr>
          <w:rFonts w:ascii="Arial" w:hAnsi="Arial" w:cs="Arial"/>
          <w:sz w:val="20"/>
          <w:szCs w:val="20"/>
        </w:rPr>
        <w:t>contravenes the obligation to use the denomination as required by subsection 10 of section 19 of this Act;</w:t>
      </w:r>
    </w:p>
    <w:p w:rsidR="00AA7CF5" w:rsidRPr="004068C5" w:rsidRDefault="00AA7CF5" w:rsidP="00AA7CF5">
      <w:pPr>
        <w:pStyle w:val="ListParagraph"/>
        <w:numPr>
          <w:ilvl w:val="0"/>
          <w:numId w:val="17"/>
        </w:numPr>
        <w:spacing w:before="120" w:after="120" w:line="240" w:lineRule="auto"/>
        <w:ind w:left="1701" w:hanging="425"/>
        <w:contextualSpacing w:val="0"/>
        <w:jc w:val="both"/>
        <w:rPr>
          <w:rFonts w:ascii="Arial" w:hAnsi="Arial" w:cs="Arial"/>
          <w:sz w:val="20"/>
          <w:szCs w:val="20"/>
        </w:rPr>
      </w:pPr>
      <w:r w:rsidRPr="004068C5">
        <w:rPr>
          <w:rFonts w:ascii="Arial" w:hAnsi="Arial" w:cs="Arial"/>
          <w:sz w:val="20"/>
          <w:szCs w:val="20"/>
        </w:rPr>
        <w:t>gives false information in any application or makes any false statement in evidence,</w:t>
      </w:r>
    </w:p>
    <w:p w:rsidR="00AA7CF5" w:rsidRPr="004068C5" w:rsidRDefault="00AA7CF5" w:rsidP="00AA7CF5">
      <w:pPr>
        <w:pStyle w:val="ListParagraph"/>
        <w:numPr>
          <w:ilvl w:val="0"/>
          <w:numId w:val="17"/>
        </w:numPr>
        <w:spacing w:before="120" w:after="120" w:line="240" w:lineRule="auto"/>
        <w:ind w:left="1701" w:hanging="425"/>
        <w:contextualSpacing w:val="0"/>
        <w:jc w:val="both"/>
        <w:rPr>
          <w:rFonts w:ascii="Arial" w:hAnsi="Arial" w:cs="Arial"/>
          <w:sz w:val="20"/>
          <w:szCs w:val="20"/>
        </w:rPr>
      </w:pPr>
      <w:r w:rsidRPr="004068C5">
        <w:rPr>
          <w:rFonts w:ascii="Arial" w:hAnsi="Arial" w:cs="Arial"/>
          <w:sz w:val="20"/>
          <w:szCs w:val="20"/>
        </w:rPr>
        <w:t>violates breeders  right,</w:t>
      </w:r>
    </w:p>
    <w:p w:rsidR="00AA7CF5" w:rsidRPr="004068C5" w:rsidRDefault="00AA7CF5" w:rsidP="00AA7CF5">
      <w:pPr>
        <w:pStyle w:val="ListParagraph"/>
        <w:numPr>
          <w:ilvl w:val="0"/>
          <w:numId w:val="17"/>
        </w:numPr>
        <w:spacing w:before="120" w:after="120" w:line="240" w:lineRule="auto"/>
        <w:ind w:left="1701" w:hanging="425"/>
        <w:contextualSpacing w:val="0"/>
        <w:jc w:val="both"/>
        <w:rPr>
          <w:rFonts w:ascii="Arial" w:hAnsi="Arial" w:cs="Arial"/>
          <w:sz w:val="20"/>
          <w:szCs w:val="20"/>
        </w:rPr>
      </w:pPr>
      <w:r w:rsidRPr="004068C5">
        <w:rPr>
          <w:rFonts w:ascii="Arial" w:hAnsi="Arial" w:cs="Arial"/>
          <w:sz w:val="20"/>
          <w:szCs w:val="20"/>
        </w:rPr>
        <w:t xml:space="preserve"> any person who violates the provisions of section 29; and</w:t>
      </w:r>
    </w:p>
    <w:p w:rsidR="00AA7CF5" w:rsidRPr="004068C5" w:rsidRDefault="00AA7CF5" w:rsidP="00AA7CF5">
      <w:pPr>
        <w:pStyle w:val="ListParagraph"/>
        <w:numPr>
          <w:ilvl w:val="0"/>
          <w:numId w:val="17"/>
        </w:numPr>
        <w:spacing w:before="120" w:after="120" w:line="240" w:lineRule="auto"/>
        <w:ind w:left="1701" w:hanging="425"/>
        <w:contextualSpacing w:val="0"/>
        <w:jc w:val="both"/>
        <w:rPr>
          <w:rFonts w:ascii="Arial" w:hAnsi="Arial" w:cs="Arial"/>
          <w:sz w:val="20"/>
          <w:szCs w:val="20"/>
        </w:rPr>
      </w:pPr>
      <w:r w:rsidRPr="004068C5">
        <w:rPr>
          <w:rFonts w:ascii="Arial" w:hAnsi="Arial" w:cs="Arial"/>
          <w:sz w:val="20"/>
          <w:szCs w:val="20"/>
        </w:rPr>
        <w:t>Contravenes any other provisions of this Act</w:t>
      </w:r>
    </w:p>
    <w:p w:rsidR="00AA7CF5" w:rsidRPr="004068C5" w:rsidRDefault="00AA7CF5" w:rsidP="00AA7CF5">
      <w:pPr>
        <w:spacing w:before="120" w:after="120"/>
        <w:ind w:left="1134"/>
        <w:rPr>
          <w:rFonts w:cs="Arial"/>
        </w:rPr>
      </w:pPr>
      <w:r w:rsidRPr="004068C5">
        <w:rPr>
          <w:rFonts w:cs="Arial"/>
        </w:rPr>
        <w:t>commits an offence.</w:t>
      </w:r>
    </w:p>
    <w:p w:rsidR="00AA7CF5" w:rsidRPr="004068C5" w:rsidRDefault="00AA7CF5" w:rsidP="00AA7CF5">
      <w:pPr>
        <w:pStyle w:val="ListParagraph"/>
        <w:numPr>
          <w:ilvl w:val="0"/>
          <w:numId w:val="16"/>
        </w:numPr>
        <w:spacing w:before="120" w:after="120" w:line="240" w:lineRule="auto"/>
        <w:ind w:left="1134" w:hanging="425"/>
        <w:contextualSpacing w:val="0"/>
        <w:jc w:val="both"/>
        <w:rPr>
          <w:rFonts w:ascii="Arial" w:hAnsi="Arial" w:cs="Arial"/>
          <w:sz w:val="20"/>
          <w:szCs w:val="20"/>
        </w:rPr>
      </w:pPr>
      <w:r w:rsidRPr="004068C5">
        <w:rPr>
          <w:rFonts w:ascii="Arial" w:hAnsi="Arial" w:cs="Arial"/>
          <w:sz w:val="20"/>
          <w:szCs w:val="20"/>
        </w:rPr>
        <w:t xml:space="preserve">Any person who commits an offence referred to under this Act shall be liable upon conviction </w:t>
      </w:r>
    </w:p>
    <w:p w:rsidR="00AA7CF5" w:rsidRPr="004068C5" w:rsidRDefault="00AA7CF5" w:rsidP="00AA7CF5">
      <w:pPr>
        <w:pStyle w:val="ListParagraph"/>
        <w:numPr>
          <w:ilvl w:val="0"/>
          <w:numId w:val="22"/>
        </w:numPr>
        <w:spacing w:before="120" w:after="120" w:line="240" w:lineRule="auto"/>
        <w:ind w:left="1701" w:hanging="425"/>
        <w:contextualSpacing w:val="0"/>
        <w:jc w:val="both"/>
        <w:rPr>
          <w:rFonts w:ascii="Arial" w:hAnsi="Arial" w:cs="Arial"/>
          <w:sz w:val="20"/>
          <w:szCs w:val="20"/>
        </w:rPr>
      </w:pPr>
      <w:r w:rsidRPr="004068C5">
        <w:rPr>
          <w:rFonts w:ascii="Arial" w:hAnsi="Arial" w:cs="Arial"/>
          <w:sz w:val="20"/>
          <w:szCs w:val="20"/>
        </w:rPr>
        <w:t>as a first offender, to imprisonment for a term not exceeding one year or a fine not exceeding N1,000,000; and</w:t>
      </w:r>
    </w:p>
    <w:p w:rsidR="00AA7CF5" w:rsidRPr="004068C5" w:rsidRDefault="00AA7CF5" w:rsidP="00AA7CF5">
      <w:pPr>
        <w:pStyle w:val="ListParagraph"/>
        <w:numPr>
          <w:ilvl w:val="0"/>
          <w:numId w:val="22"/>
        </w:numPr>
        <w:spacing w:before="120" w:after="120" w:line="240" w:lineRule="auto"/>
        <w:ind w:left="1701" w:hanging="425"/>
        <w:contextualSpacing w:val="0"/>
        <w:jc w:val="both"/>
        <w:rPr>
          <w:rFonts w:ascii="Arial" w:hAnsi="Arial" w:cs="Arial"/>
          <w:sz w:val="20"/>
          <w:szCs w:val="20"/>
        </w:rPr>
      </w:pPr>
      <w:r w:rsidRPr="004068C5">
        <w:rPr>
          <w:rFonts w:ascii="Arial" w:hAnsi="Arial" w:cs="Arial"/>
          <w:sz w:val="20"/>
          <w:szCs w:val="20"/>
        </w:rPr>
        <w:t xml:space="preserve">in the event of such person having been previously convicted under this section, he is liable to imprisonment for a term not exceeding two years or a fine of N2,000,000 or both. </w:t>
      </w:r>
    </w:p>
    <w:p w:rsidR="00AA7CF5" w:rsidRPr="004068C5" w:rsidRDefault="00AA7CF5" w:rsidP="00AA7CF5">
      <w:pPr>
        <w:spacing w:before="120" w:after="120"/>
        <w:rPr>
          <w:rFonts w:cs="Arial"/>
        </w:rPr>
      </w:pPr>
    </w:p>
    <w:p w:rsidR="00AA7CF5" w:rsidRPr="004068C5" w:rsidRDefault="00AA7CF5" w:rsidP="00AA7CF5">
      <w:pPr>
        <w:spacing w:before="120" w:after="120"/>
        <w:ind w:left="1440"/>
        <w:jc w:val="center"/>
        <w:rPr>
          <w:rFonts w:cs="Arial"/>
          <w:b/>
        </w:rPr>
      </w:pPr>
      <w:r w:rsidRPr="004068C5">
        <w:rPr>
          <w:rFonts w:cs="Arial"/>
          <w:b/>
        </w:rPr>
        <w:t>PART XII</w:t>
      </w:r>
    </w:p>
    <w:p w:rsidR="00AA7CF5" w:rsidRPr="004068C5" w:rsidRDefault="00AA7CF5" w:rsidP="00AA7CF5">
      <w:pPr>
        <w:spacing w:before="120" w:after="120"/>
        <w:ind w:left="1440"/>
        <w:jc w:val="center"/>
        <w:rPr>
          <w:rFonts w:cs="Arial"/>
          <w:b/>
          <w:i/>
        </w:rPr>
      </w:pPr>
      <w:r w:rsidRPr="004068C5">
        <w:rPr>
          <w:rFonts w:cs="Arial"/>
          <w:b/>
          <w:i/>
        </w:rPr>
        <w:t>General provisions</w:t>
      </w:r>
    </w:p>
    <w:p w:rsidR="00AA7CF5" w:rsidRPr="004068C5" w:rsidRDefault="00AA7CF5" w:rsidP="00AA7CF5">
      <w:pPr>
        <w:spacing w:before="120" w:after="120"/>
        <w:rPr>
          <w:rFonts w:cs="Arial"/>
          <w:b/>
        </w:rPr>
      </w:pPr>
    </w:p>
    <w:p w:rsidR="00AA7CF5" w:rsidRPr="004068C5" w:rsidRDefault="00AA7CF5" w:rsidP="00AA7CF5">
      <w:pPr>
        <w:tabs>
          <w:tab w:val="left" w:pos="426"/>
        </w:tabs>
        <w:spacing w:before="120" w:after="120"/>
        <w:rPr>
          <w:rFonts w:cs="Arial"/>
          <w:b/>
        </w:rPr>
      </w:pPr>
      <w:r w:rsidRPr="004068C5">
        <w:rPr>
          <w:rFonts w:cs="Arial"/>
          <w:b/>
        </w:rPr>
        <w:t xml:space="preserve">48. </w:t>
      </w:r>
      <w:r w:rsidRPr="004068C5">
        <w:rPr>
          <w:rFonts w:cs="Arial"/>
          <w:b/>
        </w:rPr>
        <w:tab/>
        <w:t>Collection of fees</w:t>
      </w:r>
    </w:p>
    <w:p w:rsidR="00AA7CF5" w:rsidRPr="004068C5" w:rsidRDefault="00AA7CF5" w:rsidP="00AA7CF5">
      <w:pPr>
        <w:spacing w:before="120" w:after="120"/>
        <w:ind w:left="426"/>
        <w:rPr>
          <w:rFonts w:cs="Arial"/>
        </w:rPr>
      </w:pPr>
      <w:r w:rsidRPr="004068C5">
        <w:rPr>
          <w:rFonts w:cs="Arial"/>
        </w:rPr>
        <w:t xml:space="preserve">Notwithstanding any other provision of this Act, the Registrar shall collect fees from the applicant or any other person filling a document or requesting access of administrative action under this Act, for each application, extension, filling, inquiry or other administrative process or service.  </w:t>
      </w:r>
    </w:p>
    <w:p w:rsidR="00AA7CF5" w:rsidRPr="004068C5" w:rsidRDefault="00AA7CF5" w:rsidP="00AA7CF5">
      <w:pPr>
        <w:spacing w:before="120" w:after="120"/>
        <w:rPr>
          <w:rFonts w:cs="Arial"/>
        </w:rPr>
      </w:pPr>
    </w:p>
    <w:p w:rsidR="00AA7CF5" w:rsidRPr="004068C5" w:rsidRDefault="00AA7CF5" w:rsidP="00AA7CF5">
      <w:pPr>
        <w:pStyle w:val="NoSpacing"/>
        <w:keepNext/>
        <w:tabs>
          <w:tab w:val="left" w:pos="426"/>
        </w:tabs>
        <w:spacing w:before="120" w:after="120"/>
        <w:jc w:val="both"/>
        <w:rPr>
          <w:rFonts w:ascii="Arial" w:hAnsi="Arial" w:cs="Arial"/>
          <w:b/>
          <w:sz w:val="20"/>
          <w:szCs w:val="20"/>
        </w:rPr>
      </w:pPr>
      <w:r w:rsidRPr="004068C5">
        <w:rPr>
          <w:rFonts w:ascii="Arial" w:hAnsi="Arial" w:cs="Arial"/>
          <w:b/>
          <w:sz w:val="20"/>
          <w:szCs w:val="20"/>
        </w:rPr>
        <w:t xml:space="preserve">49. </w:t>
      </w:r>
      <w:r w:rsidRPr="004068C5">
        <w:rPr>
          <w:rFonts w:ascii="Arial" w:hAnsi="Arial" w:cs="Arial"/>
          <w:b/>
          <w:sz w:val="20"/>
          <w:szCs w:val="20"/>
        </w:rPr>
        <w:tab/>
        <w:t>Confidentiality and Disclosure</w:t>
      </w:r>
    </w:p>
    <w:p w:rsidR="00AA7CF5" w:rsidRPr="004068C5" w:rsidRDefault="00AA7CF5" w:rsidP="00AA7CF5">
      <w:pPr>
        <w:spacing w:before="120" w:after="120"/>
        <w:ind w:left="1134" w:hanging="425"/>
        <w:rPr>
          <w:rFonts w:cs="Arial"/>
        </w:rPr>
      </w:pPr>
      <w:r w:rsidRPr="004068C5">
        <w:rPr>
          <w:rFonts w:cs="Arial"/>
        </w:rPr>
        <w:t>(1)</w:t>
      </w:r>
      <w:r w:rsidRPr="004068C5">
        <w:rPr>
          <w:rFonts w:cs="Arial"/>
        </w:rPr>
        <w:tab/>
        <w:t>The contents of any license or assignment shall be confidential unless both parties agreed to permit access to a third party and only to the extent of the permission so granted.</w:t>
      </w:r>
    </w:p>
    <w:p w:rsidR="00AA7CF5" w:rsidRPr="004068C5" w:rsidRDefault="00AA7CF5" w:rsidP="00AA7CF5">
      <w:pPr>
        <w:spacing w:before="120" w:after="120"/>
        <w:ind w:left="1134" w:hanging="425"/>
        <w:rPr>
          <w:rFonts w:cs="Arial"/>
        </w:rPr>
      </w:pPr>
      <w:r w:rsidRPr="004068C5">
        <w:rPr>
          <w:rFonts w:cs="Arial"/>
        </w:rPr>
        <w:t>(2)</w:t>
      </w:r>
      <w:r w:rsidRPr="004068C5">
        <w:rPr>
          <w:rFonts w:cs="Arial"/>
        </w:rPr>
        <w:tab/>
        <w:t>The applicant may declare some portion of the application to be confidential, where declared so, the Registrar shall determine whether the application can be processed without the publication or other violation of that confidentiality, and give the applicant the option of altering his statement of confidentiality or withdraw the application.</w:t>
      </w:r>
    </w:p>
    <w:p w:rsidR="00AA7CF5" w:rsidRPr="004068C5" w:rsidRDefault="00AA7CF5" w:rsidP="00AA7CF5">
      <w:pPr>
        <w:spacing w:before="120" w:after="120"/>
        <w:ind w:left="1134" w:hanging="425"/>
        <w:rPr>
          <w:rFonts w:cs="Arial"/>
        </w:rPr>
      </w:pPr>
      <w:r w:rsidRPr="004068C5">
        <w:rPr>
          <w:rFonts w:cs="Arial"/>
        </w:rPr>
        <w:t>(3)</w:t>
      </w:r>
      <w:r w:rsidRPr="004068C5">
        <w:rPr>
          <w:rFonts w:cs="Arial"/>
        </w:rPr>
        <w:tab/>
        <w:t>Except as otherwise provided for in this Act, any person who discloses any information made available under the Act, except to-</w:t>
      </w:r>
    </w:p>
    <w:p w:rsidR="00AA7CF5" w:rsidRPr="004068C5" w:rsidRDefault="00AA7CF5" w:rsidP="00AA7CF5">
      <w:pPr>
        <w:pStyle w:val="ListParagraph"/>
        <w:numPr>
          <w:ilvl w:val="0"/>
          <w:numId w:val="18"/>
        </w:numPr>
        <w:spacing w:before="120" w:after="120" w:line="240" w:lineRule="auto"/>
        <w:ind w:left="1701" w:hanging="425"/>
        <w:contextualSpacing w:val="0"/>
        <w:jc w:val="both"/>
        <w:rPr>
          <w:rFonts w:ascii="Arial" w:hAnsi="Arial" w:cs="Arial"/>
          <w:sz w:val="20"/>
          <w:szCs w:val="20"/>
        </w:rPr>
      </w:pPr>
      <w:r w:rsidRPr="004068C5">
        <w:rPr>
          <w:rFonts w:ascii="Arial" w:hAnsi="Arial" w:cs="Arial"/>
          <w:sz w:val="20"/>
          <w:szCs w:val="20"/>
        </w:rPr>
        <w:t>The Minister, the Registrar or any other person for the purposes of carrying out his duties or the performance of his function under this Act;</w:t>
      </w:r>
      <w:r w:rsidRPr="004068C5">
        <w:rPr>
          <w:rFonts w:ascii="Arial" w:hAnsi="Arial" w:cs="Arial"/>
          <w:sz w:val="20"/>
          <w:szCs w:val="20"/>
        </w:rPr>
        <w:tab/>
      </w:r>
    </w:p>
    <w:p w:rsidR="00AA7CF5" w:rsidRPr="004068C5" w:rsidRDefault="00AA7CF5" w:rsidP="00AA7CF5">
      <w:pPr>
        <w:pStyle w:val="ListParagraph"/>
        <w:numPr>
          <w:ilvl w:val="0"/>
          <w:numId w:val="18"/>
        </w:numPr>
        <w:spacing w:before="120" w:after="120" w:line="240" w:lineRule="auto"/>
        <w:ind w:left="1701" w:hanging="425"/>
        <w:contextualSpacing w:val="0"/>
        <w:jc w:val="both"/>
        <w:rPr>
          <w:rFonts w:ascii="Arial" w:hAnsi="Arial" w:cs="Arial"/>
          <w:sz w:val="20"/>
          <w:szCs w:val="20"/>
        </w:rPr>
      </w:pPr>
      <w:r w:rsidRPr="004068C5">
        <w:rPr>
          <w:rFonts w:ascii="Arial" w:hAnsi="Arial" w:cs="Arial"/>
          <w:sz w:val="20"/>
          <w:szCs w:val="20"/>
        </w:rPr>
        <w:t>A police officer for the purposes of an investigation or inquiry relating to the enforcement of the provision of this Act; or</w:t>
      </w:r>
    </w:p>
    <w:p w:rsidR="00AA7CF5" w:rsidRPr="004068C5" w:rsidRDefault="00AA7CF5" w:rsidP="00AA7CF5">
      <w:pPr>
        <w:pStyle w:val="ListParagraph"/>
        <w:numPr>
          <w:ilvl w:val="0"/>
          <w:numId w:val="18"/>
        </w:numPr>
        <w:spacing w:before="120" w:after="120" w:line="240" w:lineRule="auto"/>
        <w:ind w:left="1701" w:hanging="425"/>
        <w:contextualSpacing w:val="0"/>
        <w:jc w:val="both"/>
        <w:rPr>
          <w:rFonts w:ascii="Arial" w:hAnsi="Arial" w:cs="Arial"/>
          <w:sz w:val="20"/>
          <w:szCs w:val="20"/>
        </w:rPr>
      </w:pPr>
      <w:r w:rsidRPr="004068C5">
        <w:rPr>
          <w:rFonts w:ascii="Arial" w:hAnsi="Arial" w:cs="Arial"/>
          <w:sz w:val="20"/>
          <w:szCs w:val="20"/>
        </w:rPr>
        <w:t>Any other person when required to do so by any court or under any written law,</w:t>
      </w:r>
    </w:p>
    <w:p w:rsidR="00AA7CF5" w:rsidRPr="004068C5" w:rsidRDefault="00AA7CF5" w:rsidP="00AA7CF5">
      <w:pPr>
        <w:pStyle w:val="ListParagraph"/>
        <w:spacing w:before="120" w:after="120" w:line="240" w:lineRule="auto"/>
        <w:ind w:left="1134"/>
        <w:contextualSpacing w:val="0"/>
        <w:jc w:val="both"/>
        <w:rPr>
          <w:rFonts w:ascii="Arial" w:hAnsi="Arial" w:cs="Arial"/>
          <w:sz w:val="20"/>
          <w:szCs w:val="20"/>
        </w:rPr>
      </w:pPr>
      <w:r w:rsidRPr="004068C5">
        <w:rPr>
          <w:rFonts w:ascii="Arial" w:hAnsi="Arial" w:cs="Arial"/>
          <w:sz w:val="20"/>
          <w:szCs w:val="20"/>
        </w:rPr>
        <w:t xml:space="preserve">Commits an offence and upon conviction shall be liable to a fine not exceeding N5,000,000 or an imprisonment for a period not exceeding one year or to both. </w:t>
      </w:r>
    </w:p>
    <w:p w:rsidR="00AA7CF5" w:rsidRPr="004068C5" w:rsidRDefault="00AA7CF5" w:rsidP="00AA7CF5">
      <w:pPr>
        <w:pStyle w:val="ListParagraph"/>
        <w:spacing w:before="120" w:after="120" w:line="240" w:lineRule="auto"/>
        <w:ind w:left="993"/>
        <w:contextualSpacing w:val="0"/>
        <w:jc w:val="both"/>
        <w:rPr>
          <w:rFonts w:ascii="Arial" w:hAnsi="Arial" w:cs="Arial"/>
          <w:sz w:val="20"/>
          <w:szCs w:val="20"/>
        </w:rPr>
      </w:pPr>
    </w:p>
    <w:p w:rsidR="00AA7CF5" w:rsidRPr="004068C5" w:rsidRDefault="00AA7CF5" w:rsidP="00AA7CF5">
      <w:pPr>
        <w:pStyle w:val="NoSpacing"/>
        <w:keepNext/>
        <w:tabs>
          <w:tab w:val="left" w:pos="426"/>
        </w:tabs>
        <w:spacing w:before="120" w:after="120"/>
        <w:jc w:val="both"/>
        <w:rPr>
          <w:rFonts w:ascii="Arial" w:hAnsi="Arial" w:cs="Arial"/>
          <w:b/>
          <w:sz w:val="20"/>
          <w:szCs w:val="20"/>
        </w:rPr>
      </w:pPr>
      <w:r w:rsidRPr="004068C5">
        <w:rPr>
          <w:rFonts w:ascii="Arial" w:hAnsi="Arial" w:cs="Arial"/>
          <w:b/>
          <w:sz w:val="20"/>
          <w:szCs w:val="20"/>
        </w:rPr>
        <w:t xml:space="preserve">50. </w:t>
      </w:r>
      <w:r w:rsidRPr="004068C5">
        <w:rPr>
          <w:rFonts w:ascii="Arial" w:hAnsi="Arial" w:cs="Arial"/>
          <w:b/>
          <w:sz w:val="20"/>
          <w:szCs w:val="20"/>
        </w:rPr>
        <w:tab/>
        <w:t>Action against the state</w:t>
      </w:r>
    </w:p>
    <w:p w:rsidR="00AA7CF5" w:rsidRPr="004068C5" w:rsidRDefault="00AA7CF5" w:rsidP="00AA7CF5">
      <w:pPr>
        <w:spacing w:before="120" w:after="120"/>
        <w:ind w:left="1134" w:hanging="425"/>
        <w:rPr>
          <w:rFonts w:cs="Arial"/>
        </w:rPr>
      </w:pPr>
      <w:r w:rsidRPr="004068C5">
        <w:rPr>
          <w:rFonts w:cs="Arial"/>
        </w:rPr>
        <w:t>(1)</w:t>
      </w:r>
      <w:r w:rsidRPr="004068C5">
        <w:rPr>
          <w:rFonts w:cs="Arial"/>
        </w:rPr>
        <w:tab/>
        <w:t>Subject to the existing law on taking action against the State, this Act shall be binding on the Government with regard to its applications for breeder’s right and other interests acquired or given in breeder’s right to the same extent and with the same effect as its applies to any other person.</w:t>
      </w:r>
    </w:p>
    <w:p w:rsidR="00AA7CF5" w:rsidRPr="004068C5" w:rsidRDefault="00AA7CF5" w:rsidP="00AA7CF5">
      <w:pPr>
        <w:spacing w:before="120" w:after="120"/>
        <w:ind w:left="1134" w:hanging="425"/>
        <w:rPr>
          <w:rFonts w:cs="Arial"/>
        </w:rPr>
      </w:pPr>
      <w:r w:rsidRPr="004068C5">
        <w:rPr>
          <w:rFonts w:cs="Arial"/>
        </w:rPr>
        <w:lastRenderedPageBreak/>
        <w:t>(2)</w:t>
      </w:r>
      <w:r w:rsidRPr="004068C5">
        <w:rPr>
          <w:rFonts w:cs="Arial"/>
        </w:rPr>
        <w:tab/>
        <w:t>No claim shall lie against the State, the Minister, the Registrar or any other office for anything done in good faith in the discharge of duties under the powers conferred by this Act.</w:t>
      </w:r>
    </w:p>
    <w:p w:rsidR="00AA7CF5" w:rsidRPr="004068C5" w:rsidRDefault="00AA7CF5" w:rsidP="00AA7CF5">
      <w:pPr>
        <w:spacing w:before="120" w:after="120"/>
        <w:rPr>
          <w:rFonts w:cs="Arial"/>
        </w:rPr>
      </w:pPr>
    </w:p>
    <w:p w:rsidR="00AA7CF5" w:rsidRPr="004068C5" w:rsidRDefault="00AA7CF5" w:rsidP="00AA7CF5">
      <w:pPr>
        <w:tabs>
          <w:tab w:val="left" w:pos="426"/>
        </w:tabs>
        <w:spacing w:before="120" w:after="120"/>
        <w:rPr>
          <w:rFonts w:cs="Arial"/>
          <w:b/>
        </w:rPr>
      </w:pPr>
      <w:r w:rsidRPr="004068C5">
        <w:rPr>
          <w:rFonts w:cs="Arial"/>
          <w:b/>
        </w:rPr>
        <w:t xml:space="preserve">51. </w:t>
      </w:r>
      <w:r w:rsidRPr="004068C5">
        <w:rPr>
          <w:rFonts w:cs="Arial"/>
          <w:b/>
        </w:rPr>
        <w:tab/>
        <w:t>Breeders right in respect of existing varieties of recent creation</w:t>
      </w:r>
    </w:p>
    <w:p w:rsidR="00AA7CF5" w:rsidRPr="004068C5" w:rsidRDefault="00AA7CF5" w:rsidP="00AA7CF5">
      <w:pPr>
        <w:pStyle w:val="NoSpacing"/>
        <w:keepNext/>
        <w:numPr>
          <w:ilvl w:val="0"/>
          <w:numId w:val="24"/>
        </w:numPr>
        <w:spacing w:before="120" w:after="120"/>
        <w:ind w:left="1134" w:hanging="425"/>
        <w:jc w:val="both"/>
        <w:rPr>
          <w:rFonts w:ascii="Arial" w:hAnsi="Arial" w:cs="Arial"/>
          <w:sz w:val="20"/>
          <w:szCs w:val="20"/>
        </w:rPr>
      </w:pPr>
      <w:r w:rsidRPr="004068C5">
        <w:rPr>
          <w:rFonts w:ascii="Arial" w:hAnsi="Arial" w:cs="Arial"/>
          <w:sz w:val="20"/>
          <w:szCs w:val="20"/>
        </w:rPr>
        <w:t>Where, according to Section 12, this Act applies to a plant genus or species to which it did not previously apply, varieties belonging to such plant genus or species shall be considered to satisfy the condition of novelty defined in paragraph (1) of Section 14 even where the sale or disposal of to others described in that paragraph took place in Nigeria within four years before the filing date or, in the case of trees or of vines, within six years before the said date.</w:t>
      </w:r>
    </w:p>
    <w:p w:rsidR="00AA7CF5" w:rsidRPr="004068C5" w:rsidRDefault="00AA7CF5" w:rsidP="00AA7CF5">
      <w:pPr>
        <w:pStyle w:val="NoSpacing"/>
        <w:keepNext/>
        <w:numPr>
          <w:ilvl w:val="0"/>
          <w:numId w:val="24"/>
        </w:numPr>
        <w:spacing w:before="120" w:after="120"/>
        <w:ind w:left="1134" w:hanging="425"/>
        <w:jc w:val="both"/>
        <w:rPr>
          <w:rFonts w:ascii="Arial" w:hAnsi="Arial" w:cs="Arial"/>
          <w:sz w:val="20"/>
          <w:szCs w:val="20"/>
        </w:rPr>
      </w:pPr>
      <w:r w:rsidRPr="004068C5">
        <w:rPr>
          <w:rFonts w:ascii="Arial" w:hAnsi="Arial" w:cs="Arial"/>
          <w:sz w:val="20"/>
          <w:szCs w:val="20"/>
        </w:rPr>
        <w:t>Within twelve months from the date of commencement of this Act, the breeder of an existing variety of recent creation may apply to the Registrar in respect of that variety to benefit from the provisions under paragraph</w:t>
      </w:r>
      <w:r w:rsidR="00826482">
        <w:rPr>
          <w:rFonts w:ascii="Arial" w:hAnsi="Arial" w:cs="Arial"/>
          <w:sz w:val="20"/>
          <w:szCs w:val="20"/>
        </w:rPr>
        <w:t xml:space="preserve"> </w:t>
      </w:r>
      <w:r w:rsidRPr="004068C5">
        <w:rPr>
          <w:rFonts w:ascii="Arial" w:hAnsi="Arial" w:cs="Arial"/>
          <w:sz w:val="20"/>
          <w:szCs w:val="20"/>
        </w:rPr>
        <w:t>1 of this Section</w:t>
      </w:r>
    </w:p>
    <w:p w:rsidR="00AA7CF5" w:rsidRPr="004068C5" w:rsidRDefault="00AA7CF5" w:rsidP="00AA7CF5">
      <w:pPr>
        <w:pStyle w:val="NoSpacing"/>
        <w:keepNext/>
        <w:spacing w:before="120" w:after="120"/>
        <w:jc w:val="both"/>
        <w:rPr>
          <w:rFonts w:ascii="Arial" w:hAnsi="Arial" w:cs="Arial"/>
          <w:sz w:val="20"/>
          <w:szCs w:val="20"/>
        </w:rPr>
      </w:pPr>
    </w:p>
    <w:p w:rsidR="00AA7CF5" w:rsidRPr="004068C5" w:rsidRDefault="00AA7CF5" w:rsidP="00AA7CF5">
      <w:pPr>
        <w:tabs>
          <w:tab w:val="left" w:pos="426"/>
        </w:tabs>
        <w:spacing w:before="120" w:after="120"/>
        <w:rPr>
          <w:rFonts w:cs="Arial"/>
          <w:b/>
        </w:rPr>
      </w:pPr>
      <w:r w:rsidRPr="004068C5">
        <w:rPr>
          <w:rFonts w:cs="Arial"/>
          <w:b/>
        </w:rPr>
        <w:t xml:space="preserve">52. </w:t>
      </w:r>
      <w:r w:rsidRPr="004068C5">
        <w:rPr>
          <w:rFonts w:cs="Arial"/>
          <w:b/>
        </w:rPr>
        <w:tab/>
        <w:t xml:space="preserve">Agreement with foreign governments </w:t>
      </w:r>
    </w:p>
    <w:p w:rsidR="00AA7CF5" w:rsidRPr="004068C5" w:rsidRDefault="00AA7CF5" w:rsidP="00AA7CF5">
      <w:pPr>
        <w:spacing w:before="120" w:after="120"/>
        <w:ind w:left="426"/>
        <w:rPr>
          <w:rFonts w:cs="Arial"/>
        </w:rPr>
      </w:pPr>
      <w:r w:rsidRPr="004068C5">
        <w:rPr>
          <w:rFonts w:cs="Arial"/>
        </w:rPr>
        <w:t>The Minister may enter into bilateral or multilateral agreements with the states and intergovernmental or non-governmental organizations in order to facilitate cooperation in testing.</w:t>
      </w:r>
    </w:p>
    <w:p w:rsidR="00AA7CF5" w:rsidRPr="004068C5" w:rsidRDefault="00AA7CF5" w:rsidP="00AA7CF5">
      <w:pPr>
        <w:spacing w:before="120" w:after="120"/>
        <w:ind w:left="2127" w:hanging="2127"/>
        <w:rPr>
          <w:rFonts w:cs="Arial"/>
        </w:rPr>
      </w:pPr>
    </w:p>
    <w:p w:rsidR="00AA7CF5" w:rsidRPr="004068C5" w:rsidRDefault="00AA7CF5" w:rsidP="00AA7CF5">
      <w:pPr>
        <w:pStyle w:val="NoSpacing"/>
        <w:keepNext/>
        <w:tabs>
          <w:tab w:val="left" w:pos="426"/>
        </w:tabs>
        <w:spacing w:before="120" w:after="120"/>
        <w:jc w:val="both"/>
        <w:rPr>
          <w:rFonts w:ascii="Arial" w:hAnsi="Arial" w:cs="Arial"/>
          <w:b/>
          <w:sz w:val="20"/>
          <w:szCs w:val="20"/>
        </w:rPr>
      </w:pPr>
      <w:r w:rsidRPr="004068C5">
        <w:rPr>
          <w:rFonts w:ascii="Arial" w:hAnsi="Arial" w:cs="Arial"/>
          <w:b/>
          <w:sz w:val="20"/>
          <w:szCs w:val="20"/>
        </w:rPr>
        <w:t xml:space="preserve">53. </w:t>
      </w:r>
      <w:r w:rsidRPr="004068C5">
        <w:rPr>
          <w:rFonts w:ascii="Arial" w:hAnsi="Arial" w:cs="Arial"/>
          <w:b/>
          <w:sz w:val="20"/>
          <w:szCs w:val="20"/>
        </w:rPr>
        <w:tab/>
        <w:t>Agents</w:t>
      </w:r>
    </w:p>
    <w:p w:rsidR="00AA7CF5" w:rsidRPr="004068C5" w:rsidRDefault="00AA7CF5" w:rsidP="00AA7CF5">
      <w:pPr>
        <w:spacing w:before="120" w:after="120"/>
        <w:ind w:left="1134" w:hanging="425"/>
        <w:rPr>
          <w:rFonts w:cs="Arial"/>
        </w:rPr>
      </w:pPr>
      <w:r w:rsidRPr="004068C5">
        <w:rPr>
          <w:rFonts w:cs="Arial"/>
        </w:rPr>
        <w:t>(1)</w:t>
      </w:r>
      <w:r w:rsidRPr="004068C5">
        <w:rPr>
          <w:rFonts w:cs="Arial"/>
        </w:rPr>
        <w:tab/>
        <w:t>When the breeder is a non-resident or in the case of a corporation, does not have its registered office in Federal  Republic of Nigeria, he shall have an agent who is resident in Federal  Republic of Nigeria.</w:t>
      </w:r>
    </w:p>
    <w:p w:rsidR="00AA7CF5" w:rsidRPr="004068C5" w:rsidRDefault="00AA7CF5" w:rsidP="00AA7CF5">
      <w:pPr>
        <w:spacing w:before="120" w:after="120"/>
        <w:ind w:left="1134" w:hanging="425"/>
        <w:rPr>
          <w:rFonts w:cs="Arial"/>
        </w:rPr>
      </w:pPr>
      <w:r w:rsidRPr="004068C5">
        <w:rPr>
          <w:rFonts w:cs="Arial"/>
        </w:rPr>
        <w:t>(2)</w:t>
      </w:r>
      <w:r w:rsidRPr="004068C5">
        <w:rPr>
          <w:rFonts w:cs="Arial"/>
        </w:rPr>
        <w:tab/>
        <w:t>The Registrar may, for any gross misconduct or prescribed cause or any other reasonable cause considered by the Registrar to be sufficient, refuse to recognize or to continue to recognize any person as authorized by the breeder to act in the capacity of agent.</w:t>
      </w:r>
    </w:p>
    <w:p w:rsidR="00AA7CF5" w:rsidRPr="004068C5" w:rsidRDefault="00AA7CF5" w:rsidP="00AA7CF5">
      <w:pPr>
        <w:spacing w:before="120" w:after="120"/>
        <w:rPr>
          <w:rFonts w:cs="Arial"/>
        </w:rPr>
      </w:pPr>
    </w:p>
    <w:p w:rsidR="00AA7CF5" w:rsidRPr="004068C5" w:rsidRDefault="00AA7CF5" w:rsidP="00AA7CF5">
      <w:pPr>
        <w:tabs>
          <w:tab w:val="left" w:pos="426"/>
        </w:tabs>
        <w:spacing w:before="120" w:after="120"/>
        <w:rPr>
          <w:rFonts w:cs="Arial"/>
          <w:b/>
        </w:rPr>
      </w:pPr>
      <w:r w:rsidRPr="004068C5">
        <w:rPr>
          <w:rFonts w:cs="Arial"/>
          <w:b/>
        </w:rPr>
        <w:t xml:space="preserve">54. </w:t>
      </w:r>
      <w:r w:rsidRPr="004068C5">
        <w:rPr>
          <w:rFonts w:cs="Arial"/>
          <w:b/>
        </w:rPr>
        <w:tab/>
        <w:t>Registrar to make guidelines</w:t>
      </w:r>
    </w:p>
    <w:p w:rsidR="00AA7CF5" w:rsidRPr="004068C5" w:rsidRDefault="00AA7CF5" w:rsidP="00AA7CF5">
      <w:pPr>
        <w:pStyle w:val="NoSpacing"/>
        <w:keepNext/>
        <w:spacing w:before="120" w:after="120"/>
        <w:ind w:left="426"/>
        <w:jc w:val="both"/>
        <w:rPr>
          <w:rFonts w:ascii="Arial" w:hAnsi="Arial" w:cs="Arial"/>
          <w:sz w:val="20"/>
          <w:szCs w:val="20"/>
        </w:rPr>
      </w:pPr>
      <w:r w:rsidRPr="004068C5">
        <w:rPr>
          <w:rFonts w:ascii="Arial" w:hAnsi="Arial" w:cs="Arial"/>
          <w:sz w:val="20"/>
          <w:szCs w:val="20"/>
        </w:rPr>
        <w:t>The Registrar shall make guidelines for the proper implementation of this Act and Regulations made under this Act.</w:t>
      </w:r>
    </w:p>
    <w:p w:rsidR="00AA7CF5" w:rsidRPr="004068C5" w:rsidRDefault="00AA7CF5" w:rsidP="00AA7CF5">
      <w:pPr>
        <w:spacing w:before="120" w:after="120"/>
        <w:rPr>
          <w:rFonts w:cs="Arial"/>
        </w:rPr>
      </w:pPr>
    </w:p>
    <w:p w:rsidR="00AA7CF5" w:rsidRPr="004068C5" w:rsidRDefault="00AA7CF5" w:rsidP="00AA7CF5">
      <w:pPr>
        <w:pStyle w:val="NoSpacing"/>
        <w:keepNext/>
        <w:tabs>
          <w:tab w:val="left" w:pos="426"/>
        </w:tabs>
        <w:spacing w:before="120" w:after="120"/>
        <w:jc w:val="both"/>
        <w:rPr>
          <w:rFonts w:ascii="Arial" w:hAnsi="Arial" w:cs="Arial"/>
          <w:b/>
          <w:sz w:val="20"/>
          <w:szCs w:val="20"/>
        </w:rPr>
      </w:pPr>
      <w:r w:rsidRPr="004068C5">
        <w:rPr>
          <w:rFonts w:ascii="Arial" w:hAnsi="Arial" w:cs="Arial"/>
          <w:b/>
          <w:sz w:val="20"/>
          <w:szCs w:val="20"/>
        </w:rPr>
        <w:t xml:space="preserve">55. </w:t>
      </w:r>
      <w:r w:rsidRPr="004068C5">
        <w:rPr>
          <w:rFonts w:ascii="Arial" w:hAnsi="Arial" w:cs="Arial"/>
          <w:b/>
          <w:sz w:val="20"/>
          <w:szCs w:val="20"/>
        </w:rPr>
        <w:tab/>
        <w:t>Regulations</w:t>
      </w:r>
    </w:p>
    <w:p w:rsidR="00AA7CF5" w:rsidRPr="004068C5" w:rsidRDefault="00AA7CF5" w:rsidP="00AA7CF5">
      <w:pPr>
        <w:spacing w:before="120" w:after="120"/>
        <w:ind w:left="1134" w:hanging="425"/>
        <w:rPr>
          <w:rFonts w:cs="Arial"/>
        </w:rPr>
      </w:pPr>
      <w:r w:rsidRPr="004068C5">
        <w:rPr>
          <w:rFonts w:cs="Arial"/>
        </w:rPr>
        <w:t>(1)</w:t>
      </w:r>
      <w:r w:rsidRPr="004068C5">
        <w:rPr>
          <w:rFonts w:cs="Arial"/>
        </w:rPr>
        <w:tab/>
        <w:t>The Registrar shall with the approval of the Minister make Regulations under this Act.</w:t>
      </w:r>
    </w:p>
    <w:p w:rsidR="00AA7CF5" w:rsidRPr="004068C5" w:rsidRDefault="00AA7CF5" w:rsidP="00AA7CF5">
      <w:pPr>
        <w:spacing w:before="120" w:after="120"/>
        <w:ind w:left="1134" w:hanging="425"/>
        <w:rPr>
          <w:rFonts w:cs="Arial"/>
        </w:rPr>
      </w:pPr>
      <w:r w:rsidRPr="004068C5">
        <w:rPr>
          <w:rFonts w:cs="Arial"/>
        </w:rPr>
        <w:t>(2)</w:t>
      </w:r>
      <w:r w:rsidRPr="004068C5">
        <w:rPr>
          <w:rFonts w:cs="Arial"/>
        </w:rPr>
        <w:tab/>
        <w:t>Without prejudice to the generality of the sub-section (1) of this section, Regulations made shall prescribe -</w:t>
      </w:r>
    </w:p>
    <w:p w:rsidR="00AA7CF5" w:rsidRPr="004068C5" w:rsidRDefault="00AA7CF5" w:rsidP="00AA7CF5">
      <w:pPr>
        <w:pStyle w:val="ListParagraph"/>
        <w:numPr>
          <w:ilvl w:val="0"/>
          <w:numId w:val="19"/>
        </w:numPr>
        <w:spacing w:before="120" w:after="120" w:line="240" w:lineRule="auto"/>
        <w:ind w:left="1701" w:hanging="425"/>
        <w:contextualSpacing w:val="0"/>
        <w:jc w:val="both"/>
        <w:rPr>
          <w:rFonts w:ascii="Arial" w:hAnsi="Arial" w:cs="Arial"/>
          <w:sz w:val="20"/>
          <w:szCs w:val="20"/>
        </w:rPr>
      </w:pPr>
      <w:r w:rsidRPr="004068C5">
        <w:rPr>
          <w:rFonts w:ascii="Arial" w:hAnsi="Arial" w:cs="Arial"/>
          <w:sz w:val="20"/>
          <w:szCs w:val="20"/>
        </w:rPr>
        <w:t>various forms to be used under this Act;</w:t>
      </w:r>
    </w:p>
    <w:p w:rsidR="00AA7CF5" w:rsidRPr="004068C5" w:rsidRDefault="00AA7CF5" w:rsidP="00AA7CF5">
      <w:pPr>
        <w:pStyle w:val="ListParagraph"/>
        <w:numPr>
          <w:ilvl w:val="0"/>
          <w:numId w:val="19"/>
        </w:numPr>
        <w:spacing w:before="120" w:after="120" w:line="240" w:lineRule="auto"/>
        <w:ind w:left="1701" w:hanging="425"/>
        <w:contextualSpacing w:val="0"/>
        <w:jc w:val="both"/>
        <w:rPr>
          <w:rFonts w:ascii="Arial" w:hAnsi="Arial" w:cs="Arial"/>
          <w:sz w:val="20"/>
          <w:szCs w:val="20"/>
        </w:rPr>
      </w:pPr>
      <w:r w:rsidRPr="004068C5">
        <w:rPr>
          <w:rFonts w:ascii="Arial" w:hAnsi="Arial" w:cs="Arial"/>
          <w:sz w:val="20"/>
          <w:szCs w:val="20"/>
        </w:rPr>
        <w:t>the procedure to be followed in any proceedings before the Registrar;</w:t>
      </w:r>
    </w:p>
    <w:p w:rsidR="00AA7CF5" w:rsidRPr="004068C5" w:rsidRDefault="00AA7CF5" w:rsidP="00AA7CF5">
      <w:pPr>
        <w:pStyle w:val="ListParagraph"/>
        <w:numPr>
          <w:ilvl w:val="0"/>
          <w:numId w:val="19"/>
        </w:numPr>
        <w:spacing w:before="120" w:after="120" w:line="240" w:lineRule="auto"/>
        <w:ind w:left="1701" w:hanging="425"/>
        <w:contextualSpacing w:val="0"/>
        <w:jc w:val="both"/>
        <w:rPr>
          <w:rFonts w:ascii="Arial" w:hAnsi="Arial" w:cs="Arial"/>
          <w:sz w:val="20"/>
          <w:szCs w:val="20"/>
        </w:rPr>
      </w:pPr>
      <w:r w:rsidRPr="004068C5">
        <w:rPr>
          <w:rFonts w:ascii="Arial" w:hAnsi="Arial" w:cs="Arial"/>
          <w:sz w:val="20"/>
          <w:szCs w:val="20"/>
        </w:rPr>
        <w:t>specific information and facilities to be provided, and of the propagating and other materials to be submitted with respect to a variety;</w:t>
      </w:r>
    </w:p>
    <w:p w:rsidR="00AA7CF5" w:rsidRPr="004068C5" w:rsidRDefault="00AA7CF5" w:rsidP="00AA7CF5">
      <w:pPr>
        <w:pStyle w:val="ListParagraph"/>
        <w:numPr>
          <w:ilvl w:val="0"/>
          <w:numId w:val="19"/>
        </w:numPr>
        <w:spacing w:before="120" w:after="120" w:line="240" w:lineRule="auto"/>
        <w:ind w:left="1701" w:hanging="425"/>
        <w:contextualSpacing w:val="0"/>
        <w:jc w:val="both"/>
        <w:rPr>
          <w:rFonts w:ascii="Arial" w:hAnsi="Arial" w:cs="Arial"/>
          <w:sz w:val="20"/>
          <w:szCs w:val="20"/>
        </w:rPr>
      </w:pPr>
      <w:r w:rsidRPr="004068C5">
        <w:rPr>
          <w:rFonts w:ascii="Arial" w:hAnsi="Arial" w:cs="Arial"/>
          <w:sz w:val="20"/>
          <w:szCs w:val="20"/>
        </w:rPr>
        <w:t>the test, trials, examinations and other steps to be taking with respect to a variety, by applicants or by the Registrar and the time within with any such steps are to be taken; and</w:t>
      </w:r>
    </w:p>
    <w:p w:rsidR="00AA7CF5" w:rsidRPr="004068C5" w:rsidRDefault="00AA7CF5" w:rsidP="00AA7CF5">
      <w:pPr>
        <w:pStyle w:val="ListParagraph"/>
        <w:numPr>
          <w:ilvl w:val="0"/>
          <w:numId w:val="19"/>
        </w:numPr>
        <w:spacing w:before="120" w:after="120" w:line="240" w:lineRule="auto"/>
        <w:ind w:left="1701" w:hanging="425"/>
        <w:contextualSpacing w:val="0"/>
        <w:jc w:val="both"/>
        <w:rPr>
          <w:rFonts w:ascii="Arial" w:hAnsi="Arial" w:cs="Arial"/>
          <w:sz w:val="20"/>
          <w:szCs w:val="20"/>
        </w:rPr>
      </w:pPr>
      <w:r w:rsidRPr="004068C5">
        <w:rPr>
          <w:rFonts w:ascii="Arial" w:hAnsi="Arial" w:cs="Arial"/>
          <w:sz w:val="20"/>
          <w:szCs w:val="20"/>
        </w:rPr>
        <w:t>the fees to be paid in respect of-</w:t>
      </w:r>
    </w:p>
    <w:p w:rsidR="00AA7CF5" w:rsidRPr="004068C5" w:rsidRDefault="00AA7CF5" w:rsidP="00AA7CF5">
      <w:pPr>
        <w:pStyle w:val="ListParagraph"/>
        <w:numPr>
          <w:ilvl w:val="0"/>
          <w:numId w:val="20"/>
        </w:numPr>
        <w:spacing w:before="120" w:after="120" w:line="240" w:lineRule="auto"/>
        <w:ind w:left="2268" w:hanging="425"/>
        <w:contextualSpacing w:val="0"/>
        <w:jc w:val="both"/>
        <w:rPr>
          <w:rFonts w:ascii="Arial" w:hAnsi="Arial" w:cs="Arial"/>
          <w:sz w:val="20"/>
          <w:szCs w:val="20"/>
        </w:rPr>
      </w:pPr>
      <w:r w:rsidRPr="004068C5">
        <w:rPr>
          <w:rFonts w:ascii="Arial" w:hAnsi="Arial" w:cs="Arial"/>
          <w:sz w:val="20"/>
          <w:szCs w:val="20"/>
        </w:rPr>
        <w:t>Application for the grants of breeder’s right, for extension of its terms,</w:t>
      </w:r>
    </w:p>
    <w:p w:rsidR="00AA7CF5" w:rsidRPr="004068C5" w:rsidRDefault="00AA7CF5" w:rsidP="00AA7CF5">
      <w:pPr>
        <w:pStyle w:val="ListParagraph"/>
        <w:numPr>
          <w:ilvl w:val="0"/>
          <w:numId w:val="20"/>
        </w:numPr>
        <w:spacing w:before="120" w:after="120" w:line="240" w:lineRule="auto"/>
        <w:ind w:left="2268" w:hanging="425"/>
        <w:contextualSpacing w:val="0"/>
        <w:jc w:val="both"/>
        <w:rPr>
          <w:rFonts w:ascii="Arial" w:hAnsi="Arial" w:cs="Arial"/>
          <w:sz w:val="20"/>
          <w:szCs w:val="20"/>
        </w:rPr>
      </w:pPr>
      <w:r w:rsidRPr="004068C5">
        <w:rPr>
          <w:rFonts w:ascii="Arial" w:hAnsi="Arial" w:cs="Arial"/>
          <w:sz w:val="20"/>
          <w:szCs w:val="20"/>
        </w:rPr>
        <w:t>Maintenance of breeder’s right,</w:t>
      </w:r>
    </w:p>
    <w:p w:rsidR="00AA7CF5" w:rsidRPr="004068C5" w:rsidRDefault="00AA7CF5" w:rsidP="00AA7CF5">
      <w:pPr>
        <w:pStyle w:val="ListParagraph"/>
        <w:numPr>
          <w:ilvl w:val="0"/>
          <w:numId w:val="20"/>
        </w:numPr>
        <w:spacing w:before="120" w:after="120" w:line="240" w:lineRule="auto"/>
        <w:ind w:left="2268" w:hanging="425"/>
        <w:contextualSpacing w:val="0"/>
        <w:jc w:val="both"/>
        <w:rPr>
          <w:rFonts w:ascii="Arial" w:hAnsi="Arial" w:cs="Arial"/>
          <w:sz w:val="20"/>
          <w:szCs w:val="20"/>
        </w:rPr>
      </w:pPr>
      <w:r w:rsidRPr="004068C5">
        <w:rPr>
          <w:rFonts w:ascii="Arial" w:hAnsi="Arial" w:cs="Arial"/>
          <w:sz w:val="20"/>
          <w:szCs w:val="20"/>
        </w:rPr>
        <w:t>Request for administrative review, including objections to nullity and cancelation of breeder’s right, appeals from administrative decisions and other administrative actions,</w:t>
      </w:r>
    </w:p>
    <w:p w:rsidR="00AA7CF5" w:rsidRPr="004068C5" w:rsidRDefault="00AA7CF5" w:rsidP="00AA7CF5">
      <w:pPr>
        <w:pStyle w:val="ListParagraph"/>
        <w:numPr>
          <w:ilvl w:val="0"/>
          <w:numId w:val="20"/>
        </w:numPr>
        <w:spacing w:before="120" w:after="120" w:line="240" w:lineRule="auto"/>
        <w:ind w:left="2268" w:hanging="425"/>
        <w:contextualSpacing w:val="0"/>
        <w:jc w:val="both"/>
        <w:rPr>
          <w:rFonts w:ascii="Arial" w:hAnsi="Arial" w:cs="Arial"/>
          <w:sz w:val="20"/>
          <w:szCs w:val="20"/>
        </w:rPr>
      </w:pPr>
      <w:r w:rsidRPr="004068C5">
        <w:rPr>
          <w:rFonts w:ascii="Arial" w:hAnsi="Arial" w:cs="Arial"/>
          <w:sz w:val="20"/>
          <w:szCs w:val="20"/>
        </w:rPr>
        <w:t>Technical examination,</w:t>
      </w:r>
    </w:p>
    <w:p w:rsidR="00AA7CF5" w:rsidRPr="004068C5" w:rsidRDefault="00AA7CF5" w:rsidP="00AA7CF5">
      <w:pPr>
        <w:pStyle w:val="ListParagraph"/>
        <w:numPr>
          <w:ilvl w:val="0"/>
          <w:numId w:val="20"/>
        </w:numPr>
        <w:spacing w:before="120" w:after="120" w:line="240" w:lineRule="auto"/>
        <w:ind w:left="2268" w:hanging="425"/>
        <w:contextualSpacing w:val="0"/>
        <w:jc w:val="both"/>
        <w:rPr>
          <w:rFonts w:ascii="Arial" w:hAnsi="Arial" w:cs="Arial"/>
          <w:sz w:val="20"/>
          <w:szCs w:val="20"/>
        </w:rPr>
      </w:pPr>
      <w:r w:rsidRPr="004068C5">
        <w:rPr>
          <w:rFonts w:ascii="Arial" w:hAnsi="Arial" w:cs="Arial"/>
          <w:sz w:val="20"/>
          <w:szCs w:val="20"/>
        </w:rPr>
        <w:lastRenderedPageBreak/>
        <w:t>The inspection of obtained record in the Registrar or other transaction involving a breeder’s right,</w:t>
      </w:r>
    </w:p>
    <w:p w:rsidR="00AA7CF5" w:rsidRPr="004068C5" w:rsidRDefault="00AA7CF5" w:rsidP="00AA7CF5">
      <w:pPr>
        <w:pStyle w:val="ListParagraph"/>
        <w:numPr>
          <w:ilvl w:val="0"/>
          <w:numId w:val="20"/>
        </w:numPr>
        <w:spacing w:before="120" w:after="120" w:line="240" w:lineRule="auto"/>
        <w:ind w:left="2268" w:hanging="425"/>
        <w:contextualSpacing w:val="0"/>
        <w:jc w:val="both"/>
        <w:rPr>
          <w:rFonts w:ascii="Arial" w:hAnsi="Arial" w:cs="Arial"/>
          <w:sz w:val="20"/>
          <w:szCs w:val="20"/>
        </w:rPr>
      </w:pPr>
      <w:r w:rsidRPr="004068C5">
        <w:rPr>
          <w:rFonts w:ascii="Arial" w:hAnsi="Arial" w:cs="Arial"/>
          <w:sz w:val="20"/>
          <w:szCs w:val="20"/>
        </w:rPr>
        <w:t>Provision of certified copy of any entry therein, and</w:t>
      </w:r>
    </w:p>
    <w:p w:rsidR="00AA7CF5" w:rsidRPr="004068C5" w:rsidRDefault="00AA7CF5" w:rsidP="00AA7CF5">
      <w:pPr>
        <w:pStyle w:val="ListParagraph"/>
        <w:numPr>
          <w:ilvl w:val="0"/>
          <w:numId w:val="20"/>
        </w:numPr>
        <w:spacing w:before="120" w:after="120" w:line="240" w:lineRule="auto"/>
        <w:ind w:left="2268" w:hanging="425"/>
        <w:contextualSpacing w:val="0"/>
        <w:jc w:val="both"/>
        <w:rPr>
          <w:rFonts w:ascii="Arial" w:hAnsi="Arial" w:cs="Arial"/>
          <w:sz w:val="20"/>
          <w:szCs w:val="20"/>
        </w:rPr>
      </w:pPr>
      <w:r w:rsidRPr="004068C5">
        <w:rPr>
          <w:rFonts w:ascii="Arial" w:hAnsi="Arial" w:cs="Arial"/>
          <w:sz w:val="20"/>
          <w:szCs w:val="20"/>
        </w:rPr>
        <w:t>Any other fees to be paid under this Act.</w:t>
      </w:r>
    </w:p>
    <w:p w:rsidR="00AA7CF5" w:rsidRPr="004068C5" w:rsidRDefault="00AA7CF5" w:rsidP="00AA7CF5">
      <w:pPr>
        <w:spacing w:before="120" w:after="120"/>
        <w:rPr>
          <w:rFonts w:cs="Arial"/>
        </w:rPr>
      </w:pPr>
    </w:p>
    <w:p w:rsidR="00AA7CF5" w:rsidRPr="004068C5" w:rsidRDefault="00AA7CF5" w:rsidP="00AA7CF5">
      <w:pPr>
        <w:pStyle w:val="NoSpacing"/>
        <w:tabs>
          <w:tab w:val="left" w:pos="426"/>
        </w:tabs>
        <w:spacing w:before="120" w:after="120"/>
        <w:jc w:val="both"/>
        <w:rPr>
          <w:rFonts w:ascii="Arial" w:hAnsi="Arial" w:cs="Arial"/>
          <w:b/>
          <w:sz w:val="20"/>
          <w:szCs w:val="20"/>
        </w:rPr>
      </w:pPr>
      <w:r w:rsidRPr="004068C5">
        <w:rPr>
          <w:rFonts w:ascii="Arial" w:hAnsi="Arial" w:cs="Arial"/>
          <w:b/>
          <w:sz w:val="20"/>
          <w:szCs w:val="20"/>
        </w:rPr>
        <w:t>56.</w:t>
      </w:r>
      <w:r w:rsidRPr="004068C5">
        <w:rPr>
          <w:rFonts w:ascii="Arial" w:hAnsi="Arial" w:cs="Arial"/>
          <w:b/>
          <w:sz w:val="20"/>
          <w:szCs w:val="20"/>
        </w:rPr>
        <w:tab/>
        <w:t>Interpretation</w:t>
      </w:r>
    </w:p>
    <w:p w:rsidR="00AA7CF5" w:rsidRPr="004068C5" w:rsidRDefault="00AA7CF5" w:rsidP="00AA7CF5">
      <w:pPr>
        <w:pStyle w:val="NoSpacing"/>
        <w:spacing w:before="120" w:after="120"/>
        <w:ind w:left="426"/>
        <w:jc w:val="both"/>
        <w:rPr>
          <w:rFonts w:ascii="Arial" w:hAnsi="Arial" w:cs="Arial"/>
          <w:sz w:val="20"/>
          <w:szCs w:val="20"/>
        </w:rPr>
      </w:pPr>
      <w:r w:rsidRPr="004068C5">
        <w:rPr>
          <w:rFonts w:ascii="Arial" w:hAnsi="Arial" w:cs="Arial"/>
          <w:sz w:val="20"/>
          <w:szCs w:val="20"/>
        </w:rPr>
        <w:t xml:space="preserve">In this Act - </w:t>
      </w:r>
    </w:p>
    <w:p w:rsidR="00AA7CF5" w:rsidRPr="004068C5" w:rsidRDefault="00AA7CF5" w:rsidP="00AA7CF5">
      <w:pPr>
        <w:pStyle w:val="NoSpacing"/>
        <w:spacing w:before="120" w:after="120"/>
        <w:jc w:val="both"/>
        <w:rPr>
          <w:rFonts w:ascii="Arial" w:hAnsi="Arial" w:cs="Arial"/>
          <w:sz w:val="20"/>
          <w:szCs w:val="20"/>
        </w:rPr>
      </w:pPr>
    </w:p>
    <w:p w:rsidR="00AA7CF5" w:rsidRPr="004068C5" w:rsidRDefault="00AA7CF5" w:rsidP="00AA7CF5">
      <w:pPr>
        <w:pStyle w:val="NoSpacing"/>
        <w:spacing w:before="120" w:after="120"/>
        <w:ind w:left="426"/>
        <w:jc w:val="both"/>
        <w:rPr>
          <w:rFonts w:ascii="Arial" w:hAnsi="Arial" w:cs="Arial"/>
          <w:sz w:val="20"/>
          <w:szCs w:val="20"/>
        </w:rPr>
      </w:pPr>
      <w:r w:rsidRPr="004068C5">
        <w:rPr>
          <w:rFonts w:ascii="Arial" w:hAnsi="Arial" w:cs="Arial"/>
          <w:sz w:val="20"/>
          <w:szCs w:val="20"/>
        </w:rPr>
        <w:t xml:space="preserve">"Agent", in relation to an applicant or a holder of plant breeder's right, means a person who is duly authorized by the applicant or holder to act, on behalf of the applicant or holder; </w:t>
      </w:r>
    </w:p>
    <w:p w:rsidR="00AA7CF5" w:rsidRPr="004068C5" w:rsidRDefault="00AA7CF5" w:rsidP="00AA7CF5">
      <w:pPr>
        <w:pStyle w:val="NoSpacing"/>
        <w:spacing w:before="120" w:after="120"/>
        <w:ind w:left="426"/>
        <w:jc w:val="both"/>
        <w:rPr>
          <w:rFonts w:ascii="Arial" w:hAnsi="Arial" w:cs="Arial"/>
          <w:sz w:val="20"/>
          <w:szCs w:val="20"/>
        </w:rPr>
      </w:pPr>
      <w:r w:rsidRPr="004068C5">
        <w:rPr>
          <w:rFonts w:ascii="Arial" w:hAnsi="Arial" w:cs="Arial"/>
          <w:sz w:val="20"/>
          <w:szCs w:val="20"/>
        </w:rPr>
        <w:t xml:space="preserve">"Applicant" means the breeder entitled to file an application for the grant of a breeder's right in accordance with the definition of "breeder" provided for in this Act; </w:t>
      </w:r>
    </w:p>
    <w:p w:rsidR="00AA7CF5" w:rsidRPr="004068C5" w:rsidRDefault="00AA7CF5" w:rsidP="00AA7CF5">
      <w:pPr>
        <w:pStyle w:val="NoSpacing"/>
        <w:spacing w:before="120" w:after="120"/>
        <w:ind w:left="426"/>
        <w:jc w:val="both"/>
        <w:rPr>
          <w:rFonts w:ascii="Arial" w:hAnsi="Arial" w:cs="Arial"/>
          <w:sz w:val="20"/>
          <w:szCs w:val="20"/>
        </w:rPr>
      </w:pPr>
      <w:r w:rsidRPr="004068C5">
        <w:rPr>
          <w:rFonts w:ascii="Arial" w:hAnsi="Arial" w:cs="Arial"/>
          <w:sz w:val="20"/>
          <w:szCs w:val="20"/>
        </w:rPr>
        <w:t>"Breeder" means a -</w:t>
      </w:r>
    </w:p>
    <w:p w:rsidR="00AA7CF5" w:rsidRPr="004068C5" w:rsidRDefault="00AA7CF5" w:rsidP="00AA7CF5">
      <w:pPr>
        <w:pStyle w:val="NoSpacing"/>
        <w:numPr>
          <w:ilvl w:val="1"/>
          <w:numId w:val="21"/>
        </w:numPr>
        <w:spacing w:before="120" w:after="120"/>
        <w:ind w:left="1701" w:hanging="425"/>
        <w:jc w:val="both"/>
        <w:rPr>
          <w:rFonts w:ascii="Arial" w:hAnsi="Arial" w:cs="Arial"/>
          <w:sz w:val="20"/>
          <w:szCs w:val="20"/>
        </w:rPr>
      </w:pPr>
      <w:r w:rsidRPr="004068C5">
        <w:rPr>
          <w:rFonts w:ascii="Arial" w:hAnsi="Arial" w:cs="Arial"/>
          <w:sz w:val="20"/>
          <w:szCs w:val="20"/>
        </w:rPr>
        <w:t xml:space="preserve"> person who bred or discovered and developed a variety, </w:t>
      </w:r>
    </w:p>
    <w:p w:rsidR="00AA7CF5" w:rsidRPr="004068C5" w:rsidRDefault="00AA7CF5" w:rsidP="00AA7CF5">
      <w:pPr>
        <w:pStyle w:val="NoSpacing"/>
        <w:numPr>
          <w:ilvl w:val="1"/>
          <w:numId w:val="21"/>
        </w:numPr>
        <w:spacing w:before="120" w:after="120"/>
        <w:ind w:left="1701" w:hanging="425"/>
        <w:jc w:val="both"/>
        <w:rPr>
          <w:rFonts w:ascii="Arial" w:hAnsi="Arial" w:cs="Arial"/>
          <w:sz w:val="20"/>
          <w:szCs w:val="20"/>
        </w:rPr>
      </w:pPr>
      <w:r w:rsidRPr="004068C5">
        <w:rPr>
          <w:rFonts w:ascii="Arial" w:hAnsi="Arial" w:cs="Arial"/>
          <w:sz w:val="20"/>
          <w:szCs w:val="20"/>
        </w:rPr>
        <w:t xml:space="preserve">person who is the employer of the person who bred or discovered and developed, a variety or who has commissioned the latter's work, or </w:t>
      </w:r>
    </w:p>
    <w:p w:rsidR="00AA7CF5" w:rsidRPr="004068C5" w:rsidRDefault="00AA7CF5" w:rsidP="00AA7CF5">
      <w:pPr>
        <w:pStyle w:val="NoSpacing"/>
        <w:numPr>
          <w:ilvl w:val="1"/>
          <w:numId w:val="21"/>
        </w:numPr>
        <w:spacing w:before="120" w:after="120"/>
        <w:ind w:left="1701" w:hanging="425"/>
        <w:jc w:val="both"/>
        <w:rPr>
          <w:rFonts w:ascii="Arial" w:hAnsi="Arial" w:cs="Arial"/>
          <w:sz w:val="20"/>
          <w:szCs w:val="20"/>
        </w:rPr>
      </w:pPr>
      <w:r w:rsidRPr="004068C5">
        <w:rPr>
          <w:rFonts w:ascii="Arial" w:hAnsi="Arial" w:cs="Arial"/>
          <w:sz w:val="20"/>
          <w:szCs w:val="20"/>
        </w:rPr>
        <w:t xml:space="preserve">a successor in title of a person mentioned in paragraph (a) or (b) as the case may be; </w:t>
      </w:r>
    </w:p>
    <w:p w:rsidR="00AA7CF5" w:rsidRPr="004068C5" w:rsidRDefault="00AA7CF5" w:rsidP="00AA7CF5">
      <w:pPr>
        <w:pStyle w:val="NoSpacing"/>
        <w:spacing w:before="120" w:after="120"/>
        <w:ind w:left="426"/>
        <w:jc w:val="both"/>
        <w:rPr>
          <w:rFonts w:ascii="Arial" w:hAnsi="Arial" w:cs="Arial"/>
          <w:sz w:val="20"/>
          <w:szCs w:val="20"/>
        </w:rPr>
      </w:pPr>
      <w:r w:rsidRPr="004068C5">
        <w:rPr>
          <w:rFonts w:ascii="Arial" w:hAnsi="Arial" w:cs="Arial"/>
          <w:sz w:val="20"/>
          <w:szCs w:val="20"/>
        </w:rPr>
        <w:t>"Breeder's right" means the right of the breeder provided for in this Act;</w:t>
      </w:r>
    </w:p>
    <w:p w:rsidR="00AA7CF5" w:rsidRPr="004068C5" w:rsidRDefault="00AA7CF5" w:rsidP="00AA7CF5">
      <w:pPr>
        <w:pStyle w:val="NoSpacing"/>
        <w:spacing w:before="120" w:after="120"/>
        <w:ind w:left="426"/>
        <w:jc w:val="both"/>
        <w:rPr>
          <w:rFonts w:ascii="Arial" w:hAnsi="Arial" w:cs="Arial"/>
          <w:sz w:val="20"/>
          <w:szCs w:val="20"/>
        </w:rPr>
      </w:pPr>
      <w:r w:rsidRPr="004068C5">
        <w:rPr>
          <w:rFonts w:ascii="Arial" w:hAnsi="Arial" w:cs="Arial"/>
          <w:sz w:val="20"/>
          <w:szCs w:val="20"/>
        </w:rPr>
        <w:t>“Business hours’’ means 9am-3pm Mondays –Fridays, excluding public holidays;</w:t>
      </w:r>
    </w:p>
    <w:p w:rsidR="00AA7CF5" w:rsidRPr="004068C5" w:rsidRDefault="00AA7CF5" w:rsidP="00AA7CF5">
      <w:pPr>
        <w:pStyle w:val="NoSpacing"/>
        <w:spacing w:before="120" w:after="120"/>
        <w:ind w:left="426"/>
        <w:jc w:val="both"/>
        <w:rPr>
          <w:rFonts w:ascii="Arial" w:hAnsi="Arial" w:cs="Arial"/>
          <w:sz w:val="20"/>
          <w:szCs w:val="20"/>
        </w:rPr>
      </w:pPr>
      <w:r w:rsidRPr="004068C5">
        <w:rPr>
          <w:rFonts w:ascii="Arial" w:hAnsi="Arial" w:cs="Arial"/>
          <w:sz w:val="20"/>
          <w:szCs w:val="20"/>
        </w:rPr>
        <w:t>“Council” means the national agricultural seed council (NASC)</w:t>
      </w:r>
    </w:p>
    <w:p w:rsidR="00AA7CF5" w:rsidRPr="004068C5" w:rsidRDefault="00AA7CF5" w:rsidP="00AA7CF5">
      <w:pPr>
        <w:pStyle w:val="NoSpacing"/>
        <w:spacing w:before="120" w:after="120"/>
        <w:ind w:left="426"/>
        <w:jc w:val="both"/>
        <w:rPr>
          <w:rFonts w:ascii="Arial" w:hAnsi="Arial" w:cs="Arial"/>
          <w:sz w:val="20"/>
          <w:szCs w:val="20"/>
        </w:rPr>
      </w:pPr>
      <w:r w:rsidRPr="004068C5">
        <w:rPr>
          <w:rFonts w:ascii="Arial" w:hAnsi="Arial" w:cs="Arial"/>
          <w:sz w:val="20"/>
          <w:szCs w:val="20"/>
        </w:rPr>
        <w:t>“Director General” means the director general of national agricultural seed council (NASC).</w:t>
      </w:r>
    </w:p>
    <w:p w:rsidR="00AA7CF5" w:rsidRPr="004068C5" w:rsidRDefault="00AA7CF5" w:rsidP="00AA7CF5">
      <w:pPr>
        <w:pStyle w:val="NoSpacing"/>
        <w:spacing w:before="120" w:after="120"/>
        <w:ind w:left="426"/>
        <w:jc w:val="both"/>
        <w:rPr>
          <w:rFonts w:ascii="Arial" w:hAnsi="Arial" w:cs="Arial"/>
          <w:sz w:val="20"/>
          <w:szCs w:val="20"/>
        </w:rPr>
      </w:pPr>
      <w:r w:rsidRPr="004068C5">
        <w:rPr>
          <w:rFonts w:ascii="Arial" w:hAnsi="Arial" w:cs="Arial"/>
          <w:sz w:val="20"/>
          <w:szCs w:val="20"/>
        </w:rPr>
        <w:t>"Fund" means the Fund established under section 44 of this Act;</w:t>
      </w:r>
    </w:p>
    <w:p w:rsidR="00AA7CF5" w:rsidRPr="004068C5" w:rsidRDefault="00AA7CF5" w:rsidP="00AA7CF5">
      <w:pPr>
        <w:pStyle w:val="NoSpacing"/>
        <w:spacing w:before="120" w:after="120"/>
        <w:ind w:left="426"/>
        <w:jc w:val="both"/>
        <w:rPr>
          <w:rFonts w:ascii="Arial" w:hAnsi="Arial" w:cs="Arial"/>
          <w:sz w:val="20"/>
          <w:szCs w:val="20"/>
        </w:rPr>
      </w:pPr>
      <w:r w:rsidRPr="004068C5">
        <w:rPr>
          <w:rFonts w:ascii="Arial" w:hAnsi="Arial" w:cs="Arial"/>
          <w:sz w:val="20"/>
          <w:szCs w:val="20"/>
        </w:rPr>
        <w:t>“Gazette” means the Federal Government Gazette;</w:t>
      </w:r>
    </w:p>
    <w:p w:rsidR="00AA7CF5" w:rsidRPr="004068C5" w:rsidRDefault="00AA7CF5" w:rsidP="00AA7CF5">
      <w:pPr>
        <w:pStyle w:val="NoSpacing"/>
        <w:spacing w:before="120" w:after="120"/>
        <w:ind w:left="426"/>
        <w:jc w:val="both"/>
        <w:rPr>
          <w:rFonts w:ascii="Arial" w:hAnsi="Arial" w:cs="Arial"/>
          <w:sz w:val="20"/>
          <w:szCs w:val="20"/>
        </w:rPr>
      </w:pPr>
      <w:r w:rsidRPr="004068C5">
        <w:rPr>
          <w:rFonts w:ascii="Arial" w:hAnsi="Arial" w:cs="Arial"/>
          <w:sz w:val="20"/>
          <w:szCs w:val="20"/>
        </w:rPr>
        <w:t>"Minister" means the Minister responsible for agriculture;</w:t>
      </w:r>
    </w:p>
    <w:p w:rsidR="00AA7CF5" w:rsidRPr="004068C5" w:rsidRDefault="00AA7CF5" w:rsidP="00AA7CF5">
      <w:pPr>
        <w:pStyle w:val="NoSpacing"/>
        <w:spacing w:before="120" w:after="120"/>
        <w:ind w:left="426"/>
        <w:jc w:val="both"/>
        <w:rPr>
          <w:rFonts w:ascii="Arial" w:hAnsi="Arial" w:cs="Arial"/>
          <w:sz w:val="20"/>
          <w:szCs w:val="20"/>
        </w:rPr>
      </w:pPr>
      <w:r w:rsidRPr="004068C5">
        <w:rPr>
          <w:rFonts w:ascii="Arial" w:hAnsi="Arial" w:cs="Arial"/>
          <w:sz w:val="20"/>
          <w:szCs w:val="20"/>
        </w:rPr>
        <w:t>"Ministry" means the Ministry responsible for Agriculture;</w:t>
      </w:r>
    </w:p>
    <w:p w:rsidR="00AA7CF5" w:rsidRPr="004068C5" w:rsidRDefault="00AA7CF5" w:rsidP="00AA7CF5">
      <w:pPr>
        <w:pStyle w:val="NoSpacing"/>
        <w:spacing w:before="120" w:after="120"/>
        <w:ind w:left="426"/>
        <w:jc w:val="both"/>
        <w:rPr>
          <w:rFonts w:ascii="Arial" w:hAnsi="Arial" w:cs="Arial"/>
          <w:sz w:val="20"/>
          <w:szCs w:val="20"/>
        </w:rPr>
      </w:pPr>
      <w:r w:rsidRPr="004068C5">
        <w:rPr>
          <w:rFonts w:ascii="Arial" w:hAnsi="Arial" w:cs="Arial"/>
          <w:sz w:val="20"/>
          <w:szCs w:val="20"/>
        </w:rPr>
        <w:t>"Register" means the Register of plant breeders' rights kept in terms of section 6 of this Act;</w:t>
      </w:r>
    </w:p>
    <w:p w:rsidR="00AA7CF5" w:rsidRPr="004068C5" w:rsidRDefault="00AA7CF5" w:rsidP="00AA7CF5">
      <w:pPr>
        <w:pStyle w:val="NoSpacing"/>
        <w:spacing w:before="120" w:after="120"/>
        <w:ind w:left="426"/>
        <w:jc w:val="both"/>
        <w:rPr>
          <w:rFonts w:ascii="Arial" w:hAnsi="Arial" w:cs="Arial"/>
          <w:sz w:val="20"/>
          <w:szCs w:val="20"/>
        </w:rPr>
      </w:pPr>
      <w:r w:rsidRPr="004068C5">
        <w:rPr>
          <w:rFonts w:ascii="Arial" w:hAnsi="Arial" w:cs="Arial"/>
          <w:sz w:val="20"/>
          <w:szCs w:val="20"/>
        </w:rPr>
        <w:t>"Registrar" means the Registrar of Plant Breeders' Rights appointed in accordance with section 4 of this</w:t>
      </w:r>
      <w:r w:rsidR="00826482">
        <w:rPr>
          <w:rFonts w:ascii="Arial" w:hAnsi="Arial" w:cs="Arial"/>
          <w:sz w:val="20"/>
          <w:szCs w:val="20"/>
        </w:rPr>
        <w:t xml:space="preserve"> </w:t>
      </w:r>
      <w:r w:rsidRPr="004068C5">
        <w:rPr>
          <w:rFonts w:ascii="Arial" w:hAnsi="Arial" w:cs="Arial"/>
          <w:sz w:val="20"/>
          <w:szCs w:val="20"/>
        </w:rPr>
        <w:t>Act;</w:t>
      </w:r>
    </w:p>
    <w:p w:rsidR="00AA7CF5" w:rsidRPr="004068C5" w:rsidRDefault="00AA7CF5" w:rsidP="00AA7CF5">
      <w:pPr>
        <w:pStyle w:val="NoSpacing"/>
        <w:spacing w:before="120" w:after="120"/>
        <w:ind w:left="426"/>
        <w:jc w:val="both"/>
        <w:rPr>
          <w:rFonts w:ascii="Arial" w:hAnsi="Arial" w:cs="Arial"/>
          <w:sz w:val="20"/>
          <w:szCs w:val="20"/>
        </w:rPr>
      </w:pPr>
      <w:r w:rsidRPr="004068C5">
        <w:rPr>
          <w:rFonts w:ascii="Arial" w:hAnsi="Arial" w:cs="Arial"/>
          <w:sz w:val="20"/>
          <w:szCs w:val="20"/>
        </w:rPr>
        <w:t>“Propagating material" means a plant or part of the plant used to multiply the plant;</w:t>
      </w:r>
    </w:p>
    <w:p w:rsidR="00AA7CF5" w:rsidRPr="004068C5" w:rsidRDefault="00AA7CF5" w:rsidP="00AA7CF5">
      <w:pPr>
        <w:pStyle w:val="NoSpacing"/>
        <w:spacing w:before="120" w:after="120"/>
        <w:ind w:left="426"/>
        <w:jc w:val="both"/>
        <w:rPr>
          <w:rFonts w:ascii="Arial" w:hAnsi="Arial" w:cs="Arial"/>
          <w:sz w:val="20"/>
          <w:szCs w:val="20"/>
        </w:rPr>
      </w:pPr>
      <w:r w:rsidRPr="004068C5">
        <w:rPr>
          <w:rFonts w:ascii="Arial" w:hAnsi="Arial" w:cs="Arial"/>
          <w:sz w:val="20"/>
          <w:szCs w:val="20"/>
        </w:rPr>
        <w:t>"Sell" means to offer, advertise, keep, expose, transmit, convey, deliver or</w:t>
      </w:r>
    </w:p>
    <w:p w:rsidR="00AA7CF5" w:rsidRPr="004068C5" w:rsidRDefault="00AA7CF5" w:rsidP="00AA7CF5">
      <w:pPr>
        <w:pStyle w:val="NoSpacing"/>
        <w:numPr>
          <w:ilvl w:val="0"/>
          <w:numId w:val="23"/>
        </w:numPr>
        <w:spacing w:before="120" w:after="120"/>
        <w:ind w:left="1701" w:hanging="425"/>
        <w:jc w:val="both"/>
        <w:rPr>
          <w:rFonts w:ascii="Arial" w:hAnsi="Arial" w:cs="Arial"/>
          <w:sz w:val="20"/>
          <w:szCs w:val="20"/>
        </w:rPr>
      </w:pPr>
      <w:r w:rsidRPr="004068C5">
        <w:rPr>
          <w:rFonts w:ascii="Arial" w:hAnsi="Arial" w:cs="Arial"/>
          <w:sz w:val="20"/>
          <w:szCs w:val="20"/>
        </w:rPr>
        <w:t xml:space="preserve">prepare for sale or exchange or dispose of for any consideration or </w:t>
      </w:r>
    </w:p>
    <w:p w:rsidR="00AA7CF5" w:rsidRPr="004068C5" w:rsidRDefault="00AA7CF5" w:rsidP="00AA7CF5">
      <w:pPr>
        <w:pStyle w:val="NoSpacing"/>
        <w:numPr>
          <w:ilvl w:val="0"/>
          <w:numId w:val="23"/>
        </w:numPr>
        <w:spacing w:before="120" w:after="120"/>
        <w:ind w:left="1701" w:hanging="425"/>
        <w:jc w:val="both"/>
        <w:rPr>
          <w:rFonts w:ascii="Arial" w:hAnsi="Arial" w:cs="Arial"/>
          <w:sz w:val="20"/>
          <w:szCs w:val="20"/>
        </w:rPr>
      </w:pPr>
      <w:r w:rsidRPr="004068C5">
        <w:rPr>
          <w:rFonts w:ascii="Arial" w:hAnsi="Arial" w:cs="Arial"/>
          <w:sz w:val="20"/>
          <w:szCs w:val="20"/>
        </w:rPr>
        <w:t xml:space="preserve">transmit, convey or deliver in pursuance of the sale; </w:t>
      </w:r>
    </w:p>
    <w:p w:rsidR="00AA7CF5" w:rsidRPr="004068C5" w:rsidRDefault="00AA7CF5" w:rsidP="00AA7CF5">
      <w:pPr>
        <w:pStyle w:val="NoSpacing"/>
        <w:spacing w:before="120" w:after="120"/>
        <w:ind w:left="426"/>
        <w:jc w:val="both"/>
        <w:rPr>
          <w:rFonts w:ascii="Arial" w:hAnsi="Arial" w:cs="Arial"/>
          <w:sz w:val="20"/>
          <w:szCs w:val="20"/>
        </w:rPr>
      </w:pPr>
      <w:r w:rsidRPr="004068C5">
        <w:rPr>
          <w:rFonts w:ascii="Arial" w:hAnsi="Arial" w:cs="Arial"/>
          <w:sz w:val="20"/>
          <w:szCs w:val="20"/>
        </w:rPr>
        <w:t>"Variety" means a plant grouping within a single botanical taxon of the lowest known rank, which grouping, irrespective of whether the conditions for the grant of a breeder's right are fully met, can be -</w:t>
      </w:r>
    </w:p>
    <w:p w:rsidR="00AA7CF5" w:rsidRPr="004068C5" w:rsidRDefault="00AA7CF5" w:rsidP="00AA7CF5">
      <w:pPr>
        <w:pStyle w:val="NoSpacing"/>
        <w:spacing w:before="120" w:after="120"/>
        <w:ind w:left="1701" w:hanging="425"/>
        <w:jc w:val="both"/>
        <w:rPr>
          <w:rFonts w:ascii="Arial" w:hAnsi="Arial" w:cs="Arial"/>
          <w:sz w:val="20"/>
          <w:szCs w:val="20"/>
        </w:rPr>
      </w:pPr>
      <w:r w:rsidRPr="004068C5">
        <w:rPr>
          <w:rFonts w:ascii="Arial" w:hAnsi="Arial" w:cs="Arial"/>
          <w:sz w:val="20"/>
          <w:szCs w:val="20"/>
        </w:rPr>
        <w:t xml:space="preserve">(a) </w:t>
      </w:r>
      <w:r w:rsidRPr="004068C5">
        <w:rPr>
          <w:rFonts w:ascii="Arial" w:hAnsi="Arial" w:cs="Arial"/>
          <w:sz w:val="20"/>
          <w:szCs w:val="20"/>
        </w:rPr>
        <w:tab/>
        <w:t xml:space="preserve">defined by the expression of the characteristics resulting from a given genotype or combination of genotypes, </w:t>
      </w:r>
    </w:p>
    <w:p w:rsidR="00AA7CF5" w:rsidRPr="004068C5" w:rsidRDefault="00AA7CF5" w:rsidP="00AA7CF5">
      <w:pPr>
        <w:pStyle w:val="NoSpacing"/>
        <w:spacing w:before="120" w:after="120"/>
        <w:ind w:left="1701" w:hanging="425"/>
        <w:jc w:val="both"/>
        <w:rPr>
          <w:rFonts w:ascii="Arial" w:hAnsi="Arial" w:cs="Arial"/>
          <w:sz w:val="20"/>
          <w:szCs w:val="20"/>
        </w:rPr>
      </w:pPr>
      <w:r w:rsidRPr="004068C5">
        <w:rPr>
          <w:rFonts w:ascii="Arial" w:hAnsi="Arial" w:cs="Arial"/>
          <w:sz w:val="20"/>
          <w:szCs w:val="20"/>
        </w:rPr>
        <w:t xml:space="preserve">b) </w:t>
      </w:r>
      <w:r w:rsidRPr="004068C5">
        <w:rPr>
          <w:rFonts w:ascii="Arial" w:hAnsi="Arial" w:cs="Arial"/>
          <w:sz w:val="20"/>
          <w:szCs w:val="20"/>
        </w:rPr>
        <w:tab/>
        <w:t xml:space="preserve">distinguished from any other plant grouping by the expression of at least one of the said characteristics, and </w:t>
      </w:r>
    </w:p>
    <w:p w:rsidR="00AA7CF5" w:rsidRPr="004068C5" w:rsidRDefault="00AA7CF5" w:rsidP="00AA7CF5">
      <w:pPr>
        <w:pStyle w:val="NoSpacing"/>
        <w:spacing w:before="120" w:after="120"/>
        <w:ind w:left="1701" w:hanging="425"/>
        <w:jc w:val="both"/>
        <w:rPr>
          <w:rFonts w:ascii="Arial" w:hAnsi="Arial" w:cs="Arial"/>
          <w:sz w:val="20"/>
          <w:szCs w:val="20"/>
        </w:rPr>
      </w:pPr>
      <w:r w:rsidRPr="004068C5">
        <w:rPr>
          <w:rFonts w:ascii="Arial" w:hAnsi="Arial" w:cs="Arial"/>
          <w:sz w:val="20"/>
          <w:szCs w:val="20"/>
        </w:rPr>
        <w:t xml:space="preserve">(c) </w:t>
      </w:r>
      <w:r w:rsidRPr="004068C5">
        <w:rPr>
          <w:rFonts w:ascii="Arial" w:hAnsi="Arial" w:cs="Arial"/>
          <w:sz w:val="20"/>
          <w:szCs w:val="20"/>
        </w:rPr>
        <w:tab/>
        <w:t>considered as a unit with regard to its suitability for being propagated unchanged.</w:t>
      </w:r>
    </w:p>
    <w:p w:rsidR="00AA7CF5" w:rsidRPr="004068C5" w:rsidRDefault="00AA7CF5" w:rsidP="00AA7CF5">
      <w:pPr>
        <w:pStyle w:val="NoSpacing"/>
        <w:spacing w:before="120" w:after="120"/>
        <w:jc w:val="both"/>
        <w:rPr>
          <w:rFonts w:ascii="Arial" w:hAnsi="Arial" w:cs="Arial"/>
          <w:sz w:val="20"/>
          <w:szCs w:val="20"/>
        </w:rPr>
      </w:pPr>
    </w:p>
    <w:p w:rsidR="00AA7CF5" w:rsidRPr="004068C5" w:rsidRDefault="00AA7CF5" w:rsidP="00AA7CF5">
      <w:pPr>
        <w:pStyle w:val="NoSpacing"/>
        <w:tabs>
          <w:tab w:val="left" w:pos="426"/>
        </w:tabs>
        <w:spacing w:before="120" w:after="120"/>
        <w:jc w:val="both"/>
        <w:rPr>
          <w:rFonts w:ascii="Arial" w:hAnsi="Arial" w:cs="Arial"/>
          <w:b/>
          <w:sz w:val="20"/>
          <w:szCs w:val="20"/>
        </w:rPr>
      </w:pPr>
      <w:r w:rsidRPr="004068C5">
        <w:rPr>
          <w:rFonts w:ascii="Arial" w:hAnsi="Arial" w:cs="Arial"/>
          <w:b/>
          <w:sz w:val="20"/>
          <w:szCs w:val="20"/>
        </w:rPr>
        <w:t xml:space="preserve">57. </w:t>
      </w:r>
      <w:r w:rsidRPr="004068C5">
        <w:rPr>
          <w:rFonts w:ascii="Arial" w:hAnsi="Arial" w:cs="Arial"/>
          <w:b/>
          <w:sz w:val="20"/>
          <w:szCs w:val="20"/>
        </w:rPr>
        <w:tab/>
        <w:t>Short title</w:t>
      </w:r>
    </w:p>
    <w:p w:rsidR="00911401" w:rsidRPr="004068C5" w:rsidRDefault="00AA7CF5" w:rsidP="00AA7CF5">
      <w:pPr>
        <w:pStyle w:val="NoSpacing"/>
        <w:spacing w:before="120" w:after="120"/>
        <w:ind w:left="426"/>
        <w:jc w:val="both"/>
        <w:rPr>
          <w:rFonts w:ascii="Arial" w:hAnsi="Arial" w:cs="Arial"/>
          <w:sz w:val="20"/>
          <w:szCs w:val="20"/>
        </w:rPr>
      </w:pPr>
      <w:r w:rsidRPr="004068C5">
        <w:rPr>
          <w:rFonts w:ascii="Arial" w:hAnsi="Arial" w:cs="Arial"/>
          <w:sz w:val="20"/>
          <w:szCs w:val="20"/>
        </w:rPr>
        <w:t>This Act may be cited as the Plant Varieties Protection Act, 2019.</w:t>
      </w:r>
    </w:p>
    <w:p w:rsidR="002D408F" w:rsidRPr="004068C5" w:rsidRDefault="002D408F" w:rsidP="00586896"/>
    <w:p w:rsidR="00865037" w:rsidRPr="004068C5" w:rsidRDefault="00397AC0" w:rsidP="00865037">
      <w:r>
        <w:rPr>
          <w:noProof/>
          <w:lang w:eastAsia="zh-CN"/>
        </w:rPr>
        <w:pict>
          <v:shapetype id="_x0000_t202" coordsize="21600,21600" o:spt="202" path="m,l,21600r21600,l21600,xe">
            <v:stroke joinstyle="miter"/>
            <v:path gradientshapeok="t" o:connecttype="rect"/>
          </v:shapetype>
          <v:shape id="Text Box 2" o:spid="_x0000_s1026" type="#_x0000_t202" style="position:absolute;left:0;text-align:left;margin-left:229.05pt;margin-top:2.5pt;width:254.3pt;height:6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" filled="f" stroked="f" strokeweight=".5pt">
            <v:textbox>
              <w:txbxContent>
                <w:p w:rsidR="003C2F53" w:rsidRPr="008220E3" w:rsidRDefault="003C2F53" w:rsidP="00F47EF3">
                  <w:pPr>
                    <w:jc w:val="right"/>
                  </w:pPr>
                  <w:r w:rsidRPr="008220E3">
                    <w:t xml:space="preserve">[End of Annex II and of document / </w:t>
                  </w:r>
                </w:p>
                <w:p w:rsidR="003C2F53" w:rsidRPr="008220E3" w:rsidRDefault="003C2F53" w:rsidP="00F47EF3">
                  <w:pPr>
                    <w:jc w:val="right"/>
                    <w:rPr>
                      <w:lang w:val="fr-CH"/>
                    </w:rPr>
                  </w:pPr>
                  <w:r w:rsidRPr="008220E3">
                    <w:rPr>
                      <w:lang w:val="fr-CH"/>
                    </w:rPr>
                    <w:t xml:space="preserve">Fin de l’Annexe II et du document / </w:t>
                  </w:r>
                </w:p>
                <w:p w:rsidR="003C2F53" w:rsidRPr="004C2B32" w:rsidRDefault="003C2F53" w:rsidP="00F47EF3">
                  <w:pPr>
                    <w:jc w:val="right"/>
                    <w:rPr>
                      <w:lang w:val="de-DE"/>
                    </w:rPr>
                  </w:pPr>
                  <w:r w:rsidRPr="004C2B32">
                    <w:rPr>
                      <w:lang w:val="de-DE"/>
                    </w:rPr>
                    <w:t xml:space="preserve">Ende der Anlage II und des Dokuments / </w:t>
                  </w:r>
                </w:p>
                <w:p w:rsidR="003C2F53" w:rsidRPr="00F47EF3" w:rsidRDefault="003C2F53" w:rsidP="00F47EF3">
                  <w:pPr>
                    <w:jc w:val="right"/>
                    <w:rPr>
                      <w:lang w:val="es-ES"/>
                    </w:rPr>
                  </w:pPr>
                  <w:r w:rsidRPr="008220E3">
                    <w:rPr>
                      <w:lang w:val="es-ES"/>
                    </w:rPr>
                    <w:t>Fin del Anexo II y del documento]</w:t>
                  </w:r>
                </w:p>
              </w:txbxContent>
            </v:textbox>
          </v:shape>
        </w:pict>
      </w:r>
    </w:p>
    <w:sectPr w:rsidR="00865037" w:rsidRPr="004068C5" w:rsidSect="006F5E02">
      <w:headerReference w:type="default" r:id="rId12"/>
      <w:headerReference w:type="first" r:id="rId13"/>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F53" w:rsidRDefault="003C2F53" w:rsidP="006655D3">
      <w:r>
        <w:separator/>
      </w:r>
    </w:p>
    <w:p w:rsidR="003C2F53" w:rsidRDefault="003C2F53" w:rsidP="006655D3"/>
    <w:p w:rsidR="003C2F53" w:rsidRDefault="003C2F53" w:rsidP="006655D3"/>
  </w:endnote>
  <w:endnote w:type="continuationSeparator" w:id="0">
    <w:p w:rsidR="003C2F53" w:rsidRDefault="003C2F53" w:rsidP="006655D3">
      <w:r>
        <w:separator/>
      </w:r>
    </w:p>
    <w:p w:rsidR="003C2F53" w:rsidRPr="00294751" w:rsidRDefault="003C2F53">
      <w:pPr>
        <w:pStyle w:val="Footer"/>
        <w:spacing w:after="60"/>
        <w:rPr>
          <w:sz w:val="18"/>
          <w:lang w:val="fr-FR"/>
        </w:rPr>
      </w:pPr>
      <w:r w:rsidRPr="00294751">
        <w:rPr>
          <w:sz w:val="18"/>
          <w:lang w:val="fr-FR"/>
        </w:rPr>
        <w:t>[Suite de la note de la page précédente]</w:t>
      </w:r>
    </w:p>
    <w:p w:rsidR="003C2F53" w:rsidRPr="00294751" w:rsidRDefault="003C2F53" w:rsidP="006655D3">
      <w:pPr>
        <w:rPr>
          <w:lang w:val="fr-FR"/>
        </w:rPr>
      </w:pPr>
    </w:p>
    <w:p w:rsidR="003C2F53" w:rsidRPr="00294751" w:rsidRDefault="003C2F53" w:rsidP="006655D3">
      <w:pPr>
        <w:rPr>
          <w:lang w:val="fr-FR"/>
        </w:rPr>
      </w:pPr>
    </w:p>
  </w:endnote>
  <w:endnote w:type="continuationNotice" w:id="1">
    <w:p w:rsidR="003C2F53" w:rsidRPr="00294751" w:rsidRDefault="003C2F53" w:rsidP="006655D3">
      <w:pPr>
        <w:rPr>
          <w:lang w:val="fr-FR"/>
        </w:rPr>
      </w:pPr>
      <w:r w:rsidRPr="00294751">
        <w:rPr>
          <w:lang w:val="fr-FR"/>
        </w:rPr>
        <w:t>[Suite de la note page suivante]</w:t>
      </w:r>
    </w:p>
    <w:p w:rsidR="003C2F53" w:rsidRPr="00294751" w:rsidRDefault="003C2F53" w:rsidP="006655D3">
      <w:pPr>
        <w:rPr>
          <w:lang w:val="fr-FR"/>
        </w:rPr>
      </w:pPr>
    </w:p>
    <w:p w:rsidR="003C2F53" w:rsidRPr="00294751" w:rsidRDefault="003C2F5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F53" w:rsidRDefault="003C2F53" w:rsidP="006655D3">
      <w:r>
        <w:separator/>
      </w:r>
    </w:p>
  </w:footnote>
  <w:footnote w:type="continuationSeparator" w:id="0">
    <w:p w:rsidR="003C2F53" w:rsidRDefault="003C2F53" w:rsidP="006655D3">
      <w:r>
        <w:separator/>
      </w:r>
    </w:p>
  </w:footnote>
  <w:footnote w:type="continuationNotice" w:id="1">
    <w:p w:rsidR="003C2F53" w:rsidRPr="00AB530F" w:rsidRDefault="003C2F53"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F53" w:rsidRDefault="003C2F53" w:rsidP="00FA2CD2">
    <w:pPr>
      <w:pStyle w:val="Header"/>
      <w:rPr>
        <w:rStyle w:val="PageNumber"/>
        <w:lang w:val="en-US"/>
      </w:rPr>
    </w:pPr>
    <w:r w:rsidRPr="0007753E">
      <w:t>C/</w:t>
    </w:r>
    <w:r>
      <w:t>Analysis/</w:t>
    </w:r>
    <w:r w:rsidRPr="0007753E">
      <w:t>2019/1</w:t>
    </w:r>
  </w:p>
  <w:p w:rsidR="003C2F53" w:rsidRPr="00205955" w:rsidRDefault="003C2F53" w:rsidP="00EB048E">
    <w:pPr>
      <w:pStyle w:val="Header"/>
      <w:rPr>
        <w:lang w:val="es-ES_tradnl"/>
      </w:rPr>
    </w:pPr>
    <w:r>
      <w:rPr>
        <w:lang w:val="es-ES_tradnl"/>
      </w:rPr>
      <w:t xml:space="preserve">página </w:t>
    </w:r>
    <w:r w:rsidRPr="00205955">
      <w:rPr>
        <w:rStyle w:val="PageNumber"/>
        <w:lang w:val="es-ES_tradnl"/>
      </w:rPr>
      <w:fldChar w:fldCharType="begin"/>
    </w:r>
    <w:r w:rsidRPr="00205955">
      <w:rPr>
        <w:rStyle w:val="PageNumber"/>
        <w:lang w:val="es-ES_tradnl"/>
      </w:rPr>
      <w:instrText xml:space="preserve"> PAGE </w:instrText>
    </w:r>
    <w:r w:rsidRPr="00205955">
      <w:rPr>
        <w:rStyle w:val="PageNumber"/>
        <w:lang w:val="es-ES_tradnl"/>
      </w:rPr>
      <w:fldChar w:fldCharType="separate"/>
    </w:r>
    <w:r w:rsidR="00397AC0">
      <w:rPr>
        <w:rStyle w:val="PageNumber"/>
        <w:noProof/>
        <w:lang w:val="es-ES_tradnl"/>
      </w:rPr>
      <w:t>6</w:t>
    </w:r>
    <w:r w:rsidRPr="00205955">
      <w:rPr>
        <w:rStyle w:val="PageNumber"/>
        <w:lang w:val="es-ES_tradnl"/>
      </w:rPr>
      <w:fldChar w:fldCharType="end"/>
    </w:r>
  </w:p>
  <w:p w:rsidR="003C2F53" w:rsidRPr="00C5280D" w:rsidRDefault="003C2F53"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F53" w:rsidRDefault="003C2F53" w:rsidP="00233A02">
    <w:pPr>
      <w:pStyle w:val="Header"/>
      <w:rPr>
        <w:rStyle w:val="PageNumber"/>
        <w:lang w:val="en-US"/>
      </w:rPr>
    </w:pPr>
    <w:r w:rsidRPr="0007753E">
      <w:t>C/</w:t>
    </w:r>
    <w:r>
      <w:t>Analysis/</w:t>
    </w:r>
    <w:r w:rsidRPr="0007753E">
      <w:t>2019/1</w:t>
    </w:r>
  </w:p>
  <w:p w:rsidR="003C2F53" w:rsidRPr="008415E1" w:rsidRDefault="003C2F53">
    <w:pPr>
      <w:pStyle w:val="Header"/>
      <w:rPr>
        <w:lang w:val="en-US"/>
      </w:rPr>
    </w:pPr>
  </w:p>
  <w:p w:rsidR="003C2F53" w:rsidRPr="00205955" w:rsidRDefault="003C2F53">
    <w:pPr>
      <w:pStyle w:val="Header"/>
      <w:rPr>
        <w:lang w:val="es-ES_tradnl"/>
      </w:rPr>
    </w:pPr>
    <w:r w:rsidRPr="00205955">
      <w:rPr>
        <w:lang w:val="es-ES_tradnl"/>
      </w:rPr>
      <w:t>ANEX</w:t>
    </w:r>
    <w:r>
      <w:rPr>
        <w:lang w:val="es-ES_tradnl"/>
      </w:rPr>
      <w:t>O</w:t>
    </w:r>
    <w:r w:rsidRPr="00205955">
      <w:rPr>
        <w:lang w:val="es-ES_tradnl"/>
      </w:rPr>
      <w:t xml:space="preserve"> I</w:t>
    </w:r>
  </w:p>
  <w:p w:rsidR="003C2F53" w:rsidRPr="008415E1" w:rsidRDefault="003C2F53">
    <w:pPr>
      <w:pStyle w:val="Header"/>
      <w:rPr>
        <w:lang w:val="en-US"/>
      </w:rPr>
    </w:pPr>
  </w:p>
  <w:p w:rsidR="003C2F53" w:rsidRPr="008415E1" w:rsidRDefault="003C2F53">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F53" w:rsidRDefault="003C2F53" w:rsidP="00233A02">
    <w:pPr>
      <w:pStyle w:val="Header"/>
      <w:rPr>
        <w:rStyle w:val="PageNumber"/>
        <w:lang w:val="en-US"/>
      </w:rPr>
    </w:pPr>
    <w:r w:rsidRPr="0007753E">
      <w:t>C/</w:t>
    </w:r>
    <w:r>
      <w:t>Analysis/</w:t>
    </w:r>
    <w:r w:rsidRPr="0007753E">
      <w:t>2019/1</w:t>
    </w:r>
  </w:p>
  <w:p w:rsidR="003C2F53" w:rsidRPr="00A762B4" w:rsidRDefault="003C2F53" w:rsidP="006F5E02">
    <w:pPr>
      <w:pStyle w:val="Header"/>
      <w:rPr>
        <w:rStyle w:val="PageNumber"/>
        <w:rFonts w:cs="Arial"/>
        <w:lang w:val="fr-CH"/>
      </w:rPr>
    </w:pPr>
    <w:r w:rsidRPr="00A762B4">
      <w:rPr>
        <w:rFonts w:cs="Arial"/>
        <w:lang w:val="fr-CH"/>
      </w:rPr>
      <w:t>Annex II / Annexe II / Anlage II / Anexo II</w:t>
    </w:r>
    <w:r w:rsidRPr="00A762B4">
      <w:rPr>
        <w:rFonts w:cs="Arial"/>
        <w:lang w:val="fr-CH"/>
      </w:rPr>
      <w:br/>
      <w:t xml:space="preserve">page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397AC0">
      <w:rPr>
        <w:rStyle w:val="PageNumber"/>
        <w:rFonts w:cs="Arial"/>
        <w:noProof/>
        <w:lang w:val="fr-CH"/>
      </w:rPr>
      <w:t>14</w:t>
    </w:r>
    <w:r w:rsidRPr="004B3F6C">
      <w:rPr>
        <w:rStyle w:val="PageNumber"/>
        <w:rFonts w:cs="Arial"/>
      </w:rPr>
      <w:fldChar w:fldCharType="end"/>
    </w:r>
    <w:r w:rsidRPr="00A762B4">
      <w:rPr>
        <w:rStyle w:val="PageNumber"/>
        <w:rFonts w:cs="Arial"/>
        <w:lang w:val="fr-CH"/>
      </w:rPr>
      <w:t xml:space="preserve"> / Seite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397AC0">
      <w:rPr>
        <w:rStyle w:val="PageNumber"/>
        <w:rFonts w:cs="Arial"/>
        <w:noProof/>
        <w:lang w:val="fr-CH"/>
      </w:rPr>
      <w:t>14</w:t>
    </w:r>
    <w:r w:rsidRPr="004B3F6C">
      <w:rPr>
        <w:rStyle w:val="PageNumber"/>
        <w:rFonts w:cs="Arial"/>
      </w:rPr>
      <w:fldChar w:fldCharType="end"/>
    </w:r>
    <w:r w:rsidRPr="00A762B4">
      <w:rPr>
        <w:rStyle w:val="PageNumber"/>
        <w:rFonts w:cs="Arial"/>
        <w:lang w:val="fr-CH"/>
      </w:rPr>
      <w:t xml:space="preserve"> / página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397AC0">
      <w:rPr>
        <w:rStyle w:val="PageNumber"/>
        <w:rFonts w:cs="Arial"/>
        <w:noProof/>
        <w:lang w:val="fr-CH"/>
      </w:rPr>
      <w:t>14</w:t>
    </w:r>
    <w:r w:rsidRPr="004B3F6C">
      <w:rPr>
        <w:rStyle w:val="PageNumber"/>
        <w:rFonts w:cs="Arial"/>
      </w:rPr>
      <w:fldChar w:fldCharType="end"/>
    </w:r>
  </w:p>
  <w:p w:rsidR="003C2F53" w:rsidRPr="006F5E02" w:rsidRDefault="003C2F53" w:rsidP="006F5E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F53" w:rsidRPr="009C4A3B" w:rsidRDefault="003C2F53" w:rsidP="00233A02">
    <w:pPr>
      <w:pStyle w:val="Header"/>
      <w:rPr>
        <w:rStyle w:val="PageNumber"/>
        <w:lang w:val="de-DE"/>
      </w:rPr>
    </w:pPr>
    <w:r w:rsidRPr="009C4A3B">
      <w:rPr>
        <w:lang w:val="de-DE"/>
      </w:rPr>
      <w:t>C/Analysis/2019/1</w:t>
    </w:r>
  </w:p>
  <w:p w:rsidR="003C2F53" w:rsidRPr="009C4A3B" w:rsidRDefault="003C2F53" w:rsidP="006F5E02">
    <w:pPr>
      <w:pStyle w:val="Header"/>
      <w:rPr>
        <w:lang w:val="de-DE"/>
      </w:rPr>
    </w:pPr>
  </w:p>
  <w:p w:rsidR="003C2F53" w:rsidRPr="009C4A3B" w:rsidRDefault="003C2F53" w:rsidP="006F5E02">
    <w:pPr>
      <w:pStyle w:val="Header"/>
      <w:rPr>
        <w:lang w:val="de-DE"/>
      </w:rPr>
    </w:pPr>
    <w:r w:rsidRPr="009C4A3B">
      <w:rPr>
        <w:lang w:val="de-DE"/>
      </w:rPr>
      <w:t>ANNEX II / ANNEXE II / ANLAGE II / ANEXO II</w:t>
    </w:r>
  </w:p>
  <w:p w:rsidR="003C2F53" w:rsidRPr="004C2B32" w:rsidRDefault="003C2F53" w:rsidP="006F5E02">
    <w:pPr>
      <w:pStyle w:val="Header"/>
      <w:rPr>
        <w:lang w:val="de-DE"/>
      </w:rPr>
    </w:pPr>
    <w:r w:rsidRPr="004C2B32">
      <w:rPr>
        <w:lang w:val="de-DE"/>
      </w:rPr>
      <w:t>[in English only / en anglais seulement / nur auf Englisch / solamente en inglés]</w:t>
    </w:r>
  </w:p>
  <w:p w:rsidR="003C2F53" w:rsidRPr="004C2B32" w:rsidRDefault="003C2F53">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2FED508"/>
    <w:lvl w:ilvl="0">
      <w:start w:val="1"/>
      <w:numFmt w:val="decimal"/>
      <w:lvlText w:val="%1."/>
      <w:lvlJc w:val="left"/>
      <w:pPr>
        <w:tabs>
          <w:tab w:val="num" w:pos="360"/>
        </w:tabs>
        <w:ind w:left="360" w:hanging="360"/>
      </w:pPr>
    </w:lvl>
  </w:abstractNum>
  <w:abstractNum w:abstractNumId="1" w15:restartNumberingAfterBreak="0">
    <w:nsid w:val="16C400DB"/>
    <w:multiLevelType w:val="hybridMultilevel"/>
    <w:tmpl w:val="0ACA2E16"/>
    <w:lvl w:ilvl="0" w:tplc="BB7871D2">
      <w:start w:val="1"/>
      <w:numFmt w:val="decimal"/>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2" w15:restartNumberingAfterBreak="0">
    <w:nsid w:val="185E79D8"/>
    <w:multiLevelType w:val="hybridMultilevel"/>
    <w:tmpl w:val="B2107F16"/>
    <w:lvl w:ilvl="0" w:tplc="F6F24650">
      <w:start w:val="1"/>
      <w:numFmt w:val="lowerLetter"/>
      <w:lvlText w:val="(%1)"/>
      <w:lvlJc w:val="left"/>
      <w:pPr>
        <w:ind w:left="1800" w:hanging="360"/>
      </w:pPr>
      <w:rPr>
        <w:rFonts w:hint="default"/>
        <w:lang w:val="en-G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92C65CF"/>
    <w:multiLevelType w:val="hybridMultilevel"/>
    <w:tmpl w:val="6978AAB8"/>
    <w:lvl w:ilvl="0" w:tplc="1E7AAB7C">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4" w15:restartNumberingAfterBreak="0">
    <w:nsid w:val="1ADC116C"/>
    <w:multiLevelType w:val="hybridMultilevel"/>
    <w:tmpl w:val="0DE0CFF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2695ED9"/>
    <w:multiLevelType w:val="hybridMultilevel"/>
    <w:tmpl w:val="191A7588"/>
    <w:lvl w:ilvl="0" w:tplc="0572605C">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6" w15:restartNumberingAfterBreak="0">
    <w:nsid w:val="28BE3DC4"/>
    <w:multiLevelType w:val="hybridMultilevel"/>
    <w:tmpl w:val="B9F448EE"/>
    <w:lvl w:ilvl="0" w:tplc="2C8A0DDE">
      <w:start w:val="1"/>
      <w:numFmt w:val="lowerLetter"/>
      <w:lvlText w:val="(%1)"/>
      <w:lvlJc w:val="left"/>
      <w:pPr>
        <w:ind w:left="1440" w:hanging="36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2008B1"/>
    <w:multiLevelType w:val="hybridMultilevel"/>
    <w:tmpl w:val="1BD2C054"/>
    <w:lvl w:ilvl="0" w:tplc="63FE93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E0A7F8A"/>
    <w:multiLevelType w:val="hybridMultilevel"/>
    <w:tmpl w:val="79FE7A4C"/>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185810"/>
    <w:multiLevelType w:val="hybridMultilevel"/>
    <w:tmpl w:val="58CAD518"/>
    <w:lvl w:ilvl="0" w:tplc="B7E685F4">
      <w:start w:val="1"/>
      <w:numFmt w:val="lowerRoman"/>
      <w:lvlText w:val="(%1)"/>
      <w:lvlJc w:val="right"/>
      <w:pPr>
        <w:ind w:left="3240" w:hanging="360"/>
      </w:pPr>
      <w:rPr>
        <w:rFonts w:ascii="Arial" w:eastAsiaTheme="minorHAnsi" w:hAnsi="Arial" w:cs="Arial" w:hint="default"/>
        <w:sz w:val="20"/>
        <w:szCs w:val="2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40DA3C8D"/>
    <w:multiLevelType w:val="hybridMultilevel"/>
    <w:tmpl w:val="2AF66A20"/>
    <w:lvl w:ilvl="0" w:tplc="7D9435C4">
      <w:start w:val="2"/>
      <w:numFmt w:val="bullet"/>
      <w:lvlText w:val=""/>
      <w:lvlJc w:val="left"/>
      <w:pPr>
        <w:ind w:left="927" w:hanging="360"/>
      </w:pPr>
      <w:rPr>
        <w:rFonts w:ascii="Symbol" w:eastAsiaTheme="minorHAnsi" w:hAnsi="Symbo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472214FE"/>
    <w:multiLevelType w:val="hybridMultilevel"/>
    <w:tmpl w:val="EE70C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ED7209"/>
    <w:multiLevelType w:val="hybridMultilevel"/>
    <w:tmpl w:val="2F7AEBB4"/>
    <w:lvl w:ilvl="0" w:tplc="8658417A">
      <w:start w:val="1"/>
      <w:numFmt w:val="decimal"/>
      <w:lvlText w:val="(%1)"/>
      <w:lvlJc w:val="left"/>
      <w:pPr>
        <w:ind w:left="2502" w:hanging="375"/>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3" w15:restartNumberingAfterBreak="0">
    <w:nsid w:val="53FE7AA9"/>
    <w:multiLevelType w:val="hybridMultilevel"/>
    <w:tmpl w:val="D97E5A20"/>
    <w:lvl w:ilvl="0" w:tplc="50DEE1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53F2158"/>
    <w:multiLevelType w:val="hybridMultilevel"/>
    <w:tmpl w:val="F522DABC"/>
    <w:lvl w:ilvl="0" w:tplc="9C68CA0E">
      <w:start w:val="1"/>
      <w:numFmt w:val="lowerLetter"/>
      <w:lvlText w:val="(%1)"/>
      <w:lvlJc w:val="left"/>
      <w:pPr>
        <w:ind w:left="3585" w:hanging="705"/>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15:restartNumberingAfterBreak="0">
    <w:nsid w:val="59850B48"/>
    <w:multiLevelType w:val="hybridMultilevel"/>
    <w:tmpl w:val="EB56C44A"/>
    <w:lvl w:ilvl="0" w:tplc="D0167312">
      <w:start w:val="1"/>
      <w:numFmt w:val="lowerLetter"/>
      <w:lvlText w:val="(%1)"/>
      <w:lvlJc w:val="left"/>
      <w:pPr>
        <w:ind w:left="3585" w:hanging="705"/>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15:restartNumberingAfterBreak="0">
    <w:nsid w:val="5DFC54DE"/>
    <w:multiLevelType w:val="hybridMultilevel"/>
    <w:tmpl w:val="DD6AA8DA"/>
    <w:lvl w:ilvl="0" w:tplc="386878D8">
      <w:start w:val="1"/>
      <w:numFmt w:val="lowerRoman"/>
      <w:lvlText w:val="(%1)"/>
      <w:lvlJc w:val="righ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CF2BB0"/>
    <w:multiLevelType w:val="hybridMultilevel"/>
    <w:tmpl w:val="BF8CD5C2"/>
    <w:lvl w:ilvl="0" w:tplc="9D08CC28">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308704C"/>
    <w:multiLevelType w:val="hybridMultilevel"/>
    <w:tmpl w:val="C33E933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5F073C9"/>
    <w:multiLevelType w:val="hybridMultilevel"/>
    <w:tmpl w:val="3F82CC42"/>
    <w:lvl w:ilvl="0" w:tplc="AF1C6D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BA42FDD"/>
    <w:multiLevelType w:val="hybridMultilevel"/>
    <w:tmpl w:val="64A8076A"/>
    <w:lvl w:ilvl="0" w:tplc="ADFE926C">
      <w:start w:val="2"/>
      <w:numFmt w:val="decimal"/>
      <w:lvlText w:val="%1."/>
      <w:lvlJc w:val="left"/>
      <w:pPr>
        <w:ind w:left="720" w:hanging="360"/>
      </w:pPr>
      <w:rPr>
        <w:rFonts w:hint="default"/>
      </w:rPr>
    </w:lvl>
    <w:lvl w:ilvl="1" w:tplc="F0EE73F4">
      <w:start w:val="1"/>
      <w:numFmt w:val="lowerLetter"/>
      <w:lvlText w:val="(%2)"/>
      <w:lvlJc w:val="left"/>
      <w:pPr>
        <w:ind w:left="1440" w:hanging="360"/>
      </w:pPr>
      <w:rPr>
        <w:rFonts w:ascii="Arial" w:eastAsiaTheme="minorHAnsi" w:hAnsi="Arial" w:cs="Arial" w:hint="default"/>
      </w:rPr>
    </w:lvl>
    <w:lvl w:ilvl="2" w:tplc="DAFA38AE">
      <w:start w:val="1"/>
      <w:numFmt w:val="lowerRoman"/>
      <w:lvlText w:val="(%3)"/>
      <w:lvlJc w:val="right"/>
      <w:pPr>
        <w:ind w:left="2160" w:hanging="180"/>
      </w:pPr>
      <w:rPr>
        <w:rFonts w:asciiTheme="minorHAnsi" w:eastAsiaTheme="minorHAnsi" w:hAnsiTheme="minorHAnsi" w:cstheme="minorHAns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776A5F"/>
    <w:multiLevelType w:val="hybridMultilevel"/>
    <w:tmpl w:val="2E7E01E8"/>
    <w:lvl w:ilvl="0" w:tplc="7BC83F56">
      <w:start w:val="1"/>
      <w:numFmt w:val="lowerRoman"/>
      <w:lvlText w:val="(%1)"/>
      <w:lvlJc w:val="left"/>
      <w:pPr>
        <w:ind w:left="2892" w:hanging="720"/>
      </w:pPr>
      <w:rPr>
        <w:rFonts w:hint="default"/>
      </w:rPr>
    </w:lvl>
    <w:lvl w:ilvl="1" w:tplc="04090019" w:tentative="1">
      <w:start w:val="1"/>
      <w:numFmt w:val="lowerLetter"/>
      <w:lvlText w:val="%2."/>
      <w:lvlJc w:val="left"/>
      <w:pPr>
        <w:ind w:left="3252" w:hanging="360"/>
      </w:pPr>
    </w:lvl>
    <w:lvl w:ilvl="2" w:tplc="0409001B" w:tentative="1">
      <w:start w:val="1"/>
      <w:numFmt w:val="lowerRoman"/>
      <w:lvlText w:val="%3."/>
      <w:lvlJc w:val="right"/>
      <w:pPr>
        <w:ind w:left="3972" w:hanging="180"/>
      </w:pPr>
    </w:lvl>
    <w:lvl w:ilvl="3" w:tplc="0409000F" w:tentative="1">
      <w:start w:val="1"/>
      <w:numFmt w:val="decimal"/>
      <w:lvlText w:val="%4."/>
      <w:lvlJc w:val="left"/>
      <w:pPr>
        <w:ind w:left="4692" w:hanging="360"/>
      </w:pPr>
    </w:lvl>
    <w:lvl w:ilvl="4" w:tplc="04090019" w:tentative="1">
      <w:start w:val="1"/>
      <w:numFmt w:val="lowerLetter"/>
      <w:lvlText w:val="%5."/>
      <w:lvlJc w:val="left"/>
      <w:pPr>
        <w:ind w:left="5412" w:hanging="360"/>
      </w:pPr>
    </w:lvl>
    <w:lvl w:ilvl="5" w:tplc="0409001B" w:tentative="1">
      <w:start w:val="1"/>
      <w:numFmt w:val="lowerRoman"/>
      <w:lvlText w:val="%6."/>
      <w:lvlJc w:val="right"/>
      <w:pPr>
        <w:ind w:left="6132" w:hanging="180"/>
      </w:pPr>
    </w:lvl>
    <w:lvl w:ilvl="6" w:tplc="0409000F" w:tentative="1">
      <w:start w:val="1"/>
      <w:numFmt w:val="decimal"/>
      <w:lvlText w:val="%7."/>
      <w:lvlJc w:val="left"/>
      <w:pPr>
        <w:ind w:left="6852" w:hanging="360"/>
      </w:pPr>
    </w:lvl>
    <w:lvl w:ilvl="7" w:tplc="04090019" w:tentative="1">
      <w:start w:val="1"/>
      <w:numFmt w:val="lowerLetter"/>
      <w:lvlText w:val="%8."/>
      <w:lvlJc w:val="left"/>
      <w:pPr>
        <w:ind w:left="7572" w:hanging="360"/>
      </w:pPr>
    </w:lvl>
    <w:lvl w:ilvl="8" w:tplc="0409001B" w:tentative="1">
      <w:start w:val="1"/>
      <w:numFmt w:val="lowerRoman"/>
      <w:lvlText w:val="%9."/>
      <w:lvlJc w:val="right"/>
      <w:pPr>
        <w:ind w:left="8292" w:hanging="180"/>
      </w:pPr>
    </w:lvl>
  </w:abstractNum>
  <w:abstractNum w:abstractNumId="22" w15:restartNumberingAfterBreak="0">
    <w:nsid w:val="7BF40816"/>
    <w:multiLevelType w:val="hybridMultilevel"/>
    <w:tmpl w:val="623E692A"/>
    <w:lvl w:ilvl="0" w:tplc="D0B075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E0C74E7"/>
    <w:multiLevelType w:val="hybridMultilevel"/>
    <w:tmpl w:val="A41E88CE"/>
    <w:lvl w:ilvl="0" w:tplc="32183586">
      <w:start w:val="1"/>
      <w:numFmt w:val="decimal"/>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24" w15:restartNumberingAfterBreak="0">
    <w:nsid w:val="7E4B57D7"/>
    <w:multiLevelType w:val="hybridMultilevel"/>
    <w:tmpl w:val="93D83C84"/>
    <w:lvl w:ilvl="0" w:tplc="9A6C892A">
      <w:start w:val="1"/>
      <w:numFmt w:val="lowerLetter"/>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25" w15:restartNumberingAfterBreak="0">
    <w:nsid w:val="7F2C150F"/>
    <w:multiLevelType w:val="hybridMultilevel"/>
    <w:tmpl w:val="08FE7AAE"/>
    <w:lvl w:ilvl="0" w:tplc="37AC3D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1"/>
  </w:num>
  <w:num w:numId="3">
    <w:abstractNumId w:val="8"/>
  </w:num>
  <w:num w:numId="4">
    <w:abstractNumId w:val="25"/>
  </w:num>
  <w:num w:numId="5">
    <w:abstractNumId w:val="10"/>
  </w:num>
  <w:num w:numId="6">
    <w:abstractNumId w:val="7"/>
  </w:num>
  <w:num w:numId="7">
    <w:abstractNumId w:val="22"/>
  </w:num>
  <w:num w:numId="8">
    <w:abstractNumId w:val="17"/>
  </w:num>
  <w:num w:numId="9">
    <w:abstractNumId w:val="19"/>
  </w:num>
  <w:num w:numId="10">
    <w:abstractNumId w:val="2"/>
  </w:num>
  <w:num w:numId="11">
    <w:abstractNumId w:val="21"/>
  </w:num>
  <w:num w:numId="12">
    <w:abstractNumId w:val="12"/>
  </w:num>
  <w:num w:numId="13">
    <w:abstractNumId w:val="14"/>
  </w:num>
  <w:num w:numId="14">
    <w:abstractNumId w:val="23"/>
  </w:num>
  <w:num w:numId="15">
    <w:abstractNumId w:val="15"/>
  </w:num>
  <w:num w:numId="16">
    <w:abstractNumId w:val="1"/>
  </w:num>
  <w:num w:numId="17">
    <w:abstractNumId w:val="13"/>
  </w:num>
  <w:num w:numId="18">
    <w:abstractNumId w:val="18"/>
  </w:num>
  <w:num w:numId="19">
    <w:abstractNumId w:val="4"/>
  </w:num>
  <w:num w:numId="20">
    <w:abstractNumId w:val="9"/>
  </w:num>
  <w:num w:numId="21">
    <w:abstractNumId w:val="20"/>
  </w:num>
  <w:num w:numId="22">
    <w:abstractNumId w:val="24"/>
  </w:num>
  <w:num w:numId="23">
    <w:abstractNumId w:val="6"/>
  </w:num>
  <w:num w:numId="24">
    <w:abstractNumId w:val="5"/>
  </w:num>
  <w:num w:numId="25">
    <w:abstractNumId w:val="16"/>
  </w:num>
  <w:num w:numId="26">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35169"/>
  </w:hdrShapeDefaults>
  <w:footnotePr>
    <w:footnote w:id="-1"/>
    <w:footnote w:id="0"/>
    <w:footnote w:id="1"/>
  </w:footnotePr>
  <w:endnotePr>
    <w:endnote w:id="-1"/>
    <w:endnote w:id="0"/>
    <w:endnote w:id="1"/>
  </w:endnotePr>
  <w:compat>
    <w:doNotExpandShiftReturn/>
    <w:suppressBottomSpacing/>
    <w:suppressTopSpacing/>
    <w:compatSetting w:name="compatibilityMode" w:uri="http://schemas.microsoft.com/office/word" w:val="12"/>
  </w:compat>
  <w:docVars>
    <w:docVar w:name="WtBookmark" w:val="00005"/>
  </w:docVars>
  <w:rsids>
    <w:rsidRoot w:val="00514C42"/>
    <w:rsid w:val="000027E4"/>
    <w:rsid w:val="00004248"/>
    <w:rsid w:val="00004EDB"/>
    <w:rsid w:val="00007EA3"/>
    <w:rsid w:val="0001072D"/>
    <w:rsid w:val="00010CF3"/>
    <w:rsid w:val="00011E27"/>
    <w:rsid w:val="000148BC"/>
    <w:rsid w:val="00024AB8"/>
    <w:rsid w:val="00025DEF"/>
    <w:rsid w:val="00030854"/>
    <w:rsid w:val="00032AC4"/>
    <w:rsid w:val="00032F3B"/>
    <w:rsid w:val="00036028"/>
    <w:rsid w:val="000432DE"/>
    <w:rsid w:val="00044642"/>
    <w:rsid w:val="000446B9"/>
    <w:rsid w:val="00047E21"/>
    <w:rsid w:val="00050E16"/>
    <w:rsid w:val="00053A4D"/>
    <w:rsid w:val="00063A62"/>
    <w:rsid w:val="000664A8"/>
    <w:rsid w:val="000724B6"/>
    <w:rsid w:val="00072587"/>
    <w:rsid w:val="0007508F"/>
    <w:rsid w:val="0007753E"/>
    <w:rsid w:val="000814E1"/>
    <w:rsid w:val="00085505"/>
    <w:rsid w:val="00085919"/>
    <w:rsid w:val="000912B2"/>
    <w:rsid w:val="00095AD1"/>
    <w:rsid w:val="00096079"/>
    <w:rsid w:val="0009693B"/>
    <w:rsid w:val="000A095C"/>
    <w:rsid w:val="000A5BD3"/>
    <w:rsid w:val="000B1189"/>
    <w:rsid w:val="000B4A87"/>
    <w:rsid w:val="000B6C83"/>
    <w:rsid w:val="000C46B3"/>
    <w:rsid w:val="000C4E25"/>
    <w:rsid w:val="000C5A8D"/>
    <w:rsid w:val="000C7021"/>
    <w:rsid w:val="000D339D"/>
    <w:rsid w:val="000D409E"/>
    <w:rsid w:val="000D6BBC"/>
    <w:rsid w:val="000D7770"/>
    <w:rsid w:val="000D7780"/>
    <w:rsid w:val="000E0F2A"/>
    <w:rsid w:val="000E2A28"/>
    <w:rsid w:val="000E3C9F"/>
    <w:rsid w:val="000E636A"/>
    <w:rsid w:val="000F2F11"/>
    <w:rsid w:val="000F43AB"/>
    <w:rsid w:val="000F5963"/>
    <w:rsid w:val="000F7242"/>
    <w:rsid w:val="000F74FB"/>
    <w:rsid w:val="00105929"/>
    <w:rsid w:val="0010660C"/>
    <w:rsid w:val="00106731"/>
    <w:rsid w:val="00107F39"/>
    <w:rsid w:val="00110C36"/>
    <w:rsid w:val="001110F1"/>
    <w:rsid w:val="001131D5"/>
    <w:rsid w:val="00121947"/>
    <w:rsid w:val="00130949"/>
    <w:rsid w:val="001320B8"/>
    <w:rsid w:val="00141DB8"/>
    <w:rsid w:val="001601DF"/>
    <w:rsid w:val="00164E50"/>
    <w:rsid w:val="00172084"/>
    <w:rsid w:val="0017474A"/>
    <w:rsid w:val="001758C6"/>
    <w:rsid w:val="00182B99"/>
    <w:rsid w:val="0018303C"/>
    <w:rsid w:val="0018337E"/>
    <w:rsid w:val="00185A2A"/>
    <w:rsid w:val="00193DE4"/>
    <w:rsid w:val="00194DD2"/>
    <w:rsid w:val="0019520B"/>
    <w:rsid w:val="001A07DB"/>
    <w:rsid w:val="001A0CE6"/>
    <w:rsid w:val="001A1195"/>
    <w:rsid w:val="001A36E7"/>
    <w:rsid w:val="001A3DEA"/>
    <w:rsid w:val="001B360C"/>
    <w:rsid w:val="001B726A"/>
    <w:rsid w:val="001C1525"/>
    <w:rsid w:val="001C5E62"/>
    <w:rsid w:val="001C70FD"/>
    <w:rsid w:val="001D6E34"/>
    <w:rsid w:val="001E1C67"/>
    <w:rsid w:val="001E2B02"/>
    <w:rsid w:val="001F1A32"/>
    <w:rsid w:val="001F2CEF"/>
    <w:rsid w:val="001F6087"/>
    <w:rsid w:val="001F7DFB"/>
    <w:rsid w:val="00202DB5"/>
    <w:rsid w:val="00202E3C"/>
    <w:rsid w:val="002038AE"/>
    <w:rsid w:val="00205955"/>
    <w:rsid w:val="00205CA6"/>
    <w:rsid w:val="0021246E"/>
    <w:rsid w:val="0021332C"/>
    <w:rsid w:val="00213982"/>
    <w:rsid w:val="00213A5C"/>
    <w:rsid w:val="00214D23"/>
    <w:rsid w:val="00217A26"/>
    <w:rsid w:val="00220745"/>
    <w:rsid w:val="00220B3B"/>
    <w:rsid w:val="00222EF8"/>
    <w:rsid w:val="00223E24"/>
    <w:rsid w:val="002330AD"/>
    <w:rsid w:val="00233A02"/>
    <w:rsid w:val="0024416D"/>
    <w:rsid w:val="002448A2"/>
    <w:rsid w:val="002470EC"/>
    <w:rsid w:val="002510FD"/>
    <w:rsid w:val="00271911"/>
    <w:rsid w:val="00272026"/>
    <w:rsid w:val="00273915"/>
    <w:rsid w:val="002762AD"/>
    <w:rsid w:val="00276855"/>
    <w:rsid w:val="00276E6C"/>
    <w:rsid w:val="002800A0"/>
    <w:rsid w:val="002801B3"/>
    <w:rsid w:val="00280777"/>
    <w:rsid w:val="00281060"/>
    <w:rsid w:val="00281D60"/>
    <w:rsid w:val="002928FD"/>
    <w:rsid w:val="00292F3A"/>
    <w:rsid w:val="002939DF"/>
    <w:rsid w:val="002940E8"/>
    <w:rsid w:val="00294751"/>
    <w:rsid w:val="002A6E50"/>
    <w:rsid w:val="002A7712"/>
    <w:rsid w:val="002B2126"/>
    <w:rsid w:val="002B22F5"/>
    <w:rsid w:val="002B4298"/>
    <w:rsid w:val="002B464C"/>
    <w:rsid w:val="002C1A8E"/>
    <w:rsid w:val="002C256A"/>
    <w:rsid w:val="002C7227"/>
    <w:rsid w:val="002D01CB"/>
    <w:rsid w:val="002D2091"/>
    <w:rsid w:val="002D321B"/>
    <w:rsid w:val="002D408F"/>
    <w:rsid w:val="002D725D"/>
    <w:rsid w:val="002D76D0"/>
    <w:rsid w:val="002E48CC"/>
    <w:rsid w:val="002E5693"/>
    <w:rsid w:val="002E6B8A"/>
    <w:rsid w:val="002E6DB0"/>
    <w:rsid w:val="002E7472"/>
    <w:rsid w:val="002F47C3"/>
    <w:rsid w:val="00301410"/>
    <w:rsid w:val="003017E8"/>
    <w:rsid w:val="00305A7F"/>
    <w:rsid w:val="003152FE"/>
    <w:rsid w:val="00315478"/>
    <w:rsid w:val="00322813"/>
    <w:rsid w:val="003231B1"/>
    <w:rsid w:val="00327436"/>
    <w:rsid w:val="00332C64"/>
    <w:rsid w:val="00343B84"/>
    <w:rsid w:val="00344BD6"/>
    <w:rsid w:val="0034529C"/>
    <w:rsid w:val="00346FF6"/>
    <w:rsid w:val="003509D0"/>
    <w:rsid w:val="003515B8"/>
    <w:rsid w:val="00354B93"/>
    <w:rsid w:val="0035510F"/>
    <w:rsid w:val="0035528D"/>
    <w:rsid w:val="00360D02"/>
    <w:rsid w:val="00361821"/>
    <w:rsid w:val="00361E9E"/>
    <w:rsid w:val="00364791"/>
    <w:rsid w:val="00373248"/>
    <w:rsid w:val="00374AF5"/>
    <w:rsid w:val="003804F2"/>
    <w:rsid w:val="003866B9"/>
    <w:rsid w:val="00393CBD"/>
    <w:rsid w:val="00397AC0"/>
    <w:rsid w:val="003A0E19"/>
    <w:rsid w:val="003A6D0E"/>
    <w:rsid w:val="003B37D9"/>
    <w:rsid w:val="003C0D7C"/>
    <w:rsid w:val="003C1EB0"/>
    <w:rsid w:val="003C2F53"/>
    <w:rsid w:val="003C36E7"/>
    <w:rsid w:val="003C5078"/>
    <w:rsid w:val="003C6513"/>
    <w:rsid w:val="003C7FA9"/>
    <w:rsid w:val="003C7FBE"/>
    <w:rsid w:val="003D197C"/>
    <w:rsid w:val="003D227C"/>
    <w:rsid w:val="003D2B4D"/>
    <w:rsid w:val="003E445B"/>
    <w:rsid w:val="003E5C07"/>
    <w:rsid w:val="003F4610"/>
    <w:rsid w:val="003F4E66"/>
    <w:rsid w:val="0040475D"/>
    <w:rsid w:val="004068C5"/>
    <w:rsid w:val="00415128"/>
    <w:rsid w:val="0041569F"/>
    <w:rsid w:val="004175DB"/>
    <w:rsid w:val="004218A9"/>
    <w:rsid w:val="004235DC"/>
    <w:rsid w:val="004250C3"/>
    <w:rsid w:val="004308CB"/>
    <w:rsid w:val="004325A4"/>
    <w:rsid w:val="00436811"/>
    <w:rsid w:val="00444A88"/>
    <w:rsid w:val="00451219"/>
    <w:rsid w:val="00452EA8"/>
    <w:rsid w:val="00453239"/>
    <w:rsid w:val="00460FA9"/>
    <w:rsid w:val="004616CE"/>
    <w:rsid w:val="00461766"/>
    <w:rsid w:val="00467F8C"/>
    <w:rsid w:val="004713EB"/>
    <w:rsid w:val="004736AE"/>
    <w:rsid w:val="00473969"/>
    <w:rsid w:val="00474DA4"/>
    <w:rsid w:val="00476B4D"/>
    <w:rsid w:val="004805FA"/>
    <w:rsid w:val="004814C1"/>
    <w:rsid w:val="004823A6"/>
    <w:rsid w:val="00482D92"/>
    <w:rsid w:val="00492DA4"/>
    <w:rsid w:val="004935D2"/>
    <w:rsid w:val="00493D5B"/>
    <w:rsid w:val="00494B49"/>
    <w:rsid w:val="00497308"/>
    <w:rsid w:val="004B1215"/>
    <w:rsid w:val="004C1FCF"/>
    <w:rsid w:val="004C2B32"/>
    <w:rsid w:val="004C4E5C"/>
    <w:rsid w:val="004C6DB1"/>
    <w:rsid w:val="004C7FAB"/>
    <w:rsid w:val="004D047D"/>
    <w:rsid w:val="004D1E99"/>
    <w:rsid w:val="004D62B9"/>
    <w:rsid w:val="004E01FE"/>
    <w:rsid w:val="004E4F98"/>
    <w:rsid w:val="004E5FD7"/>
    <w:rsid w:val="004E7493"/>
    <w:rsid w:val="004E7FF3"/>
    <w:rsid w:val="004F1E9E"/>
    <w:rsid w:val="004F305A"/>
    <w:rsid w:val="00501C06"/>
    <w:rsid w:val="005024E6"/>
    <w:rsid w:val="00503C2F"/>
    <w:rsid w:val="00503FE3"/>
    <w:rsid w:val="00506BFF"/>
    <w:rsid w:val="00507316"/>
    <w:rsid w:val="00510ED8"/>
    <w:rsid w:val="005111ED"/>
    <w:rsid w:val="00512164"/>
    <w:rsid w:val="00514C42"/>
    <w:rsid w:val="00520297"/>
    <w:rsid w:val="00527954"/>
    <w:rsid w:val="00527A1A"/>
    <w:rsid w:val="005300BA"/>
    <w:rsid w:val="00531141"/>
    <w:rsid w:val="005338F9"/>
    <w:rsid w:val="00534698"/>
    <w:rsid w:val="00534EDF"/>
    <w:rsid w:val="0054281C"/>
    <w:rsid w:val="00544581"/>
    <w:rsid w:val="0054617A"/>
    <w:rsid w:val="00546EC6"/>
    <w:rsid w:val="00547E80"/>
    <w:rsid w:val="0055268D"/>
    <w:rsid w:val="00553155"/>
    <w:rsid w:val="00561552"/>
    <w:rsid w:val="005616F1"/>
    <w:rsid w:val="00565892"/>
    <w:rsid w:val="00565D97"/>
    <w:rsid w:val="00567596"/>
    <w:rsid w:val="00576BDF"/>
    <w:rsid w:val="00576BE4"/>
    <w:rsid w:val="00577DF5"/>
    <w:rsid w:val="00586896"/>
    <w:rsid w:val="00597294"/>
    <w:rsid w:val="005A1F1F"/>
    <w:rsid w:val="005A3038"/>
    <w:rsid w:val="005A400A"/>
    <w:rsid w:val="005A69D3"/>
    <w:rsid w:val="005A7A37"/>
    <w:rsid w:val="005C7FDE"/>
    <w:rsid w:val="005D73DE"/>
    <w:rsid w:val="005E1B18"/>
    <w:rsid w:val="005E1F38"/>
    <w:rsid w:val="005E3034"/>
    <w:rsid w:val="005F0612"/>
    <w:rsid w:val="005F6292"/>
    <w:rsid w:val="005F6ED9"/>
    <w:rsid w:val="005F7B92"/>
    <w:rsid w:val="0060054E"/>
    <w:rsid w:val="006029F9"/>
    <w:rsid w:val="0060580C"/>
    <w:rsid w:val="00612379"/>
    <w:rsid w:val="00613CBA"/>
    <w:rsid w:val="006153B6"/>
    <w:rsid w:val="0061555F"/>
    <w:rsid w:val="00622345"/>
    <w:rsid w:val="006228DE"/>
    <w:rsid w:val="00634065"/>
    <w:rsid w:val="00636CA6"/>
    <w:rsid w:val="00641200"/>
    <w:rsid w:val="00645CA8"/>
    <w:rsid w:val="00647380"/>
    <w:rsid w:val="00656F57"/>
    <w:rsid w:val="00660AED"/>
    <w:rsid w:val="00663AF5"/>
    <w:rsid w:val="006647BF"/>
    <w:rsid w:val="006655D3"/>
    <w:rsid w:val="00667404"/>
    <w:rsid w:val="0067678D"/>
    <w:rsid w:val="00681054"/>
    <w:rsid w:val="0068408D"/>
    <w:rsid w:val="00685DF3"/>
    <w:rsid w:val="00687EB4"/>
    <w:rsid w:val="0069241F"/>
    <w:rsid w:val="00692B93"/>
    <w:rsid w:val="00695C56"/>
    <w:rsid w:val="00697610"/>
    <w:rsid w:val="006A00B2"/>
    <w:rsid w:val="006A06DE"/>
    <w:rsid w:val="006A5CDE"/>
    <w:rsid w:val="006A644A"/>
    <w:rsid w:val="006B0462"/>
    <w:rsid w:val="006B05A5"/>
    <w:rsid w:val="006B07C3"/>
    <w:rsid w:val="006B17D2"/>
    <w:rsid w:val="006B1996"/>
    <w:rsid w:val="006B55D8"/>
    <w:rsid w:val="006B7EC2"/>
    <w:rsid w:val="006C224E"/>
    <w:rsid w:val="006C25CA"/>
    <w:rsid w:val="006C2C7E"/>
    <w:rsid w:val="006C4535"/>
    <w:rsid w:val="006C568C"/>
    <w:rsid w:val="006C5DED"/>
    <w:rsid w:val="006D7771"/>
    <w:rsid w:val="006D780A"/>
    <w:rsid w:val="006E169D"/>
    <w:rsid w:val="006E367D"/>
    <w:rsid w:val="006F28D9"/>
    <w:rsid w:val="006F44D6"/>
    <w:rsid w:val="006F5E02"/>
    <w:rsid w:val="006F7888"/>
    <w:rsid w:val="0070784C"/>
    <w:rsid w:val="0071271E"/>
    <w:rsid w:val="0071566D"/>
    <w:rsid w:val="0071620B"/>
    <w:rsid w:val="00717E82"/>
    <w:rsid w:val="00722905"/>
    <w:rsid w:val="00727BC2"/>
    <w:rsid w:val="00727E73"/>
    <w:rsid w:val="00732DEC"/>
    <w:rsid w:val="00735BD5"/>
    <w:rsid w:val="007364A3"/>
    <w:rsid w:val="00751613"/>
    <w:rsid w:val="007556F6"/>
    <w:rsid w:val="00760EEF"/>
    <w:rsid w:val="007657A1"/>
    <w:rsid w:val="00767E1E"/>
    <w:rsid w:val="0077519B"/>
    <w:rsid w:val="00777EE5"/>
    <w:rsid w:val="00782605"/>
    <w:rsid w:val="00784836"/>
    <w:rsid w:val="0079023E"/>
    <w:rsid w:val="0079075A"/>
    <w:rsid w:val="007922A7"/>
    <w:rsid w:val="007931C3"/>
    <w:rsid w:val="00794466"/>
    <w:rsid w:val="007A2854"/>
    <w:rsid w:val="007A4AE1"/>
    <w:rsid w:val="007B3B68"/>
    <w:rsid w:val="007C0B96"/>
    <w:rsid w:val="007C1967"/>
    <w:rsid w:val="007C1D92"/>
    <w:rsid w:val="007C4CB9"/>
    <w:rsid w:val="007D0B9D"/>
    <w:rsid w:val="007D19B0"/>
    <w:rsid w:val="007D58A0"/>
    <w:rsid w:val="007E45A9"/>
    <w:rsid w:val="007E56BF"/>
    <w:rsid w:val="007F498F"/>
    <w:rsid w:val="008011EE"/>
    <w:rsid w:val="0080232D"/>
    <w:rsid w:val="008038EC"/>
    <w:rsid w:val="00804EBA"/>
    <w:rsid w:val="0080679D"/>
    <w:rsid w:val="008103ED"/>
    <w:rsid w:val="008108B0"/>
    <w:rsid w:val="00811B20"/>
    <w:rsid w:val="00813C41"/>
    <w:rsid w:val="0081580A"/>
    <w:rsid w:val="008211B5"/>
    <w:rsid w:val="008220E3"/>
    <w:rsid w:val="0082296E"/>
    <w:rsid w:val="00824099"/>
    <w:rsid w:val="00826482"/>
    <w:rsid w:val="00834728"/>
    <w:rsid w:val="00834959"/>
    <w:rsid w:val="008415E1"/>
    <w:rsid w:val="008417E3"/>
    <w:rsid w:val="00846D7C"/>
    <w:rsid w:val="00850E04"/>
    <w:rsid w:val="00853480"/>
    <w:rsid w:val="00855DBA"/>
    <w:rsid w:val="0085750B"/>
    <w:rsid w:val="00861D0E"/>
    <w:rsid w:val="0086492C"/>
    <w:rsid w:val="00865037"/>
    <w:rsid w:val="00865CF8"/>
    <w:rsid w:val="00867AC1"/>
    <w:rsid w:val="00867F4A"/>
    <w:rsid w:val="008710BF"/>
    <w:rsid w:val="0087312E"/>
    <w:rsid w:val="00881B0C"/>
    <w:rsid w:val="00881CAA"/>
    <w:rsid w:val="00885FEE"/>
    <w:rsid w:val="00890DF8"/>
    <w:rsid w:val="00893981"/>
    <w:rsid w:val="008A2DB4"/>
    <w:rsid w:val="008A657E"/>
    <w:rsid w:val="008A743F"/>
    <w:rsid w:val="008B0E26"/>
    <w:rsid w:val="008B41FB"/>
    <w:rsid w:val="008C0970"/>
    <w:rsid w:val="008C694E"/>
    <w:rsid w:val="008D0BC5"/>
    <w:rsid w:val="008D2CF7"/>
    <w:rsid w:val="008E0914"/>
    <w:rsid w:val="008F5CD1"/>
    <w:rsid w:val="00900C26"/>
    <w:rsid w:val="0090197F"/>
    <w:rsid w:val="00903264"/>
    <w:rsid w:val="00906DDC"/>
    <w:rsid w:val="00910797"/>
    <w:rsid w:val="00911401"/>
    <w:rsid w:val="00923BA9"/>
    <w:rsid w:val="00934E09"/>
    <w:rsid w:val="00936253"/>
    <w:rsid w:val="00940D46"/>
    <w:rsid w:val="00942A01"/>
    <w:rsid w:val="00952DD4"/>
    <w:rsid w:val="00955B43"/>
    <w:rsid w:val="00956C1B"/>
    <w:rsid w:val="00960F23"/>
    <w:rsid w:val="0096385E"/>
    <w:rsid w:val="00965AE7"/>
    <w:rsid w:val="009663EB"/>
    <w:rsid w:val="00967FC5"/>
    <w:rsid w:val="00970FED"/>
    <w:rsid w:val="00986EA1"/>
    <w:rsid w:val="00992A36"/>
    <w:rsid w:val="00992D82"/>
    <w:rsid w:val="00994E07"/>
    <w:rsid w:val="00997029"/>
    <w:rsid w:val="00997FB6"/>
    <w:rsid w:val="009A7339"/>
    <w:rsid w:val="009B2231"/>
    <w:rsid w:val="009B2E45"/>
    <w:rsid w:val="009B380A"/>
    <w:rsid w:val="009B440E"/>
    <w:rsid w:val="009C4A3B"/>
    <w:rsid w:val="009C5E9E"/>
    <w:rsid w:val="009D690D"/>
    <w:rsid w:val="009E65B6"/>
    <w:rsid w:val="009E78E2"/>
    <w:rsid w:val="009F0F23"/>
    <w:rsid w:val="009F15F1"/>
    <w:rsid w:val="009F30BE"/>
    <w:rsid w:val="009F4390"/>
    <w:rsid w:val="009F53FD"/>
    <w:rsid w:val="009F5CB6"/>
    <w:rsid w:val="009F6E03"/>
    <w:rsid w:val="009F77CF"/>
    <w:rsid w:val="00A0187A"/>
    <w:rsid w:val="00A06102"/>
    <w:rsid w:val="00A160AC"/>
    <w:rsid w:val="00A16667"/>
    <w:rsid w:val="00A1769B"/>
    <w:rsid w:val="00A204A6"/>
    <w:rsid w:val="00A24C10"/>
    <w:rsid w:val="00A25D4A"/>
    <w:rsid w:val="00A27786"/>
    <w:rsid w:val="00A320DE"/>
    <w:rsid w:val="00A3374B"/>
    <w:rsid w:val="00A41D36"/>
    <w:rsid w:val="00A42AC3"/>
    <w:rsid w:val="00A430CF"/>
    <w:rsid w:val="00A54309"/>
    <w:rsid w:val="00A569C7"/>
    <w:rsid w:val="00A5794C"/>
    <w:rsid w:val="00A63CEB"/>
    <w:rsid w:val="00A663C5"/>
    <w:rsid w:val="00A71FEA"/>
    <w:rsid w:val="00A762B4"/>
    <w:rsid w:val="00A779FF"/>
    <w:rsid w:val="00A8135A"/>
    <w:rsid w:val="00A816D3"/>
    <w:rsid w:val="00A81DD9"/>
    <w:rsid w:val="00A935DA"/>
    <w:rsid w:val="00A93CEF"/>
    <w:rsid w:val="00A9419B"/>
    <w:rsid w:val="00AA2083"/>
    <w:rsid w:val="00AA7CF5"/>
    <w:rsid w:val="00AB2B93"/>
    <w:rsid w:val="00AB36D7"/>
    <w:rsid w:val="00AB530F"/>
    <w:rsid w:val="00AB7E5B"/>
    <w:rsid w:val="00AC2883"/>
    <w:rsid w:val="00AC62B5"/>
    <w:rsid w:val="00AD10D1"/>
    <w:rsid w:val="00AE03E9"/>
    <w:rsid w:val="00AE0EF1"/>
    <w:rsid w:val="00AE28E0"/>
    <w:rsid w:val="00AE2937"/>
    <w:rsid w:val="00AF6838"/>
    <w:rsid w:val="00B002F1"/>
    <w:rsid w:val="00B010CA"/>
    <w:rsid w:val="00B03642"/>
    <w:rsid w:val="00B03F60"/>
    <w:rsid w:val="00B06834"/>
    <w:rsid w:val="00B07301"/>
    <w:rsid w:val="00B11F3E"/>
    <w:rsid w:val="00B14B4A"/>
    <w:rsid w:val="00B151EE"/>
    <w:rsid w:val="00B165DD"/>
    <w:rsid w:val="00B21206"/>
    <w:rsid w:val="00B224DE"/>
    <w:rsid w:val="00B24554"/>
    <w:rsid w:val="00B27D0C"/>
    <w:rsid w:val="00B27E9B"/>
    <w:rsid w:val="00B324D4"/>
    <w:rsid w:val="00B46575"/>
    <w:rsid w:val="00B530B5"/>
    <w:rsid w:val="00B61777"/>
    <w:rsid w:val="00B65EA7"/>
    <w:rsid w:val="00B6602D"/>
    <w:rsid w:val="00B71D1C"/>
    <w:rsid w:val="00B71E61"/>
    <w:rsid w:val="00B73B68"/>
    <w:rsid w:val="00B760E8"/>
    <w:rsid w:val="00B769BA"/>
    <w:rsid w:val="00B81A25"/>
    <w:rsid w:val="00B84BBD"/>
    <w:rsid w:val="00B95B51"/>
    <w:rsid w:val="00BA398C"/>
    <w:rsid w:val="00BA43FB"/>
    <w:rsid w:val="00BA57E3"/>
    <w:rsid w:val="00BB0450"/>
    <w:rsid w:val="00BB07D0"/>
    <w:rsid w:val="00BB2BE5"/>
    <w:rsid w:val="00BB3CF0"/>
    <w:rsid w:val="00BC08EE"/>
    <w:rsid w:val="00BC127D"/>
    <w:rsid w:val="00BC1FE6"/>
    <w:rsid w:val="00BC2807"/>
    <w:rsid w:val="00BC4917"/>
    <w:rsid w:val="00BC6427"/>
    <w:rsid w:val="00BC7AA1"/>
    <w:rsid w:val="00BD3562"/>
    <w:rsid w:val="00BF0842"/>
    <w:rsid w:val="00BF25DF"/>
    <w:rsid w:val="00BF3F81"/>
    <w:rsid w:val="00BF769B"/>
    <w:rsid w:val="00C061B6"/>
    <w:rsid w:val="00C11836"/>
    <w:rsid w:val="00C11849"/>
    <w:rsid w:val="00C11975"/>
    <w:rsid w:val="00C17F59"/>
    <w:rsid w:val="00C20C90"/>
    <w:rsid w:val="00C2446C"/>
    <w:rsid w:val="00C26442"/>
    <w:rsid w:val="00C36AE5"/>
    <w:rsid w:val="00C3726E"/>
    <w:rsid w:val="00C41030"/>
    <w:rsid w:val="00C41F17"/>
    <w:rsid w:val="00C473CA"/>
    <w:rsid w:val="00C47A65"/>
    <w:rsid w:val="00C51432"/>
    <w:rsid w:val="00C527FA"/>
    <w:rsid w:val="00C5280D"/>
    <w:rsid w:val="00C53EB3"/>
    <w:rsid w:val="00C5684B"/>
    <w:rsid w:val="00C5791C"/>
    <w:rsid w:val="00C60930"/>
    <w:rsid w:val="00C60A62"/>
    <w:rsid w:val="00C61764"/>
    <w:rsid w:val="00C65080"/>
    <w:rsid w:val="00C661ED"/>
    <w:rsid w:val="00C66290"/>
    <w:rsid w:val="00C6740B"/>
    <w:rsid w:val="00C67C79"/>
    <w:rsid w:val="00C70245"/>
    <w:rsid w:val="00C70D42"/>
    <w:rsid w:val="00C71E03"/>
    <w:rsid w:val="00C72B7A"/>
    <w:rsid w:val="00C87F2C"/>
    <w:rsid w:val="00C95179"/>
    <w:rsid w:val="00C96A6A"/>
    <w:rsid w:val="00C973F2"/>
    <w:rsid w:val="00CA1041"/>
    <w:rsid w:val="00CA193A"/>
    <w:rsid w:val="00CA304C"/>
    <w:rsid w:val="00CA774A"/>
    <w:rsid w:val="00CB1A1D"/>
    <w:rsid w:val="00CB28DD"/>
    <w:rsid w:val="00CB5301"/>
    <w:rsid w:val="00CB5B6F"/>
    <w:rsid w:val="00CC08D1"/>
    <w:rsid w:val="00CC0A7B"/>
    <w:rsid w:val="00CC11B0"/>
    <w:rsid w:val="00CC1A0B"/>
    <w:rsid w:val="00CC20CC"/>
    <w:rsid w:val="00CC2249"/>
    <w:rsid w:val="00CC2841"/>
    <w:rsid w:val="00CC4049"/>
    <w:rsid w:val="00CC4D99"/>
    <w:rsid w:val="00CC5B2D"/>
    <w:rsid w:val="00CD1F1C"/>
    <w:rsid w:val="00CE65F0"/>
    <w:rsid w:val="00CE6F39"/>
    <w:rsid w:val="00CF1330"/>
    <w:rsid w:val="00CF2205"/>
    <w:rsid w:val="00CF4706"/>
    <w:rsid w:val="00CF4DF6"/>
    <w:rsid w:val="00CF5652"/>
    <w:rsid w:val="00CF7E36"/>
    <w:rsid w:val="00D00CF6"/>
    <w:rsid w:val="00D0322D"/>
    <w:rsid w:val="00D10160"/>
    <w:rsid w:val="00D171A6"/>
    <w:rsid w:val="00D27235"/>
    <w:rsid w:val="00D3674C"/>
    <w:rsid w:val="00D3708D"/>
    <w:rsid w:val="00D40426"/>
    <w:rsid w:val="00D416A0"/>
    <w:rsid w:val="00D45080"/>
    <w:rsid w:val="00D45F0B"/>
    <w:rsid w:val="00D46AFC"/>
    <w:rsid w:val="00D51AE4"/>
    <w:rsid w:val="00D57C96"/>
    <w:rsid w:val="00D57D18"/>
    <w:rsid w:val="00D66422"/>
    <w:rsid w:val="00D7136B"/>
    <w:rsid w:val="00D83BA5"/>
    <w:rsid w:val="00D86695"/>
    <w:rsid w:val="00D86975"/>
    <w:rsid w:val="00D91203"/>
    <w:rsid w:val="00D91CDE"/>
    <w:rsid w:val="00D93C81"/>
    <w:rsid w:val="00D95174"/>
    <w:rsid w:val="00DA3ACF"/>
    <w:rsid w:val="00DA3E7D"/>
    <w:rsid w:val="00DA4973"/>
    <w:rsid w:val="00DA6F36"/>
    <w:rsid w:val="00DB08AB"/>
    <w:rsid w:val="00DB596E"/>
    <w:rsid w:val="00DB7773"/>
    <w:rsid w:val="00DB7DC8"/>
    <w:rsid w:val="00DB7EA8"/>
    <w:rsid w:val="00DC00EA"/>
    <w:rsid w:val="00DC2DA9"/>
    <w:rsid w:val="00DC3802"/>
    <w:rsid w:val="00DD1324"/>
    <w:rsid w:val="00DD7C43"/>
    <w:rsid w:val="00DF2937"/>
    <w:rsid w:val="00DF4709"/>
    <w:rsid w:val="00DF5D7B"/>
    <w:rsid w:val="00DF5E29"/>
    <w:rsid w:val="00E00CE6"/>
    <w:rsid w:val="00E05737"/>
    <w:rsid w:val="00E07D87"/>
    <w:rsid w:val="00E12AD9"/>
    <w:rsid w:val="00E166D3"/>
    <w:rsid w:val="00E206BF"/>
    <w:rsid w:val="00E2278B"/>
    <w:rsid w:val="00E27DE9"/>
    <w:rsid w:val="00E31642"/>
    <w:rsid w:val="00E32E05"/>
    <w:rsid w:val="00E32F7E"/>
    <w:rsid w:val="00E3480C"/>
    <w:rsid w:val="00E379D5"/>
    <w:rsid w:val="00E51BF8"/>
    <w:rsid w:val="00E5267B"/>
    <w:rsid w:val="00E53938"/>
    <w:rsid w:val="00E63C0E"/>
    <w:rsid w:val="00E647F8"/>
    <w:rsid w:val="00E65198"/>
    <w:rsid w:val="00E72D49"/>
    <w:rsid w:val="00E7593C"/>
    <w:rsid w:val="00E7678A"/>
    <w:rsid w:val="00E87DE2"/>
    <w:rsid w:val="00E92324"/>
    <w:rsid w:val="00E935F1"/>
    <w:rsid w:val="00E94A81"/>
    <w:rsid w:val="00E97D8E"/>
    <w:rsid w:val="00EA16D6"/>
    <w:rsid w:val="00EA1FFB"/>
    <w:rsid w:val="00EA53A1"/>
    <w:rsid w:val="00EB048E"/>
    <w:rsid w:val="00EB4E9C"/>
    <w:rsid w:val="00EB6C40"/>
    <w:rsid w:val="00EC247C"/>
    <w:rsid w:val="00EC471C"/>
    <w:rsid w:val="00EC63E1"/>
    <w:rsid w:val="00EC7B23"/>
    <w:rsid w:val="00ED1F49"/>
    <w:rsid w:val="00ED5C0C"/>
    <w:rsid w:val="00ED6F97"/>
    <w:rsid w:val="00ED7FA5"/>
    <w:rsid w:val="00EE0F2E"/>
    <w:rsid w:val="00EE34DF"/>
    <w:rsid w:val="00EE55B6"/>
    <w:rsid w:val="00EE5A40"/>
    <w:rsid w:val="00EE7FD1"/>
    <w:rsid w:val="00EF1F0D"/>
    <w:rsid w:val="00EF2F89"/>
    <w:rsid w:val="00F00033"/>
    <w:rsid w:val="00F03E98"/>
    <w:rsid w:val="00F041CF"/>
    <w:rsid w:val="00F06E41"/>
    <w:rsid w:val="00F1151A"/>
    <w:rsid w:val="00F11DBC"/>
    <w:rsid w:val="00F1237A"/>
    <w:rsid w:val="00F2110C"/>
    <w:rsid w:val="00F22CBD"/>
    <w:rsid w:val="00F272F1"/>
    <w:rsid w:val="00F27418"/>
    <w:rsid w:val="00F276F9"/>
    <w:rsid w:val="00F30378"/>
    <w:rsid w:val="00F33464"/>
    <w:rsid w:val="00F3468D"/>
    <w:rsid w:val="00F3624A"/>
    <w:rsid w:val="00F45372"/>
    <w:rsid w:val="00F47EF3"/>
    <w:rsid w:val="00F560F7"/>
    <w:rsid w:val="00F5724C"/>
    <w:rsid w:val="00F614D1"/>
    <w:rsid w:val="00F6334D"/>
    <w:rsid w:val="00F63599"/>
    <w:rsid w:val="00F63AC8"/>
    <w:rsid w:val="00F74ABB"/>
    <w:rsid w:val="00F768CD"/>
    <w:rsid w:val="00F81553"/>
    <w:rsid w:val="00F825FC"/>
    <w:rsid w:val="00F84032"/>
    <w:rsid w:val="00F87ACF"/>
    <w:rsid w:val="00F91C1F"/>
    <w:rsid w:val="00F9585A"/>
    <w:rsid w:val="00FA2CD2"/>
    <w:rsid w:val="00FA49AB"/>
    <w:rsid w:val="00FA4DD1"/>
    <w:rsid w:val="00FB27EB"/>
    <w:rsid w:val="00FB3490"/>
    <w:rsid w:val="00FB5E84"/>
    <w:rsid w:val="00FC2245"/>
    <w:rsid w:val="00FC543B"/>
    <w:rsid w:val="00FC58AB"/>
    <w:rsid w:val="00FC6878"/>
    <w:rsid w:val="00FC75BE"/>
    <w:rsid w:val="00FD0CE4"/>
    <w:rsid w:val="00FD621C"/>
    <w:rsid w:val="00FE39C7"/>
    <w:rsid w:val="00FF1BB6"/>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7BB10FD3"/>
  <w15:docId w15:val="{A38C2269-982D-47A8-87C8-8DA9D3FD3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6228DE"/>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436811"/>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436811"/>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uiPriority w:val="99"/>
    <w:rsid w:val="00271911"/>
    <w:rPr>
      <w:rFonts w:ascii="Tahoma" w:hAnsi="Tahoma" w:cs="Tahoma"/>
      <w:sz w:val="16"/>
      <w:szCs w:val="16"/>
    </w:rPr>
  </w:style>
  <w:style w:type="character" w:customStyle="1" w:styleId="BalloonTextChar">
    <w:name w:val="Balloon Text Char"/>
    <w:basedOn w:val="DefaultParagraphFont"/>
    <w:link w:val="BalloonText"/>
    <w:uiPriority w:val="99"/>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aliases w:val="auto_list_(i)"/>
    <w:basedOn w:val="Normal"/>
    <w:link w:val="ListParagraphChar"/>
    <w:uiPriority w:val="34"/>
    <w:qFormat/>
    <w:rsid w:val="00586896"/>
    <w:pPr>
      <w:spacing w:after="200" w:line="276" w:lineRule="auto"/>
      <w:ind w:left="720"/>
      <w:contextualSpacing/>
      <w:jc w:val="left"/>
    </w:pPr>
    <w:rPr>
      <w:rFonts w:ascii="Calibri" w:eastAsia="Calibri" w:hAnsi="Calibri"/>
      <w:sz w:val="22"/>
      <w:szCs w:val="22"/>
    </w:rPr>
  </w:style>
  <w:style w:type="paragraph" w:customStyle="1" w:styleId="Inf61Enum-">
    <w:name w:val="Inf_6_1_Enum_-"/>
    <w:basedOn w:val="Normal"/>
    <w:rsid w:val="00586896"/>
    <w:pPr>
      <w:tabs>
        <w:tab w:val="right" w:pos="709"/>
      </w:tabs>
      <w:spacing w:before="120"/>
      <w:ind w:left="992" w:hanging="992"/>
    </w:pPr>
    <w:rPr>
      <w:rFonts w:ascii="Times New Roman" w:hAnsi="Times New Roman"/>
      <w:sz w:val="24"/>
    </w:rPr>
  </w:style>
  <w:style w:type="paragraph" w:customStyle="1" w:styleId="inf61Enumromain">
    <w:name w:val="inf_6_1_Enum_romain"/>
    <w:basedOn w:val="Normal"/>
    <w:next w:val="Normal"/>
    <w:link w:val="inf61EnumromainChar"/>
    <w:qFormat/>
    <w:rsid w:val="00586896"/>
    <w:pPr>
      <w:tabs>
        <w:tab w:val="right" w:pos="709"/>
        <w:tab w:val="left" w:pos="992"/>
      </w:tabs>
      <w:spacing w:before="120"/>
    </w:pPr>
    <w:rPr>
      <w:rFonts w:ascii="Times New Roman" w:hAnsi="Times New Roman"/>
      <w:sz w:val="24"/>
      <w:szCs w:val="24"/>
    </w:rPr>
  </w:style>
  <w:style w:type="paragraph" w:customStyle="1" w:styleId="inf61normal">
    <w:name w:val="inf_6_1_normal"/>
    <w:basedOn w:val="Normal"/>
    <w:link w:val="inf61normalChar"/>
    <w:rsid w:val="00586896"/>
    <w:pPr>
      <w:tabs>
        <w:tab w:val="left" w:pos="426"/>
        <w:tab w:val="left" w:pos="992"/>
      </w:tabs>
    </w:pPr>
    <w:rPr>
      <w:rFonts w:ascii="Times New Roman" w:hAnsi="Times New Roman"/>
      <w:sz w:val="24"/>
    </w:rPr>
  </w:style>
  <w:style w:type="character" w:customStyle="1" w:styleId="inf61EnumromainChar">
    <w:name w:val="inf_6_1_Enum_romain Char"/>
    <w:link w:val="inf61Enumromain"/>
    <w:rsid w:val="00586896"/>
    <w:rPr>
      <w:sz w:val="24"/>
      <w:szCs w:val="24"/>
    </w:rPr>
  </w:style>
  <w:style w:type="character" w:customStyle="1" w:styleId="inf61normalChar">
    <w:name w:val="inf_6_1_normal Char"/>
    <w:link w:val="inf61normal"/>
    <w:rsid w:val="00586896"/>
    <w:rPr>
      <w:sz w:val="24"/>
    </w:rPr>
  </w:style>
  <w:style w:type="character" w:customStyle="1" w:styleId="HeaderChar">
    <w:name w:val="Header Char"/>
    <w:link w:val="Header"/>
    <w:rsid w:val="00586896"/>
    <w:rPr>
      <w:rFonts w:ascii="Arial" w:hAnsi="Arial"/>
      <w:lang w:val="fr-FR"/>
    </w:rPr>
  </w:style>
  <w:style w:type="character" w:customStyle="1" w:styleId="FooterChar">
    <w:name w:val="Footer Char"/>
    <w:aliases w:val="doc_path_name Char"/>
    <w:link w:val="Footer"/>
    <w:uiPriority w:val="99"/>
    <w:rsid w:val="00586896"/>
    <w:rPr>
      <w:rFonts w:ascii="Arial" w:hAnsi="Arial"/>
      <w:sz w:val="14"/>
    </w:rPr>
  </w:style>
  <w:style w:type="paragraph" w:customStyle="1" w:styleId="Inf6Titre3">
    <w:name w:val="Inf6_Titre3"/>
    <w:basedOn w:val="Normal"/>
    <w:next w:val="Normal"/>
    <w:rsid w:val="00586896"/>
    <w:pPr>
      <w:spacing w:after="240"/>
      <w:jc w:val="center"/>
      <w:outlineLvl w:val="0"/>
    </w:pPr>
    <w:rPr>
      <w:rFonts w:ascii="Times New Roman" w:hAnsi="Times New Roman"/>
      <w:b/>
      <w:sz w:val="24"/>
    </w:rPr>
  </w:style>
  <w:style w:type="character" w:customStyle="1" w:styleId="FootnoteTextChar">
    <w:name w:val="Footnote Text Char"/>
    <w:link w:val="FootnoteText"/>
    <w:rsid w:val="00586896"/>
    <w:rPr>
      <w:rFonts w:ascii="Arial" w:hAnsi="Arial"/>
      <w:sz w:val="16"/>
    </w:rPr>
  </w:style>
  <w:style w:type="character" w:styleId="Emphasis">
    <w:name w:val="Emphasis"/>
    <w:uiPriority w:val="20"/>
    <w:qFormat/>
    <w:rsid w:val="00586896"/>
    <w:rPr>
      <w:i/>
      <w:iCs/>
    </w:rPr>
  </w:style>
  <w:style w:type="character" w:styleId="Strong">
    <w:name w:val="Strong"/>
    <w:uiPriority w:val="22"/>
    <w:qFormat/>
    <w:rsid w:val="00586896"/>
    <w:rPr>
      <w:b/>
      <w:bCs/>
    </w:rPr>
  </w:style>
  <w:style w:type="table" w:styleId="TableGrid">
    <w:name w:val="Table Grid"/>
    <w:basedOn w:val="TableNormal"/>
    <w:uiPriority w:val="59"/>
    <w:rsid w:val="0058689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B7EC2"/>
    <w:rPr>
      <w:sz w:val="16"/>
      <w:szCs w:val="16"/>
    </w:rPr>
  </w:style>
  <w:style w:type="paragraph" w:styleId="CommentText">
    <w:name w:val="annotation text"/>
    <w:basedOn w:val="Normal"/>
    <w:link w:val="CommentTextChar"/>
    <w:semiHidden/>
    <w:unhideWhenUsed/>
    <w:rsid w:val="006B7EC2"/>
  </w:style>
  <w:style w:type="character" w:customStyle="1" w:styleId="CommentTextChar">
    <w:name w:val="Comment Text Char"/>
    <w:basedOn w:val="DefaultParagraphFont"/>
    <w:link w:val="CommentText"/>
    <w:semiHidden/>
    <w:rsid w:val="006B7EC2"/>
    <w:rPr>
      <w:rFonts w:ascii="Arial" w:hAnsi="Arial"/>
    </w:rPr>
  </w:style>
  <w:style w:type="paragraph" w:styleId="CommentSubject">
    <w:name w:val="annotation subject"/>
    <w:basedOn w:val="CommentText"/>
    <w:next w:val="CommentText"/>
    <w:link w:val="CommentSubjectChar"/>
    <w:semiHidden/>
    <w:unhideWhenUsed/>
    <w:rsid w:val="006B7EC2"/>
    <w:rPr>
      <w:b/>
      <w:bCs/>
    </w:rPr>
  </w:style>
  <w:style w:type="character" w:customStyle="1" w:styleId="CommentSubjectChar">
    <w:name w:val="Comment Subject Char"/>
    <w:basedOn w:val="CommentTextChar"/>
    <w:link w:val="CommentSubject"/>
    <w:semiHidden/>
    <w:rsid w:val="006B7EC2"/>
    <w:rPr>
      <w:rFonts w:ascii="Arial" w:hAnsi="Arial"/>
      <w:b/>
      <w:bCs/>
    </w:rPr>
  </w:style>
  <w:style w:type="paragraph" w:styleId="Revision">
    <w:name w:val="Revision"/>
    <w:hidden/>
    <w:uiPriority w:val="99"/>
    <w:semiHidden/>
    <w:rsid w:val="006B7EC2"/>
    <w:rPr>
      <w:rFonts w:ascii="Arial" w:hAnsi="Arial"/>
    </w:rPr>
  </w:style>
  <w:style w:type="paragraph" w:customStyle="1" w:styleId="Inf6normal">
    <w:name w:val="Inf6_normal"/>
    <w:basedOn w:val="Normal"/>
    <w:link w:val="Inf6normalChar"/>
    <w:rsid w:val="00D86975"/>
    <w:pPr>
      <w:tabs>
        <w:tab w:val="left" w:pos="426"/>
        <w:tab w:val="left" w:pos="992"/>
      </w:tabs>
    </w:pPr>
    <w:rPr>
      <w:rFonts w:cs="Arial"/>
    </w:rPr>
  </w:style>
  <w:style w:type="character" w:customStyle="1" w:styleId="Inf6normalChar">
    <w:name w:val="Inf6_normal Char"/>
    <w:basedOn w:val="DefaultParagraphFont"/>
    <w:link w:val="Inf6normal"/>
    <w:rsid w:val="00D86975"/>
    <w:rPr>
      <w:rFonts w:ascii="Arial" w:hAnsi="Arial" w:cs="Arial"/>
    </w:rPr>
  </w:style>
  <w:style w:type="paragraph" w:customStyle="1" w:styleId="Inf6Enumromain">
    <w:name w:val="Inf6_Enum_romain"/>
    <w:basedOn w:val="Normal"/>
    <w:next w:val="Normal"/>
    <w:link w:val="Inf6EnumromainChar"/>
    <w:rsid w:val="00D86975"/>
    <w:pPr>
      <w:tabs>
        <w:tab w:val="right" w:pos="709"/>
        <w:tab w:val="left" w:pos="992"/>
      </w:tabs>
      <w:spacing w:before="120"/>
    </w:pPr>
    <w:rPr>
      <w:rFonts w:cs="Arial"/>
    </w:rPr>
  </w:style>
  <w:style w:type="character" w:customStyle="1" w:styleId="Inf6EnumromainChar">
    <w:name w:val="Inf6_Enum_romain Char"/>
    <w:basedOn w:val="DefaultParagraphFont"/>
    <w:link w:val="Inf6Enumromain"/>
    <w:rsid w:val="00D86975"/>
    <w:rPr>
      <w:rFonts w:ascii="Arial" w:hAnsi="Arial" w:cs="Arial"/>
    </w:rPr>
  </w:style>
  <w:style w:type="paragraph" w:styleId="NoSpacing">
    <w:name w:val="No Spacing"/>
    <w:uiPriority w:val="1"/>
    <w:qFormat/>
    <w:rsid w:val="00910797"/>
    <w:rPr>
      <w:rFonts w:asciiTheme="minorHAnsi" w:eastAsiaTheme="minorHAnsi" w:hAnsiTheme="minorHAnsi" w:cstheme="minorBidi"/>
      <w:sz w:val="22"/>
      <w:szCs w:val="22"/>
      <w:lang w:val="en-GB"/>
    </w:rPr>
  </w:style>
  <w:style w:type="paragraph" w:styleId="NormalWeb">
    <w:name w:val="Normal (Web)"/>
    <w:basedOn w:val="Normal"/>
    <w:uiPriority w:val="99"/>
    <w:unhideWhenUsed/>
    <w:rsid w:val="001601DF"/>
    <w:pPr>
      <w:spacing w:before="100" w:beforeAutospacing="1" w:after="100" w:afterAutospacing="1"/>
      <w:jc w:val="left"/>
    </w:pPr>
    <w:rPr>
      <w:rFonts w:ascii="Times New Roman" w:hAnsi="Times New Roman"/>
      <w:sz w:val="24"/>
      <w:szCs w:val="24"/>
      <w:lang w:eastAsia="ja-JP"/>
    </w:rPr>
  </w:style>
  <w:style w:type="paragraph" w:customStyle="1" w:styleId="autolisti">
    <w:name w:val="autolist_(i)"/>
    <w:basedOn w:val="ListParagraph"/>
    <w:link w:val="autolistiChar"/>
    <w:qFormat/>
    <w:rsid w:val="00967FC5"/>
    <w:pPr>
      <w:tabs>
        <w:tab w:val="left" w:pos="993"/>
      </w:tabs>
      <w:spacing w:after="0" w:line="240" w:lineRule="auto"/>
      <w:ind w:left="0" w:firstLine="709"/>
      <w:contextualSpacing w:val="0"/>
      <w:jc w:val="both"/>
    </w:pPr>
    <w:rPr>
      <w:rFonts w:ascii="Arial" w:eastAsia="Times New Roman" w:hAnsi="Arial"/>
      <w:sz w:val="20"/>
      <w:szCs w:val="20"/>
    </w:rPr>
  </w:style>
  <w:style w:type="character" w:customStyle="1" w:styleId="autolistiChar">
    <w:name w:val="autolist_(i) Char"/>
    <w:basedOn w:val="DefaultParagraphFont"/>
    <w:link w:val="autolisti"/>
    <w:rsid w:val="00967FC5"/>
    <w:rPr>
      <w:rFonts w:ascii="Arial" w:hAnsi="Arial"/>
    </w:rPr>
  </w:style>
  <w:style w:type="character" w:customStyle="1" w:styleId="ListParagraphChar">
    <w:name w:val="List Paragraph Char"/>
    <w:aliases w:val="auto_list_(i) Char"/>
    <w:basedOn w:val="DefaultParagraphFont"/>
    <w:link w:val="ListParagraph"/>
    <w:uiPriority w:val="34"/>
    <w:rsid w:val="00C95179"/>
    <w:rPr>
      <w:rFonts w:ascii="Calibri" w:eastAsia="Calibri" w:hAnsi="Calibri"/>
      <w:sz w:val="22"/>
      <w:szCs w:val="22"/>
    </w:rPr>
  </w:style>
  <w:style w:type="character" w:styleId="FollowedHyperlink">
    <w:name w:val="FollowedHyperlink"/>
    <w:basedOn w:val="DefaultParagraphFont"/>
    <w:semiHidden/>
    <w:unhideWhenUsed/>
    <w:rsid w:val="00942A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pov.int/information_documents/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85215-0B68-41B6-AFBA-4EC8F3840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23</Pages>
  <Words>9214</Words>
  <Characters>52521</Characters>
  <Application>Microsoft Office Word</Application>
  <DocSecurity>0</DocSecurity>
  <Lines>437</Lines>
  <Paragraphs>123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C(Extr.)/34</vt:lpstr>
    </vt:vector>
  </TitlesOfParts>
  <Company>UPOV</Company>
  <LinksUpToDate>false</LinksUpToDate>
  <CharactersWithSpaces>61612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SANTOS Carla Marina</cp:lastModifiedBy>
  <cp:revision>54</cp:revision>
  <cp:lastPrinted>2019-05-06T17:39:00Z</cp:lastPrinted>
  <dcterms:created xsi:type="dcterms:W3CDTF">2019-05-21T10:49:00Z</dcterms:created>
  <dcterms:modified xsi:type="dcterms:W3CDTF">2019-05-28T15:34:00Z</dcterms:modified>
</cp:coreProperties>
</file>