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2700B" w:rsidTr="00EB4E9C">
        <w:tc>
          <w:tcPr>
            <w:tcW w:w="6522" w:type="dxa"/>
          </w:tcPr>
          <w:p w:rsidR="00DC3802" w:rsidRPr="0002700B" w:rsidRDefault="00DC3802" w:rsidP="00AC2883">
            <w:pPr>
              <w:rPr>
                <w:dstrike/>
              </w:rPr>
            </w:pPr>
            <w:r w:rsidRPr="0001799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17994" w:rsidRDefault="002E5944" w:rsidP="00AC2883">
            <w:pPr>
              <w:pStyle w:val="Lettrine"/>
            </w:pPr>
            <w:r w:rsidRPr="00017994">
              <w:t>S</w:t>
            </w:r>
          </w:p>
        </w:tc>
      </w:tr>
      <w:tr w:rsidR="00DC3802" w:rsidRPr="0002700B" w:rsidTr="00645CA8">
        <w:trPr>
          <w:trHeight w:val="219"/>
        </w:trPr>
        <w:tc>
          <w:tcPr>
            <w:tcW w:w="6522" w:type="dxa"/>
          </w:tcPr>
          <w:p w:rsidR="00DC3802" w:rsidRPr="0002700B" w:rsidRDefault="002E5944" w:rsidP="00BC0BD4">
            <w:pPr>
              <w:pStyle w:val="upove"/>
              <w:rPr>
                <w:dstrike/>
              </w:rPr>
            </w:pPr>
            <w:r w:rsidRPr="0001799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017994" w:rsidRDefault="00DC3802" w:rsidP="00DA4973"/>
        </w:tc>
      </w:tr>
    </w:tbl>
    <w:p w:rsidR="00DC3802" w:rsidRPr="00017994" w:rsidRDefault="00DC3802" w:rsidP="00DC3802"/>
    <w:p w:rsidR="00DA4973" w:rsidRPr="0001799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2700B" w:rsidTr="00EB4E9C">
        <w:tc>
          <w:tcPr>
            <w:tcW w:w="6512" w:type="dxa"/>
          </w:tcPr>
          <w:p w:rsidR="00EB4E9C" w:rsidRPr="00017994" w:rsidRDefault="00EA65D2" w:rsidP="00AC2883">
            <w:pPr>
              <w:pStyle w:val="Sessiontc"/>
              <w:spacing w:line="240" w:lineRule="auto"/>
            </w:pPr>
            <w:r w:rsidRPr="00017994">
              <w:t>Consejo</w:t>
            </w:r>
          </w:p>
          <w:p w:rsidR="00EB4E9C" w:rsidRPr="0002700B" w:rsidRDefault="00EA65D2" w:rsidP="000A014B">
            <w:pPr>
              <w:pStyle w:val="Sessiontcplacedate"/>
              <w:rPr>
                <w:dstrike/>
                <w:sz w:val="22"/>
              </w:rPr>
            </w:pPr>
            <w:r w:rsidRPr="00017994">
              <w:t xml:space="preserve">Quincuagésima </w:t>
            </w:r>
            <w:r w:rsidR="000A014B" w:rsidRPr="00017994">
              <w:t xml:space="preserve">segunda </w:t>
            </w:r>
            <w:r w:rsidR="002E5944" w:rsidRPr="00017994">
              <w:t>sesión</w:t>
            </w:r>
            <w:r w:rsidRPr="00017994">
              <w:t xml:space="preserve"> ordinaria</w:t>
            </w:r>
            <w:r w:rsidR="00EB4E9C" w:rsidRPr="00017994">
              <w:br/>
            </w:r>
            <w:r w:rsidR="002E5944" w:rsidRPr="00017994">
              <w:t>Ginebra</w:t>
            </w:r>
            <w:r w:rsidR="00571A7F" w:rsidRPr="00017994">
              <w:t>, 2</w:t>
            </w:r>
            <w:r w:rsidR="00A706D3" w:rsidRPr="00017994">
              <w:t xml:space="preserve"> </w:t>
            </w:r>
            <w:r w:rsidR="002E5944" w:rsidRPr="00017994">
              <w:t xml:space="preserve">de </w:t>
            </w:r>
            <w:r w:rsidR="000A014B" w:rsidRPr="00017994">
              <w:t xml:space="preserve">noviembre </w:t>
            </w:r>
            <w:r w:rsidR="002E5944" w:rsidRPr="00017994">
              <w:t>de</w:t>
            </w:r>
            <w:r w:rsidR="00571A7F" w:rsidRPr="00017994">
              <w:t> 2</w:t>
            </w:r>
            <w:r w:rsidR="000A014B" w:rsidRPr="00017994">
              <w:t>018</w:t>
            </w:r>
          </w:p>
        </w:tc>
        <w:tc>
          <w:tcPr>
            <w:tcW w:w="3127" w:type="dxa"/>
          </w:tcPr>
          <w:p w:rsidR="00EB4E9C" w:rsidRPr="00017994" w:rsidRDefault="000A014B" w:rsidP="003C7FBE">
            <w:pPr>
              <w:pStyle w:val="Doccode"/>
              <w:rPr>
                <w:lang w:val="es-ES_tradnl"/>
              </w:rPr>
            </w:pPr>
            <w:r w:rsidRPr="00017994">
              <w:rPr>
                <w:lang w:val="es-ES_tradnl"/>
              </w:rPr>
              <w:t>C/52</w:t>
            </w:r>
            <w:r w:rsidR="00EB4E9C" w:rsidRPr="00017994">
              <w:rPr>
                <w:lang w:val="es-ES_tradnl"/>
              </w:rPr>
              <w:t>/</w:t>
            </w:r>
            <w:r w:rsidR="0030533D" w:rsidRPr="00017994">
              <w:rPr>
                <w:lang w:val="es-ES_tradnl"/>
              </w:rPr>
              <w:t>8 Rev.</w:t>
            </w:r>
          </w:p>
          <w:p w:rsidR="00EB4E9C" w:rsidRPr="00017994" w:rsidRDefault="00EB4E9C" w:rsidP="003C7FBE">
            <w:pPr>
              <w:pStyle w:val="Docoriginal"/>
            </w:pPr>
            <w:r w:rsidRPr="00017994">
              <w:t>Original:</w:t>
            </w:r>
            <w:r w:rsidR="000B4F2E" w:rsidRPr="00017994">
              <w:rPr>
                <w:b w:val="0"/>
                <w:spacing w:val="0"/>
              </w:rPr>
              <w:t xml:space="preserve"> </w:t>
            </w:r>
            <w:r w:rsidR="002E5944" w:rsidRPr="00017994">
              <w:rPr>
                <w:b w:val="0"/>
                <w:spacing w:val="0"/>
              </w:rPr>
              <w:t>Inglés</w:t>
            </w:r>
          </w:p>
          <w:p w:rsidR="00EB4E9C" w:rsidRPr="00017994" w:rsidRDefault="002E5944" w:rsidP="000E2860">
            <w:pPr>
              <w:pStyle w:val="Docoriginal"/>
            </w:pPr>
            <w:r w:rsidRPr="00017994">
              <w:t>Fecha</w:t>
            </w:r>
            <w:r w:rsidR="00EB4E9C" w:rsidRPr="00017994">
              <w:t>:</w:t>
            </w:r>
            <w:r w:rsidR="000E2860">
              <w:rPr>
                <w:b w:val="0"/>
                <w:spacing w:val="0"/>
              </w:rPr>
              <w:t xml:space="preserve"> 6</w:t>
            </w:r>
            <w:r w:rsidR="0030533D" w:rsidRPr="00017994">
              <w:rPr>
                <w:b w:val="0"/>
                <w:spacing w:val="0"/>
              </w:rPr>
              <w:t xml:space="preserve"> de </w:t>
            </w:r>
            <w:r w:rsidR="000E2860">
              <w:rPr>
                <w:b w:val="0"/>
                <w:spacing w:val="0"/>
              </w:rPr>
              <w:t xml:space="preserve">diciembre </w:t>
            </w:r>
            <w:r w:rsidRPr="00017994">
              <w:rPr>
                <w:b w:val="0"/>
                <w:spacing w:val="0"/>
              </w:rPr>
              <w:t>de</w:t>
            </w:r>
            <w:r w:rsidR="00571A7F" w:rsidRPr="00017994">
              <w:rPr>
                <w:b w:val="0"/>
                <w:spacing w:val="0"/>
              </w:rPr>
              <w:t> 2</w:t>
            </w:r>
            <w:r w:rsidR="00EB4E9C" w:rsidRPr="00017994">
              <w:rPr>
                <w:b w:val="0"/>
                <w:spacing w:val="0"/>
              </w:rPr>
              <w:t>01</w:t>
            </w:r>
            <w:r w:rsidR="000A014B" w:rsidRPr="00017994">
              <w:rPr>
                <w:b w:val="0"/>
                <w:spacing w:val="0"/>
              </w:rPr>
              <w:t>8</w:t>
            </w:r>
          </w:p>
        </w:tc>
      </w:tr>
    </w:tbl>
    <w:p w:rsidR="0030533D" w:rsidRPr="0002700B" w:rsidRDefault="0062796E" w:rsidP="00F05B0B">
      <w:pPr>
        <w:pStyle w:val="Titleofdoc0"/>
      </w:pPr>
      <w:bookmarkStart w:id="0" w:name="TitleOfDoc"/>
      <w:bookmarkStart w:id="1" w:name="Prepared"/>
      <w:bookmarkEnd w:id="0"/>
      <w:bookmarkEnd w:id="1"/>
      <w:r w:rsidRPr="0002700B">
        <w:t>Calendario revisado de reuniones EN 2019</w:t>
      </w:r>
    </w:p>
    <w:p w:rsidR="006A644A" w:rsidRPr="00017994" w:rsidRDefault="000638A9" w:rsidP="006A644A">
      <w:pPr>
        <w:pStyle w:val="preparedby1"/>
        <w:jc w:val="left"/>
      </w:pPr>
      <w:r w:rsidRPr="00017994">
        <w:t>Documento preparado por la Oficina de la Unión</w:t>
      </w:r>
    </w:p>
    <w:p w:rsidR="00050E16" w:rsidRPr="00017994" w:rsidRDefault="000638A9" w:rsidP="006A644A">
      <w:pPr>
        <w:pStyle w:val="Disclaimer"/>
      </w:pPr>
      <w:r w:rsidRPr="00017994">
        <w:t>Descargo de responsabilidad: el presente documento no constituye un documento de política u orientación de la UPOV</w:t>
      </w:r>
    </w:p>
    <w:p w:rsidR="0030533D" w:rsidRPr="0002700B" w:rsidRDefault="0062796E" w:rsidP="0030533D">
      <w:r w:rsidRPr="0002700B">
        <w:t xml:space="preserve">La presente revisión tiene por objeto informar </w:t>
      </w:r>
      <w:r w:rsidR="0083477B" w:rsidRPr="0002700B">
        <w:t xml:space="preserve">de </w:t>
      </w:r>
      <w:r w:rsidRPr="0002700B">
        <w:t>los siguientes cambios en el calendario de reuniones previstas en</w:t>
      </w:r>
      <w:r w:rsidR="00571A7F" w:rsidRPr="0002700B">
        <w:t> 2</w:t>
      </w:r>
      <w:r w:rsidRPr="0002700B">
        <w:t>019</w:t>
      </w:r>
      <w:r w:rsidR="00571A7F" w:rsidRPr="0002700B">
        <w:t xml:space="preserve">, </w:t>
      </w:r>
      <w:r w:rsidR="0083477B" w:rsidRPr="0002700B">
        <w:t xml:space="preserve">introducidos </w:t>
      </w:r>
      <w:r w:rsidRPr="0002700B">
        <w:t>de conformidad con la decisión adoptada por</w:t>
      </w:r>
      <w:r w:rsidR="000E2860">
        <w:t xml:space="preserve"> el Consejo en su quincuagésima </w:t>
      </w:r>
      <w:r w:rsidRPr="0002700B">
        <w:t>segunda sesión ordinaria</w:t>
      </w:r>
      <w:r w:rsidR="00571A7F" w:rsidRPr="0002700B">
        <w:t xml:space="preserve">, </w:t>
      </w:r>
      <w:r w:rsidRPr="0002700B">
        <w:t xml:space="preserve">celebrada </w:t>
      </w:r>
      <w:r w:rsidR="006110B9" w:rsidRPr="0002700B">
        <w:t>el 2 de noviembre de 2018</w:t>
      </w:r>
      <w:r w:rsidRPr="0002700B">
        <w:t xml:space="preserve"> (véase </w:t>
      </w:r>
      <w:r w:rsidR="0083477B" w:rsidRPr="0002700B">
        <w:t>el párrafo</w:t>
      </w:r>
      <w:r w:rsidR="00571A7F" w:rsidRPr="0002700B">
        <w:t> 3</w:t>
      </w:r>
      <w:r w:rsidR="0083477B" w:rsidRPr="0002700B">
        <w:t xml:space="preserve">7 del </w:t>
      </w:r>
      <w:r w:rsidRPr="0002700B">
        <w:t>documento C/52/20 “</w:t>
      </w:r>
      <w:r w:rsidR="0083477B" w:rsidRPr="0002700B">
        <w:t>Informe”)</w:t>
      </w:r>
      <w:r w:rsidR="00571A7F" w:rsidRPr="0002700B">
        <w:t xml:space="preserve">, </w:t>
      </w:r>
      <w:r w:rsidRPr="0002700B">
        <w:t xml:space="preserve">y </w:t>
      </w:r>
      <w:r w:rsidR="0083477B" w:rsidRPr="0002700B">
        <w:t xml:space="preserve">de las </w:t>
      </w:r>
      <w:r w:rsidRPr="0002700B">
        <w:t>novedades</w:t>
      </w:r>
      <w:r w:rsidR="0083477B" w:rsidRPr="0002700B">
        <w:t xml:space="preserve"> acontecidas con posterioridad</w:t>
      </w:r>
      <w:r w:rsidRPr="0002700B">
        <w:t>:</w:t>
      </w:r>
    </w:p>
    <w:p w:rsidR="0030533D" w:rsidRPr="0002700B" w:rsidRDefault="0030533D" w:rsidP="0030533D"/>
    <w:p w:rsidR="0030533D" w:rsidRPr="0002700B" w:rsidRDefault="00624DDD" w:rsidP="0030533D">
      <w:pPr>
        <w:rPr>
          <w:u w:val="single"/>
        </w:rPr>
      </w:pPr>
      <w:r w:rsidRPr="0002700B">
        <w:rPr>
          <w:u w:val="single"/>
        </w:rPr>
        <w:t>Comité Consultivo</w:t>
      </w:r>
    </w:p>
    <w:p w:rsidR="0030533D" w:rsidRPr="0002700B" w:rsidRDefault="0030533D" w:rsidP="0030533D"/>
    <w:p w:rsidR="0030533D" w:rsidRPr="0002700B" w:rsidRDefault="0030533D" w:rsidP="0030533D">
      <w:pPr>
        <w:spacing w:after="60"/>
        <w:ind w:left="1560" w:hanging="1276"/>
        <w:jc w:val="left"/>
      </w:pPr>
      <w:r w:rsidRPr="00017994">
        <w:t>CC/96</w:t>
      </w:r>
      <w:r w:rsidRPr="00017994">
        <w:tab/>
      </w:r>
      <w:r w:rsidR="00DB6340" w:rsidRPr="0002700B">
        <w:t>31 de octubre</w:t>
      </w:r>
      <w:r w:rsidRPr="0002700B">
        <w:t xml:space="preserve"> </w:t>
      </w:r>
    </w:p>
    <w:p w:rsidR="0030533D" w:rsidRPr="0002700B" w:rsidRDefault="0030533D" w:rsidP="0030533D">
      <w:pPr>
        <w:ind w:left="1560" w:hanging="1277"/>
        <w:jc w:val="left"/>
      </w:pPr>
      <w:r w:rsidRPr="00017994">
        <w:t>WG-ISC/</w:t>
      </w:r>
      <w:r w:rsidRPr="00017994">
        <w:rPr>
          <w:highlight w:val="lightGray"/>
          <w:u w:val="single"/>
        </w:rPr>
        <w:t>5</w:t>
      </w:r>
      <w:r w:rsidRPr="00017994">
        <w:tab/>
      </w:r>
      <w:r w:rsidR="00DB6340" w:rsidRPr="0002700B">
        <w:t>30 de octubre (por la noche)</w:t>
      </w:r>
      <w:r w:rsidRPr="00017994">
        <w:br/>
      </w:r>
      <w:r w:rsidR="000E6C00" w:rsidRPr="0002700B">
        <w:t>Grupo de trabajo sobre un posible sistema internacional de cooperación</w:t>
      </w:r>
    </w:p>
    <w:p w:rsidR="0030533D" w:rsidRPr="0002700B" w:rsidRDefault="0030533D" w:rsidP="0030533D"/>
    <w:p w:rsidR="0030533D" w:rsidRPr="0002700B" w:rsidRDefault="000E6C00" w:rsidP="0030533D">
      <w:pPr>
        <w:keepNext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Comité Administrativo y Jurídico</w:t>
      </w:r>
    </w:p>
    <w:p w:rsidR="0030533D" w:rsidRPr="0002700B" w:rsidRDefault="0030533D" w:rsidP="0030533D">
      <w:pPr>
        <w:jc w:val="left"/>
        <w:rPr>
          <w:rFonts w:cs="Arial"/>
          <w:u w:val="single"/>
        </w:rPr>
      </w:pPr>
    </w:p>
    <w:p w:rsidR="0030533D" w:rsidRPr="0002700B" w:rsidRDefault="0030533D" w:rsidP="0030533D">
      <w:pPr>
        <w:spacing w:after="60"/>
        <w:ind w:left="1560" w:hanging="1276"/>
        <w:jc w:val="left"/>
        <w:rPr>
          <w:rFonts w:cs="Arial"/>
          <w:u w:val="single"/>
        </w:rPr>
      </w:pPr>
      <w:r w:rsidRPr="00017994">
        <w:rPr>
          <w:rFonts w:cs="Arial"/>
        </w:rPr>
        <w:t>CAJ/76</w:t>
      </w:r>
      <w:r w:rsidRPr="00017994">
        <w:rPr>
          <w:rFonts w:cs="Arial"/>
        </w:rPr>
        <w:tab/>
      </w:r>
      <w:r w:rsidR="00B54781" w:rsidRPr="0002700B">
        <w:rPr>
          <w:rFonts w:cs="Arial"/>
        </w:rPr>
        <w:t xml:space="preserve">30 de octubre </w:t>
      </w:r>
      <w:r w:rsidR="00B54781" w:rsidRPr="0002700B">
        <w:rPr>
          <w:rFonts w:cs="Arial"/>
          <w:highlight w:val="lightGray"/>
          <w:u w:val="single"/>
        </w:rPr>
        <w:t>(por la tarde)</w:t>
      </w:r>
    </w:p>
    <w:p w:rsidR="0030533D" w:rsidRPr="0002700B" w:rsidRDefault="00B54781" w:rsidP="0030533D">
      <w:pPr>
        <w:spacing w:after="60"/>
        <w:ind w:left="1559"/>
        <w:jc w:val="left"/>
        <w:rPr>
          <w:rFonts w:eastAsiaTheme="minorEastAsia"/>
          <w:u w:val="single"/>
        </w:rPr>
      </w:pPr>
      <w:r w:rsidRPr="0002700B">
        <w:rPr>
          <w:rFonts w:eastAsiaTheme="minorEastAsia"/>
          <w:highlight w:val="lightGray"/>
          <w:u w:val="single"/>
        </w:rPr>
        <w:t xml:space="preserve">(Seminario sobre la repercusión de la política sobre variedades esencialmente derivadas en la estrategia de </w:t>
      </w:r>
      <w:proofErr w:type="spellStart"/>
      <w:r w:rsidRPr="0002700B">
        <w:rPr>
          <w:rFonts w:eastAsiaTheme="minorEastAsia"/>
          <w:highlight w:val="lightGray"/>
          <w:u w:val="single"/>
        </w:rPr>
        <w:t>fitomejoramiento</w:t>
      </w:r>
      <w:proofErr w:type="spellEnd"/>
      <w:r w:rsidRPr="0002700B">
        <w:rPr>
          <w:rFonts w:eastAsiaTheme="minorEastAsia"/>
          <w:highlight w:val="lightGray"/>
          <w:u w:val="single"/>
        </w:rPr>
        <w:t>:</w:t>
      </w:r>
      <w:r w:rsidR="000B4F2E" w:rsidRPr="0002700B">
        <w:rPr>
          <w:rFonts w:eastAsiaTheme="minorEastAsia"/>
          <w:highlight w:val="lightGray"/>
          <w:u w:val="single"/>
        </w:rPr>
        <w:t xml:space="preserve"> </w:t>
      </w:r>
      <w:r w:rsidRPr="0002700B">
        <w:rPr>
          <w:rFonts w:eastAsiaTheme="minorEastAsia"/>
          <w:highlight w:val="lightGray"/>
          <w:u w:val="single"/>
        </w:rPr>
        <w:t>30 de octubre (por la mañana))</w:t>
      </w:r>
    </w:p>
    <w:p w:rsidR="0030533D" w:rsidRPr="0002700B" w:rsidRDefault="0030533D" w:rsidP="0030533D">
      <w:pPr>
        <w:ind w:left="1560" w:hanging="1277"/>
        <w:jc w:val="left"/>
        <w:rPr>
          <w:rFonts w:cs="Arial"/>
        </w:rPr>
      </w:pPr>
      <w:r w:rsidRPr="00017994">
        <w:rPr>
          <w:rFonts w:cs="Arial"/>
        </w:rPr>
        <w:t>EAF/13</w:t>
      </w:r>
      <w:r w:rsidRPr="00017994">
        <w:rPr>
          <w:rFonts w:cs="Arial"/>
        </w:rPr>
        <w:tab/>
      </w:r>
      <w:r w:rsidR="00B54781" w:rsidRPr="0002700B">
        <w:rPr>
          <w:strike/>
          <w:szCs w:val="24"/>
          <w:highlight w:val="lightGray"/>
        </w:rPr>
        <w:t>29</w:t>
      </w:r>
      <w:r w:rsidR="00571A7F" w:rsidRPr="0002700B">
        <w:rPr>
          <w:szCs w:val="24"/>
          <w:highlight w:val="lightGray"/>
        </w:rPr>
        <w:t> </w:t>
      </w:r>
      <w:r w:rsidR="00571A7F" w:rsidRPr="0002700B">
        <w:rPr>
          <w:szCs w:val="24"/>
          <w:highlight w:val="lightGray"/>
          <w:u w:val="single"/>
        </w:rPr>
        <w:t>2</w:t>
      </w:r>
      <w:r w:rsidR="00B54781" w:rsidRPr="0002700B">
        <w:rPr>
          <w:szCs w:val="24"/>
          <w:highlight w:val="lightGray"/>
          <w:u w:val="single"/>
        </w:rPr>
        <w:t>8</w:t>
      </w:r>
      <w:r w:rsidR="00B54781" w:rsidRPr="0002700B">
        <w:rPr>
          <w:rFonts w:cs="Arial"/>
        </w:rPr>
        <w:t> de marzo (por la mañana)</w:t>
      </w:r>
      <w:r w:rsidRPr="0002700B">
        <w:rPr>
          <w:rFonts w:cs="Arial"/>
        </w:rPr>
        <w:t xml:space="preserve"> </w:t>
      </w:r>
    </w:p>
    <w:p w:rsidR="0030533D" w:rsidRPr="0002700B" w:rsidRDefault="0030533D" w:rsidP="0030533D">
      <w:pPr>
        <w:spacing w:after="60"/>
        <w:ind w:left="1560" w:hanging="1276"/>
        <w:jc w:val="left"/>
        <w:rPr>
          <w:rFonts w:cs="Arial"/>
        </w:rPr>
      </w:pPr>
      <w:r w:rsidRPr="00017994">
        <w:rPr>
          <w:rFonts w:cs="Arial"/>
        </w:rPr>
        <w:t>EAF/14</w:t>
      </w:r>
      <w:r w:rsidRPr="00017994">
        <w:rPr>
          <w:rFonts w:cs="Arial"/>
        </w:rPr>
        <w:tab/>
      </w:r>
      <w:r w:rsidR="00B54781" w:rsidRPr="0002700B">
        <w:rPr>
          <w:rFonts w:cs="Arial"/>
        </w:rPr>
        <w:t>28 de octubre (por la noche)</w:t>
      </w:r>
      <w:r w:rsidRPr="00017994">
        <w:rPr>
          <w:rFonts w:cs="Arial"/>
        </w:rPr>
        <w:br/>
      </w:r>
      <w:r w:rsidR="00B54781" w:rsidRPr="0002700B">
        <w:rPr>
          <w:rFonts w:cs="Arial"/>
        </w:rPr>
        <w:t>Reunión sobre la elaboración de un formulario electrónico de solicitud (EAF)</w:t>
      </w:r>
    </w:p>
    <w:p w:rsidR="0030533D" w:rsidRPr="0002700B" w:rsidRDefault="0030533D" w:rsidP="0030533D">
      <w:pPr>
        <w:ind w:left="1560" w:hanging="1277"/>
        <w:jc w:val="left"/>
        <w:rPr>
          <w:rFonts w:cs="Arial"/>
        </w:rPr>
      </w:pPr>
      <w:r w:rsidRPr="00017994">
        <w:rPr>
          <w:rFonts w:cs="Arial"/>
        </w:rPr>
        <w:t>WG-DEN/</w:t>
      </w:r>
      <w:r w:rsidRPr="00017994">
        <w:rPr>
          <w:rFonts w:cs="Arial"/>
          <w:highlight w:val="lightGray"/>
          <w:u w:val="single"/>
        </w:rPr>
        <w:t>6</w:t>
      </w:r>
      <w:r w:rsidRPr="00017994">
        <w:rPr>
          <w:rFonts w:cs="Arial"/>
        </w:rPr>
        <w:tab/>
      </w:r>
      <w:r w:rsidR="00B54781" w:rsidRPr="0002700B">
        <w:rPr>
          <w:rFonts w:cs="Arial"/>
        </w:rPr>
        <w:t>29 de octubre (por la noche)</w:t>
      </w:r>
      <w:r w:rsidRPr="00017994">
        <w:rPr>
          <w:rFonts w:cs="Arial"/>
        </w:rPr>
        <w:br/>
      </w:r>
      <w:r w:rsidR="00B54781" w:rsidRPr="0002700B">
        <w:rPr>
          <w:rFonts w:cs="Arial"/>
        </w:rPr>
        <w:t>Grupo de trabajo sobre denominaciones de variedades (WG-DEN)</w:t>
      </w:r>
    </w:p>
    <w:p w:rsidR="0030533D" w:rsidRPr="0002700B" w:rsidRDefault="0030533D" w:rsidP="0030533D"/>
    <w:p w:rsidR="0030533D" w:rsidRPr="0002700B" w:rsidRDefault="00B54781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02700B">
        <w:rPr>
          <w:szCs w:val="24"/>
          <w:u w:val="single"/>
        </w:rPr>
        <w:t>Comité Técnico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30533D" w:rsidRPr="0002700B" w:rsidRDefault="0030533D" w:rsidP="0030533D">
      <w:pPr>
        <w:spacing w:after="60"/>
        <w:ind w:left="1560" w:hanging="1276"/>
        <w:jc w:val="left"/>
        <w:rPr>
          <w:szCs w:val="24"/>
        </w:rPr>
      </w:pPr>
      <w:r w:rsidRPr="00017994">
        <w:rPr>
          <w:szCs w:val="24"/>
        </w:rPr>
        <w:t>TC/55</w:t>
      </w:r>
      <w:r w:rsidRPr="00017994">
        <w:rPr>
          <w:szCs w:val="24"/>
        </w:rPr>
        <w:tab/>
      </w:r>
      <w:r w:rsidR="00B54781" w:rsidRPr="0002700B">
        <w:rPr>
          <w:szCs w:val="24"/>
        </w:rPr>
        <w:t>28 y</w:t>
      </w:r>
      <w:r w:rsidR="00571A7F" w:rsidRPr="0002700B">
        <w:rPr>
          <w:szCs w:val="24"/>
        </w:rPr>
        <w:t> 2</w:t>
      </w:r>
      <w:r w:rsidR="00B54781" w:rsidRPr="0002700B">
        <w:rPr>
          <w:szCs w:val="24"/>
        </w:rPr>
        <w:t>9 de octubre</w:t>
      </w:r>
    </w:p>
    <w:p w:rsidR="0030533D" w:rsidRPr="0002700B" w:rsidRDefault="0030533D" w:rsidP="0030533D">
      <w:pPr>
        <w:spacing w:after="60"/>
        <w:ind w:left="1560" w:hanging="1276"/>
        <w:jc w:val="left"/>
        <w:rPr>
          <w:szCs w:val="24"/>
        </w:rPr>
      </w:pPr>
      <w:r w:rsidRPr="00017994">
        <w:rPr>
          <w:szCs w:val="24"/>
        </w:rPr>
        <w:t>TC-EDC</w:t>
      </w:r>
      <w:r w:rsidRPr="0002700B">
        <w:rPr>
          <w:b/>
          <w:szCs w:val="24"/>
        </w:rPr>
        <w:tab/>
      </w:r>
      <w:r w:rsidR="00C70B0A" w:rsidRPr="00CE17AE">
        <w:rPr>
          <w:strike/>
          <w:szCs w:val="24"/>
          <w:highlight w:val="lightGray"/>
          <w:lang w:val="es-ES"/>
        </w:rPr>
        <w:t>27</w:t>
      </w:r>
      <w:r w:rsidR="00C92B99" w:rsidRPr="00CE17AE">
        <w:rPr>
          <w:szCs w:val="24"/>
          <w:highlight w:val="lightGray"/>
          <w:lang w:val="es-ES"/>
        </w:rPr>
        <w:t> </w:t>
      </w:r>
      <w:r w:rsidR="00C70B0A" w:rsidRPr="00CE17AE">
        <w:rPr>
          <w:szCs w:val="24"/>
          <w:highlight w:val="lightGray"/>
          <w:u w:val="single"/>
          <w:lang w:val="es-ES"/>
        </w:rPr>
        <w:t>26</w:t>
      </w:r>
      <w:r w:rsidR="00C70B0A" w:rsidRPr="00CE17AE">
        <w:rPr>
          <w:szCs w:val="24"/>
          <w:lang w:val="es-ES"/>
        </w:rPr>
        <w:t xml:space="preserve"> </w:t>
      </w:r>
      <w:r w:rsidR="001F2388" w:rsidRPr="0002700B">
        <w:rPr>
          <w:szCs w:val="24"/>
        </w:rPr>
        <w:t>y</w:t>
      </w:r>
      <w:r w:rsidR="00571A7F" w:rsidRPr="0002700B">
        <w:rPr>
          <w:szCs w:val="24"/>
        </w:rPr>
        <w:t> </w:t>
      </w:r>
      <w:r w:rsidR="00571A7F" w:rsidRPr="0002700B">
        <w:rPr>
          <w:strike/>
          <w:szCs w:val="24"/>
          <w:highlight w:val="lightGray"/>
        </w:rPr>
        <w:t>2</w:t>
      </w:r>
      <w:r w:rsidR="001F2388" w:rsidRPr="0002700B">
        <w:rPr>
          <w:strike/>
          <w:szCs w:val="24"/>
          <w:highlight w:val="lightGray"/>
        </w:rPr>
        <w:t>8</w:t>
      </w:r>
      <w:r w:rsidR="00571A7F" w:rsidRPr="0002700B">
        <w:rPr>
          <w:szCs w:val="24"/>
          <w:highlight w:val="lightGray"/>
        </w:rPr>
        <w:t> </w:t>
      </w:r>
      <w:r w:rsidR="00571A7F" w:rsidRPr="0002700B">
        <w:rPr>
          <w:szCs w:val="24"/>
          <w:highlight w:val="lightGray"/>
          <w:u w:val="single"/>
        </w:rPr>
        <w:t>2</w:t>
      </w:r>
      <w:r w:rsidR="001F2388" w:rsidRPr="0002700B">
        <w:rPr>
          <w:szCs w:val="24"/>
          <w:highlight w:val="lightGray"/>
          <w:u w:val="single"/>
        </w:rPr>
        <w:t>7</w:t>
      </w:r>
      <w:r w:rsidR="00AF0A8A" w:rsidRPr="0002700B">
        <w:rPr>
          <w:szCs w:val="24"/>
        </w:rPr>
        <w:t xml:space="preserve"> </w:t>
      </w:r>
      <w:r w:rsidR="001F2388" w:rsidRPr="0002700B">
        <w:rPr>
          <w:szCs w:val="24"/>
        </w:rPr>
        <w:t>de marzo;</w:t>
      </w:r>
      <w:r w:rsidR="000B4F2E" w:rsidRPr="0002700B">
        <w:rPr>
          <w:szCs w:val="24"/>
        </w:rPr>
        <w:t xml:space="preserve"> </w:t>
      </w:r>
      <w:r w:rsidR="00456559" w:rsidRPr="0002700B">
        <w:rPr>
          <w:szCs w:val="24"/>
        </w:rPr>
        <w:t>27 y</w:t>
      </w:r>
      <w:r w:rsidR="00571A7F" w:rsidRPr="0002700B">
        <w:rPr>
          <w:szCs w:val="24"/>
        </w:rPr>
        <w:t> 2</w:t>
      </w:r>
      <w:r w:rsidR="00456559" w:rsidRPr="0002700B">
        <w:rPr>
          <w:szCs w:val="24"/>
        </w:rPr>
        <w:t>8 de octubre (por la noche)</w:t>
      </w:r>
      <w:r w:rsidR="00B54781" w:rsidRPr="00017994">
        <w:rPr>
          <w:szCs w:val="24"/>
        </w:rPr>
        <w:t xml:space="preserve"> </w:t>
      </w:r>
      <w:r w:rsidRPr="00017994">
        <w:rPr>
          <w:szCs w:val="24"/>
        </w:rPr>
        <w:br/>
      </w:r>
      <w:r w:rsidR="00456559" w:rsidRPr="0002700B">
        <w:rPr>
          <w:szCs w:val="24"/>
        </w:rPr>
        <w:t>Comité de Redacción Ampliado (TC-EDC)</w:t>
      </w:r>
    </w:p>
    <w:p w:rsidR="0030533D" w:rsidRDefault="0030533D" w:rsidP="0030533D"/>
    <w:p w:rsidR="000E2860" w:rsidRPr="0002700B" w:rsidRDefault="000E2860" w:rsidP="000E286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Agrícolas (TWA)</w:t>
      </w:r>
    </w:p>
    <w:p w:rsidR="000E2860" w:rsidRPr="0002700B" w:rsidRDefault="000E2860" w:rsidP="000E2860">
      <w:pPr>
        <w:tabs>
          <w:tab w:val="left" w:pos="567"/>
        </w:tabs>
        <w:ind w:left="1843" w:hanging="1843"/>
        <w:jc w:val="left"/>
      </w:pPr>
    </w:p>
    <w:p w:rsidR="000E2860" w:rsidRPr="0002700B" w:rsidRDefault="000E2860" w:rsidP="000E2860">
      <w:pPr>
        <w:ind w:left="1560" w:hanging="1276"/>
        <w:jc w:val="left"/>
      </w:pPr>
      <w:r w:rsidRPr="00017994">
        <w:rPr>
          <w:rFonts w:cs="Arial"/>
        </w:rPr>
        <w:t>TWA/48</w:t>
      </w:r>
      <w:r w:rsidRPr="00017994">
        <w:rPr>
          <w:rFonts w:cs="Arial"/>
        </w:rPr>
        <w:tab/>
      </w:r>
      <w:r w:rsidRPr="0002700B">
        <w:rPr>
          <w:rFonts w:cs="Arial"/>
        </w:rPr>
        <w:t>16 a 20 de septiembre</w:t>
      </w:r>
      <w:r w:rsidRPr="0002700B">
        <w:t xml:space="preserve">, </w:t>
      </w:r>
      <w:r w:rsidRPr="0002700B">
        <w:rPr>
          <w:rFonts w:cs="Arial"/>
        </w:rPr>
        <w:t>Montevideo (Uruguay)</w:t>
      </w:r>
    </w:p>
    <w:p w:rsidR="000E2860" w:rsidRPr="000E2860" w:rsidRDefault="000E2860" w:rsidP="000E2860">
      <w:pPr>
        <w:tabs>
          <w:tab w:val="left" w:pos="567"/>
        </w:tabs>
        <w:ind w:left="3403" w:hanging="1843"/>
        <w:jc w:val="left"/>
        <w:rPr>
          <w:strike/>
        </w:rPr>
      </w:pPr>
      <w:r w:rsidRPr="000E2860">
        <w:rPr>
          <w:strike/>
          <w:highlight w:val="lightGray"/>
        </w:rPr>
        <w:t>(Taller preparatorio el 15 de septiembre por la tarde)</w:t>
      </w:r>
    </w:p>
    <w:p w:rsidR="000E2860" w:rsidRPr="0002700B" w:rsidRDefault="000E2860" w:rsidP="0030533D"/>
    <w:p w:rsidR="0030533D" w:rsidRPr="0002700B" w:rsidRDefault="00456559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Frutales (TWF)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spacing w:after="60"/>
        <w:ind w:left="1560" w:hanging="1276"/>
        <w:jc w:val="left"/>
        <w:rPr>
          <w:u w:val="single"/>
        </w:rPr>
      </w:pPr>
      <w:r w:rsidRPr="00017994">
        <w:rPr>
          <w:highlight w:val="lightGray"/>
          <w:u w:val="single"/>
        </w:rPr>
        <w:t>TWF/50</w:t>
      </w:r>
      <w:r w:rsidRPr="00017994">
        <w:rPr>
          <w:highlight w:val="lightGray"/>
          <w:u w:val="single"/>
        </w:rPr>
        <w:tab/>
      </w:r>
      <w:r w:rsidR="00DE31A4" w:rsidRPr="0002700B">
        <w:rPr>
          <w:highlight w:val="lightGray"/>
          <w:u w:val="single"/>
        </w:rPr>
        <w:t>24 a</w:t>
      </w:r>
      <w:r w:rsidR="00571A7F" w:rsidRPr="0002700B">
        <w:rPr>
          <w:highlight w:val="lightGray"/>
          <w:u w:val="single"/>
        </w:rPr>
        <w:t> 2</w:t>
      </w:r>
      <w:r w:rsidR="00DE31A4" w:rsidRPr="0002700B">
        <w:rPr>
          <w:highlight w:val="lightGray"/>
          <w:u w:val="single"/>
        </w:rPr>
        <w:t>8 de junio</w:t>
      </w:r>
      <w:r w:rsidR="00571A7F" w:rsidRPr="0002700B">
        <w:rPr>
          <w:highlight w:val="lightGray"/>
          <w:u w:val="single"/>
        </w:rPr>
        <w:t xml:space="preserve">, </w:t>
      </w:r>
      <w:r w:rsidR="00DE31A4" w:rsidRPr="0002700B">
        <w:rPr>
          <w:highlight w:val="lightGray"/>
          <w:u w:val="single"/>
        </w:rPr>
        <w:t>Budapest (Hungría)</w:t>
      </w:r>
    </w:p>
    <w:p w:rsidR="0030533D" w:rsidRDefault="0030533D" w:rsidP="0030533D"/>
    <w:p w:rsidR="007C0969" w:rsidRPr="0002700B" w:rsidRDefault="007C0969" w:rsidP="007C0969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Ornamentales y Árboles Forestales (TWO)</w:t>
      </w:r>
    </w:p>
    <w:p w:rsidR="007C0969" w:rsidRPr="0002700B" w:rsidRDefault="007C0969" w:rsidP="007C0969">
      <w:pPr>
        <w:tabs>
          <w:tab w:val="left" w:pos="567"/>
        </w:tabs>
        <w:ind w:left="1843" w:hanging="1843"/>
        <w:jc w:val="left"/>
      </w:pPr>
    </w:p>
    <w:p w:rsidR="007C0969" w:rsidRPr="0002700B" w:rsidRDefault="007C0969" w:rsidP="007C0969">
      <w:pPr>
        <w:ind w:left="1560" w:hanging="1276"/>
        <w:jc w:val="left"/>
      </w:pPr>
      <w:r w:rsidRPr="00017994">
        <w:t>TWO/51</w:t>
      </w:r>
      <w:r w:rsidRPr="00017994">
        <w:tab/>
      </w:r>
      <w:r w:rsidRPr="0002700B">
        <w:t xml:space="preserve">18 a 22 de febrero, </w:t>
      </w:r>
      <w:proofErr w:type="spellStart"/>
      <w:r w:rsidRPr="0002700B">
        <w:t>Christchurch</w:t>
      </w:r>
      <w:proofErr w:type="spellEnd"/>
      <w:r w:rsidRPr="0002700B">
        <w:t xml:space="preserve"> (Nueva Zelandia)</w:t>
      </w:r>
    </w:p>
    <w:p w:rsidR="007C0969" w:rsidRPr="0002700B" w:rsidRDefault="007C0969" w:rsidP="007C0969">
      <w:pPr>
        <w:tabs>
          <w:tab w:val="left" w:pos="567"/>
        </w:tabs>
        <w:ind w:left="3403" w:hanging="1843"/>
        <w:jc w:val="left"/>
      </w:pPr>
      <w:r w:rsidRPr="0002700B">
        <w:t>(Taller preparatorio el 17 de febrero</w:t>
      </w:r>
      <w:r>
        <w:t xml:space="preserve"> </w:t>
      </w:r>
      <w:r w:rsidRPr="007C0969">
        <w:rPr>
          <w:highlight w:val="lightGray"/>
          <w:u w:val="single"/>
        </w:rPr>
        <w:t>por la tarde</w:t>
      </w:r>
      <w:r w:rsidRPr="0002700B">
        <w:t>)</w:t>
      </w:r>
    </w:p>
    <w:p w:rsidR="007C0969" w:rsidRPr="0002700B" w:rsidRDefault="007C0969" w:rsidP="0030533D"/>
    <w:p w:rsidR="0030533D" w:rsidRPr="0002700B" w:rsidRDefault="00DE31A4" w:rsidP="007C0969">
      <w:pPr>
        <w:keepNext/>
        <w:tabs>
          <w:tab w:val="left" w:pos="567"/>
        </w:tabs>
        <w:ind w:left="1559" w:hanging="1559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lastRenderedPageBreak/>
        <w:t>Grupo de Trabajo Técnico sobre Hortalizas (TWV)</w:t>
      </w:r>
    </w:p>
    <w:p w:rsidR="0030533D" w:rsidRPr="0002700B" w:rsidRDefault="0030533D" w:rsidP="007C0969">
      <w:pPr>
        <w:keepNext/>
        <w:tabs>
          <w:tab w:val="left" w:pos="567"/>
        </w:tabs>
        <w:ind w:left="1559" w:hanging="1559"/>
        <w:jc w:val="left"/>
      </w:pPr>
    </w:p>
    <w:p w:rsidR="0030533D" w:rsidRPr="0002700B" w:rsidRDefault="0030533D" w:rsidP="0030533D">
      <w:pPr>
        <w:spacing w:after="60"/>
        <w:ind w:left="1560" w:hanging="1276"/>
        <w:jc w:val="left"/>
        <w:rPr>
          <w:u w:val="single"/>
        </w:rPr>
      </w:pPr>
      <w:r w:rsidRPr="00017994">
        <w:rPr>
          <w:highlight w:val="lightGray"/>
          <w:u w:val="single"/>
        </w:rPr>
        <w:t>TWV/53</w:t>
      </w:r>
      <w:r w:rsidRPr="00017994">
        <w:rPr>
          <w:highlight w:val="lightGray"/>
          <w:u w:val="single"/>
        </w:rPr>
        <w:tab/>
      </w:r>
      <w:r w:rsidR="00DE31A4" w:rsidRPr="0002700B">
        <w:rPr>
          <w:highlight w:val="lightGray"/>
          <w:u w:val="single"/>
        </w:rPr>
        <w:t>20 a</w:t>
      </w:r>
      <w:r w:rsidR="00571A7F" w:rsidRPr="0002700B">
        <w:rPr>
          <w:highlight w:val="lightGray"/>
          <w:u w:val="single"/>
        </w:rPr>
        <w:t> 2</w:t>
      </w:r>
      <w:r w:rsidR="00DE31A4" w:rsidRPr="0002700B">
        <w:rPr>
          <w:highlight w:val="lightGray"/>
          <w:u w:val="single"/>
        </w:rPr>
        <w:t>4 de mayo</w:t>
      </w:r>
      <w:r w:rsidR="00571A7F" w:rsidRPr="0002700B">
        <w:rPr>
          <w:highlight w:val="lightGray"/>
          <w:u w:val="single"/>
        </w:rPr>
        <w:t xml:space="preserve">, </w:t>
      </w:r>
      <w:r w:rsidR="00DE31A4" w:rsidRPr="0002700B">
        <w:rPr>
          <w:highlight w:val="lightGray"/>
          <w:u w:val="single"/>
        </w:rPr>
        <w:t>República de Corea (lugar por confirmar)</w:t>
      </w:r>
    </w:p>
    <w:p w:rsidR="0030533D" w:rsidRPr="0002700B" w:rsidRDefault="0030533D" w:rsidP="0030533D"/>
    <w:p w:rsidR="0030533D" w:rsidRPr="0002700B" w:rsidRDefault="00CE5DAE" w:rsidP="0030533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02700B">
        <w:rPr>
          <w:rFonts w:cs="Arial"/>
          <w:u w:val="single"/>
        </w:rPr>
        <w:t>Grupo de Trabajo sobre Técnicas Bioquímicas y Moleculares</w:t>
      </w:r>
      <w:r w:rsidR="00571A7F" w:rsidRPr="0002700B">
        <w:rPr>
          <w:rFonts w:cs="Arial"/>
          <w:u w:val="single"/>
        </w:rPr>
        <w:t xml:space="preserve">, </w:t>
      </w:r>
      <w:r w:rsidRPr="0002700B">
        <w:rPr>
          <w:rFonts w:cs="Arial"/>
          <w:u w:val="single"/>
        </w:rPr>
        <w:t>y Perfiles de ADN en particular (BMT)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7C0969">
      <w:pPr>
        <w:ind w:left="1560" w:hanging="1276"/>
        <w:jc w:val="left"/>
        <w:rPr>
          <w:rFonts w:cs="Arial"/>
        </w:rPr>
      </w:pPr>
      <w:r w:rsidRPr="00017994">
        <w:rPr>
          <w:rFonts w:cs="Arial"/>
        </w:rPr>
        <w:t>BMT/18</w:t>
      </w:r>
      <w:r w:rsidRPr="00017994">
        <w:rPr>
          <w:rFonts w:cs="Arial"/>
        </w:rPr>
        <w:tab/>
      </w:r>
      <w:r w:rsidR="00CE5DAE" w:rsidRPr="0002700B">
        <w:rPr>
          <w:rFonts w:cs="Arial"/>
        </w:rPr>
        <w:t>16 de octubre (</w:t>
      </w:r>
      <w:r w:rsidR="001C49E9" w:rsidRPr="0002700B">
        <w:rPr>
          <w:rFonts w:cs="Arial"/>
        </w:rPr>
        <w:t xml:space="preserve">por la </w:t>
      </w:r>
      <w:r w:rsidR="00CE5DAE" w:rsidRPr="0002700B">
        <w:rPr>
          <w:rFonts w:cs="Arial"/>
        </w:rPr>
        <w:t>tarde) a</w:t>
      </w:r>
      <w:r w:rsidR="00571A7F" w:rsidRPr="0002700B">
        <w:rPr>
          <w:rFonts w:cs="Arial"/>
        </w:rPr>
        <w:t> 1</w:t>
      </w:r>
      <w:r w:rsidR="001C49E9" w:rsidRPr="0002700B">
        <w:rPr>
          <w:rFonts w:cs="Arial"/>
        </w:rPr>
        <w:t xml:space="preserve">8 de </w:t>
      </w:r>
      <w:r w:rsidR="00CE5DAE" w:rsidRPr="0002700B">
        <w:rPr>
          <w:rFonts w:cs="Arial"/>
        </w:rPr>
        <w:t>octubre</w:t>
      </w:r>
      <w:r w:rsidR="00571A7F" w:rsidRPr="0002700B">
        <w:rPr>
          <w:rFonts w:cs="Arial"/>
        </w:rPr>
        <w:t xml:space="preserve">, </w:t>
      </w:r>
      <w:r w:rsidR="00CE5DAE" w:rsidRPr="0002700B">
        <w:rPr>
          <w:rFonts w:cs="Arial"/>
        </w:rPr>
        <w:t xml:space="preserve">Hangzhou (China) </w:t>
      </w:r>
      <w:r w:rsidR="00CE5DAE" w:rsidRPr="0002700B">
        <w:rPr>
          <w:rFonts w:cs="Arial"/>
          <w:strike/>
          <w:highlight w:val="lightGray"/>
        </w:rPr>
        <w:t>(por confirmar)</w:t>
      </w:r>
    </w:p>
    <w:p w:rsidR="0030533D" w:rsidRPr="0002700B" w:rsidRDefault="001C49E9" w:rsidP="007C0969">
      <w:pPr>
        <w:tabs>
          <w:tab w:val="left" w:pos="567"/>
        </w:tabs>
        <w:ind w:left="3403" w:hanging="1843"/>
        <w:jc w:val="left"/>
      </w:pPr>
      <w:r w:rsidRPr="0002700B">
        <w:t>(Taller preparatorio conjunto TWC/37-BMT/18 el</w:t>
      </w:r>
      <w:r w:rsidR="00571A7F" w:rsidRPr="0002700B">
        <w:t> 1</w:t>
      </w:r>
      <w:r w:rsidRPr="0002700B">
        <w:t>6 de octubre por la mañana)</w:t>
      </w:r>
    </w:p>
    <w:p w:rsidR="0030533D" w:rsidRDefault="0030533D" w:rsidP="0030533D"/>
    <w:p w:rsidR="007C0969" w:rsidRDefault="007C0969" w:rsidP="0030533D"/>
    <w:p w:rsidR="007C0969" w:rsidRPr="0002700B" w:rsidRDefault="007C0969" w:rsidP="0030533D"/>
    <w:p w:rsidR="0030533D" w:rsidRPr="0002700B" w:rsidRDefault="00DA75A6" w:rsidP="0030533D">
      <w:pPr>
        <w:jc w:val="right"/>
      </w:pPr>
      <w:r w:rsidRPr="0002700B">
        <w:t>[Siguen los Anexos]</w:t>
      </w:r>
    </w:p>
    <w:p w:rsidR="0030533D" w:rsidRPr="0002700B" w:rsidRDefault="0030533D" w:rsidP="0030533D">
      <w:pPr>
        <w:jc w:val="left"/>
      </w:pPr>
    </w:p>
    <w:p w:rsidR="0030533D" w:rsidRPr="0002700B" w:rsidRDefault="0030533D" w:rsidP="0030533D">
      <w:pPr>
        <w:jc w:val="left"/>
        <w:sectPr w:rsidR="0030533D" w:rsidRPr="0002700B" w:rsidSect="000E2860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3477B" w:rsidRPr="00017994" w:rsidRDefault="0083477B" w:rsidP="0083477B">
      <w:pPr>
        <w:jc w:val="center"/>
      </w:pPr>
      <w:r w:rsidRPr="00017994">
        <w:lastRenderedPageBreak/>
        <w:t>C/52/8 Rev.</w:t>
      </w:r>
    </w:p>
    <w:p w:rsidR="0030533D" w:rsidRPr="0002700B" w:rsidRDefault="0030533D" w:rsidP="0030533D">
      <w:pPr>
        <w:jc w:val="center"/>
      </w:pPr>
    </w:p>
    <w:p w:rsidR="0030533D" w:rsidRPr="0002700B" w:rsidRDefault="00DA75A6" w:rsidP="0030533D">
      <w:pPr>
        <w:jc w:val="center"/>
      </w:pPr>
      <w:r w:rsidRPr="0002700B">
        <w:t>ANEXO I</w:t>
      </w:r>
    </w:p>
    <w:p w:rsidR="0030533D" w:rsidRPr="0002700B" w:rsidRDefault="0030533D" w:rsidP="0030533D"/>
    <w:p w:rsidR="0030533D" w:rsidRPr="0002700B" w:rsidRDefault="00DA75A6" w:rsidP="0030533D">
      <w:pPr>
        <w:jc w:val="center"/>
      </w:pPr>
      <w:r w:rsidRPr="0002700B">
        <w:t>CALENDARIO DE REUNIONES EN</w:t>
      </w:r>
      <w:r w:rsidR="00571A7F" w:rsidRPr="0002700B">
        <w:t> 2</w:t>
      </w:r>
      <w:r w:rsidRPr="0002700B">
        <w:t>019</w:t>
      </w:r>
    </w:p>
    <w:p w:rsidR="0030533D" w:rsidRPr="0002700B" w:rsidRDefault="00DA75A6" w:rsidP="0030533D">
      <w:pPr>
        <w:jc w:val="center"/>
      </w:pPr>
      <w:r w:rsidRPr="0002700B">
        <w:rPr>
          <w:i/>
        </w:rPr>
        <w:t>presentado por orden de los órganos</w:t>
      </w:r>
    </w:p>
    <w:p w:rsidR="0030533D" w:rsidRPr="0002700B" w:rsidRDefault="0030533D" w:rsidP="0030533D"/>
    <w:p w:rsidR="0030533D" w:rsidRPr="0002700B" w:rsidRDefault="0030533D" w:rsidP="0030533D"/>
    <w:p w:rsidR="0030533D" w:rsidRPr="0002700B" w:rsidRDefault="00DA75A6" w:rsidP="0030533D">
      <w:pPr>
        <w:tabs>
          <w:tab w:val="left" w:pos="567"/>
        </w:tabs>
        <w:ind w:left="1843" w:hanging="1843"/>
        <w:rPr>
          <w:szCs w:val="24"/>
          <w:u w:val="single"/>
        </w:rPr>
      </w:pPr>
      <w:r w:rsidRPr="0002700B">
        <w:rPr>
          <w:szCs w:val="24"/>
          <w:u w:val="single"/>
        </w:rPr>
        <w:t>Consejo</w:t>
      </w:r>
    </w:p>
    <w:p w:rsidR="0030533D" w:rsidRPr="0002700B" w:rsidRDefault="0030533D" w:rsidP="0030533D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C/53</w:t>
      </w:r>
      <w:r w:rsidRPr="0002700B">
        <w:rPr>
          <w:szCs w:val="24"/>
        </w:rPr>
        <w:tab/>
      </w:r>
      <w:r w:rsidR="00DA75A6" w:rsidRPr="0002700B">
        <w:rPr>
          <w:szCs w:val="24"/>
        </w:rPr>
        <w:t>1 de noviembre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DA75A6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  <w:u w:val="single"/>
        </w:rPr>
        <w:t>Comité Consultivo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30533D" w:rsidRPr="0002700B" w:rsidRDefault="0030533D" w:rsidP="0030533D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CC/96</w:t>
      </w:r>
      <w:r w:rsidRPr="00017994">
        <w:rPr>
          <w:szCs w:val="24"/>
        </w:rPr>
        <w:tab/>
      </w:r>
      <w:r w:rsidR="00DA75A6" w:rsidRPr="0002700B">
        <w:rPr>
          <w:szCs w:val="24"/>
        </w:rPr>
        <w:t>31 de octubre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WG-ISC/5</w:t>
      </w:r>
      <w:r w:rsidRPr="00017994">
        <w:rPr>
          <w:szCs w:val="24"/>
        </w:rPr>
        <w:tab/>
      </w:r>
      <w:r w:rsidR="00DA75A6" w:rsidRPr="0002700B">
        <w:rPr>
          <w:szCs w:val="24"/>
        </w:rPr>
        <w:t>30 de octubre (por la noche)</w:t>
      </w:r>
      <w:r w:rsidRPr="0002700B">
        <w:rPr>
          <w:szCs w:val="24"/>
        </w:rPr>
        <w:t xml:space="preserve"> </w:t>
      </w:r>
    </w:p>
    <w:p w:rsidR="0030533D" w:rsidRPr="0002700B" w:rsidRDefault="00DA75A6" w:rsidP="0030533D">
      <w:pPr>
        <w:tabs>
          <w:tab w:val="left" w:pos="567"/>
        </w:tabs>
        <w:ind w:left="3686" w:hanging="1843"/>
        <w:jc w:val="left"/>
        <w:rPr>
          <w:szCs w:val="24"/>
        </w:rPr>
      </w:pPr>
      <w:r w:rsidRPr="0002700B">
        <w:rPr>
          <w:szCs w:val="24"/>
        </w:rPr>
        <w:t>Grupo de trabajo sobre un posible sistema internacional de cooperación (WG-ISC)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DA75A6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  <w:u w:val="single"/>
        </w:rPr>
        <w:t>Comité Administrativo y Jurídico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30533D" w:rsidRPr="0002700B" w:rsidRDefault="0030533D" w:rsidP="0030533D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CAJ/76</w:t>
      </w:r>
      <w:r w:rsidRPr="00017994">
        <w:rPr>
          <w:szCs w:val="24"/>
        </w:rPr>
        <w:tab/>
      </w:r>
      <w:r w:rsidR="00DA75A6" w:rsidRPr="0002700B">
        <w:rPr>
          <w:szCs w:val="24"/>
        </w:rPr>
        <w:t>30 de octubre (por la tarde)</w:t>
      </w:r>
    </w:p>
    <w:p w:rsidR="0030533D" w:rsidRPr="0002700B" w:rsidRDefault="00DA75A6" w:rsidP="0030533D">
      <w:pPr>
        <w:spacing w:after="60"/>
        <w:ind w:left="1843"/>
        <w:jc w:val="left"/>
        <w:rPr>
          <w:rFonts w:eastAsiaTheme="minorEastAsia"/>
        </w:rPr>
      </w:pPr>
      <w:r w:rsidRPr="0002700B">
        <w:rPr>
          <w:rFonts w:eastAsiaTheme="minorEastAsia"/>
        </w:rPr>
        <w:t xml:space="preserve">(Seminario sobre la repercusión de la política sobre variedades esencialmente derivadas en la estrategia de </w:t>
      </w:r>
      <w:proofErr w:type="spellStart"/>
      <w:r w:rsidRPr="0002700B">
        <w:rPr>
          <w:rFonts w:eastAsiaTheme="minorEastAsia"/>
        </w:rPr>
        <w:t>fitomejoramiento</w:t>
      </w:r>
      <w:proofErr w:type="spellEnd"/>
      <w:r w:rsidRPr="0002700B">
        <w:rPr>
          <w:rFonts w:eastAsiaTheme="minorEastAsia"/>
        </w:rPr>
        <w:t>:</w:t>
      </w:r>
      <w:r w:rsidR="000B4F2E" w:rsidRPr="0002700B">
        <w:rPr>
          <w:rFonts w:eastAsiaTheme="minorEastAsia"/>
        </w:rPr>
        <w:t xml:space="preserve"> </w:t>
      </w:r>
      <w:r w:rsidRPr="0002700B">
        <w:rPr>
          <w:rFonts w:eastAsiaTheme="minorEastAsia"/>
        </w:rPr>
        <w:t>30 de octubre (por la mañana))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EAF/13</w:t>
      </w:r>
      <w:r w:rsidRPr="00017994">
        <w:rPr>
          <w:szCs w:val="24"/>
        </w:rPr>
        <w:tab/>
      </w:r>
      <w:r w:rsidR="0048203E" w:rsidRPr="0002700B">
        <w:rPr>
          <w:szCs w:val="24"/>
        </w:rPr>
        <w:t>28 de marzo (por la mañana)</w:t>
      </w:r>
      <w:r w:rsidRPr="0002700B">
        <w:rPr>
          <w:szCs w:val="24"/>
        </w:rPr>
        <w:t xml:space="preserve"> 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02700B">
        <w:rPr>
          <w:szCs w:val="24"/>
        </w:rPr>
        <w:tab/>
      </w:r>
      <w:r w:rsidRPr="00017994">
        <w:rPr>
          <w:szCs w:val="24"/>
        </w:rPr>
        <w:t>EAF/14</w:t>
      </w:r>
      <w:r w:rsidRPr="00017994">
        <w:rPr>
          <w:szCs w:val="24"/>
        </w:rPr>
        <w:tab/>
      </w:r>
      <w:r w:rsidR="0048203E" w:rsidRPr="0002700B">
        <w:rPr>
          <w:rFonts w:cs="Arial"/>
        </w:rPr>
        <w:t>28 de octubre (por la noche)</w:t>
      </w:r>
    </w:p>
    <w:p w:rsidR="0030533D" w:rsidRPr="0002700B" w:rsidRDefault="0030533D" w:rsidP="0030533D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2700B">
        <w:rPr>
          <w:szCs w:val="24"/>
        </w:rPr>
        <w:tab/>
      </w:r>
      <w:r w:rsidR="0048203E" w:rsidRPr="0002700B">
        <w:rPr>
          <w:szCs w:val="24"/>
        </w:rPr>
        <w:t>Reunión sobre la elaboración de un formulario electrónico de solicitud (EAF)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WG-DEN/6</w:t>
      </w:r>
      <w:r w:rsidRPr="00017994">
        <w:rPr>
          <w:szCs w:val="24"/>
        </w:rPr>
        <w:tab/>
      </w:r>
      <w:r w:rsidR="0048203E" w:rsidRPr="0002700B">
        <w:rPr>
          <w:szCs w:val="24"/>
        </w:rPr>
        <w:t>29 de octubre (por la noche)</w:t>
      </w:r>
      <w:r w:rsidRPr="00017994">
        <w:rPr>
          <w:szCs w:val="24"/>
        </w:rPr>
        <w:br/>
      </w:r>
      <w:r w:rsidR="0048203E" w:rsidRPr="0002700B">
        <w:rPr>
          <w:szCs w:val="24"/>
        </w:rPr>
        <w:t>Grupo de trabajo sobre denominaciones de variedades (WG-DEN)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02700B">
        <w:rPr>
          <w:szCs w:val="24"/>
          <w:u w:val="single"/>
        </w:rPr>
        <w:t>Comité Técnico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30533D" w:rsidRPr="0002700B" w:rsidRDefault="0030533D" w:rsidP="0030533D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TC/55</w:t>
      </w:r>
      <w:r w:rsidRPr="0002700B">
        <w:rPr>
          <w:szCs w:val="24"/>
        </w:rPr>
        <w:tab/>
      </w:r>
      <w:r w:rsidR="0048203E" w:rsidRPr="0002700B">
        <w:rPr>
          <w:szCs w:val="24"/>
        </w:rPr>
        <w:t>28 y</w:t>
      </w:r>
      <w:r w:rsidR="00571A7F" w:rsidRPr="0002700B">
        <w:rPr>
          <w:szCs w:val="24"/>
        </w:rPr>
        <w:t> 2</w:t>
      </w:r>
      <w:r w:rsidR="0048203E" w:rsidRPr="0002700B">
        <w:rPr>
          <w:szCs w:val="24"/>
        </w:rPr>
        <w:t>9 de octubre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szCs w:val="24"/>
        </w:rPr>
      </w:pPr>
      <w:r w:rsidRPr="0002700B">
        <w:rPr>
          <w:szCs w:val="24"/>
        </w:rPr>
        <w:tab/>
      </w:r>
      <w:r w:rsidRPr="00017994">
        <w:rPr>
          <w:szCs w:val="24"/>
        </w:rPr>
        <w:t>TC-EDC</w:t>
      </w:r>
      <w:r w:rsidRPr="0002700B">
        <w:rPr>
          <w:b/>
          <w:szCs w:val="24"/>
        </w:rPr>
        <w:tab/>
      </w:r>
      <w:r w:rsidR="0048203E" w:rsidRPr="0002700B">
        <w:rPr>
          <w:szCs w:val="24"/>
        </w:rPr>
        <w:t>26 y</w:t>
      </w:r>
      <w:r w:rsidR="00571A7F" w:rsidRPr="0002700B">
        <w:rPr>
          <w:szCs w:val="24"/>
        </w:rPr>
        <w:t> 2</w:t>
      </w:r>
      <w:r w:rsidR="0048203E" w:rsidRPr="0002700B">
        <w:rPr>
          <w:szCs w:val="24"/>
        </w:rPr>
        <w:t>7 de marzo;</w:t>
      </w:r>
      <w:r w:rsidR="000B4F2E" w:rsidRPr="0002700B">
        <w:rPr>
          <w:szCs w:val="24"/>
        </w:rPr>
        <w:t xml:space="preserve"> </w:t>
      </w:r>
      <w:r w:rsidR="00F3742A">
        <w:rPr>
          <w:szCs w:val="24"/>
        </w:rPr>
        <w:t xml:space="preserve"> </w:t>
      </w:r>
      <w:r w:rsidR="0048203E" w:rsidRPr="0002700B">
        <w:rPr>
          <w:szCs w:val="24"/>
        </w:rPr>
        <w:t>27 y</w:t>
      </w:r>
      <w:r w:rsidR="00571A7F" w:rsidRPr="0002700B">
        <w:rPr>
          <w:szCs w:val="24"/>
        </w:rPr>
        <w:t> 2</w:t>
      </w:r>
      <w:r w:rsidR="0048203E" w:rsidRPr="0002700B">
        <w:rPr>
          <w:szCs w:val="24"/>
        </w:rPr>
        <w:t>8 de octubre (por la noche)</w:t>
      </w:r>
      <w:r w:rsidR="0048203E" w:rsidRPr="00017994">
        <w:rPr>
          <w:szCs w:val="24"/>
        </w:rPr>
        <w:t xml:space="preserve"> </w:t>
      </w:r>
      <w:r w:rsidRPr="00017994">
        <w:rPr>
          <w:szCs w:val="24"/>
        </w:rPr>
        <w:br/>
      </w:r>
      <w:r w:rsidR="0048203E" w:rsidRPr="0002700B">
        <w:rPr>
          <w:szCs w:val="24"/>
        </w:rPr>
        <w:t>Comité de Redacción Ampliado (TC-EDC)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Agrícolas (TWA)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  <w:r w:rsidRPr="0002700B">
        <w:rPr>
          <w:rFonts w:cs="Arial"/>
        </w:rPr>
        <w:tab/>
      </w:r>
      <w:r w:rsidRPr="00017994">
        <w:rPr>
          <w:rFonts w:cs="Arial"/>
        </w:rPr>
        <w:t>TWA/48</w:t>
      </w:r>
      <w:r w:rsidRPr="00017994">
        <w:rPr>
          <w:rFonts w:cs="Arial"/>
        </w:rPr>
        <w:tab/>
      </w:r>
      <w:r w:rsidR="0048203E" w:rsidRPr="0002700B">
        <w:rPr>
          <w:rFonts w:cs="Arial"/>
        </w:rPr>
        <w:t>16 a</w:t>
      </w:r>
      <w:r w:rsidR="00571A7F" w:rsidRPr="0002700B">
        <w:rPr>
          <w:rFonts w:cs="Arial"/>
        </w:rPr>
        <w:t> 2</w:t>
      </w:r>
      <w:r w:rsidR="0048203E" w:rsidRPr="0002700B">
        <w:rPr>
          <w:rFonts w:cs="Arial"/>
        </w:rPr>
        <w:t>0 de septiembre</w:t>
      </w:r>
      <w:r w:rsidR="00571A7F" w:rsidRPr="0002700B">
        <w:t xml:space="preserve">, </w:t>
      </w:r>
      <w:r w:rsidR="0048203E" w:rsidRPr="0002700B">
        <w:rPr>
          <w:rFonts w:cs="Arial"/>
        </w:rPr>
        <w:t>Montevideo (Uruguay)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Automatización y Programas Informáticos (TWC)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  <w:r w:rsidRPr="0002700B">
        <w:rPr>
          <w:rFonts w:cs="Arial"/>
        </w:rPr>
        <w:tab/>
      </w:r>
      <w:r w:rsidRPr="00017994">
        <w:t>TWC/37</w:t>
      </w:r>
      <w:r w:rsidRPr="00017994">
        <w:tab/>
      </w:r>
      <w:r w:rsidR="0048203E" w:rsidRPr="0002700B">
        <w:t>14 a</w:t>
      </w:r>
      <w:r w:rsidR="00571A7F" w:rsidRPr="0002700B">
        <w:t> 1</w:t>
      </w:r>
      <w:r w:rsidR="0048203E" w:rsidRPr="0002700B">
        <w:t>6 de octubre (por la mañana)</w:t>
      </w:r>
      <w:r w:rsidR="00571A7F" w:rsidRPr="0002700B">
        <w:t xml:space="preserve">, </w:t>
      </w:r>
      <w:r w:rsidR="0048203E" w:rsidRPr="0002700B">
        <w:t>Hangzhou (China)</w:t>
      </w:r>
    </w:p>
    <w:p w:rsidR="0030533D" w:rsidRPr="0002700B" w:rsidRDefault="0048203E" w:rsidP="0030533D">
      <w:pPr>
        <w:tabs>
          <w:tab w:val="left" w:pos="567"/>
        </w:tabs>
        <w:ind w:left="3686" w:hanging="1843"/>
        <w:jc w:val="left"/>
      </w:pPr>
      <w:r w:rsidRPr="0002700B">
        <w:t>(Taller preparatorio conjunto TWC/37-BMT/18 el</w:t>
      </w:r>
      <w:r w:rsidR="00571A7F" w:rsidRPr="0002700B">
        <w:t> 1</w:t>
      </w:r>
      <w:r w:rsidRPr="0002700B">
        <w:t>6 de octubre por la mañana)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Frutales (TWF)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D419E3" w:rsidP="0030533D">
      <w:pPr>
        <w:tabs>
          <w:tab w:val="left" w:pos="567"/>
        </w:tabs>
        <w:ind w:left="1843" w:hanging="1843"/>
        <w:jc w:val="left"/>
      </w:pPr>
      <w:r w:rsidRPr="0002700B">
        <w:tab/>
      </w:r>
      <w:r w:rsidRPr="00017994">
        <w:t>TWF/50</w:t>
      </w:r>
      <w:r w:rsidR="0030533D" w:rsidRPr="0002700B">
        <w:tab/>
      </w:r>
      <w:r w:rsidR="0048203E" w:rsidRPr="0002700B">
        <w:rPr>
          <w:rFonts w:cs="Arial"/>
        </w:rPr>
        <w:t>24 a</w:t>
      </w:r>
      <w:r w:rsidR="00571A7F" w:rsidRPr="0002700B">
        <w:rPr>
          <w:rFonts w:cs="Arial"/>
        </w:rPr>
        <w:t> 2</w:t>
      </w:r>
      <w:r w:rsidR="0048203E" w:rsidRPr="0002700B">
        <w:rPr>
          <w:rFonts w:cs="Arial"/>
        </w:rPr>
        <w:t>8 de junio</w:t>
      </w:r>
      <w:r w:rsidR="00571A7F" w:rsidRPr="0002700B">
        <w:rPr>
          <w:rFonts w:cs="Arial"/>
        </w:rPr>
        <w:t xml:space="preserve">, </w:t>
      </w:r>
      <w:r w:rsidR="0048203E" w:rsidRPr="0002700B">
        <w:rPr>
          <w:rFonts w:cs="Arial"/>
        </w:rPr>
        <w:t>Budapest (Hungría)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Plantas Ornamentales y Árboles Forestales (TWO)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  <w:r w:rsidRPr="0002700B">
        <w:tab/>
      </w:r>
      <w:r w:rsidRPr="00017994">
        <w:t>TWO/51</w:t>
      </w:r>
      <w:r w:rsidRPr="00017994">
        <w:tab/>
      </w:r>
      <w:r w:rsidR="0048203E" w:rsidRPr="0002700B">
        <w:t>18 a</w:t>
      </w:r>
      <w:r w:rsidR="00571A7F" w:rsidRPr="0002700B">
        <w:t> 2</w:t>
      </w:r>
      <w:r w:rsidR="0048203E" w:rsidRPr="0002700B">
        <w:t>2 de febrero</w:t>
      </w:r>
      <w:r w:rsidR="00571A7F" w:rsidRPr="0002700B">
        <w:t xml:space="preserve">, </w:t>
      </w:r>
      <w:proofErr w:type="spellStart"/>
      <w:r w:rsidR="0048203E" w:rsidRPr="0002700B">
        <w:t>Christchurch</w:t>
      </w:r>
      <w:proofErr w:type="spellEnd"/>
      <w:r w:rsidR="0048203E" w:rsidRPr="0002700B">
        <w:t xml:space="preserve"> (Nueva Zelandia)</w:t>
      </w:r>
    </w:p>
    <w:p w:rsidR="0030533D" w:rsidRPr="0002700B" w:rsidRDefault="0048203E" w:rsidP="0030533D">
      <w:pPr>
        <w:tabs>
          <w:tab w:val="left" w:pos="567"/>
        </w:tabs>
        <w:ind w:left="3686" w:hanging="1843"/>
        <w:jc w:val="left"/>
      </w:pPr>
      <w:r w:rsidRPr="0002700B">
        <w:t>(Taller preparatorio el</w:t>
      </w:r>
      <w:r w:rsidR="00571A7F" w:rsidRPr="0002700B">
        <w:t> 1</w:t>
      </w:r>
      <w:r w:rsidRPr="0002700B">
        <w:t>7 de febrero</w:t>
      </w:r>
      <w:r w:rsidR="00F3742A">
        <w:t xml:space="preserve"> por la tarde</w:t>
      </w:r>
      <w:r w:rsidRPr="0002700B">
        <w:t>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02700B">
        <w:rPr>
          <w:rFonts w:cs="Arial"/>
          <w:u w:val="single"/>
        </w:rPr>
        <w:t>Grupo de Trabajo Técnico sobre Hortalizas (TWV)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  <w:r w:rsidRPr="0002700B">
        <w:tab/>
      </w:r>
      <w:r w:rsidRPr="00017994">
        <w:t>TWV/53</w:t>
      </w:r>
      <w:r w:rsidRPr="00017994">
        <w:tab/>
      </w:r>
      <w:r w:rsidR="0048203E" w:rsidRPr="0002700B">
        <w:t>20 a</w:t>
      </w:r>
      <w:r w:rsidR="00571A7F" w:rsidRPr="0002700B">
        <w:t> 2</w:t>
      </w:r>
      <w:r w:rsidR="0048203E" w:rsidRPr="0002700B">
        <w:t>4 de mayo</w:t>
      </w:r>
      <w:r w:rsidR="00571A7F" w:rsidRPr="0002700B">
        <w:t xml:space="preserve">, </w:t>
      </w:r>
      <w:r w:rsidR="0048203E" w:rsidRPr="0002700B">
        <w:t>República de Corea (lugar por confirmar)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48203E" w:rsidP="0030533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02700B">
        <w:rPr>
          <w:rFonts w:cs="Arial"/>
          <w:u w:val="single"/>
        </w:rPr>
        <w:t>Grupo de Trabajo sobre Técnicas Bioquímicas y Moleculares</w:t>
      </w:r>
      <w:r w:rsidR="00571A7F" w:rsidRPr="0002700B">
        <w:rPr>
          <w:rFonts w:cs="Arial"/>
          <w:u w:val="single"/>
        </w:rPr>
        <w:t xml:space="preserve">, </w:t>
      </w:r>
      <w:r w:rsidRPr="0002700B">
        <w:rPr>
          <w:rFonts w:cs="Arial"/>
          <w:u w:val="single"/>
        </w:rPr>
        <w:t>y Perfiles de ADN en particular (BMT)</w:t>
      </w: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</w:pPr>
    </w:p>
    <w:p w:rsidR="0030533D" w:rsidRPr="0002700B" w:rsidRDefault="0030533D" w:rsidP="0030533D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02700B">
        <w:rPr>
          <w:rFonts w:cs="Arial"/>
        </w:rPr>
        <w:tab/>
      </w:r>
      <w:r w:rsidRPr="00017994">
        <w:rPr>
          <w:rFonts w:cs="Arial"/>
        </w:rPr>
        <w:t>BMT/18</w:t>
      </w:r>
      <w:r w:rsidRPr="00017994">
        <w:rPr>
          <w:rFonts w:cs="Arial"/>
        </w:rPr>
        <w:tab/>
      </w:r>
      <w:r w:rsidR="0048203E" w:rsidRPr="0002700B">
        <w:rPr>
          <w:rFonts w:cs="Arial"/>
        </w:rPr>
        <w:t>16 de octubre (por la tarde) a</w:t>
      </w:r>
      <w:r w:rsidR="00571A7F" w:rsidRPr="0002700B">
        <w:rPr>
          <w:rFonts w:cs="Arial"/>
        </w:rPr>
        <w:t> 1</w:t>
      </w:r>
      <w:r w:rsidR="0048203E" w:rsidRPr="0002700B">
        <w:rPr>
          <w:rFonts w:cs="Arial"/>
        </w:rPr>
        <w:t>8 de octubre</w:t>
      </w:r>
      <w:r w:rsidR="00571A7F" w:rsidRPr="0002700B">
        <w:rPr>
          <w:rFonts w:cs="Arial"/>
        </w:rPr>
        <w:t xml:space="preserve">, </w:t>
      </w:r>
      <w:r w:rsidR="0048203E" w:rsidRPr="0002700B">
        <w:rPr>
          <w:rFonts w:cs="Arial"/>
        </w:rPr>
        <w:t>Hangzhou (China)</w:t>
      </w:r>
      <w:r w:rsidRPr="0002700B">
        <w:rPr>
          <w:rFonts w:cs="Arial"/>
        </w:rPr>
        <w:t xml:space="preserve"> </w:t>
      </w:r>
    </w:p>
    <w:p w:rsidR="0030533D" w:rsidRPr="0002700B" w:rsidRDefault="0048203E" w:rsidP="0030533D">
      <w:pPr>
        <w:tabs>
          <w:tab w:val="left" w:pos="567"/>
        </w:tabs>
        <w:ind w:left="3686" w:hanging="1843"/>
        <w:jc w:val="left"/>
      </w:pPr>
      <w:r w:rsidRPr="0002700B">
        <w:t>(Taller preparatorio conjunto TWC/37-BMT/18 el</w:t>
      </w:r>
      <w:r w:rsidR="00571A7F" w:rsidRPr="0002700B">
        <w:t> 1</w:t>
      </w:r>
      <w:r w:rsidRPr="0002700B">
        <w:t>6 de octubre por la mañana)</w:t>
      </w:r>
    </w:p>
    <w:p w:rsidR="0030533D" w:rsidRPr="0002700B" w:rsidRDefault="0030533D" w:rsidP="0030533D">
      <w:pPr>
        <w:ind w:left="1701" w:hanging="1701"/>
        <w:rPr>
          <w:rFonts w:cs="Arial"/>
        </w:rPr>
      </w:pPr>
    </w:p>
    <w:p w:rsidR="0030533D" w:rsidRPr="0002700B" w:rsidRDefault="0030533D" w:rsidP="0030533D">
      <w:pPr>
        <w:ind w:left="1701" w:hanging="1701"/>
        <w:rPr>
          <w:rFonts w:cs="Arial"/>
        </w:rPr>
      </w:pPr>
    </w:p>
    <w:p w:rsidR="0030533D" w:rsidRPr="0002700B" w:rsidRDefault="0048203E" w:rsidP="0030533D">
      <w:pPr>
        <w:ind w:left="567" w:hanging="567"/>
        <w:jc w:val="right"/>
      </w:pPr>
      <w:r w:rsidRPr="0002700B">
        <w:t>[Sigue el Anexo</w:t>
      </w:r>
      <w:r w:rsidR="008F6AB8" w:rsidRPr="0002700B">
        <w:t> </w:t>
      </w:r>
      <w:r w:rsidRPr="0002700B">
        <w:t>II]</w:t>
      </w:r>
    </w:p>
    <w:p w:rsidR="0030533D" w:rsidRPr="0002700B" w:rsidRDefault="0030533D" w:rsidP="0030533D">
      <w:pPr>
        <w:sectPr w:rsidR="0030533D" w:rsidRPr="0002700B" w:rsidSect="00857357">
          <w:headerReference w:type="default" r:id="rId8"/>
          <w:footerReference w:type="first" r:id="rId9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30533D" w:rsidRPr="00017994" w:rsidRDefault="0083477B" w:rsidP="0030533D">
      <w:pPr>
        <w:jc w:val="center"/>
      </w:pPr>
      <w:r w:rsidRPr="00017994">
        <w:lastRenderedPageBreak/>
        <w:t>C/52/8 Rev.</w:t>
      </w:r>
    </w:p>
    <w:p w:rsidR="0030533D" w:rsidRPr="0002700B" w:rsidRDefault="0030533D" w:rsidP="0030533D">
      <w:pPr>
        <w:jc w:val="center"/>
      </w:pPr>
    </w:p>
    <w:p w:rsidR="0030533D" w:rsidRPr="0002700B" w:rsidRDefault="0048203E" w:rsidP="0030533D">
      <w:pPr>
        <w:jc w:val="center"/>
      </w:pPr>
      <w:r w:rsidRPr="0002700B">
        <w:t>ANEXO</w:t>
      </w:r>
      <w:r w:rsidR="008F6AB8" w:rsidRPr="0002700B">
        <w:t> </w:t>
      </w:r>
      <w:r w:rsidRPr="0002700B">
        <w:t>II</w:t>
      </w:r>
    </w:p>
    <w:p w:rsidR="0030533D" w:rsidRPr="0002700B" w:rsidRDefault="0030533D" w:rsidP="0030533D"/>
    <w:p w:rsidR="0030533D" w:rsidRPr="0002700B" w:rsidRDefault="0048203E" w:rsidP="0030533D">
      <w:pPr>
        <w:jc w:val="center"/>
      </w:pPr>
      <w:r w:rsidRPr="0002700B">
        <w:t>CALENDARIO DE REUNIONES EN</w:t>
      </w:r>
      <w:r w:rsidR="00571A7F" w:rsidRPr="0002700B">
        <w:t> 2</w:t>
      </w:r>
      <w:r w:rsidRPr="0002700B">
        <w:t>019</w:t>
      </w:r>
    </w:p>
    <w:p w:rsidR="0030533D" w:rsidRPr="0002700B" w:rsidRDefault="0048203E" w:rsidP="0030533D">
      <w:pPr>
        <w:jc w:val="center"/>
      </w:pPr>
      <w:r w:rsidRPr="0002700B">
        <w:rPr>
          <w:i/>
        </w:rPr>
        <w:t>presentado en orden cronológico</w:t>
      </w:r>
    </w:p>
    <w:p w:rsidR="0030533D" w:rsidRPr="0002700B" w:rsidRDefault="0030533D" w:rsidP="0030533D">
      <w:pPr>
        <w:tabs>
          <w:tab w:val="left" w:pos="284"/>
          <w:tab w:val="left" w:pos="4253"/>
        </w:tabs>
        <w:ind w:left="4253" w:hanging="4253"/>
        <w:jc w:val="left"/>
      </w:pPr>
    </w:p>
    <w:p w:rsidR="0030533D" w:rsidRPr="0002700B" w:rsidRDefault="0030533D" w:rsidP="0030533D">
      <w:pPr>
        <w:tabs>
          <w:tab w:val="left" w:pos="284"/>
          <w:tab w:val="left" w:pos="4253"/>
        </w:tabs>
        <w:ind w:left="4253" w:hanging="4253"/>
        <w:jc w:val="left"/>
      </w:pPr>
    </w:p>
    <w:p w:rsidR="0030533D" w:rsidRPr="0002700B" w:rsidRDefault="00FA0AF7" w:rsidP="0030533D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02700B">
        <w:rPr>
          <w:szCs w:val="24"/>
          <w:lang w:val="es-ES_tradnl"/>
        </w:rPr>
        <w:t>FEBRERO DE</w:t>
      </w:r>
      <w:r w:rsidR="00571A7F" w:rsidRPr="0002700B">
        <w:rPr>
          <w:szCs w:val="24"/>
          <w:lang w:val="es-ES_tradnl"/>
        </w:rPr>
        <w:t> 2</w:t>
      </w:r>
      <w:r w:rsidRPr="0002700B">
        <w:rPr>
          <w:szCs w:val="24"/>
          <w:lang w:val="es-ES_tradnl"/>
        </w:rPr>
        <w:t>019</w:t>
      </w:r>
    </w:p>
    <w:p w:rsidR="0030533D" w:rsidRPr="0002700B" w:rsidRDefault="0030533D" w:rsidP="0030533D">
      <w:pPr>
        <w:ind w:left="3686" w:hanging="3686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Domingo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7</w:t>
      </w:r>
      <w:r w:rsidR="00A55DC5">
        <w:rPr>
          <w:szCs w:val="24"/>
        </w:rPr>
        <w:t xml:space="preserve"> (por la tarde)</w:t>
      </w:r>
      <w:r w:rsidRPr="0002700B">
        <w:rPr>
          <w:szCs w:val="24"/>
        </w:rPr>
        <w:tab/>
      </w:r>
      <w:r w:rsidR="00FA0AF7" w:rsidRPr="0002700B">
        <w:rPr>
          <w:szCs w:val="24"/>
        </w:rPr>
        <w:t>Taller preparatorio de la TWO/51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8 a viernes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2</w:t>
      </w:r>
      <w:r w:rsidRPr="0002700B">
        <w:rPr>
          <w:szCs w:val="24"/>
        </w:rPr>
        <w:tab/>
      </w:r>
      <w:r w:rsidRPr="00017994">
        <w:rPr>
          <w:szCs w:val="24"/>
        </w:rPr>
        <w:t>TWO/51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FA0AF7" w:rsidP="0030533D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02700B">
        <w:rPr>
          <w:szCs w:val="24"/>
          <w:lang w:val="es-ES_tradnl"/>
        </w:rPr>
        <w:t>MARZO DE 2019</w:t>
      </w:r>
    </w:p>
    <w:p w:rsidR="0030533D" w:rsidRPr="0002700B" w:rsidRDefault="0030533D" w:rsidP="0030533D">
      <w:pPr>
        <w:ind w:left="4253" w:hanging="4253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6 y miércoles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7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Jueves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 (por la mañana)</w:t>
      </w:r>
      <w:r w:rsidRPr="0002700B">
        <w:rPr>
          <w:szCs w:val="24"/>
        </w:rPr>
        <w:tab/>
      </w:r>
      <w:r w:rsidRPr="00017994">
        <w:rPr>
          <w:szCs w:val="24"/>
        </w:rPr>
        <w:t>EAF/13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FA0AF7" w:rsidP="0030533D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02700B">
        <w:rPr>
          <w:szCs w:val="24"/>
          <w:lang w:val="es-ES_tradnl"/>
        </w:rPr>
        <w:t>MAYO DE</w:t>
      </w:r>
      <w:r w:rsidR="00571A7F" w:rsidRPr="0002700B">
        <w:rPr>
          <w:szCs w:val="24"/>
          <w:lang w:val="es-ES_tradnl"/>
        </w:rPr>
        <w:t> 2</w:t>
      </w:r>
      <w:r w:rsidRPr="0002700B">
        <w:rPr>
          <w:szCs w:val="24"/>
          <w:lang w:val="es-ES_tradnl"/>
        </w:rPr>
        <w:t>019</w:t>
      </w:r>
    </w:p>
    <w:p w:rsidR="0030533D" w:rsidRPr="0002700B" w:rsidRDefault="0030533D" w:rsidP="0030533D">
      <w:pPr>
        <w:ind w:left="3686" w:hanging="3686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0 a viernes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4</w:t>
      </w:r>
      <w:r w:rsidRPr="0002700B">
        <w:rPr>
          <w:szCs w:val="24"/>
        </w:rPr>
        <w:tab/>
      </w:r>
      <w:r w:rsidRPr="00017994">
        <w:rPr>
          <w:szCs w:val="24"/>
        </w:rPr>
        <w:t>TWV/53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FA0AF7" w:rsidP="0030533D">
      <w:pPr>
        <w:pStyle w:val="Heading2"/>
        <w:keepNext w:val="0"/>
        <w:tabs>
          <w:tab w:val="left" w:pos="284"/>
        </w:tabs>
        <w:ind w:left="3686" w:hanging="3686"/>
        <w:jc w:val="left"/>
        <w:rPr>
          <w:szCs w:val="24"/>
          <w:lang w:val="es-ES_tradnl"/>
        </w:rPr>
      </w:pPr>
      <w:r w:rsidRPr="0002700B">
        <w:rPr>
          <w:szCs w:val="24"/>
          <w:lang w:val="es-ES_tradnl"/>
        </w:rPr>
        <w:t>JUNIO DE</w:t>
      </w:r>
      <w:r w:rsidR="00571A7F" w:rsidRPr="0002700B">
        <w:rPr>
          <w:szCs w:val="24"/>
          <w:lang w:val="es-ES_tradnl"/>
        </w:rPr>
        <w:t> 2</w:t>
      </w:r>
      <w:r w:rsidRPr="0002700B">
        <w:rPr>
          <w:szCs w:val="24"/>
          <w:lang w:val="es-ES_tradnl"/>
        </w:rPr>
        <w:t>019</w:t>
      </w:r>
    </w:p>
    <w:p w:rsidR="0030533D" w:rsidRPr="0002700B" w:rsidRDefault="0030533D" w:rsidP="0030533D">
      <w:pPr>
        <w:ind w:left="3686" w:hanging="3686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4 a viernes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</w:t>
      </w:r>
      <w:r w:rsidRPr="0002700B">
        <w:rPr>
          <w:szCs w:val="24"/>
        </w:rPr>
        <w:tab/>
      </w:r>
      <w:r w:rsidRPr="00017994">
        <w:rPr>
          <w:szCs w:val="24"/>
        </w:rPr>
        <w:t>TWF/50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FA0AF7" w:rsidP="0030533D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02700B">
        <w:rPr>
          <w:szCs w:val="24"/>
          <w:lang w:val="es-ES_tradnl"/>
        </w:rPr>
        <w:t>SEPTIEMBRE DE</w:t>
      </w:r>
      <w:r w:rsidR="00571A7F" w:rsidRPr="0002700B">
        <w:rPr>
          <w:szCs w:val="24"/>
          <w:lang w:val="es-ES_tradnl"/>
        </w:rPr>
        <w:t> 2</w:t>
      </w:r>
      <w:r w:rsidRPr="0002700B">
        <w:rPr>
          <w:szCs w:val="24"/>
          <w:lang w:val="es-ES_tradnl"/>
        </w:rPr>
        <w:t>019</w:t>
      </w:r>
    </w:p>
    <w:p w:rsidR="0030533D" w:rsidRPr="0002700B" w:rsidRDefault="0030533D" w:rsidP="0030533D">
      <w:pPr>
        <w:ind w:left="4253" w:hanging="4253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6 a viernes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0</w:t>
      </w:r>
      <w:r w:rsidRPr="0002700B">
        <w:rPr>
          <w:szCs w:val="24"/>
        </w:rPr>
        <w:tab/>
      </w:r>
      <w:r w:rsidRPr="00017994">
        <w:rPr>
          <w:szCs w:val="24"/>
        </w:rPr>
        <w:t>TWA/48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FA0AF7" w:rsidP="0030533D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ES_tradnl"/>
        </w:rPr>
      </w:pPr>
      <w:r w:rsidRPr="0002700B">
        <w:rPr>
          <w:szCs w:val="24"/>
          <w:lang w:val="es-ES_tradnl"/>
        </w:rPr>
        <w:t>OCTUBRE DE 2019</w:t>
      </w:r>
    </w:p>
    <w:p w:rsidR="0030533D" w:rsidRPr="0002700B" w:rsidRDefault="0030533D" w:rsidP="0030533D">
      <w:pPr>
        <w:ind w:left="4253" w:hanging="4253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4</w:t>
      </w:r>
      <w:r w:rsidR="00FA0AF7" w:rsidRPr="0002700B">
        <w:t xml:space="preserve"> </w:t>
      </w:r>
      <w:r w:rsidR="00FA0AF7" w:rsidRPr="0002700B">
        <w:rPr>
          <w:szCs w:val="24"/>
        </w:rPr>
        <w:t>a miércoles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6 (por la mañana)</w:t>
      </w:r>
      <w:r w:rsidRPr="0002700B">
        <w:rPr>
          <w:szCs w:val="24"/>
        </w:rPr>
        <w:tab/>
      </w:r>
      <w:r w:rsidRPr="00017994">
        <w:rPr>
          <w:szCs w:val="24"/>
        </w:rPr>
        <w:t>TWC/37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6 (por la mañana)</w:t>
      </w:r>
      <w:r w:rsidRPr="0002700B">
        <w:rPr>
          <w:szCs w:val="24"/>
        </w:rPr>
        <w:tab/>
      </w:r>
      <w:r w:rsidR="00FA0AF7" w:rsidRPr="0002700B">
        <w:rPr>
          <w:szCs w:val="24"/>
        </w:rPr>
        <w:t>Taller preparatorio conjunto TWC/37-BMT/18</w:t>
      </w:r>
      <w:r w:rsidRPr="0002700B">
        <w:t xml:space="preserve"> 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6 (por la tarde) a viernes</w:t>
      </w:r>
      <w:r w:rsidR="00571A7F" w:rsidRPr="0002700B">
        <w:rPr>
          <w:szCs w:val="24"/>
        </w:rPr>
        <w:t> 1</w:t>
      </w:r>
      <w:r w:rsidR="00FA0AF7" w:rsidRPr="0002700B">
        <w:rPr>
          <w:szCs w:val="24"/>
        </w:rPr>
        <w:t>8</w:t>
      </w:r>
      <w:r w:rsidRPr="0002700B">
        <w:rPr>
          <w:szCs w:val="24"/>
        </w:rPr>
        <w:tab/>
      </w:r>
      <w:r w:rsidRPr="00017994">
        <w:rPr>
          <w:szCs w:val="24"/>
        </w:rPr>
        <w:t>BMT/18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Domingo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7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</w:t>
      </w:r>
      <w:r w:rsidRPr="0002700B">
        <w:rPr>
          <w:szCs w:val="24"/>
        </w:rPr>
        <w:tab/>
      </w:r>
      <w:r w:rsidRPr="00017994">
        <w:rPr>
          <w:szCs w:val="24"/>
        </w:rPr>
        <w:t>TC/55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 (por la noche)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 (por la noche)</w:t>
      </w:r>
      <w:r w:rsidRPr="0002700B">
        <w:rPr>
          <w:szCs w:val="24"/>
        </w:rPr>
        <w:tab/>
      </w:r>
      <w:r w:rsidRPr="00017994">
        <w:rPr>
          <w:szCs w:val="24"/>
        </w:rPr>
        <w:t>EAF/14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9</w:t>
      </w:r>
      <w:r w:rsidRPr="0002700B">
        <w:rPr>
          <w:szCs w:val="24"/>
        </w:rPr>
        <w:tab/>
      </w:r>
      <w:r w:rsidRPr="00017994">
        <w:rPr>
          <w:szCs w:val="24"/>
        </w:rPr>
        <w:t>TC/55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9 (por la noche)</w:t>
      </w:r>
      <w:r w:rsidRPr="0002700B">
        <w:rPr>
          <w:szCs w:val="24"/>
        </w:rPr>
        <w:tab/>
      </w:r>
      <w:r w:rsidRPr="00017994">
        <w:rPr>
          <w:szCs w:val="24"/>
        </w:rPr>
        <w:t>WG-DEN/6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3</w:t>
      </w:r>
      <w:r w:rsidR="00FA0AF7" w:rsidRPr="0002700B">
        <w:rPr>
          <w:szCs w:val="24"/>
        </w:rPr>
        <w:t>0 (por la mañana)</w:t>
      </w:r>
      <w:r w:rsidRPr="0002700B">
        <w:rPr>
          <w:szCs w:val="24"/>
        </w:rPr>
        <w:tab/>
      </w:r>
      <w:r w:rsidR="00FA0AF7" w:rsidRPr="0002700B">
        <w:rPr>
          <w:szCs w:val="24"/>
        </w:rPr>
        <w:t xml:space="preserve">Seminario sobre la repercusión de la política sobre variedades esencialmente derivadas en la estrategia de </w:t>
      </w:r>
      <w:proofErr w:type="spellStart"/>
      <w:r w:rsidR="00FA0AF7" w:rsidRPr="0002700B">
        <w:rPr>
          <w:szCs w:val="24"/>
        </w:rPr>
        <w:t>fitomejoramiento</w:t>
      </w:r>
      <w:proofErr w:type="spellEnd"/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3</w:t>
      </w:r>
      <w:r w:rsidR="00FA0AF7" w:rsidRPr="0002700B">
        <w:rPr>
          <w:szCs w:val="24"/>
        </w:rPr>
        <w:t>0 (por la tarde)</w:t>
      </w:r>
      <w:r w:rsidRPr="0002700B">
        <w:rPr>
          <w:szCs w:val="24"/>
        </w:rPr>
        <w:tab/>
      </w:r>
      <w:r w:rsidRPr="00017994">
        <w:rPr>
          <w:szCs w:val="24"/>
        </w:rPr>
        <w:t>CAJ/76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3</w:t>
      </w:r>
      <w:r w:rsidR="00FA0AF7" w:rsidRPr="0002700B">
        <w:rPr>
          <w:szCs w:val="24"/>
        </w:rPr>
        <w:t>0 (por la noche)</w:t>
      </w:r>
      <w:r w:rsidRPr="0002700B">
        <w:rPr>
          <w:szCs w:val="24"/>
        </w:rPr>
        <w:tab/>
      </w:r>
      <w:r w:rsidRPr="00017994">
        <w:rPr>
          <w:szCs w:val="24"/>
        </w:rPr>
        <w:t>WG-ISC/5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Jueves</w:t>
      </w:r>
      <w:r w:rsidR="00571A7F" w:rsidRPr="0002700B">
        <w:rPr>
          <w:szCs w:val="24"/>
        </w:rPr>
        <w:t> 3</w:t>
      </w:r>
      <w:r w:rsidR="00FA0AF7" w:rsidRPr="0002700B">
        <w:rPr>
          <w:szCs w:val="24"/>
        </w:rPr>
        <w:t>1</w:t>
      </w:r>
      <w:r w:rsidRPr="0002700B">
        <w:rPr>
          <w:szCs w:val="24"/>
        </w:rPr>
        <w:tab/>
      </w:r>
      <w:r w:rsidRPr="00017994">
        <w:rPr>
          <w:szCs w:val="24"/>
        </w:rPr>
        <w:t>CC/96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FA0AF7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  <w:u w:val="single"/>
        </w:rPr>
        <w:t>NOVIEMBRE DE</w:t>
      </w:r>
      <w:r w:rsidR="00571A7F" w:rsidRPr="0002700B">
        <w:rPr>
          <w:szCs w:val="24"/>
          <w:u w:val="single"/>
        </w:rPr>
        <w:t> 2</w:t>
      </w:r>
      <w:r w:rsidRPr="0002700B">
        <w:rPr>
          <w:szCs w:val="24"/>
          <w:u w:val="single"/>
        </w:rPr>
        <w:t>019</w:t>
      </w:r>
    </w:p>
    <w:p w:rsidR="0030533D" w:rsidRPr="0002700B" w:rsidRDefault="0030533D" w:rsidP="0030533D">
      <w:pPr>
        <w:ind w:left="4253" w:hanging="4253"/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Viernes</w:t>
      </w:r>
      <w:r w:rsidR="00571A7F" w:rsidRPr="0002700B">
        <w:rPr>
          <w:szCs w:val="24"/>
        </w:rPr>
        <w:t> 1</w:t>
      </w:r>
      <w:r w:rsidRPr="0002700B">
        <w:rPr>
          <w:szCs w:val="24"/>
        </w:rPr>
        <w:tab/>
      </w:r>
      <w:r w:rsidRPr="00017994">
        <w:rPr>
          <w:szCs w:val="24"/>
        </w:rPr>
        <w:t>C/53</w:t>
      </w: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30533D" w:rsidRPr="0002700B" w:rsidRDefault="0030533D" w:rsidP="0030533D">
      <w:pPr>
        <w:tabs>
          <w:tab w:val="left" w:pos="284"/>
        </w:tabs>
        <w:ind w:left="4253" w:hanging="4253"/>
        <w:jc w:val="left"/>
        <w:rPr>
          <w:szCs w:val="24"/>
        </w:rPr>
      </w:pPr>
      <w:bookmarkStart w:id="2" w:name="_GoBack"/>
      <w:bookmarkEnd w:id="2"/>
    </w:p>
    <w:p w:rsidR="0030533D" w:rsidRPr="0002700B" w:rsidRDefault="0030533D" w:rsidP="0030533D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30533D" w:rsidRPr="0002700B" w:rsidRDefault="00FA0AF7" w:rsidP="0030533D">
      <w:pPr>
        <w:tabs>
          <w:tab w:val="left" w:pos="284"/>
          <w:tab w:val="left" w:pos="4253"/>
        </w:tabs>
        <w:ind w:left="4253" w:right="-85" w:hanging="4253"/>
        <w:jc w:val="right"/>
      </w:pPr>
      <w:r w:rsidRPr="0002700B">
        <w:t>[Sigue el Anexo III]</w:t>
      </w:r>
    </w:p>
    <w:p w:rsidR="0030533D" w:rsidRPr="0002700B" w:rsidRDefault="0030533D" w:rsidP="0030533D">
      <w:pPr>
        <w:sectPr w:rsidR="0030533D" w:rsidRPr="0002700B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83477B" w:rsidRPr="00017994" w:rsidRDefault="0083477B" w:rsidP="0083477B">
      <w:pPr>
        <w:jc w:val="center"/>
      </w:pPr>
      <w:r w:rsidRPr="00017994">
        <w:lastRenderedPageBreak/>
        <w:t>C/52/8 Rev.</w:t>
      </w:r>
    </w:p>
    <w:p w:rsidR="0030533D" w:rsidRPr="0002700B" w:rsidRDefault="0030533D" w:rsidP="0030533D">
      <w:pPr>
        <w:jc w:val="center"/>
      </w:pPr>
    </w:p>
    <w:p w:rsidR="0030533D" w:rsidRPr="0002700B" w:rsidRDefault="00FA0AF7" w:rsidP="0030533D">
      <w:pPr>
        <w:jc w:val="center"/>
      </w:pPr>
      <w:r w:rsidRPr="0002700B">
        <w:t>ANEXO III</w:t>
      </w:r>
    </w:p>
    <w:p w:rsidR="0030533D" w:rsidRPr="0002700B" w:rsidRDefault="0030533D" w:rsidP="0030533D">
      <w:pPr>
        <w:jc w:val="center"/>
      </w:pPr>
    </w:p>
    <w:p w:rsidR="0030533D" w:rsidRPr="0002700B" w:rsidRDefault="0030533D" w:rsidP="0030533D">
      <w:pPr>
        <w:jc w:val="center"/>
      </w:pPr>
    </w:p>
    <w:p w:rsidR="0030533D" w:rsidRPr="0002700B" w:rsidRDefault="00FA0AF7" w:rsidP="0030533D">
      <w:pPr>
        <w:jc w:val="center"/>
      </w:pPr>
      <w:r w:rsidRPr="0002700B">
        <w:t>CALENDARIO DE FECHAS PROPUESTAS PARA</w:t>
      </w:r>
      <w:r w:rsidR="0030533D" w:rsidRPr="0002700B">
        <w:t xml:space="preserve"> </w:t>
      </w:r>
      <w:r w:rsidR="0030533D" w:rsidRPr="00017994">
        <w:br/>
      </w:r>
      <w:r w:rsidRPr="0002700B">
        <w:t>2020 Y</w:t>
      </w:r>
      <w:r w:rsidR="00571A7F" w:rsidRPr="0002700B">
        <w:t> 2</w:t>
      </w:r>
      <w:r w:rsidRPr="0002700B">
        <w:t>021</w:t>
      </w:r>
    </w:p>
    <w:p w:rsidR="0030533D" w:rsidRPr="0002700B" w:rsidRDefault="0030533D" w:rsidP="0030533D">
      <w:pPr>
        <w:jc w:val="center"/>
      </w:pPr>
    </w:p>
    <w:p w:rsidR="0030533D" w:rsidRPr="0002700B" w:rsidRDefault="0030533D" w:rsidP="0030533D">
      <w:pPr>
        <w:jc w:val="center"/>
      </w:pPr>
    </w:p>
    <w:p w:rsidR="0030533D" w:rsidRPr="0002700B" w:rsidRDefault="0030533D" w:rsidP="0030533D">
      <w:pPr>
        <w:jc w:val="center"/>
      </w:pPr>
    </w:p>
    <w:p w:rsidR="0030533D" w:rsidRPr="0002700B" w:rsidRDefault="00FA0AF7" w:rsidP="0030533D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02700B">
        <w:rPr>
          <w:szCs w:val="24"/>
          <w:lang w:val="es-ES_tradnl"/>
        </w:rPr>
        <w:t>MARZO DE 2020</w:t>
      </w:r>
    </w:p>
    <w:p w:rsidR="0030533D" w:rsidRPr="0002700B" w:rsidRDefault="0030533D" w:rsidP="0030533D"/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4 y miércoles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5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/>
    <w:p w:rsidR="0030533D" w:rsidRPr="0002700B" w:rsidRDefault="0030533D" w:rsidP="0030533D"/>
    <w:p w:rsidR="0030533D" w:rsidRPr="0002700B" w:rsidRDefault="00FA0AF7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  <w:u w:val="single"/>
        </w:rPr>
        <w:t>OCTUBRE DE 2020</w:t>
      </w:r>
    </w:p>
    <w:p w:rsidR="0030533D" w:rsidRPr="0002700B" w:rsidRDefault="0030533D" w:rsidP="0030533D">
      <w:pPr>
        <w:ind w:left="3686" w:hanging="3686"/>
      </w:pP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Domingo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5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6</w:t>
      </w:r>
      <w:r w:rsidRPr="0002700B">
        <w:rPr>
          <w:szCs w:val="24"/>
        </w:rPr>
        <w:tab/>
      </w:r>
      <w:r w:rsidRPr="00017994">
        <w:rPr>
          <w:szCs w:val="24"/>
        </w:rPr>
        <w:t>TC/56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6 (por la noche)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7</w:t>
      </w:r>
      <w:r w:rsidRPr="0002700B">
        <w:rPr>
          <w:szCs w:val="24"/>
        </w:rPr>
        <w:tab/>
      </w:r>
      <w:r w:rsidRPr="00017994">
        <w:rPr>
          <w:szCs w:val="24"/>
        </w:rPr>
        <w:t>TC/56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</w:t>
      </w:r>
      <w:r w:rsidRPr="0002700B">
        <w:rPr>
          <w:szCs w:val="24"/>
        </w:rPr>
        <w:tab/>
      </w:r>
      <w:r w:rsidRPr="00017994">
        <w:rPr>
          <w:szCs w:val="24"/>
        </w:rPr>
        <w:t>CAJ/77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Jueves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9</w:t>
      </w:r>
      <w:r w:rsidRPr="0002700B">
        <w:rPr>
          <w:szCs w:val="24"/>
        </w:rPr>
        <w:tab/>
      </w:r>
      <w:r w:rsidRPr="00017994">
        <w:rPr>
          <w:szCs w:val="24"/>
        </w:rPr>
        <w:t>CC/97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Viernes</w:t>
      </w:r>
      <w:r w:rsidR="00571A7F" w:rsidRPr="0002700B">
        <w:rPr>
          <w:szCs w:val="24"/>
        </w:rPr>
        <w:t> 3</w:t>
      </w:r>
      <w:r w:rsidR="00FA0AF7" w:rsidRPr="0002700B">
        <w:rPr>
          <w:szCs w:val="24"/>
        </w:rPr>
        <w:t>0</w:t>
      </w:r>
      <w:r w:rsidRPr="0002700B">
        <w:rPr>
          <w:szCs w:val="24"/>
        </w:rPr>
        <w:tab/>
      </w:r>
      <w:r w:rsidRPr="00017994">
        <w:rPr>
          <w:szCs w:val="24"/>
        </w:rPr>
        <w:t>C/54</w:t>
      </w:r>
    </w:p>
    <w:p w:rsidR="0030533D" w:rsidRPr="0002700B" w:rsidRDefault="0030533D" w:rsidP="0030533D"/>
    <w:p w:rsidR="0030533D" w:rsidRPr="0002700B" w:rsidRDefault="0030533D" w:rsidP="0030533D"/>
    <w:p w:rsidR="0030533D" w:rsidRPr="0002700B" w:rsidRDefault="0030533D" w:rsidP="0030533D"/>
    <w:p w:rsidR="0030533D" w:rsidRPr="0002700B" w:rsidRDefault="0030533D" w:rsidP="0030533D"/>
    <w:p w:rsidR="0030533D" w:rsidRPr="0002700B" w:rsidRDefault="00FA0AF7" w:rsidP="0030533D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_tradnl"/>
        </w:rPr>
      </w:pPr>
      <w:r w:rsidRPr="0002700B">
        <w:rPr>
          <w:szCs w:val="24"/>
          <w:lang w:val="es-ES_tradnl"/>
        </w:rPr>
        <w:t>MARZO DE 2021</w:t>
      </w:r>
    </w:p>
    <w:p w:rsidR="0030533D" w:rsidRPr="0002700B" w:rsidRDefault="0030533D" w:rsidP="0030533D"/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3 y miércoles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4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/>
    <w:p w:rsidR="0030533D" w:rsidRPr="0002700B" w:rsidRDefault="0030533D" w:rsidP="0030533D"/>
    <w:p w:rsidR="0030533D" w:rsidRPr="0002700B" w:rsidRDefault="00FA0AF7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  <w:u w:val="single"/>
        </w:rPr>
        <w:t>OCTUBRE DE 2021</w:t>
      </w:r>
    </w:p>
    <w:p w:rsidR="0030533D" w:rsidRPr="0002700B" w:rsidRDefault="0030533D" w:rsidP="0030533D">
      <w:pPr>
        <w:ind w:left="3686" w:hanging="3686"/>
      </w:pP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Domingo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4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5</w:t>
      </w:r>
      <w:r w:rsidRPr="0002700B">
        <w:rPr>
          <w:szCs w:val="24"/>
        </w:rPr>
        <w:tab/>
      </w:r>
      <w:r w:rsidRPr="00017994">
        <w:rPr>
          <w:szCs w:val="24"/>
        </w:rPr>
        <w:t>TC/57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Lunes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5 (por la noche)</w:t>
      </w:r>
      <w:r w:rsidRPr="0002700B">
        <w:rPr>
          <w:szCs w:val="24"/>
        </w:rPr>
        <w:tab/>
      </w:r>
      <w:r w:rsidRPr="00017994">
        <w:rPr>
          <w:szCs w:val="24"/>
        </w:rPr>
        <w:t>TC-EDC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Martes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6</w:t>
      </w:r>
      <w:r w:rsidRPr="0002700B">
        <w:rPr>
          <w:szCs w:val="24"/>
        </w:rPr>
        <w:tab/>
      </w:r>
      <w:r w:rsidRPr="00017994">
        <w:rPr>
          <w:szCs w:val="24"/>
        </w:rPr>
        <w:t>TC/57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Miércoles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7</w:t>
      </w:r>
      <w:r w:rsidRPr="0002700B">
        <w:rPr>
          <w:szCs w:val="24"/>
        </w:rPr>
        <w:tab/>
      </w:r>
      <w:r w:rsidRPr="00017994">
        <w:rPr>
          <w:szCs w:val="24"/>
        </w:rPr>
        <w:t>CAJ/78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Jueves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8</w:t>
      </w:r>
      <w:r w:rsidRPr="0002700B">
        <w:rPr>
          <w:szCs w:val="24"/>
        </w:rPr>
        <w:tab/>
      </w:r>
      <w:r w:rsidRPr="00017994">
        <w:rPr>
          <w:szCs w:val="24"/>
        </w:rPr>
        <w:t>CC/98</w:t>
      </w:r>
    </w:p>
    <w:p w:rsidR="0030533D" w:rsidRPr="0002700B" w:rsidRDefault="0030533D" w:rsidP="0030533D">
      <w:pPr>
        <w:tabs>
          <w:tab w:val="left" w:pos="284"/>
        </w:tabs>
        <w:ind w:left="3686" w:hanging="3686"/>
        <w:jc w:val="left"/>
        <w:rPr>
          <w:szCs w:val="24"/>
        </w:rPr>
      </w:pPr>
      <w:r w:rsidRPr="0002700B">
        <w:rPr>
          <w:szCs w:val="24"/>
        </w:rPr>
        <w:tab/>
      </w:r>
      <w:r w:rsidR="00FA0AF7" w:rsidRPr="0002700B">
        <w:rPr>
          <w:szCs w:val="24"/>
        </w:rPr>
        <w:t>Viernes</w:t>
      </w:r>
      <w:r w:rsidR="00571A7F" w:rsidRPr="0002700B">
        <w:rPr>
          <w:szCs w:val="24"/>
        </w:rPr>
        <w:t> 2</w:t>
      </w:r>
      <w:r w:rsidR="00FA0AF7" w:rsidRPr="0002700B">
        <w:rPr>
          <w:szCs w:val="24"/>
        </w:rPr>
        <w:t>9</w:t>
      </w:r>
      <w:r w:rsidRPr="0002700B">
        <w:rPr>
          <w:szCs w:val="24"/>
        </w:rPr>
        <w:tab/>
      </w:r>
      <w:r w:rsidRPr="00017994">
        <w:rPr>
          <w:szCs w:val="24"/>
        </w:rPr>
        <w:t>C/55</w:t>
      </w:r>
    </w:p>
    <w:p w:rsidR="0030533D" w:rsidRPr="0002700B" w:rsidRDefault="0030533D" w:rsidP="0030533D"/>
    <w:p w:rsidR="0030533D" w:rsidRPr="0002700B" w:rsidRDefault="0030533D" w:rsidP="0030533D"/>
    <w:p w:rsidR="0030533D" w:rsidRPr="0002700B" w:rsidRDefault="0030533D" w:rsidP="0030533D"/>
    <w:p w:rsidR="0030533D" w:rsidRPr="0002700B" w:rsidRDefault="00FA0AF7" w:rsidP="0030533D">
      <w:pPr>
        <w:jc w:val="right"/>
      </w:pPr>
      <w:r w:rsidRPr="0002700B">
        <w:t>[Fin del Anexo III y del documento]</w:t>
      </w:r>
    </w:p>
    <w:p w:rsidR="0030533D" w:rsidRPr="0002700B" w:rsidRDefault="0030533D" w:rsidP="0030533D">
      <w:pPr>
        <w:jc w:val="left"/>
      </w:pPr>
    </w:p>
    <w:p w:rsidR="0030533D" w:rsidRPr="0002700B" w:rsidRDefault="0030533D" w:rsidP="0030533D">
      <w:pPr>
        <w:jc w:val="left"/>
      </w:pPr>
    </w:p>
    <w:p w:rsidR="00050E16" w:rsidRPr="0002700B" w:rsidRDefault="00050E16" w:rsidP="0030533D"/>
    <w:sectPr w:rsidR="00050E16" w:rsidRPr="0002700B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93B" w:rsidRDefault="0095193B" w:rsidP="006655D3">
      <w:r>
        <w:separator/>
      </w:r>
    </w:p>
    <w:p w:rsidR="0095193B" w:rsidRDefault="0095193B" w:rsidP="006655D3"/>
    <w:p w:rsidR="0095193B" w:rsidRDefault="0095193B" w:rsidP="006655D3"/>
  </w:endnote>
  <w:endnote w:type="continuationSeparator" w:id="0">
    <w:p w:rsidR="0095193B" w:rsidRDefault="0095193B" w:rsidP="006655D3">
      <w:r>
        <w:separator/>
      </w:r>
    </w:p>
    <w:p w:rsidR="0095193B" w:rsidRPr="00294751" w:rsidRDefault="009519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5193B" w:rsidRPr="00294751" w:rsidRDefault="0095193B" w:rsidP="006655D3">
      <w:pPr>
        <w:rPr>
          <w:lang w:val="fr-FR"/>
        </w:rPr>
      </w:pPr>
    </w:p>
    <w:p w:rsidR="0095193B" w:rsidRPr="00294751" w:rsidRDefault="0095193B" w:rsidP="006655D3">
      <w:pPr>
        <w:rPr>
          <w:lang w:val="fr-FR"/>
        </w:rPr>
      </w:pPr>
    </w:p>
  </w:endnote>
  <w:endnote w:type="continuationNotice" w:id="1">
    <w:p w:rsidR="0095193B" w:rsidRPr="00294751" w:rsidRDefault="009519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5193B" w:rsidRPr="00294751" w:rsidRDefault="0095193B" w:rsidP="006655D3">
      <w:pPr>
        <w:rPr>
          <w:lang w:val="fr-FR"/>
        </w:rPr>
      </w:pPr>
    </w:p>
    <w:p w:rsidR="0095193B" w:rsidRPr="00294751" w:rsidRDefault="009519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D" w:rsidRPr="00D44C7C" w:rsidRDefault="0030533D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93B" w:rsidRDefault="0095193B" w:rsidP="006655D3">
      <w:r>
        <w:separator/>
      </w:r>
    </w:p>
  </w:footnote>
  <w:footnote w:type="continuationSeparator" w:id="0">
    <w:p w:rsidR="0095193B" w:rsidRDefault="0095193B" w:rsidP="006655D3">
      <w:r>
        <w:separator/>
      </w:r>
    </w:p>
  </w:footnote>
  <w:footnote w:type="continuationNotice" w:id="1">
    <w:p w:rsidR="0095193B" w:rsidRPr="00AB530F" w:rsidRDefault="0095193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D" w:rsidRPr="00C5280D" w:rsidRDefault="0030533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  <w:r w:rsidR="00F3742A">
      <w:rPr>
        <w:rStyle w:val="PageNumber"/>
        <w:lang w:val="en-US"/>
      </w:rPr>
      <w:t>8 Rev.</w:t>
    </w:r>
  </w:p>
  <w:p w:rsidR="0030533D" w:rsidRPr="00C5280D" w:rsidRDefault="00F3742A" w:rsidP="00EB048E">
    <w:pPr>
      <w:pStyle w:val="Header"/>
      <w:rPr>
        <w:lang w:val="en-US"/>
      </w:rPr>
    </w:pPr>
    <w:proofErr w:type="spellStart"/>
    <w:r>
      <w:rPr>
        <w:lang w:val="en-US"/>
      </w:rPr>
      <w:t>página</w:t>
    </w:r>
    <w:proofErr w:type="spellEnd"/>
    <w:r w:rsidR="0030533D" w:rsidRPr="00C5280D">
      <w:rPr>
        <w:lang w:val="en-US"/>
      </w:rPr>
      <w:t xml:space="preserve"> </w:t>
    </w:r>
    <w:r w:rsidR="00BA2BE3" w:rsidRPr="00C5280D">
      <w:rPr>
        <w:rStyle w:val="PageNumber"/>
        <w:lang w:val="en-US"/>
      </w:rPr>
      <w:fldChar w:fldCharType="begin"/>
    </w:r>
    <w:r w:rsidR="0030533D" w:rsidRPr="00C5280D">
      <w:rPr>
        <w:rStyle w:val="PageNumber"/>
        <w:lang w:val="en-US"/>
      </w:rPr>
      <w:instrText xml:space="preserve"> PAGE </w:instrText>
    </w:r>
    <w:r w:rsidR="00BA2BE3"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="00BA2BE3" w:rsidRPr="00C5280D">
      <w:rPr>
        <w:rStyle w:val="PageNumber"/>
        <w:lang w:val="en-US"/>
      </w:rPr>
      <w:fldChar w:fldCharType="end"/>
    </w:r>
  </w:p>
  <w:p w:rsidR="0030533D" w:rsidRPr="00C5280D" w:rsidRDefault="0030533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33D" w:rsidRPr="00C5280D" w:rsidRDefault="0030533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C/52/8 Rev. </w:t>
    </w:r>
  </w:p>
  <w:p w:rsidR="0030533D" w:rsidRPr="00C5280D" w:rsidRDefault="0030533D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="00BA2BE3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BA2BE3" w:rsidRPr="00C5280D">
      <w:rPr>
        <w:rStyle w:val="PageNumber"/>
        <w:lang w:val="en-US"/>
      </w:rPr>
      <w:fldChar w:fldCharType="separate"/>
    </w:r>
    <w:r w:rsidR="00F3742A">
      <w:rPr>
        <w:rStyle w:val="PageNumber"/>
        <w:noProof/>
        <w:lang w:val="en-US"/>
      </w:rPr>
      <w:t>2</w:t>
    </w:r>
    <w:r w:rsidR="00BA2BE3" w:rsidRPr="00C5280D">
      <w:rPr>
        <w:rStyle w:val="PageNumber"/>
        <w:lang w:val="en-US"/>
      </w:rPr>
      <w:fldChar w:fldCharType="end"/>
    </w:r>
  </w:p>
  <w:p w:rsidR="0030533D" w:rsidRPr="0030533D" w:rsidRDefault="0030533D" w:rsidP="006655D3">
    <w:pPr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A014B" w:rsidP="000A23DC">
    <w:pPr>
      <w:pStyle w:val="Header"/>
      <w:rPr>
        <w:rStyle w:val="PageNumber"/>
      </w:rPr>
    </w:pPr>
    <w:r>
      <w:rPr>
        <w:rStyle w:val="PageNumber"/>
      </w:rPr>
      <w:t>C/52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BA2BE3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BA2BE3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BA2BE3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3B"/>
    <w:rsid w:val="00010CF3"/>
    <w:rsid w:val="00011E27"/>
    <w:rsid w:val="000148BC"/>
    <w:rsid w:val="00017994"/>
    <w:rsid w:val="00024AB8"/>
    <w:rsid w:val="0002700B"/>
    <w:rsid w:val="00030854"/>
    <w:rsid w:val="00036028"/>
    <w:rsid w:val="00044642"/>
    <w:rsid w:val="000446B9"/>
    <w:rsid w:val="00047E21"/>
    <w:rsid w:val="00050E16"/>
    <w:rsid w:val="000638A9"/>
    <w:rsid w:val="000653BD"/>
    <w:rsid w:val="00085505"/>
    <w:rsid w:val="000A014B"/>
    <w:rsid w:val="000A23DC"/>
    <w:rsid w:val="000B34D2"/>
    <w:rsid w:val="000B4F2E"/>
    <w:rsid w:val="000C4E25"/>
    <w:rsid w:val="000C7021"/>
    <w:rsid w:val="000D6BBC"/>
    <w:rsid w:val="000D7780"/>
    <w:rsid w:val="000E2860"/>
    <w:rsid w:val="000E636A"/>
    <w:rsid w:val="000E6C00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3964"/>
    <w:rsid w:val="001C49E9"/>
    <w:rsid w:val="001F2388"/>
    <w:rsid w:val="001F64BF"/>
    <w:rsid w:val="00202E38"/>
    <w:rsid w:val="0021332C"/>
    <w:rsid w:val="00213982"/>
    <w:rsid w:val="0024416D"/>
    <w:rsid w:val="002464A3"/>
    <w:rsid w:val="002623A0"/>
    <w:rsid w:val="00271911"/>
    <w:rsid w:val="002800A0"/>
    <w:rsid w:val="002801B3"/>
    <w:rsid w:val="00281060"/>
    <w:rsid w:val="002844EB"/>
    <w:rsid w:val="002940E8"/>
    <w:rsid w:val="00294751"/>
    <w:rsid w:val="002A6E50"/>
    <w:rsid w:val="002B4298"/>
    <w:rsid w:val="002C256A"/>
    <w:rsid w:val="002E5944"/>
    <w:rsid w:val="0030533D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1DDB"/>
    <w:rsid w:val="0040557F"/>
    <w:rsid w:val="0042706E"/>
    <w:rsid w:val="00444A88"/>
    <w:rsid w:val="00456559"/>
    <w:rsid w:val="00474DA4"/>
    <w:rsid w:val="00476B4D"/>
    <w:rsid w:val="004805FA"/>
    <w:rsid w:val="0048203E"/>
    <w:rsid w:val="004935D2"/>
    <w:rsid w:val="004B1215"/>
    <w:rsid w:val="004D047D"/>
    <w:rsid w:val="004F1E9E"/>
    <w:rsid w:val="004F305A"/>
    <w:rsid w:val="00512164"/>
    <w:rsid w:val="00520297"/>
    <w:rsid w:val="00533493"/>
    <w:rsid w:val="005338F9"/>
    <w:rsid w:val="0054281C"/>
    <w:rsid w:val="00544581"/>
    <w:rsid w:val="00545E42"/>
    <w:rsid w:val="0055268D"/>
    <w:rsid w:val="00571A7F"/>
    <w:rsid w:val="00576BE4"/>
    <w:rsid w:val="005A400A"/>
    <w:rsid w:val="005E5E56"/>
    <w:rsid w:val="005F7B92"/>
    <w:rsid w:val="006110B9"/>
    <w:rsid w:val="00612379"/>
    <w:rsid w:val="006153B6"/>
    <w:rsid w:val="0061555F"/>
    <w:rsid w:val="00624DDD"/>
    <w:rsid w:val="0062796E"/>
    <w:rsid w:val="00636CA6"/>
    <w:rsid w:val="00637EDD"/>
    <w:rsid w:val="00641200"/>
    <w:rsid w:val="00645CA8"/>
    <w:rsid w:val="006655D3"/>
    <w:rsid w:val="00667404"/>
    <w:rsid w:val="00686DC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1C8F"/>
    <w:rsid w:val="00783722"/>
    <w:rsid w:val="00784836"/>
    <w:rsid w:val="0079023E"/>
    <w:rsid w:val="00791C5F"/>
    <w:rsid w:val="007A2854"/>
    <w:rsid w:val="007C0969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477B"/>
    <w:rsid w:val="00846D7C"/>
    <w:rsid w:val="008574A4"/>
    <w:rsid w:val="00864C55"/>
    <w:rsid w:val="00867AC1"/>
    <w:rsid w:val="00873AEB"/>
    <w:rsid w:val="00890DF8"/>
    <w:rsid w:val="008A743F"/>
    <w:rsid w:val="008B3D8D"/>
    <w:rsid w:val="008C0970"/>
    <w:rsid w:val="008D0BC5"/>
    <w:rsid w:val="008D2CF7"/>
    <w:rsid w:val="008F6AB8"/>
    <w:rsid w:val="00900C26"/>
    <w:rsid w:val="0090197F"/>
    <w:rsid w:val="00906DDC"/>
    <w:rsid w:val="00934E09"/>
    <w:rsid w:val="00936253"/>
    <w:rsid w:val="00940D46"/>
    <w:rsid w:val="0095193B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3DBA"/>
    <w:rsid w:val="00A20FB2"/>
    <w:rsid w:val="00A24C10"/>
    <w:rsid w:val="00A42AC3"/>
    <w:rsid w:val="00A430CF"/>
    <w:rsid w:val="00A54309"/>
    <w:rsid w:val="00A55DC5"/>
    <w:rsid w:val="00A706D3"/>
    <w:rsid w:val="00AB2B93"/>
    <w:rsid w:val="00AB530F"/>
    <w:rsid w:val="00AB7E5B"/>
    <w:rsid w:val="00AC2883"/>
    <w:rsid w:val="00AE0EF1"/>
    <w:rsid w:val="00AE2937"/>
    <w:rsid w:val="00AF0A8A"/>
    <w:rsid w:val="00B07301"/>
    <w:rsid w:val="00B077C6"/>
    <w:rsid w:val="00B11F3E"/>
    <w:rsid w:val="00B224DE"/>
    <w:rsid w:val="00B324D4"/>
    <w:rsid w:val="00B46575"/>
    <w:rsid w:val="00B54781"/>
    <w:rsid w:val="00B61777"/>
    <w:rsid w:val="00B84BBD"/>
    <w:rsid w:val="00BA2BE3"/>
    <w:rsid w:val="00BA43FB"/>
    <w:rsid w:val="00BB6096"/>
    <w:rsid w:val="00BC0BD4"/>
    <w:rsid w:val="00BC127D"/>
    <w:rsid w:val="00BC1FE6"/>
    <w:rsid w:val="00BC4511"/>
    <w:rsid w:val="00BE383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B0A"/>
    <w:rsid w:val="00C72B7A"/>
    <w:rsid w:val="00C81425"/>
    <w:rsid w:val="00C92B99"/>
    <w:rsid w:val="00C973F2"/>
    <w:rsid w:val="00CA304C"/>
    <w:rsid w:val="00CA774A"/>
    <w:rsid w:val="00CC11B0"/>
    <w:rsid w:val="00CC2841"/>
    <w:rsid w:val="00CE17AE"/>
    <w:rsid w:val="00CE5DAE"/>
    <w:rsid w:val="00CF1330"/>
    <w:rsid w:val="00CF7E36"/>
    <w:rsid w:val="00D3708D"/>
    <w:rsid w:val="00D40426"/>
    <w:rsid w:val="00D419E3"/>
    <w:rsid w:val="00D57C96"/>
    <w:rsid w:val="00D57D18"/>
    <w:rsid w:val="00D91203"/>
    <w:rsid w:val="00D95174"/>
    <w:rsid w:val="00DA4973"/>
    <w:rsid w:val="00DA6F36"/>
    <w:rsid w:val="00DA75A6"/>
    <w:rsid w:val="00DB596E"/>
    <w:rsid w:val="00DB6340"/>
    <w:rsid w:val="00DB7773"/>
    <w:rsid w:val="00DC00EA"/>
    <w:rsid w:val="00DC3802"/>
    <w:rsid w:val="00DE31A4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C5B73"/>
    <w:rsid w:val="00EE34DF"/>
    <w:rsid w:val="00EF2F89"/>
    <w:rsid w:val="00F03E98"/>
    <w:rsid w:val="00F05B0B"/>
    <w:rsid w:val="00F1237A"/>
    <w:rsid w:val="00F22CBD"/>
    <w:rsid w:val="00F272F1"/>
    <w:rsid w:val="00F3742A"/>
    <w:rsid w:val="00F45372"/>
    <w:rsid w:val="00F560F7"/>
    <w:rsid w:val="00F6334D"/>
    <w:rsid w:val="00FA0AF7"/>
    <w:rsid w:val="00FA49AB"/>
    <w:rsid w:val="00FB6FC0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98C01E3"/>
  <w15:docId w15:val="{D80C0436-8C7C-4409-BB87-2AE9C2E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30533D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30533D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30533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945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C/52</vt:lpstr>
    </vt:vector>
  </TitlesOfParts>
  <Company>UPOV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C/52</dc:title>
  <dc:creator>CEVALLOS DUQUE Nilo</dc:creator>
  <cp:lastModifiedBy>SANCHEZ VIZCAINO GOMEZ Rosa Maria</cp:lastModifiedBy>
  <cp:revision>6</cp:revision>
  <cp:lastPrinted>2016-11-22T15:41:00Z</cp:lastPrinted>
  <dcterms:created xsi:type="dcterms:W3CDTF">2018-12-04T17:10:00Z</dcterms:created>
  <dcterms:modified xsi:type="dcterms:W3CDTF">2018-12-06T10:06:00Z</dcterms:modified>
</cp:coreProperties>
</file>