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4F185A" w:rsidTr="00C13808">
        <w:trPr>
          <w:trHeight w:val="1760"/>
        </w:trPr>
        <w:tc>
          <w:tcPr>
            <w:tcW w:w="4243" w:type="dxa"/>
          </w:tcPr>
          <w:p w:rsidR="000D7780" w:rsidRPr="0058340A" w:rsidRDefault="000D7780" w:rsidP="00F45372">
            <w:pPr>
              <w:rPr>
                <w:lang w:val="es-ES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0D7780" w:rsidRPr="0058340A" w:rsidRDefault="00745D66" w:rsidP="00F45372">
            <w:pPr>
              <w:pStyle w:val="LogoUPOV"/>
              <w:rPr>
                <w:lang w:val="es-ES"/>
              </w:rPr>
            </w:pPr>
            <w:r w:rsidRPr="0058340A">
              <w:rPr>
                <w:noProof/>
              </w:rPr>
              <w:drawing>
                <wp:inline distT="0" distB="0" distL="0" distR="0" wp14:anchorId="47767B2E" wp14:editId="27605E44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58340A" w:rsidRDefault="00A47CDB" w:rsidP="00F45372">
            <w:pPr>
              <w:pStyle w:val="Lettrine"/>
              <w:rPr>
                <w:lang w:val="es-ES"/>
              </w:rPr>
            </w:pPr>
            <w:r w:rsidRPr="0058340A">
              <w:rPr>
                <w:lang w:val="es-ES"/>
              </w:rPr>
              <w:t>S</w:t>
            </w:r>
          </w:p>
          <w:p w:rsidR="000D7780" w:rsidRPr="0058340A" w:rsidRDefault="009A0B1E" w:rsidP="003E7998">
            <w:pPr>
              <w:pStyle w:val="Docoriginal"/>
              <w:ind w:left="880"/>
              <w:rPr>
                <w:lang w:val="es-ES"/>
              </w:rPr>
            </w:pPr>
            <w:r w:rsidRPr="0058340A">
              <w:rPr>
                <w:lang w:val="es-ES"/>
              </w:rPr>
              <w:t>C/49</w:t>
            </w:r>
            <w:r w:rsidR="00E80F31" w:rsidRPr="0058340A">
              <w:rPr>
                <w:lang w:val="es-ES"/>
              </w:rPr>
              <w:t>/</w:t>
            </w:r>
            <w:bookmarkStart w:id="1" w:name="Code"/>
            <w:bookmarkEnd w:id="1"/>
            <w:r w:rsidR="00C27D70" w:rsidRPr="0058340A">
              <w:rPr>
                <w:lang w:val="es-ES"/>
              </w:rPr>
              <w:t>8 Rev.</w:t>
            </w:r>
            <w:r w:rsidR="00C01613" w:rsidRPr="0058340A">
              <w:rPr>
                <w:lang w:val="es-ES"/>
              </w:rPr>
              <w:t>2</w:t>
            </w:r>
          </w:p>
          <w:p w:rsidR="000D7780" w:rsidRPr="0058340A" w:rsidRDefault="0061555F" w:rsidP="003E7998">
            <w:pPr>
              <w:pStyle w:val="Docoriginal"/>
              <w:ind w:left="880"/>
              <w:rPr>
                <w:b w:val="0"/>
                <w:spacing w:val="0"/>
                <w:lang w:val="es-ES"/>
              </w:rPr>
            </w:pPr>
            <w:r w:rsidRPr="0058340A">
              <w:rPr>
                <w:rStyle w:val="StyleDoclangBold"/>
                <w:b/>
                <w:bCs/>
                <w:spacing w:val="0"/>
                <w:lang w:val="es-ES"/>
              </w:rPr>
              <w:t>ORIGINAL</w:t>
            </w:r>
            <w:r w:rsidR="000D7780" w:rsidRPr="0058340A">
              <w:rPr>
                <w:rStyle w:val="StyleDoclangBold"/>
                <w:b/>
                <w:bCs/>
                <w:spacing w:val="0"/>
                <w:lang w:val="es-ES"/>
              </w:rPr>
              <w:t>:</w:t>
            </w:r>
            <w:r w:rsidRPr="0058340A">
              <w:rPr>
                <w:rStyle w:val="StyleDocoriginalNotBold1"/>
                <w:spacing w:val="0"/>
                <w:lang w:val="es-ES"/>
              </w:rPr>
              <w:t xml:space="preserve"> </w:t>
            </w:r>
            <w:r w:rsidR="000D7780" w:rsidRPr="0058340A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2" w:name="Original"/>
            <w:bookmarkEnd w:id="2"/>
            <w:r w:rsidR="00A47CDB" w:rsidRPr="0058340A">
              <w:rPr>
                <w:b w:val="0"/>
                <w:spacing w:val="0"/>
                <w:lang w:val="es-ES"/>
              </w:rPr>
              <w:t>Inglés</w:t>
            </w:r>
          </w:p>
          <w:p w:rsidR="000D7780" w:rsidRPr="0058340A" w:rsidRDefault="00A47CDB" w:rsidP="00C01613">
            <w:pPr>
              <w:pStyle w:val="Docoriginal"/>
              <w:ind w:left="880"/>
              <w:rPr>
                <w:lang w:val="es-ES"/>
              </w:rPr>
            </w:pPr>
            <w:r w:rsidRPr="0058340A">
              <w:rPr>
                <w:spacing w:val="0"/>
                <w:lang w:val="es-ES"/>
              </w:rPr>
              <w:t>FECHA</w:t>
            </w:r>
            <w:r w:rsidR="000D7780" w:rsidRPr="0058340A">
              <w:rPr>
                <w:spacing w:val="0"/>
                <w:lang w:val="es-ES"/>
              </w:rPr>
              <w:t>:</w:t>
            </w:r>
            <w:r w:rsidR="0061555F" w:rsidRPr="0058340A">
              <w:rPr>
                <w:b w:val="0"/>
                <w:spacing w:val="0"/>
                <w:lang w:val="es-ES"/>
              </w:rPr>
              <w:t xml:space="preserve"> </w:t>
            </w:r>
            <w:r w:rsidR="000D7780" w:rsidRPr="0058340A">
              <w:rPr>
                <w:rStyle w:val="StyleDocoriginalNotBold1"/>
                <w:spacing w:val="0"/>
                <w:lang w:val="es-ES"/>
              </w:rPr>
              <w:t xml:space="preserve"> </w:t>
            </w:r>
            <w:bookmarkStart w:id="3" w:name="Date"/>
            <w:bookmarkEnd w:id="3"/>
            <w:r w:rsidR="00C01613" w:rsidRPr="0058340A">
              <w:rPr>
                <w:rStyle w:val="StyleDocoriginalNotBold1"/>
                <w:spacing w:val="0"/>
                <w:lang w:val="es-ES"/>
              </w:rPr>
              <w:t>17 de marzo</w:t>
            </w:r>
            <w:r w:rsidR="009A0B1E" w:rsidRPr="0058340A">
              <w:rPr>
                <w:b w:val="0"/>
                <w:spacing w:val="0"/>
                <w:lang w:val="es-ES"/>
              </w:rPr>
              <w:t xml:space="preserve"> </w:t>
            </w:r>
            <w:r w:rsidRPr="0058340A">
              <w:rPr>
                <w:b w:val="0"/>
                <w:spacing w:val="0"/>
                <w:lang w:val="es-ES"/>
              </w:rPr>
              <w:t xml:space="preserve">de </w:t>
            </w:r>
            <w:r w:rsidR="001131D5" w:rsidRPr="0058340A">
              <w:rPr>
                <w:b w:val="0"/>
                <w:spacing w:val="0"/>
                <w:lang w:val="es-ES"/>
              </w:rPr>
              <w:t>201</w:t>
            </w:r>
            <w:r w:rsidR="00C01613" w:rsidRPr="0058340A">
              <w:rPr>
                <w:b w:val="0"/>
                <w:spacing w:val="0"/>
                <w:lang w:val="es-ES"/>
              </w:rPr>
              <w:t>6</w:t>
            </w:r>
          </w:p>
        </w:tc>
      </w:tr>
      <w:tr w:rsidR="000D7780" w:rsidRPr="004F185A" w:rsidTr="00C13808">
        <w:tc>
          <w:tcPr>
            <w:tcW w:w="10131" w:type="dxa"/>
            <w:gridSpan w:val="3"/>
          </w:tcPr>
          <w:p w:rsidR="000D7780" w:rsidRPr="0058340A" w:rsidRDefault="00A47CDB" w:rsidP="00F45372">
            <w:pPr>
              <w:pStyle w:val="upove"/>
              <w:rPr>
                <w:sz w:val="28"/>
                <w:lang w:val="es-ES"/>
              </w:rPr>
            </w:pPr>
            <w:r w:rsidRPr="0058340A">
              <w:rPr>
                <w:spacing w:val="2"/>
                <w:lang w:val="es-ES"/>
              </w:rPr>
              <w:t>UNIÓN INTERNACIONAL PARA LA PROTECCIÓN DE LAS OBTENCIONES VEGETALES</w:t>
            </w:r>
          </w:p>
        </w:tc>
      </w:tr>
      <w:tr w:rsidR="000D7780" w:rsidRPr="0058340A" w:rsidTr="00C13808">
        <w:tc>
          <w:tcPr>
            <w:tcW w:w="10131" w:type="dxa"/>
            <w:gridSpan w:val="3"/>
          </w:tcPr>
          <w:p w:rsidR="000D7780" w:rsidRPr="0058340A" w:rsidRDefault="00A47CDB" w:rsidP="00F45372">
            <w:pPr>
              <w:pStyle w:val="Country"/>
              <w:rPr>
                <w:lang w:val="es-ES"/>
              </w:rPr>
            </w:pPr>
            <w:r w:rsidRPr="0058340A">
              <w:rPr>
                <w:lang w:val="es-ES"/>
              </w:rPr>
              <w:t>Ginebra</w:t>
            </w:r>
          </w:p>
        </w:tc>
      </w:tr>
    </w:tbl>
    <w:p w:rsidR="000D7780" w:rsidRPr="0058340A" w:rsidRDefault="00E80F31" w:rsidP="00F45372">
      <w:pPr>
        <w:pStyle w:val="Sessiontc"/>
        <w:rPr>
          <w:lang w:val="es-ES"/>
        </w:rPr>
      </w:pPr>
      <w:r w:rsidRPr="0058340A">
        <w:rPr>
          <w:lang w:val="es-ES"/>
        </w:rPr>
        <w:t>CONSEJO</w:t>
      </w:r>
    </w:p>
    <w:p w:rsidR="00361821" w:rsidRPr="0058340A" w:rsidRDefault="00A47CDB" w:rsidP="00F45372">
      <w:pPr>
        <w:pStyle w:val="Sessiontcplacedate"/>
        <w:rPr>
          <w:lang w:val="es-ES"/>
        </w:rPr>
      </w:pPr>
      <w:r w:rsidRPr="0058340A">
        <w:rPr>
          <w:lang w:val="es-ES"/>
        </w:rPr>
        <w:t xml:space="preserve">Cuadragésima </w:t>
      </w:r>
      <w:r w:rsidR="009A0B1E" w:rsidRPr="0058340A">
        <w:rPr>
          <w:lang w:val="es-ES"/>
        </w:rPr>
        <w:t xml:space="preserve">novena </w:t>
      </w:r>
      <w:r w:rsidR="00142198" w:rsidRPr="0058340A">
        <w:rPr>
          <w:lang w:val="es-ES"/>
        </w:rPr>
        <w:t>sesión ordinaria</w:t>
      </w:r>
      <w:r w:rsidRPr="0058340A">
        <w:rPr>
          <w:lang w:val="es-ES"/>
        </w:rPr>
        <w:br/>
        <w:t xml:space="preserve">Ginebra, </w:t>
      </w:r>
      <w:r w:rsidR="009A0B1E" w:rsidRPr="0058340A">
        <w:rPr>
          <w:lang w:val="es-ES"/>
        </w:rPr>
        <w:t>29</w:t>
      </w:r>
      <w:r w:rsidR="00E80F31" w:rsidRPr="0058340A">
        <w:rPr>
          <w:lang w:val="es-ES"/>
        </w:rPr>
        <w:t xml:space="preserve"> de </w:t>
      </w:r>
      <w:r w:rsidR="00F73179" w:rsidRPr="0058340A">
        <w:rPr>
          <w:lang w:val="es-ES"/>
        </w:rPr>
        <w:t xml:space="preserve">octubre </w:t>
      </w:r>
      <w:r w:rsidR="00E80F31" w:rsidRPr="0058340A">
        <w:rPr>
          <w:lang w:val="es-ES"/>
        </w:rPr>
        <w:t xml:space="preserve">de </w:t>
      </w:r>
      <w:r w:rsidRPr="0058340A">
        <w:rPr>
          <w:lang w:val="es-ES"/>
        </w:rPr>
        <w:t>201</w:t>
      </w:r>
      <w:r w:rsidR="009A0B1E" w:rsidRPr="0058340A">
        <w:rPr>
          <w:lang w:val="es-ES"/>
        </w:rPr>
        <w:t>5</w:t>
      </w:r>
    </w:p>
    <w:p w:rsidR="000D7780" w:rsidRPr="0058340A" w:rsidRDefault="00833CA6" w:rsidP="00F45372">
      <w:pPr>
        <w:pStyle w:val="Titleofdoc0"/>
        <w:rPr>
          <w:lang w:val="es-ES"/>
        </w:rPr>
      </w:pPr>
      <w:bookmarkStart w:id="4" w:name="TitleOfDoc"/>
      <w:bookmarkEnd w:id="4"/>
      <w:r w:rsidRPr="0058340A">
        <w:rPr>
          <w:lang w:val="es-ES"/>
        </w:rPr>
        <w:t>CALENDARIO REVISADO DE REUNIONES PARA 2016</w:t>
      </w:r>
    </w:p>
    <w:p w:rsidR="000D7780" w:rsidRPr="0058340A" w:rsidRDefault="00A47CDB" w:rsidP="00F45372">
      <w:pPr>
        <w:pStyle w:val="preparedby1"/>
        <w:rPr>
          <w:lang w:val="es-ES"/>
        </w:rPr>
      </w:pPr>
      <w:bookmarkStart w:id="5" w:name="Prepared"/>
      <w:bookmarkEnd w:id="5"/>
      <w:r w:rsidRPr="0058340A">
        <w:rPr>
          <w:lang w:val="es-ES"/>
        </w:rPr>
        <w:t>Documento preparado por la Oficina de la Unión</w:t>
      </w:r>
      <w:r w:rsidR="0000571E" w:rsidRPr="0058340A">
        <w:rPr>
          <w:lang w:val="es-ES"/>
        </w:rPr>
        <w:br/>
      </w:r>
      <w:r w:rsidR="0000571E" w:rsidRPr="001F2629">
        <w:rPr>
          <w:color w:val="A6A6A6" w:themeColor="background1" w:themeShade="A6"/>
          <w:lang w:val="es-ES"/>
        </w:rPr>
        <w:br/>
      </w:r>
      <w:r w:rsidR="001C5971" w:rsidRPr="001F2629">
        <w:rPr>
          <w:color w:val="A6A6A6" w:themeColor="background1" w:themeShade="A6"/>
          <w:lang w:val="es-ES"/>
        </w:rPr>
        <w:t>Descargo de responsabilidad</w:t>
      </w:r>
      <w:proofErr w:type="gramStart"/>
      <w:r w:rsidR="001C5971" w:rsidRPr="001F2629">
        <w:rPr>
          <w:color w:val="A6A6A6" w:themeColor="background1" w:themeShade="A6"/>
          <w:lang w:val="es-ES"/>
        </w:rPr>
        <w:t>:  el</w:t>
      </w:r>
      <w:proofErr w:type="gramEnd"/>
      <w:r w:rsidR="001C5971" w:rsidRPr="001F2629">
        <w:rPr>
          <w:color w:val="A6A6A6" w:themeColor="background1" w:themeShade="A6"/>
          <w:lang w:val="es-ES"/>
        </w:rPr>
        <w:t xml:space="preserve"> presente documento no constituye</w:t>
      </w:r>
      <w:r w:rsidR="001C5971" w:rsidRPr="001F2629">
        <w:rPr>
          <w:color w:val="A6A6A6" w:themeColor="background1" w:themeShade="A6"/>
          <w:lang w:val="es-ES"/>
        </w:rPr>
        <w:br/>
        <w:t>un documento de política u orientación de la UPOV</w:t>
      </w:r>
    </w:p>
    <w:p w:rsidR="00833CA6" w:rsidRPr="0058340A" w:rsidRDefault="00833CA6" w:rsidP="00833CA6">
      <w:pPr>
        <w:rPr>
          <w:lang w:val="es-ES"/>
        </w:rPr>
      </w:pPr>
      <w:r w:rsidRPr="0058340A">
        <w:rPr>
          <w:lang w:val="es-ES"/>
        </w:rPr>
        <w:fldChar w:fldCharType="begin"/>
      </w:r>
      <w:r w:rsidRPr="0058340A">
        <w:rPr>
          <w:lang w:val="es-ES"/>
        </w:rPr>
        <w:instrText xml:space="preserve"> AUTONUM  </w:instrText>
      </w:r>
      <w:r w:rsidRPr="0058340A">
        <w:rPr>
          <w:lang w:val="es-ES"/>
        </w:rPr>
        <w:fldChar w:fldCharType="end"/>
      </w:r>
      <w:r w:rsidRPr="0058340A">
        <w:rPr>
          <w:lang w:val="es-ES"/>
        </w:rPr>
        <w:tab/>
        <w:t xml:space="preserve">La presente revisión tiene por objeto reflejar que el Consejo, en su </w:t>
      </w:r>
      <w:r w:rsidR="00BE1313" w:rsidRPr="0058340A">
        <w:rPr>
          <w:lang w:val="es-ES"/>
        </w:rPr>
        <w:t xml:space="preserve">trigésima tercera </w:t>
      </w:r>
      <w:r w:rsidRPr="0058340A">
        <w:rPr>
          <w:lang w:val="es-ES"/>
        </w:rPr>
        <w:t xml:space="preserve">sesión </w:t>
      </w:r>
      <w:r w:rsidR="00AF5F22" w:rsidRPr="0058340A">
        <w:rPr>
          <w:lang w:val="es-ES"/>
        </w:rPr>
        <w:t>extra</w:t>
      </w:r>
      <w:r w:rsidRPr="0058340A">
        <w:rPr>
          <w:lang w:val="es-ES"/>
        </w:rPr>
        <w:t>ordinaria, celebra</w:t>
      </w:r>
      <w:r w:rsidR="00BE1313" w:rsidRPr="0058340A">
        <w:rPr>
          <w:lang w:val="es-ES"/>
        </w:rPr>
        <w:t>da</w:t>
      </w:r>
      <w:r w:rsidRPr="0058340A">
        <w:rPr>
          <w:lang w:val="es-ES"/>
        </w:rPr>
        <w:t xml:space="preserve"> en Ginebra el </w:t>
      </w:r>
      <w:r w:rsidR="00BE1313" w:rsidRPr="0058340A">
        <w:rPr>
          <w:lang w:val="es-ES"/>
        </w:rPr>
        <w:t>17</w:t>
      </w:r>
      <w:r w:rsidRPr="0058340A">
        <w:rPr>
          <w:lang w:val="es-ES"/>
        </w:rPr>
        <w:t xml:space="preserve"> de </w:t>
      </w:r>
      <w:r w:rsidR="00BE1313" w:rsidRPr="0058340A">
        <w:rPr>
          <w:lang w:val="es-ES"/>
        </w:rPr>
        <w:t>marzo</w:t>
      </w:r>
      <w:r w:rsidR="001F2629">
        <w:rPr>
          <w:lang w:val="es-ES"/>
        </w:rPr>
        <w:t xml:space="preserve"> de 2016</w:t>
      </w:r>
      <w:r w:rsidRPr="0058340A">
        <w:rPr>
          <w:lang w:val="es-ES"/>
        </w:rPr>
        <w:t>, acordó los cambios siguientes en el calendario de reuniones para 2016:</w:t>
      </w:r>
    </w:p>
    <w:p w:rsidR="00833CA6" w:rsidRPr="0058340A" w:rsidRDefault="00833CA6" w:rsidP="00833CA6">
      <w:pPr>
        <w:rPr>
          <w:lang w:val="es-ES"/>
        </w:rPr>
      </w:pPr>
    </w:p>
    <w:p w:rsidR="00AF5F22" w:rsidRPr="0058340A" w:rsidRDefault="00AF5F22" w:rsidP="00DC5FB2">
      <w:pPr>
        <w:pStyle w:val="ListParagraph"/>
        <w:numPr>
          <w:ilvl w:val="0"/>
          <w:numId w:val="1"/>
        </w:numPr>
        <w:ind w:left="0" w:firstLine="567"/>
        <w:rPr>
          <w:lang w:val="es-ES"/>
        </w:rPr>
      </w:pPr>
      <w:r w:rsidRPr="0058340A">
        <w:rPr>
          <w:lang w:val="es-ES"/>
        </w:rPr>
        <w:t xml:space="preserve">el lugar de celebración de la cuadragésima quinta reunión del Grupo de Trabajo Técnico sobre Plantas Agrícolas (TWA), que tendrá lugar del 11 al 15 de julio en México, </w:t>
      </w:r>
      <w:r w:rsidR="00041260">
        <w:rPr>
          <w:lang w:val="es-ES"/>
        </w:rPr>
        <w:t>pasará</w:t>
      </w:r>
      <w:r w:rsidR="00F6326A" w:rsidRPr="0058340A">
        <w:rPr>
          <w:lang w:val="es-ES"/>
        </w:rPr>
        <w:t xml:space="preserve"> </w:t>
      </w:r>
      <w:r w:rsidR="00DC5FB2">
        <w:rPr>
          <w:lang w:val="es-ES"/>
        </w:rPr>
        <w:t>de Querétaro a México </w:t>
      </w:r>
      <w:r w:rsidRPr="0058340A">
        <w:rPr>
          <w:lang w:val="es-ES"/>
        </w:rPr>
        <w:t>D.F.;</w:t>
      </w:r>
    </w:p>
    <w:p w:rsidR="00BE1313" w:rsidRPr="004F185A" w:rsidRDefault="00BE1313" w:rsidP="00DC5FB2">
      <w:pPr>
        <w:ind w:firstLine="567"/>
        <w:rPr>
          <w:lang w:val="es-ES"/>
        </w:rPr>
      </w:pPr>
    </w:p>
    <w:p w:rsidR="00BE1313" w:rsidRPr="0058340A" w:rsidRDefault="00BE1313" w:rsidP="00DC5FB2">
      <w:pPr>
        <w:pStyle w:val="ListParagraph"/>
        <w:numPr>
          <w:ilvl w:val="0"/>
          <w:numId w:val="1"/>
        </w:numPr>
        <w:ind w:left="0" w:firstLine="567"/>
        <w:rPr>
          <w:lang w:val="es-ES"/>
        </w:rPr>
      </w:pPr>
      <w:r w:rsidRPr="0058340A">
        <w:rPr>
          <w:lang w:val="es-ES"/>
        </w:rPr>
        <w:t>la octava reunión sobre la elaboración de un prototipo de formulario electrónico (EAF)</w:t>
      </w:r>
      <w:r w:rsidR="00F6326A" w:rsidRPr="0058340A">
        <w:rPr>
          <w:lang w:val="es-ES"/>
        </w:rPr>
        <w:t xml:space="preserve"> </w:t>
      </w:r>
      <w:r w:rsidRPr="0058340A">
        <w:rPr>
          <w:lang w:val="es-ES"/>
        </w:rPr>
        <w:t>se celebrará el 24 de octubre</w:t>
      </w:r>
      <w:r w:rsidR="00AF5F22" w:rsidRPr="0058340A">
        <w:rPr>
          <w:lang w:val="es-ES"/>
        </w:rPr>
        <w:t xml:space="preserve"> por la noche</w:t>
      </w:r>
      <w:r w:rsidRPr="0058340A">
        <w:rPr>
          <w:lang w:val="es-ES"/>
        </w:rPr>
        <w:t>;</w:t>
      </w:r>
    </w:p>
    <w:p w:rsidR="00833CA6" w:rsidRPr="0058340A" w:rsidRDefault="00833CA6" w:rsidP="00DC5FB2">
      <w:pPr>
        <w:ind w:firstLine="567"/>
        <w:rPr>
          <w:lang w:val="es-ES"/>
        </w:rPr>
      </w:pPr>
    </w:p>
    <w:p w:rsidR="00833CA6" w:rsidRPr="0058340A" w:rsidRDefault="00AF5F22" w:rsidP="00DC5FB2">
      <w:pPr>
        <w:pStyle w:val="ListParagraph"/>
        <w:numPr>
          <w:ilvl w:val="0"/>
          <w:numId w:val="1"/>
        </w:numPr>
        <w:ind w:left="0" w:firstLine="567"/>
        <w:rPr>
          <w:lang w:val="es-ES"/>
        </w:rPr>
      </w:pPr>
      <w:r w:rsidRPr="0058340A">
        <w:rPr>
          <w:lang w:val="es-ES"/>
        </w:rPr>
        <w:t>la segunda reunión de</w:t>
      </w:r>
      <w:r w:rsidR="00833CA6" w:rsidRPr="0058340A">
        <w:rPr>
          <w:lang w:val="es-ES"/>
        </w:rPr>
        <w:t xml:space="preserve">l Grupo de Trabajo sobre Denominaciones de Variedades </w:t>
      </w:r>
      <w:r w:rsidR="00833CA6" w:rsidRPr="0058340A">
        <w:rPr>
          <w:rFonts w:cs="Arial"/>
          <w:snapToGrid w:val="0"/>
          <w:lang w:val="es-ES" w:eastAsia="ja-JP"/>
        </w:rPr>
        <w:t xml:space="preserve">(WG-DEN) </w:t>
      </w:r>
      <w:r w:rsidRPr="0058340A">
        <w:rPr>
          <w:rFonts w:cs="Arial"/>
          <w:snapToGrid w:val="0"/>
          <w:lang w:val="es-ES" w:eastAsia="ja-JP"/>
        </w:rPr>
        <w:t>se celebrará el 25 de octubre por la noche</w:t>
      </w:r>
      <w:r w:rsidR="00833CA6" w:rsidRPr="0058340A">
        <w:rPr>
          <w:rFonts w:cs="Arial"/>
          <w:snapToGrid w:val="0"/>
          <w:lang w:val="es-ES" w:eastAsia="ja-JP"/>
        </w:rPr>
        <w:t>;</w:t>
      </w:r>
    </w:p>
    <w:p w:rsidR="00833CA6" w:rsidRPr="0058340A" w:rsidRDefault="00833CA6" w:rsidP="00DC5FB2">
      <w:pPr>
        <w:ind w:firstLine="567"/>
        <w:rPr>
          <w:lang w:val="es-ES"/>
        </w:rPr>
      </w:pPr>
    </w:p>
    <w:p w:rsidR="00833CA6" w:rsidRPr="0058340A" w:rsidRDefault="00F6326A" w:rsidP="00DC5FB2">
      <w:pPr>
        <w:pStyle w:val="ListParagraph"/>
        <w:numPr>
          <w:ilvl w:val="0"/>
          <w:numId w:val="1"/>
        </w:numPr>
        <w:ind w:left="0" w:firstLine="567"/>
        <w:rPr>
          <w:lang w:val="es-ES"/>
        </w:rPr>
      </w:pPr>
      <w:r w:rsidRPr="0058340A">
        <w:rPr>
          <w:lang w:val="es-ES"/>
        </w:rPr>
        <w:t xml:space="preserve">el 26 de octubre </w:t>
      </w:r>
      <w:r w:rsidR="00833CA6" w:rsidRPr="0058340A">
        <w:rPr>
          <w:lang w:val="es-ES"/>
        </w:rPr>
        <w:t>se organizará</w:t>
      </w:r>
      <w:r w:rsidRPr="0058340A">
        <w:rPr>
          <w:lang w:val="es-ES"/>
        </w:rPr>
        <w:t xml:space="preserve"> un “Simposio sobre la posible </w:t>
      </w:r>
      <w:r w:rsidR="00BB16FE">
        <w:rPr>
          <w:lang w:val="es-ES"/>
        </w:rPr>
        <w:t>i</w:t>
      </w:r>
      <w:r w:rsidRPr="0058340A">
        <w:rPr>
          <w:lang w:val="es-ES"/>
        </w:rPr>
        <w:t>nterrelación entre el Tratado Internacional sobre Recursos Fitogenéticos para la Alimentación y la Agricultura (ITPGRFA) y el Convenio Internacional para la Protección de las Obtenciones Vegetales (Convenio de la UPOV)”;</w:t>
      </w:r>
    </w:p>
    <w:p w:rsidR="00F6326A" w:rsidRPr="004F185A" w:rsidRDefault="00F6326A" w:rsidP="00DC5FB2">
      <w:pPr>
        <w:ind w:firstLine="567"/>
        <w:rPr>
          <w:lang w:val="es-ES"/>
        </w:rPr>
      </w:pPr>
    </w:p>
    <w:p w:rsidR="00F6326A" w:rsidRPr="0058340A" w:rsidRDefault="00F6326A" w:rsidP="00DC5FB2">
      <w:pPr>
        <w:pStyle w:val="ListParagraph"/>
        <w:numPr>
          <w:ilvl w:val="0"/>
          <w:numId w:val="1"/>
        </w:numPr>
        <w:ind w:left="0" w:firstLine="567"/>
        <w:rPr>
          <w:lang w:val="es-ES"/>
        </w:rPr>
      </w:pPr>
      <w:r w:rsidRPr="0058340A">
        <w:rPr>
          <w:lang w:val="es-ES"/>
        </w:rPr>
        <w:t>la primera reunión del Grupo de Trabajo sobre un posible sistema internac</w:t>
      </w:r>
      <w:r w:rsidR="00041260">
        <w:rPr>
          <w:lang w:val="es-ES"/>
        </w:rPr>
        <w:t>ional de cooperación (WG-</w:t>
      </w:r>
      <w:r w:rsidRPr="0058340A">
        <w:rPr>
          <w:lang w:val="es-ES"/>
        </w:rPr>
        <w:t>ISC) se celebrará el 27 de octubre por la noche.</w:t>
      </w:r>
    </w:p>
    <w:p w:rsidR="00833CA6" w:rsidRPr="0058340A" w:rsidRDefault="00833CA6" w:rsidP="00833CA6">
      <w:pPr>
        <w:rPr>
          <w:lang w:val="es-ES"/>
        </w:rPr>
      </w:pPr>
    </w:p>
    <w:p w:rsidR="00833CA6" w:rsidRPr="0058340A" w:rsidRDefault="00833CA6" w:rsidP="00833CA6">
      <w:pPr>
        <w:rPr>
          <w:lang w:val="es-ES"/>
        </w:rPr>
      </w:pPr>
      <w:r w:rsidRPr="0058340A">
        <w:rPr>
          <w:lang w:val="es-ES"/>
        </w:rPr>
        <w:fldChar w:fldCharType="begin"/>
      </w:r>
      <w:r w:rsidRPr="0058340A">
        <w:rPr>
          <w:lang w:val="es-ES"/>
        </w:rPr>
        <w:instrText xml:space="preserve"> AUTONUM  </w:instrText>
      </w:r>
      <w:r w:rsidRPr="0058340A">
        <w:rPr>
          <w:lang w:val="es-ES"/>
        </w:rPr>
        <w:fldChar w:fldCharType="end"/>
      </w:r>
      <w:r w:rsidRPr="0058340A">
        <w:rPr>
          <w:lang w:val="es-ES"/>
        </w:rPr>
        <w:tab/>
        <w:t xml:space="preserve">En consecuencia, </w:t>
      </w:r>
      <w:r w:rsidR="00BE1313" w:rsidRPr="0058340A">
        <w:rPr>
          <w:lang w:val="es-ES"/>
        </w:rPr>
        <w:t>el calendario de reuniones para 2016 se ha</w:t>
      </w:r>
      <w:r w:rsidRPr="0058340A">
        <w:rPr>
          <w:lang w:val="es-ES"/>
        </w:rPr>
        <w:t xml:space="preserve"> modificado de la forma siguiente:</w:t>
      </w:r>
    </w:p>
    <w:p w:rsidR="00833CA6" w:rsidRPr="0058340A" w:rsidRDefault="00833CA6" w:rsidP="00833CA6">
      <w:pPr>
        <w:rPr>
          <w:lang w:val="es-ES"/>
        </w:rPr>
      </w:pPr>
    </w:p>
    <w:p w:rsidR="00833CA6" w:rsidRPr="0058340A" w:rsidRDefault="00833CA6" w:rsidP="00833CA6">
      <w:pPr>
        <w:tabs>
          <w:tab w:val="left" w:pos="1134"/>
        </w:tabs>
        <w:ind w:left="567"/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Consejo</w:t>
      </w:r>
    </w:p>
    <w:p w:rsidR="00833CA6" w:rsidRPr="0058340A" w:rsidRDefault="00833CA6" w:rsidP="00833CA6">
      <w:pPr>
        <w:tabs>
          <w:tab w:val="left" w:pos="1134"/>
        </w:tabs>
        <w:ind w:left="567"/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  <w:tab w:val="left" w:pos="1134"/>
        </w:tabs>
        <w:ind w:left="2268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C/50</w:t>
      </w:r>
      <w:r w:rsidRPr="0058340A">
        <w:rPr>
          <w:rFonts w:cs="Arial"/>
          <w:lang w:val="es-ES"/>
        </w:rPr>
        <w:tab/>
        <w:t>28 de octubre</w:t>
      </w:r>
    </w:p>
    <w:p w:rsidR="00833CA6" w:rsidRPr="0058340A" w:rsidRDefault="00833CA6" w:rsidP="00833CA6">
      <w:pPr>
        <w:tabs>
          <w:tab w:val="left" w:pos="1134"/>
        </w:tabs>
        <w:ind w:left="567"/>
        <w:rPr>
          <w:lang w:val="es-ES"/>
        </w:rPr>
      </w:pPr>
    </w:p>
    <w:p w:rsidR="00833CA6" w:rsidRPr="0058340A" w:rsidRDefault="00833CA6" w:rsidP="00833CA6">
      <w:pPr>
        <w:tabs>
          <w:tab w:val="left" w:pos="1134"/>
        </w:tabs>
        <w:ind w:left="2268" w:hanging="1701"/>
        <w:rPr>
          <w:rFonts w:cs="Arial"/>
          <w:lang w:val="es-ES"/>
        </w:rPr>
      </w:pPr>
      <w:r w:rsidRPr="0058340A">
        <w:rPr>
          <w:rFonts w:cs="Arial"/>
          <w:u w:val="single"/>
          <w:lang w:val="es-ES"/>
        </w:rPr>
        <w:t>Comité Consultivo</w:t>
      </w:r>
    </w:p>
    <w:p w:rsidR="00833CA6" w:rsidRPr="0058340A" w:rsidRDefault="00833CA6" w:rsidP="00833CA6">
      <w:pPr>
        <w:tabs>
          <w:tab w:val="left" w:pos="1134"/>
        </w:tabs>
        <w:ind w:left="2268" w:hanging="1701"/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  <w:tab w:val="left" w:pos="1134"/>
        </w:tabs>
        <w:ind w:left="2268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CC/92</w:t>
      </w:r>
      <w:r w:rsidRPr="0058340A">
        <w:rPr>
          <w:rFonts w:cs="Arial"/>
          <w:lang w:val="es-ES"/>
        </w:rPr>
        <w:tab/>
        <w:t>27 de octubre</w:t>
      </w:r>
    </w:p>
    <w:p w:rsidR="004E4B7D" w:rsidRPr="0058340A" w:rsidRDefault="004E4B7D" w:rsidP="00DC5FB2">
      <w:pPr>
        <w:tabs>
          <w:tab w:val="left" w:pos="1134"/>
        </w:tabs>
        <w:ind w:left="2268" w:right="-142"/>
        <w:jc w:val="left"/>
        <w:rPr>
          <w:u w:val="single"/>
          <w:lang w:val="es-ES"/>
        </w:rPr>
      </w:pPr>
      <w:r w:rsidRPr="0058340A">
        <w:rPr>
          <w:highlight w:val="lightGray"/>
          <w:u w:val="single"/>
          <w:lang w:val="es-ES"/>
        </w:rPr>
        <w:t>(Grupo de Trabajo sobre un posible sistema internacional de cooperación (WG</w:t>
      </w:r>
      <w:r w:rsidRPr="0058340A">
        <w:rPr>
          <w:highlight w:val="lightGray"/>
          <w:u w:val="single"/>
          <w:lang w:val="es-ES"/>
        </w:rPr>
        <w:noBreakHyphen/>
        <w:t>ISC)</w:t>
      </w:r>
      <w:proofErr w:type="gramStart"/>
      <w:r w:rsidRPr="0058340A">
        <w:rPr>
          <w:highlight w:val="lightGray"/>
          <w:u w:val="single"/>
          <w:lang w:val="es-ES"/>
        </w:rPr>
        <w:t>:  27</w:t>
      </w:r>
      <w:proofErr w:type="gramEnd"/>
      <w:r w:rsidRPr="0058340A">
        <w:rPr>
          <w:highlight w:val="lightGray"/>
          <w:u w:val="single"/>
          <w:lang w:val="es-ES"/>
        </w:rPr>
        <w:t> de octubre (por la noche)</w:t>
      </w:r>
    </w:p>
    <w:p w:rsidR="00833CA6" w:rsidRPr="0058340A" w:rsidRDefault="00833CA6" w:rsidP="00833CA6">
      <w:pPr>
        <w:tabs>
          <w:tab w:val="left" w:pos="1134"/>
        </w:tabs>
        <w:ind w:left="2268" w:hanging="1701"/>
        <w:rPr>
          <w:rFonts w:cs="Arial"/>
          <w:u w:val="single"/>
          <w:lang w:val="es-ES"/>
        </w:rPr>
      </w:pPr>
    </w:p>
    <w:p w:rsidR="004F185A" w:rsidRDefault="004F185A">
      <w:pPr>
        <w:jc w:val="left"/>
        <w:rPr>
          <w:rFonts w:cs="Arial"/>
          <w:u w:val="single"/>
          <w:lang w:val="es-ES"/>
        </w:rPr>
      </w:pPr>
      <w:r>
        <w:rPr>
          <w:rFonts w:cs="Arial"/>
          <w:u w:val="single"/>
          <w:lang w:val="es-ES"/>
        </w:rPr>
        <w:br w:type="page"/>
      </w:r>
    </w:p>
    <w:p w:rsidR="00833CA6" w:rsidRPr="0058340A" w:rsidRDefault="00833CA6" w:rsidP="00833CA6">
      <w:pPr>
        <w:tabs>
          <w:tab w:val="left" w:pos="1134"/>
        </w:tabs>
        <w:ind w:left="2268" w:hanging="1701"/>
        <w:rPr>
          <w:rFonts w:cs="Arial"/>
          <w:lang w:val="es-ES"/>
        </w:rPr>
      </w:pPr>
      <w:r w:rsidRPr="0058340A">
        <w:rPr>
          <w:rFonts w:cs="Arial"/>
          <w:u w:val="single"/>
          <w:lang w:val="es-ES"/>
        </w:rPr>
        <w:lastRenderedPageBreak/>
        <w:t>Comité Administrativo y Jurídico</w:t>
      </w:r>
    </w:p>
    <w:p w:rsidR="00833CA6" w:rsidRPr="0058340A" w:rsidRDefault="00833CA6" w:rsidP="004F185A">
      <w:pPr>
        <w:tabs>
          <w:tab w:val="left" w:pos="1134"/>
        </w:tabs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  <w:tab w:val="left" w:pos="1134"/>
        </w:tabs>
        <w:ind w:left="2268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CAJ/</w:t>
      </w:r>
      <w:r w:rsidRPr="0058340A">
        <w:rPr>
          <w:rFonts w:cs="Arial"/>
          <w:u w:val="single"/>
          <w:lang w:val="es-ES"/>
        </w:rPr>
        <w:t>73</w:t>
      </w:r>
      <w:r w:rsidRPr="0058340A">
        <w:rPr>
          <w:rFonts w:cs="Arial"/>
          <w:lang w:val="es-ES"/>
        </w:rPr>
        <w:tab/>
        <w:t xml:space="preserve">25 </w:t>
      </w:r>
      <w:r w:rsidRPr="0058340A">
        <w:rPr>
          <w:rFonts w:cs="Arial"/>
          <w:strike/>
          <w:highlight w:val="lightGray"/>
          <w:lang w:val="es-ES"/>
        </w:rPr>
        <w:t>y</w:t>
      </w:r>
      <w:r w:rsidR="004E4B7D" w:rsidRPr="0058340A">
        <w:rPr>
          <w:rFonts w:cs="Arial"/>
          <w:strike/>
          <w:highlight w:val="lightGray"/>
          <w:lang w:val="es-ES"/>
        </w:rPr>
        <w:t xml:space="preserve"> 2</w:t>
      </w:r>
      <w:r w:rsidRPr="0058340A">
        <w:rPr>
          <w:rFonts w:cs="Arial"/>
          <w:strike/>
          <w:highlight w:val="lightGray"/>
          <w:lang w:val="es-ES"/>
        </w:rPr>
        <w:t>6</w:t>
      </w:r>
      <w:r w:rsidRPr="0058340A">
        <w:rPr>
          <w:rFonts w:cs="Arial"/>
          <w:lang w:val="es-ES"/>
        </w:rPr>
        <w:t xml:space="preserve"> de octubre</w:t>
      </w:r>
    </w:p>
    <w:p w:rsidR="00833CA6" w:rsidRPr="0058340A" w:rsidRDefault="00833CA6" w:rsidP="00833CA6">
      <w:pPr>
        <w:tabs>
          <w:tab w:val="left" w:pos="1134"/>
        </w:tabs>
        <w:ind w:left="2268"/>
        <w:jc w:val="left"/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 xml:space="preserve">(Reunión sobre la elaboración de un prototipo </w:t>
      </w:r>
      <w:r w:rsidR="004E4B7D" w:rsidRPr="0058340A">
        <w:rPr>
          <w:rFonts w:cs="Arial"/>
          <w:u w:val="single"/>
          <w:lang w:val="es-ES"/>
        </w:rPr>
        <w:t>de formulario electrónico (EAF</w:t>
      </w:r>
      <w:r w:rsidRPr="0058340A">
        <w:rPr>
          <w:rFonts w:cs="Arial"/>
          <w:u w:val="single"/>
          <w:lang w:val="es-ES"/>
        </w:rPr>
        <w:t>)</w:t>
      </w:r>
      <w:proofErr w:type="gramStart"/>
      <w:r w:rsidRPr="0058340A">
        <w:rPr>
          <w:rFonts w:cs="Arial"/>
          <w:u w:val="single"/>
          <w:lang w:val="es-ES"/>
        </w:rPr>
        <w:t>:  16</w:t>
      </w:r>
      <w:proofErr w:type="gramEnd"/>
      <w:r w:rsidR="004E4B7D" w:rsidRPr="0058340A">
        <w:rPr>
          <w:rFonts w:cs="Arial"/>
          <w:u w:val="single"/>
          <w:lang w:val="es-ES"/>
        </w:rPr>
        <w:t> </w:t>
      </w:r>
      <w:r w:rsidRPr="0058340A">
        <w:rPr>
          <w:rFonts w:cs="Arial"/>
          <w:u w:val="single"/>
          <w:lang w:val="es-ES"/>
        </w:rPr>
        <w:t>de marzo (por la noche)</w:t>
      </w:r>
      <w:r w:rsidR="004E4B7D" w:rsidRPr="0058340A">
        <w:rPr>
          <w:rFonts w:cs="Arial"/>
          <w:u w:val="single"/>
          <w:lang w:val="es-ES"/>
        </w:rPr>
        <w:t xml:space="preserve"> </w:t>
      </w:r>
      <w:r w:rsidR="004E4B7D" w:rsidRPr="0058340A">
        <w:rPr>
          <w:rFonts w:cs="Arial"/>
          <w:highlight w:val="lightGray"/>
          <w:u w:val="single"/>
          <w:lang w:val="es-ES"/>
        </w:rPr>
        <w:t>y 24 de octubre (por la noche)</w:t>
      </w:r>
      <w:r w:rsidRPr="0058340A">
        <w:rPr>
          <w:rFonts w:cs="Arial"/>
          <w:u w:val="single"/>
          <w:lang w:val="es-ES"/>
        </w:rPr>
        <w:t>)</w:t>
      </w:r>
    </w:p>
    <w:p w:rsidR="00833CA6" w:rsidRPr="0058340A" w:rsidRDefault="00833CA6" w:rsidP="00833CA6">
      <w:pPr>
        <w:tabs>
          <w:tab w:val="left" w:pos="1134"/>
        </w:tabs>
        <w:ind w:left="2268"/>
        <w:jc w:val="left"/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 xml:space="preserve">(Grupo de Trabajo sobre Denominaciones de Variedades (WG-DEN):  </w:t>
      </w:r>
      <w:r w:rsidRPr="0058340A">
        <w:rPr>
          <w:rFonts w:cs="Arial"/>
          <w:highlight w:val="lightGray"/>
          <w:u w:val="single"/>
          <w:lang w:val="es-ES"/>
        </w:rPr>
        <w:br/>
      </w:r>
      <w:r w:rsidRPr="0058340A">
        <w:rPr>
          <w:rFonts w:cs="Arial"/>
          <w:u w:val="single"/>
          <w:lang w:val="es-ES"/>
        </w:rPr>
        <w:t>18 de marzo</w:t>
      </w:r>
      <w:r w:rsidR="004E4B7D" w:rsidRPr="0058340A">
        <w:rPr>
          <w:rFonts w:cs="Arial"/>
          <w:u w:val="single"/>
          <w:lang w:val="es-ES"/>
        </w:rPr>
        <w:t xml:space="preserve"> </w:t>
      </w:r>
      <w:r w:rsidR="004E4B7D" w:rsidRPr="0058340A">
        <w:rPr>
          <w:rFonts w:cs="Arial"/>
          <w:highlight w:val="lightGray"/>
          <w:u w:val="single"/>
          <w:lang w:val="es-ES"/>
        </w:rPr>
        <w:t>y 25 de octubre (por la noche)</w:t>
      </w:r>
      <w:r w:rsidRPr="0058340A">
        <w:rPr>
          <w:rFonts w:cs="Arial"/>
          <w:u w:val="single"/>
          <w:lang w:val="es-ES"/>
        </w:rPr>
        <w:t>)</w:t>
      </w:r>
    </w:p>
    <w:p w:rsidR="005B4EE7" w:rsidRPr="0058340A" w:rsidRDefault="005B4EE7" w:rsidP="005B4EE7">
      <w:pPr>
        <w:tabs>
          <w:tab w:val="left" w:pos="1134"/>
        </w:tabs>
        <w:jc w:val="left"/>
        <w:rPr>
          <w:rFonts w:cs="Arial"/>
          <w:u w:val="single"/>
          <w:lang w:val="es-ES"/>
        </w:rPr>
      </w:pPr>
    </w:p>
    <w:p w:rsidR="005B4EE7" w:rsidRPr="0058340A" w:rsidRDefault="005B4EE7" w:rsidP="005B4EE7">
      <w:pPr>
        <w:keepNext/>
        <w:ind w:left="2268" w:hanging="1701"/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Grupo de Trabajo Técnico sobre Plantas Agrícolas (TWA)</w:t>
      </w:r>
    </w:p>
    <w:p w:rsidR="005B4EE7" w:rsidRPr="0058340A" w:rsidRDefault="005B4EE7" w:rsidP="004F185A">
      <w:pPr>
        <w:keepNext/>
        <w:rPr>
          <w:rFonts w:cs="Arial"/>
          <w:u w:val="single"/>
          <w:lang w:val="es-ES"/>
        </w:rPr>
      </w:pPr>
    </w:p>
    <w:p w:rsidR="005B4EE7" w:rsidRPr="0058340A" w:rsidRDefault="005B4EE7" w:rsidP="005B4EE7">
      <w:pPr>
        <w:keepNext/>
        <w:tabs>
          <w:tab w:val="left" w:pos="567"/>
        </w:tabs>
        <w:ind w:left="1134" w:hanging="567"/>
        <w:rPr>
          <w:lang w:val="es-ES"/>
        </w:rPr>
      </w:pPr>
      <w:r w:rsidRPr="0058340A">
        <w:rPr>
          <w:rFonts w:cs="Arial"/>
          <w:lang w:val="es-ES"/>
        </w:rPr>
        <w:tab/>
        <w:t>TWA/45</w:t>
      </w:r>
      <w:r w:rsidRPr="0058340A">
        <w:rPr>
          <w:rFonts w:cs="Arial"/>
          <w:lang w:val="es-ES"/>
        </w:rPr>
        <w:tab/>
      </w:r>
      <w:r w:rsidRPr="0058340A">
        <w:rPr>
          <w:lang w:val="es-ES"/>
        </w:rPr>
        <w:t xml:space="preserve">11 a 15 de julio, </w:t>
      </w:r>
      <w:r w:rsidR="0058340A" w:rsidRPr="0058340A">
        <w:rPr>
          <w:strike/>
          <w:highlight w:val="lightGray"/>
          <w:lang w:val="es-ES"/>
        </w:rPr>
        <w:t>Querétaro</w:t>
      </w:r>
      <w:r w:rsidRPr="0058340A">
        <w:rPr>
          <w:highlight w:val="lightGray"/>
          <w:lang w:val="es-ES"/>
        </w:rPr>
        <w:t xml:space="preserve"> </w:t>
      </w:r>
      <w:r w:rsidRPr="00DC5FB2">
        <w:rPr>
          <w:highlight w:val="lightGray"/>
          <w:u w:val="single"/>
          <w:lang w:val="es-ES"/>
        </w:rPr>
        <w:t>México D.F.</w:t>
      </w:r>
      <w:r w:rsidR="00DC5FB2">
        <w:rPr>
          <w:lang w:val="es-ES"/>
        </w:rPr>
        <w:t xml:space="preserve"> (México)</w:t>
      </w:r>
    </w:p>
    <w:p w:rsidR="005B4EE7" w:rsidRPr="0058340A" w:rsidRDefault="005B4EE7" w:rsidP="005B4EE7">
      <w:pPr>
        <w:ind w:left="1701" w:firstLine="567"/>
        <w:rPr>
          <w:lang w:val="es-ES"/>
        </w:rPr>
      </w:pPr>
      <w:r w:rsidRPr="0058340A">
        <w:rPr>
          <w:lang w:val="es-ES"/>
        </w:rPr>
        <w:t>(Taller preparatorio el 10 de julio)</w:t>
      </w:r>
    </w:p>
    <w:p w:rsidR="005B4EE7" w:rsidRPr="0058340A" w:rsidRDefault="005B4EE7" w:rsidP="005B4EE7">
      <w:pPr>
        <w:tabs>
          <w:tab w:val="left" w:pos="1134"/>
        </w:tabs>
        <w:jc w:val="left"/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1134"/>
        </w:tabs>
        <w:ind w:left="567"/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 xml:space="preserve">Seminario sobre el material de reproducción o de multiplicación vegetativa y el producto de la cosecha en el contexto del Convenio de la UPOV </w:t>
      </w:r>
    </w:p>
    <w:p w:rsidR="00833CA6" w:rsidRPr="0058340A" w:rsidRDefault="00833CA6" w:rsidP="004F185A">
      <w:pPr>
        <w:tabs>
          <w:tab w:val="left" w:pos="1134"/>
        </w:tabs>
        <w:rPr>
          <w:lang w:val="es-ES"/>
        </w:rPr>
      </w:pPr>
    </w:p>
    <w:p w:rsidR="00C01613" w:rsidRPr="0058340A" w:rsidRDefault="00833CA6" w:rsidP="00833CA6">
      <w:pPr>
        <w:rPr>
          <w:lang w:val="es-ES"/>
        </w:rPr>
      </w:pPr>
      <w:r w:rsidRPr="0058340A">
        <w:rPr>
          <w:lang w:val="es-ES"/>
        </w:rPr>
        <w:tab/>
      </w:r>
      <w:r w:rsidRPr="0058340A">
        <w:rPr>
          <w:u w:val="single"/>
          <w:lang w:val="es-ES"/>
        </w:rPr>
        <w:t>24 de octubre</w:t>
      </w:r>
    </w:p>
    <w:p w:rsidR="00C01613" w:rsidRPr="0058340A" w:rsidRDefault="00C01613" w:rsidP="00C01613">
      <w:pPr>
        <w:rPr>
          <w:lang w:val="es-ES"/>
        </w:rPr>
      </w:pPr>
    </w:p>
    <w:p w:rsidR="005B4EE7" w:rsidRPr="0058340A" w:rsidRDefault="005B4EE7" w:rsidP="005B4EE7">
      <w:pPr>
        <w:ind w:left="567"/>
        <w:rPr>
          <w:highlight w:val="lightGray"/>
          <w:u w:val="single"/>
          <w:lang w:val="es-ES"/>
        </w:rPr>
      </w:pPr>
      <w:r w:rsidRPr="0058340A">
        <w:rPr>
          <w:highlight w:val="lightGray"/>
          <w:u w:val="single"/>
          <w:lang w:val="es-ES"/>
        </w:rPr>
        <w:t xml:space="preserve">Simposio sobre la posible </w:t>
      </w:r>
      <w:r w:rsidR="00BB16FE">
        <w:rPr>
          <w:highlight w:val="lightGray"/>
          <w:u w:val="single"/>
          <w:lang w:val="es-ES"/>
        </w:rPr>
        <w:t>i</w:t>
      </w:r>
      <w:r w:rsidRPr="0058340A">
        <w:rPr>
          <w:highlight w:val="lightGray"/>
          <w:u w:val="single"/>
          <w:lang w:val="es-ES"/>
        </w:rPr>
        <w:t>nterrelación entre el Tratado Internacional sobre Recursos Fitogenéticos para la Alimentación y la Agricultura (ITPGRFA) y el Convenio Internacional para la Protección de las Obtenciones Vegetales (Convenio de la UPOV)</w:t>
      </w:r>
    </w:p>
    <w:p w:rsidR="005B4EE7" w:rsidRPr="004F185A" w:rsidRDefault="005B4EE7" w:rsidP="004F185A">
      <w:pPr>
        <w:rPr>
          <w:highlight w:val="lightGray"/>
          <w:u w:val="single"/>
          <w:lang w:val="es-ES"/>
        </w:rPr>
      </w:pPr>
    </w:p>
    <w:p w:rsidR="005B4EE7" w:rsidRPr="0058340A" w:rsidRDefault="005B4EE7" w:rsidP="005B4EE7">
      <w:pPr>
        <w:ind w:left="567"/>
        <w:rPr>
          <w:u w:val="single"/>
          <w:lang w:val="es-ES"/>
        </w:rPr>
      </w:pPr>
      <w:r w:rsidRPr="0058340A">
        <w:rPr>
          <w:lang w:val="es-ES"/>
        </w:rPr>
        <w:tab/>
      </w:r>
      <w:r w:rsidRPr="0058340A">
        <w:rPr>
          <w:highlight w:val="lightGray"/>
          <w:u w:val="single"/>
          <w:lang w:val="es-ES"/>
        </w:rPr>
        <w:t>26 de octubre</w:t>
      </w:r>
    </w:p>
    <w:p w:rsidR="00C01613" w:rsidRDefault="00C01613" w:rsidP="00C01613">
      <w:pPr>
        <w:rPr>
          <w:lang w:val="es-ES"/>
        </w:rPr>
      </w:pPr>
    </w:p>
    <w:p w:rsidR="004F185A" w:rsidRDefault="004F185A" w:rsidP="00C01613">
      <w:pPr>
        <w:rPr>
          <w:lang w:val="es-ES"/>
        </w:rPr>
      </w:pPr>
    </w:p>
    <w:p w:rsidR="004F185A" w:rsidRPr="0058340A" w:rsidRDefault="004F185A" w:rsidP="00C01613">
      <w:pPr>
        <w:rPr>
          <w:lang w:val="es-ES"/>
        </w:rPr>
      </w:pPr>
    </w:p>
    <w:p w:rsidR="00C01613" w:rsidRPr="0058340A" w:rsidRDefault="00C01613" w:rsidP="00C01613">
      <w:pPr>
        <w:jc w:val="right"/>
        <w:rPr>
          <w:lang w:val="es-ES"/>
        </w:rPr>
      </w:pPr>
      <w:r w:rsidRPr="0058340A">
        <w:rPr>
          <w:lang w:val="es-ES"/>
        </w:rPr>
        <w:t>[</w:t>
      </w:r>
      <w:r w:rsidR="00833CA6" w:rsidRPr="0058340A">
        <w:rPr>
          <w:lang w:val="es-ES"/>
        </w:rPr>
        <w:t>Siguen los Anexos]</w:t>
      </w:r>
    </w:p>
    <w:p w:rsidR="00833CA6" w:rsidRPr="0058340A" w:rsidRDefault="00833CA6" w:rsidP="004F185A">
      <w:pPr>
        <w:rPr>
          <w:lang w:val="es-ES"/>
        </w:rPr>
      </w:pPr>
    </w:p>
    <w:p w:rsidR="00C01613" w:rsidRPr="0058340A" w:rsidRDefault="00C01613" w:rsidP="00C01613">
      <w:pPr>
        <w:pStyle w:val="TOC1"/>
        <w:rPr>
          <w:snapToGrid w:val="0"/>
          <w:lang w:val="es-ES"/>
        </w:rPr>
      </w:pPr>
    </w:p>
    <w:p w:rsidR="00C01613" w:rsidRPr="0058340A" w:rsidRDefault="00C01613" w:rsidP="00C01613">
      <w:pPr>
        <w:rPr>
          <w:lang w:val="es-ES"/>
        </w:rPr>
        <w:sectPr w:rsidR="00C01613" w:rsidRPr="0058340A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C01613" w:rsidRPr="0058340A" w:rsidRDefault="00C01613" w:rsidP="00C01613">
      <w:pPr>
        <w:jc w:val="center"/>
        <w:rPr>
          <w:b/>
          <w:lang w:val="es-ES"/>
        </w:rPr>
      </w:pPr>
      <w:r w:rsidRPr="0058340A">
        <w:rPr>
          <w:lang w:val="es-ES"/>
        </w:rPr>
        <w:lastRenderedPageBreak/>
        <w:t>C/49/8 Rev.2</w:t>
      </w:r>
    </w:p>
    <w:p w:rsidR="00C01613" w:rsidRPr="0058340A" w:rsidRDefault="00C01613" w:rsidP="00C01613">
      <w:pPr>
        <w:jc w:val="center"/>
        <w:rPr>
          <w:lang w:val="es-ES"/>
        </w:rPr>
      </w:pPr>
    </w:p>
    <w:p w:rsidR="00C01613" w:rsidRPr="0058340A" w:rsidRDefault="00C01613" w:rsidP="00C01613">
      <w:pPr>
        <w:jc w:val="center"/>
        <w:rPr>
          <w:lang w:val="es-ES"/>
        </w:rPr>
      </w:pPr>
      <w:r w:rsidRPr="0058340A">
        <w:rPr>
          <w:lang w:val="es-ES"/>
        </w:rPr>
        <w:t>ANEXO I</w:t>
      </w:r>
    </w:p>
    <w:p w:rsidR="00C01613" w:rsidRPr="0058340A" w:rsidRDefault="00C01613" w:rsidP="00C01613">
      <w:pPr>
        <w:rPr>
          <w:lang w:val="es-ES"/>
        </w:rPr>
      </w:pPr>
    </w:p>
    <w:p w:rsidR="00833CA6" w:rsidRPr="0058340A" w:rsidRDefault="00833CA6" w:rsidP="00833CA6">
      <w:pPr>
        <w:jc w:val="center"/>
        <w:rPr>
          <w:lang w:val="es-ES"/>
        </w:rPr>
      </w:pPr>
      <w:r w:rsidRPr="0058340A">
        <w:rPr>
          <w:lang w:val="es-ES"/>
        </w:rPr>
        <w:t>CALENDARIO DE REUNIONES PARA 2016</w:t>
      </w:r>
    </w:p>
    <w:p w:rsidR="00833CA6" w:rsidRPr="0058340A" w:rsidRDefault="00833CA6" w:rsidP="00833CA6">
      <w:pPr>
        <w:jc w:val="center"/>
        <w:rPr>
          <w:lang w:val="es-ES"/>
        </w:rPr>
      </w:pPr>
      <w:proofErr w:type="gramStart"/>
      <w:r w:rsidRPr="0058340A">
        <w:rPr>
          <w:i/>
          <w:lang w:val="es-ES"/>
        </w:rPr>
        <w:t>presentado</w:t>
      </w:r>
      <w:proofErr w:type="gramEnd"/>
      <w:r w:rsidRPr="0058340A">
        <w:rPr>
          <w:i/>
          <w:lang w:val="es-ES"/>
        </w:rPr>
        <w:t xml:space="preserve"> por orden de los órganos</w:t>
      </w:r>
    </w:p>
    <w:p w:rsidR="00833CA6" w:rsidRDefault="00833CA6" w:rsidP="00833CA6">
      <w:pPr>
        <w:rPr>
          <w:lang w:val="es-ES"/>
        </w:rPr>
      </w:pPr>
    </w:p>
    <w:p w:rsidR="004F185A" w:rsidRPr="0058340A" w:rsidRDefault="004F185A" w:rsidP="00833CA6">
      <w:pPr>
        <w:rPr>
          <w:lang w:val="es-ES"/>
        </w:rPr>
      </w:pPr>
    </w:p>
    <w:p w:rsidR="00833CA6" w:rsidRPr="0058340A" w:rsidRDefault="00833CA6" w:rsidP="00833CA6">
      <w:pPr>
        <w:spacing w:before="60"/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Consejo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</w:r>
      <w:proofErr w:type="gramStart"/>
      <w:r w:rsidRPr="0058340A">
        <w:rPr>
          <w:rFonts w:cs="Arial"/>
          <w:lang w:val="es-ES"/>
        </w:rPr>
        <w:t>C(</w:t>
      </w:r>
      <w:proofErr w:type="spellStart"/>
      <w:proofErr w:type="gramEnd"/>
      <w:r w:rsidRPr="0058340A">
        <w:rPr>
          <w:rFonts w:cs="Arial"/>
          <w:lang w:val="es-ES"/>
        </w:rPr>
        <w:t>Extr</w:t>
      </w:r>
      <w:proofErr w:type="spellEnd"/>
      <w:r w:rsidRPr="0058340A">
        <w:rPr>
          <w:rFonts w:cs="Arial"/>
          <w:lang w:val="es-ES"/>
        </w:rPr>
        <w:t>.)/33</w:t>
      </w:r>
      <w:r w:rsidRPr="0058340A">
        <w:rPr>
          <w:rFonts w:cs="Arial"/>
          <w:lang w:val="es-ES"/>
        </w:rPr>
        <w:tab/>
        <w:t>17 de marzo (por la tarde) (sesión extraordinaria)</w:t>
      </w: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C/50</w:t>
      </w:r>
      <w:r w:rsidRPr="0058340A">
        <w:rPr>
          <w:rFonts w:cs="Arial"/>
          <w:lang w:val="es-ES"/>
        </w:rPr>
        <w:tab/>
        <w:t>28 de octubre</w:t>
      </w:r>
    </w:p>
    <w:p w:rsidR="00833CA6" w:rsidRDefault="00833CA6" w:rsidP="00833CA6">
      <w:pPr>
        <w:rPr>
          <w:lang w:val="es-ES"/>
        </w:rPr>
      </w:pPr>
    </w:p>
    <w:p w:rsidR="004F185A" w:rsidRPr="0058340A" w:rsidRDefault="004F185A" w:rsidP="00833CA6">
      <w:pPr>
        <w:rPr>
          <w:lang w:val="es-ES"/>
        </w:rPr>
      </w:pPr>
    </w:p>
    <w:p w:rsidR="00833CA6" w:rsidRPr="0058340A" w:rsidRDefault="00833CA6" w:rsidP="00833CA6">
      <w:pPr>
        <w:rPr>
          <w:rFonts w:cs="Arial"/>
          <w:lang w:val="es-ES"/>
        </w:rPr>
      </w:pPr>
      <w:r w:rsidRPr="0058340A">
        <w:rPr>
          <w:rFonts w:cs="Arial"/>
          <w:u w:val="single"/>
          <w:lang w:val="es-ES"/>
        </w:rPr>
        <w:t>Comité Consultivo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CC/91</w:t>
      </w:r>
      <w:r w:rsidRPr="0058340A">
        <w:rPr>
          <w:rFonts w:cs="Arial"/>
          <w:lang w:val="es-ES"/>
        </w:rPr>
        <w:tab/>
        <w:t>17 de marzo (por la mañana)</w:t>
      </w: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CC/92</w:t>
      </w:r>
      <w:r w:rsidRPr="0058340A">
        <w:rPr>
          <w:rFonts w:cs="Arial"/>
          <w:lang w:val="es-ES"/>
        </w:rPr>
        <w:tab/>
        <w:t>27 de octubre</w:t>
      </w:r>
    </w:p>
    <w:p w:rsidR="00582C3C" w:rsidRPr="0058340A" w:rsidRDefault="00582C3C" w:rsidP="00582C3C">
      <w:pPr>
        <w:tabs>
          <w:tab w:val="left" w:pos="1134"/>
        </w:tabs>
        <w:ind w:left="1701"/>
        <w:jc w:val="left"/>
        <w:rPr>
          <w:lang w:val="es-ES"/>
        </w:rPr>
      </w:pPr>
      <w:r w:rsidRPr="0058340A">
        <w:rPr>
          <w:lang w:val="es-ES"/>
        </w:rPr>
        <w:t>(</w:t>
      </w:r>
      <w:r w:rsidR="005B0FD0" w:rsidRPr="0058340A">
        <w:rPr>
          <w:lang w:val="es-ES"/>
        </w:rPr>
        <w:t xml:space="preserve">Grupo de Trabajo sobre un posible sistema internacional de cooperación </w:t>
      </w:r>
      <w:r w:rsidRPr="0058340A">
        <w:rPr>
          <w:lang w:val="es-ES"/>
        </w:rPr>
        <w:t>(WG-ISC)</w:t>
      </w:r>
      <w:proofErr w:type="gramStart"/>
      <w:r w:rsidRPr="0058340A">
        <w:rPr>
          <w:lang w:val="es-ES"/>
        </w:rPr>
        <w:t>:  27</w:t>
      </w:r>
      <w:proofErr w:type="gramEnd"/>
      <w:r w:rsidR="005B0FD0" w:rsidRPr="0058340A">
        <w:rPr>
          <w:lang w:val="es-ES"/>
        </w:rPr>
        <w:t xml:space="preserve"> de octubre </w:t>
      </w:r>
      <w:r w:rsidRPr="0058340A">
        <w:rPr>
          <w:lang w:val="es-ES"/>
        </w:rPr>
        <w:t>(</w:t>
      </w:r>
      <w:r w:rsidR="005B0FD0" w:rsidRPr="0058340A">
        <w:rPr>
          <w:lang w:val="es-ES"/>
        </w:rPr>
        <w:t>por la noche</w:t>
      </w:r>
      <w:r w:rsidRPr="0058340A">
        <w:rPr>
          <w:lang w:val="es-ES"/>
        </w:rPr>
        <w:t>))</w:t>
      </w:r>
    </w:p>
    <w:p w:rsidR="00582C3C" w:rsidRPr="0058340A" w:rsidRDefault="00582C3C" w:rsidP="00833CA6">
      <w:pPr>
        <w:rPr>
          <w:lang w:val="es-ES"/>
        </w:rPr>
      </w:pPr>
    </w:p>
    <w:p w:rsidR="00582C3C" w:rsidRPr="0058340A" w:rsidRDefault="00582C3C" w:rsidP="00833CA6">
      <w:pPr>
        <w:rPr>
          <w:lang w:val="es-ES"/>
        </w:rPr>
      </w:pPr>
    </w:p>
    <w:p w:rsidR="00833CA6" w:rsidRPr="0058340A" w:rsidRDefault="00833CA6" w:rsidP="00833CA6">
      <w:pPr>
        <w:rPr>
          <w:rFonts w:cs="Arial"/>
          <w:lang w:val="es-ES"/>
        </w:rPr>
      </w:pPr>
      <w:r w:rsidRPr="0058340A">
        <w:rPr>
          <w:rFonts w:cs="Arial"/>
          <w:u w:val="single"/>
          <w:lang w:val="es-ES"/>
        </w:rPr>
        <w:t>Comité Administrativo y Jurídico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582C3C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CAJ/73</w:t>
      </w:r>
      <w:r w:rsidRPr="0058340A">
        <w:rPr>
          <w:rFonts w:cs="Arial"/>
          <w:lang w:val="es-ES"/>
        </w:rPr>
        <w:tab/>
        <w:t>25 de octubre</w:t>
      </w:r>
    </w:p>
    <w:p w:rsidR="00833CA6" w:rsidRPr="0058340A" w:rsidRDefault="00833CA6" w:rsidP="00833CA6">
      <w:pPr>
        <w:tabs>
          <w:tab w:val="left" w:pos="1134"/>
        </w:tabs>
        <w:ind w:left="1701" w:right="-142"/>
        <w:jc w:val="left"/>
        <w:rPr>
          <w:rFonts w:cs="Arial"/>
          <w:lang w:val="es-ES"/>
        </w:rPr>
      </w:pPr>
      <w:r w:rsidRPr="0058340A">
        <w:rPr>
          <w:rFonts w:cs="Arial"/>
          <w:lang w:val="es-ES"/>
        </w:rPr>
        <w:t xml:space="preserve">(Reunión sobre la elaboración de un prototipo </w:t>
      </w:r>
      <w:r w:rsidR="00582C3C" w:rsidRPr="0058340A">
        <w:rPr>
          <w:rFonts w:cs="Arial"/>
          <w:lang w:val="es-ES"/>
        </w:rPr>
        <w:t>de formulario electrónico (EAF</w:t>
      </w:r>
      <w:r w:rsidRPr="0058340A">
        <w:rPr>
          <w:rFonts w:cs="Arial"/>
          <w:lang w:val="es-ES"/>
        </w:rPr>
        <w:t xml:space="preserve">):  </w:t>
      </w:r>
      <w:r w:rsidRPr="0058340A">
        <w:rPr>
          <w:rFonts w:cs="Arial"/>
          <w:lang w:val="es-ES"/>
        </w:rPr>
        <w:br/>
        <w:t>16 de marzo (por la noche)</w:t>
      </w:r>
      <w:r w:rsidR="00582C3C" w:rsidRPr="0058340A">
        <w:rPr>
          <w:rFonts w:cs="Arial"/>
          <w:lang w:val="es-ES"/>
        </w:rPr>
        <w:t xml:space="preserve"> y 24 de octubre (por la noche)</w:t>
      </w:r>
      <w:r w:rsidRPr="0058340A">
        <w:rPr>
          <w:rFonts w:cs="Arial"/>
          <w:lang w:val="es-ES"/>
        </w:rPr>
        <w:t>)</w:t>
      </w:r>
    </w:p>
    <w:p w:rsidR="00833CA6" w:rsidRPr="0058340A" w:rsidRDefault="00833CA6" w:rsidP="00582C3C">
      <w:pPr>
        <w:tabs>
          <w:tab w:val="left" w:pos="1134"/>
        </w:tabs>
        <w:ind w:left="1701" w:right="-142"/>
        <w:jc w:val="left"/>
        <w:rPr>
          <w:lang w:val="es-ES"/>
        </w:rPr>
      </w:pPr>
      <w:r w:rsidRPr="0058340A">
        <w:rPr>
          <w:rFonts w:cs="Arial"/>
          <w:lang w:val="es-ES"/>
        </w:rPr>
        <w:t xml:space="preserve">(Grupo de Trabajo sobre Denominaciones de Variedades (WG-DEN):  </w:t>
      </w:r>
      <w:r w:rsidR="00692928">
        <w:rPr>
          <w:rFonts w:cs="Arial"/>
          <w:lang w:val="es-ES"/>
        </w:rPr>
        <w:br/>
      </w:r>
      <w:r w:rsidRPr="0058340A">
        <w:rPr>
          <w:rFonts w:cs="Arial"/>
          <w:lang w:val="es-ES"/>
        </w:rPr>
        <w:t>18 de marzo</w:t>
      </w:r>
      <w:r w:rsidR="00582C3C" w:rsidRPr="0058340A">
        <w:rPr>
          <w:rFonts w:cs="Arial"/>
          <w:lang w:val="es-ES"/>
        </w:rPr>
        <w:t xml:space="preserve"> y 25 de octubre (por la noche)</w:t>
      </w:r>
      <w:r w:rsidRPr="0058340A">
        <w:rPr>
          <w:rFonts w:cs="Arial"/>
          <w:lang w:val="es-ES"/>
        </w:rPr>
        <w:t>)</w:t>
      </w:r>
    </w:p>
    <w:p w:rsidR="00833CA6" w:rsidRDefault="00833CA6" w:rsidP="00833CA6">
      <w:pPr>
        <w:rPr>
          <w:lang w:val="es-ES"/>
        </w:rPr>
      </w:pPr>
    </w:p>
    <w:p w:rsidR="004F185A" w:rsidRPr="0058340A" w:rsidRDefault="004F185A" w:rsidP="00833CA6">
      <w:pPr>
        <w:rPr>
          <w:lang w:val="es-ES"/>
        </w:rPr>
      </w:pPr>
    </w:p>
    <w:p w:rsidR="00833CA6" w:rsidRPr="0058340A" w:rsidRDefault="00833CA6" w:rsidP="00833CA6">
      <w:pPr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Comité Técnico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TC/52</w:t>
      </w:r>
      <w:r w:rsidRPr="0058340A">
        <w:rPr>
          <w:rFonts w:cs="Arial"/>
          <w:lang w:val="es-ES"/>
        </w:rPr>
        <w:tab/>
        <w:t>14 a 16 de marzo</w:t>
      </w:r>
    </w:p>
    <w:p w:rsidR="00833CA6" w:rsidRPr="0058340A" w:rsidRDefault="00833CA6" w:rsidP="00833CA6">
      <w:pPr>
        <w:tabs>
          <w:tab w:val="left" w:pos="567"/>
        </w:tabs>
        <w:ind w:left="1701" w:hanging="1701"/>
        <w:jc w:val="left"/>
        <w:rPr>
          <w:rFonts w:cs="Arial"/>
          <w:lang w:val="es-ES"/>
        </w:rPr>
      </w:pPr>
      <w:r w:rsidRPr="0058340A">
        <w:rPr>
          <w:rFonts w:cs="Arial"/>
          <w:lang w:val="es-ES"/>
        </w:rPr>
        <w:tab/>
      </w:r>
      <w:r w:rsidRPr="0058340A">
        <w:rPr>
          <w:rFonts w:cs="Arial"/>
          <w:lang w:val="es-ES"/>
        </w:rPr>
        <w:tab/>
        <w:t>(Comité de Redacción (TC-EDC)</w:t>
      </w:r>
      <w:proofErr w:type="gramStart"/>
      <w:r w:rsidRPr="0058340A">
        <w:rPr>
          <w:rFonts w:cs="Arial"/>
          <w:lang w:val="es-ES"/>
        </w:rPr>
        <w:t>:  6</w:t>
      </w:r>
      <w:proofErr w:type="gramEnd"/>
      <w:r w:rsidRPr="0058340A">
        <w:rPr>
          <w:rFonts w:cs="Arial"/>
          <w:lang w:val="es-ES"/>
        </w:rPr>
        <w:t xml:space="preserve"> y 7 de enero, 14 de marzo (por la noche), </w:t>
      </w:r>
      <w:r w:rsidRPr="0058340A">
        <w:rPr>
          <w:rFonts w:cs="Arial"/>
          <w:lang w:val="es-ES"/>
        </w:rPr>
        <w:br/>
        <w:t>15 de marzo (por la noche))</w:t>
      </w:r>
    </w:p>
    <w:p w:rsidR="00833CA6" w:rsidRDefault="00833CA6" w:rsidP="00833CA6">
      <w:pPr>
        <w:rPr>
          <w:lang w:val="es-ES"/>
        </w:rPr>
      </w:pPr>
    </w:p>
    <w:p w:rsidR="004F185A" w:rsidRPr="0058340A" w:rsidRDefault="004F185A" w:rsidP="00833CA6">
      <w:pPr>
        <w:rPr>
          <w:lang w:val="es-ES"/>
        </w:rPr>
      </w:pPr>
    </w:p>
    <w:p w:rsidR="00833CA6" w:rsidRPr="0058340A" w:rsidRDefault="00833CA6" w:rsidP="00833CA6">
      <w:pPr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Grupo de Trabajo Técnico sobre Plantas Agrícolas (TWA)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TWA/45</w:t>
      </w:r>
      <w:r w:rsidRPr="0058340A">
        <w:rPr>
          <w:rFonts w:cs="Arial"/>
          <w:lang w:val="es-ES"/>
        </w:rPr>
        <w:tab/>
        <w:t xml:space="preserve">11 a </w:t>
      </w:r>
      <w:r w:rsidR="004E4B7D" w:rsidRPr="0058340A">
        <w:rPr>
          <w:rFonts w:cs="Arial"/>
          <w:lang w:val="es-ES"/>
        </w:rPr>
        <w:t>15 de julio, México D.F.</w:t>
      </w:r>
      <w:r w:rsidR="00692928">
        <w:rPr>
          <w:rFonts w:cs="Arial"/>
          <w:lang w:val="es-ES"/>
        </w:rPr>
        <w:t xml:space="preserve"> (México)</w:t>
      </w: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</w:r>
      <w:r w:rsidRPr="0058340A">
        <w:rPr>
          <w:rFonts w:cs="Arial"/>
          <w:lang w:val="es-ES"/>
        </w:rPr>
        <w:tab/>
        <w:t>(Taller preparatorio el 10 de julio)</w:t>
      </w:r>
    </w:p>
    <w:p w:rsidR="00833CA6" w:rsidRDefault="00833CA6" w:rsidP="00833CA6">
      <w:pPr>
        <w:rPr>
          <w:lang w:val="es-ES"/>
        </w:rPr>
      </w:pPr>
    </w:p>
    <w:p w:rsidR="00692928" w:rsidRPr="0058340A" w:rsidRDefault="00692928" w:rsidP="00833CA6">
      <w:pPr>
        <w:rPr>
          <w:lang w:val="es-ES"/>
        </w:rPr>
      </w:pPr>
    </w:p>
    <w:p w:rsidR="00833CA6" w:rsidRPr="0058340A" w:rsidRDefault="00833CA6" w:rsidP="00833CA6">
      <w:pPr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Grupo de Trabajo Técnico sobre Automatización y Programas Informáticos (TWC)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701" w:hanging="1701"/>
        <w:rPr>
          <w:lang w:val="es-ES"/>
        </w:rPr>
      </w:pPr>
      <w:r w:rsidRPr="0058340A">
        <w:rPr>
          <w:rFonts w:cs="Arial"/>
          <w:lang w:val="es-ES"/>
        </w:rPr>
        <w:tab/>
      </w:r>
      <w:r w:rsidRPr="0058340A">
        <w:rPr>
          <w:lang w:val="es-ES"/>
        </w:rPr>
        <w:t>TWC/34</w:t>
      </w:r>
      <w:r w:rsidRPr="0058340A">
        <w:rPr>
          <w:lang w:val="es-ES"/>
        </w:rPr>
        <w:tab/>
        <w:t xml:space="preserve">7 a 10 de junio, </w:t>
      </w:r>
      <w:proofErr w:type="spellStart"/>
      <w:r w:rsidRPr="0058340A">
        <w:rPr>
          <w:lang w:val="es-ES"/>
        </w:rPr>
        <w:t>Shanghai</w:t>
      </w:r>
      <w:proofErr w:type="spellEnd"/>
      <w:r w:rsidRPr="0058340A">
        <w:rPr>
          <w:lang w:val="es-ES"/>
        </w:rPr>
        <w:t xml:space="preserve"> (China)</w:t>
      </w:r>
    </w:p>
    <w:p w:rsidR="00833CA6" w:rsidRPr="0058340A" w:rsidRDefault="00833CA6" w:rsidP="00833CA6">
      <w:pPr>
        <w:ind w:left="1134" w:firstLine="567"/>
        <w:rPr>
          <w:lang w:val="es-ES"/>
        </w:rPr>
      </w:pPr>
      <w:r w:rsidRPr="0058340A">
        <w:rPr>
          <w:lang w:val="es-ES"/>
        </w:rPr>
        <w:t>(Taller preparatorio el 6 de junio)</w:t>
      </w:r>
    </w:p>
    <w:p w:rsidR="00833CA6" w:rsidRDefault="00833CA6" w:rsidP="00833CA6">
      <w:pPr>
        <w:rPr>
          <w:lang w:val="es-ES"/>
        </w:rPr>
      </w:pPr>
    </w:p>
    <w:p w:rsidR="004F185A" w:rsidRPr="0058340A" w:rsidRDefault="004F185A" w:rsidP="00833CA6">
      <w:pPr>
        <w:rPr>
          <w:lang w:val="es-ES"/>
        </w:rPr>
      </w:pPr>
    </w:p>
    <w:p w:rsidR="00833CA6" w:rsidRPr="0058340A" w:rsidRDefault="00833CA6" w:rsidP="00833CA6">
      <w:pPr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Grupo de Trabajo Técnico sobre Plantas Frutales (TWF)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lang w:val="es-ES"/>
        </w:rPr>
        <w:tab/>
        <w:t xml:space="preserve">TWF/47 </w:t>
      </w:r>
      <w:r w:rsidRPr="0058340A">
        <w:rPr>
          <w:lang w:val="es-ES"/>
        </w:rPr>
        <w:tab/>
        <w:t>14 a 18 de noviembre</w:t>
      </w:r>
      <w:r w:rsidRPr="0058340A">
        <w:rPr>
          <w:rFonts w:cs="Arial"/>
          <w:lang w:val="es-ES"/>
        </w:rPr>
        <w:t>, Angers (Francia)</w:t>
      </w:r>
    </w:p>
    <w:p w:rsidR="00833CA6" w:rsidRPr="0058340A" w:rsidRDefault="00833CA6" w:rsidP="00833CA6">
      <w:pPr>
        <w:ind w:left="1134" w:firstLine="567"/>
        <w:rPr>
          <w:rFonts w:cs="Arial"/>
          <w:lang w:val="es-ES"/>
        </w:rPr>
      </w:pPr>
      <w:r w:rsidRPr="0058340A">
        <w:rPr>
          <w:rFonts w:cs="Arial"/>
          <w:lang w:val="es-ES"/>
        </w:rPr>
        <w:t>(Taller preparatorio el 13 de noviembre)</w:t>
      </w:r>
    </w:p>
    <w:p w:rsidR="00833CA6" w:rsidRDefault="00833CA6" w:rsidP="00833CA6">
      <w:pPr>
        <w:rPr>
          <w:lang w:val="es-ES"/>
        </w:rPr>
      </w:pPr>
    </w:p>
    <w:p w:rsidR="004F185A" w:rsidRPr="0058340A" w:rsidRDefault="004F185A" w:rsidP="00833CA6">
      <w:pPr>
        <w:rPr>
          <w:lang w:val="es-ES"/>
        </w:rPr>
      </w:pPr>
    </w:p>
    <w:p w:rsidR="00833CA6" w:rsidRPr="0058340A" w:rsidRDefault="00833CA6" w:rsidP="00833CA6">
      <w:pPr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Grupo de Trabajo Técnico sobre Plantas Ornamentales y Árboles Forestales (TWO)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lang w:val="es-ES"/>
        </w:rPr>
        <w:tab/>
        <w:t xml:space="preserve">TWO/49 </w:t>
      </w:r>
      <w:r w:rsidRPr="0058340A">
        <w:rPr>
          <w:lang w:val="es-ES"/>
        </w:rPr>
        <w:tab/>
      </w:r>
      <w:r w:rsidRPr="0058340A">
        <w:rPr>
          <w:rFonts w:cs="Arial"/>
          <w:lang w:val="es-ES"/>
        </w:rPr>
        <w:t xml:space="preserve">13 a 17 de junio, </w:t>
      </w:r>
      <w:proofErr w:type="spellStart"/>
      <w:r w:rsidRPr="0058340A">
        <w:rPr>
          <w:rFonts w:cs="Arial"/>
          <w:lang w:val="es-ES"/>
        </w:rPr>
        <w:t>Gimcheon</w:t>
      </w:r>
      <w:proofErr w:type="spellEnd"/>
      <w:r w:rsidRPr="0058340A">
        <w:rPr>
          <w:rFonts w:cs="Arial"/>
          <w:lang w:val="es-ES"/>
        </w:rPr>
        <w:t xml:space="preserve"> (República de Corea)</w:t>
      </w:r>
    </w:p>
    <w:p w:rsidR="00833CA6" w:rsidRPr="0058340A" w:rsidRDefault="00833CA6" w:rsidP="00833CA6">
      <w:pPr>
        <w:ind w:left="1134" w:firstLine="567"/>
        <w:rPr>
          <w:lang w:val="es-ES"/>
        </w:rPr>
      </w:pPr>
      <w:r w:rsidRPr="0058340A">
        <w:rPr>
          <w:rFonts w:cs="Arial"/>
          <w:lang w:val="es-ES"/>
        </w:rPr>
        <w:t>(Taller preparatorio el 12 de junio)</w:t>
      </w:r>
    </w:p>
    <w:p w:rsidR="00833CA6" w:rsidRDefault="00833CA6" w:rsidP="00833CA6">
      <w:pPr>
        <w:rPr>
          <w:lang w:val="es-ES"/>
        </w:rPr>
      </w:pPr>
    </w:p>
    <w:p w:rsidR="004F185A" w:rsidRPr="0058340A" w:rsidRDefault="004F185A" w:rsidP="00833CA6">
      <w:pPr>
        <w:rPr>
          <w:lang w:val="es-ES"/>
        </w:rPr>
      </w:pPr>
    </w:p>
    <w:p w:rsidR="00833CA6" w:rsidRPr="0058340A" w:rsidRDefault="00833CA6" w:rsidP="00833CA6">
      <w:pPr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>Grupo de Trabajo Técnico sobre Hortalizas (TWV)</w:t>
      </w:r>
    </w:p>
    <w:p w:rsidR="00833CA6" w:rsidRPr="0058340A" w:rsidRDefault="00833CA6" w:rsidP="00833CA6">
      <w:pPr>
        <w:rPr>
          <w:rFonts w:cs="Arial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701" w:hanging="1701"/>
        <w:rPr>
          <w:rFonts w:cs="Arial"/>
          <w:lang w:val="es-ES"/>
        </w:rPr>
      </w:pPr>
      <w:r w:rsidRPr="0058340A">
        <w:rPr>
          <w:lang w:val="es-ES"/>
        </w:rPr>
        <w:tab/>
        <w:t xml:space="preserve">TWV/50 </w:t>
      </w:r>
      <w:r w:rsidRPr="0058340A">
        <w:rPr>
          <w:lang w:val="es-ES"/>
        </w:rPr>
        <w:tab/>
      </w:r>
      <w:r w:rsidRPr="0058340A">
        <w:rPr>
          <w:rFonts w:cs="Arial"/>
          <w:lang w:val="es-ES"/>
        </w:rPr>
        <w:t xml:space="preserve">27 de junio a 1 de julio, </w:t>
      </w:r>
      <w:proofErr w:type="spellStart"/>
      <w:r w:rsidRPr="0058340A">
        <w:rPr>
          <w:rFonts w:cs="Arial"/>
          <w:lang w:val="es-ES"/>
        </w:rPr>
        <w:t>Brno</w:t>
      </w:r>
      <w:proofErr w:type="spellEnd"/>
      <w:r w:rsidRPr="0058340A">
        <w:rPr>
          <w:rFonts w:cs="Arial"/>
          <w:lang w:val="es-ES"/>
        </w:rPr>
        <w:t xml:space="preserve"> (República Checa)</w:t>
      </w:r>
    </w:p>
    <w:p w:rsidR="00833CA6" w:rsidRPr="0058340A" w:rsidRDefault="00833CA6" w:rsidP="00833CA6">
      <w:pPr>
        <w:ind w:left="1134" w:firstLine="567"/>
        <w:rPr>
          <w:rFonts w:cs="Arial"/>
          <w:lang w:val="es-ES"/>
        </w:rPr>
      </w:pPr>
      <w:r w:rsidRPr="0058340A">
        <w:rPr>
          <w:rFonts w:cs="Arial"/>
          <w:lang w:val="es-ES"/>
        </w:rPr>
        <w:t>(Taller preparatorio el 26 de junio)</w:t>
      </w:r>
    </w:p>
    <w:p w:rsidR="00833CA6" w:rsidRDefault="00833CA6" w:rsidP="00833CA6">
      <w:pPr>
        <w:rPr>
          <w:lang w:val="es-ES"/>
        </w:rPr>
      </w:pPr>
    </w:p>
    <w:p w:rsidR="00833CA6" w:rsidRPr="0058340A" w:rsidRDefault="00833CA6" w:rsidP="004F185A">
      <w:pPr>
        <w:keepNext/>
        <w:rPr>
          <w:rFonts w:cs="Arial"/>
          <w:lang w:val="es-ES"/>
        </w:rPr>
      </w:pPr>
      <w:r w:rsidRPr="0058340A">
        <w:rPr>
          <w:rFonts w:cs="Arial"/>
          <w:u w:val="single"/>
          <w:lang w:val="es-ES"/>
        </w:rPr>
        <w:t>Grupo de Trabajo sobre Técnicas Bioquímicas y Moleculares, y Perfiles de ADN en particular (BMT)</w:t>
      </w:r>
    </w:p>
    <w:p w:rsidR="00833CA6" w:rsidRPr="0058340A" w:rsidRDefault="00833CA6" w:rsidP="00692928">
      <w:pPr>
        <w:keepNext/>
        <w:rPr>
          <w:rFonts w:cs="Arial"/>
          <w:u w:val="single"/>
          <w:lang w:val="es-ES"/>
        </w:rPr>
      </w:pPr>
    </w:p>
    <w:p w:rsidR="00833CA6" w:rsidRPr="0058340A" w:rsidRDefault="00833CA6" w:rsidP="00692928">
      <w:pPr>
        <w:keepNext/>
        <w:tabs>
          <w:tab w:val="left" w:pos="567"/>
          <w:tab w:val="left" w:pos="1701"/>
        </w:tabs>
        <w:ind w:left="1701" w:hanging="1701"/>
        <w:rPr>
          <w:rFonts w:cs="Arial"/>
          <w:lang w:val="es-ES"/>
        </w:rPr>
      </w:pPr>
      <w:r w:rsidRPr="0058340A">
        <w:rPr>
          <w:rFonts w:cs="Arial"/>
          <w:lang w:val="es-ES"/>
        </w:rPr>
        <w:tab/>
        <w:t>BMT/15</w:t>
      </w:r>
      <w:r w:rsidRPr="0058340A">
        <w:rPr>
          <w:rFonts w:cs="Arial"/>
          <w:lang w:val="es-ES"/>
        </w:rPr>
        <w:tab/>
        <w:t>24 a 27 de mayo, Moscú (Federación de Rusia)</w:t>
      </w:r>
    </w:p>
    <w:p w:rsidR="00833CA6" w:rsidRPr="0058340A" w:rsidRDefault="00833CA6" w:rsidP="00833CA6">
      <w:pPr>
        <w:ind w:left="1134" w:firstLine="567"/>
        <w:rPr>
          <w:lang w:val="es-ES"/>
        </w:rPr>
      </w:pPr>
      <w:r w:rsidRPr="0058340A">
        <w:rPr>
          <w:lang w:val="es-ES"/>
        </w:rPr>
        <w:t>(Taller preparatorio el 23 de mayo)</w:t>
      </w:r>
    </w:p>
    <w:p w:rsidR="00833CA6" w:rsidRDefault="00833CA6" w:rsidP="00833CA6">
      <w:pPr>
        <w:ind w:left="567" w:hanging="567"/>
        <w:rPr>
          <w:lang w:val="es-ES"/>
        </w:rPr>
      </w:pPr>
    </w:p>
    <w:p w:rsidR="004F185A" w:rsidRPr="0058340A" w:rsidRDefault="004F185A" w:rsidP="00833CA6">
      <w:pPr>
        <w:ind w:left="567" w:hanging="567"/>
        <w:rPr>
          <w:lang w:val="es-ES"/>
        </w:rPr>
      </w:pPr>
    </w:p>
    <w:p w:rsidR="00833CA6" w:rsidRPr="0058340A" w:rsidRDefault="00833CA6" w:rsidP="00833CA6">
      <w:pPr>
        <w:rPr>
          <w:rFonts w:cs="Arial"/>
          <w:u w:val="single"/>
          <w:lang w:val="es-ES"/>
        </w:rPr>
      </w:pPr>
      <w:r w:rsidRPr="0058340A">
        <w:rPr>
          <w:rFonts w:cs="Arial"/>
          <w:u w:val="single"/>
          <w:lang w:val="es-ES"/>
        </w:rPr>
        <w:t xml:space="preserve">Seminario sobre el material de reproducción o de multiplicación vegetativa y el producto de la cosecha en el contexto del Convenio de la UPOV </w:t>
      </w:r>
    </w:p>
    <w:p w:rsidR="00833CA6" w:rsidRPr="0058340A" w:rsidRDefault="00833CA6" w:rsidP="004F185A">
      <w:pPr>
        <w:rPr>
          <w:lang w:val="es-ES"/>
        </w:rPr>
      </w:pPr>
    </w:p>
    <w:p w:rsidR="00833CA6" w:rsidRPr="0058340A" w:rsidRDefault="00833CA6" w:rsidP="00833CA6">
      <w:pPr>
        <w:rPr>
          <w:lang w:val="es-ES"/>
        </w:rPr>
      </w:pPr>
      <w:r w:rsidRPr="0058340A">
        <w:rPr>
          <w:lang w:val="es-ES"/>
        </w:rPr>
        <w:tab/>
        <w:t xml:space="preserve">24 de octubre </w:t>
      </w:r>
    </w:p>
    <w:p w:rsidR="004E4B7D" w:rsidRDefault="004E4B7D" w:rsidP="004E4B7D">
      <w:pPr>
        <w:ind w:left="567" w:hanging="567"/>
        <w:rPr>
          <w:rFonts w:cs="Arial"/>
          <w:lang w:val="es-ES"/>
        </w:rPr>
      </w:pPr>
    </w:p>
    <w:p w:rsidR="004F185A" w:rsidRPr="0058340A" w:rsidRDefault="004F185A" w:rsidP="004E4B7D">
      <w:pPr>
        <w:ind w:left="567" w:hanging="567"/>
        <w:rPr>
          <w:rFonts w:cs="Arial"/>
          <w:lang w:val="es-ES"/>
        </w:rPr>
      </w:pPr>
    </w:p>
    <w:p w:rsidR="004E4B7D" w:rsidRPr="0058340A" w:rsidRDefault="004E4B7D" w:rsidP="004E4B7D">
      <w:pPr>
        <w:rPr>
          <w:u w:val="single"/>
          <w:lang w:val="es-ES"/>
        </w:rPr>
      </w:pPr>
      <w:r w:rsidRPr="0058340A">
        <w:rPr>
          <w:u w:val="single"/>
          <w:lang w:val="es-ES"/>
        </w:rPr>
        <w:t xml:space="preserve">Simposio sobre la posible </w:t>
      </w:r>
      <w:r w:rsidR="00692928">
        <w:rPr>
          <w:u w:val="single"/>
          <w:lang w:val="es-ES"/>
        </w:rPr>
        <w:t>i</w:t>
      </w:r>
      <w:r w:rsidRPr="0058340A">
        <w:rPr>
          <w:u w:val="single"/>
          <w:lang w:val="es-ES"/>
        </w:rPr>
        <w:t>nterrelación entre el Tratado Internacional sobre Re</w:t>
      </w:r>
      <w:r w:rsidR="00692928">
        <w:rPr>
          <w:u w:val="single"/>
          <w:lang w:val="es-ES"/>
        </w:rPr>
        <w:t>cursos Fitogenéticos para la </w:t>
      </w:r>
      <w:r w:rsidRPr="0058340A">
        <w:rPr>
          <w:u w:val="single"/>
          <w:lang w:val="es-ES"/>
        </w:rPr>
        <w:t>Alimentación y la Agricultura (ITPGRFA) y el Convenio Internacional para la Protección de las Obtenciones Vegetales (Convenio de la UPOV)</w:t>
      </w:r>
    </w:p>
    <w:p w:rsidR="004E4B7D" w:rsidRPr="0058340A" w:rsidRDefault="004E4B7D" w:rsidP="004E4B7D">
      <w:pPr>
        <w:rPr>
          <w:sz w:val="16"/>
          <w:lang w:val="es-ES"/>
        </w:rPr>
      </w:pPr>
    </w:p>
    <w:p w:rsidR="004E4B7D" w:rsidRPr="0058340A" w:rsidRDefault="004E4B7D" w:rsidP="004E4B7D">
      <w:pPr>
        <w:rPr>
          <w:lang w:val="es-ES"/>
        </w:rPr>
      </w:pPr>
      <w:r w:rsidRPr="0058340A">
        <w:rPr>
          <w:lang w:val="es-ES"/>
        </w:rPr>
        <w:tab/>
        <w:t>26 de octubre</w:t>
      </w:r>
    </w:p>
    <w:p w:rsidR="00C01613" w:rsidRPr="0058340A" w:rsidRDefault="00C01613" w:rsidP="00C01613">
      <w:pPr>
        <w:ind w:left="567" w:hanging="567"/>
        <w:rPr>
          <w:rFonts w:cs="Arial"/>
          <w:lang w:val="es-ES"/>
        </w:rPr>
      </w:pPr>
    </w:p>
    <w:p w:rsidR="00C01613" w:rsidRDefault="00C01613" w:rsidP="00C01613">
      <w:pPr>
        <w:ind w:left="567" w:hanging="567"/>
        <w:rPr>
          <w:rFonts w:cs="Arial"/>
          <w:lang w:val="es-ES"/>
        </w:rPr>
      </w:pPr>
    </w:p>
    <w:p w:rsidR="004F185A" w:rsidRPr="0058340A" w:rsidRDefault="004F185A" w:rsidP="00C01613">
      <w:pPr>
        <w:ind w:left="567" w:hanging="567"/>
        <w:rPr>
          <w:rFonts w:cs="Arial"/>
          <w:lang w:val="es-ES"/>
        </w:rPr>
      </w:pPr>
    </w:p>
    <w:p w:rsidR="00C01613" w:rsidRPr="0058340A" w:rsidRDefault="00C01613" w:rsidP="00B43E6E">
      <w:pPr>
        <w:ind w:left="567" w:hanging="567"/>
        <w:jc w:val="right"/>
        <w:rPr>
          <w:lang w:val="es-ES"/>
        </w:rPr>
      </w:pPr>
      <w:r w:rsidRPr="0058340A">
        <w:rPr>
          <w:lang w:val="es-ES"/>
        </w:rPr>
        <w:t>[Sigue el Anexo II]</w:t>
      </w:r>
    </w:p>
    <w:p w:rsidR="00C01613" w:rsidRDefault="00C01613" w:rsidP="00C01613">
      <w:pPr>
        <w:rPr>
          <w:lang w:val="es-ES"/>
        </w:rPr>
      </w:pPr>
    </w:p>
    <w:p w:rsidR="004F185A" w:rsidRPr="0058340A" w:rsidRDefault="004F185A" w:rsidP="00C01613">
      <w:pPr>
        <w:rPr>
          <w:lang w:val="es-ES"/>
        </w:rPr>
        <w:sectPr w:rsidR="004F185A" w:rsidRPr="0058340A" w:rsidSect="00915DE3">
          <w:headerReference w:type="default" r:id="rId10"/>
          <w:footerReference w:type="first" r:id="rId11"/>
          <w:pgSz w:w="11907" w:h="16840" w:code="9"/>
          <w:pgMar w:top="510" w:right="1134" w:bottom="794" w:left="1134" w:header="510" w:footer="567" w:gutter="0"/>
          <w:pgNumType w:start="1"/>
          <w:cols w:space="720"/>
          <w:titlePg/>
        </w:sectPr>
      </w:pPr>
    </w:p>
    <w:p w:rsidR="00C01613" w:rsidRPr="0058340A" w:rsidRDefault="00C01613" w:rsidP="00C01613">
      <w:pPr>
        <w:jc w:val="center"/>
        <w:rPr>
          <w:lang w:val="es-ES"/>
        </w:rPr>
      </w:pPr>
      <w:r w:rsidRPr="0058340A">
        <w:rPr>
          <w:lang w:val="es-ES"/>
        </w:rPr>
        <w:t>C/49/8 Rev.2</w:t>
      </w:r>
    </w:p>
    <w:p w:rsidR="00C01613" w:rsidRPr="0058340A" w:rsidRDefault="00C01613" w:rsidP="00C01613">
      <w:pPr>
        <w:jc w:val="center"/>
        <w:rPr>
          <w:lang w:val="es-ES"/>
        </w:rPr>
      </w:pPr>
    </w:p>
    <w:p w:rsidR="00C01613" w:rsidRPr="0058340A" w:rsidRDefault="00C01613" w:rsidP="00C01613">
      <w:pPr>
        <w:jc w:val="center"/>
        <w:rPr>
          <w:lang w:val="es-ES"/>
        </w:rPr>
      </w:pPr>
      <w:r w:rsidRPr="0058340A">
        <w:rPr>
          <w:lang w:val="es-ES"/>
        </w:rPr>
        <w:t>ANEXO II</w:t>
      </w:r>
    </w:p>
    <w:p w:rsidR="00C01613" w:rsidRPr="0058340A" w:rsidRDefault="00C01613" w:rsidP="00C01613">
      <w:pPr>
        <w:rPr>
          <w:lang w:val="es-ES"/>
        </w:rPr>
      </w:pPr>
    </w:p>
    <w:p w:rsidR="00833CA6" w:rsidRPr="0058340A" w:rsidRDefault="00833CA6" w:rsidP="00833CA6">
      <w:pPr>
        <w:jc w:val="center"/>
        <w:rPr>
          <w:lang w:val="es-ES"/>
        </w:rPr>
      </w:pPr>
      <w:r w:rsidRPr="0058340A">
        <w:rPr>
          <w:lang w:val="es-ES"/>
        </w:rPr>
        <w:t>CALENDARIO DE REUNIONES PARA 2016</w:t>
      </w:r>
    </w:p>
    <w:p w:rsidR="00833CA6" w:rsidRPr="0058340A" w:rsidRDefault="00833CA6" w:rsidP="00833CA6">
      <w:pPr>
        <w:jc w:val="center"/>
        <w:rPr>
          <w:lang w:val="es-ES"/>
        </w:rPr>
      </w:pPr>
      <w:proofErr w:type="gramStart"/>
      <w:r w:rsidRPr="0058340A">
        <w:rPr>
          <w:i/>
          <w:lang w:val="es-ES"/>
        </w:rPr>
        <w:t>presentado</w:t>
      </w:r>
      <w:proofErr w:type="gramEnd"/>
      <w:r w:rsidRPr="0058340A">
        <w:rPr>
          <w:i/>
          <w:lang w:val="es-ES"/>
        </w:rPr>
        <w:t xml:space="preserve"> por orden cronológico</w:t>
      </w:r>
    </w:p>
    <w:p w:rsidR="00833CA6" w:rsidRPr="0058340A" w:rsidRDefault="00833CA6" w:rsidP="00833CA6">
      <w:pPr>
        <w:tabs>
          <w:tab w:val="left" w:pos="284"/>
          <w:tab w:val="left" w:pos="4253"/>
        </w:tabs>
        <w:ind w:left="4253" w:hanging="4253"/>
        <w:jc w:val="left"/>
        <w:rPr>
          <w:lang w:val="es-ES"/>
        </w:rPr>
      </w:pPr>
    </w:p>
    <w:p w:rsidR="00833CA6" w:rsidRPr="0058340A" w:rsidRDefault="00833CA6" w:rsidP="00833CA6">
      <w:pPr>
        <w:tabs>
          <w:tab w:val="left" w:pos="284"/>
          <w:tab w:val="left" w:pos="4253"/>
        </w:tabs>
        <w:ind w:left="4253" w:hanging="4253"/>
        <w:jc w:val="left"/>
        <w:rPr>
          <w:lang w:val="es-ES"/>
        </w:rPr>
      </w:pPr>
    </w:p>
    <w:p w:rsidR="00833CA6" w:rsidRPr="0058340A" w:rsidRDefault="00833CA6" w:rsidP="00833CA6">
      <w:pPr>
        <w:pStyle w:val="Heading2"/>
        <w:keepNext w:val="0"/>
        <w:tabs>
          <w:tab w:val="left" w:pos="284"/>
          <w:tab w:val="left" w:pos="4253"/>
        </w:tabs>
        <w:ind w:left="4253" w:hanging="4253"/>
        <w:jc w:val="left"/>
        <w:rPr>
          <w:szCs w:val="24"/>
          <w:u w:val="none"/>
          <w:lang w:val="es-ES"/>
        </w:rPr>
      </w:pPr>
      <w:r w:rsidRPr="0058340A">
        <w:rPr>
          <w:szCs w:val="24"/>
          <w:lang w:val="es-ES"/>
        </w:rPr>
        <w:t>ENERO</w:t>
      </w:r>
    </w:p>
    <w:p w:rsidR="00833CA6" w:rsidRPr="0058340A" w:rsidRDefault="00833CA6" w:rsidP="00833CA6">
      <w:pPr>
        <w:rPr>
          <w:lang w:val="es-ES"/>
        </w:rPr>
      </w:pP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Miércoles 6 y jueves 7</w:t>
      </w:r>
      <w:r w:rsidRPr="0058340A">
        <w:rPr>
          <w:szCs w:val="24"/>
          <w:lang w:val="es-ES"/>
        </w:rPr>
        <w:tab/>
        <w:t>Comité de Redacción (TC-EDC)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lang w:val="es-ES"/>
        </w:rPr>
      </w:pPr>
    </w:p>
    <w:p w:rsidR="00833CA6" w:rsidRPr="0058340A" w:rsidRDefault="00833CA6" w:rsidP="00AF336E">
      <w:pPr>
        <w:pStyle w:val="Heading2"/>
        <w:keepNext w:val="0"/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>MARZO</w:t>
      </w:r>
    </w:p>
    <w:p w:rsidR="00833CA6" w:rsidRPr="0058340A" w:rsidRDefault="00833CA6" w:rsidP="00AF336E">
      <w:pPr>
        <w:tabs>
          <w:tab w:val="left" w:pos="142"/>
        </w:tabs>
        <w:ind w:left="3119" w:hanging="3119"/>
        <w:rPr>
          <w:lang w:val="es-ES"/>
        </w:rPr>
      </w:pP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 xml:space="preserve">Lunes 14 a miércoles 16 </w:t>
      </w:r>
      <w:r w:rsidRPr="0058340A">
        <w:rPr>
          <w:szCs w:val="24"/>
          <w:lang w:val="es-ES"/>
        </w:rPr>
        <w:tab/>
        <w:t>Comité Técnico (TC/52)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Lunes 14 (por la noche)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</w:r>
      <w:proofErr w:type="gramStart"/>
      <w:r w:rsidRPr="0058340A">
        <w:rPr>
          <w:szCs w:val="24"/>
          <w:lang w:val="es-ES"/>
        </w:rPr>
        <w:t>y</w:t>
      </w:r>
      <w:proofErr w:type="gramEnd"/>
      <w:r w:rsidRPr="0058340A">
        <w:rPr>
          <w:szCs w:val="24"/>
          <w:lang w:val="es-ES"/>
        </w:rPr>
        <w:t xml:space="preserve"> martes 15 (por la noche) </w:t>
      </w:r>
      <w:r w:rsidRPr="0058340A">
        <w:rPr>
          <w:szCs w:val="24"/>
          <w:lang w:val="es-ES"/>
        </w:rPr>
        <w:tab/>
        <w:t>Comité de Redacción (TC-EDC)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Miércoles 16 (por la noche)</w:t>
      </w:r>
      <w:r w:rsidRPr="0058340A">
        <w:rPr>
          <w:szCs w:val="24"/>
          <w:lang w:val="es-ES"/>
        </w:rPr>
        <w:tab/>
        <w:t>Reunión sobre la elaboración de un prototipo de formulario electrónico (EAF/7)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Jueves 17 (por la mañana)</w:t>
      </w:r>
      <w:r w:rsidRPr="0058340A">
        <w:rPr>
          <w:szCs w:val="24"/>
          <w:lang w:val="es-ES"/>
        </w:rPr>
        <w:tab/>
        <w:t>Comité Consultivo (CC/91)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Jueves 17 (por la tarde)</w:t>
      </w:r>
      <w:r w:rsidRPr="0058340A">
        <w:rPr>
          <w:szCs w:val="24"/>
          <w:lang w:val="es-ES"/>
        </w:rPr>
        <w:tab/>
        <w:t>Consejo (sesión extraordinaria) (</w:t>
      </w:r>
      <w:proofErr w:type="gramStart"/>
      <w:r w:rsidRPr="0058340A">
        <w:rPr>
          <w:szCs w:val="24"/>
          <w:lang w:val="es-ES"/>
        </w:rPr>
        <w:t>C(</w:t>
      </w:r>
      <w:proofErr w:type="spellStart"/>
      <w:proofErr w:type="gramEnd"/>
      <w:r w:rsidRPr="0058340A">
        <w:rPr>
          <w:szCs w:val="24"/>
          <w:lang w:val="es-ES"/>
        </w:rPr>
        <w:t>Extr</w:t>
      </w:r>
      <w:proofErr w:type="spellEnd"/>
      <w:r w:rsidRPr="0058340A">
        <w:rPr>
          <w:szCs w:val="24"/>
          <w:lang w:val="es-ES"/>
        </w:rPr>
        <w:t>.)/33)</w:t>
      </w:r>
    </w:p>
    <w:p w:rsidR="00833CA6" w:rsidRPr="0058340A" w:rsidRDefault="00833CA6" w:rsidP="00AF336E">
      <w:pPr>
        <w:tabs>
          <w:tab w:val="left" w:pos="142"/>
        </w:tabs>
        <w:ind w:left="3119" w:right="-284" w:hanging="3119"/>
        <w:jc w:val="left"/>
        <w:rPr>
          <w:lang w:val="es-ES"/>
        </w:rPr>
      </w:pPr>
      <w:r w:rsidRPr="0058340A">
        <w:rPr>
          <w:lang w:val="es-ES"/>
        </w:rPr>
        <w:tab/>
        <w:t>Viernes 18</w:t>
      </w:r>
      <w:r w:rsidRPr="0058340A">
        <w:rPr>
          <w:lang w:val="es-ES"/>
        </w:rPr>
        <w:tab/>
        <w:t>Grupo de Trabajo sobre Denominaciones de Variedades (WG-DEN)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lang w:val="es-ES"/>
        </w:rPr>
      </w:pPr>
    </w:p>
    <w:p w:rsidR="00833CA6" w:rsidRPr="0058340A" w:rsidRDefault="00833CA6" w:rsidP="00AF336E">
      <w:pPr>
        <w:pStyle w:val="Heading2"/>
        <w:keepNext w:val="0"/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>MAYO</w:t>
      </w:r>
    </w:p>
    <w:p w:rsidR="00833CA6" w:rsidRPr="0058340A" w:rsidRDefault="00833CA6" w:rsidP="00AF336E">
      <w:pPr>
        <w:tabs>
          <w:tab w:val="left" w:pos="142"/>
        </w:tabs>
        <w:ind w:left="3119" w:hanging="3119"/>
        <w:rPr>
          <w:lang w:val="es-ES"/>
        </w:rPr>
      </w:pP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rFonts w:cs="Arial"/>
          <w:lang w:val="es-ES"/>
        </w:rPr>
      </w:pPr>
      <w:r w:rsidRPr="0058340A">
        <w:rPr>
          <w:szCs w:val="24"/>
          <w:lang w:val="es-ES"/>
        </w:rPr>
        <w:tab/>
        <w:t>Martes 24 a viernes 27</w:t>
      </w:r>
      <w:r w:rsidRPr="0058340A">
        <w:rPr>
          <w:szCs w:val="24"/>
          <w:lang w:val="es-ES"/>
        </w:rPr>
        <w:tab/>
      </w:r>
      <w:r w:rsidRPr="0058340A">
        <w:rPr>
          <w:rFonts w:cs="Arial"/>
          <w:lang w:val="es-ES"/>
        </w:rPr>
        <w:t>Grupo de Trabajo sobre Técnicas Bioquímicas y Moleculares, y Perfiles de ADN en particular (BMT/15)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rFonts w:cs="Arial"/>
          <w:lang w:val="es-ES"/>
        </w:rPr>
        <w:tab/>
      </w:r>
      <w:r w:rsidRPr="0058340A">
        <w:rPr>
          <w:rFonts w:cs="Arial"/>
          <w:lang w:val="es-ES"/>
        </w:rPr>
        <w:tab/>
        <w:t>(Taller preparatorio el lunes 23)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</w:p>
    <w:p w:rsidR="00833CA6" w:rsidRPr="0058340A" w:rsidRDefault="00833CA6" w:rsidP="00AF336E">
      <w:pPr>
        <w:pStyle w:val="Heading2"/>
        <w:keepNext w:val="0"/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>JUNIO</w:t>
      </w:r>
    </w:p>
    <w:p w:rsidR="00833CA6" w:rsidRPr="0058340A" w:rsidRDefault="00833CA6" w:rsidP="00AF336E">
      <w:pPr>
        <w:tabs>
          <w:tab w:val="left" w:pos="142"/>
        </w:tabs>
        <w:ind w:left="3119" w:hanging="3119"/>
        <w:rPr>
          <w:lang w:val="es-ES"/>
        </w:rPr>
      </w:pP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Martes 7</w:t>
      </w:r>
      <w:r w:rsidRPr="0058340A">
        <w:rPr>
          <w:lang w:val="es-ES"/>
        </w:rPr>
        <w:t xml:space="preserve"> </w:t>
      </w:r>
      <w:r w:rsidRPr="0058340A">
        <w:rPr>
          <w:szCs w:val="24"/>
          <w:lang w:val="es-ES"/>
        </w:rPr>
        <w:t>a viernes 10</w:t>
      </w:r>
      <w:r w:rsidRPr="0058340A">
        <w:rPr>
          <w:szCs w:val="24"/>
          <w:lang w:val="es-ES"/>
        </w:rPr>
        <w:tab/>
        <w:t xml:space="preserve">Grupo de Trabajo Técnico sobre Automatización y Programas Informáticos (TWC/34) 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</w:r>
      <w:r w:rsidRPr="0058340A">
        <w:rPr>
          <w:szCs w:val="24"/>
          <w:lang w:val="es-ES"/>
        </w:rPr>
        <w:tab/>
        <w:t>(Taller preparatorio el lunes 6)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rFonts w:cs="Arial"/>
          <w:lang w:val="es-ES"/>
        </w:rPr>
      </w:pPr>
      <w:r w:rsidRPr="0058340A">
        <w:rPr>
          <w:szCs w:val="24"/>
          <w:lang w:val="es-ES"/>
        </w:rPr>
        <w:tab/>
        <w:t>Lunes 13 a viernes 17</w:t>
      </w:r>
      <w:r w:rsidRPr="0058340A">
        <w:rPr>
          <w:szCs w:val="24"/>
          <w:lang w:val="es-ES"/>
        </w:rPr>
        <w:tab/>
      </w:r>
      <w:r w:rsidRPr="0058340A">
        <w:rPr>
          <w:rFonts w:cs="Arial"/>
          <w:lang w:val="es-ES"/>
        </w:rPr>
        <w:t xml:space="preserve">Grupo de Trabajo Técnico sobre Plantas Ornamentales y Árboles Forestales (TWO/49) 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rFonts w:cs="Arial"/>
          <w:lang w:val="es-ES"/>
        </w:rPr>
        <w:tab/>
      </w:r>
      <w:r w:rsidRPr="0058340A">
        <w:rPr>
          <w:rFonts w:cs="Arial"/>
          <w:lang w:val="es-ES"/>
        </w:rPr>
        <w:tab/>
        <w:t>(Taller preparatorio el domingo 12)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Lunes 27 a viernes 1 de julio</w:t>
      </w:r>
      <w:r w:rsidRPr="0058340A">
        <w:rPr>
          <w:szCs w:val="24"/>
          <w:lang w:val="es-ES"/>
        </w:rPr>
        <w:tab/>
        <w:t>Grupo de Trabajo Técnico sobre Hortalizas (TWV/50)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</w:r>
      <w:r w:rsidRPr="0058340A">
        <w:rPr>
          <w:szCs w:val="24"/>
          <w:lang w:val="es-ES"/>
        </w:rPr>
        <w:tab/>
        <w:t>(Taller preparatorio el domingo 26)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</w:p>
    <w:p w:rsidR="00833CA6" w:rsidRPr="0058340A" w:rsidRDefault="00833CA6" w:rsidP="00AF336E">
      <w:pPr>
        <w:pStyle w:val="Heading2"/>
        <w:keepNext w:val="0"/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>JULIO</w:t>
      </w:r>
    </w:p>
    <w:p w:rsidR="00833CA6" w:rsidRPr="0058340A" w:rsidRDefault="00833CA6" w:rsidP="00AF336E">
      <w:pPr>
        <w:tabs>
          <w:tab w:val="left" w:pos="142"/>
        </w:tabs>
        <w:ind w:left="3119" w:hanging="3119"/>
        <w:rPr>
          <w:lang w:val="es-ES"/>
        </w:rPr>
      </w:pP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Lunes 11 a viernes 15</w:t>
      </w:r>
      <w:r w:rsidRPr="0058340A">
        <w:rPr>
          <w:szCs w:val="24"/>
          <w:lang w:val="es-ES"/>
        </w:rPr>
        <w:tab/>
        <w:t>Grupo de Trabajo Técnico sobre Plantas Agrícolas (TWA/45)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</w:r>
      <w:r w:rsidRPr="0058340A">
        <w:rPr>
          <w:szCs w:val="24"/>
          <w:lang w:val="es-ES"/>
        </w:rPr>
        <w:tab/>
        <w:t>(Taller preparatorio el domingo 10)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lang w:val="es-ES"/>
        </w:rPr>
      </w:pP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u w:val="single"/>
          <w:lang w:val="es-ES"/>
        </w:rPr>
        <w:t>OCTUBRE</w:t>
      </w:r>
    </w:p>
    <w:p w:rsidR="00833CA6" w:rsidRPr="0058340A" w:rsidRDefault="00833CA6" w:rsidP="00AF336E">
      <w:pPr>
        <w:tabs>
          <w:tab w:val="left" w:pos="142"/>
        </w:tabs>
        <w:ind w:left="3119" w:hanging="3119"/>
        <w:rPr>
          <w:lang w:val="es-ES"/>
        </w:rPr>
      </w:pP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 xml:space="preserve">Lunes 24 </w:t>
      </w:r>
      <w:r w:rsidRPr="0058340A">
        <w:rPr>
          <w:szCs w:val="24"/>
          <w:lang w:val="es-ES"/>
        </w:rPr>
        <w:tab/>
        <w:t>Seminario sobre el material de reproducción o de multiplicación vegetativa y el producto de la cosecha en el contexto del Convenio de la UPOV</w:t>
      </w:r>
    </w:p>
    <w:p w:rsidR="0058340A" w:rsidRPr="0058340A" w:rsidRDefault="004F185A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>
        <w:rPr>
          <w:szCs w:val="24"/>
          <w:lang w:val="es-ES"/>
        </w:rPr>
        <w:tab/>
      </w:r>
      <w:r w:rsidR="0058340A" w:rsidRPr="0058340A">
        <w:rPr>
          <w:szCs w:val="24"/>
          <w:lang w:val="es-ES"/>
        </w:rPr>
        <w:t>Lunes 24 (por la noche)</w:t>
      </w:r>
      <w:r w:rsidR="0058340A" w:rsidRPr="0058340A">
        <w:rPr>
          <w:szCs w:val="24"/>
          <w:lang w:val="es-ES"/>
        </w:rPr>
        <w:tab/>
        <w:t xml:space="preserve">Reunión sobre la elaboración de un prototipo de formulario electrónico (EAF/8) 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Martes 25</w:t>
      </w:r>
      <w:r w:rsidRPr="0058340A">
        <w:rPr>
          <w:szCs w:val="24"/>
          <w:lang w:val="es-ES"/>
        </w:rPr>
        <w:tab/>
        <w:t>Comité Administrativo y Jurídico (CAJ/73)</w:t>
      </w:r>
    </w:p>
    <w:p w:rsidR="0058340A" w:rsidRPr="0058340A" w:rsidRDefault="0058340A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Martes 25 (por la noche)</w:t>
      </w:r>
      <w:r w:rsidRPr="0058340A">
        <w:rPr>
          <w:szCs w:val="24"/>
          <w:lang w:val="es-ES"/>
        </w:rPr>
        <w:tab/>
        <w:t>Grupo de Trabajo sobre Denominaciones de Variedades (WG-DEN/2)</w:t>
      </w:r>
    </w:p>
    <w:p w:rsidR="0058340A" w:rsidRPr="0058340A" w:rsidRDefault="0058340A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Miércoles 26</w:t>
      </w:r>
      <w:r w:rsidRPr="0058340A">
        <w:rPr>
          <w:szCs w:val="24"/>
          <w:lang w:val="es-ES"/>
        </w:rPr>
        <w:tab/>
        <w:t xml:space="preserve">Simposio sobre la posible </w:t>
      </w:r>
      <w:r w:rsidR="00AF336E">
        <w:rPr>
          <w:szCs w:val="24"/>
          <w:lang w:val="es-ES"/>
        </w:rPr>
        <w:t>i</w:t>
      </w:r>
      <w:r w:rsidRPr="0058340A">
        <w:rPr>
          <w:szCs w:val="24"/>
          <w:lang w:val="es-ES"/>
        </w:rPr>
        <w:t>nterrelación entre el Tratado Internacional sobre Recursos Fitogenéticos para la Alimentación y la Agricultura (ITPGRFA) y el Convenio Internacional para la Protección de las Obtenciones Vegetales (Convenio de la UPOV)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Jueves 27</w:t>
      </w:r>
      <w:r w:rsidRPr="0058340A">
        <w:rPr>
          <w:szCs w:val="24"/>
          <w:lang w:val="es-ES"/>
        </w:rPr>
        <w:tab/>
        <w:t>Comité Consultivo (CC/92)</w:t>
      </w:r>
    </w:p>
    <w:p w:rsidR="0058340A" w:rsidRPr="0058340A" w:rsidRDefault="0058340A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Jueves 27 (por la noche)</w:t>
      </w:r>
      <w:r w:rsidRPr="0058340A">
        <w:rPr>
          <w:szCs w:val="24"/>
          <w:lang w:val="es-ES"/>
        </w:rPr>
        <w:tab/>
        <w:t>Grupo de Trabajo sobre un posible sistema internacional de cooperación (WG</w:t>
      </w:r>
      <w:r w:rsidR="00AF336E">
        <w:rPr>
          <w:szCs w:val="24"/>
          <w:lang w:val="es-ES"/>
        </w:rPr>
        <w:noBreakHyphen/>
      </w:r>
      <w:r w:rsidRPr="0058340A">
        <w:rPr>
          <w:szCs w:val="24"/>
          <w:lang w:val="es-ES"/>
        </w:rPr>
        <w:t>ISC/1)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Viernes 28</w:t>
      </w:r>
      <w:r w:rsidRPr="0058340A">
        <w:rPr>
          <w:szCs w:val="24"/>
          <w:lang w:val="es-ES"/>
        </w:rPr>
        <w:tab/>
        <w:t>Consejo (C/50)</w:t>
      </w:r>
    </w:p>
    <w:p w:rsidR="00833CA6" w:rsidRPr="0058340A" w:rsidRDefault="00833CA6" w:rsidP="00AF336E">
      <w:pPr>
        <w:tabs>
          <w:tab w:val="left" w:pos="142"/>
        </w:tabs>
        <w:ind w:left="3119" w:hanging="3119"/>
        <w:rPr>
          <w:lang w:val="es-ES"/>
        </w:rPr>
      </w:pPr>
    </w:p>
    <w:p w:rsidR="00833CA6" w:rsidRPr="0058340A" w:rsidRDefault="00833CA6" w:rsidP="00AF336E">
      <w:pPr>
        <w:pStyle w:val="Heading2"/>
        <w:keepNext w:val="0"/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>NOVIEMBRE</w:t>
      </w:r>
    </w:p>
    <w:p w:rsidR="00833CA6" w:rsidRPr="0058340A" w:rsidRDefault="00833CA6" w:rsidP="00AF336E">
      <w:pPr>
        <w:tabs>
          <w:tab w:val="left" w:pos="142"/>
        </w:tabs>
        <w:ind w:left="3119" w:hanging="3119"/>
        <w:rPr>
          <w:lang w:val="es-ES"/>
        </w:rPr>
      </w:pP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  <w:t>Lunes 14 a viernes 18</w:t>
      </w:r>
      <w:r w:rsidRPr="0058340A">
        <w:rPr>
          <w:szCs w:val="24"/>
          <w:lang w:val="es-ES"/>
        </w:rPr>
        <w:tab/>
        <w:t>Grupo de Trabajo Técnico sobre Plantas Frutales (TWF/47)</w:t>
      </w:r>
    </w:p>
    <w:p w:rsidR="00833CA6" w:rsidRPr="0058340A" w:rsidRDefault="00833CA6" w:rsidP="00AF336E">
      <w:pPr>
        <w:tabs>
          <w:tab w:val="left" w:pos="142"/>
        </w:tabs>
        <w:ind w:left="3119" w:hanging="3119"/>
        <w:jc w:val="left"/>
        <w:rPr>
          <w:szCs w:val="24"/>
          <w:lang w:val="es-ES"/>
        </w:rPr>
      </w:pPr>
      <w:r w:rsidRPr="0058340A">
        <w:rPr>
          <w:szCs w:val="24"/>
          <w:lang w:val="es-ES"/>
        </w:rPr>
        <w:tab/>
      </w:r>
      <w:r w:rsidRPr="0058340A">
        <w:rPr>
          <w:szCs w:val="24"/>
          <w:lang w:val="es-ES"/>
        </w:rPr>
        <w:tab/>
        <w:t>(Taller preparatorio el domingo 13)</w:t>
      </w:r>
    </w:p>
    <w:p w:rsidR="00C01613" w:rsidRPr="0058340A" w:rsidRDefault="00C01613" w:rsidP="00833CA6">
      <w:pPr>
        <w:rPr>
          <w:lang w:val="es-ES"/>
        </w:rPr>
      </w:pPr>
    </w:p>
    <w:p w:rsidR="00C01613" w:rsidRPr="0058340A" w:rsidRDefault="00C01613" w:rsidP="00C01613">
      <w:pPr>
        <w:tabs>
          <w:tab w:val="left" w:pos="284"/>
        </w:tabs>
        <w:ind w:left="3828" w:hanging="3828"/>
        <w:jc w:val="left"/>
        <w:rPr>
          <w:szCs w:val="24"/>
          <w:lang w:val="es-ES"/>
        </w:rPr>
      </w:pPr>
    </w:p>
    <w:p w:rsidR="00C01613" w:rsidRPr="0058340A" w:rsidRDefault="00C01613" w:rsidP="00AF336E">
      <w:pPr>
        <w:tabs>
          <w:tab w:val="left" w:pos="284"/>
          <w:tab w:val="left" w:pos="4253"/>
        </w:tabs>
        <w:ind w:left="4253" w:hanging="4253"/>
        <w:jc w:val="right"/>
        <w:rPr>
          <w:lang w:val="es-ES"/>
        </w:rPr>
      </w:pPr>
      <w:r w:rsidRPr="0058340A">
        <w:rPr>
          <w:lang w:val="es-ES"/>
        </w:rPr>
        <w:t>[Sigue el Anexo III]</w:t>
      </w:r>
    </w:p>
    <w:p w:rsidR="00C01613" w:rsidRPr="0058340A" w:rsidRDefault="00C01613" w:rsidP="00C01613">
      <w:pPr>
        <w:rPr>
          <w:lang w:val="es-ES"/>
        </w:rPr>
        <w:sectPr w:rsidR="00C01613" w:rsidRPr="0058340A" w:rsidSect="00AF336E">
          <w:headerReference w:type="default" r:id="rId12"/>
          <w:pgSz w:w="11907" w:h="16840" w:code="9"/>
          <w:pgMar w:top="510" w:right="850" w:bottom="851" w:left="851" w:header="510" w:footer="680" w:gutter="0"/>
          <w:pgNumType w:start="1"/>
          <w:cols w:space="720"/>
          <w:titlePg/>
        </w:sectPr>
      </w:pPr>
    </w:p>
    <w:p w:rsidR="00C01613" w:rsidRPr="0058340A" w:rsidRDefault="00C01613" w:rsidP="00C01613">
      <w:pPr>
        <w:jc w:val="center"/>
        <w:rPr>
          <w:b/>
          <w:lang w:val="es-ES"/>
        </w:rPr>
      </w:pPr>
      <w:r w:rsidRPr="0058340A">
        <w:rPr>
          <w:lang w:val="es-ES"/>
        </w:rPr>
        <w:t>C/49/8 Rev.2</w:t>
      </w:r>
    </w:p>
    <w:p w:rsidR="00C01613" w:rsidRPr="0058340A" w:rsidRDefault="00C01613" w:rsidP="00C01613">
      <w:pPr>
        <w:jc w:val="center"/>
        <w:rPr>
          <w:lang w:val="es-ES"/>
        </w:rPr>
      </w:pPr>
    </w:p>
    <w:p w:rsidR="00C01613" w:rsidRPr="0058340A" w:rsidRDefault="00C01613" w:rsidP="00C01613">
      <w:pPr>
        <w:jc w:val="center"/>
        <w:rPr>
          <w:lang w:val="es-ES"/>
        </w:rPr>
      </w:pPr>
      <w:r w:rsidRPr="0058340A">
        <w:rPr>
          <w:lang w:val="es-ES"/>
        </w:rPr>
        <w:t>ANEXO III</w:t>
      </w:r>
    </w:p>
    <w:p w:rsidR="00C01613" w:rsidRPr="0058340A" w:rsidRDefault="00C01613" w:rsidP="00C01613">
      <w:pPr>
        <w:jc w:val="center"/>
        <w:rPr>
          <w:lang w:val="es-ES"/>
        </w:rPr>
      </w:pPr>
    </w:p>
    <w:p w:rsidR="00C01613" w:rsidRPr="0058340A" w:rsidRDefault="00C01613" w:rsidP="00C01613">
      <w:pPr>
        <w:jc w:val="center"/>
        <w:rPr>
          <w:lang w:val="es-ES"/>
        </w:rPr>
      </w:pPr>
    </w:p>
    <w:p w:rsidR="00833CA6" w:rsidRPr="0058340A" w:rsidRDefault="00833CA6" w:rsidP="00833CA6">
      <w:pPr>
        <w:jc w:val="center"/>
        <w:rPr>
          <w:lang w:val="es-ES"/>
        </w:rPr>
      </w:pPr>
      <w:r w:rsidRPr="0058340A">
        <w:rPr>
          <w:lang w:val="es-ES"/>
        </w:rPr>
        <w:t>CALENDARIO DE REUNIONES PROPUESTAS PARA 2017</w:t>
      </w:r>
    </w:p>
    <w:p w:rsidR="00833CA6" w:rsidRPr="0058340A" w:rsidRDefault="00833CA6" w:rsidP="00833CA6">
      <w:pPr>
        <w:jc w:val="center"/>
        <w:rPr>
          <w:lang w:val="es-ES"/>
        </w:rPr>
      </w:pPr>
    </w:p>
    <w:p w:rsidR="00833CA6" w:rsidRPr="0058340A" w:rsidRDefault="00833CA6" w:rsidP="00833CA6">
      <w:pPr>
        <w:jc w:val="center"/>
        <w:rPr>
          <w:lang w:val="es-ES"/>
        </w:rPr>
      </w:pPr>
    </w:p>
    <w:p w:rsidR="00833CA6" w:rsidRPr="0058340A" w:rsidRDefault="00833CA6" w:rsidP="00833CA6">
      <w:pPr>
        <w:rPr>
          <w:szCs w:val="24"/>
          <w:u w:val="single"/>
          <w:lang w:val="es-ES"/>
        </w:rPr>
      </w:pPr>
      <w:r w:rsidRPr="0058340A">
        <w:rPr>
          <w:szCs w:val="24"/>
          <w:u w:val="single"/>
          <w:lang w:val="es-ES"/>
        </w:rPr>
        <w:t>Consejo</w:t>
      </w:r>
    </w:p>
    <w:p w:rsidR="00833CA6" w:rsidRPr="0058340A" w:rsidRDefault="00833CA6" w:rsidP="00833CA6">
      <w:pPr>
        <w:rPr>
          <w:szCs w:val="24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58340A">
        <w:rPr>
          <w:szCs w:val="24"/>
          <w:lang w:val="es-ES"/>
        </w:rPr>
        <w:tab/>
      </w:r>
      <w:proofErr w:type="gramStart"/>
      <w:r w:rsidRPr="0058340A">
        <w:rPr>
          <w:szCs w:val="24"/>
          <w:lang w:val="es-ES"/>
        </w:rPr>
        <w:t>C(</w:t>
      </w:r>
      <w:proofErr w:type="spellStart"/>
      <w:proofErr w:type="gramEnd"/>
      <w:r w:rsidRPr="0058340A">
        <w:rPr>
          <w:szCs w:val="24"/>
          <w:lang w:val="es-ES"/>
        </w:rPr>
        <w:t>Extr</w:t>
      </w:r>
      <w:proofErr w:type="spellEnd"/>
      <w:r w:rsidRPr="0058340A">
        <w:rPr>
          <w:szCs w:val="24"/>
          <w:lang w:val="es-ES"/>
        </w:rPr>
        <w:t>.)/34</w:t>
      </w:r>
      <w:r w:rsidRPr="0058340A">
        <w:rPr>
          <w:szCs w:val="24"/>
          <w:lang w:val="es-ES"/>
        </w:rPr>
        <w:tab/>
        <w:t>7 de abril (por la tarde) (sesión extraordinaria)</w:t>
      </w:r>
    </w:p>
    <w:p w:rsidR="00833CA6" w:rsidRPr="0058340A" w:rsidRDefault="00833CA6" w:rsidP="00833CA6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58340A">
        <w:rPr>
          <w:szCs w:val="24"/>
          <w:lang w:val="es-ES"/>
        </w:rPr>
        <w:tab/>
        <w:t>C/51</w:t>
      </w:r>
      <w:r w:rsidRPr="0058340A">
        <w:rPr>
          <w:szCs w:val="24"/>
          <w:lang w:val="es-ES"/>
        </w:rPr>
        <w:tab/>
        <w:t>26 de octubre</w:t>
      </w:r>
    </w:p>
    <w:p w:rsidR="00833CA6" w:rsidRPr="0058340A" w:rsidRDefault="00833CA6" w:rsidP="00833CA6">
      <w:pPr>
        <w:rPr>
          <w:szCs w:val="24"/>
          <w:lang w:val="es-ES"/>
        </w:rPr>
      </w:pPr>
    </w:p>
    <w:p w:rsidR="00833CA6" w:rsidRPr="0058340A" w:rsidRDefault="00833CA6" w:rsidP="00833CA6">
      <w:pPr>
        <w:rPr>
          <w:szCs w:val="24"/>
          <w:lang w:val="es-ES"/>
        </w:rPr>
      </w:pPr>
    </w:p>
    <w:p w:rsidR="00833CA6" w:rsidRPr="0058340A" w:rsidRDefault="00833CA6" w:rsidP="00833CA6">
      <w:pPr>
        <w:rPr>
          <w:szCs w:val="24"/>
          <w:lang w:val="es-ES"/>
        </w:rPr>
      </w:pPr>
      <w:r w:rsidRPr="0058340A">
        <w:rPr>
          <w:szCs w:val="24"/>
          <w:u w:val="single"/>
          <w:lang w:val="es-ES"/>
        </w:rPr>
        <w:t>Comité Consultivo</w:t>
      </w:r>
    </w:p>
    <w:p w:rsidR="00833CA6" w:rsidRPr="0058340A" w:rsidRDefault="00833CA6" w:rsidP="00833CA6">
      <w:pPr>
        <w:rPr>
          <w:szCs w:val="24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58340A">
        <w:rPr>
          <w:szCs w:val="24"/>
          <w:lang w:val="es-ES"/>
        </w:rPr>
        <w:tab/>
        <w:t>CC/93</w:t>
      </w:r>
      <w:r w:rsidRPr="0058340A">
        <w:rPr>
          <w:szCs w:val="24"/>
          <w:lang w:val="es-ES"/>
        </w:rPr>
        <w:tab/>
        <w:t>7 de abril (por la mañana)</w:t>
      </w:r>
    </w:p>
    <w:p w:rsidR="00833CA6" w:rsidRPr="0058340A" w:rsidRDefault="00833CA6" w:rsidP="00833CA6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58340A">
        <w:rPr>
          <w:szCs w:val="24"/>
          <w:lang w:val="es-ES"/>
        </w:rPr>
        <w:tab/>
        <w:t>CC/94</w:t>
      </w:r>
      <w:r w:rsidRPr="0058340A">
        <w:rPr>
          <w:szCs w:val="24"/>
          <w:lang w:val="es-ES"/>
        </w:rPr>
        <w:tab/>
        <w:t>25 de octubre</w:t>
      </w:r>
    </w:p>
    <w:p w:rsidR="00833CA6" w:rsidRPr="0058340A" w:rsidRDefault="00833CA6" w:rsidP="00833CA6">
      <w:pPr>
        <w:rPr>
          <w:szCs w:val="24"/>
          <w:lang w:val="es-ES"/>
        </w:rPr>
      </w:pPr>
    </w:p>
    <w:p w:rsidR="00833CA6" w:rsidRPr="0058340A" w:rsidRDefault="00833CA6" w:rsidP="00833CA6">
      <w:pPr>
        <w:rPr>
          <w:szCs w:val="24"/>
          <w:lang w:val="es-ES"/>
        </w:rPr>
      </w:pPr>
    </w:p>
    <w:p w:rsidR="00833CA6" w:rsidRPr="0058340A" w:rsidRDefault="00833CA6" w:rsidP="00833CA6">
      <w:pPr>
        <w:rPr>
          <w:szCs w:val="24"/>
          <w:lang w:val="es-ES"/>
        </w:rPr>
      </w:pPr>
      <w:r w:rsidRPr="0058340A">
        <w:rPr>
          <w:szCs w:val="24"/>
          <w:u w:val="single"/>
          <w:lang w:val="es-ES"/>
        </w:rPr>
        <w:t>Comité Administrativo y Jurídico</w:t>
      </w:r>
    </w:p>
    <w:p w:rsidR="00833CA6" w:rsidRPr="0058340A" w:rsidRDefault="00833CA6" w:rsidP="00833CA6">
      <w:pPr>
        <w:rPr>
          <w:szCs w:val="24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58340A">
        <w:rPr>
          <w:szCs w:val="24"/>
          <w:lang w:val="es-ES"/>
        </w:rPr>
        <w:tab/>
        <w:t>CAJ/74</w:t>
      </w:r>
      <w:r w:rsidRPr="0058340A">
        <w:rPr>
          <w:szCs w:val="24"/>
          <w:lang w:val="es-ES"/>
        </w:rPr>
        <w:tab/>
        <w:t>6 de abril</w:t>
      </w:r>
    </w:p>
    <w:p w:rsidR="00833CA6" w:rsidRPr="0058340A" w:rsidRDefault="00833CA6" w:rsidP="00833CA6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58340A">
        <w:rPr>
          <w:szCs w:val="24"/>
          <w:lang w:val="es-ES"/>
        </w:rPr>
        <w:tab/>
        <w:t>CAJ/75</w:t>
      </w:r>
      <w:r w:rsidRPr="0058340A">
        <w:rPr>
          <w:szCs w:val="24"/>
          <w:lang w:val="es-ES"/>
        </w:rPr>
        <w:tab/>
        <w:t>23 y 24 de octubre</w:t>
      </w:r>
    </w:p>
    <w:p w:rsidR="00833CA6" w:rsidRPr="0058340A" w:rsidRDefault="00833CA6" w:rsidP="00833CA6">
      <w:pPr>
        <w:rPr>
          <w:szCs w:val="24"/>
          <w:lang w:val="es-ES"/>
        </w:rPr>
      </w:pPr>
    </w:p>
    <w:p w:rsidR="00833CA6" w:rsidRPr="0058340A" w:rsidRDefault="00833CA6" w:rsidP="00833CA6">
      <w:pPr>
        <w:rPr>
          <w:szCs w:val="24"/>
          <w:lang w:val="es-ES"/>
        </w:rPr>
      </w:pPr>
    </w:p>
    <w:p w:rsidR="00833CA6" w:rsidRPr="0058340A" w:rsidRDefault="00833CA6" w:rsidP="00833CA6">
      <w:pPr>
        <w:rPr>
          <w:szCs w:val="24"/>
          <w:u w:val="single"/>
          <w:lang w:val="es-ES"/>
        </w:rPr>
      </w:pPr>
      <w:r w:rsidRPr="0058340A">
        <w:rPr>
          <w:szCs w:val="24"/>
          <w:u w:val="single"/>
          <w:lang w:val="es-ES"/>
        </w:rPr>
        <w:t>Comité Técnico</w:t>
      </w:r>
    </w:p>
    <w:p w:rsidR="00833CA6" w:rsidRPr="0058340A" w:rsidRDefault="00833CA6" w:rsidP="00833CA6">
      <w:pPr>
        <w:rPr>
          <w:szCs w:val="24"/>
          <w:u w:val="single"/>
          <w:lang w:val="es-ES"/>
        </w:rPr>
      </w:pPr>
    </w:p>
    <w:p w:rsidR="00833CA6" w:rsidRPr="0058340A" w:rsidRDefault="00833CA6" w:rsidP="00833CA6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58340A">
        <w:rPr>
          <w:szCs w:val="24"/>
          <w:lang w:val="es-ES"/>
        </w:rPr>
        <w:tab/>
        <w:t>TC/53</w:t>
      </w:r>
      <w:r w:rsidRPr="0058340A">
        <w:rPr>
          <w:szCs w:val="24"/>
          <w:lang w:val="es-ES"/>
        </w:rPr>
        <w:tab/>
        <w:t>3 a 5 de abril</w:t>
      </w:r>
    </w:p>
    <w:p w:rsidR="00833CA6" w:rsidRPr="0058340A" w:rsidRDefault="00833CA6" w:rsidP="00833CA6">
      <w:pPr>
        <w:tabs>
          <w:tab w:val="left" w:pos="567"/>
        </w:tabs>
        <w:ind w:left="1843" w:hanging="1843"/>
        <w:rPr>
          <w:szCs w:val="24"/>
          <w:lang w:val="es-ES"/>
        </w:rPr>
      </w:pPr>
      <w:r w:rsidRPr="0058340A">
        <w:rPr>
          <w:b/>
          <w:szCs w:val="24"/>
          <w:lang w:val="es-ES"/>
        </w:rPr>
        <w:tab/>
      </w:r>
      <w:r w:rsidRPr="0058340A">
        <w:rPr>
          <w:b/>
          <w:szCs w:val="24"/>
          <w:lang w:val="es-ES"/>
        </w:rPr>
        <w:tab/>
      </w:r>
      <w:r w:rsidRPr="0058340A">
        <w:rPr>
          <w:szCs w:val="24"/>
          <w:lang w:val="es-ES"/>
        </w:rPr>
        <w:t>(Comité de Redacción (TC-EDC): (11 y 12 de enero), 3 de abril (por la noche), 4 de abril (por la noche))</w:t>
      </w:r>
    </w:p>
    <w:p w:rsidR="00833CA6" w:rsidRPr="0058340A" w:rsidRDefault="00833CA6" w:rsidP="00833CA6">
      <w:pPr>
        <w:rPr>
          <w:lang w:val="es-ES"/>
        </w:rPr>
      </w:pPr>
    </w:p>
    <w:p w:rsidR="00833CA6" w:rsidRPr="0058340A" w:rsidRDefault="00833CA6" w:rsidP="00833CA6">
      <w:pPr>
        <w:rPr>
          <w:lang w:val="es-ES"/>
        </w:rPr>
      </w:pPr>
    </w:p>
    <w:p w:rsidR="00833CA6" w:rsidRPr="0058340A" w:rsidRDefault="00833CA6" w:rsidP="00833CA6">
      <w:pPr>
        <w:tabs>
          <w:tab w:val="left" w:pos="1843"/>
        </w:tabs>
        <w:ind w:left="567" w:hanging="567"/>
        <w:rPr>
          <w:rFonts w:cs="Arial"/>
          <w:u w:val="single"/>
          <w:lang w:val="es-ES"/>
        </w:rPr>
      </w:pPr>
      <w:r w:rsidRPr="0058340A">
        <w:rPr>
          <w:rFonts w:cs="Arial"/>
          <w:lang w:val="es-ES"/>
        </w:rPr>
        <w:t>[</w:t>
      </w:r>
      <w:r w:rsidRPr="0058340A">
        <w:rPr>
          <w:rFonts w:cs="Arial"/>
          <w:u w:val="single"/>
          <w:lang w:val="es-ES"/>
        </w:rPr>
        <w:t>Simposio</w:t>
      </w:r>
      <w:r w:rsidRPr="0058340A">
        <w:rPr>
          <w:rFonts w:cs="Arial"/>
          <w:lang w:val="es-ES"/>
        </w:rPr>
        <w:tab/>
        <w:t>Ninguno previsto de momento]</w:t>
      </w:r>
    </w:p>
    <w:p w:rsidR="00833CA6" w:rsidRPr="0058340A" w:rsidRDefault="00833CA6" w:rsidP="00833CA6">
      <w:pPr>
        <w:rPr>
          <w:lang w:val="es-ES"/>
        </w:rPr>
      </w:pPr>
    </w:p>
    <w:p w:rsidR="00833CA6" w:rsidRPr="0058340A" w:rsidRDefault="00833CA6" w:rsidP="00833CA6">
      <w:pPr>
        <w:rPr>
          <w:lang w:val="es-ES"/>
        </w:rPr>
      </w:pPr>
    </w:p>
    <w:p w:rsidR="00833CA6" w:rsidRPr="0058340A" w:rsidRDefault="00833CA6" w:rsidP="00833CA6">
      <w:pPr>
        <w:rPr>
          <w:lang w:val="es-ES"/>
        </w:rPr>
      </w:pPr>
    </w:p>
    <w:p w:rsidR="006B17D2" w:rsidRPr="0058340A" w:rsidRDefault="00C01613" w:rsidP="00833CA6">
      <w:pPr>
        <w:jc w:val="right"/>
        <w:rPr>
          <w:lang w:val="es-ES"/>
        </w:rPr>
      </w:pPr>
      <w:r w:rsidRPr="0058340A">
        <w:rPr>
          <w:lang w:val="es-ES"/>
        </w:rPr>
        <w:t>[Fin del Anexo III y del documento]</w:t>
      </w:r>
    </w:p>
    <w:sectPr w:rsidR="006B17D2" w:rsidRPr="0058340A" w:rsidSect="00906DDC">
      <w:headerReference w:type="default" r:id="rId13"/>
      <w:foot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13" w:rsidRDefault="00C01613" w:rsidP="00F45372">
      <w:r>
        <w:separator/>
      </w:r>
    </w:p>
    <w:p w:rsidR="00C01613" w:rsidRDefault="00C01613" w:rsidP="00F45372"/>
    <w:p w:rsidR="00C01613" w:rsidRDefault="00C01613" w:rsidP="00F45372"/>
  </w:endnote>
  <w:endnote w:type="continuationSeparator" w:id="0">
    <w:p w:rsidR="00C01613" w:rsidRDefault="00C01613" w:rsidP="00F45372">
      <w:r>
        <w:separator/>
      </w:r>
    </w:p>
    <w:p w:rsidR="00C01613" w:rsidRPr="00B108A6" w:rsidRDefault="00C01613">
      <w:pPr>
        <w:pStyle w:val="Footer"/>
        <w:spacing w:after="60"/>
        <w:rPr>
          <w:sz w:val="18"/>
          <w:lang w:val="fr-FR"/>
        </w:rPr>
      </w:pPr>
      <w:r w:rsidRPr="00B108A6">
        <w:rPr>
          <w:sz w:val="18"/>
          <w:lang w:val="fr-FR"/>
        </w:rPr>
        <w:t>[Suite de la note de la page précédente]</w:t>
      </w:r>
    </w:p>
    <w:p w:rsidR="00C01613" w:rsidRPr="00B108A6" w:rsidRDefault="00C01613" w:rsidP="00F45372">
      <w:pPr>
        <w:rPr>
          <w:lang w:val="fr-FR"/>
        </w:rPr>
      </w:pPr>
    </w:p>
    <w:p w:rsidR="00C01613" w:rsidRPr="00B108A6" w:rsidRDefault="00C01613" w:rsidP="00F45372">
      <w:pPr>
        <w:rPr>
          <w:lang w:val="fr-FR"/>
        </w:rPr>
      </w:pPr>
    </w:p>
  </w:endnote>
  <w:endnote w:type="continuationNotice" w:id="1">
    <w:p w:rsidR="00C01613" w:rsidRPr="00B108A6" w:rsidRDefault="00C01613" w:rsidP="00F45372">
      <w:pPr>
        <w:rPr>
          <w:lang w:val="fr-FR"/>
        </w:rPr>
      </w:pPr>
      <w:r w:rsidRPr="00B108A6">
        <w:rPr>
          <w:lang w:val="fr-FR"/>
        </w:rPr>
        <w:t>[Suite de la note page suivante]</w:t>
      </w:r>
    </w:p>
    <w:p w:rsidR="00C01613" w:rsidRPr="00B108A6" w:rsidRDefault="00C01613" w:rsidP="00F45372">
      <w:pPr>
        <w:rPr>
          <w:lang w:val="fr-FR"/>
        </w:rPr>
      </w:pPr>
    </w:p>
    <w:p w:rsidR="00C01613" w:rsidRPr="00B108A6" w:rsidRDefault="00C01613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13" w:rsidRPr="004F185A" w:rsidRDefault="00C01613" w:rsidP="004F185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42673C" w:rsidRDefault="00721353" w:rsidP="004267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13" w:rsidRDefault="00C01613" w:rsidP="006A59FA">
      <w:pPr>
        <w:spacing w:before="120"/>
      </w:pPr>
      <w:r>
        <w:separator/>
      </w:r>
    </w:p>
  </w:footnote>
  <w:footnote w:type="continuationSeparator" w:id="0">
    <w:p w:rsidR="00C01613" w:rsidRDefault="00C01613" w:rsidP="00F45372">
      <w:r>
        <w:separator/>
      </w:r>
    </w:p>
  </w:footnote>
  <w:footnote w:type="continuationNotice" w:id="1">
    <w:p w:rsidR="00C01613" w:rsidRPr="00721353" w:rsidRDefault="00C01613" w:rsidP="00721353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13" w:rsidRPr="00C5280D" w:rsidRDefault="00C0161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C/49/8 Rev.2</w:t>
    </w:r>
  </w:p>
  <w:p w:rsidR="00C01613" w:rsidRPr="00C5280D" w:rsidRDefault="00C01613" w:rsidP="00EB048E">
    <w:pPr>
      <w:pStyle w:val="Header"/>
      <w:rPr>
        <w:lang w:val="en-US"/>
      </w:rPr>
    </w:pPr>
    <w:proofErr w:type="spellStart"/>
    <w:proofErr w:type="gramStart"/>
    <w:r w:rsidRPr="00C5280D">
      <w:rPr>
        <w:lang w:val="en-US"/>
      </w:rPr>
      <w:t>p</w:t>
    </w:r>
    <w:r>
      <w:rPr>
        <w:lang w:val="en-US"/>
      </w:rPr>
      <w:t>ágina</w:t>
    </w:r>
    <w:proofErr w:type="spellEnd"/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701D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01613" w:rsidRPr="00C5280D" w:rsidRDefault="00C01613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613" w:rsidRPr="00C5280D" w:rsidRDefault="00C0161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C/49/8 Rev.2</w:t>
    </w:r>
  </w:p>
  <w:p w:rsidR="00C01613" w:rsidRPr="00C5280D" w:rsidRDefault="00C01613" w:rsidP="00EB048E">
    <w:pPr>
      <w:pStyle w:val="Header"/>
      <w:rPr>
        <w:lang w:val="en-US"/>
      </w:rPr>
    </w:pPr>
    <w:proofErr w:type="spellStart"/>
    <w:r>
      <w:rPr>
        <w:lang w:val="en-US"/>
      </w:rPr>
      <w:t>Anexo</w:t>
    </w:r>
    <w:proofErr w:type="spellEnd"/>
    <w:r>
      <w:rPr>
        <w:lang w:val="en-US"/>
      </w:rPr>
      <w:t xml:space="preserve"> I, </w:t>
    </w:r>
    <w:proofErr w:type="spellStart"/>
    <w:r w:rsidRPr="00C5280D">
      <w:rPr>
        <w:lang w:val="en-US"/>
      </w:rPr>
      <w:t>p</w:t>
    </w:r>
    <w:r>
      <w:rPr>
        <w:lang w:val="en-US"/>
      </w:rPr>
      <w:t>ágina</w:t>
    </w:r>
    <w:proofErr w:type="spell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701D6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C01613" w:rsidRPr="00C5280D" w:rsidRDefault="00C01613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85A" w:rsidRPr="004F185A" w:rsidRDefault="004F185A" w:rsidP="00EB048E">
    <w:pPr>
      <w:pStyle w:val="Header"/>
      <w:rPr>
        <w:rStyle w:val="PageNumber"/>
        <w:lang w:val="es-ES"/>
      </w:rPr>
    </w:pPr>
    <w:r w:rsidRPr="004F185A">
      <w:rPr>
        <w:rStyle w:val="PageNumber"/>
        <w:lang w:val="es-ES"/>
      </w:rPr>
      <w:t>C/49/8 Rev.2</w:t>
    </w:r>
  </w:p>
  <w:p w:rsidR="004F185A" w:rsidRPr="004F185A" w:rsidRDefault="004F185A" w:rsidP="00EB048E">
    <w:pPr>
      <w:pStyle w:val="Header"/>
      <w:rPr>
        <w:lang w:val="es-ES"/>
      </w:rPr>
    </w:pPr>
    <w:r w:rsidRPr="004F185A">
      <w:rPr>
        <w:lang w:val="es-ES"/>
      </w:rPr>
      <w:t xml:space="preserve">Anexo II, página </w:t>
    </w:r>
    <w:r w:rsidRPr="004F185A">
      <w:rPr>
        <w:rStyle w:val="PageNumber"/>
        <w:lang w:val="es-ES"/>
      </w:rPr>
      <w:fldChar w:fldCharType="begin"/>
    </w:r>
    <w:r w:rsidRPr="004F185A">
      <w:rPr>
        <w:rStyle w:val="PageNumber"/>
        <w:lang w:val="es-ES"/>
      </w:rPr>
      <w:instrText xml:space="preserve"> PAGE </w:instrText>
    </w:r>
    <w:r w:rsidRPr="004F185A">
      <w:rPr>
        <w:rStyle w:val="PageNumber"/>
        <w:lang w:val="es-ES"/>
      </w:rPr>
      <w:fldChar w:fldCharType="separate"/>
    </w:r>
    <w:r w:rsidR="004701D6">
      <w:rPr>
        <w:rStyle w:val="PageNumber"/>
        <w:noProof/>
        <w:lang w:val="es-ES"/>
      </w:rPr>
      <w:t>2</w:t>
    </w:r>
    <w:r w:rsidRPr="004F185A">
      <w:rPr>
        <w:rStyle w:val="PageNumber"/>
        <w:lang w:val="es-ES"/>
      </w:rPr>
      <w:fldChar w:fldCharType="end"/>
    </w:r>
  </w:p>
  <w:p w:rsidR="004F185A" w:rsidRPr="004F185A" w:rsidRDefault="004F185A" w:rsidP="006655D3">
    <w:pPr>
      <w:rPr>
        <w:lang w:val="es-ES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353" w:rsidRPr="008D3729" w:rsidRDefault="009A0B1E" w:rsidP="00EB048E">
    <w:pPr>
      <w:pStyle w:val="Header"/>
      <w:rPr>
        <w:rStyle w:val="PageNumber"/>
        <w:lang w:val="es-ES_tradnl"/>
      </w:rPr>
    </w:pPr>
    <w:r>
      <w:rPr>
        <w:rStyle w:val="PageNumber"/>
        <w:lang w:val="es-ES_tradnl"/>
      </w:rPr>
      <w:t>C/49</w:t>
    </w:r>
    <w:r w:rsidR="00721353">
      <w:rPr>
        <w:rStyle w:val="PageNumber"/>
        <w:lang w:val="es-ES_tradnl"/>
      </w:rPr>
      <w:t>/</w:t>
    </w:r>
  </w:p>
  <w:p w:rsidR="00721353" w:rsidRPr="008D3729" w:rsidRDefault="00721353" w:rsidP="00EB048E">
    <w:pPr>
      <w:pStyle w:val="Header"/>
      <w:rPr>
        <w:lang w:val="es-ES_tradnl"/>
      </w:rPr>
    </w:pPr>
    <w:proofErr w:type="gramStart"/>
    <w:r w:rsidRPr="008D3729">
      <w:rPr>
        <w:lang w:val="es-ES_tradnl"/>
      </w:rPr>
      <w:t>página</w:t>
    </w:r>
    <w:proofErr w:type="gramEnd"/>
    <w:r w:rsidRPr="008D3729">
      <w:rPr>
        <w:lang w:val="es-ES_tradnl"/>
      </w:rPr>
      <w:t xml:space="preserve"> </w:t>
    </w:r>
    <w:r w:rsidRPr="008D3729">
      <w:rPr>
        <w:rStyle w:val="PageNumber"/>
        <w:lang w:val="es-ES_tradnl"/>
      </w:rPr>
      <w:fldChar w:fldCharType="begin"/>
    </w:r>
    <w:r w:rsidRPr="008D3729">
      <w:rPr>
        <w:rStyle w:val="PageNumber"/>
        <w:lang w:val="es-ES_tradnl"/>
      </w:rPr>
      <w:instrText xml:space="preserve"> PAGE </w:instrText>
    </w:r>
    <w:r w:rsidRPr="008D3729">
      <w:rPr>
        <w:rStyle w:val="PageNumber"/>
        <w:lang w:val="es-ES_tradnl"/>
      </w:rPr>
      <w:fldChar w:fldCharType="separate"/>
    </w:r>
    <w:r w:rsidR="004701D6">
      <w:rPr>
        <w:rStyle w:val="PageNumber"/>
        <w:noProof/>
        <w:lang w:val="es-ES_tradnl"/>
      </w:rPr>
      <w:t>2</w:t>
    </w:r>
    <w:r w:rsidRPr="008D3729">
      <w:rPr>
        <w:rStyle w:val="PageNumber"/>
        <w:lang w:val="es-ES_tradnl"/>
      </w:rPr>
      <w:fldChar w:fldCharType="end"/>
    </w:r>
  </w:p>
  <w:p w:rsidR="00721353" w:rsidRPr="008D3729" w:rsidRDefault="00721353" w:rsidP="00F45372">
    <w:pPr>
      <w:rPr>
        <w:lang w:val="es-ES_tradn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CF5996"/>
    <w:multiLevelType w:val="hybridMultilevel"/>
    <w:tmpl w:val="61A453B8"/>
    <w:lvl w:ilvl="0" w:tplc="4CB079DC">
      <w:start w:val="1"/>
      <w:numFmt w:val="lowerLetter"/>
      <w:lvlText w:val="%1)"/>
      <w:lvlJc w:val="left"/>
      <w:pPr>
        <w:ind w:left="1140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4" w:hanging="360"/>
      </w:pPr>
    </w:lvl>
    <w:lvl w:ilvl="2" w:tplc="0409001B" w:tentative="1">
      <w:start w:val="1"/>
      <w:numFmt w:val="lowerRoman"/>
      <w:lvlText w:val="%3."/>
      <w:lvlJc w:val="right"/>
      <w:pPr>
        <w:ind w:left="2364" w:hanging="180"/>
      </w:pPr>
    </w:lvl>
    <w:lvl w:ilvl="3" w:tplc="0409000F" w:tentative="1">
      <w:start w:val="1"/>
      <w:numFmt w:val="decimal"/>
      <w:lvlText w:val="%4."/>
      <w:lvlJc w:val="left"/>
      <w:pPr>
        <w:ind w:left="3084" w:hanging="360"/>
      </w:pPr>
    </w:lvl>
    <w:lvl w:ilvl="4" w:tplc="04090019" w:tentative="1">
      <w:start w:val="1"/>
      <w:numFmt w:val="lowerLetter"/>
      <w:lvlText w:val="%5."/>
      <w:lvlJc w:val="left"/>
      <w:pPr>
        <w:ind w:left="3804" w:hanging="360"/>
      </w:pPr>
    </w:lvl>
    <w:lvl w:ilvl="5" w:tplc="0409001B" w:tentative="1">
      <w:start w:val="1"/>
      <w:numFmt w:val="lowerRoman"/>
      <w:lvlText w:val="%6."/>
      <w:lvlJc w:val="right"/>
      <w:pPr>
        <w:ind w:left="4524" w:hanging="180"/>
      </w:pPr>
    </w:lvl>
    <w:lvl w:ilvl="6" w:tplc="0409000F" w:tentative="1">
      <w:start w:val="1"/>
      <w:numFmt w:val="decimal"/>
      <w:lvlText w:val="%7."/>
      <w:lvlJc w:val="left"/>
      <w:pPr>
        <w:ind w:left="5244" w:hanging="360"/>
      </w:pPr>
    </w:lvl>
    <w:lvl w:ilvl="7" w:tplc="04090019" w:tentative="1">
      <w:start w:val="1"/>
      <w:numFmt w:val="lowerLetter"/>
      <w:lvlText w:val="%8."/>
      <w:lvlJc w:val="left"/>
      <w:pPr>
        <w:ind w:left="5964" w:hanging="360"/>
      </w:pPr>
    </w:lvl>
    <w:lvl w:ilvl="8" w:tplc="0409001B" w:tentative="1">
      <w:start w:val="1"/>
      <w:numFmt w:val="lowerRoman"/>
      <w:lvlText w:val="%9."/>
      <w:lvlJc w:val="right"/>
      <w:pPr>
        <w:ind w:left="668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613"/>
    <w:rsid w:val="0000571E"/>
    <w:rsid w:val="00010CF3"/>
    <w:rsid w:val="00011E27"/>
    <w:rsid w:val="000148BC"/>
    <w:rsid w:val="00024AB8"/>
    <w:rsid w:val="00030854"/>
    <w:rsid w:val="00036028"/>
    <w:rsid w:val="00041260"/>
    <w:rsid w:val="00044642"/>
    <w:rsid w:val="000446B9"/>
    <w:rsid w:val="00047E21"/>
    <w:rsid w:val="00085505"/>
    <w:rsid w:val="000C244A"/>
    <w:rsid w:val="000C7021"/>
    <w:rsid w:val="000D6BBC"/>
    <w:rsid w:val="000D7780"/>
    <w:rsid w:val="00105929"/>
    <w:rsid w:val="001131D5"/>
    <w:rsid w:val="00141DB8"/>
    <w:rsid w:val="00142198"/>
    <w:rsid w:val="0017474A"/>
    <w:rsid w:val="001758C6"/>
    <w:rsid w:val="001C5971"/>
    <w:rsid w:val="001F2629"/>
    <w:rsid w:val="001F7DBD"/>
    <w:rsid w:val="0021332C"/>
    <w:rsid w:val="00213982"/>
    <w:rsid w:val="00235267"/>
    <w:rsid w:val="0024416D"/>
    <w:rsid w:val="00264A36"/>
    <w:rsid w:val="00266E18"/>
    <w:rsid w:val="002800A0"/>
    <w:rsid w:val="002801B3"/>
    <w:rsid w:val="00281060"/>
    <w:rsid w:val="002940E8"/>
    <w:rsid w:val="002A6E50"/>
    <w:rsid w:val="002C256A"/>
    <w:rsid w:val="00305A7F"/>
    <w:rsid w:val="003152FE"/>
    <w:rsid w:val="00320AE8"/>
    <w:rsid w:val="00327436"/>
    <w:rsid w:val="00344BD6"/>
    <w:rsid w:val="0035528D"/>
    <w:rsid w:val="00361821"/>
    <w:rsid w:val="00370631"/>
    <w:rsid w:val="00373109"/>
    <w:rsid w:val="003D227C"/>
    <w:rsid w:val="003D2B4D"/>
    <w:rsid w:val="003D7E71"/>
    <w:rsid w:val="003E7998"/>
    <w:rsid w:val="0042673C"/>
    <w:rsid w:val="00444A88"/>
    <w:rsid w:val="004701D6"/>
    <w:rsid w:val="00474DA4"/>
    <w:rsid w:val="004D047D"/>
    <w:rsid w:val="004E4B7D"/>
    <w:rsid w:val="004F185A"/>
    <w:rsid w:val="004F305A"/>
    <w:rsid w:val="00512164"/>
    <w:rsid w:val="00520297"/>
    <w:rsid w:val="005338F9"/>
    <w:rsid w:val="0054281C"/>
    <w:rsid w:val="0055268D"/>
    <w:rsid w:val="00576BE4"/>
    <w:rsid w:val="00576BF0"/>
    <w:rsid w:val="00582C3C"/>
    <w:rsid w:val="0058340A"/>
    <w:rsid w:val="005A400A"/>
    <w:rsid w:val="005B0FD0"/>
    <w:rsid w:val="005B4EE7"/>
    <w:rsid w:val="00612379"/>
    <w:rsid w:val="0061555F"/>
    <w:rsid w:val="00641200"/>
    <w:rsid w:val="00675EB1"/>
    <w:rsid w:val="00687EB4"/>
    <w:rsid w:val="00692928"/>
    <w:rsid w:val="006A59FA"/>
    <w:rsid w:val="006B17D2"/>
    <w:rsid w:val="006C224E"/>
    <w:rsid w:val="006D780A"/>
    <w:rsid w:val="007069FB"/>
    <w:rsid w:val="00721353"/>
    <w:rsid w:val="00732DEC"/>
    <w:rsid w:val="00735BD5"/>
    <w:rsid w:val="00743269"/>
    <w:rsid w:val="00745D66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3CA6"/>
    <w:rsid w:val="00867AC1"/>
    <w:rsid w:val="008A743F"/>
    <w:rsid w:val="008C0970"/>
    <w:rsid w:val="008D2CF7"/>
    <w:rsid w:val="008D3729"/>
    <w:rsid w:val="00900C26"/>
    <w:rsid w:val="0090197F"/>
    <w:rsid w:val="00906DDC"/>
    <w:rsid w:val="00934E09"/>
    <w:rsid w:val="00936253"/>
    <w:rsid w:val="009435B8"/>
    <w:rsid w:val="00952DD4"/>
    <w:rsid w:val="00970FED"/>
    <w:rsid w:val="00997029"/>
    <w:rsid w:val="009A0B1E"/>
    <w:rsid w:val="009D690D"/>
    <w:rsid w:val="009E65B6"/>
    <w:rsid w:val="00A42AC3"/>
    <w:rsid w:val="00A430CF"/>
    <w:rsid w:val="00A47CDB"/>
    <w:rsid w:val="00A54309"/>
    <w:rsid w:val="00A87D55"/>
    <w:rsid w:val="00A929D4"/>
    <w:rsid w:val="00AB2B93"/>
    <w:rsid w:val="00AB7E5B"/>
    <w:rsid w:val="00AE0EF1"/>
    <w:rsid w:val="00AF336E"/>
    <w:rsid w:val="00AF5F22"/>
    <w:rsid w:val="00B07301"/>
    <w:rsid w:val="00B108A6"/>
    <w:rsid w:val="00B224DE"/>
    <w:rsid w:val="00B43E6E"/>
    <w:rsid w:val="00B72907"/>
    <w:rsid w:val="00B84BBD"/>
    <w:rsid w:val="00BA43FB"/>
    <w:rsid w:val="00BB16FE"/>
    <w:rsid w:val="00BC127D"/>
    <w:rsid w:val="00BC1FE6"/>
    <w:rsid w:val="00BE1313"/>
    <w:rsid w:val="00C01613"/>
    <w:rsid w:val="00C04ECF"/>
    <w:rsid w:val="00C061B6"/>
    <w:rsid w:val="00C13808"/>
    <w:rsid w:val="00C2446C"/>
    <w:rsid w:val="00C27D70"/>
    <w:rsid w:val="00C36AE5"/>
    <w:rsid w:val="00C41F17"/>
    <w:rsid w:val="00C5791C"/>
    <w:rsid w:val="00C66290"/>
    <w:rsid w:val="00C72B7A"/>
    <w:rsid w:val="00C92624"/>
    <w:rsid w:val="00C973F2"/>
    <w:rsid w:val="00CA774A"/>
    <w:rsid w:val="00CC11B0"/>
    <w:rsid w:val="00CF7E36"/>
    <w:rsid w:val="00D261C5"/>
    <w:rsid w:val="00D3708D"/>
    <w:rsid w:val="00D40426"/>
    <w:rsid w:val="00D54F65"/>
    <w:rsid w:val="00D57C96"/>
    <w:rsid w:val="00D72695"/>
    <w:rsid w:val="00D84C62"/>
    <w:rsid w:val="00D8645B"/>
    <w:rsid w:val="00D91203"/>
    <w:rsid w:val="00D95174"/>
    <w:rsid w:val="00DA4685"/>
    <w:rsid w:val="00DA6F36"/>
    <w:rsid w:val="00DB596E"/>
    <w:rsid w:val="00DC00EA"/>
    <w:rsid w:val="00DC5FB2"/>
    <w:rsid w:val="00E14071"/>
    <w:rsid w:val="00E72D49"/>
    <w:rsid w:val="00E7593C"/>
    <w:rsid w:val="00E7678A"/>
    <w:rsid w:val="00E80F31"/>
    <w:rsid w:val="00E935F1"/>
    <w:rsid w:val="00E94A81"/>
    <w:rsid w:val="00EA1FFB"/>
    <w:rsid w:val="00EA5245"/>
    <w:rsid w:val="00EB048E"/>
    <w:rsid w:val="00EE34DF"/>
    <w:rsid w:val="00EF2F89"/>
    <w:rsid w:val="00F00A88"/>
    <w:rsid w:val="00F1237A"/>
    <w:rsid w:val="00F22CBD"/>
    <w:rsid w:val="00F45372"/>
    <w:rsid w:val="00F560F7"/>
    <w:rsid w:val="00F6326A"/>
    <w:rsid w:val="00F6334D"/>
    <w:rsid w:val="00F73179"/>
    <w:rsid w:val="00FA49AB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3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73179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F73179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F73179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F73179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F73179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73179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F73179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F73179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F73179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F73179"/>
    <w:rPr>
      <w:rFonts w:ascii="Arial" w:hAnsi="Arial"/>
      <w:sz w:val="20"/>
    </w:rPr>
  </w:style>
  <w:style w:type="paragraph" w:styleId="Title">
    <w:name w:val="Title"/>
    <w:basedOn w:val="Normal"/>
    <w:qFormat/>
    <w:rsid w:val="00F73179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F73179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F73179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F73179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F73179"/>
    <w:rPr>
      <w:vertAlign w:val="superscript"/>
    </w:rPr>
  </w:style>
  <w:style w:type="paragraph" w:styleId="Closing">
    <w:name w:val="Closing"/>
    <w:basedOn w:val="Normal"/>
    <w:rsid w:val="00F73179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F73179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F73179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F73179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F731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F73179"/>
    <w:pPr>
      <w:ind w:left="4536"/>
      <w:jc w:val="center"/>
    </w:pPr>
  </w:style>
  <w:style w:type="character" w:customStyle="1" w:styleId="Doclang">
    <w:name w:val="Doc_lang"/>
    <w:basedOn w:val="DefaultParagraphFont"/>
    <w:rsid w:val="00F73179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F73179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F73179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F73179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F73179"/>
    <w:pPr>
      <w:ind w:left="1589"/>
      <w:jc w:val="left"/>
    </w:pPr>
  </w:style>
  <w:style w:type="paragraph" w:customStyle="1" w:styleId="upove">
    <w:name w:val="upov_e"/>
    <w:basedOn w:val="Normal"/>
    <w:rsid w:val="00F73179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F73179"/>
  </w:style>
  <w:style w:type="paragraph" w:styleId="EndnoteText">
    <w:name w:val="endnote text"/>
    <w:basedOn w:val="Normal"/>
    <w:semiHidden/>
    <w:rsid w:val="00F73179"/>
  </w:style>
  <w:style w:type="character" w:styleId="EndnoteReference">
    <w:name w:val="endnote reference"/>
    <w:basedOn w:val="DefaultParagraphFont"/>
    <w:semiHidden/>
    <w:rsid w:val="00F73179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F73179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F73179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F73179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F73179"/>
    <w:pPr>
      <w:spacing w:before="60" w:after="480"/>
      <w:jc w:val="center"/>
    </w:pPr>
  </w:style>
  <w:style w:type="paragraph" w:customStyle="1" w:styleId="Lettrine">
    <w:name w:val="Lettrine"/>
    <w:basedOn w:val="Normal"/>
    <w:rsid w:val="00F73179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F73179"/>
    <w:pPr>
      <w:spacing w:before="720"/>
      <w:jc w:val="center"/>
    </w:pPr>
  </w:style>
  <w:style w:type="paragraph" w:customStyle="1" w:styleId="Sessiontc">
    <w:name w:val="Session_tc"/>
    <w:basedOn w:val="StyleSessionAllcaps"/>
    <w:rsid w:val="00F73179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F73179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F73179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F73179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F73179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F73179"/>
    <w:pPr>
      <w:spacing w:before="240"/>
    </w:pPr>
  </w:style>
  <w:style w:type="paragraph" w:customStyle="1" w:styleId="Titleofdoc0">
    <w:name w:val="Title_of_doc"/>
    <w:basedOn w:val="Normal"/>
    <w:rsid w:val="00F73179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F73179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A929D4"/>
    <w:pPr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F73179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F73179"/>
  </w:style>
  <w:style w:type="character" w:customStyle="1" w:styleId="StyleDocoriginalChar">
    <w:name w:val="Style Doc_original Char"/>
    <w:basedOn w:val="DocoriginalChar"/>
    <w:link w:val="StyleDocoriginal"/>
    <w:rsid w:val="00F73179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F731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F73179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F73179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F73179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F73179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0057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057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6</Pages>
  <Words>1227</Words>
  <Characters>6631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C/49/8 Rev.2</vt:lpstr>
    </vt:vector>
  </TitlesOfParts>
  <Company>UPOV</Company>
  <LinksUpToDate>false</LinksUpToDate>
  <CharactersWithSpaces>7843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C/49/8 Rev.2</dc:title>
  <dc:creator/>
  <dc:description>JC (rev.2) - 29.3.2016</dc:description>
  <cp:lastModifiedBy>SANCHEZ-VIZCAINO GOMEZ Rosa Maria</cp:lastModifiedBy>
  <cp:revision>25</cp:revision>
  <cp:lastPrinted>2016-04-01T08:48:00Z</cp:lastPrinted>
  <dcterms:created xsi:type="dcterms:W3CDTF">2016-03-29T07:38:00Z</dcterms:created>
  <dcterms:modified xsi:type="dcterms:W3CDTF">2016-04-01T08:48:00Z</dcterms:modified>
</cp:coreProperties>
</file>