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F96240" w:rsidRPr="00874116" w:rsidTr="00C13808">
        <w:trPr>
          <w:trHeight w:val="1760"/>
        </w:trPr>
        <w:tc>
          <w:tcPr>
            <w:tcW w:w="4243" w:type="dxa"/>
          </w:tcPr>
          <w:p w:rsidR="000D7780" w:rsidRPr="00F96240" w:rsidRDefault="000D7780" w:rsidP="00F45372">
            <w:pPr>
              <w:rPr>
                <w:lang w:val="es-ES_tradnl"/>
              </w:rPr>
            </w:pPr>
          </w:p>
        </w:tc>
        <w:tc>
          <w:tcPr>
            <w:tcW w:w="1646" w:type="dxa"/>
            <w:vAlign w:val="center"/>
          </w:tcPr>
          <w:p w:rsidR="000D7780" w:rsidRPr="00F96240" w:rsidRDefault="00745D66" w:rsidP="00F45372">
            <w:pPr>
              <w:pStyle w:val="LogoUPOV"/>
              <w:rPr>
                <w:lang w:val="es-ES_tradnl"/>
              </w:rPr>
            </w:pPr>
            <w:r w:rsidRPr="00F96240">
              <w:rPr>
                <w:noProof/>
              </w:rPr>
              <w:drawing>
                <wp:inline distT="0" distB="0" distL="0" distR="0" wp14:anchorId="1FCBD406" wp14:editId="6991B3D5">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F96240" w:rsidRDefault="00A47CDB" w:rsidP="00F45372">
            <w:pPr>
              <w:pStyle w:val="Lettrine"/>
              <w:rPr>
                <w:lang w:val="es-ES_tradnl"/>
              </w:rPr>
            </w:pPr>
            <w:r w:rsidRPr="00F96240">
              <w:rPr>
                <w:lang w:val="es-ES_tradnl"/>
              </w:rPr>
              <w:t>S</w:t>
            </w:r>
          </w:p>
          <w:p w:rsidR="000D7780" w:rsidRPr="00F96240" w:rsidRDefault="00F73179" w:rsidP="00373109">
            <w:pPr>
              <w:pStyle w:val="Docoriginal"/>
              <w:ind w:left="952"/>
              <w:rPr>
                <w:lang w:val="es-ES_tradnl"/>
              </w:rPr>
            </w:pPr>
            <w:r w:rsidRPr="00F96240">
              <w:rPr>
                <w:lang w:val="es-ES_tradnl"/>
              </w:rPr>
              <w:t>C/47</w:t>
            </w:r>
            <w:r w:rsidR="00E80F31" w:rsidRPr="00F96240">
              <w:rPr>
                <w:lang w:val="es-ES_tradnl"/>
              </w:rPr>
              <w:t>/</w:t>
            </w:r>
            <w:bookmarkStart w:id="0" w:name="Code"/>
            <w:bookmarkEnd w:id="0"/>
            <w:r w:rsidR="00B80BFB">
              <w:rPr>
                <w:lang w:val="es-ES_tradnl"/>
              </w:rPr>
              <w:t>19</w:t>
            </w:r>
          </w:p>
          <w:p w:rsidR="000D7780" w:rsidRPr="00F96240" w:rsidRDefault="0061555F" w:rsidP="00373109">
            <w:pPr>
              <w:pStyle w:val="Docoriginal"/>
              <w:ind w:left="952"/>
              <w:rPr>
                <w:b w:val="0"/>
                <w:spacing w:val="0"/>
                <w:lang w:val="es-ES_tradnl"/>
              </w:rPr>
            </w:pPr>
            <w:r w:rsidRPr="00F96240">
              <w:rPr>
                <w:rStyle w:val="StyleDoclangBold"/>
                <w:b/>
                <w:bCs/>
                <w:spacing w:val="0"/>
                <w:lang w:val="es-ES_tradnl"/>
              </w:rPr>
              <w:t>ORIGINAL</w:t>
            </w:r>
            <w:r w:rsidR="000D7780" w:rsidRPr="00F96240">
              <w:rPr>
                <w:rStyle w:val="StyleDoclangBold"/>
                <w:b/>
                <w:bCs/>
                <w:spacing w:val="0"/>
                <w:lang w:val="es-ES_tradnl"/>
              </w:rPr>
              <w:t>:</w:t>
            </w:r>
            <w:r w:rsidRPr="00F96240">
              <w:rPr>
                <w:rStyle w:val="StyleDocoriginalNotBold1"/>
                <w:spacing w:val="0"/>
                <w:lang w:val="es-ES_tradnl"/>
              </w:rPr>
              <w:t xml:space="preserve"> </w:t>
            </w:r>
            <w:r w:rsidR="000D7780" w:rsidRPr="00F96240">
              <w:rPr>
                <w:rStyle w:val="StyleDocoriginalNotBold1"/>
                <w:spacing w:val="0"/>
                <w:lang w:val="es-ES_tradnl"/>
              </w:rPr>
              <w:t xml:space="preserve"> </w:t>
            </w:r>
            <w:bookmarkStart w:id="1" w:name="Original"/>
            <w:bookmarkEnd w:id="1"/>
            <w:r w:rsidR="00A47CDB" w:rsidRPr="00F96240">
              <w:rPr>
                <w:b w:val="0"/>
                <w:spacing w:val="0"/>
                <w:lang w:val="es-ES_tradnl"/>
              </w:rPr>
              <w:t>Inglés</w:t>
            </w:r>
          </w:p>
          <w:p w:rsidR="000D7780" w:rsidRPr="00F96240" w:rsidRDefault="00A47CDB" w:rsidP="00F1239E">
            <w:pPr>
              <w:pStyle w:val="Docoriginal"/>
              <w:ind w:left="952"/>
              <w:rPr>
                <w:lang w:val="es-ES_tradnl"/>
              </w:rPr>
            </w:pPr>
            <w:r w:rsidRPr="00F96240">
              <w:rPr>
                <w:spacing w:val="0"/>
                <w:lang w:val="es-ES_tradnl"/>
              </w:rPr>
              <w:t>FECHA</w:t>
            </w:r>
            <w:r w:rsidR="000D7780" w:rsidRPr="00F96240">
              <w:rPr>
                <w:spacing w:val="0"/>
                <w:lang w:val="es-ES_tradnl"/>
              </w:rPr>
              <w:t>:</w:t>
            </w:r>
            <w:r w:rsidR="0061555F" w:rsidRPr="00F96240">
              <w:rPr>
                <w:b w:val="0"/>
                <w:spacing w:val="0"/>
                <w:lang w:val="es-ES_tradnl"/>
              </w:rPr>
              <w:t xml:space="preserve"> </w:t>
            </w:r>
            <w:r w:rsidR="000D7780" w:rsidRPr="00F96240">
              <w:rPr>
                <w:rStyle w:val="StyleDocoriginalNotBold1"/>
                <w:spacing w:val="0"/>
                <w:lang w:val="es-ES_tradnl"/>
              </w:rPr>
              <w:t xml:space="preserve"> </w:t>
            </w:r>
            <w:bookmarkStart w:id="2" w:name="Date"/>
            <w:bookmarkEnd w:id="2"/>
            <w:r w:rsidR="00F96240" w:rsidRPr="00F96240">
              <w:rPr>
                <w:b w:val="0"/>
                <w:spacing w:val="0"/>
                <w:lang w:val="es-ES_tradnl"/>
              </w:rPr>
              <w:t>24 de octubre de 2013</w:t>
            </w:r>
          </w:p>
        </w:tc>
      </w:tr>
      <w:tr w:rsidR="00F96240" w:rsidRPr="00874116" w:rsidTr="00C13808">
        <w:tc>
          <w:tcPr>
            <w:tcW w:w="10131" w:type="dxa"/>
            <w:gridSpan w:val="3"/>
          </w:tcPr>
          <w:p w:rsidR="000D7780" w:rsidRPr="00F96240" w:rsidRDefault="00A47CDB" w:rsidP="00F45372">
            <w:pPr>
              <w:pStyle w:val="upove"/>
              <w:rPr>
                <w:sz w:val="28"/>
                <w:lang w:val="es-ES_tradnl"/>
              </w:rPr>
            </w:pPr>
            <w:r w:rsidRPr="00F96240">
              <w:rPr>
                <w:spacing w:val="2"/>
                <w:lang w:val="es-ES_tradnl"/>
              </w:rPr>
              <w:t>UNIÓN INTERNACIONAL PARA LA PROTECCIÓN DE LAS OBTENCIONES VEGETALES</w:t>
            </w:r>
          </w:p>
        </w:tc>
      </w:tr>
      <w:tr w:rsidR="00F96240" w:rsidRPr="00F96240" w:rsidTr="00C13808">
        <w:tc>
          <w:tcPr>
            <w:tcW w:w="10131" w:type="dxa"/>
            <w:gridSpan w:val="3"/>
          </w:tcPr>
          <w:p w:rsidR="000D7780" w:rsidRPr="00F96240" w:rsidRDefault="00A47CDB" w:rsidP="00F45372">
            <w:pPr>
              <w:pStyle w:val="Country"/>
              <w:rPr>
                <w:lang w:val="es-ES_tradnl"/>
              </w:rPr>
            </w:pPr>
            <w:r w:rsidRPr="00F96240">
              <w:rPr>
                <w:lang w:val="es-ES_tradnl"/>
              </w:rPr>
              <w:t>Ginebra</w:t>
            </w:r>
          </w:p>
        </w:tc>
      </w:tr>
    </w:tbl>
    <w:p w:rsidR="000D7780" w:rsidRPr="00F96240" w:rsidRDefault="00E80F31" w:rsidP="00F45372">
      <w:pPr>
        <w:pStyle w:val="Sessiontc"/>
        <w:rPr>
          <w:lang w:val="es-ES_tradnl"/>
        </w:rPr>
      </w:pPr>
      <w:r w:rsidRPr="00F96240">
        <w:rPr>
          <w:lang w:val="es-ES_tradnl"/>
        </w:rPr>
        <w:t>CONSEJO</w:t>
      </w:r>
    </w:p>
    <w:p w:rsidR="00361821" w:rsidRPr="00F96240" w:rsidRDefault="00A47CDB" w:rsidP="00F45372">
      <w:pPr>
        <w:pStyle w:val="Sessiontcplacedate"/>
        <w:rPr>
          <w:lang w:val="es-ES_tradnl"/>
        </w:rPr>
      </w:pPr>
      <w:r w:rsidRPr="00F96240">
        <w:rPr>
          <w:lang w:val="es-ES_tradnl"/>
        </w:rPr>
        <w:t xml:space="preserve">Cuadragésima </w:t>
      </w:r>
      <w:r w:rsidR="00F73179" w:rsidRPr="00F96240">
        <w:rPr>
          <w:lang w:val="es-ES_tradnl"/>
        </w:rPr>
        <w:t xml:space="preserve">séptima </w:t>
      </w:r>
      <w:r w:rsidR="00142198" w:rsidRPr="00F96240">
        <w:rPr>
          <w:lang w:val="es-ES_tradnl"/>
        </w:rPr>
        <w:t>sesión ordinaria</w:t>
      </w:r>
      <w:r w:rsidRPr="00F96240">
        <w:rPr>
          <w:lang w:val="es-ES_tradnl"/>
        </w:rPr>
        <w:br/>
        <w:t xml:space="preserve">Ginebra, </w:t>
      </w:r>
      <w:r w:rsidR="00F73179" w:rsidRPr="00F96240">
        <w:rPr>
          <w:lang w:val="es-ES_tradnl"/>
        </w:rPr>
        <w:t>24</w:t>
      </w:r>
      <w:r w:rsidR="00E80F31" w:rsidRPr="00F96240">
        <w:rPr>
          <w:lang w:val="es-ES_tradnl"/>
        </w:rPr>
        <w:t xml:space="preserve"> de </w:t>
      </w:r>
      <w:r w:rsidR="00F73179" w:rsidRPr="00F96240">
        <w:rPr>
          <w:lang w:val="es-ES_tradnl"/>
        </w:rPr>
        <w:t xml:space="preserve">octubre </w:t>
      </w:r>
      <w:r w:rsidR="00E80F31" w:rsidRPr="00F96240">
        <w:rPr>
          <w:lang w:val="es-ES_tradnl"/>
        </w:rPr>
        <w:t xml:space="preserve">de </w:t>
      </w:r>
      <w:r w:rsidRPr="00F96240">
        <w:rPr>
          <w:lang w:val="es-ES_tradnl"/>
        </w:rPr>
        <w:t>201</w:t>
      </w:r>
      <w:r w:rsidR="00F73179" w:rsidRPr="00F96240">
        <w:rPr>
          <w:lang w:val="es-ES_tradnl"/>
        </w:rPr>
        <w:t>3</w:t>
      </w:r>
    </w:p>
    <w:p w:rsidR="000D7780" w:rsidRPr="00E87F01" w:rsidRDefault="00F96240" w:rsidP="00F45372">
      <w:pPr>
        <w:pStyle w:val="Titleofdoc0"/>
        <w:rPr>
          <w:lang w:val="es-ES_tradnl"/>
        </w:rPr>
      </w:pPr>
      <w:bookmarkStart w:id="3" w:name="TitleOfDoc"/>
      <w:bookmarkEnd w:id="3"/>
      <w:r w:rsidRPr="00E87F01">
        <w:rPr>
          <w:caps w:val="0"/>
          <w:lang w:val="es-ES_tradnl"/>
        </w:rPr>
        <w:t>INFORME SOBRE LAS DECISIONES</w:t>
      </w:r>
    </w:p>
    <w:p w:rsidR="000D7780" w:rsidRPr="00E87F01" w:rsidRDefault="00F96240" w:rsidP="00F45372">
      <w:pPr>
        <w:pStyle w:val="preparedby1"/>
        <w:rPr>
          <w:lang w:val="es-ES_tradnl"/>
        </w:rPr>
      </w:pPr>
      <w:bookmarkStart w:id="4" w:name="Prepared"/>
      <w:bookmarkEnd w:id="4"/>
      <w:r w:rsidRPr="00E87F01">
        <w:rPr>
          <w:lang w:val="es-ES_tradnl"/>
        </w:rPr>
        <w:t>aprobado por el Consejo</w:t>
      </w:r>
    </w:p>
    <w:p w:rsidR="00F96240" w:rsidRPr="00F96240" w:rsidRDefault="00F96240" w:rsidP="00F96240">
      <w:pPr>
        <w:pStyle w:val="BodyText"/>
        <w:rPr>
          <w:rFonts w:cs="Arial"/>
          <w:u w:val="single"/>
          <w:lang w:val="es-ES"/>
        </w:rPr>
      </w:pPr>
      <w:r w:rsidRPr="00F96240">
        <w:rPr>
          <w:rFonts w:cs="Arial"/>
          <w:u w:val="single"/>
          <w:lang w:val="es-ES"/>
        </w:rPr>
        <w:t>Apertura de la sesión</w:t>
      </w:r>
    </w:p>
    <w:p w:rsidR="00F96240" w:rsidRPr="00F96240" w:rsidRDefault="00F96240" w:rsidP="00F96240">
      <w:pPr>
        <w:pStyle w:val="BodyT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de la Unión Internacional para la Protección de las Obtenciones Vegetales (UPOV) celebró su cuadragésima séptima sesión ordinaria en Ginebra, el 24 de octubre de 2013, bajo la presidencia de la Sra. Kitisri Sukhapinda (Estados Unidos de América), Presidenta del Consejo.</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 xml:space="preserve">La lista de participantes figura en el Anexo I del presente documento.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 xml:space="preserve">Abrió la sesión la Presidenta, quien dio la bienvenida a los participantes.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 xml:space="preserve">El Consejo adoptó las siguientes decisiones respecto de cada punto pertinente del orden del día.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Secretario General informó que, tras presentarse a </w:t>
      </w:r>
      <w:r w:rsidR="00B80BFB">
        <w:rPr>
          <w:rFonts w:cs="Arial"/>
          <w:lang w:val="es-ES"/>
        </w:rPr>
        <w:t>concurso, la Sra. Alexandra Fav</w:t>
      </w:r>
      <w:r w:rsidRPr="00F96240">
        <w:rPr>
          <w:rFonts w:cs="Arial"/>
          <w:lang w:val="es-ES"/>
        </w:rPr>
        <w:t xml:space="preserve">a fue nombrada al puesto de Secretaria I, el 1 de octubre de 2013.  </w:t>
      </w:r>
    </w:p>
    <w:p w:rsidR="00F96240" w:rsidRPr="00F96240" w:rsidRDefault="00F96240" w:rsidP="00F96240">
      <w:pPr>
        <w:jc w:val="lef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 xml:space="preserve">El proyecto de informe detallado del período de sesiones se someterá a la aprobación del Consejo por correspondencia.  </w:t>
      </w:r>
    </w:p>
    <w:p w:rsidR="00F96240" w:rsidRPr="00F96240" w:rsidRDefault="00F96240" w:rsidP="00F96240">
      <w:pPr>
        <w:pStyle w:val="BodyText"/>
        <w:rPr>
          <w:rFonts w:cs="Arial"/>
          <w:lang w:val="es-ES"/>
        </w:rPr>
      </w:pPr>
    </w:p>
    <w:p w:rsidR="00F96240" w:rsidRPr="00F96240" w:rsidRDefault="00F96240" w:rsidP="00F96240">
      <w:pPr>
        <w:pStyle w:val="BodyText"/>
        <w:rPr>
          <w:rFonts w:cs="Arial"/>
          <w:lang w:val="es-ES"/>
        </w:rPr>
      </w:pPr>
    </w:p>
    <w:p w:rsidR="00F96240" w:rsidRPr="00F96240" w:rsidRDefault="00F96240" w:rsidP="00F96240">
      <w:pPr>
        <w:pStyle w:val="BodyText"/>
        <w:rPr>
          <w:rFonts w:cs="Arial"/>
          <w:u w:val="single"/>
          <w:lang w:val="es-ES"/>
        </w:rPr>
      </w:pPr>
      <w:r w:rsidRPr="00F96240">
        <w:rPr>
          <w:rFonts w:cs="Arial"/>
          <w:u w:val="single"/>
          <w:lang w:val="es-ES_tradnl"/>
        </w:rPr>
        <w:t>Aprobación del orden del día</w:t>
      </w:r>
    </w:p>
    <w:p w:rsidR="00F96240" w:rsidRPr="00F96240" w:rsidRDefault="00F96240" w:rsidP="00F96240">
      <w:pPr>
        <w:rPr>
          <w:rFonts w:cs="Arial"/>
          <w:lang w:val="es-ES"/>
        </w:rPr>
      </w:pPr>
    </w:p>
    <w:p w:rsidR="00F96240" w:rsidRPr="00F96240" w:rsidRDefault="00F96240" w:rsidP="00F96240">
      <w:pPr>
        <w:rPr>
          <w:rFonts w:cs="Arial"/>
          <w:caps/>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Comité Consultivo aprobó el proyecto revisado de orden del día que se propone en el documento C/47/1 Rev.  </w:t>
      </w:r>
    </w:p>
    <w:p w:rsidR="00F96240" w:rsidRPr="00F96240" w:rsidRDefault="00F96240" w:rsidP="00F96240">
      <w:pPr>
        <w:rPr>
          <w:rFonts w:cs="Arial"/>
          <w:lang w:val="es-ES"/>
        </w:rPr>
      </w:pPr>
    </w:p>
    <w:p w:rsidR="00F96240" w:rsidRPr="00F96240" w:rsidRDefault="00F96240" w:rsidP="00F96240">
      <w:pPr>
        <w:rPr>
          <w:rFonts w:cs="Arial"/>
          <w:lang w:val="es-ES"/>
        </w:rPr>
      </w:pPr>
    </w:p>
    <w:p w:rsidR="00F96240" w:rsidRPr="00F1063A" w:rsidRDefault="00F96240" w:rsidP="00F1063A">
      <w:pPr>
        <w:pStyle w:val="BodyText"/>
        <w:rPr>
          <w:rFonts w:cs="Arial"/>
          <w:u w:val="single"/>
          <w:lang w:val="es-ES_tradnl"/>
        </w:rPr>
      </w:pPr>
      <w:r w:rsidRPr="00F1063A">
        <w:rPr>
          <w:rFonts w:cs="Arial"/>
          <w:u w:val="single"/>
          <w:lang w:val="es-ES_tradnl"/>
        </w:rPr>
        <w:t>Examen de la conformidad de la Ley de Protección de las Obtenciones Vegetales de Bosnia y Herzegovina con el Acta de 1991 del Convenio de la UPOV</w:t>
      </w:r>
    </w:p>
    <w:p w:rsidR="00F96240" w:rsidRPr="00F96240" w:rsidRDefault="00F96240" w:rsidP="00F96240">
      <w:pPr>
        <w:pStyle w:val="TOC1"/>
        <w:rPr>
          <w:rFonts w:cs="Arial"/>
          <w:lang w:val="es-ES"/>
        </w:rPr>
      </w:pPr>
    </w:p>
    <w:p w:rsidR="00F96240" w:rsidRPr="00F96240" w:rsidRDefault="00F96240" w:rsidP="00F96240">
      <w:pPr>
        <w:pStyle w:val="DecisionParagraphs"/>
        <w:tabs>
          <w:tab w:val="clear" w:pos="5387"/>
        </w:tabs>
        <w:ind w:left="0"/>
        <w:rPr>
          <w:rFonts w:cs="Arial"/>
          <w:i w:val="0"/>
          <w:lang w:val="es-ES"/>
        </w:rPr>
      </w:pPr>
      <w:r w:rsidRPr="00F96240">
        <w:rPr>
          <w:rFonts w:cs="Arial"/>
          <w:i w:val="0"/>
        </w:rPr>
        <w:fldChar w:fldCharType="begin"/>
      </w:r>
      <w:r w:rsidRPr="00F96240">
        <w:rPr>
          <w:rFonts w:cs="Arial"/>
          <w:i w:val="0"/>
          <w:lang w:val="es-ES"/>
        </w:rPr>
        <w:instrText xml:space="preserve"> AUTONUM  </w:instrText>
      </w:r>
      <w:r w:rsidRPr="00F96240">
        <w:rPr>
          <w:rFonts w:cs="Arial"/>
          <w:i w:val="0"/>
        </w:rPr>
        <w:fldChar w:fldCharType="end"/>
      </w:r>
      <w:r w:rsidRPr="00F96240">
        <w:rPr>
          <w:rFonts w:cs="Arial"/>
          <w:i w:val="0"/>
          <w:lang w:val="es-ES"/>
        </w:rPr>
        <w:tab/>
      </w:r>
      <w:r w:rsidRPr="00F96240">
        <w:rPr>
          <w:rFonts w:cs="Arial"/>
          <w:i w:val="0"/>
          <w:lang w:val="es-ES_tradnl"/>
        </w:rPr>
        <w:t>El Consejo examinó el documento C/47/17.</w:t>
      </w:r>
    </w:p>
    <w:p w:rsidR="00F96240" w:rsidRPr="00F96240" w:rsidRDefault="00F96240" w:rsidP="00F96240">
      <w:pPr>
        <w:pStyle w:val="DecisionParagraphs"/>
        <w:tabs>
          <w:tab w:val="clear" w:pos="5387"/>
        </w:tabs>
        <w:ind w:left="0"/>
        <w:rPr>
          <w:rFonts w:cs="Arial"/>
          <w:i w:val="0"/>
          <w:lang w:val="es-ES"/>
        </w:rPr>
      </w:pPr>
    </w:p>
    <w:p w:rsidR="00F96240" w:rsidRPr="00F96240" w:rsidRDefault="00F96240" w:rsidP="00F96240">
      <w:pPr>
        <w:pStyle w:val="DecisionParagraphs"/>
        <w:tabs>
          <w:tab w:val="clear" w:pos="5387"/>
        </w:tabs>
        <w:ind w:left="0"/>
        <w:rPr>
          <w:rFonts w:cs="Arial"/>
          <w:i w:val="0"/>
          <w:lang w:val="es-ES"/>
        </w:rPr>
      </w:pPr>
      <w:r w:rsidRPr="00F96240">
        <w:rPr>
          <w:rFonts w:cs="Arial"/>
          <w:i w:val="0"/>
        </w:rPr>
        <w:fldChar w:fldCharType="begin"/>
      </w:r>
      <w:r w:rsidRPr="00F96240">
        <w:rPr>
          <w:rFonts w:cs="Arial"/>
          <w:i w:val="0"/>
          <w:lang w:val="es-ES"/>
        </w:rPr>
        <w:instrText xml:space="preserve"> AUTONUM  </w:instrText>
      </w:r>
      <w:r w:rsidRPr="00F96240">
        <w:rPr>
          <w:rFonts w:cs="Arial"/>
          <w:i w:val="0"/>
        </w:rPr>
        <w:fldChar w:fldCharType="end"/>
      </w:r>
      <w:r w:rsidRPr="00F96240">
        <w:rPr>
          <w:rFonts w:cs="Arial"/>
          <w:i w:val="0"/>
          <w:lang w:val="es-ES"/>
        </w:rPr>
        <w:tab/>
        <w:t>El Consejo tomó nota de la intervención del representante de la Comunidad Internacional de Obtentores de Variedades Ornamentales y Frutales de Reproducción Asexuada (CIOPORA).</w:t>
      </w:r>
    </w:p>
    <w:p w:rsidR="00F96240" w:rsidRPr="00F96240" w:rsidRDefault="00F96240" w:rsidP="00F96240">
      <w:pPr>
        <w:pStyle w:val="DecisionParagraphs"/>
        <w:tabs>
          <w:tab w:val="clear" w:pos="5387"/>
        </w:tabs>
        <w:ind w:left="0"/>
        <w:rPr>
          <w:rFonts w:cs="Arial"/>
          <w:i w:val="0"/>
          <w:lang w:val="es-ES"/>
        </w:rPr>
      </w:pPr>
    </w:p>
    <w:p w:rsidR="00F96240" w:rsidRPr="009D41E2" w:rsidRDefault="00F96240" w:rsidP="00F96240">
      <w:pPr>
        <w:pStyle w:val="DecisionParagraphs"/>
        <w:tabs>
          <w:tab w:val="clear" w:pos="5387"/>
        </w:tabs>
        <w:ind w:left="0"/>
        <w:rPr>
          <w:rFonts w:cs="Arial"/>
          <w:i w:val="0"/>
          <w:lang w:val="es-ES"/>
        </w:rPr>
      </w:pPr>
      <w:r w:rsidRPr="009D41E2">
        <w:rPr>
          <w:rFonts w:cs="Arial"/>
          <w:i w:val="0"/>
        </w:rPr>
        <w:fldChar w:fldCharType="begin"/>
      </w:r>
      <w:r w:rsidRPr="009D41E2">
        <w:rPr>
          <w:rFonts w:cs="Arial"/>
          <w:i w:val="0"/>
          <w:lang w:val="es-ES"/>
        </w:rPr>
        <w:instrText xml:space="preserve"> AUTONUM  </w:instrText>
      </w:r>
      <w:r w:rsidRPr="009D41E2">
        <w:rPr>
          <w:rFonts w:cs="Arial"/>
          <w:i w:val="0"/>
        </w:rPr>
        <w:fldChar w:fldCharType="end"/>
      </w:r>
      <w:r w:rsidRPr="009D41E2">
        <w:rPr>
          <w:rFonts w:cs="Arial"/>
          <w:i w:val="0"/>
          <w:lang w:val="es-ES"/>
        </w:rPr>
        <w:tab/>
      </w:r>
      <w:r w:rsidRPr="009D41E2">
        <w:rPr>
          <w:rFonts w:cs="Arial"/>
          <w:i w:val="0"/>
          <w:lang w:val="es-ES_tradnl"/>
        </w:rPr>
        <w:t>El Consejo decidió:</w:t>
      </w:r>
    </w:p>
    <w:p w:rsidR="00F96240" w:rsidRPr="009D41E2" w:rsidRDefault="00F96240" w:rsidP="00F96240">
      <w:pPr>
        <w:pStyle w:val="DecisionParagraphs"/>
        <w:tabs>
          <w:tab w:val="clear" w:pos="5387"/>
        </w:tabs>
        <w:ind w:left="0"/>
        <w:rPr>
          <w:rFonts w:cs="Arial"/>
          <w:i w:val="0"/>
          <w:lang w:val="es-ES"/>
        </w:rPr>
      </w:pPr>
    </w:p>
    <w:p w:rsidR="00F96240" w:rsidRPr="009D41E2" w:rsidRDefault="009D41E2" w:rsidP="009D41E2">
      <w:pPr>
        <w:ind w:firstLine="570"/>
        <w:rPr>
          <w:rFonts w:cs="Arial"/>
          <w:lang w:val="es-ES"/>
        </w:rPr>
      </w:pPr>
      <w:r>
        <w:rPr>
          <w:rFonts w:cs="Arial"/>
          <w:lang w:val="es-ES_tradnl"/>
        </w:rPr>
        <w:t>a)</w:t>
      </w:r>
      <w:r>
        <w:rPr>
          <w:rFonts w:cs="Arial"/>
          <w:lang w:val="es-ES_tradnl"/>
        </w:rPr>
        <w:tab/>
      </w:r>
      <w:r w:rsidR="00F96240" w:rsidRPr="009D41E2">
        <w:rPr>
          <w:rFonts w:cs="Arial"/>
          <w:lang w:val="es-ES_tradnl"/>
        </w:rPr>
        <w:t xml:space="preserve">tomar nota del análisis expuesto en </w:t>
      </w:r>
      <w:r w:rsidR="00E353EF">
        <w:rPr>
          <w:rFonts w:cs="Arial"/>
          <w:lang w:val="es-ES_tradnl"/>
        </w:rPr>
        <w:t xml:space="preserve">el </w:t>
      </w:r>
      <w:r w:rsidR="00F96240" w:rsidRPr="009D41E2">
        <w:rPr>
          <w:rFonts w:cs="Arial"/>
          <w:lang w:val="es-ES_tradnl"/>
        </w:rPr>
        <w:t>documento</w:t>
      </w:r>
      <w:r w:rsidR="00F96240" w:rsidRPr="009D41E2">
        <w:rPr>
          <w:rFonts w:cs="Arial"/>
          <w:lang w:val="es-ES"/>
        </w:rPr>
        <w:t xml:space="preserve"> </w:t>
      </w:r>
      <w:r w:rsidR="00E353EF">
        <w:rPr>
          <w:rFonts w:cs="Arial"/>
          <w:lang w:val="es-ES"/>
        </w:rPr>
        <w:t>C/47/17;</w:t>
      </w:r>
    </w:p>
    <w:p w:rsidR="00F96240" w:rsidRPr="009D41E2" w:rsidRDefault="00F96240" w:rsidP="00F96240">
      <w:pPr>
        <w:rPr>
          <w:rFonts w:cs="Arial"/>
          <w:lang w:val="es-ES"/>
        </w:rPr>
      </w:pPr>
    </w:p>
    <w:p w:rsidR="00F96240" w:rsidRPr="009D41E2" w:rsidRDefault="009D41E2" w:rsidP="009D41E2">
      <w:pPr>
        <w:ind w:firstLine="570"/>
        <w:rPr>
          <w:rFonts w:cs="Arial"/>
          <w:lang w:val="es-ES"/>
        </w:rPr>
      </w:pPr>
      <w:r>
        <w:rPr>
          <w:rFonts w:cs="Arial"/>
          <w:lang w:val="es-ES"/>
        </w:rPr>
        <w:lastRenderedPageBreak/>
        <w:t>b)</w:t>
      </w:r>
      <w:r>
        <w:rPr>
          <w:rFonts w:cs="Arial"/>
          <w:lang w:val="es-ES"/>
        </w:rPr>
        <w:tab/>
      </w:r>
      <w:r w:rsidR="00E87F01" w:rsidRPr="009D41E2">
        <w:rPr>
          <w:rFonts w:cs="Arial"/>
          <w:lang w:val="es-ES"/>
        </w:rPr>
        <w:t xml:space="preserve">tomar </w:t>
      </w:r>
      <w:r w:rsidR="00F96240" w:rsidRPr="009D41E2">
        <w:rPr>
          <w:rFonts w:cs="Arial"/>
          <w:lang w:val="es-ES"/>
        </w:rPr>
        <w:t xml:space="preserve">nota de la información facilitada por la Delegación de Bosnia y Herzegovina respecto a la necesidad de comprobar la traducción al inglés de la Ley, e introducir las consiguientes correcciones con arreglo al texto original de dicha Ley, a saber: </w:t>
      </w:r>
    </w:p>
    <w:p w:rsidR="00F96240" w:rsidRPr="00F96240" w:rsidRDefault="00F96240" w:rsidP="00F96240">
      <w:pPr>
        <w:rPr>
          <w:rFonts w:cs="Arial"/>
          <w:lang w:val="es-ES"/>
        </w:rPr>
      </w:pPr>
    </w:p>
    <w:p w:rsidR="00F96240" w:rsidRPr="00F96240" w:rsidRDefault="00F96240" w:rsidP="00F96240">
      <w:pPr>
        <w:ind w:firstLine="567"/>
        <w:rPr>
          <w:rFonts w:cs="Arial"/>
          <w:lang w:val="es-ES"/>
        </w:rPr>
      </w:pPr>
      <w:r w:rsidRPr="00F96240">
        <w:rPr>
          <w:rFonts w:cs="Arial"/>
          <w:lang w:val="es-ES"/>
        </w:rPr>
        <w:tab/>
        <w:t>i)</w:t>
      </w:r>
      <w:r w:rsidRPr="00F96240">
        <w:rPr>
          <w:rFonts w:cs="Arial"/>
          <w:lang w:val="es-ES"/>
        </w:rPr>
        <w:tab/>
        <w:t>eliminar el Artículo 2.1.f), que ya figura en el Artículo 21.7;</w:t>
      </w:r>
    </w:p>
    <w:p w:rsidR="00F96240" w:rsidRPr="00F96240" w:rsidRDefault="00F96240" w:rsidP="00F96240">
      <w:pPr>
        <w:rPr>
          <w:rFonts w:cs="Arial"/>
          <w:lang w:val="es-ES"/>
        </w:rPr>
      </w:pPr>
    </w:p>
    <w:p w:rsidR="00F96240" w:rsidRPr="00F96240" w:rsidRDefault="00E87F01" w:rsidP="00F96240">
      <w:pPr>
        <w:ind w:firstLine="567"/>
        <w:rPr>
          <w:rFonts w:cs="Arial"/>
          <w:lang w:val="es-ES"/>
        </w:rPr>
      </w:pPr>
      <w:r>
        <w:rPr>
          <w:rFonts w:cs="Arial"/>
          <w:lang w:val="es-ES"/>
        </w:rPr>
        <w:tab/>
        <w:t>ii)</w:t>
      </w:r>
      <w:r>
        <w:rPr>
          <w:rFonts w:cs="Arial"/>
          <w:lang w:val="es-ES"/>
        </w:rPr>
        <w:tab/>
        <w:t>eliminar la palabra</w:t>
      </w:r>
      <w:r w:rsidR="00F96240" w:rsidRPr="00F96240">
        <w:rPr>
          <w:rFonts w:cs="Arial"/>
          <w:lang w:val="es-ES"/>
        </w:rPr>
        <w:t xml:space="preserve"> "pequeño</w:t>
      </w:r>
      <w:r>
        <w:rPr>
          <w:rFonts w:cs="Arial"/>
          <w:lang w:val="es-ES"/>
        </w:rPr>
        <w:t>s</w:t>
      </w:r>
      <w:r w:rsidR="00F96240" w:rsidRPr="00F96240">
        <w:rPr>
          <w:rFonts w:cs="Arial"/>
          <w:lang w:val="es-ES"/>
        </w:rPr>
        <w:t>" en el Artículo 22.2;</w:t>
      </w:r>
    </w:p>
    <w:p w:rsidR="00F96240" w:rsidRPr="00F96240" w:rsidRDefault="00F96240" w:rsidP="00F96240">
      <w:pPr>
        <w:rPr>
          <w:rFonts w:cs="Arial"/>
          <w:lang w:val="es-ES"/>
        </w:rPr>
      </w:pPr>
    </w:p>
    <w:p w:rsidR="00F96240" w:rsidRPr="00F96240" w:rsidRDefault="00F96240" w:rsidP="00F96240">
      <w:pPr>
        <w:ind w:firstLine="567"/>
        <w:rPr>
          <w:rFonts w:cs="Arial"/>
          <w:u w:val="single"/>
          <w:lang w:val="es-ES"/>
        </w:rPr>
      </w:pPr>
      <w:r w:rsidRPr="00F96240">
        <w:rPr>
          <w:rFonts w:cs="Arial"/>
          <w:lang w:val="es-ES"/>
        </w:rPr>
        <w:tab/>
        <w:t>iii)</w:t>
      </w:r>
      <w:r w:rsidRPr="00F96240">
        <w:rPr>
          <w:rFonts w:cs="Arial"/>
          <w:lang w:val="es-ES"/>
        </w:rPr>
        <w:tab/>
        <w:t>corregir la traducción del Artículo 11.6, con objeto de reflejar que el procedimiento para la concesión de un derecho de obtentor se puede también iniciar con la presentación de una solicitud fuera de Bosnia y Herzegovina;</w:t>
      </w:r>
    </w:p>
    <w:p w:rsidR="00F96240" w:rsidRPr="00F96240" w:rsidRDefault="00F96240" w:rsidP="00F96240">
      <w:pPr>
        <w:rPr>
          <w:rFonts w:cs="Arial"/>
          <w:lang w:val="es-ES"/>
        </w:rPr>
      </w:pPr>
    </w:p>
    <w:p w:rsidR="00F96240" w:rsidRPr="00F96240" w:rsidRDefault="00F96240" w:rsidP="00F96240">
      <w:pPr>
        <w:ind w:firstLine="567"/>
        <w:rPr>
          <w:rFonts w:cs="Arial"/>
          <w:lang w:val="es-ES"/>
        </w:rPr>
      </w:pPr>
      <w:r w:rsidRPr="00F96240">
        <w:rPr>
          <w:rFonts w:cs="Arial"/>
          <w:lang w:val="es-ES"/>
        </w:rPr>
        <w:tab/>
        <w:t>iv)</w:t>
      </w:r>
      <w:r w:rsidRPr="00F96240">
        <w:rPr>
          <w:rFonts w:cs="Arial"/>
          <w:lang w:val="es-ES"/>
        </w:rPr>
        <w:tab/>
        <w:t>corregir la traducción del Artículo 11.7 con arreglo a las condiciones sobre la disposición relativa al trato nacional, estipuladas en el Artículo 5;</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r>
      <w:r w:rsidRPr="00F96240">
        <w:rPr>
          <w:rFonts w:cs="Arial"/>
          <w:lang w:val="es-ES_tradnl"/>
        </w:rPr>
        <w:t>c)</w:t>
      </w:r>
      <w:r w:rsidR="009D41E2">
        <w:rPr>
          <w:rFonts w:cs="Arial"/>
          <w:lang w:val="es-ES_tradnl"/>
        </w:rPr>
        <w:tab/>
      </w:r>
      <w:r w:rsidRPr="00F96240">
        <w:rPr>
          <w:rFonts w:cs="Arial"/>
          <w:lang w:val="es-ES_tradnl"/>
        </w:rPr>
        <w:t xml:space="preserve">tomar una decisión favorable acerca de la conformidad de </w:t>
      </w:r>
      <w:r w:rsidR="00A73282">
        <w:rPr>
          <w:rFonts w:cs="Arial"/>
          <w:lang w:val="es-ES_tradnl"/>
        </w:rPr>
        <w:t xml:space="preserve">la </w:t>
      </w:r>
      <w:r w:rsidRPr="00F96240">
        <w:rPr>
          <w:rFonts w:cs="Arial"/>
          <w:lang w:val="es-ES_tradnl"/>
        </w:rPr>
        <w:t>Ley de Protección de las Obtenciones Vegetales de Bosnia y Herzegovina con las disposiciones del Acta de 1991 que permite a Bosnia y Herzegovina depositar su instrumento de adhesión al Acta de 1991;  y</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d)</w:t>
      </w:r>
      <w:r w:rsidRPr="00F96240">
        <w:rPr>
          <w:rFonts w:cs="Arial"/>
          <w:lang w:val="es-ES"/>
        </w:rPr>
        <w:tab/>
        <w:t>autorizar al Secretario General a informar al Gobierno de Bosnia y Herzegovina sobre tal decisión.</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tomó nota de la intervención de la Delegación de Bosnia y Herzegovina que expresó su agradecimiento por la decisión favorable acerca de la conformidad de la Ley de Protección de las Obtenciones Vegetales.</w:t>
      </w:r>
    </w:p>
    <w:p w:rsidR="00F96240" w:rsidRPr="00F96240" w:rsidRDefault="00F96240" w:rsidP="00F96240">
      <w:pPr>
        <w:rPr>
          <w:rFonts w:cs="Arial"/>
          <w:lang w:val="es-ES"/>
        </w:rPr>
      </w:pPr>
    </w:p>
    <w:p w:rsidR="00F96240" w:rsidRPr="00F96240" w:rsidRDefault="00F96240" w:rsidP="00F96240">
      <w:pPr>
        <w:rPr>
          <w:rFonts w:cs="Arial"/>
          <w:lang w:val="es-ES"/>
        </w:rPr>
      </w:pPr>
    </w:p>
    <w:p w:rsidR="00F96240" w:rsidRPr="00F96240" w:rsidRDefault="00F96240" w:rsidP="00F96240">
      <w:pPr>
        <w:rPr>
          <w:rFonts w:cs="Arial"/>
          <w:u w:val="single"/>
          <w:lang w:val="es-ES"/>
        </w:rPr>
      </w:pPr>
      <w:r w:rsidRPr="00F96240">
        <w:rPr>
          <w:rFonts w:cs="Arial"/>
          <w:u w:val="single"/>
          <w:lang w:val="es-ES"/>
        </w:rPr>
        <w:t>Novedades relativas al proyecto de Ley de Ghana sobre los Obtentores</w:t>
      </w:r>
    </w:p>
    <w:p w:rsidR="00F96240" w:rsidRPr="00F96240" w:rsidRDefault="00F96240" w:rsidP="00F96240">
      <w:pPr>
        <w:rPr>
          <w:rFonts w:cs="Arial"/>
          <w:u w:val="single"/>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examinó el documento C/47/18.</w:t>
      </w:r>
    </w:p>
    <w:p w:rsidR="00F96240" w:rsidRPr="00F96240" w:rsidRDefault="00F96240" w:rsidP="00F96240">
      <w:pPr>
        <w:pStyle w:val="DecisionParagraphs"/>
        <w:tabs>
          <w:tab w:val="clear" w:pos="5387"/>
        </w:tabs>
        <w:ind w:left="0"/>
        <w:rPr>
          <w:rFonts w:cs="Arial"/>
          <w:i w:val="0"/>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Consejo decidió: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a)</w:t>
      </w:r>
      <w:r w:rsidRPr="00F96240">
        <w:rPr>
          <w:rFonts w:cs="Arial"/>
          <w:lang w:val="es-ES"/>
        </w:rPr>
        <w:tab/>
        <w:t>tomar nota de la información facilitada por la Delegación de G</w:t>
      </w:r>
      <w:r w:rsidR="00B80BFB">
        <w:rPr>
          <w:rFonts w:cs="Arial"/>
          <w:lang w:val="es-ES"/>
        </w:rPr>
        <w:t>hana respecto a que el texto de</w:t>
      </w:r>
      <w:r w:rsidRPr="00F96240">
        <w:rPr>
          <w:rFonts w:cs="Arial"/>
          <w:lang w:val="es-ES"/>
        </w:rPr>
        <w:t xml:space="preserve">l </w:t>
      </w:r>
      <w:r w:rsidR="00B80BFB">
        <w:rPr>
          <w:rFonts w:cs="Arial"/>
          <w:lang w:val="es-ES"/>
        </w:rPr>
        <w:t>Artículo</w:t>
      </w:r>
      <w:r w:rsidRPr="00F96240">
        <w:rPr>
          <w:rFonts w:cs="Arial"/>
          <w:lang w:val="es-ES"/>
        </w:rPr>
        <w:t> 10 de</w:t>
      </w:r>
      <w:r w:rsidR="00E353EF">
        <w:rPr>
          <w:rFonts w:cs="Arial"/>
          <w:lang w:val="es-ES"/>
        </w:rPr>
        <w:t xml:space="preserve">l proyecto de </w:t>
      </w:r>
      <w:r w:rsidRPr="00F96240">
        <w:rPr>
          <w:rFonts w:cs="Arial"/>
          <w:lang w:val="es-ES"/>
        </w:rPr>
        <w:t xml:space="preserve">Ley que figura en el Anexo II del documento C/47/18 se ha modificado del modo siguiente:  "cuando el solicitante que presenta la solicitud es un causahabiente, éste debe apoyar </w:t>
      </w:r>
      <w:r w:rsidRPr="00F96240">
        <w:rPr>
          <w:rFonts w:cs="Arial"/>
          <w:strike/>
          <w:lang w:val="es-ES"/>
        </w:rPr>
        <w:t>dicho solicitante</w:t>
      </w:r>
      <w:r w:rsidRPr="00F96240">
        <w:rPr>
          <w:rFonts w:cs="Arial"/>
          <w:lang w:val="es-ES"/>
        </w:rPr>
        <w:t xml:space="preserve"> </w:t>
      </w:r>
      <w:r w:rsidRPr="00F96240">
        <w:rPr>
          <w:rFonts w:cs="Arial"/>
          <w:u w:val="single"/>
          <w:lang w:val="es-ES"/>
        </w:rPr>
        <w:t xml:space="preserve">dicha solicitud </w:t>
      </w:r>
      <w:r w:rsidRPr="00F96240">
        <w:rPr>
          <w:rFonts w:cs="Arial"/>
          <w:lang w:val="es-ES"/>
        </w:rPr>
        <w:t>aportando pruebas de sus derechos”;</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b)</w:t>
      </w:r>
      <w:r w:rsidRPr="00F96240">
        <w:rPr>
          <w:rFonts w:cs="Arial"/>
          <w:lang w:val="es-ES"/>
        </w:rPr>
        <w:tab/>
        <w:t xml:space="preserve">tomar nota de que </w:t>
      </w:r>
      <w:r w:rsidR="00E353EF">
        <w:rPr>
          <w:rFonts w:cs="Arial"/>
          <w:lang w:val="es-ES"/>
        </w:rPr>
        <w:t xml:space="preserve">el proyecto de </w:t>
      </w:r>
      <w:r w:rsidRPr="00F96240">
        <w:rPr>
          <w:rFonts w:cs="Arial"/>
          <w:lang w:val="es-ES"/>
        </w:rPr>
        <w:t xml:space="preserve">Ley de Ghana </w:t>
      </w:r>
      <w:r w:rsidR="00E353EF">
        <w:rPr>
          <w:rFonts w:cs="Arial"/>
          <w:lang w:val="es-ES"/>
        </w:rPr>
        <w:t>sobre los Obtentores, presentado</w:t>
      </w:r>
      <w:r w:rsidRPr="00F96240">
        <w:rPr>
          <w:rFonts w:cs="Arial"/>
          <w:lang w:val="es-ES"/>
        </w:rPr>
        <w:t xml:space="preserve"> </w:t>
      </w:r>
      <w:r w:rsidR="00E353EF">
        <w:rPr>
          <w:rFonts w:cs="Arial"/>
          <w:lang w:val="es-ES"/>
        </w:rPr>
        <w:t xml:space="preserve">al </w:t>
      </w:r>
      <w:r w:rsidRPr="00F96240">
        <w:rPr>
          <w:rFonts w:cs="Arial"/>
          <w:lang w:val="es-ES"/>
        </w:rPr>
        <w:t xml:space="preserve">Parlamento, incorpora las modificaciones </w:t>
      </w:r>
      <w:r w:rsidR="00E353EF">
        <w:rPr>
          <w:rFonts w:cs="Arial"/>
          <w:lang w:val="es-ES"/>
        </w:rPr>
        <w:t>de la decisión del Consejo de</w:t>
      </w:r>
      <w:r w:rsidRPr="00F96240">
        <w:rPr>
          <w:rFonts w:cs="Arial"/>
          <w:lang w:val="es-ES"/>
        </w:rPr>
        <w:t xml:space="preserve"> 1 de noviembre de 2012 (véase el párrafo 12 del documento C/46/19 "Informe", y el párrafo 2 del documento C/47/18);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c)</w:t>
      </w:r>
      <w:r w:rsidRPr="00F96240">
        <w:rPr>
          <w:rFonts w:cs="Arial"/>
          <w:lang w:val="es-ES"/>
        </w:rPr>
        <w:tab/>
      </w:r>
      <w:r w:rsidR="00E353EF">
        <w:rPr>
          <w:rFonts w:cs="Arial"/>
          <w:lang w:val="es-ES"/>
        </w:rPr>
        <w:t xml:space="preserve">acordar que las modificaciones </w:t>
      </w:r>
      <w:r w:rsidRPr="00F96240">
        <w:rPr>
          <w:rFonts w:cs="Arial"/>
          <w:lang w:val="es-ES"/>
        </w:rPr>
        <w:t>adicionales</w:t>
      </w:r>
      <w:r w:rsidR="006B4345">
        <w:rPr>
          <w:rFonts w:cs="Arial"/>
          <w:lang w:val="es-ES"/>
        </w:rPr>
        <w:t>, según constan</w:t>
      </w:r>
      <w:r w:rsidRPr="00F96240">
        <w:rPr>
          <w:rFonts w:cs="Arial"/>
          <w:lang w:val="es-ES"/>
        </w:rPr>
        <w:t xml:space="preserve"> en el Anexo II del documento C/47/18, incluido el cambio mencionado en el párrafo a) </w:t>
      </w:r>
      <w:r w:rsidRPr="00F96240">
        <w:rPr>
          <w:rFonts w:cs="Arial"/>
          <w:i/>
          <w:lang w:val="es-ES"/>
        </w:rPr>
        <w:t>supra</w:t>
      </w:r>
      <w:r w:rsidRPr="00F96240">
        <w:rPr>
          <w:rFonts w:cs="Arial"/>
          <w:lang w:val="es-ES"/>
        </w:rPr>
        <w:t>, no afectan a las disposiciones sustantivas del Acta de 1991 del Convenio de la UPOV;</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d)</w:t>
      </w:r>
      <w:r w:rsidRPr="00F96240">
        <w:rPr>
          <w:rFonts w:cs="Arial"/>
          <w:lang w:val="es-ES"/>
        </w:rPr>
        <w:tab/>
        <w:t>confirmar la decisión del 1 de noviembre</w:t>
      </w:r>
      <w:r w:rsidR="006B4345">
        <w:rPr>
          <w:rFonts w:cs="Arial"/>
          <w:lang w:val="es-ES"/>
        </w:rPr>
        <w:t xml:space="preserve"> de 2012 sobre la conformidad del proyecto de</w:t>
      </w:r>
      <w:r w:rsidRPr="00F96240">
        <w:rPr>
          <w:rFonts w:cs="Arial"/>
          <w:lang w:val="es-ES"/>
        </w:rPr>
        <w:t xml:space="preserve"> Ley.</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snapToGrid w:val="0"/>
        </w:rPr>
        <w:fldChar w:fldCharType="begin"/>
      </w:r>
      <w:r w:rsidRPr="00F96240">
        <w:rPr>
          <w:rFonts w:cs="Arial"/>
          <w:snapToGrid w:val="0"/>
          <w:lang w:val="es-ES"/>
        </w:rPr>
        <w:instrText xml:space="preserve"> AUTONUM  </w:instrText>
      </w:r>
      <w:r w:rsidRPr="00F96240">
        <w:rPr>
          <w:rFonts w:cs="Arial"/>
          <w:snapToGrid w:val="0"/>
        </w:rPr>
        <w:fldChar w:fldCharType="end"/>
      </w:r>
      <w:r w:rsidRPr="00F96240">
        <w:rPr>
          <w:rFonts w:cs="Arial"/>
          <w:snapToGrid w:val="0"/>
          <w:lang w:val="es-ES"/>
        </w:rPr>
        <w:tab/>
        <w:t>El Consejo tomó nota de la intervención de la Delegación de</w:t>
      </w:r>
      <w:r w:rsidRPr="00F96240">
        <w:rPr>
          <w:rFonts w:cs="Arial"/>
          <w:lang w:val="es-ES"/>
        </w:rPr>
        <w:t xml:space="preserve"> Ghana que expresó su agradecimiento por la </w:t>
      </w:r>
      <w:r w:rsidR="00A73282">
        <w:rPr>
          <w:rFonts w:cs="Arial"/>
          <w:lang w:val="es-ES"/>
        </w:rPr>
        <w:t xml:space="preserve">confirmación de la </w:t>
      </w:r>
      <w:r w:rsidRPr="00F96240">
        <w:rPr>
          <w:rFonts w:cs="Arial"/>
          <w:lang w:val="es-ES"/>
        </w:rPr>
        <w:t>decisión favorable adoptada el 1 de noviembre de 2</w:t>
      </w:r>
      <w:r w:rsidR="006B4345">
        <w:rPr>
          <w:rFonts w:cs="Arial"/>
          <w:lang w:val="es-ES"/>
        </w:rPr>
        <w:t>012 acerca de la conformidad de</w:t>
      </w:r>
      <w:r w:rsidRPr="00F96240">
        <w:rPr>
          <w:rFonts w:cs="Arial"/>
          <w:lang w:val="es-ES"/>
        </w:rPr>
        <w:t>l</w:t>
      </w:r>
      <w:r w:rsidR="006B4345">
        <w:rPr>
          <w:rFonts w:cs="Arial"/>
          <w:lang w:val="es-ES"/>
        </w:rPr>
        <w:t xml:space="preserve"> proyecto de</w:t>
      </w:r>
      <w:r w:rsidRPr="00F96240">
        <w:rPr>
          <w:rFonts w:cs="Arial"/>
          <w:lang w:val="es-ES"/>
        </w:rPr>
        <w:t xml:space="preserve"> Ley de Ghana sobre los Obtentores. </w:t>
      </w:r>
    </w:p>
    <w:p w:rsidR="00F96240" w:rsidRPr="00F96240" w:rsidRDefault="00F96240" w:rsidP="00F96240">
      <w:pPr>
        <w:rPr>
          <w:rFonts w:cs="Arial"/>
          <w:lang w:val="es-ES"/>
        </w:rPr>
      </w:pPr>
    </w:p>
    <w:p w:rsidR="00F96240" w:rsidRPr="00F96240" w:rsidRDefault="00F96240" w:rsidP="00F96240">
      <w:pPr>
        <w:rPr>
          <w:rFonts w:cs="Arial"/>
          <w:snapToGrid w:val="0"/>
          <w:u w:val="single"/>
          <w:lang w:val="es-ES"/>
        </w:rPr>
      </w:pPr>
    </w:p>
    <w:p w:rsidR="00F96240" w:rsidRPr="00F96240" w:rsidRDefault="00F96240" w:rsidP="00F96240">
      <w:pPr>
        <w:rPr>
          <w:rFonts w:cs="Arial"/>
          <w:snapToGrid w:val="0"/>
          <w:u w:val="single"/>
          <w:lang w:val="es-ES"/>
        </w:rPr>
      </w:pPr>
      <w:r w:rsidRPr="00F96240">
        <w:rPr>
          <w:rFonts w:cs="Arial"/>
          <w:snapToGrid w:val="0"/>
          <w:u w:val="single"/>
          <w:lang w:val="es-ES"/>
        </w:rPr>
        <w:t>Informe de la Presidencia sobre los trabajos de la octogésima sexta sesión del Comité Consultivo;  aprobación, si procede, de las recomendaciones preparadas por dicho Comité</w:t>
      </w:r>
    </w:p>
    <w:p w:rsidR="00F96240" w:rsidRPr="00F96240" w:rsidRDefault="00F96240" w:rsidP="00F96240">
      <w:pPr>
        <w:rPr>
          <w:rFonts w:cs="Arial"/>
          <w:snapToGrid w:val="0"/>
          <w:lang w:val="es-ES"/>
        </w:rPr>
      </w:pPr>
    </w:p>
    <w:p w:rsidR="00F96240" w:rsidRPr="00F96240" w:rsidRDefault="00F96240" w:rsidP="00F96240">
      <w:pPr>
        <w:rPr>
          <w:rFonts w:cs="Arial"/>
          <w:snapToGrid w:val="0"/>
          <w:lang w:val="es-ES"/>
        </w:rPr>
      </w:pPr>
      <w:r w:rsidRPr="00F96240">
        <w:rPr>
          <w:rFonts w:cs="Arial"/>
          <w:snapToGrid w:val="0"/>
        </w:rPr>
        <w:fldChar w:fldCharType="begin"/>
      </w:r>
      <w:r w:rsidRPr="00F96240">
        <w:rPr>
          <w:rFonts w:cs="Arial"/>
          <w:snapToGrid w:val="0"/>
          <w:lang w:val="es-ES"/>
        </w:rPr>
        <w:instrText xml:space="preserve"> AUTONUM  </w:instrText>
      </w:r>
      <w:r w:rsidRPr="00F96240">
        <w:rPr>
          <w:rFonts w:cs="Arial"/>
          <w:snapToGrid w:val="0"/>
        </w:rPr>
        <w:fldChar w:fldCharType="end"/>
      </w:r>
      <w:r w:rsidRPr="00F96240">
        <w:rPr>
          <w:rFonts w:cs="Arial"/>
          <w:snapToGrid w:val="0"/>
          <w:lang w:val="es-ES"/>
        </w:rPr>
        <w:tab/>
        <w:t>El Consejo examinó el documento C/47/15 Rev.</w:t>
      </w:r>
    </w:p>
    <w:p w:rsidR="00F96240" w:rsidRPr="00F96240" w:rsidRDefault="00F96240" w:rsidP="00F96240">
      <w:pPr>
        <w:rPr>
          <w:rFonts w:cs="Arial"/>
          <w:snapToGrid w:val="0"/>
          <w:lang w:val="es-ES"/>
        </w:rPr>
      </w:pPr>
    </w:p>
    <w:p w:rsidR="00F96240" w:rsidRPr="00F96240" w:rsidRDefault="00F96240" w:rsidP="009D41E2">
      <w:pPr>
        <w:spacing w:after="240"/>
        <w:rPr>
          <w:rFonts w:cs="Arial"/>
          <w:snapToGrid w:val="0"/>
          <w:lang w:val="es-ES"/>
        </w:rPr>
      </w:pPr>
      <w:r w:rsidRPr="00F96240">
        <w:rPr>
          <w:rFonts w:cs="Arial"/>
          <w:snapToGrid w:val="0"/>
        </w:rPr>
        <w:fldChar w:fldCharType="begin"/>
      </w:r>
      <w:r w:rsidRPr="00F96240">
        <w:rPr>
          <w:rFonts w:cs="Arial"/>
          <w:snapToGrid w:val="0"/>
          <w:lang w:val="es-ES"/>
        </w:rPr>
        <w:instrText xml:space="preserve"> AUTONUM  </w:instrText>
      </w:r>
      <w:r w:rsidRPr="00F96240">
        <w:rPr>
          <w:rFonts w:cs="Arial"/>
          <w:snapToGrid w:val="0"/>
        </w:rPr>
        <w:fldChar w:fldCharType="end"/>
      </w:r>
      <w:r w:rsidRPr="00F96240">
        <w:rPr>
          <w:rFonts w:cs="Arial"/>
          <w:snapToGrid w:val="0"/>
          <w:lang w:val="es-ES"/>
        </w:rPr>
        <w:tab/>
        <w:t xml:space="preserve">El Consejo tomó nota de la intervención del representante de la Organización </w:t>
      </w:r>
      <w:r w:rsidR="00A25A9F">
        <w:rPr>
          <w:rFonts w:cs="Arial"/>
          <w:snapToGrid w:val="0"/>
          <w:lang w:val="es-ES"/>
        </w:rPr>
        <w:t>de las Naciones Unidas para la A</w:t>
      </w:r>
      <w:r w:rsidRPr="00F96240">
        <w:rPr>
          <w:rFonts w:cs="Arial"/>
          <w:snapToGrid w:val="0"/>
          <w:lang w:val="es-ES"/>
        </w:rPr>
        <w:t xml:space="preserve">limentación y la </w:t>
      </w:r>
      <w:r w:rsidR="00A25A9F">
        <w:rPr>
          <w:rFonts w:cs="Arial"/>
          <w:snapToGrid w:val="0"/>
          <w:lang w:val="es-ES"/>
        </w:rPr>
        <w:t>A</w:t>
      </w:r>
      <w:r w:rsidRPr="00F96240">
        <w:rPr>
          <w:rFonts w:cs="Arial"/>
          <w:snapToGrid w:val="0"/>
          <w:lang w:val="es-ES"/>
        </w:rPr>
        <w:t xml:space="preserve">gricultura (FAO) respecto a las novedades que atañen al Tratado Internacional sobre los Recursos Fitogenéticos para la Alimentación y la Agricultura y, en particular, a la resolución en relación con el punto “Aplicación del artículo 9, Derechos del agricultor” adoptada por el </w:t>
      </w:r>
      <w:r w:rsidR="00A25A9F">
        <w:rPr>
          <w:rFonts w:cs="Arial"/>
          <w:snapToGrid w:val="0"/>
          <w:lang w:val="es-ES"/>
        </w:rPr>
        <w:t>Órgano R</w:t>
      </w:r>
      <w:r w:rsidRPr="00F96240">
        <w:rPr>
          <w:rFonts w:cs="Arial"/>
          <w:snapToGrid w:val="0"/>
          <w:lang w:val="es-ES"/>
        </w:rPr>
        <w:t xml:space="preserve">ector del Tratado, reunido en </w:t>
      </w:r>
      <w:r w:rsidR="00A05725">
        <w:rPr>
          <w:rFonts w:cs="Arial"/>
          <w:snapToGrid w:val="0"/>
          <w:lang w:val="es-ES"/>
        </w:rPr>
        <w:t>Mascate</w:t>
      </w:r>
      <w:r w:rsidRPr="00F96240">
        <w:rPr>
          <w:rFonts w:cs="Arial"/>
          <w:snapToGrid w:val="0"/>
          <w:lang w:val="es-ES"/>
        </w:rPr>
        <w:t xml:space="preserve"> (Omán), del 24 al 28 septiembre de 2013, a saber:</w:t>
      </w:r>
    </w:p>
    <w:p w:rsidR="00F96240" w:rsidRPr="009D41E2" w:rsidRDefault="00F96240" w:rsidP="00F96240">
      <w:pPr>
        <w:keepNext/>
        <w:spacing w:after="120"/>
        <w:ind w:left="567" w:right="567"/>
        <w:outlineLvl w:val="3"/>
        <w:rPr>
          <w:rFonts w:eastAsia="SimSun" w:cs="Arial"/>
          <w:bCs/>
          <w:i/>
          <w:iCs/>
          <w:sz w:val="18"/>
          <w:lang w:val="es-ES" w:eastAsia="zh-CN"/>
        </w:rPr>
      </w:pPr>
      <w:r w:rsidRPr="009D41E2">
        <w:rPr>
          <w:rFonts w:eastAsia="SimSun" w:cs="Arial"/>
          <w:bCs/>
          <w:i/>
          <w:iCs/>
          <w:sz w:val="18"/>
          <w:lang w:val="es-ES_tradnl" w:eastAsia="zh-CN"/>
        </w:rPr>
        <w:lastRenderedPageBreak/>
        <w:t>Resolución:  Aplicación del artículo 9, Derechos del agricultor</w:t>
      </w:r>
    </w:p>
    <w:p w:rsidR="00F96240" w:rsidRPr="009D41E2" w:rsidRDefault="00F96240" w:rsidP="00F96240">
      <w:pPr>
        <w:spacing w:after="120"/>
        <w:ind w:left="567" w:right="567"/>
        <w:rPr>
          <w:rFonts w:cs="Arial"/>
          <w:sz w:val="18"/>
          <w:lang w:val="es-ES" w:eastAsia="zh-CN"/>
        </w:rPr>
      </w:pPr>
      <w:r w:rsidRPr="009D41E2">
        <w:rPr>
          <w:rFonts w:cs="Arial"/>
          <w:sz w:val="18"/>
          <w:lang w:val="es-ES_tradnl" w:eastAsia="zh-CN"/>
        </w:rPr>
        <w:t>“3. Solicita al Secretario que invite a la UPOV y la OMPI a identificar conjuntamente las posibles áreas de interrelación entre sus respectivos instrumentos internacionales;”</w:t>
      </w:r>
    </w:p>
    <w:p w:rsidR="00F96240" w:rsidRPr="00F96240" w:rsidRDefault="00F96240" w:rsidP="00F96240">
      <w:pPr>
        <w:rPr>
          <w:rFonts w:cs="Arial"/>
          <w:lang w:val="es-ES"/>
        </w:rPr>
      </w:pPr>
      <w:r w:rsidRPr="00F96240">
        <w:rPr>
          <w:rFonts w:cs="Arial"/>
          <w:lang w:val="es-ES"/>
        </w:rPr>
        <w:t>(véase el párrafo 54 del documento C/47/15 Rev.)</w:t>
      </w:r>
    </w:p>
    <w:p w:rsidR="00F96240" w:rsidRPr="00F96240" w:rsidRDefault="00F96240" w:rsidP="00F96240">
      <w:pPr>
        <w:rPr>
          <w:rFonts w:cs="Arial"/>
          <w:lang w:val="es-ES"/>
        </w:rPr>
      </w:pPr>
    </w:p>
    <w:p w:rsidR="00F96240" w:rsidRPr="00F96240" w:rsidRDefault="00F96240" w:rsidP="00F96240">
      <w:pPr>
        <w:rPr>
          <w:rFonts w:cs="Arial"/>
          <w:snapToGrid w:val="0"/>
          <w:lang w:val="es-ES"/>
        </w:rPr>
      </w:pPr>
      <w:r w:rsidRPr="00F96240">
        <w:rPr>
          <w:rFonts w:cs="Arial"/>
          <w:snapToGrid w:val="0"/>
        </w:rPr>
        <w:fldChar w:fldCharType="begin"/>
      </w:r>
      <w:r w:rsidRPr="00F96240">
        <w:rPr>
          <w:rFonts w:cs="Arial"/>
          <w:snapToGrid w:val="0"/>
          <w:lang w:val="es-ES"/>
        </w:rPr>
        <w:instrText xml:space="preserve"> AUTONUM  </w:instrText>
      </w:r>
      <w:r w:rsidRPr="00F96240">
        <w:rPr>
          <w:rFonts w:cs="Arial"/>
          <w:snapToGrid w:val="0"/>
        </w:rPr>
        <w:fldChar w:fldCharType="end"/>
      </w:r>
      <w:r w:rsidRPr="00F96240">
        <w:rPr>
          <w:rFonts w:cs="Arial"/>
          <w:snapToGrid w:val="0"/>
          <w:lang w:val="es-ES"/>
        </w:rPr>
        <w:tab/>
        <w:t xml:space="preserve">El Consejo tomó nota del interés manifestado por el representante de la CIOPORA de participar en las actividades descritas en el párrafo 66 del documento C/47/15 Rev. </w:t>
      </w:r>
    </w:p>
    <w:p w:rsidR="00F96240" w:rsidRPr="00F96240" w:rsidRDefault="00F96240" w:rsidP="00F96240">
      <w:pPr>
        <w:rPr>
          <w:rFonts w:cs="Arial"/>
          <w:snapToGrid w:val="0"/>
          <w:lang w:val="es-ES"/>
        </w:rPr>
      </w:pPr>
    </w:p>
    <w:p w:rsidR="00F96240" w:rsidRPr="00F96240" w:rsidRDefault="00F96240" w:rsidP="00F96240">
      <w:pPr>
        <w:rPr>
          <w:rFonts w:cs="Arial"/>
          <w:snapToGrid w:val="0"/>
          <w:lang w:val="es-ES"/>
        </w:rPr>
      </w:pPr>
      <w:r w:rsidRPr="00F96240">
        <w:rPr>
          <w:rFonts w:cs="Arial"/>
          <w:snapToGrid w:val="0"/>
        </w:rPr>
        <w:fldChar w:fldCharType="begin"/>
      </w:r>
      <w:r w:rsidRPr="00F96240">
        <w:rPr>
          <w:rFonts w:cs="Arial"/>
          <w:snapToGrid w:val="0"/>
          <w:lang w:val="es-ES"/>
        </w:rPr>
        <w:instrText xml:space="preserve"> AUTONUM  </w:instrText>
      </w:r>
      <w:r w:rsidRPr="00F96240">
        <w:rPr>
          <w:rFonts w:cs="Arial"/>
          <w:snapToGrid w:val="0"/>
        </w:rPr>
        <w:fldChar w:fldCharType="end"/>
      </w:r>
      <w:r w:rsidRPr="00F96240">
        <w:rPr>
          <w:rFonts w:cs="Arial"/>
          <w:snapToGrid w:val="0"/>
          <w:lang w:val="es-ES"/>
        </w:rPr>
        <w:tab/>
        <w:t>El Consejo tomó nota de la intervención de la representante de la Organización Regional Africana de la Propiedad Intelectual (ARIPO) que informó de las últimas novedades en relación con el proyecto de marco jurídico de la ARIPO para la protección de las obtenciones vegetales.</w:t>
      </w:r>
    </w:p>
    <w:p w:rsidR="00F96240" w:rsidRPr="00F96240" w:rsidRDefault="00F96240" w:rsidP="00F96240">
      <w:pPr>
        <w:rPr>
          <w:rFonts w:cs="Arial"/>
          <w:snapToGrid w:val="0"/>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tomó nota de la labor de la octogésima sexta sesión del Comité Consultivo, que se expone en el documento C/47/15.</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snapToGrid w:val="0"/>
        </w:rPr>
        <w:fldChar w:fldCharType="begin"/>
      </w:r>
      <w:r w:rsidRPr="00F96240">
        <w:rPr>
          <w:rFonts w:cs="Arial"/>
          <w:snapToGrid w:val="0"/>
          <w:lang w:val="es-ES"/>
        </w:rPr>
        <w:instrText xml:space="preserve"> AUTONUM  </w:instrText>
      </w:r>
      <w:r w:rsidRPr="00F96240">
        <w:rPr>
          <w:rFonts w:cs="Arial"/>
          <w:snapToGrid w:val="0"/>
        </w:rPr>
        <w:fldChar w:fldCharType="end"/>
      </w:r>
      <w:r w:rsidRPr="00F96240">
        <w:rPr>
          <w:rFonts w:cs="Arial"/>
          <w:snapToGrid w:val="0"/>
          <w:lang w:val="es-ES"/>
        </w:rPr>
        <w:tab/>
        <w:t xml:space="preserve">El Consejo convino en mandar a personas designadas del Comité Técnico copia de la circular referente a la cooperación en el examen (véase, por ejemplo, el documento C/xx/5), para asegurarse de que se recopila la mayor cantidad posible de información (véase el párrafo 27 del documento C/47/15 Rev.). </w:t>
      </w:r>
    </w:p>
    <w:p w:rsidR="00F96240" w:rsidRDefault="00F96240" w:rsidP="00F96240">
      <w:pPr>
        <w:rPr>
          <w:rFonts w:cs="Arial"/>
          <w:lang w:val="es-ES"/>
        </w:rPr>
      </w:pPr>
    </w:p>
    <w:p w:rsidR="00F96240" w:rsidRPr="00F96240" w:rsidRDefault="00F96240" w:rsidP="00F96240">
      <w:pPr>
        <w:rPr>
          <w:rFonts w:cs="Arial"/>
          <w:lang w:val="es-ES"/>
        </w:rPr>
      </w:pPr>
    </w:p>
    <w:p w:rsidR="00F96240" w:rsidRPr="00F96240" w:rsidRDefault="00F96240" w:rsidP="00F96240">
      <w:pPr>
        <w:rPr>
          <w:rFonts w:cs="Arial"/>
          <w:u w:val="single"/>
          <w:lang w:val="es-ES"/>
        </w:rPr>
      </w:pPr>
      <w:r w:rsidRPr="00F96240">
        <w:rPr>
          <w:rFonts w:cs="Arial"/>
          <w:u w:val="single"/>
          <w:lang w:val="es-ES"/>
        </w:rPr>
        <w:t>Aprobación de documentos</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examinó los documentos C/47/13, TGP/14/2 Draft 1, TGP/15/1 Draft 5, TGP/0/6 Draft 1, UPOV/EXN/BRD Draft 7, UPOV/EXN/HRV Draft 10, UPOV/INF/16/3 Draft 1 y UPOV/INF</w:t>
      </w:r>
      <w:r w:rsidRPr="00F96240">
        <w:rPr>
          <w:rFonts w:cs="Arial"/>
          <w:lang w:val="es-ES"/>
        </w:rPr>
        <w:noBreakHyphen/>
        <w:t>EXN/5 Draft 1.</w:t>
      </w:r>
    </w:p>
    <w:p w:rsidR="00F96240" w:rsidRPr="00F96240" w:rsidRDefault="00F96240" w:rsidP="00F96240">
      <w:pPr>
        <w:spacing w:line="360" w:lineRule="auto"/>
        <w:rPr>
          <w:rFonts w:cs="Arial"/>
          <w:lang w:val="es-ES"/>
        </w:rPr>
      </w:pPr>
    </w:p>
    <w:p w:rsidR="00F96240" w:rsidRPr="00F96240" w:rsidRDefault="00F96240" w:rsidP="00F96240">
      <w:pPr>
        <w:keepNext/>
        <w:ind w:left="1985" w:hanging="1985"/>
        <w:jc w:val="left"/>
        <w:rPr>
          <w:rFonts w:cs="Arial"/>
          <w:i/>
          <w:lang w:val="es-ES"/>
        </w:rPr>
      </w:pPr>
      <w:r w:rsidRPr="00F96240">
        <w:rPr>
          <w:rFonts w:cs="Arial"/>
          <w:i/>
          <w:lang w:val="es-ES"/>
        </w:rPr>
        <w:t>TGP/14/2:  Glosario de términos utilizados en los documentos de la UPOV (revisión)</w:t>
      </w:r>
    </w:p>
    <w:p w:rsidR="00F96240" w:rsidRPr="00F96240" w:rsidRDefault="00F96240" w:rsidP="00F96240">
      <w:pPr>
        <w:keepNext/>
        <w:rPr>
          <w:rFonts w:cs="Arial"/>
          <w:highlight w:val="yellow"/>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la revisión del documento TGP/14 “Glosario de términos utilizados en los documentos de la UPOV” (documento TGP/14/2) y el suplemento al documento TGP/14 “Glosario de términos utilizados en los documentos de la UPOV” (TGP/14/2 Supplement), sobre la base de los documentos TGP/14/2 Draft 1 y TGP/14/2 Supplement Draft 1.</w:t>
      </w:r>
    </w:p>
    <w:p w:rsidR="00F96240" w:rsidRPr="00F96240" w:rsidRDefault="00F96240" w:rsidP="009D41E2">
      <w:pPr>
        <w:spacing w:line="360" w:lineRule="auto"/>
        <w:rPr>
          <w:rFonts w:cs="Arial"/>
          <w:lang w:val="es-ES"/>
        </w:rPr>
      </w:pPr>
    </w:p>
    <w:p w:rsidR="00F96240" w:rsidRPr="00F96240" w:rsidRDefault="00F96240" w:rsidP="00F96240">
      <w:pPr>
        <w:keepNext/>
        <w:rPr>
          <w:rFonts w:cs="Arial"/>
          <w:bCs/>
          <w:i/>
          <w:snapToGrid w:val="0"/>
          <w:lang w:val="es-ES"/>
        </w:rPr>
      </w:pPr>
      <w:r w:rsidRPr="00F96240">
        <w:rPr>
          <w:rFonts w:cs="Arial"/>
          <w:bCs/>
          <w:i/>
          <w:snapToGrid w:val="0"/>
          <w:lang w:val="es-ES"/>
        </w:rPr>
        <w:t xml:space="preserve">TGP/15/1:  </w:t>
      </w:r>
      <w:r w:rsidRPr="00F96240">
        <w:rPr>
          <w:rFonts w:cs="Arial"/>
          <w:bCs/>
          <w:i/>
          <w:strike/>
          <w:snapToGrid w:val="0"/>
          <w:lang w:val="es-ES"/>
        </w:rPr>
        <w:t xml:space="preserve">[Nuevos tipos de caracteres] </w:t>
      </w:r>
      <w:r w:rsidRPr="00F96240">
        <w:rPr>
          <w:rFonts w:cs="Arial"/>
          <w:bCs/>
          <w:i/>
          <w:snapToGrid w:val="0"/>
          <w:lang w:val="es-ES"/>
        </w:rPr>
        <w:t xml:space="preserve"> [Orientación sobre el uso de marcadores bioquímicos y moleculares en el examen de la distinción, la homogeneidad y la estabilidad (DHE)]</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el documento TGP/15/1 “Orientación sobre el uso de marcadores bioquímicos y moleculares en el examen de la distinción, la homogeneidad y la estabilidad (DHE)]” sobre la base del documento TGP/15/1 Draft 5.</w:t>
      </w:r>
    </w:p>
    <w:p w:rsidR="00F96240" w:rsidRPr="00F96240" w:rsidRDefault="00F96240" w:rsidP="009D41E2">
      <w:pPr>
        <w:spacing w:line="360" w:lineRule="auto"/>
        <w:rPr>
          <w:rFonts w:cs="Arial"/>
          <w:lang w:val="es-ES"/>
        </w:rPr>
      </w:pPr>
    </w:p>
    <w:p w:rsidR="00F96240" w:rsidRPr="00F96240" w:rsidRDefault="00F96240" w:rsidP="00F96240">
      <w:pPr>
        <w:keepNext/>
        <w:rPr>
          <w:rFonts w:cs="Arial"/>
          <w:i/>
          <w:lang w:val="es-ES"/>
        </w:rPr>
      </w:pPr>
      <w:r w:rsidRPr="00F96240">
        <w:rPr>
          <w:rFonts w:cs="Arial"/>
          <w:i/>
          <w:lang w:val="es-ES"/>
        </w:rPr>
        <w:t>TGP/0/6:  Lista de do</w:t>
      </w:r>
      <w:r w:rsidR="00ED746F">
        <w:rPr>
          <w:rFonts w:cs="Arial"/>
          <w:i/>
          <w:lang w:val="es-ES"/>
        </w:rPr>
        <w:t>cumentos TGP y fechas de última publicación</w:t>
      </w:r>
      <w:r w:rsidRPr="00F96240">
        <w:rPr>
          <w:rFonts w:cs="Arial"/>
          <w:i/>
          <w:lang w:val="es-ES"/>
        </w:rPr>
        <w:t xml:space="preserve"> (Revisión).</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el documento TGP “Lista de documentos TGP y fechas de última publicación”, (documento TGP/0/6 sobre la base del documento TGP/0/6 Draft 1)</w:t>
      </w:r>
      <w:r w:rsidRPr="00F96240">
        <w:rPr>
          <w:rFonts w:cs="Arial"/>
          <w:lang w:val="es-ES" w:eastAsia="zh-CN"/>
        </w:rPr>
        <w:t>.</w:t>
      </w:r>
    </w:p>
    <w:p w:rsidR="00F96240" w:rsidRPr="00F96240" w:rsidRDefault="00F96240" w:rsidP="009D41E2">
      <w:pPr>
        <w:spacing w:line="360" w:lineRule="auto"/>
        <w:rPr>
          <w:rFonts w:cs="Arial"/>
          <w:lang w:val="es-ES"/>
        </w:rPr>
      </w:pPr>
    </w:p>
    <w:p w:rsidR="00F96240" w:rsidRPr="00F96240" w:rsidRDefault="00F96240" w:rsidP="00F96240">
      <w:pPr>
        <w:keepNext/>
        <w:rPr>
          <w:rFonts w:cs="Arial"/>
          <w:i/>
          <w:lang w:val="es-ES"/>
        </w:rPr>
      </w:pPr>
      <w:r w:rsidRPr="00F96240">
        <w:rPr>
          <w:rFonts w:cs="Arial"/>
          <w:i/>
          <w:lang w:val="es-ES"/>
        </w:rPr>
        <w:t>UPOV/EXN/BRD/1:  Notas explicativas sobre la definición de obtentor con arreglo al Acta de 1991 del Convenio de la UPOV.</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el documento UPOV “Notas explicativas sobre la definición de obtentor con arreglo al Acta de 1991 del Convenio de la UPOV”, (documento UPOV/EXN/BRD/1 sobre la base del documento UPOV/EXN/BRD Draft 7).</w:t>
      </w:r>
    </w:p>
    <w:p w:rsidR="00F96240" w:rsidRPr="00F96240" w:rsidRDefault="00F96240" w:rsidP="009D41E2">
      <w:pPr>
        <w:spacing w:line="360" w:lineRule="auto"/>
        <w:rPr>
          <w:rFonts w:cs="Arial"/>
          <w:lang w:val="es-ES"/>
        </w:rPr>
      </w:pPr>
    </w:p>
    <w:p w:rsidR="00F96240" w:rsidRPr="00F96240" w:rsidRDefault="00F96240" w:rsidP="00F96240">
      <w:pPr>
        <w:keepNext/>
        <w:rPr>
          <w:rFonts w:cs="Arial"/>
          <w:i/>
          <w:lang w:val="es-ES"/>
        </w:rPr>
      </w:pPr>
      <w:r w:rsidRPr="00F96240">
        <w:rPr>
          <w:rFonts w:cs="Arial"/>
          <w:i/>
          <w:lang w:val="es-ES"/>
        </w:rPr>
        <w:t>UPOV/EXN/HRV/1:  Notas explicativas sobre los actos respecto del producto de la cosecha con arreglo al Acta de 1991 del Convenio de la UPOV</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Consejo tomó nota de que el Comité Administrativo y Jurídico (CAJ), en su sexagésima octava sesión, celebrada el 21 de octubre de 2013, aprobó el documento UPOV/EXN/HRV Draft 10, sobre la base del documento UPOV/EXN/HRV/1 “Notas explicativas sobre los actos respecto del producto de la cosecha con arreglo al Acta de 1991 del Convenio de la UPOV” aprobado por el Consejo en su </w:t>
      </w:r>
      <w:r w:rsidRPr="00F96240">
        <w:rPr>
          <w:rFonts w:cs="Arial"/>
          <w:lang w:val="es-ES"/>
        </w:rPr>
        <w:lastRenderedPageBreak/>
        <w:t>cuadragésima séptima sesión ordinaria (véase el párrafo 7 del documento CAJ/68/10 “Informe sobre las conclusiones”).</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tomó nota de que el CAJ, en su sexagésima octava sesión, celebrada el 21 de octubre de  2013, en Ginebra, convino en incluir entre las futuras tareas de su Grupo Consultivo el examen de los comentarios de la Delegación de la Federación de Rusia respecto a las Notas explicativas sobre los actos respecto del producto de la cosecha.</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el documento UPOV/EXN/HRV/1 “Notas explicativas sobre los actos respecto del producto de la cosecha con arreglo al Acta de 1991 del Convenio de la UPOV”, sobre la base del documento UPOV/EXN/HRV Draft 10.</w:t>
      </w:r>
    </w:p>
    <w:p w:rsidR="00F96240" w:rsidRPr="00F96240" w:rsidRDefault="00F96240" w:rsidP="009D41E2">
      <w:pPr>
        <w:spacing w:line="360" w:lineRule="auto"/>
        <w:rPr>
          <w:rFonts w:cs="Arial"/>
          <w:lang w:val="es-ES"/>
        </w:rPr>
      </w:pPr>
    </w:p>
    <w:p w:rsidR="00F96240" w:rsidRPr="00F96240" w:rsidRDefault="00F96240" w:rsidP="00F96240">
      <w:pPr>
        <w:keepNext/>
        <w:rPr>
          <w:rFonts w:cs="Arial"/>
          <w:i/>
          <w:lang w:val="es-ES"/>
        </w:rPr>
      </w:pPr>
      <w:r w:rsidRPr="00F96240">
        <w:rPr>
          <w:rFonts w:cs="Arial"/>
          <w:i/>
          <w:lang w:val="es-ES"/>
        </w:rPr>
        <w:t>UPOV/INF/6/3:  Orientaciones para la redacción de leyes basadas en el Acta de 1991 del Convenio de la UPOV (Revisión)</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la revisión del documento UPOV/INF/6 “Orientaciones para la redacción de leyes basadas en el Acta de 1991 del Convenio de la UPOV” (documento UPOV/INF/6/3), sobre la base de las modificaciones propuestas para el documento UPOV/INF/12/2, que se exponen en el Anexo al documento C/47/13.</w:t>
      </w:r>
    </w:p>
    <w:p w:rsidR="00F96240" w:rsidRPr="00F96240" w:rsidRDefault="00F96240" w:rsidP="009D41E2">
      <w:pPr>
        <w:spacing w:line="360" w:lineRule="auto"/>
        <w:rPr>
          <w:rFonts w:cs="Arial"/>
          <w:lang w:val="es-ES"/>
        </w:rPr>
      </w:pPr>
    </w:p>
    <w:p w:rsidR="00F96240" w:rsidRPr="00F96240" w:rsidRDefault="00F96240" w:rsidP="00F96240">
      <w:pPr>
        <w:keepNext/>
        <w:rPr>
          <w:rFonts w:cs="Arial"/>
          <w:i/>
          <w:lang w:val="es-ES"/>
        </w:rPr>
      </w:pPr>
      <w:r w:rsidRPr="00F96240">
        <w:rPr>
          <w:rFonts w:cs="Arial"/>
          <w:i/>
          <w:lang w:val="es-ES"/>
        </w:rPr>
        <w:t>UPOV/INF/16/3:  Programas informáticos para intercambio (Revisión)</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tomó nota de que el CAJ, en su sexagésima octava sesión, celebrada el 21 de octubre de 2013, aprobó el documento UPOV/INF/16/3 Draft 1, sobre la base del documento UPOV/INF/16/3 “Programas informáticos para intercambio”, aprobado por el Consejo en su cuadragésima séptima sesión ordinaria (véase los párrafos 31 y 33 del docu</w:t>
      </w:r>
      <w:r w:rsidR="00A73282">
        <w:rPr>
          <w:rFonts w:cs="Arial"/>
          <w:lang w:val="es-ES"/>
        </w:rPr>
        <w:t>mento CAJ/68/10 “Informe sobre las conclusiones”</w:t>
      </w:r>
      <w:r w:rsidRPr="00F96240">
        <w:rPr>
          <w:rFonts w:cs="Arial"/>
          <w:lang w:val="es-ES"/>
        </w:rPr>
        <w:t>)</w:t>
      </w:r>
      <w:bookmarkStart w:id="5" w:name="_GoBack"/>
      <w:bookmarkEnd w:id="5"/>
      <w:r w:rsidRPr="00F96240">
        <w:rPr>
          <w:rFonts w:cs="Arial"/>
          <w:lang w:val="es-ES"/>
        </w:rPr>
        <w:t>.</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la revisión del documento UPOV/INF/16 “Programas informáticos para intercambio”, sobre la base del documento UPOV/INF/16/3 Draft 1.</w:t>
      </w:r>
    </w:p>
    <w:p w:rsidR="00F96240" w:rsidRPr="00F96240" w:rsidRDefault="00F96240" w:rsidP="009D41E2">
      <w:pPr>
        <w:spacing w:line="360" w:lineRule="auto"/>
        <w:rPr>
          <w:rFonts w:cs="Arial"/>
          <w:lang w:val="es-ES"/>
        </w:rPr>
      </w:pPr>
    </w:p>
    <w:p w:rsidR="00F96240" w:rsidRPr="00F96240" w:rsidRDefault="00F96240" w:rsidP="00F96240">
      <w:pPr>
        <w:keepNext/>
        <w:rPr>
          <w:rFonts w:cs="Arial"/>
          <w:i/>
          <w:lang w:val="es-ES"/>
        </w:rPr>
      </w:pPr>
      <w:r w:rsidRPr="00F96240">
        <w:rPr>
          <w:rFonts w:cs="Arial"/>
          <w:i/>
          <w:lang w:val="es-ES"/>
        </w:rPr>
        <w:t>UPOV/INF-EXN/5:  Lista de documentos  INF-EXN y</w:t>
      </w:r>
      <w:r w:rsidR="00ED746F">
        <w:rPr>
          <w:rFonts w:cs="Arial"/>
          <w:i/>
          <w:lang w:val="es-ES"/>
        </w:rPr>
        <w:t xml:space="preserve"> fechas de última publicación</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aprobó la revisión del documento UPOV/INF-EXN “Lista de documentos INF-EXN y fechas de última publicación” (documento UPOV/INF-EXN/5) sobre la base del documento UPOV/INF-EXN/5 Draft 1.</w:t>
      </w:r>
    </w:p>
    <w:p w:rsidR="00F96240" w:rsidRPr="00F96240" w:rsidRDefault="00F96240" w:rsidP="00F96240">
      <w:pPr>
        <w:rPr>
          <w:rFonts w:cs="Arial"/>
          <w:snapToGrid w:val="0"/>
          <w:lang w:val="es-ES"/>
        </w:rPr>
      </w:pPr>
    </w:p>
    <w:p w:rsidR="00F96240" w:rsidRPr="00F96240" w:rsidRDefault="00F96240" w:rsidP="00F96240">
      <w:pPr>
        <w:tabs>
          <w:tab w:val="left" w:pos="1701"/>
        </w:tabs>
        <w:rPr>
          <w:rFonts w:cs="Arial"/>
          <w:spacing w:val="-2"/>
          <w:u w:val="single"/>
          <w:lang w:val="es-ES"/>
        </w:rPr>
      </w:pPr>
    </w:p>
    <w:p w:rsidR="00F96240" w:rsidRPr="00F96240" w:rsidRDefault="00F96240" w:rsidP="00F96240">
      <w:pPr>
        <w:keepNext/>
        <w:rPr>
          <w:rFonts w:cs="Arial"/>
          <w:spacing w:val="-2"/>
          <w:u w:val="single"/>
          <w:lang w:val="es-ES"/>
        </w:rPr>
      </w:pPr>
      <w:r w:rsidRPr="00F96240">
        <w:rPr>
          <w:rFonts w:cs="Arial"/>
          <w:spacing w:val="-2"/>
          <w:u w:val="single"/>
          <w:lang w:val="es-ES"/>
        </w:rPr>
        <w:t xml:space="preserve">Examen y aprobación del proyecto de programa y presupuesto de la Unión para el bienio 2014-2015 </w:t>
      </w:r>
    </w:p>
    <w:p w:rsidR="00F96240" w:rsidRPr="00F96240" w:rsidRDefault="00F96240" w:rsidP="00F96240">
      <w:pPr>
        <w:keepNext/>
        <w:rPr>
          <w:rFonts w:cs="Arial"/>
          <w:spacing w:val="-2"/>
          <w:lang w:val="es-ES"/>
        </w:rPr>
      </w:pPr>
    </w:p>
    <w:p w:rsidR="00F96240" w:rsidRPr="00F96240" w:rsidRDefault="00F96240" w:rsidP="00F96240">
      <w:pPr>
        <w:rPr>
          <w:rFonts w:cs="Arial"/>
          <w:spacing w:val="-2"/>
          <w:lang w:val="es-ES"/>
        </w:rPr>
      </w:pPr>
      <w:r w:rsidRPr="00F96240">
        <w:rPr>
          <w:rFonts w:cs="Arial"/>
          <w:spacing w:val="-2"/>
        </w:rPr>
        <w:fldChar w:fldCharType="begin"/>
      </w:r>
      <w:r w:rsidRPr="00F96240">
        <w:rPr>
          <w:rFonts w:cs="Arial"/>
          <w:spacing w:val="-2"/>
          <w:lang w:val="es-ES"/>
        </w:rPr>
        <w:instrText xml:space="preserve"> AUTONUM  </w:instrText>
      </w:r>
      <w:r w:rsidRPr="00F96240">
        <w:rPr>
          <w:rFonts w:cs="Arial"/>
          <w:spacing w:val="-2"/>
        </w:rPr>
        <w:fldChar w:fldCharType="end"/>
      </w:r>
      <w:r w:rsidRPr="00F96240">
        <w:rPr>
          <w:rFonts w:cs="Arial"/>
          <w:spacing w:val="-2"/>
          <w:lang w:val="es-ES"/>
        </w:rPr>
        <w:tab/>
      </w:r>
      <w:r w:rsidRPr="00F96240">
        <w:rPr>
          <w:rFonts w:cs="Arial"/>
          <w:spacing w:val="-2"/>
          <w:lang w:val="es-ES_tradnl"/>
        </w:rPr>
        <w:t>El Consejo examinó el documento C/47/4</w:t>
      </w:r>
      <w:r w:rsidRPr="00F96240">
        <w:rPr>
          <w:rFonts w:cs="Arial"/>
          <w:spacing w:val="-2"/>
          <w:lang w:val="es-ES"/>
        </w:rPr>
        <w:t>.</w:t>
      </w:r>
    </w:p>
    <w:p w:rsidR="00F96240" w:rsidRPr="00F96240" w:rsidRDefault="00F96240" w:rsidP="00F96240">
      <w:pPr>
        <w:rPr>
          <w:rFonts w:cs="Arial"/>
          <w:spacing w:val="-2"/>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a)</w:t>
      </w:r>
      <w:r w:rsidRPr="00F96240">
        <w:rPr>
          <w:rFonts w:cs="Arial"/>
          <w:lang w:val="es-ES"/>
        </w:rPr>
        <w:tab/>
        <w:t>las propuestas realizadas en el proyecto de programa y presupuesto para el bienio 2014-2015, que figura en el anexo al documento C/47/4, incluido el importe de las contribuciones de los miembros de la Unión;</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b)</w:t>
      </w:r>
      <w:r w:rsidRPr="00F96240">
        <w:rPr>
          <w:rFonts w:cs="Arial"/>
          <w:lang w:val="es-ES"/>
        </w:rPr>
        <w:tab/>
        <w:t>el tope máximo propuesto de gastos del presupuesto ordinario;  y</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c)</w:t>
      </w:r>
      <w:r w:rsidRPr="00F96240">
        <w:rPr>
          <w:rFonts w:cs="Arial"/>
          <w:lang w:val="es-ES"/>
        </w:rPr>
        <w:tab/>
        <w:t>el número total de puestos de la Oficina de la Unión.</w:t>
      </w:r>
    </w:p>
    <w:p w:rsidR="00F96240" w:rsidRPr="00F96240" w:rsidRDefault="00F96240" w:rsidP="00F96240">
      <w:pPr>
        <w:pStyle w:val="DecisionParagraphs"/>
        <w:tabs>
          <w:tab w:val="clear" w:pos="5387"/>
        </w:tabs>
        <w:ind w:left="0"/>
        <w:rPr>
          <w:rFonts w:cs="Arial"/>
          <w:i w:val="0"/>
          <w:highlight w:val="yellow"/>
          <w:lang w:val="es-ES"/>
        </w:rPr>
      </w:pPr>
    </w:p>
    <w:p w:rsidR="00F96240" w:rsidRPr="00F96240" w:rsidRDefault="00F96240" w:rsidP="00F96240">
      <w:pPr>
        <w:rPr>
          <w:rFonts w:cs="Arial"/>
          <w:lang w:val="es-ES"/>
        </w:rPr>
      </w:pPr>
    </w:p>
    <w:p w:rsidR="00F96240" w:rsidRPr="00F96240" w:rsidRDefault="00F96240" w:rsidP="00F96240">
      <w:pPr>
        <w:keepNext/>
        <w:rPr>
          <w:rFonts w:cs="Arial"/>
          <w:u w:val="single"/>
          <w:lang w:val="es-ES"/>
        </w:rPr>
      </w:pPr>
      <w:r w:rsidRPr="00F96240">
        <w:rPr>
          <w:rFonts w:cs="Arial"/>
          <w:u w:val="single"/>
          <w:lang w:val="es-ES"/>
        </w:rPr>
        <w:t>Estados financieros de 2012</w:t>
      </w:r>
    </w:p>
    <w:p w:rsidR="00F96240" w:rsidRPr="00F96240" w:rsidRDefault="00F96240" w:rsidP="00F96240">
      <w:pPr>
        <w:keepNext/>
        <w:rPr>
          <w:rFonts w:cs="Arial"/>
          <w:lang w:val="es-ES"/>
        </w:rPr>
      </w:pPr>
    </w:p>
    <w:p w:rsidR="00F96240" w:rsidRPr="00F96240" w:rsidRDefault="00F96240" w:rsidP="00F96240">
      <w:pPr>
        <w:keepNext/>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Consejo examinó el documento C/47/12, junto con una presentación realizada por el Sr. Didier Monnot, </w:t>
      </w:r>
      <w:r w:rsidRPr="00F96240">
        <w:rPr>
          <w:rFonts w:cs="Arial"/>
          <w:i/>
          <w:lang w:val="es-ES"/>
        </w:rPr>
        <w:t>Responsable de mandats, Contrôle fédéral des finances</w:t>
      </w:r>
      <w:r w:rsidRPr="00F96240">
        <w:rPr>
          <w:rFonts w:cs="Arial"/>
          <w:lang w:val="es-ES"/>
        </w:rPr>
        <w:t xml:space="preserve"> (Suiza) sobre el Anexo II del documento C/47/12, que contiene el informe de auditoría del Auditor Externo.</w:t>
      </w:r>
    </w:p>
    <w:p w:rsidR="00F96240" w:rsidRPr="00F96240" w:rsidRDefault="00F96240" w:rsidP="00F96240">
      <w:pPr>
        <w:rPr>
          <w:rFonts w:cs="Arial"/>
          <w:lang w:val="es-ES"/>
        </w:rPr>
      </w:pPr>
    </w:p>
    <w:p w:rsidR="00F96240" w:rsidRPr="00F96240" w:rsidRDefault="00F96240" w:rsidP="009D41E2">
      <w:pPr>
        <w:spacing w:after="240"/>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los estados financieros de 2012, y señaló que el informe de gestión financiera correspondiente al ejercicio económico 2012-2013 se presentaría antes del 31 de agosto de 2014, para su aprobación en la cuadragésima octava sesión ordinaria del Consejo, en octubre de 2014.</w:t>
      </w:r>
    </w:p>
    <w:p w:rsidR="00F96240" w:rsidRPr="00F96240" w:rsidRDefault="00F96240" w:rsidP="00F96240">
      <w:pPr>
        <w:rPr>
          <w:rFonts w:cs="Arial"/>
          <w:lang w:val="es-ES"/>
        </w:rPr>
      </w:pPr>
      <w:r w:rsidRPr="00F96240">
        <w:rPr>
          <w:rFonts w:cs="Arial"/>
        </w:rPr>
        <w:lastRenderedPageBreak/>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expresó al Gobierno de Suiza su agradecimiento por asumir las funciones de Auditor Externo.</w:t>
      </w:r>
    </w:p>
    <w:p w:rsidR="00F96240" w:rsidRPr="00F96240" w:rsidRDefault="00F96240" w:rsidP="00F96240">
      <w:pPr>
        <w:rPr>
          <w:rFonts w:cs="Arial"/>
          <w:lang w:val="es-ES"/>
        </w:rPr>
      </w:pPr>
    </w:p>
    <w:p w:rsidR="00F96240" w:rsidRPr="00F96240" w:rsidRDefault="00F96240" w:rsidP="009D41E2">
      <w:pPr>
        <w:rPr>
          <w:lang w:val="es-ES_tradnl"/>
        </w:rPr>
      </w:pPr>
    </w:p>
    <w:p w:rsidR="00F96240" w:rsidRPr="00F96240" w:rsidRDefault="00F96240" w:rsidP="00F96240">
      <w:pPr>
        <w:keepNext/>
        <w:rPr>
          <w:rFonts w:cs="Arial"/>
          <w:u w:val="single"/>
          <w:lang w:val="es-ES"/>
        </w:rPr>
      </w:pPr>
      <w:r w:rsidRPr="00F96240">
        <w:rPr>
          <w:rFonts w:cs="Arial"/>
          <w:u w:val="single"/>
          <w:lang w:val="es-ES_tradnl"/>
        </w:rPr>
        <w:t>Atrasos en el pago de las contribuciones al 30 de septiembre de 2013</w:t>
      </w:r>
    </w:p>
    <w:p w:rsidR="00F96240" w:rsidRPr="00F96240" w:rsidRDefault="00F96240" w:rsidP="00F96240">
      <w:pPr>
        <w:keepNext/>
        <w:rPr>
          <w:rFonts w:cs="Arial"/>
          <w:lang w:val="es-ES"/>
        </w:rPr>
      </w:pPr>
    </w:p>
    <w:p w:rsidR="00F96240" w:rsidRPr="00F96240" w:rsidRDefault="00F96240" w:rsidP="00F96240">
      <w:pPr>
        <w:keepNext/>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examinó el documento C/47/11.</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Consejo tomó nota de la situación del pago de las contribuciones al 30 de septiembre de 2013, y tomó nota de que, debido a los recientes pagos efectuados, Nicaragua no presenta atrasos, y que el Estado Plurinacional de Bolivia tiene una mora de 10.728 francos suizos;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Consejo tomó nota de que </w:t>
      </w:r>
      <w:r w:rsidR="00ED746F">
        <w:rPr>
          <w:rFonts w:cs="Arial"/>
          <w:lang w:val="es-ES"/>
        </w:rPr>
        <w:t xml:space="preserve">la </w:t>
      </w:r>
      <w:r w:rsidRPr="00F96240">
        <w:rPr>
          <w:rFonts w:cs="Arial"/>
          <w:lang w:val="es-ES"/>
        </w:rPr>
        <w:t xml:space="preserve">Argentina, </w:t>
      </w:r>
      <w:r w:rsidR="00ED746F">
        <w:rPr>
          <w:rFonts w:cs="Arial"/>
          <w:lang w:val="es-ES"/>
        </w:rPr>
        <w:t xml:space="preserve">el </w:t>
      </w:r>
      <w:r w:rsidRPr="00F96240">
        <w:rPr>
          <w:rFonts w:cs="Arial"/>
          <w:lang w:val="es-ES"/>
        </w:rPr>
        <w:t>Brasil y Polonia informan que pagarán antes de fin de año.</w:t>
      </w:r>
    </w:p>
    <w:p w:rsidR="00F96240" w:rsidRPr="00F96240" w:rsidRDefault="00F96240" w:rsidP="00F96240">
      <w:pPr>
        <w:rPr>
          <w:rFonts w:cs="Arial"/>
          <w:lang w:val="es-ES"/>
        </w:rPr>
      </w:pPr>
    </w:p>
    <w:p w:rsidR="00F96240" w:rsidRPr="00F96240" w:rsidRDefault="00F96240" w:rsidP="00F96240">
      <w:pPr>
        <w:rPr>
          <w:rFonts w:cs="Arial"/>
          <w:lang w:val="es-ES"/>
        </w:rPr>
      </w:pPr>
    </w:p>
    <w:p w:rsidR="00F96240" w:rsidRPr="00F96240" w:rsidRDefault="00F96240" w:rsidP="00F96240">
      <w:pPr>
        <w:keepNext/>
        <w:rPr>
          <w:rFonts w:cs="Arial"/>
          <w:u w:val="single"/>
          <w:lang w:val="es-ES"/>
        </w:rPr>
      </w:pPr>
      <w:r w:rsidRPr="00F96240">
        <w:rPr>
          <w:rFonts w:cs="Arial"/>
          <w:u w:val="single"/>
          <w:lang w:val="es-ES"/>
        </w:rPr>
        <w:t>Informe anual del Secretario General correspondiente al año 2012 (documento C/47/2);  Informe sobre las actividades realizadas en los nueve primeros meses de 2013</w:t>
      </w:r>
    </w:p>
    <w:p w:rsidR="00F96240" w:rsidRPr="00F96240" w:rsidRDefault="00F96240" w:rsidP="00F96240">
      <w:pPr>
        <w:keepNext/>
        <w:rPr>
          <w:rFonts w:cs="Arial"/>
          <w:lang w:val="es-ES"/>
        </w:rPr>
      </w:pPr>
    </w:p>
    <w:p w:rsidR="00F96240" w:rsidRPr="00F96240" w:rsidRDefault="00F96240" w:rsidP="00F96240">
      <w:pPr>
        <w:keepNext/>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examinó el documento C/47/2.</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tomó nota del informe del Secretario General sobre las actividades de la Unión en 2012 y de los resultados e indicadores de rendimiento correspondientes al bienio 2010-2011, contenidos en el documento C/47/2.</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Consejo tomó nota de las intervenciones de los representantes de la </w:t>
      </w:r>
      <w:r w:rsidRPr="00F96240">
        <w:rPr>
          <w:rFonts w:cs="Arial"/>
          <w:i/>
          <w:lang w:val="es-ES"/>
        </w:rPr>
        <w:t>Association for Plant Breeding for the Benefit of Society</w:t>
      </w:r>
      <w:r w:rsidRPr="00F96240">
        <w:rPr>
          <w:rFonts w:cs="Arial"/>
          <w:lang w:val="es-ES"/>
        </w:rPr>
        <w:t xml:space="preserve"> (APBREBES) y de la ARIPO, así como de la Delegación de Ghana.</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examinó el documento C/47/3.</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tomó nota del informe sobre la actividades realizadas en los nueve primeros meses de 2013, contenido en el documento C/47/3.</w:t>
      </w:r>
    </w:p>
    <w:p w:rsidR="00F96240" w:rsidRPr="00F96240" w:rsidRDefault="00F96240" w:rsidP="00F96240">
      <w:pPr>
        <w:rPr>
          <w:rFonts w:cs="Arial"/>
          <w:lang w:val="es-ES"/>
        </w:rPr>
      </w:pP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u w:val="single"/>
          <w:lang w:val="es-ES_tradnl"/>
        </w:rPr>
        <w:t>Informe sobre la marcha de la labor del Comité Administrativo y Jurídico</w:t>
      </w:r>
      <w:r w:rsidRPr="00F96240">
        <w:rPr>
          <w:rFonts w:cs="Arial"/>
          <w:u w:val="single"/>
          <w:lang w:val="es-ES"/>
        </w:rPr>
        <w:t xml:space="preserve">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examinó el documento C/47/9.</w:t>
      </w:r>
    </w:p>
    <w:p w:rsidR="00F96240" w:rsidRPr="00F96240" w:rsidRDefault="00F96240" w:rsidP="00F96240">
      <w:pPr>
        <w:rPr>
          <w:rFonts w:cs="Arial"/>
          <w:lang w:val="es-ES"/>
        </w:rPr>
      </w:pPr>
    </w:p>
    <w:p w:rsidR="00F96240" w:rsidRPr="00F96240" w:rsidRDefault="00F96240" w:rsidP="00F96240">
      <w:pPr>
        <w:pStyle w:val="DecisionParagraphs"/>
        <w:tabs>
          <w:tab w:val="clear" w:pos="5387"/>
        </w:tabs>
        <w:ind w:left="0"/>
        <w:rPr>
          <w:rFonts w:cs="Arial"/>
          <w:i w:val="0"/>
          <w:lang w:val="es-ES"/>
        </w:rPr>
      </w:pPr>
      <w:r w:rsidRPr="00F96240">
        <w:rPr>
          <w:rFonts w:cs="Arial"/>
          <w:i w:val="0"/>
        </w:rPr>
        <w:fldChar w:fldCharType="begin"/>
      </w:r>
      <w:r w:rsidRPr="00F96240">
        <w:rPr>
          <w:rFonts w:cs="Arial"/>
          <w:i w:val="0"/>
          <w:lang w:val="es-ES"/>
        </w:rPr>
        <w:instrText xml:space="preserve"> AUTONUM  </w:instrText>
      </w:r>
      <w:r w:rsidRPr="00F96240">
        <w:rPr>
          <w:rFonts w:cs="Arial"/>
          <w:i w:val="0"/>
        </w:rPr>
        <w:fldChar w:fldCharType="end"/>
      </w:r>
      <w:r w:rsidRPr="00F96240">
        <w:rPr>
          <w:rFonts w:cs="Arial"/>
          <w:i w:val="0"/>
          <w:lang w:val="es-ES"/>
        </w:rPr>
        <w:tab/>
        <w:t xml:space="preserve">El Consejo tomó nota de las actividades realizadas por el Comité Administrativo y Jurídico (CAJ), que se expone en el documento C/47/9, y en el </w:t>
      </w:r>
      <w:r w:rsidR="00ED746F">
        <w:rPr>
          <w:rFonts w:cs="Arial"/>
          <w:i w:val="0"/>
          <w:lang w:val="es-ES"/>
        </w:rPr>
        <w:t>informe verbal de su P</w:t>
      </w:r>
      <w:r w:rsidRPr="00F96240">
        <w:rPr>
          <w:rFonts w:cs="Arial"/>
          <w:i w:val="0"/>
          <w:lang w:val="es-ES"/>
        </w:rPr>
        <w:t>residente.</w:t>
      </w:r>
    </w:p>
    <w:p w:rsidR="00F96240" w:rsidRPr="00F96240" w:rsidRDefault="00F96240" w:rsidP="00F96240">
      <w:pPr>
        <w:pStyle w:val="DecisionParagraphs"/>
        <w:tabs>
          <w:tab w:val="clear" w:pos="5387"/>
        </w:tabs>
        <w:ind w:left="0"/>
        <w:rPr>
          <w:rFonts w:cs="Arial"/>
          <w:i w:val="0"/>
          <w:lang w:val="es-ES"/>
        </w:rPr>
      </w:pPr>
    </w:p>
    <w:p w:rsidR="00F96240" w:rsidRPr="00F96240" w:rsidRDefault="00F96240" w:rsidP="00F96240">
      <w:pPr>
        <w:pStyle w:val="DecisionParagraphs"/>
        <w:tabs>
          <w:tab w:val="clear" w:pos="5387"/>
        </w:tabs>
        <w:ind w:left="0"/>
        <w:rPr>
          <w:rFonts w:cs="Arial"/>
          <w:i w:val="0"/>
          <w:lang w:val="es-ES"/>
        </w:rPr>
      </w:pPr>
      <w:r w:rsidRPr="00F96240">
        <w:rPr>
          <w:rFonts w:cs="Arial"/>
          <w:i w:val="0"/>
        </w:rPr>
        <w:fldChar w:fldCharType="begin"/>
      </w:r>
      <w:r w:rsidRPr="00F96240">
        <w:rPr>
          <w:rFonts w:cs="Arial"/>
          <w:i w:val="0"/>
          <w:lang w:val="es-ES"/>
        </w:rPr>
        <w:instrText xml:space="preserve"> AUTONUM  </w:instrText>
      </w:r>
      <w:r w:rsidRPr="00F96240">
        <w:rPr>
          <w:rFonts w:cs="Arial"/>
          <w:i w:val="0"/>
        </w:rPr>
        <w:fldChar w:fldCharType="end"/>
      </w:r>
      <w:r w:rsidRPr="00F96240">
        <w:rPr>
          <w:rFonts w:cs="Arial"/>
          <w:i w:val="0"/>
          <w:lang w:val="es-ES"/>
        </w:rPr>
        <w:tab/>
        <w:t>El Consejo aprobó el programa de trabajo de la sexagésima novena sesión del CAJ, expuesto en el informe verbal de su Presidente.</w:t>
      </w:r>
    </w:p>
    <w:p w:rsidR="00F96240" w:rsidRPr="00F96240" w:rsidRDefault="00F96240" w:rsidP="00F96240">
      <w:pPr>
        <w:rPr>
          <w:rFonts w:cs="Arial"/>
          <w:lang w:val="es-ES"/>
        </w:rPr>
      </w:pPr>
    </w:p>
    <w:p w:rsidR="00F96240" w:rsidRPr="00F96240" w:rsidRDefault="00F96240" w:rsidP="00F96240">
      <w:pPr>
        <w:rPr>
          <w:rFonts w:cs="Arial"/>
          <w:lang w:val="es-ES"/>
        </w:rPr>
      </w:pPr>
    </w:p>
    <w:p w:rsidR="00F96240" w:rsidRPr="00F96240" w:rsidRDefault="00F96240" w:rsidP="00F96240">
      <w:pPr>
        <w:rPr>
          <w:rFonts w:cs="Arial"/>
          <w:u w:val="single"/>
          <w:lang w:val="es-ES"/>
        </w:rPr>
      </w:pPr>
      <w:r w:rsidRPr="00F96240">
        <w:rPr>
          <w:rFonts w:cs="Arial"/>
          <w:u w:val="single"/>
          <w:lang w:val="es-ES_tradnl"/>
        </w:rPr>
        <w:t>Informe sobre la marcha de la labor del Comité Técnico, los Grupos de Trabajo Técnico y el Grupo de Trabajo sobre Técnicas Bioquímicas y Moleculares, y Perfiles de ADN en particular</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examinó el documento C/47/10.</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tomó nota de la labor realizada por el Comité Técnico, por los Grupos de Trabajo Técnico (TWP) y por el Grupo de Trabajo sobre Técnicas Bioquímicas y Moleculares, y Perfi</w:t>
      </w:r>
      <w:r w:rsidR="00ED746F">
        <w:rPr>
          <w:rFonts w:cs="Arial"/>
          <w:lang w:val="es-ES"/>
        </w:rPr>
        <w:t>les de ADN en particular (BMT), de la que se</w:t>
      </w:r>
      <w:r w:rsidRPr="00F96240">
        <w:rPr>
          <w:rFonts w:cs="Arial"/>
          <w:lang w:val="es-ES"/>
        </w:rPr>
        <w:t xml:space="preserve"> informa al Comité Técnico en el documento C/47/10.</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Consejo aprobó la labor realizada por el Comité Técnico, por los Grupos de Trabajo Técnico (TWP) y por el Grupo de Trabajo sobre Técnicas Bioquímicas y Moleculares, y Perfiles de ADN en particular (BMT) tal y como se </w:t>
      </w:r>
      <w:r w:rsidR="00ED746F">
        <w:rPr>
          <w:rFonts w:cs="Arial"/>
          <w:lang w:val="es-ES"/>
        </w:rPr>
        <w:t>expone</w:t>
      </w:r>
      <w:r w:rsidRPr="00F96240">
        <w:rPr>
          <w:rFonts w:cs="Arial"/>
          <w:lang w:val="es-ES"/>
        </w:rPr>
        <w:t xml:space="preserve"> en el documento C/47/10.</w:t>
      </w:r>
    </w:p>
    <w:p w:rsidR="00F96240" w:rsidRPr="00F96240" w:rsidRDefault="00F96240" w:rsidP="00F96240">
      <w:pPr>
        <w:rPr>
          <w:rFonts w:cs="Arial"/>
          <w:lang w:val="es-ES"/>
        </w:rPr>
      </w:pPr>
    </w:p>
    <w:p w:rsidR="00F96240" w:rsidRPr="00F96240" w:rsidRDefault="00F96240" w:rsidP="00F96240">
      <w:pPr>
        <w:rPr>
          <w:rFonts w:cs="Arial"/>
          <w:lang w:val="es-ES"/>
        </w:rPr>
      </w:pPr>
    </w:p>
    <w:p w:rsidR="00F96240" w:rsidRPr="00F96240" w:rsidRDefault="00F96240" w:rsidP="00F96240">
      <w:pPr>
        <w:keepNext/>
        <w:rPr>
          <w:rFonts w:cs="Arial"/>
          <w:u w:val="single"/>
          <w:lang w:val="es-ES"/>
        </w:rPr>
      </w:pPr>
      <w:r w:rsidRPr="00F96240">
        <w:rPr>
          <w:rFonts w:cs="Arial"/>
          <w:u w:val="single"/>
          <w:lang w:val="es-ES"/>
        </w:rPr>
        <w:lastRenderedPageBreak/>
        <w:t>Calendario de reuniones en 2014</w:t>
      </w:r>
    </w:p>
    <w:p w:rsidR="00F96240" w:rsidRPr="00F96240" w:rsidRDefault="00F96240" w:rsidP="00F96240">
      <w:pPr>
        <w:keepNext/>
        <w:rPr>
          <w:rFonts w:cs="Arial"/>
          <w:lang w:val="es-ES"/>
        </w:rPr>
      </w:pPr>
    </w:p>
    <w:p w:rsidR="00F96240" w:rsidRPr="00F96240" w:rsidRDefault="00F96240" w:rsidP="009D41E2">
      <w:pPr>
        <w:keepNext/>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el calendario de reuniones en 2014, que figura en el documento C/47/8, con la modificación siguiente:</w:t>
      </w:r>
    </w:p>
    <w:p w:rsidR="00F96240" w:rsidRPr="00F96240" w:rsidRDefault="00F96240" w:rsidP="009D41E2">
      <w:pPr>
        <w:keepNext/>
        <w:rPr>
          <w:rFonts w:cs="Arial"/>
          <w:lang w:val="es-ES"/>
        </w:rPr>
      </w:pPr>
    </w:p>
    <w:p w:rsidR="00F96240" w:rsidRPr="00F96240" w:rsidRDefault="00F96240" w:rsidP="00F96240">
      <w:pPr>
        <w:keepNext/>
        <w:ind w:left="567" w:right="567"/>
        <w:rPr>
          <w:rFonts w:cs="Arial"/>
          <w:lang w:val="es-ES"/>
        </w:rPr>
      </w:pPr>
      <w:r w:rsidRPr="00F96240">
        <w:rPr>
          <w:rFonts w:cs="Arial"/>
          <w:i/>
          <w:lang w:val="es-ES_tradnl"/>
        </w:rPr>
        <w:t>Grupo de Trabajo sobre Técnicas Bioquímicas y Moleculares, y Perfiles de ADN en particular (BMT)</w:t>
      </w:r>
    </w:p>
    <w:p w:rsidR="00F96240" w:rsidRPr="00F96240" w:rsidRDefault="00F96240" w:rsidP="00F96240">
      <w:pPr>
        <w:keepNext/>
        <w:ind w:left="567" w:right="567"/>
        <w:rPr>
          <w:rFonts w:cs="Arial"/>
          <w:u w:val="single"/>
          <w:lang w:val="es-ES"/>
        </w:rPr>
      </w:pPr>
    </w:p>
    <w:p w:rsidR="00F96240" w:rsidRPr="00F96240" w:rsidRDefault="00F96240" w:rsidP="00F96240">
      <w:pPr>
        <w:ind w:left="567" w:right="567"/>
        <w:rPr>
          <w:rFonts w:cs="Arial"/>
          <w:lang w:val="es-ES"/>
        </w:rPr>
      </w:pPr>
      <w:r w:rsidRPr="00F96240">
        <w:rPr>
          <w:rFonts w:cs="Arial"/>
          <w:lang w:val="es-ES"/>
        </w:rPr>
        <w:t>BMT/14</w:t>
      </w:r>
      <w:r w:rsidRPr="00F96240">
        <w:rPr>
          <w:rFonts w:cs="Arial"/>
          <w:lang w:val="es-ES"/>
        </w:rPr>
        <w:tab/>
        <w:t>Del </w:t>
      </w:r>
      <w:r w:rsidRPr="00F96240">
        <w:rPr>
          <w:rFonts w:cs="Arial"/>
          <w:strike/>
          <w:highlight w:val="lightGray"/>
          <w:lang w:val="es-ES"/>
        </w:rPr>
        <w:t xml:space="preserve">11 al 14 </w:t>
      </w:r>
      <w:r w:rsidRPr="00F96240">
        <w:rPr>
          <w:rFonts w:cs="Arial"/>
          <w:highlight w:val="lightGray"/>
          <w:u w:val="single"/>
          <w:lang w:val="es-ES"/>
        </w:rPr>
        <w:t>10 al 13</w:t>
      </w:r>
      <w:r w:rsidRPr="00F96240">
        <w:rPr>
          <w:rFonts w:cs="Arial"/>
          <w:u w:val="single"/>
          <w:lang w:val="es-ES"/>
        </w:rPr>
        <w:t xml:space="preserve"> </w:t>
      </w:r>
      <w:r w:rsidRPr="00F96240">
        <w:rPr>
          <w:rFonts w:cs="Arial"/>
          <w:lang w:val="es-ES"/>
        </w:rPr>
        <w:t>de noviembre</w:t>
      </w:r>
      <w:r w:rsidRPr="00F96240">
        <w:rPr>
          <w:rFonts w:cs="Arial"/>
          <w:u w:val="single"/>
          <w:lang w:val="es-ES"/>
        </w:rPr>
        <w:t>,</w:t>
      </w:r>
      <w:r w:rsidRPr="00F96240">
        <w:rPr>
          <w:rFonts w:cs="Arial"/>
          <w:lang w:val="es-ES"/>
        </w:rPr>
        <w:t xml:space="preserve"> Seúl.</w:t>
      </w:r>
    </w:p>
    <w:p w:rsidR="00F96240" w:rsidRPr="00F96240" w:rsidRDefault="00F96240" w:rsidP="00F96240">
      <w:pPr>
        <w:ind w:left="567" w:right="567" w:firstLine="567"/>
        <w:rPr>
          <w:rFonts w:cs="Arial"/>
          <w:lang w:val="es-ES"/>
        </w:rPr>
      </w:pPr>
      <w:r w:rsidRPr="00F96240">
        <w:rPr>
          <w:rFonts w:cs="Arial"/>
          <w:lang w:val="es-ES"/>
        </w:rPr>
        <w:t>(El taller preparatorio tendrá lugar el </w:t>
      </w:r>
      <w:r w:rsidRPr="00F96240">
        <w:rPr>
          <w:rFonts w:cs="Arial"/>
          <w:strike/>
          <w:highlight w:val="lightGray"/>
          <w:lang w:val="es-ES"/>
        </w:rPr>
        <w:t xml:space="preserve">10 </w:t>
      </w:r>
      <w:r w:rsidRPr="00F96240">
        <w:rPr>
          <w:rFonts w:cs="Arial"/>
          <w:highlight w:val="lightGray"/>
          <w:u w:val="single"/>
          <w:lang w:val="es-ES"/>
        </w:rPr>
        <w:t xml:space="preserve">9 </w:t>
      </w:r>
      <w:r w:rsidRPr="00F96240">
        <w:rPr>
          <w:rFonts w:cs="Arial"/>
          <w:lang w:val="es-ES"/>
        </w:rPr>
        <w:t>de noviembre)”</w:t>
      </w:r>
    </w:p>
    <w:p w:rsidR="00F96240" w:rsidRDefault="00F96240" w:rsidP="00F96240">
      <w:pPr>
        <w:rPr>
          <w:rFonts w:cs="Arial"/>
          <w:lang w:val="es-ES"/>
        </w:rPr>
      </w:pPr>
    </w:p>
    <w:p w:rsidR="00F96240" w:rsidRPr="00F96240" w:rsidRDefault="00F96240" w:rsidP="00F96240">
      <w:pPr>
        <w:rPr>
          <w:rFonts w:cs="Arial"/>
          <w:lang w:val="es-ES"/>
        </w:rPr>
      </w:pPr>
    </w:p>
    <w:p w:rsidR="00F96240" w:rsidRPr="00F96240" w:rsidRDefault="00F96240" w:rsidP="00F96240">
      <w:pPr>
        <w:keepNext/>
        <w:rPr>
          <w:rFonts w:cs="Arial"/>
          <w:u w:val="single"/>
          <w:lang w:val="es-ES"/>
        </w:rPr>
      </w:pPr>
      <w:r w:rsidRPr="00F96240">
        <w:rPr>
          <w:rFonts w:cs="Arial"/>
          <w:u w:val="single"/>
          <w:lang w:val="es-ES"/>
        </w:rPr>
        <w:t>Elección del nuevo Presidente y del nuevo Vicepresidente</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eligió a las personas siguientes, en cada caso por un mandato de tres años, que concluirá con la quincuagésima sesión ordinaria del Consejo en 2016:</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a)</w:t>
      </w:r>
      <w:r w:rsidRPr="00F96240">
        <w:rPr>
          <w:rFonts w:cs="Arial"/>
          <w:lang w:val="es-ES"/>
        </w:rPr>
        <w:tab/>
        <w:t xml:space="preserve">Sr. Martin Ekvad (Unión Europea), Presidente del Comité Administrativo y Jurídico;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b)</w:t>
      </w:r>
      <w:r w:rsidRPr="00F96240">
        <w:rPr>
          <w:rFonts w:cs="Arial"/>
          <w:lang w:val="es-ES"/>
        </w:rPr>
        <w:tab/>
        <w:t>Sr. James M. Onsando (Kenya), Vicepresidente del Comité Administrativo y Jurídico;</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c)</w:t>
      </w:r>
      <w:r w:rsidRPr="00F96240">
        <w:rPr>
          <w:rFonts w:cs="Arial"/>
          <w:lang w:val="es-ES"/>
        </w:rPr>
        <w:tab/>
        <w:t xml:space="preserve">Sr. Alejandro Barrientos-Priego (México), Presidente del Comité Técnico;  </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lang w:val="es-ES"/>
        </w:rPr>
        <w:tab/>
        <w:t>d)</w:t>
      </w:r>
      <w:r w:rsidRPr="00F96240">
        <w:rPr>
          <w:rFonts w:cs="Arial"/>
          <w:lang w:val="es-ES"/>
        </w:rPr>
        <w:tab/>
        <w:t>Sr. Kees van Ettekoven (Países Bajos), Vicepresidente del Comité Técnico.</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expresó su agradecimiento a los Presidentes salientes, Sr. Lv Bo (China), Presidente del Comité Administrativo y Jurídico, y Sr. Joël Guiard (Francia), Presidente del Comité Técnico, por la labor realizada durante sus mandatos.</w:t>
      </w:r>
    </w:p>
    <w:p w:rsidR="00F96240" w:rsidRDefault="00F96240" w:rsidP="00F96240">
      <w:pPr>
        <w:rPr>
          <w:rFonts w:cs="Arial"/>
          <w:lang w:val="es-ES"/>
        </w:rPr>
      </w:pPr>
    </w:p>
    <w:p w:rsidR="00F96240" w:rsidRPr="00F96240" w:rsidRDefault="00F96240" w:rsidP="00F96240">
      <w:pPr>
        <w:rPr>
          <w:rFonts w:cs="Arial"/>
          <w:lang w:val="es-ES"/>
        </w:rPr>
      </w:pPr>
    </w:p>
    <w:p w:rsidR="00F96240" w:rsidRPr="00F96240" w:rsidRDefault="00F96240" w:rsidP="00F96240">
      <w:pPr>
        <w:rPr>
          <w:rFonts w:cs="Arial"/>
          <w:u w:val="single"/>
          <w:lang w:val="es-ES"/>
        </w:rPr>
      </w:pPr>
      <w:r w:rsidRPr="00F96240">
        <w:rPr>
          <w:rFonts w:cs="Arial"/>
          <w:u w:val="single"/>
          <w:lang w:val="es-ES_tradnl"/>
        </w:rPr>
        <w:t>Situación en los campos legislativo, administrativo y técnico:</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examinó los documentos C/47/14, C/47/5, C/47/6 y C/47/7.</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tomó nota de la intervención del representante de la CIOPORA.</w:t>
      </w:r>
    </w:p>
    <w:p w:rsidR="00F96240" w:rsidRPr="00F96240" w:rsidRDefault="00F96240" w:rsidP="009D41E2">
      <w:pPr>
        <w:spacing w:line="360" w:lineRule="auto"/>
        <w:rPr>
          <w:rFonts w:cs="Arial"/>
          <w:lang w:val="es-ES"/>
        </w:rPr>
      </w:pPr>
    </w:p>
    <w:p w:rsidR="00F96240" w:rsidRPr="00F96240" w:rsidRDefault="00F96240" w:rsidP="00F96240">
      <w:pPr>
        <w:keepNext/>
        <w:autoSpaceDE w:val="0"/>
        <w:autoSpaceDN w:val="0"/>
        <w:adjustRightInd w:val="0"/>
        <w:rPr>
          <w:rFonts w:eastAsia="MS Mincho" w:cs="Arial"/>
          <w:i/>
          <w:lang w:val="es-ES_tradnl" w:eastAsia="ja-JP"/>
        </w:rPr>
      </w:pPr>
      <w:r w:rsidRPr="00F96240">
        <w:rPr>
          <w:rFonts w:eastAsia="MS Mincho" w:cs="Arial"/>
          <w:i/>
          <w:lang w:val="es-ES_tradnl" w:eastAsia="ja-JP"/>
        </w:rPr>
        <w:t>Lista de los taxones protegidos por los miembros de la Unión</w:t>
      </w:r>
    </w:p>
    <w:p w:rsidR="00F96240" w:rsidRPr="00F96240" w:rsidRDefault="00F96240" w:rsidP="00F96240">
      <w:pPr>
        <w:keepNext/>
        <w:autoSpaceDE w:val="0"/>
        <w:autoSpaceDN w:val="0"/>
        <w:adjustRightInd w:val="0"/>
        <w:rPr>
          <w:rFonts w:eastAsia="MS Mincho" w:cs="Arial"/>
          <w:lang w:val="es-ES" w:eastAsia="ja-JP"/>
        </w:rPr>
      </w:pPr>
    </w:p>
    <w:p w:rsidR="00F96240" w:rsidRPr="00F96240" w:rsidRDefault="00F96240" w:rsidP="00F96240">
      <w:pPr>
        <w:autoSpaceDE w:val="0"/>
        <w:autoSpaceDN w:val="0"/>
        <w:adjustRightInd w:val="0"/>
        <w:rPr>
          <w:rFonts w:eastAsia="MS Mincho" w:cs="Arial"/>
          <w:lang w:val="es-ES" w:eastAsia="ja-JP"/>
        </w:rPr>
      </w:pPr>
      <w:r w:rsidRPr="00F96240">
        <w:rPr>
          <w:rFonts w:eastAsia="MS Mincho" w:cs="Arial"/>
          <w:lang w:eastAsia="ja-JP"/>
        </w:rPr>
        <w:fldChar w:fldCharType="begin"/>
      </w:r>
      <w:r w:rsidRPr="00F96240">
        <w:rPr>
          <w:rFonts w:eastAsia="MS Mincho" w:cs="Arial"/>
          <w:lang w:val="es-ES" w:eastAsia="ja-JP"/>
        </w:rPr>
        <w:instrText xml:space="preserve"> AUTONUM  </w:instrText>
      </w:r>
      <w:r w:rsidRPr="00F96240">
        <w:rPr>
          <w:rFonts w:eastAsia="MS Mincho" w:cs="Arial"/>
          <w:lang w:eastAsia="ja-JP"/>
        </w:rPr>
        <w:fldChar w:fldCharType="end"/>
      </w:r>
      <w:r w:rsidRPr="00F96240">
        <w:rPr>
          <w:rFonts w:eastAsia="MS Mincho" w:cs="Arial"/>
          <w:lang w:val="es-ES" w:eastAsia="ja-JP"/>
        </w:rPr>
        <w:tab/>
        <w:t>El Consejo tomó nota de que actualmente 56 miembros de la Unión ofrecen protección a todos los géneros y especies vegetales (en 2012 eran 53), y 15 miembros de la Unión ofrecen protección a un número limitado de géneros y especies vegetales.</w:t>
      </w:r>
    </w:p>
    <w:p w:rsidR="00F96240" w:rsidRPr="00F96240" w:rsidRDefault="00F96240" w:rsidP="009D41E2">
      <w:pPr>
        <w:spacing w:line="360" w:lineRule="auto"/>
        <w:rPr>
          <w:rFonts w:cs="Arial"/>
          <w:lang w:val="es-ES"/>
        </w:rPr>
      </w:pPr>
    </w:p>
    <w:p w:rsidR="00F96240" w:rsidRPr="00F96240" w:rsidRDefault="00F96240" w:rsidP="00F96240">
      <w:pPr>
        <w:keepNext/>
        <w:rPr>
          <w:rFonts w:cs="Arial"/>
          <w:i/>
          <w:lang w:val="es-ES"/>
        </w:rPr>
      </w:pPr>
      <w:r w:rsidRPr="00F96240">
        <w:rPr>
          <w:rFonts w:cs="Arial"/>
          <w:i/>
          <w:lang w:val="es-ES_tradnl"/>
        </w:rPr>
        <w:t>Estadísticas sobre la protección de las obtenciones vegetales del período 2008-2012</w:t>
      </w:r>
    </w:p>
    <w:p w:rsidR="00F96240" w:rsidRPr="00F96240" w:rsidRDefault="00F96240" w:rsidP="00F96240">
      <w:pPr>
        <w:keepNext/>
        <w:autoSpaceDE w:val="0"/>
        <w:autoSpaceDN w:val="0"/>
        <w:adjustRightInd w:val="0"/>
        <w:rPr>
          <w:rFonts w:eastAsia="MS Mincho" w:cs="Arial"/>
          <w:lang w:val="es-ES" w:eastAsia="ja-JP"/>
        </w:rPr>
      </w:pPr>
    </w:p>
    <w:p w:rsidR="00F96240" w:rsidRPr="00F96240" w:rsidRDefault="00F96240" w:rsidP="00F96240">
      <w:pPr>
        <w:autoSpaceDE w:val="0"/>
        <w:autoSpaceDN w:val="0"/>
        <w:adjustRightInd w:val="0"/>
        <w:rPr>
          <w:rFonts w:eastAsia="MS Mincho" w:cs="Arial"/>
          <w:lang w:val="es-ES" w:eastAsia="ja-JP"/>
        </w:rPr>
      </w:pPr>
      <w:r w:rsidRPr="00F96240">
        <w:rPr>
          <w:rFonts w:eastAsia="MS Mincho" w:cs="Arial"/>
          <w:lang w:eastAsia="ja-JP"/>
        </w:rPr>
        <w:fldChar w:fldCharType="begin"/>
      </w:r>
      <w:r w:rsidRPr="00F96240">
        <w:rPr>
          <w:rFonts w:eastAsia="MS Mincho" w:cs="Arial"/>
          <w:lang w:val="es-ES" w:eastAsia="ja-JP"/>
        </w:rPr>
        <w:instrText xml:space="preserve"> AUTONUM  </w:instrText>
      </w:r>
      <w:r w:rsidRPr="00F96240">
        <w:rPr>
          <w:rFonts w:eastAsia="MS Mincho" w:cs="Arial"/>
          <w:lang w:eastAsia="ja-JP"/>
        </w:rPr>
        <w:fldChar w:fldCharType="end"/>
      </w:r>
      <w:r w:rsidRPr="00F96240">
        <w:rPr>
          <w:rFonts w:eastAsia="MS Mincho" w:cs="Arial"/>
          <w:lang w:val="es-ES" w:eastAsia="ja-JP"/>
        </w:rPr>
        <w:tab/>
        <w:t>Conforme con la propuesta presentada por la Delegación de Chile, el Consejo señaló que e</w:t>
      </w:r>
      <w:r w:rsidR="00A05725">
        <w:rPr>
          <w:rFonts w:eastAsia="MS Mincho" w:cs="Arial"/>
          <w:lang w:val="es-ES" w:eastAsia="ja-JP"/>
        </w:rPr>
        <w:t>l Oficina de la Unión examinará</w:t>
      </w:r>
      <w:r w:rsidRPr="00F96240">
        <w:rPr>
          <w:rFonts w:eastAsia="MS Mincho" w:cs="Arial"/>
          <w:lang w:val="es-ES" w:eastAsia="ja-JP"/>
        </w:rPr>
        <w:t xml:space="preserve"> la posibilidad de facilitar información estadística por tipo de cultivo (por ejemplo, agrícola, frutal, ornamental, hortícola y forestal) en futuras versiones del documento C/xx/7. </w:t>
      </w:r>
    </w:p>
    <w:p w:rsidR="00F96240" w:rsidRPr="00F96240" w:rsidRDefault="00F96240" w:rsidP="00F96240">
      <w:pPr>
        <w:autoSpaceDE w:val="0"/>
        <w:autoSpaceDN w:val="0"/>
        <w:adjustRightInd w:val="0"/>
        <w:rPr>
          <w:rFonts w:eastAsia="MS Mincho" w:cs="Arial"/>
          <w:lang w:val="es-ES" w:eastAsia="ja-JP"/>
        </w:rPr>
      </w:pPr>
    </w:p>
    <w:p w:rsidR="00F96240" w:rsidRPr="00F96240" w:rsidRDefault="00F96240" w:rsidP="00F96240">
      <w:pPr>
        <w:autoSpaceDE w:val="0"/>
        <w:autoSpaceDN w:val="0"/>
        <w:adjustRightInd w:val="0"/>
        <w:rPr>
          <w:rFonts w:eastAsia="MS Mincho" w:cs="Arial"/>
          <w:strike/>
          <w:lang w:val="es-ES" w:eastAsia="ja-JP"/>
        </w:rPr>
      </w:pPr>
      <w:r w:rsidRPr="00F96240">
        <w:rPr>
          <w:rFonts w:eastAsia="MS Mincho" w:cs="Arial"/>
          <w:lang w:eastAsia="ja-JP"/>
        </w:rPr>
        <w:fldChar w:fldCharType="begin"/>
      </w:r>
      <w:r w:rsidRPr="00F96240">
        <w:rPr>
          <w:rFonts w:eastAsia="MS Mincho" w:cs="Arial"/>
          <w:lang w:val="es-ES" w:eastAsia="ja-JP"/>
        </w:rPr>
        <w:instrText xml:space="preserve"> AUTONUM  </w:instrText>
      </w:r>
      <w:r w:rsidRPr="00F96240">
        <w:rPr>
          <w:rFonts w:eastAsia="MS Mincho" w:cs="Arial"/>
          <w:lang w:eastAsia="ja-JP"/>
        </w:rPr>
        <w:fldChar w:fldCharType="end"/>
      </w:r>
      <w:r w:rsidRPr="00F96240">
        <w:rPr>
          <w:rFonts w:eastAsia="MS Mincho" w:cs="Arial"/>
          <w:lang w:val="es-ES" w:eastAsia="ja-JP"/>
        </w:rPr>
        <w:tab/>
        <w:t>El Consejo tomó nota de que se ha producido un aumento del 1,1% en el número de solicitudes de protección de variedades vegetales (13.867 en 2012; 13.714 en 2011), que se desglosa en una disminución del 0,7% en el número de solicitudes presentadas por residentes (8.751 en 2012; 8.813 en 2011) y en un aumento del 4,4% en el número de solicitudes presentadas por no residentes (5.116 en 2012;  4.901 en 2011).</w:t>
      </w:r>
    </w:p>
    <w:p w:rsidR="00F96240" w:rsidRPr="00F96240" w:rsidRDefault="00F96240" w:rsidP="00F96240">
      <w:pPr>
        <w:autoSpaceDE w:val="0"/>
        <w:autoSpaceDN w:val="0"/>
        <w:adjustRightInd w:val="0"/>
        <w:rPr>
          <w:rFonts w:eastAsia="MS Mincho" w:cs="Arial"/>
          <w:lang w:val="es-ES" w:eastAsia="ja-JP"/>
        </w:rPr>
      </w:pPr>
    </w:p>
    <w:p w:rsidR="00F96240" w:rsidRPr="00F96240" w:rsidRDefault="00F96240" w:rsidP="00F96240">
      <w:pPr>
        <w:autoSpaceDE w:val="0"/>
        <w:autoSpaceDN w:val="0"/>
        <w:adjustRightInd w:val="0"/>
        <w:rPr>
          <w:rFonts w:eastAsia="MS Mincho" w:cs="Arial"/>
          <w:lang w:val="es-ES" w:eastAsia="ja-JP"/>
        </w:rPr>
      </w:pPr>
      <w:r w:rsidRPr="00F96240">
        <w:rPr>
          <w:rFonts w:eastAsia="MS Mincho" w:cs="Arial"/>
          <w:lang w:eastAsia="ja-JP"/>
        </w:rPr>
        <w:fldChar w:fldCharType="begin"/>
      </w:r>
      <w:r w:rsidRPr="00F96240">
        <w:rPr>
          <w:rFonts w:eastAsia="MS Mincho" w:cs="Arial"/>
          <w:lang w:val="es-ES" w:eastAsia="ja-JP"/>
        </w:rPr>
        <w:instrText xml:space="preserve"> AUTONUM  </w:instrText>
      </w:r>
      <w:r w:rsidRPr="00F96240">
        <w:rPr>
          <w:rFonts w:eastAsia="MS Mincho" w:cs="Arial"/>
          <w:lang w:eastAsia="ja-JP"/>
        </w:rPr>
        <w:fldChar w:fldCharType="end"/>
      </w:r>
      <w:r w:rsidRPr="00F96240">
        <w:rPr>
          <w:rFonts w:eastAsia="MS Mincho" w:cs="Arial"/>
          <w:lang w:val="es-ES" w:eastAsia="ja-JP"/>
        </w:rPr>
        <w:tab/>
        <w:t>El Consejo tomó nota de que el número de títulos concedidos ha pasado de 10.065 en 2011 a 9.822 en 2012, lo que representa una disminución del 2,4%.</w:t>
      </w:r>
    </w:p>
    <w:p w:rsidR="00F96240" w:rsidRPr="00F96240" w:rsidRDefault="00F96240" w:rsidP="00F96240">
      <w:pPr>
        <w:autoSpaceDE w:val="0"/>
        <w:autoSpaceDN w:val="0"/>
        <w:adjustRightInd w:val="0"/>
        <w:rPr>
          <w:rFonts w:eastAsia="MS Mincho" w:cs="Arial"/>
          <w:lang w:val="es-ES" w:eastAsia="ja-JP"/>
        </w:rPr>
      </w:pPr>
    </w:p>
    <w:p w:rsidR="00F96240" w:rsidRPr="00F96240" w:rsidRDefault="00F96240" w:rsidP="00F96240">
      <w:pPr>
        <w:autoSpaceDE w:val="0"/>
        <w:autoSpaceDN w:val="0"/>
        <w:adjustRightInd w:val="0"/>
        <w:rPr>
          <w:rFonts w:eastAsia="MS Mincho" w:cs="Arial"/>
          <w:lang w:val="es-ES" w:eastAsia="ja-JP"/>
        </w:rPr>
      </w:pPr>
      <w:r w:rsidRPr="00F96240">
        <w:rPr>
          <w:rFonts w:eastAsia="MS Mincho" w:cs="Arial"/>
          <w:lang w:eastAsia="ja-JP"/>
        </w:rPr>
        <w:fldChar w:fldCharType="begin"/>
      </w:r>
      <w:r w:rsidRPr="00F96240">
        <w:rPr>
          <w:rFonts w:eastAsia="MS Mincho" w:cs="Arial"/>
          <w:lang w:val="es-ES" w:eastAsia="ja-JP"/>
        </w:rPr>
        <w:instrText xml:space="preserve"> AUTONUM  </w:instrText>
      </w:r>
      <w:r w:rsidRPr="00F96240">
        <w:rPr>
          <w:rFonts w:eastAsia="MS Mincho" w:cs="Arial"/>
          <w:lang w:eastAsia="ja-JP"/>
        </w:rPr>
        <w:fldChar w:fldCharType="end"/>
      </w:r>
      <w:r w:rsidRPr="00F96240">
        <w:rPr>
          <w:rFonts w:eastAsia="MS Mincho" w:cs="Arial"/>
          <w:lang w:val="es-ES" w:eastAsia="ja-JP"/>
        </w:rPr>
        <w:tab/>
        <w:t>El Consejo tomó nota de que en 2012 se alcanzó un nuevo récord en el número de títulos en vigor:  99.409, lo que supone un aumento del 4,6% con respecto a las cifras correspondientes a 2011 (95.041)</w:t>
      </w:r>
    </w:p>
    <w:p w:rsidR="00F96240" w:rsidRPr="00F96240" w:rsidRDefault="00F96240" w:rsidP="009D41E2">
      <w:pPr>
        <w:spacing w:line="360" w:lineRule="auto"/>
        <w:rPr>
          <w:rFonts w:cs="Arial"/>
          <w:lang w:val="es-ES"/>
        </w:rPr>
      </w:pPr>
    </w:p>
    <w:p w:rsidR="00F96240" w:rsidRPr="00F96240" w:rsidRDefault="00F96240" w:rsidP="00F96240">
      <w:pPr>
        <w:keepNext/>
        <w:rPr>
          <w:rFonts w:cs="Arial"/>
          <w:i/>
          <w:lang w:val="es-ES"/>
        </w:rPr>
      </w:pPr>
      <w:r w:rsidRPr="00F96240">
        <w:rPr>
          <w:rFonts w:cs="Arial"/>
          <w:i/>
          <w:lang w:val="es-ES_tradnl"/>
        </w:rPr>
        <w:lastRenderedPageBreak/>
        <w:t>Cooperación en el examen de las obtenciones vegetales</w:t>
      </w:r>
    </w:p>
    <w:p w:rsidR="00F96240" w:rsidRPr="00F96240" w:rsidRDefault="00F96240" w:rsidP="00F96240">
      <w:pPr>
        <w:keepNext/>
        <w:tabs>
          <w:tab w:val="num" w:pos="1440"/>
        </w:tabs>
        <w:autoSpaceDE w:val="0"/>
        <w:autoSpaceDN w:val="0"/>
        <w:adjustRightInd w:val="0"/>
        <w:rPr>
          <w:rFonts w:cs="Arial"/>
          <w:lang w:val="es-ES"/>
        </w:rPr>
      </w:pPr>
    </w:p>
    <w:p w:rsidR="00F96240" w:rsidRPr="00F96240" w:rsidRDefault="00F96240" w:rsidP="00F96240">
      <w:pPr>
        <w:rPr>
          <w:rFonts w:cs="Arial"/>
          <w:lang w:val="es-ES"/>
        </w:rPr>
      </w:pPr>
      <w:r w:rsidRPr="00F96240">
        <w:rPr>
          <w:rFonts w:eastAsia="MS Mincho" w:cs="Arial"/>
          <w:lang w:eastAsia="ja-JP"/>
        </w:rPr>
        <w:fldChar w:fldCharType="begin"/>
      </w:r>
      <w:r w:rsidRPr="00F96240">
        <w:rPr>
          <w:rFonts w:eastAsia="MS Mincho" w:cs="Arial"/>
          <w:lang w:val="es-ES" w:eastAsia="ja-JP"/>
        </w:rPr>
        <w:instrText xml:space="preserve"> AUTONUM  </w:instrText>
      </w:r>
      <w:r w:rsidRPr="00F96240">
        <w:rPr>
          <w:rFonts w:eastAsia="MS Mincho" w:cs="Arial"/>
          <w:lang w:eastAsia="ja-JP"/>
        </w:rPr>
        <w:fldChar w:fldCharType="end"/>
      </w:r>
      <w:r w:rsidRPr="00F96240">
        <w:rPr>
          <w:rFonts w:eastAsia="MS Mincho" w:cs="Arial"/>
          <w:lang w:val="es-ES" w:eastAsia="ja-JP"/>
        </w:rPr>
        <w:tab/>
      </w:r>
      <w:r w:rsidRPr="00F96240">
        <w:rPr>
          <w:rFonts w:eastAsia="MS Mincho" w:cs="Arial"/>
          <w:lang w:val="es-ES_tradnl" w:eastAsia="ja-JP"/>
        </w:rPr>
        <w:t>En 2012, se suscribieron acuerdos de cooperación entre miembros de la Unión para el examen de la distinción, la homogeneidad y la estabilidad respecto de 1.997 géneros y especies vegetales, en comparación con la cifra de 1.991 géneros y especies vegetales correspondiente a 2011.</w:t>
      </w:r>
    </w:p>
    <w:p w:rsidR="00F96240" w:rsidRPr="00F96240" w:rsidRDefault="00F96240" w:rsidP="00F96240">
      <w:pPr>
        <w:rPr>
          <w:rFonts w:cs="Arial"/>
          <w:lang w:val="es-ES"/>
        </w:rPr>
      </w:pPr>
    </w:p>
    <w:p w:rsidR="00F96240" w:rsidRPr="00F96240" w:rsidRDefault="00F96240" w:rsidP="009D41E2">
      <w:pPr>
        <w:rPr>
          <w:lang w:val="es-ES"/>
        </w:rPr>
      </w:pPr>
    </w:p>
    <w:p w:rsidR="00F96240" w:rsidRPr="00F96240" w:rsidRDefault="00F96240" w:rsidP="00F96240">
      <w:pPr>
        <w:keepNext/>
        <w:keepLines/>
        <w:rPr>
          <w:rFonts w:cs="Arial"/>
          <w:lang w:val="es-ES"/>
        </w:rPr>
      </w:pPr>
      <w:r w:rsidRPr="00F96240">
        <w:rPr>
          <w:rFonts w:cs="Arial"/>
          <w:u w:val="single"/>
          <w:lang w:val="es-ES_tradnl"/>
        </w:rPr>
        <w:t>Comunicado de prensa</w:t>
      </w:r>
    </w:p>
    <w:p w:rsidR="00F96240" w:rsidRPr="00F96240" w:rsidRDefault="00F96240" w:rsidP="00F96240">
      <w:pPr>
        <w:keepNext/>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r>
      <w:r w:rsidRPr="00F96240">
        <w:rPr>
          <w:rFonts w:cs="Arial"/>
          <w:lang w:val="es-ES_tradnl"/>
        </w:rPr>
        <w:t>El Consejo examinó el documento C/47/16.</w:t>
      </w:r>
    </w:p>
    <w:p w:rsidR="00F96240" w:rsidRPr="00F96240" w:rsidRDefault="00F96240" w:rsidP="00F96240">
      <w:pPr>
        <w:rPr>
          <w:rFonts w:cs="Arial"/>
          <w:lang w:val="es-ES"/>
        </w:rPr>
      </w:pPr>
    </w:p>
    <w:p w:rsidR="00F96240" w:rsidRPr="00F96240" w:rsidRDefault="00F96240" w:rsidP="00F96240">
      <w:pPr>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 xml:space="preserve">El Consejo examinó y aprobó el borrador de comunicado de prensa que se distribuyó al término de su cuadragésima séptima sesión ordinaria (véase el documento C/47/16).  </w:t>
      </w:r>
      <w:r w:rsidRPr="00F96240">
        <w:rPr>
          <w:rFonts w:cs="Arial"/>
          <w:lang w:val="es-ES_tradnl"/>
        </w:rPr>
        <w:t>El comunicado de prensa aprobado por el Consejo se reproduce en el Anexo II del presente informe.</w:t>
      </w:r>
    </w:p>
    <w:p w:rsidR="00F96240" w:rsidRPr="00F96240" w:rsidRDefault="00F96240" w:rsidP="00F96240">
      <w:pPr>
        <w:rPr>
          <w:rFonts w:cs="Arial"/>
          <w:lang w:val="es-ES"/>
        </w:rPr>
      </w:pPr>
    </w:p>
    <w:p w:rsidR="00F96240" w:rsidRPr="00F96240" w:rsidRDefault="00F96240" w:rsidP="00F96240">
      <w:pPr>
        <w:pStyle w:val="DecisionParagraphs"/>
        <w:rPr>
          <w:rFonts w:cs="Arial"/>
          <w:lang w:val="es-ES"/>
        </w:rPr>
      </w:pPr>
      <w:r w:rsidRPr="00F96240">
        <w:rPr>
          <w:rFonts w:cs="Arial"/>
        </w:rPr>
        <w:fldChar w:fldCharType="begin"/>
      </w:r>
      <w:r w:rsidRPr="00F96240">
        <w:rPr>
          <w:rFonts w:cs="Arial"/>
          <w:lang w:val="es-ES"/>
        </w:rPr>
        <w:instrText xml:space="preserve"> AUTONUM  </w:instrText>
      </w:r>
      <w:r w:rsidRPr="00F96240">
        <w:rPr>
          <w:rFonts w:cs="Arial"/>
        </w:rPr>
        <w:fldChar w:fldCharType="end"/>
      </w:r>
      <w:r w:rsidRPr="00F96240">
        <w:rPr>
          <w:rFonts w:cs="Arial"/>
          <w:lang w:val="es-ES"/>
        </w:rPr>
        <w:tab/>
        <w:t>El Consejo aprobó el presente informe en la clausura de su sesión, el 24 octubre de 2013.</w:t>
      </w:r>
    </w:p>
    <w:p w:rsidR="00F96240" w:rsidRDefault="00F96240" w:rsidP="00F96240">
      <w:pPr>
        <w:rPr>
          <w:rFonts w:cs="Arial"/>
          <w:lang w:val="es-ES"/>
        </w:rPr>
      </w:pPr>
    </w:p>
    <w:p w:rsidR="009D41E2" w:rsidRDefault="009D41E2" w:rsidP="009D41E2">
      <w:pPr>
        <w:rPr>
          <w:lang w:val="es-ES_tradnl"/>
        </w:rPr>
      </w:pPr>
    </w:p>
    <w:p w:rsidR="00F96240" w:rsidRPr="00F96240" w:rsidRDefault="00F96240" w:rsidP="00F96240">
      <w:pPr>
        <w:rPr>
          <w:rFonts w:cs="Arial"/>
          <w:lang w:val="es-ES"/>
        </w:rPr>
      </w:pPr>
    </w:p>
    <w:p w:rsidR="00F96240" w:rsidRPr="00F96240" w:rsidRDefault="00F96240" w:rsidP="00F96240">
      <w:pPr>
        <w:pStyle w:val="endofdoc"/>
        <w:rPr>
          <w:rFonts w:cs="Arial"/>
        </w:rPr>
      </w:pPr>
      <w:r w:rsidRPr="00F96240">
        <w:rPr>
          <w:rFonts w:cs="Arial"/>
        </w:rPr>
        <w:t>[Siguen los Anexos]</w:t>
      </w:r>
    </w:p>
    <w:p w:rsidR="00D12FD1" w:rsidRDefault="00D12FD1" w:rsidP="00F96240">
      <w:pPr>
        <w:rPr>
          <w:rFonts w:cs="Arial"/>
          <w:lang w:val="es-ES_tradnl"/>
        </w:rPr>
        <w:sectPr w:rsidR="00D12FD1" w:rsidSect="00906DDC">
          <w:headerReference w:type="default" r:id="rId10"/>
          <w:pgSz w:w="11907" w:h="16840" w:code="9"/>
          <w:pgMar w:top="510" w:right="1134" w:bottom="1134" w:left="1134" w:header="510" w:footer="680" w:gutter="0"/>
          <w:cols w:space="720"/>
          <w:titlePg/>
        </w:sectPr>
      </w:pPr>
    </w:p>
    <w:p w:rsidR="00D12FD1" w:rsidRPr="00EA5252" w:rsidRDefault="00D12FD1" w:rsidP="00D12FD1">
      <w:pPr>
        <w:jc w:val="center"/>
      </w:pPr>
      <w:r w:rsidRPr="00EA5252">
        <w:lastRenderedPageBreak/>
        <w:t>C/47/19</w:t>
      </w:r>
    </w:p>
    <w:p w:rsidR="00D12FD1" w:rsidRPr="00EA5252" w:rsidRDefault="00D12FD1" w:rsidP="00D12FD1">
      <w:pPr>
        <w:jc w:val="center"/>
      </w:pPr>
    </w:p>
    <w:p w:rsidR="00D12FD1" w:rsidRPr="00EA5252" w:rsidRDefault="00D12FD1" w:rsidP="00D12FD1">
      <w:pPr>
        <w:jc w:val="center"/>
      </w:pPr>
      <w:r w:rsidRPr="00EA5252">
        <w:t>ANNEXE I / ANNEX I / ANLAGE I / ANEXO</w:t>
      </w:r>
      <w:r>
        <w:t xml:space="preserve"> I</w:t>
      </w:r>
    </w:p>
    <w:p w:rsidR="00D12FD1" w:rsidRPr="00EA5252" w:rsidRDefault="00D12FD1" w:rsidP="00D12FD1">
      <w:pPr>
        <w:jc w:val="center"/>
      </w:pPr>
    </w:p>
    <w:p w:rsidR="00D12FD1" w:rsidRPr="00EA5252" w:rsidRDefault="00D12FD1" w:rsidP="00D12FD1">
      <w:pPr>
        <w:jc w:val="center"/>
      </w:pPr>
    </w:p>
    <w:p w:rsidR="00D12FD1" w:rsidRDefault="00D12FD1" w:rsidP="00D12FD1">
      <w:pPr>
        <w:jc w:val="center"/>
        <w:rPr>
          <w:lang w:val="fr-FR"/>
        </w:rPr>
      </w:pPr>
      <w:r w:rsidRPr="00AC125C">
        <w:rPr>
          <w:lang w:val="fr-FR"/>
        </w:rPr>
        <w:t>LISTE DES PARTICIPANTS / LIST OF PARTICIPANTS /</w:t>
      </w:r>
      <w:r w:rsidRPr="00AC125C">
        <w:rPr>
          <w:lang w:val="fr-FR"/>
        </w:rPr>
        <w:br/>
        <w:t>TEILNEHMERLISTE / LISTA DE PARTICIPANTES</w:t>
      </w:r>
    </w:p>
    <w:p w:rsidR="00D12FD1" w:rsidRDefault="00D12FD1" w:rsidP="00D12FD1">
      <w:pPr>
        <w:jc w:val="center"/>
        <w:rPr>
          <w:lang w:val="fr-FR"/>
        </w:rPr>
      </w:pPr>
    </w:p>
    <w:p w:rsidR="00D12FD1" w:rsidRPr="00AC125C" w:rsidRDefault="00D12FD1" w:rsidP="00D12FD1">
      <w:pPr>
        <w:jc w:val="center"/>
        <w:rPr>
          <w:rFonts w:cs="Arial"/>
          <w:lang w:val="fr-FR"/>
        </w:rPr>
      </w:pPr>
      <w:r w:rsidRPr="00AC125C">
        <w:rPr>
          <w:rFonts w:cs="Arial"/>
          <w:lang w:val="fr-FR"/>
        </w:rPr>
        <w:t>(dans l’ordre alphabétique des noms français des membres/</w:t>
      </w:r>
    </w:p>
    <w:p w:rsidR="00D12FD1" w:rsidRPr="00AC125C" w:rsidRDefault="00D12FD1" w:rsidP="00D12FD1">
      <w:pPr>
        <w:jc w:val="center"/>
        <w:rPr>
          <w:rFonts w:cs="Arial"/>
        </w:rPr>
      </w:pPr>
      <w:r w:rsidRPr="00AC125C">
        <w:rPr>
          <w:rFonts w:cs="Arial"/>
        </w:rPr>
        <w:t>in the alphabetical order of the names in French of the members/</w:t>
      </w:r>
    </w:p>
    <w:p w:rsidR="00D12FD1" w:rsidRPr="00AC125C" w:rsidRDefault="00D12FD1" w:rsidP="00D12FD1">
      <w:pPr>
        <w:jc w:val="center"/>
        <w:rPr>
          <w:rFonts w:cs="Arial"/>
          <w:lang w:val="de-CH"/>
        </w:rPr>
      </w:pPr>
      <w:r w:rsidRPr="00AC125C">
        <w:rPr>
          <w:rFonts w:cs="Arial"/>
          <w:lang w:val="de-CH"/>
        </w:rPr>
        <w:t>in alphabetischer Reihenfolge der französischen Namen der Mitglieder/</w:t>
      </w:r>
    </w:p>
    <w:p w:rsidR="00D12FD1" w:rsidRPr="00AC125C" w:rsidRDefault="00D12FD1" w:rsidP="00D12FD1">
      <w:pPr>
        <w:jc w:val="center"/>
        <w:rPr>
          <w:rFonts w:cs="Arial"/>
          <w:lang w:val="es-ES"/>
        </w:rPr>
      </w:pPr>
      <w:r w:rsidRPr="00AC125C">
        <w:rPr>
          <w:rFonts w:cs="Arial"/>
          <w:lang w:val="es-ES"/>
        </w:rPr>
        <w:t>por orden alfabético de los nombres en francés de los miembros)</w:t>
      </w:r>
    </w:p>
    <w:p w:rsidR="00D12FD1" w:rsidRPr="00AC125C" w:rsidRDefault="00D12FD1" w:rsidP="00D12FD1">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bl>
      <w:tblPr>
        <w:tblW w:w="9882" w:type="dxa"/>
        <w:tblLook w:val="01E0" w:firstRow="1" w:lastRow="1" w:firstColumn="1" w:lastColumn="1" w:noHBand="0" w:noVBand="0"/>
      </w:tblPr>
      <w:tblGrid>
        <w:gridCol w:w="1730"/>
        <w:gridCol w:w="29"/>
        <w:gridCol w:w="8094"/>
        <w:gridCol w:w="29"/>
      </w:tblGrid>
      <w:tr w:rsidR="00D12FD1" w:rsidRPr="004E2A1E" w:rsidTr="00E353EF">
        <w:trPr>
          <w:cantSplit/>
        </w:trPr>
        <w:tc>
          <w:tcPr>
            <w:tcW w:w="9882" w:type="dxa"/>
            <w:gridSpan w:val="4"/>
            <w:shd w:val="clear" w:color="auto" w:fill="auto"/>
          </w:tcPr>
          <w:p w:rsidR="00D12FD1" w:rsidRPr="00624FD5" w:rsidRDefault="00D12FD1" w:rsidP="00E353EF">
            <w:pPr>
              <w:pStyle w:val="plcountry"/>
              <w:rPr>
                <w:lang w:val="fr-FR"/>
              </w:rPr>
            </w:pPr>
            <w:r w:rsidRPr="00624FD5">
              <w:rPr>
                <w:lang w:val="fr-FR"/>
              </w:rPr>
              <w:t>AFRIQUE DU SUD / SOUTH AFRICA / SÜDAFRIKA / SUDÁFRICA</w:t>
            </w:r>
          </w:p>
        </w:tc>
      </w:tr>
      <w:tr w:rsidR="00D12FD1" w:rsidRPr="004E2A1E" w:rsidTr="00E353EF">
        <w:trPr>
          <w:cantSplit/>
        </w:trPr>
        <w:tc>
          <w:tcPr>
            <w:tcW w:w="1759" w:type="dxa"/>
            <w:gridSpan w:val="2"/>
            <w:shd w:val="clear" w:color="auto" w:fill="auto"/>
          </w:tcPr>
          <w:p w:rsidR="00D12FD1" w:rsidRPr="008538EA" w:rsidRDefault="00D12FD1" w:rsidP="00E353EF">
            <w:pPr>
              <w:pStyle w:val="pldetails"/>
              <w:jc w:val="center"/>
              <w:rPr>
                <w:lang w:val="fr-FR"/>
              </w:rPr>
            </w:pPr>
            <w:r>
              <w:rPr>
                <w:snapToGrid/>
              </w:rPr>
              <w:drawing>
                <wp:inline distT="0" distB="0" distL="0" distR="0">
                  <wp:extent cx="733425" cy="771525"/>
                  <wp:effectExtent l="0" t="0" r="9525" b="9525"/>
                  <wp:docPr id="102" name="Picture 102"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gridSpan w:val="2"/>
            <w:shd w:val="clear" w:color="auto" w:fill="auto"/>
          </w:tcPr>
          <w:p w:rsidR="00D12FD1" w:rsidRPr="004E2A1E" w:rsidRDefault="00D12FD1" w:rsidP="00E353EF">
            <w:pPr>
              <w:pStyle w:val="pldetails"/>
              <w:rPr>
                <w:highlight w:val="yellow"/>
                <w:lang w:val="de-DE"/>
              </w:rPr>
            </w:pPr>
            <w:r w:rsidRPr="004E2A1E">
              <w:rPr>
                <w:lang w:val="fr-FR"/>
              </w:rPr>
              <w:t>Lentheng TSWAI, Minister, Permanent Mission, 65, rue du Rhone, 1204 Geneva, Switzerland</w:t>
            </w:r>
            <w:r>
              <w:rPr>
                <w:lang w:val="fr-FR"/>
              </w:rPr>
              <w:br/>
            </w:r>
            <w:r w:rsidRPr="004E2A1E">
              <w:rPr>
                <w:lang w:val="de-DE"/>
              </w:rPr>
              <w:t>(tel.: + 41 22 5895407  e-mail:  tsweni.agriculture@gmail.com)</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ALLEMAGNE / GERMANY / DEUTSCHLAND / ALEMANIA</w:t>
            </w:r>
          </w:p>
        </w:tc>
      </w:tr>
      <w:tr w:rsidR="00D12FD1" w:rsidRPr="00D96111" w:rsidTr="00E353EF">
        <w:trPr>
          <w:cantSplit/>
        </w:trPr>
        <w:tc>
          <w:tcPr>
            <w:tcW w:w="1759" w:type="dxa"/>
            <w:gridSpan w:val="2"/>
            <w:shd w:val="clear" w:color="auto" w:fill="auto"/>
          </w:tcPr>
          <w:p w:rsidR="00D12FD1" w:rsidRPr="009433A1" w:rsidRDefault="00D12FD1" w:rsidP="00E353EF">
            <w:pPr>
              <w:pStyle w:val="pldetails"/>
              <w:jc w:val="center"/>
              <w:rPr>
                <w:lang w:val="de-DE"/>
              </w:rPr>
            </w:pPr>
          </w:p>
        </w:tc>
        <w:tc>
          <w:tcPr>
            <w:tcW w:w="8123" w:type="dxa"/>
            <w:gridSpan w:val="2"/>
            <w:shd w:val="clear" w:color="auto" w:fill="auto"/>
          </w:tcPr>
          <w:p w:rsidR="00D12FD1" w:rsidRPr="00D96111" w:rsidRDefault="00D12FD1" w:rsidP="00E353EF">
            <w:pPr>
              <w:pStyle w:val="pldetails"/>
              <w:rPr>
                <w:rFonts w:cs="Arial"/>
              </w:rPr>
            </w:pPr>
            <w:r w:rsidRPr="00C35213">
              <w:rPr>
                <w:rFonts w:cs="Arial"/>
              </w:rPr>
              <w:t>Pamela WILLE</w:t>
            </w:r>
            <w:r>
              <w:rPr>
                <w:rFonts w:cs="Arial"/>
              </w:rPr>
              <w:t xml:space="preserve"> (Ms.)</w:t>
            </w:r>
            <w:r w:rsidRPr="00C35213">
              <w:rPr>
                <w:rFonts w:cs="Arial"/>
              </w:rPr>
              <w:t>, Counsellor, Permanent Mission, Cas</w:t>
            </w:r>
            <w:r>
              <w:rPr>
                <w:rFonts w:cs="Arial"/>
              </w:rPr>
              <w:t>e postale 171, D-1211 Geneva 19, Switzerland</w:t>
            </w:r>
            <w:r>
              <w:rPr>
                <w:rFonts w:cs="Arial"/>
              </w:rPr>
              <w:br/>
            </w:r>
            <w:r w:rsidRPr="00C35213">
              <w:rPr>
                <w:rFonts w:cs="Arial"/>
              </w:rPr>
              <w:t>(tel.: +41</w:t>
            </w:r>
            <w:r w:rsidRPr="00D96111">
              <w:rPr>
                <w:rFonts w:cs="Arial"/>
              </w:rPr>
              <w:t>22 730 1260 fax: +41 22 730 12 95 e-mail: wi-2-io@genf.diplo.de)</w:t>
            </w:r>
          </w:p>
        </w:tc>
      </w:tr>
      <w:tr w:rsidR="00D12FD1" w:rsidRPr="002F20CE" w:rsidTr="00E353EF">
        <w:trPr>
          <w:cantSplit/>
        </w:trPr>
        <w:tc>
          <w:tcPr>
            <w:tcW w:w="9882" w:type="dxa"/>
            <w:gridSpan w:val="4"/>
            <w:shd w:val="clear" w:color="auto" w:fill="auto"/>
          </w:tcPr>
          <w:p w:rsidR="00D12FD1" w:rsidRPr="002F20CE" w:rsidRDefault="00D12FD1" w:rsidP="00E353EF">
            <w:pPr>
              <w:pStyle w:val="plcountry"/>
              <w:rPr>
                <w:lang w:val="de-DE"/>
              </w:rPr>
            </w:pPr>
            <w:r w:rsidRPr="002F20CE">
              <w:rPr>
                <w:color w:val="000000"/>
                <w:lang w:val="de-DE"/>
              </w:rPr>
              <w:t>ARGENTINE / ARGENTINA / ARGENTINIEN / ARGENTINA</w:t>
            </w:r>
          </w:p>
        </w:tc>
      </w:tr>
      <w:tr w:rsidR="00D12FD1" w:rsidRPr="008A2069" w:rsidTr="00E353EF">
        <w:trPr>
          <w:cantSplit/>
        </w:trPr>
        <w:tc>
          <w:tcPr>
            <w:tcW w:w="1759" w:type="dxa"/>
            <w:gridSpan w:val="2"/>
            <w:shd w:val="clear" w:color="auto" w:fill="auto"/>
          </w:tcPr>
          <w:p w:rsidR="00D12FD1" w:rsidRPr="00B533B2" w:rsidRDefault="00D12FD1" w:rsidP="00E353EF">
            <w:pPr>
              <w:pStyle w:val="pldetails"/>
              <w:jc w:val="center"/>
              <w:rPr>
                <w:lang w:val="de-DE"/>
              </w:rPr>
            </w:pPr>
            <w:r>
              <w:rPr>
                <w:snapToGrid/>
              </w:rPr>
              <w:drawing>
                <wp:inline distT="0" distB="0" distL="0" distR="0">
                  <wp:extent cx="676275" cy="809625"/>
                  <wp:effectExtent l="0" t="0" r="9525" b="9525"/>
                  <wp:docPr id="101" name="Picture 101"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gridSpan w:val="2"/>
            <w:shd w:val="clear" w:color="auto" w:fill="auto"/>
          </w:tcPr>
          <w:p w:rsidR="00D12FD1" w:rsidRPr="008A2069" w:rsidRDefault="00D12FD1" w:rsidP="00E353EF">
            <w:pPr>
              <w:pStyle w:val="pldetails"/>
              <w:rPr>
                <w:lang w:val="es-ES"/>
              </w:rPr>
            </w:pPr>
            <w:r w:rsidRPr="008A2069">
              <w:rPr>
                <w:lang w:val="es-ES"/>
              </w:rPr>
              <w:t>Raimundo LAVIGNOLLE, Presidente, Instituto Nacional</w:t>
            </w:r>
            <w:r>
              <w:rPr>
                <w:lang w:val="es-ES"/>
              </w:rPr>
              <w:t xml:space="preserve"> de Semillas (INASE), Venezuela </w:t>
            </w:r>
            <w:r w:rsidRPr="008A2069">
              <w:rPr>
                <w:lang w:val="es-ES"/>
              </w:rPr>
              <w:t>162, Ciudad Autónoma de Buenos Aires C1095AAD</w:t>
            </w:r>
            <w:r w:rsidRPr="008A2069">
              <w:rPr>
                <w:lang w:val="es-ES"/>
              </w:rPr>
              <w:br/>
              <w:t>(tel.: + 54 11 3220 5424  e-mail: rlavignolle@inase.gov.ar)</w:t>
            </w:r>
          </w:p>
        </w:tc>
      </w:tr>
      <w:tr w:rsidR="00D12FD1" w:rsidRPr="0002230B" w:rsidTr="00E353EF">
        <w:trPr>
          <w:cantSplit/>
        </w:trPr>
        <w:tc>
          <w:tcPr>
            <w:tcW w:w="1759" w:type="dxa"/>
            <w:gridSpan w:val="2"/>
            <w:shd w:val="clear" w:color="auto" w:fill="auto"/>
          </w:tcPr>
          <w:p w:rsidR="00D12FD1" w:rsidRPr="00B533B2" w:rsidRDefault="00D12FD1" w:rsidP="00E353EF">
            <w:pPr>
              <w:pStyle w:val="pldetails"/>
              <w:jc w:val="center"/>
              <w:rPr>
                <w:lang w:val="de-DE"/>
              </w:rPr>
            </w:pPr>
            <w:r>
              <w:rPr>
                <w:snapToGrid/>
              </w:rPr>
              <w:drawing>
                <wp:inline distT="0" distB="0" distL="0" distR="0">
                  <wp:extent cx="676275" cy="8191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123" w:type="dxa"/>
            <w:gridSpan w:val="2"/>
            <w:shd w:val="clear" w:color="auto" w:fill="auto"/>
          </w:tcPr>
          <w:p w:rsidR="00D12FD1" w:rsidRPr="00D96111" w:rsidRDefault="00D12FD1" w:rsidP="00E353EF">
            <w:pPr>
              <w:pStyle w:val="pldetails"/>
              <w:rPr>
                <w:lang w:val="es-ES"/>
              </w:rPr>
            </w:pPr>
            <w:r w:rsidRPr="00D96111">
              <w:rPr>
                <w:lang w:val="es-ES"/>
              </w:rPr>
              <w:t>Carmen Amelia M. GIANNI (Sra.), Coordinadora de P</w:t>
            </w:r>
            <w:r>
              <w:rPr>
                <w:lang w:val="es-ES"/>
              </w:rPr>
              <w:t>ropiedad Intelectual / Recursos </w:t>
            </w:r>
            <w:r w:rsidRPr="00D96111">
              <w:rPr>
                <w:lang w:val="es-ES"/>
              </w:rPr>
              <w:t>Fitogenéticos, Instituto Nacional de Semill</w:t>
            </w:r>
            <w:r>
              <w:rPr>
                <w:lang w:val="es-ES"/>
              </w:rPr>
              <w:t>as (INASE), Venezuela 162, 1063 </w:t>
            </w:r>
            <w:r w:rsidRPr="00D96111">
              <w:rPr>
                <w:lang w:val="es-ES"/>
              </w:rPr>
              <w:t>Buenos Aires  (tel.: +54 11 32205414  e-mail: cgianni@inase.gov.ar)</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B533B2">
              <w:rPr>
                <w:rFonts w:cs="Arial"/>
              </w:rPr>
              <w:t>AUSTRALIE / AUSTRALIA / AUSTRALIEN / AUSTRALIA</w:t>
            </w:r>
          </w:p>
        </w:tc>
      </w:tr>
      <w:tr w:rsidR="00D12FD1" w:rsidRPr="00DA139D"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695325" cy="10858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1085850"/>
                          </a:xfrm>
                          <a:prstGeom prst="rect">
                            <a:avLst/>
                          </a:prstGeom>
                          <a:noFill/>
                          <a:ln>
                            <a:noFill/>
                          </a:ln>
                        </pic:spPr>
                      </pic:pic>
                    </a:graphicData>
                  </a:graphic>
                </wp:inline>
              </w:drawing>
            </w:r>
          </w:p>
        </w:tc>
        <w:tc>
          <w:tcPr>
            <w:tcW w:w="8123" w:type="dxa"/>
            <w:gridSpan w:val="2"/>
            <w:shd w:val="clear" w:color="auto" w:fill="auto"/>
          </w:tcPr>
          <w:p w:rsidR="00D12FD1" w:rsidRPr="00DA139D" w:rsidRDefault="00D12FD1" w:rsidP="00E353EF">
            <w:pPr>
              <w:pStyle w:val="pldetails"/>
            </w:pPr>
            <w:r>
              <w:t xml:space="preserve">Doug WATERHOUSE, Chief, Plant Breeder's Rights, IP Australia, P.O. Box 200, Woden ACT 2606 </w:t>
            </w:r>
            <w:r>
              <w:br/>
              <w:t>(tel.: +61 2 6283 7981  fax: +61 2 6283 7999  e-mail: doug.waterhouse@ipaustralia.gov.au)</w:t>
            </w:r>
          </w:p>
        </w:tc>
      </w:tr>
      <w:tr w:rsidR="00D12FD1" w:rsidRPr="00D96111" w:rsidTr="00E353EF">
        <w:trPr>
          <w:cantSplit/>
        </w:trPr>
        <w:tc>
          <w:tcPr>
            <w:tcW w:w="9882" w:type="dxa"/>
            <w:gridSpan w:val="4"/>
            <w:shd w:val="clear" w:color="auto" w:fill="auto"/>
          </w:tcPr>
          <w:p w:rsidR="00D12FD1" w:rsidRPr="00D96111" w:rsidRDefault="00D12FD1" w:rsidP="00E353EF">
            <w:pPr>
              <w:pStyle w:val="plcountry"/>
              <w:rPr>
                <w:lang w:val="es-ES"/>
              </w:rPr>
            </w:pPr>
            <w:r w:rsidRPr="00D96111">
              <w:rPr>
                <w:lang w:val="es-ES"/>
              </w:rPr>
              <w:t>BELGIQUE / BELGIUM / BELGIEN / BÉLGICA</w:t>
            </w:r>
          </w:p>
        </w:tc>
      </w:tr>
      <w:tr w:rsidR="00D12FD1" w:rsidRPr="00025B27" w:rsidTr="00E353EF">
        <w:trPr>
          <w:cantSplit/>
        </w:trPr>
        <w:tc>
          <w:tcPr>
            <w:tcW w:w="1730" w:type="dxa"/>
            <w:shd w:val="clear" w:color="auto" w:fill="auto"/>
          </w:tcPr>
          <w:p w:rsidR="00D12FD1" w:rsidRPr="00B533B2" w:rsidRDefault="00D12FD1" w:rsidP="00E353EF">
            <w:pPr>
              <w:pStyle w:val="pldetails"/>
              <w:jc w:val="center"/>
              <w:rPr>
                <w:lang w:val="es-AR"/>
              </w:rPr>
            </w:pPr>
            <w:r>
              <w:rPr>
                <w:snapToGrid/>
              </w:rPr>
              <w:drawing>
                <wp:inline distT="0" distB="0" distL="0" distR="0">
                  <wp:extent cx="714375" cy="876300"/>
                  <wp:effectExtent l="0" t="0" r="9525" b="0"/>
                  <wp:docPr id="98" name="Picture 98"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52" w:type="dxa"/>
            <w:gridSpan w:val="3"/>
            <w:shd w:val="clear" w:color="auto" w:fill="auto"/>
          </w:tcPr>
          <w:p w:rsidR="00D12FD1" w:rsidRPr="00025B27" w:rsidRDefault="00D12FD1" w:rsidP="00E353EF">
            <w:pPr>
              <w:pStyle w:val="pldetails"/>
              <w:rPr>
                <w:lang w:val="fr-FR"/>
              </w:rPr>
            </w:pPr>
            <w:r w:rsidRPr="00025B27">
              <w:rPr>
                <w:lang w:val="fr-FR"/>
              </w:rPr>
              <w:t>Françoise DE SCHUTTER (Mme), Attachée, Office belge de la Propriété intellectuelle (OPRI),</w:t>
            </w:r>
            <w:r>
              <w:rPr>
                <w:lang w:val="fr-FR"/>
              </w:rPr>
              <w:t xml:space="preserve"> </w:t>
            </w:r>
            <w:r w:rsidRPr="00025B27">
              <w:rPr>
                <w:lang w:val="fr-FR"/>
              </w:rPr>
              <w:t xml:space="preserve">16, bvd Roi Albert II, B-1000 Bruxelles </w:t>
            </w:r>
            <w:r>
              <w:rPr>
                <w:lang w:val="fr-FR"/>
              </w:rPr>
              <w:br/>
            </w:r>
            <w:r w:rsidRPr="00025B27">
              <w:rPr>
                <w:lang w:val="fr-FR"/>
              </w:rPr>
              <w:t>(tel.: 32 2 277 9555 e-mail:francoise.deschutter@economie.fgov.be)</w:t>
            </w:r>
          </w:p>
        </w:tc>
      </w:tr>
      <w:tr w:rsidR="00D12FD1" w:rsidRPr="00D96111" w:rsidTr="00E353EF">
        <w:trPr>
          <w:cantSplit/>
        </w:trPr>
        <w:tc>
          <w:tcPr>
            <w:tcW w:w="9882" w:type="dxa"/>
            <w:gridSpan w:val="4"/>
            <w:shd w:val="clear" w:color="auto" w:fill="auto"/>
          </w:tcPr>
          <w:p w:rsidR="00D12FD1" w:rsidRPr="00D96111" w:rsidRDefault="00D12FD1" w:rsidP="00E353EF">
            <w:pPr>
              <w:pStyle w:val="plcountry"/>
              <w:keepLines w:val="0"/>
              <w:rPr>
                <w:lang w:val="es-ES"/>
              </w:rPr>
            </w:pPr>
            <w:r w:rsidRPr="00D96111">
              <w:rPr>
                <w:lang w:val="es-ES"/>
              </w:rPr>
              <w:lastRenderedPageBreak/>
              <w:t xml:space="preserve">BOLIVIE (ÉTAT PLURINATIONAL DE) / BOLIVIA (PLURINATIONAL STATE OF) / </w:t>
            </w:r>
            <w:r w:rsidRPr="00D96111">
              <w:rPr>
                <w:lang w:val="es-ES"/>
              </w:rPr>
              <w:br/>
              <w:t>BOLIVIEN (PLURINATIONALER STAAT) / BOLIVIA (ESTADO PLURI</w:t>
            </w:r>
            <w:r w:rsidRPr="00B533B2">
              <w:rPr>
                <w:lang w:val="es-ES"/>
              </w:rPr>
              <w:t>NACIONAL DE)</w:t>
            </w:r>
          </w:p>
        </w:tc>
      </w:tr>
      <w:tr w:rsidR="00D12FD1" w:rsidRPr="00097DCB" w:rsidTr="00E353EF">
        <w:trPr>
          <w:cantSplit/>
        </w:trPr>
        <w:tc>
          <w:tcPr>
            <w:tcW w:w="1730" w:type="dxa"/>
            <w:shd w:val="clear" w:color="auto" w:fill="auto"/>
          </w:tcPr>
          <w:p w:rsidR="00D12FD1" w:rsidRPr="00B533B2" w:rsidRDefault="00D12FD1" w:rsidP="00E353EF">
            <w:pPr>
              <w:pStyle w:val="pldetails"/>
              <w:keepNext/>
              <w:keepLines w:val="0"/>
              <w:jc w:val="center"/>
              <w:rPr>
                <w:lang w:val="es-AR"/>
              </w:rPr>
            </w:pPr>
            <w:r>
              <w:rPr>
                <w:snapToGrid/>
              </w:rPr>
              <w:drawing>
                <wp:inline distT="0" distB="0" distL="0" distR="0">
                  <wp:extent cx="609600" cy="1019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3"/>
            <w:shd w:val="clear" w:color="auto" w:fill="auto"/>
          </w:tcPr>
          <w:p w:rsidR="00D12FD1" w:rsidRPr="00B533B2" w:rsidRDefault="00D12FD1" w:rsidP="00E353EF">
            <w:pPr>
              <w:pStyle w:val="pldetails"/>
              <w:keepNext/>
              <w:keepLines w:val="0"/>
              <w:rPr>
                <w:lang w:val="es-ES"/>
              </w:rPr>
            </w:pPr>
            <w:r w:rsidRPr="00097DCB">
              <w:rPr>
                <w:lang w:val="es-ES"/>
              </w:rPr>
              <w:t xml:space="preserve">Sergio Rider ANDRADE CÁCERES, Director Nacional de Semillas del INIAF, Instituto Nacional de Innovación Agropecuaria y Forestal (INIAF), Avenida 6 de agosto, Nro. 2170, Edificio Hoy, Mezanine, 4793 La Paz  </w:t>
            </w:r>
            <w:r>
              <w:rPr>
                <w:lang w:val="es-ES"/>
              </w:rPr>
              <w:br/>
            </w:r>
            <w:r w:rsidRPr="00097DCB">
              <w:rPr>
                <w:lang w:val="es-ES"/>
              </w:rPr>
              <w:t>(tel.: +591 2 2441153  fax: +591 2 2441153  e-mail: rideran@yahoo.es)</w:t>
            </w:r>
          </w:p>
        </w:tc>
      </w:tr>
      <w:tr w:rsidR="00D12FD1" w:rsidRPr="00097DCB" w:rsidTr="00E353EF">
        <w:trPr>
          <w:cantSplit/>
        </w:trPr>
        <w:tc>
          <w:tcPr>
            <w:tcW w:w="1730" w:type="dxa"/>
            <w:shd w:val="clear" w:color="auto" w:fill="auto"/>
          </w:tcPr>
          <w:p w:rsidR="00D12FD1" w:rsidRPr="00B533B2" w:rsidRDefault="00D12FD1" w:rsidP="00E353EF">
            <w:pPr>
              <w:pStyle w:val="pldetails"/>
              <w:jc w:val="center"/>
              <w:rPr>
                <w:lang w:val="es-AR"/>
              </w:rPr>
            </w:pPr>
            <w:r>
              <w:rPr>
                <w:snapToGrid/>
              </w:rPr>
              <w:drawing>
                <wp:inline distT="0" distB="0" distL="0" distR="0">
                  <wp:extent cx="628650" cy="800100"/>
                  <wp:effectExtent l="0" t="0" r="0" b="0"/>
                  <wp:docPr id="96" name="Picture 96"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3"/>
            <w:shd w:val="clear" w:color="auto" w:fill="auto"/>
          </w:tcPr>
          <w:p w:rsidR="00D12FD1" w:rsidRPr="00B533B2" w:rsidRDefault="00D12FD1" w:rsidP="00E353EF">
            <w:pPr>
              <w:pStyle w:val="pldetails"/>
              <w:rPr>
                <w:lang w:val="es-ES"/>
              </w:rPr>
            </w:pPr>
            <w:r w:rsidRPr="00097DCB">
              <w:rPr>
                <w:lang w:val="es-ES"/>
              </w:rPr>
              <w:t xml:space="preserve">Freddy CABALLERO LEDEZMA, Jefe de la Unidad de Fiscalización y Registros de Semillas, Instituto Nacional de Innovación Agropecuaria y Forestal (INIAF), Capitán Ravelo No. 2329, Belisario Salinas, No. 490, 4793 La Paz  </w:t>
            </w:r>
            <w:r>
              <w:rPr>
                <w:lang w:val="es-ES"/>
              </w:rPr>
              <w:br/>
            </w:r>
            <w:r w:rsidRPr="00097DCB">
              <w:rPr>
                <w:lang w:val="es-ES"/>
              </w:rPr>
              <w:t>(tel.: +591 2 2441153  fax: +591 2 2441153  e-mail: calefred@yahoo.es)</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BRÉSIL / BRAZIL / BRASILIEN / BRASIL</w:t>
            </w:r>
          </w:p>
        </w:tc>
      </w:tr>
      <w:tr w:rsidR="00D12FD1" w:rsidRPr="003B57FC"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571500" cy="723900"/>
                  <wp:effectExtent l="0" t="0" r="0" b="0"/>
                  <wp:docPr id="95" name="Picture 95"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1E18C5">
              <w:t xml:space="preserve">Fabrício SANTANA SANTOS, </w:t>
            </w:r>
            <w:r w:rsidRPr="00B533B2">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B533B2">
              <w:rPr>
                <w:lang w:val="pt-BR"/>
              </w:rPr>
              <w:t>(tel.:+55 61 3218 2549  fax: +55 61 3224 2842  e-mail: fabricio.santos@agricultura.gov.br)</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CANADA / CANADA / KANADA / CANADÁ</w:t>
            </w:r>
          </w:p>
        </w:tc>
      </w:tr>
      <w:tr w:rsidR="00D12FD1" w:rsidRPr="00B533B2" w:rsidTr="00E353EF">
        <w:trPr>
          <w:cantSplit/>
        </w:trPr>
        <w:tc>
          <w:tcPr>
            <w:tcW w:w="1759" w:type="dxa"/>
            <w:gridSpan w:val="2"/>
            <w:shd w:val="clear" w:color="auto" w:fill="auto"/>
          </w:tcPr>
          <w:p w:rsidR="00D12FD1" w:rsidRPr="001E18C5" w:rsidRDefault="00D12FD1" w:rsidP="00E353EF">
            <w:pPr>
              <w:pStyle w:val="pldetails"/>
              <w:jc w:val="center"/>
            </w:pPr>
            <w:r>
              <w:rPr>
                <w:snapToGrid/>
              </w:rPr>
              <w:drawing>
                <wp:inline distT="0" distB="0" distL="0" distR="0">
                  <wp:extent cx="752475" cy="10001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gridSpan w:val="2"/>
            <w:shd w:val="clear" w:color="auto" w:fill="auto"/>
          </w:tcPr>
          <w:p w:rsidR="00D12FD1" w:rsidRPr="0037547E" w:rsidRDefault="00D12FD1" w:rsidP="00E353EF">
            <w:pPr>
              <w:pStyle w:val="pldetails"/>
            </w:pPr>
            <w:r>
              <w:t>Anthony PARKER, Commissioner, Canadian Food Inspection Agency (CFIA), 59, Camelot Drive, Ottawa, Ontario K1A 0Y9</w:t>
            </w:r>
            <w:r>
              <w:br/>
              <w:t xml:space="preserve">(tel.:  </w:t>
            </w:r>
            <w:r w:rsidRPr="00A301D0">
              <w:t>+1 613 7737188</w:t>
            </w:r>
            <w:r>
              <w:t xml:space="preserve">  fax: +</w:t>
            </w:r>
            <w:r w:rsidRPr="00A301D0">
              <w:t>1 613 7737261</w:t>
            </w:r>
            <w:r>
              <w:t xml:space="preserve">  e-mail: anthony.parker@inspection.gc.ca)</w:t>
            </w:r>
          </w:p>
        </w:tc>
      </w:tr>
      <w:tr w:rsidR="00D12FD1" w:rsidRPr="003B57FC" w:rsidTr="00E353EF">
        <w:trPr>
          <w:cantSplit/>
        </w:trPr>
        <w:tc>
          <w:tcPr>
            <w:tcW w:w="9882" w:type="dxa"/>
            <w:gridSpan w:val="4"/>
            <w:shd w:val="clear" w:color="auto" w:fill="auto"/>
          </w:tcPr>
          <w:p w:rsidR="00D12FD1" w:rsidRPr="003B57FC" w:rsidRDefault="00D12FD1" w:rsidP="00E353EF">
            <w:pPr>
              <w:pStyle w:val="plcountry"/>
            </w:pPr>
            <w:r w:rsidRPr="00B533B2">
              <w:rPr>
                <w:color w:val="000000"/>
              </w:rPr>
              <w:t>CHILI / CHILE / CHILE / CHILE</w:t>
            </w:r>
          </w:p>
        </w:tc>
      </w:tr>
      <w:tr w:rsidR="00D12FD1" w:rsidRPr="00B533B2"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685800" cy="7905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es-AR"/>
              </w:rPr>
            </w:pPr>
            <w:r w:rsidRPr="00422F5C">
              <w:rPr>
                <w:lang w:val="es-AR"/>
              </w:rPr>
              <w:t xml:space="preserve">Jaime IBIETA S., Director, División Semillas, Servicio Agrícola y Ganadero (SAG), Ministerio de Agricultura, Avda. Presidente Bulnes 140, piso 2, Santiago de Chile  </w:t>
            </w:r>
            <w:r>
              <w:rPr>
                <w:lang w:val="es-AR"/>
              </w:rPr>
              <w:br/>
            </w:r>
            <w:r w:rsidRPr="00422F5C">
              <w:rPr>
                <w:lang w:val="es-AR"/>
              </w:rPr>
              <w:t>(tel.: +56 2 345 1561  fax: +56 2 697 2179  e-mail: jaime.ibieta@sag.gob.cl)</w:t>
            </w:r>
          </w:p>
        </w:tc>
      </w:tr>
      <w:tr w:rsidR="00D12FD1" w:rsidRPr="006930CA"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742950" cy="10001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tc>
        <w:tc>
          <w:tcPr>
            <w:tcW w:w="8123" w:type="dxa"/>
            <w:gridSpan w:val="2"/>
            <w:shd w:val="clear" w:color="auto" w:fill="auto"/>
          </w:tcPr>
          <w:p w:rsidR="00D12FD1" w:rsidRPr="006930CA" w:rsidRDefault="00D12FD1" w:rsidP="00E353EF">
            <w:pPr>
              <w:autoSpaceDE w:val="0"/>
              <w:autoSpaceDN w:val="0"/>
              <w:adjustRightInd w:val="0"/>
            </w:pPr>
            <w:r w:rsidRPr="006930CA">
              <w:t>Fernando Javier BAS MIR, Executive Director, Foundation for Agricultural Innovation, Ministry of Agriculture, Av. Loreley 1582, Santiago de Chile</w:t>
            </w:r>
            <w:r w:rsidRPr="006930CA">
              <w:br/>
              <w:t>(</w:t>
            </w:r>
            <w:r w:rsidRPr="006930CA">
              <w:rPr>
                <w:rFonts w:cs="Arial"/>
              </w:rPr>
              <w:t>tel.: +56 2 2431 3064  fax.: +56 2 2431 3040  e-mail: fbas@fia.cl)</w:t>
            </w:r>
            <w:r w:rsidRPr="006930CA">
              <w:rPr>
                <w:rFonts w:cs="Arial"/>
              </w:rPr>
              <w:br/>
            </w:r>
          </w:p>
        </w:tc>
      </w:tr>
      <w:tr w:rsidR="00D12FD1" w:rsidRPr="008C42B6" w:rsidTr="00E353EF">
        <w:trPr>
          <w:cantSplit/>
        </w:trPr>
        <w:tc>
          <w:tcPr>
            <w:tcW w:w="1759" w:type="dxa"/>
            <w:gridSpan w:val="2"/>
            <w:shd w:val="clear" w:color="auto" w:fill="auto"/>
            <w:vAlign w:val="center"/>
          </w:tcPr>
          <w:p w:rsidR="00D12FD1" w:rsidRPr="003B57FC" w:rsidRDefault="00D12FD1" w:rsidP="00E353EF">
            <w:pPr>
              <w:pStyle w:val="pldetails"/>
              <w:jc w:val="center"/>
            </w:pPr>
          </w:p>
        </w:tc>
        <w:tc>
          <w:tcPr>
            <w:tcW w:w="8123" w:type="dxa"/>
            <w:gridSpan w:val="2"/>
            <w:shd w:val="clear" w:color="auto" w:fill="auto"/>
          </w:tcPr>
          <w:p w:rsidR="00D12FD1" w:rsidRPr="008C42B6" w:rsidRDefault="00D12FD1" w:rsidP="00E353EF">
            <w:pPr>
              <w:autoSpaceDE w:val="0"/>
              <w:autoSpaceDN w:val="0"/>
              <w:adjustRightInd w:val="0"/>
              <w:rPr>
                <w:lang w:val="es-ES"/>
              </w:rPr>
            </w:pPr>
            <w:r w:rsidRPr="008C42B6">
              <w:rPr>
                <w:lang w:val="es-ES"/>
              </w:rPr>
              <w:t xml:space="preserve">Andres GUGGIANA, Consejero, Misión Permanente ante la Organización Mundial del Comercio (OMC), Case postale 332, 1211 Ginebra 19 </w:t>
            </w:r>
            <w:r w:rsidRPr="008C42B6">
              <w:rPr>
                <w:lang w:val="es-ES"/>
              </w:rPr>
              <w:br/>
              <w:t>(tel.: +41 22 918 0080 e-mail: andres.guggiana@misionchileomc.ch)</w:t>
            </w:r>
            <w:r w:rsidRPr="008C42B6">
              <w:rPr>
                <w:rFonts w:cs="Arial"/>
                <w:lang w:val="es-ES"/>
              </w:rPr>
              <w:br/>
            </w:r>
          </w:p>
        </w:tc>
      </w:tr>
      <w:tr w:rsidR="00D12FD1" w:rsidRPr="00CE3D31" w:rsidTr="00E353EF">
        <w:trPr>
          <w:cantSplit/>
        </w:trPr>
        <w:tc>
          <w:tcPr>
            <w:tcW w:w="9882" w:type="dxa"/>
            <w:gridSpan w:val="4"/>
            <w:shd w:val="clear" w:color="auto" w:fill="auto"/>
          </w:tcPr>
          <w:p w:rsidR="00D12FD1" w:rsidRPr="00CE3D31" w:rsidRDefault="00D12FD1" w:rsidP="00E353EF">
            <w:pPr>
              <w:pStyle w:val="plcountry"/>
            </w:pPr>
            <w:r w:rsidRPr="00CE3D31">
              <w:lastRenderedPageBreak/>
              <w:t>CHINE / CHINA / CHINA / CHINA</w:t>
            </w:r>
          </w:p>
        </w:tc>
      </w:tr>
      <w:tr w:rsidR="00D12FD1" w:rsidRPr="00B533B2" w:rsidTr="00E353EF">
        <w:trPr>
          <w:cantSplit/>
        </w:trPr>
        <w:tc>
          <w:tcPr>
            <w:tcW w:w="1759" w:type="dxa"/>
            <w:gridSpan w:val="2"/>
            <w:shd w:val="clear" w:color="auto" w:fill="auto"/>
          </w:tcPr>
          <w:p w:rsidR="00D12FD1" w:rsidRPr="00CE3D31" w:rsidRDefault="00D12FD1" w:rsidP="00E353EF">
            <w:pPr>
              <w:pStyle w:val="pldetails"/>
              <w:keepNext/>
              <w:jc w:val="center"/>
            </w:pPr>
            <w:r>
              <w:rPr>
                <w:snapToGrid/>
              </w:rPr>
              <w:drawing>
                <wp:inline distT="0" distB="0" distL="0" distR="0">
                  <wp:extent cx="762000" cy="962025"/>
                  <wp:effectExtent l="0" t="0" r="0" b="9525"/>
                  <wp:docPr id="91" name="Picture 91"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keepNext/>
            </w:pPr>
            <w:r w:rsidRPr="00CE3D31">
              <w:t xml:space="preserve">LV Bo, Director, Division of Variety Management, Bureau of Seed Management, Ministry </w:t>
            </w:r>
            <w:r w:rsidRPr="00AD7EDE">
              <w:t>of Agric</w:t>
            </w:r>
            <w:r w:rsidRPr="003B57FC">
              <w:t xml:space="preserve">ulture, No. 11 Nongzhanguannanli, Beijing </w:t>
            </w:r>
            <w:r w:rsidRPr="003B57FC">
              <w:br/>
              <w:t>(tel.: +86 10 59193150  fax: +86 10 59193142  e</w:t>
            </w:r>
            <w:r w:rsidRPr="003B57FC">
              <w:noBreakHyphen/>
              <w:t xml:space="preserve">mail: lvbo@agri.gov.cn) </w:t>
            </w:r>
          </w:p>
        </w:tc>
      </w:tr>
      <w:tr w:rsidR="00D12FD1" w:rsidRPr="00B533B2" w:rsidTr="00E353EF">
        <w:trPr>
          <w:cantSplit/>
        </w:trPr>
        <w:tc>
          <w:tcPr>
            <w:tcW w:w="1759" w:type="dxa"/>
            <w:gridSpan w:val="2"/>
            <w:shd w:val="clear" w:color="auto" w:fill="auto"/>
          </w:tcPr>
          <w:p w:rsidR="00D12FD1" w:rsidRDefault="00D12FD1" w:rsidP="00E353EF">
            <w:pPr>
              <w:pStyle w:val="pldetails"/>
              <w:jc w:val="center"/>
            </w:pPr>
            <w:r>
              <w:rPr>
                <w:snapToGrid/>
              </w:rPr>
              <w:drawing>
                <wp:inline distT="0" distB="0" distL="0" distR="0">
                  <wp:extent cx="685800" cy="9620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123" w:type="dxa"/>
            <w:gridSpan w:val="2"/>
            <w:shd w:val="clear" w:color="auto" w:fill="auto"/>
          </w:tcPr>
          <w:p w:rsidR="00D12FD1" w:rsidRPr="00AD7EDE" w:rsidRDefault="00D12FD1" w:rsidP="00E353EF">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D12FD1" w:rsidRPr="00B533B2" w:rsidTr="00E353EF">
        <w:trPr>
          <w:cantSplit/>
        </w:trPr>
        <w:tc>
          <w:tcPr>
            <w:tcW w:w="1759" w:type="dxa"/>
            <w:gridSpan w:val="2"/>
            <w:shd w:val="clear" w:color="auto" w:fill="auto"/>
          </w:tcPr>
          <w:p w:rsidR="00D12FD1" w:rsidRDefault="00D12FD1" w:rsidP="00E353EF">
            <w:pPr>
              <w:pStyle w:val="pldetails"/>
              <w:jc w:val="center"/>
            </w:pPr>
            <w:r>
              <w:rPr>
                <w:snapToGrid/>
              </w:rPr>
              <w:drawing>
                <wp:inline distT="0" distB="0" distL="0" distR="0">
                  <wp:extent cx="790575" cy="7905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gridSpan w:val="2"/>
            <w:shd w:val="clear" w:color="auto" w:fill="auto"/>
          </w:tcPr>
          <w:p w:rsidR="00D12FD1" w:rsidRPr="00AD7EDE" w:rsidRDefault="00D12FD1" w:rsidP="00E353EF">
            <w:pPr>
              <w:pStyle w:val="pldetails"/>
            </w:pPr>
            <w:r>
              <w:t xml:space="preserve">Liying CHEN (Mrs.), Project Administrator, State Intellectual Property Office P.R. China, Division 2, International Cooperation Department, No. 6 Xitucheng Road, Beijing  </w:t>
            </w:r>
            <w:r>
              <w:br/>
              <w:t>(tel.: 0086 10 62083837  fax: 0086 10 62019615  e-mail: chenliying@sipo.gov.cn)</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0A615A">
              <w:t>COLOMBIE / COLOMBIA / KOLUMBIEN / COLOMBIA</w:t>
            </w:r>
          </w:p>
        </w:tc>
      </w:tr>
      <w:tr w:rsidR="00D12FD1" w:rsidRPr="000A615A"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47700" cy="819150"/>
                  <wp:effectExtent l="0" t="0" r="0" b="0"/>
                  <wp:docPr id="88" name="Picture 88"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gridSpan w:val="2"/>
            <w:shd w:val="clear" w:color="auto" w:fill="auto"/>
          </w:tcPr>
          <w:p w:rsidR="00D12FD1" w:rsidRPr="000A615A" w:rsidRDefault="00D12FD1" w:rsidP="00E353EF">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(tel.: +57 1 3323700  fax: +57 1 3323700  e-mail: ana.diaz@ica.gov.co)</w:t>
            </w:r>
          </w:p>
        </w:tc>
      </w:tr>
      <w:tr w:rsidR="00D12FD1" w:rsidRPr="000A615A" w:rsidTr="00E353EF">
        <w:trPr>
          <w:cantSplit/>
        </w:trPr>
        <w:tc>
          <w:tcPr>
            <w:tcW w:w="1759" w:type="dxa"/>
            <w:gridSpan w:val="2"/>
            <w:shd w:val="clear" w:color="auto" w:fill="auto"/>
          </w:tcPr>
          <w:p w:rsidR="00D12FD1" w:rsidRPr="0002230B" w:rsidRDefault="00D12FD1" w:rsidP="00E353EF">
            <w:pPr>
              <w:pStyle w:val="pldetails"/>
              <w:jc w:val="center"/>
              <w:rPr>
                <w:lang w:val="es-ES"/>
              </w:rPr>
            </w:pPr>
            <w:r>
              <w:rPr>
                <w:snapToGrid/>
              </w:rPr>
              <w:drawing>
                <wp:inline distT="0" distB="0" distL="0" distR="0">
                  <wp:extent cx="704850" cy="942975"/>
                  <wp:effectExtent l="0" t="0" r="0" b="9525"/>
                  <wp:docPr id="87" name="Picture 87"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gridSpan w:val="2"/>
            <w:shd w:val="clear" w:color="auto" w:fill="auto"/>
          </w:tcPr>
          <w:p w:rsidR="00D12FD1" w:rsidRPr="000A615A" w:rsidRDefault="00D12FD1" w:rsidP="00E353EF">
            <w:pPr>
              <w:pStyle w:val="pldetails"/>
              <w:rPr>
                <w:lang w:val="es-ES"/>
              </w:rPr>
            </w:pPr>
            <w:r w:rsidRPr="000A615A">
              <w:rPr>
                <w:lang w:val="es-ES"/>
              </w:rPr>
              <w:t xml:space="preserve">Juan Camilo SARETZKI-FORERO, Consejo, Misión Permanente de Colombia, Chemin Champ dÁnier 17-19, 1209 Ginebra  </w:t>
            </w:r>
            <w:r w:rsidRPr="000A615A">
              <w:rPr>
                <w:lang w:val="es-ES"/>
              </w:rPr>
              <w:br/>
              <w:t>(tel.: 41 22 798 4718  fax: 41 22 791 0787  e-mail: juan.saretzki@misioncolombia.ch)</w:t>
            </w:r>
          </w:p>
        </w:tc>
      </w:tr>
      <w:tr w:rsidR="00D12FD1" w:rsidRPr="000A615A" w:rsidTr="00E353EF">
        <w:trPr>
          <w:cantSplit/>
        </w:trPr>
        <w:tc>
          <w:tcPr>
            <w:tcW w:w="9882" w:type="dxa"/>
            <w:gridSpan w:val="4"/>
            <w:shd w:val="clear" w:color="auto" w:fill="auto"/>
          </w:tcPr>
          <w:p w:rsidR="00D12FD1" w:rsidRPr="000A615A" w:rsidRDefault="00D12FD1" w:rsidP="00E353EF">
            <w:pPr>
              <w:pStyle w:val="plcountry"/>
              <w:rPr>
                <w:lang w:val="es-ES"/>
              </w:rPr>
            </w:pPr>
            <w:r w:rsidRPr="000A615A">
              <w:rPr>
                <w:lang w:val="es-ES"/>
              </w:rPr>
              <w:t>CROATIE / CROATIA / KROATIEN / CROACIA</w:t>
            </w:r>
          </w:p>
        </w:tc>
      </w:tr>
      <w:tr w:rsidR="00D12FD1" w:rsidRPr="000A615A" w:rsidTr="00E353EF">
        <w:trPr>
          <w:cantSplit/>
        </w:trPr>
        <w:tc>
          <w:tcPr>
            <w:tcW w:w="1759" w:type="dxa"/>
            <w:gridSpan w:val="2"/>
            <w:shd w:val="clear" w:color="auto" w:fill="auto"/>
          </w:tcPr>
          <w:p w:rsidR="00D12FD1" w:rsidRPr="000A615A" w:rsidRDefault="00D12FD1" w:rsidP="00E353EF">
            <w:pPr>
              <w:pStyle w:val="pldetails"/>
              <w:jc w:val="center"/>
              <w:rPr>
                <w:lang w:val="es-ES"/>
              </w:rPr>
            </w:pPr>
            <w:r>
              <w:rPr>
                <w:snapToGrid/>
              </w:rPr>
              <w:drawing>
                <wp:inline distT="0" distB="0" distL="0" distR="0">
                  <wp:extent cx="704850" cy="1057275"/>
                  <wp:effectExtent l="0" t="0" r="0" b="9525"/>
                  <wp:docPr id="86" name="Picture 86"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gridSpan w:val="2"/>
            <w:shd w:val="clear" w:color="auto" w:fill="auto"/>
          </w:tcPr>
          <w:p w:rsidR="00D12FD1" w:rsidRPr="000A615A" w:rsidRDefault="00D12FD1" w:rsidP="00E353EF">
            <w:pPr>
              <w:pStyle w:val="pldetails"/>
            </w:pPr>
            <w:r w:rsidRPr="000A615A">
              <w:t xml:space="preserve">Ivana BULAJIĆ (Ms.), Head, Plant Health Service, Vukovarska 78, HR-Zagreb  </w:t>
            </w:r>
            <w:r>
              <w:br/>
            </w:r>
            <w:r w:rsidRPr="000A615A">
              <w:t>(tel.: +385 161 09390  e-mail: ivana.bulajic@mps.hr)</w:t>
            </w:r>
          </w:p>
        </w:tc>
      </w:tr>
      <w:tr w:rsidR="00D12FD1" w:rsidRPr="003B57FC" w:rsidTr="00E353EF">
        <w:trPr>
          <w:cantSplit/>
        </w:trPr>
        <w:tc>
          <w:tcPr>
            <w:tcW w:w="9882" w:type="dxa"/>
            <w:gridSpan w:val="4"/>
            <w:shd w:val="clear" w:color="auto" w:fill="auto"/>
          </w:tcPr>
          <w:p w:rsidR="00D12FD1" w:rsidRPr="00B533B2" w:rsidRDefault="00D12FD1" w:rsidP="00E353EF">
            <w:pPr>
              <w:pStyle w:val="plcountry"/>
              <w:rPr>
                <w:rFonts w:cs="Arial"/>
                <w:lang w:val="es-ES"/>
              </w:rPr>
            </w:pPr>
            <w:r w:rsidRPr="00B533B2">
              <w:rPr>
                <w:rFonts w:cs="Arial"/>
                <w:lang w:val="es-ES"/>
              </w:rPr>
              <w:t>ESPAGNE / SPAIN / SPANIEN / ESPAÑA</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52475" cy="962025"/>
                  <wp:effectExtent l="0" t="0" r="9525" b="9525"/>
                  <wp:docPr id="85" name="Picture 85"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es-ES"/>
              </w:rPr>
            </w:pPr>
            <w:r w:rsidRPr="00B533B2">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533B2">
              <w:rPr>
                <w:lang w:val="es-AR"/>
              </w:rPr>
              <w:t xml:space="preserve">Almagro No. 33, planta 7a, E-28010 Madrid  </w:t>
            </w:r>
            <w:r w:rsidRPr="00B533B2">
              <w:rPr>
                <w:lang w:val="es-AR"/>
              </w:rPr>
              <w:br/>
              <w:t>(tel.: +34 91 347 6712  fax: +34 91 347 6703  e-mail: luis.salaices@magrama.es)</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lastRenderedPageBreak/>
              <w:t>ESTONIE / ESTONIA / ESTLAND / ESTONIA</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95325" cy="942975"/>
                  <wp:effectExtent l="0" t="0" r="9525" b="9525"/>
                  <wp:docPr id="84" name="Picture 84"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B57FC">
              <w:t xml:space="preserve">Renata TSATURJAN (Ms.), Chief Specialist, Plant Production Bureau, Ministry of Agriculture, 39/41 Lai Street, EE-15056 Tallinn </w:t>
            </w:r>
            <w:r w:rsidRPr="003B57FC">
              <w:br/>
              <w:t>(tel.: +372 625 6507  fax: +372 625 6200  e</w:t>
            </w:r>
            <w:r w:rsidRPr="003B57FC">
              <w:noBreakHyphen/>
              <w:t xml:space="preserve">mail: renata.tsaturjan@agri.ee) </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0A6FF7">
              <w:t>Équateur</w:t>
            </w:r>
            <w:r>
              <w:t xml:space="preserve"> / ECUADOR / ECUADOR / ECUADOR</w:t>
            </w:r>
          </w:p>
        </w:tc>
      </w:tr>
      <w:tr w:rsidR="00D12FD1" w:rsidRPr="00261D6B" w:rsidTr="00E353EF">
        <w:trPr>
          <w:cantSplit/>
        </w:trPr>
        <w:tc>
          <w:tcPr>
            <w:tcW w:w="1759" w:type="dxa"/>
            <w:gridSpan w:val="2"/>
            <w:shd w:val="clear" w:color="auto" w:fill="auto"/>
          </w:tcPr>
          <w:p w:rsidR="00D12FD1" w:rsidRPr="00C64275" w:rsidRDefault="00D12FD1" w:rsidP="00E353EF">
            <w:pPr>
              <w:pStyle w:val="pldetails"/>
              <w:jc w:val="center"/>
              <w:rPr>
                <w:snapToGrid/>
              </w:rPr>
            </w:pPr>
          </w:p>
        </w:tc>
        <w:tc>
          <w:tcPr>
            <w:tcW w:w="8123" w:type="dxa"/>
            <w:gridSpan w:val="2"/>
            <w:shd w:val="clear" w:color="auto" w:fill="auto"/>
          </w:tcPr>
          <w:p w:rsidR="00D12FD1" w:rsidRPr="00261D6B" w:rsidRDefault="00D12FD1" w:rsidP="00E353EF">
            <w:pPr>
              <w:pStyle w:val="pldetails"/>
              <w:rPr>
                <w:lang w:val="es-ES"/>
              </w:rPr>
            </w:pPr>
            <w:r w:rsidRPr="00261D6B">
              <w:rPr>
                <w:lang w:val="es-ES"/>
              </w:rPr>
              <w:t>Juan Carlos CASTRILLÓN J., Ministro, Misión Perma</w:t>
            </w:r>
            <w:r>
              <w:rPr>
                <w:lang w:val="es-ES"/>
              </w:rPr>
              <w:t>nente, Rue de Lausanne 145 (7th </w:t>
            </w:r>
            <w:r w:rsidRPr="00261D6B">
              <w:rPr>
                <w:lang w:val="es-ES"/>
              </w:rPr>
              <w:t xml:space="preserve">floor), 1202 Ginebra </w:t>
            </w:r>
            <w:r w:rsidRPr="00261D6B">
              <w:rPr>
                <w:lang w:val="es-ES"/>
              </w:rPr>
              <w:br/>
              <w:t>(tel.: +41 22 7315289 fax: +41 22 7318391 e-mail: jccastrillonj@gmail.com)</w:t>
            </w:r>
          </w:p>
        </w:tc>
      </w:tr>
      <w:tr w:rsidR="00D12FD1" w:rsidRPr="003B57FC"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04850" cy="942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t xml:space="preserve">Susanne GURA (Ms.), Coordinator, Association for Plant Breeding for the Benefit of Society </w:t>
            </w:r>
            <w:r w:rsidRPr="00F93808">
              <w:t xml:space="preserve">(APBREBES), Burghofstr. 166, 53229 Bonn, </w:t>
            </w:r>
            <w:r>
              <w:t>Germany</w:t>
            </w:r>
            <w:r w:rsidRPr="00F93808">
              <w:t xml:space="preserve"> </w:t>
            </w:r>
            <w:r w:rsidRPr="00F93808">
              <w:br/>
              <w:t xml:space="preserve">(tel.: +49 228 9480670  e-mail: </w:t>
            </w:r>
            <w:r w:rsidRPr="00B533B2">
              <w:rPr>
                <w:color w:val="000000"/>
              </w:rPr>
              <w:t>gura@dinse.net)</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 xml:space="preserve">ÉTATS-UNIS D'AMÉRIQUE / UNITED STATES OF AMERICA / </w:t>
            </w:r>
            <w:r w:rsidRPr="003B57FC">
              <w:br/>
              <w:t>VEREINIGTE STAATEN VON AMERIKA / ESTADOS UNIDOS DE AMÉRICA</w:t>
            </w:r>
          </w:p>
        </w:tc>
      </w:tr>
      <w:tr w:rsidR="00D12FD1" w:rsidRPr="003B57FC"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42950" cy="923925"/>
                  <wp:effectExtent l="0" t="0" r="0" b="9525"/>
                  <wp:docPr id="82" name="Picture 82"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B57FC">
              <w:t>Kitisri SUKHAPINDA (Ms.), Patent Attorney, Office of Policy and External Affairs, United States Patent and Trademark Office (USPTO), Madison Building, West Wing, 600 Dulany Street, MDW 10A30, Alexandria VA 22313</w:t>
            </w:r>
            <w:r w:rsidRPr="003B57FC">
              <w:br/>
              <w:t>(tel.: +1 571 272 9300  fax: + 1 571 273 0085  e</w:t>
            </w:r>
            <w:r w:rsidRPr="003B57FC">
              <w:noBreakHyphen/>
              <w:t xml:space="preserve">mail: kitisri.sukhapinda@uspto.gov) </w:t>
            </w:r>
          </w:p>
        </w:tc>
      </w:tr>
      <w:tr w:rsidR="00D12FD1" w:rsidRPr="003B57FC" w:rsidTr="00E353EF">
        <w:trPr>
          <w:cantSplit/>
        </w:trPr>
        <w:tc>
          <w:tcPr>
            <w:tcW w:w="1759" w:type="dxa"/>
            <w:gridSpan w:val="2"/>
            <w:shd w:val="clear" w:color="auto" w:fill="auto"/>
          </w:tcPr>
          <w:p w:rsidR="00D12FD1" w:rsidRDefault="00D12FD1" w:rsidP="00E353EF">
            <w:pPr>
              <w:pStyle w:val="pldetails"/>
              <w:jc w:val="center"/>
            </w:pPr>
            <w:r>
              <w:rPr>
                <w:snapToGrid/>
              </w:rPr>
              <w:drawing>
                <wp:inline distT="0" distB="0" distL="0" distR="0">
                  <wp:extent cx="704850" cy="933450"/>
                  <wp:effectExtent l="0" t="0" r="0" b="0"/>
                  <wp:docPr id="81" name="Picture 81"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123" w:type="dxa"/>
            <w:gridSpan w:val="2"/>
            <w:shd w:val="clear" w:color="auto" w:fill="auto"/>
          </w:tcPr>
          <w:p w:rsidR="00D12FD1" w:rsidRPr="00FC085D" w:rsidRDefault="00D12FD1" w:rsidP="00E353EF">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mail: paul.zankowski@ams.usda.gov</w:t>
            </w:r>
            <w:r>
              <w:t>)</w:t>
            </w:r>
          </w:p>
        </w:tc>
      </w:tr>
      <w:tr w:rsidR="00D12FD1" w:rsidRPr="008C5445" w:rsidTr="00E353EF">
        <w:trPr>
          <w:cantSplit/>
        </w:trPr>
        <w:tc>
          <w:tcPr>
            <w:tcW w:w="1759" w:type="dxa"/>
            <w:gridSpan w:val="2"/>
            <w:shd w:val="clear" w:color="auto" w:fill="auto"/>
          </w:tcPr>
          <w:p w:rsidR="00D12FD1" w:rsidRDefault="00D12FD1" w:rsidP="00E353EF">
            <w:pPr>
              <w:pStyle w:val="pldetails"/>
              <w:jc w:val="center"/>
            </w:pPr>
            <w:r>
              <w:rPr>
                <w:snapToGrid/>
              </w:rPr>
              <w:drawing>
                <wp:inline distT="0" distB="0" distL="0" distR="0">
                  <wp:extent cx="695325" cy="895350"/>
                  <wp:effectExtent l="0" t="0" r="9525" b="0"/>
                  <wp:docPr id="80" name="Picture 80"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gridSpan w:val="2"/>
            <w:shd w:val="clear" w:color="auto" w:fill="auto"/>
          </w:tcPr>
          <w:p w:rsidR="00D12FD1" w:rsidRPr="008C5445" w:rsidRDefault="00D12FD1" w:rsidP="00E353EF">
            <w:pPr>
              <w:pStyle w:val="pldetails"/>
            </w:pPr>
            <w:r>
              <w:t>Karin L. FERRITER (Ms.), Intellectual Property Attaché, United States Mission to the WTO, 11, route de Pregny, 1292 Chambesy, Switzerland</w:t>
            </w:r>
            <w:r>
              <w:br/>
            </w:r>
            <w:r w:rsidRPr="008C5445">
              <w:t>(tel.: +41 22 749 5281  e-mail: karin_ferriter@ustr.eop.gov)</w:t>
            </w:r>
          </w:p>
        </w:tc>
      </w:tr>
      <w:tr w:rsidR="00D12FD1" w:rsidRPr="00DC1CE9" w:rsidTr="00E353EF">
        <w:trPr>
          <w:cantSplit/>
        </w:trPr>
        <w:tc>
          <w:tcPr>
            <w:tcW w:w="9882" w:type="dxa"/>
            <w:gridSpan w:val="4"/>
            <w:shd w:val="clear" w:color="auto" w:fill="auto"/>
          </w:tcPr>
          <w:p w:rsidR="00D12FD1" w:rsidRPr="00DC1CE9" w:rsidRDefault="00D12FD1" w:rsidP="00E353EF">
            <w:pPr>
              <w:pStyle w:val="plcountry"/>
              <w:keepLines w:val="0"/>
              <w:rPr>
                <w:rFonts w:cs="Arial"/>
              </w:rPr>
            </w:pPr>
            <w:r w:rsidRPr="006F5E10">
              <w:rPr>
                <w:rFonts w:cs="Arial"/>
              </w:rPr>
              <w:lastRenderedPageBreak/>
              <w:t xml:space="preserve">FÉDÉRATION DE RUSSIE / RUSSIAN FEDERATION / RUSSISCHE FÖDERATION / </w:t>
            </w:r>
            <w:r>
              <w:rPr>
                <w:rFonts w:cs="Arial"/>
              </w:rPr>
              <w:br/>
            </w:r>
            <w:r w:rsidRPr="006F5E10">
              <w:rPr>
                <w:rFonts w:cs="Arial"/>
              </w:rPr>
              <w:t>FEDERACIÓN DE RUSIA</w:t>
            </w:r>
          </w:p>
        </w:tc>
      </w:tr>
      <w:tr w:rsidR="00D12FD1" w:rsidRPr="006F5E10" w:rsidTr="00E353EF">
        <w:trPr>
          <w:cantSplit/>
        </w:trPr>
        <w:tc>
          <w:tcPr>
            <w:tcW w:w="1759" w:type="dxa"/>
            <w:gridSpan w:val="2"/>
            <w:shd w:val="clear" w:color="auto" w:fill="auto"/>
          </w:tcPr>
          <w:p w:rsidR="00D12FD1" w:rsidRPr="003B57FC" w:rsidRDefault="00D12FD1" w:rsidP="00E353EF">
            <w:pPr>
              <w:pStyle w:val="pldetails"/>
              <w:keepNext/>
              <w:keepLines w:val="0"/>
              <w:jc w:val="center"/>
            </w:pPr>
            <w:r>
              <w:rPr>
                <w:snapToGrid/>
              </w:rPr>
              <w:drawing>
                <wp:inline distT="0" distB="0" distL="0" distR="0">
                  <wp:extent cx="714375" cy="8953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inline>
              </w:drawing>
            </w:r>
          </w:p>
        </w:tc>
        <w:tc>
          <w:tcPr>
            <w:tcW w:w="8123" w:type="dxa"/>
            <w:gridSpan w:val="2"/>
            <w:shd w:val="clear" w:color="auto" w:fill="auto"/>
          </w:tcPr>
          <w:p w:rsidR="00D12FD1" w:rsidRPr="006F5E10" w:rsidRDefault="00D12FD1" w:rsidP="00E353EF">
            <w:pPr>
              <w:pStyle w:val="pldetails"/>
              <w:keepNext/>
              <w:keepLines w:val="0"/>
              <w:rPr>
                <w:highlight w:val="yellow"/>
              </w:rPr>
            </w:pPr>
            <w:r w:rsidRPr="006F5E10">
              <w:t xml:space="preserve">Vitaly S. VOLOSCHCHENKO, Chairman, State Commission of the Russian Federation for Selection Achievements Test and Protection, Orlicov per. 1/11, 107139 Moscow  </w:t>
            </w:r>
            <w:r>
              <w:br/>
            </w:r>
            <w:r w:rsidRPr="006F5E10">
              <w:t>(tel.: +70 495 6076827  fax: +70 495 411 8366  e-mail: gossort@gossort.com)</w:t>
            </w:r>
          </w:p>
        </w:tc>
      </w:tr>
      <w:tr w:rsidR="00D12FD1" w:rsidRPr="006F5E10" w:rsidTr="00E353EF">
        <w:trPr>
          <w:cantSplit/>
        </w:trPr>
        <w:tc>
          <w:tcPr>
            <w:tcW w:w="1759" w:type="dxa"/>
            <w:gridSpan w:val="2"/>
            <w:shd w:val="clear" w:color="auto" w:fill="auto"/>
          </w:tcPr>
          <w:p w:rsidR="00D12FD1" w:rsidRPr="00B533B2" w:rsidRDefault="00D12FD1" w:rsidP="00E353EF">
            <w:pPr>
              <w:pStyle w:val="pldetails"/>
              <w:jc w:val="center"/>
              <w:rPr>
                <w:lang w:val="fr-FR"/>
              </w:rPr>
            </w:pPr>
            <w:r>
              <w:rPr>
                <w:snapToGrid/>
              </w:rPr>
              <w:drawing>
                <wp:inline distT="0" distB="0" distL="0" distR="0">
                  <wp:extent cx="809625" cy="1009650"/>
                  <wp:effectExtent l="0" t="0" r="9525" b="0"/>
                  <wp:docPr id="78" name="Picture 78"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8123" w:type="dxa"/>
            <w:gridSpan w:val="2"/>
            <w:shd w:val="clear" w:color="auto" w:fill="auto"/>
          </w:tcPr>
          <w:p w:rsidR="00D12FD1" w:rsidRPr="006F5E10" w:rsidRDefault="00D12FD1" w:rsidP="00E353EF">
            <w:pPr>
              <w:pStyle w:val="pldetails"/>
              <w:rPr>
                <w:highlight w:val="yellow"/>
              </w:rPr>
            </w:pPr>
            <w:r w:rsidRPr="006F5E10">
              <w:t xml:space="preserve">Yuri A. ROGOVSKIY, Chief of Method Department, Deputy Chairman, State Commission of the Russian Federation for Selection Achievements Test and Protection, Orlikov per., 1/11, 107139 Moscow  </w:t>
            </w:r>
            <w:r>
              <w:br/>
              <w:t>(</w:t>
            </w:r>
            <w:r w:rsidRPr="006F5E10">
              <w:t>tel.: +7 499 9751082  fax: +7 495 411 83 66  e-mail: yrogovskij@yandex.ru)</w:t>
            </w:r>
          </w:p>
        </w:tc>
      </w:tr>
      <w:tr w:rsidR="00D12FD1" w:rsidRPr="006F5E10" w:rsidTr="00E353EF">
        <w:trPr>
          <w:cantSplit/>
        </w:trPr>
        <w:tc>
          <w:tcPr>
            <w:tcW w:w="1759" w:type="dxa"/>
            <w:gridSpan w:val="2"/>
            <w:shd w:val="clear" w:color="auto" w:fill="auto"/>
          </w:tcPr>
          <w:p w:rsidR="00D12FD1" w:rsidRPr="005C4533" w:rsidRDefault="00D12FD1" w:rsidP="00E353EF">
            <w:pPr>
              <w:pStyle w:val="pldetails"/>
              <w:jc w:val="center"/>
            </w:pPr>
            <w:r>
              <w:rPr>
                <w:snapToGrid/>
              </w:rPr>
              <w:drawing>
                <wp:inline distT="0" distB="0" distL="0" distR="0">
                  <wp:extent cx="733425" cy="9144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gridSpan w:val="2"/>
            <w:shd w:val="clear" w:color="auto" w:fill="auto"/>
          </w:tcPr>
          <w:p w:rsidR="00D12FD1" w:rsidRPr="006F5E10" w:rsidRDefault="00D12FD1" w:rsidP="00E353EF">
            <w:pPr>
              <w:pStyle w:val="pldetails"/>
              <w:rPr>
                <w:highlight w:val="yellow"/>
              </w:rPr>
            </w:pPr>
            <w:r>
              <w:t xml:space="preserve">Antonina TRETINIKOVA (Ms.), Leading Agronomist, Methodology Department, State Commission of the Russian Federation for Selection Achievements Test and Protection, Orlikov per., 1/11, 107139 Moscow  </w:t>
            </w:r>
            <w:r>
              <w:br/>
              <w:t>(tel.: +7 495 607 6827  fax: +7 495 411 8366  e-mail: tretinnikova@mail.ru)</w:t>
            </w:r>
          </w:p>
        </w:tc>
      </w:tr>
      <w:tr w:rsidR="00D12FD1" w:rsidRPr="00DC1CE9" w:rsidTr="00E353EF">
        <w:trPr>
          <w:cantSplit/>
        </w:trPr>
        <w:tc>
          <w:tcPr>
            <w:tcW w:w="9882" w:type="dxa"/>
            <w:gridSpan w:val="4"/>
            <w:shd w:val="clear" w:color="auto" w:fill="auto"/>
          </w:tcPr>
          <w:p w:rsidR="00D12FD1" w:rsidRPr="00DC1CE9" w:rsidRDefault="00D12FD1" w:rsidP="00E353EF">
            <w:pPr>
              <w:pStyle w:val="plcountry"/>
              <w:rPr>
                <w:rFonts w:cs="Arial"/>
              </w:rPr>
            </w:pPr>
            <w:r w:rsidRPr="00DF5399">
              <w:rPr>
                <w:rFonts w:cs="Arial"/>
              </w:rPr>
              <w:t>FINLANDE / FINLAND / FINNLAND / FINLANDIA</w:t>
            </w:r>
          </w:p>
        </w:tc>
      </w:tr>
      <w:tr w:rsidR="00D12FD1" w:rsidRPr="00DF5399"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85800" cy="9048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gridSpan w:val="2"/>
            <w:shd w:val="clear" w:color="auto" w:fill="auto"/>
          </w:tcPr>
          <w:p w:rsidR="00D12FD1" w:rsidRPr="00DF5399" w:rsidRDefault="00D12FD1" w:rsidP="00E353EF">
            <w:pPr>
              <w:pStyle w:val="pldetails"/>
              <w:rPr>
                <w:highlight w:val="yellow"/>
              </w:rPr>
            </w:pPr>
            <w:r w:rsidRPr="00DF5399">
              <w:t xml:space="preserve">Tarja Päivikki HIETARANTA (Ms.), Senior Officer, Finnish Food and Safety Authority (EVIRA), Seed Certification, Tampereentie 51, P.O. Box 111, FIN-32201 Loimaa  </w:t>
            </w:r>
            <w:r>
              <w:br/>
            </w:r>
            <w:r w:rsidRPr="00DF5399">
              <w:t>(tel.: +358 50 3443748  e-mail: tarja.hietaranta@evira.fi)</w:t>
            </w:r>
          </w:p>
        </w:tc>
      </w:tr>
      <w:tr w:rsidR="00D12FD1" w:rsidRPr="00DC1CE9" w:rsidTr="00E353EF">
        <w:trPr>
          <w:cantSplit/>
        </w:trPr>
        <w:tc>
          <w:tcPr>
            <w:tcW w:w="9882" w:type="dxa"/>
            <w:gridSpan w:val="4"/>
            <w:shd w:val="clear" w:color="auto" w:fill="auto"/>
          </w:tcPr>
          <w:p w:rsidR="00D12FD1" w:rsidRPr="00DC1CE9" w:rsidRDefault="00D12FD1" w:rsidP="00E353EF">
            <w:pPr>
              <w:pStyle w:val="plcountry"/>
              <w:rPr>
                <w:rFonts w:cs="Arial"/>
              </w:rPr>
            </w:pPr>
            <w:r w:rsidRPr="00DC1CE9">
              <w:rPr>
                <w:rFonts w:cs="Arial"/>
              </w:rPr>
              <w:t>FRANCE / FRANCE / FRANKREICH / FRANCIA</w:t>
            </w:r>
          </w:p>
        </w:tc>
      </w:tr>
      <w:tr w:rsidR="00D12FD1" w:rsidRPr="00B533B2" w:rsidTr="00E353EF">
        <w:trPr>
          <w:cantSplit/>
        </w:trPr>
        <w:tc>
          <w:tcPr>
            <w:tcW w:w="1759" w:type="dxa"/>
            <w:gridSpan w:val="2"/>
            <w:shd w:val="clear" w:color="auto" w:fill="auto"/>
          </w:tcPr>
          <w:p w:rsidR="00D12FD1" w:rsidRPr="00462038" w:rsidRDefault="00D12FD1" w:rsidP="00E353EF">
            <w:pPr>
              <w:pStyle w:val="pldetails"/>
              <w:jc w:val="center"/>
              <w:rPr>
                <w:snapToGrid/>
              </w:rPr>
            </w:pPr>
            <w:r>
              <w:rPr>
                <w:snapToGrid/>
              </w:rPr>
              <w:drawing>
                <wp:inline distT="0" distB="0" distL="0" distR="0">
                  <wp:extent cx="600075" cy="866775"/>
                  <wp:effectExtent l="0" t="0" r="9525" b="9525"/>
                  <wp:docPr id="75" name="Picture 75"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866775"/>
                          </a:xfrm>
                          <a:prstGeom prst="rect">
                            <a:avLst/>
                          </a:prstGeom>
                          <a:noFill/>
                          <a:ln>
                            <a:noFill/>
                          </a:ln>
                        </pic:spPr>
                      </pic:pic>
                    </a:graphicData>
                  </a:graphic>
                </wp:inline>
              </w:drawing>
            </w:r>
          </w:p>
        </w:tc>
        <w:tc>
          <w:tcPr>
            <w:tcW w:w="8123" w:type="dxa"/>
            <w:gridSpan w:val="2"/>
            <w:shd w:val="clear" w:color="auto" w:fill="auto"/>
          </w:tcPr>
          <w:p w:rsidR="00D12FD1" w:rsidRPr="00D71814" w:rsidRDefault="00D12FD1" w:rsidP="00E353EF">
            <w:pPr>
              <w:pStyle w:val="pldetails"/>
              <w:rPr>
                <w:lang w:val="fr-FR"/>
              </w:rPr>
            </w:pPr>
            <w:r w:rsidRPr="00782748">
              <w:rPr>
                <w:lang w:val="fr-FR"/>
              </w:rPr>
              <w:t xml:space="preserve">Robert TESSIER, Sous-Directeur de la Qualité et de la protection des végétaux, DGAL, 251, rue de Vaugirard, F-75732 Paris 15 SP </w:t>
            </w:r>
            <w:r>
              <w:rPr>
                <w:lang w:val="fr-FR"/>
              </w:rPr>
              <w:br/>
            </w:r>
            <w:r w:rsidRPr="00782748">
              <w:rPr>
                <w:lang w:val="fr-FR"/>
              </w:rPr>
              <w:t>(tel.: +33 1 49555030  fax: +33 1 49554959  e-mail: robert.tessier@agriculture.gouv.fr)</w:t>
            </w:r>
          </w:p>
        </w:tc>
      </w:tr>
      <w:tr w:rsidR="00D12FD1" w:rsidRPr="00B533B2" w:rsidTr="00E353EF">
        <w:trPr>
          <w:cantSplit/>
        </w:trPr>
        <w:tc>
          <w:tcPr>
            <w:tcW w:w="1759" w:type="dxa"/>
            <w:gridSpan w:val="2"/>
            <w:shd w:val="clear" w:color="auto" w:fill="auto"/>
          </w:tcPr>
          <w:p w:rsidR="00D12FD1" w:rsidRPr="00782748" w:rsidRDefault="00D12FD1" w:rsidP="00E353EF">
            <w:pPr>
              <w:pStyle w:val="pldetails"/>
              <w:jc w:val="center"/>
              <w:rPr>
                <w:lang w:val="fr-FR"/>
              </w:rPr>
            </w:pPr>
            <w:r>
              <w:rPr>
                <w:snapToGrid/>
              </w:rPr>
              <w:drawing>
                <wp:inline distT="0" distB="0" distL="0" distR="0">
                  <wp:extent cx="685800" cy="838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123" w:type="dxa"/>
            <w:gridSpan w:val="2"/>
            <w:shd w:val="clear" w:color="auto" w:fill="auto"/>
          </w:tcPr>
          <w:p w:rsidR="00D12FD1" w:rsidRPr="007B7533" w:rsidRDefault="00D12FD1" w:rsidP="00E353EF">
            <w:pPr>
              <w:pStyle w:val="pldetails"/>
              <w:rPr>
                <w:highlight w:val="yellow"/>
                <w:lang w:val="fr-FR"/>
              </w:rPr>
            </w:pPr>
            <w:r w:rsidRPr="00D71814">
              <w:rPr>
                <w:lang w:val="fr-FR"/>
              </w:rPr>
              <w:t xml:space="preserve">Virginie BERTOUX (Mme), Chef, Instance nationale des obtentions végétales (INOV), INOV-GEVES, 25 Rue Georges Morel, CS 90024, F-49071 Beaucouzé  </w:t>
            </w:r>
            <w:r>
              <w:rPr>
                <w:lang w:val="fr-FR"/>
              </w:rPr>
              <w:br/>
            </w:r>
            <w:r w:rsidRPr="00D71814">
              <w:rPr>
                <w:lang w:val="fr-FR"/>
              </w:rPr>
              <w:t>(tel.: +33 2 41 22 86 49  fax: +33 2 41 22 86 01  e-mail: Virginie.bertoux@geves.fr)</w:t>
            </w:r>
          </w:p>
        </w:tc>
      </w:tr>
      <w:tr w:rsidR="00D12FD1" w:rsidRPr="003B57FC" w:rsidTr="00E353EF">
        <w:trPr>
          <w:cantSplit/>
        </w:trPr>
        <w:tc>
          <w:tcPr>
            <w:tcW w:w="9882" w:type="dxa"/>
            <w:gridSpan w:val="4"/>
            <w:shd w:val="clear" w:color="auto" w:fill="auto"/>
          </w:tcPr>
          <w:p w:rsidR="00D12FD1" w:rsidRPr="003B57FC" w:rsidRDefault="00D12FD1" w:rsidP="00E353EF">
            <w:pPr>
              <w:pStyle w:val="plcountry"/>
              <w:keepLines w:val="0"/>
            </w:pPr>
            <w:r w:rsidRPr="00B533B2">
              <w:rPr>
                <w:color w:val="000000"/>
              </w:rPr>
              <w:lastRenderedPageBreak/>
              <w:t>HONGRIE / HUNGARY / UNGARN / HUNGRÍA</w:t>
            </w:r>
          </w:p>
        </w:tc>
      </w:tr>
      <w:tr w:rsidR="00D12FD1" w:rsidRPr="003B57FC" w:rsidTr="00E353EF">
        <w:trPr>
          <w:cantSplit/>
        </w:trPr>
        <w:tc>
          <w:tcPr>
            <w:tcW w:w="1759" w:type="dxa"/>
            <w:gridSpan w:val="2"/>
            <w:shd w:val="clear" w:color="auto" w:fill="auto"/>
            <w:vAlign w:val="center"/>
          </w:tcPr>
          <w:p w:rsidR="00D12FD1" w:rsidRPr="003B57FC" w:rsidRDefault="00D12FD1" w:rsidP="00E353EF">
            <w:pPr>
              <w:pStyle w:val="pldetails"/>
              <w:keepNext/>
              <w:keepLines w:val="0"/>
              <w:jc w:val="center"/>
            </w:pPr>
            <w:r>
              <w:rPr>
                <w:snapToGrid/>
              </w:rPr>
              <w:drawing>
                <wp:inline distT="0" distB="0" distL="0" distR="0">
                  <wp:extent cx="723900" cy="809625"/>
                  <wp:effectExtent l="0" t="0" r="0" b="9525"/>
                  <wp:docPr id="73" name="Picture 73"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keepNext/>
              <w:keepLines w:val="0"/>
            </w:pPr>
            <w:r w:rsidRPr="00B533B2">
              <w:rPr>
                <w:color w:val="000000"/>
              </w:rPr>
              <w:t xml:space="preserve">Ágnes Gyözöné SZENCI (Mrs.), Senior Chief Advisor, Agricultural Department, Ministry of Agriculture and Rural Development, Kossuth Tér. 11, 1055 Budapest </w:t>
            </w:r>
            <w:r w:rsidRPr="00B533B2">
              <w:rPr>
                <w:color w:val="000000"/>
              </w:rPr>
              <w:br/>
              <w:t>(tel.: +36 1 7953826  fax: +36 1 7950498  e-mail: gyozone.szenci@vm.gov.hu)</w:t>
            </w:r>
          </w:p>
        </w:tc>
      </w:tr>
      <w:tr w:rsidR="00D12FD1" w:rsidRPr="003B57FC"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809625" cy="1028700"/>
                  <wp:effectExtent l="0" t="0" r="9525" b="0"/>
                  <wp:docPr id="72" name="Picture 72"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1">
                            <a:extLst>
                              <a:ext uri="{28A0092B-C50C-407E-A947-70E740481C1C}">
                                <a14:useLocalDpi xmlns:a14="http://schemas.microsoft.com/office/drawing/2010/main" val="0"/>
                              </a:ext>
                            </a:extLst>
                          </a:blip>
                          <a:srcRect l="7884" r="12711" b="28300"/>
                          <a:stretch>
                            <a:fillRect/>
                          </a:stretch>
                        </pic:blipFill>
                        <pic:spPr bwMode="auto">
                          <a:xfrm>
                            <a:off x="0" y="0"/>
                            <a:ext cx="809625" cy="1028700"/>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B533B2">
              <w:rPr>
                <w:color w:val="000000"/>
              </w:rPr>
              <w:t xml:space="preserve">Katalin MIKLÓ (Ms.), Head, Agriculture and Plant Variety Protection Section, Hungarian Intellectual Property Office, Budapest </w:t>
            </w:r>
            <w:r w:rsidRPr="00B533B2">
              <w:rPr>
                <w:color w:val="000000"/>
              </w:rPr>
              <w:br/>
              <w:t>(tel.: 36 1 474 5898  fax: 36 1 474 5850  e-mail: katalin.miklo@hipo.gov.hu)</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rPr>
                <w:lang w:val="de-DE"/>
              </w:rPr>
            </w:pPr>
            <w:r w:rsidRPr="00B533B2">
              <w:rPr>
                <w:color w:val="000000"/>
              </w:rPr>
              <w:t>IRLANDE / IRELAND / IRLAND / IRLANDA</w:t>
            </w:r>
          </w:p>
        </w:tc>
      </w:tr>
      <w:tr w:rsidR="00D12FD1" w:rsidRPr="00B533B2"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695325" cy="838200"/>
                  <wp:effectExtent l="0" t="0" r="9525" b="0"/>
                  <wp:docPr id="71" name="Picture 71"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9527E">
              <w:t>Donal COLEMAN, Controller of Plant Breeders' Rights, National Crop Evaluation Centre, Department of Agriculture, National Crops Centre, Backweston Farm, Leixlip , Co. Kildare (tel.: +353 1 630 2902  fax: +353 1 628 0634  e-mail: donal.coleman@agriculture.gov.ie)</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JAPON / JAPAN / JAPAN / JAPÓN</w:t>
            </w:r>
          </w:p>
        </w:tc>
      </w:tr>
      <w:tr w:rsidR="00D12FD1" w:rsidRPr="009244F6" w:rsidTr="00E353EF">
        <w:trPr>
          <w:cantSplit/>
        </w:trPr>
        <w:tc>
          <w:tcPr>
            <w:tcW w:w="1759" w:type="dxa"/>
            <w:gridSpan w:val="2"/>
            <w:shd w:val="clear" w:color="auto" w:fill="auto"/>
          </w:tcPr>
          <w:p w:rsidR="00D12FD1" w:rsidRDefault="00D12FD1" w:rsidP="00E353EF">
            <w:pPr>
              <w:pStyle w:val="pldetails"/>
              <w:keepNext/>
              <w:jc w:val="center"/>
            </w:pPr>
            <w:r>
              <w:rPr>
                <w:snapToGrid/>
              </w:rPr>
              <w:drawing>
                <wp:inline distT="0" distB="0" distL="0" distR="0">
                  <wp:extent cx="714375" cy="971550"/>
                  <wp:effectExtent l="0" t="0" r="9525" b="0"/>
                  <wp:docPr id="70" name="Picture 70"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8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971550"/>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pPr>
            <w:r>
              <w:t xml:space="preserve">Katsuhiro SAKA, Director, New Business and Intellectual Property Division, Food and Industry Affairs Bureau, Ministry of Agriculture, Forestry and Fisheries (MAFF), </w:t>
            </w:r>
            <w:r>
              <w:br/>
              <w:t xml:space="preserve">1-2-1 Kasumigaseki, Chiyoda-ku, Tokyo 100-8950 </w:t>
            </w:r>
            <w:r>
              <w:br/>
              <w:t>(tel.: +81 3 6738 6168 fax: +81 3 3502 5301  e-mail:  katsuhiro_saka@nm.maff.go.jp)</w:t>
            </w:r>
            <w:r>
              <w:br/>
            </w:r>
          </w:p>
        </w:tc>
      </w:tr>
      <w:tr w:rsidR="00D12FD1" w:rsidRPr="009244F6" w:rsidTr="00E353EF">
        <w:trPr>
          <w:cantSplit/>
        </w:trPr>
        <w:tc>
          <w:tcPr>
            <w:tcW w:w="1759" w:type="dxa"/>
            <w:gridSpan w:val="2"/>
            <w:shd w:val="clear" w:color="auto" w:fill="auto"/>
          </w:tcPr>
          <w:p w:rsidR="00D12FD1" w:rsidRDefault="00D12FD1" w:rsidP="00E353EF">
            <w:pPr>
              <w:pStyle w:val="pldetails"/>
              <w:keepNext/>
              <w:jc w:val="center"/>
            </w:pPr>
            <w:r>
              <w:rPr>
                <w:snapToGrid/>
              </w:rPr>
              <w:drawing>
                <wp:inline distT="0" distB="0" distL="0" distR="0">
                  <wp:extent cx="762000" cy="933450"/>
                  <wp:effectExtent l="0" t="0" r="0" b="0"/>
                  <wp:docPr id="69" name="Picture 69"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tc>
        <w:tc>
          <w:tcPr>
            <w:tcW w:w="8123" w:type="dxa"/>
            <w:gridSpan w:val="2"/>
            <w:shd w:val="clear" w:color="auto" w:fill="auto"/>
          </w:tcPr>
          <w:p w:rsidR="00D12FD1" w:rsidRPr="009244F6" w:rsidRDefault="00D12FD1" w:rsidP="00E353EF">
            <w:pPr>
              <w:pStyle w:val="pldetails"/>
            </w:pPr>
            <w:r>
              <w:t xml:space="preserve">Yoshihiko AGA, Associate Director for International Affairs, New Business and Intellectual Property Division, Food Industry Affairs Bureau, Ministry of Agriculture, Forestry and Fisheries (MAFF), 1-2-1 Kasumigaseki, Chiyoda-ku, 100-8950 Tokyo  </w:t>
            </w:r>
            <w:r>
              <w:br/>
              <w:t>(tel.: +81 3 6738 6444  fax: +81 3 3502 5301  e-mail: yoshihiko_aga@nm.maff.go.jp)</w:t>
            </w:r>
          </w:p>
        </w:tc>
      </w:tr>
      <w:tr w:rsidR="00D12FD1" w:rsidRPr="00BE4479" w:rsidTr="00E353EF">
        <w:trPr>
          <w:cantSplit/>
        </w:trPr>
        <w:tc>
          <w:tcPr>
            <w:tcW w:w="1759" w:type="dxa"/>
            <w:gridSpan w:val="2"/>
            <w:shd w:val="clear" w:color="auto" w:fill="auto"/>
          </w:tcPr>
          <w:p w:rsidR="00D12FD1" w:rsidRPr="000A664F" w:rsidRDefault="00D12FD1" w:rsidP="00E353EF">
            <w:pPr>
              <w:pStyle w:val="pldetails"/>
              <w:jc w:val="center"/>
            </w:pPr>
            <w:r>
              <w:rPr>
                <w:snapToGrid/>
              </w:rPr>
              <w:drawing>
                <wp:inline distT="0" distB="0" distL="0" distR="0">
                  <wp:extent cx="714375" cy="952500"/>
                  <wp:effectExtent l="0" t="0" r="9525" b="0"/>
                  <wp:docPr id="68" name="Picture 68"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gridSpan w:val="2"/>
            <w:shd w:val="clear" w:color="auto" w:fill="auto"/>
          </w:tcPr>
          <w:p w:rsidR="00D12FD1" w:rsidRPr="00BE4479" w:rsidRDefault="00D12FD1" w:rsidP="00E353EF">
            <w:pPr>
              <w:pStyle w:val="pldetails"/>
            </w:pPr>
            <w:r w:rsidRPr="000A664F">
              <w:t xml:space="preserve">Mitsutaro FUJISADA, Senior Policy Advisor:  Intellectual Property, New Business and Intellectual Property Division, Food Industry Affairs Bureau, Ministry of Agriculture, Forestry and Fisheries (MAFF), 1-2-1, Kasumigaseki, Chiyoda-ku, 100-8950 Tokyo  </w:t>
            </w:r>
            <w:r w:rsidRPr="000A664F">
              <w:br/>
              <w:t>(tel.:+81 3 6738 6445  fax: +81 3 3502 5301  e-mail: mitutarou_fujisada@nm.maff.go.jp)</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rPr>
                <w:lang w:val="fr-FR"/>
              </w:rPr>
            </w:pPr>
            <w:r w:rsidRPr="00B533B2">
              <w:rPr>
                <w:lang w:val="fr-FR"/>
              </w:rPr>
              <w:t>kenya / kenya / kenia / kenya</w:t>
            </w:r>
          </w:p>
        </w:tc>
      </w:tr>
      <w:tr w:rsidR="00D12FD1" w:rsidRPr="00467FFA"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819150" cy="1095375"/>
                  <wp:effectExtent l="0" t="0" r="0" b="9525"/>
                  <wp:docPr id="67" name="Picture 67"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1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p>
        </w:tc>
        <w:tc>
          <w:tcPr>
            <w:tcW w:w="8123" w:type="dxa"/>
            <w:gridSpan w:val="2"/>
            <w:shd w:val="clear" w:color="auto" w:fill="auto"/>
          </w:tcPr>
          <w:p w:rsidR="00D12FD1" w:rsidRPr="00467FFA" w:rsidRDefault="00D12FD1" w:rsidP="00E353EF">
            <w:pPr>
              <w:pStyle w:val="pldetails"/>
            </w:pPr>
            <w:r w:rsidRPr="00AD124F">
              <w:t xml:space="preserve">Simon KIBET, General Manager – Quality Assurance, Kenya Plant Health Inspectorate Service (KEPHIS), P.O. Box 49592, 00100 Nairobi  </w:t>
            </w:r>
            <w:r w:rsidRPr="00AD124F">
              <w:br/>
              <w:t>(tel.: +254 20 3536171/2  fax: +254 20 3536175  e-mail: director@kephis.org)</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keepLines w:val="0"/>
              <w:rPr>
                <w:lang w:val="fr-FR"/>
              </w:rPr>
            </w:pPr>
            <w:r w:rsidRPr="00E93C47">
              <w:rPr>
                <w:lang w:val="fr-FR"/>
              </w:rPr>
              <w:lastRenderedPageBreak/>
              <w:t>LETTONIE / LATVIA / LETTLAND / LETONIA</w:t>
            </w:r>
          </w:p>
        </w:tc>
      </w:tr>
      <w:tr w:rsidR="00D12FD1" w:rsidRPr="003B57FC" w:rsidTr="00E353EF">
        <w:trPr>
          <w:cantSplit/>
        </w:trPr>
        <w:tc>
          <w:tcPr>
            <w:tcW w:w="1759" w:type="dxa"/>
            <w:gridSpan w:val="2"/>
            <w:shd w:val="clear" w:color="auto" w:fill="auto"/>
            <w:vAlign w:val="center"/>
          </w:tcPr>
          <w:p w:rsidR="00D12FD1" w:rsidRPr="003B57FC" w:rsidRDefault="00D12FD1" w:rsidP="00E353EF">
            <w:pPr>
              <w:pStyle w:val="pldetails"/>
              <w:keepNext/>
              <w:keepLines w:val="0"/>
              <w:jc w:val="center"/>
            </w:pPr>
          </w:p>
        </w:tc>
        <w:tc>
          <w:tcPr>
            <w:tcW w:w="8123" w:type="dxa"/>
            <w:gridSpan w:val="2"/>
            <w:shd w:val="clear" w:color="auto" w:fill="auto"/>
          </w:tcPr>
          <w:p w:rsidR="00D12FD1" w:rsidRPr="003B57FC" w:rsidRDefault="00D12FD1" w:rsidP="00E353EF">
            <w:pPr>
              <w:pStyle w:val="pldetails"/>
              <w:keepNext/>
              <w:keepLines w:val="0"/>
            </w:pPr>
            <w:r>
              <w:t xml:space="preserve">Daiga BAJALE (Miss), Senior Officer, Seed Control Department, Division of Seed Certification and Plant Variety Protection, State Plant Protection Service, Lielvardes 36/38, LV-1006 Riga  </w:t>
            </w:r>
            <w:r>
              <w:br/>
              <w:t>(tel.: +371 67550938  fax: +371 67365571  e-mail: daiga.bajale@vaad.gov.lv)</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47700" cy="838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t xml:space="preserve">Sofija KALININA (Mrs.), Senior Officer, Seed Control Department, Division of Seed Certification and Plant Variety Protection, State Plant Protection Service, Lielvardes iela 36/38, LV-1006 Riga  </w:t>
            </w:r>
            <w:r>
              <w:br/>
              <w:t>(tel.: +371 673 65568  fax: +371 673 65571  e-mail: sofija.kalinina@vaad.gov.lv)</w:t>
            </w:r>
          </w:p>
        </w:tc>
      </w:tr>
      <w:tr w:rsidR="00D12FD1" w:rsidRPr="008A4913" w:rsidTr="00E353EF">
        <w:trPr>
          <w:cantSplit/>
        </w:trPr>
        <w:tc>
          <w:tcPr>
            <w:tcW w:w="9882" w:type="dxa"/>
            <w:gridSpan w:val="4"/>
            <w:shd w:val="clear" w:color="auto" w:fill="auto"/>
          </w:tcPr>
          <w:p w:rsidR="00D12FD1" w:rsidRPr="008A4913" w:rsidRDefault="00D12FD1" w:rsidP="00E353EF">
            <w:pPr>
              <w:pStyle w:val="plcountry"/>
            </w:pPr>
            <w:r w:rsidRPr="008A4913">
              <w:t>LITUANIE / LITHUANIA / LITAUEN / LITUANIA</w:t>
            </w:r>
          </w:p>
        </w:tc>
      </w:tr>
      <w:tr w:rsidR="00D12FD1" w:rsidRPr="003B57FC"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895350" cy="962025"/>
                  <wp:effectExtent l="0" t="0" r="0" b="9525"/>
                  <wp:docPr id="65"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B57FC">
              <w:t xml:space="preserve">Arvydas BASIULIS, Deputy Director, State Plant Service under the Ministry  of Agriculture of the Republic of Lithuania, Ozo 4A, LT-08200 Vilnius </w:t>
            </w:r>
            <w:r w:rsidRPr="003B57FC">
              <w:br/>
              <w:t>(tel.: +370 5 237 5611  fax: +370 5 273 0233  e</w:t>
            </w:r>
            <w:r w:rsidRPr="003B57FC">
              <w:noBreakHyphen/>
              <w:t xml:space="preserve">mail: arvydas.basiulis@vatzum.lt) </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838200" cy="923925"/>
                  <wp:effectExtent l="0" t="0" r="0" b="9525"/>
                  <wp:docPr id="64"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B57FC">
              <w:t xml:space="preserve">Sigita JUCIUVIENE (Mrs.), Head, Division of Plant Variety, Registration and Legal Protection, State Plant Service under the Ministry of Agriculture of the Republic of Lithuania, Ozo St. 4a, LT-08200 Vilnius </w:t>
            </w:r>
            <w:r w:rsidRPr="003B57FC">
              <w:br/>
              <w:t>(tel.: +370 5 234 3647  fax: +370 5 237 0233  e</w:t>
            </w:r>
            <w:r w:rsidRPr="003B57FC">
              <w:noBreakHyphen/>
              <w:t xml:space="preserve">mail: sigita.juciuviene@vatzum.lt) </w:t>
            </w:r>
          </w:p>
        </w:tc>
      </w:tr>
      <w:tr w:rsidR="00D12FD1" w:rsidRPr="008400D3" w:rsidTr="00E353EF">
        <w:trPr>
          <w:cantSplit/>
        </w:trPr>
        <w:tc>
          <w:tcPr>
            <w:tcW w:w="1759" w:type="dxa"/>
            <w:gridSpan w:val="2"/>
            <w:shd w:val="clear" w:color="auto" w:fill="auto"/>
            <w:vAlign w:val="center"/>
          </w:tcPr>
          <w:p w:rsidR="00D12FD1" w:rsidRPr="00B533B2" w:rsidRDefault="00D12FD1" w:rsidP="00E353EF">
            <w:pPr>
              <w:pStyle w:val="pldetails"/>
              <w:jc w:val="center"/>
              <w:rPr>
                <w:lang w:val="fr-FR"/>
              </w:rPr>
            </w:pPr>
          </w:p>
        </w:tc>
        <w:tc>
          <w:tcPr>
            <w:tcW w:w="8123" w:type="dxa"/>
            <w:gridSpan w:val="2"/>
            <w:shd w:val="clear" w:color="auto" w:fill="auto"/>
          </w:tcPr>
          <w:p w:rsidR="00D12FD1" w:rsidRPr="008400D3" w:rsidRDefault="00D12FD1" w:rsidP="00E353EF">
            <w:pPr>
              <w:pStyle w:val="pldetails"/>
              <w:rPr>
                <w:lang w:val="fr-FR"/>
              </w:rPr>
            </w:pPr>
            <w:r w:rsidRPr="008400D3">
              <w:rPr>
                <w:color w:val="000000"/>
                <w:lang w:val="fr-FR"/>
              </w:rPr>
              <w:t>Marija MARKOVA</w:t>
            </w:r>
            <w:r>
              <w:rPr>
                <w:color w:val="000000"/>
                <w:lang w:val="fr-FR"/>
              </w:rPr>
              <w:t xml:space="preserve"> (</w:t>
            </w:r>
            <w:r w:rsidRPr="008400D3">
              <w:rPr>
                <w:color w:val="000000"/>
                <w:lang w:val="fr-FR"/>
              </w:rPr>
              <w:t>Ms.</w:t>
            </w:r>
            <w:r>
              <w:rPr>
                <w:color w:val="000000"/>
                <w:lang w:val="fr-FR"/>
              </w:rPr>
              <w:t xml:space="preserve">), </w:t>
            </w:r>
            <w:r w:rsidRPr="008400D3">
              <w:rPr>
                <w:color w:val="000000"/>
                <w:lang w:val="fr-FR"/>
              </w:rPr>
              <w:t>Attaché</w:t>
            </w:r>
            <w:r>
              <w:rPr>
                <w:color w:val="000000"/>
                <w:lang w:val="fr-FR"/>
              </w:rPr>
              <w:t xml:space="preserve">, </w:t>
            </w:r>
            <w:r w:rsidRPr="008400D3">
              <w:rPr>
                <w:color w:val="000000"/>
                <w:lang w:val="fr-FR"/>
              </w:rPr>
              <w:t>Mission permanente de Lituanie auprès de l’Office des Nations Unies à Genève</w:t>
            </w:r>
            <w:r>
              <w:rPr>
                <w:color w:val="000000"/>
                <w:lang w:val="fr-FR"/>
              </w:rPr>
              <w:t xml:space="preserve">, </w:t>
            </w:r>
            <w:r w:rsidRPr="008400D3">
              <w:rPr>
                <w:color w:val="000000"/>
                <w:lang w:val="fr-FR"/>
              </w:rPr>
              <w:t xml:space="preserve">15, chemin Louis Dunand, CH-1202 </w:t>
            </w:r>
            <w:r>
              <w:rPr>
                <w:color w:val="000000"/>
                <w:lang w:val="fr-FR"/>
              </w:rPr>
              <w:t>Genève, Suisse</w:t>
            </w:r>
            <w:r>
              <w:rPr>
                <w:color w:val="000000"/>
                <w:lang w:val="fr-FR"/>
              </w:rPr>
              <w:br/>
              <w:t>(e-</w:t>
            </w:r>
            <w:r w:rsidRPr="008400D3">
              <w:rPr>
                <w:color w:val="000000"/>
                <w:lang w:val="fr-FR"/>
              </w:rPr>
              <w:t>mail: info@lithuania-mission.ch</w:t>
            </w:r>
            <w:r>
              <w:rPr>
                <w:color w:val="000000"/>
                <w:lang w:val="fr-FR"/>
              </w:rPr>
              <w:t>)</w:t>
            </w:r>
          </w:p>
        </w:tc>
      </w:tr>
      <w:tr w:rsidR="00D12FD1" w:rsidRPr="00B533B2" w:rsidTr="00E353EF">
        <w:trPr>
          <w:cantSplit/>
        </w:trPr>
        <w:tc>
          <w:tcPr>
            <w:tcW w:w="1759" w:type="dxa"/>
            <w:gridSpan w:val="2"/>
            <w:shd w:val="clear" w:color="auto" w:fill="auto"/>
            <w:vAlign w:val="center"/>
          </w:tcPr>
          <w:p w:rsidR="00D12FD1" w:rsidRPr="00B533B2" w:rsidRDefault="00D12FD1" w:rsidP="00E353EF">
            <w:pPr>
              <w:pStyle w:val="pldetails"/>
              <w:jc w:val="center"/>
              <w:rPr>
                <w:lang w:val="fr-FR"/>
              </w:rPr>
            </w:pPr>
            <w:r>
              <w:rPr>
                <w:snapToGrid/>
              </w:rPr>
              <w:drawing>
                <wp:inline distT="0" distB="0" distL="0" distR="0">
                  <wp:extent cx="742950" cy="1143000"/>
                  <wp:effectExtent l="0" t="0" r="0" b="0"/>
                  <wp:docPr id="63"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5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gridSpan w:val="2"/>
            <w:shd w:val="clear" w:color="auto" w:fill="auto"/>
          </w:tcPr>
          <w:p w:rsidR="00D12FD1" w:rsidRPr="0039527E" w:rsidRDefault="00D12FD1" w:rsidP="00E353EF">
            <w:pPr>
              <w:pStyle w:val="pldetails"/>
            </w:pPr>
            <w:r w:rsidRPr="00B533B2">
              <w:rPr>
                <w:color w:val="000000"/>
              </w:rPr>
              <w:t xml:space="preserve">Antonio ATAZ, Adviser to the Presidency of the European Union, Council of the European Union, Brussels </w:t>
            </w:r>
            <w:r w:rsidRPr="00B533B2">
              <w:rPr>
                <w:color w:val="000000"/>
              </w:rPr>
              <w:br/>
              <w:t>(tel.: +32 2 281 4964  fax: +32 2 281 6198  e-mail: antonio.ataz@consilium.europa.eu)</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rPr>
                <w:lang w:val="es-ES"/>
              </w:rPr>
            </w:pPr>
            <w:r w:rsidRPr="00C01B9A">
              <w:rPr>
                <w:lang w:val="es-ES"/>
              </w:rPr>
              <w:t>MAROC / MOROCCO / MAROKKO / MARRUECOS</w:t>
            </w:r>
          </w:p>
        </w:tc>
      </w:tr>
      <w:tr w:rsidR="00D12FD1" w:rsidRPr="00C01B9A" w:rsidTr="00E353EF">
        <w:trPr>
          <w:cantSplit/>
        </w:trPr>
        <w:tc>
          <w:tcPr>
            <w:tcW w:w="1759" w:type="dxa"/>
            <w:gridSpan w:val="2"/>
            <w:shd w:val="clear" w:color="auto" w:fill="auto"/>
          </w:tcPr>
          <w:p w:rsidR="00D12FD1" w:rsidRPr="00B533B2" w:rsidRDefault="00D12FD1" w:rsidP="00E353EF">
            <w:pPr>
              <w:pStyle w:val="pldetails"/>
              <w:jc w:val="center"/>
              <w:rPr>
                <w:lang w:val="es-ES"/>
              </w:rPr>
            </w:pPr>
            <w:r>
              <w:rPr>
                <w:snapToGrid/>
              </w:rPr>
              <w:drawing>
                <wp:inline distT="0" distB="0" distL="0" distR="0">
                  <wp:extent cx="666750" cy="828675"/>
                  <wp:effectExtent l="0" t="0" r="0" b="9525"/>
                  <wp:docPr id="62"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5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8123" w:type="dxa"/>
            <w:gridSpan w:val="2"/>
            <w:shd w:val="clear" w:color="auto" w:fill="auto"/>
          </w:tcPr>
          <w:p w:rsidR="00D12FD1" w:rsidRPr="00C01B9A" w:rsidRDefault="00D12FD1" w:rsidP="00E353EF">
            <w:pPr>
              <w:pStyle w:val="pldetails"/>
              <w:rPr>
                <w:lang w:val="fr-FR"/>
              </w:rPr>
            </w:pPr>
            <w:r w:rsidRPr="00C01B9A">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Pr>
                <w:lang w:val="fr-FR"/>
              </w:rPr>
              <w:br/>
            </w:r>
            <w:r w:rsidRPr="00C01B9A">
              <w:rPr>
                <w:lang w:val="fr-FR"/>
              </w:rPr>
              <w:t>(fax: +212 537 779852  e-mail: amar.tahiri@gmail.com)</w:t>
            </w:r>
          </w:p>
        </w:tc>
      </w:tr>
      <w:tr w:rsidR="00D12FD1" w:rsidRPr="00592E84" w:rsidTr="00E353EF">
        <w:trPr>
          <w:cantSplit/>
        </w:trPr>
        <w:tc>
          <w:tcPr>
            <w:tcW w:w="1759" w:type="dxa"/>
            <w:gridSpan w:val="2"/>
            <w:shd w:val="clear" w:color="auto" w:fill="auto"/>
          </w:tcPr>
          <w:p w:rsidR="00D12FD1" w:rsidRPr="008C42B6" w:rsidRDefault="00D12FD1" w:rsidP="00E353EF">
            <w:pPr>
              <w:pStyle w:val="pldetails"/>
              <w:jc w:val="center"/>
              <w:rPr>
                <w:lang w:val="fr-FR"/>
              </w:rPr>
            </w:pPr>
          </w:p>
        </w:tc>
        <w:tc>
          <w:tcPr>
            <w:tcW w:w="8123" w:type="dxa"/>
            <w:gridSpan w:val="2"/>
            <w:shd w:val="clear" w:color="auto" w:fill="auto"/>
          </w:tcPr>
          <w:p w:rsidR="00D12FD1" w:rsidRPr="00592E84" w:rsidRDefault="00D12FD1" w:rsidP="00E353EF">
            <w:pPr>
              <w:pStyle w:val="pldetails"/>
              <w:rPr>
                <w:lang w:val="fr-FR"/>
              </w:rPr>
            </w:pPr>
            <w:r w:rsidRPr="00592E84">
              <w:rPr>
                <w:lang w:val="fr-FR"/>
              </w:rPr>
              <w:t xml:space="preserve">Salah Eddine TAOUIS, Counsellor, Mission permanente, Case postale 244, </w:t>
            </w:r>
            <w:r w:rsidRPr="00592E84">
              <w:rPr>
                <w:lang w:val="fr-FR"/>
              </w:rPr>
              <w:br/>
              <w:t>1218 Grand-Saconnex, Genève, Suisse</w:t>
            </w:r>
            <w:r w:rsidRPr="00592E84">
              <w:rPr>
                <w:lang w:val="fr-FR"/>
              </w:rPr>
              <w:br/>
              <w:t>(tel.: +41 22 791 8181 fax: +41 22 791 8180 e-mail: taouis@mission-maroc.ch)</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keepLines w:val="0"/>
              <w:rPr>
                <w:lang w:val="es-ES"/>
              </w:rPr>
            </w:pPr>
            <w:r w:rsidRPr="00B533B2">
              <w:rPr>
                <w:lang w:val="es-ES"/>
              </w:rPr>
              <w:lastRenderedPageBreak/>
              <w:t>MEXIQUE / MEXICO / MEXIKO / MÉXICO</w:t>
            </w:r>
          </w:p>
        </w:tc>
      </w:tr>
      <w:tr w:rsidR="00D12FD1" w:rsidRPr="00B533B2" w:rsidTr="00E353EF">
        <w:trPr>
          <w:cantSplit/>
        </w:trPr>
        <w:tc>
          <w:tcPr>
            <w:tcW w:w="1759" w:type="dxa"/>
            <w:gridSpan w:val="2"/>
            <w:shd w:val="clear" w:color="auto" w:fill="auto"/>
          </w:tcPr>
          <w:p w:rsidR="00D12FD1" w:rsidRPr="00B533B2" w:rsidRDefault="00D12FD1" w:rsidP="00E353EF">
            <w:pPr>
              <w:pStyle w:val="pldetails"/>
              <w:keepNext/>
              <w:keepLines w:val="0"/>
              <w:jc w:val="center"/>
              <w:rPr>
                <w:lang w:val="es-ES"/>
              </w:rPr>
            </w:pPr>
            <w:r>
              <w:rPr>
                <w:snapToGrid/>
              </w:rPr>
              <w:drawing>
                <wp:inline distT="0" distB="0" distL="0" distR="0">
                  <wp:extent cx="676275" cy="952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keepNext/>
              <w:keepLines w:val="0"/>
              <w:rPr>
                <w:lang w:val="es-ES"/>
              </w:rPr>
            </w:pPr>
            <w:r w:rsidRPr="00AD14F6">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Pr>
                <w:lang w:val="es-ES"/>
              </w:rPr>
              <w:br/>
            </w:r>
            <w:r w:rsidRPr="00AD14F6">
              <w:rPr>
                <w:lang w:val="es-ES"/>
              </w:rPr>
              <w:t xml:space="preserve">(tel.: </w:t>
            </w:r>
            <w:r w:rsidRPr="00AB375D">
              <w:rPr>
                <w:lang w:val="es-ES"/>
              </w:rPr>
              <w:t>+52 55 36220667</w:t>
            </w:r>
            <w:r>
              <w:rPr>
                <w:lang w:val="es-ES"/>
              </w:rPr>
              <w:t xml:space="preserve"> </w:t>
            </w:r>
            <w:r w:rsidRPr="00AD14F6">
              <w:rPr>
                <w:lang w:val="es-ES"/>
              </w:rPr>
              <w:t xml:space="preserve">fax: +52 55 3622 0670  </w:t>
            </w:r>
            <w:r>
              <w:rPr>
                <w:lang w:val="es-ES"/>
              </w:rPr>
              <w:br/>
            </w:r>
            <w:r w:rsidRPr="00AD14F6">
              <w:rPr>
                <w:lang w:val="es-ES"/>
              </w:rPr>
              <w:t>e-mail: enriqueta.molina@snics.gob.mx)</w:t>
            </w:r>
          </w:p>
        </w:tc>
      </w:tr>
      <w:tr w:rsidR="00D12FD1" w:rsidRPr="00B533B2" w:rsidTr="00E353EF">
        <w:trPr>
          <w:cantSplit/>
        </w:trPr>
        <w:tc>
          <w:tcPr>
            <w:tcW w:w="1759" w:type="dxa"/>
            <w:gridSpan w:val="2"/>
            <w:shd w:val="clear" w:color="auto" w:fill="auto"/>
          </w:tcPr>
          <w:p w:rsidR="00D12FD1" w:rsidRPr="00B533B2" w:rsidRDefault="00D12FD1" w:rsidP="00E353EF">
            <w:pPr>
              <w:pStyle w:val="pldetails"/>
              <w:jc w:val="center"/>
              <w:rPr>
                <w:lang w:val="es-ES"/>
              </w:rPr>
            </w:pPr>
            <w:r>
              <w:rPr>
                <w:snapToGrid/>
              </w:rPr>
              <w:drawing>
                <wp:inline distT="0" distB="0" distL="0" distR="0">
                  <wp:extent cx="742950" cy="933450"/>
                  <wp:effectExtent l="0" t="0" r="0" b="0"/>
                  <wp:docPr id="60"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es-ES"/>
              </w:rPr>
            </w:pPr>
            <w:r w:rsidRPr="00B533B2">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B533B2">
              <w:rPr>
                <w:lang w:val="es-ES"/>
              </w:rPr>
              <w:br/>
              <w:t xml:space="preserve">(tel.: </w:t>
            </w:r>
            <w:r w:rsidRPr="00AB375D">
              <w:rPr>
                <w:lang w:val="es-ES"/>
              </w:rPr>
              <w:t xml:space="preserve">+52 55 36220667 </w:t>
            </w:r>
            <w:r w:rsidRPr="00B533B2">
              <w:rPr>
                <w:lang w:val="es-ES"/>
              </w:rPr>
              <w:t>fax: +52 55 3622 0670  e</w:t>
            </w:r>
            <w:r w:rsidRPr="00B533B2">
              <w:rPr>
                <w:lang w:val="es-ES"/>
              </w:rPr>
              <w:noBreakHyphen/>
              <w:t xml:space="preserve">mail: eduardo.padilla@snics.gob.mx) </w:t>
            </w:r>
          </w:p>
        </w:tc>
      </w:tr>
      <w:tr w:rsidR="00D12FD1" w:rsidRPr="00D51AB9" w:rsidTr="00E353EF">
        <w:trPr>
          <w:cantSplit/>
        </w:trPr>
        <w:tc>
          <w:tcPr>
            <w:tcW w:w="1759" w:type="dxa"/>
            <w:gridSpan w:val="2"/>
            <w:shd w:val="clear" w:color="auto" w:fill="auto"/>
          </w:tcPr>
          <w:p w:rsidR="00D12FD1" w:rsidRDefault="00D12FD1" w:rsidP="00E353EF">
            <w:pPr>
              <w:pStyle w:val="pldetails"/>
              <w:jc w:val="center"/>
              <w:rPr>
                <w:lang w:val="es-ES"/>
              </w:rPr>
            </w:pPr>
            <w:r>
              <w:rPr>
                <w:snapToGrid/>
              </w:rPr>
              <w:drawing>
                <wp:inline distT="0" distB="0" distL="0" distR="0">
                  <wp:extent cx="790575" cy="876300"/>
                  <wp:effectExtent l="0" t="0" r="9525" b="0"/>
                  <wp:docPr id="59"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9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rPr>
                <w:lang w:val="es-ES"/>
              </w:rPr>
            </w:pPr>
            <w:r>
              <w:rPr>
                <w:lang w:val="es-ES"/>
              </w:rPr>
              <w:t>Alejandro F. BARRIENTOS-PRIEGO, Subdirector General de Investigación, Universidad Autónoma Chapingo (UACh), Km. 38.5 Carretera México-Texcoco, CP 56230, Chapingo, Estadode México</w:t>
            </w:r>
            <w:r>
              <w:rPr>
                <w:lang w:val="es-ES"/>
              </w:rPr>
              <w:br/>
              <w:t>(tel.: +52 59 59 52 1559 fax: +52 595 9521642 e-mail: abarrien@gmail.com)</w:t>
            </w:r>
          </w:p>
        </w:tc>
      </w:tr>
      <w:tr w:rsidR="00D12FD1" w:rsidRPr="00B533B2" w:rsidTr="00E353EF">
        <w:trPr>
          <w:cantSplit/>
        </w:trPr>
        <w:tc>
          <w:tcPr>
            <w:tcW w:w="1759" w:type="dxa"/>
            <w:gridSpan w:val="2"/>
            <w:shd w:val="clear" w:color="auto" w:fill="auto"/>
          </w:tcPr>
          <w:p w:rsidR="00D12FD1" w:rsidRPr="00B533B2" w:rsidRDefault="00D12FD1" w:rsidP="00E353EF">
            <w:pPr>
              <w:pStyle w:val="pldetails"/>
              <w:jc w:val="center"/>
              <w:rPr>
                <w:lang w:val="es-ES"/>
              </w:rPr>
            </w:pPr>
            <w:r>
              <w:rPr>
                <w:snapToGrid/>
              </w:rPr>
              <w:drawing>
                <wp:inline distT="0" distB="0" distL="0" distR="0">
                  <wp:extent cx="800100" cy="1009650"/>
                  <wp:effectExtent l="0" t="0" r="0" b="0"/>
                  <wp:docPr id="58"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28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es-ES"/>
              </w:rPr>
            </w:pPr>
            <w:r w:rsidRPr="003D4C0E">
              <w:rPr>
                <w:lang w:val="es-ES"/>
              </w:rPr>
              <w:t>Ivan POLANCO, Asistente del Ministro de Agricultura en Ginebra, Misión Permanente, Case</w:t>
            </w:r>
            <w:r>
              <w:rPr>
                <w:lang w:val="es-ES"/>
              </w:rPr>
              <w:t xml:space="preserve"> </w:t>
            </w:r>
            <w:r w:rsidRPr="003D4C0E">
              <w:rPr>
                <w:lang w:val="es-ES"/>
              </w:rPr>
              <w:t>postale 433, 1211 Ginebra 19</w:t>
            </w:r>
            <w:r>
              <w:rPr>
                <w:lang w:val="es-ES"/>
              </w:rPr>
              <w:t>, Suiza</w:t>
            </w:r>
            <w:r>
              <w:rPr>
                <w:lang w:val="es-ES"/>
              </w:rPr>
              <w:br/>
            </w:r>
            <w:r w:rsidRPr="00E93BD1">
              <w:rPr>
                <w:lang w:val="es-ES"/>
              </w:rPr>
              <w:t>(e-mail: mission.mexico@ties.itu.int)</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keepLines w:val="0"/>
            </w:pPr>
            <w:r w:rsidRPr="00E90539">
              <w:t>NORVÈGE / NORWAY / NORWEGEN / NORUEGA</w:t>
            </w:r>
          </w:p>
        </w:tc>
      </w:tr>
      <w:tr w:rsidR="00D12FD1" w:rsidRPr="00B533B2" w:rsidTr="00E353EF">
        <w:trPr>
          <w:cantSplit/>
        </w:trPr>
        <w:tc>
          <w:tcPr>
            <w:tcW w:w="1759" w:type="dxa"/>
            <w:gridSpan w:val="2"/>
            <w:shd w:val="clear" w:color="auto" w:fill="auto"/>
          </w:tcPr>
          <w:p w:rsidR="00D12FD1" w:rsidRDefault="00D12FD1" w:rsidP="00E353EF">
            <w:pPr>
              <w:pStyle w:val="pldetails"/>
              <w:keepNext/>
              <w:keepLines w:val="0"/>
              <w:jc w:val="center"/>
            </w:pPr>
            <w:r>
              <w:rPr>
                <w:snapToGrid/>
              </w:rPr>
              <w:drawing>
                <wp:inline distT="0" distB="0" distL="0" distR="0">
                  <wp:extent cx="638175" cy="8096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keepNext/>
              <w:keepLines w:val="0"/>
            </w:pPr>
            <w:r>
              <w:t xml:space="preserve">Marianne SMITH (Ms.), Senior Executive Officer, Royal Ministry of Agriculture, </w:t>
            </w:r>
            <w:r>
              <w:br/>
              <w:t xml:space="preserve">P.O. Box 8007, </w:t>
            </w:r>
            <w:r w:rsidRPr="0019704B">
              <w:t>Dep., N-0030 Oslo</w:t>
            </w:r>
            <w:r>
              <w:br/>
            </w:r>
            <w:r w:rsidRPr="0019704B">
              <w:t>(tel.: +47 22 24 9264 fax: +47 22 24 9559 e-mail:</w:t>
            </w:r>
            <w:r>
              <w:t xml:space="preserve"> marianne.smith@lmd.dep.no)</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28650" cy="885825"/>
                  <wp:effectExtent l="0" t="0" r="0" b="9525"/>
                  <wp:docPr id="56" name="Picture 5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6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 cy="8858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t xml:space="preserve">Tor Erik JØRGENSEN, Head of Section, Norwegian Food Safety Authority, Felles postmottak, P.O. Box 383, N-2381 Brumunddal  </w:t>
            </w:r>
            <w:r>
              <w:br/>
              <w:t>(tel.: +47 6494 4393  fax: +47 6494 4411  e-mail: tor.erik.jorgensen@mattilsynet.no)</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57225" cy="876300"/>
                  <wp:effectExtent l="0" t="0" r="9525" b="0"/>
                  <wp:docPr id="55" name="Picture 55"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32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pPr>
            <w:r w:rsidRPr="00C773F9">
              <w:t>Teshome Hunduma MULESA</w:t>
            </w:r>
            <w:r>
              <w:t xml:space="preserve">, </w:t>
            </w:r>
            <w:r w:rsidRPr="005571F0">
              <w:t>The Development Fund,</w:t>
            </w:r>
            <w:r>
              <w:t xml:space="preserve"> Mariboes gate 8, N</w:t>
            </w:r>
            <w:r>
              <w:noBreakHyphen/>
              <w:t>0183 </w:t>
            </w:r>
            <w:r w:rsidRPr="005571F0">
              <w:t>Oslo</w:t>
            </w:r>
            <w:r>
              <w:br/>
              <w:t xml:space="preserve">(tel.: +47 23 109600  fax: +47 23 109601  e-mail: </w:t>
            </w:r>
            <w:r w:rsidRPr="00DF7231">
              <w:t>teshome@utviklingsfondet.no</w:t>
            </w:r>
            <w:r>
              <w:t>)</w:t>
            </w:r>
          </w:p>
          <w:p w:rsidR="00D12FD1" w:rsidRPr="003B57FC" w:rsidRDefault="00D12FD1" w:rsidP="00E353EF">
            <w:pPr>
              <w:pStyle w:val="pldetails"/>
            </w:pP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NOUVELLE-ZÉLANDE / NEW ZEALAND / NEUSEELAND / NUEVA ZELANDIA</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42950" cy="962025"/>
                  <wp:effectExtent l="0" t="0" r="0" b="9525"/>
                  <wp:docPr id="54" name="Picture 5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036"/>
                          <pic:cNvPicPr>
                            <a:picLocks noChangeAspect="1" noChangeArrowheads="1"/>
                          </pic:cNvPicPr>
                        </pic:nvPicPr>
                        <pic:blipFill>
                          <a:blip r:embed="rId59"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B57FC">
              <w:t>Christopher J. BARNABY, Assistant Commissioner / Principal Examiner, Plant Variety Rights Office,  Intellectual Property Office of New Zealand, Private Bag 4714, Christchurch 8140</w:t>
            </w:r>
            <w:r w:rsidRPr="003B57FC">
              <w:br/>
              <w:t>(tel.: +64 3 9626206  fax: +64 3 9626202  e</w:t>
            </w:r>
            <w:r w:rsidRPr="003B57FC">
              <w:noBreakHyphen/>
              <w:t xml:space="preserve">mail: Chris.Barnaby@pvr.govt.nz) </w:t>
            </w:r>
          </w:p>
        </w:tc>
      </w:tr>
      <w:tr w:rsidR="00D12FD1" w:rsidRPr="007727C0" w:rsidTr="00E353EF">
        <w:trPr>
          <w:cantSplit/>
        </w:trPr>
        <w:tc>
          <w:tcPr>
            <w:tcW w:w="9882" w:type="dxa"/>
            <w:gridSpan w:val="4"/>
            <w:shd w:val="clear" w:color="auto" w:fill="auto"/>
          </w:tcPr>
          <w:p w:rsidR="00D12FD1" w:rsidRPr="007727C0" w:rsidRDefault="00D12FD1" w:rsidP="00E353EF">
            <w:pPr>
              <w:pStyle w:val="plcountry"/>
              <w:rPr>
                <w:lang w:val="es-ES"/>
              </w:rPr>
            </w:pPr>
            <w:r w:rsidRPr="00B533B2">
              <w:rPr>
                <w:color w:val="000000"/>
                <w:lang w:val="es-ES"/>
              </w:rPr>
              <w:lastRenderedPageBreak/>
              <w:t>PARAGUAY / PARAGUAY / PARAGUAY</w:t>
            </w:r>
          </w:p>
        </w:tc>
      </w:tr>
      <w:tr w:rsidR="00D12FD1" w:rsidRPr="00B533B2" w:rsidTr="00E353EF">
        <w:trPr>
          <w:cantSplit/>
        </w:trPr>
        <w:tc>
          <w:tcPr>
            <w:tcW w:w="1759" w:type="dxa"/>
            <w:gridSpan w:val="2"/>
            <w:shd w:val="clear" w:color="auto" w:fill="auto"/>
          </w:tcPr>
          <w:p w:rsidR="00D12FD1" w:rsidRDefault="00D12FD1" w:rsidP="00E353EF">
            <w:pPr>
              <w:pStyle w:val="pldetails"/>
              <w:jc w:val="center"/>
            </w:pPr>
            <w:r>
              <w:rPr>
                <w:snapToGrid/>
              </w:rPr>
              <w:drawing>
                <wp:inline distT="0" distB="0" distL="0" distR="0">
                  <wp:extent cx="762000" cy="752475"/>
                  <wp:effectExtent l="0" t="0" r="0" b="9525"/>
                  <wp:docPr id="53" name="Picture 53"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29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es-AR"/>
              </w:rPr>
            </w:pPr>
            <w:r w:rsidRPr="00334D3E">
              <w:rPr>
                <w:lang w:val="es-AR"/>
              </w:rPr>
              <w:t>Regis MERELES, Presidente, Servicio Nacional de Calidad y Sanidad Vegetal y de Semillas</w:t>
            </w:r>
            <w:r>
              <w:rPr>
                <w:lang w:val="es-AR"/>
              </w:rPr>
              <w:t xml:space="preserve"> </w:t>
            </w:r>
            <w:r w:rsidRPr="00334D3E">
              <w:rPr>
                <w:lang w:val="es-AR"/>
              </w:rPr>
              <w:t>(SENAVE), Humaitá No. 145 entre Nuestra Señora de la, Asunción e Independencia Nacional,</w:t>
            </w:r>
            <w:r>
              <w:rPr>
                <w:lang w:val="es-AR"/>
              </w:rPr>
              <w:t xml:space="preserve"> </w:t>
            </w:r>
            <w:r w:rsidRPr="00334D3E">
              <w:rPr>
                <w:lang w:val="es-AR"/>
              </w:rPr>
              <w:t xml:space="preserve">Asunción </w:t>
            </w:r>
            <w:r>
              <w:rPr>
                <w:lang w:val="es-AR"/>
              </w:rPr>
              <w:br/>
            </w:r>
            <w:r w:rsidRPr="00334D3E">
              <w:rPr>
                <w:lang w:val="es-AR"/>
              </w:rPr>
              <w:t>(tel.: +595 21 490703 fax: +595 21 441491 e-mail: regis.mereles@senave.gov.py)</w:t>
            </w:r>
          </w:p>
        </w:tc>
      </w:tr>
      <w:tr w:rsidR="00D12FD1" w:rsidRPr="00B533B2" w:rsidTr="00E353EF">
        <w:trPr>
          <w:cantSplit/>
        </w:trPr>
        <w:tc>
          <w:tcPr>
            <w:tcW w:w="1759" w:type="dxa"/>
            <w:gridSpan w:val="2"/>
            <w:shd w:val="clear" w:color="auto" w:fill="auto"/>
          </w:tcPr>
          <w:p w:rsidR="00D12FD1" w:rsidRPr="00334D3E" w:rsidRDefault="00D12FD1" w:rsidP="00E353EF">
            <w:pPr>
              <w:pStyle w:val="pldetails"/>
              <w:jc w:val="center"/>
              <w:rPr>
                <w:lang w:val="es-ES"/>
              </w:rPr>
            </w:pPr>
            <w:r>
              <w:rPr>
                <w:snapToGrid/>
              </w:rPr>
              <w:drawing>
                <wp:inline distT="0" distB="0" distL="0" distR="0">
                  <wp:extent cx="781050" cy="1019175"/>
                  <wp:effectExtent l="0" t="0" r="0" b="9525"/>
                  <wp:docPr id="52" name="Picture 52"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9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es-AR"/>
              </w:rPr>
            </w:pPr>
            <w:r w:rsidRPr="00334D3E">
              <w:rPr>
                <w:lang w:val="es-AR"/>
              </w:rPr>
              <w:t>Blanca Julia NUÑEZ TEIXIDO (Sra.), Tècnico de la Dirección de Semillas, Jefa del</w:t>
            </w:r>
            <w:r>
              <w:rPr>
                <w:lang w:val="es-AR"/>
              </w:rPr>
              <w:t xml:space="preserve"> </w:t>
            </w:r>
            <w:r w:rsidRPr="00334D3E">
              <w:rPr>
                <w:lang w:val="es-AR"/>
              </w:rPr>
              <w:t>Departamento de Protección y Uso de Variedades, Dirección General de Semillas, Servicio</w:t>
            </w:r>
            <w:r>
              <w:rPr>
                <w:lang w:val="es-AR"/>
              </w:rPr>
              <w:t xml:space="preserve"> </w:t>
            </w:r>
            <w:r w:rsidRPr="00334D3E">
              <w:rPr>
                <w:lang w:val="es-AR"/>
              </w:rPr>
              <w:t>Nacional de Calidad y Sanidad Vegetal y de Semillas (SENAVE), Gaspar Rodríguez de Francia</w:t>
            </w:r>
            <w:r>
              <w:rPr>
                <w:lang w:val="es-AR"/>
              </w:rPr>
              <w:t xml:space="preserve">, </w:t>
            </w:r>
            <w:r w:rsidRPr="00334D3E">
              <w:rPr>
                <w:lang w:val="es-AR"/>
              </w:rPr>
              <w:t xml:space="preserve">No. 685, Ruta Mariscal Estigarribia, San Lorenzo </w:t>
            </w:r>
            <w:r>
              <w:rPr>
                <w:lang w:val="es-AR"/>
              </w:rPr>
              <w:br/>
            </w:r>
            <w:r w:rsidRPr="00334D3E">
              <w:rPr>
                <w:lang w:val="es-AR"/>
              </w:rPr>
              <w:t>(tel.: +595 21 584645 fax: +595 21 584645 email:</w:t>
            </w:r>
            <w:r>
              <w:rPr>
                <w:lang w:val="es-AR"/>
              </w:rPr>
              <w:t xml:space="preserve"> </w:t>
            </w:r>
            <w:r w:rsidRPr="00334D3E">
              <w:rPr>
                <w:lang w:val="es-AR"/>
              </w:rPr>
              <w:t>blanca.nunez@senave.gov.py)</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keepLines w:val="0"/>
              <w:rPr>
                <w:lang w:val="fr-FR"/>
              </w:rPr>
            </w:pPr>
            <w:r w:rsidRPr="00B533B2">
              <w:rPr>
                <w:lang w:val="fr-FR"/>
              </w:rPr>
              <w:t>PAYS-BAS / NETHERLANDS / NIEDERLANDE / PAÍSES BAJOS</w:t>
            </w:r>
          </w:p>
        </w:tc>
      </w:tr>
      <w:tr w:rsidR="00D12FD1" w:rsidRPr="003B57FC" w:rsidTr="00E353EF">
        <w:trPr>
          <w:cantSplit/>
        </w:trPr>
        <w:tc>
          <w:tcPr>
            <w:tcW w:w="1759" w:type="dxa"/>
            <w:gridSpan w:val="2"/>
            <w:shd w:val="clear" w:color="auto" w:fill="auto"/>
            <w:vAlign w:val="center"/>
          </w:tcPr>
          <w:p w:rsidR="00D12FD1" w:rsidRPr="00B533B2" w:rsidRDefault="00D12FD1" w:rsidP="00E353EF">
            <w:pPr>
              <w:pStyle w:val="pldetails"/>
              <w:keepNext/>
              <w:keepLines w:val="0"/>
              <w:jc w:val="center"/>
              <w:rPr>
                <w:lang w:val="fr-FR"/>
              </w:rPr>
            </w:pPr>
            <w:r>
              <w:rPr>
                <w:snapToGrid/>
              </w:rPr>
              <w:drawing>
                <wp:inline distT="0" distB="0" distL="0" distR="0">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1882"/>
                          <pic:cNvPicPr>
                            <a:picLocks noChangeAspect="1" noChangeArrowheads="1"/>
                          </pic:cNvPicPr>
                        </pic:nvPicPr>
                        <pic:blipFill>
                          <a:blip r:embed="rId62">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keepNext/>
              <w:keepLines w:val="0"/>
            </w:pPr>
            <w:r>
              <w:t>Kees Jan</w:t>
            </w:r>
            <w:r w:rsidRPr="003B57FC">
              <w:t xml:space="preserve"> GROENEWOUD, Secretary to the Plant Variety Board</w:t>
            </w:r>
            <w:r>
              <w:t xml:space="preserve"> </w:t>
            </w:r>
            <w:r w:rsidRPr="00E51EBF">
              <w:t>(Raad voor Plantenrassen)</w:t>
            </w:r>
            <w:r w:rsidRPr="003B57FC">
              <w:t xml:space="preserve">, Postbus 40, NL-2370 AA Roelofarendsveen </w:t>
            </w:r>
            <w:r w:rsidRPr="003B57FC">
              <w:br/>
              <w:t xml:space="preserve">(tel.: +31713326310  fax: +31713326363) </w:t>
            </w:r>
          </w:p>
        </w:tc>
      </w:tr>
      <w:tr w:rsidR="00D12FD1" w:rsidRPr="00932FE4" w:rsidTr="00E353EF">
        <w:trPr>
          <w:cantSplit/>
        </w:trPr>
        <w:tc>
          <w:tcPr>
            <w:tcW w:w="1759" w:type="dxa"/>
            <w:gridSpan w:val="2"/>
            <w:shd w:val="clear" w:color="auto" w:fill="auto"/>
            <w:vAlign w:val="center"/>
          </w:tcPr>
          <w:p w:rsidR="00D12FD1" w:rsidRDefault="00D12FD1" w:rsidP="00E353EF">
            <w:pPr>
              <w:pStyle w:val="pldetails"/>
              <w:jc w:val="center"/>
              <w:rPr>
                <w:lang w:val="fr-FR"/>
              </w:rPr>
            </w:pPr>
            <w:r>
              <w:rPr>
                <w:snapToGrid/>
              </w:rPr>
              <w:drawing>
                <wp:inline distT="0" distB="0" distL="0" distR="0">
                  <wp:extent cx="781050" cy="952500"/>
                  <wp:effectExtent l="0" t="0" r="0" b="0"/>
                  <wp:docPr id="50" name="Picture 50"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3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pPr>
            <w:r>
              <w:t xml:space="preserve">Jaap SATTER, Policy Co-ordinator, Ministry of Economic Affairs, Directorate General for Agriculture, NL-The Hague </w:t>
            </w:r>
            <w:r>
              <w:br/>
              <w:t xml:space="preserve">(tel.: +31 70 378 6519 e-mail: </w:t>
            </w:r>
            <w:r w:rsidRPr="0080017D">
              <w:t>j.h.satter@minez.nl</w:t>
            </w:r>
            <w:r>
              <w:t>)</w:t>
            </w:r>
          </w:p>
          <w:p w:rsidR="00D12FD1" w:rsidRDefault="00D12FD1" w:rsidP="00E353EF">
            <w:pPr>
              <w:pStyle w:val="pldetails"/>
            </w:pPr>
          </w:p>
        </w:tc>
      </w:tr>
      <w:tr w:rsidR="00D12FD1" w:rsidRPr="00932FE4" w:rsidTr="00E353EF">
        <w:trPr>
          <w:cantSplit/>
        </w:trPr>
        <w:tc>
          <w:tcPr>
            <w:tcW w:w="1759" w:type="dxa"/>
            <w:gridSpan w:val="2"/>
            <w:shd w:val="clear" w:color="auto" w:fill="auto"/>
            <w:vAlign w:val="center"/>
          </w:tcPr>
          <w:p w:rsidR="00D12FD1" w:rsidRPr="00B533B2" w:rsidRDefault="00D12FD1" w:rsidP="00E353EF">
            <w:pPr>
              <w:pStyle w:val="pldetails"/>
              <w:jc w:val="center"/>
              <w:rPr>
                <w:lang w:val="fr-FR"/>
              </w:rPr>
            </w:pPr>
            <w:r>
              <w:rPr>
                <w:snapToGrid/>
              </w:rPr>
              <w:drawing>
                <wp:inline distT="0" distB="0" distL="0" distR="0">
                  <wp:extent cx="742950" cy="838200"/>
                  <wp:effectExtent l="0" t="0" r="0" b="0"/>
                  <wp:docPr id="49" name="Picture 49"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123" w:type="dxa"/>
            <w:gridSpan w:val="2"/>
            <w:shd w:val="clear" w:color="auto" w:fill="auto"/>
          </w:tcPr>
          <w:p w:rsidR="00D12FD1" w:rsidRPr="00932FE4" w:rsidRDefault="00D12FD1" w:rsidP="00E353EF">
            <w:pPr>
              <w:pStyle w:val="pldetails"/>
            </w:pPr>
            <w:r>
              <w:t xml:space="preserve">Kees VAN ETTEKOVEN, Head of Variety Testing Department, Naktuinbouw NL, Sotaweg 22, Postbus 40, NL-2370 AA Roelofarendsveen  </w:t>
            </w:r>
            <w:r>
              <w:br/>
              <w:t>(tel.: +31 71 332 6128  fax: +31 71 332 6565  e-mail: c.v.ettekoven@naktuinbouw.nl)</w:t>
            </w:r>
          </w:p>
        </w:tc>
      </w:tr>
      <w:tr w:rsidR="00D12FD1" w:rsidRPr="001D6A04" w:rsidTr="00E353EF">
        <w:trPr>
          <w:cantSplit/>
        </w:trPr>
        <w:tc>
          <w:tcPr>
            <w:tcW w:w="9882" w:type="dxa"/>
            <w:gridSpan w:val="4"/>
            <w:shd w:val="clear" w:color="auto" w:fill="auto"/>
          </w:tcPr>
          <w:p w:rsidR="00D12FD1" w:rsidRPr="001D6A04" w:rsidRDefault="00D12FD1" w:rsidP="00E353EF">
            <w:pPr>
              <w:pStyle w:val="plcountry"/>
              <w:rPr>
                <w:lang w:val="fr-FR"/>
              </w:rPr>
            </w:pPr>
            <w:r w:rsidRPr="001D6A04">
              <w:rPr>
                <w:lang w:val="fr-FR"/>
              </w:rPr>
              <w:t>POLOGNE / POLAND / POLEN / POLONIA</w:t>
            </w:r>
          </w:p>
        </w:tc>
      </w:tr>
      <w:tr w:rsidR="00D12FD1" w:rsidRPr="003B57FC" w:rsidTr="00E353EF">
        <w:trPr>
          <w:cantSplit/>
        </w:trPr>
        <w:tc>
          <w:tcPr>
            <w:tcW w:w="1759" w:type="dxa"/>
            <w:gridSpan w:val="2"/>
            <w:shd w:val="clear" w:color="auto" w:fill="auto"/>
          </w:tcPr>
          <w:p w:rsidR="00D12FD1" w:rsidRPr="001D6A04" w:rsidRDefault="00D12FD1" w:rsidP="00E353EF">
            <w:pPr>
              <w:pStyle w:val="pldetails"/>
              <w:jc w:val="center"/>
              <w:rPr>
                <w:lang w:val="fr-FR"/>
              </w:rPr>
            </w:pPr>
            <w:r>
              <w:rPr>
                <w:snapToGrid/>
              </w:rPr>
              <w:drawing>
                <wp:inline distT="0" distB="0" distL="0" distR="0">
                  <wp:extent cx="704850" cy="923925"/>
                  <wp:effectExtent l="0" t="0" r="0" b="9525"/>
                  <wp:docPr id="48" name="Picture 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8C42B6">
              <w:t xml:space="preserve">Edward S. GACEK, Director, Research Centre for Cultivar Testing (COBORU), </w:t>
            </w:r>
            <w:r>
              <w:br/>
            </w:r>
            <w:r w:rsidRPr="008C42B6">
              <w:t>PL-63-022 Slup</w:t>
            </w:r>
            <w:r w:rsidRPr="003B57FC">
              <w:t xml:space="preserve">ia Wielka </w:t>
            </w:r>
            <w:r w:rsidRPr="003B57FC">
              <w:br/>
              <w:t>(tel.: +48 61 285 2341  fax: +48 61 285 3558  e</w:t>
            </w:r>
            <w:r w:rsidRPr="003B57FC">
              <w:noBreakHyphen/>
              <w:t xml:space="preserve">mail: e.gacek@coboru.pl) </w:t>
            </w:r>
          </w:p>
        </w:tc>
      </w:tr>
      <w:tr w:rsidR="00D12FD1" w:rsidRPr="00932FE4"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742950" cy="990600"/>
                  <wp:effectExtent l="0" t="0" r="0" b="0"/>
                  <wp:docPr id="47" name="Picture 47"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8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gridSpan w:val="2"/>
            <w:shd w:val="clear" w:color="auto" w:fill="auto"/>
          </w:tcPr>
          <w:p w:rsidR="00D12FD1" w:rsidRPr="00932FE4" w:rsidRDefault="00D12FD1" w:rsidP="00E353EF">
            <w:pPr>
              <w:pStyle w:val="pldetails"/>
            </w:pPr>
            <w:r>
              <w:t xml:space="preserve">Marcin BEHNKE, Deputy Director General for Experimental Affairs, Research Centre for Cultivar Testing (COBORU), PL-63-022 Slupia Wielka </w:t>
            </w:r>
            <w:r>
              <w:br/>
              <w:t>(tel.: +48 61 285 2341  fax: +48 61 285 3558  e-</w:t>
            </w:r>
            <w:r w:rsidRPr="00932FE4">
              <w:t>mail: m.behnke@coboru.pl)</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rPr>
                <w:lang w:val="es-ES"/>
              </w:rPr>
            </w:pPr>
            <w:r w:rsidRPr="00B533B2">
              <w:rPr>
                <w:color w:val="000000"/>
              </w:rPr>
              <w:lastRenderedPageBreak/>
              <w:t>RÉPUBLIQUE DE CORÉE / REPUBLIC OF KOREA / REPUBLIK KOREA / REPÚBLICA DE COREA</w:t>
            </w:r>
          </w:p>
        </w:tc>
      </w:tr>
      <w:tr w:rsidR="00D12FD1" w:rsidRPr="00B533B2" w:rsidTr="00E353EF">
        <w:trPr>
          <w:cantSplit/>
        </w:trPr>
        <w:tc>
          <w:tcPr>
            <w:tcW w:w="1759" w:type="dxa"/>
            <w:gridSpan w:val="2"/>
            <w:shd w:val="clear" w:color="auto" w:fill="auto"/>
            <w:vAlign w:val="center"/>
          </w:tcPr>
          <w:p w:rsidR="00D12FD1" w:rsidRPr="003B57FC" w:rsidRDefault="00D12FD1" w:rsidP="00E353EF">
            <w:pPr>
              <w:pStyle w:val="pldetails"/>
              <w:keepNext/>
              <w:jc w:val="center"/>
            </w:pPr>
            <w:r>
              <w:rPr>
                <w:snapToGrid/>
              </w:rPr>
              <w:drawing>
                <wp:inline distT="0" distB="0" distL="0" distR="0">
                  <wp:extent cx="809625" cy="819150"/>
                  <wp:effectExtent l="0" t="0" r="9525" b="0"/>
                  <wp:docPr id="46" name="Picture 46"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48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keepNext/>
              <w:rPr>
                <w:rFonts w:cs="Arial"/>
                <w:color w:val="000000"/>
              </w:rPr>
            </w:pPr>
            <w:r w:rsidRPr="002073FF">
              <w:rPr>
                <w:rFonts w:cs="Arial"/>
                <w:color w:val="000000"/>
              </w:rPr>
              <w:t>Sanghyug LEE, Director, Plant Variety Protection Division, Korea Seed &amp; Variety Service (KSVS), Min</w:t>
            </w:r>
            <w:r>
              <w:rPr>
                <w:rFonts w:cs="Arial"/>
                <w:color w:val="000000"/>
              </w:rPr>
              <w:t>istry of Agriculture, Food and R</w:t>
            </w:r>
            <w:r w:rsidRPr="002073FF">
              <w:rPr>
                <w:rFonts w:cs="Arial"/>
                <w:color w:val="000000"/>
              </w:rPr>
              <w:t xml:space="preserve">ural Affairs (MAFRA), 184, Anyang-ro, Manan-Gu, Anyang City, Gyeonggi-do 430-016 </w:t>
            </w:r>
            <w:r>
              <w:rPr>
                <w:rFonts w:cs="Arial"/>
                <w:color w:val="000000"/>
              </w:rPr>
              <w:br/>
            </w:r>
            <w:r w:rsidRPr="002073FF">
              <w:rPr>
                <w:rFonts w:cs="Arial"/>
                <w:color w:val="000000"/>
              </w:rPr>
              <w:t>(tel.: +82 31 467 0150  fax: +82 31 467 0160  e-mail: lsh68@korea.kr)</w:t>
            </w:r>
          </w:p>
        </w:tc>
      </w:tr>
      <w:tr w:rsidR="00D12FD1" w:rsidRPr="00B533B2"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800100" cy="885825"/>
                  <wp:effectExtent l="0" t="0" r="0" b="9525"/>
                  <wp:docPr id="45" name="Picture 45"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28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t xml:space="preserve">Jino YOO, Deputy Director, Korean Intellectual Property Office (KIPO), 189, Cheongsa-Ro, Seo-Gu, Daejeon Metropolitan City 302-701 </w:t>
            </w:r>
            <w:r>
              <w:br/>
              <w:t>(tel.: +82 42 481 8387  fax: +82 42 472 3514  e-mail: jino0524@kipo.go.kr)</w:t>
            </w:r>
          </w:p>
        </w:tc>
      </w:tr>
      <w:tr w:rsidR="00D12FD1" w:rsidRPr="00B533B2" w:rsidTr="00E353EF">
        <w:trPr>
          <w:cantSplit/>
        </w:trPr>
        <w:tc>
          <w:tcPr>
            <w:tcW w:w="1759" w:type="dxa"/>
            <w:gridSpan w:val="2"/>
            <w:shd w:val="clear" w:color="auto" w:fill="auto"/>
            <w:vAlign w:val="center"/>
          </w:tcPr>
          <w:p w:rsidR="00D12FD1" w:rsidRDefault="00D12FD1" w:rsidP="00E353EF">
            <w:pPr>
              <w:pStyle w:val="pldetails"/>
              <w:jc w:val="center"/>
            </w:pPr>
            <w:r>
              <w:rPr>
                <w:snapToGrid/>
              </w:rPr>
              <w:drawing>
                <wp:inline distT="0" distB="0" distL="0" distR="0">
                  <wp:extent cx="647700" cy="828675"/>
                  <wp:effectExtent l="0" t="0" r="0" b="9525"/>
                  <wp:docPr id="44" name="Picture 44"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6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gridSpan w:val="2"/>
            <w:shd w:val="clear" w:color="auto" w:fill="auto"/>
          </w:tcPr>
          <w:p w:rsidR="00D12FD1" w:rsidRPr="00AB6205" w:rsidRDefault="00D12FD1" w:rsidP="00E353EF">
            <w:pPr>
              <w:pStyle w:val="pldetails"/>
              <w:tabs>
                <w:tab w:val="left" w:pos="1245"/>
              </w:tabs>
            </w:pPr>
            <w:r>
              <w:t xml:space="preserve">Seung-In YI, Examiner, Plant Variety Protection Division, Korea Seed &amp; Variety Service (KSVS), Anyang-ro 184, Anyang City , Kyunggi-do 430-016 </w:t>
            </w:r>
            <w:r>
              <w:br/>
              <w:t>(tel.: +82 31 467 0112  fax: +82 31 467 0160  e-mail: seedin@korea.kr)</w:t>
            </w:r>
          </w:p>
        </w:tc>
      </w:tr>
      <w:tr w:rsidR="00D12FD1" w:rsidRPr="00B533B2" w:rsidTr="00E353EF">
        <w:trPr>
          <w:cantSplit/>
        </w:trPr>
        <w:tc>
          <w:tcPr>
            <w:tcW w:w="1759" w:type="dxa"/>
            <w:gridSpan w:val="2"/>
            <w:shd w:val="clear" w:color="auto" w:fill="auto"/>
            <w:vAlign w:val="center"/>
          </w:tcPr>
          <w:p w:rsidR="00D12FD1" w:rsidRPr="003B57FC" w:rsidRDefault="00D12FD1" w:rsidP="00E353EF">
            <w:pPr>
              <w:pStyle w:val="pldetails"/>
              <w:jc w:val="center"/>
            </w:pPr>
            <w:r>
              <w:rPr>
                <w:snapToGrid/>
              </w:rPr>
              <w:drawing>
                <wp:inline distT="0" distB="0" distL="0" distR="0">
                  <wp:extent cx="762000" cy="1028700"/>
                  <wp:effectExtent l="0" t="0" r="0" b="0"/>
                  <wp:docPr id="43" name="Picture 43"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IM_Oksun_K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pPr>
            <w:r w:rsidRPr="00B533B2">
              <w:rPr>
                <w:rFonts w:cs="Arial"/>
                <w:color w:val="000000"/>
              </w:rPr>
              <w:t xml:space="preserve">Oksun KIM (Ms.), Plant Variety Protection Division, Korea Seed &amp; Variety Service (KSVS) / </w:t>
            </w:r>
            <w:r>
              <w:rPr>
                <w:rFonts w:cs="Arial"/>
                <w:color w:val="000000"/>
              </w:rPr>
              <w:t>MAFRA</w:t>
            </w:r>
            <w:r w:rsidRPr="00B533B2">
              <w:rPr>
                <w:rFonts w:cs="Arial"/>
                <w:color w:val="000000"/>
              </w:rPr>
              <w:t xml:space="preserve">, </w:t>
            </w:r>
            <w:r>
              <w:t>Anyang-ro 184, Anyang City , Kyunggi-do 430-016</w:t>
            </w:r>
            <w:r w:rsidRPr="00B533B2">
              <w:rPr>
                <w:rFonts w:cs="Arial"/>
                <w:color w:val="000000"/>
              </w:rPr>
              <w:br/>
              <w:t>(tel.: +82 31 467 0191  fax: +82 31 467 0160  e-mail: oksunkim@korea.kr)</w:t>
            </w:r>
          </w:p>
          <w:p w:rsidR="00D12FD1" w:rsidRPr="003B57FC" w:rsidRDefault="00D12FD1" w:rsidP="00E353EF">
            <w:pPr>
              <w:pStyle w:val="pldetails"/>
            </w:pPr>
          </w:p>
        </w:tc>
      </w:tr>
      <w:tr w:rsidR="00D12FD1" w:rsidRPr="00B533B2" w:rsidTr="00E353EF">
        <w:trPr>
          <w:cantSplit/>
        </w:trPr>
        <w:tc>
          <w:tcPr>
            <w:tcW w:w="9882" w:type="dxa"/>
            <w:gridSpan w:val="4"/>
            <w:shd w:val="clear" w:color="auto" w:fill="auto"/>
          </w:tcPr>
          <w:p w:rsidR="00D12FD1" w:rsidRPr="00B533B2" w:rsidRDefault="00D12FD1" w:rsidP="00E353EF">
            <w:pPr>
              <w:pStyle w:val="plcountry"/>
              <w:rPr>
                <w:lang w:val="pt-BR"/>
              </w:rPr>
            </w:pPr>
            <w:r w:rsidRPr="00B533B2">
              <w:rPr>
                <w:lang w:val="pt-BR"/>
              </w:rPr>
              <w:t xml:space="preserve">RÉPUBLIQUE DE MOLDOVA / REPUBLIC OF MOLDOVA / REPUBLIK MOLDAU / </w:t>
            </w:r>
            <w:r w:rsidRPr="00B533B2">
              <w:rPr>
                <w:lang w:val="pt-BR"/>
              </w:rPr>
              <w:br/>
              <w:t>REPÚBLICA DE MOLDOVA</w:t>
            </w:r>
          </w:p>
        </w:tc>
      </w:tr>
      <w:tr w:rsidR="00D12FD1" w:rsidRPr="00B533B2" w:rsidTr="00E353EF">
        <w:trPr>
          <w:cantSplit/>
        </w:trPr>
        <w:tc>
          <w:tcPr>
            <w:tcW w:w="1759" w:type="dxa"/>
            <w:gridSpan w:val="2"/>
            <w:shd w:val="clear" w:color="auto" w:fill="auto"/>
          </w:tcPr>
          <w:p w:rsidR="00D12FD1" w:rsidRPr="001840A3" w:rsidRDefault="00D12FD1" w:rsidP="00E353EF">
            <w:pPr>
              <w:pStyle w:val="pldetails"/>
              <w:keepNext/>
              <w:jc w:val="center"/>
            </w:pPr>
            <w:r>
              <w:rPr>
                <w:snapToGrid/>
              </w:rPr>
              <w:drawing>
                <wp:inline distT="0" distB="0" distL="0" distR="0">
                  <wp:extent cx="762000" cy="904875"/>
                  <wp:effectExtent l="0" t="0" r="0" b="9525"/>
                  <wp:docPr id="42" name="Picture 42"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6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keepNext/>
              <w:rPr>
                <w:lang w:val="fr-FR"/>
              </w:rPr>
            </w:pPr>
            <w:r w:rsidRPr="003B57FC">
              <w:t>Mihail MACHIDON, President, State Commission for Crops Variety Testing and Registration (SCCVTR), Bd. </w:t>
            </w:r>
            <w:r w:rsidRPr="00B533B2">
              <w:rPr>
                <w:lang w:val="fr-FR"/>
              </w:rPr>
              <w:t xml:space="preserve">Stefan cel Mare, 162, C.P. 1873, MD-2004 Chisinau </w:t>
            </w:r>
            <w:r w:rsidRPr="00B533B2">
              <w:rPr>
                <w:lang w:val="fr-FR"/>
              </w:rPr>
              <w:br/>
              <w:t>(tel.: +373 22 220300  fax: +373 2 211537  e</w:t>
            </w:r>
            <w:r w:rsidRPr="00B533B2">
              <w:rPr>
                <w:lang w:val="fr-FR"/>
              </w:rPr>
              <w:noBreakHyphen/>
              <w:t xml:space="preserve">mail: mihail.machidon@yahoo.com) </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rPr>
                <w:lang w:val="fr-FR"/>
              </w:rPr>
            </w:pPr>
            <w:r w:rsidRPr="00B533B2">
              <w:rPr>
                <w:lang w:val="fr-FR"/>
              </w:rPr>
              <w:t xml:space="preserve">RÉPUBLIQUE TCHÈQUE / CZECH REPUBLIC / TSCHECHISCHE REPUBLIK / </w:t>
            </w:r>
            <w:r w:rsidRPr="00B533B2">
              <w:rPr>
                <w:lang w:val="fr-FR"/>
              </w:rPr>
              <w:br/>
              <w:t>REPÚBLICA CHECA</w:t>
            </w:r>
          </w:p>
        </w:tc>
      </w:tr>
      <w:tr w:rsidR="00D12FD1" w:rsidRPr="00B533B2" w:rsidTr="00E353EF">
        <w:trPr>
          <w:cantSplit/>
        </w:trPr>
        <w:tc>
          <w:tcPr>
            <w:tcW w:w="1759" w:type="dxa"/>
            <w:gridSpan w:val="2"/>
            <w:shd w:val="clear" w:color="auto" w:fill="auto"/>
            <w:vAlign w:val="center"/>
          </w:tcPr>
          <w:p w:rsidR="00D12FD1" w:rsidRDefault="00D12FD1" w:rsidP="00E353EF">
            <w:pPr>
              <w:pStyle w:val="pldetails"/>
              <w:jc w:val="center"/>
            </w:pPr>
            <w:r>
              <w:rPr>
                <w:snapToGrid/>
              </w:rPr>
              <w:drawing>
                <wp:inline distT="0" distB="0" distL="0" distR="0">
                  <wp:extent cx="695325" cy="1019175"/>
                  <wp:effectExtent l="0" t="0" r="9525" b="9525"/>
                  <wp:docPr id="41" name="Picture 41"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3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highlight w:val="yellow"/>
              </w:rPr>
            </w:pPr>
            <w:r w:rsidRPr="003B57FC">
              <w:t>Daniel JURE</w:t>
            </w:r>
            <w:r>
              <w:rPr>
                <w:rFonts w:cs="Arial"/>
              </w:rPr>
              <w:t>Ç</w:t>
            </w:r>
            <w:r w:rsidRPr="003B57FC">
              <w:t xml:space="preserve">KA, Director, Plant Production Section, Central Institute for Supervising and Testing in Agriculture (ÚKZÚZ), Hroznová 2, 656 06 Brno </w:t>
            </w:r>
            <w:r w:rsidRPr="003B57FC">
              <w:br/>
              <w:t xml:space="preserve">(tel.: +420 543 548 210  fax: +420 543 217 649  </w:t>
            </w:r>
            <w:r>
              <w:t>e</w:t>
            </w:r>
            <w:r>
              <w:noBreakHyphen/>
              <w:t>mail</w:t>
            </w:r>
            <w:r w:rsidRPr="003B57FC">
              <w:t>: daniel.jurecka@ukzuz.cz)</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B533B2">
              <w:rPr>
                <w:color w:val="000000"/>
              </w:rPr>
              <w:t>ROUMANIE / ROMANIA / RUMÄNIEN / RUMANIA</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14375" cy="876300"/>
                  <wp:effectExtent l="0" t="0" r="9525" b="0"/>
                  <wp:docPr id="40" name="Picture 4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F23A6A">
              <w:t xml:space="preserve">Mihaela-Rodica CIORA (Mrs.), DUS Expert, State Institute for Variety Testing and Registration (ISTIS), 61, Marasti, Sector 1, P.O. Box 32-35, 011464 Bucarest  </w:t>
            </w:r>
            <w:r w:rsidRPr="00F23A6A">
              <w:br/>
              <w:t>(tel.:+40 213 184380  fax: +40 213 184408  e-mail: mihaela_ciora@istis.ro)</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lastRenderedPageBreak/>
              <w:t>ROYAUME-UNI / UNITED KINGDOM / VEREINIGTES KÖNIGREICH / REINO UNIDO</w:t>
            </w:r>
          </w:p>
        </w:tc>
      </w:tr>
      <w:tr w:rsidR="00D12FD1" w:rsidRPr="00B533B2" w:rsidTr="00E353EF">
        <w:trPr>
          <w:cantSplit/>
        </w:trPr>
        <w:tc>
          <w:tcPr>
            <w:tcW w:w="1759" w:type="dxa"/>
            <w:gridSpan w:val="2"/>
            <w:shd w:val="clear" w:color="auto" w:fill="auto"/>
          </w:tcPr>
          <w:p w:rsidR="00D12FD1" w:rsidRDefault="00D12FD1" w:rsidP="00E353EF">
            <w:pPr>
              <w:pStyle w:val="pldetails"/>
              <w:jc w:val="center"/>
            </w:pPr>
            <w:r>
              <w:rPr>
                <w:snapToGrid/>
              </w:rPr>
              <w:drawing>
                <wp:inline distT="0" distB="0" distL="0" distR="0">
                  <wp:extent cx="657225" cy="838200"/>
                  <wp:effectExtent l="0" t="0" r="9525" b="0"/>
                  <wp:docPr id="39" name="Picture 39"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7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pPr>
            <w:r>
              <w:t xml:space="preserve">Elspeth NICOL (Mrs.), Policy Advisor, Varieties and Seeds Policy Team, Department for the Environment, Food and Rural Affairs (DEFRA), First Floor, Eastbrook, Shaftesbury Road, Cambridge CB2 8DR </w:t>
            </w:r>
            <w:r>
              <w:br/>
              <w:t>(tel.: +44 300 060 0762  e-mail: elspeth.nicol@defra.gsi.gov.uk)</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SLOVAQUIE / SLOVAKIA / SLOWAKEI / ESLOVAQUIA</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71525" cy="914400"/>
                  <wp:effectExtent l="0" t="0" r="9525" b="0"/>
                  <wp:docPr id="38" name="Picture 38"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B57FC">
              <w:t xml:space="preserve">Bronislava BÁTOROVÁ (Mrs.), National Coordinator, Senior Officer, Department of Variety Testing, Central Controlling and Testing Institute in Agriculture (ÚKSÚP), Akademická 4, SK-949 01 Nitra </w:t>
            </w:r>
            <w:r w:rsidRPr="003B57FC">
              <w:br/>
              <w:t>(tel.: +421 37 655 1080  fax: +421 37 652 3086  e</w:t>
            </w:r>
            <w:r w:rsidRPr="003B57FC">
              <w:noBreakHyphen/>
              <w:t xml:space="preserve">mail: bronislava.batorova@uksup.sk) </w:t>
            </w:r>
          </w:p>
        </w:tc>
      </w:tr>
      <w:tr w:rsidR="00D12FD1" w:rsidRPr="00B533B2" w:rsidTr="00E353EF">
        <w:trPr>
          <w:gridAfter w:val="1"/>
          <w:wAfter w:w="29" w:type="dxa"/>
          <w:cantSplit/>
        </w:trPr>
        <w:tc>
          <w:tcPr>
            <w:tcW w:w="9853" w:type="dxa"/>
            <w:gridSpan w:val="3"/>
            <w:shd w:val="clear" w:color="auto" w:fill="auto"/>
          </w:tcPr>
          <w:p w:rsidR="00D12FD1" w:rsidRPr="00B87758" w:rsidRDefault="00D12FD1" w:rsidP="00E353EF">
            <w:pPr>
              <w:pStyle w:val="plcountry"/>
            </w:pPr>
            <w:r w:rsidRPr="00B87758">
              <w:t>SUÈDE / SWEDEN / SCHWEDEN / SUECIA</w:t>
            </w:r>
          </w:p>
        </w:tc>
      </w:tr>
      <w:tr w:rsidR="00D12FD1" w:rsidRPr="00B533B2" w:rsidTr="00E353EF">
        <w:trPr>
          <w:gridAfter w:val="1"/>
          <w:wAfter w:w="29" w:type="dxa"/>
          <w:cantSplit/>
        </w:trPr>
        <w:tc>
          <w:tcPr>
            <w:tcW w:w="1730" w:type="dxa"/>
            <w:shd w:val="clear" w:color="auto" w:fill="auto"/>
          </w:tcPr>
          <w:p w:rsidR="00D12FD1" w:rsidRPr="003B57FC" w:rsidRDefault="00D12FD1" w:rsidP="00E353EF">
            <w:pPr>
              <w:pStyle w:val="pldetails"/>
              <w:jc w:val="center"/>
            </w:pPr>
            <w:r>
              <w:rPr>
                <w:snapToGrid/>
              </w:rPr>
              <w:drawing>
                <wp:inline distT="0" distB="0" distL="0" distR="0">
                  <wp:extent cx="790575" cy="1209675"/>
                  <wp:effectExtent l="0" t="0" r="9525" b="9525"/>
                  <wp:docPr id="37" name="Picture 37" descr="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27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0575" cy="120967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9A3F92">
              <w:t xml:space="preserve">Jens WEIBULL, Senior Officer, Plant and Environment Department, Swedish Board of Agriculture, S-551 82 Jönköping  </w:t>
            </w:r>
            <w:r w:rsidRPr="009A3F92">
              <w:br/>
              <w:t>(tel.: +46 36 155703  fax: +46 36 710517  e-mail: olof.johansson@jordbruksverket.se)</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rPr>
                <w:lang w:val="de-DE"/>
              </w:rPr>
            </w:pPr>
            <w:r w:rsidRPr="00B533B2">
              <w:rPr>
                <w:lang w:val="de-DE"/>
              </w:rPr>
              <w:t>SUISSE / SWITZERLAND / SCHWEIZ / SUIZA</w:t>
            </w:r>
          </w:p>
        </w:tc>
      </w:tr>
      <w:tr w:rsidR="00D12FD1" w:rsidRPr="00B533B2" w:rsidTr="00E353EF">
        <w:trPr>
          <w:cantSplit/>
        </w:trPr>
        <w:tc>
          <w:tcPr>
            <w:tcW w:w="1759" w:type="dxa"/>
            <w:gridSpan w:val="2"/>
            <w:shd w:val="clear" w:color="auto" w:fill="auto"/>
          </w:tcPr>
          <w:p w:rsidR="00D12FD1" w:rsidRPr="00B533B2" w:rsidRDefault="00D12FD1" w:rsidP="00E353EF">
            <w:pPr>
              <w:pStyle w:val="pldetails"/>
              <w:jc w:val="center"/>
              <w:rPr>
                <w:lang w:val="de-DE"/>
              </w:rPr>
            </w:pPr>
            <w:r>
              <w:rPr>
                <w:snapToGrid/>
              </w:rPr>
              <w:drawing>
                <wp:inline distT="0" distB="0" distL="0" distR="0">
                  <wp:extent cx="685800" cy="1019175"/>
                  <wp:effectExtent l="0" t="0" r="0" b="9525"/>
                  <wp:docPr id="36" name="Picture 36"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3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5800" cy="101917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de-DE"/>
              </w:rPr>
            </w:pPr>
            <w:r w:rsidRPr="00992822">
              <w:rPr>
                <w:lang w:val="de-DE"/>
              </w:rPr>
              <w:t xml:space="preserve">Manuela BRAND (Frau), Leiterin, Büro für Sortenschutz, Fachbereich Zertifizierung, Pflanzen- und Sortenschutz, Bundesamt für Landwirtschaft, Mattenhofstrasse 5, CH-3003 Bern  </w:t>
            </w:r>
            <w:r>
              <w:rPr>
                <w:lang w:val="de-DE"/>
              </w:rPr>
              <w:br/>
            </w:r>
            <w:r w:rsidRPr="00992822">
              <w:rPr>
                <w:lang w:val="de-DE"/>
              </w:rPr>
              <w:t>(tel.: +41 31 322 2524  fax: +41 31 322 2634  e-mail: manuela.brand@blw.admin.ch)</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UNION EUROPÉENNE / EUROPEAN UNION / EUROPÄISCHE UNION / UNIÓN EUROPEA</w:t>
            </w:r>
          </w:p>
        </w:tc>
      </w:tr>
      <w:tr w:rsidR="00D12FD1" w:rsidRPr="00B533B2" w:rsidTr="00E353EF">
        <w:trPr>
          <w:cantSplit/>
        </w:trPr>
        <w:tc>
          <w:tcPr>
            <w:tcW w:w="1759" w:type="dxa"/>
            <w:gridSpan w:val="2"/>
            <w:shd w:val="clear" w:color="auto" w:fill="auto"/>
          </w:tcPr>
          <w:p w:rsidR="00D12FD1" w:rsidRDefault="00D12FD1" w:rsidP="00E353EF">
            <w:pPr>
              <w:pStyle w:val="pldetails"/>
              <w:keepNext/>
              <w:jc w:val="center"/>
            </w:pPr>
            <w:r>
              <w:rPr>
                <w:snapToGrid/>
              </w:rPr>
              <w:drawing>
                <wp:inline distT="0" distB="0" distL="0" distR="0">
                  <wp:extent cx="695325" cy="885825"/>
                  <wp:effectExtent l="0" t="0" r="9525" b="9525"/>
                  <wp:docPr id="35" name="Picture 35"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fr-FR"/>
              </w:rPr>
            </w:pPr>
            <w:r w:rsidRPr="00962131">
              <w:rPr>
                <w:lang w:val="fr-FR"/>
              </w:rPr>
              <w:t xml:space="preserve">Dana-Irina SIMION (Mme), Chef de l'Unité E7, Direction Générale Santé et Protection des Consommateurs, Commission européene, DG SANCO, B232 04/082, 1049 Bruxelles </w:t>
            </w:r>
            <w:r>
              <w:rPr>
                <w:lang w:val="fr-FR"/>
              </w:rPr>
              <w:br/>
            </w:r>
            <w:r w:rsidRPr="00962131">
              <w:rPr>
                <w:lang w:val="fr-FR"/>
              </w:rPr>
              <w:t>(tel.: +32 2 296 2345  e-mail: dana-irina.simion@ec.europa.eu)</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keepNext/>
              <w:jc w:val="center"/>
            </w:pPr>
            <w:r>
              <w:rPr>
                <w:snapToGrid/>
              </w:rPr>
              <w:drawing>
                <wp:inline distT="0" distB="0" distL="0" distR="0">
                  <wp:extent cx="704850" cy="914400"/>
                  <wp:effectExtent l="0" t="0" r="0" b="0"/>
                  <wp:docPr id="34" name="Picture 3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fr-FR"/>
              </w:rPr>
            </w:pPr>
            <w:r w:rsidRPr="00B533B2">
              <w:rPr>
                <w:lang w:val="fr-FR"/>
              </w:rPr>
              <w:t xml:space="preserve">Päivi MANNERKORPI (Mrs.), Chef de section - Unité E2, Direction Générale Santé et Protection des Consommateurs, Commission européene (DG SANCO), rue Belliard 232, 04/075, 1040 Bruxelles  </w:t>
            </w:r>
            <w:r w:rsidRPr="00B533B2">
              <w:rPr>
                <w:lang w:val="fr-FR"/>
              </w:rPr>
              <w:br/>
              <w:t xml:space="preserve">(tel.:+32 2 299 3724  fax: +32 2 296 0951  e-mail: paivi.mannerkorpi@ec.europa.eu) </w:t>
            </w:r>
          </w:p>
          <w:p w:rsidR="00D12FD1" w:rsidRPr="00B533B2" w:rsidRDefault="00D12FD1" w:rsidP="00E353EF">
            <w:pPr>
              <w:pStyle w:val="pldetails"/>
              <w:keepNext/>
              <w:rPr>
                <w:lang w:val="fr-FR"/>
              </w:rPr>
            </w:pP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42950" cy="866775"/>
                  <wp:effectExtent l="0" t="0" r="0" b="9525"/>
                  <wp:docPr id="33" name="Picture 33"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lang w:val="fr-FR"/>
              </w:rPr>
            </w:pPr>
            <w:r w:rsidRPr="00B533B2">
              <w:rPr>
                <w:lang w:val="fr-FR"/>
              </w:rPr>
              <w:t xml:space="preserve">Isabelle CLEMENT-NISSOU (Mrs.), Policy Officer – Unité E2, Direction Générale Santé et Protection des Consommateurs, Commission européene (DG SANCO), rue Belliard 232, 04/025, 1040 Bruxelles  </w:t>
            </w:r>
            <w:r w:rsidRPr="00B533B2">
              <w:rPr>
                <w:lang w:val="fr-FR"/>
              </w:rPr>
              <w:br/>
              <w:t>(tel.:+32 229 87834  fax: +32 2 2960951  e-mail: isabelle.clement-nissou@ec.europa.eu)</w:t>
            </w:r>
          </w:p>
        </w:tc>
      </w:tr>
      <w:tr w:rsidR="00D12FD1" w:rsidRPr="003B57FC" w:rsidTr="00E353EF">
        <w:trPr>
          <w:cantSplit/>
        </w:trPr>
        <w:tc>
          <w:tcPr>
            <w:tcW w:w="1759" w:type="dxa"/>
            <w:gridSpan w:val="2"/>
            <w:shd w:val="clear" w:color="auto" w:fill="auto"/>
          </w:tcPr>
          <w:p w:rsidR="00D12FD1" w:rsidRPr="003B57FC" w:rsidRDefault="00D12FD1" w:rsidP="00E353EF">
            <w:pPr>
              <w:pStyle w:val="pldetails"/>
              <w:jc w:val="center"/>
            </w:pPr>
            <w:r>
              <w:rPr>
                <w:snapToGrid/>
              </w:rPr>
              <w:lastRenderedPageBreak/>
              <w:drawing>
                <wp:inline distT="0" distB="0" distL="0" distR="0">
                  <wp:extent cx="733425" cy="1066800"/>
                  <wp:effectExtent l="0" t="0" r="9525" b="0"/>
                  <wp:docPr id="32" name="Picture 3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B57FC">
              <w:t>Martin EKVAD, President, Community Plant Variety Office (CPVO), 3, boulevard Maréchal Foch, CS 10121, 49101 Angers Cedex 02</w:t>
            </w:r>
            <w:r>
              <w:t>, France</w:t>
            </w:r>
            <w:r w:rsidRPr="003B57FC">
              <w:br/>
              <w:t>(tel.: +33 2 4125 6415  fax: +33 2 4125 6410  e</w:t>
            </w:r>
            <w:r w:rsidRPr="003B57FC">
              <w:noBreakHyphen/>
              <w:t xml:space="preserve">mail: ekvad@cpvo.europa.eu) </w:t>
            </w:r>
          </w:p>
        </w:tc>
      </w:tr>
      <w:tr w:rsidR="00D12FD1" w:rsidRPr="00B533B2" w:rsidTr="00E353EF">
        <w:trPr>
          <w:cantSplit/>
        </w:trPr>
        <w:tc>
          <w:tcPr>
            <w:tcW w:w="1759" w:type="dxa"/>
            <w:gridSpan w:val="2"/>
            <w:shd w:val="clear" w:color="auto" w:fill="auto"/>
          </w:tcPr>
          <w:p w:rsidR="00D12FD1" w:rsidRPr="00B533B2" w:rsidRDefault="00D12FD1" w:rsidP="00E353EF">
            <w:pPr>
              <w:pStyle w:val="pldetails"/>
              <w:jc w:val="center"/>
              <w:rPr>
                <w:lang w:val="fr-FR"/>
              </w:rPr>
            </w:pPr>
            <w:r>
              <w:rPr>
                <w:snapToGrid/>
              </w:rPr>
              <w:drawing>
                <wp:inline distT="0" distB="0" distL="0" distR="0">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(tel.: +33 2 4125 6413  fax: +33 2 4125 6410  e-mail: godinho@cpvo.europa.eu)</w:t>
            </w:r>
          </w:p>
        </w:tc>
      </w:tr>
      <w:tr w:rsidR="00D12FD1" w:rsidRPr="00B533B2" w:rsidTr="00E353EF">
        <w:trPr>
          <w:cantSplit/>
        </w:trPr>
        <w:tc>
          <w:tcPr>
            <w:tcW w:w="9882" w:type="dxa"/>
            <w:gridSpan w:val="4"/>
            <w:shd w:val="clear" w:color="auto" w:fill="auto"/>
          </w:tcPr>
          <w:p w:rsidR="00D12FD1" w:rsidRPr="00B533B2" w:rsidRDefault="00D12FD1" w:rsidP="00E353EF">
            <w:pPr>
              <w:pStyle w:val="plcountry"/>
              <w:rPr>
                <w:lang w:val="pl-PL"/>
              </w:rPr>
            </w:pPr>
            <w:r w:rsidRPr="00B533B2">
              <w:rPr>
                <w:lang w:val="pl-PL"/>
              </w:rPr>
              <w:t>VIET NAM / VIET NAM / VIETNAM / VIET NAM</w:t>
            </w:r>
          </w:p>
        </w:tc>
      </w:tr>
      <w:tr w:rsidR="00D12FD1" w:rsidRPr="003B57FC" w:rsidTr="00E353EF">
        <w:trPr>
          <w:cantSplit/>
        </w:trPr>
        <w:tc>
          <w:tcPr>
            <w:tcW w:w="1759" w:type="dxa"/>
            <w:gridSpan w:val="2"/>
            <w:shd w:val="clear" w:color="auto" w:fill="auto"/>
          </w:tcPr>
          <w:p w:rsidR="00D12FD1" w:rsidRPr="00B533B2" w:rsidRDefault="00D12FD1" w:rsidP="00E353EF">
            <w:pPr>
              <w:pStyle w:val="pldetails"/>
              <w:jc w:val="center"/>
              <w:rPr>
                <w:lang w:val="pl-PL"/>
              </w:rPr>
            </w:pPr>
            <w:r>
              <w:rPr>
                <w:snapToGrid/>
              </w:rPr>
              <w:drawing>
                <wp:inline distT="0" distB="0" distL="0" distR="0">
                  <wp:extent cx="647700" cy="885825"/>
                  <wp:effectExtent l="0" t="0" r="0" b="9525"/>
                  <wp:docPr id="30" name="Picture 3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700" cy="88582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t xml:space="preserve">Nguyen Quoc MANH, Deputy Chief of PVP Office, Plant Variety Protection Office of Viet Nam, No 2 Ngoc Ha Street, Ba Dinh Dist, (84) 48 Hanoi  </w:t>
            </w:r>
            <w:r>
              <w:br/>
              <w:t>(tel.: +84 4 38435182  fax: +84 4 37344967  e-mail: quocmanh.pvp.vn@gmail.com)</w:t>
            </w:r>
          </w:p>
        </w:tc>
      </w:tr>
      <w:tr w:rsidR="00D12FD1" w:rsidRPr="00B533B2" w:rsidTr="00E353EF">
        <w:trPr>
          <w:cantSplit/>
        </w:trPr>
        <w:tc>
          <w:tcPr>
            <w:tcW w:w="9882" w:type="dxa"/>
            <w:gridSpan w:val="4"/>
            <w:shd w:val="clear" w:color="auto" w:fill="auto"/>
          </w:tcPr>
          <w:p w:rsidR="00D12FD1" w:rsidRPr="00B533B2" w:rsidRDefault="00D12FD1" w:rsidP="00E353EF">
            <w:pPr>
              <w:pStyle w:val="plheading"/>
              <w:rPr>
                <w:lang w:val="fr-FR"/>
              </w:rPr>
            </w:pPr>
            <w:r w:rsidRPr="00B533B2">
              <w:rPr>
                <w:lang w:val="fr-FR"/>
              </w:rPr>
              <w:t xml:space="preserve">II. </w:t>
            </w:r>
            <w:r w:rsidRPr="00B533B2">
              <w:rPr>
                <w:color w:val="000000"/>
              </w:rPr>
              <w:t>OBSERVATEURS / OBSERVERS / BEOBACHTER / OBSERVADORES</w:t>
            </w:r>
          </w:p>
        </w:tc>
      </w:tr>
      <w:tr w:rsidR="00D12FD1" w:rsidRPr="00EF02EE" w:rsidTr="00E353EF">
        <w:trPr>
          <w:cantSplit/>
        </w:trPr>
        <w:tc>
          <w:tcPr>
            <w:tcW w:w="9882" w:type="dxa"/>
            <w:gridSpan w:val="4"/>
            <w:shd w:val="clear" w:color="auto" w:fill="auto"/>
          </w:tcPr>
          <w:p w:rsidR="00D12FD1" w:rsidRPr="00EF02EE" w:rsidRDefault="00D12FD1" w:rsidP="00E353EF">
            <w:pPr>
              <w:pStyle w:val="plcountry"/>
              <w:rPr>
                <w:lang w:val="fr-FR"/>
              </w:rPr>
            </w:pPr>
            <w:r w:rsidRPr="008C42B6">
              <w:rPr>
                <w:lang w:val="fr-FR"/>
              </w:rPr>
              <w:t>ALGÉRIE / ALGERIA / ALGERIEN / ARGELIA</w:t>
            </w:r>
          </w:p>
        </w:tc>
      </w:tr>
      <w:tr w:rsidR="00D12FD1" w:rsidRPr="008C42B6" w:rsidTr="00E353EF">
        <w:trPr>
          <w:cantSplit/>
        </w:trPr>
        <w:tc>
          <w:tcPr>
            <w:tcW w:w="1730" w:type="dxa"/>
            <w:shd w:val="clear" w:color="auto" w:fill="auto"/>
          </w:tcPr>
          <w:p w:rsidR="00D12FD1" w:rsidRPr="00EF02EE" w:rsidRDefault="00D12FD1" w:rsidP="00E353EF">
            <w:pPr>
              <w:pStyle w:val="pldetails"/>
              <w:jc w:val="center"/>
              <w:rPr>
                <w:lang w:val="fr-FR"/>
              </w:rPr>
            </w:pPr>
          </w:p>
        </w:tc>
        <w:tc>
          <w:tcPr>
            <w:tcW w:w="8152" w:type="dxa"/>
            <w:gridSpan w:val="3"/>
            <w:shd w:val="clear" w:color="auto" w:fill="auto"/>
          </w:tcPr>
          <w:p w:rsidR="00D12FD1" w:rsidRPr="008C42B6" w:rsidRDefault="00D12FD1" w:rsidP="00E353EF">
            <w:pPr>
              <w:pStyle w:val="pldetails"/>
              <w:rPr>
                <w:lang w:val="fr-FR"/>
              </w:rPr>
            </w:pPr>
            <w:r w:rsidRPr="008C42B6">
              <w:rPr>
                <w:lang w:val="fr-FR"/>
              </w:rPr>
              <w:t>Ahlem Sara CHARIKHI (Ms.), Attach</w:t>
            </w:r>
            <w:r>
              <w:rPr>
                <w:lang w:val="fr-FR"/>
              </w:rPr>
              <w:t>é</w:t>
            </w:r>
            <w:r w:rsidRPr="008C42B6">
              <w:rPr>
                <w:lang w:val="fr-FR"/>
              </w:rPr>
              <w:t>, Mission permanente, 308, route de Lausanne, 1293</w:t>
            </w:r>
            <w:r>
              <w:rPr>
                <w:lang w:val="fr-FR"/>
              </w:rPr>
              <w:t xml:space="preserve"> </w:t>
            </w:r>
            <w:r w:rsidRPr="008C42B6">
              <w:rPr>
                <w:lang w:val="fr-FR"/>
              </w:rPr>
              <w:t xml:space="preserve">Bellevue </w:t>
            </w:r>
            <w:r>
              <w:rPr>
                <w:lang w:val="fr-FR"/>
              </w:rPr>
              <w:br/>
            </w:r>
            <w:r w:rsidRPr="008C42B6">
              <w:rPr>
                <w:lang w:val="fr-FR"/>
              </w:rPr>
              <w:t>(e-mail: mission.algeria@mission-algerie.ch)</w:t>
            </w:r>
          </w:p>
        </w:tc>
      </w:tr>
      <w:tr w:rsidR="00D12FD1" w:rsidRPr="008C42B6" w:rsidTr="00E353EF">
        <w:trPr>
          <w:cantSplit/>
        </w:trPr>
        <w:tc>
          <w:tcPr>
            <w:tcW w:w="9882" w:type="dxa"/>
            <w:gridSpan w:val="4"/>
            <w:shd w:val="clear" w:color="auto" w:fill="auto"/>
          </w:tcPr>
          <w:p w:rsidR="00D12FD1" w:rsidRPr="008C42B6" w:rsidRDefault="00D12FD1" w:rsidP="00E353EF">
            <w:pPr>
              <w:pStyle w:val="plcountry"/>
              <w:rPr>
                <w:lang w:val="fr-FR"/>
              </w:rPr>
            </w:pPr>
            <w:r w:rsidRPr="008C42B6">
              <w:rPr>
                <w:lang w:val="fr-FR"/>
              </w:rPr>
              <w:t>Bosnie-Herzégovine / Bosnia and Herzegovina / Bosnien und Herzegowina / Bosnia y Herzegovina</w:t>
            </w:r>
          </w:p>
        </w:tc>
      </w:tr>
      <w:tr w:rsidR="00D12FD1" w:rsidRPr="002122C9" w:rsidTr="00E353EF">
        <w:trPr>
          <w:cantSplit/>
        </w:trPr>
        <w:tc>
          <w:tcPr>
            <w:tcW w:w="1730" w:type="dxa"/>
            <w:shd w:val="clear" w:color="auto" w:fill="auto"/>
          </w:tcPr>
          <w:p w:rsidR="00D12FD1" w:rsidRPr="00EF02EE" w:rsidRDefault="00D12FD1" w:rsidP="00E353EF">
            <w:pPr>
              <w:pStyle w:val="pldetails"/>
              <w:jc w:val="center"/>
              <w:rPr>
                <w:lang w:val="fr-FR"/>
              </w:rPr>
            </w:pPr>
            <w:r>
              <w:rPr>
                <w:snapToGrid/>
              </w:rPr>
              <w:drawing>
                <wp:inline distT="0" distB="0" distL="0" distR="0">
                  <wp:extent cx="695325" cy="942975"/>
                  <wp:effectExtent l="0" t="0" r="9525" b="9525"/>
                  <wp:docPr id="29" name="Picture 29" descr="1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50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52" w:type="dxa"/>
            <w:gridSpan w:val="3"/>
            <w:shd w:val="clear" w:color="auto" w:fill="auto"/>
          </w:tcPr>
          <w:p w:rsidR="00D12FD1" w:rsidRPr="002122C9" w:rsidRDefault="00D12FD1" w:rsidP="00E353EF">
            <w:pPr>
              <w:pStyle w:val="pldetails"/>
            </w:pPr>
            <w:r w:rsidRPr="008C42B6">
              <w:rPr>
                <w:lang w:val="fr-FR"/>
              </w:rPr>
              <w:t>Snežana AKULOVIĆ (Mrs), Direct</w:t>
            </w:r>
            <w:r w:rsidRPr="008C42B6">
              <w:t>o</w:t>
            </w:r>
            <w:r w:rsidRPr="002122C9">
              <w:t xml:space="preserve">r Advisor, Administration of Bosnia and Herzegovina for Plant Health Protection, Ministry of Foreign Trade and Economic Relations of Bosnia and Herzegovina, Radiceva 8, 71000 Sarajevo  </w:t>
            </w:r>
            <w:r>
              <w:br/>
            </w:r>
            <w:r w:rsidRPr="002122C9">
              <w:t>(tel.: +387 33 290731  fax: +387 33 290711  e-mail: snezana.akulovic@uzzb.gov.ba)</w:t>
            </w:r>
          </w:p>
        </w:tc>
      </w:tr>
      <w:tr w:rsidR="00D12FD1" w:rsidRPr="002122C9" w:rsidTr="00E353EF">
        <w:trPr>
          <w:cantSplit/>
        </w:trPr>
        <w:tc>
          <w:tcPr>
            <w:tcW w:w="1730" w:type="dxa"/>
            <w:shd w:val="clear" w:color="auto" w:fill="auto"/>
          </w:tcPr>
          <w:p w:rsidR="00D12FD1" w:rsidRPr="007A6DA3" w:rsidRDefault="00D12FD1" w:rsidP="00E353EF">
            <w:pPr>
              <w:pStyle w:val="pldetails"/>
              <w:jc w:val="center"/>
            </w:pPr>
            <w:r>
              <w:rPr>
                <w:snapToGrid/>
              </w:rPr>
              <w:drawing>
                <wp:inline distT="0" distB="0" distL="0" distR="0">
                  <wp:extent cx="714375" cy="962025"/>
                  <wp:effectExtent l="0" t="0" r="9525" b="9525"/>
                  <wp:docPr id="28" name="Picture 28" descr="1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5589"/>
                          <pic:cNvPicPr>
                            <a:picLocks noChangeAspect="1" noChangeArrowheads="1"/>
                          </pic:cNvPicPr>
                        </pic:nvPicPr>
                        <pic:blipFill>
                          <a:blip r:embed="rId85" cstate="print">
                            <a:extLst>
                              <a:ext uri="{28A0092B-C50C-407E-A947-70E740481C1C}">
                                <a14:useLocalDpi xmlns:a14="http://schemas.microsoft.com/office/drawing/2010/main" val="0"/>
                              </a:ext>
                            </a:extLst>
                          </a:blip>
                          <a:srcRect b="9822"/>
                          <a:stretch>
                            <a:fillRect/>
                          </a:stretch>
                        </pic:blipFill>
                        <pic:spPr bwMode="auto">
                          <a:xfrm>
                            <a:off x="0" y="0"/>
                            <a:ext cx="714375" cy="962025"/>
                          </a:xfrm>
                          <a:prstGeom prst="rect">
                            <a:avLst/>
                          </a:prstGeom>
                          <a:noFill/>
                          <a:ln>
                            <a:noFill/>
                          </a:ln>
                        </pic:spPr>
                      </pic:pic>
                    </a:graphicData>
                  </a:graphic>
                </wp:inline>
              </w:drawing>
            </w:r>
          </w:p>
        </w:tc>
        <w:tc>
          <w:tcPr>
            <w:tcW w:w="8152" w:type="dxa"/>
            <w:gridSpan w:val="3"/>
            <w:shd w:val="clear" w:color="auto" w:fill="auto"/>
          </w:tcPr>
          <w:p w:rsidR="00D12FD1" w:rsidRPr="002122C9" w:rsidRDefault="00D12FD1" w:rsidP="00E353EF">
            <w:pPr>
              <w:pStyle w:val="pldetails"/>
            </w:pPr>
            <w:r>
              <w:t xml:space="preserve">Mirjana BRZICA (Mrs.), Head, Department of seeds, seedling and protection of new varieties of plants, Administration of Bosnia and Herzegovina for Plant Health Protection, Ministry of Foreign Trade and Economic Relations of Bosnia and Herzegovina, Radiceva, 8, 71000 Sarajevo </w:t>
            </w:r>
            <w:r>
              <w:br/>
              <w:t>(tel.: +387 33 290 722  e-mail: mirjana.brzica@uzzb.gov.ba)</w:t>
            </w:r>
          </w:p>
        </w:tc>
      </w:tr>
      <w:tr w:rsidR="00D12FD1" w:rsidRPr="003B57FC" w:rsidTr="00E353EF">
        <w:trPr>
          <w:cantSplit/>
        </w:trPr>
        <w:tc>
          <w:tcPr>
            <w:tcW w:w="9882" w:type="dxa"/>
            <w:gridSpan w:val="4"/>
            <w:shd w:val="clear" w:color="auto" w:fill="auto"/>
          </w:tcPr>
          <w:p w:rsidR="00D12FD1" w:rsidRPr="003B57FC" w:rsidRDefault="00D12FD1" w:rsidP="00E353EF">
            <w:pPr>
              <w:pStyle w:val="plcountry"/>
            </w:pPr>
            <w:r w:rsidRPr="00EB304B">
              <w:t>CAMBODGE / CAMBODIA / KAMBODSCHA / CAMBOYA</w:t>
            </w:r>
          </w:p>
        </w:tc>
      </w:tr>
      <w:tr w:rsidR="00D12FD1" w:rsidRPr="003B57FC" w:rsidTr="00E353EF">
        <w:trPr>
          <w:cantSplit/>
        </w:trPr>
        <w:tc>
          <w:tcPr>
            <w:tcW w:w="1730" w:type="dxa"/>
            <w:shd w:val="clear" w:color="auto" w:fill="auto"/>
          </w:tcPr>
          <w:p w:rsidR="00D12FD1" w:rsidRPr="003B57FC" w:rsidRDefault="00D12FD1" w:rsidP="00E353EF">
            <w:pPr>
              <w:pStyle w:val="pldetails"/>
              <w:jc w:val="center"/>
            </w:pPr>
            <w:r>
              <w:rPr>
                <w:snapToGrid/>
              </w:rPr>
              <w:drawing>
                <wp:inline distT="0" distB="0" distL="0" distR="0">
                  <wp:extent cx="695325" cy="990600"/>
                  <wp:effectExtent l="0" t="0" r="9525" b="0"/>
                  <wp:docPr id="27" name="Picture 2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08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p>
        </w:tc>
        <w:tc>
          <w:tcPr>
            <w:tcW w:w="8152" w:type="dxa"/>
            <w:gridSpan w:val="3"/>
            <w:shd w:val="clear" w:color="auto" w:fill="auto"/>
          </w:tcPr>
          <w:p w:rsidR="00D12FD1" w:rsidRDefault="00D12FD1" w:rsidP="00E353EF">
            <w:pPr>
              <w:pStyle w:val="pldetails"/>
            </w:pPr>
            <w:r>
              <w:t xml:space="preserve">Chantravuth PHE, Deputy Director, Department Industrial Property, Ministry of Industry, Mines Energy, #45, Preah Norodom, Boulevard Hhan Doun Penh, Khan Daun Penh, Phnom Penh  </w:t>
            </w:r>
            <w:r>
              <w:br/>
              <w:t xml:space="preserve">(tel.: </w:t>
            </w:r>
            <w:r w:rsidRPr="00B533B2">
              <w:rPr>
                <w:color w:val="000000"/>
              </w:rPr>
              <w:t>+855 23 211141  fax: 855 23 428 263  e-mail: phechantravuth@yahoo.com)</w:t>
            </w:r>
          </w:p>
        </w:tc>
      </w:tr>
      <w:tr w:rsidR="00D12FD1" w:rsidRPr="003B57FC" w:rsidTr="00E353EF">
        <w:trPr>
          <w:cantSplit/>
        </w:trPr>
        <w:tc>
          <w:tcPr>
            <w:tcW w:w="1730" w:type="dxa"/>
            <w:shd w:val="clear" w:color="auto" w:fill="auto"/>
          </w:tcPr>
          <w:p w:rsidR="00D12FD1" w:rsidRPr="00B533B2" w:rsidRDefault="00D12FD1" w:rsidP="00E353EF">
            <w:pPr>
              <w:pStyle w:val="pldetails"/>
              <w:jc w:val="center"/>
              <w:rPr>
                <w:lang w:val="fr-FR"/>
              </w:rPr>
            </w:pPr>
            <w:r>
              <w:rPr>
                <w:snapToGrid/>
              </w:rPr>
              <w:lastRenderedPageBreak/>
              <w:drawing>
                <wp:inline distT="0" distB="0" distL="0" distR="0">
                  <wp:extent cx="800100" cy="1057275"/>
                  <wp:effectExtent l="0" t="0" r="0" b="9525"/>
                  <wp:docPr id="26" name="Picture 26"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8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p>
        </w:tc>
        <w:tc>
          <w:tcPr>
            <w:tcW w:w="8152" w:type="dxa"/>
            <w:gridSpan w:val="3"/>
            <w:shd w:val="clear" w:color="auto" w:fill="auto"/>
          </w:tcPr>
          <w:p w:rsidR="00D12FD1" w:rsidRPr="00410C85" w:rsidRDefault="00D12FD1" w:rsidP="00E353EF">
            <w:r w:rsidRPr="00410C85">
              <w:t>Sao CHESDA</w:t>
            </w:r>
            <w:r>
              <w:t xml:space="preserve">, </w:t>
            </w:r>
            <w:r w:rsidRPr="00410C85">
              <w:t>Deputy Director</w:t>
            </w:r>
            <w:r>
              <w:t xml:space="preserve">, </w:t>
            </w:r>
            <w:r w:rsidRPr="00410C85">
              <w:t>Department of Horticulture and Subsidiary Crops</w:t>
            </w:r>
            <w:r>
              <w:t xml:space="preserve">, </w:t>
            </w:r>
            <w:r w:rsidRPr="00410C85">
              <w:t>Ministry of Agriculture, Forestry and Fisheries (MAFF)</w:t>
            </w:r>
            <w:r>
              <w:t xml:space="preserve">, </w:t>
            </w:r>
            <w:r w:rsidRPr="00410C85">
              <w:t>#200 Sang Kat Tonle Basak</w:t>
            </w:r>
            <w:r>
              <w:t xml:space="preserve">, </w:t>
            </w:r>
            <w:r w:rsidRPr="00410C85">
              <w:t>Khan Chamkarmorn</w:t>
            </w:r>
            <w:r>
              <w:t xml:space="preserve">, </w:t>
            </w:r>
            <w:r w:rsidRPr="00410C85">
              <w:t>Preah Norodom Blvd</w:t>
            </w:r>
            <w:r>
              <w:t>, Phnom Penh</w:t>
            </w:r>
          </w:p>
          <w:p w:rsidR="00D12FD1" w:rsidRDefault="00D12FD1" w:rsidP="00E353EF">
            <w:r>
              <w:t>(</w:t>
            </w:r>
            <w:r w:rsidRPr="002E4955">
              <w:rPr>
                <w:rFonts w:cs="Arial"/>
              </w:rPr>
              <w:t xml:space="preserve">tel.: </w:t>
            </w:r>
            <w:r w:rsidRPr="002E4955">
              <w:rPr>
                <w:rFonts w:cs="Arial"/>
                <w:color w:val="000000"/>
              </w:rPr>
              <w:t xml:space="preserve">+855 77989673    fax: +855 23 212 266  e-mail: </w:t>
            </w:r>
            <w:hyperlink r:id="rId88" w:history="1">
              <w:r w:rsidRPr="002E4955">
                <w:rPr>
                  <w:rStyle w:val="Hyperlink"/>
                  <w:rFonts w:cs="Arial"/>
                </w:rPr>
                <w:t>saochesda@ymail.com</w:t>
              </w:r>
            </w:hyperlink>
            <w:r w:rsidRPr="002E4955">
              <w:rPr>
                <w:rFonts w:cs="Arial"/>
                <w:color w:val="000000"/>
              </w:rPr>
              <w:t>)</w:t>
            </w:r>
          </w:p>
        </w:tc>
      </w:tr>
      <w:tr w:rsidR="00D12FD1" w:rsidRPr="003B57FC" w:rsidTr="00E353EF">
        <w:trPr>
          <w:cantSplit/>
        </w:trPr>
        <w:tc>
          <w:tcPr>
            <w:tcW w:w="9882" w:type="dxa"/>
            <w:gridSpan w:val="4"/>
            <w:shd w:val="clear" w:color="auto" w:fill="auto"/>
          </w:tcPr>
          <w:p w:rsidR="00D12FD1" w:rsidRPr="003B57FC" w:rsidRDefault="00D12FD1" w:rsidP="00E353EF">
            <w:pPr>
              <w:pStyle w:val="plcountry"/>
            </w:pPr>
            <w:r>
              <w:t>GHANA / GHANA / GHANA / GHANA</w:t>
            </w:r>
          </w:p>
        </w:tc>
      </w:tr>
      <w:tr w:rsidR="00D12FD1" w:rsidRPr="003B57FC" w:rsidTr="00E353EF">
        <w:trPr>
          <w:cantSplit/>
        </w:trPr>
        <w:tc>
          <w:tcPr>
            <w:tcW w:w="1759" w:type="dxa"/>
            <w:gridSpan w:val="2"/>
            <w:shd w:val="clear" w:color="auto" w:fill="auto"/>
          </w:tcPr>
          <w:p w:rsidR="00D12FD1" w:rsidRDefault="00D12FD1" w:rsidP="00E353EF">
            <w:pPr>
              <w:pStyle w:val="pldetails"/>
              <w:jc w:val="center"/>
            </w:pPr>
          </w:p>
        </w:tc>
        <w:tc>
          <w:tcPr>
            <w:tcW w:w="8123" w:type="dxa"/>
            <w:gridSpan w:val="2"/>
            <w:shd w:val="clear" w:color="auto" w:fill="auto"/>
          </w:tcPr>
          <w:p w:rsidR="00D12FD1" w:rsidRDefault="00D12FD1" w:rsidP="00E353EF">
            <w:pPr>
              <w:pStyle w:val="pldetails"/>
            </w:pPr>
            <w:r w:rsidRPr="00510803">
              <w:t>Hon</w:t>
            </w:r>
            <w:r>
              <w:t>. Marrietta Brew APPIAH</w:t>
            </w:r>
            <w:r w:rsidRPr="00510803">
              <w:t>-</w:t>
            </w:r>
            <w:r>
              <w:t>OPONG</w:t>
            </w:r>
            <w:r w:rsidRPr="00510803">
              <w:t>, Attorney</w:t>
            </w:r>
            <w:r>
              <w:t>-</w:t>
            </w:r>
            <w:r w:rsidRPr="00510803">
              <w:t>General and Minister of Justice</w:t>
            </w:r>
          </w:p>
        </w:tc>
      </w:tr>
      <w:tr w:rsidR="00D12FD1" w:rsidRPr="003B57FC" w:rsidTr="00E353EF">
        <w:trPr>
          <w:cantSplit/>
        </w:trPr>
        <w:tc>
          <w:tcPr>
            <w:tcW w:w="1759" w:type="dxa"/>
            <w:gridSpan w:val="2"/>
            <w:shd w:val="clear" w:color="auto" w:fill="auto"/>
          </w:tcPr>
          <w:p w:rsidR="00D12FD1" w:rsidRDefault="00D12FD1" w:rsidP="00E353EF">
            <w:pPr>
              <w:pStyle w:val="pldetails"/>
              <w:jc w:val="center"/>
            </w:pPr>
          </w:p>
        </w:tc>
        <w:tc>
          <w:tcPr>
            <w:tcW w:w="8123" w:type="dxa"/>
            <w:gridSpan w:val="2"/>
            <w:shd w:val="clear" w:color="auto" w:fill="auto"/>
          </w:tcPr>
          <w:p w:rsidR="00D12FD1" w:rsidRDefault="00D12FD1" w:rsidP="00E353EF">
            <w:pPr>
              <w:pStyle w:val="pldetails"/>
            </w:pPr>
            <w:r>
              <w:t>Hon. Dr. Ahmed Yakubu</w:t>
            </w:r>
            <w:r w:rsidRPr="00510803">
              <w:t xml:space="preserve"> ALHASSAN (MP)</w:t>
            </w:r>
            <w:r>
              <w:t>,</w:t>
            </w:r>
            <w:r w:rsidRPr="00510803">
              <w:t xml:space="preserve"> Deputy Minister of Agriculture</w:t>
            </w:r>
          </w:p>
        </w:tc>
      </w:tr>
      <w:tr w:rsidR="00D12FD1" w:rsidRPr="003B57FC" w:rsidTr="00E353EF">
        <w:trPr>
          <w:cantSplit/>
        </w:trPr>
        <w:tc>
          <w:tcPr>
            <w:tcW w:w="1759" w:type="dxa"/>
            <w:gridSpan w:val="2"/>
            <w:shd w:val="clear" w:color="auto" w:fill="auto"/>
          </w:tcPr>
          <w:p w:rsidR="00D12FD1" w:rsidRDefault="00D12FD1" w:rsidP="00E353EF">
            <w:pPr>
              <w:pStyle w:val="pldetails"/>
              <w:jc w:val="center"/>
            </w:pPr>
          </w:p>
        </w:tc>
        <w:tc>
          <w:tcPr>
            <w:tcW w:w="8123" w:type="dxa"/>
            <w:gridSpan w:val="2"/>
            <w:shd w:val="clear" w:color="auto" w:fill="auto"/>
          </w:tcPr>
          <w:p w:rsidR="00D12FD1" w:rsidRDefault="00D12FD1" w:rsidP="00E353EF">
            <w:pPr>
              <w:pStyle w:val="pldetails"/>
            </w:pPr>
            <w:r>
              <w:t>Hon. Alban BAGBIN (MP), Chairman, Select Committee for Legal and Constitutional Affairs, Parliament</w:t>
            </w:r>
          </w:p>
        </w:tc>
      </w:tr>
      <w:tr w:rsidR="00D12FD1" w:rsidRPr="003B57FC" w:rsidTr="00E353EF">
        <w:trPr>
          <w:cantSplit/>
        </w:trPr>
        <w:tc>
          <w:tcPr>
            <w:tcW w:w="1759" w:type="dxa"/>
            <w:gridSpan w:val="2"/>
            <w:shd w:val="clear" w:color="auto" w:fill="auto"/>
          </w:tcPr>
          <w:p w:rsidR="00D12FD1" w:rsidRDefault="00D12FD1" w:rsidP="00E353EF">
            <w:pPr>
              <w:pStyle w:val="pldetails"/>
              <w:jc w:val="center"/>
            </w:pPr>
            <w:r>
              <w:rPr>
                <w:snapToGrid/>
              </w:rPr>
              <w:drawing>
                <wp:inline distT="0" distB="0" distL="0" distR="0">
                  <wp:extent cx="647700" cy="742950"/>
                  <wp:effectExtent l="0" t="0" r="0" b="0"/>
                  <wp:docPr id="25" name="Picture 25"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1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pPr>
            <w:r>
              <w:t xml:space="preserve">Hans ADU DAPAAH, Director, CSIR-Crops Research Institute, P.O. Box 3785, Kumasi, Ghana </w:t>
            </w:r>
            <w:r>
              <w:br/>
              <w:t>(tel.: +233 03220 60396  fax: +233 03220 60396  e-mail: hadapaah@cropsresearch.org)</w:t>
            </w:r>
          </w:p>
        </w:tc>
      </w:tr>
      <w:tr w:rsidR="00D12FD1" w:rsidRPr="003B57FC" w:rsidTr="00E353EF">
        <w:trPr>
          <w:cantSplit/>
        </w:trPr>
        <w:tc>
          <w:tcPr>
            <w:tcW w:w="1759" w:type="dxa"/>
            <w:gridSpan w:val="2"/>
            <w:shd w:val="clear" w:color="auto" w:fill="auto"/>
          </w:tcPr>
          <w:p w:rsidR="00D12FD1" w:rsidRDefault="00D12FD1" w:rsidP="00E353EF">
            <w:pPr>
              <w:pStyle w:val="pldetails"/>
              <w:jc w:val="center"/>
            </w:pPr>
          </w:p>
        </w:tc>
        <w:tc>
          <w:tcPr>
            <w:tcW w:w="8123" w:type="dxa"/>
            <w:gridSpan w:val="2"/>
            <w:shd w:val="clear" w:color="auto" w:fill="auto"/>
          </w:tcPr>
          <w:p w:rsidR="00D12FD1" w:rsidRDefault="00D12FD1" w:rsidP="00E353EF">
            <w:pPr>
              <w:pStyle w:val="pldetails"/>
            </w:pPr>
            <w:r>
              <w:t>Mavis AMOA (Mrs.), Chief State Attorney, Legislative Drafting Division, Attorney-General and Ministry of Justice</w:t>
            </w:r>
          </w:p>
        </w:tc>
      </w:tr>
      <w:tr w:rsidR="00D12FD1" w:rsidRPr="003B57FC"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76275" cy="733425"/>
                  <wp:effectExtent l="0" t="0" r="9525" b="9525"/>
                  <wp:docPr id="24" name="Picture 24"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2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tc>
        <w:tc>
          <w:tcPr>
            <w:tcW w:w="8123" w:type="dxa"/>
            <w:gridSpan w:val="2"/>
            <w:shd w:val="clear" w:color="auto" w:fill="auto"/>
          </w:tcPr>
          <w:p w:rsidR="00D12FD1" w:rsidRDefault="00D12FD1" w:rsidP="00E353EF">
            <w:pPr>
              <w:pStyle w:val="pldetails"/>
            </w:pPr>
            <w:r>
              <w:t xml:space="preserve">Grace Ama ISSAHAQUE (Mrs.), Chief State Attorney, Registrar-General’s Department, Ministry of Justice, P.O. Box 118, Accra  </w:t>
            </w:r>
            <w:r>
              <w:br/>
              <w:t>(tel.: +233 21 666 469  fax: +233 21 666 081  e-mail: graceissahaque@hotmail.com)</w:t>
            </w:r>
          </w:p>
        </w:tc>
      </w:tr>
      <w:tr w:rsidR="00D12FD1" w:rsidRPr="003B57FC" w:rsidTr="00E353EF">
        <w:trPr>
          <w:cantSplit/>
        </w:trPr>
        <w:tc>
          <w:tcPr>
            <w:tcW w:w="1759" w:type="dxa"/>
            <w:gridSpan w:val="2"/>
            <w:shd w:val="clear" w:color="auto" w:fill="auto"/>
          </w:tcPr>
          <w:p w:rsidR="00D12FD1" w:rsidRDefault="00D12FD1" w:rsidP="00E353EF">
            <w:pPr>
              <w:pStyle w:val="pldetails"/>
              <w:jc w:val="center"/>
            </w:pPr>
          </w:p>
        </w:tc>
        <w:tc>
          <w:tcPr>
            <w:tcW w:w="8123" w:type="dxa"/>
            <w:gridSpan w:val="2"/>
            <w:shd w:val="clear" w:color="auto" w:fill="auto"/>
          </w:tcPr>
          <w:p w:rsidR="00D12FD1" w:rsidRDefault="00D12FD1" w:rsidP="00E353EF">
            <w:pPr>
              <w:pStyle w:val="pldetails"/>
            </w:pPr>
            <w:r>
              <w:t xml:space="preserve">Angela Naa Dedei HEDO (Mrs.), Attorney, Attorney General's Department, Ministry of Justice, P.O. Box MB 60, Accra </w:t>
            </w:r>
            <w:r>
              <w:br/>
              <w:t>(tel.: +233 302 665051  fax: +233 302 667 609  e-mail: angelahedos@gmail.com)</w:t>
            </w:r>
          </w:p>
        </w:tc>
      </w:tr>
      <w:tr w:rsidR="00D12FD1" w:rsidRPr="003B57FC" w:rsidTr="00E353EF">
        <w:trPr>
          <w:cantSplit/>
        </w:trPr>
        <w:tc>
          <w:tcPr>
            <w:tcW w:w="1759" w:type="dxa"/>
            <w:gridSpan w:val="2"/>
            <w:shd w:val="clear" w:color="auto" w:fill="auto"/>
          </w:tcPr>
          <w:p w:rsidR="00D12FD1" w:rsidRDefault="00D12FD1" w:rsidP="00E353EF">
            <w:pPr>
              <w:pStyle w:val="pldetails"/>
              <w:jc w:val="center"/>
            </w:pPr>
          </w:p>
        </w:tc>
        <w:tc>
          <w:tcPr>
            <w:tcW w:w="8123" w:type="dxa"/>
            <w:gridSpan w:val="2"/>
            <w:shd w:val="clear" w:color="auto" w:fill="auto"/>
          </w:tcPr>
          <w:p w:rsidR="00D12FD1" w:rsidRDefault="00D12FD1" w:rsidP="00E353EF">
            <w:pPr>
              <w:pStyle w:val="pldetails"/>
            </w:pPr>
            <w:r>
              <w:t>Jude L. OSEI, First Secretary, Permanent Mission of the Republic of Ghana to the United Nations Office at Geneva, 56, rue de Moillebeau, CH-1209 Geneva, Switzerland</w:t>
            </w:r>
            <w:r>
              <w:br/>
              <w:t>(e-mail: oseij@ghanamission.ch)</w:t>
            </w:r>
          </w:p>
        </w:tc>
      </w:tr>
      <w:tr w:rsidR="00D12FD1" w:rsidRPr="003B57FC" w:rsidTr="00E353EF">
        <w:trPr>
          <w:cantSplit/>
        </w:trPr>
        <w:tc>
          <w:tcPr>
            <w:tcW w:w="9882" w:type="dxa"/>
            <w:gridSpan w:val="4"/>
            <w:shd w:val="clear" w:color="auto" w:fill="auto"/>
          </w:tcPr>
          <w:p w:rsidR="00D12FD1" w:rsidRPr="003B57FC" w:rsidRDefault="00D12FD1" w:rsidP="00E353EF">
            <w:pPr>
              <w:pStyle w:val="plcountry"/>
            </w:pPr>
            <w:r w:rsidRPr="00B533B2">
              <w:rPr>
                <w:color w:val="000000"/>
                <w:lang w:val="fr-FR"/>
              </w:rPr>
              <w:t xml:space="preserve">RÉPUBLIQUE DÉMOCRATIQUE POPULAIRE LAO / LAO PEOPLE'S DEMOCRATIC REPUBLIC </w:t>
            </w:r>
            <w:r w:rsidRPr="00B533B2">
              <w:rPr>
                <w:color w:val="000000"/>
                <w:lang w:val="es-AR"/>
              </w:rPr>
              <w:t>/ DEMOKRATISCHE VOLKSREPUBLIK LAOS / REPÚBLICA DEMOCRÁTICA POPULAR LAO</w:t>
            </w:r>
          </w:p>
        </w:tc>
      </w:tr>
      <w:tr w:rsidR="00D12FD1" w:rsidRPr="003B57FC" w:rsidTr="00E353EF">
        <w:trPr>
          <w:cantSplit/>
        </w:trPr>
        <w:tc>
          <w:tcPr>
            <w:tcW w:w="1730" w:type="dxa"/>
            <w:shd w:val="clear" w:color="auto" w:fill="auto"/>
          </w:tcPr>
          <w:p w:rsidR="00D12FD1" w:rsidRPr="003B57FC" w:rsidRDefault="00D12FD1" w:rsidP="00E353EF">
            <w:pPr>
              <w:pStyle w:val="pldetails"/>
              <w:jc w:val="center"/>
            </w:pPr>
            <w:r>
              <w:rPr>
                <w:snapToGrid/>
              </w:rPr>
              <w:drawing>
                <wp:inline distT="0" distB="0" distL="0" distR="0">
                  <wp:extent cx="685800" cy="904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2" w:type="dxa"/>
            <w:gridSpan w:val="3"/>
            <w:shd w:val="clear" w:color="auto" w:fill="auto"/>
          </w:tcPr>
          <w:p w:rsidR="00D12FD1" w:rsidRDefault="00D12FD1" w:rsidP="00E353EF">
            <w:pPr>
              <w:pStyle w:val="pldetails"/>
            </w:pPr>
            <w:r>
              <w:t xml:space="preserve">Makha CHANTALA, Deputy Director General, Intellectual Property Division, National Authority for Science and Technology (NAST), Department of Intellectual Property, Standardization and </w:t>
            </w:r>
            <w:r w:rsidRPr="00B533B2">
              <w:rPr>
                <w:color w:val="000000"/>
              </w:rPr>
              <w:t xml:space="preserve">Metrology (DISM), Makaidiao, P.O. Box 2279, Vientiane  </w:t>
            </w:r>
            <w:r w:rsidRPr="00B533B2">
              <w:rPr>
                <w:color w:val="000000"/>
              </w:rPr>
              <w:br/>
              <w:t>(tel.: +856 21 248784  fax: +856 21 2134772  e-mail: c_makha@yahoo.com)</w:t>
            </w:r>
          </w:p>
        </w:tc>
      </w:tr>
      <w:tr w:rsidR="00D12FD1" w:rsidRPr="00030852" w:rsidTr="00E353EF">
        <w:trPr>
          <w:cantSplit/>
        </w:trPr>
        <w:tc>
          <w:tcPr>
            <w:tcW w:w="1730" w:type="dxa"/>
            <w:shd w:val="clear" w:color="auto" w:fill="auto"/>
          </w:tcPr>
          <w:p w:rsidR="00D12FD1" w:rsidRPr="00B533B2" w:rsidRDefault="00D12FD1" w:rsidP="00E353EF">
            <w:pPr>
              <w:pStyle w:val="pldetails"/>
              <w:jc w:val="center"/>
              <w:rPr>
                <w:lang w:val="es-AR"/>
              </w:rPr>
            </w:pPr>
            <w:r>
              <w:rPr>
                <w:snapToGrid/>
              </w:rPr>
              <w:drawing>
                <wp:inline distT="0" distB="0" distL="0" distR="0">
                  <wp:extent cx="704850" cy="1076325"/>
                  <wp:effectExtent l="0" t="0" r="0" b="9525"/>
                  <wp:docPr id="22" name="Picture 22"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92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850" cy="1076325"/>
                          </a:xfrm>
                          <a:prstGeom prst="rect">
                            <a:avLst/>
                          </a:prstGeom>
                          <a:noFill/>
                          <a:ln>
                            <a:noFill/>
                          </a:ln>
                        </pic:spPr>
                      </pic:pic>
                    </a:graphicData>
                  </a:graphic>
                </wp:inline>
              </w:drawing>
            </w:r>
          </w:p>
        </w:tc>
        <w:tc>
          <w:tcPr>
            <w:tcW w:w="8152" w:type="dxa"/>
            <w:gridSpan w:val="3"/>
            <w:shd w:val="clear" w:color="auto" w:fill="auto"/>
          </w:tcPr>
          <w:p w:rsidR="00D12FD1" w:rsidRPr="00523906" w:rsidRDefault="00D12FD1" w:rsidP="00E353EF">
            <w:r w:rsidRPr="00523906">
              <w:t>Kham SANATEM</w:t>
            </w:r>
            <w:r>
              <w:t xml:space="preserve">, </w:t>
            </w:r>
            <w:r w:rsidRPr="00523906">
              <w:t>Deputy Director-General</w:t>
            </w:r>
            <w:r>
              <w:t xml:space="preserve">, </w:t>
            </w:r>
            <w:r w:rsidRPr="00523906">
              <w:t>Department of Agriculture</w:t>
            </w:r>
            <w:r>
              <w:t xml:space="preserve">, </w:t>
            </w:r>
            <w:r w:rsidRPr="00523906">
              <w:t>Ministry of Agriculture and Forestry</w:t>
            </w:r>
            <w:r>
              <w:t xml:space="preserve">, </w:t>
            </w:r>
            <w:r w:rsidRPr="00523906">
              <w:t>Lane Xang Avenue</w:t>
            </w:r>
            <w:r>
              <w:t xml:space="preserve">, </w:t>
            </w:r>
            <w:r w:rsidRPr="00523906">
              <w:t>Patuxay Square</w:t>
            </w:r>
            <w:r>
              <w:t xml:space="preserve">, </w:t>
            </w:r>
            <w:r w:rsidRPr="00523906">
              <w:t>P.O. Box 811</w:t>
            </w:r>
          </w:p>
          <w:p w:rsidR="00D12FD1" w:rsidRPr="00030852" w:rsidRDefault="00D12FD1" w:rsidP="00E353EF">
            <w:pPr>
              <w:pStyle w:val="pldetails"/>
              <w:rPr>
                <w:lang w:val="fr-FR"/>
              </w:rPr>
            </w:pPr>
            <w:r w:rsidRPr="00030852">
              <w:rPr>
                <w:color w:val="000000"/>
                <w:lang w:val="fr-FR"/>
              </w:rPr>
              <w:t xml:space="preserve">Vientiane  </w:t>
            </w:r>
            <w:r w:rsidRPr="00030852">
              <w:rPr>
                <w:color w:val="000000"/>
                <w:lang w:val="fr-FR"/>
              </w:rPr>
              <w:br/>
              <w:t>(tel.: +</w:t>
            </w:r>
            <w:r w:rsidRPr="00030852">
              <w:rPr>
                <w:lang w:val="fr-FR"/>
              </w:rPr>
              <w:t xml:space="preserve"> </w:t>
            </w:r>
            <w:r w:rsidRPr="00030852">
              <w:rPr>
                <w:color w:val="000000"/>
                <w:lang w:val="fr-FR"/>
              </w:rPr>
              <w:t>856 21 412350  fax: +</w:t>
            </w:r>
            <w:r w:rsidRPr="00030852">
              <w:rPr>
                <w:lang w:val="fr-FR"/>
              </w:rPr>
              <w:t xml:space="preserve"> </w:t>
            </w:r>
            <w:r w:rsidRPr="00030852">
              <w:rPr>
                <w:color w:val="000000"/>
                <w:lang w:val="fr-FR"/>
              </w:rPr>
              <w:t xml:space="preserve">856 20 5513011  e-mail: </w:t>
            </w:r>
            <w:r w:rsidRPr="00030852">
              <w:rPr>
                <w:lang w:val="fr-FR"/>
              </w:rPr>
              <w:t>sanatemkham@yahoo.com</w:t>
            </w:r>
            <w:r w:rsidRPr="00030852">
              <w:rPr>
                <w:color w:val="000000"/>
                <w:lang w:val="fr-FR"/>
              </w:rPr>
              <w:t>)</w:t>
            </w:r>
          </w:p>
        </w:tc>
      </w:tr>
      <w:tr w:rsidR="00D12FD1" w:rsidRPr="003B57FC" w:rsidTr="00E353EF">
        <w:trPr>
          <w:cantSplit/>
        </w:trPr>
        <w:tc>
          <w:tcPr>
            <w:tcW w:w="9882" w:type="dxa"/>
            <w:gridSpan w:val="4"/>
            <w:shd w:val="clear" w:color="auto" w:fill="auto"/>
          </w:tcPr>
          <w:p w:rsidR="00D12FD1" w:rsidRPr="003B57FC" w:rsidRDefault="00D12FD1" w:rsidP="00E353EF">
            <w:pPr>
              <w:pStyle w:val="plcountry"/>
            </w:pPr>
            <w:r w:rsidRPr="00CB7727">
              <w:lastRenderedPageBreak/>
              <w:t>THAÏLANDE / THAILAND / THAILAND / TAILANDIA</w:t>
            </w:r>
          </w:p>
        </w:tc>
      </w:tr>
      <w:tr w:rsidR="00D12FD1" w:rsidRPr="003B57FC" w:rsidTr="00E353EF">
        <w:trPr>
          <w:cantSplit/>
        </w:trPr>
        <w:tc>
          <w:tcPr>
            <w:tcW w:w="1730" w:type="dxa"/>
            <w:shd w:val="clear" w:color="auto" w:fill="auto"/>
          </w:tcPr>
          <w:p w:rsidR="00D12FD1" w:rsidRPr="003B57FC" w:rsidRDefault="00D12FD1" w:rsidP="00E353EF">
            <w:pPr>
              <w:pStyle w:val="pldetails"/>
              <w:jc w:val="center"/>
            </w:pPr>
            <w:r>
              <w:rPr>
                <w:snapToGrid/>
              </w:rPr>
              <w:drawing>
                <wp:inline distT="0" distB="0" distL="0" distR="0">
                  <wp:extent cx="695325" cy="742950"/>
                  <wp:effectExtent l="0" t="0" r="9525" b="0"/>
                  <wp:docPr id="21" name="Picture 21"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3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c>
        <w:tc>
          <w:tcPr>
            <w:tcW w:w="8152" w:type="dxa"/>
            <w:gridSpan w:val="3"/>
            <w:shd w:val="clear" w:color="auto" w:fill="auto"/>
          </w:tcPr>
          <w:p w:rsidR="00D12FD1" w:rsidRDefault="00D12FD1" w:rsidP="00E353EF">
            <w:pPr>
              <w:pStyle w:val="pldetails"/>
            </w:pPr>
            <w: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br/>
              <w:t>(tel.: +66 2 940 7214  fax: +66 2 940 7214  e-mail: chutima_ratanasatien@yahoo.com)</w:t>
            </w:r>
          </w:p>
        </w:tc>
      </w:tr>
      <w:tr w:rsidR="00D12FD1" w:rsidRPr="00B533B2" w:rsidTr="00E353EF">
        <w:trPr>
          <w:cantSplit/>
        </w:trPr>
        <w:tc>
          <w:tcPr>
            <w:tcW w:w="9882" w:type="dxa"/>
            <w:gridSpan w:val="4"/>
            <w:shd w:val="clear" w:color="auto" w:fill="auto"/>
          </w:tcPr>
          <w:p w:rsidR="00D12FD1" w:rsidRPr="00B533B2" w:rsidRDefault="00D12FD1" w:rsidP="00E353EF">
            <w:pPr>
              <w:pStyle w:val="plheading"/>
              <w:rPr>
                <w:lang w:val="fr-FR"/>
              </w:rPr>
            </w:pPr>
            <w:r w:rsidRPr="00B533B2">
              <w:rPr>
                <w:lang w:val="fr-FR"/>
              </w:rPr>
              <w:t>II</w:t>
            </w:r>
            <w:r>
              <w:rPr>
                <w:lang w:val="fr-FR"/>
              </w:rPr>
              <w:t>I</w:t>
            </w:r>
            <w:r w:rsidRPr="00B533B2">
              <w:rPr>
                <w:lang w:val="fr-FR"/>
              </w:rPr>
              <w:t xml:space="preserve">. </w:t>
            </w:r>
            <w:r w:rsidRPr="00E31C70">
              <w:rPr>
                <w:color w:val="000000"/>
              </w:rPr>
              <w:t>ORGANISATIONS / ORGANIZATIONS / ORGANISATIONEN / ORGANIZACIONES</w:t>
            </w:r>
          </w:p>
        </w:tc>
      </w:tr>
      <w:tr w:rsidR="00D12FD1" w:rsidRPr="00B533B2" w:rsidTr="00E353EF">
        <w:trPr>
          <w:cantSplit/>
        </w:trPr>
        <w:tc>
          <w:tcPr>
            <w:tcW w:w="9882" w:type="dxa"/>
            <w:gridSpan w:val="4"/>
            <w:shd w:val="clear" w:color="auto" w:fill="auto"/>
          </w:tcPr>
          <w:p w:rsidR="00D12FD1" w:rsidRPr="00C80489" w:rsidRDefault="00D12FD1" w:rsidP="00E353EF">
            <w:pPr>
              <w:pStyle w:val="plheading"/>
              <w:rPr>
                <w:lang w:val="fr-FR"/>
              </w:rPr>
            </w:pPr>
            <w:r w:rsidRPr="00264B24">
              <w:rPr>
                <w:lang w:val="fr-FR"/>
              </w:rPr>
              <w:t>ORGANISATION MONDIALE DU COMMERCE (OMC) / WORLD TRADE</w:t>
            </w:r>
            <w:r>
              <w:rPr>
                <w:lang w:val="fr-FR"/>
              </w:rPr>
              <w:t xml:space="preserve"> </w:t>
            </w:r>
            <w:r w:rsidRPr="00C80489">
              <w:rPr>
                <w:lang w:val="fr-FR"/>
              </w:rPr>
              <w:t>ORGANIZATION (WTO) / WELTHANDELSORGANISATION (WTO) / ORGANIZACIÓN MUNDIAL DEL COMERCIO (OMC)</w:t>
            </w:r>
          </w:p>
        </w:tc>
      </w:tr>
      <w:tr w:rsidR="00D12FD1" w:rsidRPr="003B57FC" w:rsidTr="00E353EF">
        <w:trPr>
          <w:cantSplit/>
        </w:trPr>
        <w:tc>
          <w:tcPr>
            <w:tcW w:w="1759" w:type="dxa"/>
            <w:gridSpan w:val="2"/>
            <w:shd w:val="clear" w:color="auto" w:fill="auto"/>
          </w:tcPr>
          <w:p w:rsidR="00D12FD1" w:rsidRPr="003B57FC" w:rsidRDefault="00D12FD1" w:rsidP="00E353EF">
            <w:pPr>
              <w:pStyle w:val="pldetails"/>
              <w:keepNext/>
              <w:jc w:val="center"/>
            </w:pPr>
            <w:r>
              <w:rPr>
                <w:snapToGrid/>
              </w:rPr>
              <w:drawing>
                <wp:inline distT="0" distB="0" distL="0" distR="0">
                  <wp:extent cx="714375" cy="866775"/>
                  <wp:effectExtent l="0" t="0" r="9525" b="9525"/>
                  <wp:docPr id="20" name="Picture 20" descr="2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7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keepNext/>
            </w:pPr>
            <w:r>
              <w:t xml:space="preserve">Sandeepan NEELAMBERA (Ms.), Research Associate, Intellectual Property Division, Centre </w:t>
            </w:r>
            <w:r w:rsidRPr="00264B24">
              <w:t xml:space="preserve">William Rappard, 154, rue de Lausanne, 1211 Genève 21, Suisse </w:t>
            </w:r>
            <w:r>
              <w:br/>
            </w:r>
            <w:r w:rsidRPr="00264B24">
              <w:t>(tel.: +41 22 739 5114 fax: +41</w:t>
            </w:r>
            <w:r>
              <w:t xml:space="preserve"> 22 739 5790 e-mail: sandeepan.neelambera@wto.org)</w:t>
            </w:r>
          </w:p>
        </w:tc>
      </w:tr>
      <w:tr w:rsidR="00D12FD1" w:rsidRPr="00C80489" w:rsidTr="00E353EF">
        <w:trPr>
          <w:cantSplit/>
        </w:trPr>
        <w:tc>
          <w:tcPr>
            <w:tcW w:w="9882" w:type="dxa"/>
            <w:gridSpan w:val="4"/>
            <w:shd w:val="clear" w:color="auto" w:fill="auto"/>
          </w:tcPr>
          <w:p w:rsidR="00D12FD1" w:rsidRPr="00C80489" w:rsidRDefault="00D12FD1" w:rsidP="00E353EF">
            <w:pPr>
              <w:pStyle w:val="plheading"/>
              <w:jc w:val="left"/>
            </w:pPr>
            <w:r w:rsidRPr="00C80489">
              <w:t>ORGANISATION DES NATIONS UNIES POUR L'ALIMENTATION ET L'AGRICULTURE (FAO) / FOOD AND AGRICULTURE ORGANIZATION OF THE UNITED NATIONS (FAO) / ERNÄHRUNGS- UND LANDWIRTSCHAFTSORGANISATION DER VEREINTEN NATIONEN (FAO) / ORGANIZACIÓN DE LAS NACIONES UNIDAS PARA ORGANIZACIÓN DE LAS NACIONES UNIDAS PARA LA ALIMENTACIÓN Y LA AGRICULTURA</w:t>
            </w:r>
          </w:p>
        </w:tc>
      </w:tr>
      <w:tr w:rsidR="00D12FD1" w:rsidRPr="003B57FC" w:rsidTr="00E353EF">
        <w:trPr>
          <w:cantSplit/>
        </w:trPr>
        <w:tc>
          <w:tcPr>
            <w:tcW w:w="1759" w:type="dxa"/>
            <w:gridSpan w:val="2"/>
            <w:shd w:val="clear" w:color="auto" w:fill="auto"/>
          </w:tcPr>
          <w:p w:rsidR="00D12FD1" w:rsidRPr="00C80489" w:rsidRDefault="00D12FD1" w:rsidP="00E353EF">
            <w:pPr>
              <w:pStyle w:val="pldetails"/>
              <w:jc w:val="center"/>
            </w:pPr>
          </w:p>
        </w:tc>
        <w:tc>
          <w:tcPr>
            <w:tcW w:w="8123" w:type="dxa"/>
            <w:gridSpan w:val="2"/>
            <w:shd w:val="clear" w:color="auto" w:fill="auto"/>
          </w:tcPr>
          <w:p w:rsidR="00D12FD1" w:rsidRPr="003B57FC" w:rsidRDefault="00D12FD1" w:rsidP="00E353EF">
            <w:pPr>
              <w:pStyle w:val="pldetails"/>
            </w:pPr>
            <w:r>
              <w:t xml:space="preserve">Silvano SOFIA, Public Information and External Relations, Food and Agriculture Organization of the United Nations (FAO), Room A-576, Palais des Nations, 1211 Geneva 10, Switzerland </w:t>
            </w:r>
            <w:r>
              <w:br/>
              <w:t>(tel.: +41 22917 2770 fax: +41 22 917 0065 e-mail: ssofia@unog.ch)</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ASSOCIATION FOR PLANT BREEDING FOR THE BENEFIT OF SOCIETY</w:t>
            </w:r>
            <w:r>
              <w:t xml:space="preserve"> (APBREBES)</w:t>
            </w:r>
          </w:p>
        </w:tc>
      </w:tr>
      <w:tr w:rsidR="00D12FD1" w:rsidRPr="00F34792" w:rsidTr="00E353EF">
        <w:trPr>
          <w:cantSplit/>
        </w:trPr>
        <w:tc>
          <w:tcPr>
            <w:tcW w:w="1759" w:type="dxa"/>
            <w:gridSpan w:val="2"/>
            <w:shd w:val="clear" w:color="auto" w:fill="auto"/>
          </w:tcPr>
          <w:p w:rsidR="00D12FD1" w:rsidRPr="003B57FC" w:rsidRDefault="00D12FD1" w:rsidP="00E353EF">
            <w:pPr>
              <w:pStyle w:val="pldetails"/>
              <w:jc w:val="center"/>
            </w:pPr>
          </w:p>
        </w:tc>
        <w:tc>
          <w:tcPr>
            <w:tcW w:w="8123" w:type="dxa"/>
            <w:gridSpan w:val="2"/>
            <w:shd w:val="clear" w:color="auto" w:fill="auto"/>
          </w:tcPr>
          <w:p w:rsidR="00D12FD1" w:rsidRPr="00F34792" w:rsidRDefault="00D12FD1" w:rsidP="00E353EF">
            <w:pPr>
              <w:pStyle w:val="pldetails"/>
            </w:pPr>
            <w:r>
              <w:t xml:space="preserve">Alexandra BHATTACHARYA (Ms.), Association for Plant Breeding for the Benefit of Society </w:t>
            </w:r>
            <w:r w:rsidRPr="00F34792">
              <w:t xml:space="preserve">(APBREBES), 36, rue de Lausanne, 1201 </w:t>
            </w:r>
            <w:r>
              <w:t>Geneva, Switzerland</w:t>
            </w:r>
          </w:p>
        </w:tc>
      </w:tr>
      <w:tr w:rsidR="00D12FD1" w:rsidRPr="0093173C" w:rsidTr="00E353EF">
        <w:trPr>
          <w:cantSplit/>
        </w:trPr>
        <w:tc>
          <w:tcPr>
            <w:tcW w:w="9882" w:type="dxa"/>
            <w:gridSpan w:val="4"/>
            <w:shd w:val="clear" w:color="auto" w:fill="auto"/>
          </w:tcPr>
          <w:p w:rsidR="00D12FD1" w:rsidRPr="0093173C" w:rsidRDefault="00D12FD1" w:rsidP="00E353EF">
            <w:pPr>
              <w:pStyle w:val="plcountry"/>
            </w:pPr>
            <w:r w:rsidRPr="0093173C">
              <w:t xml:space="preserve">ORGANISATION RÉGIONALE AFRICAINE DE LA PROPRIÉTÉ INTELLECTUELLE </w:t>
            </w:r>
            <w:r>
              <w:t>(ARIPO) / AFRICAN REGIONAL INTELLECTUAL PROPERTY ORGANIZATION (ARIPO)</w:t>
            </w:r>
            <w:r w:rsidRPr="0093173C">
              <w:t xml:space="preserve"> / ORGANIZACIÓN REGIONAL AFRICANA DE LA PROPIEDAD INTELECTUAL (ARIPO)</w:t>
            </w:r>
          </w:p>
        </w:tc>
      </w:tr>
      <w:tr w:rsidR="00D12FD1" w:rsidRPr="0093173C"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28650" cy="914400"/>
                  <wp:effectExtent l="0" t="0" r="0" b="0"/>
                  <wp:docPr id="19" name="Picture 19"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6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tc>
        <w:tc>
          <w:tcPr>
            <w:tcW w:w="8123" w:type="dxa"/>
            <w:gridSpan w:val="2"/>
            <w:shd w:val="clear" w:color="auto" w:fill="auto"/>
          </w:tcPr>
          <w:p w:rsidR="00D12FD1" w:rsidRPr="0093173C" w:rsidRDefault="00D12FD1" w:rsidP="00E353EF">
            <w:pPr>
              <w:pStyle w:val="pldetails"/>
            </w:pPr>
            <w:r w:rsidRPr="0093173C">
              <w:t>Flora Kokwihyukya MPANJU (Mrs.), Senior Patent Examiner, Technical Department, P.O. Box 4228, Harare , Zimbabwe</w:t>
            </w:r>
            <w:r w:rsidRPr="0093173C">
              <w:br/>
              <w:t>(tel.: +263 4 794065/6  fax: +263 4 794072/3  e-mail: fmpanju@aripo.org)</w:t>
            </w:r>
          </w:p>
        </w:tc>
      </w:tr>
      <w:tr w:rsidR="00D12FD1" w:rsidRPr="00DD7ABA" w:rsidTr="00E353EF">
        <w:trPr>
          <w:cantSplit/>
        </w:trPr>
        <w:tc>
          <w:tcPr>
            <w:tcW w:w="9882" w:type="dxa"/>
            <w:gridSpan w:val="4"/>
            <w:shd w:val="clear" w:color="auto" w:fill="auto"/>
          </w:tcPr>
          <w:p w:rsidR="00D12FD1" w:rsidRPr="00DD7ABA" w:rsidRDefault="00D12FD1" w:rsidP="00E353EF">
            <w:pPr>
              <w:pStyle w:val="plcountry"/>
              <w:rPr>
                <w:lang w:val="fr-FR"/>
              </w:rPr>
            </w:pPr>
            <w:r w:rsidRPr="00DD7ABA">
              <w:rPr>
                <w:lang w:val="fr-FR"/>
              </w:rPr>
              <w:lastRenderedPageBreak/>
              <w:t>ASSOCIATION INTERNATIONALE DES PRODUCTEURS HORTICOLES (AIPH) /</w:t>
            </w:r>
            <w:r>
              <w:rPr>
                <w:lang w:val="fr-FR"/>
              </w:rPr>
              <w:t xml:space="preserve"> </w:t>
            </w:r>
            <w:r w:rsidRPr="00DD7ABA">
              <w:rPr>
                <w:lang w:val="fr-FR"/>
              </w:rPr>
              <w:t>INTERNATIONAL ASSOCIATION OF HORTICULTURAL PRODUCERS (AIPH) / INTERNATIONALER VERBAND DES ERWERBSGARTENBAUES (AIPH) / ASOCIACIÓN INTERNACIONAL DE PRODUCTORES HORTÍCOLAS (AIPH)</w:t>
            </w:r>
          </w:p>
        </w:tc>
      </w:tr>
      <w:tr w:rsidR="00D12FD1" w:rsidRPr="0093173C"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04850" cy="904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123" w:type="dxa"/>
            <w:gridSpan w:val="2"/>
            <w:shd w:val="clear" w:color="auto" w:fill="auto"/>
          </w:tcPr>
          <w:p w:rsidR="00D12FD1" w:rsidRPr="0093173C" w:rsidRDefault="00D12FD1" w:rsidP="00E353EF">
            <w:pPr>
              <w:pStyle w:val="pldetails"/>
            </w:pPr>
            <w:r>
              <w:t xml:space="preserve">Mia BUMA (Mrs.), Secretary, Committee for Novelty Protection, International Association of Horticultural Producers (AIPH), Horticulture House, 19, High Street, Theale, RG7 5AH Reading, United Kingdom </w:t>
            </w:r>
            <w:r>
              <w:br/>
              <w:t>(tel.: +44 118 9308956 e-mail: info@miabuma.nl)</w:t>
            </w:r>
          </w:p>
        </w:tc>
      </w:tr>
      <w:tr w:rsidR="00D12FD1" w:rsidRPr="005E08E4" w:rsidTr="00E353EF">
        <w:trPr>
          <w:cantSplit/>
        </w:trPr>
        <w:tc>
          <w:tcPr>
            <w:tcW w:w="9882" w:type="dxa"/>
            <w:gridSpan w:val="4"/>
            <w:shd w:val="clear" w:color="auto" w:fill="auto"/>
          </w:tcPr>
          <w:p w:rsidR="00D12FD1" w:rsidRPr="005E08E4" w:rsidRDefault="00D12FD1" w:rsidP="00E353EF">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D12FD1" w:rsidRPr="00571E09"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762000" cy="1057275"/>
                  <wp:effectExtent l="0" t="0" r="0" b="9525"/>
                  <wp:docPr id="17" name="Picture 17"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5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8123" w:type="dxa"/>
            <w:gridSpan w:val="2"/>
            <w:shd w:val="clear" w:color="auto" w:fill="auto"/>
          </w:tcPr>
          <w:p w:rsidR="00D12FD1" w:rsidRPr="00571E09" w:rsidRDefault="00D12FD1" w:rsidP="00E353EF">
            <w:pPr>
              <w:pStyle w:val="pldetails"/>
            </w:pPr>
            <w:r>
              <w:t>Benjamin KAUFMAN, Secetary General, International Seed Testing Association (ISTA), Zürichstrasse 50, 8303 Bassersdorf , Suisse</w:t>
            </w:r>
            <w:r>
              <w:br/>
              <w:t>(tel.: +41 44 838 6000 fax: +41 44 838 6001 e-mail: executive.office@ista.ch)</w:t>
            </w:r>
          </w:p>
        </w:tc>
      </w:tr>
      <w:tr w:rsidR="00D12FD1" w:rsidRPr="005E08E4" w:rsidTr="00E353EF">
        <w:trPr>
          <w:cantSplit/>
        </w:trPr>
        <w:tc>
          <w:tcPr>
            <w:tcW w:w="9882" w:type="dxa"/>
            <w:gridSpan w:val="4"/>
            <w:shd w:val="clear" w:color="auto" w:fill="auto"/>
          </w:tcPr>
          <w:p w:rsidR="00D12FD1" w:rsidRPr="005E08E4" w:rsidRDefault="00D12FD1" w:rsidP="00E353EF">
            <w:pPr>
              <w:pStyle w:val="plcountry"/>
            </w:pPr>
            <w:r w:rsidRPr="00B533B2">
              <w:rPr>
                <w:color w:val="000000"/>
              </w:rPr>
              <w:t xml:space="preserve">COMMUNAUTÉ INTERNATIONALE DES OBTENTEURS DE PLANTES ORNEMENTALES ET </w:t>
            </w:r>
            <w:r w:rsidRPr="00B533B2">
              <w:rPr>
                <w:color w:val="000000"/>
              </w:rPr>
              <w:br/>
              <w:t xml:space="preserve">FRUITIÈRES À REPRODUCTION ASEXUÉE (CIOPORA) / INTERNATIONAL COMMUNITY </w:t>
            </w:r>
            <w:r w:rsidRPr="00B533B2">
              <w:rPr>
                <w:color w:val="000000"/>
              </w:rPr>
              <w:br/>
              <w:t xml:space="preserve">OF BREEDERS OF ASEXUALLY REPRODUCED ORNAMENTAL AND FRUIT PLANTS </w:t>
            </w:r>
            <w:r w:rsidRPr="00B533B2">
              <w:rPr>
                <w:color w:val="000000"/>
              </w:rPr>
              <w:br/>
              <w:t>(CIOPORA) / Internationale Gemeinschaft der Züchter vegetativ vermehrbarer Zier- und Obstpflanzen (CIOPORA) / Comunidad Internacional de Obtentores de Variedades Ornamentales y Frutales de Reproducción Asexuada (CIOPORA)</w:t>
            </w:r>
          </w:p>
        </w:tc>
      </w:tr>
      <w:tr w:rsidR="00D12FD1" w:rsidRPr="00571E09"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09600" cy="828675"/>
                  <wp:effectExtent l="0" t="0" r="0" b="9525"/>
                  <wp:docPr id="16" name="Picture 1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2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gridSpan w:val="2"/>
            <w:shd w:val="clear" w:color="auto" w:fill="auto"/>
          </w:tcPr>
          <w:p w:rsidR="00D12FD1" w:rsidRPr="00571E09" w:rsidRDefault="00D12FD1" w:rsidP="00E353EF">
            <w:pPr>
              <w:pStyle w:val="pldetails"/>
            </w:pPr>
            <w:r w:rsidRPr="00B533B2">
              <w:rPr>
                <w:color w:val="000000"/>
              </w:rPr>
              <w:t>Edgar KRIEGER, Secretary General, International Community of Breeders of Asexually Reproduc</w:t>
            </w:r>
            <w:r>
              <w:rPr>
                <w:color w:val="000000"/>
              </w:rPr>
              <w:t xml:space="preserve">ed Ornamental and Fruit Plants </w:t>
            </w:r>
            <w:r w:rsidRPr="00B533B2">
              <w:rPr>
                <w:color w:val="000000"/>
              </w:rPr>
              <w:t xml:space="preserve">(CIOPORA), Hamburg, Germany </w:t>
            </w:r>
            <w:r w:rsidRPr="00B533B2">
              <w:rPr>
                <w:color w:val="000000"/>
              </w:rPr>
              <w:br/>
              <w:t>(tel.: +49 40 555 63702  fax: +49 40 555 63703  e-mail: edgar.krieger@ciopora.org)</w:t>
            </w:r>
          </w:p>
        </w:tc>
      </w:tr>
      <w:tr w:rsidR="00D12FD1" w:rsidRPr="00B533B2" w:rsidTr="00E353EF">
        <w:trPr>
          <w:cantSplit/>
        </w:trPr>
        <w:tc>
          <w:tcPr>
            <w:tcW w:w="9882" w:type="dxa"/>
            <w:gridSpan w:val="4"/>
            <w:shd w:val="clear" w:color="auto" w:fill="auto"/>
          </w:tcPr>
          <w:p w:rsidR="00D12FD1" w:rsidRPr="003B57FC" w:rsidRDefault="00D12FD1" w:rsidP="00E353EF">
            <w:pPr>
              <w:pStyle w:val="plcountry"/>
            </w:pPr>
            <w:r w:rsidRPr="003B57FC">
              <w:t>INTERNATIONAL SEED FEDERATION (ISF)</w:t>
            </w:r>
          </w:p>
        </w:tc>
      </w:tr>
      <w:tr w:rsidR="00D12FD1" w:rsidRPr="003B57FC"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590550" cy="800100"/>
                  <wp:effectExtent l="0" t="0" r="0" b="0"/>
                  <wp:docPr id="15" name="Picture 15"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7997"/>
                          <pic:cNvPicPr>
                            <a:picLocks noChangeAspect="1" noChangeArrowheads="1"/>
                          </pic:cNvPicPr>
                        </pic:nvPicPr>
                        <pic:blipFill>
                          <a:blip r:embed="rId99"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gridSpan w:val="2"/>
            <w:shd w:val="clear" w:color="auto" w:fill="auto"/>
          </w:tcPr>
          <w:p w:rsidR="00D12FD1" w:rsidRPr="003B57FC" w:rsidRDefault="00D12FD1" w:rsidP="00E353EF">
            <w:pPr>
              <w:pStyle w:val="pldetails"/>
            </w:pPr>
            <w:r w:rsidRPr="003B57FC">
              <w:t>Marcel BRUINS, Secretary General, International Seed Federation (ISF), 7, chemin du Reposoir, 1260 Nyon, Switzerland</w:t>
            </w:r>
            <w:r w:rsidRPr="003B57FC">
              <w:br/>
              <w:t>(tel.: +41 22 365 4420  fax: +41 22 365 4421  e</w:t>
            </w:r>
            <w:r w:rsidRPr="003B57FC">
              <w:noBreakHyphen/>
              <w:t xml:space="preserve">mail: isf@worldseed.org) </w:t>
            </w:r>
          </w:p>
        </w:tc>
      </w:tr>
      <w:tr w:rsidR="00D12FD1" w:rsidRPr="00BA49F4" w:rsidTr="00E353EF">
        <w:trPr>
          <w:cantSplit/>
        </w:trPr>
        <w:tc>
          <w:tcPr>
            <w:tcW w:w="1759" w:type="dxa"/>
            <w:gridSpan w:val="2"/>
            <w:shd w:val="clear" w:color="auto" w:fill="auto"/>
          </w:tcPr>
          <w:p w:rsidR="00D12FD1" w:rsidRPr="00BA49F4" w:rsidRDefault="00D12FD1" w:rsidP="00E353EF">
            <w:pPr>
              <w:pStyle w:val="pldetails"/>
              <w:jc w:val="center"/>
            </w:pPr>
            <w:r>
              <w:rPr>
                <w:snapToGrid/>
              </w:rPr>
              <w:drawing>
                <wp:inline distT="0" distB="0" distL="0" distR="0">
                  <wp:extent cx="695325" cy="723900"/>
                  <wp:effectExtent l="0" t="0" r="9525" b="0"/>
                  <wp:docPr id="14" name="Picture 14"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47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8123" w:type="dxa"/>
            <w:gridSpan w:val="2"/>
            <w:shd w:val="clear" w:color="auto" w:fill="auto"/>
          </w:tcPr>
          <w:p w:rsidR="00D12FD1" w:rsidRPr="00404013" w:rsidRDefault="00D12FD1" w:rsidP="00E353EF">
            <w:pPr>
              <w:pStyle w:val="pldetails"/>
            </w:pPr>
            <w:r>
              <w:t xml:space="preserve">Stevan MADJARAC, American Seed Trade Association (ASTA), 1701 Duke Street, Suite 275, Alexandria , VA22314, United States of America </w:t>
            </w:r>
            <w:r>
              <w:br/>
              <w:t>(tel.: +1 636 7374395  e-mail: smadjarac@gmail.com)</w:t>
            </w:r>
          </w:p>
        </w:tc>
      </w:tr>
      <w:tr w:rsidR="00D12FD1" w:rsidRPr="00B533B2" w:rsidTr="00E353EF">
        <w:trPr>
          <w:cantSplit/>
        </w:trPr>
        <w:tc>
          <w:tcPr>
            <w:tcW w:w="9882" w:type="dxa"/>
            <w:gridSpan w:val="4"/>
            <w:shd w:val="clear" w:color="auto" w:fill="auto"/>
          </w:tcPr>
          <w:p w:rsidR="00D12FD1" w:rsidRPr="00A9529A" w:rsidRDefault="00D12FD1" w:rsidP="00E353EF">
            <w:pPr>
              <w:pStyle w:val="plcountry"/>
              <w:keepLines w:val="0"/>
            </w:pPr>
            <w:r w:rsidRPr="00AF515F">
              <w:lastRenderedPageBreak/>
              <w:t>ASIA AND PACIFIC SEED ASSOCIATION (APSA)</w:t>
            </w:r>
          </w:p>
        </w:tc>
      </w:tr>
      <w:tr w:rsidR="00D12FD1" w:rsidRPr="00BD49B1" w:rsidTr="00E353EF">
        <w:trPr>
          <w:cantSplit/>
        </w:trPr>
        <w:tc>
          <w:tcPr>
            <w:tcW w:w="1759" w:type="dxa"/>
            <w:gridSpan w:val="2"/>
            <w:shd w:val="clear" w:color="auto" w:fill="auto"/>
            <w:vAlign w:val="center"/>
          </w:tcPr>
          <w:p w:rsidR="00D12FD1" w:rsidRPr="00AE4FD4" w:rsidRDefault="00D12FD1" w:rsidP="00E353EF">
            <w:pPr>
              <w:pStyle w:val="pldetails"/>
              <w:keepNext/>
              <w:keepLines w:val="0"/>
              <w:jc w:val="center"/>
            </w:pPr>
            <w:r>
              <w:rPr>
                <w:snapToGrid/>
              </w:rPr>
              <w:drawing>
                <wp:inline distT="0" distB="0" distL="0" distR="0">
                  <wp:extent cx="581025" cy="847725"/>
                  <wp:effectExtent l="0" t="0" r="9525" b="9525"/>
                  <wp:docPr id="13" name="Picture 13"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28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1025" cy="847725"/>
                          </a:xfrm>
                          <a:prstGeom prst="rect">
                            <a:avLst/>
                          </a:prstGeom>
                          <a:noFill/>
                          <a:ln>
                            <a:noFill/>
                          </a:ln>
                        </pic:spPr>
                      </pic:pic>
                    </a:graphicData>
                  </a:graphic>
                </wp:inline>
              </w:drawing>
            </w:r>
          </w:p>
        </w:tc>
        <w:tc>
          <w:tcPr>
            <w:tcW w:w="8123" w:type="dxa"/>
            <w:gridSpan w:val="2"/>
            <w:shd w:val="clear" w:color="auto" w:fill="auto"/>
          </w:tcPr>
          <w:p w:rsidR="00D12FD1" w:rsidRPr="00BD49B1" w:rsidRDefault="00D12FD1" w:rsidP="00E353EF">
            <w:pPr>
              <w:pStyle w:val="pldetails"/>
              <w:keepNext/>
              <w:keepLines w:val="0"/>
            </w:pPr>
            <w:r w:rsidRPr="00AF515F">
              <w:rPr>
                <w:color w:val="000000"/>
              </w:rPr>
              <w:t xml:space="preserve">Mary Ann SAYOC (Dr.), President, Asia and Pacific Seed Association, P.O. Box 33, Kasetsart Post Office, Bangkok 10903, Thaïlande </w:t>
            </w:r>
            <w:r>
              <w:rPr>
                <w:color w:val="000000"/>
              </w:rPr>
              <w:br/>
            </w:r>
            <w:r w:rsidRPr="00AF515F">
              <w:rPr>
                <w:color w:val="000000"/>
              </w:rPr>
              <w:t>(tel.: +63 44 766 5192  fax: +63 44 766 1005  e-mail: maryann.sayoc@eastwestseed.com)</w:t>
            </w:r>
          </w:p>
        </w:tc>
      </w:tr>
      <w:tr w:rsidR="00D12FD1" w:rsidRPr="00BD49B1" w:rsidTr="00E353EF">
        <w:trPr>
          <w:cantSplit/>
        </w:trPr>
        <w:tc>
          <w:tcPr>
            <w:tcW w:w="1759" w:type="dxa"/>
            <w:gridSpan w:val="2"/>
            <w:shd w:val="clear" w:color="auto" w:fill="auto"/>
            <w:vAlign w:val="center"/>
          </w:tcPr>
          <w:p w:rsidR="00D12FD1" w:rsidRPr="00AE4FD4" w:rsidRDefault="00D12FD1" w:rsidP="00E353EF">
            <w:pPr>
              <w:pStyle w:val="pldetails"/>
              <w:jc w:val="center"/>
            </w:pPr>
            <w:r>
              <w:rPr>
                <w:snapToGrid/>
              </w:rPr>
              <w:drawing>
                <wp:inline distT="0" distB="0" distL="0" distR="0">
                  <wp:extent cx="590550" cy="819150"/>
                  <wp:effectExtent l="0" t="0" r="0" b="0"/>
                  <wp:docPr id="12" name="Picture 12" descr="2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3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inline>
              </w:drawing>
            </w:r>
          </w:p>
        </w:tc>
        <w:tc>
          <w:tcPr>
            <w:tcW w:w="8123" w:type="dxa"/>
            <w:gridSpan w:val="2"/>
            <w:shd w:val="clear" w:color="auto" w:fill="auto"/>
          </w:tcPr>
          <w:p w:rsidR="00D12FD1" w:rsidRPr="00BD49B1" w:rsidRDefault="00D12FD1" w:rsidP="00E353EF">
            <w:pPr>
              <w:pStyle w:val="pldetails"/>
            </w:pPr>
            <w:r w:rsidRPr="009F5975">
              <w:rPr>
                <w:color w:val="000000"/>
              </w:rPr>
              <w:t xml:space="preserve">François BURGAUD, APSA Standing Committee on Intellectual Property Rights, Asia and Pacific Seed Association (APSA), P.O. Box 1030, Kasetsart Post Office, Bangkok 10903, Thaïlande </w:t>
            </w:r>
            <w:r>
              <w:rPr>
                <w:color w:val="000000"/>
              </w:rPr>
              <w:br/>
            </w:r>
            <w:r w:rsidRPr="009F5975">
              <w:rPr>
                <w:color w:val="000000"/>
              </w:rPr>
              <w:t>(tel.: +66 2 9405464  fax: +66 2 9405467  e-mail: francois.burgaud@gnis.fr)</w:t>
            </w:r>
          </w:p>
        </w:tc>
      </w:tr>
      <w:tr w:rsidR="00D12FD1" w:rsidRPr="00B25A09" w:rsidTr="00E353EF">
        <w:trPr>
          <w:cantSplit/>
        </w:trPr>
        <w:tc>
          <w:tcPr>
            <w:tcW w:w="9882" w:type="dxa"/>
            <w:gridSpan w:val="4"/>
            <w:shd w:val="clear" w:color="auto" w:fill="auto"/>
          </w:tcPr>
          <w:p w:rsidR="00D12FD1" w:rsidRPr="00B25A09" w:rsidRDefault="00D12FD1" w:rsidP="00E353EF">
            <w:pPr>
              <w:pStyle w:val="plheading"/>
              <w:rPr>
                <w:lang w:val="es-ES"/>
              </w:rPr>
            </w:pPr>
            <w:r w:rsidRPr="00B25A09">
              <w:rPr>
                <w:lang w:val="es-ES"/>
              </w:rPr>
              <w:t xml:space="preserve">IV. </w:t>
            </w:r>
            <w:r w:rsidRPr="00B25A09">
              <w:rPr>
                <w:color w:val="000000"/>
                <w:lang w:val="es-ES"/>
              </w:rPr>
              <w:t>BUREAU DE L’OMPI / OFFICE OF WIPO / BÜRO DER WIPO / OFICINA DE LA OMPI</w:t>
            </w:r>
          </w:p>
        </w:tc>
      </w:tr>
      <w:tr w:rsidR="00D12FD1" w:rsidRPr="00B25A09" w:rsidTr="00E353EF">
        <w:trPr>
          <w:cantSplit/>
        </w:trPr>
        <w:tc>
          <w:tcPr>
            <w:tcW w:w="1730" w:type="dxa"/>
            <w:shd w:val="clear" w:color="auto" w:fill="auto"/>
          </w:tcPr>
          <w:p w:rsidR="00D12FD1" w:rsidRPr="00B25A09" w:rsidRDefault="00D12FD1" w:rsidP="00E353EF">
            <w:pPr>
              <w:pStyle w:val="pldetails"/>
              <w:jc w:val="center"/>
            </w:pPr>
            <w:r>
              <w:rPr>
                <w:snapToGrid/>
              </w:rPr>
              <w:drawing>
                <wp:inline distT="0" distB="0" distL="0" distR="0">
                  <wp:extent cx="542925" cy="723900"/>
                  <wp:effectExtent l="0" t="0" r="9525" b="0"/>
                  <wp:docPr id="11" name="Picture 11" descr="Ch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itr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8152" w:type="dxa"/>
            <w:gridSpan w:val="3"/>
            <w:shd w:val="clear" w:color="auto" w:fill="auto"/>
          </w:tcPr>
          <w:p w:rsidR="00D12FD1" w:rsidRPr="00B25A09" w:rsidRDefault="00D12FD1" w:rsidP="00E353EF">
            <w:pPr>
              <w:pStyle w:val="pldetails"/>
            </w:pPr>
            <w:r>
              <w:t>Chitra NARAYANASWAMY (Mrs.)</w:t>
            </w:r>
            <w:r w:rsidRPr="00B25A09">
              <w:t xml:space="preserve">, </w:t>
            </w:r>
            <w:r>
              <w:t>Director</w:t>
            </w:r>
            <w:r w:rsidRPr="00B25A09">
              <w:t xml:space="preserve">, </w:t>
            </w:r>
            <w:r>
              <w:t xml:space="preserve">Program Planning and Finance (Controller), </w:t>
            </w:r>
            <w:r w:rsidRPr="00B25A09">
              <w:t>Department of Finance and Budget</w:t>
            </w:r>
          </w:p>
        </w:tc>
      </w:tr>
      <w:tr w:rsidR="00D12FD1" w:rsidRPr="00B25A09" w:rsidTr="00E353EF">
        <w:trPr>
          <w:cantSplit/>
        </w:trPr>
        <w:tc>
          <w:tcPr>
            <w:tcW w:w="1730" w:type="dxa"/>
            <w:shd w:val="clear" w:color="auto" w:fill="auto"/>
          </w:tcPr>
          <w:p w:rsidR="00D12FD1" w:rsidRPr="00B25A09" w:rsidRDefault="00D12FD1" w:rsidP="00E353EF">
            <w:pPr>
              <w:pStyle w:val="pldetails"/>
              <w:jc w:val="center"/>
            </w:pPr>
            <w:r>
              <w:rPr>
                <w:snapToGrid/>
              </w:rPr>
              <w:drawing>
                <wp:inline distT="0" distB="0" distL="0" distR="0">
                  <wp:extent cx="628650" cy="838200"/>
                  <wp:effectExtent l="0" t="0" r="0" b="0"/>
                  <wp:docPr id="10" name="Picture 10" descr="Description: cook_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ook_robbi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52" w:type="dxa"/>
            <w:gridSpan w:val="3"/>
            <w:shd w:val="clear" w:color="auto" w:fill="auto"/>
          </w:tcPr>
          <w:p w:rsidR="00D12FD1" w:rsidRPr="00B25A09" w:rsidRDefault="00D12FD1" w:rsidP="00E353EF">
            <w:pPr>
              <w:pStyle w:val="pldetails"/>
            </w:pPr>
            <w:r w:rsidRPr="00B25A09">
              <w:t>Janice COOK ROBBINS (Mrs.), Director, Finance Services, Department of Finance and Budget</w:t>
            </w:r>
          </w:p>
        </w:tc>
      </w:tr>
      <w:tr w:rsidR="00D12FD1" w:rsidRPr="00922BA5" w:rsidTr="00E353EF">
        <w:trPr>
          <w:cantSplit/>
        </w:trPr>
        <w:tc>
          <w:tcPr>
            <w:tcW w:w="9882" w:type="dxa"/>
            <w:gridSpan w:val="4"/>
            <w:shd w:val="clear" w:color="auto" w:fill="auto"/>
          </w:tcPr>
          <w:p w:rsidR="00D12FD1" w:rsidRPr="00922BA5" w:rsidRDefault="00D12FD1" w:rsidP="00E353EF">
            <w:pPr>
              <w:pStyle w:val="plheading"/>
              <w:rPr>
                <w:lang w:val="fr-FR"/>
              </w:rPr>
            </w:pPr>
            <w:r w:rsidRPr="00922BA5">
              <w:rPr>
                <w:lang w:val="fr-FR"/>
              </w:rPr>
              <w:t xml:space="preserve">V. </w:t>
            </w:r>
            <w:r w:rsidRPr="004A1E36">
              <w:rPr>
                <w:color w:val="000000"/>
                <w:lang w:val="fr-FR"/>
              </w:rPr>
              <w:t xml:space="preserve">VÉRIFICATEUR EXTERNE DE L’UPOV / EXTERNAL AUDITOR OF UPOV / </w:t>
            </w:r>
            <w:r>
              <w:rPr>
                <w:color w:val="000000"/>
                <w:lang w:val="fr-FR"/>
              </w:rPr>
              <w:br/>
            </w:r>
            <w:r w:rsidRPr="004A1E36">
              <w:rPr>
                <w:color w:val="000000"/>
                <w:lang w:val="fr-FR"/>
              </w:rPr>
              <w:t>EXTERNER REVISOR DER UPOV / AUDITOR EXTERNO DE LA UPOV</w:t>
            </w:r>
          </w:p>
        </w:tc>
      </w:tr>
      <w:tr w:rsidR="00D12FD1" w:rsidRPr="00922BA5" w:rsidTr="00E353EF">
        <w:trPr>
          <w:cantSplit/>
        </w:trPr>
        <w:tc>
          <w:tcPr>
            <w:tcW w:w="1730" w:type="dxa"/>
            <w:shd w:val="clear" w:color="auto" w:fill="auto"/>
          </w:tcPr>
          <w:p w:rsidR="00D12FD1" w:rsidRPr="004A1E36" w:rsidRDefault="00D12FD1" w:rsidP="00E353EF">
            <w:pPr>
              <w:pStyle w:val="pldetails"/>
              <w:jc w:val="center"/>
              <w:rPr>
                <w:lang w:val="fr-FR"/>
              </w:rPr>
            </w:pPr>
          </w:p>
        </w:tc>
        <w:tc>
          <w:tcPr>
            <w:tcW w:w="8152" w:type="dxa"/>
            <w:gridSpan w:val="3"/>
            <w:shd w:val="clear" w:color="auto" w:fill="auto"/>
          </w:tcPr>
          <w:p w:rsidR="00D12FD1" w:rsidRPr="00922BA5" w:rsidRDefault="00D12FD1" w:rsidP="00E353EF">
            <w:pPr>
              <w:pStyle w:val="pldetails"/>
              <w:rPr>
                <w:lang w:val="fr-FR"/>
              </w:rPr>
            </w:pPr>
            <w:r w:rsidRPr="00922BA5">
              <w:rPr>
                <w:lang w:val="fr-FR"/>
              </w:rPr>
              <w:t>Didier MONNOT, vérificateur externe, Contrôle fédéral des finances de la Confédération suisse, Berne</w:t>
            </w:r>
          </w:p>
        </w:tc>
      </w:tr>
      <w:tr w:rsidR="00D12FD1" w:rsidRPr="00B533B2" w:rsidTr="00E353EF">
        <w:trPr>
          <w:cantSplit/>
        </w:trPr>
        <w:tc>
          <w:tcPr>
            <w:tcW w:w="9882" w:type="dxa"/>
            <w:gridSpan w:val="4"/>
            <w:shd w:val="clear" w:color="auto" w:fill="auto"/>
          </w:tcPr>
          <w:p w:rsidR="00D12FD1" w:rsidRPr="00B533B2" w:rsidRDefault="00D12FD1" w:rsidP="00E353EF">
            <w:pPr>
              <w:pStyle w:val="plheading"/>
              <w:rPr>
                <w:rFonts w:cs="Arial"/>
              </w:rPr>
            </w:pPr>
            <w:r w:rsidRPr="004A1E36">
              <w:rPr>
                <w:u w:val="none"/>
                <w:lang w:val="fr-FR"/>
              </w:rPr>
              <w:t>VI.</w:t>
            </w:r>
            <w:r w:rsidRPr="004A1E36">
              <w:rPr>
                <w:u w:val="none"/>
                <w:lang w:val="fr-FR"/>
              </w:rPr>
              <w:tab/>
            </w:r>
            <w:r w:rsidRPr="004A1E36">
              <w:rPr>
                <w:lang w:val="fr-FR"/>
              </w:rPr>
              <w:t xml:space="preserve">BUREAU / OFFICER / </w:t>
            </w:r>
            <w:r w:rsidRPr="006B3417">
              <w:t>VORSITZ / OFICINA</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jc w:val="center"/>
            </w:pPr>
            <w:r>
              <w:rPr>
                <w:snapToGrid/>
              </w:rPr>
              <w:drawing>
                <wp:inline distT="0" distB="0" distL="0" distR="0">
                  <wp:extent cx="666750" cy="828675"/>
                  <wp:effectExtent l="0" t="0" r="0" b="9525"/>
                  <wp:docPr id="9" name="Picture 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123" w:type="dxa"/>
            <w:gridSpan w:val="2"/>
            <w:shd w:val="clear" w:color="auto" w:fill="auto"/>
          </w:tcPr>
          <w:p w:rsidR="00D12FD1" w:rsidRPr="00AC125C" w:rsidRDefault="00D12FD1" w:rsidP="00E353EF">
            <w:pPr>
              <w:pStyle w:val="pldetails"/>
            </w:pPr>
            <w:r w:rsidRPr="00E8524B">
              <w:rPr>
                <w:rFonts w:cs="Arial"/>
              </w:rPr>
              <w:t>Kitisri SUKHAPINDA (Ms.)</w:t>
            </w:r>
            <w:r w:rsidRPr="00B533B2">
              <w:rPr>
                <w:rFonts w:cs="Arial"/>
              </w:rPr>
              <w:t xml:space="preserve">, </w:t>
            </w:r>
            <w:r>
              <w:rPr>
                <w:rFonts w:cs="Arial"/>
              </w:rPr>
              <w:t>President</w:t>
            </w:r>
          </w:p>
        </w:tc>
      </w:tr>
      <w:tr w:rsidR="00D12FD1" w:rsidRPr="00AC125C" w:rsidTr="00E353EF">
        <w:trPr>
          <w:cantSplit/>
        </w:trPr>
        <w:tc>
          <w:tcPr>
            <w:tcW w:w="1759" w:type="dxa"/>
            <w:gridSpan w:val="2"/>
            <w:shd w:val="clear" w:color="auto" w:fill="auto"/>
          </w:tcPr>
          <w:p w:rsidR="00D12FD1" w:rsidRPr="003B57FC" w:rsidRDefault="00D12FD1" w:rsidP="00E353EF">
            <w:pPr>
              <w:pStyle w:val="pldetails"/>
              <w:keepLines w:val="0"/>
              <w:jc w:val="center"/>
            </w:pPr>
            <w:r>
              <w:rPr>
                <w:snapToGrid/>
              </w:rPr>
              <w:drawing>
                <wp:inline distT="0" distB="0" distL="0" distR="0">
                  <wp:extent cx="752475" cy="962025"/>
                  <wp:effectExtent l="0" t="0" r="9525" b="9525"/>
                  <wp:docPr id="8" name="Picture 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keepLines w:val="0"/>
              <w:rPr>
                <w:rFonts w:cs="Arial"/>
              </w:rPr>
            </w:pPr>
            <w:r w:rsidRPr="00E8524B">
              <w:rPr>
                <w:rFonts w:cs="Arial"/>
              </w:rPr>
              <w:t>Luis SALAICES</w:t>
            </w:r>
            <w:r w:rsidRPr="00B533B2">
              <w:rPr>
                <w:rFonts w:cs="Arial"/>
              </w:rPr>
              <w:t xml:space="preserve">, </w:t>
            </w:r>
            <w:r w:rsidRPr="00E8524B">
              <w:rPr>
                <w:rFonts w:cs="Arial"/>
              </w:rPr>
              <w:t>Vice-President</w:t>
            </w:r>
          </w:p>
        </w:tc>
      </w:tr>
      <w:tr w:rsidR="00D12FD1" w:rsidRPr="00B533B2" w:rsidTr="00E353EF">
        <w:trPr>
          <w:cantSplit/>
        </w:trPr>
        <w:tc>
          <w:tcPr>
            <w:tcW w:w="9882" w:type="dxa"/>
            <w:gridSpan w:val="4"/>
            <w:shd w:val="clear" w:color="auto" w:fill="auto"/>
          </w:tcPr>
          <w:p w:rsidR="00D12FD1" w:rsidRPr="00B533B2" w:rsidRDefault="00D12FD1" w:rsidP="00E353EF">
            <w:pPr>
              <w:pStyle w:val="plheading"/>
              <w:rPr>
                <w:rFonts w:cs="Arial"/>
              </w:rPr>
            </w:pPr>
            <w:r w:rsidRPr="00B533B2">
              <w:rPr>
                <w:rFonts w:cs="Arial"/>
                <w:u w:val="none"/>
              </w:rPr>
              <w:lastRenderedPageBreak/>
              <w:t>V</w:t>
            </w:r>
            <w:r>
              <w:rPr>
                <w:rFonts w:cs="Arial"/>
                <w:u w:val="none"/>
              </w:rPr>
              <w:t>II</w:t>
            </w:r>
            <w:r w:rsidRPr="00B533B2">
              <w:rPr>
                <w:rFonts w:cs="Arial"/>
                <w:u w:val="none"/>
              </w:rPr>
              <w:t>.</w:t>
            </w:r>
            <w:r w:rsidRPr="00B533B2">
              <w:rPr>
                <w:rFonts w:cs="Arial"/>
                <w:u w:val="none"/>
              </w:rPr>
              <w:tab/>
            </w:r>
            <w:r w:rsidRPr="00B533B2">
              <w:rPr>
                <w:rFonts w:cs="Arial"/>
              </w:rPr>
              <w:t>BUREAU DE L’UPOV / OFFICE OF UPOV / BÜRO DER UPOV / OFICINA DE LA UPOV</w:t>
            </w:r>
          </w:p>
        </w:tc>
      </w:tr>
      <w:tr w:rsidR="00D12FD1" w:rsidRPr="00B533B2" w:rsidTr="00E353EF">
        <w:trPr>
          <w:cantSplit/>
        </w:trPr>
        <w:tc>
          <w:tcPr>
            <w:tcW w:w="1759" w:type="dxa"/>
            <w:gridSpan w:val="2"/>
            <w:shd w:val="clear" w:color="auto" w:fill="auto"/>
          </w:tcPr>
          <w:p w:rsidR="00D12FD1" w:rsidRDefault="00D12FD1" w:rsidP="00E353EF">
            <w:pPr>
              <w:pStyle w:val="pldetails"/>
              <w:jc w:val="center"/>
            </w:pPr>
            <w:r>
              <w:rPr>
                <w:snapToGrid/>
              </w:rPr>
              <w:drawing>
                <wp:inline distT="0" distB="0" distL="0" distR="0">
                  <wp:extent cx="590550" cy="781050"/>
                  <wp:effectExtent l="0" t="0" r="0" b="0"/>
                  <wp:docPr id="7"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810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rPr>
                <w:rFonts w:cs="Arial"/>
              </w:rPr>
            </w:pPr>
            <w:r>
              <w:rPr>
                <w:rFonts w:cs="Arial"/>
              </w:rPr>
              <w:t>Francis GURRY, Secretary-General</w:t>
            </w:r>
          </w:p>
        </w:tc>
      </w:tr>
      <w:tr w:rsidR="00D12FD1" w:rsidRPr="00B533B2" w:rsidTr="00E353EF">
        <w:trPr>
          <w:cantSplit/>
        </w:trPr>
        <w:tc>
          <w:tcPr>
            <w:tcW w:w="1759" w:type="dxa"/>
            <w:gridSpan w:val="2"/>
            <w:shd w:val="clear" w:color="auto" w:fill="auto"/>
          </w:tcPr>
          <w:p w:rsidR="00D12FD1" w:rsidRPr="003B57FC" w:rsidRDefault="00D12FD1" w:rsidP="00E353EF">
            <w:pPr>
              <w:pStyle w:val="pldetails"/>
              <w:keepLines w:val="0"/>
              <w:jc w:val="center"/>
            </w:pPr>
            <w:r>
              <w:rPr>
                <w:snapToGrid/>
              </w:rPr>
              <w:drawing>
                <wp:inline distT="0" distB="0" distL="0" distR="0">
                  <wp:extent cx="609600" cy="828675"/>
                  <wp:effectExtent l="0" t="0" r="0" b="9525"/>
                  <wp:docPr id="6"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3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gridSpan w:val="2"/>
            <w:shd w:val="clear" w:color="auto" w:fill="auto"/>
          </w:tcPr>
          <w:p w:rsidR="00D12FD1" w:rsidRPr="00AC125C" w:rsidRDefault="00D12FD1" w:rsidP="00E353EF">
            <w:pPr>
              <w:pStyle w:val="pldetails"/>
              <w:keepLines w:val="0"/>
            </w:pPr>
            <w:r w:rsidRPr="00B533B2">
              <w:rPr>
                <w:rFonts w:cs="Arial"/>
              </w:rPr>
              <w:t>Peter BUTTON, Vice Secretary-General</w:t>
            </w:r>
          </w:p>
        </w:tc>
      </w:tr>
      <w:tr w:rsidR="00D12FD1" w:rsidRPr="00AC125C" w:rsidTr="00E353EF">
        <w:trPr>
          <w:cantSplit/>
        </w:trPr>
        <w:tc>
          <w:tcPr>
            <w:tcW w:w="1759" w:type="dxa"/>
            <w:gridSpan w:val="2"/>
            <w:shd w:val="clear" w:color="auto" w:fill="auto"/>
          </w:tcPr>
          <w:p w:rsidR="00D12FD1" w:rsidRPr="003B57FC" w:rsidRDefault="00D12FD1" w:rsidP="00E353EF">
            <w:pPr>
              <w:pStyle w:val="pldetails"/>
              <w:keepLines w:val="0"/>
              <w:jc w:val="center"/>
            </w:pPr>
            <w:r>
              <w:rPr>
                <w:snapToGrid/>
              </w:rPr>
              <w:drawing>
                <wp:inline distT="0" distB="0" distL="0" distR="0">
                  <wp:extent cx="647700" cy="876300"/>
                  <wp:effectExtent l="0" t="0" r="0" b="0"/>
                  <wp:docPr id="5"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79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keepLines w:val="0"/>
              <w:rPr>
                <w:rFonts w:cs="Arial"/>
              </w:rPr>
            </w:pPr>
            <w:r w:rsidRPr="00B533B2">
              <w:rPr>
                <w:rFonts w:cs="Arial"/>
              </w:rPr>
              <w:t>Yolanda HUERTA (Mrs.), Legal Counsel</w:t>
            </w:r>
          </w:p>
        </w:tc>
      </w:tr>
      <w:tr w:rsidR="00D12FD1" w:rsidRPr="00AC125C" w:rsidTr="00E353EF">
        <w:trPr>
          <w:cantSplit/>
        </w:trPr>
        <w:tc>
          <w:tcPr>
            <w:tcW w:w="1759" w:type="dxa"/>
            <w:gridSpan w:val="2"/>
            <w:shd w:val="clear" w:color="auto" w:fill="auto"/>
          </w:tcPr>
          <w:p w:rsidR="00D12FD1" w:rsidRPr="003B57FC" w:rsidRDefault="00D12FD1" w:rsidP="00E353EF">
            <w:pPr>
              <w:pStyle w:val="pldetails"/>
              <w:keepLines w:val="0"/>
              <w:jc w:val="center"/>
            </w:pPr>
            <w:r>
              <w:rPr>
                <w:snapToGrid/>
              </w:rPr>
              <w:drawing>
                <wp:inline distT="0" distB="0" distL="0" distR="0">
                  <wp:extent cx="657225" cy="876300"/>
                  <wp:effectExtent l="0" t="0" r="9525" b="0"/>
                  <wp:docPr id="4" name="Picture 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93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gridSpan w:val="2"/>
            <w:shd w:val="clear" w:color="auto" w:fill="auto"/>
          </w:tcPr>
          <w:p w:rsidR="00D12FD1" w:rsidRPr="00B533B2" w:rsidRDefault="00D12FD1" w:rsidP="00E353EF">
            <w:pPr>
              <w:pStyle w:val="pldetails"/>
              <w:keepLines w:val="0"/>
              <w:rPr>
                <w:rFonts w:cs="Arial"/>
              </w:rPr>
            </w:pPr>
            <w:r w:rsidRPr="00B533B2">
              <w:rPr>
                <w:rFonts w:cs="Arial"/>
                <w:lang w:val="fr-FR"/>
              </w:rPr>
              <w:t>Fuminori AIHARA, Counsellor</w:t>
            </w:r>
          </w:p>
        </w:tc>
      </w:tr>
      <w:tr w:rsidR="00D12FD1" w:rsidRPr="00AC125C" w:rsidTr="00E353EF">
        <w:trPr>
          <w:cantSplit/>
        </w:trPr>
        <w:tc>
          <w:tcPr>
            <w:tcW w:w="1759" w:type="dxa"/>
            <w:gridSpan w:val="2"/>
            <w:shd w:val="clear" w:color="auto" w:fill="auto"/>
          </w:tcPr>
          <w:p w:rsidR="00D12FD1" w:rsidRPr="003B57FC" w:rsidRDefault="00D12FD1" w:rsidP="00E353EF">
            <w:pPr>
              <w:pStyle w:val="pldetails"/>
              <w:keepNext/>
              <w:keepLines w:val="0"/>
              <w:jc w:val="center"/>
            </w:pPr>
            <w:r>
              <w:rPr>
                <w:snapToGrid/>
              </w:rPr>
              <w:drawing>
                <wp:inline distT="0" distB="0" distL="0" distR="0">
                  <wp:extent cx="628650" cy="838200"/>
                  <wp:effectExtent l="0" t="0" r="0" b="0"/>
                  <wp:docPr id="3" name="Picture 3"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13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23" w:type="dxa"/>
            <w:gridSpan w:val="2"/>
            <w:shd w:val="clear" w:color="auto" w:fill="auto"/>
          </w:tcPr>
          <w:p w:rsidR="00D12FD1" w:rsidRPr="00496117" w:rsidRDefault="00D12FD1" w:rsidP="00E353EF">
            <w:pPr>
              <w:pStyle w:val="pldetails"/>
              <w:keepNext/>
              <w:keepLines w:val="0"/>
              <w:rPr>
                <w:rFonts w:cs="Arial"/>
              </w:rPr>
            </w:pPr>
            <w:r w:rsidRPr="00496117">
              <w:rPr>
                <w:rFonts w:cs="Arial"/>
              </w:rPr>
              <w:t>Ben RIVOIRE, Technical/Regional Officer (Africa, Arab countries)</w:t>
            </w:r>
          </w:p>
        </w:tc>
      </w:tr>
      <w:tr w:rsidR="00D12FD1" w:rsidRPr="00AC125C" w:rsidTr="00E353EF">
        <w:trPr>
          <w:cantSplit/>
        </w:trPr>
        <w:tc>
          <w:tcPr>
            <w:tcW w:w="1759" w:type="dxa"/>
            <w:gridSpan w:val="2"/>
            <w:shd w:val="clear" w:color="auto" w:fill="auto"/>
          </w:tcPr>
          <w:p w:rsidR="00D12FD1" w:rsidRPr="003B57FC" w:rsidRDefault="00D12FD1" w:rsidP="00E353EF">
            <w:pPr>
              <w:pStyle w:val="pldetails"/>
              <w:keepLines w:val="0"/>
              <w:jc w:val="center"/>
            </w:pPr>
            <w:r>
              <w:rPr>
                <w:snapToGrid/>
              </w:rPr>
              <w:drawing>
                <wp:inline distT="0" distB="0" distL="0" distR="0">
                  <wp:extent cx="628650" cy="847725"/>
                  <wp:effectExtent l="0" t="0" r="0" b="9525"/>
                  <wp:docPr id="1" name="Picture 1"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13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gridSpan w:val="2"/>
            <w:shd w:val="clear" w:color="auto" w:fill="auto"/>
          </w:tcPr>
          <w:p w:rsidR="00D12FD1" w:rsidRPr="00496117" w:rsidRDefault="00D12FD1" w:rsidP="00E353EF">
            <w:pPr>
              <w:pStyle w:val="pldetails"/>
              <w:keepLines w:val="0"/>
              <w:rPr>
                <w:rFonts w:cs="Arial"/>
              </w:rPr>
            </w:pPr>
            <w:r w:rsidRPr="00496117">
              <w:rPr>
                <w:rFonts w:cs="Arial"/>
              </w:rPr>
              <w:t>Leontino TAVEIRA, Technical/Regional Officer (Latin America, Caribbean countries)</w:t>
            </w:r>
          </w:p>
        </w:tc>
      </w:tr>
    </w:tbl>
    <w:p w:rsidR="00D12FD1" w:rsidRPr="00496117" w:rsidRDefault="00D12FD1" w:rsidP="00D12FD1">
      <w:pPr>
        <w:jc w:val="right"/>
        <w:rPr>
          <w:rFonts w:cs="Arial"/>
        </w:rPr>
      </w:pPr>
    </w:p>
    <w:p w:rsidR="00D12FD1" w:rsidRPr="00496117" w:rsidRDefault="00D12FD1" w:rsidP="00D12FD1">
      <w:pPr>
        <w:jc w:val="right"/>
        <w:rPr>
          <w:rFonts w:cs="Arial"/>
        </w:rPr>
      </w:pPr>
    </w:p>
    <w:p w:rsidR="00D12FD1" w:rsidRPr="00496117" w:rsidRDefault="00D12FD1" w:rsidP="00D12FD1">
      <w:pPr>
        <w:jc w:val="right"/>
        <w:rPr>
          <w:rFonts w:cs="Arial"/>
        </w:rPr>
      </w:pPr>
    </w:p>
    <w:p w:rsidR="00D12FD1" w:rsidRPr="0062736C" w:rsidRDefault="00D12FD1" w:rsidP="00D12FD1">
      <w:pPr>
        <w:jc w:val="right"/>
      </w:pPr>
      <w:r w:rsidRPr="0062736C">
        <w:t>[L’annexe II suit /</w:t>
      </w:r>
    </w:p>
    <w:p w:rsidR="00D12FD1" w:rsidRPr="0062736C" w:rsidRDefault="00D12FD1" w:rsidP="00D12FD1">
      <w:pPr>
        <w:jc w:val="right"/>
      </w:pPr>
      <w:r w:rsidRPr="0062736C">
        <w:t>Annex II follows /</w:t>
      </w:r>
    </w:p>
    <w:p w:rsidR="00D12FD1" w:rsidRPr="0062736C" w:rsidRDefault="00D12FD1" w:rsidP="00D12FD1">
      <w:pPr>
        <w:jc w:val="right"/>
        <w:rPr>
          <w:lang w:val="de-CH"/>
        </w:rPr>
      </w:pPr>
      <w:r w:rsidRPr="0062736C">
        <w:rPr>
          <w:lang w:val="de-CH"/>
        </w:rPr>
        <w:t>Anlage II folgt /</w:t>
      </w:r>
    </w:p>
    <w:p w:rsidR="00D12FD1" w:rsidRPr="00373C42" w:rsidRDefault="00D12FD1" w:rsidP="00D12FD1">
      <w:pPr>
        <w:jc w:val="right"/>
        <w:rPr>
          <w:rFonts w:cs="Arial"/>
          <w:lang w:val="fr-FR"/>
        </w:rPr>
      </w:pPr>
      <w:r w:rsidRPr="0062736C">
        <w:rPr>
          <w:lang w:val="de-CH"/>
        </w:rPr>
        <w:t>Sigue el Anexo II]</w:t>
      </w:r>
    </w:p>
    <w:p w:rsidR="00D12FD1" w:rsidRPr="00373C42" w:rsidRDefault="00D12FD1" w:rsidP="00D12FD1">
      <w:pPr>
        <w:rPr>
          <w:lang w:val="fr-FR"/>
        </w:rPr>
      </w:pPr>
    </w:p>
    <w:p w:rsidR="00D12FD1" w:rsidRDefault="00D12FD1" w:rsidP="00D12FD1"/>
    <w:p w:rsidR="00D12FD1" w:rsidRDefault="00D12FD1" w:rsidP="00D12FD1"/>
    <w:p w:rsidR="00D12FD1" w:rsidRDefault="00D12FD1" w:rsidP="00D12FD1"/>
    <w:p w:rsidR="00D12FD1" w:rsidRDefault="00D12FD1" w:rsidP="00F96240">
      <w:pPr>
        <w:rPr>
          <w:rFonts w:cs="Arial"/>
          <w:lang w:val="es-ES_tradnl"/>
        </w:rPr>
        <w:sectPr w:rsidR="00D12FD1" w:rsidSect="00D12FD1">
          <w:headerReference w:type="default" r:id="rId111"/>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D12FD1" w:rsidRPr="00AD517B" w:rsidTr="00E353EF">
        <w:trPr>
          <w:cantSplit/>
          <w:jc w:val="center"/>
        </w:trPr>
        <w:tc>
          <w:tcPr>
            <w:tcW w:w="2330" w:type="dxa"/>
            <w:vMerge w:val="restart"/>
            <w:tcBorders>
              <w:top w:val="nil"/>
              <w:left w:val="nil"/>
              <w:bottom w:val="nil"/>
              <w:right w:val="nil"/>
            </w:tcBorders>
          </w:tcPr>
          <w:p w:rsidR="00D12FD1" w:rsidRPr="00AD517B" w:rsidRDefault="00D12FD1" w:rsidP="00E353EF">
            <w:pPr>
              <w:tabs>
                <w:tab w:val="left" w:pos="459"/>
              </w:tabs>
              <w:spacing w:before="720" w:after="60" w:line="240" w:lineRule="exact"/>
              <w:jc w:val="center"/>
              <w:rPr>
                <w:spacing w:val="6"/>
                <w:sz w:val="14"/>
                <w:lang w:val="fr-CH"/>
              </w:rPr>
            </w:pPr>
            <w:r w:rsidRPr="00AD517B">
              <w:rPr>
                <w:spacing w:val="6"/>
                <w:sz w:val="14"/>
                <w:lang w:val="fr-CH"/>
              </w:rPr>
              <w:lastRenderedPageBreak/>
              <w:t>INTERNATIONALER</w:t>
            </w:r>
            <w:r w:rsidRPr="00AD517B">
              <w:rPr>
                <w:spacing w:val="6"/>
                <w:sz w:val="14"/>
                <w:lang w:val="fr-CH"/>
              </w:rPr>
              <w:br/>
              <w:t>VERBAND</w:t>
            </w:r>
            <w:r w:rsidRPr="00AD517B">
              <w:rPr>
                <w:spacing w:val="6"/>
                <w:sz w:val="14"/>
                <w:lang w:val="fr-CH"/>
              </w:rPr>
              <w:br/>
              <w:t>ZUM SCHUTZ VON</w:t>
            </w:r>
            <w:r w:rsidRPr="00AD517B">
              <w:rPr>
                <w:spacing w:val="6"/>
                <w:sz w:val="14"/>
                <w:lang w:val="fr-CH"/>
              </w:rPr>
              <w:br/>
              <w:t>PFLANZENZÜCHTUNGEN</w:t>
            </w:r>
            <w:r w:rsidRPr="00AD517B">
              <w:rPr>
                <w:spacing w:val="6"/>
                <w:sz w:val="14"/>
                <w:lang w:val="fr-CH"/>
              </w:rPr>
              <w:br/>
            </w:r>
          </w:p>
          <w:p w:rsidR="00D12FD1" w:rsidRPr="00AD517B" w:rsidRDefault="00D12FD1" w:rsidP="00E353EF">
            <w:pPr>
              <w:jc w:val="center"/>
              <w:rPr>
                <w:sz w:val="14"/>
              </w:rPr>
            </w:pPr>
            <w:r w:rsidRPr="00AD517B">
              <w:rPr>
                <w:spacing w:val="6"/>
                <w:sz w:val="14"/>
              </w:rPr>
              <w:t>GENF, SCHWEIZ</w:t>
            </w:r>
          </w:p>
        </w:tc>
        <w:tc>
          <w:tcPr>
            <w:tcW w:w="4662" w:type="dxa"/>
            <w:gridSpan w:val="2"/>
            <w:tcBorders>
              <w:top w:val="nil"/>
              <w:left w:val="nil"/>
              <w:bottom w:val="nil"/>
              <w:right w:val="nil"/>
            </w:tcBorders>
          </w:tcPr>
          <w:p w:rsidR="00D12FD1" w:rsidRPr="00AD517B" w:rsidRDefault="00D12FD1" w:rsidP="00E353EF">
            <w:pPr>
              <w:jc w:val="center"/>
              <w:rPr>
                <w:sz w:val="14"/>
              </w:rPr>
            </w:pPr>
            <w:r w:rsidRPr="00AD517B">
              <w:rPr>
                <w:noProof/>
              </w:rPr>
              <w:drawing>
                <wp:inline distT="0" distB="0" distL="0" distR="0">
                  <wp:extent cx="1143000" cy="628650"/>
                  <wp:effectExtent l="0" t="0" r="0" b="0"/>
                  <wp:docPr id="103" name="Picture 103"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_c"/>
                          <pic:cNvPicPr>
                            <a:picLocks noChangeAspect="1" noChangeArrowheads="1"/>
                          </pic:cNvPicPr>
                        </pic:nvPicPr>
                        <pic:blipFill>
                          <a:blip r:embed="rId112" cstate="print">
                            <a:lum contrast="12000"/>
                            <a:extLst>
                              <a:ext uri="{28A0092B-C50C-407E-A947-70E740481C1C}">
                                <a14:useLocalDpi xmlns:a14="http://schemas.microsoft.com/office/drawing/2010/main" val="0"/>
                              </a:ext>
                            </a:extLst>
                          </a:blip>
                          <a:srcRect r="7440"/>
                          <a:stretch>
                            <a:fillRect/>
                          </a:stretch>
                        </pic:blipFill>
                        <pic:spPr bwMode="auto">
                          <a:xfrm>
                            <a:off x="0" y="0"/>
                            <a:ext cx="1143000" cy="62865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D12FD1" w:rsidRPr="002E4F0D" w:rsidRDefault="00D12FD1" w:rsidP="00E353EF">
            <w:pPr>
              <w:spacing w:before="720" w:after="60" w:line="240" w:lineRule="exact"/>
              <w:jc w:val="center"/>
              <w:rPr>
                <w:spacing w:val="6"/>
                <w:sz w:val="14"/>
              </w:rPr>
            </w:pPr>
            <w:r w:rsidRPr="002E4F0D">
              <w:rPr>
                <w:spacing w:val="6"/>
                <w:sz w:val="14"/>
              </w:rPr>
              <w:t>INTERNATIONAL UNION</w:t>
            </w:r>
            <w:r w:rsidRPr="002E4F0D">
              <w:rPr>
                <w:spacing w:val="6"/>
                <w:sz w:val="14"/>
              </w:rPr>
              <w:br/>
              <w:t>FOR THE PROTECTION</w:t>
            </w:r>
            <w:r w:rsidRPr="002E4F0D">
              <w:rPr>
                <w:spacing w:val="6"/>
                <w:sz w:val="14"/>
              </w:rPr>
              <w:br/>
              <w:t>OF NEW VARIETIES</w:t>
            </w:r>
            <w:r w:rsidRPr="002E4F0D">
              <w:rPr>
                <w:spacing w:val="6"/>
                <w:sz w:val="14"/>
              </w:rPr>
              <w:br/>
              <w:t>OF PLANTS</w:t>
            </w:r>
            <w:r w:rsidRPr="002E4F0D">
              <w:rPr>
                <w:spacing w:val="6"/>
                <w:sz w:val="14"/>
              </w:rPr>
              <w:br/>
            </w:r>
          </w:p>
          <w:p w:rsidR="00D12FD1" w:rsidRPr="00AD517B" w:rsidRDefault="00D12FD1" w:rsidP="00E353EF">
            <w:pPr>
              <w:jc w:val="center"/>
              <w:rPr>
                <w:sz w:val="14"/>
              </w:rPr>
            </w:pPr>
            <w:r w:rsidRPr="00AD517B">
              <w:rPr>
                <w:spacing w:val="6"/>
                <w:sz w:val="14"/>
              </w:rPr>
              <w:t>GENEVA, SWITZERLAND</w:t>
            </w:r>
          </w:p>
        </w:tc>
      </w:tr>
      <w:tr w:rsidR="00D12FD1" w:rsidRPr="00AD517B" w:rsidTr="00E353EF">
        <w:trPr>
          <w:cantSplit/>
          <w:jc w:val="center"/>
        </w:trPr>
        <w:tc>
          <w:tcPr>
            <w:tcW w:w="2330" w:type="dxa"/>
            <w:vMerge/>
            <w:tcBorders>
              <w:top w:val="nil"/>
              <w:left w:val="nil"/>
              <w:bottom w:val="nil"/>
              <w:right w:val="nil"/>
            </w:tcBorders>
          </w:tcPr>
          <w:p w:rsidR="00D12FD1" w:rsidRPr="00AD517B" w:rsidRDefault="00D12FD1" w:rsidP="00E353EF">
            <w:pPr>
              <w:jc w:val="center"/>
              <w:rPr>
                <w:sz w:val="14"/>
              </w:rPr>
            </w:pPr>
          </w:p>
        </w:tc>
        <w:tc>
          <w:tcPr>
            <w:tcW w:w="2331" w:type="dxa"/>
            <w:tcBorders>
              <w:top w:val="nil"/>
              <w:left w:val="nil"/>
              <w:bottom w:val="nil"/>
              <w:right w:val="nil"/>
            </w:tcBorders>
          </w:tcPr>
          <w:p w:rsidR="00D12FD1" w:rsidRPr="00AD517B" w:rsidRDefault="00D12FD1" w:rsidP="00E353EF">
            <w:pPr>
              <w:spacing w:before="120" w:after="60" w:line="240" w:lineRule="exact"/>
              <w:jc w:val="center"/>
              <w:rPr>
                <w:spacing w:val="6"/>
                <w:sz w:val="14"/>
                <w:lang w:val="fr-CH"/>
              </w:rPr>
            </w:pPr>
            <w:r w:rsidRPr="00AD517B">
              <w:rPr>
                <w:spacing w:val="6"/>
                <w:sz w:val="14"/>
                <w:lang w:val="fr-CH"/>
              </w:rPr>
              <w:t>UNION INTERNATIONALE</w:t>
            </w:r>
            <w:r w:rsidRPr="00AD517B">
              <w:rPr>
                <w:spacing w:val="6"/>
                <w:sz w:val="14"/>
                <w:lang w:val="fr-CH"/>
              </w:rPr>
              <w:br/>
              <w:t>POUR LA PROTECTION</w:t>
            </w:r>
            <w:r w:rsidRPr="00AD517B">
              <w:rPr>
                <w:spacing w:val="6"/>
                <w:sz w:val="14"/>
                <w:lang w:val="fr-CH"/>
              </w:rPr>
              <w:br/>
              <w:t>DES OBTENTIONS</w:t>
            </w:r>
            <w:r w:rsidRPr="00AD517B">
              <w:rPr>
                <w:spacing w:val="6"/>
                <w:sz w:val="14"/>
                <w:lang w:val="fr-CH"/>
              </w:rPr>
              <w:br/>
              <w:t>VÉGÉTALES</w:t>
            </w:r>
            <w:r w:rsidRPr="00AD517B">
              <w:rPr>
                <w:spacing w:val="6"/>
                <w:sz w:val="14"/>
                <w:lang w:val="fr-CH"/>
              </w:rPr>
              <w:br/>
            </w:r>
          </w:p>
          <w:p w:rsidR="00D12FD1" w:rsidRPr="00AD517B" w:rsidRDefault="00D12FD1" w:rsidP="00E353EF">
            <w:pPr>
              <w:jc w:val="center"/>
              <w:rPr>
                <w:spacing w:val="6"/>
                <w:sz w:val="14"/>
              </w:rPr>
            </w:pPr>
            <w:r w:rsidRPr="00AD517B">
              <w:rPr>
                <w:spacing w:val="6"/>
                <w:sz w:val="14"/>
              </w:rPr>
              <w:t>GENÈVE, SUISSE</w:t>
            </w:r>
          </w:p>
        </w:tc>
        <w:tc>
          <w:tcPr>
            <w:tcW w:w="2331" w:type="dxa"/>
            <w:tcBorders>
              <w:top w:val="nil"/>
              <w:left w:val="nil"/>
              <w:bottom w:val="nil"/>
              <w:right w:val="nil"/>
            </w:tcBorders>
          </w:tcPr>
          <w:p w:rsidR="00D12FD1" w:rsidRPr="00AD517B" w:rsidRDefault="00D12FD1" w:rsidP="00E353EF">
            <w:pPr>
              <w:spacing w:before="120" w:after="60" w:line="240" w:lineRule="exact"/>
              <w:jc w:val="center"/>
              <w:rPr>
                <w:spacing w:val="6"/>
                <w:sz w:val="14"/>
                <w:lang w:val="es-ES"/>
              </w:rPr>
            </w:pPr>
            <w:r w:rsidRPr="00AD517B">
              <w:rPr>
                <w:spacing w:val="6"/>
                <w:sz w:val="14"/>
                <w:lang w:val="es-ES"/>
              </w:rPr>
              <w:t>UNIÓN INTERNACIONAL</w:t>
            </w:r>
            <w:r w:rsidRPr="00AD517B">
              <w:rPr>
                <w:spacing w:val="6"/>
                <w:sz w:val="14"/>
                <w:lang w:val="es-ES"/>
              </w:rPr>
              <w:br/>
              <w:t>PARA LA PROTECCIÓN</w:t>
            </w:r>
            <w:r w:rsidRPr="00AD517B">
              <w:rPr>
                <w:spacing w:val="6"/>
                <w:sz w:val="14"/>
                <w:lang w:val="es-ES"/>
              </w:rPr>
              <w:br/>
              <w:t>DE LAS OBTENCIONES</w:t>
            </w:r>
            <w:r w:rsidRPr="00AD517B">
              <w:rPr>
                <w:spacing w:val="6"/>
                <w:sz w:val="14"/>
                <w:lang w:val="es-ES"/>
              </w:rPr>
              <w:br/>
              <w:t>VEGETALES</w:t>
            </w:r>
            <w:r w:rsidRPr="00AD517B">
              <w:rPr>
                <w:spacing w:val="6"/>
                <w:sz w:val="14"/>
                <w:lang w:val="es-ES"/>
              </w:rPr>
              <w:br/>
            </w:r>
          </w:p>
          <w:p w:rsidR="00D12FD1" w:rsidRPr="00AD517B" w:rsidRDefault="00D12FD1" w:rsidP="00E353EF">
            <w:pPr>
              <w:jc w:val="center"/>
              <w:rPr>
                <w:sz w:val="14"/>
              </w:rPr>
            </w:pPr>
            <w:r w:rsidRPr="00AD517B">
              <w:rPr>
                <w:spacing w:val="6"/>
                <w:sz w:val="14"/>
              </w:rPr>
              <w:t>GINEBRA, SUIZA</w:t>
            </w:r>
          </w:p>
        </w:tc>
        <w:tc>
          <w:tcPr>
            <w:tcW w:w="2331" w:type="dxa"/>
            <w:vMerge/>
            <w:tcBorders>
              <w:top w:val="nil"/>
              <w:left w:val="nil"/>
              <w:bottom w:val="nil"/>
              <w:right w:val="nil"/>
            </w:tcBorders>
          </w:tcPr>
          <w:p w:rsidR="00D12FD1" w:rsidRPr="00AD517B" w:rsidRDefault="00D12FD1" w:rsidP="00E353EF">
            <w:pPr>
              <w:jc w:val="center"/>
              <w:rPr>
                <w:sz w:val="14"/>
              </w:rPr>
            </w:pPr>
          </w:p>
        </w:tc>
      </w:tr>
    </w:tbl>
    <w:p w:rsidR="00D12FD1" w:rsidRPr="00F21E94" w:rsidRDefault="00D12FD1" w:rsidP="00E353EF">
      <w:pPr>
        <w:rPr>
          <w:rFonts w:cs="Arial"/>
        </w:rPr>
      </w:pPr>
    </w:p>
    <w:p w:rsidR="00D12FD1" w:rsidRPr="00F21E94" w:rsidRDefault="00D12FD1" w:rsidP="00E353EF">
      <w:pPr>
        <w:rPr>
          <w:rFonts w:cs="Arial"/>
        </w:rPr>
      </w:pPr>
    </w:p>
    <w:p w:rsidR="00D12FD1" w:rsidRPr="00F21E94" w:rsidRDefault="00D12FD1" w:rsidP="00E353EF">
      <w:pPr>
        <w:jc w:val="center"/>
        <w:rPr>
          <w:rFonts w:cs="Arial"/>
          <w:lang w:val="es-ES_tradnl"/>
        </w:rPr>
      </w:pPr>
      <w:r w:rsidRPr="00F21E94">
        <w:rPr>
          <w:rFonts w:cs="Arial"/>
          <w:lang w:val="es-ES_tradnl"/>
        </w:rPr>
        <w:t>COMUNICADO DE PRENSA</w:t>
      </w:r>
    </w:p>
    <w:p w:rsidR="00D12FD1" w:rsidRPr="00F21E94" w:rsidRDefault="00D12FD1" w:rsidP="00E353EF">
      <w:pPr>
        <w:rPr>
          <w:rFonts w:cs="Arial"/>
          <w:lang w:val="es-ES_tradnl"/>
        </w:rPr>
      </w:pPr>
    </w:p>
    <w:p w:rsidR="00D12FD1" w:rsidRPr="00F21E94" w:rsidRDefault="00D12FD1" w:rsidP="00E353EF">
      <w:pPr>
        <w:rPr>
          <w:rFonts w:cs="Arial"/>
          <w:lang w:val="es-ES_tradnl"/>
        </w:rPr>
      </w:pPr>
    </w:p>
    <w:p w:rsidR="00D12FD1" w:rsidRPr="00F21E94" w:rsidRDefault="00D12FD1" w:rsidP="00E353EF">
      <w:pPr>
        <w:rPr>
          <w:rFonts w:cs="Arial"/>
          <w:lang w:val="es-ES"/>
        </w:rPr>
      </w:pPr>
      <w:r w:rsidRPr="00F21E94">
        <w:rPr>
          <w:rFonts w:cs="Arial"/>
          <w:u w:val="single"/>
          <w:lang w:val="es-ES_tradnl"/>
        </w:rPr>
        <w:t>Comunicado de prensa de la UPOV Nº 95</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_tradnl"/>
        </w:rPr>
        <w:t>Ginebra, 24 de octubre de 2013</w:t>
      </w:r>
    </w:p>
    <w:p w:rsidR="00D12FD1" w:rsidRPr="00F21E94" w:rsidRDefault="00D12FD1" w:rsidP="00E353EF">
      <w:pPr>
        <w:rPr>
          <w:rFonts w:cs="Arial"/>
          <w:lang w:val="es-ES"/>
        </w:rPr>
      </w:pPr>
    </w:p>
    <w:p w:rsidR="00D12FD1" w:rsidRPr="00F21E94" w:rsidRDefault="00D12FD1" w:rsidP="00E353EF">
      <w:pPr>
        <w:jc w:val="center"/>
        <w:rPr>
          <w:rFonts w:cs="Arial"/>
          <w:lang w:val="es-ES"/>
        </w:rPr>
      </w:pPr>
    </w:p>
    <w:p w:rsidR="00D12FD1" w:rsidRPr="00F21E94" w:rsidRDefault="00D12FD1" w:rsidP="00E353EF">
      <w:pPr>
        <w:jc w:val="center"/>
        <w:rPr>
          <w:rFonts w:cs="Arial"/>
          <w:b/>
          <w:lang w:val="es-ES"/>
        </w:rPr>
      </w:pPr>
      <w:r w:rsidRPr="00F21E94">
        <w:rPr>
          <w:rFonts w:cs="Arial"/>
          <w:b/>
          <w:lang w:val="es-ES_tradnl"/>
        </w:rPr>
        <w:t>El Consejo de la UPOV celebra su cuadragésima séptima sesión ordinaria</w:t>
      </w:r>
    </w:p>
    <w:p w:rsidR="00D12FD1" w:rsidRPr="00F21E94" w:rsidRDefault="00D12FD1" w:rsidP="00E353EF">
      <w:pPr>
        <w:jc w:val="center"/>
        <w:rPr>
          <w:rFonts w:cs="Arial"/>
          <w:lang w:val="es-ES"/>
        </w:rPr>
      </w:pP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_tradnl"/>
        </w:rPr>
        <w:t>El Consejo de la Unión Internacional para la Protección de las Obtenciones Vegetales (UPOV) celebró su cuadragésima séptima sesión ordinaria el 24 de octubre de 2013.</w:t>
      </w:r>
    </w:p>
    <w:p w:rsidR="00D12FD1" w:rsidRPr="00F21E94" w:rsidRDefault="00D12FD1" w:rsidP="00E353EF">
      <w:pPr>
        <w:rPr>
          <w:rFonts w:cs="Arial"/>
          <w:lang w:val="es-ES"/>
        </w:rPr>
      </w:pP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_tradnl"/>
        </w:rPr>
        <w:t>Resumen de lo más destacado de dicha sesión:</w:t>
      </w:r>
    </w:p>
    <w:p w:rsidR="00D12FD1" w:rsidRPr="00F21E94" w:rsidRDefault="00D12FD1" w:rsidP="00E353EF">
      <w:pPr>
        <w:rPr>
          <w:rFonts w:cs="Arial"/>
          <w:lang w:val="es-ES"/>
        </w:rPr>
      </w:pPr>
    </w:p>
    <w:p w:rsidR="00D12FD1" w:rsidRPr="00F21E94" w:rsidRDefault="00D12FD1" w:rsidP="00E353EF">
      <w:pPr>
        <w:rPr>
          <w:rFonts w:cs="Arial"/>
          <w:lang w:val="es-ES"/>
        </w:rPr>
      </w:pPr>
    </w:p>
    <w:p w:rsidR="00D12FD1" w:rsidRPr="00F21E94" w:rsidRDefault="00D12FD1" w:rsidP="00E353EF">
      <w:pPr>
        <w:rPr>
          <w:rFonts w:cs="Arial"/>
          <w:u w:val="single"/>
          <w:lang w:val="es-ES"/>
        </w:rPr>
      </w:pPr>
      <w:r w:rsidRPr="00F21E94">
        <w:rPr>
          <w:rFonts w:cs="Arial"/>
          <w:u w:val="single"/>
          <w:lang w:val="es-ES"/>
        </w:rPr>
        <w:t>Decisión favorable acerca de la Ley de Protección de las Obtenciones Vegetales de Bosnia y Herzegovina</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
        </w:rPr>
        <w:t xml:space="preserve">El Consejo adoptó una decisión favorable acerca de la conformidad de la Ley de Protección de las Obtenciones Vegetales de Bosnia y Herzegovina con las disposiciones del Acta de 1991 del Convenio de la UPOV.  Bosnia y Herzegovina puede por lo tanto depositar su instrumento de adhesión a dicha Acta.  </w:t>
      </w:r>
    </w:p>
    <w:p w:rsidR="00D12FD1" w:rsidRPr="00F21E94" w:rsidRDefault="00D12FD1" w:rsidP="00E353EF">
      <w:pPr>
        <w:rPr>
          <w:rFonts w:cs="Arial"/>
          <w:lang w:val="es-ES"/>
        </w:rPr>
      </w:pPr>
    </w:p>
    <w:p w:rsidR="00D12FD1" w:rsidRPr="00F21E94" w:rsidRDefault="00A67221" w:rsidP="00E353EF">
      <w:pPr>
        <w:rPr>
          <w:rFonts w:cs="Arial"/>
          <w:u w:val="single"/>
          <w:lang w:val="es-ES"/>
        </w:rPr>
      </w:pPr>
      <w:r>
        <w:rPr>
          <w:rFonts w:cs="Arial"/>
          <w:u w:val="single"/>
          <w:lang w:val="es-ES"/>
        </w:rPr>
        <w:t xml:space="preserve">Proyecto de </w:t>
      </w:r>
      <w:r w:rsidR="00D12FD1" w:rsidRPr="00F21E94">
        <w:rPr>
          <w:rFonts w:cs="Arial"/>
          <w:u w:val="single"/>
          <w:lang w:val="es-ES"/>
        </w:rPr>
        <w:t>Ley de Ghana sobre los Obtentores</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
        </w:rPr>
        <w:t xml:space="preserve">El Consejo tomó nota de que </w:t>
      </w:r>
      <w:r w:rsidR="00253409">
        <w:rPr>
          <w:rFonts w:cs="Arial"/>
          <w:lang w:val="es-ES"/>
        </w:rPr>
        <w:t xml:space="preserve">el proyecto de </w:t>
      </w:r>
      <w:r w:rsidRPr="00F21E94">
        <w:rPr>
          <w:rFonts w:cs="Arial"/>
          <w:lang w:val="es-ES"/>
        </w:rPr>
        <w:t xml:space="preserve">Ley </w:t>
      </w:r>
      <w:r w:rsidR="00A67221">
        <w:rPr>
          <w:rFonts w:cs="Arial"/>
          <w:lang w:val="es-ES"/>
        </w:rPr>
        <w:t xml:space="preserve">de </w:t>
      </w:r>
      <w:r w:rsidRPr="00F21E94">
        <w:rPr>
          <w:rFonts w:cs="Arial"/>
          <w:lang w:val="es-ES"/>
        </w:rPr>
        <w:t xml:space="preserve">Ghana </w:t>
      </w:r>
      <w:r w:rsidR="00253409">
        <w:rPr>
          <w:rFonts w:cs="Arial"/>
          <w:lang w:val="es-ES"/>
        </w:rPr>
        <w:t>sobre los Obtentores, presentado</w:t>
      </w:r>
      <w:r w:rsidRPr="00F21E94">
        <w:rPr>
          <w:rFonts w:cs="Arial"/>
          <w:lang w:val="es-ES"/>
        </w:rPr>
        <w:t xml:space="preserve"> </w:t>
      </w:r>
      <w:r w:rsidR="00253409">
        <w:rPr>
          <w:rFonts w:cs="Arial"/>
          <w:lang w:val="es-ES"/>
        </w:rPr>
        <w:t xml:space="preserve">al </w:t>
      </w:r>
      <w:r w:rsidRPr="00F21E94">
        <w:rPr>
          <w:rFonts w:cs="Arial"/>
          <w:lang w:val="es-ES"/>
        </w:rPr>
        <w:t xml:space="preserve">Parlamento, incorpora las modificaciones </w:t>
      </w:r>
      <w:r w:rsidR="00253409">
        <w:rPr>
          <w:rFonts w:cs="Arial"/>
          <w:lang w:val="es-ES"/>
        </w:rPr>
        <w:t xml:space="preserve">de </w:t>
      </w:r>
      <w:r w:rsidRPr="00F21E94">
        <w:rPr>
          <w:rFonts w:cs="Arial"/>
          <w:lang w:val="es-ES"/>
        </w:rPr>
        <w:t>la decisión adoptada por el Consejo el 1 de noviembre de 2012, y convino en que los cambios adicionales, introducidos en junio de 201</w:t>
      </w:r>
      <w:r w:rsidR="00253409">
        <w:rPr>
          <w:rFonts w:cs="Arial"/>
          <w:lang w:val="es-ES"/>
        </w:rPr>
        <w:t xml:space="preserve">3 durante la primera lectura del proyecto de </w:t>
      </w:r>
      <w:r w:rsidRPr="00F21E94">
        <w:rPr>
          <w:rFonts w:cs="Arial"/>
          <w:lang w:val="es-ES"/>
        </w:rPr>
        <w:t xml:space="preserve">Ley efectuada por el Parlamento de Ghana, no afectan a las disposiciones sustantivas del Acta de 1991 del Convenio de la UPOV.  </w:t>
      </w:r>
      <w:r w:rsidRPr="00F21E94">
        <w:rPr>
          <w:rFonts w:cs="Arial"/>
          <w:lang w:val="es-ES_tradnl"/>
        </w:rPr>
        <w:t>Una vez esté aprobada y entre en vigor la ley correspondiente, Ghana podrá depositar su instrumento de adhesión al Acta de 1991 del Convenio de la UPOV.</w:t>
      </w:r>
    </w:p>
    <w:p w:rsidR="00D12FD1" w:rsidRPr="00F21E94" w:rsidRDefault="00D12FD1" w:rsidP="00E353EF">
      <w:pPr>
        <w:rPr>
          <w:rFonts w:cs="Arial"/>
          <w:lang w:val="es-ES"/>
        </w:rPr>
      </w:pPr>
    </w:p>
    <w:p w:rsidR="00D12FD1" w:rsidRPr="00F21E94" w:rsidRDefault="00D12FD1" w:rsidP="00E353EF">
      <w:pPr>
        <w:rPr>
          <w:rFonts w:cs="Arial"/>
          <w:u w:val="single"/>
          <w:lang w:val="es-ES"/>
        </w:rPr>
      </w:pPr>
      <w:r w:rsidRPr="00F21E94">
        <w:rPr>
          <w:rFonts w:cs="Arial"/>
          <w:u w:val="single"/>
          <w:lang w:val="es-ES"/>
        </w:rPr>
        <w:t xml:space="preserve">Estrategia de comunicación </w:t>
      </w:r>
    </w:p>
    <w:p w:rsidR="00D12FD1" w:rsidRPr="00F21E94" w:rsidRDefault="00D12FD1" w:rsidP="00E353EF">
      <w:pPr>
        <w:rPr>
          <w:rFonts w:cs="Arial"/>
          <w:u w:val="single"/>
          <w:lang w:val="es-ES"/>
        </w:rPr>
      </w:pPr>
    </w:p>
    <w:p w:rsidR="00D12FD1" w:rsidRPr="00F21E94" w:rsidRDefault="00D12FD1" w:rsidP="00E353EF">
      <w:pPr>
        <w:rPr>
          <w:rFonts w:cs="Arial"/>
          <w:lang w:val="es-ES"/>
        </w:rPr>
      </w:pPr>
      <w:r w:rsidRPr="00F21E94">
        <w:rPr>
          <w:rFonts w:cs="Arial"/>
          <w:lang w:val="es-ES"/>
        </w:rPr>
        <w:t>El Consejo tomó nota de que el Comité Consultivo aprobó una estrategia de comunicación, con objeto de promover un mejor conocimiento del sistema de la UPOV.  Una de las prioridades del plan de trabajo consiste en poner en marcha en el sitio web de la UPOV opciones específicas para partes interesadas, que traten en particular de asuntos relacionados con obtentores, productores de semillas/multiplicadores de plantas, agricultores e instancias decisorias.  En el marco de esa estrategia, se acordó un conjunto de respuestas a preguntas frecuentes que se publicará en el sitio web de la Unión.</w:t>
      </w:r>
    </w:p>
    <w:p w:rsidR="00D12FD1" w:rsidRPr="00F21E94" w:rsidRDefault="00D12FD1" w:rsidP="00E353EF">
      <w:pPr>
        <w:rPr>
          <w:rFonts w:cs="Arial"/>
          <w:lang w:val="es-ES"/>
        </w:rPr>
      </w:pPr>
    </w:p>
    <w:p w:rsidR="00D12FD1" w:rsidRPr="00F21E94" w:rsidRDefault="00D12FD1" w:rsidP="00E353EF">
      <w:pPr>
        <w:keepNext/>
        <w:rPr>
          <w:rFonts w:cs="Arial"/>
          <w:u w:val="single"/>
          <w:lang w:val="es-ES"/>
        </w:rPr>
      </w:pPr>
      <w:r w:rsidRPr="00F21E94">
        <w:rPr>
          <w:rFonts w:cs="Arial"/>
          <w:u w:val="single"/>
          <w:lang w:val="es-ES_tradnl"/>
        </w:rPr>
        <w:t xml:space="preserve">Cuestiones planteadas por la </w:t>
      </w:r>
      <w:r w:rsidRPr="00F21E94">
        <w:rPr>
          <w:rFonts w:cs="Arial"/>
          <w:i/>
          <w:u w:val="single"/>
          <w:lang w:val="es-ES_tradnl"/>
        </w:rPr>
        <w:t xml:space="preserve">International Seed Federation </w:t>
      </w:r>
      <w:r w:rsidRPr="00F21E94">
        <w:rPr>
          <w:rFonts w:cs="Arial"/>
          <w:u w:val="single"/>
          <w:lang w:val="es-ES_tradnl"/>
        </w:rPr>
        <w:t>(ISF)</w:t>
      </w:r>
    </w:p>
    <w:p w:rsidR="00D12FD1" w:rsidRPr="00F21E94" w:rsidRDefault="00D12FD1" w:rsidP="00E353EF">
      <w:pPr>
        <w:keepNext/>
        <w:rPr>
          <w:rFonts w:cs="Arial"/>
          <w:lang w:val="es-ES"/>
        </w:rPr>
      </w:pPr>
    </w:p>
    <w:p w:rsidR="00D12FD1" w:rsidRPr="00F21E94" w:rsidRDefault="00D12FD1" w:rsidP="00525595">
      <w:pPr>
        <w:rPr>
          <w:rFonts w:cs="Arial"/>
          <w:lang w:val="es-ES"/>
        </w:rPr>
      </w:pPr>
      <w:r w:rsidRPr="00F21E94">
        <w:rPr>
          <w:rFonts w:cs="Arial"/>
          <w:lang w:val="es-ES"/>
        </w:rPr>
        <w:t xml:space="preserve">El Consejo recibió un informe del Comité Consultivo respecto a la carta enviada por la </w:t>
      </w:r>
      <w:r w:rsidRPr="00F21E94">
        <w:rPr>
          <w:rFonts w:cs="Arial"/>
          <w:i/>
          <w:lang w:val="es-ES"/>
        </w:rPr>
        <w:t>International Seed Federation</w:t>
      </w:r>
      <w:r w:rsidR="00525595">
        <w:rPr>
          <w:rFonts w:cs="Arial"/>
          <w:lang w:val="es-ES"/>
        </w:rPr>
        <w:t xml:space="preserve"> (ISF) sobre el asunto “</w:t>
      </w:r>
      <w:r w:rsidR="00525595" w:rsidRPr="00525595">
        <w:rPr>
          <w:rFonts w:cs="Arial"/>
          <w:lang w:val="es-ES"/>
        </w:rPr>
        <w:t>Aspectos de la solicitud, el examen y la concesión de las solicitudes de derechos de obtentor</w:t>
      </w:r>
      <w:r w:rsidRPr="00F21E94">
        <w:rPr>
          <w:rFonts w:cs="Arial"/>
          <w:lang w:val="es-ES"/>
        </w:rPr>
        <w:t xml:space="preserve">".  El Comité Consultivo llegó a la conclusión de que el material de información que facilita o que podría facilitar la UPOV aborda muchas de las cuestiones planteadas.  Los órganos pertinentes de la UPOV, en particular el Comité Administrativo y Jurídico (CAJ) y el Comité Técnico, </w:t>
      </w:r>
      <w:r w:rsidRPr="00F21E94">
        <w:rPr>
          <w:rFonts w:cs="Arial"/>
          <w:lang w:val="es-ES"/>
        </w:rPr>
        <w:lastRenderedPageBreak/>
        <w:t>estudiarían dichas cuestiones.  Con respecto a las propuestas acerca de un sistema internacional de presentación de solicitudes, un programa de garantía de la calidad de la UPOV y un sistema central de examen de las denominaciones de variedades, el Comité Consultivo solicitó a la Oficina de</w:t>
      </w:r>
      <w:r>
        <w:rPr>
          <w:rFonts w:cs="Arial"/>
          <w:lang w:val="es-ES"/>
        </w:rPr>
        <w:t xml:space="preserve"> la Unión y a la ISF que elaborara</w:t>
      </w:r>
      <w:r w:rsidRPr="00F21E94">
        <w:rPr>
          <w:rFonts w:cs="Arial"/>
          <w:lang w:val="es-ES"/>
        </w:rPr>
        <w:t xml:space="preserve">n un informe sobre los problemas que conlleva el concepto presentado por la ISF y las soluciones eventuales a los mismos, para su examen en la siguiente sesión del Comité.  </w:t>
      </w:r>
    </w:p>
    <w:p w:rsidR="00D12FD1" w:rsidRPr="00F21E94" w:rsidRDefault="00D12FD1" w:rsidP="00E353EF">
      <w:pPr>
        <w:rPr>
          <w:rFonts w:cs="Arial"/>
          <w:lang w:val="es-ES"/>
        </w:rPr>
      </w:pPr>
    </w:p>
    <w:p w:rsidR="00D12FD1" w:rsidRPr="00F21E94" w:rsidRDefault="00D12FD1" w:rsidP="00E353EF">
      <w:pPr>
        <w:rPr>
          <w:rFonts w:cs="Arial"/>
          <w:u w:val="single"/>
          <w:lang w:val="es-ES"/>
        </w:rPr>
      </w:pPr>
      <w:r w:rsidRPr="00F21E94">
        <w:rPr>
          <w:rFonts w:cs="Arial"/>
          <w:u w:val="single"/>
          <w:lang w:val="es-ES"/>
        </w:rPr>
        <w:t>Programa y presupuesto de la Unión para el bienio 2014 -2015</w:t>
      </w:r>
    </w:p>
    <w:p w:rsidR="00D12FD1" w:rsidRPr="00F21E94" w:rsidRDefault="00D12FD1" w:rsidP="00E353EF">
      <w:pPr>
        <w:rPr>
          <w:rFonts w:cs="Arial"/>
          <w:u w:val="single"/>
          <w:lang w:val="es-ES"/>
        </w:rPr>
      </w:pPr>
    </w:p>
    <w:p w:rsidR="00D12FD1" w:rsidRPr="00F21E94" w:rsidRDefault="00D12FD1" w:rsidP="00E353EF">
      <w:pPr>
        <w:rPr>
          <w:rFonts w:cs="Arial"/>
          <w:lang w:val="es-ES"/>
        </w:rPr>
      </w:pPr>
      <w:r w:rsidRPr="00F21E94">
        <w:rPr>
          <w:rFonts w:cs="Arial"/>
          <w:lang w:val="es-ES"/>
        </w:rPr>
        <w:t>El Consejo aprobó el programa y presupuesto para el bienio 2014 -2015 por un total de 6.794.000 de francos suizos (lo que r</w:t>
      </w:r>
      <w:r>
        <w:rPr>
          <w:rFonts w:cs="Arial"/>
          <w:lang w:val="es-ES"/>
        </w:rPr>
        <w:t>epresenta una disminución del 0,</w:t>
      </w:r>
      <w:r w:rsidRPr="00F21E94">
        <w:rPr>
          <w:rFonts w:cs="Arial"/>
          <w:lang w:val="es-ES"/>
        </w:rPr>
        <w:t>1% frente al bienio 2012 -2013).  Este presupuesto no contempla cambios en el valor de las contribuciones de los miembros de la Unión, ni en el total del número de puestos para la Oficina de la Unión.</w:t>
      </w:r>
    </w:p>
    <w:p w:rsidR="00D12FD1" w:rsidRPr="00F21E94" w:rsidRDefault="00D12FD1" w:rsidP="00E353EF">
      <w:pPr>
        <w:rPr>
          <w:rFonts w:cs="Arial"/>
          <w:lang w:val="es-ES"/>
        </w:rPr>
      </w:pPr>
    </w:p>
    <w:p w:rsidR="00D12FD1" w:rsidRPr="00F21E94" w:rsidRDefault="00D12FD1" w:rsidP="00E353EF">
      <w:pPr>
        <w:keepNext/>
        <w:rPr>
          <w:rFonts w:cs="Arial"/>
          <w:u w:val="single"/>
          <w:lang w:val="es-ES"/>
        </w:rPr>
      </w:pPr>
      <w:r w:rsidRPr="00F21E94">
        <w:rPr>
          <w:rFonts w:cs="Arial"/>
          <w:u w:val="single"/>
          <w:lang w:val="es-ES"/>
        </w:rPr>
        <w:t>Elección del nuevo Presidente y del nuevo Vicepresidente del Comité Administrativo y Jurídico y del Comité Técnico</w:t>
      </w:r>
    </w:p>
    <w:p w:rsidR="00D12FD1" w:rsidRPr="00F21E94" w:rsidRDefault="00D12FD1" w:rsidP="00E353EF">
      <w:pPr>
        <w:keepNext/>
        <w:rPr>
          <w:rFonts w:cs="Arial"/>
          <w:lang w:val="es-ES"/>
        </w:rPr>
      </w:pPr>
    </w:p>
    <w:p w:rsidR="00D12FD1" w:rsidRPr="00F21E94" w:rsidRDefault="00D12FD1" w:rsidP="00E353EF">
      <w:pPr>
        <w:rPr>
          <w:rFonts w:cs="Arial"/>
          <w:lang w:val="es-ES"/>
        </w:rPr>
      </w:pPr>
      <w:r w:rsidRPr="00F21E94">
        <w:rPr>
          <w:rFonts w:cs="Arial"/>
          <w:lang w:val="es-ES"/>
        </w:rPr>
        <w:t>El Consejo eligió a las personas siguientes, en cada caso por un mandato de tres años, que concluirá con la quincuagésima sesión ordinaria del Consejo en 2016:</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
        </w:rPr>
        <w:tab/>
        <w:t>a)</w:t>
      </w:r>
      <w:r w:rsidRPr="00F21E94">
        <w:rPr>
          <w:rFonts w:cs="Arial"/>
          <w:lang w:val="es-ES"/>
        </w:rPr>
        <w:tab/>
        <w:t xml:space="preserve">Sr. Martin Ekvad (Unión Europea), Presidente del Comité Administrativo y Jurídico; </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
        </w:rPr>
        <w:tab/>
        <w:t>b)</w:t>
      </w:r>
      <w:r w:rsidRPr="00F21E94">
        <w:rPr>
          <w:rFonts w:cs="Arial"/>
          <w:lang w:val="es-ES"/>
        </w:rPr>
        <w:tab/>
        <w:t>Sr. James M. Onsando (Kenya), Vicepresidente del Comité Administrativo y Jurídico;</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
        </w:rPr>
        <w:tab/>
        <w:t>c)</w:t>
      </w:r>
      <w:r w:rsidRPr="00F21E94">
        <w:rPr>
          <w:rFonts w:cs="Arial"/>
          <w:lang w:val="es-ES"/>
        </w:rPr>
        <w:tab/>
        <w:t xml:space="preserve">Sr. Alejandro Barrientos-Priego (México), Presidente del Comité Técnico;  </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
        </w:rPr>
        <w:tab/>
        <w:t>d)</w:t>
      </w:r>
      <w:r w:rsidRPr="00F21E94">
        <w:rPr>
          <w:rFonts w:cs="Arial"/>
          <w:lang w:val="es-ES"/>
        </w:rPr>
        <w:tab/>
        <w:t>Sr. Kees van Ettekoven (Países Bajos), Vicepresidente del Comité Técnico.</w:t>
      </w:r>
    </w:p>
    <w:p w:rsidR="00D12FD1" w:rsidRPr="00F21E94" w:rsidRDefault="00D12FD1" w:rsidP="00E353EF">
      <w:pPr>
        <w:rPr>
          <w:rFonts w:cs="Arial"/>
          <w:lang w:val="es-ES"/>
        </w:rPr>
      </w:pPr>
    </w:p>
    <w:p w:rsidR="00D12FD1" w:rsidRPr="00F21E94" w:rsidRDefault="00D12FD1" w:rsidP="00E353EF">
      <w:pPr>
        <w:rPr>
          <w:rFonts w:cs="Arial"/>
          <w:u w:val="single"/>
          <w:lang w:val="es-ES"/>
        </w:rPr>
      </w:pPr>
      <w:r w:rsidRPr="00F21E94">
        <w:rPr>
          <w:rFonts w:cs="Arial"/>
          <w:u w:val="single"/>
          <w:lang w:val="es-ES_tradnl"/>
        </w:rPr>
        <w:t>Estadísticas sobre la protección de las obtenciones vegetales</w:t>
      </w:r>
    </w:p>
    <w:p w:rsidR="00D12FD1" w:rsidRPr="00F21E94" w:rsidRDefault="00D12FD1" w:rsidP="00E353EF">
      <w:pPr>
        <w:keepNext/>
        <w:autoSpaceDE w:val="0"/>
        <w:autoSpaceDN w:val="0"/>
        <w:adjustRightInd w:val="0"/>
        <w:rPr>
          <w:rFonts w:eastAsia="MS Mincho" w:cs="Arial"/>
          <w:lang w:val="es-ES" w:eastAsia="ja-JP"/>
        </w:rPr>
      </w:pPr>
    </w:p>
    <w:p w:rsidR="00D12FD1" w:rsidRPr="00F21E94" w:rsidRDefault="00D12FD1" w:rsidP="00E353EF">
      <w:pPr>
        <w:autoSpaceDE w:val="0"/>
        <w:autoSpaceDN w:val="0"/>
        <w:adjustRightInd w:val="0"/>
        <w:rPr>
          <w:rFonts w:eastAsia="MS Mincho" w:cs="Arial"/>
          <w:lang w:val="es-ES" w:eastAsia="ja-JP"/>
        </w:rPr>
      </w:pPr>
      <w:r w:rsidRPr="00F21E94">
        <w:rPr>
          <w:rFonts w:eastAsia="MS Mincho" w:cs="Arial"/>
          <w:lang w:val="es-ES_tradnl" w:eastAsia="ja-JP"/>
        </w:rPr>
        <w:t>Actualmente 56 miembros de la Unión ofrecen protección a todos los géneros y especies vegetales (en 2012 eran 53) y 15 ofrecen protección a un número limitado de géneros y especies vegetales.</w:t>
      </w:r>
    </w:p>
    <w:p w:rsidR="00D12FD1" w:rsidRPr="00F21E94" w:rsidRDefault="00D12FD1" w:rsidP="00E353EF">
      <w:pPr>
        <w:autoSpaceDE w:val="0"/>
        <w:autoSpaceDN w:val="0"/>
        <w:adjustRightInd w:val="0"/>
        <w:rPr>
          <w:rFonts w:eastAsia="MS Mincho" w:cs="Arial"/>
          <w:lang w:val="es-ES" w:eastAsia="ja-JP"/>
        </w:rPr>
      </w:pPr>
    </w:p>
    <w:p w:rsidR="00D12FD1" w:rsidRPr="00F21E94" w:rsidRDefault="00D12FD1" w:rsidP="00E353EF">
      <w:pPr>
        <w:autoSpaceDE w:val="0"/>
        <w:autoSpaceDN w:val="0"/>
        <w:adjustRightInd w:val="0"/>
        <w:rPr>
          <w:rFonts w:eastAsia="MS Mincho" w:cs="Arial"/>
          <w:lang w:val="es-ES" w:eastAsia="ja-JP"/>
        </w:rPr>
      </w:pPr>
      <w:r w:rsidRPr="00F21E94">
        <w:rPr>
          <w:rFonts w:eastAsia="MS Mincho" w:cs="Arial"/>
          <w:lang w:val="es-ES_tradnl" w:eastAsia="ja-JP"/>
        </w:rPr>
        <w:t>En 2012 se alcanzó un nuevo récord en el número de títulos en vigor:  99.409, lo que supone un aumento del 4,6% con respecto a las cifras correspondientes a 2011 (95.041).</w:t>
      </w:r>
    </w:p>
    <w:p w:rsidR="00D12FD1" w:rsidRPr="00F21E94" w:rsidRDefault="00D12FD1" w:rsidP="00E353EF">
      <w:pPr>
        <w:autoSpaceDE w:val="0"/>
        <w:autoSpaceDN w:val="0"/>
        <w:adjustRightInd w:val="0"/>
        <w:rPr>
          <w:rFonts w:eastAsia="MS Mincho" w:cs="Arial"/>
          <w:lang w:val="es-ES" w:eastAsia="ja-JP"/>
        </w:rPr>
      </w:pPr>
    </w:p>
    <w:p w:rsidR="00D12FD1" w:rsidRPr="00F21E94" w:rsidRDefault="00D12FD1" w:rsidP="00E353EF">
      <w:pPr>
        <w:autoSpaceDE w:val="0"/>
        <w:autoSpaceDN w:val="0"/>
        <w:adjustRightInd w:val="0"/>
        <w:rPr>
          <w:rFonts w:eastAsia="MS Mincho" w:cs="Arial"/>
          <w:lang w:val="es-ES" w:eastAsia="ja-JP"/>
        </w:rPr>
      </w:pPr>
      <w:r w:rsidRPr="00F21E94">
        <w:rPr>
          <w:rFonts w:eastAsia="MS Mincho" w:cs="Arial"/>
          <w:lang w:val="es-ES_tradnl" w:eastAsia="ja-JP"/>
        </w:rPr>
        <w:t>El Consejo tomó nota de que se ha producido un aumento del 1,1% en el número de solicitudes de protección de variedades vegetales (13.867 en 2012;  13.714 en 2011), que se desglosa en una disminución del 0,7% en el número de solicitudes presentadas por residentes (8.751 en 2012;  8.813 en 2011) y en un aumento del 4,4% en el número de solicitudes presentadas por no residentes (5.116 en 2012;  4.901 en 2011).</w:t>
      </w:r>
      <w:r w:rsidRPr="00F21E94">
        <w:rPr>
          <w:rFonts w:eastAsia="MS Mincho" w:cs="Arial"/>
          <w:lang w:val="es-ES" w:eastAsia="ja-JP"/>
        </w:rPr>
        <w:t xml:space="preserve">  </w:t>
      </w:r>
      <w:r w:rsidRPr="00F21E94">
        <w:rPr>
          <w:rFonts w:eastAsia="MS Mincho" w:cs="Arial"/>
          <w:lang w:val="es-ES_tradnl" w:eastAsia="ja-JP"/>
        </w:rPr>
        <w:t>El número de títulos concedidos pasó de 10.065 en 2011 a 9.822 en 2012 (una disminución del 2,4%).</w:t>
      </w:r>
    </w:p>
    <w:p w:rsidR="00D12FD1" w:rsidRDefault="00D12FD1" w:rsidP="00E353EF">
      <w:pPr>
        <w:autoSpaceDE w:val="0"/>
        <w:autoSpaceDN w:val="0"/>
        <w:adjustRightInd w:val="0"/>
        <w:rPr>
          <w:rFonts w:eastAsia="MS Mincho" w:cs="Arial"/>
          <w:lang w:val="es-ES" w:eastAsia="ja-JP"/>
        </w:rPr>
      </w:pPr>
    </w:p>
    <w:p w:rsidR="00D12FD1" w:rsidRPr="00F21E94" w:rsidRDefault="00D12FD1" w:rsidP="00E353EF">
      <w:pPr>
        <w:keepNext/>
        <w:rPr>
          <w:rFonts w:cs="Arial"/>
          <w:u w:val="single"/>
          <w:lang w:val="es-ES"/>
        </w:rPr>
      </w:pPr>
      <w:r w:rsidRPr="00F21E94">
        <w:rPr>
          <w:rFonts w:cs="Arial"/>
          <w:u w:val="single"/>
          <w:lang w:val="es-ES_tradnl"/>
        </w:rPr>
        <w:t>Cooperación en el examen de obtenciones vegetales</w:t>
      </w:r>
    </w:p>
    <w:p w:rsidR="00D12FD1" w:rsidRPr="00F21E94" w:rsidRDefault="00D12FD1" w:rsidP="00E353EF">
      <w:pPr>
        <w:keepNext/>
        <w:tabs>
          <w:tab w:val="num" w:pos="1440"/>
        </w:tabs>
        <w:autoSpaceDE w:val="0"/>
        <w:autoSpaceDN w:val="0"/>
        <w:adjustRightInd w:val="0"/>
        <w:rPr>
          <w:rFonts w:cs="Arial"/>
          <w:lang w:val="es-ES"/>
        </w:rPr>
      </w:pPr>
    </w:p>
    <w:p w:rsidR="00D12FD1" w:rsidRPr="00F21E94" w:rsidRDefault="00D12FD1" w:rsidP="00E353EF">
      <w:pPr>
        <w:keepNext/>
        <w:tabs>
          <w:tab w:val="num" w:pos="1440"/>
        </w:tabs>
        <w:autoSpaceDE w:val="0"/>
        <w:autoSpaceDN w:val="0"/>
        <w:adjustRightInd w:val="0"/>
        <w:rPr>
          <w:rFonts w:cs="Arial"/>
          <w:lang w:val="es-ES"/>
        </w:rPr>
      </w:pPr>
      <w:r w:rsidRPr="00F21E94">
        <w:rPr>
          <w:rFonts w:eastAsia="MS Mincho" w:cs="Arial"/>
          <w:lang w:val="es-ES_tradnl" w:eastAsia="ja-JP"/>
        </w:rPr>
        <w:t xml:space="preserve">En 2012, se suscribieron acuerdos de cooperación entre miembros de la Unión para el examen de la distinción, la homogeneidad y la estabilidad respecto de 1.997 géneros y especies vegetales, en comparación con la cifra de 1.991 géneros y especies vegetales correspondiente a 2011.  </w:t>
      </w:r>
    </w:p>
    <w:p w:rsidR="00D12FD1" w:rsidRDefault="00D12FD1" w:rsidP="00E353EF">
      <w:pPr>
        <w:rPr>
          <w:rFonts w:cs="Arial"/>
          <w:lang w:val="es-ES"/>
        </w:rPr>
      </w:pPr>
    </w:p>
    <w:p w:rsidR="00D12FD1" w:rsidRPr="00F21E94" w:rsidRDefault="00D12FD1" w:rsidP="00E353EF">
      <w:pPr>
        <w:rPr>
          <w:rFonts w:cs="Arial"/>
          <w:lang w:val="es-ES"/>
        </w:rPr>
      </w:pPr>
      <w:r w:rsidRPr="00F21E94">
        <w:rPr>
          <w:rFonts w:cs="Arial"/>
          <w:u w:val="single"/>
          <w:lang w:val="es-ES"/>
        </w:rPr>
        <w:t>Aprobación de documentos</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
        </w:rPr>
        <w:t>El Consejo aprobó los documentos siguientes:</w:t>
      </w:r>
    </w:p>
    <w:p w:rsidR="00D12FD1" w:rsidRPr="00F21E94" w:rsidRDefault="00D12FD1" w:rsidP="00E353EF">
      <w:pPr>
        <w:rPr>
          <w:rFonts w:cs="Arial"/>
          <w:lang w:val="es-ES"/>
        </w:rPr>
      </w:pPr>
    </w:p>
    <w:p w:rsidR="00D12FD1" w:rsidRPr="00F21E94" w:rsidRDefault="00D12FD1" w:rsidP="00D12FD1">
      <w:pPr>
        <w:numPr>
          <w:ilvl w:val="0"/>
          <w:numId w:val="2"/>
        </w:numPr>
        <w:rPr>
          <w:rFonts w:cs="Arial"/>
          <w:lang w:val="es-ES"/>
        </w:rPr>
      </w:pPr>
      <w:r w:rsidRPr="00F21E94">
        <w:rPr>
          <w:rFonts w:cs="Arial"/>
          <w:lang w:val="es-ES"/>
        </w:rPr>
        <w:t>Orientaciones para la redacción de leyes basadas en el Acta de 1991 del Convenio de la UPOV (Revisión) (documento UPOV/INF/6/3)</w:t>
      </w:r>
    </w:p>
    <w:p w:rsidR="00D12FD1" w:rsidRPr="00F21E94" w:rsidRDefault="00D12FD1" w:rsidP="00D12FD1">
      <w:pPr>
        <w:numPr>
          <w:ilvl w:val="0"/>
          <w:numId w:val="2"/>
        </w:numPr>
        <w:rPr>
          <w:rFonts w:cs="Arial"/>
          <w:lang w:val="es-ES"/>
        </w:rPr>
      </w:pPr>
      <w:r w:rsidRPr="00F21E94">
        <w:rPr>
          <w:rFonts w:cs="Arial"/>
          <w:lang w:val="es-ES_tradnl"/>
        </w:rPr>
        <w:t xml:space="preserve">Notas explicativas sobre la definición de obtentor con arreglo al Acta de 1991 del Convenio de la UPOV (documento </w:t>
      </w:r>
      <w:r w:rsidRPr="00F21E94">
        <w:rPr>
          <w:rFonts w:cs="Arial"/>
          <w:lang w:val="es-ES"/>
        </w:rPr>
        <w:t>UPOV/EXN/BRD/1)</w:t>
      </w:r>
    </w:p>
    <w:p w:rsidR="00D12FD1" w:rsidRPr="00F21E94" w:rsidRDefault="00D12FD1" w:rsidP="00D12FD1">
      <w:pPr>
        <w:numPr>
          <w:ilvl w:val="0"/>
          <w:numId w:val="2"/>
        </w:numPr>
        <w:rPr>
          <w:rFonts w:cs="Arial"/>
          <w:lang w:val="es-ES"/>
        </w:rPr>
      </w:pPr>
      <w:r w:rsidRPr="00F21E94">
        <w:rPr>
          <w:rFonts w:cs="Arial"/>
          <w:lang w:val="es-ES_tradnl"/>
        </w:rPr>
        <w:t xml:space="preserve">Notas explicativas sobre los actos respecto del producto de la cosecha con arreglo al Acta de 1991 del Convenio de la UPOV (documento </w:t>
      </w:r>
      <w:r w:rsidRPr="00F21E94">
        <w:rPr>
          <w:rFonts w:cs="Arial"/>
          <w:lang w:val="es-ES"/>
        </w:rPr>
        <w:t>UPOV/EXN/HRV/1)</w:t>
      </w:r>
    </w:p>
    <w:p w:rsidR="00D12FD1" w:rsidRPr="00F21E94" w:rsidRDefault="00D12FD1" w:rsidP="00D12FD1">
      <w:pPr>
        <w:numPr>
          <w:ilvl w:val="0"/>
          <w:numId w:val="2"/>
        </w:numPr>
        <w:rPr>
          <w:rFonts w:cs="Arial"/>
          <w:lang w:val="es-ES"/>
        </w:rPr>
      </w:pPr>
      <w:r w:rsidRPr="00F21E94">
        <w:rPr>
          <w:rFonts w:cs="Arial"/>
          <w:lang w:val="es-ES"/>
        </w:rPr>
        <w:t>Glosario de términos utilizados en los documentos de la UPOV(Revisión) (documento TGP/14/2)</w:t>
      </w:r>
    </w:p>
    <w:p w:rsidR="00D12FD1" w:rsidRPr="00F21E94" w:rsidRDefault="00D12FD1" w:rsidP="00D12FD1">
      <w:pPr>
        <w:numPr>
          <w:ilvl w:val="0"/>
          <w:numId w:val="2"/>
        </w:numPr>
        <w:rPr>
          <w:rFonts w:cs="Arial"/>
          <w:lang w:val="es-ES"/>
        </w:rPr>
      </w:pPr>
      <w:r w:rsidRPr="00F21E94">
        <w:rPr>
          <w:rFonts w:cs="Arial"/>
          <w:lang w:val="es-ES"/>
        </w:rPr>
        <w:t>Orientación sobre el uso de marcadores bioquímicos y moleculares en el examen de la distinción, la homogeneidad y la estabilidad (DHE) (documento TGP/15/1)</w:t>
      </w:r>
    </w:p>
    <w:p w:rsidR="00D12FD1" w:rsidRPr="00F21E94" w:rsidRDefault="00D12FD1" w:rsidP="00D12FD1">
      <w:pPr>
        <w:numPr>
          <w:ilvl w:val="0"/>
          <w:numId w:val="2"/>
        </w:numPr>
        <w:rPr>
          <w:rFonts w:cs="Arial"/>
          <w:lang w:val="es-ES"/>
        </w:rPr>
      </w:pPr>
      <w:r w:rsidRPr="00F21E94">
        <w:rPr>
          <w:rFonts w:cs="Arial"/>
          <w:lang w:val="es-ES"/>
        </w:rPr>
        <w:t>Programas informáticos para intercambio (Revisión) (documento UPOV/INF/16/3)</w:t>
      </w:r>
    </w:p>
    <w:p w:rsidR="00D12FD1" w:rsidRPr="00F21E94" w:rsidRDefault="00D12FD1" w:rsidP="00D12FD1">
      <w:pPr>
        <w:numPr>
          <w:ilvl w:val="0"/>
          <w:numId w:val="2"/>
        </w:numPr>
        <w:rPr>
          <w:rFonts w:cs="Arial"/>
          <w:lang w:val="es-ES"/>
        </w:rPr>
      </w:pPr>
      <w:r w:rsidRPr="00F21E94">
        <w:rPr>
          <w:rFonts w:cs="Arial"/>
          <w:lang w:val="es-ES"/>
        </w:rPr>
        <w:lastRenderedPageBreak/>
        <w:t>Lista de documentos INF-EXN y fechas de últimas publicaciones (Revisión) (documento UPOV/INF</w:t>
      </w:r>
      <w:r>
        <w:rPr>
          <w:rFonts w:cs="Arial"/>
          <w:lang w:val="es-ES"/>
        </w:rPr>
        <w:noBreakHyphen/>
      </w:r>
      <w:r w:rsidRPr="00F21E94">
        <w:rPr>
          <w:rFonts w:cs="Arial"/>
          <w:lang w:val="es-ES"/>
        </w:rPr>
        <w:t>EXN/5)</w:t>
      </w:r>
    </w:p>
    <w:p w:rsidR="00D12FD1" w:rsidRPr="00F21E94" w:rsidRDefault="00D12FD1" w:rsidP="00D12FD1">
      <w:pPr>
        <w:numPr>
          <w:ilvl w:val="0"/>
          <w:numId w:val="2"/>
        </w:numPr>
        <w:rPr>
          <w:rFonts w:cs="Arial"/>
          <w:lang w:val="es-ES"/>
        </w:rPr>
      </w:pPr>
      <w:r w:rsidRPr="00F21E94">
        <w:rPr>
          <w:rFonts w:cs="Arial"/>
          <w:lang w:val="es-ES"/>
        </w:rPr>
        <w:t>Lista de documentos TGP y fechas de últimas</w:t>
      </w:r>
      <w:r>
        <w:rPr>
          <w:rFonts w:cs="Arial"/>
          <w:lang w:val="es-ES"/>
        </w:rPr>
        <w:t xml:space="preserve"> publicación</w:t>
      </w:r>
      <w:r w:rsidRPr="00F21E94">
        <w:rPr>
          <w:rFonts w:cs="Arial"/>
          <w:lang w:val="es-ES"/>
        </w:rPr>
        <w:t xml:space="preserve"> (Revisión) (documento TGP/0/6)</w:t>
      </w:r>
    </w:p>
    <w:p w:rsidR="00D12FD1" w:rsidRPr="00F21E94" w:rsidRDefault="00D12FD1" w:rsidP="00E353EF">
      <w:pPr>
        <w:rPr>
          <w:rFonts w:cs="Arial"/>
          <w:lang w:val="es-ES"/>
        </w:rPr>
      </w:pPr>
    </w:p>
    <w:p w:rsidR="00D12FD1" w:rsidRPr="00F21E94" w:rsidRDefault="00D12FD1" w:rsidP="00E353EF">
      <w:pPr>
        <w:rPr>
          <w:rFonts w:cs="Arial"/>
          <w:lang w:val="es-ES"/>
        </w:rPr>
      </w:pPr>
      <w:r w:rsidRPr="00F21E94">
        <w:rPr>
          <w:rFonts w:cs="Arial"/>
          <w:lang w:val="es-ES"/>
        </w:rPr>
        <w:t xml:space="preserve">Todos los documentos aprobados se incluirán en la colección de la UPOV (véase </w:t>
      </w:r>
      <w:hyperlink r:id="rId113" w:history="1">
        <w:r w:rsidRPr="00F21E94">
          <w:rPr>
            <w:rStyle w:val="Hyperlink"/>
            <w:rFonts w:cs="Arial"/>
            <w:color w:val="auto"/>
            <w:u w:val="none"/>
            <w:lang w:val="es-ES"/>
          </w:rPr>
          <w:t>http://www.upov.int/upov_collection/es</w:t>
        </w:r>
      </w:hyperlink>
      <w:r w:rsidRPr="00F21E94">
        <w:rPr>
          <w:rFonts w:cs="Arial"/>
          <w:lang w:val="es-ES"/>
        </w:rPr>
        <w:t>)</w:t>
      </w:r>
    </w:p>
    <w:p w:rsidR="00D12FD1" w:rsidRDefault="00D12FD1" w:rsidP="00E353EF">
      <w:pPr>
        <w:rPr>
          <w:rFonts w:cs="Arial"/>
          <w:lang w:val="es-ES"/>
        </w:rPr>
      </w:pPr>
    </w:p>
    <w:p w:rsidR="00D12FD1" w:rsidRPr="00F21E94" w:rsidRDefault="00D12FD1" w:rsidP="00E353EF">
      <w:pPr>
        <w:keepNext/>
        <w:rPr>
          <w:rFonts w:cs="Arial"/>
          <w:u w:val="single"/>
          <w:lang w:val="es-ES"/>
        </w:rPr>
      </w:pPr>
      <w:r w:rsidRPr="00F21E94">
        <w:rPr>
          <w:rFonts w:cs="Arial"/>
          <w:u w:val="single"/>
          <w:lang w:val="es-ES"/>
        </w:rPr>
        <w:t>Seminario sobre variedades esencialmente derivadas</w:t>
      </w:r>
    </w:p>
    <w:p w:rsidR="00D12FD1" w:rsidRPr="00F21E94" w:rsidRDefault="00D12FD1" w:rsidP="00E353EF">
      <w:pPr>
        <w:keepNext/>
        <w:jc w:val="center"/>
        <w:rPr>
          <w:rFonts w:cs="Arial"/>
          <w:b/>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D12FD1" w:rsidRPr="00F21E94" w:rsidTr="00D12FD1">
        <w:trPr>
          <w:trHeight w:val="5407"/>
          <w:jc w:val="center"/>
        </w:trPr>
        <w:tc>
          <w:tcPr>
            <w:tcW w:w="9855" w:type="dxa"/>
            <w:shd w:val="clear" w:color="auto" w:fill="auto"/>
          </w:tcPr>
          <w:p w:rsidR="00D12FD1" w:rsidRPr="00F21E94" w:rsidRDefault="00D12FD1" w:rsidP="00E353EF">
            <w:pPr>
              <w:pStyle w:val="Sessiontc"/>
              <w:rPr>
                <w:rFonts w:cs="Arial"/>
                <w:sz w:val="20"/>
                <w:lang w:val="es-ES"/>
              </w:rPr>
            </w:pPr>
            <w:r w:rsidRPr="00F21E94">
              <w:rPr>
                <w:rFonts w:cs="Arial"/>
                <w:sz w:val="20"/>
                <w:lang w:val="es-ES"/>
              </w:rPr>
              <w:t>Seminario sobre</w:t>
            </w:r>
            <w:r w:rsidRPr="00F21E94">
              <w:rPr>
                <w:rFonts w:cs="Arial"/>
                <w:sz w:val="20"/>
                <w:lang w:val="es-ES"/>
              </w:rPr>
              <w:br/>
              <w:t>variedades esencialmente derivadas</w:t>
            </w:r>
          </w:p>
          <w:p w:rsidR="00D12FD1" w:rsidRPr="00F21E94" w:rsidRDefault="00D12FD1" w:rsidP="00E353EF">
            <w:pPr>
              <w:pStyle w:val="Sessiontcplacedate"/>
              <w:rPr>
                <w:rFonts w:cs="Arial"/>
                <w:sz w:val="20"/>
                <w:lang w:val="es-ES"/>
              </w:rPr>
            </w:pPr>
            <w:r w:rsidRPr="00F21E94">
              <w:rPr>
                <w:rFonts w:cs="Arial"/>
                <w:sz w:val="20"/>
                <w:lang w:val="es-ES"/>
              </w:rPr>
              <w:t>Ginebra, 22 de octubre de 2013</w:t>
            </w:r>
          </w:p>
          <w:p w:rsidR="00D12FD1" w:rsidRPr="00F21E94" w:rsidRDefault="00D12FD1" w:rsidP="00E353EF">
            <w:pPr>
              <w:rPr>
                <w:rFonts w:cs="Arial"/>
                <w:b/>
                <w:snapToGrid w:val="0"/>
                <w:lang w:val="es-ES"/>
              </w:rPr>
            </w:pPr>
          </w:p>
          <w:p w:rsidR="00D12FD1" w:rsidRPr="00F21E94" w:rsidRDefault="00D12FD1" w:rsidP="00E353EF">
            <w:pPr>
              <w:autoSpaceDE w:val="0"/>
              <w:autoSpaceDN w:val="0"/>
              <w:adjustRightInd w:val="0"/>
              <w:jc w:val="left"/>
              <w:rPr>
                <w:rFonts w:cs="Arial"/>
                <w:lang w:val="es-ES"/>
              </w:rPr>
            </w:pPr>
            <w:r w:rsidRPr="00F21E94">
              <w:rPr>
                <w:rFonts w:cs="Arial"/>
                <w:lang w:val="es-ES"/>
              </w:rPr>
              <w:t>En el seminario se abordaron los temas siguientes:</w:t>
            </w:r>
          </w:p>
          <w:p w:rsidR="00D12FD1" w:rsidRPr="00F21E94" w:rsidRDefault="00D12FD1" w:rsidP="00E353EF">
            <w:pPr>
              <w:autoSpaceDE w:val="0"/>
              <w:autoSpaceDN w:val="0"/>
              <w:adjustRightInd w:val="0"/>
              <w:jc w:val="left"/>
              <w:rPr>
                <w:rFonts w:cs="Arial"/>
                <w:lang w:val="es-ES"/>
              </w:rPr>
            </w:pPr>
          </w:p>
          <w:p w:rsidR="00D12FD1" w:rsidRPr="00F21E94" w:rsidRDefault="00D12FD1" w:rsidP="00525595">
            <w:pPr>
              <w:pStyle w:val="ListParagraph"/>
              <w:numPr>
                <w:ilvl w:val="0"/>
                <w:numId w:val="3"/>
              </w:numPr>
              <w:autoSpaceDE w:val="0"/>
              <w:autoSpaceDN w:val="0"/>
              <w:adjustRightInd w:val="0"/>
              <w:ind w:left="0" w:firstLine="567"/>
              <w:jc w:val="left"/>
              <w:rPr>
                <w:rFonts w:cs="Arial"/>
                <w:lang w:val="es-ES"/>
              </w:rPr>
            </w:pPr>
            <w:r w:rsidRPr="00F21E94">
              <w:rPr>
                <w:rFonts w:cs="Arial"/>
                <w:lang w:val="es-ES"/>
              </w:rPr>
              <w:t>puntos de vista sobre aspectos técnicos y jurídicos de los conceptos "predominantemente derivada", "características esenciales" y "diferencias resultantes del acto de la derivación", la r</w:t>
            </w:r>
            <w:r>
              <w:rPr>
                <w:rFonts w:cs="Arial"/>
                <w:lang w:val="es-ES"/>
              </w:rPr>
              <w:t xml:space="preserve">elación entre el artículo </w:t>
            </w:r>
            <w:r w:rsidRPr="00F21E94">
              <w:rPr>
                <w:rFonts w:cs="Arial"/>
                <w:lang w:val="es-ES"/>
              </w:rPr>
              <w:t xml:space="preserve">14.5.b) i) y 14.5.b) iii) del Acta de 1991 del Convenio de la UPOV y </w:t>
            </w:r>
            <w:r>
              <w:rPr>
                <w:rFonts w:cs="Arial"/>
                <w:lang w:val="es-ES"/>
              </w:rPr>
              <w:t xml:space="preserve">las </w:t>
            </w:r>
            <w:r w:rsidRPr="00F21E94">
              <w:rPr>
                <w:rFonts w:cs="Arial"/>
                <w:lang w:val="es-ES"/>
              </w:rPr>
              <w:t xml:space="preserve">repercusiones eventuales en </w:t>
            </w:r>
            <w:r>
              <w:rPr>
                <w:rFonts w:cs="Arial"/>
                <w:lang w:val="es-ES"/>
              </w:rPr>
              <w:t xml:space="preserve">el fitomejoramiento </w:t>
            </w:r>
            <w:r w:rsidRPr="00F21E94">
              <w:rPr>
                <w:rFonts w:cs="Arial"/>
                <w:lang w:val="es-ES"/>
              </w:rPr>
              <w:t>y la agricultura;</w:t>
            </w:r>
          </w:p>
          <w:p w:rsidR="00D12FD1" w:rsidRPr="00F21E94" w:rsidRDefault="00D12FD1" w:rsidP="00E353EF">
            <w:pPr>
              <w:pStyle w:val="ListParagraph"/>
              <w:autoSpaceDE w:val="0"/>
              <w:autoSpaceDN w:val="0"/>
              <w:adjustRightInd w:val="0"/>
              <w:ind w:left="567"/>
              <w:jc w:val="left"/>
              <w:rPr>
                <w:rFonts w:cs="Arial"/>
                <w:lang w:val="es-ES"/>
              </w:rPr>
            </w:pPr>
            <w:r w:rsidRPr="00F21E94">
              <w:rPr>
                <w:rFonts w:cs="Arial"/>
                <w:lang w:val="es-ES_tradnl"/>
              </w:rPr>
              <w:t>b) la experiencia existente en relación con las variedades esencialmente derivadas;  y</w:t>
            </w:r>
          </w:p>
          <w:p w:rsidR="00D12FD1" w:rsidRPr="00F21E94" w:rsidRDefault="00D12FD1" w:rsidP="00525595">
            <w:pPr>
              <w:autoSpaceDE w:val="0"/>
              <w:autoSpaceDN w:val="0"/>
              <w:adjustRightInd w:val="0"/>
              <w:ind w:firstLine="567"/>
              <w:jc w:val="left"/>
              <w:rPr>
                <w:rFonts w:cs="Arial"/>
                <w:lang w:val="es-ES"/>
              </w:rPr>
            </w:pPr>
            <w:r w:rsidRPr="00F21E94">
              <w:rPr>
                <w:rFonts w:cs="Arial"/>
                <w:lang w:val="es-ES_tradnl"/>
              </w:rPr>
              <w:t>c) la posible función de la futura orientación de la UPOV sobre las variedades esencialmente derivadas en las causas ante los tribunales.</w:t>
            </w:r>
          </w:p>
          <w:p w:rsidR="00D12FD1" w:rsidRPr="00F21E94" w:rsidRDefault="00D12FD1" w:rsidP="00E353EF">
            <w:pPr>
              <w:autoSpaceDE w:val="0"/>
              <w:autoSpaceDN w:val="0"/>
              <w:adjustRightInd w:val="0"/>
              <w:jc w:val="left"/>
              <w:rPr>
                <w:rFonts w:cs="Arial"/>
                <w:lang w:val="es-ES"/>
              </w:rPr>
            </w:pPr>
          </w:p>
          <w:p w:rsidR="00D12FD1" w:rsidRPr="00F21E94" w:rsidRDefault="00D12FD1" w:rsidP="00E353EF">
            <w:pPr>
              <w:autoSpaceDE w:val="0"/>
              <w:autoSpaceDN w:val="0"/>
              <w:adjustRightInd w:val="0"/>
              <w:jc w:val="left"/>
              <w:rPr>
                <w:rFonts w:cs="Arial"/>
                <w:snapToGrid w:val="0"/>
                <w:lang w:val="es-ES"/>
              </w:rPr>
            </w:pPr>
            <w:r w:rsidRPr="00F21E94">
              <w:rPr>
                <w:rFonts w:cs="Arial"/>
                <w:lang w:val="es-ES"/>
              </w:rPr>
              <w:t xml:space="preserve">El Seminario, abierto al público, contó con 177 participantes.  Las copias de las </w:t>
            </w:r>
            <w:r>
              <w:rPr>
                <w:rFonts w:cs="Arial"/>
                <w:lang w:val="es-ES"/>
              </w:rPr>
              <w:t>ponencias</w:t>
            </w:r>
            <w:r w:rsidRPr="00F21E94">
              <w:rPr>
                <w:rFonts w:cs="Arial"/>
                <w:lang w:val="es-ES"/>
              </w:rPr>
              <w:t xml:space="preserve"> y un vídeo del seminario están disponibles en el sitio web de la UPOV en</w:t>
            </w:r>
            <w:r w:rsidRPr="00F21E94">
              <w:rPr>
                <w:rFonts w:cs="Arial"/>
                <w:snapToGrid w:val="0"/>
                <w:lang w:val="es-ES"/>
              </w:rPr>
              <w:t xml:space="preserve">: </w:t>
            </w:r>
          </w:p>
          <w:p w:rsidR="00D12FD1" w:rsidRPr="00F21E94" w:rsidRDefault="00D12FD1" w:rsidP="00E353EF">
            <w:pPr>
              <w:autoSpaceDE w:val="0"/>
              <w:autoSpaceDN w:val="0"/>
              <w:adjustRightInd w:val="0"/>
              <w:jc w:val="left"/>
              <w:rPr>
                <w:rFonts w:cs="Arial"/>
                <w:snapToGrid w:val="0"/>
                <w:lang w:val="es-ES"/>
              </w:rPr>
            </w:pPr>
          </w:p>
          <w:p w:rsidR="00D12FD1" w:rsidRPr="00F21E94" w:rsidRDefault="00D1719A" w:rsidP="00E353EF">
            <w:pPr>
              <w:jc w:val="center"/>
              <w:rPr>
                <w:rFonts w:cs="Arial"/>
                <w:b/>
                <w:snapToGrid w:val="0"/>
                <w:color w:val="0000FF"/>
                <w:u w:val="single"/>
                <w:lang w:val="es-ES"/>
              </w:rPr>
            </w:pPr>
            <w:hyperlink r:id="rId114" w:history="1">
              <w:r w:rsidR="00D12FD1" w:rsidRPr="00F21E94">
                <w:rPr>
                  <w:rStyle w:val="Hyperlink"/>
                  <w:rFonts w:cs="Arial"/>
                  <w:lang w:val="es-ES"/>
                </w:rPr>
                <w:t>http://www.upov.int/meetings/es/details.jsp?meeting_id=29782</w:t>
              </w:r>
            </w:hyperlink>
            <w:r w:rsidR="00D12FD1" w:rsidRPr="00F21E94">
              <w:rPr>
                <w:rStyle w:val="Hyperlink"/>
                <w:rFonts w:cs="Arial"/>
                <w:lang w:val="es-ES"/>
              </w:rPr>
              <w:t xml:space="preserve"> </w:t>
            </w:r>
          </w:p>
        </w:tc>
      </w:tr>
    </w:tbl>
    <w:p w:rsidR="00D12FD1" w:rsidRPr="00F21E94" w:rsidRDefault="00D12FD1" w:rsidP="00E353EF">
      <w:pPr>
        <w:rPr>
          <w:rFonts w:cs="Arial"/>
          <w:lang w:val="es-ES"/>
        </w:rPr>
      </w:pPr>
    </w:p>
    <w:p w:rsidR="00D12FD1" w:rsidRPr="00F21E94" w:rsidRDefault="00D12FD1" w:rsidP="00E353EF">
      <w:pPr>
        <w:rPr>
          <w:rFonts w:cs="Arial"/>
          <w:lang w:val="es-ES"/>
        </w:rPr>
      </w:pPr>
    </w:p>
    <w:p w:rsidR="00D12FD1" w:rsidRPr="00F21E94" w:rsidRDefault="00D12FD1" w:rsidP="00E353EF">
      <w:pPr>
        <w:spacing w:line="360" w:lineRule="auto"/>
        <w:ind w:firstLine="567"/>
        <w:rPr>
          <w:rFonts w:cs="Arial"/>
          <w:lang w:val="es-ES"/>
        </w:rPr>
      </w:pPr>
      <w:r w:rsidRPr="00F21E94">
        <w:rPr>
          <w:rFonts w:cs="Arial"/>
          <w:lang w:val="es-ES_tradnl"/>
        </w:rPr>
        <w:t>Para más información sobre la UPOV, póngase en contacto con su Secretaría:</w:t>
      </w:r>
    </w:p>
    <w:p w:rsidR="00D12FD1" w:rsidRPr="00F21E94" w:rsidRDefault="00D12FD1" w:rsidP="00E353EF">
      <w:pPr>
        <w:tabs>
          <w:tab w:val="left" w:pos="1134"/>
        </w:tabs>
        <w:ind w:left="4253" w:hanging="3686"/>
        <w:rPr>
          <w:rFonts w:cs="Arial"/>
          <w:lang w:val="es-ES"/>
        </w:rPr>
      </w:pPr>
      <w:r w:rsidRPr="00F21E94">
        <w:rPr>
          <w:rFonts w:cs="Arial"/>
          <w:lang w:val="es-ES_tradnl"/>
        </w:rPr>
        <w:t xml:space="preserve">Tel:  (+41-22) 338 9111 </w:t>
      </w:r>
      <w:r>
        <w:rPr>
          <w:rFonts w:cs="Arial"/>
          <w:lang w:val="es-ES_tradnl"/>
        </w:rPr>
        <w:tab/>
      </w:r>
      <w:r w:rsidRPr="00F21E94">
        <w:rPr>
          <w:rFonts w:cs="Arial"/>
          <w:lang w:val="es-ES_tradnl"/>
        </w:rPr>
        <w:t>Correo-e:  upov.mail@upov.int</w:t>
      </w:r>
    </w:p>
    <w:p w:rsidR="00D12FD1" w:rsidRPr="00F21E94" w:rsidRDefault="00D12FD1" w:rsidP="00E353EF">
      <w:pPr>
        <w:tabs>
          <w:tab w:val="left" w:pos="1134"/>
        </w:tabs>
        <w:ind w:left="4253" w:hanging="3686"/>
        <w:rPr>
          <w:rFonts w:cs="Arial"/>
          <w:u w:val="single"/>
        </w:rPr>
      </w:pPr>
      <w:r w:rsidRPr="00F21E94">
        <w:rPr>
          <w:rFonts w:cs="Arial"/>
        </w:rPr>
        <w:t xml:space="preserve">Fax:  (+41-22) 733 0336 </w:t>
      </w:r>
      <w:r>
        <w:rPr>
          <w:rFonts w:cs="Arial"/>
        </w:rPr>
        <w:tab/>
      </w:r>
      <w:r w:rsidRPr="00F21E94">
        <w:rPr>
          <w:rFonts w:cs="Arial"/>
        </w:rPr>
        <w:t>Sitio web:  www.upov.int</w:t>
      </w:r>
    </w:p>
    <w:p w:rsidR="00D12FD1" w:rsidRPr="00F21E94" w:rsidRDefault="00D12FD1" w:rsidP="00E353EF">
      <w:pPr>
        <w:rPr>
          <w:rFonts w:cs="Arial"/>
        </w:rPr>
      </w:pPr>
    </w:p>
    <w:p w:rsidR="00D12FD1" w:rsidRPr="00F21E94" w:rsidRDefault="00D12FD1" w:rsidP="00E353EF">
      <w:pPr>
        <w:rPr>
          <w:rFonts w:cs="Arial"/>
        </w:rPr>
      </w:pPr>
    </w:p>
    <w:p w:rsidR="00D12FD1" w:rsidRPr="00F21E94" w:rsidRDefault="00D12FD1" w:rsidP="00E353EF">
      <w:pPr>
        <w:rPr>
          <w:rFonts w:cs="Arial"/>
        </w:rPr>
      </w:pPr>
    </w:p>
    <w:p w:rsidR="00D12FD1" w:rsidRPr="00F21E94" w:rsidRDefault="00D12FD1" w:rsidP="00E353EF">
      <w:pPr>
        <w:jc w:val="right"/>
        <w:rPr>
          <w:rFonts w:cs="Arial"/>
          <w:lang w:val="es-ES"/>
        </w:rPr>
      </w:pPr>
      <w:r w:rsidRPr="00F21E94">
        <w:rPr>
          <w:rFonts w:cs="Arial"/>
          <w:lang w:val="es-ES_tradnl"/>
        </w:rPr>
        <w:t>[Fin del Anexo II y del documento]</w:t>
      </w:r>
    </w:p>
    <w:p w:rsidR="00D12FD1" w:rsidRPr="00F21E94" w:rsidRDefault="00D12FD1" w:rsidP="00E353EF">
      <w:pPr>
        <w:rPr>
          <w:rFonts w:cs="Arial"/>
          <w:lang w:val="es-ES"/>
        </w:rPr>
      </w:pPr>
    </w:p>
    <w:p w:rsidR="00D12FD1" w:rsidRPr="00F21E94" w:rsidRDefault="00D12FD1" w:rsidP="00E353EF">
      <w:pPr>
        <w:rPr>
          <w:rFonts w:cs="Arial"/>
          <w:lang w:val="es-ES"/>
        </w:rPr>
      </w:pPr>
    </w:p>
    <w:p w:rsidR="006B17D2" w:rsidRPr="00F96240" w:rsidRDefault="006B17D2" w:rsidP="00F96240">
      <w:pPr>
        <w:rPr>
          <w:rFonts w:cs="Arial"/>
          <w:lang w:val="es-ES_tradnl"/>
        </w:rPr>
      </w:pPr>
    </w:p>
    <w:sectPr w:rsidR="006B17D2" w:rsidRPr="00F96240" w:rsidSect="00D12FD1">
      <w:headerReference w:type="default" r:id="rId115"/>
      <w:headerReference w:type="first" r:id="rId11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19A" w:rsidRDefault="00D1719A" w:rsidP="00F45372">
      <w:r>
        <w:separator/>
      </w:r>
    </w:p>
    <w:p w:rsidR="00D1719A" w:rsidRDefault="00D1719A" w:rsidP="00F45372"/>
    <w:p w:rsidR="00D1719A" w:rsidRDefault="00D1719A" w:rsidP="00F45372"/>
  </w:endnote>
  <w:endnote w:type="continuationSeparator" w:id="0">
    <w:p w:rsidR="00D1719A" w:rsidRDefault="00D1719A" w:rsidP="00F45372">
      <w:r>
        <w:separator/>
      </w:r>
    </w:p>
    <w:p w:rsidR="00D1719A" w:rsidRPr="00B108A6" w:rsidRDefault="00D1719A">
      <w:pPr>
        <w:pStyle w:val="Footer"/>
        <w:spacing w:after="60"/>
        <w:rPr>
          <w:sz w:val="18"/>
          <w:lang w:val="fr-FR"/>
        </w:rPr>
      </w:pPr>
      <w:r w:rsidRPr="00B108A6">
        <w:rPr>
          <w:sz w:val="18"/>
          <w:lang w:val="fr-FR"/>
        </w:rPr>
        <w:t>[Suite de la note de la page précédente]</w:t>
      </w:r>
    </w:p>
    <w:p w:rsidR="00D1719A" w:rsidRPr="00B108A6" w:rsidRDefault="00D1719A" w:rsidP="00F45372">
      <w:pPr>
        <w:rPr>
          <w:lang w:val="fr-FR"/>
        </w:rPr>
      </w:pPr>
    </w:p>
    <w:p w:rsidR="00D1719A" w:rsidRPr="00B108A6" w:rsidRDefault="00D1719A" w:rsidP="00F45372">
      <w:pPr>
        <w:rPr>
          <w:lang w:val="fr-FR"/>
        </w:rPr>
      </w:pPr>
    </w:p>
  </w:endnote>
  <w:endnote w:type="continuationNotice" w:id="1">
    <w:p w:rsidR="00D1719A" w:rsidRPr="00B108A6" w:rsidRDefault="00D1719A" w:rsidP="00F45372">
      <w:pPr>
        <w:rPr>
          <w:lang w:val="fr-FR"/>
        </w:rPr>
      </w:pPr>
      <w:r w:rsidRPr="00B108A6">
        <w:rPr>
          <w:lang w:val="fr-FR"/>
        </w:rPr>
        <w:t>[Suite de la note page suivante]</w:t>
      </w:r>
    </w:p>
    <w:p w:rsidR="00D1719A" w:rsidRPr="00B108A6" w:rsidRDefault="00D1719A" w:rsidP="00F45372">
      <w:pPr>
        <w:rPr>
          <w:lang w:val="fr-FR"/>
        </w:rPr>
      </w:pPr>
    </w:p>
    <w:p w:rsidR="00D1719A" w:rsidRPr="00B108A6" w:rsidRDefault="00D1719A"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19A" w:rsidRDefault="00D1719A" w:rsidP="006A59FA">
      <w:pPr>
        <w:spacing w:before="120"/>
      </w:pPr>
      <w:r>
        <w:separator/>
      </w:r>
    </w:p>
  </w:footnote>
  <w:footnote w:type="continuationSeparator" w:id="0">
    <w:p w:rsidR="00D1719A" w:rsidRDefault="00D1719A" w:rsidP="00F45372">
      <w:r>
        <w:separator/>
      </w:r>
    </w:p>
  </w:footnote>
  <w:footnote w:type="continuationNotice" w:id="1">
    <w:p w:rsidR="00D1719A" w:rsidRPr="00721353" w:rsidRDefault="00D1719A" w:rsidP="00721353">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19A" w:rsidRPr="008D3729" w:rsidRDefault="00D1719A" w:rsidP="00EB048E">
    <w:pPr>
      <w:pStyle w:val="Header"/>
      <w:rPr>
        <w:rStyle w:val="PageNumber"/>
        <w:lang w:val="es-ES_tradnl"/>
      </w:rPr>
    </w:pPr>
    <w:r>
      <w:rPr>
        <w:rStyle w:val="PageNumber"/>
        <w:lang w:val="es-ES_tradnl"/>
      </w:rPr>
      <w:t>C/47/19</w:t>
    </w:r>
  </w:p>
  <w:p w:rsidR="00D1719A" w:rsidRPr="008D3729" w:rsidRDefault="00D1719A" w:rsidP="00EB048E">
    <w:pPr>
      <w:pStyle w:val="Header"/>
      <w:rPr>
        <w:lang w:val="es-ES_tradnl"/>
      </w:rPr>
    </w:pPr>
    <w:r w:rsidRPr="008D3729">
      <w:rPr>
        <w:lang w:val="es-ES_tradnl"/>
      </w:rPr>
      <w:t xml:space="preserve">página </w:t>
    </w:r>
    <w:r w:rsidRPr="008D3729">
      <w:rPr>
        <w:rStyle w:val="PageNumber"/>
        <w:lang w:val="es-ES_tradnl"/>
      </w:rPr>
      <w:fldChar w:fldCharType="begin"/>
    </w:r>
    <w:r w:rsidRPr="008D3729">
      <w:rPr>
        <w:rStyle w:val="PageNumber"/>
        <w:lang w:val="es-ES_tradnl"/>
      </w:rPr>
      <w:instrText xml:space="preserve"> PAGE </w:instrText>
    </w:r>
    <w:r w:rsidRPr="008D3729">
      <w:rPr>
        <w:rStyle w:val="PageNumber"/>
        <w:lang w:val="es-ES_tradnl"/>
      </w:rPr>
      <w:fldChar w:fldCharType="separate"/>
    </w:r>
    <w:r>
      <w:rPr>
        <w:rStyle w:val="PageNumber"/>
        <w:noProof/>
        <w:lang w:val="es-ES_tradnl"/>
      </w:rPr>
      <w:t>7</w:t>
    </w:r>
    <w:r w:rsidRPr="008D3729">
      <w:rPr>
        <w:rStyle w:val="PageNumber"/>
        <w:lang w:val="es-ES_tradnl"/>
      </w:rPr>
      <w:fldChar w:fldCharType="end"/>
    </w:r>
  </w:p>
  <w:p w:rsidR="00D1719A" w:rsidRPr="008D3729" w:rsidRDefault="00D1719A" w:rsidP="00F45372">
    <w:pP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19A" w:rsidRPr="00EA5252" w:rsidRDefault="00D1719A" w:rsidP="00D12FD1">
    <w:pPr>
      <w:pStyle w:val="Header"/>
    </w:pPr>
    <w:r w:rsidRPr="00EA5252">
      <w:t xml:space="preserve">C/47/19 </w:t>
    </w:r>
  </w:p>
  <w:p w:rsidR="00D1719A" w:rsidRPr="00EA5252" w:rsidRDefault="00D1719A" w:rsidP="00D12FD1">
    <w:pPr>
      <w:pStyle w:val="Header"/>
    </w:pPr>
    <w:r w:rsidRPr="00EA5252">
      <w:t>Annexe I / Annex I / Anlage I / Anexo</w:t>
    </w:r>
    <w:r>
      <w:t xml:space="preserve"> I</w:t>
    </w:r>
  </w:p>
  <w:p w:rsidR="00D1719A" w:rsidRPr="00AC125C" w:rsidRDefault="00D1719A" w:rsidP="00D12FD1">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17</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17</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17</w:t>
    </w:r>
    <w:r w:rsidRPr="00AC125C">
      <w:rPr>
        <w:rStyle w:val="PageNumber"/>
      </w:rPr>
      <w:fldChar w:fldCharType="end"/>
    </w:r>
  </w:p>
  <w:p w:rsidR="00D1719A" w:rsidRPr="00C5280D" w:rsidRDefault="00D1719A" w:rsidP="00D12F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19A" w:rsidRPr="00F21E94" w:rsidRDefault="00D1719A" w:rsidP="00E353EF">
    <w:pPr>
      <w:pStyle w:val="Header"/>
      <w:rPr>
        <w:rStyle w:val="PageNumber"/>
        <w:lang w:val="en-US"/>
      </w:rPr>
    </w:pPr>
    <w:r w:rsidRPr="00F21E94">
      <w:rPr>
        <w:rStyle w:val="PageNumber"/>
        <w:lang w:val="es-ES_tradnl"/>
      </w:rPr>
      <w:t>C/47/19</w:t>
    </w:r>
  </w:p>
  <w:p w:rsidR="00D1719A" w:rsidRPr="00F21E94" w:rsidRDefault="00D1719A" w:rsidP="00E353EF">
    <w:pPr>
      <w:pStyle w:val="Header"/>
      <w:rPr>
        <w:lang w:val="en-US"/>
      </w:rPr>
    </w:pPr>
    <w:r w:rsidRPr="00F21E94">
      <w:rPr>
        <w:lang w:val="es-ES_tradnl"/>
      </w:rPr>
      <w:t xml:space="preserve">Anexo II, página </w:t>
    </w:r>
    <w:r w:rsidRPr="00F21E94">
      <w:rPr>
        <w:rStyle w:val="PageNumber"/>
        <w:lang w:val="en-US"/>
      </w:rPr>
      <w:fldChar w:fldCharType="begin"/>
    </w:r>
    <w:r w:rsidRPr="00F21E94">
      <w:rPr>
        <w:rStyle w:val="PageNumber"/>
        <w:lang w:val="en-US"/>
      </w:rPr>
      <w:instrText xml:space="preserve"> PAGE </w:instrText>
    </w:r>
    <w:r w:rsidRPr="00F21E94">
      <w:rPr>
        <w:rStyle w:val="PageNumber"/>
        <w:lang w:val="en-US"/>
      </w:rPr>
      <w:fldChar w:fldCharType="separate"/>
    </w:r>
    <w:r>
      <w:rPr>
        <w:rStyle w:val="PageNumber"/>
        <w:noProof/>
        <w:lang w:val="en-US"/>
      </w:rPr>
      <w:t>3</w:t>
    </w:r>
    <w:r w:rsidRPr="00F21E94">
      <w:rPr>
        <w:rStyle w:val="PageNumber"/>
        <w:lang w:val="en-US"/>
      </w:rPr>
      <w:fldChar w:fldCharType="end"/>
    </w:r>
  </w:p>
  <w:p w:rsidR="00D1719A" w:rsidRPr="00F21E94" w:rsidRDefault="00D1719A" w:rsidP="00E353E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19A" w:rsidRPr="004457FA" w:rsidRDefault="00D1719A">
    <w:pPr>
      <w:pStyle w:val="Header"/>
      <w:rPr>
        <w:lang w:val="es-ES_tradnl"/>
      </w:rPr>
    </w:pPr>
    <w:r w:rsidRPr="004457FA">
      <w:rPr>
        <w:lang w:val="es-ES_tradnl"/>
      </w:rPr>
      <w:t>C/47/19</w:t>
    </w:r>
  </w:p>
  <w:p w:rsidR="00D1719A" w:rsidRPr="004457FA" w:rsidRDefault="00D1719A">
    <w:pPr>
      <w:pStyle w:val="Header"/>
      <w:rPr>
        <w:lang w:val="es-ES_tradnl"/>
      </w:rPr>
    </w:pPr>
  </w:p>
  <w:p w:rsidR="00D1719A" w:rsidRPr="004457FA" w:rsidRDefault="00D1719A">
    <w:pPr>
      <w:pStyle w:val="Header"/>
      <w:rPr>
        <w:lang w:val="es-ES_tradnl"/>
      </w:rPr>
    </w:pPr>
    <w:r w:rsidRPr="004457FA">
      <w:rPr>
        <w:lang w:val="es-ES_tradnl"/>
      </w:rPr>
      <w:t>ANEXO II</w:t>
    </w:r>
  </w:p>
  <w:p w:rsidR="00D1719A" w:rsidRPr="004457FA" w:rsidRDefault="00D1719A">
    <w:pPr>
      <w:pStyle w:val="Heade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0FD7"/>
    <w:multiLevelType w:val="hybridMultilevel"/>
    <w:tmpl w:val="158E2E98"/>
    <w:lvl w:ilvl="0" w:tplc="4B06989C">
      <w:start w:val="1"/>
      <w:numFmt w:val="lowerLetter"/>
      <w:lvlText w:val="%1)"/>
      <w:lvlJc w:val="left"/>
      <w:pPr>
        <w:ind w:left="1647" w:hanging="360"/>
      </w:pPr>
      <w:rPr>
        <w:rFonts w:hint="default"/>
      </w:rPr>
    </w:lvl>
    <w:lvl w:ilvl="1" w:tplc="0C0A0019" w:tentative="1">
      <w:start w:val="1"/>
      <w:numFmt w:val="lowerLetter"/>
      <w:lvlText w:val="%2."/>
      <w:lvlJc w:val="left"/>
      <w:pPr>
        <w:ind w:left="2367" w:hanging="360"/>
      </w:pPr>
    </w:lvl>
    <w:lvl w:ilvl="2" w:tplc="0C0A001B" w:tentative="1">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1">
    <w:nsid w:val="27646F02"/>
    <w:multiLevelType w:val="hybridMultilevel"/>
    <w:tmpl w:val="FC2A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440B3D"/>
    <w:multiLevelType w:val="hybridMultilevel"/>
    <w:tmpl w:val="20DCF646"/>
    <w:lvl w:ilvl="0" w:tplc="5C4C5A54">
      <w:start w:val="1"/>
      <w:numFmt w:val="lowerLetter"/>
      <w:lvlText w:val="%1)"/>
      <w:lvlJc w:val="left"/>
      <w:pPr>
        <w:ind w:left="930" w:hanging="360"/>
      </w:pPr>
      <w:rPr>
        <w:rFonts w:cs="Times New Roman" w:hint="default"/>
        <w:i/>
        <w:color w:val="auto"/>
        <w:sz w:val="20"/>
      </w:rPr>
    </w:lvl>
    <w:lvl w:ilvl="1" w:tplc="0C0A0019" w:tentative="1">
      <w:start w:val="1"/>
      <w:numFmt w:val="lowerLetter"/>
      <w:lvlText w:val="%2."/>
      <w:lvlJc w:val="left"/>
      <w:pPr>
        <w:ind w:left="1650" w:hanging="360"/>
      </w:pPr>
    </w:lvl>
    <w:lvl w:ilvl="2" w:tplc="0C0A001B" w:tentative="1">
      <w:start w:val="1"/>
      <w:numFmt w:val="lowerRoman"/>
      <w:lvlText w:val="%3."/>
      <w:lvlJc w:val="right"/>
      <w:pPr>
        <w:ind w:left="2370" w:hanging="180"/>
      </w:pPr>
    </w:lvl>
    <w:lvl w:ilvl="3" w:tplc="0C0A000F" w:tentative="1">
      <w:start w:val="1"/>
      <w:numFmt w:val="decimal"/>
      <w:lvlText w:val="%4."/>
      <w:lvlJc w:val="left"/>
      <w:pPr>
        <w:ind w:left="3090" w:hanging="360"/>
      </w:pPr>
    </w:lvl>
    <w:lvl w:ilvl="4" w:tplc="0C0A0019" w:tentative="1">
      <w:start w:val="1"/>
      <w:numFmt w:val="lowerLetter"/>
      <w:lvlText w:val="%5."/>
      <w:lvlJc w:val="left"/>
      <w:pPr>
        <w:ind w:left="3810" w:hanging="360"/>
      </w:pPr>
    </w:lvl>
    <w:lvl w:ilvl="5" w:tplc="0C0A001B" w:tentative="1">
      <w:start w:val="1"/>
      <w:numFmt w:val="lowerRoman"/>
      <w:lvlText w:val="%6."/>
      <w:lvlJc w:val="right"/>
      <w:pPr>
        <w:ind w:left="4530" w:hanging="180"/>
      </w:pPr>
    </w:lvl>
    <w:lvl w:ilvl="6" w:tplc="0C0A000F" w:tentative="1">
      <w:start w:val="1"/>
      <w:numFmt w:val="decimal"/>
      <w:lvlText w:val="%7."/>
      <w:lvlJc w:val="left"/>
      <w:pPr>
        <w:ind w:left="5250" w:hanging="360"/>
      </w:pPr>
    </w:lvl>
    <w:lvl w:ilvl="7" w:tplc="0C0A0019" w:tentative="1">
      <w:start w:val="1"/>
      <w:numFmt w:val="lowerLetter"/>
      <w:lvlText w:val="%8."/>
      <w:lvlJc w:val="left"/>
      <w:pPr>
        <w:ind w:left="5970" w:hanging="360"/>
      </w:pPr>
    </w:lvl>
    <w:lvl w:ilvl="8" w:tplc="0C0A001B" w:tentative="1">
      <w:start w:val="1"/>
      <w:numFmt w:val="lowerRoman"/>
      <w:lvlText w:val="%9."/>
      <w:lvlJc w:val="right"/>
      <w:pPr>
        <w:ind w:left="669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A7B"/>
    <w:rsid w:val="0000571E"/>
    <w:rsid w:val="00010CF3"/>
    <w:rsid w:val="00011E27"/>
    <w:rsid w:val="000148BC"/>
    <w:rsid w:val="00024AB8"/>
    <w:rsid w:val="00030854"/>
    <w:rsid w:val="00036028"/>
    <w:rsid w:val="00044642"/>
    <w:rsid w:val="000446B9"/>
    <w:rsid w:val="00047E21"/>
    <w:rsid w:val="00070C40"/>
    <w:rsid w:val="00085505"/>
    <w:rsid w:val="000C244A"/>
    <w:rsid w:val="000C7021"/>
    <w:rsid w:val="000D6BBC"/>
    <w:rsid w:val="000D7780"/>
    <w:rsid w:val="00105929"/>
    <w:rsid w:val="001131D5"/>
    <w:rsid w:val="00141DB8"/>
    <w:rsid w:val="00142198"/>
    <w:rsid w:val="0017474A"/>
    <w:rsid w:val="001758C6"/>
    <w:rsid w:val="001C5971"/>
    <w:rsid w:val="001F7DBD"/>
    <w:rsid w:val="0021332C"/>
    <w:rsid w:val="00213982"/>
    <w:rsid w:val="002318CA"/>
    <w:rsid w:val="00235267"/>
    <w:rsid w:val="0024416D"/>
    <w:rsid w:val="00253409"/>
    <w:rsid w:val="00264A36"/>
    <w:rsid w:val="00266E18"/>
    <w:rsid w:val="002800A0"/>
    <w:rsid w:val="002801B3"/>
    <w:rsid w:val="00281060"/>
    <w:rsid w:val="002940E8"/>
    <w:rsid w:val="002A6E50"/>
    <w:rsid w:val="002C256A"/>
    <w:rsid w:val="00305A7F"/>
    <w:rsid w:val="003152FE"/>
    <w:rsid w:val="00320AE8"/>
    <w:rsid w:val="00327436"/>
    <w:rsid w:val="00344BD6"/>
    <w:rsid w:val="00350F36"/>
    <w:rsid w:val="0035528D"/>
    <w:rsid w:val="00361821"/>
    <w:rsid w:val="00370631"/>
    <w:rsid w:val="00373109"/>
    <w:rsid w:val="00395D0C"/>
    <w:rsid w:val="003D227C"/>
    <w:rsid w:val="003D2B4D"/>
    <w:rsid w:val="003D7E71"/>
    <w:rsid w:val="00444A88"/>
    <w:rsid w:val="00474DA4"/>
    <w:rsid w:val="004D047D"/>
    <w:rsid w:val="004F305A"/>
    <w:rsid w:val="00512164"/>
    <w:rsid w:val="00520297"/>
    <w:rsid w:val="00525595"/>
    <w:rsid w:val="005338F9"/>
    <w:rsid w:val="0054281C"/>
    <w:rsid w:val="0055268D"/>
    <w:rsid w:val="00576BE4"/>
    <w:rsid w:val="00576BF0"/>
    <w:rsid w:val="005A400A"/>
    <w:rsid w:val="00606A7B"/>
    <w:rsid w:val="00612379"/>
    <w:rsid w:val="0061555F"/>
    <w:rsid w:val="00641200"/>
    <w:rsid w:val="006518E0"/>
    <w:rsid w:val="00664F5B"/>
    <w:rsid w:val="00687EB4"/>
    <w:rsid w:val="006A59FA"/>
    <w:rsid w:val="006B17D2"/>
    <w:rsid w:val="006B4345"/>
    <w:rsid w:val="006C224E"/>
    <w:rsid w:val="006D780A"/>
    <w:rsid w:val="00721353"/>
    <w:rsid w:val="00732DEC"/>
    <w:rsid w:val="00735BD5"/>
    <w:rsid w:val="00745D66"/>
    <w:rsid w:val="007556F6"/>
    <w:rsid w:val="00760EEF"/>
    <w:rsid w:val="00777EE5"/>
    <w:rsid w:val="00784836"/>
    <w:rsid w:val="0079023E"/>
    <w:rsid w:val="007A2854"/>
    <w:rsid w:val="007D0B9D"/>
    <w:rsid w:val="007D19B0"/>
    <w:rsid w:val="007F498F"/>
    <w:rsid w:val="0080679D"/>
    <w:rsid w:val="008108B0"/>
    <w:rsid w:val="00811B20"/>
    <w:rsid w:val="0082296E"/>
    <w:rsid w:val="00824099"/>
    <w:rsid w:val="00867AC1"/>
    <w:rsid w:val="00874116"/>
    <w:rsid w:val="008A743F"/>
    <w:rsid w:val="008C0970"/>
    <w:rsid w:val="008D2CF7"/>
    <w:rsid w:val="008D3729"/>
    <w:rsid w:val="008D7355"/>
    <w:rsid w:val="00900C26"/>
    <w:rsid w:val="0090197F"/>
    <w:rsid w:val="00906DDC"/>
    <w:rsid w:val="00934E09"/>
    <w:rsid w:val="00936253"/>
    <w:rsid w:val="00952DD4"/>
    <w:rsid w:val="00970FED"/>
    <w:rsid w:val="00997029"/>
    <w:rsid w:val="009D41E2"/>
    <w:rsid w:val="009D690D"/>
    <w:rsid w:val="009E65B6"/>
    <w:rsid w:val="00A05725"/>
    <w:rsid w:val="00A25A9F"/>
    <w:rsid w:val="00A42AC3"/>
    <w:rsid w:val="00A430CF"/>
    <w:rsid w:val="00A47CDB"/>
    <w:rsid w:val="00A54309"/>
    <w:rsid w:val="00A67221"/>
    <w:rsid w:val="00A73282"/>
    <w:rsid w:val="00A929D4"/>
    <w:rsid w:val="00AB2B93"/>
    <w:rsid w:val="00AB7E5B"/>
    <w:rsid w:val="00AE0EF1"/>
    <w:rsid w:val="00B07301"/>
    <w:rsid w:val="00B108A6"/>
    <w:rsid w:val="00B224DE"/>
    <w:rsid w:val="00B72907"/>
    <w:rsid w:val="00B80BFB"/>
    <w:rsid w:val="00B84BBD"/>
    <w:rsid w:val="00BA43FB"/>
    <w:rsid w:val="00BC127D"/>
    <w:rsid w:val="00BC1FE6"/>
    <w:rsid w:val="00C061B6"/>
    <w:rsid w:val="00C13808"/>
    <w:rsid w:val="00C2446C"/>
    <w:rsid w:val="00C36AE5"/>
    <w:rsid w:val="00C41F17"/>
    <w:rsid w:val="00C5791C"/>
    <w:rsid w:val="00C66290"/>
    <w:rsid w:val="00C72B7A"/>
    <w:rsid w:val="00C92624"/>
    <w:rsid w:val="00C973F2"/>
    <w:rsid w:val="00CA774A"/>
    <w:rsid w:val="00CC11B0"/>
    <w:rsid w:val="00CF7E36"/>
    <w:rsid w:val="00D12FD1"/>
    <w:rsid w:val="00D1719A"/>
    <w:rsid w:val="00D261C5"/>
    <w:rsid w:val="00D3708D"/>
    <w:rsid w:val="00D40426"/>
    <w:rsid w:val="00D57C96"/>
    <w:rsid w:val="00D91203"/>
    <w:rsid w:val="00D95174"/>
    <w:rsid w:val="00DA4685"/>
    <w:rsid w:val="00DA6F36"/>
    <w:rsid w:val="00DB596E"/>
    <w:rsid w:val="00DC00EA"/>
    <w:rsid w:val="00E353EF"/>
    <w:rsid w:val="00E72D49"/>
    <w:rsid w:val="00E7593C"/>
    <w:rsid w:val="00E7678A"/>
    <w:rsid w:val="00E80F31"/>
    <w:rsid w:val="00E87F01"/>
    <w:rsid w:val="00E935F1"/>
    <w:rsid w:val="00E94A81"/>
    <w:rsid w:val="00EA1FFB"/>
    <w:rsid w:val="00EA5245"/>
    <w:rsid w:val="00EB048E"/>
    <w:rsid w:val="00EC3A09"/>
    <w:rsid w:val="00ED746F"/>
    <w:rsid w:val="00EE34DF"/>
    <w:rsid w:val="00EF2F89"/>
    <w:rsid w:val="00F00A88"/>
    <w:rsid w:val="00F1063A"/>
    <w:rsid w:val="00F1237A"/>
    <w:rsid w:val="00F1239E"/>
    <w:rsid w:val="00F22CBD"/>
    <w:rsid w:val="00F45372"/>
    <w:rsid w:val="00F560F7"/>
    <w:rsid w:val="00F6334D"/>
    <w:rsid w:val="00F73179"/>
    <w:rsid w:val="00F96240"/>
    <w:rsid w:val="00FA49AB"/>
    <w:rsid w:val="00FE2A81"/>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3179"/>
    <w:pPr>
      <w:jc w:val="both"/>
    </w:pPr>
    <w:rPr>
      <w:rFonts w:ascii="Arial" w:hAnsi="Arial"/>
    </w:rPr>
  </w:style>
  <w:style w:type="paragraph" w:styleId="Heading1">
    <w:name w:val="heading 1"/>
    <w:next w:val="Normal"/>
    <w:autoRedefine/>
    <w:qFormat/>
    <w:rsid w:val="00F73179"/>
    <w:pPr>
      <w:keepNext/>
      <w:jc w:val="both"/>
      <w:outlineLvl w:val="0"/>
    </w:pPr>
    <w:rPr>
      <w:rFonts w:ascii="Arial" w:hAnsi="Arial"/>
      <w:caps/>
    </w:rPr>
  </w:style>
  <w:style w:type="paragraph" w:styleId="Heading2">
    <w:name w:val="heading 2"/>
    <w:next w:val="Normal"/>
    <w:autoRedefine/>
    <w:qFormat/>
    <w:rsid w:val="00F73179"/>
    <w:pPr>
      <w:keepNext/>
      <w:jc w:val="both"/>
      <w:outlineLvl w:val="1"/>
    </w:pPr>
    <w:rPr>
      <w:rFonts w:ascii="Arial" w:hAnsi="Arial"/>
      <w:u w:val="single"/>
    </w:rPr>
  </w:style>
  <w:style w:type="paragraph" w:styleId="Heading3">
    <w:name w:val="heading 3"/>
    <w:next w:val="Normal"/>
    <w:autoRedefine/>
    <w:qFormat/>
    <w:rsid w:val="00F73179"/>
    <w:pPr>
      <w:keepNext/>
      <w:jc w:val="both"/>
      <w:outlineLvl w:val="2"/>
    </w:pPr>
    <w:rPr>
      <w:rFonts w:ascii="Arial" w:hAnsi="Arial"/>
      <w:i/>
    </w:rPr>
  </w:style>
  <w:style w:type="paragraph" w:styleId="Heading4">
    <w:name w:val="heading 4"/>
    <w:next w:val="Normal"/>
    <w:autoRedefine/>
    <w:qFormat/>
    <w:rsid w:val="00F73179"/>
    <w:pPr>
      <w:keepNext/>
      <w:ind w:left="567"/>
      <w:jc w:val="both"/>
      <w:outlineLvl w:val="3"/>
    </w:pPr>
    <w:rPr>
      <w:rFonts w:ascii="Arial" w:hAnsi="Arial"/>
      <w:i/>
      <w:lang w:val="fr-FR"/>
    </w:rPr>
  </w:style>
  <w:style w:type="paragraph" w:styleId="Heading5">
    <w:name w:val="heading 5"/>
    <w:next w:val="Normal"/>
    <w:autoRedefine/>
    <w:qFormat/>
    <w:rsid w:val="00F73179"/>
    <w:pPr>
      <w:keepNext/>
      <w:ind w:left="1134" w:hanging="567"/>
      <w:jc w:val="both"/>
      <w:outlineLvl w:val="4"/>
    </w:pPr>
    <w:rPr>
      <w:rFonts w:ascii="Arial" w:hAnsi="Arial"/>
      <w:sz w:val="18"/>
      <w:szCs w:val="18"/>
    </w:rPr>
  </w:style>
  <w:style w:type="paragraph" w:styleId="Heading9">
    <w:name w:val="heading 9"/>
    <w:basedOn w:val="Normal"/>
    <w:next w:val="Normal"/>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73179"/>
    <w:pPr>
      <w:tabs>
        <w:tab w:val="center" w:pos="4536"/>
        <w:tab w:val="right" w:pos="9072"/>
      </w:tabs>
      <w:jc w:val="center"/>
    </w:pPr>
    <w:rPr>
      <w:rFonts w:ascii="Arial" w:hAnsi="Arial"/>
      <w:lang w:val="fr-FR"/>
    </w:rPr>
  </w:style>
  <w:style w:type="paragraph" w:styleId="Footer">
    <w:name w:val="footer"/>
    <w:aliases w:val="doc_path_name"/>
    <w:autoRedefine/>
    <w:rsid w:val="00F73179"/>
    <w:pPr>
      <w:jc w:val="both"/>
    </w:pPr>
    <w:rPr>
      <w:rFonts w:ascii="Arial" w:hAnsi="Arial"/>
      <w:sz w:val="14"/>
    </w:rPr>
  </w:style>
  <w:style w:type="character" w:styleId="PageNumber">
    <w:name w:val="page number"/>
    <w:basedOn w:val="DefaultParagraphFont"/>
    <w:rsid w:val="00F73179"/>
    <w:rPr>
      <w:rFonts w:ascii="Arial" w:hAnsi="Arial"/>
      <w:sz w:val="20"/>
    </w:rPr>
  </w:style>
  <w:style w:type="paragraph" w:styleId="Title">
    <w:name w:val="Title"/>
    <w:basedOn w:val="Normal"/>
    <w:qFormat/>
    <w:rsid w:val="00F73179"/>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link w:val="DecisionParagraphsChar"/>
    <w:qFormat/>
    <w:rsid w:val="00F73179"/>
    <w:pPr>
      <w:tabs>
        <w:tab w:val="left" w:pos="5387"/>
      </w:tabs>
      <w:ind w:left="4820"/>
    </w:pPr>
    <w:rPr>
      <w:i/>
    </w:rPr>
  </w:style>
  <w:style w:type="paragraph" w:styleId="FootnoteText">
    <w:name w:val="footnote text"/>
    <w:autoRedefine/>
    <w:rsid w:val="00F73179"/>
    <w:pPr>
      <w:spacing w:before="60"/>
      <w:ind w:left="567" w:hanging="567"/>
      <w:jc w:val="both"/>
    </w:pPr>
    <w:rPr>
      <w:rFonts w:ascii="Arial" w:hAnsi="Arial"/>
      <w:sz w:val="16"/>
    </w:rPr>
  </w:style>
  <w:style w:type="character" w:styleId="FootnoteReference">
    <w:name w:val="footnote reference"/>
    <w:basedOn w:val="DefaultParagraphFont"/>
    <w:semiHidden/>
    <w:rsid w:val="00F73179"/>
    <w:rPr>
      <w:vertAlign w:val="superscript"/>
    </w:rPr>
  </w:style>
  <w:style w:type="paragraph" w:styleId="Closing">
    <w:name w:val="Closing"/>
    <w:basedOn w:val="Normal"/>
    <w:rsid w:val="00F73179"/>
    <w:pPr>
      <w:ind w:left="4536"/>
      <w:jc w:val="center"/>
    </w:p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73179"/>
    <w:pPr>
      <w:ind w:left="4536"/>
      <w:jc w:val="center"/>
    </w:pPr>
  </w:style>
  <w:style w:type="character" w:customStyle="1" w:styleId="Doclang">
    <w:name w:val="Doc_lang"/>
    <w:basedOn w:val="DefaultParagraphFont"/>
    <w:rsid w:val="00F73179"/>
    <w:rPr>
      <w:rFonts w:ascii="Arial" w:hAnsi="Arial"/>
      <w:sz w:val="20"/>
      <w:lang w:val="en-US"/>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rsid w:val="00F73179"/>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semiHidden/>
    <w:rsid w:val="00F73179"/>
  </w:style>
  <w:style w:type="character" w:styleId="EndnoteReference">
    <w:name w:val="endnote reference"/>
    <w:basedOn w:val="DefaultParagraphFont"/>
    <w:semiHidden/>
    <w:rsid w:val="00F73179"/>
    <w:rPr>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semiHidden/>
    <w:rsid w:val="00F73179"/>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link w:val="plcountryChar"/>
    <w:rsid w:val="00F73179"/>
    <w:pPr>
      <w:keepNext/>
      <w:keepLines/>
      <w:spacing w:before="180" w:after="120"/>
      <w:jc w:val="left"/>
    </w:pPr>
    <w:rPr>
      <w:caps/>
      <w:noProof/>
      <w:snapToGrid w:val="0"/>
      <w:u w:val="single"/>
    </w:rPr>
  </w:style>
  <w:style w:type="paragraph" w:customStyle="1" w:styleId="pldetails">
    <w:name w:val="pldetails"/>
    <w:basedOn w:val="Normal"/>
    <w:link w:val="pldetailsChar"/>
    <w:rsid w:val="00F73179"/>
    <w:pPr>
      <w:keepLines/>
      <w:spacing w:before="60" w:after="60"/>
      <w:jc w:val="left"/>
    </w:pPr>
    <w:rPr>
      <w:noProof/>
      <w:snapToGrid w:val="0"/>
    </w:rPr>
  </w:style>
  <w:style w:type="paragraph" w:customStyle="1" w:styleId="plheading">
    <w:name w:val="plheading"/>
    <w:basedOn w:val="Normal"/>
    <w:rsid w:val="00F73179"/>
    <w:pPr>
      <w:keepNext/>
      <w:spacing w:before="480" w:after="120"/>
      <w:jc w:val="center"/>
    </w:pPr>
    <w:rPr>
      <w:caps/>
      <w:snapToGrid w:val="0"/>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A929D4"/>
    <w:pPr>
      <w:ind w:left="567" w:hanging="567"/>
      <w:jc w:val="right"/>
    </w:pPr>
    <w:rPr>
      <w:rFonts w:ascii="Arial" w:hAnsi="Arial"/>
    </w:rPr>
  </w:style>
  <w:style w:type="character" w:customStyle="1" w:styleId="DocoriginalChar">
    <w:name w:val="Doc_original Char"/>
    <w:basedOn w:val="DefaultParagraphFont"/>
    <w:link w:val="Docoriginal"/>
    <w:rsid w:val="00F731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73179"/>
    <w:rPr>
      <w:rFonts w:ascii="Arial" w:hAnsi="Arial"/>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rsid w:val="00F73179"/>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73179"/>
    <w:rPr>
      <w:rFonts w:ascii="Arial" w:hAnsi="Arial"/>
      <w:b/>
      <w:bCs/>
      <w:spacing w:val="10"/>
      <w:lang w:val="en-US" w:eastAsia="en-US" w:bidi="ar-SA"/>
    </w:rPr>
  </w:style>
  <w:style w:type="character" w:customStyle="1" w:styleId="StyleDoclangBold">
    <w:name w:val="Style Doc_lang + Bold"/>
    <w:basedOn w:val="Doclang"/>
    <w:rsid w:val="00F73179"/>
    <w:rPr>
      <w:rFonts w:ascii="Arial" w:hAnsi="Arial"/>
      <w:b/>
      <w:bCs/>
      <w:sz w:val="20"/>
      <w:lang w:val="en-US"/>
    </w:rPr>
  </w:style>
  <w:style w:type="paragraph" w:styleId="TOC2">
    <w:name w:val="toc 2"/>
    <w:next w:val="Normal"/>
    <w:autoRedefine/>
    <w:semiHidden/>
    <w:rsid w:val="00F73179"/>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73179"/>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73179"/>
    <w:rPr>
      <w:rFonts w:ascii="Arial" w:hAnsi="Arial"/>
      <w:color w:val="0000FF"/>
      <w:u w:val="single"/>
    </w:rPr>
  </w:style>
  <w:style w:type="paragraph" w:styleId="TOC4">
    <w:name w:val="toc 4"/>
    <w:next w:val="Normal"/>
    <w:autoRedefine/>
    <w:semiHidden/>
    <w:rsid w:val="00F73179"/>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73179"/>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73179"/>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rsid w:val="0000571E"/>
    <w:rPr>
      <w:rFonts w:ascii="Tahoma" w:hAnsi="Tahoma" w:cs="Tahoma"/>
      <w:sz w:val="16"/>
      <w:szCs w:val="16"/>
    </w:rPr>
  </w:style>
  <w:style w:type="character" w:customStyle="1" w:styleId="DecisionParagraphsChar">
    <w:name w:val="DecisionParagraphs Char"/>
    <w:basedOn w:val="DefaultParagraphFont"/>
    <w:link w:val="DecisionParagraphs"/>
    <w:rsid w:val="00F96240"/>
    <w:rPr>
      <w:rFonts w:ascii="Arial" w:hAnsi="Arial"/>
      <w:i/>
    </w:rPr>
  </w:style>
  <w:style w:type="paragraph" w:styleId="ListParagraph">
    <w:name w:val="List Paragraph"/>
    <w:basedOn w:val="Normal"/>
    <w:uiPriority w:val="34"/>
    <w:qFormat/>
    <w:rsid w:val="00F96240"/>
    <w:pPr>
      <w:ind w:left="720"/>
      <w:contextualSpacing/>
    </w:pPr>
  </w:style>
  <w:style w:type="paragraph" w:customStyle="1" w:styleId="DecisionInvitingPara">
    <w:name w:val="Decision Inviting Para."/>
    <w:basedOn w:val="Normal"/>
    <w:rsid w:val="009D41E2"/>
    <w:pPr>
      <w:ind w:left="4536"/>
    </w:pPr>
    <w:rPr>
      <w:i/>
      <w:lang w:val="es-ES_tradnl"/>
    </w:rPr>
  </w:style>
  <w:style w:type="character" w:customStyle="1" w:styleId="pldetailsChar">
    <w:name w:val="pldetails Char"/>
    <w:link w:val="pldetails"/>
    <w:rsid w:val="00D12FD1"/>
    <w:rPr>
      <w:rFonts w:ascii="Arial" w:hAnsi="Arial"/>
      <w:noProof/>
      <w:snapToGrid w:val="0"/>
    </w:rPr>
  </w:style>
  <w:style w:type="character" w:customStyle="1" w:styleId="plcountryChar">
    <w:name w:val="plcountry Char"/>
    <w:link w:val="plcountry"/>
    <w:rsid w:val="00D12FD1"/>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3179"/>
    <w:pPr>
      <w:jc w:val="both"/>
    </w:pPr>
    <w:rPr>
      <w:rFonts w:ascii="Arial" w:hAnsi="Arial"/>
    </w:rPr>
  </w:style>
  <w:style w:type="paragraph" w:styleId="Heading1">
    <w:name w:val="heading 1"/>
    <w:next w:val="Normal"/>
    <w:autoRedefine/>
    <w:qFormat/>
    <w:rsid w:val="00F73179"/>
    <w:pPr>
      <w:keepNext/>
      <w:jc w:val="both"/>
      <w:outlineLvl w:val="0"/>
    </w:pPr>
    <w:rPr>
      <w:rFonts w:ascii="Arial" w:hAnsi="Arial"/>
      <w:caps/>
    </w:rPr>
  </w:style>
  <w:style w:type="paragraph" w:styleId="Heading2">
    <w:name w:val="heading 2"/>
    <w:next w:val="Normal"/>
    <w:autoRedefine/>
    <w:qFormat/>
    <w:rsid w:val="00F73179"/>
    <w:pPr>
      <w:keepNext/>
      <w:jc w:val="both"/>
      <w:outlineLvl w:val="1"/>
    </w:pPr>
    <w:rPr>
      <w:rFonts w:ascii="Arial" w:hAnsi="Arial"/>
      <w:u w:val="single"/>
    </w:rPr>
  </w:style>
  <w:style w:type="paragraph" w:styleId="Heading3">
    <w:name w:val="heading 3"/>
    <w:next w:val="Normal"/>
    <w:autoRedefine/>
    <w:qFormat/>
    <w:rsid w:val="00F73179"/>
    <w:pPr>
      <w:keepNext/>
      <w:jc w:val="both"/>
      <w:outlineLvl w:val="2"/>
    </w:pPr>
    <w:rPr>
      <w:rFonts w:ascii="Arial" w:hAnsi="Arial"/>
      <w:i/>
    </w:rPr>
  </w:style>
  <w:style w:type="paragraph" w:styleId="Heading4">
    <w:name w:val="heading 4"/>
    <w:next w:val="Normal"/>
    <w:autoRedefine/>
    <w:qFormat/>
    <w:rsid w:val="00F73179"/>
    <w:pPr>
      <w:keepNext/>
      <w:ind w:left="567"/>
      <w:jc w:val="both"/>
      <w:outlineLvl w:val="3"/>
    </w:pPr>
    <w:rPr>
      <w:rFonts w:ascii="Arial" w:hAnsi="Arial"/>
      <w:i/>
      <w:lang w:val="fr-FR"/>
    </w:rPr>
  </w:style>
  <w:style w:type="paragraph" w:styleId="Heading5">
    <w:name w:val="heading 5"/>
    <w:next w:val="Normal"/>
    <w:autoRedefine/>
    <w:qFormat/>
    <w:rsid w:val="00F73179"/>
    <w:pPr>
      <w:keepNext/>
      <w:ind w:left="1134" w:hanging="567"/>
      <w:jc w:val="both"/>
      <w:outlineLvl w:val="4"/>
    </w:pPr>
    <w:rPr>
      <w:rFonts w:ascii="Arial" w:hAnsi="Arial"/>
      <w:sz w:val="18"/>
      <w:szCs w:val="18"/>
    </w:rPr>
  </w:style>
  <w:style w:type="paragraph" w:styleId="Heading9">
    <w:name w:val="heading 9"/>
    <w:basedOn w:val="Normal"/>
    <w:next w:val="Normal"/>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73179"/>
    <w:pPr>
      <w:tabs>
        <w:tab w:val="center" w:pos="4536"/>
        <w:tab w:val="right" w:pos="9072"/>
      </w:tabs>
      <w:jc w:val="center"/>
    </w:pPr>
    <w:rPr>
      <w:rFonts w:ascii="Arial" w:hAnsi="Arial"/>
      <w:lang w:val="fr-FR"/>
    </w:rPr>
  </w:style>
  <w:style w:type="paragraph" w:styleId="Footer">
    <w:name w:val="footer"/>
    <w:aliases w:val="doc_path_name"/>
    <w:autoRedefine/>
    <w:rsid w:val="00F73179"/>
    <w:pPr>
      <w:jc w:val="both"/>
    </w:pPr>
    <w:rPr>
      <w:rFonts w:ascii="Arial" w:hAnsi="Arial"/>
      <w:sz w:val="14"/>
    </w:rPr>
  </w:style>
  <w:style w:type="character" w:styleId="PageNumber">
    <w:name w:val="page number"/>
    <w:basedOn w:val="DefaultParagraphFont"/>
    <w:rsid w:val="00F73179"/>
    <w:rPr>
      <w:rFonts w:ascii="Arial" w:hAnsi="Arial"/>
      <w:sz w:val="20"/>
    </w:rPr>
  </w:style>
  <w:style w:type="paragraph" w:styleId="Title">
    <w:name w:val="Title"/>
    <w:basedOn w:val="Normal"/>
    <w:qFormat/>
    <w:rsid w:val="00F73179"/>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link w:val="DecisionParagraphsChar"/>
    <w:qFormat/>
    <w:rsid w:val="00F73179"/>
    <w:pPr>
      <w:tabs>
        <w:tab w:val="left" w:pos="5387"/>
      </w:tabs>
      <w:ind w:left="4820"/>
    </w:pPr>
    <w:rPr>
      <w:i/>
    </w:rPr>
  </w:style>
  <w:style w:type="paragraph" w:styleId="FootnoteText">
    <w:name w:val="footnote text"/>
    <w:autoRedefine/>
    <w:rsid w:val="00F73179"/>
    <w:pPr>
      <w:spacing w:before="60"/>
      <w:ind w:left="567" w:hanging="567"/>
      <w:jc w:val="both"/>
    </w:pPr>
    <w:rPr>
      <w:rFonts w:ascii="Arial" w:hAnsi="Arial"/>
      <w:sz w:val="16"/>
    </w:rPr>
  </w:style>
  <w:style w:type="character" w:styleId="FootnoteReference">
    <w:name w:val="footnote reference"/>
    <w:basedOn w:val="DefaultParagraphFont"/>
    <w:semiHidden/>
    <w:rsid w:val="00F73179"/>
    <w:rPr>
      <w:vertAlign w:val="superscript"/>
    </w:rPr>
  </w:style>
  <w:style w:type="paragraph" w:styleId="Closing">
    <w:name w:val="Closing"/>
    <w:basedOn w:val="Normal"/>
    <w:rsid w:val="00F73179"/>
    <w:pPr>
      <w:ind w:left="4536"/>
      <w:jc w:val="center"/>
    </w:p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73179"/>
    <w:pPr>
      <w:ind w:left="4536"/>
      <w:jc w:val="center"/>
    </w:pPr>
  </w:style>
  <w:style w:type="character" w:customStyle="1" w:styleId="Doclang">
    <w:name w:val="Doc_lang"/>
    <w:basedOn w:val="DefaultParagraphFont"/>
    <w:rsid w:val="00F73179"/>
    <w:rPr>
      <w:rFonts w:ascii="Arial" w:hAnsi="Arial"/>
      <w:sz w:val="20"/>
      <w:lang w:val="en-US"/>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rsid w:val="00F73179"/>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semiHidden/>
    <w:rsid w:val="00F73179"/>
  </w:style>
  <w:style w:type="character" w:styleId="EndnoteReference">
    <w:name w:val="endnote reference"/>
    <w:basedOn w:val="DefaultParagraphFont"/>
    <w:semiHidden/>
    <w:rsid w:val="00F73179"/>
    <w:rPr>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semiHidden/>
    <w:rsid w:val="00F73179"/>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link w:val="plcountryChar"/>
    <w:rsid w:val="00F73179"/>
    <w:pPr>
      <w:keepNext/>
      <w:keepLines/>
      <w:spacing w:before="180" w:after="120"/>
      <w:jc w:val="left"/>
    </w:pPr>
    <w:rPr>
      <w:caps/>
      <w:noProof/>
      <w:snapToGrid w:val="0"/>
      <w:u w:val="single"/>
    </w:rPr>
  </w:style>
  <w:style w:type="paragraph" w:customStyle="1" w:styleId="pldetails">
    <w:name w:val="pldetails"/>
    <w:basedOn w:val="Normal"/>
    <w:link w:val="pldetailsChar"/>
    <w:rsid w:val="00F73179"/>
    <w:pPr>
      <w:keepLines/>
      <w:spacing w:before="60" w:after="60"/>
      <w:jc w:val="left"/>
    </w:pPr>
    <w:rPr>
      <w:noProof/>
      <w:snapToGrid w:val="0"/>
    </w:rPr>
  </w:style>
  <w:style w:type="paragraph" w:customStyle="1" w:styleId="plheading">
    <w:name w:val="plheading"/>
    <w:basedOn w:val="Normal"/>
    <w:rsid w:val="00F73179"/>
    <w:pPr>
      <w:keepNext/>
      <w:spacing w:before="480" w:after="120"/>
      <w:jc w:val="center"/>
    </w:pPr>
    <w:rPr>
      <w:caps/>
      <w:snapToGrid w:val="0"/>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A929D4"/>
    <w:pPr>
      <w:ind w:left="567" w:hanging="567"/>
      <w:jc w:val="right"/>
    </w:pPr>
    <w:rPr>
      <w:rFonts w:ascii="Arial" w:hAnsi="Arial"/>
    </w:rPr>
  </w:style>
  <w:style w:type="character" w:customStyle="1" w:styleId="DocoriginalChar">
    <w:name w:val="Doc_original Char"/>
    <w:basedOn w:val="DefaultParagraphFont"/>
    <w:link w:val="Docoriginal"/>
    <w:rsid w:val="00F731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73179"/>
    <w:rPr>
      <w:rFonts w:ascii="Arial" w:hAnsi="Arial"/>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rsid w:val="00F73179"/>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73179"/>
    <w:rPr>
      <w:rFonts w:ascii="Arial" w:hAnsi="Arial"/>
      <w:b/>
      <w:bCs/>
      <w:spacing w:val="10"/>
      <w:lang w:val="en-US" w:eastAsia="en-US" w:bidi="ar-SA"/>
    </w:rPr>
  </w:style>
  <w:style w:type="character" w:customStyle="1" w:styleId="StyleDoclangBold">
    <w:name w:val="Style Doc_lang + Bold"/>
    <w:basedOn w:val="Doclang"/>
    <w:rsid w:val="00F73179"/>
    <w:rPr>
      <w:rFonts w:ascii="Arial" w:hAnsi="Arial"/>
      <w:b/>
      <w:bCs/>
      <w:sz w:val="20"/>
      <w:lang w:val="en-US"/>
    </w:rPr>
  </w:style>
  <w:style w:type="paragraph" w:styleId="TOC2">
    <w:name w:val="toc 2"/>
    <w:next w:val="Normal"/>
    <w:autoRedefine/>
    <w:semiHidden/>
    <w:rsid w:val="00F73179"/>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73179"/>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73179"/>
    <w:rPr>
      <w:rFonts w:ascii="Arial" w:hAnsi="Arial"/>
      <w:color w:val="0000FF"/>
      <w:u w:val="single"/>
    </w:rPr>
  </w:style>
  <w:style w:type="paragraph" w:styleId="TOC4">
    <w:name w:val="toc 4"/>
    <w:next w:val="Normal"/>
    <w:autoRedefine/>
    <w:semiHidden/>
    <w:rsid w:val="00F73179"/>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73179"/>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73179"/>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rsid w:val="0000571E"/>
    <w:rPr>
      <w:rFonts w:ascii="Tahoma" w:hAnsi="Tahoma" w:cs="Tahoma"/>
      <w:sz w:val="16"/>
      <w:szCs w:val="16"/>
    </w:rPr>
  </w:style>
  <w:style w:type="character" w:customStyle="1" w:styleId="DecisionParagraphsChar">
    <w:name w:val="DecisionParagraphs Char"/>
    <w:basedOn w:val="DefaultParagraphFont"/>
    <w:link w:val="DecisionParagraphs"/>
    <w:rsid w:val="00F96240"/>
    <w:rPr>
      <w:rFonts w:ascii="Arial" w:hAnsi="Arial"/>
      <w:i/>
    </w:rPr>
  </w:style>
  <w:style w:type="paragraph" w:styleId="ListParagraph">
    <w:name w:val="List Paragraph"/>
    <w:basedOn w:val="Normal"/>
    <w:uiPriority w:val="34"/>
    <w:qFormat/>
    <w:rsid w:val="00F96240"/>
    <w:pPr>
      <w:ind w:left="720"/>
      <w:contextualSpacing/>
    </w:pPr>
  </w:style>
  <w:style w:type="paragraph" w:customStyle="1" w:styleId="DecisionInvitingPara">
    <w:name w:val="Decision Inviting Para."/>
    <w:basedOn w:val="Normal"/>
    <w:rsid w:val="009D41E2"/>
    <w:pPr>
      <w:ind w:left="4536"/>
    </w:pPr>
    <w:rPr>
      <w:i/>
      <w:lang w:val="es-ES_tradnl"/>
    </w:rPr>
  </w:style>
  <w:style w:type="character" w:customStyle="1" w:styleId="pldetailsChar">
    <w:name w:val="pldetails Char"/>
    <w:link w:val="pldetails"/>
    <w:rsid w:val="00D12FD1"/>
    <w:rPr>
      <w:rFonts w:ascii="Arial" w:hAnsi="Arial"/>
      <w:noProof/>
      <w:snapToGrid w:val="0"/>
    </w:rPr>
  </w:style>
  <w:style w:type="character" w:customStyle="1" w:styleId="plcountryChar">
    <w:name w:val="plcountry Char"/>
    <w:link w:val="plcountry"/>
    <w:rsid w:val="00D12FD1"/>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586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ntTable" Target="fontTable.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79.jpeg"/><Relationship Id="rId112" Type="http://schemas.openxmlformats.org/officeDocument/2006/relationships/image" Target="media/image101.pn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2.jpeg"/><Relationship Id="rId110" Type="http://schemas.openxmlformats.org/officeDocument/2006/relationships/image" Target="media/image100.jpeg"/><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hyperlink" Target="http://www.upov.int/upov_collection/es"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header" Target="header4.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hyperlink" Target="mailto:saochesda@ymail.com" TargetMode="External"/><Relationship Id="rId91" Type="http://schemas.openxmlformats.org/officeDocument/2006/relationships/image" Target="media/image81.png"/><Relationship Id="rId96" Type="http://schemas.openxmlformats.org/officeDocument/2006/relationships/image" Target="media/image86.jpe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hyperlink" Target="http://www.upov.int/meetings/es/details.jsp?meeting_id=29782" TargetMode="Externa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55068-3FCD-4B8B-BD66-CBB63A15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27</Pages>
  <Words>8274</Words>
  <Characters>49229</Characters>
  <Application>Microsoft Office Word</Application>
  <DocSecurity>0</DocSecurity>
  <Lines>410</Lines>
  <Paragraphs>114</Paragraphs>
  <ScaleCrop>false</ScaleCrop>
  <HeadingPairs>
    <vt:vector size="2" baseType="variant">
      <vt:variant>
        <vt:lpstr>Title</vt:lpstr>
      </vt:variant>
      <vt:variant>
        <vt:i4>1</vt:i4>
      </vt:variant>
    </vt:vector>
  </HeadingPairs>
  <TitlesOfParts>
    <vt:vector size="1" baseType="lpstr">
      <vt:lpstr>Informe sobre las decisiones</vt:lpstr>
    </vt:vector>
  </TitlesOfParts>
  <Company>UPOV</Company>
  <LinksUpToDate>false</LinksUpToDate>
  <CharactersWithSpaces>57389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las decisiones</dc:title>
  <dc:subject>C/47/19</dc:subject>
  <dc:creator>BOU LLORET Amparo</dc:creator>
  <dc:description>DG (trad. Ext.)/JC (rev.)
06/11/2013</dc:description>
  <cp:lastModifiedBy>BESSE Ariane</cp:lastModifiedBy>
  <cp:revision>25</cp:revision>
  <cp:lastPrinted>2013-11-28T14:14:00Z</cp:lastPrinted>
  <dcterms:created xsi:type="dcterms:W3CDTF">2013-11-06T10:25:00Z</dcterms:created>
  <dcterms:modified xsi:type="dcterms:W3CDTF">2013-11-28T14:30:00Z</dcterms:modified>
</cp:coreProperties>
</file>