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520FC66" w14:textId="77777777" w:rsidTr="00EB4E9C">
        <w:tc>
          <w:tcPr>
            <w:tcW w:w="6522" w:type="dxa"/>
          </w:tcPr>
          <w:p w14:paraId="38434B3A" w14:textId="77777777" w:rsidR="00DC3802" w:rsidRPr="00AC2883" w:rsidRDefault="00DC3802" w:rsidP="00AC2883">
            <w:r w:rsidRPr="00D250C5">
              <w:rPr>
                <w:noProof/>
              </w:rPr>
              <w:drawing>
                <wp:inline distT="0" distB="0" distL="0" distR="0" wp14:anchorId="6F14C1F2" wp14:editId="0A615C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A9CCC3" w14:textId="77777777" w:rsidR="00DC3802" w:rsidRPr="007C1D92" w:rsidRDefault="00DC3802" w:rsidP="00AC2883">
            <w:pPr>
              <w:pStyle w:val="Lettrine"/>
            </w:pPr>
            <w:r w:rsidRPr="00172084">
              <w:t>E</w:t>
            </w:r>
          </w:p>
        </w:tc>
      </w:tr>
      <w:tr w:rsidR="00DC3802" w:rsidRPr="00DA4973" w14:paraId="08B1BCD1" w14:textId="77777777" w:rsidTr="00645CA8">
        <w:trPr>
          <w:trHeight w:val="219"/>
        </w:trPr>
        <w:tc>
          <w:tcPr>
            <w:tcW w:w="6522" w:type="dxa"/>
          </w:tcPr>
          <w:p w14:paraId="0D7FD1AA" w14:textId="77777777" w:rsidR="00DC3802" w:rsidRPr="00AC2883" w:rsidRDefault="00DC3802" w:rsidP="00AC2883">
            <w:pPr>
              <w:pStyle w:val="upove"/>
            </w:pPr>
            <w:r w:rsidRPr="00AC2883">
              <w:t>International Union for the Protection of New Varieties of Plants</w:t>
            </w:r>
          </w:p>
        </w:tc>
        <w:tc>
          <w:tcPr>
            <w:tcW w:w="3117" w:type="dxa"/>
          </w:tcPr>
          <w:p w14:paraId="7B9B1CED" w14:textId="77777777" w:rsidR="00DC3802" w:rsidRPr="00DA4973" w:rsidRDefault="00DC3802" w:rsidP="00DA4973"/>
        </w:tc>
      </w:tr>
    </w:tbl>
    <w:p w14:paraId="25A55633" w14:textId="77777777" w:rsidR="00DC3802" w:rsidRDefault="00DC3802" w:rsidP="00DC3802"/>
    <w:p w14:paraId="52E8A5D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16D31C4" w14:textId="77777777" w:rsidTr="00EB4E9C">
        <w:tc>
          <w:tcPr>
            <w:tcW w:w="6512" w:type="dxa"/>
          </w:tcPr>
          <w:p w14:paraId="422DFABF" w14:textId="77777777" w:rsidR="00EB4E9C" w:rsidRPr="00AC2883" w:rsidRDefault="00BD7555" w:rsidP="00AC2883">
            <w:pPr>
              <w:pStyle w:val="Sessiontc"/>
              <w:spacing w:line="240" w:lineRule="auto"/>
            </w:pPr>
            <w:r w:rsidRPr="00BD7555">
              <w:t xml:space="preserve">Working group </w:t>
            </w:r>
            <w:bookmarkStart w:id="0" w:name="_Hlk167088433"/>
            <w:r w:rsidRPr="00BD7555">
              <w:t>on guidance concerning smallholder farmers</w:t>
            </w:r>
            <w:r>
              <w:t xml:space="preserve"> in relation to private and non-</w:t>
            </w:r>
            <w:r w:rsidRPr="00BD7555">
              <w:t>commercial use</w:t>
            </w:r>
            <w:bookmarkEnd w:id="0"/>
          </w:p>
          <w:p w14:paraId="78F95796" w14:textId="77777777" w:rsidR="00E850FD" w:rsidRDefault="003D043B" w:rsidP="00E850FD">
            <w:pPr>
              <w:pStyle w:val="Sessiontcplacedate"/>
            </w:pPr>
            <w:r>
              <w:t>Fifth</w:t>
            </w:r>
            <w:r w:rsidR="00E850FD">
              <w:t xml:space="preserve"> Meeting</w:t>
            </w:r>
          </w:p>
          <w:p w14:paraId="10A20C68" w14:textId="77777777" w:rsidR="00EB4E9C" w:rsidRPr="00DC3802" w:rsidRDefault="00E850FD" w:rsidP="00E47C42">
            <w:pPr>
              <w:pStyle w:val="Sessiontcplacedate"/>
              <w:rPr>
                <w:sz w:val="22"/>
              </w:rPr>
            </w:pPr>
            <w:r>
              <w:t xml:space="preserve">Geneva, </w:t>
            </w:r>
            <w:r w:rsidR="003D043B">
              <w:t>March 22, 2024</w:t>
            </w:r>
          </w:p>
        </w:tc>
        <w:tc>
          <w:tcPr>
            <w:tcW w:w="3127" w:type="dxa"/>
          </w:tcPr>
          <w:p w14:paraId="33C2AF73" w14:textId="5124A051" w:rsidR="00EB4E9C" w:rsidRDefault="00A655E8" w:rsidP="003C7FBE">
            <w:pPr>
              <w:pStyle w:val="Doccode"/>
            </w:pPr>
            <w:r>
              <w:t>WG-</w:t>
            </w:r>
            <w:r w:rsidR="00BD7555">
              <w:t>SHF</w:t>
            </w:r>
            <w:r w:rsidR="003D043B">
              <w:t>/5/</w:t>
            </w:r>
            <w:r w:rsidR="00036714">
              <w:t>3</w:t>
            </w:r>
          </w:p>
          <w:p w14:paraId="4ED1950F" w14:textId="77777777" w:rsidR="00A655E8" w:rsidRPr="003C7FBE" w:rsidRDefault="00A655E8" w:rsidP="003C7FBE">
            <w:pPr>
              <w:pStyle w:val="Doccode"/>
            </w:pPr>
          </w:p>
          <w:p w14:paraId="595048D3" w14:textId="77777777" w:rsidR="00EB4E9C" w:rsidRPr="003C7FBE" w:rsidRDefault="00EB4E9C" w:rsidP="003C7FBE">
            <w:pPr>
              <w:pStyle w:val="Docoriginal"/>
            </w:pPr>
            <w:r w:rsidRPr="00AC2883">
              <w:t>Original:</w:t>
            </w:r>
            <w:r w:rsidRPr="000E636A">
              <w:rPr>
                <w:b w:val="0"/>
                <w:spacing w:val="0"/>
              </w:rPr>
              <w:t xml:space="preserve">  English</w:t>
            </w:r>
          </w:p>
          <w:p w14:paraId="7806A176" w14:textId="7481A52F" w:rsidR="00EB4E9C" w:rsidRPr="007C1D92" w:rsidRDefault="00EB4E9C" w:rsidP="00E47C42">
            <w:pPr>
              <w:pStyle w:val="Docoriginal"/>
            </w:pPr>
            <w:r w:rsidRPr="00AC2883">
              <w:t>Date:</w:t>
            </w:r>
            <w:r w:rsidRPr="000E636A">
              <w:rPr>
                <w:b w:val="0"/>
                <w:spacing w:val="0"/>
              </w:rPr>
              <w:t xml:space="preserve">  </w:t>
            </w:r>
            <w:r w:rsidR="00D44147">
              <w:rPr>
                <w:b w:val="0"/>
                <w:spacing w:val="0"/>
              </w:rPr>
              <w:t>May 22</w:t>
            </w:r>
            <w:r w:rsidR="00036714">
              <w:rPr>
                <w:b w:val="0"/>
                <w:spacing w:val="0"/>
              </w:rPr>
              <w:t>, 2024</w:t>
            </w:r>
          </w:p>
        </w:tc>
      </w:tr>
    </w:tbl>
    <w:p w14:paraId="451AF675" w14:textId="01CFBA6E" w:rsidR="000D7780" w:rsidRPr="006A644A" w:rsidRDefault="00036714" w:rsidP="006A644A">
      <w:pPr>
        <w:pStyle w:val="Titleofdoc0"/>
      </w:pPr>
      <w:r>
        <w:t>REPORT</w:t>
      </w:r>
    </w:p>
    <w:p w14:paraId="366DC092" w14:textId="48D34E05" w:rsidR="006A644A" w:rsidRPr="006A644A" w:rsidRDefault="00D44147" w:rsidP="006A644A">
      <w:pPr>
        <w:pStyle w:val="preparedby1"/>
        <w:jc w:val="left"/>
      </w:pPr>
      <w:r w:rsidRPr="00D44147">
        <w:t>adopted by the Working group on guidance concerning smallholder farmers in relation to private and non-commercial use</w:t>
      </w:r>
    </w:p>
    <w:p w14:paraId="2B816141" w14:textId="77777777" w:rsidR="00050E16" w:rsidRPr="006A644A" w:rsidRDefault="00050E16" w:rsidP="006A644A">
      <w:pPr>
        <w:pStyle w:val="Disclaimer"/>
      </w:pPr>
      <w:r w:rsidRPr="006A644A">
        <w:t>Disclaimer:  this document does not represent UPOV policies or guidance</w:t>
      </w:r>
    </w:p>
    <w:p w14:paraId="5EC453EA" w14:textId="4678A1A6" w:rsidR="00036714" w:rsidRPr="00513C5F" w:rsidRDefault="00036714" w:rsidP="00513C5F">
      <w:pPr>
        <w:pStyle w:val="Heading1"/>
        <w:ind w:left="0"/>
      </w:pPr>
      <w:r w:rsidRPr="00513C5F">
        <w:t>Opening of the MEETING</w:t>
      </w:r>
    </w:p>
    <w:p w14:paraId="2CD42F5F" w14:textId="77777777" w:rsidR="00036714" w:rsidRPr="007C7E53" w:rsidRDefault="00036714" w:rsidP="00036714"/>
    <w:p w14:paraId="632A108C" w14:textId="610D15A3" w:rsidR="00036714" w:rsidRPr="00E77348" w:rsidRDefault="00513C5F" w:rsidP="00036714">
      <w:r>
        <w:fldChar w:fldCharType="begin"/>
      </w:r>
      <w:r>
        <w:instrText xml:space="preserve"> AUTONUM  </w:instrText>
      </w:r>
      <w:r>
        <w:fldChar w:fldCharType="end"/>
      </w:r>
      <w:r>
        <w:tab/>
      </w:r>
      <w:r w:rsidR="00036714" w:rsidRPr="00E77348">
        <w:t xml:space="preserve">The </w:t>
      </w:r>
      <w:r w:rsidR="00036714" w:rsidRPr="00E77348">
        <w:rPr>
          <w:color w:val="212121"/>
        </w:rPr>
        <w:t>Working Group o</w:t>
      </w:r>
      <w:r w:rsidR="00036714" w:rsidRPr="00E77348">
        <w:t>n Guidance concerning Smallholder Farmers in relation to private and non</w:t>
      </w:r>
      <w:r w:rsidR="00036714" w:rsidRPr="00E77348">
        <w:noBreakHyphen/>
        <w:t xml:space="preserve">commercial use (WG-SHF) </w:t>
      </w:r>
      <w:r w:rsidR="00036714" w:rsidRPr="00E77348">
        <w:rPr>
          <w:spacing w:val="-2"/>
        </w:rPr>
        <w:t xml:space="preserve">held its </w:t>
      </w:r>
      <w:r w:rsidR="00036714">
        <w:rPr>
          <w:spacing w:val="-2"/>
        </w:rPr>
        <w:t>fifth</w:t>
      </w:r>
      <w:r w:rsidR="00036714" w:rsidRPr="00E77348">
        <w:rPr>
          <w:spacing w:val="-2"/>
        </w:rPr>
        <w:t xml:space="preserve"> meeting in Geneva </w:t>
      </w:r>
      <w:r w:rsidR="00BB2C53">
        <w:rPr>
          <w:spacing w:val="-2"/>
        </w:rPr>
        <w:t xml:space="preserve">on </w:t>
      </w:r>
      <w:r w:rsidR="00036714">
        <w:rPr>
          <w:spacing w:val="-2"/>
        </w:rPr>
        <w:t>March 22, 2024</w:t>
      </w:r>
      <w:r w:rsidR="00036714" w:rsidRPr="00E77348">
        <w:t xml:space="preserve">, in </w:t>
      </w:r>
      <w:r w:rsidR="00BB2C53">
        <w:t>virtual</w:t>
      </w:r>
      <w:r w:rsidR="00BB2C53" w:rsidRPr="00E77348">
        <w:t xml:space="preserve"> </w:t>
      </w:r>
      <w:r w:rsidR="00036714" w:rsidRPr="00E77348">
        <w:t xml:space="preserve">format, chaired by Mr. Yehan Cui, President of the Council.  </w:t>
      </w:r>
    </w:p>
    <w:p w14:paraId="5FC9BE2C" w14:textId="77777777" w:rsidR="00036714" w:rsidRPr="00E77348" w:rsidRDefault="00036714" w:rsidP="00036714"/>
    <w:p w14:paraId="59918CBA" w14:textId="122EBA3A" w:rsidR="00036714" w:rsidRPr="00680EF0" w:rsidRDefault="00513C5F" w:rsidP="00036714">
      <w:r>
        <w:fldChar w:fldCharType="begin"/>
      </w:r>
      <w:r>
        <w:instrText xml:space="preserve"> AUTONUM  </w:instrText>
      </w:r>
      <w:r>
        <w:fldChar w:fldCharType="end"/>
      </w:r>
      <w:r>
        <w:tab/>
      </w:r>
      <w:r w:rsidR="00036714" w:rsidRPr="00E77348">
        <w:t>The meeting was opened by the Chair, who welcomed the participants.</w:t>
      </w:r>
      <w:r w:rsidR="00036714" w:rsidRPr="00680EF0">
        <w:t xml:space="preserve">  </w:t>
      </w:r>
    </w:p>
    <w:p w14:paraId="3FD0A73E" w14:textId="77777777" w:rsidR="00036714" w:rsidRPr="00680EF0" w:rsidRDefault="00036714" w:rsidP="00036714"/>
    <w:p w14:paraId="42ACD009" w14:textId="463FA104" w:rsidR="00036714" w:rsidRPr="00680EF0" w:rsidRDefault="00513C5F" w:rsidP="00036714">
      <w:r>
        <w:fldChar w:fldCharType="begin"/>
      </w:r>
      <w:r>
        <w:instrText xml:space="preserve"> AUTONUM  </w:instrText>
      </w:r>
      <w:r>
        <w:fldChar w:fldCharType="end"/>
      </w:r>
      <w:r>
        <w:tab/>
      </w:r>
      <w:r w:rsidR="00036714" w:rsidRPr="00680EF0">
        <w:t xml:space="preserve">The list of participants is reproduced in the Annex to this report. </w:t>
      </w:r>
    </w:p>
    <w:p w14:paraId="08E3C265" w14:textId="77777777" w:rsidR="00036714" w:rsidRDefault="00036714" w:rsidP="00036714"/>
    <w:p w14:paraId="225A9755" w14:textId="77777777" w:rsidR="00513C5F" w:rsidRPr="00680EF0" w:rsidRDefault="00513C5F" w:rsidP="00036714"/>
    <w:p w14:paraId="24A556B0" w14:textId="716FB92E" w:rsidR="00036714" w:rsidRPr="00680EF0" w:rsidRDefault="00036714" w:rsidP="00513C5F">
      <w:pPr>
        <w:pStyle w:val="Heading1"/>
        <w:ind w:left="0"/>
      </w:pPr>
      <w:r w:rsidRPr="00680EF0">
        <w:t>Adoption of the agenda</w:t>
      </w:r>
    </w:p>
    <w:p w14:paraId="75FB680A" w14:textId="77777777" w:rsidR="00036714" w:rsidRPr="00680EF0" w:rsidRDefault="00036714" w:rsidP="00036714">
      <w:pPr>
        <w:keepNext/>
        <w:outlineLvl w:val="0"/>
        <w:rPr>
          <w:b/>
          <w:caps/>
          <w:snapToGrid w:val="0"/>
        </w:rPr>
      </w:pPr>
    </w:p>
    <w:p w14:paraId="48D33A1F" w14:textId="3D1D965F" w:rsidR="00036714" w:rsidRPr="00680EF0" w:rsidRDefault="00513C5F" w:rsidP="0003671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36714" w:rsidRPr="00680EF0">
        <w:rPr>
          <w:rFonts w:cs="Arial"/>
        </w:rPr>
        <w:t>The WG-SHF adopted the draft agenda as proposed in document WG-SHF/</w:t>
      </w:r>
      <w:r w:rsidR="00036714">
        <w:rPr>
          <w:rFonts w:cs="Arial"/>
        </w:rPr>
        <w:t>5</w:t>
      </w:r>
      <w:r w:rsidR="00036714" w:rsidRPr="00680EF0">
        <w:rPr>
          <w:rFonts w:cs="Arial"/>
        </w:rPr>
        <w:t>/1</w:t>
      </w:r>
      <w:r>
        <w:rPr>
          <w:rFonts w:cs="Arial"/>
        </w:rPr>
        <w:t xml:space="preserve"> Rev</w:t>
      </w:r>
      <w:r w:rsidR="00036714" w:rsidRPr="00680EF0">
        <w:rPr>
          <w:rFonts w:cs="Arial"/>
        </w:rPr>
        <w:t>.</w:t>
      </w:r>
    </w:p>
    <w:p w14:paraId="6A69A614" w14:textId="77777777" w:rsidR="00036714" w:rsidRDefault="00036714" w:rsidP="00036714">
      <w:pPr>
        <w:rPr>
          <w:rFonts w:cs="Arial"/>
        </w:rPr>
      </w:pPr>
    </w:p>
    <w:p w14:paraId="1F9E14C2" w14:textId="77777777" w:rsidR="00036714" w:rsidRDefault="00036714" w:rsidP="00036714">
      <w:pPr>
        <w:rPr>
          <w:rFonts w:cs="Arial"/>
        </w:rPr>
      </w:pPr>
    </w:p>
    <w:p w14:paraId="7D442AB8" w14:textId="35E5C31D" w:rsidR="00036714" w:rsidRDefault="00036714" w:rsidP="00513C5F">
      <w:pPr>
        <w:pStyle w:val="Heading1"/>
        <w:ind w:left="0"/>
      </w:pPr>
      <w:r>
        <w:t>Proposals by members of the WG-SHF on q</w:t>
      </w:r>
      <w:r w:rsidRPr="00674673">
        <w:t xml:space="preserve">uestions </w:t>
      </w:r>
      <w:r w:rsidRPr="004866F8">
        <w:t xml:space="preserve">to collect information for the WG-SHF to continue </w:t>
      </w:r>
      <w:r w:rsidRPr="00E13C6D">
        <w:t>its work and to whom the questions should be addressed</w:t>
      </w:r>
    </w:p>
    <w:p w14:paraId="46EC1E89" w14:textId="77777777" w:rsidR="00324EF1" w:rsidRPr="00127901" w:rsidRDefault="00324EF1" w:rsidP="00324EF1"/>
    <w:p w14:paraId="22AC0C00" w14:textId="6ABB7153" w:rsidR="0022238E" w:rsidRDefault="00513C5F" w:rsidP="0048417F">
      <w:r>
        <w:rPr>
          <w:rFonts w:cs="Arial"/>
        </w:rPr>
        <w:fldChar w:fldCharType="begin"/>
      </w:r>
      <w:r>
        <w:rPr>
          <w:rFonts w:cs="Arial"/>
        </w:rPr>
        <w:instrText xml:space="preserve"> AUTONUM  </w:instrText>
      </w:r>
      <w:r>
        <w:rPr>
          <w:rFonts w:cs="Arial"/>
        </w:rPr>
        <w:fldChar w:fldCharType="end"/>
      </w:r>
      <w:r>
        <w:rPr>
          <w:rFonts w:cs="Arial"/>
        </w:rPr>
        <w:tab/>
      </w:r>
      <w:r w:rsidR="0022238E">
        <w:t xml:space="preserve">The </w:t>
      </w:r>
      <w:r w:rsidR="0048417F">
        <w:t xml:space="preserve">Delegation of the </w:t>
      </w:r>
      <w:r w:rsidR="0022238E">
        <w:t xml:space="preserve">Kingdom of the Netherlands </w:t>
      </w:r>
      <w:r w:rsidR="0048417F">
        <w:t xml:space="preserve">hesitated as to whether the proposed questions would in the end bring new information than </w:t>
      </w:r>
      <w:r w:rsidR="009E5B27">
        <w:t xml:space="preserve">what </w:t>
      </w:r>
      <w:r w:rsidR="00BB2C53">
        <w:t>was presented</w:t>
      </w:r>
      <w:r w:rsidR="0048417F">
        <w:t xml:space="preserve"> in the initial study</w:t>
      </w:r>
      <w:r w:rsidR="009B4AED">
        <w:t xml:space="preserve"> </w:t>
      </w:r>
      <w:r w:rsidR="00D17233">
        <w:t>made by Oxfam, Euroseeds and Plantu</w:t>
      </w:r>
      <w:r w:rsidR="009B4AED">
        <w:t>m</w:t>
      </w:r>
      <w:r w:rsidR="0048417F">
        <w:t xml:space="preserve">. </w:t>
      </w:r>
      <w:r>
        <w:t xml:space="preserve"> </w:t>
      </w:r>
      <w:r w:rsidR="0022238E">
        <w:t xml:space="preserve">Some questions </w:t>
      </w:r>
      <w:r w:rsidR="0048417F">
        <w:t xml:space="preserve">proposed aimed at asking </w:t>
      </w:r>
      <w:r w:rsidR="0022238E">
        <w:t>for opinions rather than facts.</w:t>
      </w:r>
      <w:r w:rsidR="0048417F">
        <w:t xml:space="preserve"> </w:t>
      </w:r>
      <w:r>
        <w:t xml:space="preserve"> </w:t>
      </w:r>
      <w:r w:rsidR="00BB2C53">
        <w:t xml:space="preserve">It was of the view </w:t>
      </w:r>
      <w:r w:rsidR="0048417F">
        <w:t xml:space="preserve">that the WG-SHF should focus on gathering facts rather than opinions. </w:t>
      </w:r>
    </w:p>
    <w:p w14:paraId="31123AF5" w14:textId="77777777" w:rsidR="0022238E" w:rsidRDefault="0022238E" w:rsidP="00324EF1"/>
    <w:p w14:paraId="6B360002" w14:textId="56CBFB3A" w:rsidR="00C50A7C" w:rsidRDefault="00513C5F" w:rsidP="00C50A7C">
      <w:r>
        <w:rPr>
          <w:rFonts w:cs="Arial"/>
        </w:rPr>
        <w:fldChar w:fldCharType="begin"/>
      </w:r>
      <w:r>
        <w:rPr>
          <w:rFonts w:cs="Arial"/>
        </w:rPr>
        <w:instrText xml:space="preserve"> AUTONUM  </w:instrText>
      </w:r>
      <w:r>
        <w:rPr>
          <w:rFonts w:cs="Arial"/>
        </w:rPr>
        <w:fldChar w:fldCharType="end"/>
      </w:r>
      <w:r>
        <w:rPr>
          <w:rFonts w:cs="Arial"/>
        </w:rPr>
        <w:tab/>
      </w:r>
      <w:r w:rsidR="0048417F">
        <w:t xml:space="preserve">The Delegation of </w:t>
      </w:r>
      <w:r w:rsidR="0022238E">
        <w:t>Canada</w:t>
      </w:r>
      <w:r w:rsidR="0048417F">
        <w:t xml:space="preserve"> reiterated that</w:t>
      </w:r>
      <w:r w:rsidR="008F0416">
        <w:t>,</w:t>
      </w:r>
      <w:r w:rsidR="0048417F">
        <w:t xml:space="preserve"> in </w:t>
      </w:r>
      <w:r w:rsidR="00BB2C53">
        <w:t xml:space="preserve">its </w:t>
      </w:r>
      <w:r w:rsidR="0048417F">
        <w:t>opinion</w:t>
      </w:r>
      <w:r w:rsidR="008F0416">
        <w:t>,</w:t>
      </w:r>
      <w:r w:rsidR="0048417F">
        <w:t xml:space="preserve"> </w:t>
      </w:r>
      <w:r w:rsidR="00C50A7C">
        <w:t>a questionnaire</w:t>
      </w:r>
      <w:r w:rsidR="0048417F">
        <w:t xml:space="preserve"> should aim at establishing if </w:t>
      </w:r>
      <w:r w:rsidR="0022238E">
        <w:t xml:space="preserve">there </w:t>
      </w:r>
      <w:r w:rsidR="00BB2C53">
        <w:t xml:space="preserve">was </w:t>
      </w:r>
      <w:r w:rsidR="0022238E">
        <w:t>a real problem</w:t>
      </w:r>
      <w:r w:rsidR="00C50A7C">
        <w:t xml:space="preserve"> associated with the scope of the right and the private and non-commercial use exemption.</w:t>
      </w:r>
      <w:r>
        <w:t xml:space="preserve"> </w:t>
      </w:r>
      <w:r w:rsidR="00C50A7C">
        <w:t xml:space="preserve"> </w:t>
      </w:r>
      <w:r w:rsidR="00755A14">
        <w:t xml:space="preserve">It </w:t>
      </w:r>
      <w:r w:rsidR="00BB2C53">
        <w:t xml:space="preserve">was </w:t>
      </w:r>
      <w:r w:rsidR="00755A14">
        <w:t xml:space="preserve">questionable if </w:t>
      </w:r>
      <w:r w:rsidR="0089060E">
        <w:t>a</w:t>
      </w:r>
      <w:r w:rsidR="00755A14">
        <w:t xml:space="preserve"> questionnaire </w:t>
      </w:r>
      <w:r w:rsidR="0089060E">
        <w:t xml:space="preserve">based on all the proposed questions </w:t>
      </w:r>
      <w:r w:rsidR="00755A14">
        <w:t xml:space="preserve">would help </w:t>
      </w:r>
      <w:r w:rsidR="00F362A1">
        <w:t xml:space="preserve">to establish if there </w:t>
      </w:r>
      <w:r w:rsidR="00BB2C53">
        <w:t xml:space="preserve">was </w:t>
      </w:r>
      <w:r w:rsidR="00F362A1">
        <w:t xml:space="preserve">a </w:t>
      </w:r>
      <w:r w:rsidR="00116B1B">
        <w:t xml:space="preserve">real </w:t>
      </w:r>
      <w:r w:rsidR="00F362A1">
        <w:t xml:space="preserve">problem. </w:t>
      </w:r>
    </w:p>
    <w:p w14:paraId="708E3C6B" w14:textId="77777777" w:rsidR="00C50A7C" w:rsidRDefault="00C50A7C" w:rsidP="00C50A7C"/>
    <w:p w14:paraId="00A6D09A" w14:textId="0E3EE73C" w:rsidR="00324EF1" w:rsidRDefault="00513C5F" w:rsidP="00324EF1">
      <w:r>
        <w:rPr>
          <w:rFonts w:cs="Arial"/>
        </w:rPr>
        <w:fldChar w:fldCharType="begin"/>
      </w:r>
      <w:r>
        <w:rPr>
          <w:rFonts w:cs="Arial"/>
        </w:rPr>
        <w:instrText xml:space="preserve"> AUTONUM  </w:instrText>
      </w:r>
      <w:r>
        <w:rPr>
          <w:rFonts w:cs="Arial"/>
        </w:rPr>
        <w:fldChar w:fldCharType="end"/>
      </w:r>
      <w:r>
        <w:rPr>
          <w:rFonts w:cs="Arial"/>
        </w:rPr>
        <w:tab/>
      </w:r>
      <w:r w:rsidR="00D17233">
        <w:t>The Delegation of Canada recalled that t</w:t>
      </w:r>
      <w:r w:rsidR="00755A14">
        <w:t xml:space="preserve">he current EXN </w:t>
      </w:r>
      <w:r w:rsidR="00116B1B">
        <w:t>already referred to</w:t>
      </w:r>
      <w:r w:rsidR="00755A14">
        <w:t xml:space="preserve"> subsistence farmers.</w:t>
      </w:r>
      <w:r>
        <w:t xml:space="preserve"> </w:t>
      </w:r>
      <w:r w:rsidR="00320BFA">
        <w:t xml:space="preserve"> </w:t>
      </w:r>
      <w:r w:rsidR="00116B1B">
        <w:t xml:space="preserve">It noted that a </w:t>
      </w:r>
      <w:r w:rsidR="00C50A7C">
        <w:t xml:space="preserve">plant variety right </w:t>
      </w:r>
      <w:r w:rsidR="00116B1B">
        <w:t xml:space="preserve">gave </w:t>
      </w:r>
      <w:r w:rsidR="00C50A7C">
        <w:t>a</w:t>
      </w:r>
      <w:r w:rsidR="00D17233">
        <w:t>n e</w:t>
      </w:r>
      <w:r w:rsidR="00755A14">
        <w:t>conomic</w:t>
      </w:r>
      <w:r w:rsidR="00C50A7C">
        <w:t xml:space="preserve"> monopoly</w:t>
      </w:r>
      <w:r w:rsidR="00A75060">
        <w:t>,</w:t>
      </w:r>
      <w:r w:rsidR="00C50A7C">
        <w:t xml:space="preserve"> and </w:t>
      </w:r>
      <w:r w:rsidR="00D17233">
        <w:t xml:space="preserve">if </w:t>
      </w:r>
      <w:r w:rsidR="00F362A1">
        <w:t xml:space="preserve">there </w:t>
      </w:r>
      <w:r w:rsidR="00116B1B">
        <w:t xml:space="preserve">was </w:t>
      </w:r>
      <w:r w:rsidR="00F362A1">
        <w:t xml:space="preserve">a leakage of that right </w:t>
      </w:r>
      <w:r w:rsidR="00755A14">
        <w:t xml:space="preserve">to serve a public policy </w:t>
      </w:r>
      <w:r w:rsidR="00D17233">
        <w:t xml:space="preserve">to </w:t>
      </w:r>
      <w:r w:rsidR="00755A14">
        <w:t>support economic conditions for farmers</w:t>
      </w:r>
      <w:r w:rsidR="00A75060">
        <w:t>,</w:t>
      </w:r>
      <w:r w:rsidR="00755A14">
        <w:t xml:space="preserve"> </w:t>
      </w:r>
      <w:r w:rsidR="00F362A1">
        <w:t>i</w:t>
      </w:r>
      <w:r w:rsidR="00D17233">
        <w:t>t</w:t>
      </w:r>
      <w:r w:rsidR="00F362A1">
        <w:t xml:space="preserve"> </w:t>
      </w:r>
      <w:r w:rsidR="00116B1B">
        <w:t xml:space="preserve">was </w:t>
      </w:r>
      <w:r w:rsidR="00F362A1">
        <w:t>understandable</w:t>
      </w:r>
      <w:r w:rsidR="00320BFA">
        <w:t xml:space="preserve">.  </w:t>
      </w:r>
      <w:r w:rsidR="00D17233">
        <w:t xml:space="preserve">It </w:t>
      </w:r>
      <w:r w:rsidR="00116B1B">
        <w:t>noted that while</w:t>
      </w:r>
      <w:r w:rsidR="00D17233">
        <w:t xml:space="preserve"> all subsistence farmers </w:t>
      </w:r>
      <w:r w:rsidR="00116B1B">
        <w:t xml:space="preserve">were </w:t>
      </w:r>
      <w:r w:rsidR="00D17233">
        <w:t xml:space="preserve">small holder farmers not all small holder farmers </w:t>
      </w:r>
      <w:r w:rsidR="00116B1B">
        <w:t xml:space="preserve">were </w:t>
      </w:r>
      <w:r w:rsidR="00D17233">
        <w:t>subsistence farmers.</w:t>
      </w:r>
      <w:r>
        <w:t xml:space="preserve"> </w:t>
      </w:r>
      <w:r w:rsidR="00D17233">
        <w:t xml:space="preserve"> </w:t>
      </w:r>
      <w:r w:rsidR="00116B1B">
        <w:t>It was also of the view that it was not possible</w:t>
      </w:r>
      <w:r w:rsidR="00F0529E">
        <w:t xml:space="preserve"> to find an </w:t>
      </w:r>
      <w:r w:rsidR="00D17233">
        <w:t xml:space="preserve">international norm </w:t>
      </w:r>
      <w:r w:rsidR="00F0529E">
        <w:t>suitable to define small holder farmers</w:t>
      </w:r>
      <w:r w:rsidR="00116B1B">
        <w:t xml:space="preserve"> because t</w:t>
      </w:r>
      <w:r w:rsidR="00F0529E">
        <w:t>he definition varie</w:t>
      </w:r>
      <w:r w:rsidR="00116B1B">
        <w:t>d</w:t>
      </w:r>
      <w:r w:rsidR="00F0529E">
        <w:t xml:space="preserve"> between jurisdiction</w:t>
      </w:r>
      <w:r w:rsidR="00116B1B">
        <w:t>s</w:t>
      </w:r>
      <w:r w:rsidR="00F0529E">
        <w:t xml:space="preserve"> taking into account factors such as </w:t>
      </w:r>
      <w:r w:rsidR="00324EF1">
        <w:t xml:space="preserve">the size of land holding </w:t>
      </w:r>
      <w:r w:rsidR="00F0529E">
        <w:t>but</w:t>
      </w:r>
      <w:r w:rsidR="00324EF1">
        <w:t xml:space="preserve"> not </w:t>
      </w:r>
      <w:r w:rsidR="00F0529E">
        <w:t xml:space="preserve">necessarily the </w:t>
      </w:r>
      <w:r w:rsidR="00324EF1">
        <w:t>economic conditio</w:t>
      </w:r>
      <w:r w:rsidR="00755A14">
        <w:t>n</w:t>
      </w:r>
      <w:r w:rsidR="00F0529E">
        <w:t>s</w:t>
      </w:r>
      <w:r w:rsidR="00755A14">
        <w:t xml:space="preserve"> of the farmer</w:t>
      </w:r>
      <w:r w:rsidR="00CB592A">
        <w:t xml:space="preserve">.  </w:t>
      </w:r>
      <w:r w:rsidR="00324EF1">
        <w:t xml:space="preserve">Questions posed </w:t>
      </w:r>
      <w:r w:rsidR="00F0529E">
        <w:t xml:space="preserve">in a questionnaire </w:t>
      </w:r>
      <w:r w:rsidR="00324EF1">
        <w:t>should</w:t>
      </w:r>
      <w:r w:rsidR="00CB592A">
        <w:t xml:space="preserve"> assist in deciding </w:t>
      </w:r>
      <w:r w:rsidR="00324EF1">
        <w:t xml:space="preserve">if </w:t>
      </w:r>
      <w:r w:rsidR="00F0529E">
        <w:t xml:space="preserve">the </w:t>
      </w:r>
      <w:r w:rsidR="00CF5FCD">
        <w:t>E</w:t>
      </w:r>
      <w:r w:rsidR="00324EF1">
        <w:t xml:space="preserve">xplanatory </w:t>
      </w:r>
      <w:r w:rsidR="00CF5FCD">
        <w:t>N</w:t>
      </w:r>
      <w:r w:rsidR="00324EF1">
        <w:t xml:space="preserve">otes should be </w:t>
      </w:r>
      <w:r w:rsidR="00CB592A">
        <w:t xml:space="preserve">revised or not. </w:t>
      </w:r>
    </w:p>
    <w:p w14:paraId="0F6886D6" w14:textId="77777777" w:rsidR="00F362A1" w:rsidRDefault="00F362A1" w:rsidP="00F362A1"/>
    <w:p w14:paraId="3C945310" w14:textId="730F3CEC" w:rsidR="00324EF1" w:rsidRDefault="00513C5F" w:rsidP="00F362A1">
      <w:r>
        <w:rPr>
          <w:rFonts w:cs="Arial"/>
        </w:rPr>
        <w:fldChar w:fldCharType="begin"/>
      </w:r>
      <w:r w:rsidRPr="00B456F1">
        <w:rPr>
          <w:rFonts w:cs="Arial"/>
          <w:lang w:val="en-GB"/>
        </w:rPr>
        <w:instrText xml:space="preserve"> AUTONUM  </w:instrText>
      </w:r>
      <w:r>
        <w:rPr>
          <w:rFonts w:cs="Arial"/>
        </w:rPr>
        <w:fldChar w:fldCharType="end"/>
      </w:r>
      <w:r w:rsidRPr="00B456F1">
        <w:rPr>
          <w:rFonts w:cs="Arial"/>
          <w:lang w:val="en-GB"/>
        </w:rPr>
        <w:tab/>
      </w:r>
      <w:r w:rsidR="00F362A1">
        <w:t xml:space="preserve">The Delegation of </w:t>
      </w:r>
      <w:r w:rsidR="00CB592A">
        <w:t xml:space="preserve">Switzerland </w:t>
      </w:r>
      <w:r w:rsidR="00116B1B">
        <w:t xml:space="preserve">was of the view </w:t>
      </w:r>
      <w:r w:rsidR="00CB592A">
        <w:t xml:space="preserve">that </w:t>
      </w:r>
      <w:r w:rsidR="00E8342D">
        <w:t xml:space="preserve">facts </w:t>
      </w:r>
      <w:r w:rsidR="00CB592A">
        <w:t xml:space="preserve">should </w:t>
      </w:r>
      <w:r w:rsidR="00E8342D">
        <w:t>be gathered</w:t>
      </w:r>
      <w:r w:rsidR="008F0416">
        <w:t>,</w:t>
      </w:r>
      <w:r w:rsidR="00E8342D">
        <w:t xml:space="preserve"> </w:t>
      </w:r>
      <w:r w:rsidR="00CB592A">
        <w:t>not opinions.</w:t>
      </w:r>
      <w:r w:rsidRPr="008F0416">
        <w:t xml:space="preserve"> </w:t>
      </w:r>
      <w:r w:rsidR="00CB592A" w:rsidRPr="008F0416">
        <w:t xml:space="preserve"> </w:t>
      </w:r>
      <w:r w:rsidR="00116B1B">
        <w:t xml:space="preserve">It </w:t>
      </w:r>
      <w:r w:rsidR="00AF2601">
        <w:t xml:space="preserve">emphasized the need to </w:t>
      </w:r>
      <w:r w:rsidR="00F362A1">
        <w:t>stick to the mandate</w:t>
      </w:r>
      <w:r w:rsidR="00116B1B">
        <w:t xml:space="preserve"> and noted that while the</w:t>
      </w:r>
      <w:r w:rsidR="00AF2601">
        <w:t xml:space="preserve"> proposed</w:t>
      </w:r>
      <w:r w:rsidR="00CB592A">
        <w:t xml:space="preserve"> question</w:t>
      </w:r>
      <w:r w:rsidR="00DF1E5F">
        <w:t>s</w:t>
      </w:r>
      <w:r w:rsidR="00CB592A">
        <w:t xml:space="preserve"> </w:t>
      </w:r>
      <w:r w:rsidR="00116B1B">
        <w:t xml:space="preserve">were </w:t>
      </w:r>
      <w:r w:rsidR="00CB592A">
        <w:t>all</w:t>
      </w:r>
      <w:r w:rsidR="00CA71DB">
        <w:t xml:space="preserve"> </w:t>
      </w:r>
      <w:r w:rsidR="004160AC">
        <w:t>interesting many</w:t>
      </w:r>
      <w:r w:rsidR="00F0529E">
        <w:t xml:space="preserve"> </w:t>
      </w:r>
      <w:r w:rsidR="00116B1B">
        <w:t xml:space="preserve">felt </w:t>
      </w:r>
      <w:r w:rsidR="00324EF1">
        <w:t xml:space="preserve">outside the </w:t>
      </w:r>
      <w:r w:rsidR="00CB592A">
        <w:t>terms of reference of the WG-SHF</w:t>
      </w:r>
      <w:r w:rsidR="00DF1E5F">
        <w:t>.</w:t>
      </w:r>
      <w:r w:rsidR="00CB592A">
        <w:t xml:space="preserve"> </w:t>
      </w:r>
    </w:p>
    <w:p w14:paraId="214350ED" w14:textId="77777777" w:rsidR="00324EF1" w:rsidRDefault="00324EF1" w:rsidP="00324EF1"/>
    <w:p w14:paraId="561AFFB4" w14:textId="65290E96" w:rsidR="00CB592A" w:rsidRDefault="00513C5F" w:rsidP="00CB592A">
      <w:r>
        <w:rPr>
          <w:rFonts w:cs="Arial"/>
        </w:rPr>
        <w:lastRenderedPageBreak/>
        <w:fldChar w:fldCharType="begin"/>
      </w:r>
      <w:r>
        <w:rPr>
          <w:rFonts w:cs="Arial"/>
        </w:rPr>
        <w:instrText xml:space="preserve"> AUTONUM  </w:instrText>
      </w:r>
      <w:r>
        <w:rPr>
          <w:rFonts w:cs="Arial"/>
        </w:rPr>
        <w:fldChar w:fldCharType="end"/>
      </w:r>
      <w:r>
        <w:rPr>
          <w:rFonts w:cs="Arial"/>
        </w:rPr>
        <w:tab/>
      </w:r>
      <w:r w:rsidR="00F0529E">
        <w:t xml:space="preserve">The Delegation of the European Union </w:t>
      </w:r>
      <w:r w:rsidR="00E52068">
        <w:t xml:space="preserve">understood that the aim of a questionnaire </w:t>
      </w:r>
      <w:r w:rsidR="00CF5FCD">
        <w:t>was</w:t>
      </w:r>
      <w:r w:rsidR="00E52068">
        <w:t xml:space="preserve"> to gather information and facts. </w:t>
      </w:r>
      <w:r>
        <w:t xml:space="preserve"> </w:t>
      </w:r>
      <w:r w:rsidR="00F0529E">
        <w:t xml:space="preserve">The European Union </w:t>
      </w:r>
      <w:r w:rsidR="00E52068">
        <w:t>had identified two major issues</w:t>
      </w:r>
      <w:r w:rsidR="00116B1B">
        <w:t xml:space="preserve">: </w:t>
      </w:r>
      <w:r w:rsidR="00E52068">
        <w:t xml:space="preserve"> first</w:t>
      </w:r>
      <w:r w:rsidR="00242A5C">
        <w:t>ly</w:t>
      </w:r>
      <w:r w:rsidR="00E52068">
        <w:t>, is there really a problem</w:t>
      </w:r>
      <w:r w:rsidR="00116B1B">
        <w:t>?</w:t>
      </w:r>
      <w:r w:rsidR="004A5E56">
        <w:t xml:space="preserve"> and if so, what is the magnitude of the problem</w:t>
      </w:r>
      <w:r w:rsidR="00116B1B">
        <w:t>?</w:t>
      </w:r>
      <w:r w:rsidR="004A5E56">
        <w:t xml:space="preserve"> </w:t>
      </w:r>
      <w:r w:rsidR="00E52068">
        <w:t>and second</w:t>
      </w:r>
      <w:r w:rsidR="00242A5C">
        <w:t>ly</w:t>
      </w:r>
      <w:r w:rsidR="00E52068">
        <w:t xml:space="preserve">, is there a </w:t>
      </w:r>
      <w:r w:rsidR="0067559C">
        <w:t xml:space="preserve">reputational problem </w:t>
      </w:r>
      <w:r w:rsidR="00F0529E">
        <w:t xml:space="preserve">at stake </w:t>
      </w:r>
      <w:r w:rsidR="004A5E56">
        <w:t>that make</w:t>
      </w:r>
      <w:r w:rsidR="00E8342D">
        <w:t xml:space="preserve">s </w:t>
      </w:r>
      <w:r w:rsidR="0067559C">
        <w:t xml:space="preserve">countries </w:t>
      </w:r>
      <w:r w:rsidR="00E8342D">
        <w:t xml:space="preserve">hesitant </w:t>
      </w:r>
      <w:r w:rsidR="004A5E56">
        <w:t>to join UPOV</w:t>
      </w:r>
      <w:r w:rsidR="00116B1B">
        <w:t>?</w:t>
      </w:r>
      <w:r>
        <w:t>.</w:t>
      </w:r>
      <w:r w:rsidR="00E8342D">
        <w:t xml:space="preserve"> </w:t>
      </w:r>
      <w:r w:rsidR="00CB592A">
        <w:t xml:space="preserve"> </w:t>
      </w:r>
      <w:r w:rsidR="00E52068">
        <w:t>The Delegation of the European Union was concerned by the fact that</w:t>
      </w:r>
      <w:r w:rsidR="00A75060">
        <w:t>,</w:t>
      </w:r>
      <w:r w:rsidR="00E52068">
        <w:t xml:space="preserve"> in the WG-SHF</w:t>
      </w:r>
      <w:r w:rsidR="00A75060">
        <w:t>,</w:t>
      </w:r>
      <w:r w:rsidR="00E52068">
        <w:t xml:space="preserve"> developed countries </w:t>
      </w:r>
      <w:r w:rsidR="00DF1E5F">
        <w:t>were</w:t>
      </w:r>
      <w:r w:rsidR="00E52068">
        <w:t xml:space="preserve"> discussing matters</w:t>
      </w:r>
      <w:r w:rsidR="0067559C">
        <w:t xml:space="preserve"> </w:t>
      </w:r>
      <w:r w:rsidR="004A5E56">
        <w:t xml:space="preserve">that </w:t>
      </w:r>
      <w:r w:rsidR="00236A81">
        <w:t xml:space="preserve">might </w:t>
      </w:r>
      <w:r w:rsidR="004A5E56">
        <w:t xml:space="preserve">be </w:t>
      </w:r>
      <w:r w:rsidR="0067559C">
        <w:t xml:space="preserve">more related to </w:t>
      </w:r>
      <w:r w:rsidR="00324EF1">
        <w:t>developing countries</w:t>
      </w:r>
      <w:r w:rsidR="00E52068">
        <w:t xml:space="preserve">, the global </w:t>
      </w:r>
      <w:r w:rsidR="00324EF1">
        <w:t>south</w:t>
      </w:r>
      <w:r w:rsidR="0067559C">
        <w:t>.</w:t>
      </w:r>
      <w:r w:rsidR="00320BFA">
        <w:t xml:space="preserve"> </w:t>
      </w:r>
      <w:r w:rsidR="0067559C">
        <w:t xml:space="preserve"> </w:t>
      </w:r>
      <w:r w:rsidR="004A5E56">
        <w:t xml:space="preserve">It was important to </w:t>
      </w:r>
      <w:r w:rsidR="00E52068">
        <w:t>involve those who face real problems.</w:t>
      </w:r>
      <w:r>
        <w:t xml:space="preserve"> </w:t>
      </w:r>
      <w:r w:rsidR="00E52068">
        <w:t xml:space="preserve"> </w:t>
      </w:r>
      <w:r w:rsidR="00242A5C">
        <w:t>In the opinion of the European Union</w:t>
      </w:r>
      <w:r>
        <w:t>,</w:t>
      </w:r>
      <w:r w:rsidR="00242A5C">
        <w:t xml:space="preserve"> </w:t>
      </w:r>
      <w:r w:rsidR="00F0529E">
        <w:t xml:space="preserve">communication </w:t>
      </w:r>
      <w:r w:rsidR="00236A81">
        <w:t xml:space="preserve">was </w:t>
      </w:r>
      <w:r w:rsidR="00E8342D">
        <w:t xml:space="preserve">very important and </w:t>
      </w:r>
      <w:r w:rsidR="00236A81">
        <w:t xml:space="preserve">it </w:t>
      </w:r>
      <w:r w:rsidR="00E8342D">
        <w:t>welcome</w:t>
      </w:r>
      <w:r w:rsidR="00242A5C">
        <w:t>d</w:t>
      </w:r>
      <w:r w:rsidR="00E8342D">
        <w:t xml:space="preserve"> that the UPOV Office </w:t>
      </w:r>
      <w:r w:rsidR="00236A81">
        <w:t xml:space="preserve">was </w:t>
      </w:r>
      <w:r w:rsidR="00E8342D">
        <w:t xml:space="preserve">working on </w:t>
      </w:r>
      <w:r w:rsidR="00236A81">
        <w:t xml:space="preserve">UPOV’s </w:t>
      </w:r>
      <w:r w:rsidR="00E8342D">
        <w:t xml:space="preserve"> </w:t>
      </w:r>
      <w:bookmarkStart w:id="1" w:name="_Hlk163543828"/>
      <w:r w:rsidR="00E8342D">
        <w:t xml:space="preserve">communication </w:t>
      </w:r>
      <w:bookmarkEnd w:id="1"/>
      <w:r w:rsidR="00E8342D">
        <w:t xml:space="preserve">strategy. </w:t>
      </w:r>
      <w:r>
        <w:t xml:space="preserve"> </w:t>
      </w:r>
      <w:r w:rsidR="00E8342D">
        <w:t xml:space="preserve">It </w:t>
      </w:r>
      <w:r w:rsidR="00236A81">
        <w:t xml:space="preserve">was </w:t>
      </w:r>
      <w:r w:rsidR="00E8342D">
        <w:t xml:space="preserve">important to communicate on the fact that </w:t>
      </w:r>
      <w:r w:rsidR="00242A5C">
        <w:t xml:space="preserve">the </w:t>
      </w:r>
      <w:r w:rsidR="00DF1E5F">
        <w:t>issues</w:t>
      </w:r>
      <w:r w:rsidR="00242A5C">
        <w:t xml:space="preserve"> at hand do not necessarily relate to the intellectual property protection of varieties but </w:t>
      </w:r>
      <w:r w:rsidR="008F0416">
        <w:t>also to</w:t>
      </w:r>
      <w:r w:rsidR="00242A5C">
        <w:t xml:space="preserve"> other matters, such as seed laws in developing countries.</w:t>
      </w:r>
      <w:r w:rsidR="00CB592A">
        <w:t xml:space="preserve"> </w:t>
      </w:r>
      <w:r>
        <w:t xml:space="preserve"> </w:t>
      </w:r>
      <w:r w:rsidR="003C62F2">
        <w:t>T</w:t>
      </w:r>
      <w:r w:rsidR="00242A5C">
        <w:t xml:space="preserve">he European Union </w:t>
      </w:r>
      <w:r w:rsidR="003C62F2">
        <w:t xml:space="preserve">emphasized that it </w:t>
      </w:r>
      <w:r w:rsidR="00236A81">
        <w:t xml:space="preserve">was </w:t>
      </w:r>
      <w:r w:rsidR="003C62F2">
        <w:t>i</w:t>
      </w:r>
      <w:r w:rsidR="00324EF1">
        <w:t xml:space="preserve">mportant to work on </w:t>
      </w:r>
      <w:r w:rsidR="00236A81">
        <w:t xml:space="preserve">those </w:t>
      </w:r>
      <w:r w:rsidR="00242A5C">
        <w:t xml:space="preserve">issues and to explore </w:t>
      </w:r>
      <w:r w:rsidR="00324EF1">
        <w:t xml:space="preserve">how to carry out fact-finding </w:t>
      </w:r>
      <w:r w:rsidR="003C62F2">
        <w:t xml:space="preserve">to gain </w:t>
      </w:r>
      <w:r w:rsidR="00324EF1">
        <w:t>more precise knowledge and info</w:t>
      </w:r>
      <w:r w:rsidR="003C62F2">
        <w:t xml:space="preserve">rmation </w:t>
      </w:r>
      <w:r w:rsidR="00324EF1">
        <w:t xml:space="preserve">about </w:t>
      </w:r>
      <w:r w:rsidR="003C62F2">
        <w:t xml:space="preserve">possible </w:t>
      </w:r>
      <w:r w:rsidR="00324EF1">
        <w:t>problem</w:t>
      </w:r>
      <w:r w:rsidR="003C62F2">
        <w:t>s</w:t>
      </w:r>
      <w:r w:rsidR="00324EF1">
        <w:t xml:space="preserve"> and </w:t>
      </w:r>
      <w:r w:rsidR="003C62F2">
        <w:t xml:space="preserve">the </w:t>
      </w:r>
      <w:r w:rsidR="00324EF1">
        <w:t xml:space="preserve">extent of </w:t>
      </w:r>
      <w:r w:rsidR="003C62F2">
        <w:t xml:space="preserve">such </w:t>
      </w:r>
      <w:r w:rsidR="00324EF1">
        <w:t>proble</w:t>
      </w:r>
      <w:r w:rsidR="003C62F2">
        <w:t>ms</w:t>
      </w:r>
      <w:r w:rsidR="00CB592A">
        <w:t>.</w:t>
      </w:r>
      <w:r w:rsidR="0067559C">
        <w:t xml:space="preserve"> </w:t>
      </w:r>
      <w:r w:rsidR="00F0529E">
        <w:t xml:space="preserve">  </w:t>
      </w:r>
    </w:p>
    <w:p w14:paraId="11F38C35" w14:textId="77777777" w:rsidR="00DF1E5F" w:rsidRDefault="00DF1E5F" w:rsidP="00CB592A"/>
    <w:p w14:paraId="6769FA6C" w14:textId="1EA8768C" w:rsidR="00324EF1" w:rsidRDefault="00513C5F" w:rsidP="00CB592A">
      <w:r>
        <w:rPr>
          <w:rFonts w:cs="Arial"/>
        </w:rPr>
        <w:fldChar w:fldCharType="begin"/>
      </w:r>
      <w:r>
        <w:rPr>
          <w:rFonts w:cs="Arial"/>
        </w:rPr>
        <w:instrText xml:space="preserve"> AUTONUM  </w:instrText>
      </w:r>
      <w:r>
        <w:rPr>
          <w:rFonts w:cs="Arial"/>
        </w:rPr>
        <w:fldChar w:fldCharType="end"/>
      </w:r>
      <w:r>
        <w:rPr>
          <w:rFonts w:cs="Arial"/>
        </w:rPr>
        <w:tab/>
      </w:r>
      <w:r w:rsidR="00DF1E5F">
        <w:t>The Delegation of the European Union recalled that</w:t>
      </w:r>
      <w:r w:rsidR="00A94184">
        <w:t>,</w:t>
      </w:r>
      <w:r w:rsidR="00DF1E5F">
        <w:t xml:space="preserve"> since the creation of the WG-SHF, much </w:t>
      </w:r>
      <w:r w:rsidR="00A94184">
        <w:t xml:space="preserve">had </w:t>
      </w:r>
      <w:r w:rsidR="00DF1E5F">
        <w:t xml:space="preserve">been </w:t>
      </w:r>
      <w:r w:rsidR="003C62F2">
        <w:t>learned</w:t>
      </w:r>
      <w:r w:rsidR="00A94184">
        <w:t xml:space="preserve"> and that </w:t>
      </w:r>
      <w:r w:rsidR="00242A5C">
        <w:t xml:space="preserve">the time </w:t>
      </w:r>
      <w:r w:rsidR="00A94184">
        <w:t xml:space="preserve">might </w:t>
      </w:r>
      <w:r w:rsidR="00DF1E5F">
        <w:t xml:space="preserve">now </w:t>
      </w:r>
      <w:r w:rsidR="003C62F2">
        <w:t>be</w:t>
      </w:r>
      <w:r w:rsidR="00242A5C">
        <w:t xml:space="preserve"> ripe </w:t>
      </w:r>
      <w:r w:rsidR="003C62F2">
        <w:t>to o</w:t>
      </w:r>
      <w:r w:rsidR="00324EF1">
        <w:t xml:space="preserve">rganize a seminar to address </w:t>
      </w:r>
      <w:r w:rsidR="00A94184">
        <w:t>relevant matters</w:t>
      </w:r>
      <w:r w:rsidR="00324EF1">
        <w:t>,</w:t>
      </w:r>
      <w:r w:rsidR="00242A5C">
        <w:t xml:space="preserve"> and to </w:t>
      </w:r>
      <w:r w:rsidR="00A94184">
        <w:t xml:space="preserve">involve </w:t>
      </w:r>
      <w:r w:rsidR="00324EF1">
        <w:t xml:space="preserve">those parties that </w:t>
      </w:r>
      <w:r w:rsidR="00A94184">
        <w:t xml:space="preserve">were </w:t>
      </w:r>
      <w:r w:rsidR="00242A5C">
        <w:t xml:space="preserve">really </w:t>
      </w:r>
      <w:r w:rsidR="00324EF1">
        <w:t xml:space="preserve">concerned with </w:t>
      </w:r>
      <w:r w:rsidR="00A94184">
        <w:t xml:space="preserve">those </w:t>
      </w:r>
      <w:r w:rsidR="003C62F2">
        <w:t xml:space="preserve">matters. </w:t>
      </w:r>
    </w:p>
    <w:p w14:paraId="67B8F66C" w14:textId="77777777" w:rsidR="00324EF1" w:rsidRDefault="00324EF1" w:rsidP="00324EF1"/>
    <w:p w14:paraId="31A4A8D9" w14:textId="77777777" w:rsidR="009D3B12" w:rsidRDefault="009D3B12" w:rsidP="009D3B12">
      <w:r>
        <w:rPr>
          <w:rFonts w:cs="Arial"/>
        </w:rPr>
        <w:fldChar w:fldCharType="begin"/>
      </w:r>
      <w:r>
        <w:rPr>
          <w:rFonts w:cs="Arial"/>
        </w:rPr>
        <w:instrText xml:space="preserve"> AUTONUM  </w:instrText>
      </w:r>
      <w:r>
        <w:rPr>
          <w:rFonts w:cs="Arial"/>
        </w:rPr>
        <w:fldChar w:fldCharType="end"/>
      </w:r>
      <w:r>
        <w:rPr>
          <w:rFonts w:cs="Arial"/>
        </w:rPr>
        <w:tab/>
      </w:r>
      <w:r>
        <w:t xml:space="preserve">The Delegation of Japan agreed that the issues in question were posed only by developed countries which may </w:t>
      </w:r>
      <w:r>
        <w:rPr>
          <w:lang w:eastAsia="ja-JP"/>
        </w:rPr>
        <w:t xml:space="preserve">potentially be </w:t>
      </w:r>
      <w:r>
        <w:t>basing its question on its</w:t>
      </w:r>
      <w:r>
        <w:rPr>
          <w:lang w:eastAsia="ja-JP"/>
        </w:rPr>
        <w:t xml:space="preserve"> perception of problem of farmers in the developing countries</w:t>
      </w:r>
      <w:r>
        <w:t xml:space="preserve">.  Some questions posed were implying answers, which was not the best way to gather neutral facts.  The questions did not aim at determining positive aspects of UPOV.  The Delegation of Japan suggested to </w:t>
      </w:r>
      <w:r>
        <w:rPr>
          <w:rFonts w:hint="eastAsia"/>
          <w:lang w:eastAsia="ja-JP"/>
        </w:rPr>
        <w:t>a</w:t>
      </w:r>
      <w:r>
        <w:rPr>
          <w:lang w:eastAsia="ja-JP"/>
        </w:rPr>
        <w:t xml:space="preserve">sk </w:t>
      </w:r>
      <w:r>
        <w:t xml:space="preserve">positive aspects of joining UPOV mentioning that they had heard from farmers in Africa, that after their country joined UPOV, the farmers had more choice of varieties and that the farmers accepted to pay more for protected varieties since the yields increased.  </w:t>
      </w:r>
    </w:p>
    <w:p w14:paraId="033979EC" w14:textId="77777777" w:rsidR="00686A5A" w:rsidRDefault="00686A5A" w:rsidP="00324EF1"/>
    <w:p w14:paraId="5A2C8B3A" w14:textId="51ACF580" w:rsidR="00324EF1" w:rsidRDefault="00513C5F" w:rsidP="0067559C">
      <w:r>
        <w:rPr>
          <w:rFonts w:cs="Arial"/>
        </w:rPr>
        <w:fldChar w:fldCharType="begin"/>
      </w:r>
      <w:r>
        <w:rPr>
          <w:rFonts w:cs="Arial"/>
        </w:rPr>
        <w:instrText xml:space="preserve"> AUTONUM  </w:instrText>
      </w:r>
      <w:r>
        <w:rPr>
          <w:rFonts w:cs="Arial"/>
        </w:rPr>
        <w:fldChar w:fldCharType="end"/>
      </w:r>
      <w:r>
        <w:rPr>
          <w:rFonts w:cs="Arial"/>
        </w:rPr>
        <w:tab/>
      </w:r>
      <w:r w:rsidR="00686A5A">
        <w:t xml:space="preserve">The Delegation of South Africa recalled that </w:t>
      </w:r>
      <w:r w:rsidR="00DF1E5F">
        <w:t>in</w:t>
      </w:r>
      <w:r w:rsidR="00D01593">
        <w:t xml:space="preserve"> their</w:t>
      </w:r>
      <w:r w:rsidR="00DF1E5F">
        <w:t xml:space="preserve"> country</w:t>
      </w:r>
      <w:r w:rsidR="00D01593">
        <w:t>,</w:t>
      </w:r>
      <w:r w:rsidR="00DF1E5F">
        <w:t xml:space="preserve"> there </w:t>
      </w:r>
      <w:r w:rsidR="00236A81">
        <w:t xml:space="preserve">were </w:t>
      </w:r>
      <w:r w:rsidR="00686A5A">
        <w:t>b</w:t>
      </w:r>
      <w:r w:rsidR="00324EF1">
        <w:t>oth subsisten</w:t>
      </w:r>
      <w:r w:rsidR="00A75060">
        <w:t>ce</w:t>
      </w:r>
      <w:r w:rsidR="00324EF1">
        <w:t xml:space="preserve"> farmers and </w:t>
      </w:r>
      <w:r w:rsidR="00686A5A">
        <w:t xml:space="preserve">small holder farmers and that </w:t>
      </w:r>
      <w:r w:rsidR="00D505DE">
        <w:t>the administration</w:t>
      </w:r>
      <w:r w:rsidR="00686A5A">
        <w:t xml:space="preserve"> often </w:t>
      </w:r>
      <w:r w:rsidR="00236A81">
        <w:t xml:space="preserve">received </w:t>
      </w:r>
      <w:r w:rsidR="00686A5A">
        <w:t xml:space="preserve">questions on how to define </w:t>
      </w:r>
      <w:r w:rsidR="00804A4F">
        <w:t xml:space="preserve">the term </w:t>
      </w:r>
      <w:r w:rsidR="00686A5A">
        <w:t xml:space="preserve">private and non-commercial use. </w:t>
      </w:r>
      <w:r>
        <w:t xml:space="preserve"> </w:t>
      </w:r>
      <w:r w:rsidR="00804A4F">
        <w:t xml:space="preserve">The legislation in South Africa </w:t>
      </w:r>
      <w:r w:rsidR="00236A81">
        <w:t xml:space="preserve">did </w:t>
      </w:r>
      <w:r w:rsidR="00804A4F">
        <w:t xml:space="preserve">not provide for </w:t>
      </w:r>
      <w:r w:rsidR="00236A81">
        <w:t xml:space="preserve">such </w:t>
      </w:r>
      <w:r w:rsidR="00804A4F">
        <w:t xml:space="preserve">a definition. </w:t>
      </w:r>
      <w:r>
        <w:t xml:space="preserve"> </w:t>
      </w:r>
      <w:r w:rsidR="00A75060">
        <w:t>The</w:t>
      </w:r>
      <w:r w:rsidR="00236A81">
        <w:t xml:space="preserve"> </w:t>
      </w:r>
      <w:r w:rsidR="00A75060">
        <w:t xml:space="preserve">Delegation </w:t>
      </w:r>
      <w:r w:rsidR="00A75060" w:rsidRPr="00787BCB">
        <w:t>of South Africa</w:t>
      </w:r>
      <w:r w:rsidR="00A75060">
        <w:t xml:space="preserve"> </w:t>
      </w:r>
      <w:r w:rsidR="00804A4F">
        <w:t xml:space="preserve">mentioned that </w:t>
      </w:r>
      <w:r w:rsidR="00236A81">
        <w:t xml:space="preserve">it </w:t>
      </w:r>
      <w:r w:rsidR="00804A4F">
        <w:t xml:space="preserve">had an interest in </w:t>
      </w:r>
      <w:r w:rsidR="00324EF1">
        <w:t>finding</w:t>
      </w:r>
      <w:r w:rsidR="00804A4F">
        <w:t xml:space="preserve"> out what </w:t>
      </w:r>
      <w:r w:rsidR="00236A81">
        <w:t xml:space="preserve">that </w:t>
      </w:r>
      <w:r w:rsidR="00804A4F">
        <w:t xml:space="preserve">term </w:t>
      </w:r>
      <w:r w:rsidR="00236A81">
        <w:t xml:space="preserve">meant </w:t>
      </w:r>
      <w:r w:rsidR="00804A4F">
        <w:t xml:space="preserve">in relation to small holder farmers and if the concept </w:t>
      </w:r>
      <w:r w:rsidR="00236A81">
        <w:t xml:space="preserve">restricted </w:t>
      </w:r>
      <w:r w:rsidR="00804A4F">
        <w:t>the access to seeds.</w:t>
      </w:r>
      <w:r w:rsidR="00634762">
        <w:t xml:space="preserve"> </w:t>
      </w:r>
      <w:r w:rsidR="00804A4F">
        <w:t xml:space="preserve"> The </w:t>
      </w:r>
      <w:r w:rsidR="008769E3">
        <w:t>fact-finding</w:t>
      </w:r>
      <w:r w:rsidR="00804A4F">
        <w:t xml:space="preserve"> exercise </w:t>
      </w:r>
      <w:r w:rsidR="00236A81">
        <w:t xml:space="preserve">would </w:t>
      </w:r>
      <w:r w:rsidR="00804A4F">
        <w:t xml:space="preserve">assist South Africa to implement the UPOV Convention, particularly relating to the issue of small holder farmers. </w:t>
      </w:r>
    </w:p>
    <w:p w14:paraId="79E60350" w14:textId="77777777" w:rsidR="00324EF1" w:rsidRDefault="00324EF1" w:rsidP="00324EF1"/>
    <w:p w14:paraId="48A79375" w14:textId="05873A98" w:rsidR="00324EF1" w:rsidRDefault="00513C5F" w:rsidP="00324EF1">
      <w:r>
        <w:rPr>
          <w:rFonts w:cs="Arial"/>
        </w:rPr>
        <w:fldChar w:fldCharType="begin"/>
      </w:r>
      <w:r>
        <w:rPr>
          <w:rFonts w:cs="Arial"/>
        </w:rPr>
        <w:instrText xml:space="preserve"> AUTONUM  </w:instrText>
      </w:r>
      <w:r>
        <w:rPr>
          <w:rFonts w:cs="Arial"/>
        </w:rPr>
        <w:fldChar w:fldCharType="end"/>
      </w:r>
      <w:r>
        <w:rPr>
          <w:rFonts w:cs="Arial"/>
        </w:rPr>
        <w:tab/>
      </w:r>
      <w:r w:rsidR="00FA032A">
        <w:t>The Delegation of</w:t>
      </w:r>
      <w:r w:rsidR="003A5556" w:rsidRPr="003A5556">
        <w:t xml:space="preserve"> </w:t>
      </w:r>
      <w:r w:rsidR="00FA032A">
        <w:t xml:space="preserve">Norway supported the importance </w:t>
      </w:r>
      <w:r w:rsidR="00D01593">
        <w:t xml:space="preserve">of </w:t>
      </w:r>
      <w:r w:rsidR="00FA032A">
        <w:t xml:space="preserve">the </w:t>
      </w:r>
      <w:r w:rsidR="00634762">
        <w:br/>
      </w:r>
      <w:r w:rsidR="00FA032A">
        <w:t xml:space="preserve">WG-SHF </w:t>
      </w:r>
      <w:r w:rsidR="00D01593">
        <w:t xml:space="preserve">to </w:t>
      </w:r>
      <w:r w:rsidR="00FA032A">
        <w:t xml:space="preserve">remain within its </w:t>
      </w:r>
      <w:r w:rsidR="00324EF1">
        <w:t>mandate</w:t>
      </w:r>
      <w:r w:rsidR="00A75060">
        <w:t>,</w:t>
      </w:r>
      <w:r w:rsidR="00324EF1">
        <w:t xml:space="preserve"> </w:t>
      </w:r>
      <w:r w:rsidR="00FA032A">
        <w:t xml:space="preserve">namely to </w:t>
      </w:r>
      <w:r w:rsidR="00324EF1">
        <w:t>provide guidance</w:t>
      </w:r>
      <w:r w:rsidR="00FA032A">
        <w:t xml:space="preserve"> on small holder farmers and the term private and non-commercial use.</w:t>
      </w:r>
      <w:r w:rsidR="0067559C">
        <w:t xml:space="preserve"> </w:t>
      </w:r>
      <w:r w:rsidR="00634762">
        <w:t xml:space="preserve"> </w:t>
      </w:r>
      <w:r w:rsidR="00FA032A">
        <w:t xml:space="preserve">It proposed to map </w:t>
      </w:r>
      <w:r w:rsidR="00324EF1">
        <w:t xml:space="preserve">how UPOV </w:t>
      </w:r>
      <w:r w:rsidR="00FA032A">
        <w:t xml:space="preserve">members </w:t>
      </w:r>
      <w:r w:rsidR="00236A81">
        <w:t xml:space="preserve">had </w:t>
      </w:r>
      <w:r w:rsidR="00324EF1">
        <w:t>implement</w:t>
      </w:r>
      <w:r w:rsidR="00FA032A">
        <w:t>ed A</w:t>
      </w:r>
      <w:r w:rsidR="00324EF1">
        <w:t>rticle 15</w:t>
      </w:r>
      <w:r w:rsidR="00FA032A">
        <w:t>.1</w:t>
      </w:r>
      <w:r w:rsidR="00D505DE">
        <w:t xml:space="preserve">(i) </w:t>
      </w:r>
      <w:r w:rsidR="00324EF1">
        <w:t xml:space="preserve"> </w:t>
      </w:r>
      <w:r w:rsidR="00FA032A">
        <w:t xml:space="preserve">of the 1991 Act of the </w:t>
      </w:r>
      <w:r w:rsidR="00324EF1">
        <w:t>UPOV Convention</w:t>
      </w:r>
      <w:r w:rsidR="00FA032A">
        <w:t xml:space="preserve"> and to share experiences. </w:t>
      </w:r>
      <w:r w:rsidR="00634762">
        <w:t xml:space="preserve"> </w:t>
      </w:r>
      <w:r w:rsidR="00FA032A">
        <w:t xml:space="preserve">Norway emphasized the </w:t>
      </w:r>
      <w:r w:rsidR="00324EF1">
        <w:t xml:space="preserve">need to ensure coherency </w:t>
      </w:r>
      <w:r w:rsidR="00FA032A">
        <w:t>on how UPOV communicates.</w:t>
      </w:r>
      <w:r w:rsidR="00634762">
        <w:t xml:space="preserve"> </w:t>
      </w:r>
      <w:r w:rsidR="00FA032A">
        <w:t xml:space="preserve"> </w:t>
      </w:r>
      <w:r w:rsidR="00DF1E5F">
        <w:t>The Delegation of</w:t>
      </w:r>
      <w:r w:rsidR="00DF1E5F" w:rsidRPr="003A5556">
        <w:t xml:space="preserve"> </w:t>
      </w:r>
      <w:r w:rsidR="00DF1E5F">
        <w:t xml:space="preserve">Norway recalled that in the hierarchy of </w:t>
      </w:r>
      <w:r w:rsidR="00202058">
        <w:t>UPOV documents,</w:t>
      </w:r>
      <w:r w:rsidR="00DF1E5F">
        <w:t xml:space="preserve"> the Convention </w:t>
      </w:r>
      <w:r w:rsidR="00236A81">
        <w:t xml:space="preserve">came </w:t>
      </w:r>
      <w:r w:rsidR="008769E3">
        <w:t>first</w:t>
      </w:r>
      <w:r w:rsidR="00236A81">
        <w:t xml:space="preserve">, </w:t>
      </w:r>
      <w:r w:rsidR="00765BF5">
        <w:t xml:space="preserve">in </w:t>
      </w:r>
      <w:r w:rsidR="003A5556">
        <w:t xml:space="preserve">second place </w:t>
      </w:r>
      <w:r w:rsidR="00236A81">
        <w:t xml:space="preserve">were </w:t>
      </w:r>
      <w:r w:rsidR="003A5556">
        <w:t xml:space="preserve">the </w:t>
      </w:r>
      <w:r w:rsidR="00A75060">
        <w:t>E</w:t>
      </w:r>
      <w:r w:rsidR="003A5556">
        <w:t xml:space="preserve">xplanatory </w:t>
      </w:r>
      <w:r w:rsidR="00A75060">
        <w:t>N</w:t>
      </w:r>
      <w:r w:rsidR="003A5556">
        <w:t>otes</w:t>
      </w:r>
      <w:r w:rsidR="00202058">
        <w:t>,</w:t>
      </w:r>
      <w:r w:rsidR="003A5556">
        <w:t xml:space="preserve"> </w:t>
      </w:r>
      <w:r w:rsidR="00324EF1">
        <w:t xml:space="preserve">then </w:t>
      </w:r>
      <w:r w:rsidR="003A5556">
        <w:t xml:space="preserve">the </w:t>
      </w:r>
      <w:r w:rsidR="00324EF1">
        <w:t xml:space="preserve">FAQs and </w:t>
      </w:r>
      <w:r w:rsidR="003A5556">
        <w:t xml:space="preserve">lastly </w:t>
      </w:r>
      <w:r w:rsidR="00202058">
        <w:t xml:space="preserve">other </w:t>
      </w:r>
      <w:r w:rsidR="00324EF1">
        <w:t>communications</w:t>
      </w:r>
      <w:r w:rsidR="0067559C">
        <w:t xml:space="preserve">. </w:t>
      </w:r>
      <w:r w:rsidR="00634762">
        <w:t xml:space="preserve"> </w:t>
      </w:r>
      <w:r w:rsidR="00202058">
        <w:t>The Delegation of</w:t>
      </w:r>
      <w:r w:rsidR="00202058" w:rsidRPr="003A5556">
        <w:t xml:space="preserve"> </w:t>
      </w:r>
      <w:r w:rsidR="00202058">
        <w:t xml:space="preserve">Norway </w:t>
      </w:r>
      <w:r w:rsidR="00236A81">
        <w:t>noted that UPOV</w:t>
      </w:r>
      <w:r w:rsidR="00C32B5B">
        <w:t xml:space="preserve"> </w:t>
      </w:r>
      <w:r w:rsidR="003A5556">
        <w:t>communication</w:t>
      </w:r>
      <w:r w:rsidR="00236A81">
        <w:t>s need to</w:t>
      </w:r>
      <w:r w:rsidR="00C32B5B">
        <w:t xml:space="preserve"> be</w:t>
      </w:r>
      <w:r w:rsidR="003A5556">
        <w:t xml:space="preserve"> </w:t>
      </w:r>
      <w:r w:rsidR="00324EF1">
        <w:t>coherent with</w:t>
      </w:r>
      <w:r w:rsidR="003A5556">
        <w:t xml:space="preserve"> the</w:t>
      </w:r>
      <w:r w:rsidR="00324EF1">
        <w:t xml:space="preserve"> </w:t>
      </w:r>
      <w:r w:rsidR="009E5B27">
        <w:t>E</w:t>
      </w:r>
      <w:r w:rsidR="00324EF1">
        <w:t xml:space="preserve">xplanatory </w:t>
      </w:r>
      <w:r w:rsidR="009E5B27">
        <w:t>N</w:t>
      </w:r>
      <w:r w:rsidR="00324EF1">
        <w:t>otes</w:t>
      </w:r>
      <w:r w:rsidR="0067559C">
        <w:t>.</w:t>
      </w:r>
      <w:r w:rsidR="00973A5E">
        <w:t xml:space="preserve"> </w:t>
      </w:r>
      <w:r w:rsidR="0067559C">
        <w:t xml:space="preserve"> </w:t>
      </w:r>
      <w:r w:rsidR="00FA032A">
        <w:t xml:space="preserve">The Delegation of Norway </w:t>
      </w:r>
      <w:r w:rsidR="003A5556">
        <w:t xml:space="preserve">thought it would be useful to </w:t>
      </w:r>
      <w:r w:rsidR="00324EF1">
        <w:t xml:space="preserve">conduct </w:t>
      </w:r>
      <w:r w:rsidR="003A5556">
        <w:t xml:space="preserve">the </w:t>
      </w:r>
      <w:r w:rsidR="00324EF1">
        <w:t xml:space="preserve">same exercise </w:t>
      </w:r>
      <w:r w:rsidR="003A5556">
        <w:t xml:space="preserve">as </w:t>
      </w:r>
      <w:r w:rsidR="00765BF5">
        <w:t xml:space="preserve">it </w:t>
      </w:r>
      <w:r w:rsidR="003A5556">
        <w:t xml:space="preserve">was done in relation to </w:t>
      </w:r>
      <w:r w:rsidR="00324EF1">
        <w:t>FAQs</w:t>
      </w:r>
      <w:r w:rsidR="003A5556">
        <w:t xml:space="preserve">, </w:t>
      </w:r>
      <w:r w:rsidR="008769E3">
        <w:t>namely,</w:t>
      </w:r>
      <w:r w:rsidR="003A5556">
        <w:t xml:space="preserve"> </w:t>
      </w:r>
      <w:r w:rsidR="00FA032A">
        <w:t>to invite members of the WG</w:t>
      </w:r>
      <w:r w:rsidR="003A5556">
        <w:t>-SHF</w:t>
      </w:r>
      <w:r w:rsidR="00FA032A">
        <w:t xml:space="preserve"> to share their views on </w:t>
      </w:r>
      <w:r w:rsidR="008769E3">
        <w:t xml:space="preserve">the need for </w:t>
      </w:r>
      <w:r w:rsidR="00FA032A">
        <w:t xml:space="preserve">possible changes to the Explanatory Notes. </w:t>
      </w:r>
    </w:p>
    <w:p w14:paraId="053FEDA3" w14:textId="77777777" w:rsidR="00202058" w:rsidRDefault="00202058" w:rsidP="00324EF1"/>
    <w:p w14:paraId="7498BD50" w14:textId="26E9B085" w:rsidR="00324EF1" w:rsidRDefault="00513C5F" w:rsidP="00587E76">
      <w:r>
        <w:rPr>
          <w:rFonts w:cs="Arial"/>
        </w:rPr>
        <w:fldChar w:fldCharType="begin"/>
      </w:r>
      <w:r>
        <w:rPr>
          <w:rFonts w:cs="Arial"/>
        </w:rPr>
        <w:instrText xml:space="preserve"> AUTONUM  </w:instrText>
      </w:r>
      <w:r>
        <w:rPr>
          <w:rFonts w:cs="Arial"/>
        </w:rPr>
        <w:fldChar w:fldCharType="end"/>
      </w:r>
      <w:r>
        <w:rPr>
          <w:rFonts w:cs="Arial"/>
        </w:rPr>
        <w:tab/>
      </w:r>
      <w:r w:rsidR="003A5556">
        <w:t>The Delegation of</w:t>
      </w:r>
      <w:r w:rsidR="003A5556" w:rsidRPr="003A5556">
        <w:t xml:space="preserve"> </w:t>
      </w:r>
      <w:r w:rsidR="003A5556">
        <w:t xml:space="preserve">Canada </w:t>
      </w:r>
      <w:r w:rsidR="00B0307D">
        <w:t xml:space="preserve">was also of the view </w:t>
      </w:r>
      <w:r w:rsidR="003A5556">
        <w:t xml:space="preserve">that it </w:t>
      </w:r>
      <w:r w:rsidR="00A94184">
        <w:t xml:space="preserve">might </w:t>
      </w:r>
      <w:r w:rsidR="003A5556">
        <w:t xml:space="preserve">be time to plan a seminar.  </w:t>
      </w:r>
      <w:r w:rsidR="008769E3">
        <w:t>In a seminar, t</w:t>
      </w:r>
      <w:r w:rsidR="003A5556">
        <w:t xml:space="preserve">he right question to be </w:t>
      </w:r>
      <w:r w:rsidR="008769E3">
        <w:t xml:space="preserve">addressed would be </w:t>
      </w:r>
      <w:r w:rsidR="003A5556">
        <w:t>h</w:t>
      </w:r>
      <w:r w:rsidR="00324EF1">
        <w:t xml:space="preserve">ow </w:t>
      </w:r>
      <w:r w:rsidR="003A5556">
        <w:t xml:space="preserve">the </w:t>
      </w:r>
      <w:r w:rsidR="00324EF1">
        <w:t xml:space="preserve">UPOV system </w:t>
      </w:r>
      <w:r w:rsidR="008769E3">
        <w:t>could assist</w:t>
      </w:r>
      <w:r w:rsidR="00324EF1">
        <w:t xml:space="preserve"> </w:t>
      </w:r>
      <w:r w:rsidR="003A5556">
        <w:t>small holder farmers</w:t>
      </w:r>
      <w:r w:rsidR="00587E76">
        <w:t xml:space="preserve"> through their financial challenges.</w:t>
      </w:r>
      <w:r w:rsidR="00634762">
        <w:t xml:space="preserve"> </w:t>
      </w:r>
      <w:r w:rsidR="00587E76">
        <w:t xml:space="preserve"> The Delegation of</w:t>
      </w:r>
      <w:r w:rsidR="00587E76" w:rsidRPr="003A5556">
        <w:t xml:space="preserve"> </w:t>
      </w:r>
      <w:r w:rsidR="00587E76">
        <w:t xml:space="preserve">Canada recalled that there was </w:t>
      </w:r>
      <w:r w:rsidR="003A5556">
        <w:t xml:space="preserve">a lot of misinformation on </w:t>
      </w:r>
      <w:r w:rsidR="00587E76">
        <w:t>intellectual</w:t>
      </w:r>
      <w:r w:rsidR="003A5556">
        <w:t xml:space="preserve"> property rights</w:t>
      </w:r>
      <w:r w:rsidR="00587E76">
        <w:t>, not only plant variety rights</w:t>
      </w:r>
      <w:r w:rsidR="00765BF5">
        <w:t xml:space="preserve">, </w:t>
      </w:r>
      <w:r w:rsidR="00A94184">
        <w:t xml:space="preserve">which was </w:t>
      </w:r>
      <w:r w:rsidR="00587E76">
        <w:t>not always factually based.</w:t>
      </w:r>
      <w:r w:rsidR="00634762">
        <w:t xml:space="preserve"> </w:t>
      </w:r>
      <w:r w:rsidR="00587E76">
        <w:t xml:space="preserve"> There </w:t>
      </w:r>
      <w:r w:rsidR="00A94184">
        <w:t xml:space="preserve">were </w:t>
      </w:r>
      <w:r w:rsidR="00587E76">
        <w:t xml:space="preserve">examples </w:t>
      </w:r>
      <w:r w:rsidR="008769E3">
        <w:t>of farmers</w:t>
      </w:r>
      <w:r w:rsidR="00587E76">
        <w:t xml:space="preserve"> in Canada forming co-operatives and engaging in breeding as well as ma</w:t>
      </w:r>
      <w:r w:rsidR="008769E3">
        <w:t>n</w:t>
      </w:r>
      <w:r w:rsidR="00587E76">
        <w:t xml:space="preserve">y other initiatives.  </w:t>
      </w:r>
      <w:r w:rsidR="008769E3">
        <w:t>The question on w</w:t>
      </w:r>
      <w:r w:rsidR="00324EF1">
        <w:t xml:space="preserve">hat the true concerns </w:t>
      </w:r>
      <w:r w:rsidR="00A94184">
        <w:t xml:space="preserve">were </w:t>
      </w:r>
      <w:r w:rsidR="008769E3">
        <w:t>for small holder farmers</w:t>
      </w:r>
      <w:r w:rsidR="00324EF1">
        <w:t xml:space="preserve"> in terms of accessing best varieties</w:t>
      </w:r>
      <w:r w:rsidR="008769E3">
        <w:t xml:space="preserve"> should be addressed</w:t>
      </w:r>
      <w:r w:rsidR="0067559C">
        <w:t xml:space="preserve">. </w:t>
      </w:r>
      <w:r w:rsidR="00634762">
        <w:t xml:space="preserve"> </w:t>
      </w:r>
      <w:r w:rsidR="00984C8F">
        <w:t>As regards the reputation of UPOV, the Delegation of Canada believed that i</w:t>
      </w:r>
      <w:r w:rsidR="0067559C">
        <w:t xml:space="preserve">f </w:t>
      </w:r>
      <w:r w:rsidR="008769E3">
        <w:t xml:space="preserve">the </w:t>
      </w:r>
      <w:r w:rsidR="0067559C">
        <w:t xml:space="preserve">Convention </w:t>
      </w:r>
      <w:r w:rsidR="008769E3">
        <w:t xml:space="preserve">is </w:t>
      </w:r>
      <w:r w:rsidR="0067559C">
        <w:t>well</w:t>
      </w:r>
      <w:r w:rsidR="008769E3">
        <w:t xml:space="preserve"> implemented</w:t>
      </w:r>
      <w:r w:rsidR="0067559C">
        <w:t xml:space="preserve">, </w:t>
      </w:r>
      <w:r w:rsidR="008769E3">
        <w:t xml:space="preserve">there </w:t>
      </w:r>
      <w:r w:rsidR="00A94184">
        <w:t xml:space="preserve">was </w:t>
      </w:r>
      <w:r w:rsidR="008769E3">
        <w:t xml:space="preserve">no need </w:t>
      </w:r>
      <w:r w:rsidR="00587E76">
        <w:t xml:space="preserve">to worry about the </w:t>
      </w:r>
      <w:r w:rsidR="0067559C">
        <w:t xml:space="preserve">reputation. </w:t>
      </w:r>
    </w:p>
    <w:p w14:paraId="22A3934F" w14:textId="77777777" w:rsidR="00324EF1" w:rsidRDefault="00324EF1" w:rsidP="00324EF1"/>
    <w:p w14:paraId="0A1CC408" w14:textId="2743E26D" w:rsidR="00324EF1" w:rsidRDefault="00513C5F" w:rsidP="0067559C">
      <w:r>
        <w:rPr>
          <w:rFonts w:cs="Arial"/>
        </w:rPr>
        <w:fldChar w:fldCharType="begin"/>
      </w:r>
      <w:r>
        <w:rPr>
          <w:rFonts w:cs="Arial"/>
        </w:rPr>
        <w:instrText xml:space="preserve"> AUTONUM  </w:instrText>
      </w:r>
      <w:r>
        <w:rPr>
          <w:rFonts w:cs="Arial"/>
        </w:rPr>
        <w:fldChar w:fldCharType="end"/>
      </w:r>
      <w:r>
        <w:rPr>
          <w:rFonts w:cs="Arial"/>
        </w:rPr>
        <w:tab/>
      </w:r>
      <w:r w:rsidR="00C512DB">
        <w:t>The Delegation of</w:t>
      </w:r>
      <w:r w:rsidR="00C512DB" w:rsidRPr="003A5556">
        <w:t xml:space="preserve"> </w:t>
      </w:r>
      <w:r w:rsidR="00C512DB">
        <w:t>Switzerland s</w:t>
      </w:r>
      <w:r w:rsidR="00324EF1">
        <w:t>upport</w:t>
      </w:r>
      <w:r w:rsidR="00C512DB">
        <w:t>ed the intervention of South Africa and proposed to focus the fact</w:t>
      </w:r>
      <w:r w:rsidR="00984C8F">
        <w:t>-</w:t>
      </w:r>
      <w:r w:rsidR="00C512DB">
        <w:t xml:space="preserve">finding </w:t>
      </w:r>
      <w:r w:rsidR="00C32B5B">
        <w:t xml:space="preserve">on </w:t>
      </w:r>
      <w:r w:rsidR="00C512DB">
        <w:t xml:space="preserve">how the members of UPOV </w:t>
      </w:r>
      <w:r w:rsidR="00A94184">
        <w:t xml:space="preserve">had </w:t>
      </w:r>
      <w:r w:rsidR="00C512DB">
        <w:t xml:space="preserve">implemented the exemption on private and non-commercial use and possible jurisprudence. </w:t>
      </w:r>
      <w:r w:rsidR="00324EF1">
        <w:t xml:space="preserve"> </w:t>
      </w:r>
      <w:r w:rsidR="00A94184">
        <w:t xml:space="preserve">It </w:t>
      </w:r>
      <w:r w:rsidR="00C512DB">
        <w:t xml:space="preserve">agreed with Norway that it would be of interest to get the views of members on the present wording of the </w:t>
      </w:r>
      <w:r w:rsidR="00984C8F">
        <w:t>E</w:t>
      </w:r>
      <w:r w:rsidR="00C512DB">
        <w:t xml:space="preserve">xplanatory </w:t>
      </w:r>
      <w:r w:rsidR="00984C8F">
        <w:t>N</w:t>
      </w:r>
      <w:r w:rsidR="00C512DB">
        <w:t>otes</w:t>
      </w:r>
      <w:r w:rsidR="00EE11B4">
        <w:t xml:space="preserve"> to establish if there </w:t>
      </w:r>
      <w:r w:rsidR="00A94184">
        <w:t xml:space="preserve">was </w:t>
      </w:r>
      <w:r w:rsidR="00EE11B4">
        <w:t xml:space="preserve">an issue that </w:t>
      </w:r>
      <w:r w:rsidR="00A94184">
        <w:t xml:space="preserve">needed </w:t>
      </w:r>
      <w:r w:rsidR="00EE11B4">
        <w:t>to be addressed.</w:t>
      </w:r>
      <w:r w:rsidR="00634762">
        <w:t xml:space="preserve"> </w:t>
      </w:r>
      <w:r w:rsidR="00EE11B4">
        <w:t xml:space="preserve"> </w:t>
      </w:r>
      <w:r w:rsidR="000A3BB0">
        <w:t xml:space="preserve">The </w:t>
      </w:r>
      <w:r w:rsidR="00A94184">
        <w:t xml:space="preserve">Delegation </w:t>
      </w:r>
      <w:r w:rsidR="000A3BB0">
        <w:t xml:space="preserve">found the idea of a seminar </w:t>
      </w:r>
      <w:r w:rsidR="008769E3">
        <w:t>interesting,</w:t>
      </w:r>
      <w:r w:rsidR="000A3BB0">
        <w:t xml:space="preserve"> but</w:t>
      </w:r>
      <w:r w:rsidR="00C32B5B">
        <w:t xml:space="preserve"> mentioned</w:t>
      </w:r>
      <w:r w:rsidR="000A3BB0">
        <w:t xml:space="preserve"> </w:t>
      </w:r>
      <w:r w:rsidR="00C32B5B">
        <w:t xml:space="preserve">that even </w:t>
      </w:r>
      <w:r w:rsidR="00EE11B4">
        <w:t xml:space="preserve">for a seminar, questions </w:t>
      </w:r>
      <w:r w:rsidR="00A94184">
        <w:t xml:space="preserve">need to </w:t>
      </w:r>
      <w:r w:rsidR="00984C8F">
        <w:t>be identified</w:t>
      </w:r>
      <w:r w:rsidR="00EE11B4">
        <w:t xml:space="preserve">. </w:t>
      </w:r>
      <w:r w:rsidR="00634762">
        <w:t xml:space="preserve"> </w:t>
      </w:r>
      <w:r w:rsidR="00EE11B4">
        <w:t xml:space="preserve">In addition, </w:t>
      </w:r>
      <w:r w:rsidR="000A3BB0">
        <w:t xml:space="preserve">it would probably be necessary to go back to the Consultative Committee since the organization of a seminar would be </w:t>
      </w:r>
      <w:r w:rsidR="00324EF1">
        <w:t>broader than the mandate</w:t>
      </w:r>
      <w:r w:rsidR="000A3BB0">
        <w:t xml:space="preserve"> of the working group</w:t>
      </w:r>
      <w:r w:rsidR="0067559C">
        <w:t xml:space="preserve">.  </w:t>
      </w:r>
    </w:p>
    <w:p w14:paraId="0C99167D" w14:textId="77777777" w:rsidR="00324EF1" w:rsidRDefault="00324EF1" w:rsidP="00324EF1"/>
    <w:p w14:paraId="124FC299" w14:textId="23F7BC2E" w:rsidR="00324EF1" w:rsidRDefault="00513C5F" w:rsidP="00361BE3">
      <w:r w:rsidRPr="004160AC">
        <w:rPr>
          <w:rFonts w:cs="Arial"/>
        </w:rPr>
        <w:fldChar w:fldCharType="begin"/>
      </w:r>
      <w:r w:rsidRPr="004160AC">
        <w:rPr>
          <w:rFonts w:cs="Arial"/>
        </w:rPr>
        <w:instrText xml:space="preserve"> AUTONUM  </w:instrText>
      </w:r>
      <w:r w:rsidRPr="004160AC">
        <w:rPr>
          <w:rFonts w:cs="Arial"/>
        </w:rPr>
        <w:fldChar w:fldCharType="end"/>
      </w:r>
      <w:r w:rsidRPr="004160AC">
        <w:rPr>
          <w:rFonts w:cs="Arial"/>
        </w:rPr>
        <w:tab/>
      </w:r>
      <w:r w:rsidR="000A3BB0" w:rsidRPr="004160AC">
        <w:t xml:space="preserve">The Delegation of the European Union </w:t>
      </w:r>
      <w:r w:rsidR="00B0307D" w:rsidRPr="004160AC">
        <w:t>was of the view that the</w:t>
      </w:r>
      <w:r w:rsidR="000A3BB0" w:rsidRPr="004160AC">
        <w:t xml:space="preserve"> questions proposed were aimed at </w:t>
      </w:r>
      <w:r w:rsidR="00324EF1" w:rsidRPr="004160AC">
        <w:t>learn</w:t>
      </w:r>
      <w:r w:rsidR="000A3BB0" w:rsidRPr="004160AC">
        <w:t xml:space="preserve">ing more </w:t>
      </w:r>
      <w:r w:rsidR="00324EF1" w:rsidRPr="004160AC">
        <w:t xml:space="preserve">about the </w:t>
      </w:r>
      <w:r w:rsidR="000A3BB0" w:rsidRPr="004160AC">
        <w:t>matters at hand and not to explain the benefits of UPOV</w:t>
      </w:r>
      <w:r w:rsidR="002472AA" w:rsidRPr="004160AC">
        <w:t>.</w:t>
      </w:r>
      <w:r w:rsidR="00634762" w:rsidRPr="004160AC">
        <w:t xml:space="preserve"> </w:t>
      </w:r>
      <w:r w:rsidR="002472AA" w:rsidRPr="004160AC">
        <w:t xml:space="preserve"> </w:t>
      </w:r>
      <w:r w:rsidR="000A3BB0" w:rsidRPr="004160AC">
        <w:t xml:space="preserve">It </w:t>
      </w:r>
      <w:r w:rsidR="00A94184" w:rsidRPr="004160AC">
        <w:t xml:space="preserve">was </w:t>
      </w:r>
      <w:r w:rsidR="00361BE3" w:rsidRPr="004160AC">
        <w:t xml:space="preserve">nevertheless also </w:t>
      </w:r>
      <w:r w:rsidR="000A3BB0" w:rsidRPr="004160AC">
        <w:t xml:space="preserve">important to communicate on the benefits of UPOV since there are misconceptions in </w:t>
      </w:r>
      <w:r w:rsidR="00B0307D" w:rsidRPr="004160AC">
        <w:t>that</w:t>
      </w:r>
      <w:r w:rsidR="00B0307D">
        <w:t xml:space="preserve"> </w:t>
      </w:r>
      <w:r w:rsidR="000A3BB0">
        <w:t xml:space="preserve">respect. </w:t>
      </w:r>
      <w:r w:rsidR="00634762">
        <w:t xml:space="preserve"> </w:t>
      </w:r>
      <w:r w:rsidR="00EE11B4">
        <w:t xml:space="preserve">The </w:t>
      </w:r>
      <w:r w:rsidR="00EE11B4">
        <w:lastRenderedPageBreak/>
        <w:t xml:space="preserve">Delegation agreed with Canada to look into how the UPOV system could support small holder farmers to get access to </w:t>
      </w:r>
      <w:r w:rsidR="00B0307D">
        <w:t>new varieties.</w:t>
      </w:r>
    </w:p>
    <w:p w14:paraId="18E933C9" w14:textId="77777777" w:rsidR="00324EF1" w:rsidRDefault="00324EF1" w:rsidP="00324EF1"/>
    <w:p w14:paraId="1D3C0EB7" w14:textId="1CC4C421" w:rsidR="00324EF1" w:rsidRDefault="00513C5F" w:rsidP="001C3C20">
      <w:r>
        <w:rPr>
          <w:rFonts w:cs="Arial"/>
        </w:rPr>
        <w:fldChar w:fldCharType="begin"/>
      </w:r>
      <w:r>
        <w:rPr>
          <w:rFonts w:cs="Arial"/>
        </w:rPr>
        <w:instrText xml:space="preserve"> AUTONUM  </w:instrText>
      </w:r>
      <w:r>
        <w:rPr>
          <w:rFonts w:cs="Arial"/>
        </w:rPr>
        <w:fldChar w:fldCharType="end"/>
      </w:r>
      <w:r>
        <w:rPr>
          <w:rFonts w:cs="Arial"/>
        </w:rPr>
        <w:tab/>
      </w:r>
      <w:r w:rsidR="00D54916">
        <w:t xml:space="preserve">The Delegation of the Kingdom of the Netherlands agreed that </w:t>
      </w:r>
      <w:r w:rsidR="00D23F65">
        <w:t>a Seminar</w:t>
      </w:r>
      <w:r w:rsidR="00324EF1">
        <w:t xml:space="preserve"> </w:t>
      </w:r>
      <w:r w:rsidR="00361BE3">
        <w:t xml:space="preserve">could be </w:t>
      </w:r>
      <w:r w:rsidR="00324EF1">
        <w:t xml:space="preserve">an interesting way to </w:t>
      </w:r>
      <w:r w:rsidR="00A94184">
        <w:t xml:space="preserve">move </w:t>
      </w:r>
      <w:r w:rsidR="00324EF1">
        <w:t>forward</w:t>
      </w:r>
      <w:r w:rsidR="00D54916">
        <w:t>.</w:t>
      </w:r>
      <w:r w:rsidR="00634762">
        <w:t xml:space="preserve"> </w:t>
      </w:r>
      <w:r w:rsidR="00D54916">
        <w:t xml:space="preserve"> Such </w:t>
      </w:r>
      <w:r w:rsidR="00A94184">
        <w:t xml:space="preserve">a </w:t>
      </w:r>
      <w:r w:rsidR="00D54916">
        <w:t xml:space="preserve">seminar could focus on how </w:t>
      </w:r>
      <w:r w:rsidR="00984C8F">
        <w:t xml:space="preserve">the </w:t>
      </w:r>
      <w:r w:rsidR="00D54916">
        <w:t xml:space="preserve">UPOV </w:t>
      </w:r>
      <w:r w:rsidR="00984C8F">
        <w:t xml:space="preserve">system </w:t>
      </w:r>
      <w:r w:rsidR="00D54916">
        <w:t>assist</w:t>
      </w:r>
      <w:r w:rsidR="00A94184">
        <w:t>ed</w:t>
      </w:r>
      <w:r w:rsidR="00D54916">
        <w:t xml:space="preserve"> farmers and </w:t>
      </w:r>
      <w:r w:rsidR="00A94184">
        <w:t xml:space="preserve">on </w:t>
      </w:r>
      <w:r w:rsidR="00324EF1">
        <w:t xml:space="preserve">UPOV </w:t>
      </w:r>
      <w:r w:rsidR="00A94184">
        <w:t>m</w:t>
      </w:r>
      <w:r w:rsidR="00324EF1">
        <w:t>embers</w:t>
      </w:r>
      <w:r w:rsidR="00D23F65">
        <w:t>’</w:t>
      </w:r>
      <w:r w:rsidR="00324EF1">
        <w:t xml:space="preserve"> </w:t>
      </w:r>
      <w:r w:rsidR="00D54916">
        <w:t xml:space="preserve">initiatives </w:t>
      </w:r>
      <w:r w:rsidR="00324EF1">
        <w:t xml:space="preserve">and </w:t>
      </w:r>
      <w:r w:rsidR="00D54916">
        <w:t xml:space="preserve">existing </w:t>
      </w:r>
      <w:r w:rsidR="00324EF1">
        <w:t>projects</w:t>
      </w:r>
      <w:r w:rsidR="00D54916">
        <w:t>.</w:t>
      </w:r>
      <w:r w:rsidR="00634762">
        <w:t xml:space="preserve"> </w:t>
      </w:r>
      <w:r w:rsidR="000A2773">
        <w:t xml:space="preserve"> The </w:t>
      </w:r>
      <w:r w:rsidR="00F543A0">
        <w:t xml:space="preserve">Delegation noted that the </w:t>
      </w:r>
      <w:r w:rsidR="000A2773">
        <w:t xml:space="preserve">Kingdom of the Netherlands </w:t>
      </w:r>
      <w:r w:rsidR="00F543A0">
        <w:t xml:space="preserve">was </w:t>
      </w:r>
      <w:r w:rsidR="000A2773">
        <w:t>managing a project called</w:t>
      </w:r>
      <w:r w:rsidR="00F543A0">
        <w:t xml:space="preserve"> “</w:t>
      </w:r>
      <w:r w:rsidR="000A2773">
        <w:t>Seed NL</w:t>
      </w:r>
      <w:r w:rsidR="001B2EB7">
        <w:t>”</w:t>
      </w:r>
      <w:r w:rsidR="000A2773">
        <w:t xml:space="preserve"> and</w:t>
      </w:r>
      <w:r w:rsidR="00400F4F">
        <w:t xml:space="preserve"> </w:t>
      </w:r>
      <w:r w:rsidR="009E5B27">
        <w:t>was confident</w:t>
      </w:r>
      <w:r w:rsidR="00400F4F">
        <w:t xml:space="preserve"> that</w:t>
      </w:r>
      <w:r w:rsidR="000A2773">
        <w:t xml:space="preserve"> other UPOV members </w:t>
      </w:r>
      <w:r w:rsidR="00F543A0">
        <w:t xml:space="preserve">were </w:t>
      </w:r>
      <w:r w:rsidR="000A2773">
        <w:t xml:space="preserve">engaged in similar projects. </w:t>
      </w:r>
      <w:r w:rsidR="00D54916">
        <w:t xml:space="preserve"> It </w:t>
      </w:r>
      <w:r w:rsidR="00F543A0">
        <w:t xml:space="preserve">was </w:t>
      </w:r>
      <w:r w:rsidR="00D54916">
        <w:t xml:space="preserve">also important to </w:t>
      </w:r>
      <w:r w:rsidR="00D23F65">
        <w:t>communicate that</w:t>
      </w:r>
      <w:r w:rsidR="00D54916">
        <w:t xml:space="preserve"> plant breeders</w:t>
      </w:r>
      <w:r w:rsidR="00D23F65">
        <w:t>’</w:t>
      </w:r>
      <w:r w:rsidR="00D54916">
        <w:t xml:space="preserve"> rights </w:t>
      </w:r>
      <w:r w:rsidR="00F543A0">
        <w:t xml:space="preserve">might </w:t>
      </w:r>
      <w:r w:rsidR="00D54916">
        <w:t>not</w:t>
      </w:r>
      <w:r w:rsidR="00D23F65">
        <w:t xml:space="preserve"> necessarily</w:t>
      </w:r>
      <w:r w:rsidR="00D54916">
        <w:t xml:space="preserve"> </w:t>
      </w:r>
      <w:r w:rsidR="00984C8F">
        <w:t xml:space="preserve">be </w:t>
      </w:r>
      <w:r w:rsidR="00D54916">
        <w:t xml:space="preserve">the </w:t>
      </w:r>
      <w:r w:rsidR="00984C8F">
        <w:t xml:space="preserve">problem </w:t>
      </w:r>
      <w:r w:rsidR="00D54916">
        <w:t>for small holder farmers</w:t>
      </w:r>
      <w:r w:rsidR="00984C8F">
        <w:t xml:space="preserve">. </w:t>
      </w:r>
      <w:r w:rsidR="00634762">
        <w:t xml:space="preserve"> </w:t>
      </w:r>
      <w:r w:rsidR="00F543A0">
        <w:t>It was of the view that o</w:t>
      </w:r>
      <w:r w:rsidR="00984C8F">
        <w:t xml:space="preserve">ther factors, </w:t>
      </w:r>
      <w:r w:rsidR="00D54916">
        <w:t xml:space="preserve">such as seed laws, </w:t>
      </w:r>
      <w:r w:rsidR="00E02224">
        <w:t>financial challenges</w:t>
      </w:r>
      <w:r w:rsidR="000A2773">
        <w:t xml:space="preserve"> </w:t>
      </w:r>
      <w:r w:rsidR="00E02224">
        <w:t xml:space="preserve">and </w:t>
      </w:r>
      <w:r w:rsidR="00D54916">
        <w:t>governance</w:t>
      </w:r>
      <w:r w:rsidR="00E02224">
        <w:t xml:space="preserve"> </w:t>
      </w:r>
      <w:r w:rsidR="00F543A0">
        <w:t xml:space="preserve">might </w:t>
      </w:r>
      <w:r w:rsidR="00E02224">
        <w:t xml:space="preserve">play an important role. </w:t>
      </w:r>
      <w:r w:rsidR="00634762">
        <w:t xml:space="preserve"> </w:t>
      </w:r>
      <w:r w:rsidR="00F543A0">
        <w:t>It noted that</w:t>
      </w:r>
      <w:r w:rsidR="00D23F65">
        <w:t xml:space="preserve"> </w:t>
      </w:r>
      <w:r w:rsidR="00400F4F">
        <w:t xml:space="preserve">the organization of </w:t>
      </w:r>
      <w:r w:rsidR="00E02224">
        <w:t xml:space="preserve">a seminar </w:t>
      </w:r>
      <w:r w:rsidR="00F543A0">
        <w:t xml:space="preserve">did </w:t>
      </w:r>
      <w:r w:rsidR="00E02224">
        <w:t xml:space="preserve">not appear to be </w:t>
      </w:r>
      <w:r w:rsidR="00D23F65">
        <w:t>with</w:t>
      </w:r>
      <w:r w:rsidR="00E02224">
        <w:t xml:space="preserve">in the </w:t>
      </w:r>
      <w:r w:rsidR="00D23F65">
        <w:t xml:space="preserve">present </w:t>
      </w:r>
      <w:r w:rsidR="00E02224">
        <w:t xml:space="preserve">mandate of </w:t>
      </w:r>
      <w:r w:rsidR="00F543A0">
        <w:t xml:space="preserve">the </w:t>
      </w:r>
      <w:r w:rsidR="00E02224">
        <w:t>working group</w:t>
      </w:r>
      <w:r w:rsidR="00F543A0">
        <w:t>.</w:t>
      </w:r>
    </w:p>
    <w:p w14:paraId="240D4505" w14:textId="77777777" w:rsidR="00324EF1" w:rsidRDefault="00324EF1" w:rsidP="00324EF1"/>
    <w:p w14:paraId="453C07E3" w14:textId="4CE0FB27" w:rsidR="00324EF1" w:rsidRDefault="00AF2601" w:rsidP="001C3C20">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D23F65">
        <w:t xml:space="preserve">The Delegation of </w:t>
      </w:r>
      <w:r w:rsidR="00324EF1">
        <w:t>J</w:t>
      </w:r>
      <w:r w:rsidR="00D23F65">
        <w:t xml:space="preserve">apan </w:t>
      </w:r>
      <w:r w:rsidR="00B0307D">
        <w:t xml:space="preserve">was in favor of the organization of </w:t>
      </w:r>
      <w:r w:rsidR="000A2773">
        <w:t>a seminar highlight</w:t>
      </w:r>
      <w:r w:rsidR="00400F4F">
        <w:t>ing the</w:t>
      </w:r>
      <w:r w:rsidR="000A2773">
        <w:t xml:space="preserve"> benefits of the UPOV system, including examples of tangible cases</w:t>
      </w:r>
      <w:r w:rsidR="000A2773" w:rsidRPr="004160AC">
        <w:t>.</w:t>
      </w:r>
    </w:p>
    <w:p w14:paraId="2B075D04" w14:textId="77777777" w:rsidR="00324EF1" w:rsidRDefault="00324EF1" w:rsidP="00324EF1"/>
    <w:p w14:paraId="1E75B0DD" w14:textId="05BC7B9A" w:rsidR="00324EF1" w:rsidRDefault="000A2773" w:rsidP="00324EF1">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354670">
        <w:t>The Delegation of</w:t>
      </w:r>
      <w:r w:rsidR="00354670" w:rsidRPr="003A5556">
        <w:t xml:space="preserve"> </w:t>
      </w:r>
      <w:r w:rsidR="00354670">
        <w:t>the European Union acknowledged that there</w:t>
      </w:r>
      <w:r w:rsidR="00400F4F">
        <w:t xml:space="preserve"> </w:t>
      </w:r>
      <w:r w:rsidR="00F543A0">
        <w:t xml:space="preserve">might </w:t>
      </w:r>
      <w:r w:rsidR="00354670">
        <w:t xml:space="preserve">be many reasons for a country </w:t>
      </w:r>
      <w:r>
        <w:t>not to join UPOV</w:t>
      </w:r>
      <w:r w:rsidR="00354670">
        <w:t xml:space="preserve">, but </w:t>
      </w:r>
      <w:r w:rsidR="00F543A0">
        <w:t xml:space="preserve">that </w:t>
      </w:r>
      <w:r w:rsidR="00354670">
        <w:t xml:space="preserve">exercise aimed at assessing if the issue of small holder farmers </w:t>
      </w:r>
      <w:r w:rsidR="00324EF1">
        <w:t>ha</w:t>
      </w:r>
      <w:r w:rsidR="00354670">
        <w:t>d</w:t>
      </w:r>
      <w:r w:rsidR="00324EF1">
        <w:t xml:space="preserve"> anything to do with </w:t>
      </w:r>
      <w:r w:rsidR="00354670">
        <w:t xml:space="preserve">countries </w:t>
      </w:r>
      <w:r w:rsidR="00324EF1">
        <w:t>not joining UPOV</w:t>
      </w:r>
      <w:r w:rsidR="00354670">
        <w:t>.</w:t>
      </w:r>
      <w:r w:rsidR="00634762">
        <w:t xml:space="preserve"> </w:t>
      </w:r>
      <w:r w:rsidR="00354670">
        <w:t xml:space="preserve"> </w:t>
      </w:r>
      <w:r w:rsidR="00400F4F">
        <w:t xml:space="preserve">With </w:t>
      </w:r>
      <w:r w:rsidR="00354670">
        <w:t xml:space="preserve">regards </w:t>
      </w:r>
      <w:r w:rsidR="00400F4F">
        <w:t xml:space="preserve">to </w:t>
      </w:r>
      <w:r w:rsidR="00354670">
        <w:t>a seminar, the Delegation of</w:t>
      </w:r>
      <w:r w:rsidR="00354670" w:rsidRPr="003A5556">
        <w:t xml:space="preserve"> </w:t>
      </w:r>
      <w:r w:rsidR="00354670">
        <w:t xml:space="preserve">the European Union expressed its appreciation for the support and agreed that such an event would </w:t>
      </w:r>
      <w:r w:rsidR="00324EF1">
        <w:t xml:space="preserve">need </w:t>
      </w:r>
      <w:r w:rsidR="00354670">
        <w:t xml:space="preserve">detailed </w:t>
      </w:r>
      <w:r w:rsidR="00324EF1">
        <w:t>preparation</w:t>
      </w:r>
      <w:r w:rsidR="00354670">
        <w:t xml:space="preserve">. </w:t>
      </w:r>
      <w:r w:rsidR="00634762">
        <w:t xml:space="preserve"> </w:t>
      </w:r>
      <w:r w:rsidR="00B0307D">
        <w:t xml:space="preserve">It was of the view that the proposal for a seminar </w:t>
      </w:r>
      <w:r w:rsidR="00354670">
        <w:t xml:space="preserve">could be discussed in the Consultative Committee as proposed by other delegates. </w:t>
      </w:r>
    </w:p>
    <w:p w14:paraId="6AAE0C90" w14:textId="77777777" w:rsidR="00354670" w:rsidRDefault="00354670" w:rsidP="00324EF1"/>
    <w:p w14:paraId="312897A3" w14:textId="03C5C0DE" w:rsidR="00324EF1" w:rsidRDefault="00AF2601" w:rsidP="001C3C20">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D54916">
        <w:t>The Delegation of</w:t>
      </w:r>
      <w:r w:rsidR="001C3C20">
        <w:t xml:space="preserve"> </w:t>
      </w:r>
      <w:r w:rsidR="00D54916">
        <w:t xml:space="preserve">Argentina supported the proposal to organize a seminar </w:t>
      </w:r>
      <w:r w:rsidR="00354670">
        <w:t>during</w:t>
      </w:r>
      <w:r w:rsidR="00D54916">
        <w:t xml:space="preserve"> which </w:t>
      </w:r>
      <w:r w:rsidR="00734EAD">
        <w:t xml:space="preserve">benefits of UPOV in relation to small holder farmers </w:t>
      </w:r>
      <w:r w:rsidR="00354670">
        <w:t>would be</w:t>
      </w:r>
      <w:r w:rsidR="00734EAD">
        <w:t xml:space="preserve"> highlighted.</w:t>
      </w:r>
      <w:r w:rsidR="00634762">
        <w:t xml:space="preserve"> </w:t>
      </w:r>
      <w:r w:rsidR="00734EAD">
        <w:t xml:space="preserve"> </w:t>
      </w:r>
      <w:r w:rsidR="00F543A0">
        <w:t xml:space="preserve">It </w:t>
      </w:r>
      <w:r w:rsidR="00400F4F">
        <w:t>mentioned that, i</w:t>
      </w:r>
      <w:r w:rsidR="00734EAD">
        <w:t>n Argentina</w:t>
      </w:r>
      <w:r w:rsidR="00400F4F">
        <w:t>,</w:t>
      </w:r>
      <w:r w:rsidR="00734EAD">
        <w:t xml:space="preserve"> there </w:t>
      </w:r>
      <w:r w:rsidR="00F543A0">
        <w:t xml:space="preserve">were </w:t>
      </w:r>
      <w:r w:rsidR="00734EAD">
        <w:t xml:space="preserve">examples of </w:t>
      </w:r>
      <w:r w:rsidR="00F543A0">
        <w:t xml:space="preserve">cooperation between </w:t>
      </w:r>
      <w:r w:rsidR="00324EF1">
        <w:t xml:space="preserve">breeders and </w:t>
      </w:r>
      <w:r w:rsidR="00734EAD">
        <w:t>small holder farmers</w:t>
      </w:r>
      <w:r w:rsidR="001C3C20">
        <w:t xml:space="preserve">. </w:t>
      </w:r>
      <w:r w:rsidR="00634762">
        <w:t xml:space="preserve"> </w:t>
      </w:r>
      <w:r w:rsidR="00D505DE">
        <w:t xml:space="preserve">The Delegation </w:t>
      </w:r>
      <w:r w:rsidR="00734EAD">
        <w:t xml:space="preserve">agreed that </w:t>
      </w:r>
      <w:r w:rsidR="00F543A0">
        <w:t>the</w:t>
      </w:r>
      <w:r w:rsidR="00734EAD">
        <w:t xml:space="preserve"> idea </w:t>
      </w:r>
      <w:r w:rsidR="00F543A0">
        <w:t xml:space="preserve">of the seminar </w:t>
      </w:r>
      <w:r w:rsidR="00734EAD">
        <w:t>could be presented to the Consultative Committee in October</w:t>
      </w:r>
      <w:r w:rsidR="00354670">
        <w:t xml:space="preserve"> </w:t>
      </w:r>
      <w:r w:rsidR="001B2EB7">
        <w:t xml:space="preserve">with an invitation to </w:t>
      </w:r>
      <w:r w:rsidR="00734EAD">
        <w:t xml:space="preserve">explore </w:t>
      </w:r>
      <w:r w:rsidR="00324EF1">
        <w:t xml:space="preserve">if </w:t>
      </w:r>
      <w:r w:rsidR="00734EAD">
        <w:t xml:space="preserve">the </w:t>
      </w:r>
      <w:r w:rsidR="00324EF1">
        <w:t xml:space="preserve">mandate of </w:t>
      </w:r>
      <w:r w:rsidR="00F543A0">
        <w:t xml:space="preserve">the </w:t>
      </w:r>
      <w:r w:rsidR="00734EAD">
        <w:t xml:space="preserve">working </w:t>
      </w:r>
      <w:r w:rsidR="00324EF1">
        <w:t>group should be revised</w:t>
      </w:r>
      <w:r w:rsidR="00734EAD">
        <w:t xml:space="preserve">. </w:t>
      </w:r>
    </w:p>
    <w:p w14:paraId="7D4E11CA" w14:textId="77777777" w:rsidR="00324EF1" w:rsidRDefault="00324EF1" w:rsidP="00324EF1"/>
    <w:p w14:paraId="46569F45" w14:textId="4BAD4227" w:rsidR="00324EF1" w:rsidRDefault="00AF2601" w:rsidP="001F7999">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354670">
        <w:t>The Delegation of</w:t>
      </w:r>
      <w:r w:rsidR="00354670" w:rsidRPr="003A5556">
        <w:t xml:space="preserve"> </w:t>
      </w:r>
      <w:r w:rsidR="00354670">
        <w:t>Norway</w:t>
      </w:r>
      <w:r w:rsidR="001F7999">
        <w:t xml:space="preserve"> </w:t>
      </w:r>
      <w:r w:rsidR="00D8027F">
        <w:t xml:space="preserve">proposed that </w:t>
      </w:r>
      <w:r w:rsidR="00AB25EB">
        <w:rPr>
          <w:lang w:val="en-GB"/>
        </w:rPr>
        <w:t xml:space="preserve">a </w:t>
      </w:r>
      <w:r w:rsidR="00324EF1" w:rsidRPr="002018BF">
        <w:rPr>
          <w:lang w:val="en-GB"/>
        </w:rPr>
        <w:t>questionnaire</w:t>
      </w:r>
      <w:r w:rsidR="00AB25EB">
        <w:rPr>
          <w:lang w:val="en-GB"/>
        </w:rPr>
        <w:t xml:space="preserve"> be drafted by the Office of the Union</w:t>
      </w:r>
      <w:r w:rsidR="00324EF1" w:rsidRPr="002018BF">
        <w:rPr>
          <w:lang w:val="en-GB"/>
        </w:rPr>
        <w:t xml:space="preserve"> </w:t>
      </w:r>
      <w:r w:rsidR="00D8027F">
        <w:rPr>
          <w:lang w:val="en-GB"/>
        </w:rPr>
        <w:t xml:space="preserve">based on </w:t>
      </w:r>
      <w:r w:rsidR="0014781B">
        <w:rPr>
          <w:lang w:val="en-GB"/>
        </w:rPr>
        <w:t>the proposals made in writing</w:t>
      </w:r>
      <w:r w:rsidR="00D8027F">
        <w:rPr>
          <w:lang w:val="en-GB"/>
        </w:rPr>
        <w:t xml:space="preserve"> and </w:t>
      </w:r>
      <w:r w:rsidR="00324EF1">
        <w:rPr>
          <w:lang w:val="en-GB"/>
        </w:rPr>
        <w:t xml:space="preserve">comments made </w:t>
      </w:r>
      <w:r w:rsidR="00D8027F">
        <w:rPr>
          <w:lang w:val="en-GB"/>
        </w:rPr>
        <w:t>during</w:t>
      </w:r>
      <w:r w:rsidR="004160AC">
        <w:rPr>
          <w:lang w:val="en-GB"/>
        </w:rPr>
        <w:t xml:space="preserve"> </w:t>
      </w:r>
      <w:r w:rsidR="00AB25EB">
        <w:rPr>
          <w:lang w:val="en-GB"/>
        </w:rPr>
        <w:t>the</w:t>
      </w:r>
      <w:r w:rsidR="00D8027F">
        <w:rPr>
          <w:lang w:val="en-GB"/>
        </w:rPr>
        <w:t xml:space="preserve"> </w:t>
      </w:r>
      <w:r w:rsidR="00324EF1">
        <w:rPr>
          <w:lang w:val="en-GB"/>
        </w:rPr>
        <w:t>meeting</w:t>
      </w:r>
      <w:r w:rsidR="001F7999">
        <w:rPr>
          <w:lang w:val="en-GB"/>
        </w:rPr>
        <w:t>.</w:t>
      </w:r>
      <w:r w:rsidR="00634762">
        <w:rPr>
          <w:lang w:val="en-GB"/>
        </w:rPr>
        <w:t xml:space="preserve"> </w:t>
      </w:r>
      <w:r w:rsidR="001F7999">
        <w:rPr>
          <w:lang w:val="en-GB"/>
        </w:rPr>
        <w:t xml:space="preserve"> </w:t>
      </w:r>
      <w:r w:rsidR="00D8027F">
        <w:rPr>
          <w:lang w:val="en-GB"/>
        </w:rPr>
        <w:t>T</w:t>
      </w:r>
      <w:r w:rsidR="0014781B">
        <w:rPr>
          <w:lang w:val="en-GB"/>
        </w:rPr>
        <w:t>he</w:t>
      </w:r>
      <w:r w:rsidR="00D8027F">
        <w:rPr>
          <w:lang w:val="en-GB"/>
        </w:rPr>
        <w:t xml:space="preserve"> questions proposed could be merged or reformulated </w:t>
      </w:r>
      <w:r w:rsidR="00D505DE">
        <w:rPr>
          <w:lang w:val="en-GB"/>
        </w:rPr>
        <w:t xml:space="preserve">by the Office of the Union </w:t>
      </w:r>
      <w:r w:rsidR="00400F4F">
        <w:rPr>
          <w:lang w:val="en-GB"/>
        </w:rPr>
        <w:t xml:space="preserve">so </w:t>
      </w:r>
      <w:r w:rsidR="009E5B27">
        <w:rPr>
          <w:lang w:val="en-GB"/>
        </w:rPr>
        <w:t xml:space="preserve">that </w:t>
      </w:r>
      <w:r w:rsidR="00400F4F">
        <w:rPr>
          <w:lang w:val="en-GB"/>
        </w:rPr>
        <w:t>they would fit into the</w:t>
      </w:r>
      <w:r w:rsidR="0014781B">
        <w:rPr>
          <w:lang w:val="en-GB"/>
        </w:rPr>
        <w:t xml:space="preserve"> mandate of the WG-SHF.  </w:t>
      </w:r>
      <w:r w:rsidR="00D8027F">
        <w:rPr>
          <w:lang w:val="en-GB"/>
        </w:rPr>
        <w:t xml:space="preserve">The </w:t>
      </w:r>
      <w:r w:rsidR="00324EF1">
        <w:rPr>
          <w:lang w:val="en-GB"/>
        </w:rPr>
        <w:t>questionnaire could be</w:t>
      </w:r>
      <w:r w:rsidR="00D8027F">
        <w:rPr>
          <w:lang w:val="en-GB"/>
        </w:rPr>
        <w:t xml:space="preserve"> shared to all the </w:t>
      </w:r>
      <w:r w:rsidR="00182C07">
        <w:rPr>
          <w:lang w:val="en-GB"/>
        </w:rPr>
        <w:t>addressees</w:t>
      </w:r>
      <w:r w:rsidR="00D8027F">
        <w:rPr>
          <w:lang w:val="en-GB"/>
        </w:rPr>
        <w:t xml:space="preserve"> </w:t>
      </w:r>
      <w:r w:rsidR="00182C07">
        <w:rPr>
          <w:lang w:val="en-GB"/>
        </w:rPr>
        <w:t xml:space="preserve">proposed by WG-SHF members </w:t>
      </w:r>
      <w:r w:rsidR="00DE5782">
        <w:rPr>
          <w:lang w:val="en-GB"/>
        </w:rPr>
        <w:t xml:space="preserve">as well as </w:t>
      </w:r>
      <w:r w:rsidR="00182C07">
        <w:rPr>
          <w:lang w:val="en-GB"/>
        </w:rPr>
        <w:t>specific institution</w:t>
      </w:r>
      <w:r w:rsidR="00AB25EB">
        <w:rPr>
          <w:lang w:val="en-GB"/>
        </w:rPr>
        <w:t>s</w:t>
      </w:r>
      <w:r w:rsidR="00182C07">
        <w:rPr>
          <w:lang w:val="en-GB"/>
        </w:rPr>
        <w:t xml:space="preserve"> in </w:t>
      </w:r>
      <w:r w:rsidR="00AB25EB">
        <w:rPr>
          <w:lang w:val="en-GB"/>
        </w:rPr>
        <w:t xml:space="preserve">that </w:t>
      </w:r>
      <w:r w:rsidR="00182C07">
        <w:rPr>
          <w:lang w:val="en-GB"/>
        </w:rPr>
        <w:t>field</w:t>
      </w:r>
      <w:r w:rsidR="00DE5782">
        <w:rPr>
          <w:lang w:val="en-GB"/>
        </w:rPr>
        <w:t>. T</w:t>
      </w:r>
      <w:r w:rsidR="00182C07">
        <w:rPr>
          <w:lang w:val="en-GB"/>
        </w:rPr>
        <w:t xml:space="preserve">he addressees could </w:t>
      </w:r>
      <w:r w:rsidR="002F1419">
        <w:rPr>
          <w:lang w:val="en-GB"/>
        </w:rPr>
        <w:t>choose</w:t>
      </w:r>
      <w:r w:rsidR="00D8027F">
        <w:rPr>
          <w:lang w:val="en-GB"/>
        </w:rPr>
        <w:t xml:space="preserve"> </w:t>
      </w:r>
      <w:r w:rsidR="00DE5782">
        <w:rPr>
          <w:lang w:val="en-GB"/>
        </w:rPr>
        <w:t>which</w:t>
      </w:r>
      <w:r w:rsidR="00D8027F">
        <w:rPr>
          <w:lang w:val="en-GB"/>
        </w:rPr>
        <w:t xml:space="preserve"> questions to answer. </w:t>
      </w:r>
      <w:r w:rsidR="00324EF1">
        <w:rPr>
          <w:lang w:val="en-GB"/>
        </w:rPr>
        <w:t xml:space="preserve"> </w:t>
      </w:r>
      <w:r w:rsidR="00D8027F">
        <w:rPr>
          <w:lang w:val="en-GB"/>
        </w:rPr>
        <w:t xml:space="preserve">The questionnaire could have an introductory part explaining the </w:t>
      </w:r>
      <w:r w:rsidR="00324EF1">
        <w:rPr>
          <w:lang w:val="en-GB"/>
        </w:rPr>
        <w:t xml:space="preserve">background </w:t>
      </w:r>
      <w:r w:rsidR="00182C07">
        <w:rPr>
          <w:lang w:val="en-GB"/>
        </w:rPr>
        <w:t xml:space="preserve">and the context of the </w:t>
      </w:r>
      <w:r w:rsidR="002F1419">
        <w:rPr>
          <w:lang w:val="en-GB"/>
        </w:rPr>
        <w:t>exercise</w:t>
      </w:r>
      <w:r w:rsidR="00182C07">
        <w:rPr>
          <w:lang w:val="en-GB"/>
        </w:rPr>
        <w:t>.</w:t>
      </w:r>
      <w:r w:rsidR="00DE5782">
        <w:rPr>
          <w:lang w:val="en-GB"/>
        </w:rPr>
        <w:t xml:space="preserve"> </w:t>
      </w:r>
      <w:r w:rsidR="00DE5782">
        <w:t>The Delegation of</w:t>
      </w:r>
      <w:r w:rsidR="00DE5782" w:rsidRPr="003A5556">
        <w:t xml:space="preserve"> </w:t>
      </w:r>
      <w:r w:rsidR="00DE5782">
        <w:t>Norway stated that</w:t>
      </w:r>
      <w:r w:rsidR="00182C07">
        <w:rPr>
          <w:lang w:val="en-GB"/>
        </w:rPr>
        <w:t xml:space="preserve"> the questions </w:t>
      </w:r>
      <w:r w:rsidR="00DE5782">
        <w:rPr>
          <w:lang w:val="en-GB"/>
        </w:rPr>
        <w:t xml:space="preserve">should </w:t>
      </w:r>
      <w:r w:rsidR="0014781B">
        <w:rPr>
          <w:lang w:val="en-GB"/>
        </w:rPr>
        <w:t>address</w:t>
      </w:r>
      <w:r w:rsidR="00182C07">
        <w:rPr>
          <w:lang w:val="en-GB"/>
        </w:rPr>
        <w:t xml:space="preserve"> the concerns raised by South Africa </w:t>
      </w:r>
      <w:r w:rsidR="00F543A0">
        <w:rPr>
          <w:lang w:val="en-GB"/>
        </w:rPr>
        <w:t>on</w:t>
      </w:r>
      <w:r w:rsidR="00182C07">
        <w:rPr>
          <w:lang w:val="en-GB"/>
        </w:rPr>
        <w:t xml:space="preserve"> how Article 15.1</w:t>
      </w:r>
      <w:r w:rsidR="002F1419">
        <w:rPr>
          <w:lang w:val="en-GB"/>
        </w:rPr>
        <w:t>(i)</w:t>
      </w:r>
      <w:r w:rsidR="00182C07">
        <w:rPr>
          <w:lang w:val="en-GB"/>
        </w:rPr>
        <w:t xml:space="preserve"> of</w:t>
      </w:r>
      <w:r w:rsidR="002F1419">
        <w:rPr>
          <w:lang w:val="en-GB"/>
        </w:rPr>
        <w:t xml:space="preserve"> </w:t>
      </w:r>
      <w:r w:rsidR="00182C07">
        <w:rPr>
          <w:lang w:val="en-GB"/>
        </w:rPr>
        <w:t>the 1991</w:t>
      </w:r>
      <w:r w:rsidR="001B2EB7">
        <w:rPr>
          <w:lang w:val="en-GB"/>
        </w:rPr>
        <w:t xml:space="preserve"> </w:t>
      </w:r>
      <w:r w:rsidR="00182C07">
        <w:rPr>
          <w:lang w:val="en-GB"/>
        </w:rPr>
        <w:t xml:space="preserve">Act </w:t>
      </w:r>
      <w:r w:rsidR="00F543A0">
        <w:rPr>
          <w:lang w:val="en-GB"/>
        </w:rPr>
        <w:t xml:space="preserve">had </w:t>
      </w:r>
      <w:r w:rsidR="00182C07">
        <w:rPr>
          <w:lang w:val="en-GB"/>
        </w:rPr>
        <w:t xml:space="preserve">been implemented by UPOV members. </w:t>
      </w:r>
      <w:r w:rsidR="00320BFA">
        <w:rPr>
          <w:lang w:val="en-GB"/>
        </w:rPr>
        <w:t xml:space="preserve"> </w:t>
      </w:r>
      <w:r w:rsidR="00182C07">
        <w:t>The Delegation of</w:t>
      </w:r>
      <w:r w:rsidR="00182C07" w:rsidRPr="003A5556">
        <w:t xml:space="preserve"> </w:t>
      </w:r>
      <w:r w:rsidR="00182C07">
        <w:t xml:space="preserve">Norway </w:t>
      </w:r>
      <w:r w:rsidR="007E3AF9">
        <w:t>proposed the</w:t>
      </w:r>
      <w:r w:rsidR="00182C07">
        <w:t xml:space="preserve"> </w:t>
      </w:r>
      <w:r w:rsidR="007E3AF9">
        <w:t xml:space="preserve">circulation of </w:t>
      </w:r>
      <w:r w:rsidR="00182C07">
        <w:rPr>
          <w:lang w:val="en-GB"/>
        </w:rPr>
        <w:t xml:space="preserve">the </w:t>
      </w:r>
      <w:r w:rsidR="0014781B">
        <w:rPr>
          <w:lang w:val="en-GB"/>
        </w:rPr>
        <w:t>current</w:t>
      </w:r>
      <w:r w:rsidR="00182C07">
        <w:rPr>
          <w:lang w:val="en-GB"/>
        </w:rPr>
        <w:t xml:space="preserve"> </w:t>
      </w:r>
      <w:r w:rsidR="002F1419">
        <w:rPr>
          <w:lang w:val="en-GB"/>
        </w:rPr>
        <w:t>E</w:t>
      </w:r>
      <w:r w:rsidR="00182C07">
        <w:rPr>
          <w:lang w:val="en-GB"/>
        </w:rPr>
        <w:t xml:space="preserve">xplanatory </w:t>
      </w:r>
      <w:r w:rsidR="002F1419">
        <w:rPr>
          <w:lang w:val="en-GB"/>
        </w:rPr>
        <w:t>N</w:t>
      </w:r>
      <w:r w:rsidR="00182C07">
        <w:rPr>
          <w:lang w:val="en-GB"/>
        </w:rPr>
        <w:t>otes, and ask</w:t>
      </w:r>
      <w:r w:rsidR="007E3AF9">
        <w:rPr>
          <w:lang w:val="en-GB"/>
        </w:rPr>
        <w:t>ed</w:t>
      </w:r>
      <w:r w:rsidR="00182C07">
        <w:rPr>
          <w:lang w:val="en-GB"/>
        </w:rPr>
        <w:t xml:space="preserve"> members to propose amendments, if any.</w:t>
      </w:r>
      <w:r w:rsidR="0014781B">
        <w:rPr>
          <w:lang w:val="en-GB"/>
        </w:rPr>
        <w:t xml:space="preserve"> </w:t>
      </w:r>
      <w:r w:rsidR="00634762">
        <w:rPr>
          <w:lang w:val="en-GB"/>
        </w:rPr>
        <w:t xml:space="preserve"> </w:t>
      </w:r>
      <w:r w:rsidR="007E3AF9">
        <w:rPr>
          <w:lang w:val="en-GB"/>
        </w:rPr>
        <w:t xml:space="preserve">It noted that the organization of </w:t>
      </w:r>
      <w:r w:rsidR="00960588">
        <w:rPr>
          <w:lang w:val="en-GB"/>
        </w:rPr>
        <w:t xml:space="preserve">a possible </w:t>
      </w:r>
      <w:r w:rsidR="0014781B">
        <w:rPr>
          <w:lang w:val="en-GB"/>
        </w:rPr>
        <w:t xml:space="preserve">seminar </w:t>
      </w:r>
      <w:r w:rsidR="00960588">
        <w:rPr>
          <w:lang w:val="en-GB"/>
        </w:rPr>
        <w:t xml:space="preserve">would go beyond </w:t>
      </w:r>
      <w:r w:rsidR="0014781B">
        <w:rPr>
          <w:lang w:val="en-GB"/>
        </w:rPr>
        <w:t xml:space="preserve">the mandate of </w:t>
      </w:r>
      <w:r w:rsidR="007E3AF9">
        <w:rPr>
          <w:lang w:val="en-GB"/>
        </w:rPr>
        <w:t xml:space="preserve">the </w:t>
      </w:r>
      <w:r w:rsidR="0014781B">
        <w:rPr>
          <w:lang w:val="en-GB"/>
        </w:rPr>
        <w:t xml:space="preserve">working group but the idea could be presented to the Consultative Committee. </w:t>
      </w:r>
      <w:r w:rsidR="00320BFA">
        <w:rPr>
          <w:lang w:val="en-GB"/>
        </w:rPr>
        <w:t xml:space="preserve"> </w:t>
      </w:r>
      <w:r w:rsidR="0014781B">
        <w:rPr>
          <w:lang w:val="en-GB"/>
        </w:rPr>
        <w:t>Such a seminar could then be broader and comprise elements concerning Article 15.1 and 15.2 of the 1991</w:t>
      </w:r>
      <w:r w:rsidR="001B2EB7">
        <w:rPr>
          <w:lang w:val="en-GB"/>
        </w:rPr>
        <w:t xml:space="preserve"> </w:t>
      </w:r>
      <w:r w:rsidR="0014781B">
        <w:rPr>
          <w:lang w:val="en-GB"/>
        </w:rPr>
        <w:t xml:space="preserve">Act. </w:t>
      </w:r>
      <w:r w:rsidR="00634762">
        <w:rPr>
          <w:lang w:val="en-GB"/>
        </w:rPr>
        <w:t xml:space="preserve"> </w:t>
      </w:r>
      <w:r w:rsidR="0014781B">
        <w:t>The Delegation of</w:t>
      </w:r>
      <w:r w:rsidR="0014781B" w:rsidRPr="003A5556">
        <w:t xml:space="preserve"> </w:t>
      </w:r>
      <w:r w:rsidR="0014781B">
        <w:t xml:space="preserve">Norway </w:t>
      </w:r>
      <w:r w:rsidR="007E3AF9">
        <w:t>expressed its preference</w:t>
      </w:r>
      <w:r w:rsidR="0014781B">
        <w:t xml:space="preserve"> to first complete the work </w:t>
      </w:r>
      <w:r w:rsidR="007E3AF9">
        <w:t xml:space="preserve">of the WG-SHF </w:t>
      </w:r>
      <w:r w:rsidR="0014781B">
        <w:t xml:space="preserve">under the present mandate. </w:t>
      </w:r>
      <w:r w:rsidR="0014781B">
        <w:rPr>
          <w:lang w:val="en-GB"/>
        </w:rPr>
        <w:t xml:space="preserve"> </w:t>
      </w:r>
    </w:p>
    <w:p w14:paraId="0429000C" w14:textId="77777777" w:rsidR="00324EF1" w:rsidRDefault="00324EF1" w:rsidP="00324EF1">
      <w:pPr>
        <w:rPr>
          <w:lang w:val="en-GB"/>
        </w:rPr>
      </w:pPr>
    </w:p>
    <w:p w14:paraId="707C34FA" w14:textId="00C64DC7" w:rsidR="00324EF1" w:rsidRDefault="00AF2601" w:rsidP="00324EF1">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960588">
        <w:t>The Delegation of</w:t>
      </w:r>
      <w:r w:rsidR="00960588" w:rsidRPr="003A5556">
        <w:t xml:space="preserve"> </w:t>
      </w:r>
      <w:r w:rsidR="00960588">
        <w:t xml:space="preserve">Canada </w:t>
      </w:r>
      <w:r w:rsidR="00960588">
        <w:rPr>
          <w:lang w:val="en-GB"/>
        </w:rPr>
        <w:t xml:space="preserve">was </w:t>
      </w:r>
      <w:r w:rsidR="00324EF1">
        <w:rPr>
          <w:lang w:val="en-GB"/>
        </w:rPr>
        <w:t xml:space="preserve">concerned about </w:t>
      </w:r>
      <w:r w:rsidR="00960588">
        <w:rPr>
          <w:lang w:val="en-GB"/>
        </w:rPr>
        <w:t xml:space="preserve">the </w:t>
      </w:r>
      <w:r w:rsidR="00324EF1">
        <w:rPr>
          <w:lang w:val="en-GB"/>
        </w:rPr>
        <w:t xml:space="preserve">lack of interest </w:t>
      </w:r>
      <w:r w:rsidR="00960588">
        <w:rPr>
          <w:lang w:val="en-GB"/>
        </w:rPr>
        <w:t xml:space="preserve">of UPOV members on </w:t>
      </w:r>
      <w:r w:rsidR="007E3AF9">
        <w:rPr>
          <w:lang w:val="en-GB"/>
        </w:rPr>
        <w:t xml:space="preserve">the </w:t>
      </w:r>
      <w:r w:rsidR="00960588">
        <w:rPr>
          <w:lang w:val="en-GB"/>
        </w:rPr>
        <w:t xml:space="preserve">topic and noted that </w:t>
      </w:r>
      <w:r w:rsidR="00324EF1">
        <w:rPr>
          <w:lang w:val="en-GB"/>
        </w:rPr>
        <w:t xml:space="preserve">only </w:t>
      </w:r>
      <w:r w:rsidR="00960588">
        <w:rPr>
          <w:lang w:val="en-GB"/>
        </w:rPr>
        <w:t>four</w:t>
      </w:r>
      <w:r w:rsidR="00324EF1">
        <w:rPr>
          <w:lang w:val="en-GB"/>
        </w:rPr>
        <w:t xml:space="preserve"> submissions</w:t>
      </w:r>
      <w:r w:rsidR="00960588">
        <w:rPr>
          <w:lang w:val="en-GB"/>
        </w:rPr>
        <w:t xml:space="preserve"> were made by members</w:t>
      </w:r>
      <w:r w:rsidR="007E3AF9">
        <w:rPr>
          <w:lang w:val="en-GB"/>
        </w:rPr>
        <w:t xml:space="preserve"> and </w:t>
      </w:r>
      <w:r w:rsidR="00960588">
        <w:rPr>
          <w:lang w:val="en-GB"/>
        </w:rPr>
        <w:t>that three of those four originate</w:t>
      </w:r>
      <w:r w:rsidR="00DE5782">
        <w:rPr>
          <w:lang w:val="en-GB"/>
        </w:rPr>
        <w:t>d</w:t>
      </w:r>
      <w:r w:rsidR="00960588">
        <w:rPr>
          <w:lang w:val="en-GB"/>
        </w:rPr>
        <w:t xml:space="preserve"> from </w:t>
      </w:r>
      <w:r w:rsidR="00324EF1">
        <w:rPr>
          <w:lang w:val="en-GB"/>
        </w:rPr>
        <w:t>developed countries</w:t>
      </w:r>
      <w:r w:rsidR="001F7999">
        <w:rPr>
          <w:lang w:val="en-GB"/>
        </w:rPr>
        <w:t>.</w:t>
      </w:r>
      <w:r w:rsidR="00F06E90">
        <w:rPr>
          <w:lang w:val="en-GB"/>
        </w:rPr>
        <w:t xml:space="preserve"> </w:t>
      </w:r>
      <w:r w:rsidR="00B95ED2">
        <w:rPr>
          <w:lang w:val="en-GB"/>
        </w:rPr>
        <w:t xml:space="preserve">Canada expressed </w:t>
      </w:r>
      <w:r w:rsidR="00B456F1">
        <w:rPr>
          <w:lang w:val="en-GB"/>
        </w:rPr>
        <w:t>that some</w:t>
      </w:r>
      <w:r w:rsidR="00F06E90">
        <w:rPr>
          <w:lang w:val="en-GB"/>
        </w:rPr>
        <w:t xml:space="preserve"> of the </w:t>
      </w:r>
      <w:r w:rsidR="00B456F1">
        <w:rPr>
          <w:lang w:val="en-GB"/>
        </w:rPr>
        <w:t xml:space="preserve">questions </w:t>
      </w:r>
      <w:r w:rsidR="007E3AF9">
        <w:rPr>
          <w:lang w:val="en-GB"/>
        </w:rPr>
        <w:t xml:space="preserve">were </w:t>
      </w:r>
      <w:r w:rsidR="009E5B27">
        <w:rPr>
          <w:lang w:val="en-GB"/>
        </w:rPr>
        <w:t>specific,</w:t>
      </w:r>
      <w:r w:rsidR="00F06E90">
        <w:rPr>
          <w:lang w:val="en-GB"/>
        </w:rPr>
        <w:t xml:space="preserve"> aiming at establishing if there </w:t>
      </w:r>
      <w:r w:rsidR="007E3AF9">
        <w:rPr>
          <w:lang w:val="en-GB"/>
        </w:rPr>
        <w:t xml:space="preserve">was </w:t>
      </w:r>
      <w:r w:rsidR="00F06E90">
        <w:rPr>
          <w:lang w:val="en-GB"/>
        </w:rPr>
        <w:t xml:space="preserve">a </w:t>
      </w:r>
      <w:r w:rsidR="00B456F1">
        <w:rPr>
          <w:lang w:val="en-GB"/>
        </w:rPr>
        <w:t>problem, while</w:t>
      </w:r>
      <w:r w:rsidR="00F06E90">
        <w:rPr>
          <w:lang w:val="en-GB"/>
        </w:rPr>
        <w:t xml:space="preserve"> many questions</w:t>
      </w:r>
      <w:r w:rsidR="007E3AF9">
        <w:rPr>
          <w:lang w:val="en-GB"/>
        </w:rPr>
        <w:t xml:space="preserve"> went </w:t>
      </w:r>
      <w:r w:rsidR="00324EF1">
        <w:rPr>
          <w:lang w:val="en-GB"/>
        </w:rPr>
        <w:t>far beyond the purpose of as</w:t>
      </w:r>
      <w:r w:rsidR="00F06E90">
        <w:rPr>
          <w:lang w:val="en-GB"/>
        </w:rPr>
        <w:t xml:space="preserve">certaining </w:t>
      </w:r>
      <w:r w:rsidR="00324EF1">
        <w:rPr>
          <w:lang w:val="en-GB"/>
        </w:rPr>
        <w:t xml:space="preserve">if there </w:t>
      </w:r>
      <w:r w:rsidR="007E3AF9">
        <w:rPr>
          <w:lang w:val="en-GB"/>
        </w:rPr>
        <w:t xml:space="preserve">was </w:t>
      </w:r>
      <w:r w:rsidR="00324EF1">
        <w:rPr>
          <w:lang w:val="en-GB"/>
        </w:rPr>
        <w:t>a problem</w:t>
      </w:r>
      <w:r w:rsidR="007E3AF9">
        <w:rPr>
          <w:lang w:val="en-GB"/>
        </w:rPr>
        <w:t xml:space="preserve"> and</w:t>
      </w:r>
      <w:r w:rsidR="00F06E90">
        <w:rPr>
          <w:lang w:val="en-GB"/>
        </w:rPr>
        <w:t xml:space="preserve"> </w:t>
      </w:r>
      <w:r w:rsidR="007E3AF9">
        <w:rPr>
          <w:lang w:val="en-GB"/>
        </w:rPr>
        <w:t xml:space="preserve">also beyond the </w:t>
      </w:r>
      <w:r w:rsidR="00F06E90">
        <w:rPr>
          <w:lang w:val="en-GB"/>
        </w:rPr>
        <w:t xml:space="preserve">terms of reference of </w:t>
      </w:r>
      <w:r w:rsidR="007E3AF9">
        <w:rPr>
          <w:lang w:val="en-GB"/>
        </w:rPr>
        <w:t xml:space="preserve">the </w:t>
      </w:r>
      <w:r w:rsidR="00F06E90">
        <w:rPr>
          <w:lang w:val="en-GB"/>
        </w:rPr>
        <w:t xml:space="preserve">working group. </w:t>
      </w:r>
      <w:r w:rsidR="00634762">
        <w:rPr>
          <w:lang w:val="en-GB"/>
        </w:rPr>
        <w:t xml:space="preserve"> </w:t>
      </w:r>
      <w:r w:rsidR="00F06E90">
        <w:rPr>
          <w:lang w:val="en-GB"/>
        </w:rPr>
        <w:t xml:space="preserve">In addition, it </w:t>
      </w:r>
      <w:r w:rsidR="00877322">
        <w:rPr>
          <w:lang w:val="en-GB"/>
        </w:rPr>
        <w:t>would be</w:t>
      </w:r>
      <w:r w:rsidR="00F06E90">
        <w:rPr>
          <w:lang w:val="en-GB"/>
        </w:rPr>
        <w:t xml:space="preserve"> u</w:t>
      </w:r>
      <w:r w:rsidR="00324EF1">
        <w:rPr>
          <w:lang w:val="en-GB"/>
        </w:rPr>
        <w:t xml:space="preserve">nfair to ask the </w:t>
      </w:r>
      <w:r w:rsidR="00F06E90">
        <w:rPr>
          <w:lang w:val="en-GB"/>
        </w:rPr>
        <w:t xml:space="preserve">Office of the Union </w:t>
      </w:r>
      <w:r w:rsidR="00564918">
        <w:rPr>
          <w:lang w:val="en-GB"/>
        </w:rPr>
        <w:t xml:space="preserve">to </w:t>
      </w:r>
      <w:r w:rsidR="00F06E90">
        <w:rPr>
          <w:lang w:val="en-GB"/>
        </w:rPr>
        <w:t xml:space="preserve">distil the questions since </w:t>
      </w:r>
      <w:r w:rsidR="007E3AF9">
        <w:rPr>
          <w:lang w:val="en-GB"/>
        </w:rPr>
        <w:t>it was</w:t>
      </w:r>
      <w:r w:rsidR="00F06E90">
        <w:rPr>
          <w:lang w:val="en-GB"/>
        </w:rPr>
        <w:t xml:space="preserve"> a </w:t>
      </w:r>
      <w:r w:rsidR="00324EF1">
        <w:rPr>
          <w:lang w:val="en-GB"/>
        </w:rPr>
        <w:t>member-driven</w:t>
      </w:r>
      <w:r w:rsidR="00F06E90">
        <w:rPr>
          <w:lang w:val="en-GB"/>
        </w:rPr>
        <w:t xml:space="preserve"> process. </w:t>
      </w:r>
      <w:r w:rsidR="00634762">
        <w:rPr>
          <w:lang w:val="en-GB"/>
        </w:rPr>
        <w:t xml:space="preserve"> </w:t>
      </w:r>
      <w:r w:rsidR="00F06E90">
        <w:rPr>
          <w:lang w:val="en-GB"/>
        </w:rPr>
        <w:t>If the Consultative Committee would agree on a seminar</w:t>
      </w:r>
      <w:r w:rsidR="00564918">
        <w:rPr>
          <w:lang w:val="en-GB"/>
        </w:rPr>
        <w:t xml:space="preserve">, it would be important to hear </w:t>
      </w:r>
      <w:r w:rsidR="00415163">
        <w:rPr>
          <w:lang w:val="en-GB"/>
        </w:rPr>
        <w:t xml:space="preserve">the views of </w:t>
      </w:r>
      <w:r w:rsidR="00564918">
        <w:rPr>
          <w:lang w:val="en-GB"/>
        </w:rPr>
        <w:t xml:space="preserve">new members and members from developing countries. </w:t>
      </w:r>
    </w:p>
    <w:p w14:paraId="00469E0C" w14:textId="77777777" w:rsidR="00564918" w:rsidRDefault="00564918" w:rsidP="00324EF1">
      <w:pPr>
        <w:rPr>
          <w:lang w:val="en-GB"/>
        </w:rPr>
      </w:pPr>
    </w:p>
    <w:p w14:paraId="6935BFDB" w14:textId="7C23A624" w:rsidR="00324EF1" w:rsidRDefault="00DE5782" w:rsidP="001F7999">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564918">
        <w:t>The Delegation of</w:t>
      </w:r>
      <w:r w:rsidR="00564918" w:rsidRPr="003A5556">
        <w:t xml:space="preserve"> </w:t>
      </w:r>
      <w:r w:rsidR="00564918">
        <w:t>Switzerland recalled the question raised by South Africa and</w:t>
      </w:r>
      <w:r>
        <w:t xml:space="preserve"> </w:t>
      </w:r>
      <w:r w:rsidR="007E3AF9">
        <w:t xml:space="preserve">was of the view that answering that question was </w:t>
      </w:r>
      <w:r w:rsidR="00564918">
        <w:t>within the mandate</w:t>
      </w:r>
      <w:r w:rsidR="007E3AF9">
        <w:t xml:space="preserve"> </w:t>
      </w:r>
      <w:r w:rsidR="00E25B63">
        <w:t>o</w:t>
      </w:r>
      <w:r w:rsidR="007E3AF9">
        <w:t>f the working group.</w:t>
      </w:r>
    </w:p>
    <w:p w14:paraId="4E0E2B2B" w14:textId="77777777" w:rsidR="00324EF1" w:rsidRDefault="00324EF1" w:rsidP="00324EF1">
      <w:pPr>
        <w:rPr>
          <w:lang w:val="en-GB"/>
        </w:rPr>
      </w:pPr>
    </w:p>
    <w:p w14:paraId="3BAA8D95" w14:textId="1DDA0158" w:rsidR="00324EF1" w:rsidRDefault="00DE5782" w:rsidP="00324EF1">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564918">
        <w:t>The Delegation of the Kingdom of the Netherlands</w:t>
      </w:r>
      <w:r w:rsidR="002F1419">
        <w:t xml:space="preserve"> </w:t>
      </w:r>
      <w:r w:rsidR="007E3AF9">
        <w:t>was of the view that if the</w:t>
      </w:r>
      <w:r w:rsidR="00E50854">
        <w:t xml:space="preserve"> WG-SHF would go </w:t>
      </w:r>
      <w:r w:rsidR="003C3331">
        <w:t xml:space="preserve">ahead with a questionnaire, it should really focus on </w:t>
      </w:r>
      <w:r w:rsidR="003C3331">
        <w:rPr>
          <w:lang w:val="en-GB"/>
        </w:rPr>
        <w:t xml:space="preserve">the </w:t>
      </w:r>
      <w:r w:rsidR="00324EF1">
        <w:rPr>
          <w:lang w:val="en-GB"/>
        </w:rPr>
        <w:t>question</w:t>
      </w:r>
      <w:r w:rsidR="003C3331">
        <w:rPr>
          <w:lang w:val="en-GB"/>
        </w:rPr>
        <w:t xml:space="preserve"> raised by South Africa, to get information on how the exemption of private and non-commercial use </w:t>
      </w:r>
      <w:r w:rsidR="007E3AF9">
        <w:rPr>
          <w:lang w:val="en-GB"/>
        </w:rPr>
        <w:t xml:space="preserve">had </w:t>
      </w:r>
      <w:r w:rsidR="003C3331">
        <w:rPr>
          <w:lang w:val="en-GB"/>
        </w:rPr>
        <w:t xml:space="preserve">been implemented and practical experiences. </w:t>
      </w:r>
      <w:r w:rsidR="00634762">
        <w:rPr>
          <w:lang w:val="en-GB"/>
        </w:rPr>
        <w:t xml:space="preserve"> </w:t>
      </w:r>
      <w:r w:rsidR="003C3331">
        <w:rPr>
          <w:lang w:val="en-GB"/>
        </w:rPr>
        <w:t xml:space="preserve">A limited questionnaire would also increase the </w:t>
      </w:r>
      <w:r w:rsidR="0021013F">
        <w:rPr>
          <w:lang w:val="en-GB"/>
        </w:rPr>
        <w:t xml:space="preserve">likelihood of a higher </w:t>
      </w:r>
      <w:r w:rsidR="003C3331">
        <w:rPr>
          <w:lang w:val="en-GB"/>
        </w:rPr>
        <w:t xml:space="preserve">response rate. </w:t>
      </w:r>
      <w:r w:rsidR="00634762">
        <w:rPr>
          <w:lang w:val="en-GB"/>
        </w:rPr>
        <w:t xml:space="preserve"> </w:t>
      </w:r>
      <w:r w:rsidR="003C3331">
        <w:rPr>
          <w:lang w:val="en-GB"/>
        </w:rPr>
        <w:t xml:space="preserve">The results of such a questionnaire would be useful </w:t>
      </w:r>
      <w:r w:rsidR="00E50854">
        <w:rPr>
          <w:lang w:val="en-GB"/>
        </w:rPr>
        <w:t xml:space="preserve">as a basis for further discussions </w:t>
      </w:r>
      <w:r w:rsidR="003C3331">
        <w:rPr>
          <w:lang w:val="en-GB"/>
        </w:rPr>
        <w:t>on how to go for</w:t>
      </w:r>
      <w:r w:rsidR="0021013F">
        <w:rPr>
          <w:lang w:val="en-GB"/>
        </w:rPr>
        <w:t>ward</w:t>
      </w:r>
      <w:r w:rsidR="001B2EB7">
        <w:rPr>
          <w:lang w:val="en-GB"/>
        </w:rPr>
        <w:t xml:space="preserve">. </w:t>
      </w:r>
    </w:p>
    <w:p w14:paraId="732614C3" w14:textId="77777777" w:rsidR="0021013F" w:rsidRDefault="0021013F" w:rsidP="00324EF1">
      <w:pPr>
        <w:rPr>
          <w:lang w:val="en-GB"/>
        </w:rPr>
      </w:pPr>
    </w:p>
    <w:p w14:paraId="2652B924" w14:textId="00D368B9" w:rsidR="00324EF1" w:rsidRDefault="00513C5F" w:rsidP="00C10C3D">
      <w:pPr>
        <w:rPr>
          <w:lang w:val="en-GB"/>
        </w:rPr>
      </w:pPr>
      <w:r>
        <w:rPr>
          <w:rFonts w:cs="Arial"/>
        </w:rPr>
        <w:fldChar w:fldCharType="begin"/>
      </w:r>
      <w:r>
        <w:rPr>
          <w:rFonts w:cs="Arial"/>
        </w:rPr>
        <w:instrText xml:space="preserve"> AUTONUM  </w:instrText>
      </w:r>
      <w:r>
        <w:rPr>
          <w:rFonts w:cs="Arial"/>
        </w:rPr>
        <w:fldChar w:fldCharType="end"/>
      </w:r>
      <w:r>
        <w:rPr>
          <w:rFonts w:cs="Arial"/>
        </w:rPr>
        <w:tab/>
      </w:r>
      <w:r w:rsidR="0021013F">
        <w:t xml:space="preserve">The Delegation of Argentina recalled that </w:t>
      </w:r>
      <w:r w:rsidR="00634762">
        <w:t xml:space="preserve">there </w:t>
      </w:r>
      <w:r w:rsidR="00186E78">
        <w:t xml:space="preserve">were </w:t>
      </w:r>
      <w:r w:rsidR="00B95ED2">
        <w:t xml:space="preserve">not only </w:t>
      </w:r>
      <w:r w:rsidR="00634762">
        <w:t xml:space="preserve">small farmers </w:t>
      </w:r>
      <w:r w:rsidR="0021013F">
        <w:t xml:space="preserve">in Africa but also in </w:t>
      </w:r>
      <w:r w:rsidR="00C10C3D">
        <w:t xml:space="preserve">South America. The situation for such farmers </w:t>
      </w:r>
      <w:r w:rsidR="00186E78">
        <w:t xml:space="preserve">might </w:t>
      </w:r>
      <w:r w:rsidR="00C10C3D">
        <w:t xml:space="preserve">vary and it </w:t>
      </w:r>
      <w:r w:rsidR="00186E78">
        <w:t xml:space="preserve">was </w:t>
      </w:r>
      <w:r w:rsidR="00C10C3D">
        <w:t xml:space="preserve">not certain that the same questions would be equally valid in various regions.  </w:t>
      </w:r>
    </w:p>
    <w:p w14:paraId="4E955D70" w14:textId="77777777" w:rsidR="00324EF1" w:rsidRDefault="00324EF1" w:rsidP="00324EF1">
      <w:pPr>
        <w:rPr>
          <w:lang w:val="en-GB"/>
        </w:rPr>
      </w:pPr>
    </w:p>
    <w:p w14:paraId="0CE28683" w14:textId="4B867CDB" w:rsidR="00936842" w:rsidRPr="00915428" w:rsidRDefault="00DE5782" w:rsidP="00915428">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C10C3D">
        <w:t xml:space="preserve">The Delegation of the United States of America </w:t>
      </w:r>
      <w:r w:rsidR="00C10C3D">
        <w:rPr>
          <w:lang w:val="en-GB"/>
        </w:rPr>
        <w:t xml:space="preserve">understood that small holder farmers </w:t>
      </w:r>
      <w:r w:rsidR="00936842">
        <w:rPr>
          <w:lang w:val="en-GB"/>
        </w:rPr>
        <w:t>operate under</w:t>
      </w:r>
      <w:r w:rsidR="00C10C3D">
        <w:rPr>
          <w:lang w:val="en-GB"/>
        </w:rPr>
        <w:t xml:space="preserve"> different conditions in South Africa</w:t>
      </w:r>
      <w:r w:rsidR="00186E78">
        <w:rPr>
          <w:lang w:val="en-GB"/>
        </w:rPr>
        <w:t xml:space="preserve">, </w:t>
      </w:r>
      <w:r w:rsidR="00C10C3D">
        <w:rPr>
          <w:lang w:val="en-GB"/>
        </w:rPr>
        <w:t xml:space="preserve">Argentina </w:t>
      </w:r>
      <w:r w:rsidR="00186E78">
        <w:rPr>
          <w:lang w:val="en-GB"/>
        </w:rPr>
        <w:t>and</w:t>
      </w:r>
      <w:r w:rsidR="00936842">
        <w:rPr>
          <w:lang w:val="en-GB"/>
        </w:rPr>
        <w:t xml:space="preserve"> in </w:t>
      </w:r>
      <w:r w:rsidR="00C10C3D">
        <w:rPr>
          <w:lang w:val="en-GB"/>
        </w:rPr>
        <w:t xml:space="preserve">other </w:t>
      </w:r>
      <w:r w:rsidR="00186E78">
        <w:rPr>
          <w:lang w:val="en-GB"/>
        </w:rPr>
        <w:t xml:space="preserve">countries or </w:t>
      </w:r>
      <w:r w:rsidR="00C10C3D">
        <w:rPr>
          <w:lang w:val="en-GB"/>
        </w:rPr>
        <w:t xml:space="preserve">regions. </w:t>
      </w:r>
      <w:r w:rsidR="00634762">
        <w:rPr>
          <w:lang w:val="en-GB"/>
        </w:rPr>
        <w:t xml:space="preserve"> </w:t>
      </w:r>
      <w:r w:rsidR="00186E78">
        <w:rPr>
          <w:lang w:val="en-GB"/>
        </w:rPr>
        <w:t xml:space="preserve">It </w:t>
      </w:r>
      <w:r w:rsidR="00C10C3D">
        <w:rPr>
          <w:lang w:val="en-GB"/>
        </w:rPr>
        <w:t xml:space="preserve">agreed </w:t>
      </w:r>
      <w:r w:rsidR="00936842">
        <w:rPr>
          <w:lang w:val="en-GB"/>
        </w:rPr>
        <w:t>to</w:t>
      </w:r>
      <w:r w:rsidR="00C10C3D">
        <w:rPr>
          <w:lang w:val="en-GB"/>
        </w:rPr>
        <w:t xml:space="preserve"> address the question raised by South Africa on how the exemption </w:t>
      </w:r>
      <w:r w:rsidR="00936842">
        <w:rPr>
          <w:lang w:val="en-GB"/>
        </w:rPr>
        <w:t xml:space="preserve">on </w:t>
      </w:r>
      <w:r w:rsidR="00C10C3D">
        <w:rPr>
          <w:lang w:val="en-GB"/>
        </w:rPr>
        <w:t xml:space="preserve">private and non-commercial use </w:t>
      </w:r>
      <w:r w:rsidR="00186E78">
        <w:rPr>
          <w:lang w:val="en-GB"/>
        </w:rPr>
        <w:t xml:space="preserve">had </w:t>
      </w:r>
      <w:r w:rsidR="00C10C3D">
        <w:rPr>
          <w:lang w:val="en-GB"/>
        </w:rPr>
        <w:t>been implemented in members of UPOV</w:t>
      </w:r>
      <w:r w:rsidR="006E660E">
        <w:rPr>
          <w:lang w:val="en-GB"/>
        </w:rPr>
        <w:t>,</w:t>
      </w:r>
      <w:r w:rsidR="00787BCB">
        <w:rPr>
          <w:lang w:val="en-GB"/>
        </w:rPr>
        <w:t xml:space="preserve"> </w:t>
      </w:r>
      <w:r w:rsidR="00936842">
        <w:rPr>
          <w:lang w:val="en-GB"/>
        </w:rPr>
        <w:t xml:space="preserve">as </w:t>
      </w:r>
      <w:r w:rsidR="00C10C3D">
        <w:rPr>
          <w:lang w:val="en-GB"/>
        </w:rPr>
        <w:t xml:space="preserve">well as possible jurisprudence </w:t>
      </w:r>
      <w:r w:rsidR="00936842">
        <w:rPr>
          <w:lang w:val="en-GB"/>
        </w:rPr>
        <w:t>and relevant legislation.</w:t>
      </w:r>
      <w:r w:rsidR="00634762">
        <w:rPr>
          <w:lang w:val="en-GB"/>
        </w:rPr>
        <w:t xml:space="preserve"> </w:t>
      </w:r>
      <w:r w:rsidR="00936842">
        <w:rPr>
          <w:lang w:val="en-GB"/>
        </w:rPr>
        <w:t xml:space="preserve"> </w:t>
      </w:r>
      <w:r w:rsidR="00915428">
        <w:rPr>
          <w:lang w:val="en-GB"/>
        </w:rPr>
        <w:t>Responses to</w:t>
      </w:r>
      <w:r w:rsidR="00E50854">
        <w:rPr>
          <w:lang w:val="en-GB"/>
        </w:rPr>
        <w:t xml:space="preserve"> such</w:t>
      </w:r>
      <w:r w:rsidR="00915428">
        <w:rPr>
          <w:lang w:val="en-GB"/>
        </w:rPr>
        <w:t xml:space="preserve"> a questionnaire </w:t>
      </w:r>
      <w:r w:rsidR="00E50854">
        <w:rPr>
          <w:lang w:val="en-GB"/>
        </w:rPr>
        <w:t>could</w:t>
      </w:r>
      <w:r w:rsidR="00936842">
        <w:rPr>
          <w:lang w:val="en-GB"/>
        </w:rPr>
        <w:t xml:space="preserve"> be helpful </w:t>
      </w:r>
      <w:r w:rsidR="00E50854">
        <w:rPr>
          <w:lang w:val="en-GB"/>
        </w:rPr>
        <w:t xml:space="preserve">in </w:t>
      </w:r>
      <w:r w:rsidR="00936842">
        <w:rPr>
          <w:lang w:val="en-GB"/>
        </w:rPr>
        <w:t>discussion</w:t>
      </w:r>
      <w:r w:rsidR="00915428">
        <w:rPr>
          <w:lang w:val="en-GB"/>
        </w:rPr>
        <w:t>s</w:t>
      </w:r>
      <w:r w:rsidR="00936842">
        <w:rPr>
          <w:lang w:val="en-GB"/>
        </w:rPr>
        <w:t xml:space="preserve"> with parties that </w:t>
      </w:r>
      <w:r w:rsidR="00186E78">
        <w:rPr>
          <w:lang w:val="en-GB"/>
        </w:rPr>
        <w:t xml:space="preserve">sought </w:t>
      </w:r>
      <w:r w:rsidR="00936842">
        <w:rPr>
          <w:lang w:val="en-GB"/>
        </w:rPr>
        <w:t>to join UPOV</w:t>
      </w:r>
      <w:r w:rsidR="00915428">
        <w:rPr>
          <w:lang w:val="en-GB"/>
        </w:rPr>
        <w:t xml:space="preserve">. </w:t>
      </w:r>
      <w:r w:rsidR="00634762">
        <w:rPr>
          <w:lang w:val="en-GB"/>
        </w:rPr>
        <w:t xml:space="preserve"> </w:t>
      </w:r>
      <w:r w:rsidR="00915428">
        <w:t xml:space="preserve">The Delegation </w:t>
      </w:r>
      <w:r w:rsidR="00DF28A7">
        <w:t xml:space="preserve">was </w:t>
      </w:r>
      <w:r w:rsidR="00915428">
        <w:t xml:space="preserve">open to the idea of a seminar. </w:t>
      </w:r>
      <w:r w:rsidR="00634762">
        <w:t xml:space="preserve"> </w:t>
      </w:r>
      <w:r w:rsidR="00915428">
        <w:t>However, a seminar would still require questions</w:t>
      </w:r>
      <w:r w:rsidR="00D85A59">
        <w:t xml:space="preserve"> to be addressed. </w:t>
      </w:r>
      <w:r w:rsidR="00634762">
        <w:t xml:space="preserve"> </w:t>
      </w:r>
      <w:r w:rsidR="00D85A59">
        <w:t xml:space="preserve">Such questions could relate to the implementation and experiences of the </w:t>
      </w:r>
      <w:r w:rsidR="006E660E">
        <w:t xml:space="preserve">exception </w:t>
      </w:r>
      <w:r w:rsidR="00D85A59">
        <w:t xml:space="preserve">in question. </w:t>
      </w:r>
    </w:p>
    <w:p w14:paraId="1601E2B0" w14:textId="77777777" w:rsidR="00936842" w:rsidRDefault="00936842" w:rsidP="00915428">
      <w:pPr>
        <w:rPr>
          <w:lang w:val="en-GB"/>
        </w:rPr>
      </w:pPr>
    </w:p>
    <w:p w14:paraId="07601BDD" w14:textId="6A3635E3" w:rsidR="00324EF1" w:rsidRPr="00D85A59" w:rsidRDefault="00DE5782" w:rsidP="00D85A59">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D85A59">
        <w:t>The Delegation of</w:t>
      </w:r>
      <w:r w:rsidR="00D85A59" w:rsidRPr="003A5556">
        <w:t xml:space="preserve"> </w:t>
      </w:r>
      <w:r w:rsidR="00D85A59">
        <w:t xml:space="preserve">the European Union agreed to continue to work on a focused questionnaire. </w:t>
      </w:r>
      <w:r w:rsidR="00634762">
        <w:t xml:space="preserve"> </w:t>
      </w:r>
      <w:r w:rsidR="00D85A59">
        <w:t>In parallel, the question of a seminar with a broad</w:t>
      </w:r>
      <w:r w:rsidR="00634762">
        <w:t>er</w:t>
      </w:r>
      <w:r w:rsidR="00D85A59">
        <w:t xml:space="preserve"> scope</w:t>
      </w:r>
      <w:r w:rsidR="00634762" w:rsidRPr="00634762">
        <w:t xml:space="preserve"> </w:t>
      </w:r>
      <w:r w:rsidR="00634762">
        <w:t>could continue</w:t>
      </w:r>
      <w:r w:rsidR="00186E78">
        <w:t xml:space="preserve"> with the view of its possible organization </w:t>
      </w:r>
      <w:r w:rsidR="00D85A59">
        <w:t>in 2025</w:t>
      </w:r>
      <w:r w:rsidR="00634762">
        <w:t>.</w:t>
      </w:r>
    </w:p>
    <w:p w14:paraId="0332B040" w14:textId="77777777" w:rsidR="00C12E55" w:rsidRPr="00C12E55" w:rsidRDefault="00C12E55" w:rsidP="00D85A59">
      <w:pPr>
        <w:pStyle w:val="ListParagraph"/>
        <w:numPr>
          <w:ilvl w:val="0"/>
          <w:numId w:val="0"/>
        </w:numPr>
        <w:ind w:left="1287"/>
        <w:rPr>
          <w:lang w:val="en-GB"/>
        </w:rPr>
      </w:pPr>
    </w:p>
    <w:p w14:paraId="5CBDDB28" w14:textId="1EB32C97" w:rsidR="00AD51B5" w:rsidRDefault="00DE5782" w:rsidP="00AD51B5">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A97EC7" w:rsidRPr="00C12E55">
        <w:rPr>
          <w:lang w:val="en-GB"/>
        </w:rPr>
        <w:t xml:space="preserve">The representative of </w:t>
      </w:r>
      <w:r w:rsidR="00324EF1" w:rsidRPr="00C12E55">
        <w:rPr>
          <w:lang w:val="en-GB"/>
        </w:rPr>
        <w:t>APBREBES</w:t>
      </w:r>
      <w:r w:rsidR="00A97EC7" w:rsidRPr="00C12E55">
        <w:rPr>
          <w:lang w:val="en-GB"/>
        </w:rPr>
        <w:t xml:space="preserve"> recalled that the </w:t>
      </w:r>
      <w:r w:rsidR="00AF2601">
        <w:rPr>
          <w:lang w:val="en-GB"/>
        </w:rPr>
        <w:t xml:space="preserve">WG-SHF began its work some years ago </w:t>
      </w:r>
      <w:r w:rsidR="00A97EC7" w:rsidRPr="00C12E55">
        <w:rPr>
          <w:lang w:val="en-GB"/>
        </w:rPr>
        <w:t>reviewing matters raised in the study drafted by Oxfam, Plantum and E</w:t>
      </w:r>
      <w:r w:rsidR="002F1419">
        <w:rPr>
          <w:lang w:val="en-GB"/>
        </w:rPr>
        <w:t>u</w:t>
      </w:r>
      <w:r w:rsidR="00DF28A7">
        <w:rPr>
          <w:lang w:val="en-GB"/>
        </w:rPr>
        <w:t xml:space="preserve">roseeds </w:t>
      </w:r>
      <w:r w:rsidR="00A97EC7" w:rsidRPr="00C12E55">
        <w:rPr>
          <w:lang w:val="en-GB"/>
        </w:rPr>
        <w:t xml:space="preserve">and </w:t>
      </w:r>
      <w:r w:rsidR="00AF2601">
        <w:rPr>
          <w:lang w:val="en-GB"/>
        </w:rPr>
        <w:t xml:space="preserve">that </w:t>
      </w:r>
      <w:r w:rsidR="00A97EC7" w:rsidRPr="00C12E55">
        <w:rPr>
          <w:lang w:val="en-GB"/>
        </w:rPr>
        <w:t xml:space="preserve">thereafter circulars </w:t>
      </w:r>
      <w:r w:rsidR="00C80478">
        <w:rPr>
          <w:lang w:val="en-GB"/>
        </w:rPr>
        <w:t>were</w:t>
      </w:r>
      <w:r w:rsidR="00A97EC7" w:rsidRPr="00C12E55">
        <w:rPr>
          <w:lang w:val="en-GB"/>
        </w:rPr>
        <w:t xml:space="preserve"> sent to members of the WG-SHF.</w:t>
      </w:r>
      <w:r w:rsidR="00634762">
        <w:rPr>
          <w:lang w:val="en-GB"/>
        </w:rPr>
        <w:t xml:space="preserve"> </w:t>
      </w:r>
      <w:r w:rsidR="00A97EC7" w:rsidRPr="00C12E55">
        <w:rPr>
          <w:lang w:val="en-GB"/>
        </w:rPr>
        <w:t xml:space="preserve"> However, discussions on the substance </w:t>
      </w:r>
      <w:r w:rsidR="00186E78">
        <w:rPr>
          <w:lang w:val="en-GB"/>
        </w:rPr>
        <w:t>had</w:t>
      </w:r>
      <w:r w:rsidR="00186E78" w:rsidRPr="00C12E55">
        <w:rPr>
          <w:lang w:val="en-GB"/>
        </w:rPr>
        <w:t xml:space="preserve"> </w:t>
      </w:r>
      <w:r w:rsidR="00A97EC7" w:rsidRPr="00C12E55">
        <w:rPr>
          <w:lang w:val="en-GB"/>
        </w:rPr>
        <w:t>been avoided.</w:t>
      </w:r>
      <w:r w:rsidR="00634762">
        <w:rPr>
          <w:lang w:val="en-GB"/>
        </w:rPr>
        <w:t xml:space="preserve"> </w:t>
      </w:r>
      <w:r w:rsidR="00A97EC7" w:rsidRPr="00C12E55">
        <w:rPr>
          <w:lang w:val="en-GB"/>
        </w:rPr>
        <w:t xml:space="preserve"> The mandate </w:t>
      </w:r>
      <w:r w:rsidR="00C12E55" w:rsidRPr="00C12E55">
        <w:rPr>
          <w:lang w:val="en-GB"/>
        </w:rPr>
        <w:t>of</w:t>
      </w:r>
      <w:r w:rsidR="00A97EC7" w:rsidRPr="00C12E55">
        <w:rPr>
          <w:lang w:val="en-GB"/>
        </w:rPr>
        <w:t xml:space="preserve"> the WG-SHF </w:t>
      </w:r>
      <w:r w:rsidR="00186E78">
        <w:rPr>
          <w:lang w:val="en-GB"/>
        </w:rPr>
        <w:t>was</w:t>
      </w:r>
      <w:r w:rsidR="00186E78" w:rsidRPr="00C12E55">
        <w:rPr>
          <w:lang w:val="en-GB"/>
        </w:rPr>
        <w:t xml:space="preserve"> </w:t>
      </w:r>
      <w:r w:rsidR="00A97EC7" w:rsidRPr="00C12E55">
        <w:rPr>
          <w:lang w:val="en-GB"/>
        </w:rPr>
        <w:t xml:space="preserve">to provide guidance </w:t>
      </w:r>
      <w:r w:rsidR="00877322" w:rsidRPr="00C12E55">
        <w:rPr>
          <w:lang w:val="en-GB"/>
        </w:rPr>
        <w:t>on small</w:t>
      </w:r>
      <w:r w:rsidR="00C12E55" w:rsidRPr="00C12E55">
        <w:rPr>
          <w:lang w:val="en-GB"/>
        </w:rPr>
        <w:t xml:space="preserve"> holders and </w:t>
      </w:r>
      <w:r w:rsidR="00A97EC7" w:rsidRPr="00C12E55">
        <w:rPr>
          <w:lang w:val="en-GB"/>
        </w:rPr>
        <w:t>the exemption on private and non-commercial use</w:t>
      </w:r>
      <w:r w:rsidR="00186E78">
        <w:rPr>
          <w:lang w:val="en-GB"/>
        </w:rPr>
        <w:t>. He</w:t>
      </w:r>
      <w:r w:rsidR="006E660E">
        <w:rPr>
          <w:lang w:val="en-GB"/>
        </w:rPr>
        <w:t xml:space="preserve"> </w:t>
      </w:r>
      <w:r w:rsidR="00A97EC7" w:rsidRPr="00C12E55">
        <w:rPr>
          <w:lang w:val="en-GB"/>
        </w:rPr>
        <w:t xml:space="preserve">proposed that </w:t>
      </w:r>
      <w:r w:rsidR="00C12E55">
        <w:rPr>
          <w:lang w:val="en-GB"/>
        </w:rPr>
        <w:t xml:space="preserve">the </w:t>
      </w:r>
      <w:r w:rsidR="00A97EC7" w:rsidRPr="00C12E55">
        <w:rPr>
          <w:lang w:val="en-GB"/>
        </w:rPr>
        <w:t>work to send a questionnaire based on the proposals should</w:t>
      </w:r>
      <w:r w:rsidR="00AF2601">
        <w:rPr>
          <w:lang w:val="en-GB"/>
        </w:rPr>
        <w:t xml:space="preserve"> not be paused but to be</w:t>
      </w:r>
      <w:r w:rsidR="00A97EC7" w:rsidRPr="00C12E55">
        <w:rPr>
          <w:lang w:val="en-GB"/>
        </w:rPr>
        <w:t xml:space="preserve"> continue</w:t>
      </w:r>
      <w:r w:rsidR="00AF2601">
        <w:rPr>
          <w:lang w:val="en-GB"/>
        </w:rPr>
        <w:t>d</w:t>
      </w:r>
      <w:r w:rsidR="00A97EC7" w:rsidRPr="00C12E55">
        <w:rPr>
          <w:lang w:val="en-GB"/>
        </w:rPr>
        <w:t xml:space="preserve">. </w:t>
      </w:r>
      <w:r w:rsidR="00634762">
        <w:rPr>
          <w:lang w:val="en-GB"/>
        </w:rPr>
        <w:t xml:space="preserve"> </w:t>
      </w:r>
      <w:r w:rsidR="00CA7F3D">
        <w:rPr>
          <w:lang w:val="en-GB"/>
        </w:rPr>
        <w:t>Firstly, i</w:t>
      </w:r>
      <w:r w:rsidR="00C12E55" w:rsidRPr="00C12E55">
        <w:rPr>
          <w:lang w:val="en-GB"/>
        </w:rPr>
        <w:t xml:space="preserve">t would be </w:t>
      </w:r>
      <w:r w:rsidR="00CA7F3D">
        <w:rPr>
          <w:lang w:val="en-GB"/>
        </w:rPr>
        <w:t>useful</w:t>
      </w:r>
      <w:r w:rsidR="00C12E55" w:rsidRPr="00C12E55">
        <w:rPr>
          <w:lang w:val="en-GB"/>
        </w:rPr>
        <w:t xml:space="preserve"> to find out definitions, methodologies and frameworks used to define small holder farmers and subsistence farmers </w:t>
      </w:r>
      <w:r w:rsidR="00C12E55">
        <w:rPr>
          <w:lang w:val="en-GB"/>
        </w:rPr>
        <w:t xml:space="preserve">before continuing the </w:t>
      </w:r>
      <w:r w:rsidR="00C12E55" w:rsidRPr="00C12E55">
        <w:rPr>
          <w:lang w:val="en-GB"/>
        </w:rPr>
        <w:t xml:space="preserve">work </w:t>
      </w:r>
      <w:r w:rsidR="00C12E55">
        <w:rPr>
          <w:lang w:val="en-GB"/>
        </w:rPr>
        <w:t xml:space="preserve">to provide guidance. </w:t>
      </w:r>
      <w:r w:rsidR="00634762">
        <w:rPr>
          <w:lang w:val="en-GB"/>
        </w:rPr>
        <w:t xml:space="preserve"> </w:t>
      </w:r>
      <w:r w:rsidR="00C12E55" w:rsidRPr="00C12E55">
        <w:rPr>
          <w:lang w:val="en-GB"/>
        </w:rPr>
        <w:t xml:space="preserve">Secondly, it </w:t>
      </w:r>
      <w:r w:rsidR="00C12E55">
        <w:rPr>
          <w:lang w:val="en-GB"/>
        </w:rPr>
        <w:t xml:space="preserve">was </w:t>
      </w:r>
      <w:r w:rsidR="00C12E55" w:rsidRPr="00C12E55">
        <w:rPr>
          <w:lang w:val="en-GB"/>
        </w:rPr>
        <w:t xml:space="preserve">important to understand if such farmers </w:t>
      </w:r>
      <w:r w:rsidR="00877322" w:rsidRPr="00C12E55">
        <w:rPr>
          <w:lang w:val="en-GB"/>
        </w:rPr>
        <w:t>use</w:t>
      </w:r>
      <w:r w:rsidR="00877322">
        <w:rPr>
          <w:lang w:val="en-GB"/>
        </w:rPr>
        <w:t xml:space="preserve"> </w:t>
      </w:r>
      <w:r w:rsidR="00877322" w:rsidRPr="00C12E55">
        <w:rPr>
          <w:lang w:val="en-GB"/>
        </w:rPr>
        <w:t>protected</w:t>
      </w:r>
      <w:r w:rsidR="00C12E55" w:rsidRPr="00C12E55">
        <w:rPr>
          <w:lang w:val="en-GB"/>
        </w:rPr>
        <w:t xml:space="preserve"> varieties and if holders of plant breeders</w:t>
      </w:r>
      <w:r w:rsidR="00C12E55">
        <w:rPr>
          <w:lang w:val="en-GB"/>
        </w:rPr>
        <w:t>’</w:t>
      </w:r>
      <w:r w:rsidR="00C12E55" w:rsidRPr="00C12E55">
        <w:rPr>
          <w:lang w:val="en-GB"/>
        </w:rPr>
        <w:t xml:space="preserve"> right</w:t>
      </w:r>
      <w:r w:rsidR="006E660E">
        <w:rPr>
          <w:lang w:val="en-GB"/>
        </w:rPr>
        <w:t>s</w:t>
      </w:r>
      <w:r w:rsidR="00C12E55" w:rsidRPr="00C12E55">
        <w:rPr>
          <w:lang w:val="en-GB"/>
        </w:rPr>
        <w:t xml:space="preserve"> enforce their rights, not only in courts, but by other means, such as </w:t>
      </w:r>
      <w:r w:rsidR="00AF2601">
        <w:rPr>
          <w:lang w:val="en-GB"/>
        </w:rPr>
        <w:t xml:space="preserve">by sending </w:t>
      </w:r>
      <w:r w:rsidR="00C12E55" w:rsidRPr="00C12E55">
        <w:rPr>
          <w:lang w:val="en-GB"/>
        </w:rPr>
        <w:t>seize and desist letters</w:t>
      </w:r>
      <w:r w:rsidR="00CA7F3D">
        <w:rPr>
          <w:lang w:val="en-GB"/>
        </w:rPr>
        <w:t>,</w:t>
      </w:r>
      <w:r w:rsidR="00C12E55" w:rsidRPr="00C12E55">
        <w:rPr>
          <w:lang w:val="en-GB"/>
        </w:rPr>
        <w:t xml:space="preserve"> to</w:t>
      </w:r>
      <w:r w:rsidR="00CA7F3D">
        <w:rPr>
          <w:lang w:val="en-GB"/>
        </w:rPr>
        <w:t xml:space="preserve"> put</w:t>
      </w:r>
      <w:r w:rsidR="00C12E55" w:rsidRPr="00C12E55">
        <w:rPr>
          <w:lang w:val="en-GB"/>
        </w:rPr>
        <w:t xml:space="preserve"> pressure</w:t>
      </w:r>
      <w:r w:rsidR="00CA7F3D">
        <w:rPr>
          <w:lang w:val="en-GB"/>
        </w:rPr>
        <w:t xml:space="preserve"> on farmers</w:t>
      </w:r>
      <w:r w:rsidR="00C12E55" w:rsidRPr="00C12E55">
        <w:rPr>
          <w:lang w:val="en-GB"/>
        </w:rPr>
        <w:t>.</w:t>
      </w:r>
      <w:r w:rsidR="00AD51B5">
        <w:rPr>
          <w:lang w:val="en-GB"/>
        </w:rPr>
        <w:t xml:space="preserve"> </w:t>
      </w:r>
      <w:r w:rsidR="00634762">
        <w:rPr>
          <w:lang w:val="en-GB"/>
        </w:rPr>
        <w:t xml:space="preserve"> </w:t>
      </w:r>
      <w:r w:rsidR="00C80478" w:rsidRPr="00C12E55">
        <w:rPr>
          <w:lang w:val="en-GB"/>
        </w:rPr>
        <w:t xml:space="preserve">The representative </w:t>
      </w:r>
      <w:r w:rsidR="00C80478">
        <w:rPr>
          <w:lang w:val="en-GB"/>
        </w:rPr>
        <w:t>further questioned w</w:t>
      </w:r>
      <w:r w:rsidR="00AD51B5">
        <w:rPr>
          <w:lang w:val="en-GB"/>
        </w:rPr>
        <w:t xml:space="preserve">hat would be the impact of </w:t>
      </w:r>
      <w:r w:rsidR="00877322">
        <w:rPr>
          <w:lang w:val="en-GB"/>
        </w:rPr>
        <w:t xml:space="preserve">the use of protected varieties </w:t>
      </w:r>
      <w:r w:rsidR="00AD51B5" w:rsidRPr="00AF2601">
        <w:rPr>
          <w:lang w:val="en-GB"/>
        </w:rPr>
        <w:t xml:space="preserve">if the </w:t>
      </w:r>
      <w:r w:rsidR="00877322">
        <w:rPr>
          <w:lang w:val="en-GB"/>
        </w:rPr>
        <w:t>E</w:t>
      </w:r>
      <w:r w:rsidR="00AD51B5" w:rsidRPr="00AF2601">
        <w:rPr>
          <w:lang w:val="en-GB"/>
        </w:rPr>
        <w:t xml:space="preserve">xplanatory </w:t>
      </w:r>
      <w:r w:rsidR="00877322">
        <w:rPr>
          <w:lang w:val="en-GB"/>
        </w:rPr>
        <w:t>N</w:t>
      </w:r>
      <w:r w:rsidR="00AD51B5" w:rsidRPr="00AF2601">
        <w:rPr>
          <w:lang w:val="en-GB"/>
        </w:rPr>
        <w:t xml:space="preserve">otes would be amended. </w:t>
      </w:r>
      <w:r w:rsidR="00634762">
        <w:rPr>
          <w:lang w:val="en-GB"/>
        </w:rPr>
        <w:t xml:space="preserve"> </w:t>
      </w:r>
      <w:r w:rsidR="00CA7F3D" w:rsidRPr="00AF2601">
        <w:rPr>
          <w:lang w:val="en-GB"/>
        </w:rPr>
        <w:t>Lastly,</w:t>
      </w:r>
      <w:r w:rsidR="00AD51B5" w:rsidRPr="00AF2601">
        <w:rPr>
          <w:lang w:val="en-GB"/>
        </w:rPr>
        <w:t xml:space="preserve"> APBREBES proposed that questions be put to the UN </w:t>
      </w:r>
      <w:r w:rsidR="00C80478" w:rsidRPr="00AF2601">
        <w:t xml:space="preserve">Special Rapporteur on the Right to Food </w:t>
      </w:r>
      <w:r w:rsidR="00877322">
        <w:rPr>
          <w:lang w:val="en-GB"/>
        </w:rPr>
        <w:t xml:space="preserve">and recalled that there </w:t>
      </w:r>
      <w:r w:rsidR="00186E78">
        <w:rPr>
          <w:lang w:val="en-GB"/>
        </w:rPr>
        <w:t xml:space="preserve">was </w:t>
      </w:r>
      <w:r w:rsidR="00877322">
        <w:rPr>
          <w:lang w:val="en-GB"/>
        </w:rPr>
        <w:t>an obligation to make an</w:t>
      </w:r>
      <w:r w:rsidR="00AD51B5" w:rsidRPr="00AF2601">
        <w:rPr>
          <w:lang w:val="en-GB"/>
        </w:rPr>
        <w:t xml:space="preserve"> </w:t>
      </w:r>
      <w:r w:rsidR="00C80478" w:rsidRPr="00AF2601">
        <w:rPr>
          <w:lang w:val="en-GB"/>
        </w:rPr>
        <w:t xml:space="preserve">assessment on the </w:t>
      </w:r>
      <w:r w:rsidR="00AD51B5" w:rsidRPr="00AF2601">
        <w:rPr>
          <w:lang w:val="en-GB"/>
        </w:rPr>
        <w:t xml:space="preserve">impact on the right to food when </w:t>
      </w:r>
      <w:r w:rsidR="00AF2601">
        <w:rPr>
          <w:lang w:val="en-GB"/>
        </w:rPr>
        <w:t>policies</w:t>
      </w:r>
      <w:r w:rsidR="00AD51B5" w:rsidRPr="00AF2601">
        <w:rPr>
          <w:lang w:val="en-GB"/>
        </w:rPr>
        <w:t xml:space="preserve"> </w:t>
      </w:r>
      <w:r w:rsidR="00186E78">
        <w:rPr>
          <w:lang w:val="en-GB"/>
        </w:rPr>
        <w:t>were</w:t>
      </w:r>
      <w:r w:rsidR="00186E78" w:rsidRPr="00AF2601">
        <w:rPr>
          <w:lang w:val="en-GB"/>
        </w:rPr>
        <w:t xml:space="preserve"> </w:t>
      </w:r>
      <w:r w:rsidR="00AD51B5" w:rsidRPr="00AF2601">
        <w:rPr>
          <w:lang w:val="en-GB"/>
        </w:rPr>
        <w:t>amended.</w:t>
      </w:r>
      <w:r w:rsidR="00AD51B5">
        <w:rPr>
          <w:lang w:val="en-GB"/>
        </w:rPr>
        <w:t xml:space="preserve">  </w:t>
      </w:r>
    </w:p>
    <w:p w14:paraId="701D479A" w14:textId="045117DD" w:rsidR="00A97EC7" w:rsidRDefault="00A97EC7" w:rsidP="00324EF1">
      <w:pPr>
        <w:rPr>
          <w:lang w:val="en-GB"/>
        </w:rPr>
      </w:pPr>
    </w:p>
    <w:p w14:paraId="708768A2" w14:textId="3FD0464F" w:rsidR="005C660C" w:rsidRDefault="00DE5782" w:rsidP="00324EF1">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C80478">
        <w:t>The Office of the Union</w:t>
      </w:r>
      <w:r w:rsidR="005C660C">
        <w:t xml:space="preserve"> recalled that on December </w:t>
      </w:r>
      <w:r w:rsidR="001C51AC">
        <w:t xml:space="preserve">22, </w:t>
      </w:r>
      <w:r w:rsidR="005C660C">
        <w:t xml:space="preserve">2020, the Office </w:t>
      </w:r>
      <w:r w:rsidR="001C51AC">
        <w:t xml:space="preserve">issued Circular E-20/246, </w:t>
      </w:r>
      <w:r w:rsidR="001F3B65" w:rsidRPr="005C6424">
        <w:rPr>
          <w:spacing w:val="-4"/>
        </w:rPr>
        <w:t xml:space="preserve">inviting </w:t>
      </w:r>
      <w:r w:rsidR="001F3B65" w:rsidRPr="005C6424">
        <w:rPr>
          <w:rFonts w:eastAsiaTheme="minorEastAsia"/>
          <w:spacing w:val="-4"/>
        </w:rPr>
        <w:t xml:space="preserve">members and observers </w:t>
      </w:r>
      <w:r w:rsidR="001F3B65">
        <w:rPr>
          <w:rFonts w:eastAsiaTheme="minorEastAsia"/>
          <w:spacing w:val="-4"/>
        </w:rPr>
        <w:t>of</w:t>
      </w:r>
      <w:r w:rsidR="001F3B65" w:rsidRPr="005C6424">
        <w:rPr>
          <w:rFonts w:eastAsiaTheme="minorEastAsia"/>
          <w:spacing w:val="-4"/>
        </w:rPr>
        <w:t xml:space="preserve"> the Council to make contributions by correspondence on</w:t>
      </w:r>
      <w:r w:rsidR="001C51AC">
        <w:t xml:space="preserve"> the following matters</w:t>
      </w:r>
      <w:r w:rsidR="00D71CA3">
        <w:t>:</w:t>
      </w:r>
      <w:r w:rsidR="001C51AC">
        <w:t xml:space="preserve"> </w:t>
      </w:r>
    </w:p>
    <w:p w14:paraId="69D4E27C" w14:textId="77777777" w:rsidR="005C660C" w:rsidRDefault="005C660C" w:rsidP="00324EF1"/>
    <w:p w14:paraId="5F5DEE17" w14:textId="77777777" w:rsidR="001C51AC" w:rsidRPr="00C47E61" w:rsidRDefault="001C51AC" w:rsidP="001C51AC">
      <w:pPr>
        <w:autoSpaceDE w:val="0"/>
        <w:autoSpaceDN w:val="0"/>
        <w:adjustRightInd w:val="0"/>
        <w:ind w:firstLine="567"/>
      </w:pPr>
      <w:r w:rsidRPr="00C47E61">
        <w:t>(a)</w:t>
      </w:r>
      <w:r w:rsidRPr="00C47E61">
        <w:tab/>
        <w:t>experience on the implementation of the exception of acts done privately and for non-commercial purposes in relation to smallholder farmers</w:t>
      </w:r>
      <w:r>
        <w:t>;</w:t>
      </w:r>
      <w:r w:rsidRPr="00C47E61">
        <w:t xml:space="preserve"> and/or</w:t>
      </w:r>
    </w:p>
    <w:p w14:paraId="3183D275" w14:textId="77777777" w:rsidR="001C51AC" w:rsidRPr="00C47E61" w:rsidRDefault="001C51AC" w:rsidP="001C51AC">
      <w:pPr>
        <w:autoSpaceDE w:val="0"/>
        <w:autoSpaceDN w:val="0"/>
        <w:adjustRightInd w:val="0"/>
      </w:pPr>
    </w:p>
    <w:p w14:paraId="292D8DC6" w14:textId="77777777" w:rsidR="001C51AC" w:rsidRPr="00C47E61" w:rsidRDefault="001C51AC" w:rsidP="001C51AC">
      <w:pPr>
        <w:autoSpaceDE w:val="0"/>
        <w:autoSpaceDN w:val="0"/>
        <w:adjustRightInd w:val="0"/>
        <w:ind w:firstLine="567"/>
      </w:pPr>
      <w:r w:rsidRPr="00C47E61">
        <w:t>(b)</w:t>
      </w:r>
      <w:r w:rsidRPr="00C47E61">
        <w:tab/>
        <w:t>views on the implementation of the exception of acts done privately and for non-commercial purposes in relation to smallholder farmers</w:t>
      </w:r>
      <w:r>
        <w:t>.</w:t>
      </w:r>
    </w:p>
    <w:p w14:paraId="1A899BB5" w14:textId="77777777" w:rsidR="005C660C" w:rsidRDefault="005C660C" w:rsidP="00324EF1"/>
    <w:p w14:paraId="50FC1528" w14:textId="0769D99D" w:rsidR="001F3B65" w:rsidRDefault="00DE5782" w:rsidP="001F3B65">
      <w:pPr>
        <w:rPr>
          <w:rFonts w:eastAsiaTheme="minorEastAsia"/>
          <w:spacing w:val="-4"/>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BB2C53">
        <w:rPr>
          <w:rFonts w:eastAsiaTheme="minorEastAsia"/>
          <w:spacing w:val="-4"/>
        </w:rPr>
        <w:t xml:space="preserve">The Office of the Union noted that the </w:t>
      </w:r>
      <w:r w:rsidR="001F3B65" w:rsidRPr="005C6424">
        <w:rPr>
          <w:rFonts w:eastAsiaTheme="minorEastAsia"/>
          <w:spacing w:val="-4"/>
        </w:rPr>
        <w:t>following members and observers sent contributions</w:t>
      </w:r>
      <w:r w:rsidR="00BB2C53">
        <w:rPr>
          <w:rFonts w:eastAsiaTheme="minorEastAsia"/>
          <w:spacing w:val="-4"/>
        </w:rPr>
        <w:t xml:space="preserve"> in reply to </w:t>
      </w:r>
      <w:r w:rsidR="00BB2C53">
        <w:t>Circular E-20/246</w:t>
      </w:r>
      <w:r w:rsidR="001F3B65" w:rsidRPr="005C6424">
        <w:rPr>
          <w:rFonts w:eastAsiaTheme="minorEastAsia"/>
          <w:spacing w:val="-4"/>
        </w:rPr>
        <w:t>:  Argentina, Chile, China, Estonia, European Union, Israel, Japan, Norway, Switzerland, United Republic of Tanzania, Malaysia, South Centre, Association for Plant Breeding for the Benefit of Society (APBREBES),</w:t>
      </w:r>
      <w:r w:rsidR="001F3B65" w:rsidRPr="005C6424">
        <w:rPr>
          <w:spacing w:val="-4"/>
        </w:rPr>
        <w:t xml:space="preserve"> </w:t>
      </w:r>
      <w:r w:rsidR="001F3B65" w:rsidRPr="005C6424">
        <w:rPr>
          <w:rFonts w:eastAsiaTheme="minorEastAsia"/>
          <w:spacing w:val="-4"/>
        </w:rPr>
        <w:t>European Coordination Via Campesina (ECVC), Euroseeds and a joint contribution from the International Seed Federation (ISF), International Community of Breeders of Asexually Reproduced Horticultural Plants (CIOPORA), Asia and Pacific Seed Association (APSA) and the Seed Association of the Americas (SAA).</w:t>
      </w:r>
    </w:p>
    <w:p w14:paraId="71C492EB" w14:textId="77777777" w:rsidR="001F3B65" w:rsidRDefault="001F3B65" w:rsidP="001F3B65">
      <w:pPr>
        <w:rPr>
          <w:rFonts w:eastAsiaTheme="minorEastAsia"/>
          <w:spacing w:val="-4"/>
        </w:rPr>
      </w:pPr>
    </w:p>
    <w:p w14:paraId="1D453716" w14:textId="13E1E2F4" w:rsidR="001F3B65" w:rsidRDefault="00E50854" w:rsidP="001F3B65">
      <w:pPr>
        <w:rPr>
          <w:rFonts w:eastAsiaTheme="minorEastAsia"/>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6E660E">
        <w:rPr>
          <w:rFonts w:eastAsiaTheme="minorEastAsia"/>
        </w:rPr>
        <w:t>The WG-SHF noted</w:t>
      </w:r>
      <w:r w:rsidR="00AF2601">
        <w:rPr>
          <w:rFonts w:eastAsiaTheme="minorEastAsia"/>
        </w:rPr>
        <w:t xml:space="preserve"> that a</w:t>
      </w:r>
      <w:r w:rsidR="001F3B65" w:rsidRPr="002C6C8B">
        <w:rPr>
          <w:rFonts w:eastAsiaTheme="minorEastAsia"/>
        </w:rPr>
        <w:t xml:space="preserve"> compendium of the contributions on experiences and views on the implementation of the exception of acts done privately and for non-commercial purposes in relation to smallholder farmers</w:t>
      </w:r>
      <w:r w:rsidR="006E660E">
        <w:rPr>
          <w:rFonts w:eastAsiaTheme="minorEastAsia"/>
        </w:rPr>
        <w:t>,</w:t>
      </w:r>
      <w:r w:rsidR="001F3B65" w:rsidRPr="002C6C8B">
        <w:rPr>
          <w:rFonts w:eastAsiaTheme="minorEastAsia"/>
        </w:rPr>
        <w:t xml:space="preserve"> </w:t>
      </w:r>
      <w:r w:rsidR="001F3B65">
        <w:rPr>
          <w:rFonts w:eastAsiaTheme="minorEastAsia"/>
        </w:rPr>
        <w:t>received in reply to Circular E-</w:t>
      </w:r>
      <w:r w:rsidR="001F3B65" w:rsidRPr="002C6C8B">
        <w:rPr>
          <w:rFonts w:eastAsiaTheme="minorEastAsia"/>
        </w:rPr>
        <w:t xml:space="preserve">20/246 of December 22, 2020, </w:t>
      </w:r>
      <w:r w:rsidR="00BB2C53">
        <w:rPr>
          <w:rFonts w:eastAsiaTheme="minorEastAsia"/>
        </w:rPr>
        <w:t>was</w:t>
      </w:r>
      <w:r w:rsidR="00BB2C53" w:rsidRPr="002C6C8B">
        <w:rPr>
          <w:rFonts w:eastAsiaTheme="minorEastAsia"/>
        </w:rPr>
        <w:t xml:space="preserve"> </w:t>
      </w:r>
      <w:r w:rsidR="001F3B65" w:rsidRPr="002C6C8B">
        <w:rPr>
          <w:rFonts w:eastAsiaTheme="minorEastAsia"/>
        </w:rPr>
        <w:t xml:space="preserve">available in Annex II </w:t>
      </w:r>
      <w:r w:rsidR="001F3B65" w:rsidRPr="00787BCB">
        <w:rPr>
          <w:rFonts w:eastAsiaTheme="minorEastAsia"/>
        </w:rPr>
        <w:t xml:space="preserve">to </w:t>
      </w:r>
      <w:hyperlink r:id="rId9" w:history="1">
        <w:r w:rsidR="001F3B65" w:rsidRPr="00787BCB">
          <w:rPr>
            <w:rStyle w:val="Hyperlink"/>
            <w:rFonts w:eastAsiaTheme="minorEastAsia"/>
          </w:rPr>
          <w:t>document</w:t>
        </w:r>
        <w:r w:rsidR="00AF2601" w:rsidRPr="00787BCB">
          <w:rPr>
            <w:rStyle w:val="Hyperlink"/>
            <w:rFonts w:eastAsiaTheme="minorEastAsia"/>
          </w:rPr>
          <w:t xml:space="preserve"> </w:t>
        </w:r>
        <w:r w:rsidR="001F3B65" w:rsidRPr="00787BCB">
          <w:rPr>
            <w:rStyle w:val="Hyperlink"/>
            <w:rFonts w:eastAsiaTheme="minorEastAsia"/>
          </w:rPr>
          <w:t>WG-SHF/1/2</w:t>
        </w:r>
      </w:hyperlink>
      <w:r w:rsidR="00973A5E">
        <w:rPr>
          <w:rFonts w:eastAsiaTheme="minorEastAsia"/>
        </w:rPr>
        <w:t>.</w:t>
      </w:r>
    </w:p>
    <w:p w14:paraId="3454E28C" w14:textId="349C6ACE" w:rsidR="001F3B65" w:rsidRDefault="00D71CA3" w:rsidP="00324EF1">
      <w:r>
        <w:br/>
      </w:r>
    </w:p>
    <w:p w14:paraId="555E6A82" w14:textId="0E8465CF" w:rsidR="007028D0" w:rsidRDefault="00E50854" w:rsidP="00324EF1">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7028D0">
        <w:rPr>
          <w:lang w:val="en-GB"/>
        </w:rPr>
        <w:t xml:space="preserve">The members of the WG-SHF exchanged views on the </w:t>
      </w:r>
      <w:r w:rsidR="007366BF">
        <w:rPr>
          <w:lang w:val="en-GB"/>
        </w:rPr>
        <w:t>addresse</w:t>
      </w:r>
      <w:r w:rsidR="00AF2601">
        <w:rPr>
          <w:lang w:val="en-GB"/>
        </w:rPr>
        <w:t>e</w:t>
      </w:r>
      <w:r w:rsidR="007366BF">
        <w:rPr>
          <w:lang w:val="en-GB"/>
        </w:rPr>
        <w:t>s</w:t>
      </w:r>
      <w:r w:rsidR="007028D0">
        <w:rPr>
          <w:lang w:val="en-GB"/>
        </w:rPr>
        <w:t xml:space="preserve"> and </w:t>
      </w:r>
      <w:r w:rsidR="007366BF">
        <w:rPr>
          <w:lang w:val="en-GB"/>
        </w:rPr>
        <w:t xml:space="preserve">the </w:t>
      </w:r>
      <w:r w:rsidR="007028D0">
        <w:rPr>
          <w:lang w:val="en-GB"/>
        </w:rPr>
        <w:t>questions</w:t>
      </w:r>
      <w:r w:rsidR="007366BF">
        <w:rPr>
          <w:lang w:val="en-GB"/>
        </w:rPr>
        <w:t xml:space="preserve"> to be posed.</w:t>
      </w:r>
      <w:r w:rsidR="00D71CA3">
        <w:rPr>
          <w:lang w:val="en-GB"/>
        </w:rPr>
        <w:t xml:space="preserve"> </w:t>
      </w:r>
      <w:r w:rsidR="007366BF">
        <w:rPr>
          <w:lang w:val="en-GB"/>
        </w:rPr>
        <w:t xml:space="preserve"> </w:t>
      </w:r>
      <w:r w:rsidR="00B64DD0">
        <w:rPr>
          <w:lang w:val="en-GB"/>
        </w:rPr>
        <w:t>The</w:t>
      </w:r>
      <w:r w:rsidR="00B64DD0" w:rsidRPr="00B64DD0">
        <w:rPr>
          <w:lang w:val="en-GB"/>
        </w:rPr>
        <w:t xml:space="preserve"> </w:t>
      </w:r>
      <w:r w:rsidR="00B64DD0">
        <w:rPr>
          <w:lang w:val="en-GB"/>
        </w:rPr>
        <w:t>WG-SHF</w:t>
      </w:r>
      <w:r w:rsidR="007366BF">
        <w:rPr>
          <w:lang w:val="en-GB"/>
        </w:rPr>
        <w:t xml:space="preserve"> agreed </w:t>
      </w:r>
      <w:r w:rsidR="00354670">
        <w:rPr>
          <w:lang w:val="en-GB"/>
        </w:rPr>
        <w:t xml:space="preserve">that </w:t>
      </w:r>
      <w:r w:rsidR="00BB2C53">
        <w:rPr>
          <w:lang w:val="en-GB"/>
        </w:rPr>
        <w:t xml:space="preserve">the following questions </w:t>
      </w:r>
      <w:r w:rsidR="00354670">
        <w:rPr>
          <w:lang w:val="en-GB"/>
        </w:rPr>
        <w:t xml:space="preserve">should be sent </w:t>
      </w:r>
      <w:r w:rsidR="00BB2C53">
        <w:rPr>
          <w:lang w:val="en-GB"/>
        </w:rPr>
        <w:t>to all UPOV</w:t>
      </w:r>
      <w:r w:rsidR="007028D0">
        <w:rPr>
          <w:lang w:val="en-GB"/>
        </w:rPr>
        <w:t xml:space="preserve"> members</w:t>
      </w:r>
      <w:r w:rsidR="00B64DD0">
        <w:rPr>
          <w:lang w:val="en-GB"/>
        </w:rPr>
        <w:t>:</w:t>
      </w:r>
      <w:r w:rsidR="007366BF">
        <w:rPr>
          <w:lang w:val="en-GB"/>
        </w:rPr>
        <w:t xml:space="preserve"> </w:t>
      </w:r>
    </w:p>
    <w:p w14:paraId="12F8C353" w14:textId="77777777" w:rsidR="00324EF1" w:rsidRDefault="00324EF1" w:rsidP="00324EF1">
      <w:pPr>
        <w:rPr>
          <w:lang w:val="en-GB"/>
        </w:rPr>
      </w:pPr>
    </w:p>
    <w:p w14:paraId="552A0744" w14:textId="31451FDA" w:rsidR="008143D4" w:rsidRPr="00A97EC7" w:rsidRDefault="00A97EC7" w:rsidP="00A97EC7">
      <w:pPr>
        <w:pStyle w:val="ListParagraph"/>
        <w:numPr>
          <w:ilvl w:val="0"/>
          <w:numId w:val="4"/>
        </w:numPr>
        <w:rPr>
          <w:i/>
          <w:iCs/>
        </w:rPr>
      </w:pPr>
      <w:r w:rsidRPr="00A97EC7">
        <w:rPr>
          <w:i/>
          <w:iCs/>
        </w:rPr>
        <w:t>I</w:t>
      </w:r>
      <w:r w:rsidR="008143D4" w:rsidRPr="00A97EC7">
        <w:rPr>
          <w:i/>
          <w:iCs/>
        </w:rPr>
        <w:t xml:space="preserve">s your country/intergovernmental organization implementing the exception “acts done privately and for </w:t>
      </w:r>
      <w:r w:rsidR="001F3B65" w:rsidRPr="00A97EC7">
        <w:rPr>
          <w:i/>
          <w:iCs/>
        </w:rPr>
        <w:t>non-commercial</w:t>
      </w:r>
      <w:r w:rsidR="008143D4" w:rsidRPr="00A97EC7">
        <w:rPr>
          <w:i/>
          <w:iCs/>
        </w:rPr>
        <w:t xml:space="preserve"> purposes”? If so, how is it implemented? </w:t>
      </w:r>
    </w:p>
    <w:p w14:paraId="4865B0D1" w14:textId="77777777" w:rsidR="008143D4" w:rsidRPr="008143D4" w:rsidRDefault="008143D4" w:rsidP="008143D4">
      <w:pPr>
        <w:rPr>
          <w:i/>
          <w:iCs/>
        </w:rPr>
      </w:pPr>
    </w:p>
    <w:p w14:paraId="003D1819" w14:textId="4D8A5E8E" w:rsidR="008143D4" w:rsidRPr="00A97EC7" w:rsidRDefault="008143D4" w:rsidP="00A97EC7">
      <w:pPr>
        <w:pStyle w:val="ListParagraph"/>
        <w:numPr>
          <w:ilvl w:val="0"/>
          <w:numId w:val="4"/>
        </w:numPr>
        <w:rPr>
          <w:i/>
          <w:iCs/>
        </w:rPr>
      </w:pPr>
      <w:r w:rsidRPr="00A97EC7">
        <w:rPr>
          <w:i/>
          <w:iCs/>
        </w:rPr>
        <w:t xml:space="preserve">Concerning this exception, are there definitions for the following term: “acts done privately and for </w:t>
      </w:r>
      <w:r w:rsidR="001F3B65" w:rsidRPr="00A97EC7">
        <w:rPr>
          <w:i/>
          <w:iCs/>
        </w:rPr>
        <w:t>non-commercial</w:t>
      </w:r>
      <w:r w:rsidRPr="00A97EC7">
        <w:rPr>
          <w:i/>
          <w:iCs/>
        </w:rPr>
        <w:t xml:space="preserve"> purposes”?</w:t>
      </w:r>
    </w:p>
    <w:p w14:paraId="42D22636" w14:textId="77777777" w:rsidR="008143D4" w:rsidRPr="008143D4" w:rsidRDefault="008143D4" w:rsidP="008143D4">
      <w:pPr>
        <w:rPr>
          <w:i/>
          <w:iCs/>
        </w:rPr>
      </w:pPr>
    </w:p>
    <w:p w14:paraId="1310C920" w14:textId="10653E17" w:rsidR="008143D4" w:rsidRPr="00A97EC7" w:rsidRDefault="008143D4" w:rsidP="00A97EC7">
      <w:pPr>
        <w:pStyle w:val="ListParagraph"/>
        <w:numPr>
          <w:ilvl w:val="0"/>
          <w:numId w:val="4"/>
        </w:numPr>
        <w:rPr>
          <w:i/>
          <w:iCs/>
        </w:rPr>
      </w:pPr>
      <w:r w:rsidRPr="00A97EC7">
        <w:rPr>
          <w:i/>
          <w:iCs/>
        </w:rPr>
        <w:t xml:space="preserve">Please specify legislation/regulation and jurisprudence concerning this exception. </w:t>
      </w:r>
    </w:p>
    <w:p w14:paraId="06009AE2" w14:textId="77777777" w:rsidR="008143D4" w:rsidRPr="008143D4" w:rsidRDefault="008143D4" w:rsidP="008143D4">
      <w:pPr>
        <w:rPr>
          <w:i/>
          <w:iCs/>
        </w:rPr>
      </w:pPr>
    </w:p>
    <w:p w14:paraId="604283CD" w14:textId="3D22E9D3" w:rsidR="008143D4" w:rsidRPr="00A97EC7" w:rsidRDefault="008143D4" w:rsidP="00A97EC7">
      <w:pPr>
        <w:pStyle w:val="ListParagraph"/>
        <w:numPr>
          <w:ilvl w:val="0"/>
          <w:numId w:val="4"/>
        </w:numPr>
        <w:rPr>
          <w:i/>
          <w:iCs/>
        </w:rPr>
      </w:pPr>
      <w:r w:rsidRPr="00A97EC7">
        <w:rPr>
          <w:i/>
          <w:iCs/>
        </w:rPr>
        <w:t>Are there any challenges and/or opportunities in implementing this exception in your jurisdiction? Please explain.</w:t>
      </w:r>
    </w:p>
    <w:p w14:paraId="330C4200" w14:textId="77777777" w:rsidR="008143D4" w:rsidRDefault="008143D4" w:rsidP="008143D4">
      <w:pPr>
        <w:rPr>
          <w:lang w:val="en-GB"/>
        </w:rPr>
      </w:pPr>
    </w:p>
    <w:p w14:paraId="12F2FB45" w14:textId="77777777" w:rsidR="00324EF1" w:rsidRDefault="00324EF1" w:rsidP="00324EF1">
      <w:pPr>
        <w:rPr>
          <w:lang w:val="en-GB"/>
        </w:rPr>
      </w:pPr>
    </w:p>
    <w:p w14:paraId="0BC031AC" w14:textId="645675BE" w:rsidR="00036714" w:rsidRPr="00513C5F" w:rsidRDefault="00E50854" w:rsidP="00036714">
      <w:pPr>
        <w:rPr>
          <w:lang w:val="en-GB"/>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B12F02">
        <w:rPr>
          <w:lang w:val="en-GB"/>
        </w:rPr>
        <w:t xml:space="preserve">The WG-SHF agreed that the </w:t>
      </w:r>
      <w:r w:rsidR="00BB2C53">
        <w:rPr>
          <w:lang w:val="en-GB"/>
        </w:rPr>
        <w:t xml:space="preserve">summary of the interventions </w:t>
      </w:r>
      <w:r w:rsidR="00B12F02">
        <w:rPr>
          <w:lang w:val="en-GB"/>
        </w:rPr>
        <w:t xml:space="preserve">by members of the </w:t>
      </w:r>
      <w:r w:rsidR="00BB2C53">
        <w:rPr>
          <w:lang w:val="en-GB"/>
        </w:rPr>
        <w:t>WG-SHF</w:t>
      </w:r>
      <w:r w:rsidR="00B12F02">
        <w:rPr>
          <w:lang w:val="en-GB"/>
        </w:rPr>
        <w:t xml:space="preserve"> </w:t>
      </w:r>
      <w:r w:rsidR="00A94184">
        <w:rPr>
          <w:lang w:val="en-GB"/>
        </w:rPr>
        <w:t xml:space="preserve">made </w:t>
      </w:r>
      <w:r w:rsidR="00B12F02">
        <w:rPr>
          <w:lang w:val="en-GB"/>
        </w:rPr>
        <w:t xml:space="preserve">during </w:t>
      </w:r>
      <w:r w:rsidR="00BB2C53">
        <w:rPr>
          <w:lang w:val="en-GB"/>
        </w:rPr>
        <w:t xml:space="preserve">the </w:t>
      </w:r>
      <w:r w:rsidR="00B12F02">
        <w:rPr>
          <w:lang w:val="en-GB"/>
        </w:rPr>
        <w:t xml:space="preserve">meeting on the possible organisation of a seminar relating to the matters discussed, </w:t>
      </w:r>
      <w:r w:rsidR="00A94184">
        <w:rPr>
          <w:lang w:val="en-GB"/>
        </w:rPr>
        <w:t xml:space="preserve">would </w:t>
      </w:r>
      <w:r w:rsidR="00B12F02">
        <w:rPr>
          <w:lang w:val="en-GB"/>
        </w:rPr>
        <w:t xml:space="preserve">be reflected in the report. </w:t>
      </w:r>
      <w:r w:rsidR="00BB2C53">
        <w:rPr>
          <w:lang w:val="en-GB"/>
        </w:rPr>
        <w:t>The</w:t>
      </w:r>
      <w:r w:rsidR="00A94184">
        <w:rPr>
          <w:lang w:val="en-GB"/>
        </w:rPr>
        <w:t xml:space="preserve"> WG-SHF further agreed that the </w:t>
      </w:r>
      <w:r w:rsidR="00B12F02">
        <w:rPr>
          <w:lang w:val="en-GB"/>
        </w:rPr>
        <w:t xml:space="preserve">Office of the Union </w:t>
      </w:r>
      <w:r w:rsidR="00A94184">
        <w:rPr>
          <w:lang w:val="en-GB"/>
        </w:rPr>
        <w:t xml:space="preserve">would </w:t>
      </w:r>
      <w:r w:rsidR="00B12F02">
        <w:rPr>
          <w:lang w:val="en-GB"/>
        </w:rPr>
        <w:t xml:space="preserve">prepare a document for the sixth meeting of the WG-SHF </w:t>
      </w:r>
      <w:r w:rsidR="00A94184">
        <w:rPr>
          <w:lang w:val="en-GB"/>
        </w:rPr>
        <w:t xml:space="preserve">with the summary of those interventions </w:t>
      </w:r>
      <w:r w:rsidR="00B12F02">
        <w:rPr>
          <w:lang w:val="en-GB"/>
        </w:rPr>
        <w:t xml:space="preserve">and it will be up to the </w:t>
      </w:r>
      <w:r w:rsidR="00BC0627">
        <w:rPr>
          <w:lang w:val="en-GB"/>
        </w:rPr>
        <w:t xml:space="preserve">WG-SHF </w:t>
      </w:r>
      <w:r w:rsidR="00B12F02">
        <w:rPr>
          <w:lang w:val="en-GB"/>
        </w:rPr>
        <w:t>to decide if any recommendation</w:t>
      </w:r>
      <w:r w:rsidR="00BC0627">
        <w:rPr>
          <w:lang w:val="en-GB"/>
        </w:rPr>
        <w:t>s</w:t>
      </w:r>
      <w:r w:rsidR="00B12F02">
        <w:rPr>
          <w:lang w:val="en-GB"/>
        </w:rPr>
        <w:t xml:space="preserve"> on a seminar should be made to the Consultative Committee. </w:t>
      </w:r>
    </w:p>
    <w:p w14:paraId="51D8FFC0" w14:textId="77777777" w:rsidR="00036714" w:rsidRDefault="00036714" w:rsidP="00036714">
      <w:pPr>
        <w:rPr>
          <w:rFonts w:cs="Arial"/>
        </w:rPr>
      </w:pPr>
    </w:p>
    <w:p w14:paraId="4C88370C" w14:textId="77777777" w:rsidR="00036714" w:rsidRPr="00036714" w:rsidRDefault="00036714" w:rsidP="00036714"/>
    <w:p w14:paraId="758DDEA8" w14:textId="5D90C587" w:rsidR="00036714" w:rsidRPr="00036714" w:rsidRDefault="00036714" w:rsidP="00513C5F">
      <w:pPr>
        <w:pStyle w:val="Heading1"/>
        <w:ind w:left="0"/>
      </w:pPr>
      <w:r w:rsidRPr="00036714">
        <w:t xml:space="preserve">DATE OF THE </w:t>
      </w:r>
      <w:r>
        <w:t>SIXTH</w:t>
      </w:r>
      <w:r w:rsidRPr="00036714">
        <w:t xml:space="preserve"> MEETING </w:t>
      </w:r>
    </w:p>
    <w:p w14:paraId="72153FE7" w14:textId="77777777" w:rsidR="00036714" w:rsidRPr="00680EF0" w:rsidRDefault="00036714" w:rsidP="00036714">
      <w:pPr>
        <w:rPr>
          <w:rFonts w:cs="Arial"/>
        </w:rPr>
      </w:pPr>
    </w:p>
    <w:p w14:paraId="61F0CF4E" w14:textId="43BA9B9C" w:rsidR="00036714" w:rsidRDefault="00E50854" w:rsidP="00036714">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036714">
        <w:t>The WG-SHF</w:t>
      </w:r>
      <w:r w:rsidR="00036714" w:rsidRPr="005971A9">
        <w:t xml:space="preserve"> </w:t>
      </w:r>
      <w:r w:rsidR="00036714" w:rsidRPr="000C2525">
        <w:t xml:space="preserve">agreed that the </w:t>
      </w:r>
      <w:bookmarkStart w:id="2" w:name="_Hlk152578536"/>
      <w:r w:rsidR="00036714">
        <w:t>sixth</w:t>
      </w:r>
      <w:r w:rsidR="00036714" w:rsidRPr="000C2525">
        <w:t xml:space="preserve"> meeting </w:t>
      </w:r>
      <w:bookmarkEnd w:id="2"/>
      <w:r w:rsidR="00036714" w:rsidRPr="000C2525">
        <w:t xml:space="preserve">of the WG-SHF be held </w:t>
      </w:r>
      <w:r w:rsidR="00036714">
        <w:t xml:space="preserve">by hybrid </w:t>
      </w:r>
      <w:r w:rsidR="00A94184">
        <w:t>means</w:t>
      </w:r>
      <w:r w:rsidR="00036714" w:rsidRPr="000C2525">
        <w:t>, on</w:t>
      </w:r>
      <w:r w:rsidR="00036714">
        <w:t xml:space="preserve"> October 23, 2024</w:t>
      </w:r>
      <w:r w:rsidR="00036714" w:rsidRPr="000C2525">
        <w:t>.</w:t>
      </w:r>
    </w:p>
    <w:p w14:paraId="38D75837" w14:textId="77777777" w:rsidR="00D44147" w:rsidRDefault="00D44147" w:rsidP="00036714"/>
    <w:p w14:paraId="5515A1F2" w14:textId="74512DD6" w:rsidR="00D44147" w:rsidRDefault="00D44147" w:rsidP="00D44147">
      <w:pPr>
        <w:pStyle w:val="DecisionParagraphs"/>
      </w:pPr>
      <w:r>
        <w:fldChar w:fldCharType="begin"/>
      </w:r>
      <w:r>
        <w:instrText xml:space="preserve"> AUTONUM  </w:instrText>
      </w:r>
      <w:r>
        <w:fldChar w:fldCharType="end"/>
      </w:r>
      <w:r>
        <w:tab/>
        <w:t>This report was adopted by correspondence</w:t>
      </w:r>
      <w:r w:rsidR="00FA3990">
        <w:t>.</w:t>
      </w:r>
    </w:p>
    <w:p w14:paraId="6E4DCB69" w14:textId="77777777" w:rsidR="00036714" w:rsidRDefault="00036714" w:rsidP="00036714"/>
    <w:p w14:paraId="79D48687" w14:textId="77777777" w:rsidR="000E5EE1" w:rsidRDefault="000E5EE1" w:rsidP="00036714"/>
    <w:p w14:paraId="473A6F31" w14:textId="77777777" w:rsidR="00544581" w:rsidRDefault="00544581">
      <w:pPr>
        <w:jc w:val="left"/>
      </w:pPr>
    </w:p>
    <w:p w14:paraId="27C8914E" w14:textId="77777777" w:rsidR="00050E16" w:rsidRPr="00C651CE" w:rsidRDefault="00050E16" w:rsidP="00050E16"/>
    <w:p w14:paraId="547B2365" w14:textId="42EEEDE8" w:rsidR="009B440E" w:rsidRPr="007A3985" w:rsidRDefault="00050E16" w:rsidP="00050E16">
      <w:pPr>
        <w:jc w:val="right"/>
      </w:pPr>
      <w:r w:rsidRPr="007A3985">
        <w:t>[</w:t>
      </w:r>
      <w:r w:rsidR="00E767EB" w:rsidRPr="007A3985">
        <w:t>Annex follows</w:t>
      </w:r>
      <w:r w:rsidRPr="007A3985">
        <w:t>]</w:t>
      </w:r>
    </w:p>
    <w:p w14:paraId="1309AD2A" w14:textId="77777777" w:rsidR="00903264" w:rsidRPr="007A3985" w:rsidRDefault="00903264">
      <w:pPr>
        <w:jc w:val="left"/>
      </w:pPr>
    </w:p>
    <w:p w14:paraId="4F74B3B0" w14:textId="77777777" w:rsidR="00E767EB" w:rsidRPr="007A3985" w:rsidRDefault="00E767EB">
      <w:pPr>
        <w:jc w:val="left"/>
      </w:pPr>
    </w:p>
    <w:p w14:paraId="53450A1F" w14:textId="77777777" w:rsidR="00E767EB" w:rsidRPr="007A3985" w:rsidRDefault="00E767EB">
      <w:pPr>
        <w:jc w:val="left"/>
        <w:sectPr w:rsidR="00E767EB" w:rsidRPr="007A3985" w:rsidSect="00906DDC">
          <w:headerReference w:type="default" r:id="rId10"/>
          <w:pgSz w:w="11907" w:h="16840" w:code="9"/>
          <w:pgMar w:top="510" w:right="1134" w:bottom="1134" w:left="1134" w:header="510" w:footer="680" w:gutter="0"/>
          <w:cols w:space="720"/>
          <w:titlePg/>
        </w:sectPr>
      </w:pPr>
    </w:p>
    <w:p w14:paraId="62CD4248" w14:textId="668260E1" w:rsidR="00E767EB" w:rsidRPr="009F0C0B" w:rsidRDefault="00E767EB" w:rsidP="00E767EB">
      <w:pPr>
        <w:jc w:val="center"/>
      </w:pPr>
      <w:r w:rsidRPr="009F0C0B">
        <w:lastRenderedPageBreak/>
        <w:t>(dans l’ordre alphabétique des noms français des membres /</w:t>
      </w:r>
      <w:r w:rsidRPr="009F0C0B">
        <w:br/>
        <w:t>in the alphabetical order of the French names of the members /</w:t>
      </w:r>
      <w:r w:rsidRPr="009F0C0B">
        <w:br/>
        <w:t>por orden alfabético de los nombres en francés de los miembros)</w:t>
      </w:r>
    </w:p>
    <w:p w14:paraId="11791EFE" w14:textId="77777777" w:rsidR="00E767EB" w:rsidRPr="00C46895" w:rsidRDefault="00E767EB" w:rsidP="00E767EB">
      <w:pPr>
        <w:pStyle w:val="plheading"/>
        <w:rPr>
          <w:lang w:val="fr-CH"/>
        </w:rPr>
      </w:pPr>
      <w:r w:rsidRPr="00C46895">
        <w:rPr>
          <w:lang w:val="fr-CH"/>
        </w:rPr>
        <w:t>I. MEMBRES / MEMBERS / MIEMBROS</w:t>
      </w:r>
    </w:p>
    <w:p w14:paraId="6EA6BA15" w14:textId="77777777" w:rsidR="00E767EB" w:rsidRPr="00CD539B" w:rsidRDefault="00E767EB" w:rsidP="00E767EB">
      <w:pPr>
        <w:pStyle w:val="plcountry"/>
        <w:rPr>
          <w:lang w:val="fr-CH"/>
        </w:rPr>
      </w:pPr>
      <w:r w:rsidRPr="00CD539B">
        <w:rPr>
          <w:lang w:val="fr-CH"/>
        </w:rPr>
        <w:t>AFRIQUE DU SUD / SOUTH AFRICA / SUDÁFRICA</w:t>
      </w:r>
    </w:p>
    <w:p w14:paraId="0D3DA03B" w14:textId="77777777" w:rsidR="00E767EB" w:rsidRDefault="00E767EB" w:rsidP="00E767EB">
      <w:pPr>
        <w:pStyle w:val="pldetails"/>
      </w:pPr>
      <w:r w:rsidRPr="00CD539B">
        <w:t xml:space="preserve">Noluthando NETNOU-NKOANA (Ms.), Director, Genetic Resources, Department of Agriculture, Rural development and Land Reform, Pretoria </w:t>
      </w:r>
      <w:r>
        <w:br/>
      </w:r>
      <w:r w:rsidRPr="00CD539B">
        <w:t>(e-mail: NoluthandoN@Dalrrd.gov.za)</w:t>
      </w:r>
    </w:p>
    <w:p w14:paraId="1038C0CB" w14:textId="77777777" w:rsidR="00E767EB" w:rsidRPr="00517B43" w:rsidRDefault="00E767EB" w:rsidP="00E767EB">
      <w:pPr>
        <w:pStyle w:val="plcountry"/>
        <w:rPr>
          <w:color w:val="000000" w:themeColor="text1"/>
          <w:lang w:val="es-ES"/>
        </w:rPr>
      </w:pPr>
      <w:bookmarkStart w:id="3" w:name="_Hlk161837530"/>
      <w:r w:rsidRPr="00517B43">
        <w:rPr>
          <w:color w:val="000000" w:themeColor="text1"/>
          <w:lang w:val="es-ES"/>
        </w:rPr>
        <w:t xml:space="preserve">ARGENTINE / ARGENTINA </w:t>
      </w:r>
    </w:p>
    <w:p w14:paraId="6C48D88D" w14:textId="77777777" w:rsidR="00E767EB" w:rsidRPr="00517B43" w:rsidRDefault="00E767EB" w:rsidP="00E767EB">
      <w:pPr>
        <w:pStyle w:val="pldetails"/>
        <w:rPr>
          <w:color w:val="000000" w:themeColor="text1"/>
          <w:lang w:val="es-ES"/>
        </w:rPr>
      </w:pPr>
      <w:r w:rsidRPr="00517B43">
        <w:rPr>
          <w:color w:val="000000" w:themeColor="text1"/>
          <w:lang w:val="es-ES"/>
        </w:rPr>
        <w:t xml:space="preserve">María Laura VILLAMAYOR (Sra.), Coordinadora de Relaciones Institucionales e Interjurisdiccionales, Instituto Nacional de Semillas (INASE), Secretaría de Agricultura, Ganadería, Pesca y Alimentación, Buenos Aires </w:t>
      </w:r>
      <w:r w:rsidRPr="00517B43">
        <w:rPr>
          <w:color w:val="000000" w:themeColor="text1"/>
          <w:lang w:val="es-ES"/>
        </w:rPr>
        <w:br/>
        <w:t>(e-mail: mlvillamayor@inase.gob.ar)</w:t>
      </w:r>
    </w:p>
    <w:bookmarkEnd w:id="3"/>
    <w:p w14:paraId="41A88AE4" w14:textId="77777777" w:rsidR="00E767EB" w:rsidRPr="00CD539B" w:rsidRDefault="00E767EB" w:rsidP="00E767EB">
      <w:pPr>
        <w:pStyle w:val="plcountry"/>
        <w:rPr>
          <w:sz w:val="30"/>
          <w:szCs w:val="30"/>
        </w:rPr>
      </w:pPr>
      <w:r>
        <w:t>AUSTRALIE / AUSTRALIA / AUSTRALIA</w:t>
      </w:r>
    </w:p>
    <w:p w14:paraId="79E5156E" w14:textId="77777777" w:rsidR="00E767EB" w:rsidRDefault="00E767EB" w:rsidP="00E767EB">
      <w:pPr>
        <w:pStyle w:val="pldetails"/>
      </w:pPr>
      <w:r w:rsidRPr="00CD539B">
        <w:t>Isabel WARD (Ms.), Assistant Director of PBR Policy, IP Australia, Phillip</w:t>
      </w:r>
      <w:r>
        <w:br/>
      </w:r>
      <w:r w:rsidRPr="00CD539B">
        <w:t xml:space="preserve">(e-mail: Isabel.Ward@ipaustralia.gov.au) </w:t>
      </w:r>
      <w:r>
        <w:t xml:space="preserve"> </w:t>
      </w:r>
    </w:p>
    <w:p w14:paraId="64741D89" w14:textId="77777777" w:rsidR="00E767EB" w:rsidRPr="00CD539B" w:rsidRDefault="00E767EB" w:rsidP="00E767EB">
      <w:pPr>
        <w:pStyle w:val="pldetails"/>
      </w:pPr>
      <w:r w:rsidRPr="00CD539B">
        <w:t xml:space="preserve">Robyn ALLEN (Ms.), Policy Officer, IP Australia, Phillip </w:t>
      </w:r>
      <w:r>
        <w:br/>
      </w:r>
      <w:r w:rsidRPr="00CD539B">
        <w:t xml:space="preserve">(e-mail: Robyn.Allen@IPAustralia.gov.au) </w:t>
      </w:r>
      <w:r>
        <w:t xml:space="preserve"> </w:t>
      </w:r>
    </w:p>
    <w:p w14:paraId="559E0548" w14:textId="77777777" w:rsidR="00E767EB" w:rsidRPr="00390ED5" w:rsidRDefault="00E767EB" w:rsidP="00E767EB">
      <w:pPr>
        <w:pStyle w:val="plcountry"/>
        <w:rPr>
          <w:lang w:val="de-DE"/>
        </w:rPr>
      </w:pPr>
      <w:r w:rsidRPr="00390ED5">
        <w:rPr>
          <w:lang w:val="de-DE"/>
        </w:rPr>
        <w:t>AUTRICHE / AUSTRIA / AUSTRIA</w:t>
      </w:r>
    </w:p>
    <w:p w14:paraId="2A3D864E" w14:textId="77777777" w:rsidR="00E767EB" w:rsidRPr="00CD539B" w:rsidRDefault="00E767EB" w:rsidP="00E767EB">
      <w:pPr>
        <w:pStyle w:val="pldetails"/>
        <w:rPr>
          <w:lang w:val="de-DE"/>
        </w:rPr>
      </w:pPr>
      <w:r w:rsidRPr="00CD539B">
        <w:rPr>
          <w:lang w:val="de-DE"/>
        </w:rPr>
        <w:t>Birgit GULZ-KUSCHER (Ms.), Legal Advisor for Seed Law and Plant Variety Protection Law,</w:t>
      </w:r>
      <w:r>
        <w:rPr>
          <w:lang w:val="de-DE"/>
        </w:rPr>
        <w:t xml:space="preserve"> </w:t>
      </w:r>
      <w:r w:rsidRPr="00CD539B">
        <w:rPr>
          <w:lang w:val="de-DE"/>
        </w:rPr>
        <w:t xml:space="preserve">Bundesministerium für Land- und Forstwirtschaft, Regionen und Wasserwirtschaft, Wien </w:t>
      </w:r>
      <w:r>
        <w:rPr>
          <w:lang w:val="de-DE"/>
        </w:rPr>
        <w:br/>
      </w:r>
      <w:r w:rsidRPr="00CD539B">
        <w:rPr>
          <w:lang w:val="de-DE"/>
        </w:rPr>
        <w:t xml:space="preserve">(e-mail: birgit.gulz-kuscher@bml.gv.at) </w:t>
      </w:r>
      <w:r>
        <w:rPr>
          <w:lang w:val="de-DE"/>
        </w:rPr>
        <w:t xml:space="preserve"> </w:t>
      </w:r>
    </w:p>
    <w:p w14:paraId="15562E70" w14:textId="77777777" w:rsidR="00E767EB" w:rsidRPr="00CD539B" w:rsidRDefault="00E767EB" w:rsidP="00E767EB">
      <w:pPr>
        <w:pStyle w:val="plcountry"/>
        <w:rPr>
          <w:lang w:val="de-DE"/>
        </w:rPr>
      </w:pPr>
      <w:r w:rsidRPr="00CD539B">
        <w:rPr>
          <w:lang w:val="de-DE"/>
        </w:rPr>
        <w:t>BELGIQUE / BELGIUM / BÉLGICA</w:t>
      </w:r>
    </w:p>
    <w:p w14:paraId="264038D5" w14:textId="77777777" w:rsidR="00E767EB" w:rsidRPr="00390ED5" w:rsidRDefault="00E767EB" w:rsidP="00E767EB">
      <w:pPr>
        <w:pStyle w:val="pldetails"/>
        <w:rPr>
          <w:lang w:val="de-DE"/>
        </w:rPr>
      </w:pPr>
      <w:r w:rsidRPr="00390ED5">
        <w:rPr>
          <w:lang w:val="de-DE"/>
        </w:rPr>
        <w:t xml:space="preserve">Shannah BOENS (Ms.), Attaché, FPS Economy, Bruxelles </w:t>
      </w:r>
      <w:r w:rsidRPr="00390ED5">
        <w:rPr>
          <w:lang w:val="de-DE"/>
        </w:rPr>
        <w:br/>
        <w:t xml:space="preserve">(e-mail: shannah.boens@economie.fgov.be)  </w:t>
      </w:r>
    </w:p>
    <w:p w14:paraId="08D11B6C" w14:textId="77777777" w:rsidR="00E767EB" w:rsidRPr="00E767EB" w:rsidRDefault="00E767EB" w:rsidP="00E767EB">
      <w:pPr>
        <w:pStyle w:val="plcountry"/>
        <w:rPr>
          <w:lang w:val="de-DE"/>
        </w:rPr>
      </w:pPr>
      <w:r w:rsidRPr="00E767EB">
        <w:rPr>
          <w:lang w:val="de-DE"/>
        </w:rPr>
        <w:t>CANADA / CANADÁ</w:t>
      </w:r>
    </w:p>
    <w:p w14:paraId="5915C21E" w14:textId="77777777" w:rsidR="00E767EB" w:rsidRPr="00517B43" w:rsidRDefault="00E767EB" w:rsidP="00E767EB">
      <w:pPr>
        <w:pStyle w:val="pldetails"/>
        <w:rPr>
          <w:color w:val="000000" w:themeColor="text1"/>
        </w:rPr>
      </w:pPr>
      <w:r w:rsidRPr="00517B43">
        <w:rPr>
          <w:color w:val="000000" w:themeColor="text1"/>
        </w:rPr>
        <w:t xml:space="preserve">Anthony PARKER (Mr.), Commissioner, Plant Breeders' Rights Office, Canadian Food Inspection Agency (CFIA), Ottawa </w:t>
      </w:r>
      <w:r w:rsidRPr="00517B43">
        <w:rPr>
          <w:color w:val="000000" w:themeColor="text1"/>
        </w:rPr>
        <w:br/>
        <w:t>(e-mail: anthony.parker@inspection.gc.ca)</w:t>
      </w:r>
    </w:p>
    <w:p w14:paraId="32C4E878" w14:textId="77777777" w:rsidR="00E767EB" w:rsidRPr="00517B43" w:rsidRDefault="00E767EB" w:rsidP="00E767EB">
      <w:pPr>
        <w:pStyle w:val="pldetails"/>
        <w:rPr>
          <w:color w:val="000000" w:themeColor="text1"/>
        </w:rPr>
      </w:pPr>
      <w:r w:rsidRPr="00517B43">
        <w:rPr>
          <w:color w:val="000000" w:themeColor="text1"/>
        </w:rPr>
        <w:t xml:space="preserve">Marc DE WIT, Senior Examiner, Plant Breeders' Rights Office, Canadian Food Inspection Agency </w:t>
      </w:r>
      <w:r w:rsidRPr="00517B43">
        <w:rPr>
          <w:color w:val="000000" w:themeColor="text1"/>
          <w:lang w:val="en-GB"/>
        </w:rPr>
        <w:t xml:space="preserve">(CFIA), Ottawa </w:t>
      </w:r>
      <w:r w:rsidRPr="00517B43">
        <w:rPr>
          <w:color w:val="000000" w:themeColor="text1"/>
          <w:lang w:val="en-GB"/>
        </w:rPr>
        <w:br/>
        <w:t xml:space="preserve">(e-mail: Marc.deWit@Inspection.gc.ca)   </w:t>
      </w:r>
    </w:p>
    <w:p w14:paraId="471708D4" w14:textId="77777777" w:rsidR="00E767EB" w:rsidRPr="00517B43" w:rsidRDefault="00E767EB" w:rsidP="00E767EB">
      <w:pPr>
        <w:pStyle w:val="plcountry"/>
        <w:jc w:val="both"/>
        <w:rPr>
          <w:color w:val="000000" w:themeColor="text1"/>
          <w:lang w:val="es-ES"/>
        </w:rPr>
      </w:pPr>
      <w:r w:rsidRPr="00517B43">
        <w:rPr>
          <w:color w:val="000000" w:themeColor="text1"/>
          <w:lang w:val="es-ES"/>
        </w:rPr>
        <w:t xml:space="preserve">CHILI / CHILE </w:t>
      </w:r>
    </w:p>
    <w:p w14:paraId="59BA808F" w14:textId="77777777" w:rsidR="00E767EB" w:rsidRPr="00517B43" w:rsidRDefault="00E767EB" w:rsidP="00E767EB">
      <w:pPr>
        <w:pStyle w:val="pldetails"/>
        <w:rPr>
          <w:color w:val="000000" w:themeColor="text1"/>
          <w:lang w:val="es-ES"/>
        </w:rPr>
      </w:pPr>
      <w:r w:rsidRPr="00517B43">
        <w:rPr>
          <w:color w:val="000000" w:themeColor="text1"/>
          <w:lang w:val="es-ES"/>
        </w:rPr>
        <w:t>Manuel Antonio TORO UGALDE (Sr.), Jefe Sección, Registro de Variedades Protegidas, Departamento de Semillas y Plantas, Servicio Agrícola y Ganadero (SAG), Santiago de Chile (e-mail: manuel.toro@sag.gob.cl)</w:t>
      </w:r>
    </w:p>
    <w:p w14:paraId="62E2DC18" w14:textId="77777777" w:rsidR="00E767EB" w:rsidRPr="00CD539B" w:rsidRDefault="00E767EB" w:rsidP="00E767EB">
      <w:pPr>
        <w:pStyle w:val="plcountry"/>
      </w:pPr>
      <w:r w:rsidRPr="00CD539B">
        <w:t>CHINE / CHINA / CHINA</w:t>
      </w:r>
    </w:p>
    <w:p w14:paraId="34225F02" w14:textId="77777777" w:rsidR="00E767EB" w:rsidRPr="00CD539B" w:rsidRDefault="00E767EB" w:rsidP="00E767EB">
      <w:pPr>
        <w:pStyle w:val="pldetails"/>
      </w:pPr>
      <w:r w:rsidRPr="00CD539B">
        <w:t>CUI Yehan, Research Fellow, Development Center of Science and Technology (DCST), Ministry of</w:t>
      </w:r>
      <w:r>
        <w:t xml:space="preserve"> </w:t>
      </w:r>
      <w:r w:rsidRPr="00CD539B">
        <w:t xml:space="preserve">Agriculture and Rural Affairs (MARA), Beijing </w:t>
      </w:r>
      <w:r>
        <w:br/>
      </w:r>
      <w:r w:rsidRPr="00CD539B">
        <w:t>(e-mail: cuiyehan@agri.gov.cn)</w:t>
      </w:r>
    </w:p>
    <w:p w14:paraId="25A3A4D9" w14:textId="77777777" w:rsidR="00E767EB" w:rsidRPr="00CD539B" w:rsidRDefault="00E767EB" w:rsidP="00E767EB">
      <w:pPr>
        <w:pStyle w:val="plcountry"/>
      </w:pPr>
      <w:r w:rsidRPr="00CD539B">
        <w:t>ÉGYPTE / EGYPT / EGIPTO</w:t>
      </w:r>
    </w:p>
    <w:p w14:paraId="11F7D980" w14:textId="77777777" w:rsidR="00E767EB" w:rsidRPr="00CD539B" w:rsidRDefault="00E767EB" w:rsidP="00E767EB">
      <w:pPr>
        <w:pStyle w:val="pldetails"/>
      </w:pPr>
      <w:r w:rsidRPr="00CD539B">
        <w:t xml:space="preserve">Zoheir ABOSHOSHA (Ms.), Agricultural Engineer, Plant Variety Protection Office (PVPO), Central Administration for Seed Testing and Certification (CASC), Giza </w:t>
      </w:r>
      <w:r>
        <w:br/>
      </w:r>
      <w:r w:rsidRPr="00CD539B">
        <w:t xml:space="preserve">(e-mail: sh_z9@hotmail.com) </w:t>
      </w:r>
      <w:r>
        <w:t xml:space="preserve"> </w:t>
      </w:r>
    </w:p>
    <w:p w14:paraId="6C5FAD9B" w14:textId="77777777" w:rsidR="00E767EB" w:rsidRPr="009F0C0B" w:rsidRDefault="00E767EB" w:rsidP="00E767EB">
      <w:pPr>
        <w:pStyle w:val="plcountry"/>
        <w:rPr>
          <w:lang w:val="en-GB"/>
        </w:rPr>
      </w:pPr>
      <w:r w:rsidRPr="009F0C0B">
        <w:rPr>
          <w:lang w:val="en-GB"/>
        </w:rPr>
        <w:lastRenderedPageBreak/>
        <w:t>ÉTATS-UNIS D'AMÉRIQUE / UNITED STATES OF AMERICA / ESTADOS UNIDOS DE AMÉRICA</w:t>
      </w:r>
    </w:p>
    <w:p w14:paraId="2D9416A9" w14:textId="77777777" w:rsidR="00E767EB" w:rsidRPr="00517B43" w:rsidRDefault="00E767EB" w:rsidP="00E767EB">
      <w:pPr>
        <w:pStyle w:val="pldetails"/>
        <w:rPr>
          <w:color w:val="000000" w:themeColor="text1"/>
        </w:rPr>
      </w:pPr>
      <w:r w:rsidRPr="00517B43">
        <w:rPr>
          <w:color w:val="000000" w:themeColor="text1"/>
        </w:rPr>
        <w:t xml:space="preserve">Nyeemah GRAZIER (Ms.), Patent Attorney, Office of Policy and International Affairs (OPIA), U.S. Department of Commerce, Alexandria </w:t>
      </w:r>
      <w:r w:rsidRPr="00517B43">
        <w:rPr>
          <w:color w:val="000000" w:themeColor="text1"/>
        </w:rPr>
        <w:br/>
        <w:t>(e-mail: nyeemah.grazier@uspto.gov)</w:t>
      </w:r>
    </w:p>
    <w:p w14:paraId="253614E8" w14:textId="77777777" w:rsidR="00E767EB" w:rsidRPr="00CD539B" w:rsidRDefault="00E767EB" w:rsidP="00E767EB">
      <w:pPr>
        <w:pStyle w:val="pldetails"/>
      </w:pPr>
      <w:r w:rsidRPr="00CD539B">
        <w:t xml:space="preserve">Christian HANNON, Senior Patent Attorney, Office of Policy and International Affairs (OPIA), U.S. Department of Commerce, Alexandria </w:t>
      </w:r>
      <w:r>
        <w:br/>
      </w:r>
      <w:r w:rsidRPr="00CD539B">
        <w:t>(e-mail: christian.hannon@uspto.gov)</w:t>
      </w:r>
      <w:r>
        <w:t xml:space="preserve"> </w:t>
      </w:r>
    </w:p>
    <w:p w14:paraId="26CCD502" w14:textId="77777777" w:rsidR="00E767EB" w:rsidRPr="00CD539B" w:rsidRDefault="00E767EB" w:rsidP="00E767EB">
      <w:pPr>
        <w:pStyle w:val="plcountry"/>
      </w:pPr>
      <w:r w:rsidRPr="00CD539B">
        <w:t>GHANA / GHANA</w:t>
      </w:r>
    </w:p>
    <w:p w14:paraId="1B148791" w14:textId="77777777" w:rsidR="00E767EB" w:rsidRPr="00CD539B" w:rsidRDefault="00E767EB" w:rsidP="00E767EB">
      <w:pPr>
        <w:pStyle w:val="pldetails"/>
      </w:pPr>
      <w:r w:rsidRPr="00CD539B">
        <w:t xml:space="preserve">Courage BESAH-ADANU, Head of PVP Unit, Senior Programs Officer, Ghana Industrial Property Office, Registrar General's Department, Accra </w:t>
      </w:r>
      <w:r>
        <w:br/>
      </w:r>
      <w:r w:rsidRPr="00CD539B">
        <w:t xml:space="preserve">(e-mail: kadanu2@gmail.com) </w:t>
      </w:r>
      <w:r>
        <w:t xml:space="preserve">  </w:t>
      </w:r>
    </w:p>
    <w:p w14:paraId="7DA19758" w14:textId="77777777" w:rsidR="00E767EB" w:rsidRPr="00CD539B" w:rsidRDefault="00E767EB" w:rsidP="00E767EB">
      <w:pPr>
        <w:pStyle w:val="plcountry"/>
      </w:pPr>
      <w:r w:rsidRPr="00CD539B">
        <w:t>JAPON / JAPAN / JAPÓN</w:t>
      </w:r>
    </w:p>
    <w:p w14:paraId="3B380AB9" w14:textId="77777777" w:rsidR="00E767EB" w:rsidRPr="00CD539B" w:rsidRDefault="00E767EB" w:rsidP="00E767EB">
      <w:pPr>
        <w:pStyle w:val="pldetails"/>
      </w:pPr>
      <w:r w:rsidRPr="00CD539B">
        <w:t xml:space="preserve">HAGIWARA Minori (Ms.), Director for International Affairs on Plant Variety Protection, Plant Variety Protection Office, Intellectual Property Division, Export and International Affairs Bureau, Ministry of Agriculture, Forestry and Fisheries (MAFF), Tokyo </w:t>
      </w:r>
      <w:r>
        <w:br/>
      </w:r>
      <w:r w:rsidRPr="00CD539B">
        <w:t xml:space="preserve">(e-mail: minori_hagiwara110@maff.go.jp) </w:t>
      </w:r>
      <w:r>
        <w:t xml:space="preserve"> </w:t>
      </w:r>
    </w:p>
    <w:p w14:paraId="70002981" w14:textId="77777777" w:rsidR="00E767EB" w:rsidRPr="00143094" w:rsidRDefault="00E767EB" w:rsidP="00E767EB">
      <w:pPr>
        <w:pStyle w:val="pldetails"/>
      </w:pPr>
      <w:r w:rsidRPr="00CD539B">
        <w:t xml:space="preserve">Hiroaki KINOSHITA, Examiner, Ministry of Agriculture, Forestry and Fisheries (MAFF), Tokyo </w:t>
      </w:r>
      <w:r>
        <w:br/>
      </w:r>
      <w:r w:rsidRPr="00143094">
        <w:rPr>
          <w:lang w:val="en-GB"/>
        </w:rPr>
        <w:t xml:space="preserve">(e-mail: hiroaki_kinoshita640@maff.go.jp)  </w:t>
      </w:r>
    </w:p>
    <w:p w14:paraId="514532F2" w14:textId="77777777" w:rsidR="00E767EB" w:rsidRPr="00CD539B" w:rsidRDefault="00E767EB" w:rsidP="00E767EB">
      <w:pPr>
        <w:pStyle w:val="pldetails"/>
      </w:pPr>
      <w:r w:rsidRPr="00CD539B">
        <w:t>OHNO Yoshiyuki, Examiner, Intellectual Property Division, Export and International Affairs Bureau, Ministry of Agriculture, Forestry and Fisheries (MAFF), Tokyo</w:t>
      </w:r>
      <w:r>
        <w:br/>
      </w:r>
      <w:r w:rsidRPr="00CD539B">
        <w:t xml:space="preserve">(e-mail: yoshiyuki_ono300@maff.go.jp) </w:t>
      </w:r>
      <w:r>
        <w:t xml:space="preserve"> </w:t>
      </w:r>
    </w:p>
    <w:p w14:paraId="66C05C22" w14:textId="77777777" w:rsidR="00E767EB" w:rsidRPr="00143094" w:rsidRDefault="00E767EB" w:rsidP="00E767EB">
      <w:pPr>
        <w:pStyle w:val="pldetails"/>
      </w:pPr>
      <w:r w:rsidRPr="00CD539B">
        <w:t xml:space="preserve">Kaho TERAYAMA (Ms.), Official, Ministry of Agriculture, Forestry and Fisheries (MAFF), Tokyo </w:t>
      </w:r>
      <w:r>
        <w:br/>
      </w:r>
      <w:r w:rsidRPr="00143094">
        <w:rPr>
          <w:lang w:val="en-GB"/>
        </w:rPr>
        <w:t xml:space="preserve">(e-mail: kaho_terayama650@maff.go.jp)  </w:t>
      </w:r>
    </w:p>
    <w:p w14:paraId="7C9B659B" w14:textId="77777777" w:rsidR="00E767EB" w:rsidRPr="00CD539B" w:rsidRDefault="00E767EB" w:rsidP="00E767EB">
      <w:pPr>
        <w:pStyle w:val="plcountry"/>
        <w:rPr>
          <w:lang w:val="fr-CH"/>
        </w:rPr>
      </w:pPr>
      <w:r w:rsidRPr="00CD539B">
        <w:rPr>
          <w:lang w:val="fr-CH"/>
        </w:rPr>
        <w:t>MAROC / MOROCCO / MARRUECOS</w:t>
      </w:r>
    </w:p>
    <w:p w14:paraId="7095E2AB" w14:textId="77777777" w:rsidR="00E767EB" w:rsidRPr="00F4200C" w:rsidRDefault="00E767EB" w:rsidP="00E767EB">
      <w:pPr>
        <w:pStyle w:val="pldetails"/>
        <w:rPr>
          <w:lang w:val="fr-CH"/>
        </w:rPr>
      </w:pPr>
      <w:r w:rsidRPr="00CD539B">
        <w:rPr>
          <w:lang w:val="fr-CH"/>
        </w:rPr>
        <w:t xml:space="preserve">Zoubida TAOUSSI (Mme), Responsable de la protection des obtentions vegetales, Office National de Sécurité Sanitaire des Produits Alimentaires (ONSSA), Rabat </w:t>
      </w:r>
      <w:r>
        <w:rPr>
          <w:lang w:val="fr-CH"/>
        </w:rPr>
        <w:br/>
      </w:r>
      <w:r w:rsidRPr="00CD539B">
        <w:rPr>
          <w:lang w:val="fr-CH"/>
        </w:rPr>
        <w:t xml:space="preserve">(e-mail: ztaoussi67@gmail.com) </w:t>
      </w:r>
    </w:p>
    <w:p w14:paraId="4125A199" w14:textId="77777777" w:rsidR="00E767EB" w:rsidRPr="00CD539B" w:rsidRDefault="00E767EB" w:rsidP="00E767EB">
      <w:pPr>
        <w:pStyle w:val="plcountry"/>
        <w:rPr>
          <w:lang w:val="es-ES"/>
        </w:rPr>
      </w:pPr>
      <w:r w:rsidRPr="00CD539B">
        <w:rPr>
          <w:lang w:val="es-ES"/>
        </w:rPr>
        <w:t>MEXIQUE / MEXICO / MÉXICO</w:t>
      </w:r>
    </w:p>
    <w:p w14:paraId="5BB53E93" w14:textId="77777777" w:rsidR="00E767EB" w:rsidRDefault="00E767EB" w:rsidP="00E767EB">
      <w:pPr>
        <w:pStyle w:val="pldetails"/>
        <w:rPr>
          <w:lang w:val="es-ES"/>
        </w:rPr>
      </w:pPr>
      <w:r w:rsidRPr="00CD539B">
        <w:rPr>
          <w:lang w:val="es-ES"/>
        </w:rPr>
        <w:t xml:space="preserve">Víctor Manuel VÁSQUEZ NAVARRETE, Director de área, Servicio Nacional de Inspección y Certificación de Semillas (SNICS), Secretaria de Agricultura y Desarrollo Rural (Agricultura), Ciudad de México </w:t>
      </w:r>
      <w:r>
        <w:rPr>
          <w:lang w:val="es-ES"/>
        </w:rPr>
        <w:br/>
      </w:r>
      <w:r w:rsidRPr="00CD539B">
        <w:rPr>
          <w:lang w:val="es-ES"/>
        </w:rPr>
        <w:t>(e-mail: victor.vasquez@agricultura.gob.mx)</w:t>
      </w:r>
    </w:p>
    <w:p w14:paraId="532E7EFE" w14:textId="77777777" w:rsidR="00E767EB" w:rsidRPr="00CD539B" w:rsidRDefault="00E767EB" w:rsidP="00E767EB">
      <w:pPr>
        <w:pStyle w:val="pldetails"/>
        <w:rPr>
          <w:lang w:val="es-ES"/>
        </w:rPr>
      </w:pPr>
      <w:r w:rsidRPr="00CD539B">
        <w:rPr>
          <w:lang w:val="es-ES"/>
        </w:rPr>
        <w:t xml:space="preserve">Ana Lilia ROJAS SALINAS (Ms.), Jefa de Departamento de Armonización Técnica, Servicio Nacional de Inspección y Certificación de Semillas (SNICS), Secretaria de Agricultura y Desarrollo Rural (Agricultura), Ciudad de México </w:t>
      </w:r>
      <w:r>
        <w:rPr>
          <w:lang w:val="es-ES"/>
        </w:rPr>
        <w:br/>
      </w:r>
      <w:r w:rsidRPr="00CD539B">
        <w:rPr>
          <w:lang w:val="es-ES"/>
        </w:rPr>
        <w:t>(e-mail: ana.rojas@snics.gob.mx)</w:t>
      </w:r>
    </w:p>
    <w:p w14:paraId="39CABE33" w14:textId="77777777" w:rsidR="00E767EB" w:rsidRDefault="00E767EB" w:rsidP="00E767EB">
      <w:pPr>
        <w:pStyle w:val="pldetails"/>
        <w:rPr>
          <w:lang w:val="es-ES"/>
        </w:rPr>
      </w:pPr>
      <w:r w:rsidRPr="00CD539B">
        <w:rPr>
          <w:lang w:val="es-ES"/>
        </w:rPr>
        <w:t xml:space="preserve">Agustin de Jesús LÓPEZ HERRERA, Experto externo, Servicio Nacional de Inspección y Certificación de Semillas (SNICS), México </w:t>
      </w:r>
      <w:r>
        <w:rPr>
          <w:lang w:val="es-ES"/>
        </w:rPr>
        <w:br/>
      </w:r>
      <w:r w:rsidRPr="00CD539B">
        <w:rPr>
          <w:lang w:val="es-ES"/>
        </w:rPr>
        <w:t>(e-mail: agustin.lopezh@gmail.com)</w:t>
      </w:r>
      <w:r>
        <w:rPr>
          <w:lang w:val="es-ES"/>
        </w:rPr>
        <w:t xml:space="preserve">  </w:t>
      </w:r>
    </w:p>
    <w:p w14:paraId="31EF81E5" w14:textId="77777777" w:rsidR="00E767EB" w:rsidRDefault="00E767EB" w:rsidP="00E767EB">
      <w:pPr>
        <w:pStyle w:val="plcountry"/>
      </w:pPr>
      <w:r>
        <w:t xml:space="preserve">NORVÈGE / NORWAY / NORUEGA </w:t>
      </w:r>
    </w:p>
    <w:p w14:paraId="4C570016" w14:textId="77777777" w:rsidR="00E767EB" w:rsidRDefault="00E767EB" w:rsidP="00E767EB">
      <w:pPr>
        <w:pStyle w:val="pldetails"/>
      </w:pPr>
      <w:r>
        <w:t xml:space="preserve">Svanhild-Isabelle Batta TORHEIM (Ms.), Senior Policy Advisor, Department of Forest and Natural Resource Policy, Ministry of Agriculture and Food, Oslo </w:t>
      </w:r>
      <w:r>
        <w:br/>
        <w:t xml:space="preserve">(e-mail: </w:t>
      </w:r>
      <w:r w:rsidRPr="00390ED5">
        <w:t>sto@lmd.dep.no</w:t>
      </w:r>
      <w:r>
        <w:t xml:space="preserve">) </w:t>
      </w:r>
    </w:p>
    <w:p w14:paraId="40AB3A49" w14:textId="77777777" w:rsidR="00E767EB" w:rsidRPr="00390ED5" w:rsidRDefault="00E767EB" w:rsidP="00E767EB">
      <w:pPr>
        <w:pStyle w:val="pldetails"/>
        <w:rPr>
          <w:lang w:val="en-GB"/>
        </w:rPr>
      </w:pPr>
      <w:r>
        <w:t xml:space="preserve">Elin Cecilie RANUM (Ms.), Advisor, Utviklingsfondet, Oslo </w:t>
      </w:r>
      <w:r>
        <w:br/>
        <w:t>(e-mail: elin@utviklingsfondet.no)</w:t>
      </w:r>
    </w:p>
    <w:p w14:paraId="03E7EAC0" w14:textId="77777777" w:rsidR="00E767EB" w:rsidRPr="00CD539B" w:rsidRDefault="00E767EB" w:rsidP="00E767EB">
      <w:pPr>
        <w:pStyle w:val="plcountry"/>
      </w:pPr>
      <w:r w:rsidRPr="00CD539B">
        <w:t>PAYS-BAS (ROYAUME DES) / NETHERLANDS (KINGDOM OF THE) / PAÍSES BAJOS (REINO DE LOS)</w:t>
      </w:r>
    </w:p>
    <w:p w14:paraId="2DCF91B4" w14:textId="77777777" w:rsidR="00E767EB" w:rsidRDefault="00E767EB" w:rsidP="00E767EB">
      <w:pPr>
        <w:pStyle w:val="pldetails"/>
        <w:sectPr w:rsidR="00E767EB" w:rsidSect="00906DDC">
          <w:headerReference w:type="default" r:id="rId11"/>
          <w:headerReference w:type="first" r:id="rId12"/>
          <w:pgSz w:w="11907" w:h="16840" w:code="9"/>
          <w:pgMar w:top="510" w:right="1134" w:bottom="1134" w:left="1134" w:header="510" w:footer="680" w:gutter="0"/>
          <w:cols w:space="720"/>
          <w:titlePg/>
        </w:sectPr>
      </w:pPr>
      <w:r w:rsidRPr="00CD539B">
        <w:t xml:space="preserve">Marien VALSTAR, Senior Policy Officer, Seeds and Plant Propagation Material, DG Agro, Ministry of Agriculture, Nature and Food Quality, The Hague </w:t>
      </w:r>
      <w:r>
        <w:br/>
      </w:r>
      <w:r w:rsidRPr="00CD539B">
        <w:t>(e-mail: m.valstar@minlnv.nl)</w:t>
      </w:r>
    </w:p>
    <w:p w14:paraId="7E03E81D" w14:textId="77777777" w:rsidR="00E767EB" w:rsidRPr="009F0C0B" w:rsidRDefault="00E767EB" w:rsidP="00E767EB">
      <w:pPr>
        <w:pStyle w:val="plcountry"/>
        <w:rPr>
          <w:lang w:val="en-GB"/>
        </w:rPr>
      </w:pPr>
      <w:r w:rsidRPr="009F0C0B">
        <w:rPr>
          <w:lang w:val="en-GB"/>
        </w:rPr>
        <w:lastRenderedPageBreak/>
        <w:t>RÉPUBLIQUE DE CORÉE / REPUBLIC OF KOREA / REPÚBLICA DE COREA</w:t>
      </w:r>
    </w:p>
    <w:p w14:paraId="76EC9066" w14:textId="77777777" w:rsidR="00E767EB" w:rsidRPr="00F4200C" w:rsidRDefault="00E767EB" w:rsidP="00E767EB">
      <w:pPr>
        <w:pStyle w:val="pldetails"/>
        <w:rPr>
          <w:rFonts w:cs="Arial"/>
          <w:color w:val="000000"/>
          <w:lang w:val="en-GB"/>
        </w:rPr>
      </w:pPr>
      <w:r w:rsidRPr="00CD539B">
        <w:t xml:space="preserve">ChanWoong PARK, Deputy Director/Examiner, Plant Variety Protection Division, Korea Seed and Variety Service (KSVS), Gyeongsangbuk-do </w:t>
      </w:r>
      <w:r>
        <w:br/>
      </w:r>
      <w:r w:rsidRPr="00CD539B">
        <w:t>(e-mail: chwopark@korea.kr)</w:t>
      </w:r>
      <w:r w:rsidRPr="00F4200C">
        <w:rPr>
          <w:rFonts w:cs="Arial"/>
          <w:color w:val="000000"/>
          <w:lang w:val="en-GB"/>
        </w:rPr>
        <w:t xml:space="preserve"> </w:t>
      </w:r>
    </w:p>
    <w:p w14:paraId="6C6CA099" w14:textId="77777777" w:rsidR="00E767EB" w:rsidRPr="00CD539B" w:rsidRDefault="00E767EB" w:rsidP="00E767EB">
      <w:pPr>
        <w:pStyle w:val="pldetails"/>
      </w:pPr>
      <w:r w:rsidRPr="00CD539B">
        <w:t xml:space="preserve">Jinkee JUNG, Researcher, Plant Variety Protection Division, Korea Seed and Variety Service (KSVS), Gimcheon City </w:t>
      </w:r>
      <w:r>
        <w:br/>
      </w:r>
      <w:r w:rsidRPr="00CD539B">
        <w:t xml:space="preserve">(e-mail: jinkeejung@korea.kr) </w:t>
      </w:r>
      <w:r>
        <w:t xml:space="preserve"> </w:t>
      </w:r>
    </w:p>
    <w:p w14:paraId="1E59FE0D" w14:textId="77777777" w:rsidR="00E767EB" w:rsidRPr="00CD539B" w:rsidRDefault="00E767EB" w:rsidP="00E767EB">
      <w:pPr>
        <w:pStyle w:val="pldetails"/>
      </w:pPr>
      <w:r w:rsidRPr="00CD539B">
        <w:t xml:space="preserve">KIM Dong-Min, Examiner, Korea Seed and Variety Service (KSVS) </w:t>
      </w:r>
      <w:r>
        <w:br/>
      </w:r>
      <w:r w:rsidRPr="00CD539B">
        <w:t xml:space="preserve">(e-mail: acekdm@korea.kr) </w:t>
      </w:r>
    </w:p>
    <w:p w14:paraId="7D7404EC" w14:textId="77777777" w:rsidR="00E767EB" w:rsidRPr="00CD539B" w:rsidRDefault="00E767EB" w:rsidP="00E767EB">
      <w:pPr>
        <w:pStyle w:val="pldetails"/>
      </w:pPr>
      <w:r w:rsidRPr="00CD539B">
        <w:t xml:space="preserve">Kwanghong LEE, Researcher, Korea Seed and Variety Service (KSVS), Gimcheon City </w:t>
      </w:r>
      <w:r>
        <w:br/>
      </w:r>
      <w:r w:rsidRPr="00CD539B">
        <w:t xml:space="preserve">(e-mail: grin@korea.kr) </w:t>
      </w:r>
      <w:r>
        <w:t xml:space="preserve"> </w:t>
      </w:r>
    </w:p>
    <w:p w14:paraId="66EDC785" w14:textId="77777777" w:rsidR="00E767EB" w:rsidRPr="00CD539B" w:rsidRDefault="00E767EB" w:rsidP="00E767EB">
      <w:pPr>
        <w:pStyle w:val="plcountry"/>
        <w:rPr>
          <w:lang w:val="es-ES"/>
        </w:rPr>
      </w:pPr>
      <w:r w:rsidRPr="00CD539B">
        <w:rPr>
          <w:lang w:val="es-ES"/>
        </w:rPr>
        <w:t>RÉPUBLIQUE DE MOLDOVA / REPUBLIC OF MOLDOVA / REPÚBLICA DE MOLDOVA</w:t>
      </w:r>
    </w:p>
    <w:p w14:paraId="4B0C27D6" w14:textId="77777777" w:rsidR="00E767EB" w:rsidRPr="00F4200C" w:rsidRDefault="00E767EB" w:rsidP="00E767EB">
      <w:pPr>
        <w:pStyle w:val="pldetails"/>
        <w:rPr>
          <w:lang w:val="en-GB"/>
        </w:rPr>
      </w:pPr>
      <w:r w:rsidRPr="00CD539B">
        <w:t xml:space="preserve">Mihail MACHIDON, Director, State Commission for Crops Variety Testing  (SCCVT), Chisinau </w:t>
      </w:r>
      <w:r>
        <w:br/>
      </w:r>
      <w:r w:rsidRPr="00CD539B">
        <w:t>(e-</w:t>
      </w:r>
      <w:r w:rsidRPr="00F4200C">
        <w:rPr>
          <w:lang w:val="en-GB"/>
        </w:rPr>
        <w:t xml:space="preserve">mail: info@cstsp.md)  </w:t>
      </w:r>
    </w:p>
    <w:p w14:paraId="2C611383" w14:textId="77777777" w:rsidR="00E767EB" w:rsidRPr="00CD539B" w:rsidRDefault="00E767EB" w:rsidP="00E767EB">
      <w:pPr>
        <w:pStyle w:val="plcountry"/>
        <w:rPr>
          <w:lang w:val="fr-CH"/>
        </w:rPr>
      </w:pPr>
      <w:r w:rsidRPr="00CD539B">
        <w:rPr>
          <w:lang w:val="fr-CH"/>
        </w:rPr>
        <w:t>RÉPUBLIQUE TCHÈQUE / CZECH REPUBLIC / REPÚBLICA CHECA</w:t>
      </w:r>
    </w:p>
    <w:p w14:paraId="2336491B" w14:textId="77777777" w:rsidR="00E767EB" w:rsidRPr="00CD539B" w:rsidRDefault="00E767EB" w:rsidP="00E767EB">
      <w:pPr>
        <w:pStyle w:val="pldetails"/>
      </w:pPr>
      <w:r w:rsidRPr="00CD539B">
        <w:t>Pavla BÍMOVÁ (Ms.), General affairs of DUS testing, National Plant Variety Office, Central Institute for Supervising and Testing in Agriculture (ÚKZÚZ), Brno</w:t>
      </w:r>
      <w:r>
        <w:br/>
      </w:r>
      <w:r w:rsidRPr="00CD539B">
        <w:t xml:space="preserve">(e-mail: pavla.bimova@ukzuz.cz) </w:t>
      </w:r>
      <w:r>
        <w:t xml:space="preserve"> </w:t>
      </w:r>
    </w:p>
    <w:p w14:paraId="749F5358" w14:textId="77777777" w:rsidR="00E767EB" w:rsidRDefault="00E767EB" w:rsidP="00E767EB">
      <w:pPr>
        <w:pStyle w:val="pldetails"/>
      </w:pPr>
      <w:r w:rsidRPr="00CD539B">
        <w:t xml:space="preserve">Lenka CLOWEZOVÁ (Ms.), State official, Plant Commodities Department, Ministry of Agriculture, Praha </w:t>
      </w:r>
      <w:r>
        <w:br/>
      </w:r>
      <w:r w:rsidRPr="00CD539B">
        <w:t xml:space="preserve">(e-mail: lenka.clowezova@mze.cz) </w:t>
      </w:r>
      <w:r>
        <w:t xml:space="preserve"> </w:t>
      </w:r>
    </w:p>
    <w:p w14:paraId="1F4D3C33" w14:textId="77777777" w:rsidR="00E767EB" w:rsidRDefault="00E767EB" w:rsidP="00E767EB">
      <w:pPr>
        <w:pStyle w:val="plcountry"/>
      </w:pPr>
      <w:r>
        <w:t>ROYAUME-UNI / UNITED KINGDOM / REINO UNIDO</w:t>
      </w:r>
    </w:p>
    <w:p w14:paraId="710B3349" w14:textId="17A73125" w:rsidR="00E767EB" w:rsidRPr="00517B43" w:rsidRDefault="00E767EB" w:rsidP="00E767EB">
      <w:pPr>
        <w:pStyle w:val="pldetails"/>
        <w:rPr>
          <w:color w:val="000000" w:themeColor="text1"/>
          <w:lang w:val="en-GB"/>
        </w:rPr>
      </w:pPr>
      <w:r w:rsidRPr="00517B43">
        <w:rPr>
          <w:color w:val="000000" w:themeColor="text1"/>
          <w:lang w:val="en-GB"/>
        </w:rPr>
        <w:t xml:space="preserve">Kat DEEKS (Ms.), Plant Variety and </w:t>
      </w:r>
      <w:r w:rsidR="00D71CA3">
        <w:rPr>
          <w:color w:val="000000" w:themeColor="text1"/>
          <w:lang w:val="en-GB"/>
        </w:rPr>
        <w:t>S</w:t>
      </w:r>
      <w:r w:rsidRPr="00517B43">
        <w:rPr>
          <w:color w:val="000000" w:themeColor="text1"/>
          <w:lang w:val="en-GB"/>
        </w:rPr>
        <w:t xml:space="preserve">eeds </w:t>
      </w:r>
      <w:r w:rsidR="00D71CA3">
        <w:rPr>
          <w:color w:val="000000" w:themeColor="text1"/>
          <w:lang w:val="en-GB"/>
        </w:rPr>
        <w:t>P</w:t>
      </w:r>
      <w:r w:rsidRPr="00517B43">
        <w:rPr>
          <w:color w:val="000000" w:themeColor="text1"/>
          <w:lang w:val="en-GB"/>
        </w:rPr>
        <w:t>olicy Team Leader, Department for Environment, Food and Rural Affairs (</w:t>
      </w:r>
      <w:r w:rsidR="00D71CA3" w:rsidRPr="00517B43">
        <w:rPr>
          <w:color w:val="000000" w:themeColor="text1"/>
          <w:lang w:val="en-GB"/>
        </w:rPr>
        <w:t>DEFRA</w:t>
      </w:r>
      <w:r w:rsidRPr="00517B43">
        <w:rPr>
          <w:color w:val="000000" w:themeColor="text1"/>
          <w:lang w:val="en-GB"/>
        </w:rPr>
        <w:t>), Cambridge</w:t>
      </w:r>
      <w:r w:rsidRPr="00517B43">
        <w:rPr>
          <w:color w:val="000000" w:themeColor="text1"/>
          <w:lang w:val="en-GB"/>
        </w:rPr>
        <w:br/>
        <w:t>(e-mail: katherine.deeks@defra.gov.uk)</w:t>
      </w:r>
    </w:p>
    <w:p w14:paraId="55BB71A7" w14:textId="77777777" w:rsidR="00E767EB" w:rsidRPr="00517B43" w:rsidRDefault="00E767EB" w:rsidP="00E767EB">
      <w:pPr>
        <w:pStyle w:val="pldetails"/>
        <w:rPr>
          <w:color w:val="000000" w:themeColor="text1"/>
        </w:rPr>
      </w:pPr>
      <w:r w:rsidRPr="00517B43">
        <w:rPr>
          <w:color w:val="000000" w:themeColor="text1"/>
        </w:rPr>
        <w:t xml:space="preserve">Sigurd RAMANS-HARBOROUGH (Mr.), Manager of UK Variety Listing and PBR, Plant Varieties and Seeds, Animal and Plant Health Agency (APHA), Department for Environment, Food and Rural Affairs (DEFRA), Cambridge </w:t>
      </w:r>
      <w:r w:rsidRPr="00517B43">
        <w:rPr>
          <w:color w:val="000000" w:themeColor="text1"/>
        </w:rPr>
        <w:br/>
        <w:t xml:space="preserve">(e-mail: Sigurd.Ramans-Harborough@defra.gov.uk) </w:t>
      </w:r>
    </w:p>
    <w:p w14:paraId="1303F082" w14:textId="77777777" w:rsidR="00E767EB" w:rsidRPr="00517B43" w:rsidRDefault="00E767EB" w:rsidP="00E767EB">
      <w:pPr>
        <w:pStyle w:val="pldetails"/>
        <w:rPr>
          <w:color w:val="000000" w:themeColor="text1"/>
        </w:rPr>
      </w:pPr>
      <w:r w:rsidRPr="00517B43">
        <w:rPr>
          <w:color w:val="000000" w:themeColor="text1"/>
        </w:rPr>
        <w:t>Joanne JURY (Ms.), Policy Officer, Department for Environment, Food &amp; Rural Affairs (DEFRA), London</w:t>
      </w:r>
      <w:r w:rsidRPr="00517B43">
        <w:rPr>
          <w:color w:val="000000" w:themeColor="text1"/>
        </w:rPr>
        <w:br/>
        <w:t>(e-mail: Joanne.Jury@defra.gov.uk)</w:t>
      </w:r>
    </w:p>
    <w:p w14:paraId="192E60BA" w14:textId="77777777" w:rsidR="00E767EB" w:rsidRPr="00876E0B" w:rsidRDefault="00E767EB" w:rsidP="00E767EB">
      <w:pPr>
        <w:pStyle w:val="plcountry"/>
        <w:rPr>
          <w:lang w:val="fr-CH"/>
        </w:rPr>
      </w:pPr>
      <w:r w:rsidRPr="00876E0B">
        <w:rPr>
          <w:lang w:val="fr-CH"/>
        </w:rPr>
        <w:t>SUISSE / SWITZERLAND / SUIZA</w:t>
      </w:r>
    </w:p>
    <w:p w14:paraId="23418D93" w14:textId="77777777" w:rsidR="00E767EB" w:rsidRPr="00517B43" w:rsidRDefault="00E767EB" w:rsidP="00E767EB">
      <w:pPr>
        <w:pStyle w:val="pldetails"/>
        <w:rPr>
          <w:color w:val="000000" w:themeColor="text1"/>
          <w:lang w:val="fr-CH"/>
        </w:rPr>
      </w:pPr>
      <w:r w:rsidRPr="00517B43">
        <w:rPr>
          <w:color w:val="000000" w:themeColor="text1"/>
          <w:lang w:val="fr-CH"/>
        </w:rPr>
        <w:t xml:space="preserve">Alwin KOPSE (M.), Sous-directeur général adjoint, Chef des Affaires internationales, Affaires internationales et sécurité alimentaire, Office fédéral de l'agriculture (OFAG), Bern </w:t>
      </w:r>
      <w:r w:rsidRPr="00517B43">
        <w:rPr>
          <w:color w:val="000000" w:themeColor="text1"/>
          <w:lang w:val="fr-CH"/>
        </w:rPr>
        <w:br/>
        <w:t>(e-mail : alwin.kopse@blw.admin.ch)</w:t>
      </w:r>
    </w:p>
    <w:p w14:paraId="24E0F740" w14:textId="77777777" w:rsidR="00E767EB" w:rsidRPr="00876E0B" w:rsidRDefault="00E767EB" w:rsidP="00E767EB">
      <w:pPr>
        <w:pStyle w:val="pldetails"/>
        <w:rPr>
          <w:lang w:val="fr-CH"/>
        </w:rPr>
      </w:pPr>
      <w:r w:rsidRPr="00876E0B">
        <w:rPr>
          <w:lang w:val="fr-CH"/>
        </w:rPr>
        <w:t xml:space="preserve">Marco D'ALESSANDRO, Senior Policy Adviser, Sustainable Development &amp; International Cooperation, Office fédéral de l'agriculture (OFAG), Bern </w:t>
      </w:r>
      <w:r w:rsidRPr="00876E0B">
        <w:rPr>
          <w:lang w:val="fr-CH"/>
        </w:rPr>
        <w:br/>
        <w:t xml:space="preserve">(e-mail: marco.dalessandro@ipi.ch) </w:t>
      </w:r>
    </w:p>
    <w:p w14:paraId="657A2A97" w14:textId="77777777" w:rsidR="00E767EB" w:rsidRPr="00134AAC" w:rsidRDefault="00E767EB" w:rsidP="00E767EB">
      <w:pPr>
        <w:pStyle w:val="pldetails"/>
        <w:rPr>
          <w:color w:val="FF0000"/>
        </w:rPr>
      </w:pPr>
      <w:r w:rsidRPr="00CD539B">
        <w:t xml:space="preserve">Daniel VALENGHI, Regional Program Manager, Global Programme Food Systems, Swiss Agency for Development and Cooperation, Office fédéral de l'agriculture (OFAG), Addis Ababa </w:t>
      </w:r>
      <w:r>
        <w:br/>
      </w:r>
      <w:r w:rsidRPr="00CD539B">
        <w:t xml:space="preserve">(e-mail: daniel.valenghi@eda.admin.ch) </w:t>
      </w:r>
      <w:r>
        <w:t xml:space="preserve"> </w:t>
      </w:r>
    </w:p>
    <w:p w14:paraId="1AC0C29E" w14:textId="77777777" w:rsidR="00E767EB" w:rsidRPr="00517B43" w:rsidRDefault="00E767EB" w:rsidP="00E767EB">
      <w:pPr>
        <w:pStyle w:val="plcountry"/>
        <w:rPr>
          <w:color w:val="000000" w:themeColor="text1"/>
        </w:rPr>
      </w:pPr>
      <w:r w:rsidRPr="00517B43">
        <w:rPr>
          <w:color w:val="000000" w:themeColor="text1"/>
        </w:rPr>
        <w:t xml:space="preserve">UKRAINE/ UCRANIA </w:t>
      </w:r>
    </w:p>
    <w:p w14:paraId="6FF6E01E" w14:textId="77777777" w:rsidR="00E767EB" w:rsidRPr="00517B43" w:rsidRDefault="00E767EB" w:rsidP="00E767EB">
      <w:pPr>
        <w:pStyle w:val="pldetails"/>
        <w:rPr>
          <w:rStyle w:val="plcountryChar"/>
          <w:color w:val="000000" w:themeColor="text1"/>
          <w:lang w:val="en-GB"/>
        </w:rPr>
      </w:pPr>
      <w:r w:rsidRPr="00517B43">
        <w:rPr>
          <w:color w:val="000000" w:themeColor="text1"/>
        </w:rPr>
        <w:t xml:space="preserve">Nataliia HOLICHENKO (Ms.), Head, Department of International Cooperation and Support of the UPOV Council Representative, Ukrainian Institute for Plant Variety Examination, Kyiv </w:t>
      </w:r>
      <w:r w:rsidRPr="00517B43">
        <w:rPr>
          <w:color w:val="000000" w:themeColor="text1"/>
        </w:rPr>
        <w:br/>
        <w:t>(e-mail: nataliia.holichenko@gmail.com)</w:t>
      </w:r>
    </w:p>
    <w:p w14:paraId="6D00CBFE" w14:textId="77777777" w:rsidR="00E767EB" w:rsidRPr="00787BCB" w:rsidRDefault="00E767EB" w:rsidP="00E767EB">
      <w:pPr>
        <w:pStyle w:val="plcountry"/>
        <w:rPr>
          <w:lang w:val="es-ES"/>
        </w:rPr>
      </w:pPr>
      <w:r w:rsidRPr="00787BCB">
        <w:rPr>
          <w:rStyle w:val="plcountryChar"/>
          <w:lang w:val="es-ES"/>
        </w:rPr>
        <w:t>UNION EUROPÉENNE / EUROPEAN UNION / UNIÓN EUROPEA</w:t>
      </w:r>
    </w:p>
    <w:p w14:paraId="529EBB18" w14:textId="77777777" w:rsidR="00E767EB" w:rsidRPr="00CD539B" w:rsidRDefault="00E767EB" w:rsidP="00E767EB">
      <w:pPr>
        <w:pStyle w:val="pldetails"/>
      </w:pPr>
      <w:r w:rsidRPr="00CD539B">
        <w:t xml:space="preserve">Päivi MANNERKORPI (Ms.), Team Leader - Plant Reproductive Material, Unit G1 Plant Health, Directorate General for Health and Food Safety (DG SANTE), European Commission, Brussels </w:t>
      </w:r>
      <w:r>
        <w:br/>
      </w:r>
      <w:r w:rsidRPr="00CD539B">
        <w:t xml:space="preserve">(e-mail: paivi.mannerkorpi@ec.europa.eu) </w:t>
      </w:r>
      <w:r>
        <w:t xml:space="preserve"> </w:t>
      </w:r>
    </w:p>
    <w:p w14:paraId="2E7C703F" w14:textId="77777777" w:rsidR="00E767EB" w:rsidRDefault="00E767EB" w:rsidP="00E767EB">
      <w:pPr>
        <w:pStyle w:val="pldetails"/>
        <w:rPr>
          <w:lang w:val="en-GB"/>
        </w:rPr>
      </w:pPr>
      <w:r w:rsidRPr="00CD539B">
        <w:lastRenderedPageBreak/>
        <w:t>Dirk THEOBALD, Senior Adviser, Community Plant Variety Office (CPVO), Angers</w:t>
      </w:r>
      <w:r>
        <w:br/>
      </w:r>
      <w:r w:rsidRPr="00CD539B">
        <w:t>(e-mail:</w:t>
      </w:r>
      <w:r>
        <w:t xml:space="preserve"> </w:t>
      </w:r>
      <w:r w:rsidRPr="00A06836">
        <w:rPr>
          <w:lang w:val="en-GB"/>
        </w:rPr>
        <w:t>theobald@cpvo.europa.eu</w:t>
      </w:r>
      <w:r w:rsidRPr="00CD539B">
        <w:rPr>
          <w:lang w:val="en-GB"/>
        </w:rPr>
        <w:t>)</w:t>
      </w:r>
      <w:r>
        <w:rPr>
          <w:lang w:val="en-GB"/>
        </w:rPr>
        <w:t xml:space="preserve"> </w:t>
      </w:r>
    </w:p>
    <w:p w14:paraId="76EAE345" w14:textId="77777777" w:rsidR="00E767EB" w:rsidRPr="00517B43" w:rsidRDefault="00E767EB" w:rsidP="00E767EB">
      <w:pPr>
        <w:pStyle w:val="plcountry"/>
        <w:rPr>
          <w:color w:val="000000" w:themeColor="text1"/>
          <w:sz w:val="30"/>
          <w:szCs w:val="30"/>
        </w:rPr>
      </w:pPr>
      <w:bookmarkStart w:id="4" w:name="_Hlk161663106"/>
      <w:r w:rsidRPr="00517B43">
        <w:rPr>
          <w:color w:val="000000" w:themeColor="text1"/>
        </w:rPr>
        <w:t>VIET NAM / VIET NAM</w:t>
      </w:r>
    </w:p>
    <w:p w14:paraId="2C1DCBB9" w14:textId="77777777" w:rsidR="00E767EB" w:rsidRPr="00E75401" w:rsidRDefault="00E767EB" w:rsidP="00E767EB">
      <w:pPr>
        <w:pStyle w:val="pldetails"/>
        <w:rPr>
          <w:color w:val="FF0000"/>
          <w:sz w:val="30"/>
          <w:szCs w:val="30"/>
        </w:rPr>
      </w:pPr>
      <w:r w:rsidRPr="00517B43">
        <w:rPr>
          <w:color w:val="000000" w:themeColor="text1"/>
        </w:rPr>
        <w:t>CAM Thi Hang (Ms.), Officer/Examiner, Department of Crop Production (DCP), Plant Variety Protection Office (PVPO), Ministry of Agriculture and Rural Development (MARD), Hanoi (e-mail: camhang.mard.vn@gmail.com )</w:t>
      </w:r>
      <w:r>
        <w:rPr>
          <w:color w:val="000000" w:themeColor="text1"/>
        </w:rPr>
        <w:t xml:space="preserve"> </w:t>
      </w:r>
    </w:p>
    <w:bookmarkEnd w:id="4"/>
    <w:p w14:paraId="0E1D4337" w14:textId="77777777" w:rsidR="00E767EB" w:rsidRPr="00EA4947" w:rsidRDefault="00E767EB" w:rsidP="00E767EB">
      <w:pPr>
        <w:pStyle w:val="plheading"/>
        <w:rPr>
          <w:sz w:val="30"/>
          <w:szCs w:val="30"/>
        </w:rPr>
      </w:pPr>
      <w:r>
        <w:rPr>
          <w:rFonts w:cs="Arial"/>
        </w:rPr>
        <w:tab/>
      </w:r>
      <w:r>
        <w:t xml:space="preserve">II. </w:t>
      </w:r>
      <w:r w:rsidRPr="00A06836">
        <w:t>ORGANISATIONS</w:t>
      </w:r>
      <w:r>
        <w:t xml:space="preserve"> / ORGANIZATIONS / ORGANIZACIONES</w:t>
      </w:r>
    </w:p>
    <w:p w14:paraId="13A841A4" w14:textId="77777777" w:rsidR="00E767EB" w:rsidRDefault="00E767EB" w:rsidP="00E767EB">
      <w:pPr>
        <w:pStyle w:val="plcountry"/>
        <w:rPr>
          <w:sz w:val="30"/>
          <w:szCs w:val="30"/>
        </w:rPr>
      </w:pPr>
      <w:r>
        <w:t>AFRICAN SEED TRADE ASSOCIATION (AFSTA)</w:t>
      </w:r>
    </w:p>
    <w:p w14:paraId="38EAEDF2" w14:textId="77777777" w:rsidR="00E767EB" w:rsidRPr="00517B43" w:rsidRDefault="00E767EB" w:rsidP="00E767EB">
      <w:pPr>
        <w:pStyle w:val="pldetails"/>
        <w:rPr>
          <w:color w:val="000000" w:themeColor="text1"/>
        </w:rPr>
      </w:pPr>
      <w:r w:rsidRPr="00517B43">
        <w:rPr>
          <w:color w:val="000000" w:themeColor="text1"/>
        </w:rPr>
        <w:t xml:space="preserve">Catherine Chepkurui LANGAT (Ms.), Technical Manager, African Seed Trade Association (AFSTA), Nairobi, Kenya </w:t>
      </w:r>
      <w:r w:rsidRPr="00517B43">
        <w:rPr>
          <w:color w:val="000000" w:themeColor="text1"/>
        </w:rPr>
        <w:br/>
        <w:t>(e-mail: catherine@afsta.org)</w:t>
      </w:r>
    </w:p>
    <w:p w14:paraId="27B72DB0" w14:textId="77777777" w:rsidR="00E767EB" w:rsidRDefault="00E767EB" w:rsidP="00E767EB">
      <w:pPr>
        <w:pStyle w:val="plcountry"/>
        <w:rPr>
          <w:sz w:val="30"/>
          <w:szCs w:val="30"/>
        </w:rPr>
      </w:pPr>
      <w:r>
        <w:t>ASSOCIATION FOR PLANT BREEDING FOR THE BENEFIT OF SOCIETY (APBREBES)</w:t>
      </w:r>
    </w:p>
    <w:p w14:paraId="39608B6F" w14:textId="77777777" w:rsidR="00E767EB" w:rsidRDefault="00E767EB" w:rsidP="00E767EB">
      <w:pPr>
        <w:pStyle w:val="pldetails"/>
      </w:pPr>
      <w:r>
        <w:t xml:space="preserve">François MEIENBERG, Coordinator, Association for Plant Breeding for the Benefit of Society (APBREBES), Zürich, Suisse </w:t>
      </w:r>
      <w:r>
        <w:br/>
        <w:t xml:space="preserve">(e-mail: contact@apbrebes.org)     </w:t>
      </w:r>
    </w:p>
    <w:p w14:paraId="47D1FAA3" w14:textId="77777777" w:rsidR="00E767EB" w:rsidRDefault="00E767EB" w:rsidP="00E767EB">
      <w:pPr>
        <w:pStyle w:val="plcountry"/>
        <w:rPr>
          <w:sz w:val="30"/>
          <w:szCs w:val="30"/>
        </w:rPr>
      </w:pPr>
      <w:r>
        <w:t>ASIA AND PACIFIC SEED ASSOCIATION (APSA)</w:t>
      </w:r>
    </w:p>
    <w:p w14:paraId="5D892CD5" w14:textId="77777777" w:rsidR="00E767EB" w:rsidRPr="003F64CA" w:rsidRDefault="00E767EB" w:rsidP="00E767EB">
      <w:pPr>
        <w:pStyle w:val="pldetails"/>
        <w:rPr>
          <w:sz w:val="27"/>
          <w:szCs w:val="27"/>
        </w:rPr>
      </w:pPr>
      <w:r w:rsidRPr="003F64CA">
        <w:t xml:space="preserve">Nicolas PERRIN, Directeur des affaires intemationales, SEMAE (French Interprofessional Organisation for Seeds and Plants), Paris, France </w:t>
      </w:r>
      <w:r w:rsidRPr="003F64CA">
        <w:br/>
        <w:t xml:space="preserve">(e-mail: nicolas.perrin@semae.fr) </w:t>
      </w:r>
    </w:p>
    <w:p w14:paraId="7289DD9D" w14:textId="77777777" w:rsidR="00E767EB" w:rsidRPr="003F64CA" w:rsidRDefault="00E767EB" w:rsidP="00E767EB">
      <w:pPr>
        <w:pStyle w:val="pldetails"/>
        <w:rPr>
          <w:sz w:val="30"/>
          <w:szCs w:val="30"/>
          <w:lang w:val="en-GB"/>
        </w:rPr>
      </w:pPr>
      <w:r w:rsidRPr="003F64CA">
        <w:rPr>
          <w:lang w:val="en-GB"/>
        </w:rPr>
        <w:t xml:space="preserve">Kunaporn PHUNTUNIL (Ms.), Technical Coordination Manager, Bangkok, Thaïlande </w:t>
      </w:r>
      <w:r w:rsidRPr="003F64CA">
        <w:rPr>
          <w:lang w:val="en-GB"/>
        </w:rPr>
        <w:br/>
        <w:t xml:space="preserve">(e-mail: kuna@apsaseed.org)          </w:t>
      </w:r>
    </w:p>
    <w:p w14:paraId="2E07C201" w14:textId="77777777" w:rsidR="00E767EB" w:rsidRDefault="00E767EB" w:rsidP="00E767EB">
      <w:pPr>
        <w:pStyle w:val="pldetails"/>
        <w:rPr>
          <w:lang w:val="en-GB"/>
        </w:rPr>
      </w:pPr>
      <w:r>
        <w:t xml:space="preserve">Francine SAYOC (Ms.), Executive Director, APSA - Asia and Pacific Seed Association (APSA), </w:t>
      </w:r>
      <w:r w:rsidRPr="003F64CA">
        <w:rPr>
          <w:lang w:val="en-GB"/>
        </w:rPr>
        <w:t xml:space="preserve">Bangkok, Thaïlande </w:t>
      </w:r>
      <w:r w:rsidRPr="003F64CA">
        <w:rPr>
          <w:lang w:val="en-GB"/>
        </w:rPr>
        <w:br/>
        <w:t xml:space="preserve">(e-mail: </w:t>
      </w:r>
      <w:r w:rsidRPr="00390ED5">
        <w:rPr>
          <w:lang w:val="en-GB"/>
        </w:rPr>
        <w:t>Francine.sayoc@apsaseed.org</w:t>
      </w:r>
      <w:r w:rsidRPr="003F64CA">
        <w:rPr>
          <w:lang w:val="en-GB"/>
        </w:rPr>
        <w:t xml:space="preserve">) </w:t>
      </w:r>
    </w:p>
    <w:p w14:paraId="7AAA5E7A" w14:textId="77777777" w:rsidR="00E767EB" w:rsidRPr="00EA4947" w:rsidRDefault="00E767EB" w:rsidP="00E767EB">
      <w:pPr>
        <w:pStyle w:val="plcountry"/>
        <w:rPr>
          <w:sz w:val="30"/>
          <w:szCs w:val="30"/>
          <w:lang w:val="fr-CH"/>
        </w:rPr>
      </w:pPr>
      <w:r w:rsidRPr="00EA4947">
        <w:rPr>
          <w:lang w:val="fr-CH"/>
        </w:rPr>
        <w:t>CROPLIFE INTERNATIONAL</w:t>
      </w:r>
    </w:p>
    <w:p w14:paraId="74F75E69" w14:textId="77777777" w:rsidR="00E767EB" w:rsidRPr="00F70AEC" w:rsidRDefault="00E767EB" w:rsidP="00E767EB">
      <w:pPr>
        <w:pStyle w:val="pldetails"/>
        <w:rPr>
          <w:sz w:val="27"/>
          <w:szCs w:val="27"/>
          <w:lang w:val="fr-CH"/>
        </w:rPr>
      </w:pPr>
      <w:r w:rsidRPr="00EA4947">
        <w:rPr>
          <w:lang w:val="fr-CH"/>
        </w:rPr>
        <w:t xml:space="preserve">Marcel BRUINS, Consultant, CropLife International, Bruxelles, Belgique </w:t>
      </w:r>
      <w:r>
        <w:rPr>
          <w:lang w:val="fr-CH"/>
        </w:rPr>
        <w:br/>
      </w:r>
      <w:r w:rsidRPr="00EA4947">
        <w:rPr>
          <w:lang w:val="fr-CH"/>
        </w:rPr>
        <w:t xml:space="preserve">(e-mail: marcel@bruinsseedconsultancy.com) </w:t>
      </w:r>
      <w:r>
        <w:rPr>
          <w:lang w:val="fr-CH"/>
        </w:rPr>
        <w:t xml:space="preserve">         </w:t>
      </w:r>
    </w:p>
    <w:p w14:paraId="50EDD828" w14:textId="77777777" w:rsidR="00E767EB" w:rsidRDefault="00E767EB" w:rsidP="00E767EB">
      <w:pPr>
        <w:pStyle w:val="plcountry"/>
        <w:rPr>
          <w:sz w:val="30"/>
          <w:szCs w:val="30"/>
        </w:rPr>
      </w:pPr>
      <w:bookmarkStart w:id="5" w:name="_Hlk161339549"/>
      <w:r>
        <w:t>INTERNATIONAL SEED FEDERATION (ISF)</w:t>
      </w:r>
    </w:p>
    <w:p w14:paraId="4F8A53AB" w14:textId="77777777" w:rsidR="00E767EB" w:rsidRPr="00517B43" w:rsidRDefault="00E767EB" w:rsidP="00E767EB">
      <w:pPr>
        <w:pStyle w:val="pldetails"/>
        <w:rPr>
          <w:color w:val="000000" w:themeColor="text1"/>
        </w:rPr>
      </w:pPr>
      <w:bookmarkStart w:id="6" w:name="_Hlk161663157"/>
      <w:r w:rsidRPr="00517B43">
        <w:rPr>
          <w:color w:val="000000" w:themeColor="text1"/>
        </w:rPr>
        <w:t xml:space="preserve">Szonja CSÖRGÖ (Ms.), Intellectual Property and Legal Affairs Manager, International Seed Federation (ISF), Nyon, Suisse </w:t>
      </w:r>
      <w:r w:rsidRPr="00517B43">
        <w:rPr>
          <w:color w:val="000000" w:themeColor="text1"/>
        </w:rPr>
        <w:br/>
        <w:t>(e-mail: s.csorgo@worldseed.org)</w:t>
      </w:r>
    </w:p>
    <w:bookmarkEnd w:id="6"/>
    <w:p w14:paraId="08B8987F" w14:textId="77777777" w:rsidR="00E767EB" w:rsidRPr="00787BCB" w:rsidRDefault="00E767EB" w:rsidP="00E767EB">
      <w:pPr>
        <w:pStyle w:val="pldetails"/>
        <w:rPr>
          <w:rFonts w:cs="Arial"/>
          <w:color w:val="000000"/>
        </w:rPr>
      </w:pPr>
      <w:r w:rsidRPr="00787BCB">
        <w:rPr>
          <w:rFonts w:cs="Arial"/>
          <w:color w:val="000000"/>
        </w:rPr>
        <w:t xml:space="preserve">Frank MICHIELS, Global PVP manager GBI/BG, BASF, Gent, Belgique </w:t>
      </w:r>
      <w:r w:rsidRPr="00787BCB">
        <w:rPr>
          <w:rFonts w:cs="Arial"/>
          <w:color w:val="000000"/>
        </w:rPr>
        <w:br/>
        <w:t xml:space="preserve">(e-mail: frank.michiels@basf.com) </w:t>
      </w:r>
    </w:p>
    <w:bookmarkEnd w:id="5"/>
    <w:p w14:paraId="2CBEFDA8" w14:textId="77777777" w:rsidR="00E767EB" w:rsidRPr="00787BCB" w:rsidRDefault="00E767EB" w:rsidP="00E767EB">
      <w:pPr>
        <w:pStyle w:val="plcountry"/>
        <w:rPr>
          <w:sz w:val="30"/>
          <w:szCs w:val="30"/>
        </w:rPr>
      </w:pPr>
      <w:r w:rsidRPr="00787BCB">
        <w:t>SEED ASSOCIATION OF THE AMERICAS (SAA) /</w:t>
      </w:r>
      <w:r w:rsidRPr="00787BCB">
        <w:br/>
        <w:t>ASOCIACIÓN DE SEMILLAS DE LAS AMÉRICAS (SAA)</w:t>
      </w:r>
    </w:p>
    <w:p w14:paraId="3615CE61" w14:textId="77777777" w:rsidR="00E767EB" w:rsidRPr="00787BCB" w:rsidRDefault="00E767EB" w:rsidP="00E767EB">
      <w:pPr>
        <w:pStyle w:val="pldetails"/>
        <w:rPr>
          <w:sz w:val="27"/>
          <w:szCs w:val="27"/>
        </w:rPr>
      </w:pPr>
      <w:r w:rsidRPr="00787BCB">
        <w:t xml:space="preserve">Marymar BUTRUILLE (Ms.), Germplasm IP Scientist Lead, Bayer Crop Science, Ankeny </w:t>
      </w:r>
      <w:r w:rsidRPr="00787BCB">
        <w:br/>
        <w:t>(e-mail: marymar.butruille@bayer.com)</w:t>
      </w:r>
    </w:p>
    <w:p w14:paraId="7D9B297D" w14:textId="77777777" w:rsidR="00E767EB" w:rsidRPr="00787BCB" w:rsidRDefault="00E767EB" w:rsidP="00E767EB">
      <w:pPr>
        <w:pStyle w:val="pldetails"/>
      </w:pPr>
      <w:r w:rsidRPr="00787BCB">
        <w:t xml:space="preserve">Marlene ORTIZ BERROCAL (Ms.), Coordinadora Técnica AMSAC </w:t>
      </w:r>
      <w:r w:rsidRPr="00787BCB">
        <w:br/>
        <w:t>(e-mail: marlene@amsac.org.mx)</w:t>
      </w:r>
    </w:p>
    <w:p w14:paraId="4493A0D6" w14:textId="77777777" w:rsidR="00E767EB" w:rsidRPr="003F64CA" w:rsidRDefault="00E767EB" w:rsidP="00E767EB">
      <w:pPr>
        <w:pStyle w:val="pldetails"/>
        <w:rPr>
          <w:sz w:val="30"/>
          <w:szCs w:val="30"/>
          <w:lang w:val="es-ES"/>
        </w:rPr>
      </w:pPr>
      <w:r w:rsidRPr="00EA4947">
        <w:rPr>
          <w:lang w:val="es-ES"/>
        </w:rPr>
        <w:t xml:space="preserve">Alfredo PASEYRO, Director Ejecutivo, ASA Asociación Semilleros Argentinos, Caba, Argentine </w:t>
      </w:r>
      <w:r>
        <w:rPr>
          <w:sz w:val="30"/>
          <w:szCs w:val="30"/>
          <w:lang w:val="es-ES"/>
        </w:rPr>
        <w:br/>
      </w:r>
      <w:r w:rsidRPr="003F64CA">
        <w:rPr>
          <w:lang w:val="es-ES"/>
        </w:rPr>
        <w:t xml:space="preserve">(e-mail: alfredo.paseyro@asa.org.ar) </w:t>
      </w:r>
    </w:p>
    <w:p w14:paraId="7EC00DD0" w14:textId="77777777" w:rsidR="00E767EB" w:rsidRPr="00787BCB" w:rsidRDefault="00E767EB" w:rsidP="00E767EB">
      <w:pPr>
        <w:pStyle w:val="pldetails"/>
        <w:rPr>
          <w:lang w:val="en-GB"/>
        </w:rPr>
        <w:sectPr w:rsidR="00E767EB" w:rsidRPr="00787BCB" w:rsidSect="00906DDC">
          <w:headerReference w:type="default" r:id="rId13"/>
          <w:headerReference w:type="first" r:id="rId14"/>
          <w:pgSz w:w="11907" w:h="16840" w:code="9"/>
          <w:pgMar w:top="510" w:right="1134" w:bottom="1134" w:left="1134" w:header="510" w:footer="680" w:gutter="0"/>
          <w:cols w:space="720"/>
          <w:titlePg/>
        </w:sectPr>
      </w:pPr>
      <w:r w:rsidRPr="00787BCB">
        <w:rPr>
          <w:lang w:val="en-GB"/>
        </w:rPr>
        <w:t xml:space="preserve">Diego A. RISSO DESIRELLO, Director Ejecutivo, Seed Association of the Americas (SAA), Montevideo, Uruguay </w:t>
      </w:r>
      <w:r w:rsidRPr="00787BCB">
        <w:rPr>
          <w:lang w:val="en-GB"/>
        </w:rPr>
        <w:br/>
        <w:t>(e-mail: drisso@saaseed.org)</w:t>
      </w:r>
    </w:p>
    <w:p w14:paraId="5C4D8E8E" w14:textId="77777777" w:rsidR="00E767EB" w:rsidRPr="00787BCB" w:rsidRDefault="00E767EB" w:rsidP="00E767EB">
      <w:pPr>
        <w:pStyle w:val="plheading"/>
        <w:rPr>
          <w:lang w:val="en-GB"/>
        </w:rPr>
      </w:pPr>
      <w:bookmarkStart w:id="7" w:name="_Hlk161339760"/>
      <w:r w:rsidRPr="00787BCB">
        <w:rPr>
          <w:lang w:val="en-GB"/>
        </w:rPr>
        <w:lastRenderedPageBreak/>
        <w:t xml:space="preserve">III. BUREAU / OFFICER / OFICINA </w:t>
      </w:r>
    </w:p>
    <w:p w14:paraId="2662CB35" w14:textId="77777777" w:rsidR="00E767EB" w:rsidRPr="00787BCB" w:rsidRDefault="00E767EB" w:rsidP="00E767EB">
      <w:pPr>
        <w:pStyle w:val="pldetails"/>
        <w:rPr>
          <w:lang w:val="en-GB"/>
        </w:rPr>
      </w:pPr>
      <w:r w:rsidRPr="00787BCB">
        <w:rPr>
          <w:lang w:val="en-GB"/>
        </w:rPr>
        <w:t xml:space="preserve">CUI Yehan (Mr.), Chair </w:t>
      </w:r>
    </w:p>
    <w:p w14:paraId="371A8021" w14:textId="77777777" w:rsidR="00E767EB" w:rsidRPr="00787BCB" w:rsidRDefault="00E767EB" w:rsidP="00E767EB">
      <w:pPr>
        <w:pStyle w:val="plheading"/>
        <w:rPr>
          <w:lang w:val="en-GB"/>
        </w:rPr>
      </w:pPr>
      <w:r w:rsidRPr="00787BCB">
        <w:rPr>
          <w:lang w:val="en-GB"/>
        </w:rPr>
        <w:t xml:space="preserve">IV. BUREAU DE L’UPOV / OFFICE OF UPOV / OFICINA DE LA UPOV </w:t>
      </w:r>
    </w:p>
    <w:p w14:paraId="0EB23D98" w14:textId="77777777" w:rsidR="00E767EB" w:rsidRPr="00787BCB" w:rsidRDefault="00E767EB" w:rsidP="00E767EB">
      <w:pPr>
        <w:pStyle w:val="pldetails"/>
        <w:rPr>
          <w:lang w:val="en-GB"/>
        </w:rPr>
      </w:pPr>
      <w:r w:rsidRPr="00787BCB">
        <w:rPr>
          <w:lang w:val="en-GB"/>
        </w:rPr>
        <w:t xml:space="preserve">Yolanda HUERTA (Ms.), Vice Secretary-General </w:t>
      </w:r>
    </w:p>
    <w:p w14:paraId="66F1AE42" w14:textId="77777777" w:rsidR="00E767EB" w:rsidRDefault="00E767EB" w:rsidP="00E767EB">
      <w:pPr>
        <w:pStyle w:val="pldetails"/>
      </w:pPr>
      <w:r>
        <w:t xml:space="preserve">Martin EKVAD (Mr.), Director of Legal Affairs </w:t>
      </w:r>
    </w:p>
    <w:p w14:paraId="60B70319" w14:textId="77777777" w:rsidR="00E767EB" w:rsidRDefault="00E767EB" w:rsidP="00E767EB">
      <w:pPr>
        <w:pStyle w:val="pldetails"/>
      </w:pPr>
      <w:r>
        <w:t xml:space="preserve">Leontino TAVEIRA (Mr.), Director of Global Development and Technical Affairs </w:t>
      </w:r>
    </w:p>
    <w:p w14:paraId="75964F7F" w14:textId="77777777" w:rsidR="00D71CA3" w:rsidRDefault="00E767EB" w:rsidP="00E767EB">
      <w:pPr>
        <w:pStyle w:val="pldetails"/>
      </w:pPr>
      <w:r>
        <w:t xml:space="preserve">Hend MADHOUR (Ms.), IT Officer </w:t>
      </w:r>
    </w:p>
    <w:p w14:paraId="3586AAAB" w14:textId="2274C4C8" w:rsidR="00E767EB" w:rsidRDefault="00E767EB" w:rsidP="00E767EB">
      <w:pPr>
        <w:pStyle w:val="pldetails"/>
      </w:pPr>
      <w:r>
        <w:t xml:space="preserve">Manabu SUZUKI (Mr.), Technical/Regional Officer (Asia) </w:t>
      </w:r>
    </w:p>
    <w:p w14:paraId="0A4E300D" w14:textId="77777777" w:rsidR="00E767EB" w:rsidRPr="00324EF1" w:rsidRDefault="00E767EB" w:rsidP="00E767EB">
      <w:pPr>
        <w:pStyle w:val="pldetails"/>
        <w:rPr>
          <w:lang w:val="nl-NL"/>
        </w:rPr>
      </w:pPr>
      <w:r w:rsidRPr="00324EF1">
        <w:rPr>
          <w:lang w:val="nl-NL"/>
        </w:rPr>
        <w:t>Kees VAN ETTEKOVEN (Mr.), Technical Expert</w:t>
      </w:r>
    </w:p>
    <w:bookmarkEnd w:id="7"/>
    <w:p w14:paraId="74961299" w14:textId="77777777" w:rsidR="00E767EB" w:rsidRPr="00324EF1" w:rsidRDefault="00E767EB" w:rsidP="00E767EB">
      <w:pPr>
        <w:pStyle w:val="pldetails"/>
        <w:rPr>
          <w:lang w:val="nl-NL"/>
        </w:rPr>
      </w:pPr>
    </w:p>
    <w:p w14:paraId="3C547A68" w14:textId="77777777" w:rsidR="00E767EB" w:rsidRPr="00324EF1" w:rsidRDefault="00E767EB" w:rsidP="00E767EB">
      <w:pPr>
        <w:pStyle w:val="pldetails"/>
        <w:rPr>
          <w:lang w:val="nl-NL"/>
        </w:rPr>
      </w:pPr>
    </w:p>
    <w:p w14:paraId="0FE8C751" w14:textId="77777777" w:rsidR="00E767EB" w:rsidRPr="002416E8" w:rsidRDefault="00E767EB" w:rsidP="00E767EB">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7544E511" w14:textId="77777777" w:rsidR="00050E16" w:rsidRPr="00E767EB" w:rsidRDefault="00050E16" w:rsidP="009B440E">
      <w:pPr>
        <w:jc w:val="left"/>
        <w:rPr>
          <w:lang w:val="fr-CH"/>
        </w:rPr>
      </w:pPr>
    </w:p>
    <w:sectPr w:rsidR="00050E16" w:rsidRPr="00E767EB"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3840" w14:textId="77777777" w:rsidR="00036714" w:rsidRDefault="00036714" w:rsidP="006655D3">
      <w:r>
        <w:separator/>
      </w:r>
    </w:p>
    <w:p w14:paraId="570ACAF6" w14:textId="77777777" w:rsidR="00036714" w:rsidRDefault="00036714" w:rsidP="006655D3"/>
    <w:p w14:paraId="541925CB" w14:textId="77777777" w:rsidR="00036714" w:rsidRDefault="00036714" w:rsidP="006655D3"/>
  </w:endnote>
  <w:endnote w:type="continuationSeparator" w:id="0">
    <w:p w14:paraId="1AE5F61F" w14:textId="77777777" w:rsidR="00036714" w:rsidRDefault="00036714" w:rsidP="006655D3">
      <w:r>
        <w:separator/>
      </w:r>
    </w:p>
    <w:p w14:paraId="031FC3B4" w14:textId="77777777" w:rsidR="00036714" w:rsidRPr="00294751" w:rsidRDefault="00036714">
      <w:pPr>
        <w:pStyle w:val="Footer"/>
        <w:spacing w:after="60"/>
        <w:rPr>
          <w:sz w:val="18"/>
          <w:lang w:val="fr-FR"/>
        </w:rPr>
      </w:pPr>
      <w:r w:rsidRPr="00294751">
        <w:rPr>
          <w:sz w:val="18"/>
          <w:lang w:val="fr-FR"/>
        </w:rPr>
        <w:t>[Suite de la note de la page précédente]</w:t>
      </w:r>
    </w:p>
    <w:p w14:paraId="74A38BF5" w14:textId="77777777" w:rsidR="00036714" w:rsidRPr="00294751" w:rsidRDefault="00036714" w:rsidP="006655D3">
      <w:pPr>
        <w:rPr>
          <w:lang w:val="fr-FR"/>
        </w:rPr>
      </w:pPr>
    </w:p>
    <w:p w14:paraId="413D1F5B" w14:textId="77777777" w:rsidR="00036714" w:rsidRPr="00294751" w:rsidRDefault="00036714" w:rsidP="006655D3">
      <w:pPr>
        <w:rPr>
          <w:lang w:val="fr-FR"/>
        </w:rPr>
      </w:pPr>
    </w:p>
  </w:endnote>
  <w:endnote w:type="continuationNotice" w:id="1">
    <w:p w14:paraId="5C056D00" w14:textId="77777777" w:rsidR="00036714" w:rsidRPr="00294751" w:rsidRDefault="00036714" w:rsidP="006655D3">
      <w:pPr>
        <w:rPr>
          <w:lang w:val="fr-FR"/>
        </w:rPr>
      </w:pPr>
      <w:r w:rsidRPr="00294751">
        <w:rPr>
          <w:lang w:val="fr-FR"/>
        </w:rPr>
        <w:t>[Suite de la note page suivante]</w:t>
      </w:r>
    </w:p>
    <w:p w14:paraId="57338B1D" w14:textId="77777777" w:rsidR="00036714" w:rsidRPr="00294751" w:rsidRDefault="00036714" w:rsidP="006655D3">
      <w:pPr>
        <w:rPr>
          <w:lang w:val="fr-FR"/>
        </w:rPr>
      </w:pPr>
    </w:p>
    <w:p w14:paraId="6F6CC9E0"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1670" w14:textId="77777777" w:rsidR="00036714" w:rsidRDefault="00036714" w:rsidP="006655D3">
      <w:r>
        <w:separator/>
      </w:r>
    </w:p>
  </w:footnote>
  <w:footnote w:type="continuationSeparator" w:id="0">
    <w:p w14:paraId="1FAEAD4A" w14:textId="77777777" w:rsidR="00036714" w:rsidRDefault="00036714" w:rsidP="006655D3">
      <w:r>
        <w:separator/>
      </w:r>
    </w:p>
  </w:footnote>
  <w:footnote w:type="continuationNotice" w:id="1">
    <w:p w14:paraId="68AFF782"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F393" w14:textId="6011E2C3" w:rsidR="00182B99" w:rsidRPr="00C5280D" w:rsidRDefault="00A655E8" w:rsidP="00EB048E">
    <w:pPr>
      <w:pStyle w:val="Header"/>
      <w:rPr>
        <w:rStyle w:val="PageNumber"/>
        <w:lang w:val="en-US"/>
      </w:rPr>
    </w:pPr>
    <w:r w:rsidRPr="00A655E8">
      <w:rPr>
        <w:rStyle w:val="PageNumber"/>
        <w:lang w:val="en-US"/>
      </w:rPr>
      <w:t>WG-</w:t>
    </w:r>
    <w:r w:rsidR="00BD7555">
      <w:rPr>
        <w:rStyle w:val="PageNumber"/>
        <w:lang w:val="en-US"/>
      </w:rPr>
      <w:t>SHF</w:t>
    </w:r>
    <w:r w:rsidR="003D043B">
      <w:rPr>
        <w:rStyle w:val="PageNumber"/>
        <w:lang w:val="en-US"/>
      </w:rPr>
      <w:t>/5/</w:t>
    </w:r>
    <w:r w:rsidR="00E767EB">
      <w:rPr>
        <w:rStyle w:val="PageNumber"/>
        <w:lang w:val="en-US"/>
      </w:rPr>
      <w:t>3</w:t>
    </w:r>
  </w:p>
  <w:p w14:paraId="567D04A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152841A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0BEA" w14:textId="681A1262" w:rsidR="00E767EB" w:rsidRPr="00324EF1" w:rsidRDefault="00E767EB" w:rsidP="00EB048E">
    <w:pPr>
      <w:pStyle w:val="Header"/>
      <w:rPr>
        <w:rStyle w:val="PageNumber"/>
      </w:rPr>
    </w:pPr>
    <w:r w:rsidRPr="00324EF1">
      <w:rPr>
        <w:rStyle w:val="PageNumber"/>
      </w:rPr>
      <w:t xml:space="preserve">WG-SHF/5/3 </w:t>
    </w:r>
  </w:p>
  <w:p w14:paraId="1C001CA5" w14:textId="77777777" w:rsidR="00E767EB" w:rsidRPr="00DB67FC" w:rsidRDefault="00E767EB" w:rsidP="00E767EB">
    <w:pPr>
      <w:jc w:val="center"/>
      <w:rPr>
        <w:lang w:val="pt-PT"/>
      </w:rPr>
    </w:pPr>
    <w:r>
      <w:rPr>
        <w:lang w:val="pt-PT"/>
      </w:rPr>
      <w:t>Annexe / Annex / Anexo</w:t>
    </w:r>
  </w:p>
  <w:p w14:paraId="4B57B3B7" w14:textId="0DEBA384" w:rsidR="00E767EB" w:rsidRPr="00324EF1" w:rsidRDefault="00E767EB" w:rsidP="00E767EB">
    <w:pPr>
      <w:pStyle w:val="Header"/>
    </w:pPr>
    <w:r w:rsidRPr="00324EF1">
      <w:t>page 2</w:t>
    </w:r>
    <w:r w:rsidRPr="00324EF1">
      <w:rPr>
        <w:rStyle w:val="PageNumber"/>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2</w:t>
    </w:r>
    <w:r w:rsidRPr="00DB67FC">
      <w:rPr>
        <w:rFonts w:cs="Arial"/>
        <w:lang w:val="pt-PT"/>
      </w:rPr>
      <w:t xml:space="preserve"> / página </w:t>
    </w:r>
    <w:r>
      <w:rPr>
        <w:rFonts w:cs="Arial"/>
      </w:rPr>
      <w:t>2</w:t>
    </w:r>
  </w:p>
  <w:p w14:paraId="4603D49B" w14:textId="77777777" w:rsidR="00E767EB" w:rsidRPr="00E767EB" w:rsidRDefault="00E767EB" w:rsidP="00EB048E">
    <w:pPr>
      <w:pStyle w:val="Header"/>
      <w:rPr>
        <w:rStyle w:val="PageNumber"/>
        <w:lang w:val="pt-PT"/>
      </w:rPr>
    </w:pPr>
  </w:p>
  <w:p w14:paraId="019A770A" w14:textId="77777777" w:rsidR="00E767EB" w:rsidRPr="00324EF1" w:rsidRDefault="00E767EB"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4609" w14:textId="765A6F06" w:rsidR="00E767EB" w:rsidRDefault="00E767EB">
    <w:pPr>
      <w:pStyle w:val="Header"/>
      <w:rPr>
        <w:lang w:val="fr-CH"/>
      </w:rPr>
    </w:pPr>
    <w:r>
      <w:rPr>
        <w:lang w:val="fr-CH"/>
      </w:rPr>
      <w:t>WG-SHF/5/3</w:t>
    </w:r>
  </w:p>
  <w:p w14:paraId="5FD66B29" w14:textId="77777777" w:rsidR="00E767EB" w:rsidRDefault="00E767EB">
    <w:pPr>
      <w:pStyle w:val="Header"/>
      <w:rPr>
        <w:lang w:val="fr-CH"/>
      </w:rPr>
    </w:pPr>
  </w:p>
  <w:p w14:paraId="3FD9DDF5" w14:textId="77777777" w:rsidR="00E767EB" w:rsidRDefault="00E767EB">
    <w:pPr>
      <w:pStyle w:val="Header"/>
      <w:rPr>
        <w:lang w:val="fr-CH"/>
      </w:rPr>
    </w:pPr>
    <w:r>
      <w:rPr>
        <w:lang w:val="fr-CH"/>
      </w:rPr>
      <w:t>ANNEXE / ANNEX / ANEXO</w:t>
    </w:r>
  </w:p>
  <w:p w14:paraId="2424E695" w14:textId="77777777" w:rsidR="00E767EB" w:rsidRDefault="00E767EB">
    <w:pPr>
      <w:pStyle w:val="Header"/>
      <w:rPr>
        <w:lang w:val="fr-CH"/>
      </w:rPr>
    </w:pPr>
  </w:p>
  <w:p w14:paraId="36AEAF28" w14:textId="77777777" w:rsidR="00E767EB" w:rsidRPr="00E767EB" w:rsidRDefault="00E767E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3727" w14:textId="348E77C2" w:rsidR="00E767EB" w:rsidRPr="00E767EB" w:rsidRDefault="00E767EB" w:rsidP="00EB048E">
    <w:pPr>
      <w:pStyle w:val="Header"/>
      <w:rPr>
        <w:rStyle w:val="PageNumber"/>
        <w:lang w:val="fr-CH"/>
      </w:rPr>
    </w:pPr>
    <w:r w:rsidRPr="00E767EB">
      <w:rPr>
        <w:rStyle w:val="PageNumber"/>
        <w:lang w:val="fr-CH"/>
      </w:rPr>
      <w:t>WG-SHF/5/3</w:t>
    </w:r>
  </w:p>
  <w:p w14:paraId="70E2B087" w14:textId="77777777" w:rsidR="00E767EB" w:rsidRPr="00DB67FC" w:rsidRDefault="00E767EB" w:rsidP="00E767EB">
    <w:pPr>
      <w:jc w:val="center"/>
      <w:rPr>
        <w:lang w:val="pt-PT"/>
      </w:rPr>
    </w:pPr>
    <w:r>
      <w:rPr>
        <w:lang w:val="pt-PT"/>
      </w:rPr>
      <w:t>Annexe / Annex / Anexo</w:t>
    </w:r>
  </w:p>
  <w:p w14:paraId="439B1152" w14:textId="70791D3B" w:rsidR="00E767EB" w:rsidRPr="00E767EB" w:rsidRDefault="00E767EB" w:rsidP="00E767EB">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4</w:t>
    </w:r>
    <w:r w:rsidRPr="00DB67FC">
      <w:rPr>
        <w:rFonts w:cs="Arial"/>
        <w:lang w:val="pt-PT"/>
      </w:rPr>
      <w:t xml:space="preserve"> / página </w:t>
    </w:r>
    <w:r>
      <w:rPr>
        <w:rFonts w:cs="Arial"/>
      </w:rPr>
      <w:t>4</w:t>
    </w:r>
  </w:p>
  <w:p w14:paraId="2EF44E62" w14:textId="77777777" w:rsidR="00E767EB" w:rsidRPr="00E767EB" w:rsidRDefault="00E767EB" w:rsidP="00EB048E">
    <w:pPr>
      <w:pStyle w:val="Header"/>
      <w:rPr>
        <w:rStyle w:val="PageNumber"/>
        <w:lang w:val="pt-PT"/>
      </w:rPr>
    </w:pPr>
  </w:p>
  <w:p w14:paraId="6D6FC60A" w14:textId="77777777" w:rsidR="00E767EB" w:rsidRPr="00E767EB" w:rsidRDefault="00E767EB"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677" w14:textId="4B401A2F" w:rsidR="00E767EB" w:rsidRPr="00E767EB" w:rsidRDefault="00E767EB" w:rsidP="00E767EB">
    <w:pPr>
      <w:pStyle w:val="Header"/>
      <w:rPr>
        <w:rStyle w:val="PageNumber"/>
        <w:lang w:val="fr-CH"/>
      </w:rPr>
    </w:pPr>
    <w:r w:rsidRPr="00E767EB">
      <w:rPr>
        <w:rStyle w:val="PageNumber"/>
        <w:lang w:val="fr-CH"/>
      </w:rPr>
      <w:t xml:space="preserve">WG-SHF/5/3 </w:t>
    </w:r>
  </w:p>
  <w:p w14:paraId="4FFAD712" w14:textId="77777777" w:rsidR="00E767EB" w:rsidRPr="00DB67FC" w:rsidRDefault="00E767EB" w:rsidP="00E767EB">
    <w:pPr>
      <w:jc w:val="center"/>
      <w:rPr>
        <w:lang w:val="pt-PT"/>
      </w:rPr>
    </w:pPr>
    <w:r>
      <w:rPr>
        <w:lang w:val="pt-PT"/>
      </w:rPr>
      <w:t>Annexe / Annex / Anexo</w:t>
    </w:r>
  </w:p>
  <w:p w14:paraId="6519A055" w14:textId="33452E2C" w:rsidR="00E767EB" w:rsidRPr="00E767EB" w:rsidRDefault="00E767EB"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3</w:t>
    </w:r>
    <w:r w:rsidRPr="00DB67FC">
      <w:rPr>
        <w:rFonts w:cs="Arial"/>
        <w:lang w:val="pt-PT"/>
      </w:rPr>
      <w:t xml:space="preserve"> / página </w:t>
    </w:r>
    <w:r>
      <w:rPr>
        <w:rFonts w:cs="Arial"/>
      </w:rPr>
      <w:t>3</w:t>
    </w:r>
  </w:p>
  <w:p w14:paraId="2328D212" w14:textId="77777777" w:rsidR="00E767EB" w:rsidRPr="00E767EB" w:rsidRDefault="00E767EB" w:rsidP="00E767EB">
    <w:pPr>
      <w:pStyle w:val="Header"/>
      <w:rPr>
        <w:rStyle w:val="PageNumber"/>
        <w:lang w:val="pt-PT"/>
      </w:rPr>
    </w:pPr>
  </w:p>
  <w:p w14:paraId="6FBEEB87" w14:textId="77777777" w:rsidR="00E767EB" w:rsidRPr="00E767EB" w:rsidRDefault="00E767EB"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A5F2" w14:textId="6AA53C08" w:rsidR="00E767EB" w:rsidRPr="00E767EB" w:rsidRDefault="00E767EB" w:rsidP="00E767EB">
    <w:pPr>
      <w:pStyle w:val="Header"/>
      <w:rPr>
        <w:rStyle w:val="PageNumber"/>
        <w:lang w:val="fr-CH"/>
      </w:rPr>
    </w:pPr>
    <w:r w:rsidRPr="00E767EB">
      <w:rPr>
        <w:rStyle w:val="PageNumber"/>
        <w:lang w:val="fr-CH"/>
      </w:rPr>
      <w:t>WG-SHF/5/3</w:t>
    </w:r>
  </w:p>
  <w:p w14:paraId="6ECE295A" w14:textId="77777777" w:rsidR="00E767EB" w:rsidRPr="00DB67FC" w:rsidRDefault="00E767EB" w:rsidP="00E767EB">
    <w:pPr>
      <w:jc w:val="center"/>
      <w:rPr>
        <w:lang w:val="pt-PT"/>
      </w:rPr>
    </w:pPr>
    <w:r>
      <w:rPr>
        <w:lang w:val="pt-PT"/>
      </w:rPr>
      <w:t>Annexe / Annex / Anexo</w:t>
    </w:r>
  </w:p>
  <w:p w14:paraId="761545DF" w14:textId="50C66AF7" w:rsidR="00E767EB" w:rsidRPr="00E767EB" w:rsidRDefault="00E767EB" w:rsidP="00E767EB">
    <w:pPr>
      <w:pStyle w:val="Header"/>
      <w:rPr>
        <w:lang w:val="fr-CH"/>
      </w:rPr>
    </w:pPr>
    <w:r w:rsidRPr="00E767EB">
      <w:rPr>
        <w:lang w:val="fr-CH"/>
      </w:rPr>
      <w:t xml:space="preserve">page </w:t>
    </w:r>
    <w:r>
      <w:rPr>
        <w:lang w:val="fr-CH"/>
      </w:rPr>
      <w:t>5</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5</w:t>
    </w:r>
    <w:r w:rsidRPr="00DB67FC">
      <w:rPr>
        <w:rFonts w:cs="Arial"/>
        <w:lang w:val="pt-PT"/>
      </w:rPr>
      <w:t xml:space="preserve"> / página </w:t>
    </w:r>
    <w:r>
      <w:rPr>
        <w:rFonts w:cs="Arial"/>
      </w:rPr>
      <w:t>5</w:t>
    </w:r>
  </w:p>
  <w:p w14:paraId="292676AC" w14:textId="77777777" w:rsidR="00E767EB" w:rsidRPr="00E767EB" w:rsidRDefault="00E767EB" w:rsidP="00E767EB">
    <w:pPr>
      <w:pStyle w:val="Header"/>
      <w:rPr>
        <w:rStyle w:val="PageNumber"/>
        <w:lang w:val="pt-PT"/>
      </w:rPr>
    </w:pPr>
  </w:p>
  <w:p w14:paraId="43A3654C" w14:textId="77777777" w:rsidR="00E767EB" w:rsidRPr="00E767EB" w:rsidRDefault="00E767EB" w:rsidP="00E767EB">
    <w:pPr>
      <w:pStyle w:val="Header"/>
      <w:jc w:val="both"/>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3"/>
  </w:num>
  <w:num w:numId="2" w16cid:durableId="169687212">
    <w:abstractNumId w:val="5"/>
  </w:num>
  <w:num w:numId="3" w16cid:durableId="1696230051">
    <w:abstractNumId w:val="1"/>
  </w:num>
  <w:num w:numId="4" w16cid:durableId="356660961">
    <w:abstractNumId w:val="0"/>
  </w:num>
  <w:num w:numId="5" w16cid:durableId="1218857299">
    <w:abstractNumId w:val="4"/>
  </w:num>
  <w:num w:numId="6" w16cid:durableId="78211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4AB8"/>
    <w:rsid w:val="00030854"/>
    <w:rsid w:val="00036028"/>
    <w:rsid w:val="00036714"/>
    <w:rsid w:val="00044642"/>
    <w:rsid w:val="000446B9"/>
    <w:rsid w:val="00047E21"/>
    <w:rsid w:val="00050E16"/>
    <w:rsid w:val="0006779B"/>
    <w:rsid w:val="00085505"/>
    <w:rsid w:val="000A2773"/>
    <w:rsid w:val="000A3BB0"/>
    <w:rsid w:val="000C4E25"/>
    <w:rsid w:val="000C7021"/>
    <w:rsid w:val="000D6BBC"/>
    <w:rsid w:val="000D7780"/>
    <w:rsid w:val="000E5EE1"/>
    <w:rsid w:val="000E636A"/>
    <w:rsid w:val="000F2F11"/>
    <w:rsid w:val="00105929"/>
    <w:rsid w:val="00106617"/>
    <w:rsid w:val="00110BED"/>
    <w:rsid w:val="00110C36"/>
    <w:rsid w:val="001131D5"/>
    <w:rsid w:val="00116B1B"/>
    <w:rsid w:val="00141DB8"/>
    <w:rsid w:val="0014781B"/>
    <w:rsid w:val="00172084"/>
    <w:rsid w:val="0017474A"/>
    <w:rsid w:val="001758C6"/>
    <w:rsid w:val="00180B1B"/>
    <w:rsid w:val="00182B99"/>
    <w:rsid w:val="00182C07"/>
    <w:rsid w:val="00186E78"/>
    <w:rsid w:val="001B2EB7"/>
    <w:rsid w:val="001C1525"/>
    <w:rsid w:val="001C3C20"/>
    <w:rsid w:val="001C51AC"/>
    <w:rsid w:val="001F3B65"/>
    <w:rsid w:val="001F7999"/>
    <w:rsid w:val="00202058"/>
    <w:rsid w:val="0021013F"/>
    <w:rsid w:val="0021332C"/>
    <w:rsid w:val="00213982"/>
    <w:rsid w:val="0022238E"/>
    <w:rsid w:val="00236A81"/>
    <w:rsid w:val="00242A5C"/>
    <w:rsid w:val="0024416D"/>
    <w:rsid w:val="002472AA"/>
    <w:rsid w:val="00271911"/>
    <w:rsid w:val="002800A0"/>
    <w:rsid w:val="002801B3"/>
    <w:rsid w:val="00281060"/>
    <w:rsid w:val="002940E8"/>
    <w:rsid w:val="00294751"/>
    <w:rsid w:val="002A6E50"/>
    <w:rsid w:val="002B4298"/>
    <w:rsid w:val="002B7A36"/>
    <w:rsid w:val="002C256A"/>
    <w:rsid w:val="002F1419"/>
    <w:rsid w:val="00305A7F"/>
    <w:rsid w:val="003152FE"/>
    <w:rsid w:val="00320BFA"/>
    <w:rsid w:val="00324EF1"/>
    <w:rsid w:val="00327436"/>
    <w:rsid w:val="00344BD6"/>
    <w:rsid w:val="00354670"/>
    <w:rsid w:val="0035528D"/>
    <w:rsid w:val="00361821"/>
    <w:rsid w:val="00361BE3"/>
    <w:rsid w:val="00361E9E"/>
    <w:rsid w:val="003A5556"/>
    <w:rsid w:val="003A5AAF"/>
    <w:rsid w:val="003C3331"/>
    <w:rsid w:val="003C62F2"/>
    <w:rsid w:val="003C7FBE"/>
    <w:rsid w:val="003D043B"/>
    <w:rsid w:val="003D227C"/>
    <w:rsid w:val="003D2B4D"/>
    <w:rsid w:val="00400F4F"/>
    <w:rsid w:val="00415163"/>
    <w:rsid w:val="004160AC"/>
    <w:rsid w:val="004248BB"/>
    <w:rsid w:val="00444A88"/>
    <w:rsid w:val="00474DA4"/>
    <w:rsid w:val="00476B4D"/>
    <w:rsid w:val="004805FA"/>
    <w:rsid w:val="0048417F"/>
    <w:rsid w:val="004935D2"/>
    <w:rsid w:val="004A5E56"/>
    <w:rsid w:val="004B1215"/>
    <w:rsid w:val="004C30F6"/>
    <w:rsid w:val="004D047D"/>
    <w:rsid w:val="004F1E9E"/>
    <w:rsid w:val="004F305A"/>
    <w:rsid w:val="00512164"/>
    <w:rsid w:val="00513C5F"/>
    <w:rsid w:val="00520297"/>
    <w:rsid w:val="005338F9"/>
    <w:rsid w:val="0054281C"/>
    <w:rsid w:val="00544581"/>
    <w:rsid w:val="0055268D"/>
    <w:rsid w:val="00564918"/>
    <w:rsid w:val="00576BE4"/>
    <w:rsid w:val="005779DB"/>
    <w:rsid w:val="00587E76"/>
    <w:rsid w:val="005A400A"/>
    <w:rsid w:val="005C660C"/>
    <w:rsid w:val="005F7B92"/>
    <w:rsid w:val="00612379"/>
    <w:rsid w:val="006153B6"/>
    <w:rsid w:val="0061555F"/>
    <w:rsid w:val="00634762"/>
    <w:rsid w:val="00636CA6"/>
    <w:rsid w:val="00641200"/>
    <w:rsid w:val="00645CA8"/>
    <w:rsid w:val="006655D3"/>
    <w:rsid w:val="00667404"/>
    <w:rsid w:val="0067559C"/>
    <w:rsid w:val="00686A5A"/>
    <w:rsid w:val="00687EB4"/>
    <w:rsid w:val="00695C56"/>
    <w:rsid w:val="006A5CDE"/>
    <w:rsid w:val="006A644A"/>
    <w:rsid w:val="006B17D2"/>
    <w:rsid w:val="006C224E"/>
    <w:rsid w:val="006D780A"/>
    <w:rsid w:val="006E660E"/>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4836"/>
    <w:rsid w:val="00787BCB"/>
    <w:rsid w:val="0079023E"/>
    <w:rsid w:val="007A2854"/>
    <w:rsid w:val="007A3985"/>
    <w:rsid w:val="007C1D92"/>
    <w:rsid w:val="007C4CB9"/>
    <w:rsid w:val="007D0B9D"/>
    <w:rsid w:val="007D19B0"/>
    <w:rsid w:val="007E3AF9"/>
    <w:rsid w:val="007F498F"/>
    <w:rsid w:val="00804A4F"/>
    <w:rsid w:val="0080679D"/>
    <w:rsid w:val="008108B0"/>
    <w:rsid w:val="00811B20"/>
    <w:rsid w:val="00812609"/>
    <w:rsid w:val="008143D4"/>
    <w:rsid w:val="008211B5"/>
    <w:rsid w:val="0082296E"/>
    <w:rsid w:val="00824099"/>
    <w:rsid w:val="00846D7C"/>
    <w:rsid w:val="00867AC1"/>
    <w:rsid w:val="008769E3"/>
    <w:rsid w:val="00877322"/>
    <w:rsid w:val="00886CB1"/>
    <w:rsid w:val="0089060E"/>
    <w:rsid w:val="00890DF8"/>
    <w:rsid w:val="008A743F"/>
    <w:rsid w:val="008C0970"/>
    <w:rsid w:val="008D0BC5"/>
    <w:rsid w:val="008D2CF7"/>
    <w:rsid w:val="008F0416"/>
    <w:rsid w:val="00900C26"/>
    <w:rsid w:val="0090197F"/>
    <w:rsid w:val="00903264"/>
    <w:rsid w:val="00906DDC"/>
    <w:rsid w:val="00915428"/>
    <w:rsid w:val="00934E09"/>
    <w:rsid w:val="00936253"/>
    <w:rsid w:val="00936842"/>
    <w:rsid w:val="00940D46"/>
    <w:rsid w:val="00941739"/>
    <w:rsid w:val="00952DD4"/>
    <w:rsid w:val="00960588"/>
    <w:rsid w:val="00965AE7"/>
    <w:rsid w:val="00970FED"/>
    <w:rsid w:val="00973A5E"/>
    <w:rsid w:val="00984C8F"/>
    <w:rsid w:val="00992D82"/>
    <w:rsid w:val="00997029"/>
    <w:rsid w:val="009A7339"/>
    <w:rsid w:val="009B440E"/>
    <w:rsid w:val="009B4AED"/>
    <w:rsid w:val="009D3B12"/>
    <w:rsid w:val="009D690D"/>
    <w:rsid w:val="009E5B27"/>
    <w:rsid w:val="009E65B6"/>
    <w:rsid w:val="009F0C0B"/>
    <w:rsid w:val="009F77CF"/>
    <w:rsid w:val="00A24C10"/>
    <w:rsid w:val="00A42AC3"/>
    <w:rsid w:val="00A430CF"/>
    <w:rsid w:val="00A54309"/>
    <w:rsid w:val="00A655E8"/>
    <w:rsid w:val="00A75060"/>
    <w:rsid w:val="00A80F2A"/>
    <w:rsid w:val="00A94184"/>
    <w:rsid w:val="00A97EC7"/>
    <w:rsid w:val="00AB25EB"/>
    <w:rsid w:val="00AB2B93"/>
    <w:rsid w:val="00AB530F"/>
    <w:rsid w:val="00AB7E5B"/>
    <w:rsid w:val="00AC2883"/>
    <w:rsid w:val="00AD51B5"/>
    <w:rsid w:val="00AE0EF1"/>
    <w:rsid w:val="00AE2937"/>
    <w:rsid w:val="00AF2601"/>
    <w:rsid w:val="00B0307D"/>
    <w:rsid w:val="00B07301"/>
    <w:rsid w:val="00B11F3E"/>
    <w:rsid w:val="00B12F02"/>
    <w:rsid w:val="00B224DE"/>
    <w:rsid w:val="00B324D4"/>
    <w:rsid w:val="00B456F1"/>
    <w:rsid w:val="00B46575"/>
    <w:rsid w:val="00B61777"/>
    <w:rsid w:val="00B622E6"/>
    <w:rsid w:val="00B64DD0"/>
    <w:rsid w:val="00B84BBD"/>
    <w:rsid w:val="00B95ED2"/>
    <w:rsid w:val="00BA43FB"/>
    <w:rsid w:val="00BB2C53"/>
    <w:rsid w:val="00BC0627"/>
    <w:rsid w:val="00BC127D"/>
    <w:rsid w:val="00BC1FE6"/>
    <w:rsid w:val="00BD7555"/>
    <w:rsid w:val="00C061B6"/>
    <w:rsid w:val="00C10C3D"/>
    <w:rsid w:val="00C12E55"/>
    <w:rsid w:val="00C2446C"/>
    <w:rsid w:val="00C32B5B"/>
    <w:rsid w:val="00C36AE5"/>
    <w:rsid w:val="00C41F17"/>
    <w:rsid w:val="00C433BA"/>
    <w:rsid w:val="00C50A7C"/>
    <w:rsid w:val="00C512DB"/>
    <w:rsid w:val="00C527FA"/>
    <w:rsid w:val="00C5280D"/>
    <w:rsid w:val="00C53EB3"/>
    <w:rsid w:val="00C5791C"/>
    <w:rsid w:val="00C66290"/>
    <w:rsid w:val="00C72B7A"/>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708D"/>
    <w:rsid w:val="00D40426"/>
    <w:rsid w:val="00D44147"/>
    <w:rsid w:val="00D505DE"/>
    <w:rsid w:val="00D54916"/>
    <w:rsid w:val="00D57C96"/>
    <w:rsid w:val="00D57D18"/>
    <w:rsid w:val="00D71CA3"/>
    <w:rsid w:val="00D8027F"/>
    <w:rsid w:val="00D85A59"/>
    <w:rsid w:val="00D91203"/>
    <w:rsid w:val="00D95174"/>
    <w:rsid w:val="00DA1B7B"/>
    <w:rsid w:val="00DA4973"/>
    <w:rsid w:val="00DA6F36"/>
    <w:rsid w:val="00DB596E"/>
    <w:rsid w:val="00DB7773"/>
    <w:rsid w:val="00DC00EA"/>
    <w:rsid w:val="00DC3802"/>
    <w:rsid w:val="00DD44DF"/>
    <w:rsid w:val="00DD6208"/>
    <w:rsid w:val="00DE5782"/>
    <w:rsid w:val="00DF1E5F"/>
    <w:rsid w:val="00DF28A7"/>
    <w:rsid w:val="00E02224"/>
    <w:rsid w:val="00E07D87"/>
    <w:rsid w:val="00E249C8"/>
    <w:rsid w:val="00E25B63"/>
    <w:rsid w:val="00E32F7E"/>
    <w:rsid w:val="00E47C42"/>
    <w:rsid w:val="00E50854"/>
    <w:rsid w:val="00E52068"/>
    <w:rsid w:val="00E5267B"/>
    <w:rsid w:val="00E559F0"/>
    <w:rsid w:val="00E63C0E"/>
    <w:rsid w:val="00E70A85"/>
    <w:rsid w:val="00E72D49"/>
    <w:rsid w:val="00E7593C"/>
    <w:rsid w:val="00E7678A"/>
    <w:rsid w:val="00E767EB"/>
    <w:rsid w:val="00E8342D"/>
    <w:rsid w:val="00E850FD"/>
    <w:rsid w:val="00E935F1"/>
    <w:rsid w:val="00E94A81"/>
    <w:rsid w:val="00EA1FFB"/>
    <w:rsid w:val="00EA66CC"/>
    <w:rsid w:val="00EB048E"/>
    <w:rsid w:val="00EB4E9C"/>
    <w:rsid w:val="00EE11B4"/>
    <w:rsid w:val="00EE34DF"/>
    <w:rsid w:val="00EF2F89"/>
    <w:rsid w:val="00F03E98"/>
    <w:rsid w:val="00F0529E"/>
    <w:rsid w:val="00F06E90"/>
    <w:rsid w:val="00F1237A"/>
    <w:rsid w:val="00F22CBD"/>
    <w:rsid w:val="00F272F1"/>
    <w:rsid w:val="00F31412"/>
    <w:rsid w:val="00F362A1"/>
    <w:rsid w:val="00F45372"/>
    <w:rsid w:val="00F543A0"/>
    <w:rsid w:val="00F560F7"/>
    <w:rsid w:val="00F6334D"/>
    <w:rsid w:val="00F63599"/>
    <w:rsid w:val="00FA032A"/>
    <w:rsid w:val="00FA3990"/>
    <w:rsid w:val="00FA49AB"/>
    <w:rsid w:val="00FB380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9C204"/>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shf_1/wg_shf_1_2.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4346</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WG-SHF/5</vt:lpstr>
    </vt:vector>
  </TitlesOfParts>
  <Company>UPOV</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WG-SHF/5</dc:title>
  <dc:creator>NICOLO Laurianne</dc:creator>
  <cp:lastModifiedBy>NICOLO Laurianne</cp:lastModifiedBy>
  <cp:revision>10</cp:revision>
  <cp:lastPrinted>2024-04-10T06:35:00Z</cp:lastPrinted>
  <dcterms:created xsi:type="dcterms:W3CDTF">2024-04-16T12:02:00Z</dcterms:created>
  <dcterms:modified xsi:type="dcterms:W3CDTF">2024-05-22T16:16:00Z</dcterms:modified>
</cp:coreProperties>
</file>