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BE0738" w14:paraId="4598641F" w14:textId="77777777" w:rsidTr="00EB4E9C">
        <w:tc>
          <w:tcPr>
            <w:tcW w:w="6522" w:type="dxa"/>
          </w:tcPr>
          <w:p w14:paraId="41808A8C" w14:textId="00FCAC83" w:rsidR="00DC3802" w:rsidRPr="00BE0738" w:rsidRDefault="00F445E9" w:rsidP="00AC2883">
            <w:r w:rsidRPr="00BE0738">
              <w:drawing>
                <wp:inline distT="0" distB="0" distL="0" distR="0" wp14:anchorId="44C4CB76" wp14:editId="4CBE4AB4">
                  <wp:extent cx="933580" cy="266737"/>
                  <wp:effectExtent l="0" t="0" r="0" b="0"/>
                  <wp:docPr id="51466686" name="Picture 1">
                    <a:extLst xmlns:a="http://schemas.openxmlformats.org/drawingml/2006/main">
                      <a:ext uri="{FF2B5EF4-FFF2-40B4-BE49-F238E27FC236}">
                        <a16:creationId xmlns:a16="http://schemas.microsoft.com/office/drawing/2014/main" id="{239CC84C-D605-4373-ADD8-3569D022F0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6686" name="Picture 51466686"/>
                          <pic:cNvPicPr/>
                        </pic:nvPicPr>
                        <pic:blipFill>
                          <a:blip r:embed="rId13">
                            <a:extLst>
                              <a:ext uri="{28A0092B-C50C-407E-A947-70E740481C1C}">
                                <a14:useLocalDpi xmlns:a14="http://schemas.microsoft.com/office/drawing/2010/main" val="0"/>
                              </a:ext>
                            </a:extLst>
                          </a:blip>
                          <a:stretch>
                            <a:fillRect/>
                          </a:stretch>
                        </pic:blipFill>
                        <pic:spPr>
                          <a:xfrm>
                            <a:off x="0" y="0"/>
                            <a:ext cx="933580" cy="266737"/>
                          </a:xfrm>
                          <a:prstGeom prst="rect">
                            <a:avLst/>
                          </a:prstGeom>
                        </pic:spPr>
                      </pic:pic>
                    </a:graphicData>
                  </a:graphic>
                </wp:inline>
              </w:drawing>
            </w:r>
          </w:p>
        </w:tc>
        <w:tc>
          <w:tcPr>
            <w:tcW w:w="3117" w:type="dxa"/>
          </w:tcPr>
          <w:p w14:paraId="7B4FF5DF" w14:textId="77777777" w:rsidR="00DC3802" w:rsidRPr="00BE0738" w:rsidRDefault="00DC3802" w:rsidP="00AC2883">
            <w:pPr>
              <w:pStyle w:val="Lettrine"/>
            </w:pPr>
            <w:r w:rsidRPr="00BE0738">
              <w:t>E</w:t>
            </w:r>
          </w:p>
        </w:tc>
      </w:tr>
      <w:tr w:rsidR="00DC3802" w:rsidRPr="00BE0738" w14:paraId="161BE4AC" w14:textId="77777777" w:rsidTr="00645CA8">
        <w:trPr>
          <w:trHeight w:val="219"/>
        </w:trPr>
        <w:tc>
          <w:tcPr>
            <w:tcW w:w="6522" w:type="dxa"/>
          </w:tcPr>
          <w:p w14:paraId="0245D9B3" w14:textId="77777777" w:rsidR="00DC3802" w:rsidRPr="00BE0738" w:rsidRDefault="00DC3802" w:rsidP="00AC2883">
            <w:pPr>
              <w:pStyle w:val="upove"/>
            </w:pPr>
            <w:r w:rsidRPr="00BE0738">
              <w:t>International Union for the Protection of New Varieties of Plants</w:t>
            </w:r>
          </w:p>
        </w:tc>
        <w:tc>
          <w:tcPr>
            <w:tcW w:w="3117" w:type="dxa"/>
          </w:tcPr>
          <w:p w14:paraId="4CBD52BC" w14:textId="77777777" w:rsidR="00DC3802" w:rsidRPr="00BE0738" w:rsidRDefault="00DC3802" w:rsidP="00DA4973"/>
        </w:tc>
      </w:tr>
    </w:tbl>
    <w:p w14:paraId="472053F4" w14:textId="77777777" w:rsidR="00DC3802" w:rsidRPr="00BE0738" w:rsidRDefault="00DC3802" w:rsidP="00DC3802"/>
    <w:p w14:paraId="3E419DB2" w14:textId="77777777" w:rsidR="0004297B" w:rsidRPr="00BE0738" w:rsidRDefault="0004297B" w:rsidP="0004297B"/>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04297B" w:rsidRPr="00BE0738" w14:paraId="6762D445" w14:textId="77777777">
        <w:tc>
          <w:tcPr>
            <w:tcW w:w="6512" w:type="dxa"/>
          </w:tcPr>
          <w:p w14:paraId="764B7846" w14:textId="77777777" w:rsidR="0004297B" w:rsidRPr="00BE0738" w:rsidRDefault="00B46AEE">
            <w:pPr>
              <w:pStyle w:val="Sessiontc"/>
              <w:spacing w:line="240" w:lineRule="auto"/>
            </w:pPr>
            <w:r w:rsidRPr="00BE0738">
              <w:t xml:space="preserve">Working </w:t>
            </w:r>
            <w:r w:rsidR="00260EA2" w:rsidRPr="00BE0738">
              <w:t>Group on Harvested Material and Unauthorized Use of Propagating Material</w:t>
            </w:r>
          </w:p>
          <w:p w14:paraId="485201A0" w14:textId="08244026" w:rsidR="00A73882" w:rsidRPr="00BE0738" w:rsidRDefault="003A37A6" w:rsidP="00A73882">
            <w:pPr>
              <w:pStyle w:val="Sessiontcplacedate"/>
            </w:pPr>
            <w:r w:rsidRPr="00BE0738">
              <w:t>Tenth</w:t>
            </w:r>
            <w:r w:rsidR="00CD680A" w:rsidRPr="00BE0738">
              <w:t xml:space="preserve"> </w:t>
            </w:r>
            <w:r w:rsidR="00A73882" w:rsidRPr="00BE0738">
              <w:t>Meeting</w:t>
            </w:r>
          </w:p>
          <w:p w14:paraId="0D153C0F" w14:textId="368F079C" w:rsidR="0004297B" w:rsidRPr="00BE0738" w:rsidRDefault="00A73882" w:rsidP="00644B33">
            <w:pPr>
              <w:pStyle w:val="Sessiontcplacedate"/>
              <w:rPr>
                <w:sz w:val="22"/>
              </w:rPr>
            </w:pPr>
            <w:r w:rsidRPr="00BE0738">
              <w:t xml:space="preserve">Geneva, </w:t>
            </w:r>
            <w:r w:rsidR="003A37A6" w:rsidRPr="00BE0738">
              <w:t>October 21</w:t>
            </w:r>
            <w:r w:rsidR="00644B33" w:rsidRPr="00BE0738">
              <w:t xml:space="preserve">, </w:t>
            </w:r>
            <w:r w:rsidR="00DD533C" w:rsidRPr="00BE0738">
              <w:t>2026</w:t>
            </w:r>
          </w:p>
        </w:tc>
        <w:tc>
          <w:tcPr>
            <w:tcW w:w="3127" w:type="dxa"/>
          </w:tcPr>
          <w:p w14:paraId="02ADB244" w14:textId="7412DD17" w:rsidR="0004297B" w:rsidRPr="00BE0738" w:rsidRDefault="00B46AEE">
            <w:pPr>
              <w:pStyle w:val="Doccode"/>
            </w:pPr>
            <w:r w:rsidRPr="00BE0738">
              <w:t>WG-</w:t>
            </w:r>
            <w:r w:rsidR="00DD533C" w:rsidRPr="00BE0738">
              <w:t>HRV/</w:t>
            </w:r>
            <w:r w:rsidR="003A37A6" w:rsidRPr="00BE0738">
              <w:t>10</w:t>
            </w:r>
            <w:r w:rsidR="00F55A83" w:rsidRPr="00BE0738">
              <w:t>/</w:t>
            </w:r>
            <w:r w:rsidR="005E2E8E" w:rsidRPr="00BE0738">
              <w:t>2</w:t>
            </w:r>
          </w:p>
          <w:p w14:paraId="5C9C91A0" w14:textId="77777777" w:rsidR="0004297B" w:rsidRPr="00BE0738" w:rsidRDefault="0004297B">
            <w:pPr>
              <w:pStyle w:val="Doccode"/>
            </w:pPr>
          </w:p>
          <w:p w14:paraId="7D8B866F" w14:textId="77777777" w:rsidR="0004297B" w:rsidRPr="00BE0738" w:rsidRDefault="0004297B">
            <w:pPr>
              <w:pStyle w:val="Docoriginal"/>
            </w:pPr>
            <w:r w:rsidRPr="00BE0738">
              <w:t>Original:</w:t>
            </w:r>
            <w:r w:rsidRPr="00BE0738">
              <w:rPr>
                <w:b w:val="0"/>
                <w:spacing w:val="0"/>
              </w:rPr>
              <w:t xml:space="preserve">  English</w:t>
            </w:r>
          </w:p>
          <w:p w14:paraId="6CB142F6" w14:textId="613ED4CB" w:rsidR="0004297B" w:rsidRPr="00BE0738" w:rsidRDefault="0004297B" w:rsidP="00644B33">
            <w:pPr>
              <w:pStyle w:val="Docoriginal"/>
            </w:pPr>
            <w:r w:rsidRPr="00BE0738">
              <w:t>Date:</w:t>
            </w:r>
            <w:r w:rsidRPr="00BE0738">
              <w:rPr>
                <w:b w:val="0"/>
                <w:spacing w:val="0"/>
              </w:rPr>
              <w:t xml:space="preserve"> </w:t>
            </w:r>
            <w:r w:rsidR="00526B19" w:rsidRPr="00BE0738">
              <w:rPr>
                <w:b w:val="0"/>
                <w:spacing w:val="0"/>
              </w:rPr>
              <w:t xml:space="preserve">September </w:t>
            </w:r>
            <w:r w:rsidR="003B1A10" w:rsidRPr="00BE0738">
              <w:rPr>
                <w:b w:val="0"/>
                <w:spacing w:val="0"/>
              </w:rPr>
              <w:t>14</w:t>
            </w:r>
            <w:r w:rsidR="003A37A6" w:rsidRPr="00BE0738">
              <w:rPr>
                <w:b w:val="0"/>
                <w:spacing w:val="0"/>
              </w:rPr>
              <w:t>,</w:t>
            </w:r>
            <w:r w:rsidR="00A77F77" w:rsidRPr="00BE0738">
              <w:rPr>
                <w:b w:val="0"/>
                <w:spacing w:val="0"/>
              </w:rPr>
              <w:t xml:space="preserve"> 2026</w:t>
            </w:r>
          </w:p>
        </w:tc>
      </w:tr>
    </w:tbl>
    <w:p w14:paraId="5576537A" w14:textId="06CA0F61" w:rsidR="0004297B" w:rsidRPr="00BE0738" w:rsidRDefault="005E2E8E" w:rsidP="0004297B">
      <w:pPr>
        <w:pStyle w:val="Titleofdoc0"/>
      </w:pPr>
      <w:r w:rsidRPr="00BE0738">
        <w:rPr>
          <w:iCs/>
        </w:rPr>
        <w:t>Proposals concerning the revision of the Explanatory Notes on Acts in Respect of Harvested Material under the 1991 Act of the UPOV Convention</w:t>
      </w:r>
    </w:p>
    <w:p w14:paraId="1D7CC897" w14:textId="77777777" w:rsidR="00F2395D" w:rsidRPr="00BE0738" w:rsidRDefault="00F2395D" w:rsidP="00F2395D">
      <w:pPr>
        <w:pStyle w:val="preparedby1"/>
        <w:jc w:val="left"/>
      </w:pPr>
      <w:r w:rsidRPr="00BE0738">
        <w:t>prepared by the Office of the Union</w:t>
      </w:r>
    </w:p>
    <w:p w14:paraId="7604226B" w14:textId="77777777" w:rsidR="0004297B" w:rsidRPr="00BE0738" w:rsidRDefault="0004297B" w:rsidP="0004297B">
      <w:pPr>
        <w:pStyle w:val="Disclaimer"/>
      </w:pPr>
      <w:r w:rsidRPr="00BE0738">
        <w:t>Disclaimer:  this document does not represent UPOV policies or guidance</w:t>
      </w:r>
    </w:p>
    <w:p w14:paraId="002CDFB0" w14:textId="77777777" w:rsidR="008E7C9E" w:rsidRPr="00BE0738" w:rsidRDefault="008E7C9E" w:rsidP="008E7C9E">
      <w:pPr>
        <w:jc w:val="left"/>
      </w:pPr>
      <w:r w:rsidRPr="00BE0738">
        <w:t>EXECUTIVE SUMMARY</w:t>
      </w:r>
    </w:p>
    <w:p w14:paraId="5F5F8F26" w14:textId="77777777" w:rsidR="00F2395D" w:rsidRPr="00BE0738" w:rsidRDefault="00F2395D" w:rsidP="000025AB"/>
    <w:p w14:paraId="118FAC49" w14:textId="1F8A2E9D" w:rsidR="004B399F" w:rsidRPr="00BE0738" w:rsidRDefault="004B399F" w:rsidP="000025AB">
      <w:r w:rsidRPr="00BE0738">
        <w:fldChar w:fldCharType="begin"/>
      </w:r>
      <w:r w:rsidRPr="00BE0738">
        <w:instrText xml:space="preserve"> AUTONUM  </w:instrText>
      </w:r>
      <w:r w:rsidRPr="00BE0738">
        <w:fldChar w:fldCharType="end"/>
      </w:r>
      <w:r w:rsidRPr="00BE0738">
        <w:tab/>
        <w:t>At its ninth meeting, held on March 19, 2026, the Working Group on Harvested Material</w:t>
      </w:r>
      <w:r w:rsidR="00D4232D" w:rsidRPr="00BE0738">
        <w:t xml:space="preserve"> and Unauthorized Use of Propagating Material</w:t>
      </w:r>
      <w:r w:rsidRPr="00BE0738">
        <w:t xml:space="preserve"> (WG-HRV) considered the final study on the “Scope of the Breeder’s Right” and the relationship with the “Exhaustion of the Breeder’s Right” (document WG-HRV/9/2) and agreed that the discussions at the meeting and the information contained in the study provided a good basis for the preparation of proposals for the revision of the “Explanatory Notes on Acts in Respect of Harvested Material under the 1991 Act of the UPOV Convention” (document UPOV/EXN/HRV/1).</w:t>
      </w:r>
    </w:p>
    <w:p w14:paraId="07780FE5" w14:textId="4C163BDF" w:rsidR="004B399F" w:rsidRPr="00BE0738" w:rsidRDefault="004B399F" w:rsidP="000025AB"/>
    <w:p w14:paraId="73FCF9E6" w14:textId="736F5309" w:rsidR="00370079" w:rsidRPr="00BE0738" w:rsidRDefault="004B399F" w:rsidP="00370079">
      <w:r w:rsidRPr="00BE0738">
        <w:fldChar w:fldCharType="begin"/>
      </w:r>
      <w:r w:rsidRPr="00BE0738">
        <w:instrText xml:space="preserve"> AUTONUM  </w:instrText>
      </w:r>
      <w:r w:rsidRPr="00BE0738">
        <w:fldChar w:fldCharType="end"/>
      </w:r>
      <w:r w:rsidRPr="00BE0738">
        <w:tab/>
        <w:t xml:space="preserve">The WG-HRV </w:t>
      </w:r>
      <w:r w:rsidR="00E5553A" w:rsidRPr="00BE0738">
        <w:t>considered matters that would benefit from clarification and agreed to focus on the following topics for its future work</w:t>
      </w:r>
      <w:r w:rsidRPr="00BE0738">
        <w:t>:</w:t>
      </w:r>
    </w:p>
    <w:p w14:paraId="4B0BF4D9" w14:textId="77777777" w:rsidR="00370079" w:rsidRPr="00BE0738" w:rsidRDefault="00370079" w:rsidP="00370079"/>
    <w:p w14:paraId="24BD1242" w14:textId="71DF68A3" w:rsidR="00370079" w:rsidRPr="00BE0738" w:rsidRDefault="00370079" w:rsidP="009C3AC3">
      <w:pPr>
        <w:pStyle w:val="ListParagraph"/>
        <w:numPr>
          <w:ilvl w:val="0"/>
          <w:numId w:val="1"/>
        </w:numPr>
        <w:ind w:left="1134" w:hanging="567"/>
      </w:pPr>
      <w:r w:rsidRPr="00BE0738">
        <w:t xml:space="preserve">the notion of the inseparable whole of the two cumulative preconditions for the extension </w:t>
      </w:r>
      <w:r w:rsidR="00777EBA" w:rsidRPr="00BE0738">
        <w:br/>
      </w:r>
      <w:r w:rsidRPr="00BE0738">
        <w:t>of the breeder’s right to harvested material conditions in Article 14(2) of the 1991 Act of the UPOV</w:t>
      </w:r>
      <w:r w:rsidR="00001854" w:rsidRPr="00BE0738">
        <w:t> </w:t>
      </w:r>
      <w:r w:rsidRPr="00BE0738">
        <w:t>Convention:</w:t>
      </w:r>
    </w:p>
    <w:p w14:paraId="63E41CA6" w14:textId="77777777" w:rsidR="00001854" w:rsidRPr="00BE0738" w:rsidRDefault="00001854" w:rsidP="00777EBA"/>
    <w:p w14:paraId="04723743" w14:textId="77777777" w:rsidR="00370079" w:rsidRPr="00BE0738" w:rsidRDefault="00370079" w:rsidP="009C3AC3">
      <w:pPr>
        <w:pStyle w:val="ListParagraph"/>
        <w:numPr>
          <w:ilvl w:val="0"/>
          <w:numId w:val="2"/>
        </w:numPr>
        <w:spacing w:after="120"/>
        <w:ind w:left="1701" w:hanging="567"/>
        <w:contextualSpacing w:val="0"/>
      </w:pPr>
      <w:proofErr w:type="gramStart"/>
      <w:r w:rsidRPr="00BE0738">
        <w:t>the</w:t>
      </w:r>
      <w:proofErr w:type="gramEnd"/>
      <w:r w:rsidRPr="00BE0738">
        <w:t xml:space="preserve"> unauthorized use of the propagating material of the protected variety requires the authorization of the breeder; and</w:t>
      </w:r>
    </w:p>
    <w:p w14:paraId="2CBEAB2E" w14:textId="00957160" w:rsidR="00370079" w:rsidRPr="00BE0738" w:rsidRDefault="00370079" w:rsidP="009C3AC3">
      <w:pPr>
        <w:pStyle w:val="ListParagraph"/>
        <w:numPr>
          <w:ilvl w:val="0"/>
          <w:numId w:val="2"/>
        </w:numPr>
        <w:ind w:left="1701" w:hanging="567"/>
      </w:pPr>
      <w:r w:rsidRPr="00BE0738">
        <w:t>that the breeder has had “no” reasonable opportunity to exercise the right in relation to the said propagating material</w:t>
      </w:r>
      <w:r w:rsidR="00D57325" w:rsidRPr="00BE0738">
        <w:t>;</w:t>
      </w:r>
    </w:p>
    <w:p w14:paraId="29B9D323" w14:textId="77777777" w:rsidR="00370079" w:rsidRPr="00BE0738" w:rsidRDefault="00370079" w:rsidP="00777EBA"/>
    <w:p w14:paraId="58E5ADDF" w14:textId="25167712" w:rsidR="00370079" w:rsidRPr="00BE0738" w:rsidRDefault="00370079" w:rsidP="009C3AC3">
      <w:pPr>
        <w:pStyle w:val="ListParagraph"/>
        <w:numPr>
          <w:ilvl w:val="0"/>
          <w:numId w:val="1"/>
        </w:numPr>
        <w:ind w:left="1134" w:hanging="567"/>
      </w:pPr>
      <w:r w:rsidRPr="00BE0738">
        <w:t>the notion of unauthorized use</w:t>
      </w:r>
      <w:r w:rsidR="00192EA8" w:rsidRPr="00BE0738">
        <w:t>:</w:t>
      </w:r>
    </w:p>
    <w:p w14:paraId="3BEC1681" w14:textId="77777777" w:rsidR="00001854" w:rsidRPr="00BE0738" w:rsidRDefault="00001854" w:rsidP="00777EBA"/>
    <w:p w14:paraId="7E4C1AC6" w14:textId="77777777" w:rsidR="00370079" w:rsidRPr="00BE0738" w:rsidRDefault="00370079" w:rsidP="005035B2">
      <w:pPr>
        <w:spacing w:after="120"/>
        <w:ind w:left="1701" w:hanging="567"/>
      </w:pPr>
      <w:r w:rsidRPr="00BE0738">
        <w:t>(</w:t>
      </w:r>
      <w:proofErr w:type="spellStart"/>
      <w:r w:rsidRPr="00BE0738">
        <w:t>i</w:t>
      </w:r>
      <w:proofErr w:type="spellEnd"/>
      <w:r w:rsidRPr="00BE0738">
        <w:t xml:space="preserve">) </w:t>
      </w:r>
      <w:r w:rsidRPr="00BE0738">
        <w:tab/>
        <w:t>to explain a situation(s) when harvested material comes back into a territory in which the variety is covered by protection;</w:t>
      </w:r>
    </w:p>
    <w:p w14:paraId="48AC2B2B" w14:textId="11A4A91F" w:rsidR="00370079" w:rsidRPr="00BE0738" w:rsidRDefault="00370079" w:rsidP="00777EBA">
      <w:pPr>
        <w:ind w:left="1701" w:hanging="567"/>
      </w:pPr>
      <w:r w:rsidRPr="00BE0738">
        <w:t xml:space="preserve">(ii) </w:t>
      </w:r>
      <w:r w:rsidRPr="00BE0738">
        <w:tab/>
        <w:t>to explain a situation(s) when unauthorized use takes place entirely within the territory of protection</w:t>
      </w:r>
      <w:r w:rsidR="00D57325" w:rsidRPr="00BE0738">
        <w:t>;</w:t>
      </w:r>
    </w:p>
    <w:p w14:paraId="1000F999" w14:textId="77777777" w:rsidR="00370079" w:rsidRPr="00BE0738" w:rsidRDefault="00370079" w:rsidP="00370079"/>
    <w:p w14:paraId="1074286B" w14:textId="74F8CD35" w:rsidR="00370079" w:rsidRPr="00BE0738" w:rsidRDefault="00370079" w:rsidP="009C3AC3">
      <w:pPr>
        <w:pStyle w:val="ListParagraph"/>
        <w:numPr>
          <w:ilvl w:val="0"/>
          <w:numId w:val="1"/>
        </w:numPr>
        <w:ind w:left="1134" w:hanging="567"/>
      </w:pPr>
      <w:r w:rsidRPr="00BE0738">
        <w:t>the notion of reasonable opportunity</w:t>
      </w:r>
      <w:r w:rsidR="00D57325" w:rsidRPr="00BE0738">
        <w:t>:</w:t>
      </w:r>
    </w:p>
    <w:p w14:paraId="35D4DA35" w14:textId="77777777" w:rsidR="00001854" w:rsidRPr="00BE0738" w:rsidRDefault="00001854" w:rsidP="00777EBA"/>
    <w:p w14:paraId="533F4F6F" w14:textId="77777777" w:rsidR="00370079" w:rsidRPr="00BE0738" w:rsidRDefault="00370079" w:rsidP="005035B2">
      <w:pPr>
        <w:pStyle w:val="ListParagraph"/>
        <w:spacing w:after="120"/>
        <w:ind w:left="1701" w:hanging="567"/>
        <w:contextualSpacing w:val="0"/>
      </w:pPr>
      <w:r w:rsidRPr="00BE0738">
        <w:t>(</w:t>
      </w:r>
      <w:proofErr w:type="spellStart"/>
      <w:r w:rsidRPr="00BE0738">
        <w:t>i</w:t>
      </w:r>
      <w:proofErr w:type="spellEnd"/>
      <w:r w:rsidRPr="00BE0738">
        <w:t xml:space="preserve">) </w:t>
      </w:r>
      <w:r w:rsidRPr="00BE0738">
        <w:tab/>
        <w:t xml:space="preserve">if the breeder had a reasonable opportunity to exercise his right commercially; and/or </w:t>
      </w:r>
    </w:p>
    <w:p w14:paraId="3ED748DD" w14:textId="77777777" w:rsidR="00370079" w:rsidRPr="00BE0738" w:rsidRDefault="00370079" w:rsidP="00777EBA">
      <w:pPr>
        <w:pStyle w:val="ListParagraph"/>
        <w:ind w:left="1701" w:hanging="567"/>
      </w:pPr>
      <w:r w:rsidRPr="00BE0738">
        <w:t xml:space="preserve">(ii) </w:t>
      </w:r>
      <w:r w:rsidRPr="00BE0738">
        <w:tab/>
        <w:t>if the breeder had a reasonable opportunity to enforce his rights by way of legal remedies;</w:t>
      </w:r>
    </w:p>
    <w:p w14:paraId="64132392" w14:textId="77777777" w:rsidR="00370079" w:rsidRPr="00BE0738" w:rsidRDefault="00370079" w:rsidP="00370079"/>
    <w:p w14:paraId="4D487759" w14:textId="464DEDEA" w:rsidR="00370079" w:rsidRPr="00BE0738" w:rsidRDefault="00370079" w:rsidP="009C3AC3">
      <w:pPr>
        <w:pStyle w:val="ListParagraph"/>
        <w:numPr>
          <w:ilvl w:val="0"/>
          <w:numId w:val="1"/>
        </w:numPr>
        <w:ind w:left="1134" w:hanging="567"/>
      </w:pPr>
      <w:r w:rsidRPr="00BE0738">
        <w:t>the notion of the “cascade principle”</w:t>
      </w:r>
      <w:r w:rsidR="008E1662" w:rsidRPr="00BE0738">
        <w:t>;</w:t>
      </w:r>
    </w:p>
    <w:p w14:paraId="70176CF7" w14:textId="77777777" w:rsidR="00370079" w:rsidRPr="00BE0738" w:rsidRDefault="00370079" w:rsidP="00777EBA"/>
    <w:p w14:paraId="4DBC458D" w14:textId="138D81FD" w:rsidR="00370079" w:rsidRPr="00BE0738" w:rsidRDefault="00370079" w:rsidP="009C3AC3">
      <w:pPr>
        <w:pStyle w:val="ListParagraph"/>
        <w:numPr>
          <w:ilvl w:val="0"/>
          <w:numId w:val="1"/>
        </w:numPr>
        <w:ind w:left="1134" w:hanging="567"/>
      </w:pPr>
      <w:r w:rsidRPr="00BE0738">
        <w:t>the notion of exercising the breeder’s right at the earliest possible stage</w:t>
      </w:r>
      <w:r w:rsidR="00272B0E" w:rsidRPr="00BE0738">
        <w:t>;</w:t>
      </w:r>
    </w:p>
    <w:p w14:paraId="4AC51BF2" w14:textId="77777777" w:rsidR="00370079" w:rsidRPr="00BE0738" w:rsidRDefault="00370079" w:rsidP="00370079"/>
    <w:p w14:paraId="06CDF812" w14:textId="77777777" w:rsidR="00370079" w:rsidRPr="00BE0738" w:rsidRDefault="00370079" w:rsidP="009C3AC3">
      <w:pPr>
        <w:pStyle w:val="ListParagraph"/>
        <w:numPr>
          <w:ilvl w:val="0"/>
          <w:numId w:val="1"/>
        </w:numPr>
        <w:ind w:left="1134" w:hanging="567"/>
      </w:pPr>
      <w:proofErr w:type="gramStart"/>
      <w:r w:rsidRPr="00BE0738">
        <w:t>the</w:t>
      </w:r>
      <w:proofErr w:type="gramEnd"/>
      <w:r w:rsidRPr="00BE0738">
        <w:t xml:space="preserve"> relationship between Article 14(2) and Article 16 of the 1991 Act of the UPOV Convention on the exhaustion of the breeder’s right.</w:t>
      </w:r>
    </w:p>
    <w:p w14:paraId="3F1A43F6" w14:textId="77777777" w:rsidR="004B399F" w:rsidRPr="00BE0738" w:rsidRDefault="004B399F" w:rsidP="000025AB"/>
    <w:p w14:paraId="33EB1AA4" w14:textId="6DAE09B5" w:rsidR="004B399F" w:rsidRPr="00BE0738" w:rsidRDefault="004B399F" w:rsidP="000025AB">
      <w:r w:rsidRPr="00BE0738">
        <w:lastRenderedPageBreak/>
        <w:fldChar w:fldCharType="begin"/>
      </w:r>
      <w:r w:rsidRPr="00BE0738">
        <w:instrText xml:space="preserve"> AUTONUM  </w:instrText>
      </w:r>
      <w:r w:rsidRPr="00BE0738">
        <w:fldChar w:fldCharType="end"/>
      </w:r>
      <w:r w:rsidRPr="00BE0738">
        <w:tab/>
        <w:t>The WG-HRV noted that the list of topics identified above was not exhaustive and agreed that the work should begin with topics for which there was greater opportunity to achieve a common understanding and progressively address more complex or less clear concepts.</w:t>
      </w:r>
    </w:p>
    <w:p w14:paraId="3E050433" w14:textId="77777777" w:rsidR="004B399F" w:rsidRPr="00BE0738" w:rsidRDefault="004B399F" w:rsidP="000025AB"/>
    <w:p w14:paraId="5D69DC45" w14:textId="617EDE35" w:rsidR="004B399F" w:rsidRPr="00BE0738" w:rsidRDefault="004B399F" w:rsidP="000025AB">
      <w:r w:rsidRPr="00BE0738">
        <w:fldChar w:fldCharType="begin"/>
      </w:r>
      <w:r w:rsidRPr="00BE0738">
        <w:instrText xml:space="preserve"> AUTONUM  </w:instrText>
      </w:r>
      <w:r w:rsidRPr="00BE0738">
        <w:fldChar w:fldCharType="end"/>
      </w:r>
      <w:r w:rsidRPr="00BE0738">
        <w:tab/>
        <w:t>On that basis, the WG-HRV agreed that the Office of the Union would prepare draft proposals for the revision of document UPOV/EXN/HRV/1 for consideration by the WG-HRV at its tenth meeting.</w:t>
      </w:r>
    </w:p>
    <w:p w14:paraId="6594FA17" w14:textId="77777777" w:rsidR="004B399F" w:rsidRPr="00BE0738" w:rsidRDefault="004B399F" w:rsidP="000025AB"/>
    <w:p w14:paraId="413422FA" w14:textId="3A3FE125" w:rsidR="004B399F" w:rsidRPr="00BE0738" w:rsidRDefault="004B399F" w:rsidP="000025AB">
      <w:r w:rsidRPr="00BE0738">
        <w:fldChar w:fldCharType="begin"/>
      </w:r>
      <w:r w:rsidRPr="00BE0738">
        <w:instrText xml:space="preserve"> AUTONUM  </w:instrText>
      </w:r>
      <w:r w:rsidRPr="00BE0738">
        <w:fldChar w:fldCharType="end"/>
      </w:r>
      <w:r w:rsidRPr="00BE0738">
        <w:tab/>
        <w:t xml:space="preserve">The </w:t>
      </w:r>
      <w:r w:rsidR="002F1E9D" w:rsidRPr="00BE0738">
        <w:t>A</w:t>
      </w:r>
      <w:r w:rsidR="005D4632" w:rsidRPr="00BE0738">
        <w:t xml:space="preserve">nnex to this document presents </w:t>
      </w:r>
      <w:r w:rsidRPr="00BE0738">
        <w:t>draft proposals prepared by the Office of the Union concerning the revision of document UPOV/EXN/HRV/1, for consideration by the WG-HRV.</w:t>
      </w:r>
    </w:p>
    <w:p w14:paraId="5E3DA182" w14:textId="77777777" w:rsidR="005E69E8" w:rsidRPr="00BE0738" w:rsidRDefault="005E69E8" w:rsidP="000025AB"/>
    <w:p w14:paraId="786ECACD" w14:textId="5315E8E6" w:rsidR="005D4632" w:rsidRPr="00BE0738" w:rsidRDefault="00217BAE" w:rsidP="00052F77">
      <w:pPr>
        <w:pStyle w:val="DecisionParagraphs"/>
      </w:pPr>
      <w:r w:rsidRPr="00BE0738">
        <w:fldChar w:fldCharType="begin"/>
      </w:r>
      <w:r w:rsidRPr="00BE0738">
        <w:instrText xml:space="preserve"> AUTONUM  </w:instrText>
      </w:r>
      <w:r w:rsidRPr="00BE0738">
        <w:fldChar w:fldCharType="end"/>
      </w:r>
      <w:r w:rsidRPr="00BE0738">
        <w:tab/>
        <w:t xml:space="preserve">The </w:t>
      </w:r>
      <w:r w:rsidR="005D4632" w:rsidRPr="00BE0738">
        <w:t>WG-HR</w:t>
      </w:r>
      <w:r w:rsidRPr="00BE0738">
        <w:t>V is invited to consider the proposals for revision of document UPOV/EXN/HRV/1, presented in the Annex to this document.</w:t>
      </w:r>
    </w:p>
    <w:p w14:paraId="4B4C7D8B" w14:textId="77777777" w:rsidR="000025AB" w:rsidRPr="00BE0738" w:rsidRDefault="000025AB" w:rsidP="00F2395D">
      <w:pPr>
        <w:jc w:val="left"/>
      </w:pPr>
    </w:p>
    <w:p w14:paraId="70039F03" w14:textId="77777777" w:rsidR="00F2395D" w:rsidRPr="00BE0738" w:rsidRDefault="00F2395D" w:rsidP="00F2395D"/>
    <w:p w14:paraId="55F819BE" w14:textId="77777777" w:rsidR="00F2395D" w:rsidRPr="00BE0738" w:rsidRDefault="00F2395D" w:rsidP="00F2395D"/>
    <w:p w14:paraId="2A007E58" w14:textId="3050B903" w:rsidR="00F2395D" w:rsidRPr="00BE0738" w:rsidRDefault="00F2395D" w:rsidP="00F2395D">
      <w:pPr>
        <w:jc w:val="right"/>
      </w:pPr>
      <w:r w:rsidRPr="00BE0738">
        <w:t>[</w:t>
      </w:r>
      <w:r w:rsidR="007326B3" w:rsidRPr="00BE0738">
        <w:t>Annex follows</w:t>
      </w:r>
      <w:r w:rsidRPr="00BE0738">
        <w:t>]</w:t>
      </w:r>
    </w:p>
    <w:p w14:paraId="56658838" w14:textId="77777777" w:rsidR="004B6137" w:rsidRPr="00BE0738" w:rsidRDefault="004B6137" w:rsidP="004B6137"/>
    <w:p w14:paraId="39641F9A" w14:textId="77777777" w:rsidR="00970FD7" w:rsidRPr="00BE0738" w:rsidRDefault="00970FD7" w:rsidP="009B440E">
      <w:pPr>
        <w:jc w:val="left"/>
        <w:sectPr w:rsidR="00970FD7" w:rsidRPr="00BE0738" w:rsidSect="0004198B">
          <w:headerReference w:type="default" r:id="rId14"/>
          <w:footerReference w:type="first" r:id="rId15"/>
          <w:pgSz w:w="11907" w:h="16840" w:code="9"/>
          <w:pgMar w:top="510" w:right="1134" w:bottom="1134" w:left="1134" w:header="510" w:footer="680" w:gutter="0"/>
          <w:pgNumType w:start="1"/>
          <w:cols w:space="720"/>
          <w:titlePg/>
        </w:sectPr>
      </w:pPr>
    </w:p>
    <w:p w14:paraId="177759C7" w14:textId="663301EF" w:rsidR="00970FD7" w:rsidRPr="00BE0738" w:rsidRDefault="00091725" w:rsidP="008B2A76">
      <w:pPr>
        <w:jc w:val="center"/>
      </w:pPr>
      <w:r w:rsidRPr="00BE0738">
        <w:lastRenderedPageBreak/>
        <w:t xml:space="preserve">PROPOSAL CONCERNING THE </w:t>
      </w:r>
      <w:r w:rsidR="006630F0" w:rsidRPr="00BE0738">
        <w:t xml:space="preserve">REVISION OF THE </w:t>
      </w:r>
      <w:r w:rsidR="008B2A76" w:rsidRPr="00BE0738">
        <w:br/>
      </w:r>
      <w:r w:rsidR="00970FD7" w:rsidRPr="00BE0738">
        <w:t>EXPLANATORY NOTES ON</w:t>
      </w:r>
      <w:r w:rsidR="008B2A76" w:rsidRPr="00BE0738">
        <w:t xml:space="preserve"> ACTS IN RESPECT OF HARVESTED MATERIAL</w:t>
      </w:r>
      <w:r w:rsidR="008B2A76" w:rsidRPr="00BE0738">
        <w:br/>
        <w:t>UNDER THE</w:t>
      </w:r>
      <w:r w:rsidR="00970FD7" w:rsidRPr="00BE0738">
        <w:t xml:space="preserve"> 1991 </w:t>
      </w:r>
      <w:r w:rsidR="008B2A76" w:rsidRPr="00BE0738">
        <w:t>ACT OF THE UPOV CONVENTION</w:t>
      </w:r>
    </w:p>
    <w:p w14:paraId="7F8C34C0" w14:textId="77777777" w:rsidR="00970FD7" w:rsidRPr="00BE0738" w:rsidRDefault="00970FD7" w:rsidP="008235FA">
      <w:pPr>
        <w:rPr>
          <w:rFonts w:cs="Arial"/>
          <w:caps/>
        </w:rPr>
      </w:pPr>
    </w:p>
    <w:p w14:paraId="4B59AC4D" w14:textId="77777777" w:rsidR="00CE3199" w:rsidRPr="00BE0738" w:rsidRDefault="00CE3199" w:rsidP="00CE3199">
      <w:pPr>
        <w:spacing w:after="240"/>
        <w:contextualSpacing/>
        <w:jc w:val="center"/>
        <w:rPr>
          <w:i/>
          <w:iCs/>
        </w:rPr>
      </w:pPr>
    </w:p>
    <w:tbl>
      <w:tblPr>
        <w:tblW w:w="0" w:type="auto"/>
        <w:jc w:val="center"/>
        <w:tblBorders>
          <w:top w:val="single" w:sz="4" w:space="0" w:color="auto"/>
          <w:left w:val="single" w:sz="4" w:space="0" w:color="auto"/>
          <w:bottom w:val="single" w:sz="4" w:space="0" w:color="auto"/>
          <w:right w:val="single" w:sz="4" w:space="0" w:color="auto"/>
        </w:tblBorders>
        <w:shd w:val="clear" w:color="auto" w:fill="F2F2F2" w:themeFill="background1" w:themeFillShade="F2"/>
        <w:tblLayout w:type="fixed"/>
        <w:tblCellMar>
          <w:top w:w="142" w:type="dxa"/>
          <w:left w:w="142" w:type="dxa"/>
          <w:bottom w:w="142" w:type="dxa"/>
          <w:right w:w="170" w:type="dxa"/>
        </w:tblCellMar>
        <w:tblLook w:val="01E0" w:firstRow="1" w:lastRow="1" w:firstColumn="1" w:lastColumn="1" w:noHBand="0" w:noVBand="0"/>
      </w:tblPr>
      <w:tblGrid>
        <w:gridCol w:w="6941"/>
      </w:tblGrid>
      <w:tr w:rsidR="00CE3199" w:rsidRPr="00BE0738" w14:paraId="542A7543" w14:textId="77777777" w:rsidTr="00D12A94">
        <w:trPr>
          <w:cantSplit/>
          <w:trHeight w:val="1295"/>
          <w:jc w:val="center"/>
        </w:trPr>
        <w:tc>
          <w:tcPr>
            <w:tcW w:w="6941" w:type="dxa"/>
            <w:shd w:val="clear" w:color="auto" w:fill="F2F2F2" w:themeFill="background1" w:themeFillShade="F2"/>
          </w:tcPr>
          <w:p w14:paraId="39578670" w14:textId="58235638" w:rsidR="00822306" w:rsidRPr="00BE0738" w:rsidRDefault="00822306" w:rsidP="00822306">
            <w:pPr>
              <w:jc w:val="center"/>
              <w:rPr>
                <w:rFonts w:cs="Arial"/>
                <w:u w:val="single"/>
              </w:rPr>
            </w:pPr>
            <w:r w:rsidRPr="00BE0738">
              <w:rPr>
                <w:rFonts w:cs="Arial"/>
                <w:u w:val="single"/>
              </w:rPr>
              <w:t>Note for Draft version</w:t>
            </w:r>
          </w:p>
          <w:p w14:paraId="78A57C11" w14:textId="1E2DA518" w:rsidR="00CE3199" w:rsidRPr="00BE0738" w:rsidRDefault="00CE3199">
            <w:pPr>
              <w:rPr>
                <w:rFonts w:cs="Arial"/>
              </w:rPr>
            </w:pPr>
          </w:p>
          <w:p w14:paraId="2B03A0D2" w14:textId="5FB5A126" w:rsidR="00831662" w:rsidRPr="00BE0738" w:rsidRDefault="00311E49">
            <w:r w:rsidRPr="00BE0738">
              <w:rPr>
                <w:strike/>
                <w:highlight w:val="lightGray"/>
              </w:rPr>
              <w:t>Strikethrough</w:t>
            </w:r>
            <w:r w:rsidRPr="00BE0738">
              <w:rPr>
                <w:highlight w:val="lightGray"/>
              </w:rPr>
              <w:t xml:space="preserve"> </w:t>
            </w:r>
            <w:r w:rsidR="00E433C4" w:rsidRPr="00BE0738">
              <w:rPr>
                <w:highlight w:val="lightGray"/>
              </w:rPr>
              <w:t>(highlighted</w:t>
            </w:r>
            <w:r w:rsidR="00000CC0" w:rsidRPr="00BE0738">
              <w:rPr>
                <w:highlight w:val="lightGray"/>
              </w:rPr>
              <w:t xml:space="preserve"> in grey</w:t>
            </w:r>
            <w:r w:rsidR="00E433C4" w:rsidRPr="00BE0738">
              <w:rPr>
                <w:highlight w:val="lightGray"/>
              </w:rPr>
              <w:t>)</w:t>
            </w:r>
            <w:r w:rsidR="00E433C4" w:rsidRPr="00BE0738">
              <w:t xml:space="preserve"> </w:t>
            </w:r>
            <w:r w:rsidRPr="00BE0738">
              <w:t xml:space="preserve">indicates </w:t>
            </w:r>
            <w:r w:rsidR="0036142C" w:rsidRPr="00BE0738">
              <w:t xml:space="preserve">proposed </w:t>
            </w:r>
            <w:r w:rsidRPr="00BE0738">
              <w:t xml:space="preserve">deletion from the text of document </w:t>
            </w:r>
            <w:r w:rsidR="00036555" w:rsidRPr="00BE0738">
              <w:t>UPOV/EXN/HRV/1</w:t>
            </w:r>
            <w:r w:rsidR="004B16EE" w:rsidRPr="00BE0738">
              <w:t>.</w:t>
            </w:r>
          </w:p>
          <w:p w14:paraId="5E31119C" w14:textId="77777777" w:rsidR="00831662" w:rsidRPr="00BE0738" w:rsidRDefault="00831662"/>
          <w:p w14:paraId="39DE25E0" w14:textId="33DFB090" w:rsidR="00831662" w:rsidRPr="00BE0738" w:rsidRDefault="005A47C9">
            <w:r w:rsidRPr="00BE0738">
              <w:rPr>
                <w:highlight w:val="lightGray"/>
              </w:rPr>
              <w:t>H</w:t>
            </w:r>
            <w:r w:rsidR="004B16EE" w:rsidRPr="00BE0738">
              <w:rPr>
                <w:highlight w:val="lightGray"/>
              </w:rPr>
              <w:t>ighlighted</w:t>
            </w:r>
            <w:r w:rsidRPr="00BE0738">
              <w:rPr>
                <w:highlight w:val="lightGray"/>
              </w:rPr>
              <w:t xml:space="preserve"> text</w:t>
            </w:r>
            <w:r w:rsidR="00000CC0" w:rsidRPr="00BE0738">
              <w:rPr>
                <w:highlight w:val="lightGray"/>
              </w:rPr>
              <w:t xml:space="preserve"> in grey</w:t>
            </w:r>
            <w:r w:rsidR="004B16EE" w:rsidRPr="00BE0738">
              <w:t xml:space="preserve"> </w:t>
            </w:r>
            <w:r w:rsidR="00311E49" w:rsidRPr="00BE0738">
              <w:t>indicates</w:t>
            </w:r>
            <w:r w:rsidR="0036142C" w:rsidRPr="00BE0738">
              <w:t xml:space="preserve"> proposed</w:t>
            </w:r>
            <w:r w:rsidR="00311E49" w:rsidRPr="00BE0738">
              <w:t xml:space="preserve"> insertion to the text of document</w:t>
            </w:r>
            <w:r w:rsidR="00D12A94" w:rsidRPr="00BE0738">
              <w:t xml:space="preserve"> </w:t>
            </w:r>
            <w:r w:rsidR="00036555" w:rsidRPr="00BE0738">
              <w:t>UPOV/EXN/HRV/1</w:t>
            </w:r>
            <w:r w:rsidR="00311E49" w:rsidRPr="00BE0738">
              <w:t xml:space="preserve">. </w:t>
            </w:r>
          </w:p>
          <w:p w14:paraId="11274789" w14:textId="77777777" w:rsidR="0062398E" w:rsidRPr="00BE0738" w:rsidRDefault="0062398E"/>
          <w:p w14:paraId="1A896DBC" w14:textId="0CDD3BBA" w:rsidR="0062398E" w:rsidRPr="00BE0738" w:rsidRDefault="00A1637D">
            <w:r w:rsidRPr="00BE0738">
              <w:rPr>
                <w:highlight w:val="yellow"/>
              </w:rPr>
              <w:t xml:space="preserve">Highlighted text in yellow </w:t>
            </w:r>
            <w:r w:rsidR="003B79FA" w:rsidRPr="00BE0738">
              <w:t xml:space="preserve">indicates references </w:t>
            </w:r>
            <w:r w:rsidR="00C05B62" w:rsidRPr="00BE0738">
              <w:t xml:space="preserve">to </w:t>
            </w:r>
            <w:r w:rsidR="0076529E" w:rsidRPr="00BE0738">
              <w:t xml:space="preserve">paragraphs </w:t>
            </w:r>
            <w:r w:rsidR="00E80AF6" w:rsidRPr="00BE0738">
              <w:t>and</w:t>
            </w:r>
            <w:r w:rsidR="00844529" w:rsidRPr="00BE0738">
              <w:t>/</w:t>
            </w:r>
            <w:r w:rsidR="0076529E" w:rsidRPr="00BE0738">
              <w:t xml:space="preserve">or pages of </w:t>
            </w:r>
            <w:r w:rsidR="00D774D7" w:rsidRPr="00BE0738">
              <w:t>the Study</w:t>
            </w:r>
            <w:r w:rsidR="0076529E" w:rsidRPr="00BE0738">
              <w:t xml:space="preserve"> on the “Scope of the Breeder’s Right</w:t>
            </w:r>
            <w:r w:rsidR="002A45E7" w:rsidRPr="00BE0738">
              <w:t xml:space="preserve"> </w:t>
            </w:r>
            <w:r w:rsidR="0076529E" w:rsidRPr="00BE0738">
              <w:t xml:space="preserve"> and the Relationship with the Exhaustion of the Breeder’s Rights” (</w:t>
            </w:r>
            <w:r w:rsidR="00D80E8C" w:rsidRPr="00BE0738">
              <w:t>the</w:t>
            </w:r>
            <w:r w:rsidR="00234C40" w:rsidRPr="00BE0738">
              <w:t> </w:t>
            </w:r>
            <w:r w:rsidR="00D80E8C" w:rsidRPr="00BE0738">
              <w:t xml:space="preserve">“Study”), presented in the Annex of document </w:t>
            </w:r>
            <w:hyperlink r:id="rId16" w:history="1">
              <w:r w:rsidR="00D80E8C" w:rsidRPr="00BE0738">
                <w:rPr>
                  <w:rStyle w:val="Hyperlink"/>
                </w:rPr>
                <w:t>WG</w:t>
              </w:r>
              <w:r w:rsidR="008066E2" w:rsidRPr="00BE0738">
                <w:rPr>
                  <w:rStyle w:val="Hyperlink"/>
                </w:rPr>
                <w:noBreakHyphen/>
              </w:r>
              <w:r w:rsidR="00D80E8C" w:rsidRPr="00BE0738">
                <w:rPr>
                  <w:rStyle w:val="Hyperlink"/>
                </w:rPr>
                <w:t>HRV/9/2</w:t>
              </w:r>
            </w:hyperlink>
            <w:r w:rsidR="00C05B62" w:rsidRPr="00BE0738">
              <w:t xml:space="preserve">, or to the </w:t>
            </w:r>
            <w:hyperlink r:id="rId17" w:history="1">
              <w:r w:rsidR="00C05B62" w:rsidRPr="00BE0738">
                <w:rPr>
                  <w:rStyle w:val="Hyperlink"/>
                </w:rPr>
                <w:t>Records of the Diplomatic Conference of 1991</w:t>
              </w:r>
            </w:hyperlink>
            <w:r w:rsidR="00C05B62" w:rsidRPr="00BE0738">
              <w:t>.</w:t>
            </w:r>
          </w:p>
          <w:p w14:paraId="5AADAF49" w14:textId="797F712D" w:rsidR="00CE3199" w:rsidRPr="00BE0738" w:rsidRDefault="00CE3199">
            <w:pPr>
              <w:rPr>
                <w:rFonts w:cs="Arial"/>
                <w:sz w:val="18"/>
                <w:szCs w:val="18"/>
                <w:u w:val="dottedHeavy"/>
              </w:rPr>
            </w:pPr>
          </w:p>
        </w:tc>
      </w:tr>
    </w:tbl>
    <w:p w14:paraId="7BE15AD6" w14:textId="77777777" w:rsidR="00CE3199" w:rsidRPr="00BE0738" w:rsidRDefault="00CE3199" w:rsidP="00CE3199">
      <w:pPr>
        <w:jc w:val="left"/>
      </w:pPr>
    </w:p>
    <w:p w14:paraId="40D0B20B" w14:textId="77777777" w:rsidR="00970FD7" w:rsidRPr="00BE0738" w:rsidRDefault="00970FD7" w:rsidP="00970FD7">
      <w:pPr>
        <w:rPr>
          <w:rFonts w:cs="Arial"/>
        </w:rPr>
      </w:pPr>
    </w:p>
    <w:p w14:paraId="5DE6AD83" w14:textId="77777777" w:rsidR="00970FD7" w:rsidRPr="00BE0738" w:rsidRDefault="00970FD7" w:rsidP="00970FD7">
      <w:pPr>
        <w:jc w:val="center"/>
        <w:rPr>
          <w:rFonts w:cs="Arial"/>
        </w:rPr>
      </w:pPr>
      <w:r w:rsidRPr="00BE0738">
        <w:br w:type="page"/>
      </w:r>
    </w:p>
    <w:p w14:paraId="759B6D27" w14:textId="56CD0643" w:rsidR="00970FD7" w:rsidRPr="00BE0738" w:rsidRDefault="00970FD7" w:rsidP="00970FD7">
      <w:pPr>
        <w:jc w:val="center"/>
        <w:rPr>
          <w:rFonts w:cs="Arial"/>
        </w:rPr>
      </w:pPr>
      <w:r w:rsidRPr="00BE0738">
        <w:rPr>
          <w:rFonts w:cs="Arial"/>
        </w:rPr>
        <w:lastRenderedPageBreak/>
        <w:t>CONTENTS</w:t>
      </w:r>
    </w:p>
    <w:p w14:paraId="66B766F4" w14:textId="77777777" w:rsidR="00970FD7" w:rsidRPr="00BE0738" w:rsidRDefault="00970FD7" w:rsidP="00970FD7">
      <w:pPr>
        <w:jc w:val="center"/>
        <w:rPr>
          <w:rFonts w:cs="Arial"/>
        </w:rPr>
      </w:pPr>
    </w:p>
    <w:p w14:paraId="45C399ED" w14:textId="77777777" w:rsidR="0066391A" w:rsidRPr="00BE0738" w:rsidRDefault="0066391A" w:rsidP="00970FD7">
      <w:pPr>
        <w:jc w:val="center"/>
        <w:rPr>
          <w:rFonts w:cs="Arial"/>
        </w:rPr>
      </w:pPr>
    </w:p>
    <w:p w14:paraId="39AABE85" w14:textId="3F20134E" w:rsidR="008066E2" w:rsidRPr="00BE0738" w:rsidRDefault="0020622A">
      <w:pPr>
        <w:pStyle w:val="TOC1"/>
        <w:rPr>
          <w:rFonts w:asciiTheme="minorHAnsi" w:eastAsiaTheme="minorEastAsia" w:hAnsiTheme="minorHAnsi" w:cstheme="minorBidi"/>
          <w:caps w:val="0"/>
          <w:kern w:val="2"/>
          <w:sz w:val="24"/>
          <w:szCs w:val="24"/>
          <w:lang w:eastAsia="zh-CN"/>
          <w14:ligatures w14:val="standardContextual"/>
        </w:rPr>
      </w:pPr>
      <w:r w:rsidRPr="00BE0738">
        <w:rPr>
          <w:rFonts w:cs="Arial"/>
        </w:rPr>
        <w:fldChar w:fldCharType="begin"/>
      </w:r>
      <w:r w:rsidRPr="00BE0738">
        <w:rPr>
          <w:rFonts w:cs="Arial"/>
        </w:rPr>
        <w:instrText xml:space="preserve"> TOC \o "1-3" \u </w:instrText>
      </w:r>
      <w:r w:rsidRPr="00BE0738">
        <w:rPr>
          <w:rFonts w:cs="Arial"/>
        </w:rPr>
        <w:fldChar w:fldCharType="separate"/>
      </w:r>
      <w:r w:rsidR="008066E2" w:rsidRPr="00BE0738">
        <w:t>PREAMBLE</w:t>
      </w:r>
      <w:r w:rsidR="008066E2" w:rsidRPr="00BE0738">
        <w:tab/>
      </w:r>
      <w:r w:rsidR="008066E2" w:rsidRPr="00BE0738">
        <w:fldChar w:fldCharType="begin"/>
      </w:r>
      <w:r w:rsidR="008066E2" w:rsidRPr="00BE0738">
        <w:instrText xml:space="preserve"> PAGEREF _Toc239860826 \h </w:instrText>
      </w:r>
      <w:r w:rsidR="008066E2" w:rsidRPr="00BE0738">
        <w:fldChar w:fldCharType="separate"/>
      </w:r>
      <w:r w:rsidR="00EB0693">
        <w:rPr>
          <w:noProof/>
        </w:rPr>
        <w:t>3</w:t>
      </w:r>
      <w:r w:rsidR="008066E2" w:rsidRPr="00BE0738">
        <w:fldChar w:fldCharType="end"/>
      </w:r>
    </w:p>
    <w:p w14:paraId="665BBFEB" w14:textId="7F59E36D" w:rsidR="008066E2" w:rsidRPr="00BE0738" w:rsidRDefault="008066E2">
      <w:pPr>
        <w:pStyle w:val="TOC1"/>
        <w:rPr>
          <w:rFonts w:asciiTheme="minorHAnsi" w:eastAsiaTheme="minorEastAsia" w:hAnsiTheme="minorHAnsi" w:cstheme="minorBidi"/>
          <w:caps w:val="0"/>
          <w:kern w:val="2"/>
          <w:sz w:val="24"/>
          <w:szCs w:val="24"/>
          <w:lang w:eastAsia="zh-CN"/>
          <w14:ligatures w14:val="standardContextual"/>
        </w:rPr>
      </w:pPr>
      <w:r w:rsidRPr="00BE0738">
        <w:t>ACTS IN RESPECT OF HARVESTED MATERIAL</w:t>
      </w:r>
      <w:r w:rsidRPr="00BE0738">
        <w:tab/>
      </w:r>
      <w:r w:rsidRPr="00BE0738">
        <w:fldChar w:fldCharType="begin"/>
      </w:r>
      <w:r w:rsidRPr="00BE0738">
        <w:instrText xml:space="preserve"> PAGEREF _Toc239860827 \h </w:instrText>
      </w:r>
      <w:r w:rsidRPr="00BE0738">
        <w:fldChar w:fldCharType="separate"/>
      </w:r>
      <w:r w:rsidR="00EB0693">
        <w:rPr>
          <w:noProof/>
        </w:rPr>
        <w:t>4</w:t>
      </w:r>
      <w:r w:rsidRPr="00BE0738">
        <w:fldChar w:fldCharType="end"/>
      </w:r>
    </w:p>
    <w:p w14:paraId="68DE7EC6" w14:textId="05FD8D43" w:rsidR="008066E2" w:rsidRPr="00BE0738" w:rsidRDefault="008066E2">
      <w:pPr>
        <w:pStyle w:val="TOC2"/>
        <w:rPr>
          <w:rFonts w:asciiTheme="minorHAnsi" w:eastAsiaTheme="minorEastAsia" w:hAnsiTheme="minorHAnsi" w:cstheme="minorBidi"/>
          <w:i w:val="0"/>
          <w:iCs w:val="0"/>
          <w:noProof w:val="0"/>
          <w:kern w:val="2"/>
          <w:sz w:val="24"/>
          <w:szCs w:val="24"/>
          <w:lang w:eastAsia="zh-CN"/>
          <w14:ligatures w14:val="standardContextual"/>
        </w:rPr>
      </w:pPr>
      <w:r w:rsidRPr="00BE0738">
        <w:rPr>
          <w:noProof w:val="0"/>
        </w:rPr>
        <w:t>(a)</w:t>
      </w:r>
      <w:r w:rsidRPr="00BE0738">
        <w:rPr>
          <w:rFonts w:asciiTheme="minorHAnsi" w:eastAsiaTheme="minorEastAsia" w:hAnsiTheme="minorHAnsi" w:cstheme="minorBidi"/>
          <w:i w:val="0"/>
          <w:iCs w:val="0"/>
          <w:noProof w:val="0"/>
          <w:kern w:val="2"/>
          <w:sz w:val="24"/>
          <w:szCs w:val="24"/>
          <w:lang w:eastAsia="zh-CN"/>
          <w14:ligatures w14:val="standardContextual"/>
        </w:rPr>
        <w:tab/>
      </w:r>
      <w:r w:rsidRPr="00BE0738">
        <w:rPr>
          <w:noProof w:val="0"/>
        </w:rPr>
        <w:t>Relevant article</w:t>
      </w:r>
      <w:r w:rsidRPr="00BE0738">
        <w:rPr>
          <w:noProof w:val="0"/>
        </w:rPr>
        <w:tab/>
      </w:r>
      <w:r w:rsidRPr="00BE0738">
        <w:rPr>
          <w:noProof w:val="0"/>
        </w:rPr>
        <w:fldChar w:fldCharType="begin"/>
      </w:r>
      <w:r w:rsidRPr="00BE0738">
        <w:rPr>
          <w:noProof w:val="0"/>
        </w:rPr>
        <w:instrText xml:space="preserve"> PAGEREF _Toc239860828 \h </w:instrText>
      </w:r>
      <w:r w:rsidRPr="00BE0738">
        <w:rPr>
          <w:noProof w:val="0"/>
        </w:rPr>
      </w:r>
      <w:r w:rsidRPr="00BE0738">
        <w:rPr>
          <w:noProof w:val="0"/>
        </w:rPr>
        <w:fldChar w:fldCharType="separate"/>
      </w:r>
      <w:r w:rsidR="00EB0693">
        <w:t>4</w:t>
      </w:r>
      <w:r w:rsidRPr="00BE0738">
        <w:rPr>
          <w:noProof w:val="0"/>
        </w:rPr>
        <w:fldChar w:fldCharType="end"/>
      </w:r>
    </w:p>
    <w:p w14:paraId="3AB25B0E" w14:textId="6A112873" w:rsidR="008066E2" w:rsidRPr="00BE0738" w:rsidRDefault="008066E2">
      <w:pPr>
        <w:pStyle w:val="TOC2"/>
        <w:rPr>
          <w:rFonts w:asciiTheme="minorHAnsi" w:eastAsiaTheme="minorEastAsia" w:hAnsiTheme="minorHAnsi" w:cstheme="minorBidi"/>
          <w:i w:val="0"/>
          <w:iCs w:val="0"/>
          <w:noProof w:val="0"/>
          <w:kern w:val="2"/>
          <w:sz w:val="24"/>
          <w:szCs w:val="24"/>
          <w:lang w:eastAsia="zh-CN"/>
          <w14:ligatures w14:val="standardContextual"/>
        </w:rPr>
      </w:pPr>
      <w:r w:rsidRPr="00BE0738">
        <w:rPr>
          <w:noProof w:val="0"/>
          <w:highlight w:val="lightGray"/>
        </w:rPr>
        <w:t>(b)</w:t>
      </w:r>
      <w:r w:rsidRPr="00BE0738">
        <w:rPr>
          <w:rFonts w:asciiTheme="minorHAnsi" w:eastAsiaTheme="minorEastAsia" w:hAnsiTheme="minorHAnsi" w:cstheme="minorBidi"/>
          <w:i w:val="0"/>
          <w:iCs w:val="0"/>
          <w:noProof w:val="0"/>
          <w:kern w:val="2"/>
          <w:sz w:val="24"/>
          <w:szCs w:val="24"/>
          <w:lang w:eastAsia="zh-CN"/>
          <w14:ligatures w14:val="standardContextual"/>
        </w:rPr>
        <w:tab/>
      </w:r>
      <w:r w:rsidRPr="00BE0738">
        <w:rPr>
          <w:noProof w:val="0"/>
          <w:highlight w:val="lightGray"/>
        </w:rPr>
        <w:t>The “cascade principle”: exercising the breeder’s right at the earliest possible stage</w:t>
      </w:r>
      <w:r w:rsidRPr="00BE0738">
        <w:rPr>
          <w:noProof w:val="0"/>
        </w:rPr>
        <w:tab/>
      </w:r>
      <w:r w:rsidRPr="00BE0738">
        <w:rPr>
          <w:noProof w:val="0"/>
        </w:rPr>
        <w:fldChar w:fldCharType="begin"/>
      </w:r>
      <w:r w:rsidRPr="00BE0738">
        <w:rPr>
          <w:noProof w:val="0"/>
        </w:rPr>
        <w:instrText xml:space="preserve"> PAGEREF _Toc239860829 \h </w:instrText>
      </w:r>
      <w:r w:rsidRPr="00BE0738">
        <w:rPr>
          <w:noProof w:val="0"/>
        </w:rPr>
      </w:r>
      <w:r w:rsidRPr="00BE0738">
        <w:rPr>
          <w:noProof w:val="0"/>
        </w:rPr>
        <w:fldChar w:fldCharType="separate"/>
      </w:r>
      <w:r w:rsidR="00EB0693">
        <w:t>4</w:t>
      </w:r>
      <w:r w:rsidRPr="00BE0738">
        <w:rPr>
          <w:noProof w:val="0"/>
        </w:rPr>
        <w:fldChar w:fldCharType="end"/>
      </w:r>
    </w:p>
    <w:p w14:paraId="675BFBDB" w14:textId="3A1E9ACF" w:rsidR="008066E2" w:rsidRPr="00BE0738" w:rsidRDefault="008066E2">
      <w:pPr>
        <w:pStyle w:val="TOC2"/>
        <w:rPr>
          <w:rFonts w:asciiTheme="minorHAnsi" w:eastAsiaTheme="minorEastAsia" w:hAnsiTheme="minorHAnsi" w:cstheme="minorBidi"/>
          <w:i w:val="0"/>
          <w:iCs w:val="0"/>
          <w:noProof w:val="0"/>
          <w:kern w:val="2"/>
          <w:sz w:val="24"/>
          <w:szCs w:val="24"/>
          <w:lang w:eastAsia="zh-CN"/>
          <w14:ligatures w14:val="standardContextual"/>
        </w:rPr>
      </w:pPr>
      <w:r w:rsidRPr="00BE0738">
        <w:rPr>
          <w:strike/>
          <w:noProof w:val="0"/>
          <w:highlight w:val="lightGray"/>
        </w:rPr>
        <w:t>(b)</w:t>
      </w:r>
      <w:r w:rsidRPr="00BE0738">
        <w:rPr>
          <w:noProof w:val="0"/>
          <w:highlight w:val="lightGray"/>
        </w:rPr>
        <w:t>(c)</w:t>
      </w:r>
      <w:r w:rsidRPr="00BE0738">
        <w:rPr>
          <w:rFonts w:asciiTheme="minorHAnsi" w:eastAsiaTheme="minorEastAsia" w:hAnsiTheme="minorHAnsi" w:cstheme="minorBidi"/>
          <w:i w:val="0"/>
          <w:iCs w:val="0"/>
          <w:noProof w:val="0"/>
          <w:kern w:val="2"/>
          <w:sz w:val="24"/>
          <w:szCs w:val="24"/>
          <w:lang w:eastAsia="zh-CN"/>
          <w14:ligatures w14:val="standardContextual"/>
        </w:rPr>
        <w:tab/>
      </w:r>
      <w:r w:rsidRPr="00BE0738">
        <w:rPr>
          <w:noProof w:val="0"/>
        </w:rPr>
        <w:t>Harvested material</w:t>
      </w:r>
      <w:r w:rsidRPr="00BE0738">
        <w:rPr>
          <w:noProof w:val="0"/>
        </w:rPr>
        <w:tab/>
      </w:r>
      <w:r w:rsidRPr="00BE0738">
        <w:rPr>
          <w:noProof w:val="0"/>
        </w:rPr>
        <w:fldChar w:fldCharType="begin"/>
      </w:r>
      <w:r w:rsidRPr="00BE0738">
        <w:rPr>
          <w:noProof w:val="0"/>
        </w:rPr>
        <w:instrText xml:space="preserve"> PAGEREF _Toc239860830 \h </w:instrText>
      </w:r>
      <w:r w:rsidRPr="00BE0738">
        <w:rPr>
          <w:noProof w:val="0"/>
        </w:rPr>
      </w:r>
      <w:r w:rsidRPr="00BE0738">
        <w:rPr>
          <w:noProof w:val="0"/>
        </w:rPr>
        <w:fldChar w:fldCharType="separate"/>
      </w:r>
      <w:r w:rsidR="00EB0693">
        <w:t>5</w:t>
      </w:r>
      <w:r w:rsidRPr="00BE0738">
        <w:rPr>
          <w:noProof w:val="0"/>
        </w:rPr>
        <w:fldChar w:fldCharType="end"/>
      </w:r>
    </w:p>
    <w:p w14:paraId="4ED9DD3F" w14:textId="195066A8" w:rsidR="008066E2" w:rsidRPr="00BE0738" w:rsidRDefault="008066E2">
      <w:pPr>
        <w:pStyle w:val="TOC2"/>
        <w:rPr>
          <w:rFonts w:asciiTheme="minorHAnsi" w:eastAsiaTheme="minorEastAsia" w:hAnsiTheme="minorHAnsi" w:cstheme="minorBidi"/>
          <w:i w:val="0"/>
          <w:iCs w:val="0"/>
          <w:noProof w:val="0"/>
          <w:kern w:val="2"/>
          <w:sz w:val="24"/>
          <w:szCs w:val="24"/>
          <w:lang w:eastAsia="zh-CN"/>
          <w14:ligatures w14:val="standardContextual"/>
        </w:rPr>
      </w:pPr>
      <w:r w:rsidRPr="00BE0738">
        <w:rPr>
          <w:strike/>
          <w:noProof w:val="0"/>
          <w:highlight w:val="lightGray"/>
        </w:rPr>
        <w:t>(c)</w:t>
      </w:r>
      <w:r w:rsidRPr="00BE0738">
        <w:rPr>
          <w:noProof w:val="0"/>
          <w:highlight w:val="lightGray"/>
        </w:rPr>
        <w:t>(d)</w:t>
      </w:r>
      <w:r w:rsidRPr="00BE0738">
        <w:rPr>
          <w:rFonts w:asciiTheme="minorHAnsi" w:eastAsiaTheme="minorEastAsia" w:hAnsiTheme="minorHAnsi" w:cstheme="minorBidi"/>
          <w:i w:val="0"/>
          <w:iCs w:val="0"/>
          <w:noProof w:val="0"/>
          <w:kern w:val="2"/>
          <w:sz w:val="24"/>
          <w:szCs w:val="24"/>
          <w:lang w:eastAsia="zh-CN"/>
          <w14:ligatures w14:val="standardContextual"/>
        </w:rPr>
        <w:tab/>
      </w:r>
      <w:r w:rsidRPr="00BE0738">
        <w:rPr>
          <w:noProof w:val="0"/>
        </w:rPr>
        <w:t>Unauthorized use of propagating material</w:t>
      </w:r>
      <w:r w:rsidRPr="00BE0738">
        <w:rPr>
          <w:noProof w:val="0"/>
        </w:rPr>
        <w:tab/>
      </w:r>
      <w:r w:rsidRPr="00BE0738">
        <w:rPr>
          <w:noProof w:val="0"/>
        </w:rPr>
        <w:fldChar w:fldCharType="begin"/>
      </w:r>
      <w:r w:rsidRPr="00BE0738">
        <w:rPr>
          <w:noProof w:val="0"/>
        </w:rPr>
        <w:instrText xml:space="preserve"> PAGEREF _Toc239860831 \h </w:instrText>
      </w:r>
      <w:r w:rsidRPr="00BE0738">
        <w:rPr>
          <w:noProof w:val="0"/>
        </w:rPr>
      </w:r>
      <w:r w:rsidRPr="00BE0738">
        <w:rPr>
          <w:noProof w:val="0"/>
        </w:rPr>
        <w:fldChar w:fldCharType="separate"/>
      </w:r>
      <w:r w:rsidR="00EB0693">
        <w:t>5</w:t>
      </w:r>
      <w:r w:rsidRPr="00BE0738">
        <w:rPr>
          <w:noProof w:val="0"/>
        </w:rPr>
        <w:fldChar w:fldCharType="end"/>
      </w:r>
    </w:p>
    <w:p w14:paraId="170987D1" w14:textId="6F766188" w:rsidR="008066E2" w:rsidRPr="00BE0738" w:rsidRDefault="008066E2">
      <w:pPr>
        <w:pStyle w:val="TOC3"/>
        <w:rPr>
          <w:rFonts w:asciiTheme="minorHAnsi" w:eastAsiaTheme="minorEastAsia" w:hAnsiTheme="minorHAnsi" w:cstheme="minorBidi"/>
          <w:iCs w:val="0"/>
          <w:noProof w:val="0"/>
          <w:kern w:val="2"/>
          <w:sz w:val="24"/>
          <w:szCs w:val="24"/>
          <w:lang w:val="en-US" w:eastAsia="zh-CN"/>
          <w14:ligatures w14:val="standardContextual"/>
        </w:rPr>
      </w:pPr>
      <w:r w:rsidRPr="00BE0738">
        <w:rPr>
          <w:noProof w:val="0"/>
          <w:highlight w:val="lightGray"/>
          <w:lang w:val="en-US"/>
        </w:rPr>
        <w:t>Principle of territoriality</w:t>
      </w:r>
      <w:r w:rsidRPr="00BE0738">
        <w:rPr>
          <w:noProof w:val="0"/>
          <w:lang w:val="en-US"/>
        </w:rPr>
        <w:tab/>
      </w:r>
      <w:r w:rsidRPr="00BE0738">
        <w:rPr>
          <w:noProof w:val="0"/>
          <w:lang w:val="en-US"/>
        </w:rPr>
        <w:fldChar w:fldCharType="begin"/>
      </w:r>
      <w:r w:rsidRPr="00BE0738">
        <w:rPr>
          <w:noProof w:val="0"/>
          <w:lang w:val="en-US"/>
        </w:rPr>
        <w:instrText xml:space="preserve"> PAGEREF _Toc239860832 \h </w:instrText>
      </w:r>
      <w:r w:rsidRPr="00BE0738">
        <w:rPr>
          <w:noProof w:val="0"/>
          <w:lang w:val="en-US"/>
        </w:rPr>
      </w:r>
      <w:r w:rsidRPr="00BE0738">
        <w:rPr>
          <w:noProof w:val="0"/>
          <w:lang w:val="en-US"/>
        </w:rPr>
        <w:fldChar w:fldCharType="separate"/>
      </w:r>
      <w:r w:rsidR="00EB0693">
        <w:rPr>
          <w:lang w:val="en-US"/>
        </w:rPr>
        <w:t>5</w:t>
      </w:r>
      <w:r w:rsidRPr="00BE0738">
        <w:rPr>
          <w:noProof w:val="0"/>
          <w:lang w:val="en-US"/>
        </w:rPr>
        <w:fldChar w:fldCharType="end"/>
      </w:r>
    </w:p>
    <w:p w14:paraId="63AC0CCE" w14:textId="2F0C4887" w:rsidR="008066E2" w:rsidRPr="00BE0738" w:rsidRDefault="008066E2">
      <w:pPr>
        <w:pStyle w:val="TOC3"/>
        <w:rPr>
          <w:rFonts w:asciiTheme="minorHAnsi" w:eastAsiaTheme="minorEastAsia" w:hAnsiTheme="minorHAnsi" w:cstheme="minorBidi"/>
          <w:iCs w:val="0"/>
          <w:noProof w:val="0"/>
          <w:kern w:val="2"/>
          <w:sz w:val="24"/>
          <w:szCs w:val="24"/>
          <w:lang w:val="en-US" w:eastAsia="zh-CN"/>
          <w14:ligatures w14:val="standardContextual"/>
        </w:rPr>
      </w:pPr>
      <w:r w:rsidRPr="00BE0738">
        <w:rPr>
          <w:noProof w:val="0"/>
          <w:lang w:val="en-US"/>
        </w:rPr>
        <w:t>Acts in respect of propagating material</w:t>
      </w:r>
      <w:r w:rsidRPr="00BE0738">
        <w:rPr>
          <w:noProof w:val="0"/>
          <w:lang w:val="en-US"/>
        </w:rPr>
        <w:tab/>
      </w:r>
      <w:r w:rsidRPr="00BE0738">
        <w:rPr>
          <w:noProof w:val="0"/>
          <w:lang w:val="en-US"/>
        </w:rPr>
        <w:fldChar w:fldCharType="begin"/>
      </w:r>
      <w:r w:rsidRPr="00BE0738">
        <w:rPr>
          <w:noProof w:val="0"/>
          <w:lang w:val="en-US"/>
        </w:rPr>
        <w:instrText xml:space="preserve"> PAGEREF _Toc239860833 \h </w:instrText>
      </w:r>
      <w:r w:rsidRPr="00BE0738">
        <w:rPr>
          <w:noProof w:val="0"/>
          <w:lang w:val="en-US"/>
        </w:rPr>
      </w:r>
      <w:r w:rsidRPr="00BE0738">
        <w:rPr>
          <w:noProof w:val="0"/>
          <w:lang w:val="en-US"/>
        </w:rPr>
        <w:fldChar w:fldCharType="separate"/>
      </w:r>
      <w:r w:rsidR="00EB0693">
        <w:rPr>
          <w:lang w:val="en-US"/>
        </w:rPr>
        <w:t>5</w:t>
      </w:r>
      <w:r w:rsidRPr="00BE0738">
        <w:rPr>
          <w:noProof w:val="0"/>
          <w:lang w:val="en-US"/>
        </w:rPr>
        <w:fldChar w:fldCharType="end"/>
      </w:r>
    </w:p>
    <w:p w14:paraId="5A74174C" w14:textId="19B8131C" w:rsidR="008066E2" w:rsidRPr="00BE0738" w:rsidRDefault="008066E2">
      <w:pPr>
        <w:pStyle w:val="TOC3"/>
        <w:rPr>
          <w:rFonts w:asciiTheme="minorHAnsi" w:eastAsiaTheme="minorEastAsia" w:hAnsiTheme="minorHAnsi" w:cstheme="minorBidi"/>
          <w:iCs w:val="0"/>
          <w:noProof w:val="0"/>
          <w:kern w:val="2"/>
          <w:sz w:val="24"/>
          <w:szCs w:val="24"/>
          <w:lang w:val="en-US" w:eastAsia="zh-CN"/>
          <w14:ligatures w14:val="standardContextual"/>
        </w:rPr>
      </w:pPr>
      <w:r w:rsidRPr="00BE0738">
        <w:rPr>
          <w:noProof w:val="0"/>
          <w:lang w:val="en-US"/>
        </w:rPr>
        <w:t>Conditions and limitations</w:t>
      </w:r>
      <w:r w:rsidRPr="00BE0738">
        <w:rPr>
          <w:noProof w:val="0"/>
          <w:lang w:val="en-US"/>
        </w:rPr>
        <w:tab/>
      </w:r>
      <w:r w:rsidRPr="00BE0738">
        <w:rPr>
          <w:noProof w:val="0"/>
          <w:lang w:val="en-US"/>
        </w:rPr>
        <w:fldChar w:fldCharType="begin"/>
      </w:r>
      <w:r w:rsidRPr="00BE0738">
        <w:rPr>
          <w:noProof w:val="0"/>
          <w:lang w:val="en-US"/>
        </w:rPr>
        <w:instrText xml:space="preserve"> PAGEREF _Toc239860834 \h </w:instrText>
      </w:r>
      <w:r w:rsidRPr="00BE0738">
        <w:rPr>
          <w:noProof w:val="0"/>
          <w:lang w:val="en-US"/>
        </w:rPr>
      </w:r>
      <w:r w:rsidRPr="00BE0738">
        <w:rPr>
          <w:noProof w:val="0"/>
          <w:lang w:val="en-US"/>
        </w:rPr>
        <w:fldChar w:fldCharType="separate"/>
      </w:r>
      <w:r w:rsidR="00EB0693">
        <w:rPr>
          <w:lang w:val="en-US"/>
        </w:rPr>
        <w:t>5</w:t>
      </w:r>
      <w:r w:rsidRPr="00BE0738">
        <w:rPr>
          <w:noProof w:val="0"/>
          <w:lang w:val="en-US"/>
        </w:rPr>
        <w:fldChar w:fldCharType="end"/>
      </w:r>
    </w:p>
    <w:p w14:paraId="32AE9DFF" w14:textId="3B60F99A" w:rsidR="008066E2" w:rsidRPr="00BE0738" w:rsidRDefault="008066E2">
      <w:pPr>
        <w:pStyle w:val="TOC3"/>
        <w:rPr>
          <w:rFonts w:asciiTheme="minorHAnsi" w:eastAsiaTheme="minorEastAsia" w:hAnsiTheme="minorHAnsi" w:cstheme="minorBidi"/>
          <w:iCs w:val="0"/>
          <w:noProof w:val="0"/>
          <w:kern w:val="2"/>
          <w:sz w:val="24"/>
          <w:szCs w:val="24"/>
          <w:lang w:val="en-US" w:eastAsia="zh-CN"/>
          <w14:ligatures w14:val="standardContextual"/>
        </w:rPr>
      </w:pPr>
      <w:r w:rsidRPr="00BE0738">
        <w:rPr>
          <w:noProof w:val="0"/>
          <w:lang w:val="en-US"/>
        </w:rPr>
        <w:t>Compulsory exceptions to the breeder’s right</w:t>
      </w:r>
      <w:r w:rsidRPr="00BE0738">
        <w:rPr>
          <w:noProof w:val="0"/>
          <w:lang w:val="en-US"/>
        </w:rPr>
        <w:tab/>
      </w:r>
      <w:r w:rsidRPr="00BE0738">
        <w:rPr>
          <w:noProof w:val="0"/>
          <w:lang w:val="en-US"/>
        </w:rPr>
        <w:fldChar w:fldCharType="begin"/>
      </w:r>
      <w:r w:rsidRPr="00BE0738">
        <w:rPr>
          <w:noProof w:val="0"/>
          <w:lang w:val="en-US"/>
        </w:rPr>
        <w:instrText xml:space="preserve"> PAGEREF _Toc239860835 \h </w:instrText>
      </w:r>
      <w:r w:rsidRPr="00BE0738">
        <w:rPr>
          <w:noProof w:val="0"/>
          <w:lang w:val="en-US"/>
        </w:rPr>
      </w:r>
      <w:r w:rsidRPr="00BE0738">
        <w:rPr>
          <w:noProof w:val="0"/>
          <w:lang w:val="en-US"/>
        </w:rPr>
        <w:fldChar w:fldCharType="separate"/>
      </w:r>
      <w:r w:rsidR="00EB0693">
        <w:rPr>
          <w:lang w:val="en-US"/>
        </w:rPr>
        <w:t>6</w:t>
      </w:r>
      <w:r w:rsidRPr="00BE0738">
        <w:rPr>
          <w:noProof w:val="0"/>
          <w:lang w:val="en-US"/>
        </w:rPr>
        <w:fldChar w:fldCharType="end"/>
      </w:r>
    </w:p>
    <w:p w14:paraId="6FEFFBE0" w14:textId="4764CCF6" w:rsidR="008066E2" w:rsidRPr="00BE0738" w:rsidRDefault="008066E2">
      <w:pPr>
        <w:pStyle w:val="TOC3"/>
        <w:rPr>
          <w:rFonts w:asciiTheme="minorHAnsi" w:eastAsiaTheme="minorEastAsia" w:hAnsiTheme="minorHAnsi" w:cstheme="minorBidi"/>
          <w:iCs w:val="0"/>
          <w:noProof w:val="0"/>
          <w:kern w:val="2"/>
          <w:sz w:val="24"/>
          <w:szCs w:val="24"/>
          <w:lang w:val="en-US" w:eastAsia="zh-CN"/>
          <w14:ligatures w14:val="standardContextual"/>
        </w:rPr>
      </w:pPr>
      <w:r w:rsidRPr="00BE0738">
        <w:rPr>
          <w:noProof w:val="0"/>
          <w:lang w:val="en-US"/>
        </w:rPr>
        <w:t>Optional exception to the breeder’s right</w:t>
      </w:r>
      <w:r w:rsidRPr="00BE0738">
        <w:rPr>
          <w:noProof w:val="0"/>
          <w:lang w:val="en-US"/>
        </w:rPr>
        <w:tab/>
      </w:r>
      <w:r w:rsidRPr="00BE0738">
        <w:rPr>
          <w:noProof w:val="0"/>
          <w:lang w:val="en-US"/>
        </w:rPr>
        <w:fldChar w:fldCharType="begin"/>
      </w:r>
      <w:r w:rsidRPr="00BE0738">
        <w:rPr>
          <w:noProof w:val="0"/>
          <w:lang w:val="en-US"/>
        </w:rPr>
        <w:instrText xml:space="preserve"> PAGEREF _Toc239860836 \h </w:instrText>
      </w:r>
      <w:r w:rsidRPr="00BE0738">
        <w:rPr>
          <w:noProof w:val="0"/>
          <w:lang w:val="en-US"/>
        </w:rPr>
      </w:r>
      <w:r w:rsidRPr="00BE0738">
        <w:rPr>
          <w:noProof w:val="0"/>
          <w:lang w:val="en-US"/>
        </w:rPr>
        <w:fldChar w:fldCharType="separate"/>
      </w:r>
      <w:r w:rsidR="00EB0693">
        <w:rPr>
          <w:lang w:val="en-US"/>
        </w:rPr>
        <w:t>6</w:t>
      </w:r>
      <w:r w:rsidRPr="00BE0738">
        <w:rPr>
          <w:noProof w:val="0"/>
          <w:lang w:val="en-US"/>
        </w:rPr>
        <w:fldChar w:fldCharType="end"/>
      </w:r>
    </w:p>
    <w:p w14:paraId="649EC213" w14:textId="0CAC2BCC" w:rsidR="008066E2" w:rsidRPr="00BE0738" w:rsidRDefault="008066E2">
      <w:pPr>
        <w:pStyle w:val="TOC2"/>
        <w:rPr>
          <w:rFonts w:asciiTheme="minorHAnsi" w:eastAsiaTheme="minorEastAsia" w:hAnsiTheme="minorHAnsi" w:cstheme="minorBidi"/>
          <w:i w:val="0"/>
          <w:iCs w:val="0"/>
          <w:noProof w:val="0"/>
          <w:kern w:val="2"/>
          <w:sz w:val="24"/>
          <w:szCs w:val="24"/>
          <w:lang w:eastAsia="zh-CN"/>
          <w14:ligatures w14:val="standardContextual"/>
        </w:rPr>
      </w:pPr>
      <w:r w:rsidRPr="00BE0738">
        <w:rPr>
          <w:strike/>
          <w:noProof w:val="0"/>
          <w:highlight w:val="lightGray"/>
        </w:rPr>
        <w:t>(d)</w:t>
      </w:r>
      <w:r w:rsidRPr="00BE0738">
        <w:rPr>
          <w:noProof w:val="0"/>
          <w:highlight w:val="lightGray"/>
        </w:rPr>
        <w:t>(e)</w:t>
      </w:r>
      <w:r w:rsidRPr="00BE0738">
        <w:rPr>
          <w:rFonts w:asciiTheme="minorHAnsi" w:eastAsiaTheme="minorEastAsia" w:hAnsiTheme="minorHAnsi" w:cstheme="minorBidi"/>
          <w:i w:val="0"/>
          <w:iCs w:val="0"/>
          <w:noProof w:val="0"/>
          <w:kern w:val="2"/>
          <w:sz w:val="24"/>
          <w:szCs w:val="24"/>
          <w:lang w:eastAsia="zh-CN"/>
          <w14:ligatures w14:val="standardContextual"/>
        </w:rPr>
        <w:tab/>
      </w:r>
      <w:r w:rsidRPr="00BE0738">
        <w:rPr>
          <w:noProof w:val="0"/>
        </w:rPr>
        <w:t>Reasonable opportunity to exercise his right</w:t>
      </w:r>
      <w:r w:rsidRPr="00BE0738">
        <w:rPr>
          <w:noProof w:val="0"/>
        </w:rPr>
        <w:tab/>
      </w:r>
      <w:r w:rsidRPr="00BE0738">
        <w:rPr>
          <w:noProof w:val="0"/>
        </w:rPr>
        <w:fldChar w:fldCharType="begin"/>
      </w:r>
      <w:r w:rsidRPr="00BE0738">
        <w:rPr>
          <w:noProof w:val="0"/>
        </w:rPr>
        <w:instrText xml:space="preserve"> PAGEREF _Toc239860837 \h </w:instrText>
      </w:r>
      <w:r w:rsidRPr="00BE0738">
        <w:rPr>
          <w:noProof w:val="0"/>
        </w:rPr>
      </w:r>
      <w:r w:rsidRPr="00BE0738">
        <w:rPr>
          <w:noProof w:val="0"/>
        </w:rPr>
        <w:fldChar w:fldCharType="separate"/>
      </w:r>
      <w:r w:rsidR="00EB0693">
        <w:t>6</w:t>
      </w:r>
      <w:r w:rsidRPr="00BE0738">
        <w:rPr>
          <w:noProof w:val="0"/>
        </w:rPr>
        <w:fldChar w:fldCharType="end"/>
      </w:r>
    </w:p>
    <w:p w14:paraId="39883CED" w14:textId="09C9CE63" w:rsidR="008066E2" w:rsidRPr="00BE0738" w:rsidRDefault="008066E2">
      <w:pPr>
        <w:pStyle w:val="TOC2"/>
        <w:rPr>
          <w:rFonts w:asciiTheme="minorHAnsi" w:eastAsiaTheme="minorEastAsia" w:hAnsiTheme="minorHAnsi" w:cstheme="minorBidi"/>
          <w:i w:val="0"/>
          <w:iCs w:val="0"/>
          <w:noProof w:val="0"/>
          <w:kern w:val="2"/>
          <w:sz w:val="24"/>
          <w:szCs w:val="24"/>
          <w:lang w:eastAsia="zh-CN"/>
          <w14:ligatures w14:val="standardContextual"/>
        </w:rPr>
      </w:pPr>
      <w:r w:rsidRPr="00BE0738">
        <w:rPr>
          <w:noProof w:val="0"/>
          <w:highlight w:val="lightGray"/>
        </w:rPr>
        <w:t>(f)</w:t>
      </w:r>
      <w:r w:rsidRPr="00BE0738">
        <w:rPr>
          <w:rFonts w:asciiTheme="minorHAnsi" w:eastAsiaTheme="minorEastAsia" w:hAnsiTheme="minorHAnsi" w:cstheme="minorBidi"/>
          <w:i w:val="0"/>
          <w:iCs w:val="0"/>
          <w:noProof w:val="0"/>
          <w:kern w:val="2"/>
          <w:sz w:val="24"/>
          <w:szCs w:val="24"/>
          <w:lang w:eastAsia="zh-CN"/>
          <w14:ligatures w14:val="standardContextual"/>
        </w:rPr>
        <w:tab/>
      </w:r>
      <w:r w:rsidRPr="00BE0738">
        <w:rPr>
          <w:noProof w:val="0"/>
          <w:highlight w:val="lightGray"/>
        </w:rPr>
        <w:t>The notion of the inseparable whole of the two cumulative preconditions for the extension of the breeder’s right to harvested material in Article 14(2) of the 1991 Act</w:t>
      </w:r>
      <w:r w:rsidRPr="00BE0738">
        <w:rPr>
          <w:noProof w:val="0"/>
        </w:rPr>
        <w:tab/>
      </w:r>
      <w:r w:rsidRPr="00BE0738">
        <w:rPr>
          <w:noProof w:val="0"/>
        </w:rPr>
        <w:fldChar w:fldCharType="begin"/>
      </w:r>
      <w:r w:rsidRPr="00BE0738">
        <w:rPr>
          <w:noProof w:val="0"/>
        </w:rPr>
        <w:instrText xml:space="preserve"> PAGEREF _Toc239860838 \h </w:instrText>
      </w:r>
      <w:r w:rsidRPr="00BE0738">
        <w:rPr>
          <w:noProof w:val="0"/>
        </w:rPr>
      </w:r>
      <w:r w:rsidRPr="00BE0738">
        <w:rPr>
          <w:noProof w:val="0"/>
        </w:rPr>
        <w:fldChar w:fldCharType="separate"/>
      </w:r>
      <w:r w:rsidR="00EB0693">
        <w:t>7</w:t>
      </w:r>
      <w:r w:rsidRPr="00BE0738">
        <w:rPr>
          <w:noProof w:val="0"/>
        </w:rPr>
        <w:fldChar w:fldCharType="end"/>
      </w:r>
    </w:p>
    <w:p w14:paraId="3A962AC3" w14:textId="66D83C6C" w:rsidR="008066E2" w:rsidRPr="00BE0738" w:rsidRDefault="008066E2">
      <w:pPr>
        <w:pStyle w:val="TOC2"/>
        <w:rPr>
          <w:rFonts w:asciiTheme="minorHAnsi" w:eastAsiaTheme="minorEastAsia" w:hAnsiTheme="minorHAnsi" w:cstheme="minorBidi"/>
          <w:i w:val="0"/>
          <w:iCs w:val="0"/>
          <w:noProof w:val="0"/>
          <w:kern w:val="2"/>
          <w:sz w:val="24"/>
          <w:szCs w:val="24"/>
          <w:lang w:eastAsia="zh-CN"/>
          <w14:ligatures w14:val="standardContextual"/>
        </w:rPr>
      </w:pPr>
      <w:r w:rsidRPr="00BE0738">
        <w:rPr>
          <w:noProof w:val="0"/>
          <w:highlight w:val="lightGray"/>
        </w:rPr>
        <w:t>(g)</w:t>
      </w:r>
      <w:r w:rsidRPr="00BE0738">
        <w:rPr>
          <w:rFonts w:asciiTheme="minorHAnsi" w:eastAsiaTheme="minorEastAsia" w:hAnsiTheme="minorHAnsi" w:cstheme="minorBidi"/>
          <w:i w:val="0"/>
          <w:iCs w:val="0"/>
          <w:noProof w:val="0"/>
          <w:kern w:val="2"/>
          <w:sz w:val="24"/>
          <w:szCs w:val="24"/>
          <w:lang w:eastAsia="zh-CN"/>
          <w14:ligatures w14:val="standardContextual"/>
        </w:rPr>
        <w:tab/>
      </w:r>
      <w:r w:rsidRPr="00BE0738">
        <w:rPr>
          <w:noProof w:val="0"/>
          <w:highlight w:val="lightGray"/>
        </w:rPr>
        <w:t>The</w:t>
      </w:r>
      <w:r w:rsidRPr="00BE0738">
        <w:rPr>
          <w:noProof w:val="0"/>
          <w:spacing w:val="-1"/>
          <w:highlight w:val="lightGray"/>
        </w:rPr>
        <w:t xml:space="preserve"> </w:t>
      </w:r>
      <w:r w:rsidRPr="00BE0738">
        <w:rPr>
          <w:noProof w:val="0"/>
          <w:highlight w:val="lightGray"/>
        </w:rPr>
        <w:t>relationship</w:t>
      </w:r>
      <w:r w:rsidRPr="00BE0738">
        <w:rPr>
          <w:noProof w:val="0"/>
          <w:spacing w:val="-2"/>
          <w:highlight w:val="lightGray"/>
        </w:rPr>
        <w:t xml:space="preserve"> </w:t>
      </w:r>
      <w:r w:rsidRPr="00BE0738">
        <w:rPr>
          <w:noProof w:val="0"/>
          <w:highlight w:val="lightGray"/>
        </w:rPr>
        <w:t>between</w:t>
      </w:r>
      <w:r w:rsidRPr="00BE0738">
        <w:rPr>
          <w:noProof w:val="0"/>
          <w:spacing w:val="-1"/>
          <w:highlight w:val="lightGray"/>
        </w:rPr>
        <w:t xml:space="preserve"> </w:t>
      </w:r>
      <w:r w:rsidRPr="00BE0738">
        <w:rPr>
          <w:noProof w:val="0"/>
          <w:highlight w:val="lightGray"/>
        </w:rPr>
        <w:t>Article</w:t>
      </w:r>
      <w:r w:rsidRPr="00BE0738">
        <w:rPr>
          <w:noProof w:val="0"/>
          <w:spacing w:val="-2"/>
          <w:highlight w:val="lightGray"/>
        </w:rPr>
        <w:t xml:space="preserve"> </w:t>
      </w:r>
      <w:r w:rsidRPr="00BE0738">
        <w:rPr>
          <w:noProof w:val="0"/>
          <w:highlight w:val="lightGray"/>
        </w:rPr>
        <w:t>14</w:t>
      </w:r>
      <w:r w:rsidRPr="00BE0738">
        <w:rPr>
          <w:noProof w:val="0"/>
          <w:spacing w:val="-1"/>
          <w:highlight w:val="lightGray"/>
        </w:rPr>
        <w:t xml:space="preserve"> </w:t>
      </w:r>
      <w:r w:rsidRPr="00BE0738">
        <w:rPr>
          <w:noProof w:val="0"/>
          <w:highlight w:val="lightGray"/>
        </w:rPr>
        <w:t>and Article</w:t>
      </w:r>
      <w:r w:rsidRPr="00BE0738">
        <w:rPr>
          <w:noProof w:val="0"/>
          <w:spacing w:val="-2"/>
          <w:highlight w:val="lightGray"/>
        </w:rPr>
        <w:t xml:space="preserve"> </w:t>
      </w:r>
      <w:r w:rsidRPr="00BE0738">
        <w:rPr>
          <w:noProof w:val="0"/>
          <w:highlight w:val="lightGray"/>
        </w:rPr>
        <w:t>16</w:t>
      </w:r>
      <w:r w:rsidRPr="00BE0738">
        <w:rPr>
          <w:noProof w:val="0"/>
          <w:spacing w:val="-1"/>
          <w:highlight w:val="lightGray"/>
        </w:rPr>
        <w:t xml:space="preserve"> </w:t>
      </w:r>
      <w:r w:rsidRPr="00BE0738">
        <w:rPr>
          <w:noProof w:val="0"/>
          <w:highlight w:val="lightGray"/>
        </w:rPr>
        <w:t>of the</w:t>
      </w:r>
      <w:r w:rsidRPr="00BE0738">
        <w:rPr>
          <w:noProof w:val="0"/>
          <w:spacing w:val="-2"/>
          <w:highlight w:val="lightGray"/>
        </w:rPr>
        <w:t xml:space="preserve"> 1991 Act</w:t>
      </w:r>
      <w:r w:rsidRPr="00BE0738">
        <w:rPr>
          <w:noProof w:val="0"/>
        </w:rPr>
        <w:tab/>
      </w:r>
      <w:r w:rsidRPr="00BE0738">
        <w:rPr>
          <w:noProof w:val="0"/>
        </w:rPr>
        <w:fldChar w:fldCharType="begin"/>
      </w:r>
      <w:r w:rsidRPr="00BE0738">
        <w:rPr>
          <w:noProof w:val="0"/>
        </w:rPr>
        <w:instrText xml:space="preserve"> PAGEREF _Toc239860839 \h </w:instrText>
      </w:r>
      <w:r w:rsidRPr="00BE0738">
        <w:rPr>
          <w:noProof w:val="0"/>
        </w:rPr>
      </w:r>
      <w:r w:rsidRPr="00BE0738">
        <w:rPr>
          <w:noProof w:val="0"/>
        </w:rPr>
        <w:fldChar w:fldCharType="separate"/>
      </w:r>
      <w:r w:rsidR="00EB0693">
        <w:t>7</w:t>
      </w:r>
      <w:r w:rsidRPr="00BE0738">
        <w:rPr>
          <w:noProof w:val="0"/>
        </w:rPr>
        <w:fldChar w:fldCharType="end"/>
      </w:r>
    </w:p>
    <w:p w14:paraId="11BAB950" w14:textId="2DF34C70" w:rsidR="00970FD7" w:rsidRPr="00BE0738" w:rsidRDefault="0020622A" w:rsidP="000C399E">
      <w:r w:rsidRPr="00BE0738">
        <w:rPr>
          <w:rFonts w:cs="Arial"/>
        </w:rPr>
        <w:fldChar w:fldCharType="end"/>
      </w:r>
    </w:p>
    <w:p w14:paraId="4363EE3B" w14:textId="77777777" w:rsidR="00970FD7" w:rsidRPr="00BE0738" w:rsidRDefault="00970FD7" w:rsidP="000C399E"/>
    <w:p w14:paraId="6BB721CD" w14:textId="77777777" w:rsidR="00970FD7" w:rsidRPr="00BE0738" w:rsidRDefault="00970FD7" w:rsidP="000C399E"/>
    <w:p w14:paraId="6B98A38A" w14:textId="77777777" w:rsidR="00970FD7" w:rsidRPr="00BE0738" w:rsidRDefault="00970FD7" w:rsidP="00970FD7">
      <w:r w:rsidRPr="00BE0738">
        <w:br w:type="page"/>
      </w:r>
    </w:p>
    <w:p w14:paraId="59C6DEE4" w14:textId="77777777" w:rsidR="00970FD7" w:rsidRPr="00BE0738" w:rsidRDefault="00970FD7" w:rsidP="00970FD7">
      <w:pPr>
        <w:jc w:val="center"/>
      </w:pPr>
      <w:bookmarkStart w:id="0" w:name="_Toc331410075"/>
      <w:r w:rsidRPr="00BE0738">
        <w:lastRenderedPageBreak/>
        <w:t>EXPLANATORY NOTES ON ACTS IN RESPECT OF HARVESTED MATERIAL</w:t>
      </w:r>
      <w:r w:rsidRPr="00BE0738">
        <w:br/>
        <w:t>UNDER THE 1991 ACT OF THE UPOV CONVENTION</w:t>
      </w:r>
      <w:bookmarkEnd w:id="0"/>
    </w:p>
    <w:p w14:paraId="3D61B11D" w14:textId="77777777" w:rsidR="00970FD7" w:rsidRPr="00BE0738" w:rsidRDefault="00970FD7" w:rsidP="00970FD7">
      <w:pPr>
        <w:jc w:val="center"/>
      </w:pPr>
    </w:p>
    <w:p w14:paraId="67D468AB" w14:textId="77777777" w:rsidR="00970FD7" w:rsidRPr="00BE0738" w:rsidRDefault="00970FD7" w:rsidP="00970FD7">
      <w:pPr>
        <w:jc w:val="center"/>
        <w:rPr>
          <w:rFonts w:cs="Arial"/>
        </w:rPr>
      </w:pPr>
    </w:p>
    <w:p w14:paraId="5AC05EBB" w14:textId="77777777" w:rsidR="00970FD7" w:rsidRPr="00BE0738" w:rsidRDefault="00970FD7" w:rsidP="00970FD7">
      <w:pPr>
        <w:jc w:val="center"/>
        <w:rPr>
          <w:rFonts w:cs="Arial"/>
        </w:rPr>
      </w:pPr>
    </w:p>
    <w:p w14:paraId="20FF1A61" w14:textId="77777777" w:rsidR="00970FD7" w:rsidRPr="00BE0738" w:rsidRDefault="00970FD7" w:rsidP="005865E2">
      <w:pPr>
        <w:pStyle w:val="Heading1"/>
        <w:rPr>
          <w:caps w:val="0"/>
        </w:rPr>
      </w:pPr>
      <w:bookmarkStart w:id="1" w:name="_Toc239852654"/>
      <w:bookmarkStart w:id="2" w:name="_Toc239860826"/>
      <w:bookmarkStart w:id="3" w:name="_Toc345407987"/>
      <w:r w:rsidRPr="00BE0738">
        <w:t>PREAMBLE</w:t>
      </w:r>
      <w:bookmarkEnd w:id="1"/>
      <w:bookmarkEnd w:id="2"/>
      <w:bookmarkEnd w:id="3"/>
    </w:p>
    <w:p w14:paraId="75A3CB09" w14:textId="77777777" w:rsidR="00970FD7" w:rsidRPr="00BE0738" w:rsidRDefault="00970FD7" w:rsidP="00970FD7">
      <w:pPr>
        <w:jc w:val="center"/>
        <w:rPr>
          <w:rFonts w:cs="Arial"/>
        </w:rPr>
      </w:pPr>
    </w:p>
    <w:p w14:paraId="27B10345" w14:textId="77777777" w:rsidR="00970FD7" w:rsidRPr="00BE0738" w:rsidRDefault="00970FD7" w:rsidP="00970FD7">
      <w:pPr>
        <w:jc w:val="center"/>
      </w:pPr>
    </w:p>
    <w:p w14:paraId="4CD7303A" w14:textId="77777777" w:rsidR="00970FD7" w:rsidRPr="00BE0738" w:rsidRDefault="00970FD7" w:rsidP="00970FD7">
      <w:r w:rsidRPr="00BE0738">
        <w:t xml:space="preserve">The purpose of these Explanatory Notes is to provide guidance on the scope of the breeder’s right concerning acts in respect of harvested material (Article 14(2) of the 1991 Act) under the International Convention for the Protection of New Varieties of Plants (UPOV Convention).  The only binding obligations on members of the Union are those contained in the text of the UPOV Convention itself, and these Explanatory Notes must not be interpreted in a way that is inconsistent with the relevant Act for the member of the Union concerned.  </w:t>
      </w:r>
    </w:p>
    <w:p w14:paraId="766209D1" w14:textId="77777777" w:rsidR="00970FD7" w:rsidRPr="00BE0738" w:rsidRDefault="00970FD7" w:rsidP="00970FD7"/>
    <w:p w14:paraId="2A1F9495" w14:textId="77777777" w:rsidR="00970FD7" w:rsidRPr="00BE0738" w:rsidRDefault="00970FD7" w:rsidP="00970FD7">
      <w:pPr>
        <w:keepNext/>
        <w:jc w:val="center"/>
        <w:outlineLvl w:val="0"/>
        <w:rPr>
          <w:caps/>
        </w:rPr>
      </w:pPr>
      <w:r w:rsidRPr="00BE0738">
        <w:rPr>
          <w:caps/>
        </w:rPr>
        <w:br w:type="page"/>
      </w:r>
      <w:bookmarkStart w:id="4" w:name="_Toc331410077"/>
    </w:p>
    <w:p w14:paraId="1893E323" w14:textId="77777777" w:rsidR="00970FD7" w:rsidRPr="00BE0738" w:rsidRDefault="00970FD7" w:rsidP="005865E2">
      <w:pPr>
        <w:pStyle w:val="Heading1"/>
        <w:rPr>
          <w:caps w:val="0"/>
        </w:rPr>
      </w:pPr>
      <w:bookmarkStart w:id="5" w:name="_Toc239852655"/>
      <w:bookmarkStart w:id="6" w:name="_Toc239860827"/>
      <w:r w:rsidRPr="00BE0738">
        <w:lastRenderedPageBreak/>
        <w:t>ACTS IN RESPECT OF HARVESTED MATERIAL</w:t>
      </w:r>
      <w:bookmarkEnd w:id="4"/>
      <w:bookmarkEnd w:id="5"/>
      <w:bookmarkEnd w:id="6"/>
    </w:p>
    <w:p w14:paraId="7C7D625E" w14:textId="77777777" w:rsidR="00970FD7" w:rsidRPr="00BE0738" w:rsidRDefault="00970FD7" w:rsidP="00970FD7">
      <w:pPr>
        <w:keepNext/>
        <w:outlineLvl w:val="1"/>
      </w:pPr>
      <w:bookmarkStart w:id="7" w:name="_Toc178579820"/>
      <w:bookmarkStart w:id="8" w:name="_Toc178579799"/>
    </w:p>
    <w:p w14:paraId="7133BA3D" w14:textId="77777777" w:rsidR="00970FD7" w:rsidRPr="00BE0738" w:rsidRDefault="00970FD7" w:rsidP="00970FD7"/>
    <w:p w14:paraId="687CAD5E" w14:textId="77777777" w:rsidR="00970FD7" w:rsidRPr="00BE0738" w:rsidRDefault="00970FD7" w:rsidP="0053798D">
      <w:pPr>
        <w:pStyle w:val="Heading2"/>
      </w:pPr>
      <w:bookmarkStart w:id="9" w:name="_Toc239852656"/>
      <w:bookmarkStart w:id="10" w:name="_Toc331410078"/>
      <w:bookmarkStart w:id="11" w:name="_Toc239860828"/>
      <w:r w:rsidRPr="00BE0738">
        <w:rPr>
          <w:u w:val="none"/>
        </w:rPr>
        <w:t>(a)</w:t>
      </w:r>
      <w:r w:rsidRPr="00BE0738">
        <w:rPr>
          <w:u w:val="none"/>
        </w:rPr>
        <w:tab/>
      </w:r>
      <w:r w:rsidRPr="00BE0738">
        <w:t>Relevant article</w:t>
      </w:r>
      <w:bookmarkEnd w:id="7"/>
      <w:bookmarkEnd w:id="8"/>
      <w:bookmarkEnd w:id="9"/>
      <w:bookmarkEnd w:id="10"/>
      <w:bookmarkEnd w:id="11"/>
    </w:p>
    <w:p w14:paraId="1213EF0E" w14:textId="77777777" w:rsidR="00970FD7" w:rsidRPr="00BE0738" w:rsidRDefault="00970FD7" w:rsidP="00970FD7"/>
    <w:p w14:paraId="21C6A1E3" w14:textId="77777777" w:rsidR="00970FD7" w:rsidRPr="00BE0738" w:rsidRDefault="00970FD7" w:rsidP="00970FD7">
      <w:pPr>
        <w:keepNext/>
        <w:keepLines/>
        <w:pBdr>
          <w:top w:val="single" w:sz="4" w:space="1" w:color="auto"/>
          <w:left w:val="single" w:sz="4" w:space="4" w:color="auto"/>
          <w:bottom w:val="single" w:sz="4" w:space="1" w:color="auto"/>
          <w:right w:val="single" w:sz="4" w:space="4" w:color="auto"/>
        </w:pBdr>
        <w:ind w:left="567" w:right="571"/>
        <w:jc w:val="center"/>
        <w:rPr>
          <w:b/>
          <w:bCs/>
          <w:sz w:val="18"/>
          <w:szCs w:val="18"/>
        </w:rPr>
      </w:pPr>
    </w:p>
    <w:p w14:paraId="5C3D44F9" w14:textId="77777777" w:rsidR="00970FD7" w:rsidRPr="00BE0738" w:rsidRDefault="00970FD7" w:rsidP="00970FD7">
      <w:pPr>
        <w:keepNext/>
        <w:keepLines/>
        <w:pBdr>
          <w:top w:val="single" w:sz="4" w:space="1" w:color="auto"/>
          <w:left w:val="single" w:sz="4" w:space="4" w:color="auto"/>
          <w:bottom w:val="single" w:sz="4" w:space="1" w:color="auto"/>
          <w:right w:val="single" w:sz="4" w:space="4" w:color="auto"/>
        </w:pBdr>
        <w:ind w:left="567" w:right="571"/>
        <w:jc w:val="center"/>
        <w:rPr>
          <w:sz w:val="18"/>
          <w:szCs w:val="18"/>
        </w:rPr>
      </w:pPr>
      <w:r w:rsidRPr="00BE0738">
        <w:rPr>
          <w:b/>
          <w:bCs/>
          <w:sz w:val="18"/>
          <w:szCs w:val="18"/>
        </w:rPr>
        <w:t xml:space="preserve">Article 14 </w:t>
      </w:r>
      <w:r w:rsidRPr="00BE0738">
        <w:rPr>
          <w:sz w:val="18"/>
          <w:szCs w:val="18"/>
        </w:rPr>
        <w:t xml:space="preserve">of the </w:t>
      </w:r>
      <w:r w:rsidRPr="00BE0738">
        <w:rPr>
          <w:b/>
          <w:bCs/>
          <w:sz w:val="18"/>
          <w:szCs w:val="18"/>
        </w:rPr>
        <w:t xml:space="preserve">1991 Act </w:t>
      </w:r>
      <w:r w:rsidRPr="00BE0738">
        <w:rPr>
          <w:sz w:val="18"/>
          <w:szCs w:val="18"/>
        </w:rPr>
        <w:t xml:space="preserve">of the UPOV Convention </w:t>
      </w:r>
    </w:p>
    <w:p w14:paraId="358BF78C" w14:textId="77777777" w:rsidR="00970FD7" w:rsidRPr="00BE0738" w:rsidRDefault="00970FD7" w:rsidP="00970FD7">
      <w:pPr>
        <w:keepNext/>
        <w:keepLines/>
        <w:pBdr>
          <w:top w:val="single" w:sz="4" w:space="1" w:color="auto"/>
          <w:left w:val="single" w:sz="4" w:space="4" w:color="auto"/>
          <w:bottom w:val="single" w:sz="4" w:space="1" w:color="auto"/>
          <w:right w:val="single" w:sz="4" w:space="4" w:color="auto"/>
        </w:pBdr>
        <w:ind w:left="567" w:right="571"/>
        <w:jc w:val="center"/>
        <w:rPr>
          <w:b/>
          <w:sz w:val="18"/>
          <w:szCs w:val="18"/>
        </w:rPr>
      </w:pPr>
    </w:p>
    <w:p w14:paraId="55A48FB3"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firstLine="567"/>
        <w:rPr>
          <w:bCs/>
          <w:sz w:val="18"/>
          <w:szCs w:val="18"/>
        </w:rPr>
      </w:pPr>
      <w:r w:rsidRPr="00BE0738">
        <w:rPr>
          <w:bCs/>
          <w:sz w:val="18"/>
          <w:szCs w:val="18"/>
        </w:rPr>
        <w:t>(1)</w:t>
      </w:r>
      <w:r w:rsidRPr="00BE0738">
        <w:rPr>
          <w:bCs/>
          <w:sz w:val="18"/>
          <w:szCs w:val="18"/>
        </w:rPr>
        <w:tab/>
        <w:t>[Acts in respect of the propagating material]  (a)  Subject to Articles 15 and 16, the following acts in respect of the propagating material of the protected variety shall require the authorization of the breeder:</w:t>
      </w:r>
    </w:p>
    <w:p w14:paraId="252997B3"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rPr>
      </w:pPr>
    </w:p>
    <w:p w14:paraId="47AD876B" w14:textId="77777777" w:rsidR="00970FD7" w:rsidRPr="00BE0738"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rPr>
      </w:pPr>
      <w:r w:rsidRPr="00BE0738">
        <w:rPr>
          <w:bCs/>
          <w:sz w:val="18"/>
          <w:szCs w:val="18"/>
        </w:rPr>
        <w:tab/>
        <w:t>(</w:t>
      </w:r>
      <w:proofErr w:type="spellStart"/>
      <w:r w:rsidRPr="00BE0738">
        <w:rPr>
          <w:bCs/>
          <w:sz w:val="18"/>
          <w:szCs w:val="18"/>
        </w:rPr>
        <w:t>i</w:t>
      </w:r>
      <w:proofErr w:type="spellEnd"/>
      <w:r w:rsidRPr="00BE0738">
        <w:rPr>
          <w:bCs/>
          <w:sz w:val="18"/>
          <w:szCs w:val="18"/>
        </w:rPr>
        <w:t>)</w:t>
      </w:r>
      <w:r w:rsidRPr="00BE0738">
        <w:rPr>
          <w:bCs/>
          <w:sz w:val="18"/>
          <w:szCs w:val="18"/>
        </w:rPr>
        <w:tab/>
        <w:t>production or reproduction (multiplication),</w:t>
      </w:r>
    </w:p>
    <w:p w14:paraId="6730E218" w14:textId="77777777" w:rsidR="00970FD7" w:rsidRPr="00BE0738"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rPr>
      </w:pPr>
      <w:r w:rsidRPr="00BE0738">
        <w:rPr>
          <w:bCs/>
          <w:sz w:val="18"/>
          <w:szCs w:val="18"/>
        </w:rPr>
        <w:tab/>
        <w:t>(ii)</w:t>
      </w:r>
      <w:r w:rsidRPr="00BE0738">
        <w:rPr>
          <w:bCs/>
          <w:sz w:val="18"/>
          <w:szCs w:val="18"/>
        </w:rPr>
        <w:tab/>
        <w:t>conditioning for the purpose of propagation,</w:t>
      </w:r>
    </w:p>
    <w:p w14:paraId="595EA4D5" w14:textId="77777777" w:rsidR="00970FD7" w:rsidRPr="00BE0738"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rPr>
      </w:pPr>
      <w:r w:rsidRPr="00BE0738">
        <w:rPr>
          <w:bCs/>
          <w:sz w:val="18"/>
          <w:szCs w:val="18"/>
        </w:rPr>
        <w:tab/>
        <w:t>(iii)</w:t>
      </w:r>
      <w:r w:rsidRPr="00BE0738">
        <w:rPr>
          <w:bCs/>
          <w:sz w:val="18"/>
          <w:szCs w:val="18"/>
        </w:rPr>
        <w:tab/>
        <w:t>offering for sale,</w:t>
      </w:r>
    </w:p>
    <w:p w14:paraId="1EE671B9" w14:textId="77777777" w:rsidR="00970FD7" w:rsidRPr="00BE0738"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rPr>
      </w:pPr>
      <w:r w:rsidRPr="00BE0738">
        <w:rPr>
          <w:bCs/>
          <w:sz w:val="18"/>
          <w:szCs w:val="18"/>
        </w:rPr>
        <w:tab/>
        <w:t>(iv)</w:t>
      </w:r>
      <w:r w:rsidRPr="00BE0738">
        <w:rPr>
          <w:bCs/>
          <w:sz w:val="18"/>
          <w:szCs w:val="18"/>
        </w:rPr>
        <w:tab/>
        <w:t>selling or other marketing,</w:t>
      </w:r>
    </w:p>
    <w:p w14:paraId="09A580BB" w14:textId="77777777" w:rsidR="00970FD7" w:rsidRPr="00BE0738"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rPr>
      </w:pPr>
      <w:r w:rsidRPr="00BE0738">
        <w:rPr>
          <w:bCs/>
          <w:sz w:val="18"/>
          <w:szCs w:val="18"/>
        </w:rPr>
        <w:tab/>
        <w:t>(v)</w:t>
      </w:r>
      <w:r w:rsidRPr="00BE0738">
        <w:rPr>
          <w:bCs/>
          <w:sz w:val="18"/>
          <w:szCs w:val="18"/>
        </w:rPr>
        <w:tab/>
        <w:t>exporting,</w:t>
      </w:r>
    </w:p>
    <w:p w14:paraId="2D483417" w14:textId="77777777" w:rsidR="00970FD7" w:rsidRPr="00BE0738"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rPr>
      </w:pPr>
      <w:r w:rsidRPr="00BE0738">
        <w:rPr>
          <w:bCs/>
          <w:sz w:val="18"/>
          <w:szCs w:val="18"/>
        </w:rPr>
        <w:tab/>
        <w:t>(vi)</w:t>
      </w:r>
      <w:r w:rsidRPr="00BE0738">
        <w:rPr>
          <w:bCs/>
          <w:sz w:val="18"/>
          <w:szCs w:val="18"/>
        </w:rPr>
        <w:tab/>
        <w:t>importing,</w:t>
      </w:r>
    </w:p>
    <w:p w14:paraId="46032C00" w14:textId="77777777" w:rsidR="00970FD7" w:rsidRPr="00BE0738"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rPr>
      </w:pPr>
      <w:r w:rsidRPr="00BE0738">
        <w:rPr>
          <w:bCs/>
          <w:sz w:val="18"/>
          <w:szCs w:val="18"/>
        </w:rPr>
        <w:tab/>
        <w:t>(vii)</w:t>
      </w:r>
      <w:r w:rsidRPr="00BE0738">
        <w:rPr>
          <w:bCs/>
          <w:sz w:val="18"/>
          <w:szCs w:val="18"/>
        </w:rPr>
        <w:tab/>
        <w:t>stocking for any of the purposes mentioned in (</w:t>
      </w:r>
      <w:proofErr w:type="spellStart"/>
      <w:r w:rsidRPr="00BE0738">
        <w:rPr>
          <w:bCs/>
          <w:sz w:val="18"/>
          <w:szCs w:val="18"/>
        </w:rPr>
        <w:t>i</w:t>
      </w:r>
      <w:proofErr w:type="spellEnd"/>
      <w:r w:rsidRPr="00BE0738">
        <w:rPr>
          <w:bCs/>
          <w:sz w:val="18"/>
          <w:szCs w:val="18"/>
        </w:rPr>
        <w:t>) to (vi), above.</w:t>
      </w:r>
    </w:p>
    <w:p w14:paraId="02BBC715"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rPr>
      </w:pPr>
    </w:p>
    <w:p w14:paraId="78D12440"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firstLine="567"/>
        <w:rPr>
          <w:bCs/>
          <w:sz w:val="18"/>
          <w:szCs w:val="18"/>
        </w:rPr>
      </w:pPr>
      <w:r w:rsidRPr="00BE0738">
        <w:rPr>
          <w:bCs/>
          <w:sz w:val="18"/>
          <w:szCs w:val="18"/>
        </w:rPr>
        <w:t>(b)  The breeder may make his authorization subject to conditions and limitations.</w:t>
      </w:r>
    </w:p>
    <w:p w14:paraId="0A68B13A"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rPr>
      </w:pPr>
    </w:p>
    <w:p w14:paraId="6D63BFEE"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rPr>
      </w:pPr>
      <w:r w:rsidRPr="00BE0738">
        <w:rPr>
          <w:bCs/>
          <w:sz w:val="18"/>
          <w:szCs w:val="18"/>
        </w:rPr>
        <w:tab/>
        <w:t>(2)</w:t>
      </w:r>
      <w:r w:rsidRPr="00BE0738">
        <w:rPr>
          <w:bCs/>
          <w:sz w:val="18"/>
          <w:szCs w:val="18"/>
        </w:rPr>
        <w:tab/>
        <w:t>[Acts in respect of the harvested material]  Subject to Articles 15 and 16, the acts referred to in items (</w:t>
      </w:r>
      <w:proofErr w:type="spellStart"/>
      <w:r w:rsidRPr="00BE0738">
        <w:rPr>
          <w:bCs/>
          <w:sz w:val="18"/>
          <w:szCs w:val="18"/>
        </w:rPr>
        <w:t>i</w:t>
      </w:r>
      <w:proofErr w:type="spellEnd"/>
      <w:r w:rsidRPr="00BE0738">
        <w:rPr>
          <w:bCs/>
          <w:sz w:val="18"/>
          <w:szCs w:val="18"/>
        </w:rPr>
        <w:t>) to (vii) of paragraph (1)(a) in respect of harvested material, including entire plants and parts of plants, obtained through the unauthorized use of propagating material of the protected variety shall require the authorization of the breeder, unless the breeder has had reasonable opportunity to exercise his right in relation to the said propagating material.</w:t>
      </w:r>
    </w:p>
    <w:p w14:paraId="26C700B4"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rPr>
      </w:pPr>
    </w:p>
    <w:p w14:paraId="3B72BAF4"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rPr>
      </w:pPr>
      <w:r w:rsidRPr="00BE0738">
        <w:rPr>
          <w:bCs/>
          <w:sz w:val="18"/>
          <w:szCs w:val="18"/>
        </w:rPr>
        <w:t>[…]</w:t>
      </w:r>
    </w:p>
    <w:p w14:paraId="3B7AFA02" w14:textId="77777777" w:rsidR="00970FD7" w:rsidRPr="00BE0738" w:rsidRDefault="00970FD7" w:rsidP="00970FD7">
      <w:pPr>
        <w:pBdr>
          <w:top w:val="single" w:sz="4" w:space="1" w:color="auto"/>
          <w:left w:val="single" w:sz="4" w:space="4" w:color="auto"/>
          <w:bottom w:val="single" w:sz="4" w:space="1" w:color="auto"/>
          <w:right w:val="single" w:sz="4" w:space="4" w:color="auto"/>
        </w:pBdr>
        <w:ind w:left="567" w:right="571"/>
        <w:rPr>
          <w:sz w:val="18"/>
          <w:szCs w:val="18"/>
        </w:rPr>
      </w:pPr>
    </w:p>
    <w:p w14:paraId="77D5F09F" w14:textId="77777777" w:rsidR="00970FD7" w:rsidRPr="00BE0738" w:rsidRDefault="00970FD7" w:rsidP="00970FD7"/>
    <w:p w14:paraId="657CF20E" w14:textId="77777777" w:rsidR="00970FD7" w:rsidRPr="00BE0738" w:rsidRDefault="00970FD7" w:rsidP="00970FD7"/>
    <w:p w14:paraId="055EEB51" w14:textId="2061E90B" w:rsidR="00970FD7" w:rsidRPr="00BE0738" w:rsidRDefault="00A9788F" w:rsidP="00970FD7">
      <w:pPr>
        <w:rPr>
          <w:szCs w:val="24"/>
        </w:rPr>
      </w:pPr>
      <w:r w:rsidRPr="00BE0738">
        <w:fldChar w:fldCharType="begin"/>
      </w:r>
      <w:r w:rsidRPr="00BE0738">
        <w:instrText xml:space="preserve"> LISTNUM  LegalDefault \l 1 \s 1 </w:instrText>
      </w:r>
      <w:r w:rsidRPr="00BE0738">
        <w:fldChar w:fldCharType="end"/>
      </w:r>
      <w:r w:rsidR="00970FD7" w:rsidRPr="00BE0738">
        <w:tab/>
      </w:r>
      <w:r w:rsidR="00970FD7" w:rsidRPr="00BE0738">
        <w:rPr>
          <w:szCs w:val="24"/>
        </w:rPr>
        <w:t>Article 14(2) of the 1991 Act requires that</w:t>
      </w:r>
      <w:r w:rsidR="00970FD7" w:rsidRPr="00BE0738">
        <w:t>, in order for the</w:t>
      </w:r>
      <w:r w:rsidR="00970FD7" w:rsidRPr="00BE0738">
        <w:rPr>
          <w:szCs w:val="24"/>
        </w:rPr>
        <w:t xml:space="preserve"> breeder’s right to extend to acts in respect of harvested material, </w:t>
      </w:r>
      <w:r w:rsidR="00970FD7" w:rsidRPr="00BE0738">
        <w:rPr>
          <w:bCs/>
          <w:szCs w:val="24"/>
        </w:rPr>
        <w:t>the harvested material must have been obtained through the</w:t>
      </w:r>
      <w:r w:rsidR="00970FD7" w:rsidRPr="00BE0738">
        <w:rPr>
          <w:b/>
          <w:szCs w:val="24"/>
        </w:rPr>
        <w:t xml:space="preserve"> unauthorized use </w:t>
      </w:r>
      <w:r w:rsidR="00970FD7" w:rsidRPr="00BE0738">
        <w:rPr>
          <w:bCs/>
          <w:szCs w:val="24"/>
        </w:rPr>
        <w:t>of propagating material</w:t>
      </w:r>
      <w:r w:rsidR="00970FD7" w:rsidRPr="00BE0738">
        <w:rPr>
          <w:szCs w:val="24"/>
        </w:rPr>
        <w:t xml:space="preserve"> </w:t>
      </w:r>
      <w:r w:rsidR="00970FD7" w:rsidRPr="00BE0738">
        <w:rPr>
          <w:b/>
          <w:bCs/>
          <w:szCs w:val="24"/>
          <w:u w:val="single"/>
        </w:rPr>
        <w:t>and</w:t>
      </w:r>
      <w:r w:rsidR="00970FD7" w:rsidRPr="00BE0738">
        <w:rPr>
          <w:szCs w:val="24"/>
        </w:rPr>
        <w:t xml:space="preserve"> that the breeder must not have had </w:t>
      </w:r>
      <w:r w:rsidR="00970FD7" w:rsidRPr="00BE0738">
        <w:rPr>
          <w:b/>
          <w:bCs/>
          <w:szCs w:val="24"/>
        </w:rPr>
        <w:t>reasonable opportunity</w:t>
      </w:r>
      <w:r w:rsidR="00970FD7" w:rsidRPr="00BE0738">
        <w:rPr>
          <w:szCs w:val="24"/>
        </w:rPr>
        <w:t xml:space="preserve"> to exercise his right in relation to the said propagating material.  </w:t>
      </w:r>
      <w:r w:rsidR="00970FD7" w:rsidRPr="00BE0738">
        <w:rPr>
          <w:strike/>
          <w:szCs w:val="24"/>
          <w:highlight w:val="lightGray"/>
        </w:rPr>
        <w:t>The following paragraphs provide guidance in relation to “unauthorized use” and “reasonable opportunity”</w:t>
      </w:r>
      <w:r w:rsidR="00970FD7" w:rsidRPr="00BE0738">
        <w:rPr>
          <w:szCs w:val="24"/>
          <w:highlight w:val="lightGray"/>
        </w:rPr>
        <w:t>.</w:t>
      </w:r>
    </w:p>
    <w:p w14:paraId="442F7E9A" w14:textId="77777777" w:rsidR="009D22D8" w:rsidRPr="00BE0738" w:rsidRDefault="009D22D8" w:rsidP="00970FD7"/>
    <w:p w14:paraId="2F13FD0E" w14:textId="77777777" w:rsidR="009D22D8" w:rsidRPr="00BE0738" w:rsidRDefault="009D22D8" w:rsidP="00970FD7"/>
    <w:p w14:paraId="575BA372" w14:textId="69EF3CB9" w:rsidR="009D22D8" w:rsidRPr="00BE0738" w:rsidRDefault="005865E2" w:rsidP="0053798D">
      <w:pPr>
        <w:pStyle w:val="Heading2"/>
      </w:pPr>
      <w:bookmarkStart w:id="12" w:name="_Toc239860829"/>
      <w:r w:rsidRPr="00BE0738">
        <w:rPr>
          <w:highlight w:val="lightGray"/>
          <w:u w:val="none"/>
        </w:rPr>
        <w:t>(</w:t>
      </w:r>
      <w:r w:rsidR="009D22D8" w:rsidRPr="00BE0738">
        <w:rPr>
          <w:highlight w:val="lightGray"/>
          <w:u w:val="none"/>
        </w:rPr>
        <w:t>b)</w:t>
      </w:r>
      <w:r w:rsidR="009D22D8" w:rsidRPr="00BE0738">
        <w:rPr>
          <w:highlight w:val="lightGray"/>
          <w:u w:val="none"/>
        </w:rPr>
        <w:tab/>
      </w:r>
      <w:r w:rsidR="009D22D8" w:rsidRPr="00BE0738">
        <w:rPr>
          <w:highlight w:val="lightGray"/>
        </w:rPr>
        <w:t>The “cascade principle”: exercising the breeder’s right at the earliest possible stage</w:t>
      </w:r>
      <w:bookmarkEnd w:id="12"/>
    </w:p>
    <w:p w14:paraId="118900F6" w14:textId="77777777" w:rsidR="00425F2E" w:rsidRPr="00BE0738" w:rsidRDefault="00425F2E" w:rsidP="00425F2E"/>
    <w:p w14:paraId="719A3C48" w14:textId="424700CB" w:rsidR="009D22D8" w:rsidRPr="00BE0738" w:rsidRDefault="000229E8" w:rsidP="00425F2E">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9D22D8" w:rsidRPr="00BE0738">
        <w:rPr>
          <w:highlight w:val="lightGray"/>
        </w:rPr>
        <w:t>The “</w:t>
      </w:r>
      <w:r w:rsidR="00E62F6E" w:rsidRPr="00BE0738">
        <w:rPr>
          <w:highlight w:val="lightGray"/>
        </w:rPr>
        <w:t>cascade principle</w:t>
      </w:r>
      <w:r w:rsidR="009D22D8" w:rsidRPr="00BE0738">
        <w:rPr>
          <w:highlight w:val="lightGray"/>
        </w:rPr>
        <w:t xml:space="preserve">” establishes a structured and stepped approach to the exercise of the breeder’s right, whereby the acts that require the authorization of the breeder extend progressively from propagating material (Article 14(1) of the 1991 Act) to harvested material (Article 14(2) of the 1991 Act) and, subsequently, if the optional provision under Article 14(3) of the 1991 Act applies, to products made directly from harvested material of the protected variety. The “cascade principle” conditions each step of exercising the right on the </w:t>
      </w:r>
      <w:r w:rsidR="00A548BF" w:rsidRPr="00BE0738">
        <w:rPr>
          <w:highlight w:val="lightGray"/>
        </w:rPr>
        <w:t>lack of reasonable opportunity</w:t>
      </w:r>
      <w:r w:rsidR="009D22D8" w:rsidRPr="00BE0738">
        <w:rPr>
          <w:highlight w:val="lightGray"/>
        </w:rPr>
        <w:t xml:space="preserve"> to exercise the right at the previous step thereby creating a </w:t>
      </w:r>
      <w:r w:rsidR="009D22D8" w:rsidRPr="00BE0738">
        <w:rPr>
          <w:spacing w:val="-2"/>
          <w:highlight w:val="lightGray"/>
        </w:rPr>
        <w:t>hierarchy.</w:t>
      </w:r>
    </w:p>
    <w:p w14:paraId="593479C0" w14:textId="77777777" w:rsidR="009D22D8" w:rsidRPr="00BE0738" w:rsidRDefault="009D22D8" w:rsidP="00425F2E"/>
    <w:p w14:paraId="4A772EC3" w14:textId="592650B1" w:rsidR="009D22D8" w:rsidRPr="00BE0738" w:rsidRDefault="006C253D" w:rsidP="00C24CC2">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9D22D8" w:rsidRPr="00BE0738">
        <w:rPr>
          <w:highlight w:val="lightGray"/>
        </w:rPr>
        <w:t>This</w:t>
      </w:r>
      <w:r w:rsidR="009D22D8" w:rsidRPr="00BE0738">
        <w:rPr>
          <w:spacing w:val="-1"/>
          <w:highlight w:val="lightGray"/>
        </w:rPr>
        <w:t xml:space="preserve"> </w:t>
      </w:r>
      <w:r w:rsidR="009D22D8" w:rsidRPr="00BE0738">
        <w:rPr>
          <w:highlight w:val="lightGray"/>
        </w:rPr>
        <w:t>principle</w:t>
      </w:r>
      <w:r w:rsidR="009D22D8" w:rsidRPr="00BE0738">
        <w:rPr>
          <w:spacing w:val="-1"/>
          <w:highlight w:val="lightGray"/>
        </w:rPr>
        <w:t xml:space="preserve"> </w:t>
      </w:r>
      <w:r w:rsidR="009D22D8" w:rsidRPr="00BE0738">
        <w:rPr>
          <w:highlight w:val="lightGray"/>
        </w:rPr>
        <w:t>serves</w:t>
      </w:r>
      <w:r w:rsidR="009D22D8" w:rsidRPr="00BE0738">
        <w:rPr>
          <w:spacing w:val="-1"/>
          <w:highlight w:val="lightGray"/>
        </w:rPr>
        <w:t xml:space="preserve"> </w:t>
      </w:r>
      <w:r w:rsidR="009D22D8" w:rsidRPr="00BE0738">
        <w:rPr>
          <w:highlight w:val="lightGray"/>
        </w:rPr>
        <w:t>two</w:t>
      </w:r>
      <w:r w:rsidR="009D22D8" w:rsidRPr="00BE0738">
        <w:rPr>
          <w:spacing w:val="-1"/>
          <w:highlight w:val="lightGray"/>
        </w:rPr>
        <w:t xml:space="preserve"> </w:t>
      </w:r>
      <w:r w:rsidR="009D22D8" w:rsidRPr="00BE0738">
        <w:rPr>
          <w:highlight w:val="lightGray"/>
        </w:rPr>
        <w:t>primary</w:t>
      </w:r>
      <w:r w:rsidR="009D22D8" w:rsidRPr="00BE0738">
        <w:rPr>
          <w:spacing w:val="-2"/>
          <w:highlight w:val="lightGray"/>
        </w:rPr>
        <w:t xml:space="preserve"> </w:t>
      </w:r>
      <w:r w:rsidR="009D22D8" w:rsidRPr="00BE0738">
        <w:rPr>
          <w:highlight w:val="lightGray"/>
        </w:rPr>
        <w:t>objectives:</w:t>
      </w:r>
      <w:r w:rsidR="009D22D8" w:rsidRPr="00BE0738">
        <w:rPr>
          <w:spacing w:val="-1"/>
          <w:highlight w:val="lightGray"/>
        </w:rPr>
        <w:t xml:space="preserve"> firstly, </w:t>
      </w:r>
      <w:r w:rsidR="009D22D8" w:rsidRPr="00BE0738">
        <w:rPr>
          <w:highlight w:val="lightGray"/>
        </w:rPr>
        <w:t>it</w:t>
      </w:r>
      <w:r w:rsidR="009D22D8" w:rsidRPr="00BE0738">
        <w:rPr>
          <w:spacing w:val="-1"/>
          <w:highlight w:val="lightGray"/>
        </w:rPr>
        <w:t xml:space="preserve"> </w:t>
      </w:r>
      <w:r w:rsidR="009D22D8" w:rsidRPr="00BE0738">
        <w:rPr>
          <w:highlight w:val="lightGray"/>
        </w:rPr>
        <w:t>ensures</w:t>
      </w:r>
      <w:r w:rsidR="009D22D8" w:rsidRPr="00BE0738">
        <w:rPr>
          <w:spacing w:val="-1"/>
          <w:highlight w:val="lightGray"/>
        </w:rPr>
        <w:t xml:space="preserve"> </w:t>
      </w:r>
      <w:r w:rsidR="009D22D8" w:rsidRPr="00BE0738">
        <w:rPr>
          <w:highlight w:val="lightGray"/>
        </w:rPr>
        <w:t>that</w:t>
      </w:r>
      <w:r w:rsidR="009D22D8" w:rsidRPr="00BE0738">
        <w:rPr>
          <w:spacing w:val="-1"/>
          <w:highlight w:val="lightGray"/>
        </w:rPr>
        <w:t xml:space="preserve"> exercising the right </w:t>
      </w:r>
      <w:r w:rsidR="009D22D8" w:rsidRPr="00BE0738">
        <w:rPr>
          <w:highlight w:val="lightGray"/>
        </w:rPr>
        <w:t xml:space="preserve">remains proportionate and secondly, it </w:t>
      </w:r>
      <w:r w:rsidR="00235ACD" w:rsidRPr="00BE0738">
        <w:rPr>
          <w:highlight w:val="lightGray"/>
        </w:rPr>
        <w:t xml:space="preserve">contributes to </w:t>
      </w:r>
      <w:r w:rsidR="00B66DF0" w:rsidRPr="00BE0738">
        <w:rPr>
          <w:highlight w:val="lightGray"/>
        </w:rPr>
        <w:t xml:space="preserve">legal certainty by </w:t>
      </w:r>
      <w:r w:rsidR="00EE0CDF" w:rsidRPr="00BE0738">
        <w:rPr>
          <w:highlight w:val="lightGray"/>
        </w:rPr>
        <w:t>preventing</w:t>
      </w:r>
      <w:r w:rsidR="009D22D8" w:rsidRPr="00BE0738">
        <w:rPr>
          <w:highlight w:val="lightGray"/>
        </w:rPr>
        <w:t xml:space="preserve"> arbitrary or retroactive strategies</w:t>
      </w:r>
      <w:r w:rsidR="00287F60" w:rsidRPr="00BE0738">
        <w:rPr>
          <w:highlight w:val="lightGray"/>
        </w:rPr>
        <w:t xml:space="preserve">. </w:t>
      </w:r>
      <w:proofErr w:type="gramStart"/>
      <w:r w:rsidR="009D22D8" w:rsidRPr="00BE0738">
        <w:rPr>
          <w:highlight w:val="lightGray"/>
        </w:rPr>
        <w:t>The</w:t>
      </w:r>
      <w:proofErr w:type="gramEnd"/>
      <w:r w:rsidR="009D22D8" w:rsidRPr="00BE0738">
        <w:rPr>
          <w:highlight w:val="lightGray"/>
        </w:rPr>
        <w:t xml:space="preserve"> principle contributes to </w:t>
      </w:r>
      <w:r w:rsidR="00CB35D0" w:rsidRPr="00BE0738">
        <w:rPr>
          <w:highlight w:val="lightGray"/>
        </w:rPr>
        <w:t>avoiding</w:t>
      </w:r>
      <w:r w:rsidR="009D22D8" w:rsidRPr="00BE0738">
        <w:rPr>
          <w:highlight w:val="lightGray"/>
        </w:rPr>
        <w:t xml:space="preserve"> </w:t>
      </w:r>
      <w:r w:rsidR="00AB03DC" w:rsidRPr="00BE0738">
        <w:rPr>
          <w:highlight w:val="lightGray"/>
        </w:rPr>
        <w:t xml:space="preserve">uncertainties </w:t>
      </w:r>
      <w:r w:rsidR="004658FB" w:rsidRPr="00BE0738">
        <w:rPr>
          <w:highlight w:val="lightGray"/>
        </w:rPr>
        <w:t xml:space="preserve">in </w:t>
      </w:r>
      <w:r w:rsidR="009D22D8" w:rsidRPr="00BE0738">
        <w:rPr>
          <w:highlight w:val="lightGray"/>
        </w:rPr>
        <w:t xml:space="preserve">production and </w:t>
      </w:r>
      <w:r w:rsidR="00761D0A" w:rsidRPr="00BE0738">
        <w:rPr>
          <w:highlight w:val="lightGray"/>
        </w:rPr>
        <w:t xml:space="preserve">in </w:t>
      </w:r>
      <w:r w:rsidR="004658FB" w:rsidRPr="00BE0738">
        <w:rPr>
          <w:highlight w:val="lightGray"/>
        </w:rPr>
        <w:t xml:space="preserve">the </w:t>
      </w:r>
      <w:r w:rsidR="009D22D8" w:rsidRPr="00BE0738">
        <w:rPr>
          <w:highlight w:val="lightGray"/>
        </w:rPr>
        <w:t>market</w:t>
      </w:r>
      <w:r w:rsidR="006A39DE" w:rsidRPr="00BE0738">
        <w:rPr>
          <w:highlight w:val="lightGray"/>
        </w:rPr>
        <w:t>.</w:t>
      </w:r>
      <w:r w:rsidR="009D22D8" w:rsidRPr="00BE0738">
        <w:rPr>
          <w:highlight w:val="lightGray"/>
        </w:rPr>
        <w:t xml:space="preserve"> </w:t>
      </w:r>
      <w:r w:rsidR="006A39DE" w:rsidRPr="00BE0738">
        <w:rPr>
          <w:highlight w:val="lightGray"/>
        </w:rPr>
        <w:t>It</w:t>
      </w:r>
      <w:r w:rsidR="009D22D8" w:rsidRPr="00BE0738">
        <w:rPr>
          <w:highlight w:val="lightGray"/>
        </w:rPr>
        <w:t xml:space="preserve"> builds trust amongst the stakeholders in the value chain, as the breeder may not choose arbitrarily the stage at which the breeder’s right is exercised. The breeder’s right over harvested material or products made from harvested material is conditional on the lack of </w:t>
      </w:r>
      <w:r w:rsidR="00937684" w:rsidRPr="00BE0738">
        <w:rPr>
          <w:highlight w:val="lightGray"/>
        </w:rPr>
        <w:t xml:space="preserve">a reasonable </w:t>
      </w:r>
      <w:r w:rsidR="009D22D8" w:rsidRPr="00BE0738">
        <w:rPr>
          <w:highlight w:val="lightGray"/>
        </w:rPr>
        <w:t>opportunity to act earlier.</w:t>
      </w:r>
      <w:r w:rsidR="009D22D8" w:rsidRPr="00BE0738">
        <w:t xml:space="preserve"> </w:t>
      </w:r>
    </w:p>
    <w:p w14:paraId="5949DE7B" w14:textId="77777777" w:rsidR="009D22D8" w:rsidRPr="00BE0738" w:rsidRDefault="009D22D8" w:rsidP="00C24CC2"/>
    <w:p w14:paraId="01E90741" w14:textId="70A92095" w:rsidR="009D22D8" w:rsidRPr="00BE0738" w:rsidRDefault="006C253D" w:rsidP="00C24CC2">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9D22D8" w:rsidRPr="00BE0738">
        <w:rPr>
          <w:highlight w:val="lightGray"/>
        </w:rPr>
        <w:t>Under the cascade principle set forth in Article 14 (2) and (3) of the 1991 Act</w:t>
      </w:r>
      <w:r w:rsidR="00BE6084" w:rsidRPr="00BE0738">
        <w:rPr>
          <w:highlight w:val="lightGray"/>
        </w:rPr>
        <w:t>,</w:t>
      </w:r>
      <w:r w:rsidR="009D22D8" w:rsidRPr="00BE0738">
        <w:rPr>
          <w:highlight w:val="lightGray"/>
        </w:rPr>
        <w:t xml:space="preserve"> the breeder can</w:t>
      </w:r>
      <w:r w:rsidR="009D22D8" w:rsidRPr="00BE0738">
        <w:rPr>
          <w:spacing w:val="-6"/>
          <w:highlight w:val="lightGray"/>
        </w:rPr>
        <w:t xml:space="preserve"> </w:t>
      </w:r>
      <w:r w:rsidR="009D22D8" w:rsidRPr="00BE0738">
        <w:rPr>
          <w:highlight w:val="lightGray"/>
        </w:rPr>
        <w:t>exercise</w:t>
      </w:r>
      <w:r w:rsidR="009D22D8" w:rsidRPr="00BE0738">
        <w:rPr>
          <w:spacing w:val="-7"/>
          <w:highlight w:val="lightGray"/>
        </w:rPr>
        <w:t xml:space="preserve"> </w:t>
      </w:r>
      <w:r w:rsidR="009D22D8" w:rsidRPr="00BE0738">
        <w:rPr>
          <w:highlight w:val="lightGray"/>
        </w:rPr>
        <w:t>the</w:t>
      </w:r>
      <w:r w:rsidR="009D22D8" w:rsidRPr="00BE0738">
        <w:rPr>
          <w:spacing w:val="-6"/>
          <w:highlight w:val="lightGray"/>
        </w:rPr>
        <w:t xml:space="preserve"> </w:t>
      </w:r>
      <w:r w:rsidR="009D22D8" w:rsidRPr="00BE0738">
        <w:rPr>
          <w:highlight w:val="lightGray"/>
        </w:rPr>
        <w:t>right</w:t>
      </w:r>
      <w:r w:rsidR="009D22D8" w:rsidRPr="00BE0738">
        <w:rPr>
          <w:spacing w:val="-6"/>
          <w:highlight w:val="lightGray"/>
        </w:rPr>
        <w:t xml:space="preserve"> </w:t>
      </w:r>
      <w:r w:rsidR="009D22D8" w:rsidRPr="00BE0738">
        <w:rPr>
          <w:highlight w:val="lightGray"/>
        </w:rPr>
        <w:t>and</w:t>
      </w:r>
      <w:r w:rsidR="009D22D8" w:rsidRPr="00BE0738">
        <w:rPr>
          <w:spacing w:val="-6"/>
          <w:highlight w:val="lightGray"/>
        </w:rPr>
        <w:t xml:space="preserve"> </w:t>
      </w:r>
      <w:r w:rsidR="009D22D8" w:rsidRPr="00BE0738">
        <w:rPr>
          <w:highlight w:val="lightGray"/>
        </w:rPr>
        <w:t>receive</w:t>
      </w:r>
      <w:r w:rsidR="009D22D8" w:rsidRPr="00BE0738">
        <w:rPr>
          <w:spacing w:val="-7"/>
          <w:highlight w:val="lightGray"/>
        </w:rPr>
        <w:t xml:space="preserve"> </w:t>
      </w:r>
      <w:r w:rsidR="009D22D8" w:rsidRPr="00BE0738">
        <w:rPr>
          <w:highlight w:val="lightGray"/>
        </w:rPr>
        <w:t>the</w:t>
      </w:r>
      <w:r w:rsidR="009D22D8" w:rsidRPr="00BE0738">
        <w:rPr>
          <w:spacing w:val="-6"/>
          <w:highlight w:val="lightGray"/>
        </w:rPr>
        <w:t xml:space="preserve"> </w:t>
      </w:r>
      <w:r w:rsidR="009D22D8" w:rsidRPr="00BE0738">
        <w:rPr>
          <w:highlight w:val="lightGray"/>
        </w:rPr>
        <w:t>corresponding</w:t>
      </w:r>
      <w:r w:rsidR="009D22D8" w:rsidRPr="00BE0738">
        <w:rPr>
          <w:spacing w:val="-6"/>
          <w:highlight w:val="lightGray"/>
        </w:rPr>
        <w:t xml:space="preserve"> remuneration or </w:t>
      </w:r>
      <w:r w:rsidR="009D22D8" w:rsidRPr="00BE0738">
        <w:rPr>
          <w:highlight w:val="lightGray"/>
        </w:rPr>
        <w:t>royalty</w:t>
      </w:r>
      <w:r w:rsidR="009D22D8" w:rsidRPr="00BE0738">
        <w:rPr>
          <w:spacing w:val="-6"/>
          <w:highlight w:val="lightGray"/>
        </w:rPr>
        <w:t xml:space="preserve"> </w:t>
      </w:r>
      <w:r w:rsidR="009D22D8" w:rsidRPr="00BE0738">
        <w:rPr>
          <w:highlight w:val="lightGray"/>
        </w:rPr>
        <w:t>once</w:t>
      </w:r>
      <w:r w:rsidR="009D22D8" w:rsidRPr="00BE0738">
        <w:rPr>
          <w:spacing w:val="-7"/>
          <w:highlight w:val="lightGray"/>
        </w:rPr>
        <w:t xml:space="preserve"> </w:t>
      </w:r>
      <w:r w:rsidR="009D22D8" w:rsidRPr="00BE0738">
        <w:rPr>
          <w:highlight w:val="lightGray"/>
        </w:rPr>
        <w:t>only,</w:t>
      </w:r>
      <w:r w:rsidR="009D22D8" w:rsidRPr="00BE0738">
        <w:rPr>
          <w:spacing w:val="-6"/>
          <w:highlight w:val="lightGray"/>
        </w:rPr>
        <w:t xml:space="preserve"> </w:t>
      </w:r>
      <w:r w:rsidR="009D22D8" w:rsidRPr="00BE0738">
        <w:rPr>
          <w:highlight w:val="lightGray"/>
        </w:rPr>
        <w:t>subject to</w:t>
      </w:r>
      <w:r w:rsidR="009D22D8" w:rsidRPr="00BE0738">
        <w:rPr>
          <w:spacing w:val="-13"/>
          <w:highlight w:val="lightGray"/>
        </w:rPr>
        <w:t xml:space="preserve"> </w:t>
      </w:r>
      <w:r w:rsidR="009D22D8" w:rsidRPr="00BE0738">
        <w:rPr>
          <w:highlight w:val="lightGray"/>
        </w:rPr>
        <w:t>possible</w:t>
      </w:r>
      <w:r w:rsidR="009D22D8" w:rsidRPr="00BE0738">
        <w:rPr>
          <w:spacing w:val="-14"/>
          <w:highlight w:val="lightGray"/>
        </w:rPr>
        <w:t xml:space="preserve"> </w:t>
      </w:r>
      <w:r w:rsidR="009D22D8" w:rsidRPr="00BE0738">
        <w:rPr>
          <w:highlight w:val="lightGray"/>
        </w:rPr>
        <w:t>conditions</w:t>
      </w:r>
      <w:r w:rsidR="009D22D8" w:rsidRPr="00BE0738">
        <w:rPr>
          <w:spacing w:val="-12"/>
          <w:highlight w:val="lightGray"/>
        </w:rPr>
        <w:t xml:space="preserve"> </w:t>
      </w:r>
      <w:r w:rsidR="009D22D8" w:rsidRPr="00BE0738">
        <w:rPr>
          <w:highlight w:val="lightGray"/>
        </w:rPr>
        <w:t>and</w:t>
      </w:r>
      <w:r w:rsidR="009D22D8" w:rsidRPr="00BE0738">
        <w:rPr>
          <w:spacing w:val="-13"/>
          <w:highlight w:val="lightGray"/>
        </w:rPr>
        <w:t xml:space="preserve"> </w:t>
      </w:r>
      <w:r w:rsidR="009D22D8" w:rsidRPr="00BE0738">
        <w:rPr>
          <w:highlight w:val="lightGray"/>
        </w:rPr>
        <w:t xml:space="preserve">limitations </w:t>
      </w:r>
      <w:r w:rsidR="00EC3CB1" w:rsidRPr="00BE0738">
        <w:rPr>
          <w:highlight w:val="lightGray"/>
        </w:rPr>
        <w:t xml:space="preserve">established by </w:t>
      </w:r>
      <w:r w:rsidR="00C224BE" w:rsidRPr="00BE0738">
        <w:rPr>
          <w:highlight w:val="lightGray"/>
        </w:rPr>
        <w:t>the breeder</w:t>
      </w:r>
      <w:r w:rsidR="009D22D8" w:rsidRPr="00BE0738">
        <w:rPr>
          <w:highlight w:val="lightGray"/>
        </w:rPr>
        <w:t xml:space="preserve"> </w:t>
      </w:r>
      <w:r w:rsidR="00B3121C" w:rsidRPr="00BE0738">
        <w:rPr>
          <w:highlight w:val="lightGray"/>
        </w:rPr>
        <w:t xml:space="preserve">under </w:t>
      </w:r>
      <w:r w:rsidR="009D22D8" w:rsidRPr="00BE0738">
        <w:rPr>
          <w:highlight w:val="lightGray"/>
        </w:rPr>
        <w:t>Article 14(1)(b) of the 1991 Act.</w:t>
      </w:r>
    </w:p>
    <w:p w14:paraId="5095C356" w14:textId="77777777" w:rsidR="00C24CC2" w:rsidRPr="00BE0738" w:rsidRDefault="00C24CC2" w:rsidP="00A57417">
      <w:pPr>
        <w:rPr>
          <w:highlight w:val="yellow"/>
        </w:rPr>
      </w:pPr>
    </w:p>
    <w:p w14:paraId="17A7ADC3" w14:textId="74509273" w:rsidR="003F14C7" w:rsidRPr="00BE0738" w:rsidRDefault="00F02EDE" w:rsidP="00DC1357">
      <w:pPr>
        <w:pStyle w:val="Notes"/>
        <w:rPr>
          <w:highlight w:val="yellow"/>
        </w:rPr>
      </w:pPr>
      <w:r w:rsidRPr="00BE0738">
        <w:rPr>
          <w:highlight w:val="yellow"/>
        </w:rPr>
        <w:t xml:space="preserve">Conclusions 5, 6 and 12 </w:t>
      </w:r>
      <w:r w:rsidR="00172E9C" w:rsidRPr="00BE0738">
        <w:rPr>
          <w:highlight w:val="yellow"/>
        </w:rPr>
        <w:t>of the Study</w:t>
      </w:r>
      <w:r w:rsidR="00572BDC" w:rsidRPr="00BE0738">
        <w:rPr>
          <w:highlight w:val="yellow"/>
        </w:rPr>
        <w:t>,</w:t>
      </w:r>
      <w:r w:rsidRPr="00BE0738">
        <w:rPr>
          <w:highlight w:val="yellow"/>
        </w:rPr>
        <w:t xml:space="preserve"> </w:t>
      </w:r>
      <w:r w:rsidR="000029F8" w:rsidRPr="00BE0738">
        <w:rPr>
          <w:highlight w:val="yellow"/>
        </w:rPr>
        <w:t xml:space="preserve">pages </w:t>
      </w:r>
      <w:r w:rsidRPr="00BE0738">
        <w:rPr>
          <w:highlight w:val="yellow"/>
        </w:rPr>
        <w:t>40</w:t>
      </w:r>
      <w:r w:rsidR="000029F8" w:rsidRPr="00BE0738">
        <w:rPr>
          <w:highlight w:val="yellow"/>
        </w:rPr>
        <w:t xml:space="preserve"> and</w:t>
      </w:r>
      <w:r w:rsidR="00773AF0" w:rsidRPr="00BE0738">
        <w:rPr>
          <w:highlight w:val="yellow"/>
        </w:rPr>
        <w:t xml:space="preserve"> </w:t>
      </w:r>
      <w:r w:rsidRPr="00BE0738">
        <w:rPr>
          <w:highlight w:val="yellow"/>
        </w:rPr>
        <w:t>41.</w:t>
      </w:r>
    </w:p>
    <w:p w14:paraId="2E7B573A" w14:textId="5CBB108E" w:rsidR="00E545C5" w:rsidRPr="00BE0738" w:rsidRDefault="00484710" w:rsidP="00DC1357">
      <w:pPr>
        <w:pStyle w:val="Notes"/>
      </w:pPr>
      <w:r w:rsidRPr="00BE0738">
        <w:rPr>
          <w:spacing w:val="-2"/>
          <w:highlight w:val="yellow"/>
        </w:rPr>
        <w:t>Study</w:t>
      </w:r>
      <w:r w:rsidR="00425468" w:rsidRPr="00BE0738">
        <w:rPr>
          <w:spacing w:val="-2"/>
          <w:highlight w:val="yellow"/>
        </w:rPr>
        <w:t>:</w:t>
      </w:r>
      <w:r w:rsidRPr="00BE0738">
        <w:rPr>
          <w:spacing w:val="-2"/>
          <w:highlight w:val="yellow"/>
        </w:rPr>
        <w:t xml:space="preserve"> </w:t>
      </w:r>
      <w:r w:rsidR="004A405E" w:rsidRPr="00BE0738">
        <w:rPr>
          <w:spacing w:val="-2"/>
          <w:highlight w:val="yellow"/>
        </w:rPr>
        <w:t xml:space="preserve"> </w:t>
      </w:r>
      <w:r w:rsidR="00B62D8D" w:rsidRPr="00BE0738">
        <w:rPr>
          <w:spacing w:val="-2"/>
          <w:highlight w:val="yellow"/>
        </w:rPr>
        <w:t>paragraph</w:t>
      </w:r>
      <w:r w:rsidR="00132111" w:rsidRPr="00BE0738">
        <w:rPr>
          <w:spacing w:val="-2"/>
          <w:highlight w:val="yellow"/>
        </w:rPr>
        <w:t> </w:t>
      </w:r>
      <w:r w:rsidR="00357B56" w:rsidRPr="00BE0738">
        <w:rPr>
          <w:spacing w:val="-2"/>
          <w:highlight w:val="yellow"/>
        </w:rPr>
        <w:t xml:space="preserve">7.2 </w:t>
      </w:r>
      <w:r w:rsidR="00866A96" w:rsidRPr="00BE0738">
        <w:rPr>
          <w:spacing w:val="-2"/>
          <w:highlight w:val="yellow"/>
        </w:rPr>
        <w:t>page</w:t>
      </w:r>
      <w:r w:rsidR="00132111" w:rsidRPr="00BE0738">
        <w:rPr>
          <w:spacing w:val="-2"/>
          <w:highlight w:val="yellow"/>
        </w:rPr>
        <w:t> </w:t>
      </w:r>
      <w:r w:rsidR="00357B56" w:rsidRPr="00BE0738">
        <w:rPr>
          <w:spacing w:val="-2"/>
          <w:highlight w:val="yellow"/>
        </w:rPr>
        <w:t>12</w:t>
      </w:r>
      <w:r w:rsidR="00794097" w:rsidRPr="00BE0738">
        <w:rPr>
          <w:spacing w:val="-2"/>
          <w:highlight w:val="yellow"/>
        </w:rPr>
        <w:t xml:space="preserve">; </w:t>
      </w:r>
      <w:r w:rsidR="00EB7C3E" w:rsidRPr="00BE0738">
        <w:rPr>
          <w:spacing w:val="-2"/>
          <w:highlight w:val="yellow"/>
        </w:rPr>
        <w:t>footnote</w:t>
      </w:r>
      <w:r w:rsidR="00423A28" w:rsidRPr="00BE0738">
        <w:rPr>
          <w:spacing w:val="-2"/>
          <w:highlight w:val="yellow"/>
        </w:rPr>
        <w:t> </w:t>
      </w:r>
      <w:r w:rsidR="00EB7C3E" w:rsidRPr="00BE0738">
        <w:rPr>
          <w:spacing w:val="-2"/>
          <w:highlight w:val="yellow"/>
        </w:rPr>
        <w:t xml:space="preserve">32 </w:t>
      </w:r>
      <w:r w:rsidR="00B62D8D" w:rsidRPr="00BE0738">
        <w:rPr>
          <w:spacing w:val="-2"/>
          <w:highlight w:val="yellow"/>
        </w:rPr>
        <w:t>page</w:t>
      </w:r>
      <w:r w:rsidR="00132111" w:rsidRPr="00BE0738">
        <w:rPr>
          <w:spacing w:val="-2"/>
          <w:highlight w:val="yellow"/>
        </w:rPr>
        <w:t> </w:t>
      </w:r>
      <w:r w:rsidR="00EB7C3E" w:rsidRPr="00BE0738">
        <w:rPr>
          <w:spacing w:val="-2"/>
          <w:highlight w:val="yellow"/>
        </w:rPr>
        <w:t xml:space="preserve">16; </w:t>
      </w:r>
      <w:r w:rsidR="00B62D8D" w:rsidRPr="00BE0738">
        <w:rPr>
          <w:spacing w:val="-2"/>
          <w:highlight w:val="yellow"/>
        </w:rPr>
        <w:t>paragraph</w:t>
      </w:r>
      <w:r w:rsidR="00B62D8D" w:rsidRPr="00BE0738" w:rsidDel="00B62D8D">
        <w:rPr>
          <w:spacing w:val="-2"/>
          <w:highlight w:val="yellow"/>
        </w:rPr>
        <w:t xml:space="preserve"> </w:t>
      </w:r>
      <w:r w:rsidR="000569F0" w:rsidRPr="00BE0738">
        <w:rPr>
          <w:spacing w:val="-2"/>
          <w:highlight w:val="yellow"/>
        </w:rPr>
        <w:t xml:space="preserve">9.5.2 </w:t>
      </w:r>
      <w:r w:rsidR="00132111" w:rsidRPr="00BE0738">
        <w:rPr>
          <w:spacing w:val="-2"/>
          <w:highlight w:val="yellow"/>
        </w:rPr>
        <w:t>p</w:t>
      </w:r>
      <w:r w:rsidR="003D4027" w:rsidRPr="00BE0738">
        <w:rPr>
          <w:spacing w:val="-2"/>
          <w:highlight w:val="yellow"/>
        </w:rPr>
        <w:t>age</w:t>
      </w:r>
      <w:r w:rsidR="00132111" w:rsidRPr="00BE0738">
        <w:rPr>
          <w:spacing w:val="-2"/>
          <w:highlight w:val="yellow"/>
        </w:rPr>
        <w:t> </w:t>
      </w:r>
      <w:r w:rsidR="000569F0" w:rsidRPr="00BE0738">
        <w:rPr>
          <w:spacing w:val="-2"/>
          <w:highlight w:val="yellow"/>
        </w:rPr>
        <w:t xml:space="preserve">21; </w:t>
      </w:r>
      <w:r w:rsidR="003D4027" w:rsidRPr="00BE0738">
        <w:rPr>
          <w:spacing w:val="-2"/>
          <w:highlight w:val="yellow"/>
        </w:rPr>
        <w:t>paragraph</w:t>
      </w:r>
      <w:r w:rsidR="00AA19AB" w:rsidRPr="00BE0738">
        <w:rPr>
          <w:spacing w:val="-2"/>
          <w:highlight w:val="yellow"/>
        </w:rPr>
        <w:t> </w:t>
      </w:r>
      <w:r w:rsidR="00706961" w:rsidRPr="00BE0738">
        <w:rPr>
          <w:spacing w:val="-2"/>
          <w:highlight w:val="yellow"/>
        </w:rPr>
        <w:t xml:space="preserve">10.4 </w:t>
      </w:r>
      <w:r w:rsidR="003D4027" w:rsidRPr="00BE0738">
        <w:rPr>
          <w:spacing w:val="-2"/>
          <w:highlight w:val="yellow"/>
        </w:rPr>
        <w:t>page</w:t>
      </w:r>
      <w:r w:rsidR="00132111" w:rsidRPr="00BE0738">
        <w:rPr>
          <w:spacing w:val="-2"/>
          <w:highlight w:val="yellow"/>
        </w:rPr>
        <w:t> </w:t>
      </w:r>
      <w:r w:rsidR="00706961" w:rsidRPr="00BE0738">
        <w:rPr>
          <w:spacing w:val="-2"/>
          <w:highlight w:val="yellow"/>
        </w:rPr>
        <w:t xml:space="preserve">24; </w:t>
      </w:r>
      <w:r w:rsidR="003D4027" w:rsidRPr="00BE0738">
        <w:rPr>
          <w:spacing w:val="-2"/>
          <w:highlight w:val="yellow"/>
        </w:rPr>
        <w:t>paragraph</w:t>
      </w:r>
      <w:r w:rsidR="00B1794A" w:rsidRPr="00BE0738">
        <w:rPr>
          <w:spacing w:val="-2"/>
          <w:highlight w:val="yellow"/>
        </w:rPr>
        <w:t> </w:t>
      </w:r>
      <w:r w:rsidR="00F13FBE" w:rsidRPr="00BE0738">
        <w:rPr>
          <w:spacing w:val="-2"/>
          <w:highlight w:val="yellow"/>
        </w:rPr>
        <w:t xml:space="preserve">13 </w:t>
      </w:r>
      <w:r w:rsidR="00363CE1" w:rsidRPr="00BE0738">
        <w:rPr>
          <w:spacing w:val="-2"/>
          <w:highlight w:val="yellow"/>
        </w:rPr>
        <w:t>page</w:t>
      </w:r>
      <w:r w:rsidR="00F13FBE" w:rsidRPr="00BE0738">
        <w:rPr>
          <w:spacing w:val="-2"/>
          <w:highlight w:val="yellow"/>
        </w:rPr>
        <w:t xml:space="preserve"> 28; </w:t>
      </w:r>
      <w:r w:rsidR="00092232" w:rsidRPr="00BE0738">
        <w:rPr>
          <w:spacing w:val="-2"/>
          <w:highlight w:val="yellow"/>
        </w:rPr>
        <w:t xml:space="preserve"> </w:t>
      </w:r>
      <w:r w:rsidR="00363CE1" w:rsidRPr="00BE0738">
        <w:rPr>
          <w:highlight w:val="yellow"/>
        </w:rPr>
        <w:t>paragraphs</w:t>
      </w:r>
      <w:r w:rsidR="00AA19AB" w:rsidRPr="00BE0738">
        <w:rPr>
          <w:highlight w:val="yellow"/>
        </w:rPr>
        <w:t> </w:t>
      </w:r>
      <w:r w:rsidR="00E545C5" w:rsidRPr="00BE0738">
        <w:rPr>
          <w:highlight w:val="yellow"/>
        </w:rPr>
        <w:t>20</w:t>
      </w:r>
      <w:r w:rsidR="00363CE1" w:rsidRPr="00BE0738">
        <w:rPr>
          <w:highlight w:val="yellow"/>
        </w:rPr>
        <w:t xml:space="preserve"> to </w:t>
      </w:r>
      <w:r w:rsidR="00E545C5" w:rsidRPr="00BE0738">
        <w:rPr>
          <w:highlight w:val="yellow"/>
        </w:rPr>
        <w:t xml:space="preserve">23 </w:t>
      </w:r>
      <w:r w:rsidR="00425468" w:rsidRPr="00BE0738">
        <w:rPr>
          <w:highlight w:val="yellow"/>
        </w:rPr>
        <w:t>pages</w:t>
      </w:r>
      <w:r w:rsidR="002E01B9" w:rsidRPr="00BE0738">
        <w:rPr>
          <w:highlight w:val="yellow"/>
        </w:rPr>
        <w:t> </w:t>
      </w:r>
      <w:r w:rsidR="00425468" w:rsidRPr="00BE0738">
        <w:rPr>
          <w:highlight w:val="yellow"/>
        </w:rPr>
        <w:t>30</w:t>
      </w:r>
      <w:r w:rsidR="00363CE1" w:rsidRPr="00BE0738">
        <w:rPr>
          <w:highlight w:val="yellow"/>
        </w:rPr>
        <w:t xml:space="preserve"> and</w:t>
      </w:r>
      <w:r w:rsidR="00AA19AB" w:rsidRPr="00BE0738">
        <w:rPr>
          <w:highlight w:val="yellow"/>
        </w:rPr>
        <w:t xml:space="preserve"> </w:t>
      </w:r>
      <w:r w:rsidR="00425468" w:rsidRPr="00BE0738">
        <w:rPr>
          <w:highlight w:val="yellow"/>
        </w:rPr>
        <w:t xml:space="preserve">31;  </w:t>
      </w:r>
      <w:r w:rsidR="00363CE1" w:rsidRPr="00BE0738">
        <w:rPr>
          <w:highlight w:val="yellow"/>
        </w:rPr>
        <w:t>paragraph</w:t>
      </w:r>
      <w:r w:rsidR="00AA19AB" w:rsidRPr="00BE0738">
        <w:rPr>
          <w:highlight w:val="yellow"/>
        </w:rPr>
        <w:t> </w:t>
      </w:r>
      <w:r w:rsidR="00A85B09" w:rsidRPr="00BE0738">
        <w:rPr>
          <w:highlight w:val="yellow"/>
        </w:rPr>
        <w:t>18 p</w:t>
      </w:r>
      <w:r w:rsidR="00363CE1" w:rsidRPr="00BE0738">
        <w:rPr>
          <w:highlight w:val="yellow"/>
        </w:rPr>
        <w:t>age</w:t>
      </w:r>
      <w:r w:rsidR="00A85B09" w:rsidRPr="00BE0738">
        <w:rPr>
          <w:highlight w:val="yellow"/>
        </w:rPr>
        <w:t> 30</w:t>
      </w:r>
      <w:r w:rsidR="00BA7D59" w:rsidRPr="00BE0738">
        <w:t>.</w:t>
      </w:r>
    </w:p>
    <w:p w14:paraId="5D0EA792" w14:textId="77777777" w:rsidR="00E545C5" w:rsidRPr="00BE0738" w:rsidRDefault="00E545C5" w:rsidP="00C24CC2"/>
    <w:p w14:paraId="410D66F7" w14:textId="77777777" w:rsidR="00970FD7" w:rsidRPr="00BE0738" w:rsidRDefault="00970FD7" w:rsidP="00970FD7">
      <w:pPr>
        <w:rPr>
          <w:szCs w:val="24"/>
        </w:rPr>
      </w:pPr>
    </w:p>
    <w:p w14:paraId="3A33DB29" w14:textId="1DBB1ECD" w:rsidR="00970FD7" w:rsidRPr="00BE0738" w:rsidRDefault="00970FD7" w:rsidP="00DA5EB5">
      <w:pPr>
        <w:pStyle w:val="Heading2"/>
        <w:rPr>
          <w:iCs/>
        </w:rPr>
      </w:pPr>
      <w:bookmarkStart w:id="13" w:name="_Toc331410079"/>
      <w:bookmarkStart w:id="14" w:name="_Toc239860830"/>
      <w:bookmarkStart w:id="15" w:name="_Toc239852657"/>
      <w:r w:rsidRPr="00BE0738">
        <w:rPr>
          <w:strike/>
          <w:highlight w:val="lightGray"/>
          <w:u w:val="none"/>
        </w:rPr>
        <w:lastRenderedPageBreak/>
        <w:t>(b)</w:t>
      </w:r>
      <w:r w:rsidR="002E0367" w:rsidRPr="00BE0738">
        <w:rPr>
          <w:highlight w:val="lightGray"/>
          <w:u w:val="none"/>
        </w:rPr>
        <w:t>(c</w:t>
      </w:r>
      <w:r w:rsidRPr="00BE0738">
        <w:rPr>
          <w:highlight w:val="lightGray"/>
          <w:u w:val="none"/>
        </w:rPr>
        <w:t>)</w:t>
      </w:r>
      <w:r w:rsidRPr="00BE0738">
        <w:rPr>
          <w:u w:val="none"/>
        </w:rPr>
        <w:tab/>
      </w:r>
      <w:r w:rsidRPr="00BE0738">
        <w:t>Harvested material</w:t>
      </w:r>
      <w:bookmarkEnd w:id="13"/>
      <w:bookmarkEnd w:id="14"/>
      <w:bookmarkEnd w:id="15"/>
    </w:p>
    <w:p w14:paraId="726B8E08" w14:textId="77777777" w:rsidR="00970FD7" w:rsidRPr="00BE0738" w:rsidRDefault="00970FD7" w:rsidP="001E648B">
      <w:pPr>
        <w:keepNext/>
        <w:rPr>
          <w:szCs w:val="24"/>
        </w:rPr>
      </w:pPr>
    </w:p>
    <w:p w14:paraId="2334B674" w14:textId="2CEF678C" w:rsidR="00970FD7" w:rsidRPr="00BE0738" w:rsidRDefault="003B2139" w:rsidP="00970FD7">
      <w:pPr>
        <w:rPr>
          <w:szCs w:val="24"/>
        </w:rPr>
      </w:pPr>
      <w:r w:rsidRPr="00BE0738">
        <w:rPr>
          <w:strike/>
          <w:highlight w:val="lightGray"/>
        </w:rPr>
        <w:t>2.</w:t>
      </w:r>
      <w:r w:rsidR="006C253D" w:rsidRPr="00BE0738">
        <w:rPr>
          <w:highlight w:val="lightGray"/>
        </w:rPr>
        <w:fldChar w:fldCharType="begin"/>
      </w:r>
      <w:r w:rsidR="006C253D" w:rsidRPr="00BE0738">
        <w:rPr>
          <w:highlight w:val="lightGray"/>
        </w:rPr>
        <w:instrText xml:space="preserve"> LISTNUM  LegalDefault \l 1 \s </w:instrText>
      </w:r>
      <w:r w:rsidR="006C253D" w:rsidRPr="00BE0738">
        <w:rPr>
          <w:highlight w:val="lightGray"/>
        </w:rPr>
        <w:fldChar w:fldCharType="end"/>
      </w:r>
      <w:r w:rsidR="00970FD7" w:rsidRPr="00BE0738">
        <w:rPr>
          <w:szCs w:val="24"/>
        </w:rPr>
        <w:tab/>
        <w:t xml:space="preserve">The UPOV Convention does not provide a definition of harvested material.  However, Article 14(2) of the 1991 Act refers to “[…] harvested material, </w:t>
      </w:r>
      <w:r w:rsidR="00970FD7" w:rsidRPr="00BE0738">
        <w:rPr>
          <w:i/>
          <w:szCs w:val="24"/>
        </w:rPr>
        <w:t>including entire plants and parts of plants</w:t>
      </w:r>
      <w:r w:rsidR="00970FD7" w:rsidRPr="00BE0738">
        <w:rPr>
          <w:szCs w:val="24"/>
        </w:rPr>
        <w:t xml:space="preserve">, obtained through the unauthorized use of propagating material of the protected variety […]”, thereby indicating that harvested material includes entire plants and parts of plants obtained through the use of propagating material.  </w:t>
      </w:r>
    </w:p>
    <w:p w14:paraId="38484932" w14:textId="77777777" w:rsidR="00970FD7" w:rsidRPr="00BE0738" w:rsidRDefault="00970FD7" w:rsidP="00970FD7">
      <w:pPr>
        <w:rPr>
          <w:szCs w:val="24"/>
        </w:rPr>
      </w:pPr>
    </w:p>
    <w:p w14:paraId="482CE0D3" w14:textId="453BD2CF" w:rsidR="00970FD7" w:rsidRPr="00BE0738" w:rsidRDefault="006F3280" w:rsidP="00970FD7">
      <w:pPr>
        <w:rPr>
          <w:szCs w:val="24"/>
        </w:rPr>
      </w:pPr>
      <w:r w:rsidRPr="00BE0738">
        <w:rPr>
          <w:strike/>
          <w:highlight w:val="lightGray"/>
        </w:rPr>
        <w:t>3.</w:t>
      </w:r>
      <w:r w:rsidR="006C253D" w:rsidRPr="00BE0738">
        <w:rPr>
          <w:highlight w:val="lightGray"/>
        </w:rPr>
        <w:fldChar w:fldCharType="begin"/>
      </w:r>
      <w:r w:rsidR="006C253D" w:rsidRPr="00BE0738">
        <w:rPr>
          <w:highlight w:val="lightGray"/>
        </w:rPr>
        <w:instrText xml:space="preserve"> LISTNUM  LegalDefault \l 1 \s </w:instrText>
      </w:r>
      <w:r w:rsidR="006C253D" w:rsidRPr="00BE0738">
        <w:rPr>
          <w:highlight w:val="lightGray"/>
        </w:rPr>
        <w:fldChar w:fldCharType="end"/>
      </w:r>
      <w:r w:rsidR="00970FD7" w:rsidRPr="00BE0738">
        <w:rPr>
          <w:szCs w:val="24"/>
        </w:rPr>
        <w:tab/>
        <w:t>The explanation that harvested material includes entire plants and parts of plants, which is material that can potentially be used for propagating purposes, means that at least some forms of harvested material have the potential to be used as propagating material.</w:t>
      </w:r>
    </w:p>
    <w:p w14:paraId="00FDE816" w14:textId="77777777" w:rsidR="00970FD7" w:rsidRPr="00BE0738" w:rsidRDefault="00970FD7" w:rsidP="00970FD7">
      <w:pPr>
        <w:rPr>
          <w:szCs w:val="24"/>
        </w:rPr>
      </w:pPr>
    </w:p>
    <w:p w14:paraId="6F51CE0F" w14:textId="77777777" w:rsidR="00185B52" w:rsidRPr="00BE0738" w:rsidRDefault="00185B52" w:rsidP="00970FD7">
      <w:pPr>
        <w:rPr>
          <w:szCs w:val="24"/>
        </w:rPr>
      </w:pPr>
    </w:p>
    <w:p w14:paraId="27BD4EF6" w14:textId="207B5A7A" w:rsidR="00970FD7" w:rsidRPr="00BE0738" w:rsidRDefault="00970FD7" w:rsidP="00DA5EB5">
      <w:pPr>
        <w:pStyle w:val="Heading2"/>
      </w:pPr>
      <w:bookmarkStart w:id="16" w:name="_Toc178579821"/>
      <w:bookmarkStart w:id="17" w:name="_Toc178579800"/>
      <w:bookmarkStart w:id="18" w:name="_Toc239852658"/>
      <w:bookmarkStart w:id="19" w:name="_Toc239860831"/>
      <w:bookmarkStart w:id="20" w:name="_Toc331410080"/>
      <w:r w:rsidRPr="00BE0738">
        <w:rPr>
          <w:strike/>
          <w:highlight w:val="lightGray"/>
          <w:u w:val="none"/>
        </w:rPr>
        <w:t>(c)</w:t>
      </w:r>
      <w:r w:rsidR="0009017B" w:rsidRPr="00BE0738">
        <w:rPr>
          <w:highlight w:val="lightGray"/>
          <w:u w:val="none"/>
        </w:rPr>
        <w:t>(d</w:t>
      </w:r>
      <w:r w:rsidRPr="00BE0738">
        <w:rPr>
          <w:highlight w:val="lightGray"/>
          <w:u w:val="none"/>
        </w:rPr>
        <w:t>)</w:t>
      </w:r>
      <w:r w:rsidRPr="00BE0738">
        <w:rPr>
          <w:u w:val="none"/>
        </w:rPr>
        <w:tab/>
      </w:r>
      <w:r w:rsidRPr="00BE0738">
        <w:t>Unauthorized use</w:t>
      </w:r>
      <w:bookmarkEnd w:id="16"/>
      <w:bookmarkEnd w:id="17"/>
      <w:r w:rsidRPr="00BE0738">
        <w:t xml:space="preserve"> of propagating material</w:t>
      </w:r>
      <w:bookmarkEnd w:id="18"/>
      <w:bookmarkEnd w:id="19"/>
      <w:bookmarkEnd w:id="20"/>
    </w:p>
    <w:p w14:paraId="248B0B56" w14:textId="77777777" w:rsidR="00970FD7" w:rsidRPr="00BE0738" w:rsidRDefault="00970FD7" w:rsidP="00970FD7">
      <w:pPr>
        <w:keepNext/>
        <w:rPr>
          <w:szCs w:val="24"/>
        </w:rPr>
      </w:pPr>
    </w:p>
    <w:p w14:paraId="2049EA2E" w14:textId="77777777" w:rsidR="0037118C" w:rsidRPr="00BE0738" w:rsidRDefault="0037118C" w:rsidP="004410DF">
      <w:pPr>
        <w:pStyle w:val="Heading3"/>
        <w:rPr>
          <w:rFonts w:cs="Arial"/>
          <w:i w:val="0"/>
          <w:szCs w:val="28"/>
        </w:rPr>
      </w:pPr>
      <w:bookmarkStart w:id="21" w:name="_Toc239860832"/>
      <w:bookmarkStart w:id="22" w:name="_Toc239852659"/>
      <w:bookmarkStart w:id="23" w:name="_Toc331410081"/>
      <w:r w:rsidRPr="00BE0738">
        <w:rPr>
          <w:highlight w:val="lightGray"/>
        </w:rPr>
        <w:t>Principle of territoriality</w:t>
      </w:r>
      <w:bookmarkEnd w:id="21"/>
      <w:bookmarkEnd w:id="22"/>
    </w:p>
    <w:p w14:paraId="2B8EBB50" w14:textId="77777777" w:rsidR="00057BCD" w:rsidRPr="00BE0738" w:rsidRDefault="00057BCD" w:rsidP="00F11BC4">
      <w:pPr>
        <w:rPr>
          <w:highlight w:val="lightGray"/>
        </w:rPr>
      </w:pPr>
    </w:p>
    <w:p w14:paraId="374646F9" w14:textId="26464D26" w:rsidR="00F11BC4" w:rsidRPr="00BE0738" w:rsidRDefault="006C253D" w:rsidP="00F11BC4">
      <w:pPr>
        <w:rPr>
          <w:szCs w:val="24"/>
          <w:highlight w:val="lightGray"/>
        </w:rPr>
      </w:pPr>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4A726B" w:rsidRPr="00BE0738">
        <w:rPr>
          <w:highlight w:val="lightGray"/>
        </w:rPr>
        <w:t>The scope of the breeder’s right</w:t>
      </w:r>
      <w:r w:rsidR="00496EC8" w:rsidRPr="00BE0738">
        <w:rPr>
          <w:highlight w:val="lightGray"/>
        </w:rPr>
        <w:t xml:space="preserve"> of </w:t>
      </w:r>
      <w:r w:rsidR="004A726B" w:rsidRPr="00BE0738">
        <w:rPr>
          <w:highlight w:val="lightGray"/>
        </w:rPr>
        <w:t xml:space="preserve">Article 14 </w:t>
      </w:r>
      <w:r w:rsidR="00245C39" w:rsidRPr="00BE0738">
        <w:rPr>
          <w:highlight w:val="lightGray"/>
        </w:rPr>
        <w:t>(</w:t>
      </w:r>
      <w:r w:rsidR="007226AA" w:rsidRPr="00BE0738">
        <w:rPr>
          <w:highlight w:val="lightGray"/>
        </w:rPr>
        <w:t xml:space="preserve">1) and (2) of the </w:t>
      </w:r>
      <w:r w:rsidR="004A726B" w:rsidRPr="00BE0738">
        <w:rPr>
          <w:highlight w:val="lightGray"/>
        </w:rPr>
        <w:t>1991</w:t>
      </w:r>
      <w:r w:rsidR="007226AA" w:rsidRPr="00BE0738">
        <w:rPr>
          <w:highlight w:val="lightGray"/>
        </w:rPr>
        <w:t xml:space="preserve"> Act and, if applicable the optional provision under Article 14(3) of the 1991 Act</w:t>
      </w:r>
      <w:r w:rsidR="00113857" w:rsidRPr="00BE0738">
        <w:rPr>
          <w:highlight w:val="lightGray"/>
        </w:rPr>
        <w:t>,</w:t>
      </w:r>
      <w:r w:rsidR="004A726B" w:rsidRPr="00BE0738">
        <w:rPr>
          <w:spacing w:val="26"/>
          <w:highlight w:val="lightGray"/>
        </w:rPr>
        <w:t xml:space="preserve"> </w:t>
      </w:r>
      <w:r w:rsidR="004A726B" w:rsidRPr="00BE0738">
        <w:rPr>
          <w:highlight w:val="lightGray"/>
        </w:rPr>
        <w:t>relate</w:t>
      </w:r>
      <w:r w:rsidR="004A726B" w:rsidRPr="00BE0738">
        <w:rPr>
          <w:spacing w:val="28"/>
          <w:highlight w:val="lightGray"/>
        </w:rPr>
        <w:t xml:space="preserve"> </w:t>
      </w:r>
      <w:r w:rsidR="004A726B" w:rsidRPr="00BE0738">
        <w:rPr>
          <w:highlight w:val="lightGray"/>
        </w:rPr>
        <w:t>to</w:t>
      </w:r>
      <w:r w:rsidR="004A726B" w:rsidRPr="00BE0738">
        <w:rPr>
          <w:spacing w:val="28"/>
          <w:highlight w:val="lightGray"/>
        </w:rPr>
        <w:t xml:space="preserve"> </w:t>
      </w:r>
      <w:r w:rsidR="004A726B" w:rsidRPr="00BE0738">
        <w:rPr>
          <w:highlight w:val="lightGray"/>
        </w:rPr>
        <w:t>the</w:t>
      </w:r>
      <w:r w:rsidR="004A726B" w:rsidRPr="00BE0738">
        <w:rPr>
          <w:spacing w:val="28"/>
          <w:highlight w:val="lightGray"/>
        </w:rPr>
        <w:t xml:space="preserve"> </w:t>
      </w:r>
      <w:r w:rsidR="004A726B" w:rsidRPr="00BE0738">
        <w:rPr>
          <w:highlight w:val="lightGray"/>
        </w:rPr>
        <w:t>“protected</w:t>
      </w:r>
      <w:r w:rsidR="004A726B" w:rsidRPr="00BE0738">
        <w:rPr>
          <w:spacing w:val="28"/>
          <w:highlight w:val="lightGray"/>
        </w:rPr>
        <w:t xml:space="preserve"> </w:t>
      </w:r>
      <w:r w:rsidR="004A726B" w:rsidRPr="00BE0738">
        <w:rPr>
          <w:spacing w:val="-2"/>
          <w:highlight w:val="lightGray"/>
        </w:rPr>
        <w:t>variety”</w:t>
      </w:r>
      <w:r w:rsidR="00496EC8" w:rsidRPr="00BE0738">
        <w:rPr>
          <w:spacing w:val="-2"/>
          <w:highlight w:val="lightGray"/>
        </w:rPr>
        <w:t xml:space="preserve"> and the varieties covered by the s</w:t>
      </w:r>
      <w:r w:rsidR="003D6B32" w:rsidRPr="00BE0738">
        <w:rPr>
          <w:spacing w:val="-2"/>
          <w:highlight w:val="lightGray"/>
        </w:rPr>
        <w:t>cope (Article 14(5) of the 1991 Act)</w:t>
      </w:r>
      <w:r w:rsidR="00982FFB" w:rsidRPr="00BE0738">
        <w:rPr>
          <w:spacing w:val="-2"/>
          <w:highlight w:val="lightGray"/>
        </w:rPr>
        <w:t>.</w:t>
      </w:r>
      <w:r w:rsidR="004A726B" w:rsidRPr="00BE0738">
        <w:rPr>
          <w:spacing w:val="-2"/>
          <w:highlight w:val="lightGray"/>
        </w:rPr>
        <w:t xml:space="preserve"> </w:t>
      </w:r>
      <w:r w:rsidR="00A11AFE" w:rsidRPr="00BE0738">
        <w:rPr>
          <w:highlight w:val="lightGray"/>
        </w:rPr>
        <w:t>Th</w:t>
      </w:r>
      <w:r w:rsidR="00D24695" w:rsidRPr="00BE0738">
        <w:rPr>
          <w:highlight w:val="lightGray"/>
        </w:rPr>
        <w:t>at</w:t>
      </w:r>
      <w:r w:rsidR="00A11AFE" w:rsidRPr="00BE0738">
        <w:rPr>
          <w:highlight w:val="lightGray"/>
        </w:rPr>
        <w:t xml:space="preserve"> variety </w:t>
      </w:r>
      <w:r w:rsidR="00D84FBF" w:rsidRPr="00BE0738">
        <w:rPr>
          <w:highlight w:val="lightGray"/>
        </w:rPr>
        <w:t>or varieties covered by the scope are</w:t>
      </w:r>
      <w:r w:rsidR="00A11AFE" w:rsidRPr="00BE0738">
        <w:rPr>
          <w:highlight w:val="lightGray"/>
        </w:rPr>
        <w:t xml:space="preserve"> protected in the territory </w:t>
      </w:r>
      <w:r w:rsidR="00797B62" w:rsidRPr="00BE0738">
        <w:rPr>
          <w:highlight w:val="lightGray"/>
        </w:rPr>
        <w:t xml:space="preserve">of </w:t>
      </w:r>
      <w:r w:rsidR="00A11AFE" w:rsidRPr="00BE0738">
        <w:rPr>
          <w:highlight w:val="lightGray"/>
        </w:rPr>
        <w:t xml:space="preserve">the Contracting Party </w:t>
      </w:r>
      <w:r w:rsidR="00797B62" w:rsidRPr="00BE0738">
        <w:rPr>
          <w:highlight w:val="lightGray"/>
        </w:rPr>
        <w:t xml:space="preserve">in </w:t>
      </w:r>
      <w:r w:rsidR="004713F8" w:rsidRPr="00BE0738">
        <w:rPr>
          <w:highlight w:val="lightGray"/>
        </w:rPr>
        <w:t xml:space="preserve">which </w:t>
      </w:r>
      <w:r w:rsidR="00A11AFE" w:rsidRPr="00BE0738">
        <w:rPr>
          <w:highlight w:val="lightGray"/>
        </w:rPr>
        <w:t>the breeder’s right</w:t>
      </w:r>
      <w:r w:rsidR="004713F8" w:rsidRPr="00BE0738">
        <w:rPr>
          <w:highlight w:val="lightGray"/>
        </w:rPr>
        <w:t xml:space="preserve"> has been granted</w:t>
      </w:r>
      <w:r w:rsidR="00A11AFE" w:rsidRPr="00BE0738">
        <w:rPr>
          <w:highlight w:val="lightGray"/>
        </w:rPr>
        <w:t>. The assessment as to whether there was unauthorized</w:t>
      </w:r>
      <w:r w:rsidR="00A11AFE" w:rsidRPr="00BE0738">
        <w:rPr>
          <w:spacing w:val="-5"/>
          <w:highlight w:val="lightGray"/>
        </w:rPr>
        <w:t xml:space="preserve"> </w:t>
      </w:r>
      <w:r w:rsidR="00A11AFE" w:rsidRPr="00BE0738">
        <w:rPr>
          <w:highlight w:val="lightGray"/>
        </w:rPr>
        <w:t>use</w:t>
      </w:r>
      <w:r w:rsidR="00A11AFE" w:rsidRPr="00BE0738">
        <w:rPr>
          <w:spacing w:val="-3"/>
          <w:highlight w:val="lightGray"/>
        </w:rPr>
        <w:t xml:space="preserve"> </w:t>
      </w:r>
      <w:r w:rsidR="00A11AFE" w:rsidRPr="00BE0738">
        <w:rPr>
          <w:highlight w:val="lightGray"/>
        </w:rPr>
        <w:t>of</w:t>
      </w:r>
      <w:r w:rsidR="00A11AFE" w:rsidRPr="00BE0738">
        <w:rPr>
          <w:spacing w:val="-4"/>
          <w:highlight w:val="lightGray"/>
        </w:rPr>
        <w:t xml:space="preserve"> </w:t>
      </w:r>
      <w:r w:rsidR="00A11AFE" w:rsidRPr="00BE0738">
        <w:rPr>
          <w:highlight w:val="lightGray"/>
        </w:rPr>
        <w:t>the</w:t>
      </w:r>
      <w:r w:rsidR="00A11AFE" w:rsidRPr="00BE0738">
        <w:rPr>
          <w:spacing w:val="-6"/>
          <w:highlight w:val="lightGray"/>
        </w:rPr>
        <w:t xml:space="preserve"> </w:t>
      </w:r>
      <w:r w:rsidR="00A11AFE" w:rsidRPr="00BE0738">
        <w:rPr>
          <w:highlight w:val="lightGray"/>
        </w:rPr>
        <w:t>propagating material of the protected variety</w:t>
      </w:r>
      <w:r w:rsidR="00191688" w:rsidRPr="00BE0738">
        <w:rPr>
          <w:highlight w:val="lightGray"/>
        </w:rPr>
        <w:t xml:space="preserve"> or varieties covered by the scope</w:t>
      </w:r>
      <w:r w:rsidR="00A11AFE" w:rsidRPr="00BE0738">
        <w:rPr>
          <w:highlight w:val="lightGray"/>
        </w:rPr>
        <w:t>, as well as</w:t>
      </w:r>
      <w:r w:rsidR="004A726B" w:rsidRPr="00BE0738">
        <w:rPr>
          <w:highlight w:val="lightGray"/>
        </w:rPr>
        <w:t xml:space="preserve"> whether </w:t>
      </w:r>
      <w:r w:rsidR="00A11AFE" w:rsidRPr="00BE0738">
        <w:rPr>
          <w:highlight w:val="lightGray"/>
        </w:rPr>
        <w:t xml:space="preserve">the breeder had a reasonable opportunity to exercise </w:t>
      </w:r>
      <w:r w:rsidR="004A726B" w:rsidRPr="00BE0738">
        <w:rPr>
          <w:highlight w:val="lightGray"/>
        </w:rPr>
        <w:t>the</w:t>
      </w:r>
      <w:r w:rsidR="00A11AFE" w:rsidRPr="00BE0738">
        <w:rPr>
          <w:highlight w:val="lightGray"/>
        </w:rPr>
        <w:t xml:space="preserve"> right in relation to the said propagating material, </w:t>
      </w:r>
      <w:r w:rsidR="00CC2303" w:rsidRPr="00BE0738">
        <w:rPr>
          <w:highlight w:val="lightGray"/>
        </w:rPr>
        <w:t xml:space="preserve">is made </w:t>
      </w:r>
      <w:r w:rsidR="00A11AFE" w:rsidRPr="00BE0738">
        <w:rPr>
          <w:highlight w:val="lightGray"/>
        </w:rPr>
        <w:t>under the law of the Contracting</w:t>
      </w:r>
      <w:r w:rsidR="00A11AFE" w:rsidRPr="00BE0738">
        <w:rPr>
          <w:spacing w:val="-12"/>
          <w:highlight w:val="lightGray"/>
        </w:rPr>
        <w:t xml:space="preserve"> </w:t>
      </w:r>
      <w:r w:rsidR="00A11AFE" w:rsidRPr="00BE0738">
        <w:rPr>
          <w:highlight w:val="lightGray"/>
        </w:rPr>
        <w:t>Party</w:t>
      </w:r>
      <w:r w:rsidR="00A11AFE" w:rsidRPr="00BE0738">
        <w:rPr>
          <w:spacing w:val="-10"/>
          <w:highlight w:val="lightGray"/>
        </w:rPr>
        <w:t xml:space="preserve"> </w:t>
      </w:r>
      <w:r w:rsidR="00A11AFE" w:rsidRPr="00BE0738">
        <w:rPr>
          <w:highlight w:val="lightGray"/>
        </w:rPr>
        <w:t>where</w:t>
      </w:r>
      <w:r w:rsidR="00A11AFE" w:rsidRPr="00BE0738">
        <w:rPr>
          <w:spacing w:val="-7"/>
          <w:highlight w:val="lightGray"/>
        </w:rPr>
        <w:t xml:space="preserve"> </w:t>
      </w:r>
      <w:r w:rsidR="00982FFB" w:rsidRPr="00BE0738">
        <w:rPr>
          <w:spacing w:val="-7"/>
          <w:highlight w:val="lightGray"/>
        </w:rPr>
        <w:t xml:space="preserve">the </w:t>
      </w:r>
      <w:r w:rsidR="00A11AFE" w:rsidRPr="00BE0738">
        <w:rPr>
          <w:highlight w:val="lightGray"/>
        </w:rPr>
        <w:t>protection</w:t>
      </w:r>
      <w:r w:rsidR="00A11AFE" w:rsidRPr="00BE0738">
        <w:rPr>
          <w:spacing w:val="-8"/>
          <w:highlight w:val="lightGray"/>
        </w:rPr>
        <w:t xml:space="preserve"> </w:t>
      </w:r>
      <w:r w:rsidR="00A11AFE" w:rsidRPr="00BE0738">
        <w:rPr>
          <w:highlight w:val="lightGray"/>
        </w:rPr>
        <w:t>is</w:t>
      </w:r>
      <w:r w:rsidR="00A11AFE" w:rsidRPr="00BE0738">
        <w:rPr>
          <w:spacing w:val="-8"/>
          <w:highlight w:val="lightGray"/>
        </w:rPr>
        <w:t xml:space="preserve"> </w:t>
      </w:r>
      <w:r w:rsidR="00A11AFE" w:rsidRPr="00BE0738">
        <w:rPr>
          <w:spacing w:val="-2"/>
          <w:highlight w:val="lightGray"/>
        </w:rPr>
        <w:t>valid</w:t>
      </w:r>
      <w:r w:rsidR="00A11AFE" w:rsidRPr="00BE0738">
        <w:rPr>
          <w:i/>
          <w:spacing w:val="-2"/>
          <w:highlight w:val="lightGray"/>
        </w:rPr>
        <w:t>.</w:t>
      </w:r>
    </w:p>
    <w:p w14:paraId="700C716B" w14:textId="77777777" w:rsidR="00F11BC4" w:rsidRPr="00BE0738" w:rsidRDefault="00F11BC4" w:rsidP="00F11BC4">
      <w:pPr>
        <w:rPr>
          <w:szCs w:val="24"/>
          <w:highlight w:val="yellow"/>
        </w:rPr>
      </w:pPr>
    </w:p>
    <w:p w14:paraId="65DE5E0C" w14:textId="20405537" w:rsidR="00A11AFE" w:rsidRPr="00BE0738" w:rsidRDefault="00ED58DE" w:rsidP="00DC1357">
      <w:pPr>
        <w:pStyle w:val="Notes"/>
      </w:pPr>
      <w:r w:rsidRPr="00BE0738">
        <w:rPr>
          <w:highlight w:val="yellow"/>
        </w:rPr>
        <w:t>Study</w:t>
      </w:r>
      <w:r w:rsidR="006243CA" w:rsidRPr="00BE0738">
        <w:rPr>
          <w:highlight w:val="yellow"/>
        </w:rPr>
        <w:t>:</w:t>
      </w:r>
      <w:r w:rsidRPr="00BE0738">
        <w:rPr>
          <w:highlight w:val="yellow"/>
        </w:rPr>
        <w:t xml:space="preserve">  </w:t>
      </w:r>
      <w:r w:rsidR="00D26D12" w:rsidRPr="00BE0738">
        <w:rPr>
          <w:highlight w:val="yellow"/>
        </w:rPr>
        <w:t>paragraph</w:t>
      </w:r>
      <w:r w:rsidR="00F53294" w:rsidRPr="00BE0738">
        <w:rPr>
          <w:highlight w:val="yellow"/>
        </w:rPr>
        <w:t> </w:t>
      </w:r>
      <w:r w:rsidRPr="00BE0738">
        <w:rPr>
          <w:highlight w:val="yellow"/>
        </w:rPr>
        <w:t>2.2</w:t>
      </w:r>
      <w:r w:rsidR="00A36CA2" w:rsidRPr="00BE0738">
        <w:rPr>
          <w:highlight w:val="yellow"/>
        </w:rPr>
        <w:t xml:space="preserve"> </w:t>
      </w:r>
      <w:r w:rsidRPr="00BE0738">
        <w:rPr>
          <w:highlight w:val="yellow"/>
        </w:rPr>
        <w:t>p</w:t>
      </w:r>
      <w:r w:rsidR="00D26D12" w:rsidRPr="00BE0738">
        <w:rPr>
          <w:highlight w:val="yellow"/>
        </w:rPr>
        <w:t>age</w:t>
      </w:r>
      <w:r w:rsidR="00A36CA2" w:rsidRPr="00BE0738">
        <w:rPr>
          <w:highlight w:val="yellow"/>
        </w:rPr>
        <w:t>. </w:t>
      </w:r>
      <w:r w:rsidRPr="00BE0738">
        <w:rPr>
          <w:highlight w:val="yellow"/>
        </w:rPr>
        <w:t>6</w:t>
      </w:r>
      <w:r w:rsidR="00A36CA2" w:rsidRPr="00BE0738">
        <w:rPr>
          <w:highlight w:val="yellow"/>
        </w:rPr>
        <w:t xml:space="preserve">; </w:t>
      </w:r>
      <w:r w:rsidRPr="00BE0738">
        <w:rPr>
          <w:highlight w:val="yellow"/>
        </w:rPr>
        <w:t xml:space="preserve"> </w:t>
      </w:r>
      <w:r w:rsidR="00D26D12" w:rsidRPr="00BE0738">
        <w:rPr>
          <w:highlight w:val="yellow"/>
        </w:rPr>
        <w:t>paragraph</w:t>
      </w:r>
      <w:r w:rsidR="00F4274D" w:rsidRPr="00BE0738">
        <w:rPr>
          <w:highlight w:val="yellow"/>
        </w:rPr>
        <w:t> </w:t>
      </w:r>
      <w:r w:rsidRPr="00BE0738">
        <w:rPr>
          <w:highlight w:val="yellow"/>
        </w:rPr>
        <w:t xml:space="preserve">4 </w:t>
      </w:r>
      <w:r w:rsidR="00D26D12" w:rsidRPr="00BE0738">
        <w:rPr>
          <w:highlight w:val="yellow"/>
        </w:rPr>
        <w:t>page</w:t>
      </w:r>
      <w:r w:rsidR="005B0D4A" w:rsidRPr="00BE0738">
        <w:rPr>
          <w:highlight w:val="yellow"/>
        </w:rPr>
        <w:t> 7.</w:t>
      </w:r>
    </w:p>
    <w:p w14:paraId="344A93FD" w14:textId="77777777" w:rsidR="007265C4" w:rsidRPr="00BE0738" w:rsidRDefault="007265C4" w:rsidP="007265C4"/>
    <w:p w14:paraId="053EAAAA" w14:textId="6CAD4830" w:rsidR="00970FD7" w:rsidRPr="00BE0738" w:rsidRDefault="00970FD7" w:rsidP="009359F0">
      <w:pPr>
        <w:pStyle w:val="Heading3"/>
        <w:rPr>
          <w:rFonts w:cs="Arial"/>
          <w:i w:val="0"/>
          <w:szCs w:val="28"/>
        </w:rPr>
      </w:pPr>
      <w:bookmarkStart w:id="24" w:name="_Toc239852660"/>
      <w:bookmarkStart w:id="25" w:name="_Toc239860833"/>
      <w:r w:rsidRPr="00BE0738">
        <w:t>Acts in respect of propagating material</w:t>
      </w:r>
      <w:bookmarkEnd w:id="23"/>
      <w:bookmarkEnd w:id="24"/>
      <w:bookmarkEnd w:id="25"/>
    </w:p>
    <w:p w14:paraId="5025F15E" w14:textId="77777777" w:rsidR="00970FD7" w:rsidRPr="00BE0738" w:rsidRDefault="00970FD7" w:rsidP="00970FD7">
      <w:pPr>
        <w:keepNext/>
        <w:rPr>
          <w:szCs w:val="24"/>
        </w:rPr>
      </w:pPr>
    </w:p>
    <w:p w14:paraId="5AA98EC8" w14:textId="783D4606" w:rsidR="00970FD7" w:rsidRPr="00BE0738" w:rsidRDefault="009359F0" w:rsidP="00970FD7">
      <w:pPr>
        <w:rPr>
          <w:strike/>
          <w:szCs w:val="24"/>
        </w:rPr>
      </w:pPr>
      <w:r w:rsidRPr="00BE0738">
        <w:rPr>
          <w:strike/>
          <w:highlight w:val="lightGray"/>
        </w:rPr>
        <w:t>4</w:t>
      </w:r>
      <w:r w:rsidR="00C2720E" w:rsidRPr="00BE0738">
        <w:rPr>
          <w:strike/>
          <w:szCs w:val="24"/>
          <w:highlight w:val="lightGray"/>
        </w:rPr>
        <w:t xml:space="preserve"> </w:t>
      </w:r>
      <w:r w:rsidR="00C2720E" w:rsidRPr="00BE0738">
        <w:rPr>
          <w:highlight w:val="lightGray"/>
        </w:rPr>
        <w:fldChar w:fldCharType="begin"/>
      </w:r>
      <w:r w:rsidR="00C2720E" w:rsidRPr="00BE0738">
        <w:rPr>
          <w:highlight w:val="lightGray"/>
        </w:rPr>
        <w:instrText xml:space="preserve"> LISTNUM  LegalDefault \l 1 \s </w:instrText>
      </w:r>
      <w:r w:rsidR="00C2720E" w:rsidRPr="00BE0738">
        <w:rPr>
          <w:highlight w:val="lightGray"/>
        </w:rPr>
        <w:fldChar w:fldCharType="end"/>
      </w:r>
      <w:r w:rsidR="00C2720E" w:rsidRPr="00BE0738">
        <w:rPr>
          <w:szCs w:val="24"/>
          <w:highlight w:val="lightGray"/>
        </w:rPr>
        <w:tab/>
        <w:t xml:space="preserve"> </w:t>
      </w:r>
      <w:r w:rsidR="00970FD7" w:rsidRPr="00BE0738">
        <w:rPr>
          <w:szCs w:val="24"/>
          <w:highlight w:val="lightGray"/>
        </w:rPr>
        <w:t>“Unauthorized use” refers to the acts in respect of the propagating material that require the authorization of the holder of the breeder’s right in the territory concerned (Article 14(1) of the 1991 Act), but where such authorization was not obtained.</w:t>
      </w:r>
      <w:r w:rsidR="00970FD7" w:rsidRPr="00BE0738">
        <w:rPr>
          <w:strike/>
          <w:szCs w:val="24"/>
          <w:highlight w:val="lightGray"/>
        </w:rPr>
        <w:t xml:space="preserve">  Thus, unauthorized acts can only occur in the territory of the member of the Union where a breeder’s right has been granted and is in force.</w:t>
      </w:r>
    </w:p>
    <w:p w14:paraId="4530285E" w14:textId="77777777" w:rsidR="00425CDF" w:rsidRPr="00BE0738" w:rsidRDefault="00425CDF" w:rsidP="00970FD7">
      <w:pPr>
        <w:rPr>
          <w:szCs w:val="24"/>
        </w:rPr>
      </w:pPr>
    </w:p>
    <w:p w14:paraId="602AFA60" w14:textId="77777777" w:rsidR="00140E78" w:rsidRPr="00BE0738" w:rsidRDefault="00140E78" w:rsidP="005F1DD4">
      <w:pPr>
        <w:rPr>
          <w:spacing w:val="-2"/>
          <w:highlight w:val="yellow"/>
        </w:rPr>
      </w:pPr>
    </w:p>
    <w:p w14:paraId="1D1F63C1" w14:textId="5F11E63C" w:rsidR="005F1DD4" w:rsidRPr="00BE0738" w:rsidRDefault="00995CCB" w:rsidP="006C315A">
      <w:pPr>
        <w:pStyle w:val="Notes"/>
        <w:rPr>
          <w:szCs w:val="24"/>
          <w:u w:val="single"/>
        </w:rPr>
      </w:pPr>
      <w:r w:rsidRPr="00BE0738">
        <w:rPr>
          <w:highlight w:val="yellow"/>
        </w:rPr>
        <w:t>Conclusion 2</w:t>
      </w:r>
      <w:r w:rsidR="005F1DD4" w:rsidRPr="00BE0738">
        <w:rPr>
          <w:highlight w:val="yellow"/>
        </w:rPr>
        <w:t xml:space="preserve"> </w:t>
      </w:r>
      <w:r w:rsidR="00E310CB" w:rsidRPr="00BE0738">
        <w:rPr>
          <w:highlight w:val="yellow"/>
        </w:rPr>
        <w:t>of the Study</w:t>
      </w:r>
      <w:r w:rsidR="00C65B99" w:rsidRPr="00BE0738">
        <w:rPr>
          <w:highlight w:val="yellow"/>
        </w:rPr>
        <w:t xml:space="preserve">, </w:t>
      </w:r>
      <w:r w:rsidR="00803DCB" w:rsidRPr="00BE0738">
        <w:rPr>
          <w:szCs w:val="24"/>
          <w:highlight w:val="yellow"/>
        </w:rPr>
        <w:t>page</w:t>
      </w:r>
      <w:r w:rsidR="00C21BED" w:rsidRPr="00BE0738">
        <w:rPr>
          <w:szCs w:val="24"/>
          <w:highlight w:val="yellow"/>
        </w:rPr>
        <w:t> 39.</w:t>
      </w:r>
    </w:p>
    <w:p w14:paraId="08A3C325" w14:textId="5842A965" w:rsidR="0012320C" w:rsidRPr="00BE0738" w:rsidRDefault="0012320C" w:rsidP="0012320C"/>
    <w:p w14:paraId="2646257D" w14:textId="53DA2C01" w:rsidR="00970FD7" w:rsidRPr="00BE0738" w:rsidRDefault="00B54FF9" w:rsidP="00970FD7">
      <w:pPr>
        <w:keepNext/>
        <w:rPr>
          <w:szCs w:val="24"/>
        </w:rPr>
      </w:pPr>
      <w:r w:rsidRPr="00BE0738">
        <w:rPr>
          <w:strike/>
          <w:highlight w:val="lightGray"/>
        </w:rPr>
        <w:t>5.</w:t>
      </w:r>
      <w:r w:rsidR="00CF0851" w:rsidRPr="00BE0738">
        <w:rPr>
          <w:highlight w:val="lightGray"/>
        </w:rPr>
        <w:fldChar w:fldCharType="begin"/>
      </w:r>
      <w:r w:rsidR="00CF0851" w:rsidRPr="00BE0738">
        <w:rPr>
          <w:highlight w:val="lightGray"/>
        </w:rPr>
        <w:instrText xml:space="preserve"> LISTNUM  LegalDefault \l 1 \s </w:instrText>
      </w:r>
      <w:r w:rsidR="00CF0851" w:rsidRPr="00BE0738">
        <w:rPr>
          <w:highlight w:val="lightGray"/>
        </w:rPr>
        <w:fldChar w:fldCharType="end"/>
      </w:r>
      <w:r w:rsidR="00970FD7" w:rsidRPr="00BE0738">
        <w:rPr>
          <w:szCs w:val="24"/>
        </w:rPr>
        <w:tab/>
        <w:t>With regard to “unauthorized use”, Article 14(1)(a) of the 1991 Act of the UPOV Convention states that “Subject to Articles 15 [Exceptions to the Breeder’s Right] and 16 [Exhaustion of the Breeder’s Right], the following acts in respect of the propagating material of the protected variety shall require the authorization of the breeder:</w:t>
      </w:r>
    </w:p>
    <w:p w14:paraId="6C18F1A4" w14:textId="77777777" w:rsidR="00970FD7" w:rsidRPr="00BE0738" w:rsidRDefault="00970FD7" w:rsidP="00970FD7">
      <w:pPr>
        <w:keepNext/>
        <w:rPr>
          <w:szCs w:val="24"/>
        </w:rPr>
      </w:pPr>
    </w:p>
    <w:p w14:paraId="13FB1A7D" w14:textId="77777777" w:rsidR="00970FD7" w:rsidRPr="00BE0738" w:rsidRDefault="00970FD7" w:rsidP="00970FD7">
      <w:pPr>
        <w:keepNext/>
        <w:tabs>
          <w:tab w:val="right" w:pos="851"/>
        </w:tabs>
        <w:rPr>
          <w:szCs w:val="24"/>
        </w:rPr>
      </w:pPr>
      <w:r w:rsidRPr="00BE0738">
        <w:rPr>
          <w:szCs w:val="24"/>
        </w:rPr>
        <w:tab/>
        <w:t>(</w:t>
      </w:r>
      <w:proofErr w:type="spellStart"/>
      <w:r w:rsidRPr="00BE0738">
        <w:rPr>
          <w:szCs w:val="24"/>
        </w:rPr>
        <w:t>i</w:t>
      </w:r>
      <w:proofErr w:type="spellEnd"/>
      <w:r w:rsidRPr="00BE0738">
        <w:rPr>
          <w:szCs w:val="24"/>
        </w:rPr>
        <w:t>)</w:t>
      </w:r>
      <w:r w:rsidRPr="00BE0738">
        <w:rPr>
          <w:szCs w:val="24"/>
        </w:rPr>
        <w:tab/>
        <w:t>production or reproduction (multiplication),</w:t>
      </w:r>
    </w:p>
    <w:p w14:paraId="2333F545" w14:textId="77777777" w:rsidR="00970FD7" w:rsidRPr="00BE0738" w:rsidRDefault="00970FD7" w:rsidP="00970FD7">
      <w:pPr>
        <w:keepNext/>
        <w:tabs>
          <w:tab w:val="right" w:pos="851"/>
        </w:tabs>
        <w:rPr>
          <w:szCs w:val="24"/>
        </w:rPr>
      </w:pPr>
      <w:r w:rsidRPr="00BE0738">
        <w:rPr>
          <w:szCs w:val="24"/>
        </w:rPr>
        <w:tab/>
        <w:t>(ii)</w:t>
      </w:r>
      <w:r w:rsidRPr="00BE0738">
        <w:rPr>
          <w:szCs w:val="24"/>
        </w:rPr>
        <w:tab/>
        <w:t>conditioning for the purpose of propagation,</w:t>
      </w:r>
    </w:p>
    <w:p w14:paraId="1B5512F6" w14:textId="77777777" w:rsidR="00970FD7" w:rsidRPr="00BE0738" w:rsidRDefault="00970FD7" w:rsidP="00970FD7">
      <w:pPr>
        <w:keepNext/>
        <w:tabs>
          <w:tab w:val="right" w:pos="851"/>
        </w:tabs>
        <w:rPr>
          <w:szCs w:val="24"/>
        </w:rPr>
      </w:pPr>
      <w:r w:rsidRPr="00BE0738">
        <w:rPr>
          <w:szCs w:val="24"/>
        </w:rPr>
        <w:tab/>
        <w:t>(iii)</w:t>
      </w:r>
      <w:r w:rsidRPr="00BE0738">
        <w:rPr>
          <w:szCs w:val="24"/>
        </w:rPr>
        <w:tab/>
        <w:t>offering for sale,</w:t>
      </w:r>
    </w:p>
    <w:p w14:paraId="29C5385E" w14:textId="77777777" w:rsidR="00970FD7" w:rsidRPr="00BE0738" w:rsidRDefault="00970FD7" w:rsidP="00970FD7">
      <w:pPr>
        <w:keepNext/>
        <w:tabs>
          <w:tab w:val="right" w:pos="851"/>
        </w:tabs>
        <w:rPr>
          <w:szCs w:val="24"/>
        </w:rPr>
      </w:pPr>
      <w:r w:rsidRPr="00BE0738">
        <w:rPr>
          <w:szCs w:val="24"/>
        </w:rPr>
        <w:tab/>
        <w:t>(iv)</w:t>
      </w:r>
      <w:r w:rsidRPr="00BE0738">
        <w:rPr>
          <w:szCs w:val="24"/>
        </w:rPr>
        <w:tab/>
        <w:t>selling or other marketing,</w:t>
      </w:r>
    </w:p>
    <w:p w14:paraId="0E102F31" w14:textId="77777777" w:rsidR="00970FD7" w:rsidRPr="00BE0738" w:rsidRDefault="00970FD7" w:rsidP="00970FD7">
      <w:pPr>
        <w:keepNext/>
        <w:tabs>
          <w:tab w:val="right" w:pos="851"/>
        </w:tabs>
        <w:rPr>
          <w:szCs w:val="24"/>
        </w:rPr>
      </w:pPr>
      <w:r w:rsidRPr="00BE0738">
        <w:rPr>
          <w:szCs w:val="24"/>
        </w:rPr>
        <w:tab/>
        <w:t>(v)</w:t>
      </w:r>
      <w:r w:rsidRPr="00BE0738">
        <w:rPr>
          <w:szCs w:val="24"/>
        </w:rPr>
        <w:tab/>
        <w:t>exporting,</w:t>
      </w:r>
    </w:p>
    <w:p w14:paraId="72143CD5" w14:textId="3F55CA81" w:rsidR="00413F97" w:rsidRPr="00BE0738" w:rsidRDefault="00970FD7" w:rsidP="00970FD7">
      <w:pPr>
        <w:keepNext/>
        <w:tabs>
          <w:tab w:val="right" w:pos="851"/>
        </w:tabs>
        <w:rPr>
          <w:szCs w:val="24"/>
        </w:rPr>
      </w:pPr>
      <w:r w:rsidRPr="00BE0738">
        <w:rPr>
          <w:szCs w:val="24"/>
        </w:rPr>
        <w:tab/>
        <w:t>(vi)</w:t>
      </w:r>
      <w:r w:rsidRPr="00BE0738">
        <w:rPr>
          <w:szCs w:val="24"/>
        </w:rPr>
        <w:tab/>
        <w:t>importing,</w:t>
      </w:r>
    </w:p>
    <w:p w14:paraId="777AF1B5" w14:textId="77777777" w:rsidR="00970FD7" w:rsidRPr="00BE0738" w:rsidRDefault="00970FD7" w:rsidP="00970FD7">
      <w:pPr>
        <w:keepNext/>
        <w:tabs>
          <w:tab w:val="right" w:pos="851"/>
        </w:tabs>
        <w:rPr>
          <w:szCs w:val="24"/>
        </w:rPr>
      </w:pPr>
      <w:r w:rsidRPr="00BE0738">
        <w:rPr>
          <w:szCs w:val="24"/>
        </w:rPr>
        <w:tab/>
        <w:t>(vii)</w:t>
      </w:r>
      <w:r w:rsidRPr="00BE0738">
        <w:rPr>
          <w:szCs w:val="24"/>
        </w:rPr>
        <w:tab/>
        <w:t>stocking for any of the purposes mentioned in (</w:t>
      </w:r>
      <w:proofErr w:type="spellStart"/>
      <w:r w:rsidRPr="00BE0738">
        <w:rPr>
          <w:szCs w:val="24"/>
        </w:rPr>
        <w:t>i</w:t>
      </w:r>
      <w:proofErr w:type="spellEnd"/>
      <w:r w:rsidRPr="00BE0738">
        <w:rPr>
          <w:szCs w:val="24"/>
        </w:rPr>
        <w:t>) to (vi), above.</w:t>
      </w:r>
    </w:p>
    <w:p w14:paraId="4297986D" w14:textId="77777777" w:rsidR="00970FD7" w:rsidRPr="00BE0738" w:rsidRDefault="00970FD7" w:rsidP="00970FD7">
      <w:pPr>
        <w:rPr>
          <w:szCs w:val="24"/>
        </w:rPr>
      </w:pPr>
    </w:p>
    <w:p w14:paraId="7259C239" w14:textId="77777777" w:rsidR="00970FD7" w:rsidRPr="00BE0738" w:rsidRDefault="00970FD7" w:rsidP="00970FD7">
      <w:pPr>
        <w:rPr>
          <w:szCs w:val="24"/>
        </w:rPr>
      </w:pPr>
      <w:r w:rsidRPr="00BE0738">
        <w:rPr>
          <w:szCs w:val="24"/>
        </w:rPr>
        <w:t>Thus, subject to Articles 15 and 16, “unauthorized use” refers to the acts listed in (</w:t>
      </w:r>
      <w:proofErr w:type="spellStart"/>
      <w:r w:rsidRPr="00BE0738">
        <w:rPr>
          <w:szCs w:val="24"/>
        </w:rPr>
        <w:t>i</w:t>
      </w:r>
      <w:proofErr w:type="spellEnd"/>
      <w:r w:rsidRPr="00BE0738">
        <w:rPr>
          <w:szCs w:val="24"/>
        </w:rPr>
        <w:t>) to (vii) above in respect of propagating material in the territory concerned, where such authorization was not obtained.</w:t>
      </w:r>
    </w:p>
    <w:p w14:paraId="6E12BD52" w14:textId="77777777" w:rsidR="00801403" w:rsidRPr="00BE0738" w:rsidRDefault="00801403" w:rsidP="00970FD7">
      <w:pPr>
        <w:rPr>
          <w:szCs w:val="24"/>
        </w:rPr>
      </w:pPr>
    </w:p>
    <w:p w14:paraId="12CA96B9" w14:textId="27B1ABA8" w:rsidR="00970FD7" w:rsidRPr="00BE0738" w:rsidRDefault="007C493F" w:rsidP="00970FD7">
      <w:pPr>
        <w:rPr>
          <w:szCs w:val="24"/>
        </w:rPr>
      </w:pPr>
      <w:r w:rsidRPr="00BE0738">
        <w:rPr>
          <w:strike/>
          <w:highlight w:val="lightGray"/>
        </w:rPr>
        <w:t>6.</w:t>
      </w:r>
      <w:r w:rsidR="00CF0851" w:rsidRPr="00BE0738">
        <w:rPr>
          <w:highlight w:val="lightGray"/>
        </w:rPr>
        <w:fldChar w:fldCharType="begin"/>
      </w:r>
      <w:r w:rsidR="00CF0851" w:rsidRPr="00BE0738">
        <w:rPr>
          <w:highlight w:val="lightGray"/>
        </w:rPr>
        <w:instrText xml:space="preserve"> LISTNUM  LegalDefault \l 1 \s </w:instrText>
      </w:r>
      <w:r w:rsidR="00CF0851" w:rsidRPr="00BE0738">
        <w:rPr>
          <w:highlight w:val="lightGray"/>
        </w:rPr>
        <w:fldChar w:fldCharType="end"/>
      </w:r>
      <w:r w:rsidR="00970FD7" w:rsidRPr="00BE0738">
        <w:rPr>
          <w:szCs w:val="24"/>
        </w:rPr>
        <w:tab/>
        <w:t>For example, in the territory of a member of the Union where a breeder’s right has been granted and is in force, unauthorized export of propagating material would be an unauthorized act.</w:t>
      </w:r>
    </w:p>
    <w:p w14:paraId="6E4C172C" w14:textId="77777777" w:rsidR="00CA706A" w:rsidRPr="00BE0738" w:rsidRDefault="00CA706A" w:rsidP="00970FD7">
      <w:pPr>
        <w:rPr>
          <w:szCs w:val="24"/>
        </w:rPr>
      </w:pPr>
    </w:p>
    <w:p w14:paraId="337E3AD4" w14:textId="77777777" w:rsidR="00970FD7" w:rsidRPr="00BE0738" w:rsidRDefault="00970FD7" w:rsidP="00675ED9">
      <w:pPr>
        <w:pStyle w:val="Heading3"/>
        <w:rPr>
          <w:rFonts w:cs="Arial"/>
          <w:i w:val="0"/>
          <w:szCs w:val="24"/>
        </w:rPr>
      </w:pPr>
      <w:bookmarkStart w:id="26" w:name="_Toc239860834"/>
      <w:bookmarkStart w:id="27" w:name="_Toc239852661"/>
      <w:r w:rsidRPr="00BE0738">
        <w:t>Conditions and limitations</w:t>
      </w:r>
      <w:bookmarkEnd w:id="26"/>
      <w:bookmarkEnd w:id="27"/>
    </w:p>
    <w:p w14:paraId="3240F502" w14:textId="77777777" w:rsidR="00147B5A" w:rsidRPr="00BE0738" w:rsidRDefault="00147B5A" w:rsidP="00675ED9">
      <w:pPr>
        <w:keepNext/>
        <w:rPr>
          <w:szCs w:val="24"/>
        </w:rPr>
      </w:pPr>
    </w:p>
    <w:p w14:paraId="7A8EAF3A" w14:textId="2DE0B5D1" w:rsidR="00970FD7" w:rsidRPr="00BE0738" w:rsidRDefault="00675ED9" w:rsidP="00C1684C">
      <w:pPr>
        <w:rPr>
          <w:szCs w:val="24"/>
        </w:rPr>
      </w:pPr>
      <w:r w:rsidRPr="00BE0738">
        <w:rPr>
          <w:strike/>
          <w:highlight w:val="lightGray"/>
        </w:rPr>
        <w:t>7.</w:t>
      </w:r>
      <w:r w:rsidR="00CF0851" w:rsidRPr="00BE0738">
        <w:rPr>
          <w:highlight w:val="lightGray"/>
        </w:rPr>
        <w:fldChar w:fldCharType="begin"/>
      </w:r>
      <w:r w:rsidR="00CF0851" w:rsidRPr="00BE0738">
        <w:rPr>
          <w:highlight w:val="lightGray"/>
        </w:rPr>
        <w:instrText xml:space="preserve"> LISTNUM  LegalDefault \l 1 \s </w:instrText>
      </w:r>
      <w:r w:rsidR="00CF0851" w:rsidRPr="00BE0738">
        <w:rPr>
          <w:highlight w:val="lightGray"/>
        </w:rPr>
        <w:fldChar w:fldCharType="end"/>
      </w:r>
      <w:r w:rsidR="00970FD7" w:rsidRPr="00BE0738">
        <w:rPr>
          <w:szCs w:val="24"/>
        </w:rPr>
        <w:tab/>
        <w:t>Article 14(1)(b) of the 1991 Act of the UPOV Convention further states that “[t]he breeder may make his authorization subject to conditions and limitations”. Thus, subject to Articles 15 and 16, “unauthorized use” also refers to the acts listed in Article 14(1)(a) (</w:t>
      </w:r>
      <w:proofErr w:type="spellStart"/>
      <w:r w:rsidR="00970FD7" w:rsidRPr="00BE0738">
        <w:rPr>
          <w:szCs w:val="24"/>
        </w:rPr>
        <w:t>i</w:t>
      </w:r>
      <w:proofErr w:type="spellEnd"/>
      <w:r w:rsidR="00970FD7" w:rsidRPr="00BE0738">
        <w:rPr>
          <w:szCs w:val="24"/>
        </w:rPr>
        <w:t xml:space="preserve">) to (vii) that are not undertaken in accordance with the conditions and limitations established by the breeder.  </w:t>
      </w:r>
    </w:p>
    <w:p w14:paraId="13D7E2CA" w14:textId="77777777" w:rsidR="009F324F" w:rsidRPr="00BE0738" w:rsidRDefault="009F324F" w:rsidP="00970FD7">
      <w:pPr>
        <w:rPr>
          <w:szCs w:val="24"/>
        </w:rPr>
      </w:pPr>
    </w:p>
    <w:p w14:paraId="7BE23583" w14:textId="4E8BBB41" w:rsidR="00C23299" w:rsidRPr="00BE0738" w:rsidRDefault="00CF0851" w:rsidP="00970FD7">
      <w:r w:rsidRPr="00BE0738">
        <w:rPr>
          <w:highlight w:val="lightGray"/>
        </w:rPr>
        <w:lastRenderedPageBreak/>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201B8C" w:rsidRPr="00BE0738">
        <w:rPr>
          <w:highlight w:val="lightGray"/>
        </w:rPr>
        <w:t xml:space="preserve">Such </w:t>
      </w:r>
      <w:r w:rsidR="00905546" w:rsidRPr="00BE0738">
        <w:rPr>
          <w:szCs w:val="24"/>
          <w:highlight w:val="lightGray"/>
        </w:rPr>
        <w:t>“unauthorized use”</w:t>
      </w:r>
      <w:r w:rsidR="00905546" w:rsidRPr="00BE0738">
        <w:rPr>
          <w:highlight w:val="lightGray"/>
        </w:rPr>
        <w:t xml:space="preserve"> </w:t>
      </w:r>
      <w:r w:rsidR="00201B8C" w:rsidRPr="00BE0738">
        <w:rPr>
          <w:highlight w:val="lightGray"/>
        </w:rPr>
        <w:t xml:space="preserve">would </w:t>
      </w:r>
      <w:r w:rsidR="009F324F" w:rsidRPr="00BE0738">
        <w:rPr>
          <w:highlight w:val="lightGray"/>
        </w:rPr>
        <w:t>include</w:t>
      </w:r>
      <w:r w:rsidR="0009028B" w:rsidRPr="00BE0738">
        <w:rPr>
          <w:highlight w:val="lightGray"/>
        </w:rPr>
        <w:t xml:space="preserve">, for instance, </w:t>
      </w:r>
      <w:r w:rsidR="009F324F" w:rsidRPr="00BE0738">
        <w:rPr>
          <w:highlight w:val="lightGray"/>
        </w:rPr>
        <w:t xml:space="preserve">import </w:t>
      </w:r>
      <w:r w:rsidR="00B421FE" w:rsidRPr="00BE0738">
        <w:rPr>
          <w:highlight w:val="lightGray"/>
        </w:rPr>
        <w:t xml:space="preserve">of </w:t>
      </w:r>
      <w:r w:rsidR="009F324F" w:rsidRPr="00BE0738">
        <w:rPr>
          <w:highlight w:val="lightGray"/>
        </w:rPr>
        <w:t>harvested material</w:t>
      </w:r>
      <w:r w:rsidR="00D07561" w:rsidRPr="00BE0738">
        <w:rPr>
          <w:highlight w:val="lightGray"/>
        </w:rPr>
        <w:t xml:space="preserve">, </w:t>
      </w:r>
      <w:r w:rsidR="000A55D1" w:rsidRPr="00BE0738">
        <w:rPr>
          <w:highlight w:val="lightGray"/>
        </w:rPr>
        <w:t xml:space="preserve">if such import is </w:t>
      </w:r>
      <w:r w:rsidR="001F27AD" w:rsidRPr="00BE0738">
        <w:rPr>
          <w:highlight w:val="lightGray"/>
        </w:rPr>
        <w:t xml:space="preserve">not allowed </w:t>
      </w:r>
      <w:r w:rsidR="00D07561" w:rsidRPr="00BE0738">
        <w:rPr>
          <w:highlight w:val="lightGray"/>
        </w:rPr>
        <w:t xml:space="preserve">subject </w:t>
      </w:r>
      <w:r w:rsidR="006F0FB3" w:rsidRPr="00BE0738">
        <w:rPr>
          <w:highlight w:val="lightGray"/>
        </w:rPr>
        <w:t xml:space="preserve">to </w:t>
      </w:r>
      <w:r w:rsidR="006F0FB3" w:rsidRPr="00BE0738">
        <w:rPr>
          <w:szCs w:val="24"/>
          <w:highlight w:val="lightGray"/>
        </w:rPr>
        <w:t>conditions and limitations established by the breeder</w:t>
      </w:r>
      <w:r w:rsidR="009F324F" w:rsidRPr="00BE0738">
        <w:rPr>
          <w:highlight w:val="lightGray"/>
        </w:rPr>
        <w:t xml:space="preserve"> </w:t>
      </w:r>
      <w:r w:rsidR="00EC3CB1" w:rsidRPr="00BE0738">
        <w:rPr>
          <w:highlight w:val="lightGray"/>
        </w:rPr>
        <w:t xml:space="preserve">under </w:t>
      </w:r>
      <w:r w:rsidR="00813010" w:rsidRPr="00BE0738">
        <w:rPr>
          <w:highlight w:val="lightGray"/>
        </w:rPr>
        <w:t>A</w:t>
      </w:r>
      <w:r w:rsidR="009F324F" w:rsidRPr="00BE0738">
        <w:rPr>
          <w:highlight w:val="lightGray"/>
        </w:rPr>
        <w:t xml:space="preserve">rticle </w:t>
      </w:r>
      <w:r w:rsidR="00735F53" w:rsidRPr="00BE0738">
        <w:rPr>
          <w:highlight w:val="lightGray"/>
        </w:rPr>
        <w:t>14(1)(b)</w:t>
      </w:r>
      <w:r w:rsidR="009F324F" w:rsidRPr="00BE0738">
        <w:rPr>
          <w:highlight w:val="lightGray"/>
        </w:rPr>
        <w:t xml:space="preserve"> </w:t>
      </w:r>
      <w:r w:rsidR="00813010" w:rsidRPr="00BE0738">
        <w:rPr>
          <w:highlight w:val="lightGray"/>
        </w:rPr>
        <w:t xml:space="preserve">of the </w:t>
      </w:r>
      <w:r w:rsidR="009F324F" w:rsidRPr="00BE0738">
        <w:rPr>
          <w:highlight w:val="lightGray"/>
        </w:rPr>
        <w:t>1991</w:t>
      </w:r>
      <w:r w:rsidR="00563CAD" w:rsidRPr="00BE0738">
        <w:rPr>
          <w:highlight w:val="lightGray"/>
        </w:rPr>
        <w:t xml:space="preserve"> Act</w:t>
      </w:r>
      <w:r w:rsidR="009F324F" w:rsidRPr="00BE0738">
        <w:rPr>
          <w:highlight w:val="lightGray"/>
        </w:rPr>
        <w:t>.</w:t>
      </w:r>
    </w:p>
    <w:p w14:paraId="1F32514A" w14:textId="77777777" w:rsidR="00C23299" w:rsidRPr="00BE0738" w:rsidRDefault="00C23299" w:rsidP="00970FD7"/>
    <w:p w14:paraId="1A488528" w14:textId="4CBA8209" w:rsidR="009F324F" w:rsidRPr="00BE0738" w:rsidRDefault="00000BFD" w:rsidP="00C21BED">
      <w:pPr>
        <w:pStyle w:val="Notes"/>
      </w:pPr>
      <w:r w:rsidRPr="00BE0738">
        <w:rPr>
          <w:highlight w:val="yellow"/>
        </w:rPr>
        <w:t xml:space="preserve">Conclusion 7 </w:t>
      </w:r>
      <w:r w:rsidR="00C65B99" w:rsidRPr="00BE0738">
        <w:rPr>
          <w:highlight w:val="yellow"/>
        </w:rPr>
        <w:t xml:space="preserve">of the Study, </w:t>
      </w:r>
      <w:r w:rsidR="00C21BED" w:rsidRPr="00BE0738">
        <w:rPr>
          <w:highlight w:val="yellow"/>
        </w:rPr>
        <w:t>p</w:t>
      </w:r>
      <w:r w:rsidR="00CA01FD" w:rsidRPr="00BE0738">
        <w:rPr>
          <w:highlight w:val="yellow"/>
        </w:rPr>
        <w:t>age</w:t>
      </w:r>
      <w:r w:rsidR="00C21BED" w:rsidRPr="00BE0738">
        <w:rPr>
          <w:highlight w:val="yellow"/>
        </w:rPr>
        <w:t> 40.</w:t>
      </w:r>
    </w:p>
    <w:p w14:paraId="4EE536F9" w14:textId="77777777" w:rsidR="00970FD7" w:rsidRPr="00BE0738" w:rsidRDefault="00970FD7" w:rsidP="00970FD7">
      <w:pPr>
        <w:rPr>
          <w:szCs w:val="24"/>
        </w:rPr>
      </w:pPr>
    </w:p>
    <w:p w14:paraId="4A7ACA18" w14:textId="5AB6BE74" w:rsidR="00970FD7" w:rsidRPr="00BE0738" w:rsidRDefault="00F66B44" w:rsidP="00970FD7">
      <w:pPr>
        <w:rPr>
          <w:szCs w:val="24"/>
        </w:rPr>
      </w:pPr>
      <w:r w:rsidRPr="00BE0738">
        <w:rPr>
          <w:strike/>
          <w:highlight w:val="lightGray"/>
        </w:rPr>
        <w:t>8.</w:t>
      </w:r>
      <w:r w:rsidR="00CF0851" w:rsidRPr="00BE0738">
        <w:rPr>
          <w:highlight w:val="lightGray"/>
        </w:rPr>
        <w:fldChar w:fldCharType="begin"/>
      </w:r>
      <w:r w:rsidR="00CF0851" w:rsidRPr="00BE0738">
        <w:rPr>
          <w:highlight w:val="lightGray"/>
        </w:rPr>
        <w:instrText xml:space="preserve"> LISTNUM  LegalDefault \l 1 \s </w:instrText>
      </w:r>
      <w:r w:rsidR="00CF0851" w:rsidRPr="00BE0738">
        <w:rPr>
          <w:highlight w:val="lightGray"/>
        </w:rPr>
        <w:fldChar w:fldCharType="end"/>
      </w:r>
      <w:r w:rsidR="00970FD7" w:rsidRPr="00BE0738">
        <w:rPr>
          <w:szCs w:val="24"/>
        </w:rPr>
        <w:tab/>
        <w:t>Document UPOV/EXN/CAL “Explanatory Notes on Conditions and Limitations Concerning the Breeder’s Authorization in Respect of Propagating Material under the UPOV Convention”, provides guidance concerning the conditions and limitations to which the breeder’s authorization may be subject, for acts in respect of propagating material under the UPOV Convention.</w:t>
      </w:r>
    </w:p>
    <w:p w14:paraId="63A7DA2D" w14:textId="77777777" w:rsidR="00970FD7" w:rsidRPr="00BE0738" w:rsidRDefault="00970FD7" w:rsidP="00F66B44"/>
    <w:p w14:paraId="3969D9EC" w14:textId="77777777" w:rsidR="00970FD7" w:rsidRPr="00BE0738" w:rsidRDefault="00970FD7" w:rsidP="00F66B44">
      <w:pPr>
        <w:pStyle w:val="Heading3"/>
        <w:rPr>
          <w:rFonts w:cs="Arial"/>
          <w:i w:val="0"/>
          <w:szCs w:val="28"/>
        </w:rPr>
      </w:pPr>
      <w:bookmarkStart w:id="28" w:name="_Toc239852662"/>
      <w:bookmarkStart w:id="29" w:name="_Toc239860835"/>
      <w:bookmarkStart w:id="30" w:name="_Toc331410082"/>
      <w:r w:rsidRPr="00BE0738">
        <w:t xml:space="preserve">Compulsory exceptions </w:t>
      </w:r>
      <w:r w:rsidRPr="00BE0738">
        <w:rPr>
          <w:rFonts w:cs="Arial"/>
          <w:i w:val="0"/>
          <w:szCs w:val="28"/>
        </w:rPr>
        <w:t>to the breeder’s right</w:t>
      </w:r>
      <w:bookmarkEnd w:id="28"/>
      <w:bookmarkEnd w:id="29"/>
      <w:bookmarkEnd w:id="30"/>
    </w:p>
    <w:p w14:paraId="2CDA09F4" w14:textId="77777777" w:rsidR="00970FD7" w:rsidRPr="00BE0738" w:rsidRDefault="00970FD7" w:rsidP="00970FD7">
      <w:pPr>
        <w:rPr>
          <w:szCs w:val="24"/>
        </w:rPr>
      </w:pPr>
    </w:p>
    <w:p w14:paraId="43BC999A" w14:textId="3A345951" w:rsidR="00970FD7" w:rsidRPr="00BE0738" w:rsidRDefault="000A1AF1" w:rsidP="00970FD7">
      <w:pPr>
        <w:rPr>
          <w:szCs w:val="24"/>
        </w:rPr>
      </w:pPr>
      <w:r w:rsidRPr="00BE0738">
        <w:rPr>
          <w:strike/>
          <w:highlight w:val="lightGray"/>
        </w:rPr>
        <w:t>9.</w:t>
      </w:r>
      <w:r w:rsidR="00CF0851" w:rsidRPr="00BE0738">
        <w:rPr>
          <w:highlight w:val="lightGray"/>
        </w:rPr>
        <w:fldChar w:fldCharType="begin"/>
      </w:r>
      <w:r w:rsidR="00CF0851" w:rsidRPr="00BE0738">
        <w:rPr>
          <w:highlight w:val="lightGray"/>
        </w:rPr>
        <w:instrText xml:space="preserve"> LISTNUM  LegalDefault \l 1 \s </w:instrText>
      </w:r>
      <w:r w:rsidR="00CF0851" w:rsidRPr="00BE0738">
        <w:rPr>
          <w:highlight w:val="lightGray"/>
        </w:rPr>
        <w:fldChar w:fldCharType="end"/>
      </w:r>
      <w:r w:rsidR="00970FD7" w:rsidRPr="00BE0738">
        <w:rPr>
          <w:szCs w:val="24"/>
        </w:rPr>
        <w:tab/>
        <w:t>Document UPOV/EXN/EXC “Explanatory Notes on Exceptions to the Breeder’s Right under the 1991 Act of the UPOV Convention”, Section I “Compulsory Exceptions to the Breeder’s Right”, provides guidance on the provisions for the compulsory exceptions to the breeder’s right provided in Article 15 (1) of the 1991 Act of the UPOV Convention.</w:t>
      </w:r>
      <w:r w:rsidR="00970FD7" w:rsidRPr="00BE0738">
        <w:t xml:space="preserve"> </w:t>
      </w:r>
      <w:r w:rsidR="00970FD7" w:rsidRPr="00BE0738">
        <w:rPr>
          <w:szCs w:val="24"/>
        </w:rPr>
        <w:t xml:space="preserve">“Unauthorized use” would not refer to acts covered by Article 15 (1) of the 1991 Act of the UPOV Convention.  </w:t>
      </w:r>
    </w:p>
    <w:p w14:paraId="355D791F" w14:textId="77777777" w:rsidR="00970FD7" w:rsidRPr="00BE0738" w:rsidRDefault="00970FD7" w:rsidP="00374A0E"/>
    <w:p w14:paraId="5DFC5B5F" w14:textId="77777777" w:rsidR="00970FD7" w:rsidRPr="00BE0738" w:rsidRDefault="00970FD7" w:rsidP="00BF0C18">
      <w:pPr>
        <w:pStyle w:val="Heading3"/>
        <w:rPr>
          <w:rFonts w:cs="Arial"/>
          <w:i w:val="0"/>
          <w:szCs w:val="28"/>
        </w:rPr>
      </w:pPr>
      <w:bookmarkStart w:id="31" w:name="_Toc331410083"/>
      <w:bookmarkStart w:id="32" w:name="_Toc239852663"/>
      <w:bookmarkStart w:id="33" w:name="_Toc239860836"/>
      <w:r w:rsidRPr="00BE0738">
        <w:t>Optional exception to the breeder’s right</w:t>
      </w:r>
      <w:bookmarkEnd w:id="31"/>
      <w:bookmarkEnd w:id="32"/>
      <w:bookmarkEnd w:id="33"/>
    </w:p>
    <w:p w14:paraId="354A45CC" w14:textId="77777777" w:rsidR="00970FD7" w:rsidRPr="00BE0738" w:rsidRDefault="00970FD7" w:rsidP="00970FD7">
      <w:pPr>
        <w:rPr>
          <w:szCs w:val="24"/>
        </w:rPr>
      </w:pPr>
    </w:p>
    <w:p w14:paraId="7D64675E" w14:textId="1AD13A97" w:rsidR="00970FD7" w:rsidRPr="00BE0738" w:rsidRDefault="00DD0F57" w:rsidP="00DD0F57">
      <w:pPr>
        <w:tabs>
          <w:tab w:val="left" w:pos="709"/>
        </w:tabs>
        <w:rPr>
          <w:szCs w:val="24"/>
        </w:rPr>
      </w:pPr>
      <w:r w:rsidRPr="00BE0738">
        <w:rPr>
          <w:strike/>
          <w:highlight w:val="lightGray"/>
        </w:rPr>
        <w:t>10.</w:t>
      </w:r>
      <w:r w:rsidR="00CF0851" w:rsidRPr="00BE0738">
        <w:rPr>
          <w:highlight w:val="lightGray"/>
        </w:rPr>
        <w:fldChar w:fldCharType="begin"/>
      </w:r>
      <w:r w:rsidR="00CF0851" w:rsidRPr="00BE0738">
        <w:rPr>
          <w:highlight w:val="lightGray"/>
        </w:rPr>
        <w:instrText xml:space="preserve"> LISTNUM  LegalDefault \l 1 \s </w:instrText>
      </w:r>
      <w:r w:rsidR="00CF0851" w:rsidRPr="00BE0738">
        <w:rPr>
          <w:highlight w:val="lightGray"/>
        </w:rPr>
        <w:fldChar w:fldCharType="end"/>
      </w:r>
      <w:r w:rsidR="00970FD7" w:rsidRPr="00BE0738">
        <w:rPr>
          <w:szCs w:val="24"/>
        </w:rPr>
        <w:tab/>
        <w:t xml:space="preserve">Article 15(2) of the 1991 Act of the UPOV Convention [Optional exception] states that “Notwithstanding Article 14, each Contracting Party may, within reasonable limits and subject to the safeguarding of the legitimate interests of the breeder, restrict the breeder’s right in relation to any variety in order to permit farmers to use for propagating purposes, on their own holdings, the product of the harvest which </w:t>
      </w:r>
      <w:r w:rsidR="00970FD7" w:rsidRPr="00BE0738">
        <w:rPr>
          <w:szCs w:val="24"/>
        </w:rPr>
        <w:br/>
        <w:t xml:space="preserve">they have obtained by planting, on their own holdings, the protected variety or a variety covered by </w:t>
      </w:r>
      <w:r w:rsidR="00970FD7" w:rsidRPr="00BE0738">
        <w:rPr>
          <w:szCs w:val="24"/>
        </w:rPr>
        <w:br/>
        <w:t>Article 14(5)(a)(</w:t>
      </w:r>
      <w:proofErr w:type="spellStart"/>
      <w:r w:rsidR="00970FD7" w:rsidRPr="00BE0738">
        <w:rPr>
          <w:szCs w:val="24"/>
        </w:rPr>
        <w:t>i</w:t>
      </w:r>
      <w:proofErr w:type="spellEnd"/>
      <w:r w:rsidR="00970FD7" w:rsidRPr="00BE0738">
        <w:rPr>
          <w:szCs w:val="24"/>
        </w:rPr>
        <w:t xml:space="preserve">) or (ii)”.  Document UPOV/EXN/EXC “Explanatory Notes on Exceptions to the Breeder’s Right under the 1991 Act of the UPOV Convention”, Section II “The Optional Exception to the Breeder’s Right”, provides guidance on the optional exception provided in Article 15 (2) of the 1991 Act of the UPOV Convention.  </w:t>
      </w:r>
    </w:p>
    <w:p w14:paraId="0FDE6D33" w14:textId="77777777" w:rsidR="00970FD7" w:rsidRPr="00BE0738" w:rsidRDefault="00970FD7" w:rsidP="00970FD7">
      <w:pPr>
        <w:rPr>
          <w:szCs w:val="24"/>
        </w:rPr>
      </w:pPr>
    </w:p>
    <w:p w14:paraId="630FEE4E" w14:textId="2C8085D4" w:rsidR="00970FD7" w:rsidRPr="00BE0738" w:rsidRDefault="00DD0F57" w:rsidP="00DD0F57">
      <w:pPr>
        <w:tabs>
          <w:tab w:val="left" w:pos="709"/>
        </w:tabs>
      </w:pPr>
      <w:r w:rsidRPr="00BE0738">
        <w:rPr>
          <w:strike/>
          <w:highlight w:val="lightGray"/>
        </w:rPr>
        <w:t>11.</w:t>
      </w:r>
      <w:r w:rsidR="00CF0851" w:rsidRPr="00BE0738">
        <w:rPr>
          <w:highlight w:val="lightGray"/>
        </w:rPr>
        <w:fldChar w:fldCharType="begin"/>
      </w:r>
      <w:r w:rsidR="00CF0851" w:rsidRPr="00BE0738">
        <w:rPr>
          <w:highlight w:val="lightGray"/>
        </w:rPr>
        <w:instrText xml:space="preserve"> LISTNUM  LegalDefault \l 1 \s </w:instrText>
      </w:r>
      <w:r w:rsidR="00CF0851" w:rsidRPr="00BE0738">
        <w:rPr>
          <w:highlight w:val="lightGray"/>
        </w:rPr>
        <w:fldChar w:fldCharType="end"/>
      </w:r>
      <w:r w:rsidR="00970FD7" w:rsidRPr="00BE0738">
        <w:rPr>
          <w:szCs w:val="24"/>
        </w:rPr>
        <w:tab/>
        <w:t>Where</w:t>
      </w:r>
      <w:r w:rsidR="00970FD7" w:rsidRPr="00BE0738">
        <w:t xml:space="preserve"> a member of the Union decides to incorporate this optional exception into its legislation, “unauthorized use” would not refer to acts that were covered by the optional exception. However, subject to Articles 15(1) and 16, “unauthorized use” would refer to acts that were included in the scope of the breeder’s right and were not covered by the optional exception in the legislation of the member of the Union concerned.  In particular, “unauthorized use” would refer to acts that did not comply with the reasonable limits and the safeguarding of the legitimate interests of the breeder provided in the optional exception.</w:t>
      </w:r>
    </w:p>
    <w:p w14:paraId="753609B0" w14:textId="77777777" w:rsidR="00970FD7" w:rsidRPr="00BE0738" w:rsidRDefault="00970FD7" w:rsidP="00970FD7"/>
    <w:p w14:paraId="351E9F99" w14:textId="77777777" w:rsidR="00970FD7" w:rsidRPr="00BE0738" w:rsidRDefault="00970FD7" w:rsidP="00970FD7">
      <w:pPr>
        <w:rPr>
          <w:szCs w:val="24"/>
        </w:rPr>
      </w:pPr>
    </w:p>
    <w:p w14:paraId="72DD7164" w14:textId="606D951B" w:rsidR="00970FD7" w:rsidRPr="00BE0738" w:rsidRDefault="00970FD7" w:rsidP="00DA5EB5">
      <w:pPr>
        <w:pStyle w:val="Heading2"/>
      </w:pPr>
      <w:bookmarkStart w:id="34" w:name="_Toc178579822"/>
      <w:bookmarkStart w:id="35" w:name="_Toc331410084"/>
      <w:bookmarkStart w:id="36" w:name="_Toc178579801"/>
      <w:bookmarkStart w:id="37" w:name="_Toc239852664"/>
      <w:bookmarkStart w:id="38" w:name="_Toc239860837"/>
      <w:r w:rsidRPr="00BE0738">
        <w:rPr>
          <w:strike/>
          <w:highlight w:val="lightGray"/>
          <w:u w:val="none"/>
        </w:rPr>
        <w:t>(d)</w:t>
      </w:r>
      <w:r w:rsidR="00DD0F57" w:rsidRPr="00BE0738">
        <w:rPr>
          <w:highlight w:val="lightGray"/>
          <w:u w:val="none"/>
        </w:rPr>
        <w:t>(e</w:t>
      </w:r>
      <w:r w:rsidRPr="00BE0738">
        <w:rPr>
          <w:highlight w:val="lightGray"/>
          <w:u w:val="none"/>
        </w:rPr>
        <w:t>)</w:t>
      </w:r>
      <w:r w:rsidRPr="00BE0738">
        <w:rPr>
          <w:u w:val="none"/>
        </w:rPr>
        <w:tab/>
      </w:r>
      <w:bookmarkEnd w:id="34"/>
      <w:bookmarkEnd w:id="35"/>
      <w:bookmarkEnd w:id="36"/>
      <w:r w:rsidRPr="00BE0738">
        <w:t>Reasonable opportunity to exercise his right</w:t>
      </w:r>
      <w:bookmarkEnd w:id="37"/>
      <w:bookmarkEnd w:id="38"/>
    </w:p>
    <w:p w14:paraId="56FE8D52" w14:textId="77777777" w:rsidR="00523226" w:rsidRPr="00BE0738" w:rsidRDefault="00523226" w:rsidP="00970FD7">
      <w:pPr>
        <w:keepNext/>
      </w:pPr>
    </w:p>
    <w:p w14:paraId="17ADD031" w14:textId="70F0FCDD" w:rsidR="00970FD7" w:rsidRPr="00BE0738" w:rsidRDefault="00DD0F57" w:rsidP="00DD0F57">
      <w:pPr>
        <w:tabs>
          <w:tab w:val="left" w:pos="709"/>
        </w:tabs>
        <w:rPr>
          <w:szCs w:val="24"/>
        </w:rPr>
      </w:pPr>
      <w:r w:rsidRPr="00BE0738">
        <w:rPr>
          <w:strike/>
          <w:highlight w:val="lightGray"/>
        </w:rPr>
        <w:t>12.</w:t>
      </w:r>
      <w:r w:rsidR="00CF0851" w:rsidRPr="00BE0738">
        <w:rPr>
          <w:highlight w:val="lightGray"/>
        </w:rPr>
        <w:fldChar w:fldCharType="begin"/>
      </w:r>
      <w:r w:rsidR="00CF0851" w:rsidRPr="00BE0738">
        <w:rPr>
          <w:highlight w:val="lightGray"/>
        </w:rPr>
        <w:instrText xml:space="preserve"> LISTNUM  LegalDefault \l 1 \s </w:instrText>
      </w:r>
      <w:r w:rsidR="00CF0851" w:rsidRPr="00BE0738">
        <w:rPr>
          <w:highlight w:val="lightGray"/>
        </w:rPr>
        <w:fldChar w:fldCharType="end"/>
      </w:r>
      <w:r w:rsidR="00970FD7" w:rsidRPr="00BE0738">
        <w:rPr>
          <w:szCs w:val="24"/>
        </w:rPr>
        <w:tab/>
      </w:r>
      <w:r w:rsidR="00970FD7" w:rsidRPr="00BE0738">
        <w:t xml:space="preserve">The </w:t>
      </w:r>
      <w:r w:rsidR="00970FD7" w:rsidRPr="00BE0738">
        <w:rPr>
          <w:szCs w:val="24"/>
        </w:rPr>
        <w:t>provisions</w:t>
      </w:r>
      <w:r w:rsidR="00970FD7" w:rsidRPr="00BE0738">
        <w:t xml:space="preserve"> under Article 14(2) of the 1991 Act mean that breeders can only exercise their rights in relation to the harvested material if they have not had a “reasonable opportunity</w:t>
      </w:r>
      <w:r w:rsidR="00970FD7" w:rsidRPr="00BE0738">
        <w:rPr>
          <w:szCs w:val="24"/>
        </w:rPr>
        <w:t>”</w:t>
      </w:r>
      <w:r w:rsidR="00970FD7" w:rsidRPr="00BE0738">
        <w:t xml:space="preserve"> to exercise their rights in relation to the propagating material</w:t>
      </w:r>
      <w:r w:rsidR="00970FD7" w:rsidRPr="00BE0738">
        <w:rPr>
          <w:szCs w:val="24"/>
        </w:rPr>
        <w:t>.</w:t>
      </w:r>
    </w:p>
    <w:p w14:paraId="0218ABFD" w14:textId="77777777" w:rsidR="00970FD7" w:rsidRPr="00BE0738" w:rsidRDefault="00970FD7" w:rsidP="00970FD7">
      <w:pPr>
        <w:rPr>
          <w:szCs w:val="24"/>
        </w:rPr>
      </w:pPr>
    </w:p>
    <w:p w14:paraId="078AC7A1" w14:textId="07B3860A" w:rsidR="00970FD7" w:rsidRPr="00BE0738" w:rsidRDefault="00DA5EB5" w:rsidP="00DD0F57">
      <w:pPr>
        <w:tabs>
          <w:tab w:val="left" w:pos="709"/>
        </w:tabs>
        <w:rPr>
          <w:szCs w:val="24"/>
        </w:rPr>
      </w:pPr>
      <w:r w:rsidRPr="00BE0738">
        <w:rPr>
          <w:strike/>
          <w:highlight w:val="lightGray"/>
        </w:rPr>
        <w:t>13.</w:t>
      </w:r>
      <w:r w:rsidR="009B3590" w:rsidRPr="00BE0738">
        <w:rPr>
          <w:highlight w:val="lightGray"/>
        </w:rPr>
        <w:fldChar w:fldCharType="begin"/>
      </w:r>
      <w:r w:rsidR="009B3590" w:rsidRPr="00BE0738">
        <w:rPr>
          <w:highlight w:val="lightGray"/>
        </w:rPr>
        <w:instrText xml:space="preserve"> LISTNUM  LegalDefault \l 1 \s </w:instrText>
      </w:r>
      <w:r w:rsidR="009B3590" w:rsidRPr="00BE0738">
        <w:rPr>
          <w:highlight w:val="lightGray"/>
        </w:rPr>
        <w:fldChar w:fldCharType="end"/>
      </w:r>
      <w:r w:rsidR="00970FD7" w:rsidRPr="00BE0738">
        <w:rPr>
          <w:szCs w:val="24"/>
        </w:rPr>
        <w:tab/>
        <w:t xml:space="preserve">The term “his right”, in Article 14(2) of the 1991 Act, relates to the breeder’s right in the territory concerned (see paragraph </w:t>
      </w:r>
      <w:r w:rsidR="00970FD7" w:rsidRPr="00BE0738">
        <w:rPr>
          <w:strike/>
          <w:szCs w:val="24"/>
          <w:highlight w:val="lightGray"/>
        </w:rPr>
        <w:t>4</w:t>
      </w:r>
      <w:r w:rsidR="00970FD7" w:rsidRPr="00BE0738">
        <w:rPr>
          <w:strike/>
          <w:szCs w:val="24"/>
        </w:rPr>
        <w:t xml:space="preserve"> </w:t>
      </w:r>
      <w:r w:rsidR="00F60A23" w:rsidRPr="00BE0738">
        <w:rPr>
          <w:szCs w:val="24"/>
          <w:highlight w:val="lightGray"/>
        </w:rPr>
        <w:t>8</w:t>
      </w:r>
      <w:r w:rsidR="00970FD7" w:rsidRPr="00BE0738">
        <w:rPr>
          <w:szCs w:val="24"/>
        </w:rPr>
        <w:t xml:space="preserve"> above):  a breeder can only exercise his right in that territory.  Thus, “exercise his right” in relation to the propagating material means to exercise his right in relation to the propagating material</w:t>
      </w:r>
      <w:r w:rsidR="00970FD7" w:rsidRPr="00BE0738">
        <w:rPr>
          <w:i/>
          <w:iCs/>
          <w:szCs w:val="24"/>
        </w:rPr>
        <w:t xml:space="preserve"> in the territory concerned</w:t>
      </w:r>
      <w:r w:rsidR="00970FD7" w:rsidRPr="00BE0738">
        <w:rPr>
          <w:szCs w:val="24"/>
        </w:rPr>
        <w:t>.</w:t>
      </w:r>
    </w:p>
    <w:p w14:paraId="33766F24" w14:textId="77777777" w:rsidR="00FA6C20" w:rsidRPr="00BE0738" w:rsidRDefault="00FA6C20" w:rsidP="00970FD7">
      <w:pPr>
        <w:rPr>
          <w:szCs w:val="24"/>
        </w:rPr>
      </w:pPr>
    </w:p>
    <w:p w14:paraId="3175CA6D" w14:textId="2F4B2D0D" w:rsidR="00043586" w:rsidRPr="00BE0738" w:rsidRDefault="009B3590" w:rsidP="00043586">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BF0EE8" w:rsidRPr="00BE0738">
        <w:rPr>
          <w:highlight w:val="lightGray"/>
        </w:rPr>
        <w:t>The</w:t>
      </w:r>
      <w:r w:rsidR="00511461" w:rsidRPr="00BE0738">
        <w:rPr>
          <w:highlight w:val="lightGray"/>
        </w:rPr>
        <w:t xml:space="preserve"> term</w:t>
      </w:r>
      <w:r w:rsidR="00BF0EE8" w:rsidRPr="00BE0738">
        <w:rPr>
          <w:highlight w:val="lightGray"/>
        </w:rPr>
        <w:t xml:space="preserve"> </w:t>
      </w:r>
      <w:r w:rsidR="0065683B" w:rsidRPr="00BE0738">
        <w:rPr>
          <w:highlight w:val="lightGray"/>
        </w:rPr>
        <w:t>“</w:t>
      </w:r>
      <w:r w:rsidR="00BF0EE8" w:rsidRPr="00BE0738">
        <w:rPr>
          <w:iCs/>
          <w:highlight w:val="lightGray"/>
        </w:rPr>
        <w:t>reasonable opportunity</w:t>
      </w:r>
      <w:r w:rsidR="0065683B" w:rsidRPr="00BE0738">
        <w:rPr>
          <w:iCs/>
          <w:highlight w:val="lightGray"/>
        </w:rPr>
        <w:t>”</w:t>
      </w:r>
      <w:r w:rsidR="00BF0EE8" w:rsidRPr="00BE0738">
        <w:rPr>
          <w:highlight w:val="lightGray"/>
        </w:rPr>
        <w:t xml:space="preserve"> was adopted as a compromise </w:t>
      </w:r>
      <w:r w:rsidR="002C683D" w:rsidRPr="00BE0738">
        <w:rPr>
          <w:highlight w:val="lightGray"/>
        </w:rPr>
        <w:t xml:space="preserve">at </w:t>
      </w:r>
      <w:r w:rsidR="00BF0EE8" w:rsidRPr="00BE0738">
        <w:rPr>
          <w:highlight w:val="lightGray"/>
        </w:rPr>
        <w:t xml:space="preserve">the 1991 Diplomatic Conference, </w:t>
      </w:r>
      <w:r w:rsidR="00C549D6" w:rsidRPr="00BE0738">
        <w:rPr>
          <w:highlight w:val="lightGray"/>
        </w:rPr>
        <w:t xml:space="preserve">during which </w:t>
      </w:r>
      <w:r w:rsidR="00BF0EE8" w:rsidRPr="00BE0738">
        <w:rPr>
          <w:highlight w:val="lightGray"/>
        </w:rPr>
        <w:t>stricter proposals</w:t>
      </w:r>
      <w:r w:rsidR="00511461" w:rsidRPr="00BE0738">
        <w:rPr>
          <w:highlight w:val="lightGray"/>
        </w:rPr>
        <w:t>,</w:t>
      </w:r>
      <w:r w:rsidR="00BF0EE8" w:rsidRPr="00BE0738">
        <w:rPr>
          <w:highlight w:val="lightGray"/>
        </w:rPr>
        <w:t xml:space="preserve"> such as “no legal possibility” or “in spite of all due care” </w:t>
      </w:r>
      <w:r w:rsidR="00493E94" w:rsidRPr="00BE0738">
        <w:rPr>
          <w:highlight w:val="lightGray"/>
        </w:rPr>
        <w:t xml:space="preserve">were also discussed. </w:t>
      </w:r>
      <w:r w:rsidR="00BF0EE8" w:rsidRPr="00BE0738">
        <w:rPr>
          <w:highlight w:val="lightGray"/>
        </w:rPr>
        <w:t>Th</w:t>
      </w:r>
      <w:r w:rsidR="008B1A42" w:rsidRPr="00BE0738">
        <w:rPr>
          <w:highlight w:val="lightGray"/>
        </w:rPr>
        <w:t>e</w:t>
      </w:r>
      <w:r w:rsidR="00BF0EE8" w:rsidRPr="00BE0738">
        <w:rPr>
          <w:highlight w:val="lightGray"/>
        </w:rPr>
        <w:t xml:space="preserve"> </w:t>
      </w:r>
      <w:r w:rsidR="00493E94" w:rsidRPr="00BE0738">
        <w:rPr>
          <w:highlight w:val="lightGray"/>
        </w:rPr>
        <w:t xml:space="preserve">term </w:t>
      </w:r>
      <w:r w:rsidR="002C6FBF" w:rsidRPr="00BE0738">
        <w:rPr>
          <w:highlight w:val="lightGray"/>
        </w:rPr>
        <w:t xml:space="preserve">aimed to </w:t>
      </w:r>
      <w:r w:rsidR="00BF0EE8" w:rsidRPr="00BE0738">
        <w:rPr>
          <w:highlight w:val="lightGray"/>
        </w:rPr>
        <w:t xml:space="preserve">ensure a flexible, context-sensitive </w:t>
      </w:r>
      <w:r w:rsidR="007E48BF" w:rsidRPr="00BE0738">
        <w:rPr>
          <w:highlight w:val="lightGray"/>
        </w:rPr>
        <w:t xml:space="preserve">application </w:t>
      </w:r>
      <w:r w:rsidR="00BF0EE8" w:rsidRPr="00BE0738">
        <w:rPr>
          <w:highlight w:val="lightGray"/>
        </w:rPr>
        <w:t xml:space="preserve">while preserving the </w:t>
      </w:r>
      <w:r w:rsidR="00C906C6" w:rsidRPr="00BE0738">
        <w:rPr>
          <w:highlight w:val="lightGray"/>
        </w:rPr>
        <w:t>“</w:t>
      </w:r>
      <w:r w:rsidR="00BF0EE8" w:rsidRPr="00BE0738">
        <w:rPr>
          <w:highlight w:val="lightGray"/>
        </w:rPr>
        <w:t xml:space="preserve">cascade </w:t>
      </w:r>
      <w:r w:rsidR="00C906C6" w:rsidRPr="00BE0738">
        <w:rPr>
          <w:highlight w:val="lightGray"/>
        </w:rPr>
        <w:t xml:space="preserve">principle” </w:t>
      </w:r>
      <w:r w:rsidR="00BF0EE8" w:rsidRPr="00BE0738">
        <w:rPr>
          <w:highlight w:val="lightGray"/>
        </w:rPr>
        <w:t>structure.</w:t>
      </w:r>
      <w:r w:rsidR="00E06E1A" w:rsidRPr="00BE0738">
        <w:rPr>
          <w:highlight w:val="lightGray"/>
        </w:rPr>
        <w:t xml:space="preserve"> </w:t>
      </w:r>
      <w:r w:rsidR="008A31F7" w:rsidRPr="00BE0738">
        <w:rPr>
          <w:highlight w:val="lightGray"/>
        </w:rPr>
        <w:t xml:space="preserve"> </w:t>
      </w:r>
      <w:r w:rsidR="00B652F2" w:rsidRPr="00BE0738">
        <w:rPr>
          <w:highlight w:val="lightGray"/>
        </w:rPr>
        <w:t>T</w:t>
      </w:r>
      <w:r w:rsidR="006F6D1A" w:rsidRPr="00BE0738">
        <w:rPr>
          <w:highlight w:val="lightGray"/>
        </w:rPr>
        <w:t xml:space="preserve">he </w:t>
      </w:r>
      <w:r w:rsidR="00BF0EE8" w:rsidRPr="00BE0738">
        <w:rPr>
          <w:highlight w:val="lightGray"/>
        </w:rPr>
        <w:t xml:space="preserve">primary function </w:t>
      </w:r>
      <w:r w:rsidR="004B01EA" w:rsidRPr="00BE0738">
        <w:rPr>
          <w:highlight w:val="lightGray"/>
        </w:rPr>
        <w:t xml:space="preserve">to introduce </w:t>
      </w:r>
      <w:r w:rsidR="001E271D" w:rsidRPr="00BE0738">
        <w:rPr>
          <w:highlight w:val="lightGray"/>
        </w:rPr>
        <w:t xml:space="preserve">the term </w:t>
      </w:r>
      <w:r w:rsidR="00B652F2" w:rsidRPr="00BE0738">
        <w:rPr>
          <w:highlight w:val="lightGray"/>
        </w:rPr>
        <w:t>“</w:t>
      </w:r>
      <w:r w:rsidR="004B01EA" w:rsidRPr="00BE0738">
        <w:rPr>
          <w:highlight w:val="lightGray"/>
        </w:rPr>
        <w:t>reaso</w:t>
      </w:r>
      <w:r w:rsidR="001E271D" w:rsidRPr="00BE0738">
        <w:rPr>
          <w:highlight w:val="lightGray"/>
        </w:rPr>
        <w:t>na</w:t>
      </w:r>
      <w:r w:rsidR="004B01EA" w:rsidRPr="00BE0738">
        <w:rPr>
          <w:highlight w:val="lightGray"/>
        </w:rPr>
        <w:t>ble opportunity</w:t>
      </w:r>
      <w:r w:rsidR="00B652F2" w:rsidRPr="00BE0738">
        <w:rPr>
          <w:highlight w:val="lightGray"/>
        </w:rPr>
        <w:t>”</w:t>
      </w:r>
      <w:r w:rsidR="004B01EA" w:rsidRPr="00BE0738">
        <w:rPr>
          <w:highlight w:val="lightGray"/>
        </w:rPr>
        <w:t xml:space="preserve"> </w:t>
      </w:r>
      <w:r w:rsidR="001E271D" w:rsidRPr="00BE0738">
        <w:rPr>
          <w:highlight w:val="lightGray"/>
        </w:rPr>
        <w:t>was</w:t>
      </w:r>
      <w:r w:rsidR="00BF0EE8" w:rsidRPr="00BE0738">
        <w:rPr>
          <w:highlight w:val="lightGray"/>
        </w:rPr>
        <w:t xml:space="preserve"> to ensure proportionality</w:t>
      </w:r>
      <w:r w:rsidR="002E6DF4" w:rsidRPr="00BE0738">
        <w:rPr>
          <w:highlight w:val="lightGray"/>
        </w:rPr>
        <w:t xml:space="preserve"> and to prevent </w:t>
      </w:r>
      <w:r w:rsidR="00FB1D8F" w:rsidRPr="00BE0738">
        <w:rPr>
          <w:highlight w:val="lightGray"/>
        </w:rPr>
        <w:t xml:space="preserve">retroactive </w:t>
      </w:r>
      <w:r w:rsidR="00C52D46" w:rsidRPr="00BE0738">
        <w:rPr>
          <w:highlight w:val="lightGray"/>
        </w:rPr>
        <w:t>claims</w:t>
      </w:r>
      <w:r w:rsidR="00B652F2" w:rsidRPr="00BE0738">
        <w:rPr>
          <w:highlight w:val="lightGray"/>
        </w:rPr>
        <w:t xml:space="preserve"> (see</w:t>
      </w:r>
      <w:r w:rsidR="00252E14" w:rsidRPr="00BE0738">
        <w:rPr>
          <w:highlight w:val="lightGray"/>
        </w:rPr>
        <w:t xml:space="preserve"> </w:t>
      </w:r>
      <w:r w:rsidR="00B652F2" w:rsidRPr="00BE0738">
        <w:rPr>
          <w:highlight w:val="lightGray"/>
        </w:rPr>
        <w:t>paragraph 3</w:t>
      </w:r>
      <w:r w:rsidR="00252E14" w:rsidRPr="00BE0738">
        <w:rPr>
          <w:highlight w:val="lightGray"/>
        </w:rPr>
        <w:t>)</w:t>
      </w:r>
      <w:r w:rsidR="00C52D46" w:rsidRPr="00BE0738">
        <w:rPr>
          <w:highlight w:val="lightGray"/>
        </w:rPr>
        <w:t>. The</w:t>
      </w:r>
      <w:r w:rsidR="00BF0EE8" w:rsidRPr="00BE0738">
        <w:rPr>
          <w:highlight w:val="lightGray"/>
        </w:rPr>
        <w:t xml:space="preserve"> </w:t>
      </w:r>
      <w:r w:rsidR="00A74983" w:rsidRPr="00BE0738">
        <w:rPr>
          <w:highlight w:val="lightGray"/>
        </w:rPr>
        <w:t xml:space="preserve">reference to </w:t>
      </w:r>
      <w:r w:rsidR="00BF0EE8" w:rsidRPr="00BE0738">
        <w:rPr>
          <w:highlight w:val="lightGray"/>
        </w:rPr>
        <w:t>“exercise</w:t>
      </w:r>
      <w:r w:rsidR="000C7741" w:rsidRPr="00BE0738">
        <w:rPr>
          <w:highlight w:val="lightGray"/>
        </w:rPr>
        <w:t xml:space="preserve"> his right</w:t>
      </w:r>
      <w:r w:rsidR="00BF0EE8" w:rsidRPr="00BE0738">
        <w:rPr>
          <w:highlight w:val="lightGray"/>
        </w:rPr>
        <w:t xml:space="preserve">” </w:t>
      </w:r>
      <w:r w:rsidR="008277E4" w:rsidRPr="00BE0738">
        <w:rPr>
          <w:highlight w:val="lightGray"/>
        </w:rPr>
        <w:t xml:space="preserve">may </w:t>
      </w:r>
      <w:r w:rsidR="00D22223" w:rsidRPr="00BE0738">
        <w:rPr>
          <w:highlight w:val="lightGray"/>
        </w:rPr>
        <w:t xml:space="preserve">include both commercial </w:t>
      </w:r>
      <w:r w:rsidR="00240734" w:rsidRPr="00BE0738">
        <w:rPr>
          <w:highlight w:val="lightGray"/>
        </w:rPr>
        <w:t xml:space="preserve">acts </w:t>
      </w:r>
      <w:r w:rsidR="00B67C93" w:rsidRPr="00BE0738">
        <w:rPr>
          <w:highlight w:val="lightGray"/>
        </w:rPr>
        <w:t xml:space="preserve">upstream </w:t>
      </w:r>
      <w:r w:rsidR="00BF0EE8" w:rsidRPr="00BE0738">
        <w:rPr>
          <w:highlight w:val="lightGray"/>
        </w:rPr>
        <w:t>(e.g. licensing or royalty collection) and enforcement (</w:t>
      </w:r>
      <w:r w:rsidR="00585B16" w:rsidRPr="00BE0738">
        <w:rPr>
          <w:highlight w:val="lightGray"/>
        </w:rPr>
        <w:t xml:space="preserve">e.g. </w:t>
      </w:r>
      <w:r w:rsidR="00BF0EE8" w:rsidRPr="00BE0738">
        <w:rPr>
          <w:highlight w:val="lightGray"/>
        </w:rPr>
        <w:t>legal remedies)</w:t>
      </w:r>
      <w:r w:rsidR="00AD5B20" w:rsidRPr="00BE0738">
        <w:rPr>
          <w:highlight w:val="lightGray"/>
        </w:rPr>
        <w:t xml:space="preserve"> depending on the case at hand</w:t>
      </w:r>
      <w:r w:rsidR="00BF0EE8" w:rsidRPr="00BE0738">
        <w:rPr>
          <w:highlight w:val="lightGray"/>
        </w:rPr>
        <w:t>.</w:t>
      </w:r>
    </w:p>
    <w:p w14:paraId="4932DFAC" w14:textId="77777777" w:rsidR="00043586" w:rsidRPr="00BE0738" w:rsidRDefault="00043586" w:rsidP="00043586"/>
    <w:p w14:paraId="2B007858" w14:textId="6164B6B2" w:rsidR="00BF0EE8" w:rsidRPr="00BE0738" w:rsidRDefault="00C52D46" w:rsidP="005A08C6">
      <w:pPr>
        <w:pStyle w:val="Notes"/>
      </w:pPr>
      <w:r w:rsidRPr="00BE0738">
        <w:rPr>
          <w:highlight w:val="yellow"/>
        </w:rPr>
        <w:t>Conclusions 4,</w:t>
      </w:r>
      <w:r w:rsidR="005A08C6" w:rsidRPr="00BE0738">
        <w:rPr>
          <w:highlight w:val="yellow"/>
        </w:rPr>
        <w:t xml:space="preserve"> </w:t>
      </w:r>
      <w:r w:rsidRPr="00BE0738">
        <w:rPr>
          <w:highlight w:val="yellow"/>
        </w:rPr>
        <w:t>8,</w:t>
      </w:r>
      <w:r w:rsidR="005A08C6" w:rsidRPr="00BE0738">
        <w:rPr>
          <w:highlight w:val="yellow"/>
        </w:rPr>
        <w:t xml:space="preserve"> </w:t>
      </w:r>
      <w:r w:rsidRPr="00BE0738">
        <w:rPr>
          <w:highlight w:val="yellow"/>
        </w:rPr>
        <w:t>9</w:t>
      </w:r>
      <w:r w:rsidR="005A08C6" w:rsidRPr="00BE0738">
        <w:rPr>
          <w:highlight w:val="yellow"/>
        </w:rPr>
        <w:t xml:space="preserve"> and </w:t>
      </w:r>
      <w:r w:rsidRPr="00BE0738">
        <w:rPr>
          <w:highlight w:val="yellow"/>
        </w:rPr>
        <w:t>10</w:t>
      </w:r>
      <w:r w:rsidR="00D5650E" w:rsidRPr="00BE0738">
        <w:rPr>
          <w:highlight w:val="yellow"/>
        </w:rPr>
        <w:t xml:space="preserve"> </w:t>
      </w:r>
      <w:r w:rsidR="00553703" w:rsidRPr="00BE0738">
        <w:rPr>
          <w:highlight w:val="yellow"/>
        </w:rPr>
        <w:t xml:space="preserve">of the Study, </w:t>
      </w:r>
      <w:r w:rsidR="00E119A7" w:rsidRPr="00BE0738">
        <w:rPr>
          <w:highlight w:val="yellow"/>
        </w:rPr>
        <w:t>pages</w:t>
      </w:r>
      <w:r w:rsidR="000E5C8D" w:rsidRPr="00BE0738">
        <w:rPr>
          <w:highlight w:val="yellow"/>
        </w:rPr>
        <w:t> </w:t>
      </w:r>
      <w:r w:rsidR="008102FB" w:rsidRPr="00BE0738">
        <w:rPr>
          <w:highlight w:val="yellow"/>
        </w:rPr>
        <w:t>39</w:t>
      </w:r>
      <w:r w:rsidR="00E119A7" w:rsidRPr="00BE0738">
        <w:rPr>
          <w:highlight w:val="yellow"/>
        </w:rPr>
        <w:t xml:space="preserve"> to</w:t>
      </w:r>
      <w:r w:rsidR="00F4274D" w:rsidRPr="00BE0738">
        <w:rPr>
          <w:highlight w:val="yellow"/>
        </w:rPr>
        <w:t xml:space="preserve"> </w:t>
      </w:r>
      <w:r w:rsidR="008102FB" w:rsidRPr="00BE0738">
        <w:rPr>
          <w:highlight w:val="yellow"/>
        </w:rPr>
        <w:t>41.</w:t>
      </w:r>
    </w:p>
    <w:p w14:paraId="626C5F8C" w14:textId="77777777" w:rsidR="00FA6C20" w:rsidRPr="00BE0738" w:rsidRDefault="00FA6C20" w:rsidP="00970FD7"/>
    <w:p w14:paraId="081D3164" w14:textId="77777777" w:rsidR="00B034F6" w:rsidRPr="00BE0738" w:rsidRDefault="00B034F6" w:rsidP="00970FD7"/>
    <w:p w14:paraId="1C825202" w14:textId="15B5B302" w:rsidR="00B034F6" w:rsidRPr="00BE0738" w:rsidRDefault="00585B16" w:rsidP="00A04F29">
      <w:pPr>
        <w:pStyle w:val="Heading2"/>
      </w:pPr>
      <w:bookmarkStart w:id="39" w:name="_Toc239860838"/>
      <w:r w:rsidRPr="00BE0738">
        <w:rPr>
          <w:highlight w:val="lightGray"/>
          <w:u w:val="none"/>
        </w:rPr>
        <w:lastRenderedPageBreak/>
        <w:t>(</w:t>
      </w:r>
      <w:r w:rsidR="00BA2350" w:rsidRPr="00BE0738">
        <w:rPr>
          <w:highlight w:val="lightGray"/>
          <w:u w:val="none"/>
        </w:rPr>
        <w:t>f</w:t>
      </w:r>
      <w:r w:rsidRPr="00BE0738">
        <w:rPr>
          <w:highlight w:val="lightGray"/>
          <w:u w:val="none"/>
        </w:rPr>
        <w:t>)</w:t>
      </w:r>
      <w:r w:rsidR="00A04F29" w:rsidRPr="00BE0738">
        <w:rPr>
          <w:highlight w:val="lightGray"/>
          <w:u w:val="none"/>
        </w:rPr>
        <w:tab/>
      </w:r>
      <w:r w:rsidR="00B034F6" w:rsidRPr="00BE0738">
        <w:rPr>
          <w:highlight w:val="lightGray"/>
        </w:rPr>
        <w:t>The notion of the inseparable whole of the two cumulative preconditions for the extension of the breeder’s right to harvested material in Article 14(2) of the 1991 Act</w:t>
      </w:r>
      <w:bookmarkEnd w:id="39"/>
    </w:p>
    <w:p w14:paraId="4E90D823" w14:textId="77777777" w:rsidR="00B034F6" w:rsidRPr="00BE0738" w:rsidRDefault="00B034F6" w:rsidP="007151A9">
      <w:pPr>
        <w:keepNext/>
      </w:pPr>
    </w:p>
    <w:p w14:paraId="3FEB3308" w14:textId="2B323CAB" w:rsidR="00BA2350" w:rsidRPr="00BE0738" w:rsidRDefault="009B3590" w:rsidP="00BA2350">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CD163A" w:rsidRPr="00BE0738">
        <w:rPr>
          <w:highlight w:val="lightGray"/>
        </w:rPr>
        <w:t>The</w:t>
      </w:r>
      <w:r w:rsidR="00CD163A" w:rsidRPr="00BE0738">
        <w:rPr>
          <w:spacing w:val="-13"/>
          <w:highlight w:val="lightGray"/>
        </w:rPr>
        <w:t xml:space="preserve"> </w:t>
      </w:r>
      <w:r w:rsidR="00CD163A" w:rsidRPr="00BE0738">
        <w:rPr>
          <w:highlight w:val="lightGray"/>
        </w:rPr>
        <w:t>two</w:t>
      </w:r>
      <w:r w:rsidR="00CD163A" w:rsidRPr="00BE0738">
        <w:rPr>
          <w:spacing w:val="-12"/>
          <w:highlight w:val="lightGray"/>
        </w:rPr>
        <w:t xml:space="preserve"> </w:t>
      </w:r>
      <w:r w:rsidR="00CD163A" w:rsidRPr="00BE0738">
        <w:rPr>
          <w:highlight w:val="lightGray"/>
        </w:rPr>
        <w:t>preconditions</w:t>
      </w:r>
      <w:r w:rsidR="00CD163A" w:rsidRPr="00BE0738">
        <w:rPr>
          <w:spacing w:val="-11"/>
          <w:highlight w:val="lightGray"/>
        </w:rPr>
        <w:t xml:space="preserve"> </w:t>
      </w:r>
      <w:r w:rsidR="00CD163A" w:rsidRPr="00BE0738">
        <w:rPr>
          <w:highlight w:val="lightGray"/>
        </w:rPr>
        <w:t>for</w:t>
      </w:r>
      <w:r w:rsidR="00CD163A" w:rsidRPr="00BE0738">
        <w:rPr>
          <w:spacing w:val="-13"/>
          <w:highlight w:val="lightGray"/>
        </w:rPr>
        <w:t xml:space="preserve"> </w:t>
      </w:r>
      <w:r w:rsidR="00CD163A" w:rsidRPr="00BE0738">
        <w:rPr>
          <w:highlight w:val="lightGray"/>
        </w:rPr>
        <w:t>the</w:t>
      </w:r>
      <w:r w:rsidR="00CD163A" w:rsidRPr="00BE0738">
        <w:rPr>
          <w:spacing w:val="-10"/>
          <w:highlight w:val="lightGray"/>
        </w:rPr>
        <w:t xml:space="preserve"> </w:t>
      </w:r>
      <w:r w:rsidR="00CD163A" w:rsidRPr="00BE0738">
        <w:rPr>
          <w:highlight w:val="lightGray"/>
        </w:rPr>
        <w:t>extension</w:t>
      </w:r>
      <w:r w:rsidR="00CD163A" w:rsidRPr="00BE0738">
        <w:rPr>
          <w:spacing w:val="-12"/>
          <w:highlight w:val="lightGray"/>
        </w:rPr>
        <w:t xml:space="preserve"> </w:t>
      </w:r>
      <w:r w:rsidR="00CD163A" w:rsidRPr="00BE0738">
        <w:rPr>
          <w:highlight w:val="lightGray"/>
        </w:rPr>
        <w:t>of</w:t>
      </w:r>
      <w:r w:rsidR="00CD163A" w:rsidRPr="00BE0738">
        <w:rPr>
          <w:spacing w:val="-13"/>
          <w:highlight w:val="lightGray"/>
        </w:rPr>
        <w:t xml:space="preserve"> </w:t>
      </w:r>
      <w:r w:rsidR="00CD163A" w:rsidRPr="00BE0738">
        <w:rPr>
          <w:highlight w:val="lightGray"/>
        </w:rPr>
        <w:t>the</w:t>
      </w:r>
      <w:r w:rsidR="00CD163A" w:rsidRPr="00BE0738">
        <w:rPr>
          <w:spacing w:val="-13"/>
          <w:highlight w:val="lightGray"/>
        </w:rPr>
        <w:t xml:space="preserve"> </w:t>
      </w:r>
      <w:r w:rsidR="00CD163A" w:rsidRPr="00BE0738">
        <w:rPr>
          <w:highlight w:val="lightGray"/>
        </w:rPr>
        <w:t>breeder’s</w:t>
      </w:r>
      <w:r w:rsidR="00CD163A" w:rsidRPr="00BE0738">
        <w:rPr>
          <w:spacing w:val="-10"/>
          <w:highlight w:val="lightGray"/>
        </w:rPr>
        <w:t xml:space="preserve"> </w:t>
      </w:r>
      <w:r w:rsidR="00CD163A" w:rsidRPr="00BE0738">
        <w:rPr>
          <w:highlight w:val="lightGray"/>
        </w:rPr>
        <w:t>right</w:t>
      </w:r>
      <w:r w:rsidR="00CD163A" w:rsidRPr="00BE0738">
        <w:rPr>
          <w:spacing w:val="-12"/>
          <w:highlight w:val="lightGray"/>
        </w:rPr>
        <w:t xml:space="preserve"> </w:t>
      </w:r>
      <w:r w:rsidR="00CD163A" w:rsidRPr="00BE0738">
        <w:rPr>
          <w:highlight w:val="lightGray"/>
        </w:rPr>
        <w:t>to</w:t>
      </w:r>
      <w:r w:rsidR="00CD163A" w:rsidRPr="00BE0738">
        <w:rPr>
          <w:spacing w:val="-12"/>
          <w:highlight w:val="lightGray"/>
        </w:rPr>
        <w:t xml:space="preserve"> </w:t>
      </w:r>
      <w:r w:rsidR="00CD163A" w:rsidRPr="00BE0738">
        <w:rPr>
          <w:highlight w:val="lightGray"/>
        </w:rPr>
        <w:t>harvested</w:t>
      </w:r>
      <w:r w:rsidR="00CD163A" w:rsidRPr="00BE0738">
        <w:rPr>
          <w:spacing w:val="-12"/>
          <w:highlight w:val="lightGray"/>
        </w:rPr>
        <w:t xml:space="preserve"> </w:t>
      </w:r>
      <w:r w:rsidR="00CD163A" w:rsidRPr="00BE0738">
        <w:rPr>
          <w:highlight w:val="lightGray"/>
        </w:rPr>
        <w:t>material, i.e.</w:t>
      </w:r>
      <w:r w:rsidR="00CD163A" w:rsidRPr="00BE0738">
        <w:rPr>
          <w:spacing w:val="-11"/>
          <w:highlight w:val="lightGray"/>
        </w:rPr>
        <w:t xml:space="preserve"> </w:t>
      </w:r>
      <w:r w:rsidR="00CD163A" w:rsidRPr="00BE0738">
        <w:rPr>
          <w:highlight w:val="lightGray"/>
        </w:rPr>
        <w:t>“unauthorized</w:t>
      </w:r>
      <w:r w:rsidR="00CD163A" w:rsidRPr="00BE0738">
        <w:rPr>
          <w:spacing w:val="-11"/>
          <w:highlight w:val="lightGray"/>
        </w:rPr>
        <w:t xml:space="preserve"> </w:t>
      </w:r>
      <w:r w:rsidR="00CD163A" w:rsidRPr="00BE0738">
        <w:rPr>
          <w:highlight w:val="lightGray"/>
        </w:rPr>
        <w:t>use”</w:t>
      </w:r>
      <w:r w:rsidR="00CD163A" w:rsidRPr="00BE0738">
        <w:rPr>
          <w:spacing w:val="-12"/>
          <w:highlight w:val="lightGray"/>
        </w:rPr>
        <w:t xml:space="preserve"> </w:t>
      </w:r>
      <w:r w:rsidR="00CD163A" w:rsidRPr="00BE0738">
        <w:rPr>
          <w:highlight w:val="lightGray"/>
        </w:rPr>
        <w:t>of</w:t>
      </w:r>
      <w:r w:rsidR="00CD163A" w:rsidRPr="00BE0738">
        <w:rPr>
          <w:spacing w:val="-11"/>
          <w:highlight w:val="lightGray"/>
        </w:rPr>
        <w:t xml:space="preserve"> </w:t>
      </w:r>
      <w:r w:rsidR="00CD163A" w:rsidRPr="00BE0738">
        <w:rPr>
          <w:highlight w:val="lightGray"/>
        </w:rPr>
        <w:t>the</w:t>
      </w:r>
      <w:r w:rsidR="00CD163A" w:rsidRPr="00BE0738">
        <w:rPr>
          <w:spacing w:val="-11"/>
          <w:highlight w:val="lightGray"/>
        </w:rPr>
        <w:t xml:space="preserve"> </w:t>
      </w:r>
      <w:r w:rsidR="00CD163A" w:rsidRPr="00BE0738">
        <w:rPr>
          <w:highlight w:val="lightGray"/>
        </w:rPr>
        <w:t>propagating</w:t>
      </w:r>
      <w:r w:rsidR="00CD163A" w:rsidRPr="00BE0738">
        <w:rPr>
          <w:spacing w:val="-11"/>
          <w:highlight w:val="lightGray"/>
        </w:rPr>
        <w:t xml:space="preserve"> </w:t>
      </w:r>
      <w:r w:rsidR="00CD163A" w:rsidRPr="00BE0738">
        <w:rPr>
          <w:highlight w:val="lightGray"/>
        </w:rPr>
        <w:t>material</w:t>
      </w:r>
      <w:r w:rsidR="00CD163A" w:rsidRPr="00BE0738">
        <w:rPr>
          <w:spacing w:val="-10"/>
          <w:highlight w:val="lightGray"/>
        </w:rPr>
        <w:t xml:space="preserve"> </w:t>
      </w:r>
      <w:r w:rsidR="00CD163A" w:rsidRPr="00BE0738">
        <w:rPr>
          <w:highlight w:val="lightGray"/>
        </w:rPr>
        <w:t>of</w:t>
      </w:r>
      <w:r w:rsidR="00CD163A" w:rsidRPr="00BE0738">
        <w:rPr>
          <w:spacing w:val="-11"/>
          <w:highlight w:val="lightGray"/>
        </w:rPr>
        <w:t xml:space="preserve"> </w:t>
      </w:r>
      <w:r w:rsidR="00CD163A" w:rsidRPr="00BE0738">
        <w:rPr>
          <w:highlight w:val="lightGray"/>
        </w:rPr>
        <w:t>the</w:t>
      </w:r>
      <w:r w:rsidR="00CD163A" w:rsidRPr="00BE0738">
        <w:rPr>
          <w:spacing w:val="-11"/>
          <w:highlight w:val="lightGray"/>
        </w:rPr>
        <w:t xml:space="preserve"> </w:t>
      </w:r>
      <w:r w:rsidR="00CD163A" w:rsidRPr="00BE0738">
        <w:rPr>
          <w:highlight w:val="lightGray"/>
        </w:rPr>
        <w:t>protected</w:t>
      </w:r>
      <w:r w:rsidR="00CD163A" w:rsidRPr="00BE0738">
        <w:rPr>
          <w:spacing w:val="-11"/>
          <w:highlight w:val="lightGray"/>
        </w:rPr>
        <w:t xml:space="preserve"> </w:t>
      </w:r>
      <w:r w:rsidR="00CD163A" w:rsidRPr="00BE0738">
        <w:rPr>
          <w:highlight w:val="lightGray"/>
        </w:rPr>
        <w:t>variety,</w:t>
      </w:r>
      <w:r w:rsidR="00CD163A" w:rsidRPr="00BE0738">
        <w:rPr>
          <w:spacing w:val="-10"/>
          <w:highlight w:val="lightGray"/>
        </w:rPr>
        <w:t xml:space="preserve"> </w:t>
      </w:r>
      <w:r w:rsidR="00CD163A" w:rsidRPr="00BE0738">
        <w:rPr>
          <w:highlight w:val="lightGray"/>
        </w:rPr>
        <w:t>and</w:t>
      </w:r>
      <w:r w:rsidR="00CD163A" w:rsidRPr="00BE0738">
        <w:rPr>
          <w:spacing w:val="-11"/>
          <w:highlight w:val="lightGray"/>
        </w:rPr>
        <w:t xml:space="preserve"> </w:t>
      </w:r>
      <w:r w:rsidR="00CD163A" w:rsidRPr="00BE0738">
        <w:rPr>
          <w:highlight w:val="lightGray"/>
        </w:rPr>
        <w:t>that</w:t>
      </w:r>
      <w:r w:rsidR="00CD163A" w:rsidRPr="00BE0738">
        <w:rPr>
          <w:spacing w:val="-11"/>
          <w:highlight w:val="lightGray"/>
        </w:rPr>
        <w:t xml:space="preserve"> </w:t>
      </w:r>
      <w:r w:rsidR="00CD163A" w:rsidRPr="00BE0738">
        <w:rPr>
          <w:highlight w:val="lightGray"/>
        </w:rPr>
        <w:t>the “breeder</w:t>
      </w:r>
      <w:r w:rsidR="00CD163A" w:rsidRPr="00BE0738">
        <w:rPr>
          <w:spacing w:val="-6"/>
          <w:highlight w:val="lightGray"/>
        </w:rPr>
        <w:t xml:space="preserve"> </w:t>
      </w:r>
      <w:r w:rsidR="00CD163A" w:rsidRPr="00BE0738">
        <w:rPr>
          <w:highlight w:val="lightGray"/>
        </w:rPr>
        <w:t>has</w:t>
      </w:r>
      <w:r w:rsidR="00CD163A" w:rsidRPr="00BE0738">
        <w:rPr>
          <w:spacing w:val="-5"/>
          <w:highlight w:val="lightGray"/>
        </w:rPr>
        <w:t xml:space="preserve"> </w:t>
      </w:r>
      <w:r w:rsidR="00CD163A" w:rsidRPr="00BE0738">
        <w:rPr>
          <w:highlight w:val="lightGray"/>
        </w:rPr>
        <w:t>had</w:t>
      </w:r>
      <w:r w:rsidR="00CD163A" w:rsidRPr="00BE0738">
        <w:rPr>
          <w:spacing w:val="-5"/>
          <w:highlight w:val="lightGray"/>
        </w:rPr>
        <w:t xml:space="preserve"> </w:t>
      </w:r>
      <w:r w:rsidR="00CD163A" w:rsidRPr="00BE0738">
        <w:rPr>
          <w:highlight w:val="lightGray"/>
        </w:rPr>
        <w:t>[no]</w:t>
      </w:r>
      <w:r w:rsidR="00CD163A" w:rsidRPr="00BE0738">
        <w:rPr>
          <w:spacing w:val="-6"/>
          <w:highlight w:val="lightGray"/>
        </w:rPr>
        <w:t xml:space="preserve"> </w:t>
      </w:r>
      <w:r w:rsidR="00CD163A" w:rsidRPr="00BE0738">
        <w:rPr>
          <w:highlight w:val="lightGray"/>
        </w:rPr>
        <w:t>reasonable</w:t>
      </w:r>
      <w:r w:rsidR="00CD163A" w:rsidRPr="00BE0738">
        <w:rPr>
          <w:spacing w:val="-5"/>
          <w:highlight w:val="lightGray"/>
        </w:rPr>
        <w:t xml:space="preserve"> </w:t>
      </w:r>
      <w:r w:rsidR="00CD163A" w:rsidRPr="00BE0738">
        <w:rPr>
          <w:highlight w:val="lightGray"/>
        </w:rPr>
        <w:t>opportunity</w:t>
      </w:r>
      <w:r w:rsidR="00CD163A" w:rsidRPr="00BE0738">
        <w:rPr>
          <w:spacing w:val="-5"/>
          <w:highlight w:val="lightGray"/>
        </w:rPr>
        <w:t xml:space="preserve"> </w:t>
      </w:r>
      <w:r w:rsidR="00CD163A" w:rsidRPr="00BE0738">
        <w:rPr>
          <w:highlight w:val="lightGray"/>
        </w:rPr>
        <w:t>to</w:t>
      </w:r>
      <w:r w:rsidR="00CD163A" w:rsidRPr="00BE0738">
        <w:rPr>
          <w:spacing w:val="-5"/>
          <w:highlight w:val="lightGray"/>
        </w:rPr>
        <w:t xml:space="preserve"> </w:t>
      </w:r>
      <w:r w:rsidR="00CD163A" w:rsidRPr="00BE0738">
        <w:rPr>
          <w:highlight w:val="lightGray"/>
        </w:rPr>
        <w:t>exercise</w:t>
      </w:r>
      <w:r w:rsidR="00CD163A" w:rsidRPr="00BE0738">
        <w:rPr>
          <w:spacing w:val="-5"/>
          <w:highlight w:val="lightGray"/>
        </w:rPr>
        <w:t xml:space="preserve"> </w:t>
      </w:r>
      <w:r w:rsidR="00CD163A" w:rsidRPr="00BE0738">
        <w:rPr>
          <w:highlight w:val="lightGray"/>
        </w:rPr>
        <w:t>the</w:t>
      </w:r>
      <w:r w:rsidR="00CD163A" w:rsidRPr="00BE0738">
        <w:rPr>
          <w:spacing w:val="-3"/>
          <w:highlight w:val="lightGray"/>
        </w:rPr>
        <w:t xml:space="preserve"> </w:t>
      </w:r>
      <w:r w:rsidR="00CD163A" w:rsidRPr="00BE0738">
        <w:rPr>
          <w:highlight w:val="lightGray"/>
        </w:rPr>
        <w:t>right</w:t>
      </w:r>
      <w:r w:rsidR="00CD163A" w:rsidRPr="00BE0738">
        <w:rPr>
          <w:spacing w:val="-5"/>
          <w:highlight w:val="lightGray"/>
        </w:rPr>
        <w:t xml:space="preserve"> </w:t>
      </w:r>
      <w:r w:rsidR="00CD163A" w:rsidRPr="00BE0738">
        <w:rPr>
          <w:highlight w:val="lightGray"/>
        </w:rPr>
        <w:t>in</w:t>
      </w:r>
      <w:r w:rsidR="00CD163A" w:rsidRPr="00BE0738">
        <w:rPr>
          <w:spacing w:val="-5"/>
          <w:highlight w:val="lightGray"/>
        </w:rPr>
        <w:t xml:space="preserve"> </w:t>
      </w:r>
      <w:r w:rsidR="00CD163A" w:rsidRPr="00BE0738">
        <w:rPr>
          <w:highlight w:val="lightGray"/>
        </w:rPr>
        <w:t>relation</w:t>
      </w:r>
      <w:r w:rsidR="00CD163A" w:rsidRPr="00BE0738">
        <w:rPr>
          <w:spacing w:val="-5"/>
          <w:highlight w:val="lightGray"/>
        </w:rPr>
        <w:t xml:space="preserve"> </w:t>
      </w:r>
      <w:r w:rsidR="00CD163A" w:rsidRPr="00BE0738">
        <w:rPr>
          <w:highlight w:val="lightGray"/>
        </w:rPr>
        <w:t>to</w:t>
      </w:r>
      <w:r w:rsidR="00CD163A" w:rsidRPr="00BE0738">
        <w:rPr>
          <w:spacing w:val="-5"/>
          <w:highlight w:val="lightGray"/>
        </w:rPr>
        <w:t xml:space="preserve"> </w:t>
      </w:r>
      <w:r w:rsidR="00CD163A" w:rsidRPr="00BE0738">
        <w:rPr>
          <w:highlight w:val="lightGray"/>
        </w:rPr>
        <w:t>the</w:t>
      </w:r>
      <w:r w:rsidR="00CD163A" w:rsidRPr="00BE0738">
        <w:rPr>
          <w:spacing w:val="-5"/>
          <w:highlight w:val="lightGray"/>
        </w:rPr>
        <w:t xml:space="preserve"> </w:t>
      </w:r>
      <w:r w:rsidR="00CD163A" w:rsidRPr="00BE0738">
        <w:rPr>
          <w:highlight w:val="lightGray"/>
        </w:rPr>
        <w:t xml:space="preserve">said propagating material”, in Article 14(2) </w:t>
      </w:r>
      <w:r w:rsidR="004E09BC" w:rsidRPr="00BE0738">
        <w:rPr>
          <w:highlight w:val="lightGray"/>
        </w:rPr>
        <w:t>of the 1991</w:t>
      </w:r>
      <w:r w:rsidR="00FF7024" w:rsidRPr="00BE0738">
        <w:rPr>
          <w:highlight w:val="lightGray"/>
        </w:rPr>
        <w:t> </w:t>
      </w:r>
      <w:r w:rsidR="004E09BC" w:rsidRPr="00BE0738">
        <w:rPr>
          <w:highlight w:val="lightGray"/>
        </w:rPr>
        <w:t xml:space="preserve">Act </w:t>
      </w:r>
      <w:r w:rsidR="00CD163A" w:rsidRPr="00BE0738">
        <w:rPr>
          <w:highlight w:val="lightGray"/>
        </w:rPr>
        <w:t>constitute an inseparable whole.</w:t>
      </w:r>
      <w:r w:rsidR="00DA4F11" w:rsidRPr="00BE0738">
        <w:rPr>
          <w:highlight w:val="lightGray"/>
        </w:rPr>
        <w:t xml:space="preserve"> </w:t>
      </w:r>
      <w:r w:rsidR="00FF7024" w:rsidRPr="00BE0738">
        <w:rPr>
          <w:highlight w:val="lightGray"/>
        </w:rPr>
        <w:t xml:space="preserve"> </w:t>
      </w:r>
      <w:r w:rsidR="008D5892" w:rsidRPr="00BE0738">
        <w:rPr>
          <w:highlight w:val="lightGray"/>
        </w:rPr>
        <w:t xml:space="preserve">This </w:t>
      </w:r>
      <w:r w:rsidR="00DE6D13" w:rsidRPr="00BE0738">
        <w:rPr>
          <w:highlight w:val="lightGray"/>
        </w:rPr>
        <w:t>means that t</w:t>
      </w:r>
      <w:r w:rsidR="00552A12" w:rsidRPr="00BE0738">
        <w:rPr>
          <w:highlight w:val="lightGray"/>
        </w:rPr>
        <w:t>he two preconditions are cumulative</w:t>
      </w:r>
      <w:r w:rsidR="00AA6711" w:rsidRPr="00BE0738">
        <w:rPr>
          <w:highlight w:val="lightGray"/>
        </w:rPr>
        <w:t xml:space="preserve"> and </w:t>
      </w:r>
      <w:r w:rsidR="00D477CE" w:rsidRPr="00BE0738">
        <w:rPr>
          <w:highlight w:val="lightGray"/>
        </w:rPr>
        <w:t xml:space="preserve">that </w:t>
      </w:r>
      <w:r w:rsidR="0060193E" w:rsidRPr="00BE0738">
        <w:rPr>
          <w:highlight w:val="lightGray"/>
        </w:rPr>
        <w:t>both</w:t>
      </w:r>
      <w:r w:rsidR="000F48AC" w:rsidRPr="00BE0738">
        <w:rPr>
          <w:highlight w:val="lightGray"/>
        </w:rPr>
        <w:t xml:space="preserve"> </w:t>
      </w:r>
      <w:r w:rsidR="00EE03ED" w:rsidRPr="00BE0738">
        <w:rPr>
          <w:highlight w:val="lightGray"/>
        </w:rPr>
        <w:t xml:space="preserve">would need to </w:t>
      </w:r>
      <w:r w:rsidR="00481917" w:rsidRPr="00BE0738">
        <w:rPr>
          <w:highlight w:val="lightGray"/>
        </w:rPr>
        <w:t>be demonstrated</w:t>
      </w:r>
      <w:r w:rsidR="000F48AC" w:rsidRPr="00BE0738">
        <w:rPr>
          <w:highlight w:val="lightGray"/>
        </w:rPr>
        <w:t xml:space="preserve"> </w:t>
      </w:r>
      <w:r w:rsidR="00DC71E7" w:rsidRPr="00BE0738">
        <w:rPr>
          <w:highlight w:val="lightGray"/>
        </w:rPr>
        <w:t>to</w:t>
      </w:r>
      <w:r w:rsidR="000F48AC" w:rsidRPr="00BE0738">
        <w:rPr>
          <w:highlight w:val="lightGray"/>
        </w:rPr>
        <w:t xml:space="preserve"> exercise the right in relation to the harvested material.</w:t>
      </w:r>
    </w:p>
    <w:p w14:paraId="644A0FFB" w14:textId="77777777" w:rsidR="00BA2350" w:rsidRPr="00BE0738" w:rsidRDefault="00BA2350" w:rsidP="00BA2350"/>
    <w:p w14:paraId="6801EFB5" w14:textId="2002D37E" w:rsidR="009A5327" w:rsidRPr="00BE0738" w:rsidRDefault="009A5327" w:rsidP="008102FB">
      <w:pPr>
        <w:pStyle w:val="Notes"/>
        <w:rPr>
          <w:szCs w:val="24"/>
          <w:highlight w:val="yellow"/>
        </w:rPr>
      </w:pPr>
      <w:r w:rsidRPr="00BE0738">
        <w:rPr>
          <w:szCs w:val="24"/>
          <w:highlight w:val="yellow"/>
        </w:rPr>
        <w:t xml:space="preserve">Conclusion 3 of the Study, </w:t>
      </w:r>
      <w:r w:rsidR="00AC1CA3" w:rsidRPr="00BE0738">
        <w:rPr>
          <w:szCs w:val="24"/>
          <w:highlight w:val="yellow"/>
        </w:rPr>
        <w:t>page</w:t>
      </w:r>
      <w:r w:rsidRPr="00BE0738">
        <w:rPr>
          <w:szCs w:val="24"/>
          <w:highlight w:val="yellow"/>
        </w:rPr>
        <w:t> 39</w:t>
      </w:r>
      <w:r w:rsidR="00A403C9" w:rsidRPr="00BE0738">
        <w:rPr>
          <w:szCs w:val="24"/>
          <w:highlight w:val="yellow"/>
        </w:rPr>
        <w:t>.</w:t>
      </w:r>
    </w:p>
    <w:p w14:paraId="469EA60A" w14:textId="64D479C1" w:rsidR="00FD4663" w:rsidRPr="00BE0738" w:rsidRDefault="00A43D48" w:rsidP="008102FB">
      <w:pPr>
        <w:pStyle w:val="Notes"/>
        <w:rPr>
          <w:szCs w:val="24"/>
        </w:rPr>
      </w:pPr>
      <w:r w:rsidRPr="00BE0738">
        <w:rPr>
          <w:szCs w:val="24"/>
          <w:highlight w:val="yellow"/>
        </w:rPr>
        <w:t>Study</w:t>
      </w:r>
      <w:r w:rsidR="008102FB" w:rsidRPr="00BE0738">
        <w:rPr>
          <w:szCs w:val="24"/>
          <w:highlight w:val="yellow"/>
        </w:rPr>
        <w:t xml:space="preserve">: </w:t>
      </w:r>
      <w:r w:rsidRPr="00BE0738">
        <w:rPr>
          <w:szCs w:val="24"/>
          <w:highlight w:val="yellow"/>
        </w:rPr>
        <w:t xml:space="preserve"> </w:t>
      </w:r>
      <w:r w:rsidR="00AC18FB" w:rsidRPr="00BE0738">
        <w:rPr>
          <w:highlight w:val="yellow"/>
        </w:rPr>
        <w:t>paragraph</w:t>
      </w:r>
      <w:r w:rsidR="00FC74A6" w:rsidRPr="00BE0738">
        <w:rPr>
          <w:highlight w:val="yellow"/>
        </w:rPr>
        <w:t> </w:t>
      </w:r>
      <w:r w:rsidRPr="00BE0738">
        <w:rPr>
          <w:highlight w:val="yellow"/>
        </w:rPr>
        <w:t xml:space="preserve">7 </w:t>
      </w:r>
      <w:r w:rsidR="00AC18FB" w:rsidRPr="00BE0738">
        <w:rPr>
          <w:highlight w:val="yellow"/>
        </w:rPr>
        <w:t>page</w:t>
      </w:r>
      <w:r w:rsidR="00EF45ED" w:rsidRPr="00BE0738">
        <w:rPr>
          <w:highlight w:val="yellow"/>
        </w:rPr>
        <w:t> </w:t>
      </w:r>
      <w:r w:rsidRPr="00BE0738">
        <w:rPr>
          <w:highlight w:val="yellow"/>
        </w:rPr>
        <w:t>9</w:t>
      </w:r>
      <w:r w:rsidR="00F01055" w:rsidRPr="00BE0738">
        <w:rPr>
          <w:highlight w:val="yellow"/>
        </w:rPr>
        <w:t xml:space="preserve">; </w:t>
      </w:r>
      <w:r w:rsidRPr="00BE0738">
        <w:rPr>
          <w:highlight w:val="yellow"/>
        </w:rPr>
        <w:t xml:space="preserve"> </w:t>
      </w:r>
      <w:r w:rsidR="00AC18FB" w:rsidRPr="00BE0738">
        <w:rPr>
          <w:highlight w:val="yellow"/>
        </w:rPr>
        <w:t>paragraph</w:t>
      </w:r>
      <w:r w:rsidR="00F01055" w:rsidRPr="00BE0738">
        <w:rPr>
          <w:highlight w:val="yellow"/>
        </w:rPr>
        <w:t> </w:t>
      </w:r>
      <w:r w:rsidRPr="00BE0738">
        <w:rPr>
          <w:highlight w:val="yellow"/>
        </w:rPr>
        <w:t xml:space="preserve">9.4 </w:t>
      </w:r>
      <w:r w:rsidR="00AC18FB" w:rsidRPr="00BE0738">
        <w:rPr>
          <w:highlight w:val="yellow"/>
        </w:rPr>
        <w:t>page</w:t>
      </w:r>
      <w:r w:rsidR="00FC74A6" w:rsidRPr="00BE0738">
        <w:rPr>
          <w:highlight w:val="yellow"/>
        </w:rPr>
        <w:t xml:space="preserve"> </w:t>
      </w:r>
      <w:r w:rsidRPr="00BE0738">
        <w:rPr>
          <w:highlight w:val="yellow"/>
        </w:rPr>
        <w:t>20</w:t>
      </w:r>
      <w:r w:rsidR="00F01055" w:rsidRPr="00BE0738">
        <w:rPr>
          <w:highlight w:val="yellow"/>
        </w:rPr>
        <w:t xml:space="preserve">; </w:t>
      </w:r>
      <w:r w:rsidRPr="00BE0738">
        <w:rPr>
          <w:highlight w:val="yellow"/>
        </w:rPr>
        <w:t xml:space="preserve"> </w:t>
      </w:r>
      <w:r w:rsidR="00AC18FB" w:rsidRPr="00BE0738">
        <w:rPr>
          <w:highlight w:val="yellow"/>
        </w:rPr>
        <w:t>paragraph</w:t>
      </w:r>
      <w:r w:rsidR="00941496" w:rsidRPr="00BE0738">
        <w:rPr>
          <w:highlight w:val="yellow"/>
        </w:rPr>
        <w:t> </w:t>
      </w:r>
      <w:r w:rsidRPr="00BE0738">
        <w:rPr>
          <w:highlight w:val="yellow"/>
        </w:rPr>
        <w:t xml:space="preserve">10.3 </w:t>
      </w:r>
      <w:r w:rsidR="00AC18FB" w:rsidRPr="00BE0738">
        <w:rPr>
          <w:highlight w:val="yellow"/>
        </w:rPr>
        <w:t>pages</w:t>
      </w:r>
      <w:r w:rsidR="00EF45ED" w:rsidRPr="00BE0738">
        <w:rPr>
          <w:highlight w:val="yellow"/>
        </w:rPr>
        <w:t> </w:t>
      </w:r>
      <w:r w:rsidRPr="00BE0738">
        <w:rPr>
          <w:highlight w:val="yellow"/>
        </w:rPr>
        <w:t>23</w:t>
      </w:r>
      <w:r w:rsidR="00AC18FB" w:rsidRPr="00BE0738">
        <w:rPr>
          <w:highlight w:val="yellow"/>
        </w:rPr>
        <w:t xml:space="preserve"> and</w:t>
      </w:r>
      <w:r w:rsidR="002E7626" w:rsidRPr="00BE0738">
        <w:rPr>
          <w:highlight w:val="yellow"/>
        </w:rPr>
        <w:t xml:space="preserve"> </w:t>
      </w:r>
      <w:r w:rsidR="00941496" w:rsidRPr="00BE0738">
        <w:rPr>
          <w:highlight w:val="yellow"/>
        </w:rPr>
        <w:t>24</w:t>
      </w:r>
      <w:r w:rsidR="00FD4663" w:rsidRPr="00BE0738">
        <w:rPr>
          <w:szCs w:val="24"/>
          <w:highlight w:val="yellow"/>
        </w:rPr>
        <w:t>.</w:t>
      </w:r>
    </w:p>
    <w:p w14:paraId="15065F25" w14:textId="7CD0DF53" w:rsidR="00A43D48" w:rsidRPr="00BE0738" w:rsidRDefault="00A43D48" w:rsidP="008102FB">
      <w:pPr>
        <w:pStyle w:val="Notes"/>
        <w:rPr>
          <w:rFonts w:ascii="Symbol" w:hAnsi="Symbol"/>
        </w:rPr>
      </w:pPr>
      <w:r w:rsidRPr="00BE0738">
        <w:rPr>
          <w:highlight w:val="yellow"/>
        </w:rPr>
        <w:t xml:space="preserve">Records of the </w:t>
      </w:r>
      <w:r w:rsidR="00FD4663" w:rsidRPr="00BE0738">
        <w:rPr>
          <w:highlight w:val="yellow"/>
        </w:rPr>
        <w:t>Diplomatic Conference</w:t>
      </w:r>
      <w:r w:rsidR="001F4EE9" w:rsidRPr="00BE0738">
        <w:rPr>
          <w:highlight w:val="yellow"/>
        </w:rPr>
        <w:t xml:space="preserve"> of 1991: </w:t>
      </w:r>
      <w:r w:rsidRPr="00BE0738">
        <w:rPr>
          <w:highlight w:val="yellow"/>
        </w:rPr>
        <w:t xml:space="preserve"> </w:t>
      </w:r>
      <w:r w:rsidR="00DC71E7" w:rsidRPr="00BE0738">
        <w:rPr>
          <w:highlight w:val="yellow"/>
        </w:rPr>
        <w:t>paragraph</w:t>
      </w:r>
      <w:r w:rsidRPr="00BE0738">
        <w:rPr>
          <w:highlight w:val="yellow"/>
        </w:rPr>
        <w:t xml:space="preserve"> 1529.5 </w:t>
      </w:r>
      <w:r w:rsidR="00DC71E7" w:rsidRPr="00BE0738">
        <w:rPr>
          <w:highlight w:val="yellow"/>
        </w:rPr>
        <w:t>page</w:t>
      </w:r>
      <w:r w:rsidR="001F4EE9" w:rsidRPr="00BE0738">
        <w:rPr>
          <w:highlight w:val="yellow"/>
        </w:rPr>
        <w:t> 403.</w:t>
      </w:r>
    </w:p>
    <w:p w14:paraId="25F9802E" w14:textId="307CCAD6" w:rsidR="00552A12" w:rsidRPr="00BE0738" w:rsidRDefault="00552A12" w:rsidP="00FF7024"/>
    <w:p w14:paraId="59F28B0F" w14:textId="77777777" w:rsidR="00CD163A" w:rsidRPr="00BE0738" w:rsidRDefault="00CD163A" w:rsidP="00970FD7"/>
    <w:p w14:paraId="3A80D7BD" w14:textId="02DC9FE1" w:rsidR="007A72EA" w:rsidRPr="00BE0738" w:rsidRDefault="00585B16" w:rsidP="00FF7024">
      <w:pPr>
        <w:pStyle w:val="Heading2"/>
        <w:rPr>
          <w:rFonts w:ascii="Symbol" w:hAnsi="Symbol"/>
        </w:rPr>
      </w:pPr>
      <w:bookmarkStart w:id="40" w:name="_Toc239860839"/>
      <w:r w:rsidRPr="00BE0738">
        <w:rPr>
          <w:highlight w:val="lightGray"/>
          <w:u w:val="none"/>
        </w:rPr>
        <w:t>(</w:t>
      </w:r>
      <w:r w:rsidR="00400C95" w:rsidRPr="00BE0738">
        <w:rPr>
          <w:highlight w:val="lightGray"/>
          <w:u w:val="none"/>
        </w:rPr>
        <w:t>g</w:t>
      </w:r>
      <w:r w:rsidRPr="00BE0738">
        <w:rPr>
          <w:highlight w:val="lightGray"/>
          <w:u w:val="none"/>
        </w:rPr>
        <w:t>)</w:t>
      </w:r>
      <w:r w:rsidR="00400C95" w:rsidRPr="00BE0738">
        <w:rPr>
          <w:highlight w:val="lightGray"/>
          <w:u w:val="none"/>
        </w:rPr>
        <w:tab/>
      </w:r>
      <w:r w:rsidR="007A72EA" w:rsidRPr="00BE0738">
        <w:rPr>
          <w:highlight w:val="lightGray"/>
        </w:rPr>
        <w:t>The</w:t>
      </w:r>
      <w:r w:rsidR="007A72EA" w:rsidRPr="00BE0738">
        <w:rPr>
          <w:spacing w:val="-1"/>
          <w:highlight w:val="lightGray"/>
        </w:rPr>
        <w:t xml:space="preserve"> </w:t>
      </w:r>
      <w:r w:rsidR="007A72EA" w:rsidRPr="00BE0738">
        <w:rPr>
          <w:highlight w:val="lightGray"/>
        </w:rPr>
        <w:t>relationship</w:t>
      </w:r>
      <w:r w:rsidR="007A72EA" w:rsidRPr="00BE0738">
        <w:rPr>
          <w:spacing w:val="-2"/>
          <w:highlight w:val="lightGray"/>
        </w:rPr>
        <w:t xml:space="preserve"> </w:t>
      </w:r>
      <w:r w:rsidR="007A72EA" w:rsidRPr="00BE0738">
        <w:rPr>
          <w:highlight w:val="lightGray"/>
        </w:rPr>
        <w:t>between</w:t>
      </w:r>
      <w:r w:rsidR="007A72EA" w:rsidRPr="00BE0738">
        <w:rPr>
          <w:spacing w:val="-1"/>
          <w:highlight w:val="lightGray"/>
        </w:rPr>
        <w:t xml:space="preserve"> </w:t>
      </w:r>
      <w:r w:rsidR="007A72EA" w:rsidRPr="00BE0738">
        <w:rPr>
          <w:highlight w:val="lightGray"/>
        </w:rPr>
        <w:t>Article</w:t>
      </w:r>
      <w:r w:rsidR="007A72EA" w:rsidRPr="00BE0738">
        <w:rPr>
          <w:spacing w:val="-2"/>
          <w:highlight w:val="lightGray"/>
        </w:rPr>
        <w:t xml:space="preserve"> </w:t>
      </w:r>
      <w:r w:rsidR="007A72EA" w:rsidRPr="00BE0738">
        <w:rPr>
          <w:highlight w:val="lightGray"/>
        </w:rPr>
        <w:t>14</w:t>
      </w:r>
      <w:r w:rsidR="007A72EA" w:rsidRPr="00BE0738">
        <w:rPr>
          <w:spacing w:val="-1"/>
          <w:highlight w:val="lightGray"/>
        </w:rPr>
        <w:t xml:space="preserve"> </w:t>
      </w:r>
      <w:r w:rsidR="007A72EA" w:rsidRPr="00BE0738">
        <w:rPr>
          <w:highlight w:val="lightGray"/>
        </w:rPr>
        <w:t>and Article</w:t>
      </w:r>
      <w:r w:rsidR="007A72EA" w:rsidRPr="00BE0738">
        <w:rPr>
          <w:spacing w:val="-2"/>
          <w:highlight w:val="lightGray"/>
        </w:rPr>
        <w:t xml:space="preserve"> </w:t>
      </w:r>
      <w:r w:rsidR="007A72EA" w:rsidRPr="00BE0738">
        <w:rPr>
          <w:highlight w:val="lightGray"/>
        </w:rPr>
        <w:t>16</w:t>
      </w:r>
      <w:r w:rsidR="007A72EA" w:rsidRPr="00BE0738">
        <w:rPr>
          <w:spacing w:val="-1"/>
          <w:highlight w:val="lightGray"/>
        </w:rPr>
        <w:t xml:space="preserve"> </w:t>
      </w:r>
      <w:r w:rsidRPr="00BE0738">
        <w:rPr>
          <w:highlight w:val="lightGray"/>
        </w:rPr>
        <w:t>of the</w:t>
      </w:r>
      <w:r w:rsidR="007A72EA" w:rsidRPr="00BE0738">
        <w:rPr>
          <w:spacing w:val="-2"/>
          <w:highlight w:val="lightGray"/>
        </w:rPr>
        <w:t xml:space="preserve"> 1991</w:t>
      </w:r>
      <w:r w:rsidRPr="00BE0738">
        <w:rPr>
          <w:spacing w:val="-2"/>
          <w:highlight w:val="lightGray"/>
        </w:rPr>
        <w:t xml:space="preserve"> Act</w:t>
      </w:r>
      <w:bookmarkEnd w:id="40"/>
    </w:p>
    <w:p w14:paraId="3FC9D9CE" w14:textId="77777777" w:rsidR="003E7FD8" w:rsidRPr="00BE0738" w:rsidRDefault="003E7FD8" w:rsidP="00400C95"/>
    <w:p w14:paraId="6872B149" w14:textId="77777777" w:rsidR="00400C95" w:rsidRPr="00BE0738" w:rsidRDefault="009B3590" w:rsidP="00400C95">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3705CD" w:rsidRPr="00BE0738">
        <w:rPr>
          <w:highlight w:val="lightGray"/>
        </w:rPr>
        <w:t>The general principle of exhaustion of the breeder’s right is that once material of the variety has been sold or otherwise marketed by the breeder or with their consent in the territory concerned, the breeder’s right is exhausted, except in case</w:t>
      </w:r>
      <w:r w:rsidR="0040257C" w:rsidRPr="00BE0738">
        <w:rPr>
          <w:highlight w:val="lightGray"/>
        </w:rPr>
        <w:t>s</w:t>
      </w:r>
      <w:r w:rsidR="003705CD" w:rsidRPr="00BE0738">
        <w:rPr>
          <w:highlight w:val="lightGray"/>
        </w:rPr>
        <w:t xml:space="preserve"> </w:t>
      </w:r>
      <w:r w:rsidR="0040257C" w:rsidRPr="00BE0738">
        <w:rPr>
          <w:highlight w:val="lightGray"/>
        </w:rPr>
        <w:t xml:space="preserve">when </w:t>
      </w:r>
      <w:r w:rsidR="00E03EBF" w:rsidRPr="00BE0738">
        <w:rPr>
          <w:highlight w:val="lightGray"/>
        </w:rPr>
        <w:t xml:space="preserve">further propagation </w:t>
      </w:r>
      <w:r w:rsidR="003705CD" w:rsidRPr="00BE0738">
        <w:rPr>
          <w:highlight w:val="lightGray"/>
        </w:rPr>
        <w:t>of the material</w:t>
      </w:r>
      <w:r w:rsidR="00F2205C" w:rsidRPr="00BE0738">
        <w:rPr>
          <w:highlight w:val="lightGray"/>
        </w:rPr>
        <w:t xml:space="preserve"> takes place.</w:t>
      </w:r>
    </w:p>
    <w:p w14:paraId="3A18A336" w14:textId="77777777" w:rsidR="00400C95" w:rsidRPr="00BE0738" w:rsidRDefault="00400C95" w:rsidP="00400C95"/>
    <w:p w14:paraId="0A63915F" w14:textId="2CC650CC" w:rsidR="003705CD" w:rsidRPr="00BE0738" w:rsidRDefault="00660C6F" w:rsidP="00660C6F">
      <w:pPr>
        <w:pStyle w:val="Notes"/>
        <w:rPr>
          <w:b/>
        </w:rPr>
      </w:pPr>
      <w:r w:rsidRPr="00BE0738">
        <w:rPr>
          <w:highlight w:val="yellow"/>
        </w:rPr>
        <w:t xml:space="preserve">Study: </w:t>
      </w:r>
      <w:r w:rsidR="00FC74A6" w:rsidRPr="00BE0738">
        <w:rPr>
          <w:highlight w:val="yellow"/>
        </w:rPr>
        <w:t xml:space="preserve"> </w:t>
      </w:r>
      <w:r w:rsidR="00DC71E7" w:rsidRPr="00BE0738">
        <w:rPr>
          <w:highlight w:val="yellow"/>
        </w:rPr>
        <w:t>parag</w:t>
      </w:r>
      <w:r w:rsidR="000A771C" w:rsidRPr="00BE0738">
        <w:rPr>
          <w:highlight w:val="yellow"/>
        </w:rPr>
        <w:t>raph</w:t>
      </w:r>
      <w:r w:rsidR="00132111" w:rsidRPr="00BE0738">
        <w:rPr>
          <w:highlight w:val="yellow"/>
        </w:rPr>
        <w:t> </w:t>
      </w:r>
      <w:r w:rsidR="003705CD" w:rsidRPr="00BE0738">
        <w:rPr>
          <w:highlight w:val="yellow"/>
        </w:rPr>
        <w:t xml:space="preserve">2 </w:t>
      </w:r>
      <w:r w:rsidR="000A771C" w:rsidRPr="00BE0738">
        <w:rPr>
          <w:highlight w:val="yellow"/>
        </w:rPr>
        <w:t>page</w:t>
      </w:r>
      <w:r w:rsidR="00132111" w:rsidRPr="00BE0738">
        <w:rPr>
          <w:highlight w:val="yellow"/>
        </w:rPr>
        <w:t> </w:t>
      </w:r>
      <w:r w:rsidR="003705CD" w:rsidRPr="00BE0738">
        <w:rPr>
          <w:highlight w:val="yellow"/>
        </w:rPr>
        <w:t>33.</w:t>
      </w:r>
    </w:p>
    <w:p w14:paraId="0F6E2343" w14:textId="77777777" w:rsidR="003705CD" w:rsidRPr="00BE0738" w:rsidRDefault="003705CD" w:rsidP="004C7FD9"/>
    <w:p w14:paraId="5A2DBD4D" w14:textId="77777777" w:rsidR="004C7FD9" w:rsidRPr="00BE0738" w:rsidRDefault="004C7FD9" w:rsidP="004C7FD9">
      <w:pPr>
        <w:rPr>
          <w:highlight w:val="green"/>
        </w:rPr>
      </w:pPr>
    </w:p>
    <w:p w14:paraId="2D634444" w14:textId="2DA3D5F9" w:rsidR="004C7FD9" w:rsidRPr="00BE0738" w:rsidRDefault="008035E5" w:rsidP="004C7FD9">
      <w:pPr>
        <w:rPr>
          <w:spacing w:val="-2"/>
        </w:rPr>
      </w:pPr>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663FAD" w:rsidRPr="00BE0738">
        <w:rPr>
          <w:highlight w:val="lightGray"/>
        </w:rPr>
        <w:t>The</w:t>
      </w:r>
      <w:r w:rsidR="00663FAD" w:rsidRPr="00BE0738">
        <w:rPr>
          <w:spacing w:val="-6"/>
          <w:highlight w:val="lightGray"/>
        </w:rPr>
        <w:t xml:space="preserve"> </w:t>
      </w:r>
      <w:r w:rsidR="00663FAD" w:rsidRPr="00BE0738">
        <w:rPr>
          <w:highlight w:val="lightGray"/>
        </w:rPr>
        <w:t>two</w:t>
      </w:r>
      <w:r w:rsidR="00663FAD" w:rsidRPr="00BE0738">
        <w:rPr>
          <w:spacing w:val="-5"/>
          <w:highlight w:val="lightGray"/>
        </w:rPr>
        <w:t xml:space="preserve"> </w:t>
      </w:r>
      <w:r w:rsidR="00663FAD" w:rsidRPr="00BE0738">
        <w:rPr>
          <w:highlight w:val="lightGray"/>
        </w:rPr>
        <w:t>exceptions</w:t>
      </w:r>
      <w:r w:rsidR="00663FAD" w:rsidRPr="00BE0738">
        <w:rPr>
          <w:spacing w:val="-5"/>
          <w:highlight w:val="lightGray"/>
        </w:rPr>
        <w:t xml:space="preserve"> </w:t>
      </w:r>
      <w:r w:rsidR="00E60561" w:rsidRPr="00BE0738">
        <w:rPr>
          <w:spacing w:val="-5"/>
          <w:highlight w:val="lightGray"/>
        </w:rPr>
        <w:t>to the principle of exhaustion</w:t>
      </w:r>
      <w:r w:rsidR="00336F50" w:rsidRPr="00BE0738">
        <w:rPr>
          <w:spacing w:val="-5"/>
          <w:highlight w:val="lightGray"/>
        </w:rPr>
        <w:t>,</w:t>
      </w:r>
      <w:r w:rsidR="00E60561" w:rsidRPr="00BE0738">
        <w:rPr>
          <w:spacing w:val="-5"/>
          <w:highlight w:val="lightGray"/>
        </w:rPr>
        <w:t xml:space="preserve"> </w:t>
      </w:r>
      <w:r w:rsidR="00663FAD" w:rsidRPr="00BE0738">
        <w:rPr>
          <w:spacing w:val="-5"/>
          <w:highlight w:val="lightGray"/>
        </w:rPr>
        <w:t xml:space="preserve">under </w:t>
      </w:r>
      <w:r w:rsidR="00663FAD" w:rsidRPr="00BE0738">
        <w:rPr>
          <w:highlight w:val="lightGray"/>
        </w:rPr>
        <w:t>Article</w:t>
      </w:r>
      <w:r w:rsidR="00663FAD" w:rsidRPr="00BE0738">
        <w:rPr>
          <w:spacing w:val="-5"/>
          <w:highlight w:val="lightGray"/>
        </w:rPr>
        <w:t xml:space="preserve"> </w:t>
      </w:r>
      <w:r w:rsidR="00663FAD" w:rsidRPr="00BE0738">
        <w:rPr>
          <w:highlight w:val="lightGray"/>
        </w:rPr>
        <w:t>16</w:t>
      </w:r>
      <w:r w:rsidR="00663FAD" w:rsidRPr="00BE0738">
        <w:rPr>
          <w:spacing w:val="-3"/>
          <w:highlight w:val="lightGray"/>
        </w:rPr>
        <w:t>(1)(</w:t>
      </w:r>
      <w:proofErr w:type="spellStart"/>
      <w:r w:rsidR="00663FAD" w:rsidRPr="00BE0738">
        <w:rPr>
          <w:spacing w:val="-3"/>
          <w:highlight w:val="lightGray"/>
        </w:rPr>
        <w:t>i</w:t>
      </w:r>
      <w:proofErr w:type="spellEnd"/>
      <w:r w:rsidR="00663FAD" w:rsidRPr="00BE0738">
        <w:rPr>
          <w:spacing w:val="-3"/>
          <w:highlight w:val="lightGray"/>
        </w:rPr>
        <w:t>) and (ii) of the 1991 Act</w:t>
      </w:r>
      <w:r w:rsidR="00E60561" w:rsidRPr="00BE0738">
        <w:rPr>
          <w:spacing w:val="-3"/>
          <w:highlight w:val="lightGray"/>
        </w:rPr>
        <w:t>,</w:t>
      </w:r>
      <w:r w:rsidR="00663FAD" w:rsidRPr="00BE0738">
        <w:rPr>
          <w:spacing w:val="-3"/>
          <w:highlight w:val="lightGray"/>
        </w:rPr>
        <w:t xml:space="preserve"> </w:t>
      </w:r>
      <w:r w:rsidR="004A09D1" w:rsidRPr="00BE0738">
        <w:rPr>
          <w:highlight w:val="lightGray"/>
        </w:rPr>
        <w:t>relate to</w:t>
      </w:r>
      <w:r w:rsidR="00663FAD" w:rsidRPr="00BE0738">
        <w:rPr>
          <w:spacing w:val="-6"/>
          <w:highlight w:val="lightGray"/>
        </w:rPr>
        <w:t xml:space="preserve"> </w:t>
      </w:r>
      <w:r w:rsidR="00663FAD" w:rsidRPr="00BE0738">
        <w:rPr>
          <w:highlight w:val="lightGray"/>
        </w:rPr>
        <w:t>the</w:t>
      </w:r>
      <w:r w:rsidR="00663FAD" w:rsidRPr="00BE0738">
        <w:rPr>
          <w:spacing w:val="-6"/>
          <w:highlight w:val="lightGray"/>
        </w:rPr>
        <w:t xml:space="preserve"> </w:t>
      </w:r>
      <w:r w:rsidR="00663FAD" w:rsidRPr="00BE0738">
        <w:rPr>
          <w:highlight w:val="lightGray"/>
        </w:rPr>
        <w:t>use</w:t>
      </w:r>
      <w:r w:rsidR="00663FAD" w:rsidRPr="00BE0738">
        <w:rPr>
          <w:spacing w:val="-3"/>
          <w:highlight w:val="lightGray"/>
        </w:rPr>
        <w:t xml:space="preserve"> </w:t>
      </w:r>
      <w:r w:rsidR="00663FAD" w:rsidRPr="00BE0738">
        <w:rPr>
          <w:highlight w:val="lightGray"/>
        </w:rPr>
        <w:t>for</w:t>
      </w:r>
      <w:r w:rsidR="00663FAD" w:rsidRPr="00BE0738">
        <w:rPr>
          <w:spacing w:val="-6"/>
          <w:highlight w:val="lightGray"/>
        </w:rPr>
        <w:t xml:space="preserve"> </w:t>
      </w:r>
      <w:r w:rsidR="00663FAD" w:rsidRPr="00BE0738">
        <w:rPr>
          <w:highlight w:val="lightGray"/>
        </w:rPr>
        <w:t>further</w:t>
      </w:r>
      <w:r w:rsidR="00663FAD" w:rsidRPr="00BE0738">
        <w:rPr>
          <w:spacing w:val="-3"/>
          <w:highlight w:val="lightGray"/>
        </w:rPr>
        <w:t xml:space="preserve"> </w:t>
      </w:r>
      <w:r w:rsidR="00663FAD" w:rsidRPr="00BE0738">
        <w:rPr>
          <w:highlight w:val="lightGray"/>
        </w:rPr>
        <w:t>propagation</w:t>
      </w:r>
      <w:r w:rsidR="00663FAD" w:rsidRPr="00BE0738">
        <w:rPr>
          <w:spacing w:val="-5"/>
          <w:highlight w:val="lightGray"/>
        </w:rPr>
        <w:t xml:space="preserve"> </w:t>
      </w:r>
      <w:r w:rsidR="00663FAD" w:rsidRPr="00BE0738">
        <w:rPr>
          <w:highlight w:val="lightGray"/>
        </w:rPr>
        <w:t xml:space="preserve">of </w:t>
      </w:r>
      <w:r w:rsidR="009B4CE3" w:rsidRPr="00BE0738">
        <w:rPr>
          <w:highlight w:val="lightGray"/>
        </w:rPr>
        <w:t>the variety</w:t>
      </w:r>
      <w:r w:rsidR="00663FAD" w:rsidRPr="00BE0738">
        <w:rPr>
          <w:highlight w:val="lightGray"/>
        </w:rPr>
        <w:t xml:space="preserve"> and the export of material that can be used as propagating material, to a country which does not protect varieties of the plant genus or species to which the variety belongs, “except where the exported material is for final </w:t>
      </w:r>
      <w:r w:rsidR="00663FAD" w:rsidRPr="00BE0738">
        <w:rPr>
          <w:spacing w:val="-2"/>
          <w:highlight w:val="lightGray"/>
        </w:rPr>
        <w:t>consumption</w:t>
      </w:r>
      <w:r w:rsidR="007032C4" w:rsidRPr="00BE0738">
        <w:rPr>
          <w:spacing w:val="-2"/>
          <w:highlight w:val="lightGray"/>
        </w:rPr>
        <w:t xml:space="preserve"> purposes</w:t>
      </w:r>
      <w:r w:rsidR="00663FAD" w:rsidRPr="00BE0738">
        <w:rPr>
          <w:spacing w:val="-2"/>
          <w:highlight w:val="lightGray"/>
        </w:rPr>
        <w:t>”.</w:t>
      </w:r>
    </w:p>
    <w:p w14:paraId="46839AD9" w14:textId="77777777" w:rsidR="004C7FD9" w:rsidRPr="00BE0738" w:rsidRDefault="004C7FD9" w:rsidP="004C7FD9"/>
    <w:p w14:paraId="274805ED" w14:textId="4F1660AD" w:rsidR="00663FAD" w:rsidRPr="00BE0738" w:rsidRDefault="00663FAD" w:rsidP="00390604">
      <w:pPr>
        <w:pStyle w:val="Notes"/>
        <w:rPr>
          <w:highlight w:val="yellow"/>
        </w:rPr>
      </w:pPr>
      <w:r w:rsidRPr="00BE0738">
        <w:rPr>
          <w:highlight w:val="yellow"/>
        </w:rPr>
        <w:t xml:space="preserve">Conclusion 13 </w:t>
      </w:r>
      <w:r w:rsidR="00823AC1" w:rsidRPr="00BE0738">
        <w:rPr>
          <w:highlight w:val="yellow"/>
        </w:rPr>
        <w:t xml:space="preserve">of the Study, </w:t>
      </w:r>
      <w:r w:rsidR="000A771C" w:rsidRPr="00BE0738">
        <w:rPr>
          <w:highlight w:val="yellow"/>
        </w:rPr>
        <w:t>page</w:t>
      </w:r>
      <w:r w:rsidR="004E0872" w:rsidRPr="00BE0738">
        <w:rPr>
          <w:highlight w:val="yellow"/>
        </w:rPr>
        <w:t> 41.</w:t>
      </w:r>
    </w:p>
    <w:p w14:paraId="7CE5CACA" w14:textId="77777777" w:rsidR="005C083A" w:rsidRPr="00BE0738" w:rsidRDefault="005C083A" w:rsidP="004C7FD9"/>
    <w:p w14:paraId="16EDD1F5" w14:textId="77777777" w:rsidR="00781CC3" w:rsidRPr="00BE0738" w:rsidRDefault="008035E5" w:rsidP="005C083A">
      <w:pPr>
        <w:rPr>
          <w:spacing w:val="-2"/>
        </w:rPr>
      </w:pPr>
      <w:r w:rsidRPr="00BE0738">
        <w:rPr>
          <w:highlight w:val="lightGray"/>
        </w:rPr>
        <w:fldChar w:fldCharType="begin"/>
      </w:r>
      <w:r w:rsidRPr="00BE0738">
        <w:rPr>
          <w:highlight w:val="lightGray"/>
        </w:rPr>
        <w:instrText xml:space="preserve"> LISTNUM  LegalDefault \l 1 \s </w:instrText>
      </w:r>
      <w:r w:rsidRPr="00BE0738">
        <w:rPr>
          <w:highlight w:val="lightGray"/>
        </w:rPr>
        <w:fldChar w:fldCharType="end"/>
      </w:r>
      <w:r w:rsidRPr="00BE0738">
        <w:rPr>
          <w:highlight w:val="lightGray"/>
        </w:rPr>
        <w:tab/>
      </w:r>
      <w:r w:rsidR="00663FAD" w:rsidRPr="00BE0738">
        <w:rPr>
          <w:highlight w:val="lightGray"/>
        </w:rPr>
        <w:t>The following might be considered regarding</w:t>
      </w:r>
      <w:r w:rsidR="00663FAD" w:rsidRPr="00BE0738">
        <w:rPr>
          <w:spacing w:val="-2"/>
          <w:highlight w:val="lightGray"/>
        </w:rPr>
        <w:t xml:space="preserve"> </w:t>
      </w:r>
      <w:r w:rsidR="00663FAD" w:rsidRPr="00BE0738">
        <w:rPr>
          <w:highlight w:val="lightGray"/>
        </w:rPr>
        <w:t>the</w:t>
      </w:r>
      <w:r w:rsidR="00663FAD" w:rsidRPr="00BE0738">
        <w:rPr>
          <w:spacing w:val="-1"/>
          <w:highlight w:val="lightGray"/>
        </w:rPr>
        <w:t xml:space="preserve"> </w:t>
      </w:r>
      <w:r w:rsidR="00663FAD" w:rsidRPr="00BE0738">
        <w:rPr>
          <w:highlight w:val="lightGray"/>
        </w:rPr>
        <w:t>relationship</w:t>
      </w:r>
      <w:r w:rsidR="00663FAD" w:rsidRPr="00BE0738">
        <w:rPr>
          <w:spacing w:val="-2"/>
          <w:highlight w:val="lightGray"/>
        </w:rPr>
        <w:t xml:space="preserve"> </w:t>
      </w:r>
      <w:r w:rsidR="00663FAD" w:rsidRPr="00BE0738">
        <w:rPr>
          <w:highlight w:val="lightGray"/>
        </w:rPr>
        <w:t>between</w:t>
      </w:r>
      <w:r w:rsidR="00663FAD" w:rsidRPr="00BE0738">
        <w:rPr>
          <w:spacing w:val="-1"/>
          <w:highlight w:val="lightGray"/>
        </w:rPr>
        <w:t xml:space="preserve"> </w:t>
      </w:r>
      <w:r w:rsidR="00663FAD" w:rsidRPr="00BE0738">
        <w:rPr>
          <w:highlight w:val="lightGray"/>
        </w:rPr>
        <w:t>Article</w:t>
      </w:r>
      <w:r w:rsidR="00663FAD" w:rsidRPr="00BE0738">
        <w:rPr>
          <w:spacing w:val="-2"/>
          <w:highlight w:val="lightGray"/>
        </w:rPr>
        <w:t xml:space="preserve"> </w:t>
      </w:r>
      <w:r w:rsidR="00663FAD" w:rsidRPr="00BE0738">
        <w:rPr>
          <w:highlight w:val="lightGray"/>
        </w:rPr>
        <w:t>14</w:t>
      </w:r>
      <w:r w:rsidR="00663FAD" w:rsidRPr="00BE0738">
        <w:rPr>
          <w:spacing w:val="-1"/>
          <w:highlight w:val="lightGray"/>
        </w:rPr>
        <w:t xml:space="preserve"> </w:t>
      </w:r>
      <w:r w:rsidR="00663FAD" w:rsidRPr="00BE0738">
        <w:rPr>
          <w:highlight w:val="lightGray"/>
        </w:rPr>
        <w:t>and Article</w:t>
      </w:r>
      <w:r w:rsidR="00663FAD" w:rsidRPr="00BE0738">
        <w:rPr>
          <w:spacing w:val="-2"/>
          <w:highlight w:val="lightGray"/>
        </w:rPr>
        <w:t xml:space="preserve"> </w:t>
      </w:r>
      <w:r w:rsidR="00663FAD" w:rsidRPr="00BE0738">
        <w:rPr>
          <w:highlight w:val="lightGray"/>
        </w:rPr>
        <w:t>16</w:t>
      </w:r>
      <w:r w:rsidR="00663FAD" w:rsidRPr="00BE0738">
        <w:rPr>
          <w:spacing w:val="-1"/>
          <w:highlight w:val="lightGray"/>
        </w:rPr>
        <w:t xml:space="preserve"> </w:t>
      </w:r>
      <w:r w:rsidR="00663FAD" w:rsidRPr="00BE0738">
        <w:rPr>
          <w:highlight w:val="lightGray"/>
        </w:rPr>
        <w:t xml:space="preserve">of the </w:t>
      </w:r>
      <w:r w:rsidR="00663FAD" w:rsidRPr="00BE0738">
        <w:rPr>
          <w:spacing w:val="-2"/>
          <w:highlight w:val="lightGray"/>
        </w:rPr>
        <w:t>1991 Act:</w:t>
      </w:r>
      <w:r w:rsidR="007C5F3A" w:rsidRPr="00BE0738">
        <w:rPr>
          <w:spacing w:val="-2"/>
        </w:rPr>
        <w:t xml:space="preserve"> </w:t>
      </w:r>
    </w:p>
    <w:p w14:paraId="56366B73" w14:textId="77777777" w:rsidR="00781CC3" w:rsidRPr="00BE0738" w:rsidRDefault="00781CC3" w:rsidP="005C083A">
      <w:pPr>
        <w:rPr>
          <w:spacing w:val="-2"/>
        </w:rPr>
      </w:pPr>
    </w:p>
    <w:p w14:paraId="65357CBB" w14:textId="77777777" w:rsidR="00663FAD" w:rsidRPr="00BE0738" w:rsidRDefault="00663FAD" w:rsidP="005C083A"/>
    <w:p w14:paraId="4FFF0A91" w14:textId="017395B1" w:rsidR="00663FAD" w:rsidRPr="00BE0738" w:rsidRDefault="00106CEB" w:rsidP="00C52C0C">
      <w:pPr>
        <w:ind w:left="1134" w:hanging="567"/>
        <w:rPr>
          <w:highlight w:val="lightGray"/>
        </w:rPr>
      </w:pPr>
      <w:r w:rsidRPr="00BE0738">
        <w:rPr>
          <w:highlight w:val="lightGray"/>
        </w:rPr>
        <w:t>(a)</w:t>
      </w:r>
      <w:r w:rsidRPr="00BE0738">
        <w:rPr>
          <w:highlight w:val="lightGray"/>
        </w:rPr>
        <w:tab/>
      </w:r>
      <w:r w:rsidR="00DB3246" w:rsidRPr="00BE0738">
        <w:rPr>
          <w:highlight w:val="lightGray"/>
        </w:rPr>
        <w:t>W</w:t>
      </w:r>
      <w:r w:rsidR="00663FAD" w:rsidRPr="00BE0738">
        <w:rPr>
          <w:highlight w:val="lightGray"/>
        </w:rPr>
        <w:t xml:space="preserve">here in accordance with Article 16 of the 1991 Act, the breeder’s right </w:t>
      </w:r>
      <w:r w:rsidR="003F20C7" w:rsidRPr="00BE0738">
        <w:rPr>
          <w:highlight w:val="lightGray"/>
        </w:rPr>
        <w:t xml:space="preserve">to </w:t>
      </w:r>
      <w:r w:rsidR="008D75A6" w:rsidRPr="00BE0738">
        <w:rPr>
          <w:highlight w:val="lightGray"/>
        </w:rPr>
        <w:t xml:space="preserve">material of a </w:t>
      </w:r>
      <w:r w:rsidR="00AE5CD4" w:rsidRPr="00BE0738">
        <w:rPr>
          <w:highlight w:val="lightGray"/>
        </w:rPr>
        <w:t>protected variety</w:t>
      </w:r>
      <w:r w:rsidR="008D75A6" w:rsidRPr="00BE0738">
        <w:rPr>
          <w:highlight w:val="lightGray"/>
        </w:rPr>
        <w:t xml:space="preserve"> </w:t>
      </w:r>
      <w:r w:rsidR="00663FAD" w:rsidRPr="00BE0738">
        <w:rPr>
          <w:highlight w:val="lightGray"/>
        </w:rPr>
        <w:t xml:space="preserve">is exhausted, Article 14 of the 1991 Act </w:t>
      </w:r>
      <w:r w:rsidR="00D13984" w:rsidRPr="00BE0738">
        <w:rPr>
          <w:highlight w:val="lightGray"/>
        </w:rPr>
        <w:t>cannot</w:t>
      </w:r>
      <w:r w:rsidR="00663FAD" w:rsidRPr="00BE0738">
        <w:rPr>
          <w:highlight w:val="lightGray"/>
        </w:rPr>
        <w:t xml:space="preserve"> be invoked by the breeder </w:t>
      </w:r>
      <w:r w:rsidR="00850EF5" w:rsidRPr="00BE0738">
        <w:rPr>
          <w:highlight w:val="lightGray"/>
        </w:rPr>
        <w:t xml:space="preserve">in relation </w:t>
      </w:r>
      <w:r w:rsidR="001B2BE5" w:rsidRPr="00BE0738">
        <w:rPr>
          <w:highlight w:val="lightGray"/>
        </w:rPr>
        <w:t>to said</w:t>
      </w:r>
      <w:r w:rsidR="00663FAD" w:rsidRPr="00BE0738">
        <w:rPr>
          <w:highlight w:val="lightGray"/>
        </w:rPr>
        <w:t xml:space="preserve"> material or </w:t>
      </w:r>
      <w:r w:rsidR="003641A7" w:rsidRPr="00BE0738">
        <w:rPr>
          <w:highlight w:val="lightGray"/>
        </w:rPr>
        <w:t xml:space="preserve">any </w:t>
      </w:r>
      <w:r w:rsidR="00940D91" w:rsidRPr="00BE0738">
        <w:rPr>
          <w:highlight w:val="lightGray"/>
        </w:rPr>
        <w:t xml:space="preserve">material derived from </w:t>
      </w:r>
      <w:r w:rsidR="00663FAD" w:rsidRPr="00BE0738">
        <w:rPr>
          <w:highlight w:val="lightGray"/>
        </w:rPr>
        <w:t xml:space="preserve">the </w:t>
      </w:r>
      <w:r w:rsidR="00940D91" w:rsidRPr="00BE0738">
        <w:rPr>
          <w:highlight w:val="lightGray"/>
        </w:rPr>
        <w:t xml:space="preserve">said </w:t>
      </w:r>
      <w:r w:rsidR="0067601A" w:rsidRPr="00BE0738">
        <w:rPr>
          <w:highlight w:val="lightGray"/>
        </w:rPr>
        <w:t>materia</w:t>
      </w:r>
      <w:r w:rsidR="00B26337" w:rsidRPr="00BE0738">
        <w:rPr>
          <w:highlight w:val="lightGray"/>
        </w:rPr>
        <w:t>l</w:t>
      </w:r>
      <w:r w:rsidR="008106CF" w:rsidRPr="00BE0738">
        <w:rPr>
          <w:highlight w:val="lightGray"/>
        </w:rPr>
        <w:t>.</w:t>
      </w:r>
    </w:p>
    <w:p w14:paraId="1E56BF37" w14:textId="77777777" w:rsidR="00106CEB" w:rsidRPr="00BE0738" w:rsidRDefault="00106CEB" w:rsidP="00C52C0C">
      <w:pPr>
        <w:ind w:left="1134" w:hanging="567"/>
        <w:rPr>
          <w:highlight w:val="lightGray"/>
        </w:rPr>
      </w:pPr>
    </w:p>
    <w:p w14:paraId="06454774" w14:textId="1B0D2987" w:rsidR="00663FAD" w:rsidRPr="00BE0738" w:rsidRDefault="00106CEB" w:rsidP="00C52C0C">
      <w:pPr>
        <w:ind w:left="1134" w:hanging="567"/>
        <w:rPr>
          <w:highlight w:val="lightGray"/>
        </w:rPr>
      </w:pPr>
      <w:r w:rsidRPr="00BE0738">
        <w:rPr>
          <w:highlight w:val="lightGray"/>
        </w:rPr>
        <w:t>(b)</w:t>
      </w:r>
      <w:r w:rsidRPr="00BE0738">
        <w:rPr>
          <w:highlight w:val="lightGray"/>
        </w:rPr>
        <w:tab/>
      </w:r>
      <w:r w:rsidR="00663FAD" w:rsidRPr="00BE0738">
        <w:rPr>
          <w:highlight w:val="lightGray"/>
        </w:rPr>
        <w:t xml:space="preserve">In case of </w:t>
      </w:r>
      <w:r w:rsidR="00747E40" w:rsidRPr="00BE0738">
        <w:rPr>
          <w:highlight w:val="lightGray"/>
        </w:rPr>
        <w:t xml:space="preserve">material that is </w:t>
      </w:r>
      <w:r w:rsidR="00663FAD" w:rsidRPr="00BE0738">
        <w:rPr>
          <w:highlight w:val="lightGray"/>
        </w:rPr>
        <w:t>further propagat</w:t>
      </w:r>
      <w:r w:rsidR="00747E40" w:rsidRPr="00BE0738">
        <w:rPr>
          <w:highlight w:val="lightGray"/>
        </w:rPr>
        <w:t>ed</w:t>
      </w:r>
      <w:r w:rsidR="00663FAD" w:rsidRPr="00BE0738">
        <w:rPr>
          <w:highlight w:val="lightGray"/>
        </w:rPr>
        <w:t xml:space="preserve"> </w:t>
      </w:r>
      <w:r w:rsidR="00FF1783" w:rsidRPr="00BE0738">
        <w:rPr>
          <w:highlight w:val="lightGray"/>
        </w:rPr>
        <w:t>from</w:t>
      </w:r>
      <w:r w:rsidR="00663FAD" w:rsidRPr="00BE0738">
        <w:rPr>
          <w:highlight w:val="lightGray"/>
        </w:rPr>
        <w:t xml:space="preserve"> the </w:t>
      </w:r>
      <w:r w:rsidR="00792BE3" w:rsidRPr="00BE0738">
        <w:rPr>
          <w:highlight w:val="lightGray"/>
        </w:rPr>
        <w:t>above-mentioned</w:t>
      </w:r>
      <w:r w:rsidR="006D08CE" w:rsidRPr="00BE0738">
        <w:rPr>
          <w:highlight w:val="lightGray"/>
        </w:rPr>
        <w:t xml:space="preserve"> </w:t>
      </w:r>
      <w:r w:rsidR="00663FAD" w:rsidRPr="00BE0738">
        <w:rPr>
          <w:highlight w:val="lightGray"/>
        </w:rPr>
        <w:t>material</w:t>
      </w:r>
      <w:r w:rsidR="0066785C" w:rsidRPr="00BE0738">
        <w:rPr>
          <w:highlight w:val="lightGray"/>
        </w:rPr>
        <w:t xml:space="preserve">, and in case </w:t>
      </w:r>
      <w:r w:rsidR="00324ADE" w:rsidRPr="00BE0738">
        <w:rPr>
          <w:highlight w:val="lightGray"/>
        </w:rPr>
        <w:t xml:space="preserve">such material </w:t>
      </w:r>
      <w:r w:rsidR="00663FAD" w:rsidRPr="00BE0738">
        <w:rPr>
          <w:highlight w:val="lightGray"/>
        </w:rPr>
        <w:t xml:space="preserve">has been sold or otherwise marketed, the breeder’s right </w:t>
      </w:r>
      <w:r w:rsidR="00561793" w:rsidRPr="00BE0738">
        <w:rPr>
          <w:highlight w:val="lightGray"/>
        </w:rPr>
        <w:t xml:space="preserve">is not exhausted in relation to the </w:t>
      </w:r>
      <w:r w:rsidR="006D08CE" w:rsidRPr="00BE0738">
        <w:rPr>
          <w:highlight w:val="lightGray"/>
        </w:rPr>
        <w:t>further</w:t>
      </w:r>
      <w:r w:rsidR="00D31A5E" w:rsidRPr="00BE0738">
        <w:rPr>
          <w:highlight w:val="lightGray"/>
        </w:rPr>
        <w:t xml:space="preserve"> </w:t>
      </w:r>
      <w:r w:rsidR="006D08CE" w:rsidRPr="00BE0738">
        <w:rPr>
          <w:highlight w:val="lightGray"/>
        </w:rPr>
        <w:t>propagated</w:t>
      </w:r>
      <w:r w:rsidR="00FA5AF2" w:rsidRPr="00BE0738">
        <w:rPr>
          <w:highlight w:val="lightGray"/>
        </w:rPr>
        <w:t xml:space="preserve"> </w:t>
      </w:r>
      <w:r w:rsidR="006D08CE" w:rsidRPr="00BE0738">
        <w:rPr>
          <w:highlight w:val="lightGray"/>
        </w:rPr>
        <w:t xml:space="preserve">material (the right </w:t>
      </w:r>
      <w:r w:rsidR="00663FAD" w:rsidRPr="00BE0738">
        <w:rPr>
          <w:highlight w:val="lightGray"/>
        </w:rPr>
        <w:t>“revives”</w:t>
      </w:r>
      <w:r w:rsidR="006D08CE" w:rsidRPr="00BE0738">
        <w:rPr>
          <w:highlight w:val="lightGray"/>
        </w:rPr>
        <w:t>)</w:t>
      </w:r>
      <w:r w:rsidR="002A6DA4" w:rsidRPr="00BE0738">
        <w:rPr>
          <w:highlight w:val="lightGray"/>
        </w:rPr>
        <w:t>.</w:t>
      </w:r>
    </w:p>
    <w:p w14:paraId="3E569D74" w14:textId="77777777" w:rsidR="002A6DA4" w:rsidRPr="00BE0738" w:rsidRDefault="002A6DA4" w:rsidP="00C52C0C">
      <w:pPr>
        <w:ind w:left="1134" w:hanging="567"/>
        <w:rPr>
          <w:highlight w:val="lightGray"/>
        </w:rPr>
      </w:pPr>
    </w:p>
    <w:p w14:paraId="10493A02" w14:textId="7FCFC78C" w:rsidR="00663FAD" w:rsidRPr="00BE0738" w:rsidRDefault="002A6DA4" w:rsidP="00C52C0C">
      <w:pPr>
        <w:ind w:left="1134" w:hanging="567"/>
        <w:rPr>
          <w:highlight w:val="lightGray"/>
        </w:rPr>
      </w:pPr>
      <w:r w:rsidRPr="00BE0738">
        <w:rPr>
          <w:highlight w:val="lightGray"/>
        </w:rPr>
        <w:t>(c)</w:t>
      </w:r>
      <w:r w:rsidRPr="00BE0738">
        <w:rPr>
          <w:highlight w:val="lightGray"/>
        </w:rPr>
        <w:tab/>
      </w:r>
      <w:r w:rsidR="00663FAD" w:rsidRPr="00BE0738">
        <w:rPr>
          <w:highlight w:val="lightGray"/>
        </w:rPr>
        <w:t xml:space="preserve">If propagating material, or material that can be used as propagating material, of a protected variety </w:t>
      </w:r>
      <w:r w:rsidR="00397E85" w:rsidRPr="00BE0738">
        <w:rPr>
          <w:highlight w:val="lightGray"/>
        </w:rPr>
        <w:t xml:space="preserve">in country A, </w:t>
      </w:r>
      <w:r w:rsidR="00663FAD" w:rsidRPr="00BE0738">
        <w:rPr>
          <w:highlight w:val="lightGray"/>
        </w:rPr>
        <w:t xml:space="preserve">is sold to a party </w:t>
      </w:r>
      <w:r w:rsidR="00747A6B" w:rsidRPr="00BE0738">
        <w:rPr>
          <w:highlight w:val="lightGray"/>
        </w:rPr>
        <w:t xml:space="preserve">X </w:t>
      </w:r>
      <w:r w:rsidR="008D13C6" w:rsidRPr="00BE0738">
        <w:rPr>
          <w:highlight w:val="lightGray"/>
        </w:rPr>
        <w:t xml:space="preserve">in country A, </w:t>
      </w:r>
      <w:r w:rsidR="00663FAD" w:rsidRPr="00BE0738">
        <w:rPr>
          <w:highlight w:val="lightGray"/>
        </w:rPr>
        <w:t xml:space="preserve">that exports this material to country </w:t>
      </w:r>
      <w:r w:rsidR="00397E85" w:rsidRPr="00BE0738">
        <w:rPr>
          <w:highlight w:val="lightGray"/>
        </w:rPr>
        <w:t xml:space="preserve">B, </w:t>
      </w:r>
      <w:r w:rsidR="00663FAD" w:rsidRPr="00BE0738">
        <w:rPr>
          <w:highlight w:val="lightGray"/>
        </w:rPr>
        <w:t xml:space="preserve">which does not protect varieties of the plant genus or species to which the variety belongs, the breeder’s right </w:t>
      </w:r>
      <w:r w:rsidR="00DD31D4" w:rsidRPr="00BE0738">
        <w:rPr>
          <w:highlight w:val="lightGray"/>
        </w:rPr>
        <w:t xml:space="preserve">in relation to the </w:t>
      </w:r>
      <w:r w:rsidR="003802C7" w:rsidRPr="00BE0738">
        <w:rPr>
          <w:highlight w:val="lightGray"/>
        </w:rPr>
        <w:t xml:space="preserve">specific </w:t>
      </w:r>
      <w:r w:rsidR="00DD31D4" w:rsidRPr="00BE0738">
        <w:rPr>
          <w:highlight w:val="lightGray"/>
        </w:rPr>
        <w:t>propagating material, or material that can be used as propagating material, sold to party</w:t>
      </w:r>
      <w:r w:rsidR="00635504" w:rsidRPr="00BE0738">
        <w:rPr>
          <w:highlight w:val="lightGray"/>
        </w:rPr>
        <w:t xml:space="preserve"> X</w:t>
      </w:r>
      <w:r w:rsidR="00AD7947" w:rsidRPr="00BE0738">
        <w:rPr>
          <w:highlight w:val="lightGray"/>
        </w:rPr>
        <w:t>,</w:t>
      </w:r>
      <w:r w:rsidR="00DD31D4" w:rsidRPr="00BE0738">
        <w:rPr>
          <w:highlight w:val="lightGray"/>
        </w:rPr>
        <w:t xml:space="preserve"> </w:t>
      </w:r>
      <w:r w:rsidR="00663FAD" w:rsidRPr="00BE0738">
        <w:rPr>
          <w:highlight w:val="lightGray"/>
        </w:rPr>
        <w:t>is exhausted</w:t>
      </w:r>
      <w:r w:rsidR="00677948" w:rsidRPr="00BE0738">
        <w:rPr>
          <w:highlight w:val="lightGray"/>
        </w:rPr>
        <w:t xml:space="preserve"> in country A</w:t>
      </w:r>
      <w:r w:rsidR="00663FAD" w:rsidRPr="00BE0738">
        <w:rPr>
          <w:highlight w:val="lightGray"/>
        </w:rPr>
        <w:t>.</w:t>
      </w:r>
      <w:r w:rsidR="004B2C7A" w:rsidRPr="00BE0738">
        <w:rPr>
          <w:highlight w:val="lightGray"/>
        </w:rPr>
        <w:t xml:space="preserve"> </w:t>
      </w:r>
      <w:r w:rsidR="00B30F86" w:rsidRPr="00BE0738">
        <w:rPr>
          <w:highlight w:val="lightGray"/>
        </w:rPr>
        <w:t xml:space="preserve">The right to </w:t>
      </w:r>
      <w:proofErr w:type="gramStart"/>
      <w:r w:rsidR="004B2C7A" w:rsidRPr="00BE0738">
        <w:rPr>
          <w:highlight w:val="lightGray"/>
        </w:rPr>
        <w:t>harvested</w:t>
      </w:r>
      <w:proofErr w:type="gramEnd"/>
      <w:r w:rsidR="004B2C7A" w:rsidRPr="00BE0738">
        <w:rPr>
          <w:highlight w:val="lightGray"/>
        </w:rPr>
        <w:t xml:space="preserve"> </w:t>
      </w:r>
      <w:r w:rsidR="00C31A93" w:rsidRPr="00BE0738">
        <w:rPr>
          <w:highlight w:val="lightGray"/>
        </w:rPr>
        <w:t xml:space="preserve">material </w:t>
      </w:r>
      <w:r w:rsidR="004B2C7A" w:rsidRPr="00BE0738">
        <w:rPr>
          <w:highlight w:val="lightGray"/>
        </w:rPr>
        <w:t xml:space="preserve">from </w:t>
      </w:r>
      <w:r w:rsidR="00B30F86" w:rsidRPr="00BE0738">
        <w:rPr>
          <w:highlight w:val="lightGray"/>
        </w:rPr>
        <w:t xml:space="preserve">the mentioned material in country </w:t>
      </w:r>
      <w:r w:rsidR="00D44938" w:rsidRPr="00BE0738">
        <w:rPr>
          <w:highlight w:val="lightGray"/>
        </w:rPr>
        <w:t>B</w:t>
      </w:r>
      <w:r w:rsidR="00B30F86" w:rsidRPr="00BE0738">
        <w:rPr>
          <w:highlight w:val="lightGray"/>
        </w:rPr>
        <w:t>, is not exhausted</w:t>
      </w:r>
      <w:r w:rsidR="003E7654" w:rsidRPr="00BE0738">
        <w:rPr>
          <w:highlight w:val="lightGray"/>
        </w:rPr>
        <w:t xml:space="preserve"> in country</w:t>
      </w:r>
      <w:r w:rsidRPr="00BE0738">
        <w:rPr>
          <w:highlight w:val="lightGray"/>
        </w:rPr>
        <w:t> </w:t>
      </w:r>
      <w:r w:rsidR="003E7654" w:rsidRPr="00BE0738">
        <w:rPr>
          <w:highlight w:val="lightGray"/>
        </w:rPr>
        <w:t>A</w:t>
      </w:r>
      <w:r w:rsidR="00B30F86" w:rsidRPr="00BE0738">
        <w:rPr>
          <w:highlight w:val="lightGray"/>
        </w:rPr>
        <w:t xml:space="preserve">. </w:t>
      </w:r>
      <w:r w:rsidRPr="00BE0738">
        <w:rPr>
          <w:highlight w:val="lightGray"/>
        </w:rPr>
        <w:t xml:space="preserve"> </w:t>
      </w:r>
      <w:r w:rsidR="007570F7" w:rsidRPr="00BE0738">
        <w:rPr>
          <w:highlight w:val="lightGray"/>
        </w:rPr>
        <w:t>Article 14(2) can be used to prevent import to country A of the mentioned harvested material produced in country</w:t>
      </w:r>
      <w:r w:rsidR="003C3FB5" w:rsidRPr="00BE0738">
        <w:rPr>
          <w:highlight w:val="lightGray"/>
        </w:rPr>
        <w:t xml:space="preserve"> B</w:t>
      </w:r>
      <w:r w:rsidR="00D46875" w:rsidRPr="00BE0738">
        <w:rPr>
          <w:highlight w:val="lightGray"/>
        </w:rPr>
        <w:t xml:space="preserve">, </w:t>
      </w:r>
      <w:r w:rsidR="00663FAD" w:rsidRPr="00BE0738">
        <w:rPr>
          <w:highlight w:val="lightGray"/>
        </w:rPr>
        <w:t xml:space="preserve">as the </w:t>
      </w:r>
      <w:r w:rsidR="00AC75FF" w:rsidRPr="00BE0738">
        <w:rPr>
          <w:highlight w:val="lightGray"/>
        </w:rPr>
        <w:t xml:space="preserve">production of the </w:t>
      </w:r>
      <w:r w:rsidR="00663FAD" w:rsidRPr="00BE0738">
        <w:rPr>
          <w:highlight w:val="lightGray"/>
        </w:rPr>
        <w:t xml:space="preserve">harvested material </w:t>
      </w:r>
      <w:r w:rsidR="007A1EAA" w:rsidRPr="00BE0738">
        <w:rPr>
          <w:highlight w:val="lightGray"/>
        </w:rPr>
        <w:t>has not</w:t>
      </w:r>
      <w:r w:rsidR="00AC75FF" w:rsidRPr="00BE0738">
        <w:rPr>
          <w:highlight w:val="lightGray"/>
        </w:rPr>
        <w:t xml:space="preserve"> been </w:t>
      </w:r>
      <w:r w:rsidR="00663FAD" w:rsidRPr="00BE0738">
        <w:rPr>
          <w:highlight w:val="lightGray"/>
        </w:rPr>
        <w:t xml:space="preserve">authorized and the </w:t>
      </w:r>
      <w:r w:rsidR="00D80D26" w:rsidRPr="00BE0738">
        <w:rPr>
          <w:highlight w:val="lightGray"/>
        </w:rPr>
        <w:t>breeder</w:t>
      </w:r>
      <w:r w:rsidR="00663FAD" w:rsidRPr="00BE0738">
        <w:rPr>
          <w:highlight w:val="lightGray"/>
        </w:rPr>
        <w:t xml:space="preserve"> had no reasonable opportunity to exercise </w:t>
      </w:r>
      <w:r w:rsidR="008961F5" w:rsidRPr="00BE0738">
        <w:rPr>
          <w:highlight w:val="lightGray"/>
        </w:rPr>
        <w:t xml:space="preserve">the </w:t>
      </w:r>
      <w:r w:rsidR="00663FAD" w:rsidRPr="00BE0738">
        <w:rPr>
          <w:highlight w:val="lightGray"/>
        </w:rPr>
        <w:t xml:space="preserve">right in </w:t>
      </w:r>
      <w:r w:rsidR="00C31A93" w:rsidRPr="00BE0738">
        <w:rPr>
          <w:highlight w:val="lightGray"/>
        </w:rPr>
        <w:t xml:space="preserve">country </w:t>
      </w:r>
      <w:r w:rsidR="00D80D26" w:rsidRPr="00BE0738">
        <w:rPr>
          <w:highlight w:val="lightGray"/>
        </w:rPr>
        <w:t>B.</w:t>
      </w:r>
    </w:p>
    <w:p w14:paraId="63061A5C" w14:textId="77777777" w:rsidR="00C52C0C" w:rsidRPr="00BE0738" w:rsidRDefault="00C52C0C" w:rsidP="00C52C0C">
      <w:pPr>
        <w:ind w:left="1134" w:hanging="567"/>
        <w:rPr>
          <w:highlight w:val="lightGray"/>
        </w:rPr>
      </w:pPr>
    </w:p>
    <w:p w14:paraId="08048C25" w14:textId="650A5F1D" w:rsidR="005B16FA" w:rsidRPr="00BE0738" w:rsidRDefault="00C52C0C" w:rsidP="00C52C0C">
      <w:pPr>
        <w:ind w:left="1134" w:hanging="567"/>
      </w:pPr>
      <w:r w:rsidRPr="00BE0738">
        <w:rPr>
          <w:highlight w:val="lightGray"/>
        </w:rPr>
        <w:t>(d)</w:t>
      </w:r>
      <w:r w:rsidRPr="00BE0738">
        <w:rPr>
          <w:highlight w:val="lightGray"/>
        </w:rPr>
        <w:tab/>
      </w:r>
      <w:r w:rsidR="005B16FA" w:rsidRPr="00BE0738">
        <w:rPr>
          <w:highlight w:val="lightGray"/>
        </w:rPr>
        <w:t>The breeder may make the authorization in relation to the use of the protected propagating material subject to conditions and limitations</w:t>
      </w:r>
      <w:r w:rsidR="003272F5" w:rsidRPr="00BE0738">
        <w:rPr>
          <w:highlight w:val="lightGray"/>
        </w:rPr>
        <w:t xml:space="preserve"> pursuant to </w:t>
      </w:r>
      <w:r w:rsidR="00C31A93" w:rsidRPr="00BE0738">
        <w:rPr>
          <w:highlight w:val="lightGray"/>
        </w:rPr>
        <w:t xml:space="preserve">Article </w:t>
      </w:r>
      <w:r w:rsidR="003272F5" w:rsidRPr="00BE0738">
        <w:rPr>
          <w:highlight w:val="lightGray"/>
        </w:rPr>
        <w:t>14(</w:t>
      </w:r>
      <w:r w:rsidR="00392FD8" w:rsidRPr="00BE0738">
        <w:rPr>
          <w:highlight w:val="lightGray"/>
        </w:rPr>
        <w:t>1</w:t>
      </w:r>
      <w:r w:rsidR="003272F5" w:rsidRPr="00BE0738">
        <w:rPr>
          <w:highlight w:val="lightGray"/>
        </w:rPr>
        <w:t>)</w:t>
      </w:r>
      <w:r w:rsidR="00392FD8" w:rsidRPr="00BE0738">
        <w:rPr>
          <w:highlight w:val="lightGray"/>
        </w:rPr>
        <w:t>(b)</w:t>
      </w:r>
      <w:r w:rsidR="003272F5" w:rsidRPr="00BE0738">
        <w:rPr>
          <w:highlight w:val="lightGray"/>
        </w:rPr>
        <w:t xml:space="preserve"> of the 1991 Act</w:t>
      </w:r>
      <w:r w:rsidR="005B16FA" w:rsidRPr="00BE0738">
        <w:rPr>
          <w:highlight w:val="lightGray"/>
        </w:rPr>
        <w:t xml:space="preserve">. </w:t>
      </w:r>
      <w:r w:rsidR="00FF0D15" w:rsidRPr="00BE0738">
        <w:rPr>
          <w:highlight w:val="lightGray"/>
        </w:rPr>
        <w:t xml:space="preserve">Such limitations may relate to any </w:t>
      </w:r>
      <w:r w:rsidR="00445DE7" w:rsidRPr="00BE0738">
        <w:rPr>
          <w:highlight w:val="lightGray"/>
        </w:rPr>
        <w:t>act</w:t>
      </w:r>
      <w:r w:rsidR="00392FD8" w:rsidRPr="00BE0738">
        <w:rPr>
          <w:highlight w:val="lightGray"/>
        </w:rPr>
        <w:t xml:space="preserve"> </w:t>
      </w:r>
      <w:r w:rsidR="00FF0D15" w:rsidRPr="00BE0738">
        <w:rPr>
          <w:highlight w:val="lightGray"/>
        </w:rPr>
        <w:t>mentioned in Article 14(1)</w:t>
      </w:r>
      <w:r w:rsidR="0018163F" w:rsidRPr="00BE0738">
        <w:rPr>
          <w:highlight w:val="lightGray"/>
        </w:rPr>
        <w:t xml:space="preserve"> of the 1991 Act</w:t>
      </w:r>
      <w:r w:rsidR="002C73E6" w:rsidRPr="00BE0738">
        <w:rPr>
          <w:highlight w:val="lightGray"/>
        </w:rPr>
        <w:t xml:space="preserve">, </w:t>
      </w:r>
      <w:r w:rsidR="00353B6A" w:rsidRPr="00BE0738">
        <w:rPr>
          <w:highlight w:val="lightGray"/>
        </w:rPr>
        <w:t xml:space="preserve">including </w:t>
      </w:r>
      <w:r w:rsidR="002C73E6" w:rsidRPr="00BE0738">
        <w:rPr>
          <w:highlight w:val="lightGray"/>
        </w:rPr>
        <w:t>import and export restrictions</w:t>
      </w:r>
      <w:r w:rsidR="00BB528A" w:rsidRPr="00BE0738">
        <w:rPr>
          <w:highlight w:val="lightGray"/>
        </w:rPr>
        <w:t xml:space="preserve"> </w:t>
      </w:r>
      <w:r w:rsidR="00353B6A" w:rsidRPr="00BE0738">
        <w:rPr>
          <w:highlight w:val="lightGray"/>
        </w:rPr>
        <w:t>in relation to</w:t>
      </w:r>
      <w:r w:rsidR="00BB528A" w:rsidRPr="00BE0738">
        <w:rPr>
          <w:highlight w:val="lightGray"/>
        </w:rPr>
        <w:t xml:space="preserve"> </w:t>
      </w:r>
      <w:r w:rsidR="00AC7717" w:rsidRPr="00BE0738">
        <w:rPr>
          <w:highlight w:val="lightGray"/>
        </w:rPr>
        <w:t xml:space="preserve">the propagating material and/or the </w:t>
      </w:r>
      <w:r w:rsidR="00BB528A" w:rsidRPr="00BE0738">
        <w:rPr>
          <w:highlight w:val="lightGray"/>
        </w:rPr>
        <w:t xml:space="preserve">harvested material produced by </w:t>
      </w:r>
      <w:r w:rsidR="00AC7717" w:rsidRPr="00BE0738">
        <w:rPr>
          <w:highlight w:val="lightGray"/>
        </w:rPr>
        <w:t xml:space="preserve">using </w:t>
      </w:r>
      <w:r w:rsidR="00BB528A" w:rsidRPr="00BE0738">
        <w:rPr>
          <w:highlight w:val="lightGray"/>
        </w:rPr>
        <w:t xml:space="preserve">the </w:t>
      </w:r>
      <w:r w:rsidR="00AC7717" w:rsidRPr="00BE0738">
        <w:rPr>
          <w:highlight w:val="lightGray"/>
        </w:rPr>
        <w:t>propagating material</w:t>
      </w:r>
      <w:r w:rsidR="00BB528A" w:rsidRPr="00BE0738">
        <w:rPr>
          <w:highlight w:val="lightGray"/>
        </w:rPr>
        <w:t>.</w:t>
      </w:r>
      <w:r w:rsidR="00BB528A" w:rsidRPr="00BE0738">
        <w:t xml:space="preserve"> </w:t>
      </w:r>
    </w:p>
    <w:p w14:paraId="5D8EBA7C" w14:textId="77777777" w:rsidR="00D4529B" w:rsidRPr="00BE0738" w:rsidRDefault="00D4529B" w:rsidP="00D4529B">
      <w:pPr>
        <w:rPr>
          <w:szCs w:val="24"/>
        </w:rPr>
      </w:pPr>
    </w:p>
    <w:p w14:paraId="364894A9" w14:textId="19A3A897" w:rsidR="008F28A1" w:rsidRPr="00BE0738" w:rsidRDefault="008F28A1" w:rsidP="008F28A1">
      <w:pPr>
        <w:pStyle w:val="Notes"/>
        <w:rPr>
          <w:highlight w:val="yellow"/>
        </w:rPr>
      </w:pPr>
      <w:r w:rsidRPr="00BE0738">
        <w:rPr>
          <w:highlight w:val="yellow"/>
        </w:rPr>
        <w:t>Conclusion 15 of the Study, pages 41 and 42.</w:t>
      </w:r>
    </w:p>
    <w:p w14:paraId="38A7C410" w14:textId="77777777" w:rsidR="00586960" w:rsidRPr="00BE0738" w:rsidRDefault="00586960">
      <w:pPr>
        <w:jc w:val="left"/>
        <w:rPr>
          <w:sz w:val="18"/>
          <w:szCs w:val="22"/>
          <w:highlight w:val="yellow"/>
        </w:rPr>
      </w:pPr>
      <w:r w:rsidRPr="00BE0738">
        <w:rPr>
          <w:highlight w:val="yellow"/>
        </w:rPr>
        <w:br w:type="page"/>
      </w:r>
    </w:p>
    <w:p w14:paraId="5CCE8CE1" w14:textId="77777777" w:rsidR="008F28A1" w:rsidRPr="00BE0738" w:rsidRDefault="008F28A1" w:rsidP="008F28A1">
      <w:pPr>
        <w:pStyle w:val="Notes"/>
        <w:rPr>
          <w:rFonts w:ascii="Symbol" w:hAnsi="Symbol"/>
        </w:rPr>
      </w:pPr>
    </w:p>
    <w:p w14:paraId="32EDCBA9" w14:textId="7C3C824F" w:rsidR="008035E5" w:rsidRPr="00BE0738" w:rsidRDefault="008035E5">
      <w:pPr>
        <w:jc w:val="left"/>
        <w:rPr>
          <w:b/>
          <w:bCs/>
          <w:szCs w:val="2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629"/>
      </w:tblGrid>
      <w:tr w:rsidR="007C5BEC" w:rsidRPr="00BE0738" w14:paraId="7D40116F" w14:textId="77777777" w:rsidTr="00B921B9">
        <w:tc>
          <w:tcPr>
            <w:tcW w:w="9629" w:type="dxa"/>
          </w:tcPr>
          <w:p w14:paraId="3752C443" w14:textId="39D1626A" w:rsidR="007C5BEC" w:rsidRPr="00BE0738" w:rsidRDefault="007C5BEC" w:rsidP="00D07E6E">
            <w:pPr>
              <w:rPr>
                <w:b/>
                <w:bCs/>
                <w:szCs w:val="24"/>
              </w:rPr>
            </w:pPr>
            <w:r w:rsidRPr="00BE0738">
              <w:rPr>
                <w:b/>
                <w:bCs/>
                <w:szCs w:val="24"/>
              </w:rPr>
              <w:t xml:space="preserve"> </w:t>
            </w:r>
          </w:p>
        </w:tc>
      </w:tr>
      <w:tr w:rsidR="007C5BEC" w:rsidRPr="00BE0738" w14:paraId="2A9244D5" w14:textId="77777777" w:rsidTr="00B921B9">
        <w:tc>
          <w:tcPr>
            <w:tcW w:w="9629" w:type="dxa"/>
          </w:tcPr>
          <w:p w14:paraId="1DE9BA06" w14:textId="77777777" w:rsidR="007C5BEC" w:rsidRPr="00BE0738" w:rsidRDefault="007C5BEC" w:rsidP="00D07E6E">
            <w:pPr>
              <w:rPr>
                <w:szCs w:val="24"/>
              </w:rPr>
            </w:pPr>
          </w:p>
        </w:tc>
      </w:tr>
      <w:tr w:rsidR="007C5BEC" w:rsidRPr="00BE0738" w14:paraId="4396D70B" w14:textId="77777777" w:rsidTr="00B921B9">
        <w:tc>
          <w:tcPr>
            <w:tcW w:w="9629" w:type="dxa"/>
          </w:tcPr>
          <w:p w14:paraId="72CEEBA3" w14:textId="1C0DD276" w:rsidR="003A4CA0" w:rsidRPr="00BE0738" w:rsidRDefault="007C5BEC" w:rsidP="00D906CF">
            <w:pPr>
              <w:jc w:val="center"/>
              <w:rPr>
                <w:i/>
                <w:iCs/>
              </w:rPr>
            </w:pPr>
            <w:r w:rsidRPr="00BE0738">
              <w:rPr>
                <w:i/>
                <w:iCs/>
              </w:rPr>
              <w:t xml:space="preserve">The situations below are presented for discussion purposes </w:t>
            </w:r>
            <w:r w:rsidR="009939C9" w:rsidRPr="00BE0738">
              <w:rPr>
                <w:i/>
                <w:iCs/>
              </w:rPr>
              <w:t xml:space="preserve">by </w:t>
            </w:r>
            <w:r w:rsidRPr="00BE0738">
              <w:rPr>
                <w:i/>
                <w:iCs/>
              </w:rPr>
              <w:t>the WG-HRV and not as proposals to be added to the revision of document UPOV/EXN/HRV/1, unless otherwise agreed by the WG-HRV</w:t>
            </w:r>
            <w:r w:rsidR="003A4CA0" w:rsidRPr="00BE0738">
              <w:rPr>
                <w:i/>
                <w:iCs/>
              </w:rPr>
              <w:t xml:space="preserve"> </w:t>
            </w:r>
          </w:p>
          <w:p w14:paraId="48677240" w14:textId="34FD41B7" w:rsidR="007C5BEC" w:rsidRPr="00BE0738" w:rsidRDefault="003A4CA0" w:rsidP="00B921B9">
            <w:pPr>
              <w:jc w:val="center"/>
              <w:rPr>
                <w:i/>
                <w:iCs/>
              </w:rPr>
            </w:pPr>
            <w:r w:rsidRPr="00BE0738">
              <w:rPr>
                <w:i/>
                <w:iCs/>
                <w:szCs w:val="24"/>
              </w:rPr>
              <w:t>(Q1-Q5 are built on each other)</w:t>
            </w:r>
            <w:r w:rsidR="007C5BEC" w:rsidRPr="00BE0738">
              <w:rPr>
                <w:i/>
                <w:iCs/>
              </w:rPr>
              <w:t>.</w:t>
            </w:r>
          </w:p>
        </w:tc>
      </w:tr>
      <w:tr w:rsidR="007C5BEC" w:rsidRPr="00BE0738" w14:paraId="6D5536D6" w14:textId="77777777" w:rsidTr="00B921B9">
        <w:tc>
          <w:tcPr>
            <w:tcW w:w="9629" w:type="dxa"/>
          </w:tcPr>
          <w:p w14:paraId="0CC49A04" w14:textId="77777777" w:rsidR="007C5BEC" w:rsidRPr="00BE0738" w:rsidRDefault="007C5BEC" w:rsidP="00D07E6E">
            <w:pPr>
              <w:rPr>
                <w:i/>
                <w:iCs/>
                <w:u w:val="single"/>
              </w:rPr>
            </w:pPr>
          </w:p>
        </w:tc>
      </w:tr>
      <w:tr w:rsidR="007C5BEC" w:rsidRPr="00BE0738" w14:paraId="3115FFB3" w14:textId="77777777" w:rsidTr="00B921B9">
        <w:tc>
          <w:tcPr>
            <w:tcW w:w="9629" w:type="dxa"/>
          </w:tcPr>
          <w:p w14:paraId="79259019" w14:textId="64508456" w:rsidR="007C5BEC" w:rsidRPr="00BE0738" w:rsidRDefault="007C5BEC" w:rsidP="00D07E6E">
            <w:pPr>
              <w:rPr>
                <w:b/>
                <w:bCs/>
                <w:i/>
                <w:iCs/>
                <w:u w:val="single"/>
              </w:rPr>
            </w:pPr>
            <w:r w:rsidRPr="00BE0738">
              <w:rPr>
                <w:b/>
                <w:bCs/>
                <w:i/>
                <w:iCs/>
                <w:u w:val="single"/>
              </w:rPr>
              <w:t xml:space="preserve">Use takes place entirely within the territory of protection – is it </w:t>
            </w:r>
            <w:r w:rsidR="00D906CF" w:rsidRPr="00BE0738">
              <w:rPr>
                <w:b/>
                <w:bCs/>
                <w:i/>
                <w:iCs/>
                <w:u w:val="single"/>
              </w:rPr>
              <w:t>unauthorized?</w:t>
            </w:r>
          </w:p>
        </w:tc>
      </w:tr>
      <w:tr w:rsidR="007C5BEC" w:rsidRPr="00BE0738" w14:paraId="64B348CD" w14:textId="77777777" w:rsidTr="00B921B9">
        <w:tc>
          <w:tcPr>
            <w:tcW w:w="9629" w:type="dxa"/>
          </w:tcPr>
          <w:p w14:paraId="33FF502B" w14:textId="77777777" w:rsidR="007C5BEC" w:rsidRPr="00BE0738" w:rsidRDefault="007C5BEC" w:rsidP="00D07E6E">
            <w:pPr>
              <w:rPr>
                <w:szCs w:val="24"/>
                <w:u w:val="single"/>
              </w:rPr>
            </w:pPr>
          </w:p>
        </w:tc>
      </w:tr>
      <w:tr w:rsidR="007C5BEC" w:rsidRPr="00BE0738" w14:paraId="19BA7BC0" w14:textId="77777777" w:rsidTr="00B921B9">
        <w:tc>
          <w:tcPr>
            <w:tcW w:w="9629" w:type="dxa"/>
          </w:tcPr>
          <w:p w14:paraId="4CFCCFBE" w14:textId="3514A804" w:rsidR="007C5BEC" w:rsidRPr="00BE0738" w:rsidRDefault="007C5BEC" w:rsidP="00D07E6E">
            <w:pPr>
              <w:rPr>
                <w:szCs w:val="24"/>
              </w:rPr>
            </w:pPr>
            <w:r w:rsidRPr="00BE0738">
              <w:rPr>
                <w:szCs w:val="24"/>
              </w:rPr>
              <w:t xml:space="preserve">A </w:t>
            </w:r>
            <w:r w:rsidR="00D906CF" w:rsidRPr="00BE0738">
              <w:rPr>
                <w:szCs w:val="24"/>
              </w:rPr>
              <w:t>n</w:t>
            </w:r>
            <w:r w:rsidRPr="00BE0738">
              <w:rPr>
                <w:szCs w:val="24"/>
              </w:rPr>
              <w:t xml:space="preserve">ursery in </w:t>
            </w:r>
            <w:r w:rsidR="00D906CF" w:rsidRPr="00BE0738">
              <w:rPr>
                <w:szCs w:val="24"/>
              </w:rPr>
              <w:t>c</w:t>
            </w:r>
            <w:r w:rsidRPr="00BE0738">
              <w:rPr>
                <w:szCs w:val="24"/>
              </w:rPr>
              <w:t xml:space="preserve">ountry X purchases 10 rose rootstocks (propagating material) of variety A from the </w:t>
            </w:r>
            <w:r w:rsidR="0061273F" w:rsidRPr="00BE0738">
              <w:rPr>
                <w:szCs w:val="24"/>
              </w:rPr>
              <w:t>b</w:t>
            </w:r>
            <w:r w:rsidRPr="00BE0738">
              <w:rPr>
                <w:szCs w:val="24"/>
              </w:rPr>
              <w:t>reeder of variety A</w:t>
            </w:r>
            <w:proofErr w:type="gramStart"/>
            <w:r w:rsidRPr="00BE0738">
              <w:rPr>
                <w:szCs w:val="24"/>
              </w:rPr>
              <w:t xml:space="preserve">, in </w:t>
            </w:r>
            <w:r w:rsidR="00D906CF" w:rsidRPr="00BE0738">
              <w:rPr>
                <w:szCs w:val="24"/>
              </w:rPr>
              <w:t>c</w:t>
            </w:r>
            <w:r w:rsidRPr="00BE0738">
              <w:rPr>
                <w:szCs w:val="24"/>
              </w:rPr>
              <w:t>ountry X</w:t>
            </w:r>
            <w:proofErr w:type="gramEnd"/>
            <w:r w:rsidRPr="00BE0738">
              <w:rPr>
                <w:szCs w:val="24"/>
              </w:rPr>
              <w:t xml:space="preserve"> where variety A is protected. </w:t>
            </w:r>
          </w:p>
        </w:tc>
      </w:tr>
      <w:tr w:rsidR="007C5BEC" w:rsidRPr="00BE0738" w14:paraId="47DCF927" w14:textId="77777777" w:rsidTr="00B921B9">
        <w:tc>
          <w:tcPr>
            <w:tcW w:w="9629" w:type="dxa"/>
          </w:tcPr>
          <w:p w14:paraId="222A326B" w14:textId="77777777" w:rsidR="007C5BEC" w:rsidRPr="00BE0738" w:rsidRDefault="007C5BEC" w:rsidP="00D07E6E">
            <w:pPr>
              <w:rPr>
                <w:szCs w:val="24"/>
              </w:rPr>
            </w:pPr>
          </w:p>
        </w:tc>
      </w:tr>
      <w:tr w:rsidR="007C5BEC" w:rsidRPr="00BE0738" w14:paraId="10C5F050" w14:textId="77777777" w:rsidTr="00B921B9">
        <w:tc>
          <w:tcPr>
            <w:tcW w:w="9629" w:type="dxa"/>
          </w:tcPr>
          <w:p w14:paraId="034F358C" w14:textId="4894B8AF" w:rsidR="007C5BEC" w:rsidRPr="00BE0738" w:rsidRDefault="007C5BEC" w:rsidP="00D07E6E">
            <w:pPr>
              <w:rPr>
                <w:szCs w:val="24"/>
              </w:rPr>
            </w:pPr>
            <w:r w:rsidRPr="00BE0738">
              <w:rPr>
                <w:szCs w:val="24"/>
              </w:rPr>
              <w:t xml:space="preserve">Q1: Can the </w:t>
            </w:r>
            <w:r w:rsidR="0061273F" w:rsidRPr="00BE0738">
              <w:rPr>
                <w:szCs w:val="24"/>
              </w:rPr>
              <w:t>n</w:t>
            </w:r>
            <w:r w:rsidRPr="00BE0738">
              <w:rPr>
                <w:szCs w:val="24"/>
              </w:rPr>
              <w:t xml:space="preserve">ursery sell cut flowers of variety A to a supermarket? </w:t>
            </w:r>
          </w:p>
        </w:tc>
      </w:tr>
      <w:tr w:rsidR="007C5BEC" w:rsidRPr="00BE0738" w14:paraId="7BAD6CFA" w14:textId="77777777" w:rsidTr="00B921B9">
        <w:tc>
          <w:tcPr>
            <w:tcW w:w="9629" w:type="dxa"/>
          </w:tcPr>
          <w:p w14:paraId="14A0E63D" w14:textId="78E0D13E" w:rsidR="007C5BEC" w:rsidRPr="00BE0738" w:rsidRDefault="007C5BEC" w:rsidP="00D07E6E">
            <w:pPr>
              <w:rPr>
                <w:szCs w:val="24"/>
              </w:rPr>
            </w:pPr>
            <w:r w:rsidRPr="00BE0738">
              <w:rPr>
                <w:szCs w:val="24"/>
              </w:rPr>
              <w:t xml:space="preserve">A1: Yes, the </w:t>
            </w:r>
            <w:r w:rsidR="0061273F" w:rsidRPr="00BE0738">
              <w:rPr>
                <w:szCs w:val="24"/>
              </w:rPr>
              <w:t>b</w:t>
            </w:r>
            <w:r w:rsidRPr="00BE0738">
              <w:rPr>
                <w:szCs w:val="24"/>
              </w:rPr>
              <w:t xml:space="preserve">reeder sold the propagating material to the </w:t>
            </w:r>
            <w:r w:rsidR="0061273F" w:rsidRPr="00BE0738">
              <w:rPr>
                <w:szCs w:val="24"/>
              </w:rPr>
              <w:t>n</w:t>
            </w:r>
            <w:r w:rsidRPr="00BE0738">
              <w:rPr>
                <w:szCs w:val="24"/>
              </w:rPr>
              <w:t>ursery (i.e. authorization</w:t>
            </w:r>
            <w:proofErr w:type="gramStart"/>
            <w:r w:rsidRPr="00BE0738">
              <w:rPr>
                <w:szCs w:val="24"/>
              </w:rPr>
              <w:t>)</w:t>
            </w:r>
            <w:proofErr w:type="gramEnd"/>
            <w:r w:rsidRPr="00BE0738">
              <w:rPr>
                <w:szCs w:val="24"/>
              </w:rPr>
              <w:t xml:space="preserve"> and the breeder had a reasonable opportunity to exercise their right (to sell or not to sell) in relation to the propagating material. </w:t>
            </w:r>
          </w:p>
        </w:tc>
      </w:tr>
      <w:tr w:rsidR="007C5BEC" w:rsidRPr="00BE0738" w14:paraId="2F943A24" w14:textId="77777777" w:rsidTr="00B921B9">
        <w:tc>
          <w:tcPr>
            <w:tcW w:w="9629" w:type="dxa"/>
          </w:tcPr>
          <w:p w14:paraId="473AA336" w14:textId="77777777" w:rsidR="007C5BEC" w:rsidRPr="00BE0738" w:rsidRDefault="007C5BEC" w:rsidP="00D07E6E">
            <w:pPr>
              <w:rPr>
                <w:szCs w:val="24"/>
              </w:rPr>
            </w:pPr>
          </w:p>
        </w:tc>
      </w:tr>
      <w:tr w:rsidR="007C5BEC" w:rsidRPr="00BE0738" w14:paraId="343B4FEF" w14:textId="77777777" w:rsidTr="00B921B9">
        <w:tc>
          <w:tcPr>
            <w:tcW w:w="9629" w:type="dxa"/>
          </w:tcPr>
          <w:p w14:paraId="648743A7" w14:textId="0D718174" w:rsidR="007C5BEC" w:rsidRPr="00BE0738" w:rsidRDefault="007C5BEC" w:rsidP="00D07E6E">
            <w:pPr>
              <w:rPr>
                <w:szCs w:val="24"/>
              </w:rPr>
            </w:pPr>
            <w:r w:rsidRPr="00BE0738">
              <w:rPr>
                <w:szCs w:val="24"/>
              </w:rPr>
              <w:t xml:space="preserve">Q2: Can the </w:t>
            </w:r>
            <w:r w:rsidR="0061273F" w:rsidRPr="00BE0738">
              <w:rPr>
                <w:szCs w:val="24"/>
              </w:rPr>
              <w:t>n</w:t>
            </w:r>
            <w:r w:rsidRPr="00BE0738">
              <w:rPr>
                <w:szCs w:val="24"/>
              </w:rPr>
              <w:t xml:space="preserve">ursery multiply and create 10 new rose rootstocks, and then sell cut flowers from the new rootstocks to the </w:t>
            </w:r>
            <w:r w:rsidR="0061273F" w:rsidRPr="00BE0738">
              <w:rPr>
                <w:szCs w:val="24"/>
              </w:rPr>
              <w:t>s</w:t>
            </w:r>
            <w:r w:rsidRPr="00BE0738">
              <w:rPr>
                <w:szCs w:val="24"/>
              </w:rPr>
              <w:t xml:space="preserve">upermarket? </w:t>
            </w:r>
          </w:p>
        </w:tc>
      </w:tr>
      <w:tr w:rsidR="007C5BEC" w:rsidRPr="00BE0738" w14:paraId="71F6F44C" w14:textId="77777777" w:rsidTr="00B921B9">
        <w:tc>
          <w:tcPr>
            <w:tcW w:w="9629" w:type="dxa"/>
          </w:tcPr>
          <w:p w14:paraId="62765DBD" w14:textId="4A0570A0" w:rsidR="007C5BEC" w:rsidRPr="00BE0738" w:rsidRDefault="007C5BEC" w:rsidP="00D07E6E">
            <w:pPr>
              <w:rPr>
                <w:szCs w:val="24"/>
              </w:rPr>
            </w:pPr>
            <w:r w:rsidRPr="00BE0738">
              <w:rPr>
                <w:szCs w:val="24"/>
              </w:rPr>
              <w:t xml:space="preserve">A2: No, there was unauthorized multiplication of the new 10 rootstocks, and the </w:t>
            </w:r>
            <w:r w:rsidR="0061273F" w:rsidRPr="00BE0738">
              <w:rPr>
                <w:szCs w:val="24"/>
              </w:rPr>
              <w:t>b</w:t>
            </w:r>
            <w:r w:rsidRPr="00BE0738">
              <w:rPr>
                <w:szCs w:val="24"/>
              </w:rPr>
              <w:t xml:space="preserve">reeder did not have a reasonable opportunity to exercise their right in relation to the multiplication of the new 10 rootstocks, as the </w:t>
            </w:r>
            <w:r w:rsidR="00223147" w:rsidRPr="00BE0738">
              <w:rPr>
                <w:szCs w:val="24"/>
              </w:rPr>
              <w:t>b</w:t>
            </w:r>
            <w:r w:rsidRPr="00BE0738">
              <w:rPr>
                <w:szCs w:val="24"/>
              </w:rPr>
              <w:t xml:space="preserve">reeder was not aware of this act. </w:t>
            </w:r>
          </w:p>
        </w:tc>
      </w:tr>
      <w:tr w:rsidR="007C5BEC" w:rsidRPr="00BE0738" w14:paraId="6A143045" w14:textId="77777777" w:rsidTr="00B921B9">
        <w:tc>
          <w:tcPr>
            <w:tcW w:w="9629" w:type="dxa"/>
          </w:tcPr>
          <w:p w14:paraId="2A07033E" w14:textId="77777777" w:rsidR="007C5BEC" w:rsidRPr="00BE0738" w:rsidRDefault="007C5BEC" w:rsidP="00D07E6E">
            <w:pPr>
              <w:rPr>
                <w:szCs w:val="24"/>
              </w:rPr>
            </w:pPr>
          </w:p>
        </w:tc>
      </w:tr>
      <w:tr w:rsidR="007C5BEC" w:rsidRPr="00BE0738" w14:paraId="6A389A13" w14:textId="77777777" w:rsidTr="00B921B9">
        <w:tc>
          <w:tcPr>
            <w:tcW w:w="9629" w:type="dxa"/>
          </w:tcPr>
          <w:p w14:paraId="238CC399" w14:textId="2646F9B9" w:rsidR="007C5BEC" w:rsidRPr="00BE0738" w:rsidRDefault="007C5BEC" w:rsidP="00D07E6E">
            <w:pPr>
              <w:rPr>
                <w:szCs w:val="24"/>
              </w:rPr>
            </w:pPr>
            <w:r w:rsidRPr="00BE0738">
              <w:rPr>
                <w:szCs w:val="24"/>
              </w:rPr>
              <w:t xml:space="preserve">Q3: Can the </w:t>
            </w:r>
            <w:r w:rsidR="00BF5C93" w:rsidRPr="00BE0738">
              <w:rPr>
                <w:szCs w:val="24"/>
              </w:rPr>
              <w:t>n</w:t>
            </w:r>
            <w:r w:rsidRPr="00BE0738">
              <w:rPr>
                <w:szCs w:val="24"/>
              </w:rPr>
              <w:t xml:space="preserve">ursery, instead of planting the 10 first rootstocks, sell these first root stocks to </w:t>
            </w:r>
            <w:r w:rsidR="00115FFB" w:rsidRPr="00BE0738">
              <w:rPr>
                <w:szCs w:val="24"/>
              </w:rPr>
              <w:t>n</w:t>
            </w:r>
            <w:r w:rsidRPr="00BE0738">
              <w:rPr>
                <w:szCs w:val="24"/>
              </w:rPr>
              <w:t xml:space="preserve">ursery </w:t>
            </w:r>
            <w:r w:rsidR="00115FFB" w:rsidRPr="00BE0738">
              <w:rPr>
                <w:szCs w:val="24"/>
              </w:rPr>
              <w:t>n</w:t>
            </w:r>
            <w:r w:rsidRPr="00BE0738">
              <w:rPr>
                <w:szCs w:val="24"/>
              </w:rPr>
              <w:t xml:space="preserve">umber 2 in </w:t>
            </w:r>
            <w:r w:rsidR="00115FFB" w:rsidRPr="00BE0738">
              <w:rPr>
                <w:szCs w:val="24"/>
              </w:rPr>
              <w:t>c</w:t>
            </w:r>
            <w:r w:rsidRPr="00BE0738">
              <w:rPr>
                <w:szCs w:val="24"/>
              </w:rPr>
              <w:t xml:space="preserve">ountry X. </w:t>
            </w:r>
          </w:p>
        </w:tc>
      </w:tr>
      <w:tr w:rsidR="007C5BEC" w:rsidRPr="00BE0738" w14:paraId="5BDEAE03" w14:textId="77777777" w:rsidTr="00B921B9">
        <w:tc>
          <w:tcPr>
            <w:tcW w:w="9629" w:type="dxa"/>
          </w:tcPr>
          <w:p w14:paraId="187BAE69" w14:textId="0BE6EF8C" w:rsidR="007C5BEC" w:rsidRPr="00BE0738" w:rsidRDefault="007C5BEC" w:rsidP="00D07E6E">
            <w:pPr>
              <w:rPr>
                <w:szCs w:val="24"/>
              </w:rPr>
            </w:pPr>
            <w:r w:rsidRPr="00BE0738">
              <w:rPr>
                <w:szCs w:val="24"/>
              </w:rPr>
              <w:t xml:space="preserve">A3: Yes, the breeder’s right to the 10 first rootstocks </w:t>
            </w:r>
            <w:proofErr w:type="gramStart"/>
            <w:r w:rsidRPr="00BE0738">
              <w:rPr>
                <w:szCs w:val="24"/>
              </w:rPr>
              <w:t>is</w:t>
            </w:r>
            <w:proofErr w:type="gramEnd"/>
            <w:r w:rsidRPr="00BE0738">
              <w:rPr>
                <w:szCs w:val="24"/>
              </w:rPr>
              <w:t xml:space="preserve"> exhausted, unless the breeder had made their authorization subject to export restrictions pursuant to Article 14(1)(b) of the 1991 Act.</w:t>
            </w:r>
          </w:p>
        </w:tc>
      </w:tr>
      <w:tr w:rsidR="007C5BEC" w:rsidRPr="00BE0738" w14:paraId="435A4D78" w14:textId="77777777" w:rsidTr="00B921B9">
        <w:tc>
          <w:tcPr>
            <w:tcW w:w="9629" w:type="dxa"/>
          </w:tcPr>
          <w:p w14:paraId="08C687F4" w14:textId="77777777" w:rsidR="007C5BEC" w:rsidRPr="00BE0738" w:rsidRDefault="007C5BEC" w:rsidP="00D07E6E">
            <w:pPr>
              <w:rPr>
                <w:szCs w:val="24"/>
              </w:rPr>
            </w:pPr>
          </w:p>
        </w:tc>
      </w:tr>
      <w:tr w:rsidR="007C5BEC" w:rsidRPr="00BE0738" w14:paraId="077AB7D6" w14:textId="77777777" w:rsidTr="00B921B9">
        <w:tc>
          <w:tcPr>
            <w:tcW w:w="9629" w:type="dxa"/>
          </w:tcPr>
          <w:p w14:paraId="7A5AC66A" w14:textId="5BB98307" w:rsidR="007C5BEC" w:rsidRPr="00BE0738" w:rsidRDefault="007C5BEC" w:rsidP="00D07E6E">
            <w:pPr>
              <w:rPr>
                <w:b/>
                <w:bCs/>
                <w:i/>
                <w:iCs/>
                <w:u w:val="single"/>
              </w:rPr>
            </w:pPr>
            <w:r w:rsidRPr="00BE0738">
              <w:rPr>
                <w:b/>
                <w:bCs/>
                <w:i/>
                <w:iCs/>
                <w:u w:val="single"/>
              </w:rPr>
              <w:t xml:space="preserve">Use when a variety is imported into a </w:t>
            </w:r>
            <w:r w:rsidRPr="00BE0738">
              <w:rPr>
                <w:b/>
                <w:bCs/>
                <w:i/>
                <w:iCs/>
                <w:spacing w:val="-13"/>
                <w:u w:val="single"/>
              </w:rPr>
              <w:t xml:space="preserve">country </w:t>
            </w:r>
            <w:r w:rsidRPr="00BE0738">
              <w:rPr>
                <w:b/>
                <w:bCs/>
                <w:i/>
                <w:iCs/>
                <w:u w:val="single"/>
              </w:rPr>
              <w:t>which does not protect varieties of the plant genus or species to which the variety belongs</w:t>
            </w:r>
            <w:r w:rsidRPr="00BE0738" w:rsidDel="00AB01D1">
              <w:rPr>
                <w:b/>
                <w:bCs/>
                <w:i/>
                <w:iCs/>
                <w:u w:val="single"/>
              </w:rPr>
              <w:t xml:space="preserve"> </w:t>
            </w:r>
            <w:r w:rsidRPr="00BE0738">
              <w:rPr>
                <w:b/>
                <w:bCs/>
                <w:i/>
                <w:iCs/>
                <w:u w:val="single"/>
              </w:rPr>
              <w:t xml:space="preserve">– is it </w:t>
            </w:r>
            <w:r w:rsidR="00115FFB" w:rsidRPr="00BE0738">
              <w:rPr>
                <w:b/>
                <w:bCs/>
                <w:i/>
                <w:iCs/>
                <w:u w:val="single"/>
              </w:rPr>
              <w:t>u</w:t>
            </w:r>
            <w:r w:rsidRPr="00BE0738">
              <w:rPr>
                <w:b/>
                <w:bCs/>
                <w:i/>
                <w:iCs/>
                <w:u w:val="single"/>
              </w:rPr>
              <w:t>nauthorized?</w:t>
            </w:r>
          </w:p>
        </w:tc>
      </w:tr>
      <w:tr w:rsidR="007C5BEC" w:rsidRPr="00BE0738" w14:paraId="23D455F2" w14:textId="77777777" w:rsidTr="00B921B9">
        <w:tc>
          <w:tcPr>
            <w:tcW w:w="9629" w:type="dxa"/>
          </w:tcPr>
          <w:p w14:paraId="09EB52CE" w14:textId="77777777" w:rsidR="007C5BEC" w:rsidRPr="00BE0738" w:rsidRDefault="007C5BEC" w:rsidP="00D07E6E">
            <w:pPr>
              <w:rPr>
                <w:szCs w:val="24"/>
              </w:rPr>
            </w:pPr>
          </w:p>
        </w:tc>
      </w:tr>
      <w:tr w:rsidR="007C5BEC" w:rsidRPr="00BE0738" w14:paraId="1206EEFC" w14:textId="77777777" w:rsidTr="00B921B9">
        <w:tc>
          <w:tcPr>
            <w:tcW w:w="9629" w:type="dxa"/>
          </w:tcPr>
          <w:p w14:paraId="23F1E5BB" w14:textId="502182D3" w:rsidR="007C5BEC" w:rsidRPr="00BE0738" w:rsidRDefault="007C5BEC" w:rsidP="00D07E6E">
            <w:pPr>
              <w:rPr>
                <w:szCs w:val="24"/>
              </w:rPr>
            </w:pPr>
            <w:r w:rsidRPr="00BE0738">
              <w:rPr>
                <w:szCs w:val="24"/>
              </w:rPr>
              <w:t xml:space="preserve">Q4: Can </w:t>
            </w:r>
            <w:r w:rsidR="00115FFB" w:rsidRPr="00BE0738">
              <w:rPr>
                <w:szCs w:val="24"/>
              </w:rPr>
              <w:t>n</w:t>
            </w:r>
            <w:r w:rsidRPr="00BE0738">
              <w:rPr>
                <w:szCs w:val="24"/>
              </w:rPr>
              <w:t xml:space="preserve">ursery </w:t>
            </w:r>
            <w:r w:rsidR="00115FFB" w:rsidRPr="00BE0738">
              <w:rPr>
                <w:szCs w:val="24"/>
              </w:rPr>
              <w:t>n</w:t>
            </w:r>
            <w:r w:rsidRPr="00BE0738">
              <w:rPr>
                <w:szCs w:val="24"/>
              </w:rPr>
              <w:t xml:space="preserve">umber 2 in </w:t>
            </w:r>
            <w:r w:rsidR="00115FFB" w:rsidRPr="00BE0738">
              <w:rPr>
                <w:szCs w:val="24"/>
              </w:rPr>
              <w:t>c</w:t>
            </w:r>
            <w:r w:rsidRPr="00BE0738">
              <w:rPr>
                <w:szCs w:val="24"/>
              </w:rPr>
              <w:t xml:space="preserve">ountry X, sell the 10 first rootstocks to </w:t>
            </w:r>
            <w:r w:rsidR="00115FFB" w:rsidRPr="00BE0738">
              <w:rPr>
                <w:szCs w:val="24"/>
              </w:rPr>
              <w:t>n</w:t>
            </w:r>
            <w:r w:rsidRPr="00BE0738">
              <w:rPr>
                <w:szCs w:val="24"/>
              </w:rPr>
              <w:t xml:space="preserve">ursery </w:t>
            </w:r>
            <w:r w:rsidR="00115FFB" w:rsidRPr="00BE0738">
              <w:rPr>
                <w:szCs w:val="24"/>
              </w:rPr>
              <w:t>n</w:t>
            </w:r>
            <w:r w:rsidRPr="00BE0738">
              <w:rPr>
                <w:szCs w:val="24"/>
              </w:rPr>
              <w:t xml:space="preserve">umber 3, in </w:t>
            </w:r>
            <w:r w:rsidR="00115FFB" w:rsidRPr="00BE0738">
              <w:rPr>
                <w:szCs w:val="24"/>
              </w:rPr>
              <w:t>c</w:t>
            </w:r>
            <w:r w:rsidRPr="00BE0738">
              <w:rPr>
                <w:szCs w:val="24"/>
              </w:rPr>
              <w:t xml:space="preserve">ountry Y, </w:t>
            </w:r>
            <w:r w:rsidRPr="00BE0738">
              <w:t>which does not protect varieties of the plant genus or species to which the variety belongs</w:t>
            </w:r>
            <w:r w:rsidRPr="00BE0738">
              <w:rPr>
                <w:szCs w:val="24"/>
              </w:rPr>
              <w:t>?</w:t>
            </w:r>
          </w:p>
        </w:tc>
      </w:tr>
      <w:tr w:rsidR="007C5BEC" w:rsidRPr="00BE0738" w14:paraId="507059A5" w14:textId="77777777" w:rsidTr="00B921B9">
        <w:tc>
          <w:tcPr>
            <w:tcW w:w="9629" w:type="dxa"/>
          </w:tcPr>
          <w:p w14:paraId="2F0AE7EE" w14:textId="1CAC1BA3" w:rsidR="007C5BEC" w:rsidRPr="00BE0738" w:rsidRDefault="007C5BEC" w:rsidP="00D07E6E">
            <w:pPr>
              <w:rPr>
                <w:szCs w:val="24"/>
              </w:rPr>
            </w:pPr>
            <w:r w:rsidRPr="00BE0738">
              <w:rPr>
                <w:szCs w:val="24"/>
              </w:rPr>
              <w:t xml:space="preserve">A4: Yes, the breeder’s right to the 10 first root stocks </w:t>
            </w:r>
            <w:proofErr w:type="gramStart"/>
            <w:r w:rsidRPr="00BE0738">
              <w:rPr>
                <w:szCs w:val="24"/>
              </w:rPr>
              <w:t>is</w:t>
            </w:r>
            <w:proofErr w:type="gramEnd"/>
            <w:r w:rsidRPr="00BE0738">
              <w:rPr>
                <w:szCs w:val="24"/>
              </w:rPr>
              <w:t xml:space="preserve"> exhausted, unless the breeder had made their authorization subject to export restrictions pursuant to Article 14(1)(b) of the 1991 Act.</w:t>
            </w:r>
          </w:p>
        </w:tc>
      </w:tr>
      <w:tr w:rsidR="007C5BEC" w:rsidRPr="00BE0738" w14:paraId="0E3D3EEF" w14:textId="77777777" w:rsidTr="00B921B9">
        <w:tc>
          <w:tcPr>
            <w:tcW w:w="9629" w:type="dxa"/>
          </w:tcPr>
          <w:p w14:paraId="012BF406" w14:textId="77777777" w:rsidR="007C5BEC" w:rsidRPr="00BE0738" w:rsidRDefault="007C5BEC" w:rsidP="00D07E6E">
            <w:pPr>
              <w:rPr>
                <w:szCs w:val="24"/>
              </w:rPr>
            </w:pPr>
          </w:p>
        </w:tc>
      </w:tr>
      <w:tr w:rsidR="007C5BEC" w:rsidRPr="00BE0738" w14:paraId="5574116C" w14:textId="77777777" w:rsidTr="00B921B9">
        <w:tc>
          <w:tcPr>
            <w:tcW w:w="9629" w:type="dxa"/>
          </w:tcPr>
          <w:p w14:paraId="5EA40581" w14:textId="77777777" w:rsidR="007C5BEC" w:rsidRPr="00BE0738" w:rsidRDefault="007C5BEC" w:rsidP="00D07E6E">
            <w:pPr>
              <w:rPr>
                <w:szCs w:val="24"/>
                <w:u w:val="single"/>
              </w:rPr>
            </w:pPr>
          </w:p>
        </w:tc>
      </w:tr>
      <w:tr w:rsidR="007C5BEC" w:rsidRPr="00BE0738" w14:paraId="3D079869" w14:textId="77777777" w:rsidTr="00B921B9">
        <w:tc>
          <w:tcPr>
            <w:tcW w:w="9629" w:type="dxa"/>
          </w:tcPr>
          <w:p w14:paraId="60CD3F70" w14:textId="71F6AF28" w:rsidR="007C5BEC" w:rsidRPr="00BE0738" w:rsidRDefault="007C5BEC" w:rsidP="00D07E6E">
            <w:pPr>
              <w:rPr>
                <w:b/>
                <w:bCs/>
                <w:i/>
                <w:iCs/>
                <w:u w:val="single"/>
              </w:rPr>
            </w:pPr>
            <w:r w:rsidRPr="00BE0738">
              <w:rPr>
                <w:b/>
                <w:bCs/>
                <w:i/>
                <w:iCs/>
                <w:u w:val="single"/>
              </w:rPr>
              <w:t xml:space="preserve">Use when a variety is imported into a territory in which the variety is covered by protection – is it </w:t>
            </w:r>
            <w:r w:rsidR="00115FFB" w:rsidRPr="00BE0738">
              <w:rPr>
                <w:b/>
                <w:bCs/>
                <w:i/>
                <w:iCs/>
                <w:u w:val="single"/>
              </w:rPr>
              <w:t>u</w:t>
            </w:r>
            <w:r w:rsidRPr="00BE0738">
              <w:rPr>
                <w:b/>
                <w:bCs/>
                <w:i/>
                <w:iCs/>
                <w:u w:val="single"/>
              </w:rPr>
              <w:t>nauthorized?</w:t>
            </w:r>
          </w:p>
        </w:tc>
      </w:tr>
      <w:tr w:rsidR="007C5BEC" w:rsidRPr="00BE0738" w14:paraId="1E5A4B52" w14:textId="77777777" w:rsidTr="00B921B9">
        <w:tc>
          <w:tcPr>
            <w:tcW w:w="9629" w:type="dxa"/>
          </w:tcPr>
          <w:p w14:paraId="676EBD1F" w14:textId="77777777" w:rsidR="007C5BEC" w:rsidRPr="00BE0738" w:rsidRDefault="007C5BEC" w:rsidP="00D07E6E">
            <w:pPr>
              <w:rPr>
                <w:szCs w:val="24"/>
              </w:rPr>
            </w:pPr>
          </w:p>
        </w:tc>
      </w:tr>
      <w:tr w:rsidR="007C5BEC" w:rsidRPr="00BE0738" w14:paraId="1CE5A3E7" w14:textId="77777777" w:rsidTr="00B921B9">
        <w:tc>
          <w:tcPr>
            <w:tcW w:w="9629" w:type="dxa"/>
          </w:tcPr>
          <w:p w14:paraId="09084256" w14:textId="3EFE8985" w:rsidR="007C5BEC" w:rsidRPr="00BE0738" w:rsidRDefault="007C5BEC" w:rsidP="00D07E6E">
            <w:pPr>
              <w:rPr>
                <w:szCs w:val="24"/>
              </w:rPr>
            </w:pPr>
            <w:r w:rsidRPr="00BE0738">
              <w:rPr>
                <w:szCs w:val="24"/>
              </w:rPr>
              <w:t xml:space="preserve">Q5: Can </w:t>
            </w:r>
            <w:r w:rsidR="00115FFB" w:rsidRPr="00BE0738">
              <w:rPr>
                <w:szCs w:val="24"/>
              </w:rPr>
              <w:t>n</w:t>
            </w:r>
            <w:r w:rsidRPr="00BE0738">
              <w:rPr>
                <w:szCs w:val="24"/>
              </w:rPr>
              <w:t xml:space="preserve">ursery </w:t>
            </w:r>
            <w:r w:rsidR="00115FFB" w:rsidRPr="00BE0738">
              <w:rPr>
                <w:szCs w:val="24"/>
              </w:rPr>
              <w:t>n</w:t>
            </w:r>
            <w:r w:rsidRPr="00BE0738">
              <w:rPr>
                <w:szCs w:val="24"/>
              </w:rPr>
              <w:t xml:space="preserve">umber 3 in </w:t>
            </w:r>
            <w:r w:rsidR="00115FFB" w:rsidRPr="00BE0738">
              <w:rPr>
                <w:szCs w:val="24"/>
              </w:rPr>
              <w:t>c</w:t>
            </w:r>
            <w:r w:rsidRPr="00BE0738">
              <w:rPr>
                <w:szCs w:val="24"/>
              </w:rPr>
              <w:t xml:space="preserve">ountry Y, grow cut flowers from the 10 first root stocks, and sell the cut flowers to a </w:t>
            </w:r>
            <w:r w:rsidR="00115FFB" w:rsidRPr="00BE0738">
              <w:rPr>
                <w:szCs w:val="24"/>
              </w:rPr>
              <w:t>s</w:t>
            </w:r>
            <w:r w:rsidRPr="00BE0738">
              <w:rPr>
                <w:szCs w:val="24"/>
              </w:rPr>
              <w:t>upermarket in country X, where the variety is protected.</w:t>
            </w:r>
          </w:p>
        </w:tc>
      </w:tr>
      <w:tr w:rsidR="007C5BEC" w:rsidRPr="00BE0738" w14:paraId="599CE95A" w14:textId="77777777" w:rsidTr="00B921B9">
        <w:tc>
          <w:tcPr>
            <w:tcW w:w="9629" w:type="dxa"/>
          </w:tcPr>
          <w:p w14:paraId="30CD9369" w14:textId="77777777" w:rsidR="007C5BEC" w:rsidRPr="00BE0738" w:rsidRDefault="007C5BEC" w:rsidP="00D07E6E">
            <w:pPr>
              <w:rPr>
                <w:szCs w:val="24"/>
              </w:rPr>
            </w:pPr>
            <w:r w:rsidRPr="00BE0738">
              <w:rPr>
                <w:szCs w:val="24"/>
              </w:rPr>
              <w:t xml:space="preserve">A5: </w:t>
            </w:r>
          </w:p>
        </w:tc>
      </w:tr>
      <w:tr w:rsidR="007C5BEC" w:rsidRPr="00BE0738" w14:paraId="68D0DB61" w14:textId="77777777" w:rsidTr="00B921B9">
        <w:tc>
          <w:tcPr>
            <w:tcW w:w="9629" w:type="dxa"/>
          </w:tcPr>
          <w:p w14:paraId="73B10319" w14:textId="6CB54FE9" w:rsidR="007C5BEC" w:rsidRPr="00BE0738" w:rsidRDefault="007C5BEC" w:rsidP="009C3AC3">
            <w:pPr>
              <w:pStyle w:val="ListParagraph"/>
              <w:numPr>
                <w:ilvl w:val="0"/>
                <w:numId w:val="3"/>
              </w:numPr>
              <w:rPr>
                <w:szCs w:val="24"/>
              </w:rPr>
            </w:pPr>
            <w:r w:rsidRPr="00BE0738">
              <w:rPr>
                <w:szCs w:val="24"/>
              </w:rPr>
              <w:t>The right to the</w:t>
            </w:r>
            <w:r w:rsidR="0095545E" w:rsidRPr="00BE0738">
              <w:rPr>
                <w:szCs w:val="24"/>
              </w:rPr>
              <w:t xml:space="preserve"> </w:t>
            </w:r>
            <w:r w:rsidRPr="00BE0738">
              <w:rPr>
                <w:szCs w:val="24"/>
              </w:rPr>
              <w:t xml:space="preserve">cut flowers is not exhausted within the meaning of Article 16 of the 1991 Act, as only the right to the first root stocks is exhausted. </w:t>
            </w:r>
          </w:p>
        </w:tc>
      </w:tr>
      <w:tr w:rsidR="007C5BEC" w:rsidRPr="00BE0738" w14:paraId="682EB1A0" w14:textId="77777777" w:rsidTr="00B921B9">
        <w:trPr>
          <w:trHeight w:val="1023"/>
        </w:trPr>
        <w:tc>
          <w:tcPr>
            <w:tcW w:w="9629" w:type="dxa"/>
          </w:tcPr>
          <w:p w14:paraId="2F7CF779" w14:textId="4EEC2668" w:rsidR="007C5BEC" w:rsidRPr="00BE0738" w:rsidRDefault="007C5BEC" w:rsidP="009C3AC3">
            <w:pPr>
              <w:pStyle w:val="ListParagraph"/>
              <w:numPr>
                <w:ilvl w:val="0"/>
                <w:numId w:val="3"/>
              </w:numPr>
              <w:rPr>
                <w:szCs w:val="24"/>
              </w:rPr>
            </w:pPr>
            <w:r w:rsidRPr="00BE0738">
              <w:rPr>
                <w:szCs w:val="24"/>
              </w:rPr>
              <w:t xml:space="preserve">The breeder can exercise the right in </w:t>
            </w:r>
            <w:r w:rsidR="0095545E" w:rsidRPr="00BE0738">
              <w:rPr>
                <w:szCs w:val="24"/>
              </w:rPr>
              <w:t>c</w:t>
            </w:r>
            <w:r w:rsidRPr="00BE0738">
              <w:rPr>
                <w:szCs w:val="24"/>
              </w:rPr>
              <w:t xml:space="preserve">ountry X to prevent imports of the cut flowers to </w:t>
            </w:r>
            <w:r w:rsidR="0095545E" w:rsidRPr="00BE0738">
              <w:rPr>
                <w:szCs w:val="24"/>
              </w:rPr>
              <w:t>c</w:t>
            </w:r>
            <w:r w:rsidRPr="00BE0738">
              <w:rPr>
                <w:szCs w:val="24"/>
              </w:rPr>
              <w:t xml:space="preserve">ountry X from </w:t>
            </w:r>
            <w:r w:rsidR="0095545E" w:rsidRPr="00BE0738">
              <w:rPr>
                <w:szCs w:val="24"/>
              </w:rPr>
              <w:t>c</w:t>
            </w:r>
            <w:r w:rsidRPr="00BE0738">
              <w:rPr>
                <w:szCs w:val="24"/>
              </w:rPr>
              <w:t xml:space="preserve">ountry Y, as the </w:t>
            </w:r>
            <w:r w:rsidR="0095545E" w:rsidRPr="00BE0738">
              <w:rPr>
                <w:szCs w:val="24"/>
              </w:rPr>
              <w:t>b</w:t>
            </w:r>
            <w:r w:rsidRPr="00BE0738">
              <w:rPr>
                <w:szCs w:val="24"/>
              </w:rPr>
              <w:t xml:space="preserve">reeder did not authorize the multiplication and/or the import and the </w:t>
            </w:r>
            <w:r w:rsidR="0095545E" w:rsidRPr="00BE0738">
              <w:rPr>
                <w:szCs w:val="24"/>
              </w:rPr>
              <w:t>b</w:t>
            </w:r>
            <w:r w:rsidRPr="00BE0738">
              <w:rPr>
                <w:szCs w:val="24"/>
              </w:rPr>
              <w:t xml:space="preserve">reeder did not have the reasonable opportunity to exercise the right in </w:t>
            </w:r>
            <w:r w:rsidR="0095545E" w:rsidRPr="00BE0738">
              <w:rPr>
                <w:szCs w:val="24"/>
              </w:rPr>
              <w:t>c</w:t>
            </w:r>
            <w:r w:rsidRPr="00BE0738">
              <w:rPr>
                <w:szCs w:val="24"/>
              </w:rPr>
              <w:t xml:space="preserve">ountry X, for acts carried out in </w:t>
            </w:r>
            <w:r w:rsidR="0095545E" w:rsidRPr="00BE0738">
              <w:rPr>
                <w:szCs w:val="24"/>
              </w:rPr>
              <w:t>c</w:t>
            </w:r>
            <w:r w:rsidRPr="00BE0738">
              <w:rPr>
                <w:szCs w:val="24"/>
              </w:rPr>
              <w:t xml:space="preserve">ountry Y. </w:t>
            </w:r>
          </w:p>
        </w:tc>
      </w:tr>
    </w:tbl>
    <w:p w14:paraId="32A28CC8" w14:textId="7A7EDE6A" w:rsidR="0072303C" w:rsidRPr="00BE0738" w:rsidRDefault="0072303C" w:rsidP="00970FD7">
      <w:bookmarkStart w:id="41" w:name="_Toc178579824"/>
      <w:bookmarkStart w:id="42" w:name="_Toc178579803"/>
    </w:p>
    <w:p w14:paraId="08E4F1B2" w14:textId="70278629" w:rsidR="0072303C" w:rsidRPr="00BE0738" w:rsidRDefault="0072303C" w:rsidP="00970FD7"/>
    <w:p w14:paraId="73DEA127" w14:textId="77777777" w:rsidR="00B921B9" w:rsidRPr="00BE0738" w:rsidRDefault="00B921B9" w:rsidP="00970FD7"/>
    <w:p w14:paraId="332EFCDC" w14:textId="0F68F94C" w:rsidR="00970FD7" w:rsidRPr="00BE0738" w:rsidRDefault="00970FD7" w:rsidP="00970FD7">
      <w:pPr>
        <w:jc w:val="right"/>
      </w:pPr>
      <w:r w:rsidRPr="00BE0738">
        <w:t>[End of Annex and of document]</w:t>
      </w:r>
      <w:bookmarkEnd w:id="41"/>
      <w:bookmarkEnd w:id="42"/>
    </w:p>
    <w:p w14:paraId="769ECA53" w14:textId="77777777" w:rsidR="00050E16" w:rsidRPr="00BE0738" w:rsidRDefault="00050E16" w:rsidP="009B440E">
      <w:pPr>
        <w:jc w:val="left"/>
      </w:pPr>
    </w:p>
    <w:sectPr w:rsidR="00050E16" w:rsidRPr="00BE0738" w:rsidSect="0004198B">
      <w:headerReference w:type="default" r:id="rId18"/>
      <w:headerReference w:type="first" r:id="rId19"/>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93408" w14:textId="77777777" w:rsidR="0007728D" w:rsidRDefault="0007728D" w:rsidP="006655D3">
      <w:r>
        <w:separator/>
      </w:r>
    </w:p>
    <w:p w14:paraId="75BDD35F" w14:textId="77777777" w:rsidR="0007728D" w:rsidRDefault="0007728D" w:rsidP="006655D3"/>
    <w:p w14:paraId="0E62D3C2" w14:textId="77777777" w:rsidR="0007728D" w:rsidRDefault="0007728D" w:rsidP="006655D3"/>
  </w:endnote>
  <w:endnote w:type="continuationSeparator" w:id="0">
    <w:p w14:paraId="5B901796" w14:textId="77777777" w:rsidR="0007728D" w:rsidRDefault="0007728D" w:rsidP="006655D3">
      <w:r>
        <w:separator/>
      </w:r>
    </w:p>
    <w:p w14:paraId="41E5BEC5" w14:textId="77777777" w:rsidR="0007728D" w:rsidRPr="00294751" w:rsidRDefault="0007728D">
      <w:pPr>
        <w:pStyle w:val="Footer"/>
        <w:spacing w:after="60"/>
        <w:rPr>
          <w:sz w:val="18"/>
          <w:lang w:val="fr-FR"/>
        </w:rPr>
      </w:pPr>
      <w:r w:rsidRPr="00294751">
        <w:rPr>
          <w:sz w:val="18"/>
          <w:lang w:val="fr-FR"/>
        </w:rPr>
        <w:t>[Suite de la note de la page précédente]</w:t>
      </w:r>
    </w:p>
    <w:p w14:paraId="25D4554C" w14:textId="77777777" w:rsidR="0007728D" w:rsidRPr="00294751" w:rsidRDefault="0007728D" w:rsidP="006655D3">
      <w:pPr>
        <w:rPr>
          <w:lang w:val="fr-FR"/>
        </w:rPr>
      </w:pPr>
    </w:p>
    <w:p w14:paraId="5DD91442" w14:textId="77777777" w:rsidR="0007728D" w:rsidRPr="00294751" w:rsidRDefault="0007728D" w:rsidP="006655D3">
      <w:pPr>
        <w:rPr>
          <w:lang w:val="fr-FR"/>
        </w:rPr>
      </w:pPr>
    </w:p>
  </w:endnote>
  <w:endnote w:type="continuationNotice" w:id="1">
    <w:p w14:paraId="322D1B0A" w14:textId="77777777" w:rsidR="0007728D" w:rsidRPr="00294751" w:rsidRDefault="0007728D" w:rsidP="006655D3">
      <w:pPr>
        <w:rPr>
          <w:lang w:val="fr-FR"/>
        </w:rPr>
      </w:pPr>
      <w:r w:rsidRPr="00294751">
        <w:rPr>
          <w:lang w:val="fr-FR"/>
        </w:rPr>
        <w:t>[Suite de la note page suivante]</w:t>
      </w:r>
    </w:p>
    <w:p w14:paraId="07731059" w14:textId="77777777" w:rsidR="0007728D" w:rsidRPr="00294751" w:rsidRDefault="0007728D" w:rsidP="006655D3">
      <w:pPr>
        <w:rPr>
          <w:lang w:val="fr-FR"/>
        </w:rPr>
      </w:pPr>
    </w:p>
    <w:p w14:paraId="6446E545" w14:textId="77777777" w:rsidR="0007728D" w:rsidRPr="00294751" w:rsidRDefault="0007728D"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729E" w14:textId="1D4F08D1" w:rsidR="005957AC" w:rsidRPr="000250E2" w:rsidRDefault="005957AC" w:rsidP="000250E2">
    <w:pPr>
      <w:spacing w:before="120"/>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46551" w14:textId="77777777" w:rsidR="0007728D" w:rsidRDefault="0007728D" w:rsidP="006655D3">
      <w:r>
        <w:separator/>
      </w:r>
    </w:p>
  </w:footnote>
  <w:footnote w:type="continuationSeparator" w:id="0">
    <w:p w14:paraId="2365F2F2" w14:textId="77777777" w:rsidR="0007728D" w:rsidRDefault="0007728D" w:rsidP="006655D3">
      <w:r>
        <w:separator/>
      </w:r>
    </w:p>
  </w:footnote>
  <w:footnote w:type="continuationNotice" w:id="1">
    <w:p w14:paraId="6001EB71" w14:textId="77777777" w:rsidR="0007728D" w:rsidRPr="00AB530F" w:rsidRDefault="0007728D"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57E5" w14:textId="19B89B7B" w:rsidR="005957AC" w:rsidRPr="00C5280D" w:rsidRDefault="005957AC" w:rsidP="00EB048E">
    <w:pPr>
      <w:pStyle w:val="Header"/>
      <w:rPr>
        <w:rStyle w:val="PageNumber"/>
        <w:lang w:val="en-US"/>
      </w:rPr>
    </w:pPr>
    <w:r w:rsidRPr="00F44BF1">
      <w:rPr>
        <w:rStyle w:val="PageNumber"/>
        <w:lang w:val="en-US"/>
      </w:rPr>
      <w:t>WG-</w:t>
    </w:r>
    <w:r>
      <w:rPr>
        <w:rStyle w:val="PageNumber"/>
        <w:lang w:val="en-US"/>
      </w:rPr>
      <w:t>HRV/10/2</w:t>
    </w:r>
  </w:p>
  <w:p w14:paraId="496CBA44" w14:textId="77777777" w:rsidR="005957AC" w:rsidRPr="00C5280D" w:rsidRDefault="005957AC"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6B32A6E1" w14:textId="77777777" w:rsidR="005957AC" w:rsidRPr="00C5280D" w:rsidRDefault="005957AC"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472B" w14:textId="6EC62E0F" w:rsidR="005957AC" w:rsidRPr="00C5280D" w:rsidRDefault="005957AC" w:rsidP="00EB048E">
    <w:pPr>
      <w:pStyle w:val="Header"/>
      <w:rPr>
        <w:rStyle w:val="PageNumber"/>
        <w:lang w:val="en-US"/>
      </w:rPr>
    </w:pPr>
    <w:r w:rsidRPr="00F44BF1">
      <w:rPr>
        <w:rStyle w:val="PageNumber"/>
        <w:lang w:val="en-US"/>
      </w:rPr>
      <w:t>WG-</w:t>
    </w:r>
    <w:r>
      <w:rPr>
        <w:rStyle w:val="PageNumber"/>
        <w:lang w:val="en-US"/>
      </w:rPr>
      <w:t>HRV/10/2</w:t>
    </w:r>
  </w:p>
  <w:p w14:paraId="4028FDEC" w14:textId="20C39E53" w:rsidR="005957AC" w:rsidRPr="00C5280D" w:rsidRDefault="005957AC" w:rsidP="00EB048E">
    <w:pPr>
      <w:pStyle w:val="Header"/>
      <w:rPr>
        <w:lang w:val="en-US"/>
      </w:rPr>
    </w:pPr>
    <w:r>
      <w:rPr>
        <w:lang w:val="en-US"/>
      </w:rPr>
      <w:t xml:space="preserve">Annex, </w:t>
    </w: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7FA218DA" w14:textId="77777777" w:rsidR="005957AC" w:rsidRPr="00C5280D" w:rsidRDefault="005957AC"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84D6" w14:textId="3D2A2287" w:rsidR="005957AC" w:rsidRDefault="005957AC">
    <w:pPr>
      <w:pStyle w:val="Header"/>
      <w:rPr>
        <w:lang w:val="en-US"/>
      </w:rPr>
    </w:pPr>
    <w:r>
      <w:rPr>
        <w:lang w:val="en-US"/>
      </w:rPr>
      <w:t>WG-HRV/10/2</w:t>
    </w:r>
  </w:p>
  <w:p w14:paraId="5E98E2ED" w14:textId="77777777" w:rsidR="005957AC" w:rsidRDefault="005957AC">
    <w:pPr>
      <w:pStyle w:val="Header"/>
      <w:rPr>
        <w:lang w:val="en-US"/>
      </w:rPr>
    </w:pPr>
  </w:p>
  <w:p w14:paraId="700BDA79" w14:textId="7B14404F" w:rsidR="005957AC" w:rsidRDefault="005957AC">
    <w:pPr>
      <w:pStyle w:val="Header"/>
      <w:rPr>
        <w:lang w:val="en-US"/>
      </w:rPr>
    </w:pPr>
    <w:r>
      <w:rPr>
        <w:lang w:val="en-US"/>
      </w:rPr>
      <w:t>ANNEX</w:t>
    </w:r>
  </w:p>
  <w:p w14:paraId="2FF5B5E1" w14:textId="77777777" w:rsidR="005957AC" w:rsidRPr="00970FD7" w:rsidRDefault="005957A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8E7"/>
    <w:multiLevelType w:val="hybridMultilevel"/>
    <w:tmpl w:val="1DA47432"/>
    <w:lvl w:ilvl="0" w:tplc="8D5C9A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060F59"/>
    <w:multiLevelType w:val="multilevel"/>
    <w:tmpl w:val="F8046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95FD1"/>
    <w:multiLevelType w:val="hybridMultilevel"/>
    <w:tmpl w:val="0E6ED64A"/>
    <w:lvl w:ilvl="0" w:tplc="C23C2294">
      <w:start w:val="1"/>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0FC36FC6"/>
    <w:multiLevelType w:val="multilevel"/>
    <w:tmpl w:val="9E2A1D9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705320"/>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11A2A9D"/>
    <w:multiLevelType w:val="hybridMultilevel"/>
    <w:tmpl w:val="0F6AC63C"/>
    <w:lvl w:ilvl="0" w:tplc="9A2AAFD8">
      <w:start w:val="2"/>
      <w:numFmt w:val="decimal"/>
      <w:lvlText w:val="%1."/>
      <w:lvlJc w:val="left"/>
      <w:pPr>
        <w:ind w:left="682" w:hanging="425"/>
      </w:pPr>
      <w:rPr>
        <w:rFonts w:ascii="Times New Roman" w:eastAsia="Times New Roman" w:hAnsi="Times New Roman" w:cs="Times New Roman" w:hint="default"/>
        <w:b/>
        <w:bCs/>
        <w:i w:val="0"/>
        <w:iCs w:val="0"/>
        <w:w w:val="100"/>
        <w:sz w:val="24"/>
        <w:szCs w:val="24"/>
        <w:lang w:val="en-US" w:eastAsia="en-US" w:bidi="ar-SA"/>
      </w:rPr>
    </w:lvl>
    <w:lvl w:ilvl="1" w:tplc="A68CF9C0">
      <w:numFmt w:val="bullet"/>
      <w:lvlText w:val="•"/>
      <w:lvlJc w:val="left"/>
      <w:pPr>
        <w:ind w:left="1570" w:hanging="425"/>
      </w:pPr>
      <w:rPr>
        <w:rFonts w:hint="default"/>
        <w:lang w:val="en-US" w:eastAsia="en-US" w:bidi="ar-SA"/>
      </w:rPr>
    </w:lvl>
    <w:lvl w:ilvl="2" w:tplc="DA3CB470">
      <w:numFmt w:val="bullet"/>
      <w:lvlText w:val="•"/>
      <w:lvlJc w:val="left"/>
      <w:pPr>
        <w:ind w:left="2461" w:hanging="425"/>
      </w:pPr>
      <w:rPr>
        <w:rFonts w:hint="default"/>
        <w:lang w:val="en-US" w:eastAsia="en-US" w:bidi="ar-SA"/>
      </w:rPr>
    </w:lvl>
    <w:lvl w:ilvl="3" w:tplc="9DE011EA">
      <w:numFmt w:val="bullet"/>
      <w:lvlText w:val="•"/>
      <w:lvlJc w:val="left"/>
      <w:pPr>
        <w:ind w:left="3351" w:hanging="425"/>
      </w:pPr>
      <w:rPr>
        <w:rFonts w:hint="default"/>
        <w:lang w:val="en-US" w:eastAsia="en-US" w:bidi="ar-SA"/>
      </w:rPr>
    </w:lvl>
    <w:lvl w:ilvl="4" w:tplc="BC14DC0C">
      <w:numFmt w:val="bullet"/>
      <w:lvlText w:val="•"/>
      <w:lvlJc w:val="left"/>
      <w:pPr>
        <w:ind w:left="4242" w:hanging="425"/>
      </w:pPr>
      <w:rPr>
        <w:rFonts w:hint="default"/>
        <w:lang w:val="en-US" w:eastAsia="en-US" w:bidi="ar-SA"/>
      </w:rPr>
    </w:lvl>
    <w:lvl w:ilvl="5" w:tplc="37A66E84">
      <w:numFmt w:val="bullet"/>
      <w:lvlText w:val="•"/>
      <w:lvlJc w:val="left"/>
      <w:pPr>
        <w:ind w:left="5133" w:hanging="425"/>
      </w:pPr>
      <w:rPr>
        <w:rFonts w:hint="default"/>
        <w:lang w:val="en-US" w:eastAsia="en-US" w:bidi="ar-SA"/>
      </w:rPr>
    </w:lvl>
    <w:lvl w:ilvl="6" w:tplc="5F060294">
      <w:numFmt w:val="bullet"/>
      <w:lvlText w:val="•"/>
      <w:lvlJc w:val="left"/>
      <w:pPr>
        <w:ind w:left="6023" w:hanging="425"/>
      </w:pPr>
      <w:rPr>
        <w:rFonts w:hint="default"/>
        <w:lang w:val="en-US" w:eastAsia="en-US" w:bidi="ar-SA"/>
      </w:rPr>
    </w:lvl>
    <w:lvl w:ilvl="7" w:tplc="2B62DD8E">
      <w:numFmt w:val="bullet"/>
      <w:lvlText w:val="•"/>
      <w:lvlJc w:val="left"/>
      <w:pPr>
        <w:ind w:left="6914" w:hanging="425"/>
      </w:pPr>
      <w:rPr>
        <w:rFonts w:hint="default"/>
        <w:lang w:val="en-US" w:eastAsia="en-US" w:bidi="ar-SA"/>
      </w:rPr>
    </w:lvl>
    <w:lvl w:ilvl="8" w:tplc="3B14BAFA">
      <w:numFmt w:val="bullet"/>
      <w:lvlText w:val="•"/>
      <w:lvlJc w:val="left"/>
      <w:pPr>
        <w:ind w:left="7805" w:hanging="425"/>
      </w:pPr>
      <w:rPr>
        <w:rFonts w:hint="default"/>
        <w:lang w:val="en-US" w:eastAsia="en-US" w:bidi="ar-SA"/>
      </w:rPr>
    </w:lvl>
  </w:abstractNum>
  <w:abstractNum w:abstractNumId="7" w15:restartNumberingAfterBreak="0">
    <w:nsid w:val="31985FE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40A1874"/>
    <w:multiLevelType w:val="hybridMultilevel"/>
    <w:tmpl w:val="7518BAE6"/>
    <w:lvl w:ilvl="0" w:tplc="9E3E4600">
      <w:start w:val="1"/>
      <w:numFmt w:val="decimal"/>
      <w:lvlText w:val="%1."/>
      <w:lvlJc w:val="left"/>
      <w:pPr>
        <w:ind w:left="1116" w:hanging="425"/>
      </w:pPr>
      <w:rPr>
        <w:rFonts w:hint="default"/>
        <w:w w:val="100"/>
        <w:sz w:val="24"/>
        <w:szCs w:val="24"/>
        <w:lang w:val="en-US" w:eastAsia="en-US" w:bidi="ar-SA"/>
      </w:rPr>
    </w:lvl>
    <w:lvl w:ilvl="1" w:tplc="B68CA824">
      <w:numFmt w:val="bullet"/>
      <w:lvlText w:val="o"/>
      <w:lvlJc w:val="left"/>
      <w:pPr>
        <w:ind w:left="1836" w:hanging="420"/>
      </w:pPr>
      <w:rPr>
        <w:rFonts w:ascii="Courier New" w:eastAsia="Courier New" w:hAnsi="Courier New" w:cs="Courier New" w:hint="default"/>
        <w:b w:val="0"/>
        <w:bCs w:val="0"/>
        <w:i w:val="0"/>
        <w:iCs w:val="0"/>
        <w:w w:val="99"/>
        <w:sz w:val="20"/>
        <w:szCs w:val="20"/>
        <w:lang w:val="en-US" w:eastAsia="en-US" w:bidi="ar-SA"/>
      </w:rPr>
    </w:lvl>
    <w:lvl w:ilvl="2" w:tplc="DD98BE2A">
      <w:numFmt w:val="bullet"/>
      <w:lvlText w:val="•"/>
      <w:lvlJc w:val="left"/>
      <w:pPr>
        <w:ind w:left="2700" w:hanging="420"/>
      </w:pPr>
      <w:rPr>
        <w:rFonts w:hint="default"/>
        <w:lang w:val="en-US" w:eastAsia="en-US" w:bidi="ar-SA"/>
      </w:rPr>
    </w:lvl>
    <w:lvl w:ilvl="3" w:tplc="C2CCC910">
      <w:numFmt w:val="bullet"/>
      <w:lvlText w:val="•"/>
      <w:lvlJc w:val="left"/>
      <w:pPr>
        <w:ind w:left="3561" w:hanging="420"/>
      </w:pPr>
      <w:rPr>
        <w:rFonts w:hint="default"/>
        <w:lang w:val="en-US" w:eastAsia="en-US" w:bidi="ar-SA"/>
      </w:rPr>
    </w:lvl>
    <w:lvl w:ilvl="4" w:tplc="EA52C956">
      <w:numFmt w:val="bullet"/>
      <w:lvlText w:val="•"/>
      <w:lvlJc w:val="left"/>
      <w:pPr>
        <w:ind w:left="4422" w:hanging="420"/>
      </w:pPr>
      <w:rPr>
        <w:rFonts w:hint="default"/>
        <w:lang w:val="en-US" w:eastAsia="en-US" w:bidi="ar-SA"/>
      </w:rPr>
    </w:lvl>
    <w:lvl w:ilvl="5" w:tplc="6F2C563E">
      <w:numFmt w:val="bullet"/>
      <w:lvlText w:val="•"/>
      <w:lvlJc w:val="left"/>
      <w:pPr>
        <w:ind w:left="5282" w:hanging="420"/>
      </w:pPr>
      <w:rPr>
        <w:rFonts w:hint="default"/>
        <w:lang w:val="en-US" w:eastAsia="en-US" w:bidi="ar-SA"/>
      </w:rPr>
    </w:lvl>
    <w:lvl w:ilvl="6" w:tplc="20048C4E">
      <w:numFmt w:val="bullet"/>
      <w:lvlText w:val="•"/>
      <w:lvlJc w:val="left"/>
      <w:pPr>
        <w:ind w:left="6143" w:hanging="420"/>
      </w:pPr>
      <w:rPr>
        <w:rFonts w:hint="default"/>
        <w:lang w:val="en-US" w:eastAsia="en-US" w:bidi="ar-SA"/>
      </w:rPr>
    </w:lvl>
    <w:lvl w:ilvl="7" w:tplc="3252E7E2">
      <w:numFmt w:val="bullet"/>
      <w:lvlText w:val="•"/>
      <w:lvlJc w:val="left"/>
      <w:pPr>
        <w:ind w:left="7004" w:hanging="420"/>
      </w:pPr>
      <w:rPr>
        <w:rFonts w:hint="default"/>
        <w:lang w:val="en-US" w:eastAsia="en-US" w:bidi="ar-SA"/>
      </w:rPr>
    </w:lvl>
    <w:lvl w:ilvl="8" w:tplc="84A2BADC">
      <w:numFmt w:val="bullet"/>
      <w:lvlText w:val="•"/>
      <w:lvlJc w:val="left"/>
      <w:pPr>
        <w:ind w:left="7864" w:hanging="420"/>
      </w:pPr>
      <w:rPr>
        <w:rFonts w:hint="default"/>
        <w:lang w:val="en-US" w:eastAsia="en-US" w:bidi="ar-SA"/>
      </w:rPr>
    </w:lvl>
  </w:abstractNum>
  <w:abstractNum w:abstractNumId="9" w15:restartNumberingAfterBreak="0">
    <w:nsid w:val="35DE567A"/>
    <w:multiLevelType w:val="multilevel"/>
    <w:tmpl w:val="8B1C13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E83160"/>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7E60EE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D2B3EBE"/>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F907F6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01753B9"/>
    <w:multiLevelType w:val="hybridMultilevel"/>
    <w:tmpl w:val="1F06A6B2"/>
    <w:lvl w:ilvl="0" w:tplc="7F9A9E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0A1055"/>
    <w:multiLevelType w:val="hybridMultilevel"/>
    <w:tmpl w:val="F6D0514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E396F60"/>
    <w:multiLevelType w:val="multilevel"/>
    <w:tmpl w:val="1D048F8C"/>
    <w:lvl w:ilvl="0">
      <w:start w:val="1"/>
      <w:numFmt w:val="decimal"/>
      <w:lvlText w:val="%1."/>
      <w:lvlJc w:val="left"/>
      <w:pPr>
        <w:ind w:left="682" w:hanging="262"/>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1781" w:hanging="392"/>
      </w:pPr>
      <w:rPr>
        <w:rFonts w:ascii="Times New Roman" w:eastAsia="Times New Roman" w:hAnsi="Times New Roman" w:cs="Times New Roman" w:hint="default"/>
        <w:b/>
        <w:bCs/>
        <w:i w:val="0"/>
        <w:iCs w:val="0"/>
        <w:w w:val="100"/>
        <w:sz w:val="24"/>
        <w:szCs w:val="24"/>
        <w:lang w:val="en-US" w:eastAsia="en-US" w:bidi="ar-SA"/>
      </w:rPr>
    </w:lvl>
    <w:lvl w:ilvl="2">
      <w:start w:val="1"/>
      <w:numFmt w:val="decimal"/>
      <w:lvlText w:val="%1.%2.%3"/>
      <w:lvlJc w:val="left"/>
      <w:pPr>
        <w:ind w:left="682" w:hanging="526"/>
      </w:pPr>
      <w:rPr>
        <w:rFonts w:ascii="Times New Roman" w:eastAsia="Times New Roman" w:hAnsi="Times New Roman" w:cs="Times New Roman" w:hint="default"/>
        <w:b/>
        <w:bCs/>
        <w:i w:val="0"/>
        <w:iCs w:val="0"/>
        <w:w w:val="100"/>
        <w:sz w:val="24"/>
        <w:szCs w:val="24"/>
        <w:lang w:val="en-US" w:eastAsia="en-US" w:bidi="ar-SA"/>
      </w:rPr>
    </w:lvl>
    <w:lvl w:ilvl="3">
      <w:numFmt w:val="bullet"/>
      <w:lvlText w:val="•"/>
      <w:lvlJc w:val="left"/>
      <w:pPr>
        <w:ind w:left="3514" w:hanging="526"/>
      </w:pPr>
      <w:rPr>
        <w:rFonts w:hint="default"/>
        <w:lang w:val="en-US" w:eastAsia="en-US" w:bidi="ar-SA"/>
      </w:rPr>
    </w:lvl>
    <w:lvl w:ilvl="4">
      <w:numFmt w:val="bullet"/>
      <w:lvlText w:val="•"/>
      <w:lvlJc w:val="left"/>
      <w:pPr>
        <w:ind w:left="4382" w:hanging="526"/>
      </w:pPr>
      <w:rPr>
        <w:rFonts w:hint="default"/>
        <w:lang w:val="en-US" w:eastAsia="en-US" w:bidi="ar-SA"/>
      </w:rPr>
    </w:lvl>
    <w:lvl w:ilvl="5">
      <w:numFmt w:val="bullet"/>
      <w:lvlText w:val="•"/>
      <w:lvlJc w:val="left"/>
      <w:pPr>
        <w:ind w:left="5249" w:hanging="526"/>
      </w:pPr>
      <w:rPr>
        <w:rFonts w:hint="default"/>
        <w:lang w:val="en-US" w:eastAsia="en-US" w:bidi="ar-SA"/>
      </w:rPr>
    </w:lvl>
    <w:lvl w:ilvl="6">
      <w:numFmt w:val="bullet"/>
      <w:lvlText w:val="•"/>
      <w:lvlJc w:val="left"/>
      <w:pPr>
        <w:ind w:left="6116" w:hanging="526"/>
      </w:pPr>
      <w:rPr>
        <w:rFonts w:hint="default"/>
        <w:lang w:val="en-US" w:eastAsia="en-US" w:bidi="ar-SA"/>
      </w:rPr>
    </w:lvl>
    <w:lvl w:ilvl="7">
      <w:numFmt w:val="bullet"/>
      <w:lvlText w:val="•"/>
      <w:lvlJc w:val="left"/>
      <w:pPr>
        <w:ind w:left="6984" w:hanging="526"/>
      </w:pPr>
      <w:rPr>
        <w:rFonts w:hint="default"/>
        <w:lang w:val="en-US" w:eastAsia="en-US" w:bidi="ar-SA"/>
      </w:rPr>
    </w:lvl>
    <w:lvl w:ilvl="8">
      <w:numFmt w:val="bullet"/>
      <w:lvlText w:val="•"/>
      <w:lvlJc w:val="left"/>
      <w:pPr>
        <w:ind w:left="7851" w:hanging="526"/>
      </w:pPr>
      <w:rPr>
        <w:rFonts w:hint="default"/>
        <w:lang w:val="en-US" w:eastAsia="en-US" w:bidi="ar-SA"/>
      </w:rPr>
    </w:lvl>
  </w:abstractNum>
  <w:abstractNum w:abstractNumId="17" w15:restartNumberingAfterBreak="0">
    <w:nsid w:val="623544F5"/>
    <w:multiLevelType w:val="hybridMultilevel"/>
    <w:tmpl w:val="B184C2E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1BADA14">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58438B"/>
    <w:multiLevelType w:val="hybridMultilevel"/>
    <w:tmpl w:val="ED965A46"/>
    <w:lvl w:ilvl="0" w:tplc="9C62D86C">
      <w:start w:val="1"/>
      <w:numFmt w:val="upperRoman"/>
      <w:lvlText w:val="%1."/>
      <w:lvlJc w:val="left"/>
      <w:pPr>
        <w:ind w:left="878" w:hanging="197"/>
      </w:pPr>
      <w:rPr>
        <w:rFonts w:hint="default"/>
        <w:spacing w:val="-4"/>
        <w:w w:val="100"/>
        <w:lang w:val="en-US" w:eastAsia="en-US" w:bidi="ar-SA"/>
      </w:rPr>
    </w:lvl>
    <w:lvl w:ilvl="1" w:tplc="54EC44F4">
      <w:start w:val="1"/>
      <w:numFmt w:val="decimal"/>
      <w:lvlText w:val="%2."/>
      <w:lvlJc w:val="left"/>
      <w:pPr>
        <w:ind w:left="682" w:hanging="286"/>
      </w:pPr>
      <w:rPr>
        <w:rFonts w:ascii="Times New Roman" w:eastAsia="Times New Roman" w:hAnsi="Times New Roman" w:cs="Times New Roman" w:hint="default"/>
        <w:b/>
        <w:bCs/>
        <w:i w:val="0"/>
        <w:iCs w:val="0"/>
        <w:w w:val="100"/>
        <w:sz w:val="24"/>
        <w:szCs w:val="24"/>
        <w:lang w:val="en-US" w:eastAsia="en-US" w:bidi="ar-SA"/>
      </w:rPr>
    </w:lvl>
    <w:lvl w:ilvl="2" w:tplc="90D270F0">
      <w:start w:val="1"/>
      <w:numFmt w:val="lowerRoman"/>
      <w:lvlText w:val="(%3)"/>
      <w:lvlJc w:val="left"/>
      <w:pPr>
        <w:ind w:left="1389" w:hanging="286"/>
      </w:pPr>
      <w:rPr>
        <w:rFonts w:hint="default"/>
        <w:w w:val="100"/>
        <w:lang w:val="en-US" w:eastAsia="en-US" w:bidi="ar-SA"/>
      </w:rPr>
    </w:lvl>
    <w:lvl w:ilvl="3" w:tplc="29DEB3E4">
      <w:numFmt w:val="bullet"/>
      <w:lvlText w:val="•"/>
      <w:lvlJc w:val="left"/>
      <w:pPr>
        <w:ind w:left="1380" w:hanging="286"/>
      </w:pPr>
      <w:rPr>
        <w:rFonts w:hint="default"/>
        <w:lang w:val="en-US" w:eastAsia="en-US" w:bidi="ar-SA"/>
      </w:rPr>
    </w:lvl>
    <w:lvl w:ilvl="4" w:tplc="AC1EAC74">
      <w:numFmt w:val="bullet"/>
      <w:lvlText w:val="•"/>
      <w:lvlJc w:val="left"/>
      <w:pPr>
        <w:ind w:left="2552" w:hanging="286"/>
      </w:pPr>
      <w:rPr>
        <w:rFonts w:hint="default"/>
        <w:lang w:val="en-US" w:eastAsia="en-US" w:bidi="ar-SA"/>
      </w:rPr>
    </w:lvl>
    <w:lvl w:ilvl="5" w:tplc="8548A8DC">
      <w:numFmt w:val="bullet"/>
      <w:lvlText w:val="•"/>
      <w:lvlJc w:val="left"/>
      <w:pPr>
        <w:ind w:left="3724" w:hanging="286"/>
      </w:pPr>
      <w:rPr>
        <w:rFonts w:hint="default"/>
        <w:lang w:val="en-US" w:eastAsia="en-US" w:bidi="ar-SA"/>
      </w:rPr>
    </w:lvl>
    <w:lvl w:ilvl="6" w:tplc="89B69908">
      <w:numFmt w:val="bullet"/>
      <w:lvlText w:val="•"/>
      <w:lvlJc w:val="left"/>
      <w:pPr>
        <w:ind w:left="4897" w:hanging="286"/>
      </w:pPr>
      <w:rPr>
        <w:rFonts w:hint="default"/>
        <w:lang w:val="en-US" w:eastAsia="en-US" w:bidi="ar-SA"/>
      </w:rPr>
    </w:lvl>
    <w:lvl w:ilvl="7" w:tplc="6974F76C">
      <w:numFmt w:val="bullet"/>
      <w:lvlText w:val="•"/>
      <w:lvlJc w:val="left"/>
      <w:pPr>
        <w:ind w:left="6069" w:hanging="286"/>
      </w:pPr>
      <w:rPr>
        <w:rFonts w:hint="default"/>
        <w:lang w:val="en-US" w:eastAsia="en-US" w:bidi="ar-SA"/>
      </w:rPr>
    </w:lvl>
    <w:lvl w:ilvl="8" w:tplc="72128F04">
      <w:numFmt w:val="bullet"/>
      <w:lvlText w:val="•"/>
      <w:lvlJc w:val="left"/>
      <w:pPr>
        <w:ind w:left="7241" w:hanging="286"/>
      </w:pPr>
      <w:rPr>
        <w:rFonts w:hint="default"/>
        <w:lang w:val="en-US" w:eastAsia="en-US" w:bidi="ar-SA"/>
      </w:rPr>
    </w:lvl>
  </w:abstractNum>
  <w:abstractNum w:abstractNumId="19" w15:restartNumberingAfterBreak="0">
    <w:nsid w:val="64874D1C"/>
    <w:multiLevelType w:val="hybridMultilevel"/>
    <w:tmpl w:val="F6D051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9291C2E"/>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B085929"/>
    <w:multiLevelType w:val="hybridMultilevel"/>
    <w:tmpl w:val="BDEC7E8E"/>
    <w:lvl w:ilvl="0" w:tplc="0F78ED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972112"/>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88722784">
    <w:abstractNumId w:val="0"/>
  </w:num>
  <w:num w:numId="2" w16cid:durableId="1811363995">
    <w:abstractNumId w:val="2"/>
  </w:num>
  <w:num w:numId="3" w16cid:durableId="1858107863">
    <w:abstractNumId w:val="21"/>
  </w:num>
  <w:num w:numId="4" w16cid:durableId="1037700950">
    <w:abstractNumId w:val="12"/>
  </w:num>
  <w:num w:numId="5" w16cid:durableId="1093471042">
    <w:abstractNumId w:val="8"/>
  </w:num>
  <w:num w:numId="6" w16cid:durableId="1342780263">
    <w:abstractNumId w:val="6"/>
  </w:num>
  <w:num w:numId="7" w16cid:durableId="1393654287">
    <w:abstractNumId w:val="15"/>
  </w:num>
  <w:num w:numId="8" w16cid:durableId="140584379">
    <w:abstractNumId w:val="14"/>
  </w:num>
  <w:num w:numId="9" w16cid:durableId="1488857767">
    <w:abstractNumId w:val="22"/>
  </w:num>
  <w:num w:numId="10" w16cid:durableId="1594587611">
    <w:abstractNumId w:val="9"/>
  </w:num>
  <w:num w:numId="11" w16cid:durableId="1716468730">
    <w:abstractNumId w:val="10"/>
  </w:num>
  <w:num w:numId="12" w16cid:durableId="171800759">
    <w:abstractNumId w:val="17"/>
  </w:num>
  <w:num w:numId="13" w16cid:durableId="1721320357">
    <w:abstractNumId w:val="16"/>
  </w:num>
  <w:num w:numId="14" w16cid:durableId="1811439081">
    <w:abstractNumId w:val="18"/>
  </w:num>
  <w:num w:numId="15" w16cid:durableId="2013756126">
    <w:abstractNumId w:val="19"/>
  </w:num>
  <w:num w:numId="16" w16cid:durableId="217788092">
    <w:abstractNumId w:val="3"/>
  </w:num>
  <w:num w:numId="17" w16cid:durableId="863128756">
    <w:abstractNumId w:val="5"/>
  </w:num>
  <w:num w:numId="18" w16cid:durableId="914701817">
    <w:abstractNumId w:val="1"/>
  </w:num>
  <w:num w:numId="19" w16cid:durableId="926810880">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CC2"/>
    <w:rsid w:val="00000291"/>
    <w:rsid w:val="00000BFD"/>
    <w:rsid w:val="00000CC0"/>
    <w:rsid w:val="000014D6"/>
    <w:rsid w:val="00001854"/>
    <w:rsid w:val="000018BB"/>
    <w:rsid w:val="000025AB"/>
    <w:rsid w:val="000029F8"/>
    <w:rsid w:val="00003195"/>
    <w:rsid w:val="000058ED"/>
    <w:rsid w:val="00010CF3"/>
    <w:rsid w:val="0001160D"/>
    <w:rsid w:val="00011774"/>
    <w:rsid w:val="00011E27"/>
    <w:rsid w:val="00012DD3"/>
    <w:rsid w:val="00014230"/>
    <w:rsid w:val="000148BC"/>
    <w:rsid w:val="0001589E"/>
    <w:rsid w:val="00015944"/>
    <w:rsid w:val="00015FC5"/>
    <w:rsid w:val="00016081"/>
    <w:rsid w:val="000165ED"/>
    <w:rsid w:val="000227F0"/>
    <w:rsid w:val="000229E8"/>
    <w:rsid w:val="00022B30"/>
    <w:rsid w:val="00022C16"/>
    <w:rsid w:val="00023E26"/>
    <w:rsid w:val="00024AB8"/>
    <w:rsid w:val="000250E2"/>
    <w:rsid w:val="000255E0"/>
    <w:rsid w:val="0002739C"/>
    <w:rsid w:val="00030854"/>
    <w:rsid w:val="000308FD"/>
    <w:rsid w:val="00032B7D"/>
    <w:rsid w:val="0003498C"/>
    <w:rsid w:val="00034ABB"/>
    <w:rsid w:val="00034FD1"/>
    <w:rsid w:val="0003536A"/>
    <w:rsid w:val="00035DB5"/>
    <w:rsid w:val="00036028"/>
    <w:rsid w:val="00036555"/>
    <w:rsid w:val="000367FA"/>
    <w:rsid w:val="00036EBB"/>
    <w:rsid w:val="000370BC"/>
    <w:rsid w:val="0004198B"/>
    <w:rsid w:val="00041D6A"/>
    <w:rsid w:val="0004297B"/>
    <w:rsid w:val="00043586"/>
    <w:rsid w:val="00044642"/>
    <w:rsid w:val="000446B9"/>
    <w:rsid w:val="00046CED"/>
    <w:rsid w:val="00047815"/>
    <w:rsid w:val="00047E21"/>
    <w:rsid w:val="00050211"/>
    <w:rsid w:val="00050E16"/>
    <w:rsid w:val="00052F77"/>
    <w:rsid w:val="00053775"/>
    <w:rsid w:val="00053D1C"/>
    <w:rsid w:val="000569F0"/>
    <w:rsid w:val="0005748C"/>
    <w:rsid w:val="00057869"/>
    <w:rsid w:val="00057BCD"/>
    <w:rsid w:val="000617A3"/>
    <w:rsid w:val="00063064"/>
    <w:rsid w:val="000646A4"/>
    <w:rsid w:val="000647DC"/>
    <w:rsid w:val="00065A22"/>
    <w:rsid w:val="00065D50"/>
    <w:rsid w:val="000709A5"/>
    <w:rsid w:val="00070AE5"/>
    <w:rsid w:val="00071C1E"/>
    <w:rsid w:val="00072237"/>
    <w:rsid w:val="00072CB3"/>
    <w:rsid w:val="00073FC8"/>
    <w:rsid w:val="00074232"/>
    <w:rsid w:val="000749E8"/>
    <w:rsid w:val="00074DDA"/>
    <w:rsid w:val="0007728D"/>
    <w:rsid w:val="000777E5"/>
    <w:rsid w:val="0008090E"/>
    <w:rsid w:val="00081E7B"/>
    <w:rsid w:val="00082608"/>
    <w:rsid w:val="000832D6"/>
    <w:rsid w:val="000854CF"/>
    <w:rsid w:val="00085505"/>
    <w:rsid w:val="00085D75"/>
    <w:rsid w:val="00087F33"/>
    <w:rsid w:val="0009015B"/>
    <w:rsid w:val="0009017B"/>
    <w:rsid w:val="0009028B"/>
    <w:rsid w:val="000906CA"/>
    <w:rsid w:val="00091678"/>
    <w:rsid w:val="00091725"/>
    <w:rsid w:val="00092232"/>
    <w:rsid w:val="0009503A"/>
    <w:rsid w:val="00095652"/>
    <w:rsid w:val="00097CA1"/>
    <w:rsid w:val="00097CE0"/>
    <w:rsid w:val="000A1AF1"/>
    <w:rsid w:val="000A2096"/>
    <w:rsid w:val="000A21C8"/>
    <w:rsid w:val="000A29D6"/>
    <w:rsid w:val="000A3494"/>
    <w:rsid w:val="000A47C3"/>
    <w:rsid w:val="000A55D1"/>
    <w:rsid w:val="000A65E9"/>
    <w:rsid w:val="000A771C"/>
    <w:rsid w:val="000A77D1"/>
    <w:rsid w:val="000B2D7A"/>
    <w:rsid w:val="000B2FE9"/>
    <w:rsid w:val="000B515F"/>
    <w:rsid w:val="000B654F"/>
    <w:rsid w:val="000B7BF6"/>
    <w:rsid w:val="000C00C9"/>
    <w:rsid w:val="000C05E8"/>
    <w:rsid w:val="000C2C75"/>
    <w:rsid w:val="000C399E"/>
    <w:rsid w:val="000C4744"/>
    <w:rsid w:val="000C4E25"/>
    <w:rsid w:val="000C7021"/>
    <w:rsid w:val="000C7741"/>
    <w:rsid w:val="000C7DF7"/>
    <w:rsid w:val="000D1829"/>
    <w:rsid w:val="000D1C9E"/>
    <w:rsid w:val="000D484E"/>
    <w:rsid w:val="000D4CF5"/>
    <w:rsid w:val="000D6BBC"/>
    <w:rsid w:val="000D7780"/>
    <w:rsid w:val="000E1575"/>
    <w:rsid w:val="000E26DB"/>
    <w:rsid w:val="000E3390"/>
    <w:rsid w:val="000E3B64"/>
    <w:rsid w:val="000E4E36"/>
    <w:rsid w:val="000E5AF7"/>
    <w:rsid w:val="000E5C8D"/>
    <w:rsid w:val="000E636A"/>
    <w:rsid w:val="000E6915"/>
    <w:rsid w:val="000E7EAA"/>
    <w:rsid w:val="000F03DB"/>
    <w:rsid w:val="000F1F83"/>
    <w:rsid w:val="000F2F11"/>
    <w:rsid w:val="000F48AC"/>
    <w:rsid w:val="000F62E8"/>
    <w:rsid w:val="000F6DEE"/>
    <w:rsid w:val="000F75E5"/>
    <w:rsid w:val="000F77B3"/>
    <w:rsid w:val="000F7F19"/>
    <w:rsid w:val="000F7FC7"/>
    <w:rsid w:val="00100A5F"/>
    <w:rsid w:val="00101499"/>
    <w:rsid w:val="00101895"/>
    <w:rsid w:val="00102283"/>
    <w:rsid w:val="00103260"/>
    <w:rsid w:val="00103636"/>
    <w:rsid w:val="00103660"/>
    <w:rsid w:val="00103A23"/>
    <w:rsid w:val="00104D68"/>
    <w:rsid w:val="00105929"/>
    <w:rsid w:val="00105AB6"/>
    <w:rsid w:val="0010656A"/>
    <w:rsid w:val="00106641"/>
    <w:rsid w:val="00106954"/>
    <w:rsid w:val="00106CEB"/>
    <w:rsid w:val="00106EB5"/>
    <w:rsid w:val="001075B1"/>
    <w:rsid w:val="00107676"/>
    <w:rsid w:val="001077DD"/>
    <w:rsid w:val="001101B3"/>
    <w:rsid w:val="00110BED"/>
    <w:rsid w:val="00110C36"/>
    <w:rsid w:val="00110E30"/>
    <w:rsid w:val="00112CB3"/>
    <w:rsid w:val="001131D5"/>
    <w:rsid w:val="00113857"/>
    <w:rsid w:val="00114547"/>
    <w:rsid w:val="00115FFB"/>
    <w:rsid w:val="0012021D"/>
    <w:rsid w:val="00120C00"/>
    <w:rsid w:val="0012320C"/>
    <w:rsid w:val="00124135"/>
    <w:rsid w:val="00125725"/>
    <w:rsid w:val="00126C6F"/>
    <w:rsid w:val="0013054F"/>
    <w:rsid w:val="0013094F"/>
    <w:rsid w:val="00131427"/>
    <w:rsid w:val="00132111"/>
    <w:rsid w:val="00134ED2"/>
    <w:rsid w:val="0013518E"/>
    <w:rsid w:val="00140E78"/>
    <w:rsid w:val="00141DB8"/>
    <w:rsid w:val="001448FB"/>
    <w:rsid w:val="00144D25"/>
    <w:rsid w:val="001457DC"/>
    <w:rsid w:val="0014598E"/>
    <w:rsid w:val="00146BA9"/>
    <w:rsid w:val="00147269"/>
    <w:rsid w:val="00147B5A"/>
    <w:rsid w:val="00150081"/>
    <w:rsid w:val="001500D0"/>
    <w:rsid w:val="00151AB3"/>
    <w:rsid w:val="00152CCD"/>
    <w:rsid w:val="00154379"/>
    <w:rsid w:val="0015636C"/>
    <w:rsid w:val="001568CD"/>
    <w:rsid w:val="001577CC"/>
    <w:rsid w:val="00157B60"/>
    <w:rsid w:val="00160F9F"/>
    <w:rsid w:val="001616C2"/>
    <w:rsid w:val="00161995"/>
    <w:rsid w:val="00162291"/>
    <w:rsid w:val="00162E40"/>
    <w:rsid w:val="00163EF2"/>
    <w:rsid w:val="00164B21"/>
    <w:rsid w:val="0016791F"/>
    <w:rsid w:val="00171020"/>
    <w:rsid w:val="00172084"/>
    <w:rsid w:val="0017287F"/>
    <w:rsid w:val="00172E9C"/>
    <w:rsid w:val="001739BC"/>
    <w:rsid w:val="0017474A"/>
    <w:rsid w:val="001758C6"/>
    <w:rsid w:val="0018163F"/>
    <w:rsid w:val="00182412"/>
    <w:rsid w:val="00182939"/>
    <w:rsid w:val="00182B99"/>
    <w:rsid w:val="001837C6"/>
    <w:rsid w:val="00185B52"/>
    <w:rsid w:val="00185C88"/>
    <w:rsid w:val="001870C2"/>
    <w:rsid w:val="0019034F"/>
    <w:rsid w:val="00190450"/>
    <w:rsid w:val="0019152A"/>
    <w:rsid w:val="00191688"/>
    <w:rsid w:val="00192EA8"/>
    <w:rsid w:val="0019301F"/>
    <w:rsid w:val="001932E7"/>
    <w:rsid w:val="00195471"/>
    <w:rsid w:val="001958D3"/>
    <w:rsid w:val="00196D13"/>
    <w:rsid w:val="00196F39"/>
    <w:rsid w:val="001A3D74"/>
    <w:rsid w:val="001A3F0F"/>
    <w:rsid w:val="001A50D9"/>
    <w:rsid w:val="001B05F5"/>
    <w:rsid w:val="001B1849"/>
    <w:rsid w:val="001B2BE5"/>
    <w:rsid w:val="001B3708"/>
    <w:rsid w:val="001B3973"/>
    <w:rsid w:val="001B50FB"/>
    <w:rsid w:val="001B518E"/>
    <w:rsid w:val="001B739F"/>
    <w:rsid w:val="001C1449"/>
    <w:rsid w:val="001C1525"/>
    <w:rsid w:val="001C1C34"/>
    <w:rsid w:val="001C2A74"/>
    <w:rsid w:val="001C60D3"/>
    <w:rsid w:val="001D23F7"/>
    <w:rsid w:val="001D6EB7"/>
    <w:rsid w:val="001D71D0"/>
    <w:rsid w:val="001D7430"/>
    <w:rsid w:val="001D7F61"/>
    <w:rsid w:val="001E228A"/>
    <w:rsid w:val="001E2437"/>
    <w:rsid w:val="001E271D"/>
    <w:rsid w:val="001E2CCE"/>
    <w:rsid w:val="001E388F"/>
    <w:rsid w:val="001E38DF"/>
    <w:rsid w:val="001E4070"/>
    <w:rsid w:val="001E4344"/>
    <w:rsid w:val="001E6034"/>
    <w:rsid w:val="001E648B"/>
    <w:rsid w:val="001E73F2"/>
    <w:rsid w:val="001F0B18"/>
    <w:rsid w:val="001F1004"/>
    <w:rsid w:val="001F26CD"/>
    <w:rsid w:val="001F27AD"/>
    <w:rsid w:val="001F2CFC"/>
    <w:rsid w:val="001F4EE9"/>
    <w:rsid w:val="001F56F4"/>
    <w:rsid w:val="001F6182"/>
    <w:rsid w:val="00201A11"/>
    <w:rsid w:val="00201B8C"/>
    <w:rsid w:val="00204191"/>
    <w:rsid w:val="0020527C"/>
    <w:rsid w:val="0020622A"/>
    <w:rsid w:val="00207796"/>
    <w:rsid w:val="00210A86"/>
    <w:rsid w:val="00211102"/>
    <w:rsid w:val="00211643"/>
    <w:rsid w:val="0021332C"/>
    <w:rsid w:val="00213982"/>
    <w:rsid w:val="00216423"/>
    <w:rsid w:val="0021777B"/>
    <w:rsid w:val="00217BAE"/>
    <w:rsid w:val="002208FB"/>
    <w:rsid w:val="002221FF"/>
    <w:rsid w:val="00223147"/>
    <w:rsid w:val="002237EE"/>
    <w:rsid w:val="00224BDD"/>
    <w:rsid w:val="00224EB3"/>
    <w:rsid w:val="00230A65"/>
    <w:rsid w:val="002318B3"/>
    <w:rsid w:val="0023246B"/>
    <w:rsid w:val="00232C05"/>
    <w:rsid w:val="00233CB4"/>
    <w:rsid w:val="00234C40"/>
    <w:rsid w:val="0023527D"/>
    <w:rsid w:val="00235ACD"/>
    <w:rsid w:val="00235C97"/>
    <w:rsid w:val="00240734"/>
    <w:rsid w:val="00240E7D"/>
    <w:rsid w:val="0024235D"/>
    <w:rsid w:val="00243756"/>
    <w:rsid w:val="00243FDB"/>
    <w:rsid w:val="0024416D"/>
    <w:rsid w:val="00245C39"/>
    <w:rsid w:val="00247645"/>
    <w:rsid w:val="00247D17"/>
    <w:rsid w:val="00250D71"/>
    <w:rsid w:val="002516DD"/>
    <w:rsid w:val="002527C6"/>
    <w:rsid w:val="00252E14"/>
    <w:rsid w:val="00253A34"/>
    <w:rsid w:val="002557BB"/>
    <w:rsid w:val="0026030E"/>
    <w:rsid w:val="002605F1"/>
    <w:rsid w:val="00260EA2"/>
    <w:rsid w:val="00262295"/>
    <w:rsid w:val="00263554"/>
    <w:rsid w:val="00263931"/>
    <w:rsid w:val="00264603"/>
    <w:rsid w:val="002646FF"/>
    <w:rsid w:val="00265BE5"/>
    <w:rsid w:val="00271335"/>
    <w:rsid w:val="0027158C"/>
    <w:rsid w:val="00271911"/>
    <w:rsid w:val="00271B73"/>
    <w:rsid w:val="00271FB4"/>
    <w:rsid w:val="002725B8"/>
    <w:rsid w:val="00272B0E"/>
    <w:rsid w:val="00273187"/>
    <w:rsid w:val="00273F02"/>
    <w:rsid w:val="002800A0"/>
    <w:rsid w:val="002801B3"/>
    <w:rsid w:val="00280340"/>
    <w:rsid w:val="00281060"/>
    <w:rsid w:val="00284050"/>
    <w:rsid w:val="00285A35"/>
    <w:rsid w:val="00285BD0"/>
    <w:rsid w:val="00286A6F"/>
    <w:rsid w:val="0028750D"/>
    <w:rsid w:val="00287F60"/>
    <w:rsid w:val="00293469"/>
    <w:rsid w:val="00293908"/>
    <w:rsid w:val="002940E8"/>
    <w:rsid w:val="00294751"/>
    <w:rsid w:val="002949B0"/>
    <w:rsid w:val="00294BF7"/>
    <w:rsid w:val="00295FDF"/>
    <w:rsid w:val="00296893"/>
    <w:rsid w:val="00297377"/>
    <w:rsid w:val="002A1D34"/>
    <w:rsid w:val="002A2209"/>
    <w:rsid w:val="002A2B7D"/>
    <w:rsid w:val="002A336A"/>
    <w:rsid w:val="002A3910"/>
    <w:rsid w:val="002A3B3E"/>
    <w:rsid w:val="002A43D6"/>
    <w:rsid w:val="002A45E7"/>
    <w:rsid w:val="002A464E"/>
    <w:rsid w:val="002A516A"/>
    <w:rsid w:val="002A54FF"/>
    <w:rsid w:val="002A6418"/>
    <w:rsid w:val="002A6DA4"/>
    <w:rsid w:val="002A6E50"/>
    <w:rsid w:val="002A758F"/>
    <w:rsid w:val="002A76C8"/>
    <w:rsid w:val="002A78F5"/>
    <w:rsid w:val="002A7E21"/>
    <w:rsid w:val="002B0738"/>
    <w:rsid w:val="002B0E34"/>
    <w:rsid w:val="002B1C96"/>
    <w:rsid w:val="002B285E"/>
    <w:rsid w:val="002B3073"/>
    <w:rsid w:val="002B4298"/>
    <w:rsid w:val="002B4AAB"/>
    <w:rsid w:val="002B4CF3"/>
    <w:rsid w:val="002B6A97"/>
    <w:rsid w:val="002B7A36"/>
    <w:rsid w:val="002C1B81"/>
    <w:rsid w:val="002C1F55"/>
    <w:rsid w:val="002C256A"/>
    <w:rsid w:val="002C683D"/>
    <w:rsid w:val="002C6FBF"/>
    <w:rsid w:val="002C73E6"/>
    <w:rsid w:val="002C77B2"/>
    <w:rsid w:val="002C789D"/>
    <w:rsid w:val="002C7AE9"/>
    <w:rsid w:val="002D176A"/>
    <w:rsid w:val="002D233B"/>
    <w:rsid w:val="002D2B92"/>
    <w:rsid w:val="002D5226"/>
    <w:rsid w:val="002E01B9"/>
    <w:rsid w:val="002E0367"/>
    <w:rsid w:val="002E240B"/>
    <w:rsid w:val="002E32AB"/>
    <w:rsid w:val="002E3767"/>
    <w:rsid w:val="002E4171"/>
    <w:rsid w:val="002E5978"/>
    <w:rsid w:val="002E5F89"/>
    <w:rsid w:val="002E6DF4"/>
    <w:rsid w:val="002E7626"/>
    <w:rsid w:val="002F1E9D"/>
    <w:rsid w:val="002F38CF"/>
    <w:rsid w:val="002F4204"/>
    <w:rsid w:val="00300C7D"/>
    <w:rsid w:val="00304417"/>
    <w:rsid w:val="00304862"/>
    <w:rsid w:val="00305A7F"/>
    <w:rsid w:val="00311CDF"/>
    <w:rsid w:val="00311E49"/>
    <w:rsid w:val="00313695"/>
    <w:rsid w:val="00313FF4"/>
    <w:rsid w:val="003152A7"/>
    <w:rsid w:val="003152FE"/>
    <w:rsid w:val="003155DD"/>
    <w:rsid w:val="003233D6"/>
    <w:rsid w:val="00323637"/>
    <w:rsid w:val="00324ADE"/>
    <w:rsid w:val="00324BD9"/>
    <w:rsid w:val="003258D5"/>
    <w:rsid w:val="0032595C"/>
    <w:rsid w:val="00325AD0"/>
    <w:rsid w:val="003272F5"/>
    <w:rsid w:val="00327436"/>
    <w:rsid w:val="0032787C"/>
    <w:rsid w:val="00330298"/>
    <w:rsid w:val="003309DE"/>
    <w:rsid w:val="00330B83"/>
    <w:rsid w:val="00332B8C"/>
    <w:rsid w:val="003354CA"/>
    <w:rsid w:val="00335552"/>
    <w:rsid w:val="00335789"/>
    <w:rsid w:val="00336A9E"/>
    <w:rsid w:val="00336F50"/>
    <w:rsid w:val="00337CB1"/>
    <w:rsid w:val="00337D65"/>
    <w:rsid w:val="00342CA2"/>
    <w:rsid w:val="00343D81"/>
    <w:rsid w:val="00344181"/>
    <w:rsid w:val="00344BD6"/>
    <w:rsid w:val="003460F5"/>
    <w:rsid w:val="003471DB"/>
    <w:rsid w:val="00350E18"/>
    <w:rsid w:val="003538B8"/>
    <w:rsid w:val="00353B6A"/>
    <w:rsid w:val="00355187"/>
    <w:rsid w:val="0035528D"/>
    <w:rsid w:val="00357B56"/>
    <w:rsid w:val="0036142C"/>
    <w:rsid w:val="00361821"/>
    <w:rsid w:val="00361E9E"/>
    <w:rsid w:val="00363846"/>
    <w:rsid w:val="00363CA2"/>
    <w:rsid w:val="00363CE1"/>
    <w:rsid w:val="00363E30"/>
    <w:rsid w:val="003641A7"/>
    <w:rsid w:val="003650F1"/>
    <w:rsid w:val="00365F8F"/>
    <w:rsid w:val="0036613B"/>
    <w:rsid w:val="003661C1"/>
    <w:rsid w:val="00366648"/>
    <w:rsid w:val="00370079"/>
    <w:rsid w:val="003705CD"/>
    <w:rsid w:val="00370A4B"/>
    <w:rsid w:val="0037118C"/>
    <w:rsid w:val="0037131C"/>
    <w:rsid w:val="0037304B"/>
    <w:rsid w:val="003738A1"/>
    <w:rsid w:val="00374A0E"/>
    <w:rsid w:val="003753EE"/>
    <w:rsid w:val="003754F3"/>
    <w:rsid w:val="00375E11"/>
    <w:rsid w:val="003802C7"/>
    <w:rsid w:val="003807E7"/>
    <w:rsid w:val="003831D9"/>
    <w:rsid w:val="003841C8"/>
    <w:rsid w:val="0038563D"/>
    <w:rsid w:val="003875C8"/>
    <w:rsid w:val="003879A6"/>
    <w:rsid w:val="00390604"/>
    <w:rsid w:val="003909DE"/>
    <w:rsid w:val="00390D0E"/>
    <w:rsid w:val="00391F0F"/>
    <w:rsid w:val="00392FD8"/>
    <w:rsid w:val="00393BC6"/>
    <w:rsid w:val="00393C0D"/>
    <w:rsid w:val="00393C44"/>
    <w:rsid w:val="003972C0"/>
    <w:rsid w:val="00397493"/>
    <w:rsid w:val="00397E85"/>
    <w:rsid w:val="003A0835"/>
    <w:rsid w:val="003A14CA"/>
    <w:rsid w:val="003A1E99"/>
    <w:rsid w:val="003A2945"/>
    <w:rsid w:val="003A2AB0"/>
    <w:rsid w:val="003A3041"/>
    <w:rsid w:val="003A33A1"/>
    <w:rsid w:val="003A37A6"/>
    <w:rsid w:val="003A4339"/>
    <w:rsid w:val="003A4CA0"/>
    <w:rsid w:val="003A5AAF"/>
    <w:rsid w:val="003B0272"/>
    <w:rsid w:val="003B0729"/>
    <w:rsid w:val="003B1A10"/>
    <w:rsid w:val="003B2139"/>
    <w:rsid w:val="003B2384"/>
    <w:rsid w:val="003B24E6"/>
    <w:rsid w:val="003B463A"/>
    <w:rsid w:val="003B4B89"/>
    <w:rsid w:val="003B512C"/>
    <w:rsid w:val="003B700A"/>
    <w:rsid w:val="003B79FA"/>
    <w:rsid w:val="003C0F1C"/>
    <w:rsid w:val="003C1562"/>
    <w:rsid w:val="003C1E22"/>
    <w:rsid w:val="003C22DC"/>
    <w:rsid w:val="003C39C1"/>
    <w:rsid w:val="003C3FB5"/>
    <w:rsid w:val="003C60C7"/>
    <w:rsid w:val="003C6668"/>
    <w:rsid w:val="003C6933"/>
    <w:rsid w:val="003C7FBE"/>
    <w:rsid w:val="003D0346"/>
    <w:rsid w:val="003D1983"/>
    <w:rsid w:val="003D227C"/>
    <w:rsid w:val="003D23D1"/>
    <w:rsid w:val="003D2B4D"/>
    <w:rsid w:val="003D4027"/>
    <w:rsid w:val="003D456B"/>
    <w:rsid w:val="003D4BCF"/>
    <w:rsid w:val="003D4D71"/>
    <w:rsid w:val="003D5559"/>
    <w:rsid w:val="003D5565"/>
    <w:rsid w:val="003D5767"/>
    <w:rsid w:val="003D6B32"/>
    <w:rsid w:val="003D7511"/>
    <w:rsid w:val="003D7AF6"/>
    <w:rsid w:val="003E44BB"/>
    <w:rsid w:val="003E7119"/>
    <w:rsid w:val="003E7654"/>
    <w:rsid w:val="003E7FD8"/>
    <w:rsid w:val="003F1280"/>
    <w:rsid w:val="003F14C7"/>
    <w:rsid w:val="003F20C7"/>
    <w:rsid w:val="003F37F5"/>
    <w:rsid w:val="003F46DF"/>
    <w:rsid w:val="003F665F"/>
    <w:rsid w:val="003F66D1"/>
    <w:rsid w:val="003F7527"/>
    <w:rsid w:val="00400C95"/>
    <w:rsid w:val="0040257C"/>
    <w:rsid w:val="00406AD1"/>
    <w:rsid w:val="004074D2"/>
    <w:rsid w:val="0041111D"/>
    <w:rsid w:val="00413F97"/>
    <w:rsid w:val="0041441E"/>
    <w:rsid w:val="00414B93"/>
    <w:rsid w:val="00415B3F"/>
    <w:rsid w:val="00417B52"/>
    <w:rsid w:val="0042054A"/>
    <w:rsid w:val="004228FB"/>
    <w:rsid w:val="0042357E"/>
    <w:rsid w:val="00423A28"/>
    <w:rsid w:val="0042416F"/>
    <w:rsid w:val="004247F2"/>
    <w:rsid w:val="00424A4E"/>
    <w:rsid w:val="00424ED0"/>
    <w:rsid w:val="00425468"/>
    <w:rsid w:val="00425CDF"/>
    <w:rsid w:val="00425F2E"/>
    <w:rsid w:val="0042761F"/>
    <w:rsid w:val="00427A71"/>
    <w:rsid w:val="00432043"/>
    <w:rsid w:val="00433391"/>
    <w:rsid w:val="004335C1"/>
    <w:rsid w:val="00433DD6"/>
    <w:rsid w:val="004358F6"/>
    <w:rsid w:val="00436908"/>
    <w:rsid w:val="00437539"/>
    <w:rsid w:val="00437B7A"/>
    <w:rsid w:val="004410DF"/>
    <w:rsid w:val="0044112F"/>
    <w:rsid w:val="0044115E"/>
    <w:rsid w:val="004435EE"/>
    <w:rsid w:val="00443BCE"/>
    <w:rsid w:val="00444A88"/>
    <w:rsid w:val="00445231"/>
    <w:rsid w:val="00445DE7"/>
    <w:rsid w:val="00445EA2"/>
    <w:rsid w:val="00447046"/>
    <w:rsid w:val="0045080E"/>
    <w:rsid w:val="00450BBC"/>
    <w:rsid w:val="00451F71"/>
    <w:rsid w:val="00453978"/>
    <w:rsid w:val="00454453"/>
    <w:rsid w:val="004547E8"/>
    <w:rsid w:val="0045677D"/>
    <w:rsid w:val="004567D1"/>
    <w:rsid w:val="0045719A"/>
    <w:rsid w:val="0045771D"/>
    <w:rsid w:val="00462C2F"/>
    <w:rsid w:val="00462CC4"/>
    <w:rsid w:val="00463601"/>
    <w:rsid w:val="00463F2D"/>
    <w:rsid w:val="004652E7"/>
    <w:rsid w:val="004655C6"/>
    <w:rsid w:val="004658FB"/>
    <w:rsid w:val="00465B3F"/>
    <w:rsid w:val="00465EC3"/>
    <w:rsid w:val="00470242"/>
    <w:rsid w:val="00470BFE"/>
    <w:rsid w:val="004713F8"/>
    <w:rsid w:val="00472506"/>
    <w:rsid w:val="0047372B"/>
    <w:rsid w:val="0047392F"/>
    <w:rsid w:val="00474DA4"/>
    <w:rsid w:val="00475B46"/>
    <w:rsid w:val="00476B4D"/>
    <w:rsid w:val="004777C8"/>
    <w:rsid w:val="00480197"/>
    <w:rsid w:val="004805FA"/>
    <w:rsid w:val="00481917"/>
    <w:rsid w:val="004832E1"/>
    <w:rsid w:val="00484710"/>
    <w:rsid w:val="004859EE"/>
    <w:rsid w:val="00485B96"/>
    <w:rsid w:val="00486AAE"/>
    <w:rsid w:val="00486D9E"/>
    <w:rsid w:val="004872BF"/>
    <w:rsid w:val="00492457"/>
    <w:rsid w:val="004935D2"/>
    <w:rsid w:val="00493E94"/>
    <w:rsid w:val="00495AE9"/>
    <w:rsid w:val="004966F2"/>
    <w:rsid w:val="00496EC8"/>
    <w:rsid w:val="004A09D1"/>
    <w:rsid w:val="004A11CC"/>
    <w:rsid w:val="004A17CF"/>
    <w:rsid w:val="004A405E"/>
    <w:rsid w:val="004A5201"/>
    <w:rsid w:val="004A5C8E"/>
    <w:rsid w:val="004A6D38"/>
    <w:rsid w:val="004A726B"/>
    <w:rsid w:val="004B01EA"/>
    <w:rsid w:val="004B0EBE"/>
    <w:rsid w:val="004B1215"/>
    <w:rsid w:val="004B15D9"/>
    <w:rsid w:val="004B16EE"/>
    <w:rsid w:val="004B188B"/>
    <w:rsid w:val="004B20E0"/>
    <w:rsid w:val="004B29F9"/>
    <w:rsid w:val="004B2C7A"/>
    <w:rsid w:val="004B2F22"/>
    <w:rsid w:val="004B3739"/>
    <w:rsid w:val="004B399F"/>
    <w:rsid w:val="004B3B18"/>
    <w:rsid w:val="004B41C1"/>
    <w:rsid w:val="004B46F0"/>
    <w:rsid w:val="004B6137"/>
    <w:rsid w:val="004C0F77"/>
    <w:rsid w:val="004C3AA3"/>
    <w:rsid w:val="004C7FD9"/>
    <w:rsid w:val="004D047D"/>
    <w:rsid w:val="004D0F2D"/>
    <w:rsid w:val="004D283A"/>
    <w:rsid w:val="004D3F65"/>
    <w:rsid w:val="004D5C46"/>
    <w:rsid w:val="004D6AE1"/>
    <w:rsid w:val="004D7C07"/>
    <w:rsid w:val="004D7CA4"/>
    <w:rsid w:val="004E0872"/>
    <w:rsid w:val="004E09BC"/>
    <w:rsid w:val="004E3994"/>
    <w:rsid w:val="004E3E15"/>
    <w:rsid w:val="004F1E9E"/>
    <w:rsid w:val="004F2802"/>
    <w:rsid w:val="004F2A53"/>
    <w:rsid w:val="004F305A"/>
    <w:rsid w:val="004F4D3B"/>
    <w:rsid w:val="004F586E"/>
    <w:rsid w:val="004F6820"/>
    <w:rsid w:val="004F6A4D"/>
    <w:rsid w:val="004F6CAB"/>
    <w:rsid w:val="004F6F94"/>
    <w:rsid w:val="004F78E8"/>
    <w:rsid w:val="004F7CE8"/>
    <w:rsid w:val="00501758"/>
    <w:rsid w:val="00503469"/>
    <w:rsid w:val="005035B2"/>
    <w:rsid w:val="0050463A"/>
    <w:rsid w:val="00505AA5"/>
    <w:rsid w:val="00505C3F"/>
    <w:rsid w:val="005062D6"/>
    <w:rsid w:val="00511461"/>
    <w:rsid w:val="00512164"/>
    <w:rsid w:val="00512AB1"/>
    <w:rsid w:val="00514200"/>
    <w:rsid w:val="00514534"/>
    <w:rsid w:val="005148CA"/>
    <w:rsid w:val="00514AFC"/>
    <w:rsid w:val="005162D0"/>
    <w:rsid w:val="005163C8"/>
    <w:rsid w:val="005172EB"/>
    <w:rsid w:val="0051749C"/>
    <w:rsid w:val="00520297"/>
    <w:rsid w:val="00520A85"/>
    <w:rsid w:val="00520C0A"/>
    <w:rsid w:val="00523226"/>
    <w:rsid w:val="00523FB5"/>
    <w:rsid w:val="00526B19"/>
    <w:rsid w:val="00530E87"/>
    <w:rsid w:val="00532395"/>
    <w:rsid w:val="00532561"/>
    <w:rsid w:val="0053329C"/>
    <w:rsid w:val="005334A3"/>
    <w:rsid w:val="005338F9"/>
    <w:rsid w:val="00533B68"/>
    <w:rsid w:val="0053404B"/>
    <w:rsid w:val="00534507"/>
    <w:rsid w:val="00536853"/>
    <w:rsid w:val="005368ED"/>
    <w:rsid w:val="005369F8"/>
    <w:rsid w:val="0053798D"/>
    <w:rsid w:val="0054218A"/>
    <w:rsid w:val="0054281C"/>
    <w:rsid w:val="00543E2F"/>
    <w:rsid w:val="00544581"/>
    <w:rsid w:val="005453B6"/>
    <w:rsid w:val="005456A6"/>
    <w:rsid w:val="00550825"/>
    <w:rsid w:val="0055268D"/>
    <w:rsid w:val="00552A12"/>
    <w:rsid w:val="00552F8C"/>
    <w:rsid w:val="00553703"/>
    <w:rsid w:val="00554296"/>
    <w:rsid w:val="00555479"/>
    <w:rsid w:val="00555AED"/>
    <w:rsid w:val="00557364"/>
    <w:rsid w:val="0055765F"/>
    <w:rsid w:val="00561793"/>
    <w:rsid w:val="00562CE2"/>
    <w:rsid w:val="00562D80"/>
    <w:rsid w:val="00563CAD"/>
    <w:rsid w:val="00563F0A"/>
    <w:rsid w:val="0056495B"/>
    <w:rsid w:val="005649A8"/>
    <w:rsid w:val="0056508E"/>
    <w:rsid w:val="00571359"/>
    <w:rsid w:val="005716F2"/>
    <w:rsid w:val="005725D5"/>
    <w:rsid w:val="00572BDC"/>
    <w:rsid w:val="0057304A"/>
    <w:rsid w:val="00573075"/>
    <w:rsid w:val="00573F09"/>
    <w:rsid w:val="00575DE2"/>
    <w:rsid w:val="00576BE4"/>
    <w:rsid w:val="005776F3"/>
    <w:rsid w:val="005779DB"/>
    <w:rsid w:val="005805DB"/>
    <w:rsid w:val="00581B19"/>
    <w:rsid w:val="00581E2C"/>
    <w:rsid w:val="0058427A"/>
    <w:rsid w:val="00585B16"/>
    <w:rsid w:val="005865E2"/>
    <w:rsid w:val="00586960"/>
    <w:rsid w:val="005871FE"/>
    <w:rsid w:val="005918B4"/>
    <w:rsid w:val="0059274E"/>
    <w:rsid w:val="00595065"/>
    <w:rsid w:val="0059519F"/>
    <w:rsid w:val="00595460"/>
    <w:rsid w:val="005957AC"/>
    <w:rsid w:val="00596692"/>
    <w:rsid w:val="0059747A"/>
    <w:rsid w:val="005A05F7"/>
    <w:rsid w:val="005A08C6"/>
    <w:rsid w:val="005A0BFD"/>
    <w:rsid w:val="005A1636"/>
    <w:rsid w:val="005A2A67"/>
    <w:rsid w:val="005A30C4"/>
    <w:rsid w:val="005A400A"/>
    <w:rsid w:val="005A409A"/>
    <w:rsid w:val="005A43BB"/>
    <w:rsid w:val="005A47C9"/>
    <w:rsid w:val="005A5390"/>
    <w:rsid w:val="005A71DA"/>
    <w:rsid w:val="005B0D4A"/>
    <w:rsid w:val="005B15F0"/>
    <w:rsid w:val="005B16FA"/>
    <w:rsid w:val="005B1846"/>
    <w:rsid w:val="005B21F7"/>
    <w:rsid w:val="005B269D"/>
    <w:rsid w:val="005B2C37"/>
    <w:rsid w:val="005B327D"/>
    <w:rsid w:val="005B3EC7"/>
    <w:rsid w:val="005B463A"/>
    <w:rsid w:val="005B6D8F"/>
    <w:rsid w:val="005B7C85"/>
    <w:rsid w:val="005C00F3"/>
    <w:rsid w:val="005C05DD"/>
    <w:rsid w:val="005C083A"/>
    <w:rsid w:val="005C1CC4"/>
    <w:rsid w:val="005C28EE"/>
    <w:rsid w:val="005C3B90"/>
    <w:rsid w:val="005C4290"/>
    <w:rsid w:val="005C4BED"/>
    <w:rsid w:val="005C6B51"/>
    <w:rsid w:val="005D12A5"/>
    <w:rsid w:val="005D13A6"/>
    <w:rsid w:val="005D2879"/>
    <w:rsid w:val="005D4573"/>
    <w:rsid w:val="005D4632"/>
    <w:rsid w:val="005D5C51"/>
    <w:rsid w:val="005D5CFF"/>
    <w:rsid w:val="005D6B7B"/>
    <w:rsid w:val="005D7F9D"/>
    <w:rsid w:val="005E2010"/>
    <w:rsid w:val="005E27B8"/>
    <w:rsid w:val="005E2E8E"/>
    <w:rsid w:val="005E37A0"/>
    <w:rsid w:val="005E57A7"/>
    <w:rsid w:val="005E6570"/>
    <w:rsid w:val="005E68E7"/>
    <w:rsid w:val="005E69E8"/>
    <w:rsid w:val="005E73C9"/>
    <w:rsid w:val="005F03C2"/>
    <w:rsid w:val="005F0544"/>
    <w:rsid w:val="005F0CE2"/>
    <w:rsid w:val="005F1031"/>
    <w:rsid w:val="005F181F"/>
    <w:rsid w:val="005F1DD4"/>
    <w:rsid w:val="005F2E61"/>
    <w:rsid w:val="005F448B"/>
    <w:rsid w:val="005F44A8"/>
    <w:rsid w:val="005F4A90"/>
    <w:rsid w:val="005F546D"/>
    <w:rsid w:val="005F5E30"/>
    <w:rsid w:val="005F6DC2"/>
    <w:rsid w:val="005F7164"/>
    <w:rsid w:val="005F7B92"/>
    <w:rsid w:val="0060193E"/>
    <w:rsid w:val="0060287F"/>
    <w:rsid w:val="00602A5A"/>
    <w:rsid w:val="00602D94"/>
    <w:rsid w:val="00606D8F"/>
    <w:rsid w:val="00610D11"/>
    <w:rsid w:val="00611A34"/>
    <w:rsid w:val="0061231C"/>
    <w:rsid w:val="00612379"/>
    <w:rsid w:val="0061273F"/>
    <w:rsid w:val="00613299"/>
    <w:rsid w:val="006153B6"/>
    <w:rsid w:val="0061555F"/>
    <w:rsid w:val="00615E7A"/>
    <w:rsid w:val="00616CE6"/>
    <w:rsid w:val="00617086"/>
    <w:rsid w:val="0061762B"/>
    <w:rsid w:val="006177E0"/>
    <w:rsid w:val="0061782E"/>
    <w:rsid w:val="0062398E"/>
    <w:rsid w:val="00623D5C"/>
    <w:rsid w:val="006243CA"/>
    <w:rsid w:val="006245ED"/>
    <w:rsid w:val="0062468E"/>
    <w:rsid w:val="006256B3"/>
    <w:rsid w:val="00627019"/>
    <w:rsid w:val="00627BE3"/>
    <w:rsid w:val="00627CC0"/>
    <w:rsid w:val="00627E74"/>
    <w:rsid w:val="00630456"/>
    <w:rsid w:val="0063048B"/>
    <w:rsid w:val="00633473"/>
    <w:rsid w:val="00633A20"/>
    <w:rsid w:val="00634856"/>
    <w:rsid w:val="00635504"/>
    <w:rsid w:val="00636CA6"/>
    <w:rsid w:val="00640FC5"/>
    <w:rsid w:val="00641200"/>
    <w:rsid w:val="00641BDD"/>
    <w:rsid w:val="00642FCF"/>
    <w:rsid w:val="0064328C"/>
    <w:rsid w:val="006433B6"/>
    <w:rsid w:val="0064445F"/>
    <w:rsid w:val="006449EA"/>
    <w:rsid w:val="00644B33"/>
    <w:rsid w:val="00645417"/>
    <w:rsid w:val="00645AD9"/>
    <w:rsid w:val="00645CA8"/>
    <w:rsid w:val="00647332"/>
    <w:rsid w:val="00650313"/>
    <w:rsid w:val="0065065D"/>
    <w:rsid w:val="00650C05"/>
    <w:rsid w:val="006513FA"/>
    <w:rsid w:val="006520C8"/>
    <w:rsid w:val="0065272C"/>
    <w:rsid w:val="0065389A"/>
    <w:rsid w:val="006542F9"/>
    <w:rsid w:val="00654737"/>
    <w:rsid w:val="0065683B"/>
    <w:rsid w:val="00660C6F"/>
    <w:rsid w:val="00662A33"/>
    <w:rsid w:val="006630F0"/>
    <w:rsid w:val="0066391A"/>
    <w:rsid w:val="00663FAD"/>
    <w:rsid w:val="006655D3"/>
    <w:rsid w:val="00667404"/>
    <w:rsid w:val="00667849"/>
    <w:rsid w:val="0066785C"/>
    <w:rsid w:val="006705AC"/>
    <w:rsid w:val="00671620"/>
    <w:rsid w:val="006721BF"/>
    <w:rsid w:val="00672738"/>
    <w:rsid w:val="0067390D"/>
    <w:rsid w:val="0067549D"/>
    <w:rsid w:val="00675ED9"/>
    <w:rsid w:val="0067601A"/>
    <w:rsid w:val="00677104"/>
    <w:rsid w:val="00677948"/>
    <w:rsid w:val="006878FF"/>
    <w:rsid w:val="00687EB4"/>
    <w:rsid w:val="00687F60"/>
    <w:rsid w:val="00691898"/>
    <w:rsid w:val="00691AC2"/>
    <w:rsid w:val="00691C28"/>
    <w:rsid w:val="006922DD"/>
    <w:rsid w:val="006943FD"/>
    <w:rsid w:val="00695C56"/>
    <w:rsid w:val="00696BA3"/>
    <w:rsid w:val="00696FA9"/>
    <w:rsid w:val="006A2A10"/>
    <w:rsid w:val="006A2B61"/>
    <w:rsid w:val="006A39DE"/>
    <w:rsid w:val="006A444B"/>
    <w:rsid w:val="006A474E"/>
    <w:rsid w:val="006A5CDE"/>
    <w:rsid w:val="006A6266"/>
    <w:rsid w:val="006A644A"/>
    <w:rsid w:val="006A7102"/>
    <w:rsid w:val="006A74BD"/>
    <w:rsid w:val="006B02DF"/>
    <w:rsid w:val="006B0B00"/>
    <w:rsid w:val="006B17D2"/>
    <w:rsid w:val="006B3710"/>
    <w:rsid w:val="006B7102"/>
    <w:rsid w:val="006C2208"/>
    <w:rsid w:val="006C224E"/>
    <w:rsid w:val="006C253D"/>
    <w:rsid w:val="006C315A"/>
    <w:rsid w:val="006C63DF"/>
    <w:rsid w:val="006C64AF"/>
    <w:rsid w:val="006C72E9"/>
    <w:rsid w:val="006C7E1E"/>
    <w:rsid w:val="006C7F77"/>
    <w:rsid w:val="006D00ED"/>
    <w:rsid w:val="006D08CE"/>
    <w:rsid w:val="006D1244"/>
    <w:rsid w:val="006D6187"/>
    <w:rsid w:val="006D780A"/>
    <w:rsid w:val="006E00D5"/>
    <w:rsid w:val="006E2D75"/>
    <w:rsid w:val="006E30A1"/>
    <w:rsid w:val="006E4BB5"/>
    <w:rsid w:val="006E66A3"/>
    <w:rsid w:val="006E732D"/>
    <w:rsid w:val="006F0FB3"/>
    <w:rsid w:val="006F169A"/>
    <w:rsid w:val="006F2AB4"/>
    <w:rsid w:val="006F3280"/>
    <w:rsid w:val="006F424F"/>
    <w:rsid w:val="006F6D1A"/>
    <w:rsid w:val="006F7196"/>
    <w:rsid w:val="006F7AFD"/>
    <w:rsid w:val="006F7DB7"/>
    <w:rsid w:val="007032C4"/>
    <w:rsid w:val="007041E0"/>
    <w:rsid w:val="00705235"/>
    <w:rsid w:val="0070546C"/>
    <w:rsid w:val="00706961"/>
    <w:rsid w:val="0071028D"/>
    <w:rsid w:val="007113E1"/>
    <w:rsid w:val="007122B2"/>
    <w:rsid w:val="0071271C"/>
    <w:rsid w:val="0071271E"/>
    <w:rsid w:val="0071276B"/>
    <w:rsid w:val="007151A9"/>
    <w:rsid w:val="00716F94"/>
    <w:rsid w:val="00717808"/>
    <w:rsid w:val="00717FA8"/>
    <w:rsid w:val="00720176"/>
    <w:rsid w:val="007203FC"/>
    <w:rsid w:val="00720AB4"/>
    <w:rsid w:val="00720AE9"/>
    <w:rsid w:val="0072231E"/>
    <w:rsid w:val="007225D7"/>
    <w:rsid w:val="007226AA"/>
    <w:rsid w:val="0072303C"/>
    <w:rsid w:val="00724642"/>
    <w:rsid w:val="007265C4"/>
    <w:rsid w:val="00726685"/>
    <w:rsid w:val="00730896"/>
    <w:rsid w:val="00732075"/>
    <w:rsid w:val="007326B3"/>
    <w:rsid w:val="00732DEC"/>
    <w:rsid w:val="00733493"/>
    <w:rsid w:val="00733706"/>
    <w:rsid w:val="00733CAC"/>
    <w:rsid w:val="00734739"/>
    <w:rsid w:val="0073565F"/>
    <w:rsid w:val="00735BD5"/>
    <w:rsid w:val="00735F53"/>
    <w:rsid w:val="00736A46"/>
    <w:rsid w:val="00743B19"/>
    <w:rsid w:val="0074474D"/>
    <w:rsid w:val="007451EC"/>
    <w:rsid w:val="00745233"/>
    <w:rsid w:val="00745BC3"/>
    <w:rsid w:val="00745DA1"/>
    <w:rsid w:val="007463EA"/>
    <w:rsid w:val="00746ABB"/>
    <w:rsid w:val="00747A6B"/>
    <w:rsid w:val="00747E40"/>
    <w:rsid w:val="00751613"/>
    <w:rsid w:val="00753EE9"/>
    <w:rsid w:val="00754660"/>
    <w:rsid w:val="00754E90"/>
    <w:rsid w:val="007556F6"/>
    <w:rsid w:val="00755B58"/>
    <w:rsid w:val="00756297"/>
    <w:rsid w:val="00756B5D"/>
    <w:rsid w:val="007570F7"/>
    <w:rsid w:val="007608C8"/>
    <w:rsid w:val="00760E32"/>
    <w:rsid w:val="00760EEF"/>
    <w:rsid w:val="00761A88"/>
    <w:rsid w:val="00761CC4"/>
    <w:rsid w:val="00761D0A"/>
    <w:rsid w:val="00762436"/>
    <w:rsid w:val="00762CB2"/>
    <w:rsid w:val="00764439"/>
    <w:rsid w:val="00764951"/>
    <w:rsid w:val="00764EBD"/>
    <w:rsid w:val="0076529E"/>
    <w:rsid w:val="00770ED8"/>
    <w:rsid w:val="007719A3"/>
    <w:rsid w:val="00771C84"/>
    <w:rsid w:val="0077248A"/>
    <w:rsid w:val="00773AF0"/>
    <w:rsid w:val="00774678"/>
    <w:rsid w:val="00774DD9"/>
    <w:rsid w:val="00775C5D"/>
    <w:rsid w:val="00777159"/>
    <w:rsid w:val="00777EBA"/>
    <w:rsid w:val="00777EE5"/>
    <w:rsid w:val="00781CC3"/>
    <w:rsid w:val="00784836"/>
    <w:rsid w:val="00785213"/>
    <w:rsid w:val="007858C0"/>
    <w:rsid w:val="007862B6"/>
    <w:rsid w:val="0078635F"/>
    <w:rsid w:val="00786DE0"/>
    <w:rsid w:val="007873FD"/>
    <w:rsid w:val="0079023E"/>
    <w:rsid w:val="00791897"/>
    <w:rsid w:val="0079275E"/>
    <w:rsid w:val="00792BE3"/>
    <w:rsid w:val="00793DF9"/>
    <w:rsid w:val="00794097"/>
    <w:rsid w:val="00795AC0"/>
    <w:rsid w:val="007960E6"/>
    <w:rsid w:val="007977B2"/>
    <w:rsid w:val="00797B62"/>
    <w:rsid w:val="007A0291"/>
    <w:rsid w:val="007A0CC6"/>
    <w:rsid w:val="007A0D52"/>
    <w:rsid w:val="007A1EAA"/>
    <w:rsid w:val="007A2818"/>
    <w:rsid w:val="007A2854"/>
    <w:rsid w:val="007A2FAC"/>
    <w:rsid w:val="007A3F4A"/>
    <w:rsid w:val="007A42DE"/>
    <w:rsid w:val="007A4869"/>
    <w:rsid w:val="007A48C1"/>
    <w:rsid w:val="007A60B8"/>
    <w:rsid w:val="007A72EA"/>
    <w:rsid w:val="007B0753"/>
    <w:rsid w:val="007B28E1"/>
    <w:rsid w:val="007B2C45"/>
    <w:rsid w:val="007B34EC"/>
    <w:rsid w:val="007B3AC4"/>
    <w:rsid w:val="007B3C49"/>
    <w:rsid w:val="007B4D3C"/>
    <w:rsid w:val="007B611B"/>
    <w:rsid w:val="007B709F"/>
    <w:rsid w:val="007C0F05"/>
    <w:rsid w:val="007C1D92"/>
    <w:rsid w:val="007C21AC"/>
    <w:rsid w:val="007C29B8"/>
    <w:rsid w:val="007C3DE2"/>
    <w:rsid w:val="007C481E"/>
    <w:rsid w:val="007C493F"/>
    <w:rsid w:val="007C4C11"/>
    <w:rsid w:val="007C4CB9"/>
    <w:rsid w:val="007C5BEC"/>
    <w:rsid w:val="007C5F3A"/>
    <w:rsid w:val="007C6FD6"/>
    <w:rsid w:val="007C74B4"/>
    <w:rsid w:val="007D0B9D"/>
    <w:rsid w:val="007D147C"/>
    <w:rsid w:val="007D15DC"/>
    <w:rsid w:val="007D17A2"/>
    <w:rsid w:val="007D19B0"/>
    <w:rsid w:val="007D2597"/>
    <w:rsid w:val="007D396C"/>
    <w:rsid w:val="007D398D"/>
    <w:rsid w:val="007D3A6F"/>
    <w:rsid w:val="007D59EC"/>
    <w:rsid w:val="007E2223"/>
    <w:rsid w:val="007E2F82"/>
    <w:rsid w:val="007E3916"/>
    <w:rsid w:val="007E471E"/>
    <w:rsid w:val="007E48BF"/>
    <w:rsid w:val="007F1476"/>
    <w:rsid w:val="007F1D89"/>
    <w:rsid w:val="007F498F"/>
    <w:rsid w:val="007F4C3C"/>
    <w:rsid w:val="007F52DA"/>
    <w:rsid w:val="007F5CC1"/>
    <w:rsid w:val="007F65F4"/>
    <w:rsid w:val="00801403"/>
    <w:rsid w:val="008035E5"/>
    <w:rsid w:val="00803DCB"/>
    <w:rsid w:val="008045F3"/>
    <w:rsid w:val="00805385"/>
    <w:rsid w:val="008060D3"/>
    <w:rsid w:val="008066E2"/>
    <w:rsid w:val="0080679D"/>
    <w:rsid w:val="00806BD7"/>
    <w:rsid w:val="0080718B"/>
    <w:rsid w:val="00807311"/>
    <w:rsid w:val="008102FB"/>
    <w:rsid w:val="008106CF"/>
    <w:rsid w:val="008108B0"/>
    <w:rsid w:val="008109CA"/>
    <w:rsid w:val="00811179"/>
    <w:rsid w:val="00811B20"/>
    <w:rsid w:val="00812609"/>
    <w:rsid w:val="00813010"/>
    <w:rsid w:val="0081499F"/>
    <w:rsid w:val="008154F3"/>
    <w:rsid w:val="00817349"/>
    <w:rsid w:val="00817683"/>
    <w:rsid w:val="00820F52"/>
    <w:rsid w:val="00821056"/>
    <w:rsid w:val="008211B5"/>
    <w:rsid w:val="008219FF"/>
    <w:rsid w:val="00822306"/>
    <w:rsid w:val="0082271B"/>
    <w:rsid w:val="0082296E"/>
    <w:rsid w:val="00822C49"/>
    <w:rsid w:val="008235FA"/>
    <w:rsid w:val="00823AC1"/>
    <w:rsid w:val="00823B3B"/>
    <w:rsid w:val="00823ECF"/>
    <w:rsid w:val="00824099"/>
    <w:rsid w:val="00824CF4"/>
    <w:rsid w:val="0082750F"/>
    <w:rsid w:val="008277E4"/>
    <w:rsid w:val="00831662"/>
    <w:rsid w:val="0083342F"/>
    <w:rsid w:val="0083347D"/>
    <w:rsid w:val="00834DDD"/>
    <w:rsid w:val="00837F8C"/>
    <w:rsid w:val="00840540"/>
    <w:rsid w:val="00842150"/>
    <w:rsid w:val="00843F44"/>
    <w:rsid w:val="008444A0"/>
    <w:rsid w:val="00844529"/>
    <w:rsid w:val="00846874"/>
    <w:rsid w:val="00846D7C"/>
    <w:rsid w:val="0084742C"/>
    <w:rsid w:val="00850EF5"/>
    <w:rsid w:val="00851D79"/>
    <w:rsid w:val="00854FC7"/>
    <w:rsid w:val="00857BBB"/>
    <w:rsid w:val="00860351"/>
    <w:rsid w:val="00860B7A"/>
    <w:rsid w:val="00861BAA"/>
    <w:rsid w:val="00863017"/>
    <w:rsid w:val="00865F74"/>
    <w:rsid w:val="008662E9"/>
    <w:rsid w:val="00866A96"/>
    <w:rsid w:val="00867AC1"/>
    <w:rsid w:val="00870A35"/>
    <w:rsid w:val="008720A8"/>
    <w:rsid w:val="00872758"/>
    <w:rsid w:val="00872782"/>
    <w:rsid w:val="00873BFB"/>
    <w:rsid w:val="00874FFC"/>
    <w:rsid w:val="008751DE"/>
    <w:rsid w:val="00877BDB"/>
    <w:rsid w:val="00881CAD"/>
    <w:rsid w:val="00882428"/>
    <w:rsid w:val="008827A1"/>
    <w:rsid w:val="00883635"/>
    <w:rsid w:val="008842CF"/>
    <w:rsid w:val="00885144"/>
    <w:rsid w:val="00887928"/>
    <w:rsid w:val="00890DF8"/>
    <w:rsid w:val="00891E52"/>
    <w:rsid w:val="008924C4"/>
    <w:rsid w:val="00893484"/>
    <w:rsid w:val="00894FB9"/>
    <w:rsid w:val="008961F5"/>
    <w:rsid w:val="008969B8"/>
    <w:rsid w:val="00897634"/>
    <w:rsid w:val="008A0A3D"/>
    <w:rsid w:val="008A0ADE"/>
    <w:rsid w:val="008A0E60"/>
    <w:rsid w:val="008A212A"/>
    <w:rsid w:val="008A25FB"/>
    <w:rsid w:val="008A31F7"/>
    <w:rsid w:val="008A381C"/>
    <w:rsid w:val="008A3C75"/>
    <w:rsid w:val="008A3E65"/>
    <w:rsid w:val="008A524F"/>
    <w:rsid w:val="008A6AF4"/>
    <w:rsid w:val="008A743F"/>
    <w:rsid w:val="008B07BF"/>
    <w:rsid w:val="008B1A42"/>
    <w:rsid w:val="008B2705"/>
    <w:rsid w:val="008B2A76"/>
    <w:rsid w:val="008B4956"/>
    <w:rsid w:val="008B7164"/>
    <w:rsid w:val="008C02D5"/>
    <w:rsid w:val="008C0970"/>
    <w:rsid w:val="008C5E8D"/>
    <w:rsid w:val="008C6CDA"/>
    <w:rsid w:val="008C6DB2"/>
    <w:rsid w:val="008C6F0C"/>
    <w:rsid w:val="008C7BA6"/>
    <w:rsid w:val="008C7EA2"/>
    <w:rsid w:val="008D0517"/>
    <w:rsid w:val="008D0BC5"/>
    <w:rsid w:val="008D0F14"/>
    <w:rsid w:val="008D1157"/>
    <w:rsid w:val="008D13A3"/>
    <w:rsid w:val="008D13C6"/>
    <w:rsid w:val="008D1AB3"/>
    <w:rsid w:val="008D2413"/>
    <w:rsid w:val="008D2CF7"/>
    <w:rsid w:val="008D5892"/>
    <w:rsid w:val="008D5976"/>
    <w:rsid w:val="008D5E7A"/>
    <w:rsid w:val="008D5E7C"/>
    <w:rsid w:val="008D7024"/>
    <w:rsid w:val="008D75A6"/>
    <w:rsid w:val="008D76CF"/>
    <w:rsid w:val="008D7F4B"/>
    <w:rsid w:val="008E1662"/>
    <w:rsid w:val="008E19C8"/>
    <w:rsid w:val="008E6FF3"/>
    <w:rsid w:val="008E7C9E"/>
    <w:rsid w:val="008F055D"/>
    <w:rsid w:val="008F062C"/>
    <w:rsid w:val="008F1344"/>
    <w:rsid w:val="008F28A1"/>
    <w:rsid w:val="008F3847"/>
    <w:rsid w:val="008F4064"/>
    <w:rsid w:val="008F484B"/>
    <w:rsid w:val="008F4B90"/>
    <w:rsid w:val="008F60A2"/>
    <w:rsid w:val="008F737B"/>
    <w:rsid w:val="008F75F0"/>
    <w:rsid w:val="008F783F"/>
    <w:rsid w:val="00900C26"/>
    <w:rsid w:val="00900E66"/>
    <w:rsid w:val="009017D0"/>
    <w:rsid w:val="0090197F"/>
    <w:rsid w:val="009031F0"/>
    <w:rsid w:val="00903264"/>
    <w:rsid w:val="00903595"/>
    <w:rsid w:val="00904675"/>
    <w:rsid w:val="00905212"/>
    <w:rsid w:val="00905546"/>
    <w:rsid w:val="00906165"/>
    <w:rsid w:val="00906693"/>
    <w:rsid w:val="00906DDC"/>
    <w:rsid w:val="0091189F"/>
    <w:rsid w:val="009124F4"/>
    <w:rsid w:val="00913FE8"/>
    <w:rsid w:val="009145CF"/>
    <w:rsid w:val="00915762"/>
    <w:rsid w:val="0091577E"/>
    <w:rsid w:val="00915CAD"/>
    <w:rsid w:val="009201F4"/>
    <w:rsid w:val="009229A6"/>
    <w:rsid w:val="00925C6E"/>
    <w:rsid w:val="00931997"/>
    <w:rsid w:val="00933E50"/>
    <w:rsid w:val="00934C43"/>
    <w:rsid w:val="00934E09"/>
    <w:rsid w:val="009359F0"/>
    <w:rsid w:val="009360F2"/>
    <w:rsid w:val="00936253"/>
    <w:rsid w:val="00936881"/>
    <w:rsid w:val="009370C8"/>
    <w:rsid w:val="00937684"/>
    <w:rsid w:val="009376BC"/>
    <w:rsid w:val="00937FB1"/>
    <w:rsid w:val="00940D46"/>
    <w:rsid w:val="00940D91"/>
    <w:rsid w:val="009413F1"/>
    <w:rsid w:val="00941496"/>
    <w:rsid w:val="00945F98"/>
    <w:rsid w:val="009501F5"/>
    <w:rsid w:val="0095117C"/>
    <w:rsid w:val="00952DD4"/>
    <w:rsid w:val="00953067"/>
    <w:rsid w:val="00953A74"/>
    <w:rsid w:val="00955282"/>
    <w:rsid w:val="0095545E"/>
    <w:rsid w:val="009561F4"/>
    <w:rsid w:val="0095638C"/>
    <w:rsid w:val="009568D0"/>
    <w:rsid w:val="009600EF"/>
    <w:rsid w:val="0096014E"/>
    <w:rsid w:val="00960D41"/>
    <w:rsid w:val="00962963"/>
    <w:rsid w:val="0096564F"/>
    <w:rsid w:val="00965A07"/>
    <w:rsid w:val="00965AE7"/>
    <w:rsid w:val="00965D89"/>
    <w:rsid w:val="00970F8F"/>
    <w:rsid w:val="00970FD7"/>
    <w:rsid w:val="00970FED"/>
    <w:rsid w:val="00972400"/>
    <w:rsid w:val="0097278A"/>
    <w:rsid w:val="0097541F"/>
    <w:rsid w:val="00977036"/>
    <w:rsid w:val="009779E7"/>
    <w:rsid w:val="00980B13"/>
    <w:rsid w:val="00980EF8"/>
    <w:rsid w:val="00981EBE"/>
    <w:rsid w:val="009823B5"/>
    <w:rsid w:val="0098269D"/>
    <w:rsid w:val="00982FFB"/>
    <w:rsid w:val="00983A35"/>
    <w:rsid w:val="00983C9B"/>
    <w:rsid w:val="009854BE"/>
    <w:rsid w:val="009854CA"/>
    <w:rsid w:val="00986739"/>
    <w:rsid w:val="0099097B"/>
    <w:rsid w:val="00991181"/>
    <w:rsid w:val="00992466"/>
    <w:rsid w:val="00992D82"/>
    <w:rsid w:val="009939C9"/>
    <w:rsid w:val="00993EF7"/>
    <w:rsid w:val="00994560"/>
    <w:rsid w:val="00994B68"/>
    <w:rsid w:val="00995CCB"/>
    <w:rsid w:val="00996A1E"/>
    <w:rsid w:val="00997029"/>
    <w:rsid w:val="00997559"/>
    <w:rsid w:val="009A07A8"/>
    <w:rsid w:val="009A11C9"/>
    <w:rsid w:val="009A2D7A"/>
    <w:rsid w:val="009A39D3"/>
    <w:rsid w:val="009A4738"/>
    <w:rsid w:val="009A520A"/>
    <w:rsid w:val="009A5327"/>
    <w:rsid w:val="009A5736"/>
    <w:rsid w:val="009A5D02"/>
    <w:rsid w:val="009A6C61"/>
    <w:rsid w:val="009A7339"/>
    <w:rsid w:val="009A7B82"/>
    <w:rsid w:val="009B009E"/>
    <w:rsid w:val="009B054C"/>
    <w:rsid w:val="009B217A"/>
    <w:rsid w:val="009B3590"/>
    <w:rsid w:val="009B3C99"/>
    <w:rsid w:val="009B3DFF"/>
    <w:rsid w:val="009B440E"/>
    <w:rsid w:val="009B4BD1"/>
    <w:rsid w:val="009B4CE3"/>
    <w:rsid w:val="009B6216"/>
    <w:rsid w:val="009B65B7"/>
    <w:rsid w:val="009B6641"/>
    <w:rsid w:val="009C0AA3"/>
    <w:rsid w:val="009C1701"/>
    <w:rsid w:val="009C2C4A"/>
    <w:rsid w:val="009C3AC3"/>
    <w:rsid w:val="009C48FA"/>
    <w:rsid w:val="009C536A"/>
    <w:rsid w:val="009C54FC"/>
    <w:rsid w:val="009C583F"/>
    <w:rsid w:val="009C5A63"/>
    <w:rsid w:val="009C66EC"/>
    <w:rsid w:val="009C6CD4"/>
    <w:rsid w:val="009C72CF"/>
    <w:rsid w:val="009D0F70"/>
    <w:rsid w:val="009D17B3"/>
    <w:rsid w:val="009D22D8"/>
    <w:rsid w:val="009D234A"/>
    <w:rsid w:val="009D3C43"/>
    <w:rsid w:val="009D5FAE"/>
    <w:rsid w:val="009D690D"/>
    <w:rsid w:val="009D73D1"/>
    <w:rsid w:val="009D7554"/>
    <w:rsid w:val="009E12FA"/>
    <w:rsid w:val="009E484C"/>
    <w:rsid w:val="009E65B6"/>
    <w:rsid w:val="009E7203"/>
    <w:rsid w:val="009F005A"/>
    <w:rsid w:val="009F0A51"/>
    <w:rsid w:val="009F324F"/>
    <w:rsid w:val="009F3BE6"/>
    <w:rsid w:val="009F4E0F"/>
    <w:rsid w:val="009F4E5A"/>
    <w:rsid w:val="009F5178"/>
    <w:rsid w:val="009F5978"/>
    <w:rsid w:val="009F77CF"/>
    <w:rsid w:val="00A02C1E"/>
    <w:rsid w:val="00A0307B"/>
    <w:rsid w:val="00A04640"/>
    <w:rsid w:val="00A04F29"/>
    <w:rsid w:val="00A10496"/>
    <w:rsid w:val="00A10E58"/>
    <w:rsid w:val="00A10F6E"/>
    <w:rsid w:val="00A11822"/>
    <w:rsid w:val="00A11AFE"/>
    <w:rsid w:val="00A11F38"/>
    <w:rsid w:val="00A121C2"/>
    <w:rsid w:val="00A127B8"/>
    <w:rsid w:val="00A12C61"/>
    <w:rsid w:val="00A1405A"/>
    <w:rsid w:val="00A14A05"/>
    <w:rsid w:val="00A14A2B"/>
    <w:rsid w:val="00A1637D"/>
    <w:rsid w:val="00A16D8B"/>
    <w:rsid w:val="00A20463"/>
    <w:rsid w:val="00A23857"/>
    <w:rsid w:val="00A23AEF"/>
    <w:rsid w:val="00A23F29"/>
    <w:rsid w:val="00A24760"/>
    <w:rsid w:val="00A24C10"/>
    <w:rsid w:val="00A25042"/>
    <w:rsid w:val="00A25374"/>
    <w:rsid w:val="00A26606"/>
    <w:rsid w:val="00A26D8B"/>
    <w:rsid w:val="00A2714D"/>
    <w:rsid w:val="00A271EE"/>
    <w:rsid w:val="00A275D8"/>
    <w:rsid w:val="00A2793B"/>
    <w:rsid w:val="00A305CD"/>
    <w:rsid w:val="00A30897"/>
    <w:rsid w:val="00A308A8"/>
    <w:rsid w:val="00A33E04"/>
    <w:rsid w:val="00A36CA2"/>
    <w:rsid w:val="00A403C9"/>
    <w:rsid w:val="00A4086C"/>
    <w:rsid w:val="00A425D9"/>
    <w:rsid w:val="00A42AC3"/>
    <w:rsid w:val="00A430CF"/>
    <w:rsid w:val="00A43D2E"/>
    <w:rsid w:val="00A43D48"/>
    <w:rsid w:val="00A44ADA"/>
    <w:rsid w:val="00A45212"/>
    <w:rsid w:val="00A471F2"/>
    <w:rsid w:val="00A47675"/>
    <w:rsid w:val="00A50730"/>
    <w:rsid w:val="00A50963"/>
    <w:rsid w:val="00A51F7D"/>
    <w:rsid w:val="00A5225F"/>
    <w:rsid w:val="00A522F7"/>
    <w:rsid w:val="00A523CC"/>
    <w:rsid w:val="00A54309"/>
    <w:rsid w:val="00A548BF"/>
    <w:rsid w:val="00A5566F"/>
    <w:rsid w:val="00A55DB5"/>
    <w:rsid w:val="00A566DE"/>
    <w:rsid w:val="00A57417"/>
    <w:rsid w:val="00A57734"/>
    <w:rsid w:val="00A610A9"/>
    <w:rsid w:val="00A612F9"/>
    <w:rsid w:val="00A63199"/>
    <w:rsid w:val="00A63992"/>
    <w:rsid w:val="00A63CC5"/>
    <w:rsid w:val="00A63D21"/>
    <w:rsid w:val="00A647AA"/>
    <w:rsid w:val="00A64DBE"/>
    <w:rsid w:val="00A64F83"/>
    <w:rsid w:val="00A6534C"/>
    <w:rsid w:val="00A706E9"/>
    <w:rsid w:val="00A71210"/>
    <w:rsid w:val="00A73882"/>
    <w:rsid w:val="00A741DA"/>
    <w:rsid w:val="00A74906"/>
    <w:rsid w:val="00A74983"/>
    <w:rsid w:val="00A76D8D"/>
    <w:rsid w:val="00A77F77"/>
    <w:rsid w:val="00A80F2A"/>
    <w:rsid w:val="00A834EA"/>
    <w:rsid w:val="00A83E34"/>
    <w:rsid w:val="00A84097"/>
    <w:rsid w:val="00A84484"/>
    <w:rsid w:val="00A84C8F"/>
    <w:rsid w:val="00A85B09"/>
    <w:rsid w:val="00A86413"/>
    <w:rsid w:val="00A866B8"/>
    <w:rsid w:val="00A867E9"/>
    <w:rsid w:val="00A869CA"/>
    <w:rsid w:val="00A86A8F"/>
    <w:rsid w:val="00A904E6"/>
    <w:rsid w:val="00A9151E"/>
    <w:rsid w:val="00A9238C"/>
    <w:rsid w:val="00A92A6A"/>
    <w:rsid w:val="00A942AC"/>
    <w:rsid w:val="00A95CF0"/>
    <w:rsid w:val="00A95E0F"/>
    <w:rsid w:val="00A9691C"/>
    <w:rsid w:val="00A96C33"/>
    <w:rsid w:val="00A9788F"/>
    <w:rsid w:val="00AA11DA"/>
    <w:rsid w:val="00AA19AB"/>
    <w:rsid w:val="00AA1CC2"/>
    <w:rsid w:val="00AA2EB7"/>
    <w:rsid w:val="00AA3996"/>
    <w:rsid w:val="00AA3B58"/>
    <w:rsid w:val="00AA5E95"/>
    <w:rsid w:val="00AA6049"/>
    <w:rsid w:val="00AA641F"/>
    <w:rsid w:val="00AA6542"/>
    <w:rsid w:val="00AA6711"/>
    <w:rsid w:val="00AA71A0"/>
    <w:rsid w:val="00AA7909"/>
    <w:rsid w:val="00AA7A6D"/>
    <w:rsid w:val="00AA7D51"/>
    <w:rsid w:val="00AB01D1"/>
    <w:rsid w:val="00AB03DC"/>
    <w:rsid w:val="00AB0D1B"/>
    <w:rsid w:val="00AB2303"/>
    <w:rsid w:val="00AB2B93"/>
    <w:rsid w:val="00AB2F75"/>
    <w:rsid w:val="00AB4706"/>
    <w:rsid w:val="00AB4C8F"/>
    <w:rsid w:val="00AB530F"/>
    <w:rsid w:val="00AB5FCA"/>
    <w:rsid w:val="00AB7E5B"/>
    <w:rsid w:val="00AC18FB"/>
    <w:rsid w:val="00AC1CA3"/>
    <w:rsid w:val="00AC2616"/>
    <w:rsid w:val="00AC2883"/>
    <w:rsid w:val="00AC2B42"/>
    <w:rsid w:val="00AC401C"/>
    <w:rsid w:val="00AC4E05"/>
    <w:rsid w:val="00AC50D0"/>
    <w:rsid w:val="00AC59C3"/>
    <w:rsid w:val="00AC5BB1"/>
    <w:rsid w:val="00AC75FF"/>
    <w:rsid w:val="00AC7717"/>
    <w:rsid w:val="00AD16DF"/>
    <w:rsid w:val="00AD1A17"/>
    <w:rsid w:val="00AD2809"/>
    <w:rsid w:val="00AD49F3"/>
    <w:rsid w:val="00AD51F8"/>
    <w:rsid w:val="00AD5B20"/>
    <w:rsid w:val="00AD62C0"/>
    <w:rsid w:val="00AD7947"/>
    <w:rsid w:val="00AD7D56"/>
    <w:rsid w:val="00AE0593"/>
    <w:rsid w:val="00AE0B13"/>
    <w:rsid w:val="00AE0EF1"/>
    <w:rsid w:val="00AE148B"/>
    <w:rsid w:val="00AE173C"/>
    <w:rsid w:val="00AE2937"/>
    <w:rsid w:val="00AE2E92"/>
    <w:rsid w:val="00AE33D4"/>
    <w:rsid w:val="00AE488A"/>
    <w:rsid w:val="00AE4CF1"/>
    <w:rsid w:val="00AE5CD4"/>
    <w:rsid w:val="00AE5D91"/>
    <w:rsid w:val="00AE69AA"/>
    <w:rsid w:val="00AF04F2"/>
    <w:rsid w:val="00AF0D28"/>
    <w:rsid w:val="00AF145E"/>
    <w:rsid w:val="00AF170D"/>
    <w:rsid w:val="00AF1A98"/>
    <w:rsid w:val="00AF1F63"/>
    <w:rsid w:val="00AF211B"/>
    <w:rsid w:val="00AF30CE"/>
    <w:rsid w:val="00AF48DC"/>
    <w:rsid w:val="00AF577C"/>
    <w:rsid w:val="00AF603C"/>
    <w:rsid w:val="00AF689B"/>
    <w:rsid w:val="00AF7C02"/>
    <w:rsid w:val="00B016D1"/>
    <w:rsid w:val="00B02B7C"/>
    <w:rsid w:val="00B034F6"/>
    <w:rsid w:val="00B03B8D"/>
    <w:rsid w:val="00B04531"/>
    <w:rsid w:val="00B07301"/>
    <w:rsid w:val="00B1144A"/>
    <w:rsid w:val="00B118A2"/>
    <w:rsid w:val="00B11F3E"/>
    <w:rsid w:val="00B1271C"/>
    <w:rsid w:val="00B148BF"/>
    <w:rsid w:val="00B16EA1"/>
    <w:rsid w:val="00B1794A"/>
    <w:rsid w:val="00B20734"/>
    <w:rsid w:val="00B20808"/>
    <w:rsid w:val="00B224DE"/>
    <w:rsid w:val="00B24FAC"/>
    <w:rsid w:val="00B26337"/>
    <w:rsid w:val="00B269A7"/>
    <w:rsid w:val="00B30F86"/>
    <w:rsid w:val="00B31110"/>
    <w:rsid w:val="00B3121C"/>
    <w:rsid w:val="00B31BC0"/>
    <w:rsid w:val="00B31ED2"/>
    <w:rsid w:val="00B324D4"/>
    <w:rsid w:val="00B32726"/>
    <w:rsid w:val="00B33C84"/>
    <w:rsid w:val="00B343C3"/>
    <w:rsid w:val="00B35580"/>
    <w:rsid w:val="00B41DFF"/>
    <w:rsid w:val="00B421FE"/>
    <w:rsid w:val="00B42398"/>
    <w:rsid w:val="00B44F6D"/>
    <w:rsid w:val="00B46575"/>
    <w:rsid w:val="00B46AEE"/>
    <w:rsid w:val="00B5073D"/>
    <w:rsid w:val="00B51A27"/>
    <w:rsid w:val="00B54C0B"/>
    <w:rsid w:val="00B54FF9"/>
    <w:rsid w:val="00B55910"/>
    <w:rsid w:val="00B560B5"/>
    <w:rsid w:val="00B5735E"/>
    <w:rsid w:val="00B60C1B"/>
    <w:rsid w:val="00B61777"/>
    <w:rsid w:val="00B62181"/>
    <w:rsid w:val="00B622E6"/>
    <w:rsid w:val="00B62D8D"/>
    <w:rsid w:val="00B63BD3"/>
    <w:rsid w:val="00B64F8D"/>
    <w:rsid w:val="00B65089"/>
    <w:rsid w:val="00B652F2"/>
    <w:rsid w:val="00B66DF0"/>
    <w:rsid w:val="00B66EF9"/>
    <w:rsid w:val="00B67C93"/>
    <w:rsid w:val="00B73308"/>
    <w:rsid w:val="00B753E8"/>
    <w:rsid w:val="00B77D18"/>
    <w:rsid w:val="00B8069B"/>
    <w:rsid w:val="00B80E22"/>
    <w:rsid w:val="00B83E82"/>
    <w:rsid w:val="00B84BBD"/>
    <w:rsid w:val="00B84E83"/>
    <w:rsid w:val="00B85B61"/>
    <w:rsid w:val="00B87F47"/>
    <w:rsid w:val="00B915D3"/>
    <w:rsid w:val="00B921B9"/>
    <w:rsid w:val="00B921C2"/>
    <w:rsid w:val="00B928A1"/>
    <w:rsid w:val="00B9376F"/>
    <w:rsid w:val="00B93982"/>
    <w:rsid w:val="00B95ECD"/>
    <w:rsid w:val="00B9688F"/>
    <w:rsid w:val="00BA0516"/>
    <w:rsid w:val="00BA05FB"/>
    <w:rsid w:val="00BA1ED3"/>
    <w:rsid w:val="00BA2350"/>
    <w:rsid w:val="00BA43FB"/>
    <w:rsid w:val="00BA472F"/>
    <w:rsid w:val="00BA6079"/>
    <w:rsid w:val="00BA620A"/>
    <w:rsid w:val="00BA783F"/>
    <w:rsid w:val="00BA7D59"/>
    <w:rsid w:val="00BB1266"/>
    <w:rsid w:val="00BB1D2E"/>
    <w:rsid w:val="00BB4499"/>
    <w:rsid w:val="00BB44EA"/>
    <w:rsid w:val="00BB4AF4"/>
    <w:rsid w:val="00BB528A"/>
    <w:rsid w:val="00BB6D47"/>
    <w:rsid w:val="00BB7476"/>
    <w:rsid w:val="00BB7F96"/>
    <w:rsid w:val="00BC005D"/>
    <w:rsid w:val="00BC0073"/>
    <w:rsid w:val="00BC021E"/>
    <w:rsid w:val="00BC08D7"/>
    <w:rsid w:val="00BC127D"/>
    <w:rsid w:val="00BC1FE6"/>
    <w:rsid w:val="00BC2666"/>
    <w:rsid w:val="00BC4FBE"/>
    <w:rsid w:val="00BD0733"/>
    <w:rsid w:val="00BD0D3E"/>
    <w:rsid w:val="00BD29C3"/>
    <w:rsid w:val="00BD6134"/>
    <w:rsid w:val="00BD6823"/>
    <w:rsid w:val="00BD78BC"/>
    <w:rsid w:val="00BE0738"/>
    <w:rsid w:val="00BE0B7E"/>
    <w:rsid w:val="00BE20FD"/>
    <w:rsid w:val="00BE2AD8"/>
    <w:rsid w:val="00BE2B53"/>
    <w:rsid w:val="00BE3158"/>
    <w:rsid w:val="00BE3D80"/>
    <w:rsid w:val="00BE4BCC"/>
    <w:rsid w:val="00BE6084"/>
    <w:rsid w:val="00BE769D"/>
    <w:rsid w:val="00BF00BF"/>
    <w:rsid w:val="00BF0C18"/>
    <w:rsid w:val="00BF0EE8"/>
    <w:rsid w:val="00BF1C19"/>
    <w:rsid w:val="00BF5648"/>
    <w:rsid w:val="00BF5BB4"/>
    <w:rsid w:val="00BF5C93"/>
    <w:rsid w:val="00BF66F1"/>
    <w:rsid w:val="00BF7181"/>
    <w:rsid w:val="00C0290F"/>
    <w:rsid w:val="00C03646"/>
    <w:rsid w:val="00C056B9"/>
    <w:rsid w:val="00C05B62"/>
    <w:rsid w:val="00C061B6"/>
    <w:rsid w:val="00C06A4C"/>
    <w:rsid w:val="00C06BBA"/>
    <w:rsid w:val="00C0700C"/>
    <w:rsid w:val="00C07020"/>
    <w:rsid w:val="00C07F3D"/>
    <w:rsid w:val="00C10C3B"/>
    <w:rsid w:val="00C12E8D"/>
    <w:rsid w:val="00C14F8B"/>
    <w:rsid w:val="00C15E50"/>
    <w:rsid w:val="00C1684C"/>
    <w:rsid w:val="00C2156C"/>
    <w:rsid w:val="00C21BED"/>
    <w:rsid w:val="00C224BE"/>
    <w:rsid w:val="00C22508"/>
    <w:rsid w:val="00C2265D"/>
    <w:rsid w:val="00C23299"/>
    <w:rsid w:val="00C2335E"/>
    <w:rsid w:val="00C236C7"/>
    <w:rsid w:val="00C243F2"/>
    <w:rsid w:val="00C2446C"/>
    <w:rsid w:val="00C24CC2"/>
    <w:rsid w:val="00C24E07"/>
    <w:rsid w:val="00C25645"/>
    <w:rsid w:val="00C2628A"/>
    <w:rsid w:val="00C2720E"/>
    <w:rsid w:val="00C31504"/>
    <w:rsid w:val="00C31559"/>
    <w:rsid w:val="00C31A93"/>
    <w:rsid w:val="00C33AA8"/>
    <w:rsid w:val="00C33D3D"/>
    <w:rsid w:val="00C34135"/>
    <w:rsid w:val="00C351F0"/>
    <w:rsid w:val="00C36A9E"/>
    <w:rsid w:val="00C36AE5"/>
    <w:rsid w:val="00C370CA"/>
    <w:rsid w:val="00C4034F"/>
    <w:rsid w:val="00C41F17"/>
    <w:rsid w:val="00C427EF"/>
    <w:rsid w:val="00C42B88"/>
    <w:rsid w:val="00C43A69"/>
    <w:rsid w:val="00C4417B"/>
    <w:rsid w:val="00C44A25"/>
    <w:rsid w:val="00C44CBF"/>
    <w:rsid w:val="00C5100E"/>
    <w:rsid w:val="00C512F8"/>
    <w:rsid w:val="00C5176A"/>
    <w:rsid w:val="00C51B48"/>
    <w:rsid w:val="00C527FA"/>
    <w:rsid w:val="00C5280D"/>
    <w:rsid w:val="00C52971"/>
    <w:rsid w:val="00C52C0C"/>
    <w:rsid w:val="00C52D46"/>
    <w:rsid w:val="00C53585"/>
    <w:rsid w:val="00C53BD0"/>
    <w:rsid w:val="00C53EB3"/>
    <w:rsid w:val="00C54039"/>
    <w:rsid w:val="00C54581"/>
    <w:rsid w:val="00C549D6"/>
    <w:rsid w:val="00C54A74"/>
    <w:rsid w:val="00C566BE"/>
    <w:rsid w:val="00C569DC"/>
    <w:rsid w:val="00C5791C"/>
    <w:rsid w:val="00C63110"/>
    <w:rsid w:val="00C63C7A"/>
    <w:rsid w:val="00C65B99"/>
    <w:rsid w:val="00C6628A"/>
    <w:rsid w:val="00C66290"/>
    <w:rsid w:val="00C67D9F"/>
    <w:rsid w:val="00C70FEC"/>
    <w:rsid w:val="00C72773"/>
    <w:rsid w:val="00C72B7A"/>
    <w:rsid w:val="00C72C42"/>
    <w:rsid w:val="00C735AC"/>
    <w:rsid w:val="00C73606"/>
    <w:rsid w:val="00C73DD8"/>
    <w:rsid w:val="00C74671"/>
    <w:rsid w:val="00C74855"/>
    <w:rsid w:val="00C75A58"/>
    <w:rsid w:val="00C800A7"/>
    <w:rsid w:val="00C820C5"/>
    <w:rsid w:val="00C82192"/>
    <w:rsid w:val="00C8394C"/>
    <w:rsid w:val="00C85D10"/>
    <w:rsid w:val="00C906C6"/>
    <w:rsid w:val="00C9245F"/>
    <w:rsid w:val="00C93355"/>
    <w:rsid w:val="00C94093"/>
    <w:rsid w:val="00C96205"/>
    <w:rsid w:val="00C973F2"/>
    <w:rsid w:val="00CA01FD"/>
    <w:rsid w:val="00CA0D60"/>
    <w:rsid w:val="00CA304C"/>
    <w:rsid w:val="00CA365E"/>
    <w:rsid w:val="00CA463A"/>
    <w:rsid w:val="00CA4FBD"/>
    <w:rsid w:val="00CA6576"/>
    <w:rsid w:val="00CA706A"/>
    <w:rsid w:val="00CA774A"/>
    <w:rsid w:val="00CB169F"/>
    <w:rsid w:val="00CB2C21"/>
    <w:rsid w:val="00CB35D0"/>
    <w:rsid w:val="00CB3CCD"/>
    <w:rsid w:val="00CB4921"/>
    <w:rsid w:val="00CB605A"/>
    <w:rsid w:val="00CB66E9"/>
    <w:rsid w:val="00CC0081"/>
    <w:rsid w:val="00CC0F5E"/>
    <w:rsid w:val="00CC11B0"/>
    <w:rsid w:val="00CC1267"/>
    <w:rsid w:val="00CC2303"/>
    <w:rsid w:val="00CC2841"/>
    <w:rsid w:val="00CC32B4"/>
    <w:rsid w:val="00CC648D"/>
    <w:rsid w:val="00CD163A"/>
    <w:rsid w:val="00CD23CE"/>
    <w:rsid w:val="00CD3AB5"/>
    <w:rsid w:val="00CD3BEE"/>
    <w:rsid w:val="00CD680A"/>
    <w:rsid w:val="00CE1B25"/>
    <w:rsid w:val="00CE3199"/>
    <w:rsid w:val="00CE32C5"/>
    <w:rsid w:val="00CE376E"/>
    <w:rsid w:val="00CE3B6A"/>
    <w:rsid w:val="00CE3E5D"/>
    <w:rsid w:val="00CE45A5"/>
    <w:rsid w:val="00CE6C71"/>
    <w:rsid w:val="00CE70A6"/>
    <w:rsid w:val="00CE7372"/>
    <w:rsid w:val="00CE73CE"/>
    <w:rsid w:val="00CE74F5"/>
    <w:rsid w:val="00CF0356"/>
    <w:rsid w:val="00CF0851"/>
    <w:rsid w:val="00CF1330"/>
    <w:rsid w:val="00CF30C9"/>
    <w:rsid w:val="00CF3D19"/>
    <w:rsid w:val="00CF6503"/>
    <w:rsid w:val="00CF6A5A"/>
    <w:rsid w:val="00CF7E36"/>
    <w:rsid w:val="00D02371"/>
    <w:rsid w:val="00D02869"/>
    <w:rsid w:val="00D05631"/>
    <w:rsid w:val="00D06346"/>
    <w:rsid w:val="00D07561"/>
    <w:rsid w:val="00D079A7"/>
    <w:rsid w:val="00D07E6E"/>
    <w:rsid w:val="00D10302"/>
    <w:rsid w:val="00D106CB"/>
    <w:rsid w:val="00D11A43"/>
    <w:rsid w:val="00D12766"/>
    <w:rsid w:val="00D12A94"/>
    <w:rsid w:val="00D13984"/>
    <w:rsid w:val="00D170F9"/>
    <w:rsid w:val="00D17B78"/>
    <w:rsid w:val="00D17BD8"/>
    <w:rsid w:val="00D203A8"/>
    <w:rsid w:val="00D20DAC"/>
    <w:rsid w:val="00D20F22"/>
    <w:rsid w:val="00D22223"/>
    <w:rsid w:val="00D22C25"/>
    <w:rsid w:val="00D232D6"/>
    <w:rsid w:val="00D24695"/>
    <w:rsid w:val="00D267C0"/>
    <w:rsid w:val="00D26D12"/>
    <w:rsid w:val="00D30868"/>
    <w:rsid w:val="00D31A5E"/>
    <w:rsid w:val="00D31DB5"/>
    <w:rsid w:val="00D36CA7"/>
    <w:rsid w:val="00D3708D"/>
    <w:rsid w:val="00D379B5"/>
    <w:rsid w:val="00D40426"/>
    <w:rsid w:val="00D404AF"/>
    <w:rsid w:val="00D41D08"/>
    <w:rsid w:val="00D4232D"/>
    <w:rsid w:val="00D4406D"/>
    <w:rsid w:val="00D44938"/>
    <w:rsid w:val="00D4529B"/>
    <w:rsid w:val="00D45A72"/>
    <w:rsid w:val="00D46875"/>
    <w:rsid w:val="00D4737B"/>
    <w:rsid w:val="00D477CE"/>
    <w:rsid w:val="00D502ED"/>
    <w:rsid w:val="00D50F13"/>
    <w:rsid w:val="00D51487"/>
    <w:rsid w:val="00D53170"/>
    <w:rsid w:val="00D535ED"/>
    <w:rsid w:val="00D53D26"/>
    <w:rsid w:val="00D5650E"/>
    <w:rsid w:val="00D56A84"/>
    <w:rsid w:val="00D57325"/>
    <w:rsid w:val="00D57403"/>
    <w:rsid w:val="00D577C4"/>
    <w:rsid w:val="00D57C96"/>
    <w:rsid w:val="00D57D18"/>
    <w:rsid w:val="00D60A90"/>
    <w:rsid w:val="00D61B4E"/>
    <w:rsid w:val="00D6480E"/>
    <w:rsid w:val="00D64E8F"/>
    <w:rsid w:val="00D674E7"/>
    <w:rsid w:val="00D70E65"/>
    <w:rsid w:val="00D7101A"/>
    <w:rsid w:val="00D71861"/>
    <w:rsid w:val="00D7465A"/>
    <w:rsid w:val="00D774D7"/>
    <w:rsid w:val="00D80D26"/>
    <w:rsid w:val="00D80E8C"/>
    <w:rsid w:val="00D8191C"/>
    <w:rsid w:val="00D82197"/>
    <w:rsid w:val="00D82380"/>
    <w:rsid w:val="00D8364D"/>
    <w:rsid w:val="00D838DA"/>
    <w:rsid w:val="00D84FBF"/>
    <w:rsid w:val="00D86161"/>
    <w:rsid w:val="00D86479"/>
    <w:rsid w:val="00D86A7A"/>
    <w:rsid w:val="00D86ACF"/>
    <w:rsid w:val="00D906CF"/>
    <w:rsid w:val="00D91203"/>
    <w:rsid w:val="00D919D8"/>
    <w:rsid w:val="00D91A66"/>
    <w:rsid w:val="00D923C4"/>
    <w:rsid w:val="00D94611"/>
    <w:rsid w:val="00D949E0"/>
    <w:rsid w:val="00D95174"/>
    <w:rsid w:val="00D96F39"/>
    <w:rsid w:val="00DA0EDC"/>
    <w:rsid w:val="00DA2840"/>
    <w:rsid w:val="00DA2D1F"/>
    <w:rsid w:val="00DA4973"/>
    <w:rsid w:val="00DA4EA9"/>
    <w:rsid w:val="00DA4F11"/>
    <w:rsid w:val="00DA5EB5"/>
    <w:rsid w:val="00DA6F36"/>
    <w:rsid w:val="00DB07C2"/>
    <w:rsid w:val="00DB07F8"/>
    <w:rsid w:val="00DB19C9"/>
    <w:rsid w:val="00DB2AD6"/>
    <w:rsid w:val="00DB3246"/>
    <w:rsid w:val="00DB339F"/>
    <w:rsid w:val="00DB4D44"/>
    <w:rsid w:val="00DB56CE"/>
    <w:rsid w:val="00DB596E"/>
    <w:rsid w:val="00DB6515"/>
    <w:rsid w:val="00DB6A6D"/>
    <w:rsid w:val="00DB6D0B"/>
    <w:rsid w:val="00DB7773"/>
    <w:rsid w:val="00DC00EA"/>
    <w:rsid w:val="00DC1357"/>
    <w:rsid w:val="00DC1660"/>
    <w:rsid w:val="00DC1725"/>
    <w:rsid w:val="00DC3802"/>
    <w:rsid w:val="00DC382B"/>
    <w:rsid w:val="00DC54C4"/>
    <w:rsid w:val="00DC5612"/>
    <w:rsid w:val="00DC59A9"/>
    <w:rsid w:val="00DC5BED"/>
    <w:rsid w:val="00DC6C28"/>
    <w:rsid w:val="00DC71E7"/>
    <w:rsid w:val="00DC760B"/>
    <w:rsid w:val="00DD0F57"/>
    <w:rsid w:val="00DD29D0"/>
    <w:rsid w:val="00DD31D4"/>
    <w:rsid w:val="00DD384A"/>
    <w:rsid w:val="00DD533C"/>
    <w:rsid w:val="00DD6208"/>
    <w:rsid w:val="00DD6763"/>
    <w:rsid w:val="00DD6DDA"/>
    <w:rsid w:val="00DD6E1A"/>
    <w:rsid w:val="00DE1573"/>
    <w:rsid w:val="00DE2C09"/>
    <w:rsid w:val="00DE5847"/>
    <w:rsid w:val="00DE5C41"/>
    <w:rsid w:val="00DE613D"/>
    <w:rsid w:val="00DE6927"/>
    <w:rsid w:val="00DE6D13"/>
    <w:rsid w:val="00DE72CE"/>
    <w:rsid w:val="00DF146E"/>
    <w:rsid w:val="00DF292B"/>
    <w:rsid w:val="00DF2D74"/>
    <w:rsid w:val="00DF381B"/>
    <w:rsid w:val="00DF3BEA"/>
    <w:rsid w:val="00DF4057"/>
    <w:rsid w:val="00DF470E"/>
    <w:rsid w:val="00DF4C19"/>
    <w:rsid w:val="00DF5EAF"/>
    <w:rsid w:val="00DF5F5B"/>
    <w:rsid w:val="00DF7148"/>
    <w:rsid w:val="00DF7292"/>
    <w:rsid w:val="00DF7E99"/>
    <w:rsid w:val="00E014D1"/>
    <w:rsid w:val="00E02402"/>
    <w:rsid w:val="00E03EBF"/>
    <w:rsid w:val="00E0408D"/>
    <w:rsid w:val="00E04244"/>
    <w:rsid w:val="00E05397"/>
    <w:rsid w:val="00E06288"/>
    <w:rsid w:val="00E06E1A"/>
    <w:rsid w:val="00E0794B"/>
    <w:rsid w:val="00E07D87"/>
    <w:rsid w:val="00E07E21"/>
    <w:rsid w:val="00E1187E"/>
    <w:rsid w:val="00E119A7"/>
    <w:rsid w:val="00E13926"/>
    <w:rsid w:val="00E14D74"/>
    <w:rsid w:val="00E154D1"/>
    <w:rsid w:val="00E15CA8"/>
    <w:rsid w:val="00E172AF"/>
    <w:rsid w:val="00E20100"/>
    <w:rsid w:val="00E23A2C"/>
    <w:rsid w:val="00E249C8"/>
    <w:rsid w:val="00E24EE9"/>
    <w:rsid w:val="00E26C02"/>
    <w:rsid w:val="00E310CB"/>
    <w:rsid w:val="00E32F7E"/>
    <w:rsid w:val="00E34445"/>
    <w:rsid w:val="00E35060"/>
    <w:rsid w:val="00E355BA"/>
    <w:rsid w:val="00E362F7"/>
    <w:rsid w:val="00E40310"/>
    <w:rsid w:val="00E433C4"/>
    <w:rsid w:val="00E43AE5"/>
    <w:rsid w:val="00E4409D"/>
    <w:rsid w:val="00E44D33"/>
    <w:rsid w:val="00E46E3B"/>
    <w:rsid w:val="00E4700E"/>
    <w:rsid w:val="00E476B2"/>
    <w:rsid w:val="00E47BAC"/>
    <w:rsid w:val="00E47F3F"/>
    <w:rsid w:val="00E50301"/>
    <w:rsid w:val="00E503D4"/>
    <w:rsid w:val="00E508CC"/>
    <w:rsid w:val="00E51200"/>
    <w:rsid w:val="00E5137B"/>
    <w:rsid w:val="00E51AD3"/>
    <w:rsid w:val="00E520A1"/>
    <w:rsid w:val="00E5264F"/>
    <w:rsid w:val="00E5267B"/>
    <w:rsid w:val="00E545C5"/>
    <w:rsid w:val="00E546E6"/>
    <w:rsid w:val="00E550B5"/>
    <w:rsid w:val="00E5553A"/>
    <w:rsid w:val="00E5574B"/>
    <w:rsid w:val="00E559F0"/>
    <w:rsid w:val="00E5631F"/>
    <w:rsid w:val="00E60561"/>
    <w:rsid w:val="00E61AA0"/>
    <w:rsid w:val="00E625D6"/>
    <w:rsid w:val="00E62DE9"/>
    <w:rsid w:val="00E62F6E"/>
    <w:rsid w:val="00E63C0E"/>
    <w:rsid w:val="00E64F30"/>
    <w:rsid w:val="00E6523A"/>
    <w:rsid w:val="00E671D6"/>
    <w:rsid w:val="00E67A60"/>
    <w:rsid w:val="00E67C76"/>
    <w:rsid w:val="00E72D49"/>
    <w:rsid w:val="00E72F39"/>
    <w:rsid w:val="00E73A54"/>
    <w:rsid w:val="00E74205"/>
    <w:rsid w:val="00E7593C"/>
    <w:rsid w:val="00E75FDD"/>
    <w:rsid w:val="00E7678A"/>
    <w:rsid w:val="00E76E8E"/>
    <w:rsid w:val="00E7788D"/>
    <w:rsid w:val="00E77FDE"/>
    <w:rsid w:val="00E80AF6"/>
    <w:rsid w:val="00E8517E"/>
    <w:rsid w:val="00E855CB"/>
    <w:rsid w:val="00E85CD5"/>
    <w:rsid w:val="00E85EC2"/>
    <w:rsid w:val="00E8697B"/>
    <w:rsid w:val="00E87E6A"/>
    <w:rsid w:val="00E90F4C"/>
    <w:rsid w:val="00E916AD"/>
    <w:rsid w:val="00E9201C"/>
    <w:rsid w:val="00E92861"/>
    <w:rsid w:val="00E935F1"/>
    <w:rsid w:val="00E93958"/>
    <w:rsid w:val="00E94416"/>
    <w:rsid w:val="00E94A81"/>
    <w:rsid w:val="00E9614E"/>
    <w:rsid w:val="00EA091B"/>
    <w:rsid w:val="00EA1FFB"/>
    <w:rsid w:val="00EA241B"/>
    <w:rsid w:val="00EA35C0"/>
    <w:rsid w:val="00EA3FE6"/>
    <w:rsid w:val="00EA6059"/>
    <w:rsid w:val="00EA6C69"/>
    <w:rsid w:val="00EB028C"/>
    <w:rsid w:val="00EB048E"/>
    <w:rsid w:val="00EB0693"/>
    <w:rsid w:val="00EB1520"/>
    <w:rsid w:val="00EB2E2E"/>
    <w:rsid w:val="00EB4E9C"/>
    <w:rsid w:val="00EB5002"/>
    <w:rsid w:val="00EB7C3E"/>
    <w:rsid w:val="00EC3CB1"/>
    <w:rsid w:val="00EC4EEF"/>
    <w:rsid w:val="00EC5CDA"/>
    <w:rsid w:val="00EC5F79"/>
    <w:rsid w:val="00EC6C1E"/>
    <w:rsid w:val="00EC7710"/>
    <w:rsid w:val="00ED0228"/>
    <w:rsid w:val="00ED25DB"/>
    <w:rsid w:val="00ED28C7"/>
    <w:rsid w:val="00ED56C2"/>
    <w:rsid w:val="00ED58DE"/>
    <w:rsid w:val="00EE01D5"/>
    <w:rsid w:val="00EE0344"/>
    <w:rsid w:val="00EE03ED"/>
    <w:rsid w:val="00EE0CDF"/>
    <w:rsid w:val="00EE0EE1"/>
    <w:rsid w:val="00EE111B"/>
    <w:rsid w:val="00EE18F0"/>
    <w:rsid w:val="00EE261F"/>
    <w:rsid w:val="00EE2A14"/>
    <w:rsid w:val="00EE34DF"/>
    <w:rsid w:val="00EE3F45"/>
    <w:rsid w:val="00EE489D"/>
    <w:rsid w:val="00EE4E71"/>
    <w:rsid w:val="00EE52E3"/>
    <w:rsid w:val="00EE6C52"/>
    <w:rsid w:val="00EF2029"/>
    <w:rsid w:val="00EF2F89"/>
    <w:rsid w:val="00EF4421"/>
    <w:rsid w:val="00EF45ED"/>
    <w:rsid w:val="00EF4DEA"/>
    <w:rsid w:val="00EF787E"/>
    <w:rsid w:val="00F01055"/>
    <w:rsid w:val="00F02EDE"/>
    <w:rsid w:val="00F039BB"/>
    <w:rsid w:val="00F03E98"/>
    <w:rsid w:val="00F04E32"/>
    <w:rsid w:val="00F055F6"/>
    <w:rsid w:val="00F0648E"/>
    <w:rsid w:val="00F10E41"/>
    <w:rsid w:val="00F11BC4"/>
    <w:rsid w:val="00F12275"/>
    <w:rsid w:val="00F1237A"/>
    <w:rsid w:val="00F1399D"/>
    <w:rsid w:val="00F139E4"/>
    <w:rsid w:val="00F13FBE"/>
    <w:rsid w:val="00F14117"/>
    <w:rsid w:val="00F155BD"/>
    <w:rsid w:val="00F20DDC"/>
    <w:rsid w:val="00F2205C"/>
    <w:rsid w:val="00F22A19"/>
    <w:rsid w:val="00F22CBD"/>
    <w:rsid w:val="00F23874"/>
    <w:rsid w:val="00F2395D"/>
    <w:rsid w:val="00F23E33"/>
    <w:rsid w:val="00F272F1"/>
    <w:rsid w:val="00F30CED"/>
    <w:rsid w:val="00F31412"/>
    <w:rsid w:val="00F322F6"/>
    <w:rsid w:val="00F32BD0"/>
    <w:rsid w:val="00F33DD5"/>
    <w:rsid w:val="00F3510F"/>
    <w:rsid w:val="00F36449"/>
    <w:rsid w:val="00F407D8"/>
    <w:rsid w:val="00F425E2"/>
    <w:rsid w:val="00F4274D"/>
    <w:rsid w:val="00F44179"/>
    <w:rsid w:val="00F445E9"/>
    <w:rsid w:val="00F44BF1"/>
    <w:rsid w:val="00F45372"/>
    <w:rsid w:val="00F45A82"/>
    <w:rsid w:val="00F47516"/>
    <w:rsid w:val="00F50896"/>
    <w:rsid w:val="00F50E5F"/>
    <w:rsid w:val="00F52C21"/>
    <w:rsid w:val="00F53294"/>
    <w:rsid w:val="00F53778"/>
    <w:rsid w:val="00F538C6"/>
    <w:rsid w:val="00F55A83"/>
    <w:rsid w:val="00F55ADF"/>
    <w:rsid w:val="00F560F7"/>
    <w:rsid w:val="00F56421"/>
    <w:rsid w:val="00F56617"/>
    <w:rsid w:val="00F57E35"/>
    <w:rsid w:val="00F60A23"/>
    <w:rsid w:val="00F60C57"/>
    <w:rsid w:val="00F626AC"/>
    <w:rsid w:val="00F6334D"/>
    <w:rsid w:val="00F63599"/>
    <w:rsid w:val="00F63913"/>
    <w:rsid w:val="00F66B44"/>
    <w:rsid w:val="00F70D91"/>
    <w:rsid w:val="00F71781"/>
    <w:rsid w:val="00F71907"/>
    <w:rsid w:val="00F71F1C"/>
    <w:rsid w:val="00F71F51"/>
    <w:rsid w:val="00F72AE2"/>
    <w:rsid w:val="00F751F2"/>
    <w:rsid w:val="00F766E2"/>
    <w:rsid w:val="00F778C6"/>
    <w:rsid w:val="00F77D39"/>
    <w:rsid w:val="00F8041D"/>
    <w:rsid w:val="00F8121A"/>
    <w:rsid w:val="00F82130"/>
    <w:rsid w:val="00F83174"/>
    <w:rsid w:val="00F842FC"/>
    <w:rsid w:val="00F87970"/>
    <w:rsid w:val="00F87F74"/>
    <w:rsid w:val="00F91EE0"/>
    <w:rsid w:val="00F94707"/>
    <w:rsid w:val="00F97D9D"/>
    <w:rsid w:val="00FA0A4F"/>
    <w:rsid w:val="00FA45E1"/>
    <w:rsid w:val="00FA49AB"/>
    <w:rsid w:val="00FA5AF2"/>
    <w:rsid w:val="00FA674A"/>
    <w:rsid w:val="00FA6C20"/>
    <w:rsid w:val="00FA77E6"/>
    <w:rsid w:val="00FB043B"/>
    <w:rsid w:val="00FB04E4"/>
    <w:rsid w:val="00FB1D8F"/>
    <w:rsid w:val="00FB2E7D"/>
    <w:rsid w:val="00FB53F6"/>
    <w:rsid w:val="00FB5E37"/>
    <w:rsid w:val="00FB662A"/>
    <w:rsid w:val="00FB7124"/>
    <w:rsid w:val="00FC099F"/>
    <w:rsid w:val="00FC0C38"/>
    <w:rsid w:val="00FC1175"/>
    <w:rsid w:val="00FC215D"/>
    <w:rsid w:val="00FC23EE"/>
    <w:rsid w:val="00FC4BA1"/>
    <w:rsid w:val="00FC5FD0"/>
    <w:rsid w:val="00FC7319"/>
    <w:rsid w:val="00FC74A6"/>
    <w:rsid w:val="00FD2E14"/>
    <w:rsid w:val="00FD4663"/>
    <w:rsid w:val="00FD7247"/>
    <w:rsid w:val="00FD7D6B"/>
    <w:rsid w:val="00FE0839"/>
    <w:rsid w:val="00FE208F"/>
    <w:rsid w:val="00FE3232"/>
    <w:rsid w:val="00FE39C7"/>
    <w:rsid w:val="00FE48E9"/>
    <w:rsid w:val="00FE5E3E"/>
    <w:rsid w:val="00FE6900"/>
    <w:rsid w:val="00FF0D15"/>
    <w:rsid w:val="00FF1783"/>
    <w:rsid w:val="00FF1ECE"/>
    <w:rsid w:val="00FF2271"/>
    <w:rsid w:val="00FF4A6E"/>
    <w:rsid w:val="00FF4A74"/>
    <w:rsid w:val="00FF4D07"/>
    <w:rsid w:val="00FF70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BD723"/>
  <w15:docId w15:val="{31742C20-9339-499F-9FA0-50827B920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6575"/>
    <w:pPr>
      <w:jc w:val="both"/>
    </w:pPr>
    <w:rPr>
      <w:rFonts w:ascii="Arial" w:hAnsi="Arial"/>
    </w:rPr>
  </w:style>
  <w:style w:type="paragraph" w:styleId="Heading1">
    <w:name w:val="heading 1"/>
    <w:next w:val="Normal"/>
    <w:autoRedefine/>
    <w:qFormat/>
    <w:rsid w:val="005865E2"/>
    <w:pPr>
      <w:keepNext/>
      <w:jc w:val="center"/>
      <w:outlineLvl w:val="0"/>
    </w:pPr>
    <w:rPr>
      <w:rFonts w:ascii="Arial" w:hAnsi="Arial"/>
      <w:caps/>
    </w:rPr>
  </w:style>
  <w:style w:type="paragraph" w:styleId="Heading2">
    <w:name w:val="heading 2"/>
    <w:next w:val="Normal"/>
    <w:qFormat/>
    <w:rsid w:val="00A04F29"/>
    <w:pPr>
      <w:keepNext/>
      <w:ind w:left="567" w:hanging="567"/>
      <w:jc w:val="both"/>
      <w:outlineLvl w:val="1"/>
    </w:pPr>
    <w:rPr>
      <w:rFonts w:ascii="Arial" w:hAnsi="Arial"/>
      <w:u w:val="single"/>
    </w:rPr>
  </w:style>
  <w:style w:type="paragraph" w:styleId="Heading3">
    <w:name w:val="heading 3"/>
    <w:next w:val="Normal"/>
    <w:qFormat/>
    <w:rsid w:val="00E74205"/>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5779DB"/>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uiPriority w:val="39"/>
    <w:rsid w:val="000C399E"/>
    <w:pPr>
      <w:tabs>
        <w:tab w:val="left" w:pos="1134"/>
        <w:tab w:val="right" w:leader="dot" w:pos="9639"/>
      </w:tabs>
      <w:spacing w:before="120" w:after="240"/>
      <w:ind w:left="1134" w:right="567" w:hanging="567"/>
    </w:pPr>
    <w:rPr>
      <w:rFonts w:ascii="Arial" w:hAnsi="Arial"/>
      <w:i/>
      <w:iCs/>
      <w:noProof/>
    </w:rPr>
  </w:style>
  <w:style w:type="paragraph" w:styleId="TOC3">
    <w:name w:val="toc 3"/>
    <w:next w:val="Normal"/>
    <w:autoRedefine/>
    <w:uiPriority w:val="39"/>
    <w:rsid w:val="000C399E"/>
    <w:pPr>
      <w:tabs>
        <w:tab w:val="right" w:leader="dot" w:pos="9639"/>
      </w:tabs>
      <w:spacing w:before="120" w:after="240"/>
      <w:ind w:left="1134" w:right="851"/>
      <w:contextualSpacing/>
    </w:pPr>
    <w:rPr>
      <w:rFonts w:ascii="Arial" w:hAnsi="Arial" w:cs="Arial"/>
      <w:iCs/>
      <w:noProof/>
      <w:szCs w:val="22"/>
      <w:lang w:val="fr-FR"/>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rsid w:val="00753EE9"/>
    <w:pPr>
      <w:tabs>
        <w:tab w:val="right" w:leader="dot" w:pos="9639"/>
      </w:tabs>
      <w:spacing w:after="120"/>
      <w:ind w:left="738" w:right="851" w:hanging="284"/>
    </w:pPr>
    <w:rPr>
      <w:rFonts w:ascii="Arial" w:hAnsi="Arial"/>
      <w:i/>
      <w:sz w:val="18"/>
      <w:lang w:val="fr-FR"/>
    </w:rPr>
  </w:style>
  <w:style w:type="paragraph" w:styleId="TOC1">
    <w:name w:val="toc 1"/>
    <w:next w:val="Normal"/>
    <w:autoRedefine/>
    <w:uiPriority w:val="39"/>
    <w:rsid w:val="006721BF"/>
    <w:pPr>
      <w:tabs>
        <w:tab w:val="right" w:leader="dot" w:pos="9639"/>
      </w:tabs>
      <w:spacing w:after="240"/>
    </w:pPr>
    <w:rPr>
      <w:rFonts w:ascii="Arial" w:hAnsi="Arial"/>
      <w:caps/>
    </w:rPr>
  </w:style>
  <w:style w:type="paragraph" w:styleId="TOC5">
    <w:name w:val="toc 5"/>
    <w:next w:val="Normal"/>
    <w:autoRedefine/>
    <w:rsid w:val="00753EE9"/>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styleId="CommentReference">
    <w:name w:val="annotation reference"/>
    <w:basedOn w:val="DefaultParagraphFont"/>
    <w:semiHidden/>
    <w:unhideWhenUsed/>
    <w:rsid w:val="00F2395D"/>
    <w:rPr>
      <w:sz w:val="16"/>
      <w:szCs w:val="16"/>
    </w:rPr>
  </w:style>
  <w:style w:type="paragraph" w:styleId="CommentText">
    <w:name w:val="annotation text"/>
    <w:basedOn w:val="Normal"/>
    <w:link w:val="CommentTextChar"/>
    <w:unhideWhenUsed/>
    <w:rsid w:val="00F2395D"/>
  </w:style>
  <w:style w:type="character" w:customStyle="1" w:styleId="CommentTextChar">
    <w:name w:val="Comment Text Char"/>
    <w:basedOn w:val="DefaultParagraphFont"/>
    <w:link w:val="CommentText"/>
    <w:rsid w:val="00F2395D"/>
    <w:rPr>
      <w:rFonts w:ascii="Arial" w:hAnsi="Arial"/>
    </w:rPr>
  </w:style>
  <w:style w:type="paragraph" w:styleId="CommentSubject">
    <w:name w:val="annotation subject"/>
    <w:basedOn w:val="CommentText"/>
    <w:next w:val="CommentText"/>
    <w:link w:val="CommentSubjectChar"/>
    <w:semiHidden/>
    <w:unhideWhenUsed/>
    <w:rsid w:val="00F2395D"/>
    <w:rPr>
      <w:b/>
      <w:bCs/>
    </w:rPr>
  </w:style>
  <w:style w:type="character" w:customStyle="1" w:styleId="CommentSubjectChar">
    <w:name w:val="Comment Subject Char"/>
    <w:basedOn w:val="CommentTextChar"/>
    <w:link w:val="CommentSubject"/>
    <w:semiHidden/>
    <w:rsid w:val="00F2395D"/>
    <w:rPr>
      <w:rFonts w:ascii="Arial" w:hAnsi="Arial"/>
      <w:b/>
      <w:bCs/>
    </w:rPr>
  </w:style>
  <w:style w:type="paragraph" w:styleId="ListParagraph">
    <w:name w:val="List Paragraph"/>
    <w:basedOn w:val="Normal"/>
    <w:uiPriority w:val="1"/>
    <w:qFormat/>
    <w:rsid w:val="00074DDA"/>
    <w:pPr>
      <w:ind w:left="720"/>
      <w:contextualSpacing/>
    </w:pPr>
  </w:style>
  <w:style w:type="paragraph" w:styleId="Revision">
    <w:name w:val="Revision"/>
    <w:hidden/>
    <w:uiPriority w:val="99"/>
    <w:semiHidden/>
    <w:rsid w:val="00CA706A"/>
    <w:rPr>
      <w:rFonts w:ascii="Arial" w:hAnsi="Arial"/>
    </w:rPr>
  </w:style>
  <w:style w:type="character" w:customStyle="1" w:styleId="msoins0">
    <w:name w:val="msoins"/>
    <w:basedOn w:val="DefaultParagraphFont"/>
    <w:rsid w:val="007B0753"/>
  </w:style>
  <w:style w:type="character" w:styleId="UnresolvedMention">
    <w:name w:val="Unresolved Mention"/>
    <w:basedOn w:val="DefaultParagraphFont"/>
    <w:uiPriority w:val="99"/>
    <w:semiHidden/>
    <w:unhideWhenUsed/>
    <w:rsid w:val="00A74906"/>
    <w:rPr>
      <w:color w:val="605E5C"/>
      <w:shd w:val="clear" w:color="auto" w:fill="E1DFDD"/>
    </w:rPr>
  </w:style>
  <w:style w:type="paragraph" w:customStyle="1" w:styleId="Notes">
    <w:name w:val="Notes"/>
    <w:basedOn w:val="Normal"/>
    <w:qFormat/>
    <w:rsid w:val="007F52DA"/>
    <w:pPr>
      <w:ind w:left="284" w:right="283"/>
    </w:pPr>
    <w:rPr>
      <w:sz w:val="18"/>
      <w:szCs w:val="22"/>
    </w:rPr>
  </w:style>
  <w:style w:type="table" w:styleId="TableGrid">
    <w:name w:val="Table Grid"/>
    <w:basedOn w:val="TableNormal"/>
    <w:rsid w:val="007C5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77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documents/d/upov/docs-en-publications-upov_pub_346.pdf" TargetMode="External"/><Relationship Id="rId2" Type="http://schemas.openxmlformats.org/officeDocument/2006/relationships/customXml" Target="../customXml/item2.xml"/><Relationship Id="rId16" Type="http://schemas.openxmlformats.org/officeDocument/2006/relationships/hyperlink" Target="https://www.upov.int/edocs/mdocs/upov/en/wg_hrv_9/wg_hrv_9_2.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7a99264-aac8-44dd-b14f-8017e78a225a" ContentTypeId="0x01010055C8466DB2DC0041BD825C52736E99FC" PreviousValue="false"/>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700</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Bodies:400 Consultative and Working Groups:10 Working Group Files</TermName>
          <TermId xmlns="http://schemas.microsoft.com/office/infopath/2007/PartnerControls">40d832ec-6d49-4b82-ba0d-b525f6859135</TermId>
        </TermInfo>
      </Terms>
    </oec7080f59824b85bfab9bab42c36e68>
    <Excluded xmlns="56500874-bba0-4b48-9090-b201492e8473">false</Excluded>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5D21D7940D0AFA4A9915A62145594478" ma:contentTypeVersion="143" ma:contentTypeDescription="" ma:contentTypeScope="" ma:versionID="1c9362915e98d3e0f155c8833e452403">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18D83-6A4A-4350-8E41-8E1760C8E2B0}">
  <ds:schemaRefs>
    <ds:schemaRef ds:uri="http://schemas.microsoft.com/sharepoint/v3/contenttype/forms"/>
  </ds:schemaRefs>
</ds:datastoreItem>
</file>

<file path=customXml/itemProps2.xml><?xml version="1.0" encoding="utf-8"?>
<ds:datastoreItem xmlns:ds="http://schemas.openxmlformats.org/officeDocument/2006/customXml" ds:itemID="{C47DC1FB-9ADD-471E-A69F-C15316A0FDBC}">
  <ds:schemaRefs>
    <ds:schemaRef ds:uri="Microsoft.SharePoint.Taxonomy.ContentTypeSync"/>
  </ds:schemaRefs>
</ds:datastoreItem>
</file>

<file path=customXml/itemProps3.xml><?xml version="1.0" encoding="utf-8"?>
<ds:datastoreItem xmlns:ds="http://schemas.openxmlformats.org/officeDocument/2006/customXml" ds:itemID="{0691E0AE-DB60-4A02-8180-1D92E6A2CFDB}">
  <ds:schemaRefs>
    <ds:schemaRef ds:uri="http://schemas.microsoft.com/sharepoint/events"/>
  </ds:schemaRefs>
</ds:datastoreItem>
</file>

<file path=customXml/itemProps4.xml><?xml version="1.0" encoding="utf-8"?>
<ds:datastoreItem xmlns:ds="http://schemas.openxmlformats.org/officeDocument/2006/customXml" ds:itemID="{38A357A9-3FC2-47E2-872C-928944E6D91A}">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0651B79D-C0CD-49A8-938E-8CAB423A07C1}">
  <ds:schemaRefs>
    <ds:schemaRef ds:uri="http://schemas.openxmlformats.org/officeDocument/2006/bibliography"/>
  </ds:schemaRefs>
</ds:datastoreItem>
</file>

<file path=customXml/itemProps6.xml><?xml version="1.0" encoding="utf-8"?>
<ds:datastoreItem xmlns:ds="http://schemas.openxmlformats.org/officeDocument/2006/customXml" ds:itemID="{C6FA313D-D49E-4DB5-812D-1697459C1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3955</Words>
  <Characters>20491</Characters>
  <Application>Microsoft Office Word</Application>
  <DocSecurity>0</DocSecurity>
  <Lines>465</Lines>
  <Paragraphs>185</Paragraphs>
  <ScaleCrop>false</ScaleCrop>
  <HeadingPairs>
    <vt:vector size="2" baseType="variant">
      <vt:variant>
        <vt:lpstr>Title</vt:lpstr>
      </vt:variant>
      <vt:variant>
        <vt:i4>1</vt:i4>
      </vt:variant>
    </vt:vector>
  </HeadingPairs>
  <TitlesOfParts>
    <vt:vector size="1" baseType="lpstr">
      <vt:lpstr>WG-HRV/10/1</vt:lpstr>
    </vt:vector>
  </TitlesOfParts>
  <Company>UPOV</Company>
  <LinksUpToDate>false</LinksUpToDate>
  <CharactersWithSpaces>24261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WG-HRV/10/2</dc:title>
  <dc:subject/>
  <dc:creator>UPOV</dc:creator>
  <cp:keywords/>
  <cp:lastModifiedBy>SANCHEZ VIZCAINO GOMEZ Rosa Maria</cp:lastModifiedBy>
  <cp:revision>2</cp:revision>
  <cp:lastPrinted>2026-09-14T07:23:00Z</cp:lastPrinted>
  <dcterms:created xsi:type="dcterms:W3CDTF">2026-09-14T08:32:00Z</dcterms:created>
  <dcterms:modified xsi:type="dcterms:W3CDTF">2026-09-14T08:32:00Z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0x01010055C8466DB2DC0041BD825C52736E99FC005D21D7940D0AFA4A9915A62145594478</vt:lpwstr>
  </property>
  <property fmtid="{D5CDD505-2E9C-101B-9397-08002B2CF9AE}" pid="3" name="Order">
    <vt:r8>12700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UPOVTopics">
    <vt:lpwstr/>
  </property>
  <property fmtid="{D5CDD505-2E9C-101B-9397-08002B2CF9AE}" pid="11" name="BusinessUnit">
    <vt:lpwstr>3;#International Union for the Protection of New Varieties of Plants|b5148cec-dea8-4a3e-91f7-349f7e3ddab8</vt:lpwstr>
  </property>
  <property fmtid="{D5CDD505-2E9C-101B-9397-08002B2CF9AE}" pid="12" name="Languages">
    <vt:lpwstr>1;#English|950e6fa2-2df0-4983-a604-54e57c7a6d93</vt:lpwstr>
  </property>
  <property fmtid="{D5CDD505-2E9C-101B-9397-08002B2CF9AE}" pid="13" name="_dlc_DocIdItemGuid">
    <vt:lpwstr>82cc84ae-b136-405d-b92c-39d063f9c34b</vt:lpwstr>
  </property>
  <property fmtid="{D5CDD505-2E9C-101B-9397-08002B2CF9AE}" pid="14" name="_docset_NoMedatataSyncRequired">
    <vt:lpwstr>False</vt:lpwstr>
  </property>
  <property fmtid="{D5CDD505-2E9C-101B-9397-08002B2CF9AE}" pid="15" name="_dlc_DocId">
    <vt:lpwstr>UPOVBFP-435559871-1427</vt:lpwstr>
  </property>
  <property fmtid="{D5CDD505-2E9C-101B-9397-08002B2CF9AE}" pid="16" name="_dlc_DocIdUrl">
    <vt:lpwstr>https://wipoprod.sharepoint.com/sites/SPS-INT-BFP-UPOV-MeetEven/_layouts/15/DocIdRedir.aspx?ID=UPOVBFP-435559871-1427, UPOVBFP-435559871-1427</vt:lpwstr>
  </property>
  <property fmtid="{D5CDD505-2E9C-101B-9397-08002B2CF9AE}" pid="17" name="RMClassification">
    <vt:lpwstr>700</vt:lpwstr>
  </property>
  <property fmtid="{D5CDD505-2E9C-101B-9397-08002B2CF9AE}" pid="18" name="ECCM_Year">
    <vt:lpwstr>721</vt:lpwstr>
  </property>
  <property fmtid="{D5CDD505-2E9C-101B-9397-08002B2CF9AE}" pid="19" name="docLang">
    <vt:lpwstr>en</vt:lpwstr>
  </property>
</Properties>
</file>