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06617" w:rsidRPr="00106617" w:rsidTr="00E74E51">
        <w:tc>
          <w:tcPr>
            <w:tcW w:w="6522" w:type="dxa"/>
          </w:tcPr>
          <w:p w:rsidR="00106617" w:rsidRPr="00106617" w:rsidRDefault="00106617" w:rsidP="00106617">
            <w:r w:rsidRPr="00106617">
              <w:rPr>
                <w:noProof/>
              </w:rPr>
              <w:drawing>
                <wp:inline distT="0" distB="0" distL="0" distR="0" wp14:anchorId="6CB2CB67" wp14:editId="22322F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06617" w:rsidRPr="00106617" w:rsidRDefault="00106617" w:rsidP="00106617">
            <w:pPr>
              <w:spacing w:line="340" w:lineRule="atLeast"/>
              <w:jc w:val="right"/>
              <w:rPr>
                <w:b/>
                <w:bCs/>
                <w:sz w:val="36"/>
              </w:rPr>
            </w:pPr>
            <w:r w:rsidRPr="00106617">
              <w:rPr>
                <w:b/>
                <w:bCs/>
                <w:sz w:val="36"/>
              </w:rPr>
              <w:t>E</w:t>
            </w:r>
          </w:p>
        </w:tc>
      </w:tr>
      <w:tr w:rsidR="00106617" w:rsidRPr="00106617" w:rsidTr="00E74E51">
        <w:trPr>
          <w:trHeight w:val="219"/>
        </w:trPr>
        <w:tc>
          <w:tcPr>
            <w:tcW w:w="6522" w:type="dxa"/>
          </w:tcPr>
          <w:p w:rsidR="00106617" w:rsidRPr="00106617" w:rsidRDefault="00106617" w:rsidP="00106617">
            <w:pPr>
              <w:spacing w:before="120"/>
              <w:rPr>
                <w:sz w:val="16"/>
              </w:rPr>
            </w:pPr>
            <w:r w:rsidRPr="00106617">
              <w:rPr>
                <w:sz w:val="16"/>
              </w:rPr>
              <w:t>International Union for the Protection of New Varieties of Plants</w:t>
            </w:r>
          </w:p>
        </w:tc>
        <w:tc>
          <w:tcPr>
            <w:tcW w:w="3117" w:type="dxa"/>
          </w:tcPr>
          <w:p w:rsidR="00106617" w:rsidRPr="00106617" w:rsidRDefault="00106617" w:rsidP="00106617"/>
        </w:tc>
      </w:tr>
    </w:tbl>
    <w:p w:rsidR="00106617" w:rsidRPr="00106617" w:rsidRDefault="00106617" w:rsidP="00106617"/>
    <w:p w:rsidR="00106617" w:rsidRPr="00106617" w:rsidRDefault="00106617" w:rsidP="0010661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06617" w:rsidRPr="00106617" w:rsidTr="00E74E51">
        <w:tc>
          <w:tcPr>
            <w:tcW w:w="6512" w:type="dxa"/>
          </w:tcPr>
          <w:p w:rsidR="00106617" w:rsidRPr="00106617" w:rsidRDefault="00106617" w:rsidP="00106617">
            <w:pPr>
              <w:jc w:val="left"/>
              <w:rPr>
                <w:b/>
                <w:bCs/>
                <w:kern w:val="28"/>
              </w:rPr>
            </w:pPr>
            <w:r w:rsidRPr="00106617">
              <w:rPr>
                <w:b/>
                <w:bCs/>
                <w:kern w:val="28"/>
              </w:rPr>
              <w:t>Working Group on Essentially Derived Varieties (WG-EDV)</w:t>
            </w:r>
          </w:p>
          <w:p w:rsidR="00106617" w:rsidRPr="00106617" w:rsidRDefault="00F94DC4" w:rsidP="007E69CE">
            <w:pPr>
              <w:spacing w:before="240"/>
              <w:jc w:val="left"/>
              <w:rPr>
                <w:b/>
                <w:bCs/>
                <w:kern w:val="28"/>
              </w:rPr>
            </w:pPr>
            <w:r>
              <w:rPr>
                <w:b/>
                <w:bCs/>
                <w:kern w:val="28"/>
              </w:rPr>
              <w:t>Fourth</w:t>
            </w:r>
            <w:r w:rsidR="00106617" w:rsidRPr="00106617">
              <w:rPr>
                <w:b/>
                <w:bCs/>
                <w:kern w:val="28"/>
              </w:rPr>
              <w:t xml:space="preserve"> Meeting</w:t>
            </w:r>
            <w:r w:rsidR="00106617" w:rsidRPr="00106617">
              <w:rPr>
                <w:b/>
                <w:bCs/>
                <w:kern w:val="28"/>
              </w:rPr>
              <w:br/>
              <w:t xml:space="preserve">Geneva, </w:t>
            </w:r>
            <w:r w:rsidR="007E69CE">
              <w:rPr>
                <w:b/>
                <w:bCs/>
                <w:kern w:val="28"/>
              </w:rPr>
              <w:t>October 19</w:t>
            </w:r>
            <w:r w:rsidR="00106617" w:rsidRPr="00106617">
              <w:rPr>
                <w:b/>
                <w:bCs/>
                <w:kern w:val="28"/>
              </w:rPr>
              <w:t>, 2021</w:t>
            </w:r>
          </w:p>
        </w:tc>
        <w:tc>
          <w:tcPr>
            <w:tcW w:w="3127" w:type="dxa"/>
          </w:tcPr>
          <w:p w:rsidR="00106617" w:rsidRPr="00106617" w:rsidRDefault="00106617" w:rsidP="00106617">
            <w:pPr>
              <w:spacing w:line="240" w:lineRule="exact"/>
              <w:jc w:val="left"/>
              <w:rPr>
                <w:b/>
                <w:bCs/>
                <w:spacing w:val="10"/>
                <w:sz w:val="18"/>
              </w:rPr>
            </w:pPr>
            <w:r w:rsidRPr="00106617">
              <w:rPr>
                <w:b/>
                <w:bCs/>
                <w:spacing w:val="10"/>
                <w:sz w:val="18"/>
              </w:rPr>
              <w:t>UPOV/WG-EDV</w:t>
            </w:r>
            <w:r w:rsidR="007E69CE">
              <w:rPr>
                <w:b/>
                <w:bCs/>
                <w:spacing w:val="10"/>
                <w:sz w:val="18"/>
              </w:rPr>
              <w:t>/4/</w:t>
            </w:r>
            <w:r w:rsidR="00D42752">
              <w:rPr>
                <w:b/>
                <w:bCs/>
                <w:spacing w:val="10"/>
                <w:sz w:val="18"/>
              </w:rPr>
              <w:t>2</w:t>
            </w:r>
          </w:p>
          <w:p w:rsidR="00106617" w:rsidRPr="00F969FB" w:rsidRDefault="00106617" w:rsidP="00106617">
            <w:pPr>
              <w:spacing w:before="240" w:line="240" w:lineRule="exact"/>
              <w:jc w:val="left"/>
              <w:rPr>
                <w:b/>
                <w:bCs/>
                <w:spacing w:val="10"/>
              </w:rPr>
            </w:pPr>
            <w:r w:rsidRPr="00106617">
              <w:rPr>
                <w:b/>
                <w:bCs/>
                <w:spacing w:val="10"/>
                <w:sz w:val="18"/>
              </w:rPr>
              <w:t>Original:</w:t>
            </w:r>
            <w:r w:rsidRPr="00F969FB">
              <w:rPr>
                <w:bCs/>
              </w:rPr>
              <w:t xml:space="preserve">  English</w:t>
            </w:r>
          </w:p>
          <w:p w:rsidR="00106617" w:rsidRPr="00106617" w:rsidRDefault="00106617" w:rsidP="00DC646F">
            <w:pPr>
              <w:spacing w:line="240" w:lineRule="exact"/>
              <w:jc w:val="left"/>
              <w:rPr>
                <w:b/>
                <w:bCs/>
                <w:spacing w:val="10"/>
                <w:sz w:val="18"/>
              </w:rPr>
            </w:pPr>
            <w:r w:rsidRPr="00F969FB">
              <w:rPr>
                <w:b/>
                <w:spacing w:val="10"/>
              </w:rPr>
              <w:t>Date:</w:t>
            </w:r>
            <w:r w:rsidRPr="00106617">
              <w:t xml:space="preserve">  </w:t>
            </w:r>
            <w:r w:rsidR="009E2BF1" w:rsidRPr="00DC646F">
              <w:t xml:space="preserve">September </w:t>
            </w:r>
            <w:r w:rsidR="00DC646F" w:rsidRPr="00DC646F">
              <w:t>3</w:t>
            </w:r>
            <w:r w:rsidR="00D42752" w:rsidRPr="00DC646F">
              <w:t>, 2021</w:t>
            </w:r>
          </w:p>
        </w:tc>
      </w:tr>
    </w:tbl>
    <w:p w:rsidR="000D7780" w:rsidRPr="006A644A" w:rsidRDefault="00F602AB" w:rsidP="006A644A">
      <w:pPr>
        <w:pStyle w:val="Titleofdoc0"/>
      </w:pPr>
      <w:r w:rsidRPr="00F602AB">
        <w:t>revision of the Explanatory Notes on Essentially Derived Varieties under the 1991 Act of the UPOV Convention</w:t>
      </w:r>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23305B" w:rsidRPr="00F9023A" w:rsidRDefault="0023305B" w:rsidP="0023305B">
      <w:pPr>
        <w:keepNext/>
        <w:outlineLvl w:val="0"/>
        <w:rPr>
          <w:caps/>
          <w:snapToGrid w:val="0"/>
        </w:rPr>
      </w:pPr>
      <w:bookmarkStart w:id="0" w:name="_Toc522523019"/>
      <w:bookmarkStart w:id="1" w:name="_Toc522523121"/>
      <w:bookmarkStart w:id="2" w:name="_Toc14799780"/>
      <w:bookmarkStart w:id="3" w:name="_Toc81556715"/>
      <w:r w:rsidRPr="00F9023A">
        <w:rPr>
          <w:caps/>
          <w:snapToGrid w:val="0"/>
        </w:rPr>
        <w:t>EXECUTIVE SUMMARY</w:t>
      </w:r>
      <w:bookmarkEnd w:id="0"/>
      <w:bookmarkEnd w:id="1"/>
      <w:bookmarkEnd w:id="2"/>
      <w:bookmarkEnd w:id="3"/>
    </w:p>
    <w:p w:rsidR="0023305B" w:rsidRPr="00554F5F" w:rsidRDefault="0023305B" w:rsidP="00993BDA">
      <w:pPr>
        <w:tabs>
          <w:tab w:val="left" w:pos="567"/>
          <w:tab w:val="left" w:pos="1134"/>
          <w:tab w:val="left" w:pos="1701"/>
          <w:tab w:val="left" w:pos="2268"/>
          <w:tab w:val="left" w:pos="2835"/>
          <w:tab w:val="left" w:pos="3402"/>
          <w:tab w:val="left" w:pos="4154"/>
        </w:tabs>
        <w:rPr>
          <w:spacing w:val="-2"/>
          <w:sz w:val="16"/>
        </w:rPr>
      </w:pPr>
    </w:p>
    <w:p w:rsidR="00F602AB" w:rsidRPr="00DF1089" w:rsidRDefault="00F602AB" w:rsidP="00993BDA">
      <w:pPr>
        <w:tabs>
          <w:tab w:val="left" w:pos="567"/>
          <w:tab w:val="left" w:pos="1134"/>
          <w:tab w:val="left" w:pos="1701"/>
          <w:tab w:val="left" w:pos="2268"/>
          <w:tab w:val="left" w:pos="2835"/>
          <w:tab w:val="left" w:pos="3402"/>
          <w:tab w:val="left" w:pos="4154"/>
        </w:tabs>
        <w:rPr>
          <w:snapToGrid w:val="0"/>
        </w:rPr>
      </w:pPr>
      <w:r w:rsidRPr="00DF1089">
        <w:rPr>
          <w:spacing w:val="-2"/>
        </w:rPr>
        <w:fldChar w:fldCharType="begin"/>
      </w:r>
      <w:r w:rsidRPr="00DF1089">
        <w:rPr>
          <w:spacing w:val="-2"/>
        </w:rPr>
        <w:instrText xml:space="preserve"> AUTONUM  </w:instrText>
      </w:r>
      <w:r w:rsidRPr="00DF1089">
        <w:rPr>
          <w:spacing w:val="-2"/>
        </w:rPr>
        <w:fldChar w:fldCharType="end"/>
      </w:r>
      <w:r w:rsidRPr="00DF1089">
        <w:rPr>
          <w:spacing w:val="-2"/>
        </w:rPr>
        <w:tab/>
      </w:r>
      <w:proofErr w:type="gramStart"/>
      <w:r w:rsidRPr="00DF1089">
        <w:rPr>
          <w:snapToGrid w:val="0"/>
        </w:rPr>
        <w:t xml:space="preserve">The purpose of this document is to </w:t>
      </w:r>
      <w:r w:rsidRPr="00DF1089">
        <w:t>note the developments concerning the revision of document</w:t>
      </w:r>
      <w:r w:rsidR="00993BDA">
        <w:t xml:space="preserve"> </w:t>
      </w:r>
      <w:r w:rsidR="00993BDA" w:rsidRPr="00E84ABE">
        <w:rPr>
          <w:snapToGrid w:val="0"/>
          <w:spacing w:val="2"/>
        </w:rPr>
        <w:t>UPOV/EXN/EDV/2 “Explanatory Notes on Essentially Derived Varieties under the 1991 Act of the UPOV Convention”</w:t>
      </w:r>
      <w:r w:rsidR="00993BDA">
        <w:rPr>
          <w:snapToGrid w:val="0"/>
          <w:spacing w:val="2"/>
        </w:rPr>
        <w:t xml:space="preserve"> and to </w:t>
      </w:r>
      <w:r w:rsidRPr="00DF1089">
        <w:rPr>
          <w:snapToGrid w:val="0"/>
        </w:rPr>
        <w:t xml:space="preserve">provide information to assist the </w:t>
      </w:r>
      <w:r w:rsidR="00993BDA" w:rsidRPr="00E84ABE">
        <w:t>Working Group on Essenti</w:t>
      </w:r>
      <w:r w:rsidR="00993BDA">
        <w:t>ally Derived Varieties (WG-EDV)</w:t>
      </w:r>
      <w:r w:rsidRPr="00DF1089">
        <w:rPr>
          <w:snapToGrid w:val="0"/>
        </w:rPr>
        <w:t xml:space="preserve"> in its consideration of the revision of document </w:t>
      </w:r>
      <w:r w:rsidR="00993BDA" w:rsidRPr="00E84ABE">
        <w:rPr>
          <w:snapToGrid w:val="0"/>
          <w:spacing w:val="2"/>
        </w:rPr>
        <w:t>UPOV/EXN/EDV/2</w:t>
      </w:r>
      <w:r>
        <w:rPr>
          <w:snapToGrid w:val="0"/>
        </w:rPr>
        <w:t>,</w:t>
      </w:r>
      <w:r w:rsidRPr="00DF1089">
        <w:rPr>
          <w:snapToGrid w:val="0"/>
        </w:rPr>
        <w:t xml:space="preserve"> as presented in d</w:t>
      </w:r>
      <w:r w:rsidR="00993BDA">
        <w:rPr>
          <w:snapToGrid w:val="0"/>
        </w:rPr>
        <w:t>ocument UPOV/EXN/EDV/3</w:t>
      </w:r>
      <w:r w:rsidRPr="00DF1089">
        <w:rPr>
          <w:snapToGrid w:val="0"/>
        </w:rPr>
        <w:t xml:space="preserve"> Draft </w:t>
      </w:r>
      <w:r w:rsidR="00993BDA">
        <w:rPr>
          <w:snapToGrid w:val="0"/>
        </w:rPr>
        <w:t xml:space="preserve">2 </w:t>
      </w:r>
      <w:r w:rsidR="00993BDA" w:rsidRPr="00DF1089">
        <w:rPr>
          <w:snapToGrid w:val="0"/>
        </w:rPr>
        <w:t>“</w:t>
      </w:r>
      <w:r w:rsidR="00AA5C62" w:rsidRPr="00E84ABE">
        <w:rPr>
          <w:snapToGrid w:val="0"/>
          <w:spacing w:val="2"/>
        </w:rPr>
        <w:t>Explanatory Notes on Essentially Derived Varieties under the 1991 Act of the UPOV Convention</w:t>
      </w:r>
      <w:r w:rsidR="00993BDA" w:rsidRPr="00DF1089">
        <w:rPr>
          <w:snapToGrid w:val="0"/>
        </w:rPr>
        <w:t>”</w:t>
      </w:r>
      <w:r w:rsidRPr="00DF1089">
        <w:rPr>
          <w:snapToGrid w:val="0"/>
        </w:rPr>
        <w:t>.</w:t>
      </w:r>
      <w:proofErr w:type="gramEnd"/>
    </w:p>
    <w:p w:rsidR="00F06564" w:rsidRPr="00554F5F" w:rsidRDefault="00F06564">
      <w:pPr>
        <w:jc w:val="left"/>
      </w:pPr>
    </w:p>
    <w:p w:rsidR="00AC3BD9" w:rsidRPr="00F9023A" w:rsidRDefault="00AC3BD9" w:rsidP="00AC3BD9">
      <w:pPr>
        <w:jc w:val="left"/>
      </w:pPr>
      <w:r w:rsidRPr="00F9023A">
        <w:fldChar w:fldCharType="begin"/>
      </w:r>
      <w:r w:rsidRPr="00F9023A">
        <w:instrText xml:space="preserve"> AUTONUM  </w:instrText>
      </w:r>
      <w:r w:rsidRPr="00F9023A">
        <w:fldChar w:fldCharType="end"/>
      </w:r>
      <w:r w:rsidRPr="00F9023A">
        <w:tab/>
      </w:r>
      <w:r>
        <w:t xml:space="preserve">The WG-EDV </w:t>
      </w:r>
      <w:proofErr w:type="gramStart"/>
      <w:r>
        <w:t>is invited</w:t>
      </w:r>
      <w:proofErr w:type="gramEnd"/>
      <w:r>
        <w:t xml:space="preserve"> to:</w:t>
      </w:r>
      <w:r w:rsidRPr="00F9023A">
        <w:t xml:space="preserve"> </w:t>
      </w:r>
    </w:p>
    <w:p w:rsidR="00AC3BD9" w:rsidRPr="00554F5F" w:rsidRDefault="00AC3BD9">
      <w:pPr>
        <w:jc w:val="left"/>
        <w:rPr>
          <w:sz w:val="16"/>
        </w:rPr>
      </w:pPr>
    </w:p>
    <w:p w:rsidR="00554F5F" w:rsidRPr="00554F5F" w:rsidRDefault="00554F5F" w:rsidP="00554F5F">
      <w:pPr>
        <w:rPr>
          <w:spacing w:val="-4"/>
        </w:rPr>
      </w:pPr>
      <w:r w:rsidRPr="00554F5F">
        <w:rPr>
          <w:spacing w:val="-4"/>
        </w:rPr>
        <w:tab/>
        <w:t>(a)</w:t>
      </w:r>
      <w:r w:rsidRPr="00554F5F">
        <w:rPr>
          <w:spacing w:val="-4"/>
        </w:rPr>
        <w:tab/>
        <w:t>note the developments since its third meeting and the comments received in reply to Circular E</w:t>
      </w:r>
      <w:r w:rsidRPr="00554F5F">
        <w:rPr>
          <w:spacing w:val="-4"/>
        </w:rPr>
        <w:noBreakHyphen/>
        <w:t>21/110 document UPOV/EXN/EDV/3 Draft 1 as reported in this document and its Annex;</w:t>
      </w:r>
    </w:p>
    <w:p w:rsidR="00554F5F" w:rsidRPr="00554F5F" w:rsidRDefault="00554F5F" w:rsidP="00554F5F">
      <w:pPr>
        <w:rPr>
          <w:sz w:val="18"/>
        </w:rPr>
      </w:pPr>
    </w:p>
    <w:p w:rsidR="00554F5F" w:rsidRDefault="00554F5F" w:rsidP="00554F5F">
      <w:r>
        <w:tab/>
        <w:t>(b)</w:t>
      </w:r>
      <w:r>
        <w:tab/>
      </w:r>
      <w:proofErr w:type="gramStart"/>
      <w:r>
        <w:t>send</w:t>
      </w:r>
      <w:proofErr w:type="gramEnd"/>
      <w:r>
        <w:t xml:space="preserve"> comments on document UPOV/EXN/EDV/3 Draft 2 by October 1, 2021;  </w:t>
      </w:r>
    </w:p>
    <w:p w:rsidR="00554F5F" w:rsidRPr="00554F5F" w:rsidRDefault="00554F5F" w:rsidP="00554F5F">
      <w:pPr>
        <w:rPr>
          <w:sz w:val="18"/>
        </w:rPr>
      </w:pPr>
    </w:p>
    <w:p w:rsidR="00554F5F" w:rsidRPr="00554F5F" w:rsidRDefault="00554F5F" w:rsidP="00554F5F">
      <w:pPr>
        <w:rPr>
          <w:spacing w:val="-2"/>
        </w:rPr>
      </w:pPr>
      <w:r w:rsidRPr="00554F5F">
        <w:rPr>
          <w:spacing w:val="-2"/>
        </w:rPr>
        <w:tab/>
        <w:t>(c)</w:t>
      </w:r>
      <w:r w:rsidRPr="00554F5F">
        <w:rPr>
          <w:spacing w:val="-2"/>
        </w:rPr>
        <w:tab/>
      </w:r>
      <w:proofErr w:type="gramStart"/>
      <w:r w:rsidRPr="00554F5F">
        <w:rPr>
          <w:spacing w:val="-2"/>
        </w:rPr>
        <w:t>note</w:t>
      </w:r>
      <w:proofErr w:type="gramEnd"/>
      <w:r w:rsidRPr="00554F5F">
        <w:rPr>
          <w:spacing w:val="-2"/>
        </w:rPr>
        <w:t xml:space="preserve"> that comments received by October 1, 2021, will be posted on the WG-EDV/4 webpage and that comments that are not received in advance may also be raised at the WG-EDV/4 meeting;  </w:t>
      </w:r>
    </w:p>
    <w:p w:rsidR="00554F5F" w:rsidRPr="00554F5F" w:rsidRDefault="00554F5F" w:rsidP="00554F5F">
      <w:pPr>
        <w:rPr>
          <w:sz w:val="18"/>
        </w:rPr>
      </w:pPr>
    </w:p>
    <w:p w:rsidR="00554F5F" w:rsidRDefault="00554F5F" w:rsidP="00554F5F">
      <w:r>
        <w:tab/>
        <w:t>(d)</w:t>
      </w:r>
      <w:r>
        <w:tab/>
        <w:t>consider document UPOV/EXN/EDV “Explanatory Notes on Essentially Derived Varieties under the 1991 Act of the UPOV Convention”, on the basis of document UPOV/EXN/EDV/3 Draft 2;  and</w:t>
      </w:r>
    </w:p>
    <w:p w:rsidR="00554F5F" w:rsidRPr="00554F5F" w:rsidRDefault="00554F5F" w:rsidP="00554F5F">
      <w:pPr>
        <w:rPr>
          <w:sz w:val="18"/>
        </w:rPr>
      </w:pPr>
    </w:p>
    <w:p w:rsidR="00AC3BD9" w:rsidRDefault="00554F5F" w:rsidP="00554F5F">
      <w:r w:rsidRPr="00554F5F">
        <w:rPr>
          <w:sz w:val="18"/>
        </w:rPr>
        <w:tab/>
      </w:r>
      <w:proofErr w:type="gramStart"/>
      <w:r>
        <w:t>(e)</w:t>
      </w:r>
      <w:r>
        <w:tab/>
      </w:r>
      <w:r w:rsidR="00C67B69">
        <w:t xml:space="preserve">note that </w:t>
      </w:r>
      <w:r>
        <w:t>document UPOV/EXN/EDV/3 Draft 2 will be presented for consideration by the CAJ at its seventy</w:t>
      </w:r>
      <w:r>
        <w:noBreakHyphen/>
        <w:t xml:space="preserve">eighth session to be held, by electronic means, on October 27, 2021 and </w:t>
      </w:r>
      <w:r w:rsidR="00C67B69">
        <w:t xml:space="preserve">that </w:t>
      </w:r>
      <w:r>
        <w:t>the recommendations of the WG</w:t>
      </w:r>
      <w:r>
        <w:noBreakHyphen/>
        <w:t>EDV</w:t>
      </w:r>
      <w:r w:rsidR="00C67B69">
        <w:t>,</w:t>
      </w:r>
      <w:r>
        <w:t xml:space="preserve"> with regard to document UPOV/EXN/EDV/3 Draft 2</w:t>
      </w:r>
      <w:r w:rsidR="00C67B69">
        <w:t>,</w:t>
      </w:r>
      <w:r>
        <w:t xml:space="preserve"> will be reported to the CAJ in document CAJ/78/4 Add..</w:t>
      </w:r>
      <w:proofErr w:type="gramEnd"/>
    </w:p>
    <w:p w:rsidR="00554F5F" w:rsidRDefault="00554F5F">
      <w:pPr>
        <w:jc w:val="left"/>
      </w:pPr>
    </w:p>
    <w:p w:rsidR="0023305B" w:rsidRDefault="0023305B" w:rsidP="0023305B">
      <w:pPr>
        <w:jc w:val="left"/>
        <w:rPr>
          <w:rFonts w:cs="Arial"/>
          <w:lang w:eastAsia="ja-JP"/>
        </w:rPr>
      </w:pPr>
      <w:r w:rsidRPr="00F9023A">
        <w:rPr>
          <w:rFonts w:cs="Arial"/>
        </w:rPr>
        <w:fldChar w:fldCharType="begin"/>
      </w:r>
      <w:r w:rsidRPr="00F9023A">
        <w:rPr>
          <w:rFonts w:cs="Arial"/>
        </w:rPr>
        <w:instrText xml:space="preserve"> AUTONUM  </w:instrText>
      </w:r>
      <w:r w:rsidRPr="00F9023A">
        <w:rPr>
          <w:rFonts w:cs="Arial"/>
        </w:rPr>
        <w:fldChar w:fldCharType="end"/>
      </w:r>
      <w:r w:rsidRPr="00F9023A">
        <w:rPr>
          <w:rFonts w:cs="Arial"/>
        </w:rPr>
        <w:tab/>
      </w:r>
      <w:r w:rsidRPr="00F9023A">
        <w:rPr>
          <w:rFonts w:cs="Arial"/>
          <w:lang w:eastAsia="ja-JP"/>
        </w:rPr>
        <w:t>The structure of this document is as follows:</w:t>
      </w:r>
    </w:p>
    <w:sdt>
      <w:sdtPr>
        <w:rPr>
          <w:i/>
          <w:caps w:val="0"/>
          <w:noProof/>
          <w:lang w:val="fr-FR"/>
        </w:rPr>
        <w:id w:val="1042878008"/>
        <w:docPartObj>
          <w:docPartGallery w:val="Table of Contents"/>
          <w:docPartUnique/>
        </w:docPartObj>
      </w:sdtPr>
      <w:sdtEndPr>
        <w:rPr>
          <w:i w:val="0"/>
          <w:caps/>
          <w:noProof w:val="0"/>
          <w:lang w:val="en-US"/>
        </w:rPr>
      </w:sdtEndPr>
      <w:sdtContent>
        <w:p w:rsidR="00554F5F" w:rsidRDefault="0023305B">
          <w:pPr>
            <w:pStyle w:val="TOC1"/>
            <w:rPr>
              <w:rFonts w:asciiTheme="minorHAnsi" w:eastAsiaTheme="minorEastAsia" w:hAnsiTheme="minorHAnsi" w:cstheme="minorBidi"/>
              <w:caps w:val="0"/>
              <w:noProof/>
              <w:sz w:val="22"/>
              <w:szCs w:val="22"/>
            </w:rPr>
          </w:pPr>
          <w:r w:rsidRPr="00554F5F">
            <w:fldChar w:fldCharType="begin"/>
          </w:r>
          <w:r w:rsidRPr="00554F5F">
            <w:instrText xml:space="preserve"> TOC \o "1-3" \h \z \u </w:instrText>
          </w:r>
          <w:r w:rsidRPr="00554F5F">
            <w:fldChar w:fldCharType="separate"/>
          </w:r>
          <w:hyperlink w:anchor="_Toc81556715" w:history="1">
            <w:r w:rsidR="00554F5F" w:rsidRPr="00D71888">
              <w:rPr>
                <w:rStyle w:val="Hyperlink"/>
                <w:noProof/>
                <w:snapToGrid w:val="0"/>
              </w:rPr>
              <w:t>EXECUTIVE SUMMARY</w:t>
            </w:r>
            <w:r w:rsidR="00554F5F">
              <w:rPr>
                <w:noProof/>
                <w:webHidden/>
              </w:rPr>
              <w:tab/>
            </w:r>
            <w:r w:rsidR="00554F5F">
              <w:rPr>
                <w:noProof/>
                <w:webHidden/>
              </w:rPr>
              <w:fldChar w:fldCharType="begin"/>
            </w:r>
            <w:r w:rsidR="00554F5F">
              <w:rPr>
                <w:noProof/>
                <w:webHidden/>
              </w:rPr>
              <w:instrText xml:space="preserve"> PAGEREF _Toc81556715 \h </w:instrText>
            </w:r>
            <w:r w:rsidR="00554F5F">
              <w:rPr>
                <w:noProof/>
                <w:webHidden/>
              </w:rPr>
            </w:r>
            <w:r w:rsidR="00554F5F">
              <w:rPr>
                <w:noProof/>
                <w:webHidden/>
              </w:rPr>
              <w:fldChar w:fldCharType="separate"/>
            </w:r>
            <w:r w:rsidR="00554F5F">
              <w:rPr>
                <w:noProof/>
                <w:webHidden/>
              </w:rPr>
              <w:t>1</w:t>
            </w:r>
            <w:r w:rsidR="00554F5F">
              <w:rPr>
                <w:noProof/>
                <w:webHidden/>
              </w:rPr>
              <w:fldChar w:fldCharType="end"/>
            </w:r>
          </w:hyperlink>
        </w:p>
        <w:p w:rsidR="00554F5F" w:rsidRDefault="00CE0CA9">
          <w:pPr>
            <w:pStyle w:val="TOC1"/>
            <w:rPr>
              <w:rFonts w:asciiTheme="minorHAnsi" w:eastAsiaTheme="minorEastAsia" w:hAnsiTheme="minorHAnsi" w:cstheme="minorBidi"/>
              <w:caps w:val="0"/>
              <w:noProof/>
              <w:sz w:val="22"/>
              <w:szCs w:val="22"/>
            </w:rPr>
          </w:pPr>
          <w:hyperlink w:anchor="_Toc81556716" w:history="1">
            <w:r w:rsidR="00554F5F" w:rsidRPr="00D71888">
              <w:rPr>
                <w:rStyle w:val="Hyperlink"/>
                <w:noProof/>
              </w:rPr>
              <w:t>Background</w:t>
            </w:r>
            <w:r w:rsidR="00554F5F">
              <w:rPr>
                <w:noProof/>
                <w:webHidden/>
              </w:rPr>
              <w:tab/>
            </w:r>
            <w:r w:rsidR="00554F5F">
              <w:rPr>
                <w:noProof/>
                <w:webHidden/>
              </w:rPr>
              <w:fldChar w:fldCharType="begin"/>
            </w:r>
            <w:r w:rsidR="00554F5F">
              <w:rPr>
                <w:noProof/>
                <w:webHidden/>
              </w:rPr>
              <w:instrText xml:space="preserve"> PAGEREF _Toc81556716 \h </w:instrText>
            </w:r>
            <w:r w:rsidR="00554F5F">
              <w:rPr>
                <w:noProof/>
                <w:webHidden/>
              </w:rPr>
            </w:r>
            <w:r w:rsidR="00554F5F">
              <w:rPr>
                <w:noProof/>
                <w:webHidden/>
              </w:rPr>
              <w:fldChar w:fldCharType="separate"/>
            </w:r>
            <w:r w:rsidR="00554F5F">
              <w:rPr>
                <w:noProof/>
                <w:webHidden/>
              </w:rPr>
              <w:t>2</w:t>
            </w:r>
            <w:r w:rsidR="00554F5F">
              <w:rPr>
                <w:noProof/>
                <w:webHidden/>
              </w:rPr>
              <w:fldChar w:fldCharType="end"/>
            </w:r>
          </w:hyperlink>
        </w:p>
        <w:p w:rsidR="00554F5F" w:rsidRDefault="00CE0CA9">
          <w:pPr>
            <w:pStyle w:val="TOC1"/>
            <w:rPr>
              <w:rFonts w:asciiTheme="minorHAnsi" w:eastAsiaTheme="minorEastAsia" w:hAnsiTheme="minorHAnsi" w:cstheme="minorBidi"/>
              <w:caps w:val="0"/>
              <w:noProof/>
              <w:sz w:val="22"/>
              <w:szCs w:val="22"/>
            </w:rPr>
          </w:pPr>
          <w:hyperlink w:anchor="_Toc81556717" w:history="1">
            <w:r w:rsidR="00554F5F" w:rsidRPr="00D71888">
              <w:rPr>
                <w:rStyle w:val="Hyperlink"/>
                <w:noProof/>
              </w:rPr>
              <w:t>DEVELOPMENTS SINCE THE third meeting of the WG-EDV</w:t>
            </w:r>
            <w:r w:rsidR="00554F5F">
              <w:rPr>
                <w:noProof/>
                <w:webHidden/>
              </w:rPr>
              <w:tab/>
            </w:r>
            <w:r w:rsidR="00554F5F">
              <w:rPr>
                <w:noProof/>
                <w:webHidden/>
              </w:rPr>
              <w:fldChar w:fldCharType="begin"/>
            </w:r>
            <w:r w:rsidR="00554F5F">
              <w:rPr>
                <w:noProof/>
                <w:webHidden/>
              </w:rPr>
              <w:instrText xml:space="preserve"> PAGEREF _Toc81556717 \h </w:instrText>
            </w:r>
            <w:r w:rsidR="00554F5F">
              <w:rPr>
                <w:noProof/>
                <w:webHidden/>
              </w:rPr>
            </w:r>
            <w:r w:rsidR="00554F5F">
              <w:rPr>
                <w:noProof/>
                <w:webHidden/>
              </w:rPr>
              <w:fldChar w:fldCharType="separate"/>
            </w:r>
            <w:r w:rsidR="00554F5F">
              <w:rPr>
                <w:noProof/>
                <w:webHidden/>
              </w:rPr>
              <w:t>2</w:t>
            </w:r>
            <w:r w:rsidR="00554F5F">
              <w:rPr>
                <w:noProof/>
                <w:webHidden/>
              </w:rPr>
              <w:fldChar w:fldCharType="end"/>
            </w:r>
          </w:hyperlink>
        </w:p>
        <w:p w:rsidR="00554F5F" w:rsidRDefault="00CE0CA9">
          <w:pPr>
            <w:pStyle w:val="TOC2"/>
            <w:rPr>
              <w:rFonts w:asciiTheme="minorHAnsi" w:eastAsiaTheme="minorEastAsia" w:hAnsiTheme="minorHAnsi" w:cstheme="minorBidi"/>
              <w:noProof/>
              <w:sz w:val="22"/>
              <w:szCs w:val="22"/>
            </w:rPr>
          </w:pPr>
          <w:hyperlink w:anchor="_Toc81556718" w:history="1">
            <w:r w:rsidR="00554F5F" w:rsidRPr="00D71888">
              <w:rPr>
                <w:rStyle w:val="Hyperlink"/>
                <w:noProof/>
                <w:lang w:eastAsia="ja-JP"/>
              </w:rPr>
              <w:t>Circular E-21/110 of July 21, 2021 (d</w:t>
            </w:r>
            <w:r w:rsidR="00554F5F" w:rsidRPr="00D71888">
              <w:rPr>
                <w:rStyle w:val="Hyperlink"/>
                <w:noProof/>
              </w:rPr>
              <w:t>ocument UPOV/EXN/EDV/3 Draft 1)</w:t>
            </w:r>
            <w:r w:rsidR="00554F5F">
              <w:rPr>
                <w:noProof/>
                <w:webHidden/>
              </w:rPr>
              <w:tab/>
            </w:r>
            <w:r w:rsidR="00554F5F">
              <w:rPr>
                <w:noProof/>
                <w:webHidden/>
              </w:rPr>
              <w:fldChar w:fldCharType="begin"/>
            </w:r>
            <w:r w:rsidR="00554F5F">
              <w:rPr>
                <w:noProof/>
                <w:webHidden/>
              </w:rPr>
              <w:instrText xml:space="preserve"> PAGEREF _Toc81556718 \h </w:instrText>
            </w:r>
            <w:r w:rsidR="00554F5F">
              <w:rPr>
                <w:noProof/>
                <w:webHidden/>
              </w:rPr>
            </w:r>
            <w:r w:rsidR="00554F5F">
              <w:rPr>
                <w:noProof/>
                <w:webHidden/>
              </w:rPr>
              <w:fldChar w:fldCharType="separate"/>
            </w:r>
            <w:r w:rsidR="00554F5F">
              <w:rPr>
                <w:noProof/>
                <w:webHidden/>
              </w:rPr>
              <w:t>2</w:t>
            </w:r>
            <w:r w:rsidR="00554F5F">
              <w:rPr>
                <w:noProof/>
                <w:webHidden/>
              </w:rPr>
              <w:fldChar w:fldCharType="end"/>
            </w:r>
          </w:hyperlink>
        </w:p>
        <w:p w:rsidR="0023305B" w:rsidRPr="00554F5F" w:rsidRDefault="00CE0CA9" w:rsidP="00554F5F">
          <w:pPr>
            <w:pStyle w:val="TOC1"/>
          </w:pPr>
          <w:hyperlink w:anchor="_Toc81556719" w:history="1">
            <w:r w:rsidR="00554F5F" w:rsidRPr="00D71888">
              <w:rPr>
                <w:rStyle w:val="Hyperlink"/>
                <w:noProof/>
              </w:rPr>
              <w:t>CONSIDERATION OF THE “Explanatory Notes on Essentially Derived Varieties under the 1991 Act of the UPOV Convention” (DOCUMENT UPOV/EXN/eDV/3 DRAFT 2)</w:t>
            </w:r>
            <w:r w:rsidR="00554F5F">
              <w:rPr>
                <w:noProof/>
                <w:webHidden/>
              </w:rPr>
              <w:tab/>
            </w:r>
            <w:r w:rsidR="00554F5F">
              <w:rPr>
                <w:noProof/>
                <w:webHidden/>
              </w:rPr>
              <w:fldChar w:fldCharType="begin"/>
            </w:r>
            <w:r w:rsidR="00554F5F">
              <w:rPr>
                <w:noProof/>
                <w:webHidden/>
              </w:rPr>
              <w:instrText xml:space="preserve"> PAGEREF _Toc81556719 \h </w:instrText>
            </w:r>
            <w:r w:rsidR="00554F5F">
              <w:rPr>
                <w:noProof/>
                <w:webHidden/>
              </w:rPr>
            </w:r>
            <w:r w:rsidR="00554F5F">
              <w:rPr>
                <w:noProof/>
                <w:webHidden/>
              </w:rPr>
              <w:fldChar w:fldCharType="separate"/>
            </w:r>
            <w:r w:rsidR="00554F5F">
              <w:rPr>
                <w:noProof/>
                <w:webHidden/>
              </w:rPr>
              <w:t>2</w:t>
            </w:r>
            <w:r w:rsidR="00554F5F">
              <w:rPr>
                <w:noProof/>
                <w:webHidden/>
              </w:rPr>
              <w:fldChar w:fldCharType="end"/>
            </w:r>
          </w:hyperlink>
          <w:r w:rsidR="0023305B" w:rsidRPr="00554F5F">
            <w:fldChar w:fldCharType="end"/>
          </w:r>
        </w:p>
      </w:sdtContent>
    </w:sdt>
    <w:p w:rsidR="00AC3BD9" w:rsidRPr="00554F5F" w:rsidRDefault="0023305B" w:rsidP="00554F5F">
      <w:pPr>
        <w:spacing w:before="80"/>
        <w:ind w:left="1138" w:hanging="1138"/>
        <w:rPr>
          <w:sz w:val="18"/>
        </w:rPr>
      </w:pPr>
      <w:r w:rsidRPr="00554F5F">
        <w:rPr>
          <w:spacing w:val="-2"/>
          <w:sz w:val="18"/>
        </w:rPr>
        <w:t>ANNEX</w:t>
      </w:r>
      <w:r w:rsidRPr="00554F5F">
        <w:rPr>
          <w:spacing w:val="-4"/>
          <w:sz w:val="18"/>
        </w:rPr>
        <w:tab/>
      </w:r>
      <w:r w:rsidR="00AC3BD9" w:rsidRPr="00554F5F">
        <w:rPr>
          <w:sz w:val="18"/>
        </w:rPr>
        <w:t xml:space="preserve">COMMENTS RECEIVED </w:t>
      </w:r>
      <w:r w:rsidR="00000E8E" w:rsidRPr="00554F5F">
        <w:rPr>
          <w:sz w:val="18"/>
        </w:rPr>
        <w:t>IN REPLY TO UPOV CIRCULAR E</w:t>
      </w:r>
      <w:r w:rsidR="00000E8E" w:rsidRPr="00554F5F">
        <w:rPr>
          <w:sz w:val="18"/>
        </w:rPr>
        <w:noBreakHyphen/>
      </w:r>
      <w:r w:rsidR="00AC3BD9" w:rsidRPr="00554F5F">
        <w:rPr>
          <w:sz w:val="18"/>
        </w:rPr>
        <w:t>21/110 OF JULY 21, 2021</w:t>
      </w:r>
    </w:p>
    <w:p w:rsidR="00000E8E" w:rsidRPr="00554F5F" w:rsidRDefault="00000E8E" w:rsidP="00554F5F">
      <w:pPr>
        <w:tabs>
          <w:tab w:val="left" w:pos="2880"/>
        </w:tabs>
        <w:spacing w:before="40"/>
        <w:ind w:left="1440"/>
        <w:rPr>
          <w:sz w:val="18"/>
        </w:rPr>
      </w:pPr>
      <w:r w:rsidRPr="00554F5F">
        <w:rPr>
          <w:sz w:val="18"/>
        </w:rPr>
        <w:t xml:space="preserve">Appendix I: </w:t>
      </w:r>
      <w:r w:rsidRPr="00554F5F">
        <w:rPr>
          <w:sz w:val="18"/>
        </w:rPr>
        <w:tab/>
        <w:t>Comments from Australia</w:t>
      </w:r>
    </w:p>
    <w:p w:rsidR="009E2BF1" w:rsidRPr="00554F5F" w:rsidRDefault="009E2BF1" w:rsidP="00554F5F">
      <w:pPr>
        <w:tabs>
          <w:tab w:val="left" w:pos="2880"/>
        </w:tabs>
        <w:spacing w:before="60"/>
        <w:ind w:left="1440"/>
        <w:rPr>
          <w:sz w:val="18"/>
        </w:rPr>
      </w:pPr>
      <w:r w:rsidRPr="00554F5F">
        <w:rPr>
          <w:sz w:val="18"/>
        </w:rPr>
        <w:t xml:space="preserve">Appendix II: </w:t>
      </w:r>
      <w:r w:rsidRPr="00554F5F">
        <w:rPr>
          <w:sz w:val="18"/>
        </w:rPr>
        <w:tab/>
        <w:t>Comments from Mexico</w:t>
      </w:r>
    </w:p>
    <w:p w:rsidR="009E2BF1" w:rsidRPr="00554F5F" w:rsidRDefault="009E2BF1" w:rsidP="00554F5F">
      <w:pPr>
        <w:tabs>
          <w:tab w:val="left" w:pos="2880"/>
        </w:tabs>
        <w:spacing w:before="60"/>
        <w:ind w:left="1440"/>
        <w:rPr>
          <w:sz w:val="18"/>
        </w:rPr>
      </w:pPr>
      <w:r w:rsidRPr="00554F5F">
        <w:rPr>
          <w:sz w:val="18"/>
        </w:rPr>
        <w:t xml:space="preserve">Appendix </w:t>
      </w:r>
      <w:r w:rsidR="000427EA" w:rsidRPr="00554F5F">
        <w:rPr>
          <w:sz w:val="18"/>
        </w:rPr>
        <w:t>I</w:t>
      </w:r>
      <w:r w:rsidR="001B585A" w:rsidRPr="00554F5F">
        <w:rPr>
          <w:sz w:val="18"/>
        </w:rPr>
        <w:t>II</w:t>
      </w:r>
      <w:r w:rsidRPr="00554F5F">
        <w:rPr>
          <w:sz w:val="18"/>
        </w:rPr>
        <w:t xml:space="preserve">: </w:t>
      </w:r>
      <w:r w:rsidRPr="00554F5F">
        <w:rPr>
          <w:sz w:val="18"/>
        </w:rPr>
        <w:tab/>
        <w:t>Comments from Spain</w:t>
      </w:r>
    </w:p>
    <w:p w:rsidR="001B585A" w:rsidRPr="00554F5F" w:rsidRDefault="001B585A" w:rsidP="00554F5F">
      <w:pPr>
        <w:spacing w:before="60"/>
        <w:ind w:left="2880" w:hanging="1440"/>
        <w:rPr>
          <w:sz w:val="18"/>
        </w:rPr>
      </w:pPr>
      <w:r w:rsidRPr="00554F5F">
        <w:rPr>
          <w:sz w:val="18"/>
        </w:rPr>
        <w:t xml:space="preserve">Appendix IV: </w:t>
      </w:r>
      <w:r w:rsidRPr="00554F5F">
        <w:rPr>
          <w:sz w:val="18"/>
        </w:rPr>
        <w:tab/>
      </w:r>
      <w:r w:rsidRPr="00554F5F">
        <w:rPr>
          <w:spacing w:val="-4"/>
          <w:sz w:val="18"/>
        </w:rPr>
        <w:t>Comments from the Association for Plant Breeding for the Benefit of Society (APBREBES)</w:t>
      </w:r>
    </w:p>
    <w:p w:rsidR="00E94CA9" w:rsidRDefault="001B585A" w:rsidP="00554F5F">
      <w:pPr>
        <w:spacing w:before="60"/>
        <w:ind w:left="2880" w:hanging="1440"/>
        <w:rPr>
          <w:caps/>
        </w:rPr>
      </w:pPr>
      <w:r w:rsidRPr="00554F5F">
        <w:rPr>
          <w:sz w:val="18"/>
        </w:rPr>
        <w:t>Appendix V:</w:t>
      </w:r>
      <w:r w:rsidRPr="00554F5F">
        <w:rPr>
          <w:sz w:val="18"/>
        </w:rPr>
        <w:tab/>
        <w:t>Comments from the International Seed Federation (ISF), International Community of Breeders of Asexually Reproduced Horticultural Plants (</w:t>
      </w:r>
      <w:proofErr w:type="spellStart"/>
      <w:r w:rsidRPr="00554F5F">
        <w:rPr>
          <w:sz w:val="18"/>
        </w:rPr>
        <w:t>CIOPORA</w:t>
      </w:r>
      <w:proofErr w:type="spellEnd"/>
      <w:r w:rsidRPr="00554F5F">
        <w:rPr>
          <w:sz w:val="18"/>
        </w:rPr>
        <w:t xml:space="preserve">), </w:t>
      </w:r>
      <w:proofErr w:type="spellStart"/>
      <w:r w:rsidRPr="00554F5F">
        <w:rPr>
          <w:sz w:val="18"/>
        </w:rPr>
        <w:t>CropLife</w:t>
      </w:r>
      <w:proofErr w:type="spellEnd"/>
      <w:r w:rsidRPr="00554F5F">
        <w:rPr>
          <w:sz w:val="18"/>
        </w:rPr>
        <w:t xml:space="preserve"> International, Asia and Pacific Seed Association (APSA), Seed Association of the Americas (SAA), African Seed Trade Association (</w:t>
      </w:r>
      <w:proofErr w:type="spellStart"/>
      <w:r w:rsidRPr="00554F5F">
        <w:rPr>
          <w:sz w:val="18"/>
        </w:rPr>
        <w:t>AFSTA</w:t>
      </w:r>
      <w:proofErr w:type="spellEnd"/>
      <w:r w:rsidRPr="00554F5F">
        <w:rPr>
          <w:sz w:val="18"/>
        </w:rPr>
        <w:t xml:space="preserve">) and </w:t>
      </w:r>
      <w:proofErr w:type="spellStart"/>
      <w:r w:rsidRPr="00554F5F">
        <w:rPr>
          <w:sz w:val="18"/>
        </w:rPr>
        <w:t>Euroseeds</w:t>
      </w:r>
      <w:bookmarkStart w:id="4" w:name="_Toc80604533"/>
      <w:proofErr w:type="spellEnd"/>
      <w:r w:rsidR="00E94CA9">
        <w:br w:type="page"/>
      </w:r>
    </w:p>
    <w:p w:rsidR="00993BDA" w:rsidRPr="004C43D9" w:rsidRDefault="00993BDA" w:rsidP="00993BDA">
      <w:pPr>
        <w:pStyle w:val="Heading1"/>
      </w:pPr>
      <w:bookmarkStart w:id="5" w:name="_Toc81556716"/>
      <w:r w:rsidRPr="004C43D9">
        <w:lastRenderedPageBreak/>
        <w:t>Background</w:t>
      </w:r>
      <w:bookmarkEnd w:id="4"/>
      <w:bookmarkEnd w:id="5"/>
    </w:p>
    <w:p w:rsidR="00993BDA" w:rsidRPr="004C43D9" w:rsidRDefault="00993BDA" w:rsidP="00993BDA">
      <w:pPr>
        <w:keepNext/>
      </w:pPr>
    </w:p>
    <w:p w:rsidR="006A2200" w:rsidRDefault="006A2200" w:rsidP="006A2200">
      <w:r w:rsidRPr="00DF1089">
        <w:rPr>
          <w:spacing w:val="-2"/>
        </w:rPr>
        <w:fldChar w:fldCharType="begin"/>
      </w:r>
      <w:r w:rsidRPr="00DF1089">
        <w:rPr>
          <w:spacing w:val="-2"/>
        </w:rPr>
        <w:instrText xml:space="preserve"> AUTONUM  </w:instrText>
      </w:r>
      <w:r w:rsidRPr="00DF1089">
        <w:rPr>
          <w:spacing w:val="-2"/>
        </w:rPr>
        <w:fldChar w:fldCharType="end"/>
      </w:r>
      <w:r w:rsidRPr="00DF1089">
        <w:rPr>
          <w:spacing w:val="-2"/>
        </w:rPr>
        <w:tab/>
      </w:r>
      <w:proofErr w:type="gramStart"/>
      <w:r w:rsidRPr="006A2200">
        <w:t>The</w:t>
      </w:r>
      <w:r>
        <w:t xml:space="preserve"> </w:t>
      </w:r>
      <w:r w:rsidRPr="006A2200">
        <w:t>WG-EDV, at its third meeting, held via electronic means on April 27, 2021, agreed to request the Office of the Union to prepare a revision of document UPOV/EXN/EDV/2 (UPOV/EXN/EDV/3 Draft 1), on the basis of the text in Annex I of document UPOV/WG-EDV/3/2 incorporating the conclusions of the WG-EDV at its third meeting, for consideration by the WG-EDV by correspondence (see</w:t>
      </w:r>
      <w:r>
        <w:t xml:space="preserve"> document UPOV/WG-EDV/3/3 </w:t>
      </w:r>
      <w:r w:rsidRPr="006A2200">
        <w:t>“Report”, paragraph 35).</w:t>
      </w:r>
      <w:proofErr w:type="gramEnd"/>
    </w:p>
    <w:p w:rsidR="006A2200" w:rsidRDefault="006A2200" w:rsidP="006A2200"/>
    <w:p w:rsidR="001A1E46" w:rsidRPr="001A1E46" w:rsidRDefault="006A2200" w:rsidP="00E94CA9">
      <w:pPr>
        <w:spacing w:after="240"/>
        <w:rPr>
          <w:spacing w:val="2"/>
        </w:rPr>
      </w:pPr>
      <w:r w:rsidRPr="00DF1089">
        <w:rPr>
          <w:spacing w:val="-2"/>
        </w:rPr>
        <w:fldChar w:fldCharType="begin"/>
      </w:r>
      <w:r w:rsidRPr="00DF1089">
        <w:rPr>
          <w:spacing w:val="-2"/>
        </w:rPr>
        <w:instrText xml:space="preserve"> AUTONUM  </w:instrText>
      </w:r>
      <w:r w:rsidRPr="00DF1089">
        <w:rPr>
          <w:spacing w:val="-2"/>
        </w:rPr>
        <w:fldChar w:fldCharType="end"/>
      </w:r>
      <w:r w:rsidRPr="00DF1089">
        <w:rPr>
          <w:spacing w:val="-2"/>
        </w:rPr>
        <w:tab/>
      </w:r>
      <w:proofErr w:type="gramStart"/>
      <w:r w:rsidRPr="006A2200">
        <w:rPr>
          <w:spacing w:val="2"/>
        </w:rPr>
        <w:t>The WG-EDV, at its third meeting, agreed that, on the basis of the comments received on document UPOV/EXN/EDV/3 Draft 1, the Office of the Union would prepare a new draft document UPOV/EXN/EDV/3 (UPOV/EXN/EDV/3 Draft 2) for consideration by the WG-EDV, at its fourth meeting, to be held by electronic means on Octobe</w:t>
      </w:r>
      <w:r w:rsidR="001A1E46">
        <w:rPr>
          <w:spacing w:val="2"/>
        </w:rPr>
        <w:t>r 19, 2021 (</w:t>
      </w:r>
      <w:r w:rsidR="001A1E46" w:rsidRPr="001A1E46">
        <w:rPr>
          <w:rFonts w:eastAsia="Calibri" w:cs="Arial"/>
          <w:spacing w:val="-2"/>
        </w:rPr>
        <w:t>see document UPOV/WG-EDV/3/3 “Report”, p</w:t>
      </w:r>
      <w:r w:rsidR="001A1E46">
        <w:rPr>
          <w:rFonts w:eastAsia="Calibri" w:cs="Arial"/>
          <w:spacing w:val="-2"/>
        </w:rPr>
        <w:t>aragraph 36 – reproduced below)</w:t>
      </w:r>
      <w:proofErr w:type="gramEnd"/>
    </w:p>
    <w:p w:rsidR="001A1E46" w:rsidRPr="001A1E46" w:rsidRDefault="001A1E46" w:rsidP="00E94CA9">
      <w:pPr>
        <w:tabs>
          <w:tab w:val="left" w:pos="1350"/>
        </w:tabs>
        <w:ind w:left="720"/>
        <w:rPr>
          <w:rFonts w:eastAsia="Calibri" w:cs="Arial"/>
          <w:snapToGrid w:val="0"/>
          <w:spacing w:val="-2"/>
          <w:sz w:val="18"/>
          <w:szCs w:val="18"/>
        </w:rPr>
      </w:pPr>
      <w:proofErr w:type="gramStart"/>
      <w:r w:rsidRPr="001A1E46">
        <w:rPr>
          <w:rFonts w:eastAsia="Calibri" w:cs="Arial"/>
          <w:snapToGrid w:val="0"/>
          <w:spacing w:val="-2"/>
          <w:sz w:val="18"/>
          <w:szCs w:val="18"/>
        </w:rPr>
        <w:t>“36.</w:t>
      </w:r>
      <w:r w:rsidR="00E94CA9">
        <w:rPr>
          <w:rFonts w:eastAsia="Calibri" w:cs="Arial"/>
          <w:snapToGrid w:val="0"/>
          <w:spacing w:val="-2"/>
          <w:sz w:val="18"/>
          <w:szCs w:val="18"/>
        </w:rPr>
        <w:tab/>
      </w:r>
      <w:r w:rsidRPr="001A1E46">
        <w:rPr>
          <w:rFonts w:eastAsia="Calibri" w:cs="Arial"/>
          <w:snapToGrid w:val="0"/>
          <w:spacing w:val="-2"/>
          <w:sz w:val="18"/>
          <w:szCs w:val="18"/>
        </w:rPr>
        <w:t>The WG-EDV recalled the following timeline agreed at its first meeting, held on December 8, 2020 (see document UPOV/WG-EDV/1/3 ”Report”, paragraph 9) and agreed that, on the basis of the comments received on document UPOV/EXN/EDV/3 Draft 1, the Office of the Union would prepare a new draft of document UPOV/EXN/EDV/3 (UPOV/EXN/EDV/3 Draft 2), and possible recommendations from the WG-EDV to the CAJ, as appropriate, for consideration by the WG-EDV, at its fourth meeting.</w:t>
      </w:r>
      <w:proofErr w:type="gramEnd"/>
    </w:p>
    <w:p w:rsidR="001A1E46" w:rsidRPr="001A1E46" w:rsidRDefault="001A1E46" w:rsidP="001A1E46">
      <w:pPr>
        <w:keepNext/>
        <w:ind w:left="720"/>
        <w:rPr>
          <w:rFonts w:eastAsia="Calibri" w:cs="Arial"/>
          <w:sz w:val="18"/>
          <w:szCs w:val="18"/>
        </w:rPr>
      </w:pPr>
    </w:p>
    <w:tbl>
      <w:tblPr>
        <w:tblW w:w="9072" w:type="dxa"/>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6945"/>
      </w:tblGrid>
      <w:tr w:rsidR="001A1E46" w:rsidRPr="001A1E46" w:rsidTr="00E94CA9">
        <w:trPr>
          <w:cantSplit/>
        </w:trPr>
        <w:tc>
          <w:tcPr>
            <w:tcW w:w="2127" w:type="dxa"/>
            <w:tcMar>
              <w:top w:w="0" w:type="dxa"/>
              <w:left w:w="108" w:type="dxa"/>
              <w:bottom w:w="0" w:type="dxa"/>
              <w:right w:w="108" w:type="dxa"/>
            </w:tcMar>
            <w:hideMark/>
          </w:tcPr>
          <w:p w:rsidR="001A1E46" w:rsidRPr="001A1E46" w:rsidRDefault="001A1E46" w:rsidP="001A1E46">
            <w:pPr>
              <w:keepNext/>
              <w:rPr>
                <w:rFonts w:eastAsia="Calibri" w:cs="Arial"/>
                <w:sz w:val="18"/>
                <w:szCs w:val="18"/>
                <w:u w:val="single"/>
              </w:rPr>
            </w:pPr>
            <w:r w:rsidRPr="001A1E46">
              <w:rPr>
                <w:rFonts w:eastAsia="Calibri" w:cs="Arial"/>
                <w:sz w:val="18"/>
                <w:szCs w:val="18"/>
                <w:u w:val="single"/>
              </w:rPr>
              <w:t>June/July 2021</w:t>
            </w:r>
          </w:p>
          <w:p w:rsidR="001A1E46" w:rsidRPr="001A1E46" w:rsidRDefault="001A1E46" w:rsidP="001A1E46">
            <w:pPr>
              <w:keepNext/>
              <w:spacing w:after="120"/>
              <w:jc w:val="left"/>
              <w:rPr>
                <w:rFonts w:eastAsia="Calibri" w:cs="Arial"/>
                <w:sz w:val="18"/>
                <w:szCs w:val="18"/>
              </w:rPr>
            </w:pPr>
            <w:r w:rsidRPr="001A1E46">
              <w:rPr>
                <w:rFonts w:eastAsia="Calibri" w:cs="Arial"/>
                <w:sz w:val="18"/>
                <w:szCs w:val="18"/>
              </w:rPr>
              <w:t>[date to be decided]</w:t>
            </w:r>
          </w:p>
        </w:tc>
        <w:tc>
          <w:tcPr>
            <w:tcW w:w="6945" w:type="dxa"/>
            <w:tcMar>
              <w:top w:w="0" w:type="dxa"/>
              <w:left w:w="108" w:type="dxa"/>
              <w:bottom w:w="0" w:type="dxa"/>
              <w:right w:w="108" w:type="dxa"/>
            </w:tcMar>
            <w:hideMark/>
          </w:tcPr>
          <w:p w:rsidR="001A1E46" w:rsidRPr="001A1E46" w:rsidRDefault="001A1E46" w:rsidP="001A1E46">
            <w:pPr>
              <w:keepNext/>
              <w:spacing w:after="160"/>
              <w:jc w:val="left"/>
              <w:rPr>
                <w:rFonts w:eastAsia="Calibri" w:cs="Arial"/>
                <w:snapToGrid w:val="0"/>
                <w:spacing w:val="-2"/>
                <w:sz w:val="18"/>
                <w:szCs w:val="18"/>
              </w:rPr>
            </w:pPr>
            <w:r w:rsidRPr="001A1E46">
              <w:rPr>
                <w:rFonts w:eastAsia="Calibri" w:cs="Arial"/>
                <w:sz w:val="18"/>
                <w:szCs w:val="18"/>
              </w:rPr>
              <w:t xml:space="preserve">Consideration of </w:t>
            </w:r>
            <w:r w:rsidRPr="001A1E46">
              <w:rPr>
                <w:rFonts w:eastAsia="Calibri" w:cs="Arial"/>
                <w:snapToGrid w:val="0"/>
                <w:spacing w:val="-2"/>
                <w:sz w:val="18"/>
                <w:szCs w:val="18"/>
              </w:rPr>
              <w:t xml:space="preserve">UPOV/EXN/EDV/3/Draft 1 by correspondence </w:t>
            </w:r>
            <w:r w:rsidRPr="001A1E46">
              <w:rPr>
                <w:rFonts w:eastAsia="Calibri" w:cs="Arial"/>
                <w:snapToGrid w:val="0"/>
                <w:spacing w:val="-2"/>
                <w:sz w:val="18"/>
                <w:szCs w:val="18"/>
              </w:rPr>
              <w:br/>
              <w:t>(6 weeks for comments)</w:t>
            </w:r>
          </w:p>
        </w:tc>
      </w:tr>
      <w:tr w:rsidR="001A1E46" w:rsidRPr="001A1E46" w:rsidTr="00E94CA9">
        <w:tc>
          <w:tcPr>
            <w:tcW w:w="2127" w:type="dxa"/>
            <w:tcMar>
              <w:top w:w="0" w:type="dxa"/>
              <w:left w:w="108" w:type="dxa"/>
              <w:bottom w:w="0" w:type="dxa"/>
              <w:right w:w="108" w:type="dxa"/>
            </w:tcMar>
            <w:hideMark/>
          </w:tcPr>
          <w:p w:rsidR="001A1E46" w:rsidRPr="001A1E46" w:rsidRDefault="001A1E46" w:rsidP="001A1E46">
            <w:pPr>
              <w:keepNext/>
              <w:rPr>
                <w:rFonts w:eastAsia="Calibri" w:cs="Arial"/>
                <w:sz w:val="18"/>
                <w:szCs w:val="18"/>
                <w:u w:val="single"/>
              </w:rPr>
            </w:pPr>
            <w:r w:rsidRPr="001A1E46">
              <w:rPr>
                <w:rFonts w:eastAsia="Calibri" w:cs="Arial"/>
                <w:sz w:val="18"/>
                <w:szCs w:val="18"/>
                <w:u w:val="single"/>
              </w:rPr>
              <w:t>October 2021</w:t>
            </w:r>
          </w:p>
          <w:p w:rsidR="001A1E46" w:rsidRPr="001A1E46" w:rsidRDefault="001A1E46" w:rsidP="001A1E46">
            <w:pPr>
              <w:keepNext/>
              <w:jc w:val="left"/>
              <w:rPr>
                <w:rFonts w:eastAsia="Calibri" w:cs="Arial"/>
                <w:sz w:val="18"/>
                <w:szCs w:val="18"/>
              </w:rPr>
            </w:pPr>
            <w:r w:rsidRPr="001A1E46">
              <w:rPr>
                <w:rFonts w:eastAsia="Calibri" w:cs="Arial"/>
                <w:sz w:val="18"/>
                <w:szCs w:val="18"/>
              </w:rPr>
              <w:t>[date to be decided]</w:t>
            </w:r>
          </w:p>
        </w:tc>
        <w:tc>
          <w:tcPr>
            <w:tcW w:w="6945" w:type="dxa"/>
            <w:tcMar>
              <w:top w:w="0" w:type="dxa"/>
              <w:left w:w="108" w:type="dxa"/>
              <w:bottom w:w="0" w:type="dxa"/>
              <w:right w:w="108" w:type="dxa"/>
            </w:tcMar>
          </w:tcPr>
          <w:p w:rsidR="001A1E46" w:rsidRPr="001A1E46" w:rsidRDefault="001A1E46" w:rsidP="001A1E46">
            <w:pPr>
              <w:keepNext/>
              <w:jc w:val="left"/>
              <w:rPr>
                <w:rFonts w:eastAsia="Calibri" w:cs="Arial"/>
                <w:spacing w:val="-4"/>
                <w:sz w:val="18"/>
                <w:szCs w:val="18"/>
              </w:rPr>
            </w:pPr>
            <w:r w:rsidRPr="001A1E46">
              <w:rPr>
                <w:rFonts w:eastAsia="Calibri" w:cs="Arial"/>
                <w:spacing w:val="-4"/>
                <w:sz w:val="18"/>
                <w:szCs w:val="18"/>
              </w:rPr>
              <w:t>Fourth Meeting of the WG-EDV (at the fringes of the CAJ session)</w:t>
            </w:r>
          </w:p>
          <w:p w:rsidR="001A1E46" w:rsidRPr="001A1E46" w:rsidRDefault="001A1E46" w:rsidP="001A1E46">
            <w:pPr>
              <w:keepNext/>
              <w:jc w:val="left"/>
              <w:rPr>
                <w:rFonts w:eastAsia="Calibri" w:cs="Arial"/>
                <w:sz w:val="18"/>
                <w:szCs w:val="18"/>
              </w:rPr>
            </w:pPr>
          </w:p>
          <w:p w:rsidR="001A1E46" w:rsidRPr="001A1E46" w:rsidRDefault="001A1E46" w:rsidP="001A1E46">
            <w:pPr>
              <w:keepNext/>
              <w:numPr>
                <w:ilvl w:val="0"/>
                <w:numId w:val="5"/>
              </w:numPr>
              <w:contextualSpacing/>
              <w:jc w:val="left"/>
              <w:rPr>
                <w:rFonts w:cs="Arial"/>
                <w:sz w:val="18"/>
                <w:szCs w:val="18"/>
              </w:rPr>
            </w:pPr>
            <w:r w:rsidRPr="001A1E46">
              <w:rPr>
                <w:rFonts w:cs="Arial"/>
                <w:sz w:val="18"/>
                <w:szCs w:val="18"/>
              </w:rPr>
              <w:t xml:space="preserve">consideration of UPOV/EXN/EDV/3/Draft 2 </w:t>
            </w:r>
          </w:p>
          <w:p w:rsidR="001A1E46" w:rsidRPr="001A1E46" w:rsidRDefault="001A1E46" w:rsidP="001A1E46">
            <w:pPr>
              <w:keepNext/>
              <w:spacing w:after="160"/>
              <w:ind w:left="811"/>
              <w:contextualSpacing/>
              <w:rPr>
                <w:rFonts w:cs="Arial"/>
                <w:spacing w:val="-4"/>
                <w:sz w:val="18"/>
                <w:szCs w:val="18"/>
              </w:rPr>
            </w:pPr>
            <w:r w:rsidRPr="001A1E46">
              <w:rPr>
                <w:rFonts w:cs="Arial"/>
                <w:spacing w:val="-4"/>
                <w:sz w:val="18"/>
                <w:szCs w:val="18"/>
              </w:rPr>
              <w:t>(to be posted 6 weeks before</w:t>
            </w:r>
            <w:r>
              <w:rPr>
                <w:rFonts w:cs="Arial"/>
                <w:spacing w:val="-4"/>
                <w:sz w:val="18"/>
                <w:szCs w:val="18"/>
              </w:rPr>
              <w:t xml:space="preserve"> the fourth meeting in English)”</w:t>
            </w:r>
          </w:p>
        </w:tc>
      </w:tr>
    </w:tbl>
    <w:p w:rsidR="001A1E46" w:rsidRDefault="001A1E46" w:rsidP="001A1E46">
      <w:pPr>
        <w:rPr>
          <w:rFonts w:eastAsia="Calibri" w:cs="Arial"/>
        </w:rPr>
      </w:pPr>
    </w:p>
    <w:p w:rsidR="00E94CA9" w:rsidRPr="001A1E46" w:rsidRDefault="00E94CA9" w:rsidP="001A1E46">
      <w:pPr>
        <w:rPr>
          <w:rFonts w:eastAsia="Calibri" w:cs="Arial"/>
        </w:rPr>
      </w:pPr>
    </w:p>
    <w:p w:rsidR="00057B09" w:rsidRDefault="00057B09" w:rsidP="00993BDA">
      <w:pPr>
        <w:pStyle w:val="Heading1"/>
        <w:rPr>
          <w:rFonts w:eastAsiaTheme="minorEastAsia"/>
        </w:rPr>
      </w:pPr>
      <w:bookmarkStart w:id="6" w:name="_Toc80604534"/>
    </w:p>
    <w:p w:rsidR="00993BDA" w:rsidRPr="004C43D9" w:rsidRDefault="00993BDA" w:rsidP="00993BDA">
      <w:pPr>
        <w:pStyle w:val="Heading1"/>
        <w:rPr>
          <w:rFonts w:eastAsiaTheme="minorEastAsia"/>
        </w:rPr>
      </w:pPr>
      <w:bookmarkStart w:id="7" w:name="_Toc81556717"/>
      <w:r w:rsidRPr="004C43D9">
        <w:rPr>
          <w:rFonts w:eastAsiaTheme="minorEastAsia"/>
        </w:rPr>
        <w:t xml:space="preserve">DEVELOPMENTS SINCE THE </w:t>
      </w:r>
      <w:bookmarkEnd w:id="6"/>
      <w:r w:rsidR="006A2200" w:rsidRPr="006A2200">
        <w:rPr>
          <w:rFonts w:eastAsiaTheme="minorEastAsia"/>
        </w:rPr>
        <w:t>third meeting</w:t>
      </w:r>
      <w:r w:rsidR="006A2200">
        <w:rPr>
          <w:rFonts w:eastAsiaTheme="minorEastAsia"/>
        </w:rPr>
        <w:t xml:space="preserve"> of the WG-EDV</w:t>
      </w:r>
      <w:bookmarkEnd w:id="7"/>
    </w:p>
    <w:p w:rsidR="00993BDA" w:rsidRPr="004C43D9" w:rsidRDefault="00993BDA" w:rsidP="00993BDA">
      <w:pPr>
        <w:keepNext/>
        <w:rPr>
          <w:rFonts w:eastAsiaTheme="minorEastAsia"/>
        </w:rPr>
      </w:pPr>
    </w:p>
    <w:p w:rsidR="00993BDA" w:rsidRPr="004C43D9" w:rsidRDefault="00993BDA" w:rsidP="00993BDA">
      <w:pPr>
        <w:pStyle w:val="Heading2"/>
        <w:rPr>
          <w:rFonts w:eastAsiaTheme="minorEastAsia"/>
        </w:rPr>
      </w:pPr>
      <w:bookmarkStart w:id="8" w:name="_Toc80604535"/>
      <w:bookmarkStart w:id="9" w:name="_Toc81556718"/>
      <w:r w:rsidRPr="004C43D9">
        <w:rPr>
          <w:rFonts w:eastAsiaTheme="minorEastAsia"/>
          <w:lang w:eastAsia="ja-JP"/>
        </w:rPr>
        <w:t>Circular E-21/</w:t>
      </w:r>
      <w:r w:rsidR="006A2200">
        <w:rPr>
          <w:rFonts w:eastAsiaTheme="minorEastAsia"/>
          <w:lang w:eastAsia="ja-JP"/>
        </w:rPr>
        <w:t>110</w:t>
      </w:r>
      <w:r w:rsidRPr="004C43D9">
        <w:rPr>
          <w:rFonts w:eastAsiaTheme="minorEastAsia"/>
          <w:lang w:eastAsia="ja-JP"/>
        </w:rPr>
        <w:t xml:space="preserve"> of July </w:t>
      </w:r>
      <w:r w:rsidR="006A2200">
        <w:rPr>
          <w:rFonts w:eastAsiaTheme="minorEastAsia"/>
          <w:lang w:eastAsia="ja-JP"/>
        </w:rPr>
        <w:t>21</w:t>
      </w:r>
      <w:r w:rsidRPr="004C43D9">
        <w:rPr>
          <w:rFonts w:eastAsiaTheme="minorEastAsia"/>
          <w:lang w:eastAsia="ja-JP"/>
        </w:rPr>
        <w:t>, 2021 (d</w:t>
      </w:r>
      <w:r w:rsidRPr="004C43D9">
        <w:rPr>
          <w:rFonts w:eastAsiaTheme="minorEastAsia"/>
        </w:rPr>
        <w:t>ocument UPOV/EXN/</w:t>
      </w:r>
      <w:r w:rsidR="006A2200">
        <w:rPr>
          <w:rFonts w:eastAsiaTheme="minorEastAsia"/>
        </w:rPr>
        <w:t>EDV/3</w:t>
      </w:r>
      <w:r w:rsidRPr="004C43D9">
        <w:rPr>
          <w:rFonts w:eastAsiaTheme="minorEastAsia"/>
        </w:rPr>
        <w:t xml:space="preserve"> Draft </w:t>
      </w:r>
      <w:r w:rsidR="006A2200">
        <w:rPr>
          <w:rFonts w:eastAsiaTheme="minorEastAsia"/>
        </w:rPr>
        <w:t>1</w:t>
      </w:r>
      <w:r w:rsidRPr="004C43D9">
        <w:rPr>
          <w:rFonts w:eastAsiaTheme="minorEastAsia"/>
        </w:rPr>
        <w:t>)</w:t>
      </w:r>
      <w:bookmarkEnd w:id="8"/>
      <w:bookmarkEnd w:id="9"/>
    </w:p>
    <w:p w:rsidR="00993BDA" w:rsidRPr="004C43D9" w:rsidRDefault="00993BDA" w:rsidP="00993BDA">
      <w:pPr>
        <w:keepNext/>
        <w:rPr>
          <w:rFonts w:eastAsiaTheme="minorEastAsia"/>
          <w:snapToGrid w:val="0"/>
          <w:lang w:eastAsia="ja-JP"/>
        </w:rPr>
      </w:pPr>
    </w:p>
    <w:p w:rsidR="00993BDA" w:rsidRPr="004C43D9" w:rsidRDefault="00993BDA" w:rsidP="00993BDA">
      <w:pPr>
        <w:keepNext/>
        <w:keepLines/>
        <w:rPr>
          <w:rFonts w:eastAsiaTheme="minorEastAsia"/>
          <w:spacing w:val="-2"/>
          <w:lang w:eastAsia="ja-JP"/>
        </w:rPr>
      </w:pPr>
      <w:r w:rsidRPr="004C43D9">
        <w:rPr>
          <w:rFonts w:eastAsiaTheme="minorEastAsia"/>
          <w:spacing w:val="-2"/>
        </w:rPr>
        <w:fldChar w:fldCharType="begin"/>
      </w:r>
      <w:r w:rsidRPr="004C43D9">
        <w:rPr>
          <w:rFonts w:eastAsiaTheme="minorEastAsia"/>
          <w:spacing w:val="-2"/>
        </w:rPr>
        <w:instrText xml:space="preserve"> AUTONUM  </w:instrText>
      </w:r>
      <w:r w:rsidRPr="004C43D9">
        <w:rPr>
          <w:rFonts w:eastAsiaTheme="minorEastAsia"/>
          <w:spacing w:val="-2"/>
        </w:rPr>
        <w:fldChar w:fldCharType="end"/>
      </w:r>
      <w:r w:rsidRPr="004C43D9">
        <w:rPr>
          <w:rFonts w:eastAsiaTheme="minorEastAsia"/>
          <w:spacing w:val="-2"/>
        </w:rPr>
        <w:tab/>
      </w:r>
      <w:proofErr w:type="gramStart"/>
      <w:r w:rsidR="001B687F" w:rsidRPr="001B687F">
        <w:rPr>
          <w:rFonts w:eastAsiaTheme="minorEastAsia"/>
          <w:spacing w:val="-2"/>
          <w:lang w:eastAsia="ja-JP"/>
        </w:rPr>
        <w:t>On July 21, 2021, the Office of the Union issued Circular E-21/110 to the members of the WG-EDV, with a copy to other members of the Union that had participated or have expressed an interest to participate in the WG-EDV meetings, inviting comments on document UPOV/EXN/EDV/3 Draft 1 “Explanatory Notes on Essentially Derived Varieties under the 1991 Act of the UPOV Convention” by September 1, 2021</w:t>
      </w:r>
      <w:r w:rsidRPr="004C43D9">
        <w:rPr>
          <w:rFonts w:eastAsiaTheme="minorEastAsia"/>
          <w:spacing w:val="-2"/>
          <w:lang w:eastAsia="ja-JP"/>
        </w:rPr>
        <w:t>.</w:t>
      </w:r>
      <w:proofErr w:type="gramEnd"/>
    </w:p>
    <w:p w:rsidR="00993BDA" w:rsidRPr="004C43D9" w:rsidRDefault="00993BDA" w:rsidP="00993BDA">
      <w:pPr>
        <w:keepNext/>
        <w:keepLines/>
      </w:pPr>
    </w:p>
    <w:p w:rsidR="00993BDA" w:rsidRPr="00AA5C62" w:rsidRDefault="00993BDA" w:rsidP="00993BDA">
      <w:pPr>
        <w:rPr>
          <w:spacing w:val="-2"/>
        </w:rPr>
      </w:pPr>
      <w:r w:rsidRPr="00AA5C62">
        <w:rPr>
          <w:spacing w:val="-2"/>
        </w:rPr>
        <w:fldChar w:fldCharType="begin"/>
      </w:r>
      <w:r w:rsidRPr="00AA5C62">
        <w:rPr>
          <w:spacing w:val="-2"/>
        </w:rPr>
        <w:instrText xml:space="preserve"> AUTONUM  </w:instrText>
      </w:r>
      <w:r w:rsidRPr="00AA5C62">
        <w:rPr>
          <w:spacing w:val="-2"/>
        </w:rPr>
        <w:fldChar w:fldCharType="end"/>
      </w:r>
      <w:r w:rsidRPr="00AA5C62">
        <w:rPr>
          <w:spacing w:val="-2"/>
        </w:rPr>
        <w:tab/>
      </w:r>
      <w:proofErr w:type="gramStart"/>
      <w:r w:rsidRPr="00DE0A8B">
        <w:rPr>
          <w:rFonts w:eastAsia="MS Mincho"/>
          <w:snapToGrid w:val="0"/>
          <w:spacing w:val="-2"/>
          <w:lang w:eastAsia="ja-JP"/>
        </w:rPr>
        <w:t>In reply to Circular UPOV Circular E-21/1</w:t>
      </w:r>
      <w:r w:rsidR="00AA5C62" w:rsidRPr="00DE0A8B">
        <w:rPr>
          <w:rFonts w:eastAsia="MS Mincho"/>
          <w:snapToGrid w:val="0"/>
          <w:spacing w:val="-2"/>
          <w:lang w:eastAsia="ja-JP"/>
        </w:rPr>
        <w:t>1</w:t>
      </w:r>
      <w:r w:rsidRPr="00DE0A8B">
        <w:rPr>
          <w:rFonts w:eastAsia="MS Mincho"/>
          <w:snapToGrid w:val="0"/>
          <w:spacing w:val="-2"/>
          <w:lang w:eastAsia="ja-JP"/>
        </w:rPr>
        <w:t xml:space="preserve">0, </w:t>
      </w:r>
      <w:r w:rsidRPr="00DE0A8B">
        <w:rPr>
          <w:spacing w:val="-2"/>
        </w:rPr>
        <w:t xml:space="preserve">comments were received from </w:t>
      </w:r>
      <w:r w:rsidR="000427EA" w:rsidRPr="00DE0A8B">
        <w:rPr>
          <w:spacing w:val="-2"/>
        </w:rPr>
        <w:t xml:space="preserve">the </w:t>
      </w:r>
      <w:r w:rsidR="001B585A">
        <w:rPr>
          <w:spacing w:val="-2"/>
        </w:rPr>
        <w:t xml:space="preserve">following members of the WG-EDV: Australia, </w:t>
      </w:r>
      <w:r w:rsidR="000427EA" w:rsidRPr="00DE0A8B">
        <w:rPr>
          <w:spacing w:val="-2"/>
        </w:rPr>
        <w:t>Association for Plant Breeding for the Benefit of Society (APBREBES)</w:t>
      </w:r>
      <w:r w:rsidR="001B585A">
        <w:rPr>
          <w:spacing w:val="-2"/>
        </w:rPr>
        <w:t xml:space="preserve">, </w:t>
      </w:r>
      <w:r w:rsidR="00000E8E" w:rsidRPr="00DC646F">
        <w:rPr>
          <w:spacing w:val="-2"/>
        </w:rPr>
        <w:t>and</w:t>
      </w:r>
      <w:r w:rsidR="001B585A" w:rsidRPr="00DC646F">
        <w:rPr>
          <w:spacing w:val="-2"/>
        </w:rPr>
        <w:t xml:space="preserve"> a joint contribution from</w:t>
      </w:r>
      <w:r w:rsidR="001B585A" w:rsidRPr="00DC646F">
        <w:t xml:space="preserve"> </w:t>
      </w:r>
      <w:r w:rsidR="001B585A" w:rsidRPr="00DC646F">
        <w:rPr>
          <w:spacing w:val="-2"/>
        </w:rPr>
        <w:t>the International Seed Federation (ISF), International Community of Breeders of Asexually Reproduced Horticultural Plants (</w:t>
      </w:r>
      <w:proofErr w:type="spellStart"/>
      <w:r w:rsidR="001B585A" w:rsidRPr="00DC646F">
        <w:rPr>
          <w:spacing w:val="-2"/>
        </w:rPr>
        <w:t>CIOPORA</w:t>
      </w:r>
      <w:proofErr w:type="spellEnd"/>
      <w:r w:rsidR="001B585A" w:rsidRPr="00DC646F">
        <w:rPr>
          <w:spacing w:val="-2"/>
        </w:rPr>
        <w:t xml:space="preserve">), </w:t>
      </w:r>
      <w:proofErr w:type="spellStart"/>
      <w:r w:rsidR="001B585A" w:rsidRPr="00DC646F">
        <w:rPr>
          <w:spacing w:val="-2"/>
        </w:rPr>
        <w:t>CropLife</w:t>
      </w:r>
      <w:proofErr w:type="spellEnd"/>
      <w:r w:rsidR="001B585A" w:rsidRPr="00DC646F">
        <w:rPr>
          <w:spacing w:val="-2"/>
        </w:rPr>
        <w:t xml:space="preserve"> International, Asia and Pacific Seed Association (APSA), Seed Association of the Americas (SAA), African Seed Trade Association (AFSTA) and Euroseeds.</w:t>
      </w:r>
      <w:proofErr w:type="gramEnd"/>
      <w:r w:rsidR="001B585A">
        <w:rPr>
          <w:spacing w:val="-2"/>
        </w:rPr>
        <w:t xml:space="preserve">  </w:t>
      </w:r>
      <w:r w:rsidR="00D4258B">
        <w:rPr>
          <w:spacing w:val="-2"/>
        </w:rPr>
        <w:t>C</w:t>
      </w:r>
      <w:r w:rsidR="001B585A" w:rsidRPr="001B585A">
        <w:rPr>
          <w:spacing w:val="-2"/>
        </w:rPr>
        <w:t xml:space="preserve">omments </w:t>
      </w:r>
      <w:proofErr w:type="gramStart"/>
      <w:r w:rsidR="001B585A" w:rsidRPr="001B585A">
        <w:rPr>
          <w:spacing w:val="-2"/>
        </w:rPr>
        <w:t xml:space="preserve">were </w:t>
      </w:r>
      <w:r w:rsidR="001B585A">
        <w:rPr>
          <w:spacing w:val="-2"/>
        </w:rPr>
        <w:t xml:space="preserve">also </w:t>
      </w:r>
      <w:r w:rsidR="001B585A" w:rsidRPr="001B585A">
        <w:rPr>
          <w:spacing w:val="-2"/>
        </w:rPr>
        <w:t>received</w:t>
      </w:r>
      <w:proofErr w:type="gramEnd"/>
      <w:r w:rsidR="001B585A" w:rsidRPr="001B585A">
        <w:rPr>
          <w:spacing w:val="-2"/>
        </w:rPr>
        <w:t xml:space="preserve"> </w:t>
      </w:r>
      <w:r w:rsidR="001B585A">
        <w:rPr>
          <w:spacing w:val="-2"/>
        </w:rPr>
        <w:t xml:space="preserve">from the following members of the Union: Mexico and Spain.  The comments received </w:t>
      </w:r>
      <w:proofErr w:type="gramStart"/>
      <w:r w:rsidRPr="00DE0A8B">
        <w:rPr>
          <w:spacing w:val="-2"/>
        </w:rPr>
        <w:t>are reproduced</w:t>
      </w:r>
      <w:proofErr w:type="gramEnd"/>
      <w:r w:rsidRPr="00DE0A8B">
        <w:rPr>
          <w:spacing w:val="-2"/>
        </w:rPr>
        <w:t xml:space="preserve"> in </w:t>
      </w:r>
      <w:r w:rsidR="00AA5C62" w:rsidRPr="00DE0A8B">
        <w:rPr>
          <w:spacing w:val="-2"/>
        </w:rPr>
        <w:t xml:space="preserve">the </w:t>
      </w:r>
      <w:r w:rsidRPr="00DE0A8B">
        <w:rPr>
          <w:spacing w:val="-2"/>
        </w:rPr>
        <w:t>Annex</w:t>
      </w:r>
      <w:r w:rsidR="00AA5C62" w:rsidRPr="00DE0A8B">
        <w:rPr>
          <w:spacing w:val="-2"/>
        </w:rPr>
        <w:t xml:space="preserve"> </w:t>
      </w:r>
      <w:r w:rsidRPr="00DE0A8B">
        <w:rPr>
          <w:spacing w:val="-2"/>
        </w:rPr>
        <w:t>to this document.</w:t>
      </w:r>
    </w:p>
    <w:p w:rsidR="00F602AB" w:rsidRDefault="00F602AB">
      <w:pPr>
        <w:jc w:val="left"/>
      </w:pPr>
    </w:p>
    <w:p w:rsidR="00E94CA9" w:rsidRDefault="000A57AA" w:rsidP="005A21BF">
      <w:pPr>
        <w:rPr>
          <w:spacing w:val="-4"/>
        </w:rPr>
      </w:pPr>
      <w:r>
        <w:fldChar w:fldCharType="begin"/>
      </w:r>
      <w:r>
        <w:instrText xml:space="preserve"> AUTONUM  </w:instrText>
      </w:r>
      <w:r>
        <w:fldChar w:fldCharType="end"/>
      </w:r>
      <w:r>
        <w:tab/>
      </w:r>
      <w:r w:rsidR="00D4258B">
        <w:t>T</w:t>
      </w:r>
      <w:r w:rsidR="009E2BF1">
        <w:t xml:space="preserve">he proposals </w:t>
      </w:r>
      <w:r w:rsidR="000427EA">
        <w:t xml:space="preserve">contained in the comments </w:t>
      </w:r>
      <w:r w:rsidR="009E2BF1">
        <w:t xml:space="preserve">received in reply to </w:t>
      </w:r>
      <w:r w:rsidR="009E2BF1" w:rsidRPr="009E2BF1">
        <w:t>Circular E-21/110</w:t>
      </w:r>
      <w:r>
        <w:t xml:space="preserve"> </w:t>
      </w:r>
      <w:proofErr w:type="gramStart"/>
      <w:r>
        <w:t>have been introduced</w:t>
      </w:r>
      <w:proofErr w:type="gramEnd"/>
      <w:r>
        <w:t xml:space="preserve"> in </w:t>
      </w:r>
      <w:r w:rsidR="009E2BF1">
        <w:t xml:space="preserve">boxes in </w:t>
      </w:r>
      <w:r w:rsidRPr="004C43D9">
        <w:rPr>
          <w:spacing w:val="-4"/>
        </w:rPr>
        <w:t>document UPOV/EXN/</w:t>
      </w:r>
      <w:r>
        <w:rPr>
          <w:spacing w:val="-4"/>
        </w:rPr>
        <w:t>EDV/3</w:t>
      </w:r>
      <w:r w:rsidRPr="004C43D9">
        <w:rPr>
          <w:spacing w:val="-4"/>
        </w:rPr>
        <w:t xml:space="preserve"> Draft </w:t>
      </w:r>
      <w:r>
        <w:rPr>
          <w:spacing w:val="-4"/>
        </w:rPr>
        <w:t>2.</w:t>
      </w:r>
    </w:p>
    <w:p w:rsidR="005A21BF" w:rsidRDefault="005A21BF" w:rsidP="005A21BF"/>
    <w:p w:rsidR="00554F5F" w:rsidRDefault="00554F5F" w:rsidP="005A21BF"/>
    <w:p w:rsidR="00554F5F" w:rsidRDefault="00554F5F" w:rsidP="005A21BF"/>
    <w:p w:rsidR="00993BDA" w:rsidRPr="004C43D9" w:rsidRDefault="00993BDA" w:rsidP="00993BDA">
      <w:pPr>
        <w:pStyle w:val="Heading1"/>
      </w:pPr>
      <w:bookmarkStart w:id="10" w:name="_Toc80604536"/>
      <w:bookmarkStart w:id="11" w:name="_Toc81556719"/>
      <w:r w:rsidRPr="004C43D9">
        <w:t>CONSIDERATION OF THE “</w:t>
      </w:r>
      <w:r w:rsidR="00AA5C62" w:rsidRPr="00AA5C62">
        <w:t>Explanatory Notes on Essentially Derived Varieties under the 1991 Act of the UPOV Convention</w:t>
      </w:r>
      <w:r w:rsidRPr="004C43D9">
        <w:t>” (DOCUMENT UPOV/EXN/</w:t>
      </w:r>
      <w:r w:rsidR="00AA5C62">
        <w:t>eDV</w:t>
      </w:r>
      <w:r w:rsidRPr="004C43D9">
        <w:t>/</w:t>
      </w:r>
      <w:r w:rsidR="00AA5C62">
        <w:t>3 DRAFT 2</w:t>
      </w:r>
      <w:r w:rsidRPr="004C43D9">
        <w:t>)</w:t>
      </w:r>
      <w:bookmarkEnd w:id="10"/>
      <w:bookmarkEnd w:id="11"/>
    </w:p>
    <w:p w:rsidR="00993BDA" w:rsidRPr="00AC3BD9" w:rsidRDefault="00993BDA" w:rsidP="00AC3BD9"/>
    <w:p w:rsidR="00993BDA" w:rsidRDefault="00993BDA" w:rsidP="00993BDA">
      <w:pPr>
        <w:keepLines/>
        <w:rPr>
          <w:spacing w:val="-4"/>
        </w:rPr>
      </w:pPr>
      <w:r w:rsidRPr="004C43D9">
        <w:rPr>
          <w:spacing w:val="-4"/>
        </w:rPr>
        <w:fldChar w:fldCharType="begin"/>
      </w:r>
      <w:r w:rsidRPr="004C43D9">
        <w:rPr>
          <w:spacing w:val="-4"/>
        </w:rPr>
        <w:instrText xml:space="preserve"> AUTONUM  </w:instrText>
      </w:r>
      <w:r w:rsidRPr="004C43D9">
        <w:rPr>
          <w:spacing w:val="-4"/>
        </w:rPr>
        <w:fldChar w:fldCharType="end"/>
      </w:r>
      <w:r w:rsidRPr="004C43D9">
        <w:rPr>
          <w:spacing w:val="-4"/>
        </w:rPr>
        <w:tab/>
        <w:t xml:space="preserve">The </w:t>
      </w:r>
      <w:r w:rsidR="00AA5C62">
        <w:rPr>
          <w:spacing w:val="-4"/>
        </w:rPr>
        <w:t xml:space="preserve">WG-EDV is invited </w:t>
      </w:r>
      <w:r w:rsidRPr="004C43D9">
        <w:rPr>
          <w:spacing w:val="-4"/>
        </w:rPr>
        <w:t>to consider document</w:t>
      </w:r>
      <w:proofErr w:type="gramStart"/>
      <w:r w:rsidRPr="004C43D9">
        <w:rPr>
          <w:spacing w:val="-4"/>
        </w:rPr>
        <w:t> </w:t>
      </w:r>
      <w:r w:rsidR="00DA090A" w:rsidRPr="004C43D9">
        <w:rPr>
          <w:spacing w:val="-4"/>
        </w:rPr>
        <w:t xml:space="preserve"> UPOV</w:t>
      </w:r>
      <w:proofErr w:type="gramEnd"/>
      <w:r w:rsidR="00DA090A" w:rsidRPr="004C43D9">
        <w:rPr>
          <w:spacing w:val="-4"/>
        </w:rPr>
        <w:t>/EXN/</w:t>
      </w:r>
      <w:r w:rsidR="00DA090A">
        <w:rPr>
          <w:spacing w:val="-4"/>
        </w:rPr>
        <w:t>EDV/3</w:t>
      </w:r>
      <w:r w:rsidR="00DA090A" w:rsidRPr="004C43D9">
        <w:rPr>
          <w:spacing w:val="-4"/>
        </w:rPr>
        <w:t xml:space="preserve"> Draft </w:t>
      </w:r>
      <w:r w:rsidR="00DA090A">
        <w:rPr>
          <w:spacing w:val="-4"/>
        </w:rPr>
        <w:t>2</w:t>
      </w:r>
      <w:r w:rsidR="00DA090A" w:rsidRPr="004C43D9">
        <w:rPr>
          <w:spacing w:val="-4"/>
        </w:rPr>
        <w:t xml:space="preserve"> </w:t>
      </w:r>
      <w:r w:rsidRPr="004C43D9">
        <w:rPr>
          <w:spacing w:val="-4"/>
        </w:rPr>
        <w:t>“</w:t>
      </w:r>
      <w:r w:rsidR="00AA5C62" w:rsidRPr="00AA5C62">
        <w:rPr>
          <w:spacing w:val="-4"/>
        </w:rPr>
        <w:t>Explanatory Notes on Essentially Derived Varieties under the 1991 Act of the UPOV Convention</w:t>
      </w:r>
      <w:r w:rsidR="00DA090A">
        <w:rPr>
          <w:spacing w:val="-4"/>
        </w:rPr>
        <w:t>”</w:t>
      </w:r>
      <w:r w:rsidRPr="004C43D9">
        <w:rPr>
          <w:spacing w:val="-4"/>
        </w:rPr>
        <w:t>.</w:t>
      </w:r>
      <w:r w:rsidR="00370F7B">
        <w:rPr>
          <w:spacing w:val="-4"/>
        </w:rPr>
        <w:t xml:space="preserve">  </w:t>
      </w:r>
      <w:r w:rsidR="00370F7B" w:rsidRPr="00370F7B">
        <w:rPr>
          <w:spacing w:val="-4"/>
        </w:rPr>
        <w:t xml:space="preserve">For reference purposes, document UPOV/EXN/EDV/3 Draft 2 “Marked version”, </w:t>
      </w:r>
      <w:proofErr w:type="gramStart"/>
      <w:r w:rsidR="00370F7B" w:rsidRPr="00370F7B">
        <w:rPr>
          <w:spacing w:val="-4"/>
        </w:rPr>
        <w:t xml:space="preserve">has been </w:t>
      </w:r>
      <w:r w:rsidR="00370F7B">
        <w:rPr>
          <w:spacing w:val="-4"/>
        </w:rPr>
        <w:t>posted</w:t>
      </w:r>
      <w:proofErr w:type="gramEnd"/>
      <w:r w:rsidR="00370F7B">
        <w:rPr>
          <w:spacing w:val="-4"/>
        </w:rPr>
        <w:t xml:space="preserve"> in the WG-EDV/4 website and </w:t>
      </w:r>
      <w:r w:rsidR="00370F7B" w:rsidRPr="00370F7B">
        <w:rPr>
          <w:spacing w:val="-4"/>
        </w:rPr>
        <w:t xml:space="preserve">presents </w:t>
      </w:r>
      <w:r w:rsidR="00370F7B">
        <w:rPr>
          <w:spacing w:val="-4"/>
        </w:rPr>
        <w:t xml:space="preserve">in revision mode the changes in </w:t>
      </w:r>
      <w:r w:rsidR="00370F7B" w:rsidRPr="00370F7B">
        <w:rPr>
          <w:spacing w:val="-4"/>
        </w:rPr>
        <w:t>document UPOV/EXN/EDV/3 Draft 2 to the text of document UPOV/EXN/EDV/2</w:t>
      </w:r>
      <w:r w:rsidR="00370F7B">
        <w:rPr>
          <w:spacing w:val="-4"/>
        </w:rPr>
        <w:t>.</w:t>
      </w:r>
    </w:p>
    <w:p w:rsidR="001A1E46" w:rsidRDefault="001A1E46" w:rsidP="00993BDA">
      <w:pPr>
        <w:keepLines/>
        <w:rPr>
          <w:spacing w:val="-4"/>
        </w:rPr>
      </w:pPr>
    </w:p>
    <w:p w:rsidR="001A1E46" w:rsidRPr="001A1E46" w:rsidRDefault="001A1E46" w:rsidP="001A1E46">
      <w:pPr>
        <w:rPr>
          <w:rFonts w:eastAsia="Calibri" w:cs="Arial"/>
          <w:spacing w:val="-2"/>
        </w:rPr>
      </w:pPr>
      <w:r>
        <w:rPr>
          <w:spacing w:val="-4"/>
        </w:rPr>
        <w:fldChar w:fldCharType="begin"/>
      </w:r>
      <w:r>
        <w:rPr>
          <w:spacing w:val="-4"/>
        </w:rPr>
        <w:instrText xml:space="preserve"> AUTONUM  </w:instrText>
      </w:r>
      <w:r>
        <w:rPr>
          <w:spacing w:val="-4"/>
        </w:rPr>
        <w:fldChar w:fldCharType="end"/>
      </w:r>
      <w:r>
        <w:rPr>
          <w:spacing w:val="-4"/>
        </w:rPr>
        <w:tab/>
      </w:r>
      <w:r w:rsidRPr="001A1E46">
        <w:rPr>
          <w:rFonts w:eastAsia="Calibri" w:cs="Arial"/>
          <w:spacing w:val="-2"/>
        </w:rPr>
        <w:t xml:space="preserve">In order to facilitate discussions at </w:t>
      </w:r>
      <w:r>
        <w:rPr>
          <w:rFonts w:eastAsia="Calibri" w:cs="Arial"/>
          <w:spacing w:val="-2"/>
        </w:rPr>
        <w:t>its</w:t>
      </w:r>
      <w:r w:rsidRPr="001A1E46">
        <w:rPr>
          <w:rFonts w:eastAsia="Calibri" w:cs="Arial"/>
          <w:spacing w:val="-2"/>
        </w:rPr>
        <w:t xml:space="preserve"> fourth meeting, the WG-EDV </w:t>
      </w:r>
      <w:proofErr w:type="gramStart"/>
      <w:r>
        <w:rPr>
          <w:rFonts w:eastAsia="Calibri" w:cs="Arial"/>
          <w:spacing w:val="-2"/>
        </w:rPr>
        <w:t>is</w:t>
      </w:r>
      <w:r w:rsidRPr="001A1E46">
        <w:rPr>
          <w:rFonts w:eastAsia="Calibri" w:cs="Arial"/>
          <w:spacing w:val="-2"/>
        </w:rPr>
        <w:t xml:space="preserve"> invited</w:t>
      </w:r>
      <w:proofErr w:type="gramEnd"/>
      <w:r w:rsidRPr="001A1E46">
        <w:rPr>
          <w:rFonts w:eastAsia="Calibri" w:cs="Arial"/>
          <w:spacing w:val="-2"/>
        </w:rPr>
        <w:t xml:space="preserve"> to send comments on document UPOV/EXN/EDV/3 Draft 2 by October 1, 2021.  </w:t>
      </w:r>
      <w:r w:rsidR="009E2BF1">
        <w:rPr>
          <w:rFonts w:eastAsia="Calibri" w:cs="Arial"/>
          <w:spacing w:val="-2"/>
        </w:rPr>
        <w:t xml:space="preserve">Comments received by October 1, 2021, </w:t>
      </w:r>
      <w:proofErr w:type="gramStart"/>
      <w:r w:rsidR="009E2BF1">
        <w:rPr>
          <w:rFonts w:eastAsia="Calibri" w:cs="Arial"/>
          <w:spacing w:val="-2"/>
        </w:rPr>
        <w:t>will be posted</w:t>
      </w:r>
      <w:proofErr w:type="gramEnd"/>
      <w:r w:rsidR="009E2BF1">
        <w:rPr>
          <w:rFonts w:eastAsia="Calibri" w:cs="Arial"/>
          <w:spacing w:val="-2"/>
        </w:rPr>
        <w:t xml:space="preserve"> on the WG-EDV/4 webpage. </w:t>
      </w:r>
      <w:r w:rsidRPr="001A1E46">
        <w:rPr>
          <w:rFonts w:eastAsia="Calibri" w:cs="Arial"/>
          <w:spacing w:val="-2"/>
        </w:rPr>
        <w:t xml:space="preserve">Comments that </w:t>
      </w:r>
      <w:proofErr w:type="gramStart"/>
      <w:r w:rsidRPr="001A1E46">
        <w:rPr>
          <w:rFonts w:eastAsia="Calibri" w:cs="Arial"/>
          <w:spacing w:val="-2"/>
        </w:rPr>
        <w:t>are not received</w:t>
      </w:r>
      <w:proofErr w:type="gramEnd"/>
      <w:r w:rsidRPr="001A1E46">
        <w:rPr>
          <w:rFonts w:eastAsia="Calibri" w:cs="Arial"/>
          <w:spacing w:val="-2"/>
        </w:rPr>
        <w:t xml:space="preserve"> in advance may also be raised at the meeting.</w:t>
      </w:r>
    </w:p>
    <w:p w:rsidR="00993BDA" w:rsidRPr="00AC3BD9" w:rsidRDefault="00993BDA" w:rsidP="00AC3BD9"/>
    <w:p w:rsidR="00993BDA" w:rsidRPr="004C43D9" w:rsidRDefault="00993BDA" w:rsidP="00057B09">
      <w:r w:rsidRPr="004C43D9">
        <w:rPr>
          <w:spacing w:val="-2"/>
        </w:rPr>
        <w:lastRenderedPageBreak/>
        <w:fldChar w:fldCharType="begin"/>
      </w:r>
      <w:r w:rsidRPr="004C43D9">
        <w:rPr>
          <w:spacing w:val="-2"/>
        </w:rPr>
        <w:instrText xml:space="preserve"> AUTONUM  </w:instrText>
      </w:r>
      <w:r w:rsidRPr="004C43D9">
        <w:rPr>
          <w:spacing w:val="-2"/>
        </w:rPr>
        <w:fldChar w:fldCharType="end"/>
      </w:r>
      <w:r w:rsidRPr="004C43D9">
        <w:rPr>
          <w:spacing w:val="-2"/>
        </w:rPr>
        <w:tab/>
      </w:r>
      <w:r w:rsidR="00D4258B">
        <w:t>D</w:t>
      </w:r>
      <w:r w:rsidRPr="004C43D9">
        <w:t>ocument UPOV/EXN/</w:t>
      </w:r>
      <w:r w:rsidR="00AA5C62">
        <w:t>EDV/3</w:t>
      </w:r>
      <w:r w:rsidRPr="004C43D9">
        <w:t xml:space="preserve"> Draft </w:t>
      </w:r>
      <w:r w:rsidR="00AA5C62">
        <w:t>2</w:t>
      </w:r>
      <w:r w:rsidR="00D4258B" w:rsidRPr="00D4258B">
        <w:t xml:space="preserve"> </w:t>
      </w:r>
      <w:proofErr w:type="gramStart"/>
      <w:r w:rsidR="00D4258B" w:rsidRPr="004C43D9">
        <w:t>will be presented</w:t>
      </w:r>
      <w:proofErr w:type="gramEnd"/>
      <w:r w:rsidR="00D4258B" w:rsidRPr="004C43D9">
        <w:t xml:space="preserve"> for </w:t>
      </w:r>
      <w:r w:rsidR="00D4258B">
        <w:t>consideration</w:t>
      </w:r>
      <w:r w:rsidR="00D4258B" w:rsidRPr="004C43D9">
        <w:t xml:space="preserve"> by the </w:t>
      </w:r>
      <w:r w:rsidR="00D4258B">
        <w:t>CAJ at its seventy-eighth session to be held, by electronic means, on October 27, 2021</w:t>
      </w:r>
      <w:r w:rsidR="007129DB">
        <w:t xml:space="preserve">.  The recommendations of the WG-EDV with regard to </w:t>
      </w:r>
      <w:r w:rsidR="001B687F">
        <w:t>d</w:t>
      </w:r>
      <w:r w:rsidR="007129DB" w:rsidRPr="004C43D9">
        <w:t>ocument UPOV/EXN/</w:t>
      </w:r>
      <w:r w:rsidR="007129DB">
        <w:t>EDV/3</w:t>
      </w:r>
      <w:r w:rsidR="007129DB" w:rsidRPr="004C43D9">
        <w:t xml:space="preserve"> Draft </w:t>
      </w:r>
      <w:r w:rsidR="007129DB">
        <w:t>2</w:t>
      </w:r>
      <w:r w:rsidR="007129DB" w:rsidRPr="00D4258B">
        <w:t xml:space="preserve"> </w:t>
      </w:r>
      <w:r w:rsidR="007129DB">
        <w:t>will be reported to the CAJ in d</w:t>
      </w:r>
      <w:r w:rsidR="007129DB" w:rsidRPr="00554F5F">
        <w:t>ocument CAJ</w:t>
      </w:r>
      <w:r w:rsidR="00554F5F" w:rsidRPr="00554F5F">
        <w:t xml:space="preserve">/78/4 </w:t>
      </w:r>
      <w:proofErr w:type="gramStart"/>
      <w:r w:rsidR="00554F5F" w:rsidRPr="00554F5F">
        <w:t>Add.</w:t>
      </w:r>
      <w:r w:rsidR="00D4258B" w:rsidRPr="00554F5F">
        <w:t>.</w:t>
      </w:r>
      <w:proofErr w:type="gramEnd"/>
      <w:r w:rsidR="00D4258B">
        <w:t xml:space="preserve">  </w:t>
      </w:r>
    </w:p>
    <w:p w:rsidR="00993BDA" w:rsidRPr="00AC3BD9" w:rsidRDefault="00993BDA" w:rsidP="00AC3BD9"/>
    <w:p w:rsidR="00B93425" w:rsidRDefault="00AC3BD9" w:rsidP="00B93425">
      <w:pPr>
        <w:tabs>
          <w:tab w:val="left" w:pos="5387"/>
          <w:tab w:val="left" w:pos="5954"/>
        </w:tabs>
        <w:ind w:left="4820"/>
        <w:rPr>
          <w:rFonts w:cs="Arial"/>
          <w:i/>
        </w:rPr>
      </w:pPr>
      <w:r>
        <w:rPr>
          <w:rFonts w:cs="Arial"/>
          <w:i/>
        </w:rPr>
        <w:fldChar w:fldCharType="begin"/>
      </w:r>
      <w:r>
        <w:rPr>
          <w:rFonts w:cs="Arial"/>
          <w:i/>
        </w:rPr>
        <w:instrText xml:space="preserve"> AUTONUM  </w:instrText>
      </w:r>
      <w:r>
        <w:rPr>
          <w:rFonts w:cs="Arial"/>
          <w:i/>
        </w:rPr>
        <w:fldChar w:fldCharType="end"/>
      </w:r>
      <w:r>
        <w:rPr>
          <w:rFonts w:cs="Arial"/>
          <w:i/>
        </w:rPr>
        <w:tab/>
      </w:r>
      <w:r w:rsidRPr="00F328A3">
        <w:rPr>
          <w:rFonts w:cs="Arial"/>
          <w:i/>
        </w:rPr>
        <w:t xml:space="preserve">The </w:t>
      </w:r>
      <w:r>
        <w:rPr>
          <w:rFonts w:cs="Arial"/>
          <w:i/>
        </w:rPr>
        <w:t xml:space="preserve">WG-EDV </w:t>
      </w:r>
      <w:proofErr w:type="gramStart"/>
      <w:r>
        <w:rPr>
          <w:rFonts w:cs="Arial"/>
          <w:i/>
        </w:rPr>
        <w:t>is invited</w:t>
      </w:r>
      <w:proofErr w:type="gramEnd"/>
      <w:r>
        <w:rPr>
          <w:rFonts w:cs="Arial"/>
          <w:i/>
        </w:rPr>
        <w:t xml:space="preserve"> to:</w:t>
      </w:r>
    </w:p>
    <w:p w:rsidR="00B93425" w:rsidRDefault="00B93425" w:rsidP="00B93425">
      <w:pPr>
        <w:tabs>
          <w:tab w:val="left" w:pos="5387"/>
          <w:tab w:val="left" w:pos="5954"/>
        </w:tabs>
        <w:ind w:left="4820"/>
        <w:rPr>
          <w:rFonts w:cs="Arial"/>
          <w:i/>
        </w:rPr>
      </w:pPr>
    </w:p>
    <w:p w:rsidR="00F72FFF" w:rsidRDefault="00F72FFF" w:rsidP="00B93425">
      <w:pPr>
        <w:tabs>
          <w:tab w:val="left" w:pos="5387"/>
          <w:tab w:val="left" w:pos="5954"/>
        </w:tabs>
        <w:ind w:left="4820"/>
        <w:rPr>
          <w:rFonts w:cs="Arial"/>
          <w:i/>
        </w:rPr>
      </w:pPr>
      <w:r w:rsidRPr="002C4A30">
        <w:rPr>
          <w:i/>
          <w:spacing w:val="-2"/>
          <w:lang w:eastAsia="zh-CN"/>
        </w:rPr>
        <w:tab/>
      </w:r>
      <w:r>
        <w:rPr>
          <w:i/>
          <w:spacing w:val="-2"/>
          <w:lang w:eastAsia="zh-CN"/>
        </w:rPr>
        <w:t>(a)</w:t>
      </w:r>
      <w:r>
        <w:rPr>
          <w:i/>
          <w:spacing w:val="-2"/>
          <w:lang w:eastAsia="zh-CN"/>
        </w:rPr>
        <w:tab/>
        <w:t xml:space="preserve">note </w:t>
      </w:r>
      <w:r w:rsidRPr="00F72FFF">
        <w:rPr>
          <w:i/>
          <w:spacing w:val="-2"/>
        </w:rPr>
        <w:t>the developments since its third meeting and the comment</w:t>
      </w:r>
      <w:r>
        <w:rPr>
          <w:i/>
          <w:spacing w:val="-2"/>
        </w:rPr>
        <w:t>s received in reply to Circular </w:t>
      </w:r>
      <w:r w:rsidRPr="00F72FFF">
        <w:rPr>
          <w:i/>
          <w:spacing w:val="-2"/>
        </w:rPr>
        <w:t>E-21/110 document UPOV/EXN/EDV/3 Draft 1 as reported in this document and its Annex</w:t>
      </w:r>
      <w:r>
        <w:rPr>
          <w:i/>
          <w:spacing w:val="-2"/>
        </w:rPr>
        <w:t>;</w:t>
      </w:r>
    </w:p>
    <w:p w:rsidR="00F72FFF" w:rsidRDefault="00F72FFF" w:rsidP="00B93425">
      <w:pPr>
        <w:tabs>
          <w:tab w:val="left" w:pos="5387"/>
          <w:tab w:val="left" w:pos="5954"/>
        </w:tabs>
        <w:ind w:left="4820"/>
        <w:rPr>
          <w:rFonts w:cs="Arial"/>
          <w:i/>
        </w:rPr>
      </w:pPr>
    </w:p>
    <w:p w:rsidR="00F72FFF" w:rsidRDefault="00F72FFF" w:rsidP="00F72FFF">
      <w:pPr>
        <w:tabs>
          <w:tab w:val="left" w:pos="5387"/>
          <w:tab w:val="left" w:pos="5954"/>
        </w:tabs>
        <w:ind w:left="4820"/>
        <w:rPr>
          <w:rFonts w:cs="Arial"/>
          <w:i/>
        </w:rPr>
      </w:pPr>
      <w:r w:rsidRPr="002C4A30">
        <w:rPr>
          <w:i/>
          <w:spacing w:val="-2"/>
          <w:lang w:eastAsia="zh-CN"/>
        </w:rPr>
        <w:tab/>
      </w:r>
      <w:r w:rsidR="00554F5F">
        <w:rPr>
          <w:i/>
          <w:spacing w:val="-2"/>
          <w:lang w:eastAsia="zh-CN"/>
        </w:rPr>
        <w:t>(b</w:t>
      </w:r>
      <w:r>
        <w:rPr>
          <w:i/>
          <w:spacing w:val="-2"/>
          <w:lang w:eastAsia="zh-CN"/>
        </w:rPr>
        <w:t>)</w:t>
      </w:r>
      <w:r>
        <w:rPr>
          <w:i/>
          <w:spacing w:val="-2"/>
          <w:lang w:eastAsia="zh-CN"/>
        </w:rPr>
        <w:tab/>
      </w:r>
      <w:proofErr w:type="gramStart"/>
      <w:r w:rsidRPr="00F72FFF">
        <w:rPr>
          <w:i/>
          <w:spacing w:val="-2"/>
        </w:rPr>
        <w:t>send</w:t>
      </w:r>
      <w:proofErr w:type="gramEnd"/>
      <w:r w:rsidRPr="00F72FFF">
        <w:rPr>
          <w:i/>
          <w:spacing w:val="-2"/>
        </w:rPr>
        <w:t xml:space="preserve"> comments on document UPOV/EXN/EDV/3 Draft 2 by October 1, 2021</w:t>
      </w:r>
      <w:r>
        <w:rPr>
          <w:i/>
          <w:spacing w:val="-2"/>
        </w:rPr>
        <w:t>;</w:t>
      </w:r>
      <w:r w:rsidRPr="002C4A30">
        <w:rPr>
          <w:i/>
          <w:spacing w:val="-2"/>
        </w:rPr>
        <w:t xml:space="preserve">  </w:t>
      </w:r>
    </w:p>
    <w:p w:rsidR="00F72FFF" w:rsidRDefault="00F72FFF" w:rsidP="00B93425">
      <w:pPr>
        <w:tabs>
          <w:tab w:val="left" w:pos="5387"/>
          <w:tab w:val="left" w:pos="5954"/>
        </w:tabs>
        <w:ind w:left="4820"/>
        <w:rPr>
          <w:rFonts w:cs="Arial"/>
          <w:i/>
        </w:rPr>
      </w:pPr>
    </w:p>
    <w:p w:rsidR="00F72FFF" w:rsidRDefault="00F72FFF" w:rsidP="00F72FFF">
      <w:pPr>
        <w:tabs>
          <w:tab w:val="left" w:pos="5387"/>
          <w:tab w:val="left" w:pos="5954"/>
        </w:tabs>
        <w:ind w:left="4820"/>
        <w:rPr>
          <w:rFonts w:cs="Arial"/>
          <w:i/>
        </w:rPr>
      </w:pPr>
      <w:r w:rsidRPr="002C4A30">
        <w:rPr>
          <w:i/>
          <w:spacing w:val="-2"/>
          <w:lang w:eastAsia="zh-CN"/>
        </w:rPr>
        <w:tab/>
      </w:r>
      <w:r w:rsidR="00554F5F">
        <w:rPr>
          <w:i/>
          <w:spacing w:val="-2"/>
          <w:lang w:eastAsia="zh-CN"/>
        </w:rPr>
        <w:t>(c</w:t>
      </w:r>
      <w:r>
        <w:rPr>
          <w:i/>
          <w:spacing w:val="-2"/>
          <w:lang w:eastAsia="zh-CN"/>
        </w:rPr>
        <w:t>)</w:t>
      </w:r>
      <w:r>
        <w:rPr>
          <w:i/>
          <w:spacing w:val="-2"/>
          <w:lang w:eastAsia="zh-CN"/>
        </w:rPr>
        <w:tab/>
      </w:r>
      <w:proofErr w:type="gramStart"/>
      <w:r w:rsidRPr="00F72FFF">
        <w:rPr>
          <w:i/>
          <w:spacing w:val="-2"/>
        </w:rPr>
        <w:t>note</w:t>
      </w:r>
      <w:proofErr w:type="gramEnd"/>
      <w:r w:rsidRPr="00F72FFF">
        <w:rPr>
          <w:i/>
          <w:spacing w:val="-2"/>
        </w:rPr>
        <w:t xml:space="preserve"> that comments received by October 1, 2021, will be posted on the WG-EDV/4 webpage and that comments that are not received in advance may also be raised at the WG</w:t>
      </w:r>
      <w:r w:rsidR="00443276">
        <w:rPr>
          <w:i/>
          <w:spacing w:val="-2"/>
        </w:rPr>
        <w:noBreakHyphen/>
      </w:r>
      <w:r w:rsidRPr="00F72FFF">
        <w:rPr>
          <w:i/>
          <w:spacing w:val="-2"/>
        </w:rPr>
        <w:t>EDV/4 meeting</w:t>
      </w:r>
      <w:r>
        <w:rPr>
          <w:i/>
          <w:spacing w:val="-2"/>
        </w:rPr>
        <w:t>;</w:t>
      </w:r>
      <w:r w:rsidRPr="002C4A30">
        <w:rPr>
          <w:i/>
          <w:spacing w:val="-2"/>
        </w:rPr>
        <w:t xml:space="preserve">  </w:t>
      </w:r>
    </w:p>
    <w:p w:rsidR="00F72FFF" w:rsidRDefault="00F72FFF" w:rsidP="00B93425">
      <w:pPr>
        <w:tabs>
          <w:tab w:val="left" w:pos="5387"/>
          <w:tab w:val="left" w:pos="5954"/>
        </w:tabs>
        <w:ind w:left="4820"/>
        <w:rPr>
          <w:rFonts w:cs="Arial"/>
          <w:i/>
        </w:rPr>
      </w:pPr>
    </w:p>
    <w:p w:rsidR="00F72FFF" w:rsidRDefault="00F72FFF" w:rsidP="00F72FFF">
      <w:pPr>
        <w:tabs>
          <w:tab w:val="left" w:pos="5387"/>
          <w:tab w:val="left" w:pos="5954"/>
        </w:tabs>
        <w:ind w:left="4820"/>
        <w:rPr>
          <w:rFonts w:cs="Arial"/>
          <w:i/>
        </w:rPr>
      </w:pPr>
      <w:r w:rsidRPr="002C4A30">
        <w:rPr>
          <w:i/>
          <w:spacing w:val="-2"/>
          <w:lang w:eastAsia="zh-CN"/>
        </w:rPr>
        <w:tab/>
      </w:r>
      <w:r w:rsidR="00554F5F">
        <w:rPr>
          <w:i/>
          <w:spacing w:val="-2"/>
          <w:lang w:eastAsia="zh-CN"/>
        </w:rPr>
        <w:t>(d</w:t>
      </w:r>
      <w:r>
        <w:rPr>
          <w:i/>
          <w:spacing w:val="-2"/>
          <w:lang w:eastAsia="zh-CN"/>
        </w:rPr>
        <w:t>)</w:t>
      </w:r>
      <w:r>
        <w:rPr>
          <w:i/>
          <w:spacing w:val="-2"/>
          <w:lang w:eastAsia="zh-CN"/>
        </w:rPr>
        <w:tab/>
      </w:r>
      <w:r w:rsidRPr="00F72FFF">
        <w:rPr>
          <w:i/>
          <w:spacing w:val="-2"/>
        </w:rPr>
        <w:t>consider document UPOV/EXN/EDV “Explanatory Notes on Essentially Derived Varieties under the 1991 Act of the UPOV Convention”, on the basis of document UPOV/EXN/EDV/3 Draft 2</w:t>
      </w:r>
      <w:r>
        <w:rPr>
          <w:i/>
          <w:spacing w:val="-2"/>
        </w:rPr>
        <w:t>;</w:t>
      </w:r>
      <w:r w:rsidRPr="002C4A30">
        <w:rPr>
          <w:i/>
          <w:spacing w:val="-2"/>
        </w:rPr>
        <w:t xml:space="preserve">  </w:t>
      </w:r>
      <w:r>
        <w:rPr>
          <w:i/>
          <w:spacing w:val="-2"/>
        </w:rPr>
        <w:t>and</w:t>
      </w:r>
    </w:p>
    <w:p w:rsidR="00F72FFF" w:rsidRDefault="00F72FFF" w:rsidP="00F72FFF">
      <w:pPr>
        <w:tabs>
          <w:tab w:val="left" w:pos="5387"/>
          <w:tab w:val="left" w:pos="5954"/>
        </w:tabs>
        <w:ind w:left="4820"/>
        <w:rPr>
          <w:rFonts w:cs="Arial"/>
          <w:i/>
        </w:rPr>
      </w:pPr>
    </w:p>
    <w:p w:rsidR="00F72FFF" w:rsidRPr="00554F5F" w:rsidRDefault="00F72FFF" w:rsidP="00B93425">
      <w:pPr>
        <w:tabs>
          <w:tab w:val="left" w:pos="5387"/>
          <w:tab w:val="left" w:pos="5954"/>
        </w:tabs>
        <w:ind w:left="4820"/>
        <w:rPr>
          <w:rFonts w:cs="Arial"/>
          <w:i/>
          <w:spacing w:val="2"/>
        </w:rPr>
      </w:pPr>
      <w:r w:rsidRPr="00554F5F">
        <w:rPr>
          <w:i/>
          <w:spacing w:val="2"/>
          <w:lang w:eastAsia="zh-CN"/>
        </w:rPr>
        <w:tab/>
      </w:r>
      <w:proofErr w:type="gramStart"/>
      <w:r w:rsidRPr="00554F5F">
        <w:rPr>
          <w:i/>
          <w:spacing w:val="2"/>
          <w:lang w:eastAsia="zh-CN"/>
        </w:rPr>
        <w:t>(</w:t>
      </w:r>
      <w:r w:rsidR="00554F5F" w:rsidRPr="00554F5F">
        <w:rPr>
          <w:i/>
          <w:spacing w:val="2"/>
          <w:lang w:eastAsia="zh-CN"/>
        </w:rPr>
        <w:t>e</w:t>
      </w:r>
      <w:r w:rsidRPr="00554F5F">
        <w:rPr>
          <w:i/>
          <w:spacing w:val="2"/>
          <w:lang w:eastAsia="zh-CN"/>
        </w:rPr>
        <w:t>)</w:t>
      </w:r>
      <w:r w:rsidRPr="00554F5F">
        <w:rPr>
          <w:i/>
          <w:spacing w:val="2"/>
          <w:lang w:eastAsia="zh-CN"/>
        </w:rPr>
        <w:tab/>
      </w:r>
      <w:r w:rsidR="00C67B69">
        <w:rPr>
          <w:i/>
          <w:spacing w:val="2"/>
          <w:lang w:eastAsia="zh-CN"/>
        </w:rPr>
        <w:t xml:space="preserve">note that </w:t>
      </w:r>
      <w:r w:rsidR="00554F5F" w:rsidRPr="00554F5F">
        <w:rPr>
          <w:i/>
          <w:spacing w:val="2"/>
          <w:lang w:eastAsia="zh-CN"/>
        </w:rPr>
        <w:t>d</w:t>
      </w:r>
      <w:r w:rsidR="001B687F" w:rsidRPr="00554F5F">
        <w:rPr>
          <w:rFonts w:cs="Arial"/>
          <w:i/>
          <w:spacing w:val="2"/>
        </w:rPr>
        <w:t xml:space="preserve">ocument UPOV/EXN/EDV/3 Draft 2 will be presented for consideration by the CAJ at its seventy-eighth session to be held, by electronic </w:t>
      </w:r>
      <w:r w:rsidR="00554F5F" w:rsidRPr="00554F5F">
        <w:rPr>
          <w:rFonts w:cs="Arial"/>
          <w:i/>
          <w:spacing w:val="2"/>
        </w:rPr>
        <w:t xml:space="preserve">means, on October 27, 2021 and </w:t>
      </w:r>
      <w:r w:rsidR="00C67B69">
        <w:rPr>
          <w:rFonts w:cs="Arial"/>
          <w:i/>
          <w:spacing w:val="2"/>
        </w:rPr>
        <w:t xml:space="preserve">that </w:t>
      </w:r>
      <w:r w:rsidR="00554F5F" w:rsidRPr="00554F5F">
        <w:rPr>
          <w:rFonts w:cs="Arial"/>
          <w:i/>
          <w:spacing w:val="2"/>
        </w:rPr>
        <w:t>t</w:t>
      </w:r>
      <w:r w:rsidR="001B687F" w:rsidRPr="00554F5F">
        <w:rPr>
          <w:rFonts w:cs="Arial"/>
          <w:i/>
          <w:spacing w:val="2"/>
        </w:rPr>
        <w:t>he recommendations of the WG-EDV</w:t>
      </w:r>
      <w:r w:rsidR="00C67B69">
        <w:rPr>
          <w:rFonts w:cs="Arial"/>
          <w:i/>
          <w:spacing w:val="2"/>
        </w:rPr>
        <w:t>,</w:t>
      </w:r>
      <w:r w:rsidR="001B687F" w:rsidRPr="00554F5F">
        <w:rPr>
          <w:rFonts w:cs="Arial"/>
          <w:i/>
          <w:spacing w:val="2"/>
        </w:rPr>
        <w:t xml:space="preserve"> with re</w:t>
      </w:r>
      <w:r w:rsidR="00554F5F" w:rsidRPr="00554F5F">
        <w:rPr>
          <w:rFonts w:cs="Arial"/>
          <w:i/>
          <w:spacing w:val="2"/>
        </w:rPr>
        <w:t>gard to document UPOV/EXN/EDV/3 </w:t>
      </w:r>
      <w:r w:rsidR="001B687F" w:rsidRPr="00554F5F">
        <w:rPr>
          <w:rFonts w:cs="Arial"/>
          <w:i/>
          <w:spacing w:val="2"/>
        </w:rPr>
        <w:t>Draft 2</w:t>
      </w:r>
      <w:r w:rsidR="00C67B69">
        <w:rPr>
          <w:rFonts w:cs="Arial"/>
          <w:i/>
          <w:spacing w:val="2"/>
        </w:rPr>
        <w:t>,</w:t>
      </w:r>
      <w:r w:rsidR="001B687F" w:rsidRPr="00554F5F">
        <w:rPr>
          <w:rFonts w:cs="Arial"/>
          <w:i/>
          <w:spacing w:val="2"/>
        </w:rPr>
        <w:t xml:space="preserve"> will be reported </w:t>
      </w:r>
      <w:r w:rsidR="00554F5F" w:rsidRPr="00554F5F">
        <w:rPr>
          <w:rFonts w:cs="Arial"/>
          <w:i/>
          <w:spacing w:val="2"/>
        </w:rPr>
        <w:t>to the CAJ in document CAJ/78/4 Add.</w:t>
      </w:r>
      <w:r w:rsidR="001B687F" w:rsidRPr="00554F5F">
        <w:rPr>
          <w:rFonts w:cs="Arial"/>
          <w:i/>
          <w:spacing w:val="2"/>
        </w:rPr>
        <w:t>.</w:t>
      </w:r>
      <w:proofErr w:type="gramEnd"/>
    </w:p>
    <w:p w:rsidR="00AC3BD9" w:rsidRDefault="00AC3BD9" w:rsidP="00554F5F">
      <w:pPr>
        <w:jc w:val="right"/>
      </w:pPr>
    </w:p>
    <w:p w:rsidR="00554F5F" w:rsidRDefault="00554F5F" w:rsidP="00554F5F">
      <w:pPr>
        <w:jc w:val="right"/>
      </w:pPr>
    </w:p>
    <w:p w:rsidR="00554F5F" w:rsidRPr="00AC3BD9" w:rsidRDefault="00554F5F" w:rsidP="00554F5F">
      <w:pPr>
        <w:jc w:val="right"/>
      </w:pPr>
    </w:p>
    <w:p w:rsidR="00993BDA" w:rsidRDefault="00993BDA" w:rsidP="00050E16">
      <w:pPr>
        <w:jc w:val="right"/>
      </w:pPr>
      <w:r>
        <w:t>[Annex follows</w:t>
      </w:r>
      <w:r w:rsidR="00050E16" w:rsidRPr="00C5280D">
        <w:t>]</w:t>
      </w:r>
    </w:p>
    <w:p w:rsidR="00993BDA" w:rsidRDefault="00993BDA" w:rsidP="00993BDA">
      <w:pPr>
        <w:jc w:val="left"/>
        <w:sectPr w:rsidR="00993BDA" w:rsidSect="00906DDC">
          <w:headerReference w:type="default" r:id="rId9"/>
          <w:pgSz w:w="11907" w:h="16840" w:code="9"/>
          <w:pgMar w:top="510" w:right="1134" w:bottom="1134" w:left="1134" w:header="510" w:footer="680" w:gutter="0"/>
          <w:cols w:space="720"/>
          <w:titlePg/>
        </w:sectPr>
      </w:pPr>
    </w:p>
    <w:p w:rsidR="00993BDA" w:rsidRDefault="00993BDA" w:rsidP="00993BDA">
      <w:pPr>
        <w:jc w:val="center"/>
      </w:pPr>
      <w:r>
        <w:rPr>
          <w:spacing w:val="-4"/>
        </w:rPr>
        <w:lastRenderedPageBreak/>
        <w:t xml:space="preserve">COMMENTS RECEIVED </w:t>
      </w:r>
      <w:r w:rsidR="00000E8E" w:rsidRPr="00000E8E">
        <w:rPr>
          <w:spacing w:val="-4"/>
        </w:rPr>
        <w:t>IN REPLY TO UPOV CIRCULAR E 21/110 OF JULY 21, 2021</w:t>
      </w:r>
    </w:p>
    <w:p w:rsidR="00993BDA" w:rsidRDefault="00993BDA" w:rsidP="00AC3BD9">
      <w:pPr>
        <w:jc w:val="center"/>
      </w:pPr>
    </w:p>
    <w:p w:rsidR="00000E8E" w:rsidRDefault="00000E8E" w:rsidP="00AC3BD9">
      <w:pPr>
        <w:jc w:val="center"/>
      </w:pPr>
    </w:p>
    <w:p w:rsidR="00000E8E" w:rsidRDefault="00000E8E" w:rsidP="00000E8E">
      <w:r>
        <w:t xml:space="preserve">This Annex contains the following: </w:t>
      </w:r>
    </w:p>
    <w:p w:rsidR="00000E8E" w:rsidRDefault="00000E8E" w:rsidP="00000E8E"/>
    <w:p w:rsidR="00000E8E" w:rsidRDefault="00000E8E" w:rsidP="00000E8E">
      <w:pPr>
        <w:tabs>
          <w:tab w:val="left" w:pos="630"/>
          <w:tab w:val="left" w:pos="1170"/>
          <w:tab w:val="left" w:pos="2520"/>
        </w:tabs>
        <w:spacing w:before="60"/>
        <w:ind w:left="630"/>
        <w:jc w:val="left"/>
      </w:pPr>
      <w:r>
        <w:t xml:space="preserve">(a) </w:t>
      </w:r>
      <w:r>
        <w:tab/>
        <w:t xml:space="preserve">Appendix I: </w:t>
      </w:r>
      <w:r>
        <w:tab/>
        <w:t>Comments</w:t>
      </w:r>
      <w:r w:rsidRPr="00000E8E">
        <w:t xml:space="preserve"> </w:t>
      </w:r>
      <w:r>
        <w:t>from Australia</w:t>
      </w:r>
    </w:p>
    <w:p w:rsidR="00000E8E" w:rsidRDefault="00000E8E" w:rsidP="00000E8E">
      <w:pPr>
        <w:spacing w:before="60"/>
        <w:jc w:val="left"/>
      </w:pPr>
    </w:p>
    <w:p w:rsidR="00E94CA9" w:rsidRPr="005A21BF" w:rsidRDefault="00E94CA9" w:rsidP="00E94CA9">
      <w:pPr>
        <w:tabs>
          <w:tab w:val="left" w:pos="630"/>
          <w:tab w:val="left" w:pos="1170"/>
          <w:tab w:val="left" w:pos="2520"/>
        </w:tabs>
        <w:spacing w:before="60"/>
        <w:ind w:left="630"/>
        <w:jc w:val="left"/>
      </w:pPr>
      <w:r>
        <w:t xml:space="preserve">(b) </w:t>
      </w:r>
      <w:r>
        <w:tab/>
        <w:t xml:space="preserve">Appendix II: </w:t>
      </w:r>
      <w:r>
        <w:tab/>
      </w:r>
      <w:r w:rsidRPr="005A21BF">
        <w:t>Comments from Mexico</w:t>
      </w:r>
    </w:p>
    <w:p w:rsidR="00E94CA9" w:rsidRPr="005A21BF" w:rsidRDefault="00E94CA9" w:rsidP="00000E8E">
      <w:pPr>
        <w:spacing w:before="60"/>
        <w:jc w:val="left"/>
      </w:pPr>
    </w:p>
    <w:p w:rsidR="00E94CA9" w:rsidRDefault="00E94CA9" w:rsidP="00E94CA9">
      <w:pPr>
        <w:tabs>
          <w:tab w:val="left" w:pos="630"/>
          <w:tab w:val="left" w:pos="1170"/>
          <w:tab w:val="left" w:pos="2520"/>
        </w:tabs>
        <w:spacing w:before="60"/>
        <w:ind w:left="630"/>
        <w:jc w:val="left"/>
      </w:pPr>
      <w:r w:rsidRPr="005A21BF">
        <w:t xml:space="preserve">(c) </w:t>
      </w:r>
      <w:r w:rsidRPr="005A21BF">
        <w:tab/>
        <w:t xml:space="preserve">Appendix III: </w:t>
      </w:r>
      <w:r w:rsidRPr="005A21BF">
        <w:tab/>
        <w:t>Comments from Spain</w:t>
      </w:r>
    </w:p>
    <w:p w:rsidR="00E94CA9" w:rsidRDefault="00E94CA9" w:rsidP="00000E8E">
      <w:pPr>
        <w:spacing w:before="60"/>
        <w:jc w:val="left"/>
      </w:pPr>
    </w:p>
    <w:p w:rsidR="00000E8E" w:rsidRDefault="00E94CA9" w:rsidP="00000E8E">
      <w:pPr>
        <w:tabs>
          <w:tab w:val="left" w:pos="1170"/>
          <w:tab w:val="left" w:pos="2520"/>
        </w:tabs>
        <w:spacing w:before="60"/>
        <w:ind w:left="2520" w:hanging="1890"/>
        <w:jc w:val="left"/>
      </w:pPr>
      <w:r>
        <w:t>(d</w:t>
      </w:r>
      <w:r w:rsidR="001B585A">
        <w:t>)</w:t>
      </w:r>
      <w:r w:rsidR="001B585A">
        <w:tab/>
      </w:r>
      <w:r w:rsidR="001B585A" w:rsidRPr="00E94CA9">
        <w:t>Appendix IV</w:t>
      </w:r>
      <w:r w:rsidR="00000E8E" w:rsidRPr="00E94CA9">
        <w:t xml:space="preserve">: </w:t>
      </w:r>
      <w:r w:rsidR="00000E8E" w:rsidRPr="00E94CA9">
        <w:tab/>
        <w:t>C</w:t>
      </w:r>
      <w:r w:rsidR="00000E8E">
        <w:t xml:space="preserve">omments from </w:t>
      </w:r>
      <w:r w:rsidR="00000E8E" w:rsidRPr="00000E8E">
        <w:t>the Association for Plant Breeding for the Benefit of Society (APBREBES)</w:t>
      </w:r>
    </w:p>
    <w:p w:rsidR="00E94CA9" w:rsidRDefault="00E94CA9" w:rsidP="00000E8E">
      <w:pPr>
        <w:tabs>
          <w:tab w:val="left" w:pos="1170"/>
          <w:tab w:val="left" w:pos="2520"/>
        </w:tabs>
        <w:spacing w:before="60"/>
        <w:ind w:left="2520" w:hanging="1890"/>
        <w:jc w:val="left"/>
      </w:pPr>
    </w:p>
    <w:p w:rsidR="00E94CA9" w:rsidRDefault="00E94CA9" w:rsidP="00E94CA9">
      <w:pPr>
        <w:tabs>
          <w:tab w:val="left" w:pos="1170"/>
          <w:tab w:val="left" w:pos="2520"/>
        </w:tabs>
        <w:spacing w:before="60"/>
        <w:ind w:left="2520" w:hanging="1890"/>
        <w:jc w:val="left"/>
      </w:pPr>
      <w:r>
        <w:t xml:space="preserve">(e) </w:t>
      </w:r>
      <w:r>
        <w:tab/>
      </w:r>
      <w:r w:rsidRPr="005A21BF">
        <w:t xml:space="preserve">Appendix V: </w:t>
      </w:r>
      <w:r w:rsidRPr="005A21BF">
        <w:tab/>
        <w:t>Comments from the International Seed Federation (ISF), International Community of Breeders of Asexually Reproduced Horticultural Plants (</w:t>
      </w:r>
      <w:proofErr w:type="spellStart"/>
      <w:r w:rsidRPr="005A21BF">
        <w:t>CIOPORA</w:t>
      </w:r>
      <w:proofErr w:type="spellEnd"/>
      <w:r w:rsidRPr="005A21BF">
        <w:t xml:space="preserve">), </w:t>
      </w:r>
      <w:proofErr w:type="spellStart"/>
      <w:r w:rsidRPr="005A21BF">
        <w:t>CropLife</w:t>
      </w:r>
      <w:proofErr w:type="spellEnd"/>
      <w:r w:rsidRPr="005A21BF">
        <w:t xml:space="preserve"> International, Asia and Pacific Seed Association (APSA), Seed Association of the Americas (SAA), African Seed Trade Association (AFSTA) and Euroseeds</w:t>
      </w:r>
    </w:p>
    <w:p w:rsidR="00E94CA9" w:rsidRDefault="00E94CA9" w:rsidP="00000E8E">
      <w:pPr>
        <w:tabs>
          <w:tab w:val="left" w:pos="1170"/>
          <w:tab w:val="left" w:pos="2520"/>
        </w:tabs>
        <w:spacing w:before="60"/>
        <w:ind w:left="2520" w:hanging="1890"/>
        <w:jc w:val="left"/>
      </w:pPr>
    </w:p>
    <w:p w:rsidR="00E94CA9" w:rsidRDefault="00E94CA9" w:rsidP="00000E8E">
      <w:pPr>
        <w:tabs>
          <w:tab w:val="left" w:pos="1170"/>
          <w:tab w:val="left" w:pos="2520"/>
        </w:tabs>
        <w:spacing w:before="60"/>
        <w:ind w:left="2520" w:hanging="1890"/>
        <w:jc w:val="left"/>
      </w:pPr>
    </w:p>
    <w:p w:rsidR="00000E8E" w:rsidRPr="00000E8E" w:rsidRDefault="00000E8E" w:rsidP="00000E8E"/>
    <w:p w:rsidR="00000E8E" w:rsidRPr="00000E8E" w:rsidRDefault="00000E8E" w:rsidP="00000E8E"/>
    <w:p w:rsidR="00000E8E" w:rsidRDefault="00000E8E" w:rsidP="00000E8E">
      <w:pPr>
        <w:tabs>
          <w:tab w:val="left" w:pos="1170"/>
          <w:tab w:val="left" w:pos="2520"/>
        </w:tabs>
        <w:spacing w:before="60"/>
        <w:ind w:left="2520" w:hanging="1890"/>
        <w:jc w:val="right"/>
      </w:pPr>
      <w:r>
        <w:t>[Appendix I follows]</w:t>
      </w:r>
    </w:p>
    <w:p w:rsidR="00000E8E" w:rsidRPr="0023305B" w:rsidRDefault="00000E8E" w:rsidP="00000E8E">
      <w:pPr>
        <w:tabs>
          <w:tab w:val="left" w:pos="1170"/>
          <w:tab w:val="left" w:pos="2520"/>
        </w:tabs>
        <w:spacing w:before="60"/>
        <w:ind w:left="2520" w:hanging="1890"/>
        <w:jc w:val="left"/>
      </w:pPr>
    </w:p>
    <w:p w:rsidR="00000E8E" w:rsidRDefault="00000E8E" w:rsidP="00000E8E">
      <w:pPr>
        <w:ind w:firstLine="567"/>
      </w:pPr>
    </w:p>
    <w:p w:rsidR="00000E8E" w:rsidRDefault="00000E8E" w:rsidP="00AC3BD9">
      <w:pPr>
        <w:jc w:val="center"/>
        <w:sectPr w:rsidR="00000E8E" w:rsidSect="00993BDA">
          <w:headerReference w:type="default" r:id="rId10"/>
          <w:headerReference w:type="first" r:id="rId11"/>
          <w:pgSz w:w="11907" w:h="16840" w:code="9"/>
          <w:pgMar w:top="510" w:right="1134" w:bottom="1134" w:left="1134" w:header="510" w:footer="680" w:gutter="0"/>
          <w:pgNumType w:start="1"/>
          <w:cols w:space="720"/>
          <w:titlePg/>
        </w:sectPr>
      </w:pPr>
    </w:p>
    <w:p w:rsidR="00000E8E" w:rsidRDefault="00000E8E" w:rsidP="00AC3BD9">
      <w:pPr>
        <w:jc w:val="center"/>
      </w:pPr>
    </w:p>
    <w:p w:rsidR="00000E8E" w:rsidRDefault="00000E8E" w:rsidP="00AC3BD9">
      <w:pPr>
        <w:jc w:val="center"/>
      </w:pPr>
      <w:r>
        <w:t>AUSTRALIA</w:t>
      </w:r>
    </w:p>
    <w:p w:rsidR="00000E8E" w:rsidRDefault="00000E8E" w:rsidP="00AC3BD9">
      <w:pPr>
        <w:jc w:val="center"/>
      </w:pPr>
    </w:p>
    <w:p w:rsidR="00000E8E" w:rsidRPr="00AC3BD9" w:rsidRDefault="00000E8E" w:rsidP="00AC3BD9">
      <w:pPr>
        <w:jc w:val="center"/>
      </w:pPr>
    </w:p>
    <w:p w:rsidR="00000E8E" w:rsidRPr="009E61BF" w:rsidRDefault="00000E8E" w:rsidP="00000E8E">
      <w:pPr>
        <w:shd w:val="clear" w:color="auto" w:fill="FFFFFF" w:themeFill="background1"/>
        <w:rPr>
          <w:snapToGrid w:val="0"/>
        </w:rPr>
      </w:pPr>
      <w:r>
        <w:rPr>
          <w:snapToGrid w:val="0"/>
        </w:rPr>
        <w:t>Australia</w:t>
      </w:r>
      <w:r w:rsidRPr="00EA766A">
        <w:rPr>
          <w:snapToGrid w:val="0"/>
        </w:rPr>
        <w:t xml:space="preserve"> </w:t>
      </w:r>
      <w:r w:rsidRPr="009E61BF">
        <w:rPr>
          <w:snapToGrid w:val="0"/>
        </w:rPr>
        <w:t>provided the following comments in reply to UPOV Circular E</w:t>
      </w:r>
      <w:r w:rsidRPr="009E61BF">
        <w:rPr>
          <w:snapToGrid w:val="0"/>
        </w:rPr>
        <w:noBreakHyphen/>
        <w:t>21/</w:t>
      </w:r>
      <w:r>
        <w:rPr>
          <w:snapToGrid w:val="0"/>
        </w:rPr>
        <w:t>110</w:t>
      </w:r>
      <w:r w:rsidRPr="009E61BF">
        <w:rPr>
          <w:snapToGrid w:val="0"/>
        </w:rPr>
        <w:t xml:space="preserve"> of </w:t>
      </w:r>
      <w:r>
        <w:rPr>
          <w:snapToGrid w:val="0"/>
        </w:rPr>
        <w:t>July 21</w:t>
      </w:r>
      <w:r w:rsidRPr="009E61BF">
        <w:rPr>
          <w:snapToGrid w:val="0"/>
        </w:rPr>
        <w:t>, 2021</w:t>
      </w:r>
      <w:r>
        <w:rPr>
          <w:snapToGrid w:val="0"/>
        </w:rPr>
        <w:t>:</w:t>
      </w:r>
    </w:p>
    <w:p w:rsidR="00000E8E" w:rsidRPr="00AC3BD9" w:rsidRDefault="00000E8E" w:rsidP="00000E8E"/>
    <w:p w:rsidR="00993BDA" w:rsidRDefault="00993BDA" w:rsidP="00AC3BD9">
      <w:pPr>
        <w:jc w:val="center"/>
        <w:rPr>
          <w:highlight w:val="yellow"/>
        </w:rPr>
      </w:pPr>
    </w:p>
    <w:p w:rsidR="00000E8E" w:rsidRPr="00000E8E" w:rsidRDefault="00000E8E" w:rsidP="00000E8E">
      <w:pPr>
        <w:ind w:left="562" w:right="562"/>
        <w:rPr>
          <w:sz w:val="18"/>
        </w:rPr>
      </w:pPr>
      <w:r>
        <w:rPr>
          <w:sz w:val="18"/>
        </w:rPr>
        <w:t>“</w:t>
      </w:r>
      <w:r w:rsidRPr="00000E8E">
        <w:rPr>
          <w:sz w:val="18"/>
        </w:rPr>
        <w:t>To the Chair, Working Group on Essentially Derived Varieties (WG-EDV):</w:t>
      </w:r>
    </w:p>
    <w:p w:rsidR="00000E8E" w:rsidRPr="00000E8E" w:rsidRDefault="00000E8E" w:rsidP="00000E8E">
      <w:pPr>
        <w:ind w:left="562" w:right="562"/>
        <w:rPr>
          <w:sz w:val="18"/>
        </w:rPr>
      </w:pPr>
    </w:p>
    <w:p w:rsidR="00000E8E" w:rsidRPr="00000E8E" w:rsidRDefault="00000E8E" w:rsidP="00000E8E">
      <w:pPr>
        <w:ind w:left="562" w:right="562"/>
        <w:rPr>
          <w:sz w:val="18"/>
        </w:rPr>
      </w:pPr>
      <w:r>
        <w:rPr>
          <w:sz w:val="18"/>
        </w:rPr>
        <w:t>“</w:t>
      </w:r>
      <w:r w:rsidRPr="00000E8E">
        <w:rPr>
          <w:sz w:val="18"/>
        </w:rPr>
        <w:t>Thank you for the opportunity to comment on the proposed changes to the explanatory notes on essentially derived varieties (Document UPOV/EXN/EDV/3 DRAFT 1).</w:t>
      </w:r>
    </w:p>
    <w:p w:rsidR="00000E8E" w:rsidRPr="00000E8E" w:rsidRDefault="00000E8E" w:rsidP="00000E8E">
      <w:pPr>
        <w:ind w:left="562" w:right="562"/>
        <w:rPr>
          <w:sz w:val="18"/>
        </w:rPr>
      </w:pPr>
    </w:p>
    <w:p w:rsidR="00000E8E" w:rsidRPr="00000E8E" w:rsidRDefault="00000E8E" w:rsidP="00000E8E">
      <w:pPr>
        <w:ind w:left="562" w:right="562"/>
        <w:rPr>
          <w:sz w:val="18"/>
        </w:rPr>
      </w:pPr>
      <w:r>
        <w:rPr>
          <w:sz w:val="18"/>
        </w:rPr>
        <w:t>“</w:t>
      </w:r>
      <w:r w:rsidRPr="00000E8E">
        <w:rPr>
          <w:sz w:val="18"/>
        </w:rPr>
        <w:t>At this stage, Australia has no suggestions to make to the text of the explanatory notes.</w:t>
      </w:r>
    </w:p>
    <w:p w:rsidR="00000E8E" w:rsidRPr="00000E8E" w:rsidRDefault="00000E8E" w:rsidP="00000E8E">
      <w:pPr>
        <w:ind w:left="562" w:right="562"/>
        <w:rPr>
          <w:sz w:val="18"/>
        </w:rPr>
      </w:pPr>
    </w:p>
    <w:p w:rsidR="00000E8E" w:rsidRPr="00000E8E" w:rsidRDefault="00000E8E" w:rsidP="00000E8E">
      <w:pPr>
        <w:ind w:left="562" w:right="562"/>
        <w:rPr>
          <w:sz w:val="18"/>
          <w:highlight w:val="yellow"/>
        </w:rPr>
      </w:pPr>
      <w:r>
        <w:rPr>
          <w:sz w:val="18"/>
        </w:rPr>
        <w:t>“</w:t>
      </w:r>
      <w:r w:rsidRPr="00000E8E">
        <w:rPr>
          <w:sz w:val="18"/>
        </w:rPr>
        <w:t>We do make the comment that should the proposed changes to the explanatory notes be adopted by UPOV that Australia will need to make changes to our national plant variety rights system settings to better align our approach to EDVs with the proposed explanatory notes and will make any necessary changes in due course.</w:t>
      </w:r>
      <w:r>
        <w:rPr>
          <w:sz w:val="18"/>
        </w:rPr>
        <w:t>”</w:t>
      </w:r>
    </w:p>
    <w:p w:rsidR="00000E8E" w:rsidRDefault="00000E8E" w:rsidP="00000E8E">
      <w:pPr>
        <w:rPr>
          <w:highlight w:val="yellow"/>
        </w:rPr>
      </w:pPr>
    </w:p>
    <w:p w:rsidR="00000E8E" w:rsidRPr="00000E8E" w:rsidRDefault="00000E8E" w:rsidP="00000E8E">
      <w:pPr>
        <w:rPr>
          <w:highlight w:val="yellow"/>
        </w:rPr>
      </w:pPr>
    </w:p>
    <w:p w:rsidR="00000E8E" w:rsidRPr="00000E8E" w:rsidRDefault="00000E8E" w:rsidP="00000E8E">
      <w:pPr>
        <w:jc w:val="right"/>
        <w:rPr>
          <w:highlight w:val="yellow"/>
        </w:rPr>
      </w:pPr>
    </w:p>
    <w:p w:rsidR="00000E8E" w:rsidRPr="00000E8E" w:rsidRDefault="00000E8E" w:rsidP="00000E8E">
      <w:pPr>
        <w:jc w:val="right"/>
        <w:rPr>
          <w:highlight w:val="yellow"/>
        </w:rPr>
      </w:pPr>
      <w:r w:rsidRPr="00000E8E">
        <w:t>[Appendix II follows]</w:t>
      </w:r>
    </w:p>
    <w:p w:rsidR="00000E8E" w:rsidRDefault="00000E8E" w:rsidP="00000E8E">
      <w:pPr>
        <w:ind w:left="562" w:right="562"/>
        <w:rPr>
          <w:sz w:val="18"/>
          <w:highlight w:val="yellow"/>
        </w:rPr>
      </w:pPr>
    </w:p>
    <w:p w:rsidR="00000E8E" w:rsidRPr="00000E8E" w:rsidRDefault="00000E8E" w:rsidP="00000E8E">
      <w:pPr>
        <w:ind w:left="562" w:right="562"/>
        <w:rPr>
          <w:sz w:val="18"/>
          <w:highlight w:val="yellow"/>
        </w:rPr>
      </w:pPr>
    </w:p>
    <w:p w:rsidR="00000E8E" w:rsidRDefault="00000E8E" w:rsidP="00AC3BD9">
      <w:pPr>
        <w:jc w:val="center"/>
        <w:rPr>
          <w:highlight w:val="yellow"/>
        </w:rPr>
        <w:sectPr w:rsidR="00000E8E" w:rsidSect="00993BDA">
          <w:headerReference w:type="first" r:id="rId12"/>
          <w:pgSz w:w="11907" w:h="16840" w:code="9"/>
          <w:pgMar w:top="510" w:right="1134" w:bottom="1134" w:left="1134" w:header="510" w:footer="680" w:gutter="0"/>
          <w:pgNumType w:start="1"/>
          <w:cols w:space="720"/>
          <w:titlePg/>
        </w:sectPr>
      </w:pPr>
    </w:p>
    <w:p w:rsidR="001F256A" w:rsidRDefault="001F256A" w:rsidP="001F256A">
      <w:pPr>
        <w:jc w:val="center"/>
      </w:pPr>
      <w:r>
        <w:lastRenderedPageBreak/>
        <w:t>MEXICO</w:t>
      </w:r>
    </w:p>
    <w:p w:rsidR="00070367" w:rsidRDefault="00070367" w:rsidP="001F256A">
      <w:pPr>
        <w:jc w:val="center"/>
      </w:pPr>
    </w:p>
    <w:p w:rsidR="001F256A" w:rsidRDefault="00070367" w:rsidP="001F256A">
      <w:pPr>
        <w:jc w:val="center"/>
      </w:pPr>
      <w:r>
        <w:t>[</w:t>
      </w:r>
      <w:proofErr w:type="gramStart"/>
      <w:r>
        <w:t>original</w:t>
      </w:r>
      <w:proofErr w:type="gramEnd"/>
      <w:r>
        <w:t xml:space="preserve"> in Spanish]</w:t>
      </w:r>
    </w:p>
    <w:p w:rsidR="001F256A" w:rsidRDefault="001F256A" w:rsidP="001F256A">
      <w:pPr>
        <w:jc w:val="center"/>
      </w:pPr>
    </w:p>
    <w:p w:rsidR="00070367" w:rsidRPr="00AC3BD9" w:rsidRDefault="00070367" w:rsidP="001F256A">
      <w:pPr>
        <w:jc w:val="center"/>
      </w:pPr>
    </w:p>
    <w:p w:rsidR="001F256A" w:rsidRPr="009E61BF" w:rsidRDefault="001F256A" w:rsidP="001F256A">
      <w:pPr>
        <w:shd w:val="clear" w:color="auto" w:fill="FFFFFF" w:themeFill="background1"/>
        <w:rPr>
          <w:snapToGrid w:val="0"/>
        </w:rPr>
      </w:pPr>
      <w:r>
        <w:rPr>
          <w:snapToGrid w:val="0"/>
        </w:rPr>
        <w:t>Mexico</w:t>
      </w:r>
      <w:r w:rsidRPr="00EA766A">
        <w:rPr>
          <w:snapToGrid w:val="0"/>
        </w:rPr>
        <w:t xml:space="preserve"> </w:t>
      </w:r>
      <w:r w:rsidRPr="009E61BF">
        <w:rPr>
          <w:snapToGrid w:val="0"/>
        </w:rPr>
        <w:t>provided the following comments in reply to UPOV Circular E</w:t>
      </w:r>
      <w:r w:rsidRPr="009E61BF">
        <w:rPr>
          <w:snapToGrid w:val="0"/>
        </w:rPr>
        <w:noBreakHyphen/>
        <w:t>21/</w:t>
      </w:r>
      <w:r>
        <w:rPr>
          <w:snapToGrid w:val="0"/>
        </w:rPr>
        <w:t>110</w:t>
      </w:r>
      <w:r w:rsidRPr="009E61BF">
        <w:rPr>
          <w:snapToGrid w:val="0"/>
        </w:rPr>
        <w:t xml:space="preserve"> of </w:t>
      </w:r>
      <w:r>
        <w:rPr>
          <w:snapToGrid w:val="0"/>
        </w:rPr>
        <w:t>July 21</w:t>
      </w:r>
      <w:r w:rsidRPr="009E61BF">
        <w:rPr>
          <w:snapToGrid w:val="0"/>
        </w:rPr>
        <w:t>, 2021</w:t>
      </w:r>
      <w:r>
        <w:rPr>
          <w:snapToGrid w:val="0"/>
        </w:rPr>
        <w:t>:</w:t>
      </w:r>
    </w:p>
    <w:p w:rsidR="001F256A" w:rsidRPr="00AC3BD9" w:rsidRDefault="001F256A" w:rsidP="001F256A"/>
    <w:p w:rsidR="001F256A" w:rsidRPr="00070367" w:rsidRDefault="001F256A" w:rsidP="001F256A">
      <w:pPr>
        <w:jc w:val="center"/>
        <w:rPr>
          <w:rFonts w:eastAsia="Montserrat" w:cs="Arial"/>
          <w:sz w:val="18"/>
          <w:szCs w:val="18"/>
          <w:highlight w:val="white"/>
        </w:rPr>
      </w:pPr>
      <w:r w:rsidRPr="00070367">
        <w:rPr>
          <w:rFonts w:eastAsia="Montserrat" w:cs="Arial"/>
          <w:sz w:val="18"/>
          <w:szCs w:val="18"/>
          <w:highlight w:val="white"/>
        </w:rPr>
        <w:t>“Comments and suggestions</w:t>
      </w:r>
    </w:p>
    <w:p w:rsidR="001F256A" w:rsidRPr="00070367" w:rsidRDefault="001F256A" w:rsidP="001F256A">
      <w:pPr>
        <w:ind w:right="562"/>
        <w:rPr>
          <w:rFonts w:eastAsia="Montserrat" w:cs="Arial"/>
          <w:sz w:val="18"/>
          <w:szCs w:val="18"/>
          <w:highlight w:val="white"/>
        </w:rPr>
      </w:pPr>
    </w:p>
    <w:p w:rsidR="001F256A" w:rsidRPr="00070367" w:rsidRDefault="001F256A" w:rsidP="001F256A">
      <w:pPr>
        <w:ind w:left="567" w:right="549"/>
        <w:rPr>
          <w:rFonts w:eastAsia="Montserrat" w:cs="Arial"/>
          <w:sz w:val="18"/>
          <w:szCs w:val="18"/>
        </w:rPr>
      </w:pPr>
      <w:r w:rsidRPr="00070367">
        <w:rPr>
          <w:rFonts w:eastAsia="Montserrat" w:cs="Arial"/>
          <w:sz w:val="18"/>
          <w:szCs w:val="18"/>
        </w:rPr>
        <w:t>“1.</w:t>
      </w:r>
      <w:r w:rsidRPr="00070367">
        <w:rPr>
          <w:rFonts w:eastAsia="Montserrat" w:cs="Arial"/>
          <w:sz w:val="18"/>
          <w:szCs w:val="18"/>
        </w:rPr>
        <w:tab/>
        <w:t>Suggestions for examples in paragraph 11.</w:t>
      </w:r>
    </w:p>
    <w:p w:rsidR="001F256A" w:rsidRPr="00070367" w:rsidRDefault="001F256A" w:rsidP="001F256A">
      <w:pPr>
        <w:pStyle w:val="ListParagraph"/>
        <w:rPr>
          <w:rFonts w:eastAsia="Montserrat" w:cs="Arial"/>
          <w:sz w:val="18"/>
          <w:szCs w:val="18"/>
        </w:rPr>
      </w:pPr>
    </w:p>
    <w:tbl>
      <w:tblPr>
        <w:tblW w:w="8460" w:type="dxa"/>
        <w:tblInd w:w="5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
        <w:gridCol w:w="7741"/>
      </w:tblGrid>
      <w:tr w:rsidR="001F256A" w:rsidRPr="00070367" w:rsidTr="001F256A">
        <w:trPr>
          <w:tblHeader/>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070367" w:rsidRDefault="001F256A" w:rsidP="00E74E51">
            <w:pPr>
              <w:jc w:val="center"/>
              <w:rPr>
                <w:rFonts w:eastAsia="Montserrat" w:cs="Arial"/>
                <w:b/>
                <w:i/>
                <w:sz w:val="18"/>
                <w:szCs w:val="18"/>
              </w:rPr>
            </w:pPr>
            <w:r w:rsidRPr="00070367">
              <w:rPr>
                <w:rFonts w:eastAsia="Montserrat" w:cs="Arial"/>
                <w:b/>
                <w:i/>
                <w:sz w:val="18"/>
                <w:szCs w:val="18"/>
              </w:rPr>
              <w:t>Para.</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070367" w:rsidRDefault="001F256A" w:rsidP="00E74E51">
            <w:pPr>
              <w:jc w:val="center"/>
              <w:rPr>
                <w:rFonts w:eastAsia="Montserrat" w:cs="Arial"/>
                <w:b/>
                <w:i/>
                <w:sz w:val="18"/>
                <w:szCs w:val="18"/>
              </w:rPr>
            </w:pPr>
            <w:r w:rsidRPr="00070367">
              <w:rPr>
                <w:rFonts w:eastAsia="Montserrat" w:cs="Arial"/>
                <w:b/>
                <w:i/>
                <w:sz w:val="18"/>
                <w:szCs w:val="18"/>
              </w:rPr>
              <w:t>Comments</w:t>
            </w:r>
          </w:p>
        </w:tc>
      </w:tr>
      <w:tr w:rsidR="001F256A" w:rsidRPr="00070367" w:rsidTr="001F256A">
        <w:trPr>
          <w:trHeight w:val="1493"/>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070367" w:rsidRDefault="001F256A" w:rsidP="00E74E51">
            <w:pPr>
              <w:jc w:val="center"/>
              <w:rPr>
                <w:rFonts w:eastAsia="Montserrat" w:cs="Arial"/>
                <w:sz w:val="18"/>
                <w:szCs w:val="18"/>
              </w:rPr>
            </w:pPr>
            <w:r w:rsidRPr="00070367">
              <w:rPr>
                <w:rFonts w:eastAsia="Montserrat" w:cs="Arial"/>
                <w:sz w:val="18"/>
                <w:szCs w:val="18"/>
              </w:rPr>
              <w:t>11</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070367" w:rsidRDefault="001F256A" w:rsidP="00E74E51">
            <w:pPr>
              <w:rPr>
                <w:rFonts w:eastAsia="Montserrat" w:cs="Arial"/>
                <w:sz w:val="18"/>
                <w:szCs w:val="18"/>
              </w:rPr>
            </w:pPr>
            <w:r w:rsidRPr="00070367">
              <w:rPr>
                <w:rFonts w:eastAsia="Montserrat" w:cs="Arial"/>
                <w:sz w:val="18"/>
                <w:szCs w:val="18"/>
              </w:rPr>
              <w:t> </w:t>
            </w:r>
          </w:p>
          <w:p w:rsidR="001F256A" w:rsidRPr="00070367" w:rsidRDefault="001F256A" w:rsidP="00E74E51">
            <w:pPr>
              <w:rPr>
                <w:rFonts w:eastAsia="Montserrat" w:cs="Arial"/>
                <w:i/>
                <w:sz w:val="18"/>
                <w:szCs w:val="18"/>
              </w:rPr>
            </w:pPr>
            <w:r w:rsidRPr="00070367">
              <w:rPr>
                <w:rFonts w:eastAsia="Montserrat" w:cs="Arial"/>
                <w:i/>
                <w:sz w:val="18"/>
                <w:szCs w:val="18"/>
              </w:rPr>
              <w:t xml:space="preserve">“An example is the modification of the color of a grain of white and yellow corn, whereby only the color of the grain is modified and the other </w:t>
            </w:r>
            <w:r w:rsidR="005A21BF">
              <w:rPr>
                <w:rFonts w:eastAsia="Montserrat" w:cs="Arial"/>
                <w:i/>
                <w:sz w:val="18"/>
                <w:szCs w:val="18"/>
              </w:rPr>
              <w:t xml:space="preserve">morphological </w:t>
            </w:r>
            <w:r w:rsidRPr="00070367">
              <w:rPr>
                <w:rFonts w:eastAsia="Montserrat" w:cs="Arial"/>
                <w:i/>
                <w:sz w:val="18"/>
                <w:szCs w:val="18"/>
              </w:rPr>
              <w:t xml:space="preserve">characteristics and </w:t>
            </w:r>
            <w:r w:rsidR="005A21BF">
              <w:rPr>
                <w:rFonts w:eastAsia="Montserrat" w:cs="Arial"/>
                <w:i/>
                <w:sz w:val="18"/>
                <w:szCs w:val="18"/>
              </w:rPr>
              <w:t xml:space="preserve">of </w:t>
            </w:r>
            <w:r w:rsidRPr="00070367">
              <w:rPr>
                <w:rFonts w:eastAsia="Montserrat" w:cs="Arial"/>
                <w:i/>
                <w:sz w:val="18"/>
                <w:szCs w:val="18"/>
              </w:rPr>
              <w:t>value of the initial variety remain unchanged.”</w:t>
            </w:r>
          </w:p>
          <w:p w:rsidR="001F256A" w:rsidRPr="00070367" w:rsidRDefault="001F256A" w:rsidP="00E74E51">
            <w:pPr>
              <w:rPr>
                <w:rFonts w:eastAsia="Montserrat" w:cs="Arial"/>
                <w:i/>
                <w:sz w:val="18"/>
                <w:szCs w:val="18"/>
              </w:rPr>
            </w:pPr>
          </w:p>
        </w:tc>
      </w:tr>
    </w:tbl>
    <w:p w:rsidR="001F256A" w:rsidRPr="00070367" w:rsidRDefault="001F256A" w:rsidP="001F256A">
      <w:pPr>
        <w:ind w:right="549"/>
        <w:rPr>
          <w:rFonts w:eastAsia="Montserrat" w:cs="Arial"/>
          <w:sz w:val="18"/>
          <w:szCs w:val="18"/>
          <w:highlight w:val="white"/>
        </w:rPr>
      </w:pPr>
    </w:p>
    <w:p w:rsidR="001F256A" w:rsidRPr="00070367" w:rsidRDefault="001F256A" w:rsidP="001F256A">
      <w:pPr>
        <w:ind w:right="549"/>
        <w:rPr>
          <w:rFonts w:eastAsia="Montserrat" w:cs="Arial"/>
          <w:sz w:val="18"/>
          <w:szCs w:val="18"/>
        </w:rPr>
      </w:pPr>
    </w:p>
    <w:p w:rsidR="001F256A" w:rsidRPr="00070367" w:rsidRDefault="001F256A" w:rsidP="001F256A">
      <w:pPr>
        <w:ind w:left="567" w:right="549"/>
        <w:rPr>
          <w:rFonts w:eastAsia="Montserrat" w:cs="Arial"/>
          <w:sz w:val="18"/>
          <w:szCs w:val="18"/>
        </w:rPr>
      </w:pPr>
      <w:r w:rsidRPr="00070367">
        <w:rPr>
          <w:rFonts w:eastAsia="Montserrat" w:cs="Arial"/>
          <w:sz w:val="18"/>
          <w:szCs w:val="18"/>
        </w:rPr>
        <w:t>“2.</w:t>
      </w:r>
      <w:r w:rsidRPr="00070367">
        <w:rPr>
          <w:rFonts w:eastAsia="Montserrat" w:cs="Arial"/>
          <w:sz w:val="18"/>
          <w:szCs w:val="18"/>
        </w:rPr>
        <w:tab/>
        <w:t>Comments on document UPOV/EXN/EDV/3 Draft 1, original language.</w:t>
      </w:r>
    </w:p>
    <w:p w:rsidR="001F256A" w:rsidRPr="00070367" w:rsidRDefault="001F256A" w:rsidP="001F256A">
      <w:pPr>
        <w:rPr>
          <w:rFonts w:eastAsia="Montserrat" w:cs="Arial"/>
          <w:sz w:val="18"/>
          <w:szCs w:val="18"/>
        </w:rPr>
      </w:pPr>
    </w:p>
    <w:tbl>
      <w:tblPr>
        <w:tblW w:w="8460" w:type="dxa"/>
        <w:tblInd w:w="5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
        <w:gridCol w:w="7741"/>
      </w:tblGrid>
      <w:tr w:rsidR="001F256A" w:rsidRPr="00070367" w:rsidTr="001F256A">
        <w:trPr>
          <w:tblHeader/>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070367" w:rsidRDefault="001F256A" w:rsidP="00E74E51">
            <w:pPr>
              <w:jc w:val="center"/>
              <w:rPr>
                <w:rFonts w:eastAsia="Montserrat" w:cs="Arial"/>
                <w:b/>
                <w:i/>
                <w:sz w:val="18"/>
                <w:szCs w:val="18"/>
              </w:rPr>
            </w:pPr>
            <w:r w:rsidRPr="00070367">
              <w:rPr>
                <w:rFonts w:eastAsia="Montserrat" w:cs="Arial"/>
                <w:b/>
                <w:i/>
                <w:sz w:val="18"/>
                <w:szCs w:val="18"/>
              </w:rPr>
              <w:t>Para.</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070367" w:rsidRDefault="001F256A" w:rsidP="00E74E51">
            <w:pPr>
              <w:jc w:val="center"/>
              <w:rPr>
                <w:rFonts w:eastAsia="Montserrat" w:cs="Arial"/>
                <w:b/>
                <w:i/>
                <w:sz w:val="18"/>
                <w:szCs w:val="18"/>
              </w:rPr>
            </w:pPr>
            <w:r w:rsidRPr="00070367">
              <w:rPr>
                <w:rFonts w:eastAsia="Montserrat" w:cs="Arial"/>
                <w:b/>
                <w:i/>
                <w:sz w:val="18"/>
                <w:szCs w:val="18"/>
              </w:rPr>
              <w:t>Comments</w:t>
            </w:r>
          </w:p>
        </w:tc>
      </w:tr>
      <w:tr w:rsidR="001F256A" w:rsidRPr="00070367" w:rsidTr="001F256A">
        <w:trPr>
          <w:trHeight w:val="1493"/>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070367" w:rsidRDefault="001F256A" w:rsidP="00E74E51">
            <w:pPr>
              <w:jc w:val="center"/>
              <w:rPr>
                <w:rFonts w:eastAsia="Montserrat" w:cs="Arial"/>
                <w:sz w:val="18"/>
                <w:szCs w:val="18"/>
              </w:rPr>
            </w:pPr>
            <w:r w:rsidRPr="00070367">
              <w:rPr>
                <w:rFonts w:eastAsia="Montserrat" w:cs="Arial"/>
                <w:sz w:val="18"/>
                <w:szCs w:val="18"/>
              </w:rPr>
              <w:t>11</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070367" w:rsidRDefault="001F256A" w:rsidP="00E74E51">
            <w:pPr>
              <w:rPr>
                <w:rFonts w:eastAsia="Montserrat" w:cs="Arial"/>
                <w:sz w:val="18"/>
                <w:szCs w:val="18"/>
              </w:rPr>
            </w:pPr>
            <w:r w:rsidRPr="00070367">
              <w:rPr>
                <w:rFonts w:eastAsia="Montserrat" w:cs="Arial"/>
                <w:sz w:val="18"/>
                <w:szCs w:val="18"/>
              </w:rPr>
              <w:t>We would suggest amending the text to read as follows:</w:t>
            </w:r>
          </w:p>
          <w:p w:rsidR="001F256A" w:rsidRPr="00070367" w:rsidRDefault="001F256A" w:rsidP="00E74E51">
            <w:pPr>
              <w:rPr>
                <w:rFonts w:eastAsia="Montserrat" w:cs="Arial"/>
                <w:sz w:val="18"/>
                <w:szCs w:val="18"/>
              </w:rPr>
            </w:pPr>
          </w:p>
          <w:p w:rsidR="001F256A" w:rsidRPr="00070367" w:rsidRDefault="001F256A" w:rsidP="00E74E51">
            <w:pPr>
              <w:pStyle w:val="NormalWeb"/>
              <w:spacing w:before="0" w:beforeAutospacing="0" w:after="0" w:afterAutospacing="0"/>
              <w:jc w:val="both"/>
              <w:rPr>
                <w:rFonts w:eastAsia="Montserrat"/>
                <w:sz w:val="18"/>
                <w:szCs w:val="18"/>
              </w:rPr>
            </w:pPr>
            <w:r w:rsidRPr="00070367">
              <w:rPr>
                <w:rFonts w:eastAsia="Montserrat"/>
                <w:sz w:val="18"/>
                <w:szCs w:val="18"/>
              </w:rPr>
              <w:t>A</w:t>
            </w:r>
            <w:r w:rsidRPr="00070367">
              <w:rPr>
                <w:rFonts w:eastAsia="Montserrat"/>
                <w:b/>
                <w:bCs/>
                <w:sz w:val="18"/>
                <w:szCs w:val="18"/>
                <w:highlight w:val="yellow"/>
              </w:rPr>
              <w:t>n</w:t>
            </w:r>
            <w:r w:rsidRPr="00070367">
              <w:rPr>
                <w:rFonts w:eastAsia="Montserrat"/>
                <w:sz w:val="18"/>
                <w:szCs w:val="18"/>
                <w:highlight w:val="yellow"/>
              </w:rPr>
              <w:t xml:space="preserve"> </w:t>
            </w:r>
            <w:r w:rsidRPr="00070367">
              <w:rPr>
                <w:rFonts w:eastAsia="Montserrat"/>
                <w:b/>
                <w:sz w:val="18"/>
                <w:szCs w:val="18"/>
                <w:highlight w:val="yellow"/>
                <w:shd w:val="clear" w:color="auto" w:fill="FFF2CC"/>
              </w:rPr>
              <w:t>essentially</w:t>
            </w:r>
            <w:r w:rsidRPr="00070367">
              <w:rPr>
                <w:rFonts w:eastAsia="Montserrat"/>
                <w:b/>
                <w:sz w:val="18"/>
                <w:szCs w:val="18"/>
                <w:shd w:val="clear" w:color="auto" w:fill="FFF2CC"/>
              </w:rPr>
              <w:t xml:space="preserve"> </w:t>
            </w:r>
            <w:r w:rsidRPr="00070367">
              <w:rPr>
                <w:rFonts w:eastAsia="Montserrat"/>
                <w:sz w:val="18"/>
                <w:szCs w:val="18"/>
              </w:rPr>
              <w:t xml:space="preserve">derived variety typically retains the expression of essential characteristics of the variety from which it </w:t>
            </w:r>
            <w:proofErr w:type="gramStart"/>
            <w:r w:rsidRPr="00070367">
              <w:rPr>
                <w:rFonts w:eastAsia="Montserrat"/>
                <w:sz w:val="18"/>
                <w:szCs w:val="18"/>
              </w:rPr>
              <w:t>is derived</w:t>
            </w:r>
            <w:proofErr w:type="gramEnd"/>
            <w:r w:rsidRPr="00070367">
              <w:rPr>
                <w:rFonts w:eastAsia="Montserrat"/>
                <w:sz w:val="18"/>
                <w:szCs w:val="18"/>
              </w:rPr>
              <w:t xml:space="preserve">, except for those differences resulting from act(s) of derivation, which may also include differences in essential characteristics. </w:t>
            </w:r>
          </w:p>
          <w:p w:rsidR="001F256A" w:rsidRPr="00070367" w:rsidRDefault="001F256A" w:rsidP="00E74E51">
            <w:pPr>
              <w:rPr>
                <w:rFonts w:eastAsia="Montserrat" w:cs="Arial"/>
                <w:sz w:val="18"/>
                <w:szCs w:val="18"/>
              </w:rPr>
            </w:pPr>
          </w:p>
          <w:p w:rsidR="001F256A" w:rsidRPr="00070367" w:rsidRDefault="001F256A" w:rsidP="00E74E51">
            <w:pPr>
              <w:rPr>
                <w:rFonts w:eastAsia="Montserrat" w:cs="Arial"/>
                <w:sz w:val="18"/>
                <w:szCs w:val="18"/>
              </w:rPr>
            </w:pPr>
          </w:p>
        </w:tc>
      </w:tr>
    </w:tbl>
    <w:p w:rsidR="001F256A" w:rsidRPr="00070367" w:rsidRDefault="001F256A" w:rsidP="001F256A">
      <w:pPr>
        <w:ind w:right="549"/>
        <w:rPr>
          <w:rFonts w:eastAsia="Montserrat" w:cs="Arial"/>
          <w:sz w:val="18"/>
          <w:szCs w:val="18"/>
        </w:rPr>
      </w:pPr>
    </w:p>
    <w:p w:rsidR="001F256A" w:rsidRPr="00070367" w:rsidRDefault="001F256A" w:rsidP="001F256A">
      <w:pPr>
        <w:ind w:right="549"/>
        <w:rPr>
          <w:rFonts w:eastAsia="Montserrat" w:cs="Arial"/>
          <w:sz w:val="18"/>
          <w:szCs w:val="18"/>
        </w:rPr>
      </w:pPr>
    </w:p>
    <w:p w:rsidR="001F256A" w:rsidRDefault="001F256A" w:rsidP="001F256A">
      <w:pPr>
        <w:ind w:left="567" w:right="549"/>
        <w:rPr>
          <w:rFonts w:eastAsia="Montserrat" w:cs="Arial"/>
          <w:sz w:val="18"/>
          <w:szCs w:val="18"/>
        </w:rPr>
      </w:pPr>
      <w:r w:rsidRPr="00070367">
        <w:rPr>
          <w:rFonts w:eastAsia="Montserrat" w:cs="Arial"/>
          <w:sz w:val="18"/>
          <w:szCs w:val="18"/>
        </w:rPr>
        <w:t>“3.</w:t>
      </w:r>
      <w:r w:rsidRPr="00070367">
        <w:rPr>
          <w:rFonts w:eastAsia="Montserrat" w:cs="Arial"/>
          <w:sz w:val="18"/>
          <w:szCs w:val="18"/>
        </w:rPr>
        <w:tab/>
        <w:t xml:space="preserve">Comments regarding the translation into Spanish of document UPOV/EXN/EDV/3 Draft 1 (with a view to ensuring the </w:t>
      </w:r>
      <w:r w:rsidR="00554F5F">
        <w:rPr>
          <w:rFonts w:eastAsia="Montserrat" w:cs="Arial"/>
          <w:sz w:val="18"/>
          <w:szCs w:val="18"/>
        </w:rPr>
        <w:t xml:space="preserve">correct </w:t>
      </w:r>
      <w:r w:rsidRPr="00070367">
        <w:rPr>
          <w:rFonts w:eastAsia="Montserrat" w:cs="Arial"/>
          <w:sz w:val="18"/>
          <w:szCs w:val="18"/>
        </w:rPr>
        <w:t>terminology in Spanish).</w:t>
      </w:r>
    </w:p>
    <w:p w:rsidR="00070367" w:rsidRDefault="00070367" w:rsidP="001F256A">
      <w:pPr>
        <w:ind w:left="567" w:right="549"/>
        <w:rPr>
          <w:rFonts w:eastAsia="Montserrat" w:cs="Arial"/>
          <w:sz w:val="18"/>
          <w:szCs w:val="18"/>
        </w:rPr>
      </w:pPr>
    </w:p>
    <w:p w:rsidR="00070367" w:rsidRPr="00070367" w:rsidRDefault="00070367" w:rsidP="00070367">
      <w:pPr>
        <w:ind w:left="567" w:right="549"/>
        <w:jc w:val="center"/>
        <w:rPr>
          <w:rFonts w:eastAsia="Montserrat" w:cs="Arial"/>
          <w:sz w:val="18"/>
          <w:szCs w:val="18"/>
        </w:rPr>
      </w:pPr>
      <w:r>
        <w:rPr>
          <w:rFonts w:eastAsia="Montserrat" w:cs="Arial"/>
          <w:sz w:val="18"/>
          <w:szCs w:val="18"/>
        </w:rPr>
        <w:t>[</w:t>
      </w:r>
      <w:proofErr w:type="gramStart"/>
      <w:r>
        <w:rPr>
          <w:rFonts w:eastAsia="Montserrat" w:cs="Arial"/>
          <w:sz w:val="18"/>
          <w:szCs w:val="18"/>
        </w:rPr>
        <w:t>text</w:t>
      </w:r>
      <w:proofErr w:type="gramEnd"/>
      <w:r>
        <w:rPr>
          <w:rFonts w:eastAsia="Montserrat" w:cs="Arial"/>
          <w:sz w:val="18"/>
          <w:szCs w:val="18"/>
        </w:rPr>
        <w:t xml:space="preserve"> only in Spanish]</w:t>
      </w:r>
    </w:p>
    <w:p w:rsidR="001F256A" w:rsidRPr="001F256A" w:rsidRDefault="001F256A" w:rsidP="001F256A">
      <w:pPr>
        <w:rPr>
          <w:rFonts w:ascii="Arial Narrow" w:eastAsia="Montserrat" w:hAnsi="Arial Narrow" w:cs="Montserrat"/>
          <w:sz w:val="18"/>
          <w:szCs w:val="18"/>
        </w:rPr>
      </w:pPr>
    </w:p>
    <w:tbl>
      <w:tblPr>
        <w:tblW w:w="8460" w:type="dxa"/>
        <w:tblInd w:w="5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
        <w:gridCol w:w="7741"/>
      </w:tblGrid>
      <w:tr w:rsidR="001F256A" w:rsidRPr="001F256A" w:rsidTr="001F256A">
        <w:trPr>
          <w:tblHeader/>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070367" w:rsidRDefault="001F256A" w:rsidP="00E74E51">
            <w:pPr>
              <w:jc w:val="center"/>
              <w:rPr>
                <w:rFonts w:eastAsia="Montserrat" w:cs="Arial"/>
                <w:b/>
                <w:i/>
                <w:sz w:val="18"/>
                <w:szCs w:val="18"/>
              </w:rPr>
            </w:pPr>
            <w:r w:rsidRPr="00070367">
              <w:rPr>
                <w:rFonts w:eastAsia="Montserrat" w:cs="Arial"/>
                <w:b/>
                <w:i/>
                <w:sz w:val="18"/>
                <w:szCs w:val="18"/>
              </w:rPr>
              <w:t>Para.</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070367" w:rsidRDefault="001F256A" w:rsidP="00E74E51">
            <w:pPr>
              <w:jc w:val="center"/>
              <w:rPr>
                <w:rFonts w:eastAsia="Montserrat" w:cs="Arial"/>
                <w:b/>
                <w:i/>
                <w:sz w:val="18"/>
                <w:szCs w:val="18"/>
              </w:rPr>
            </w:pPr>
            <w:r w:rsidRPr="00070367">
              <w:rPr>
                <w:rFonts w:eastAsia="Montserrat" w:cs="Arial"/>
                <w:b/>
                <w:i/>
                <w:sz w:val="18"/>
                <w:szCs w:val="18"/>
              </w:rPr>
              <w:t>Comments</w:t>
            </w:r>
          </w:p>
        </w:tc>
      </w:tr>
      <w:tr w:rsidR="001F256A" w:rsidRPr="00CE0CA9" w:rsidTr="00070367">
        <w:trPr>
          <w:trHeight w:val="1226"/>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070367" w:rsidRDefault="00070367" w:rsidP="00E74E51">
            <w:pPr>
              <w:jc w:val="center"/>
              <w:rPr>
                <w:rFonts w:eastAsia="Montserrat" w:cs="Arial"/>
                <w:sz w:val="18"/>
                <w:szCs w:val="18"/>
              </w:rPr>
            </w:pPr>
            <w:r>
              <w:rPr>
                <w:rFonts w:eastAsia="Montserrat" w:cs="Arial"/>
                <w:sz w:val="18"/>
                <w:szCs w:val="18"/>
              </w:rPr>
              <w:t>5 a</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Default="00070367" w:rsidP="00E74E51">
            <w:pPr>
              <w:rPr>
                <w:rFonts w:eastAsia="Montserrat" w:cs="Arial"/>
                <w:sz w:val="18"/>
                <w:szCs w:val="18"/>
              </w:rPr>
            </w:pPr>
            <w:r w:rsidRPr="00070367">
              <w:rPr>
                <w:rFonts w:eastAsia="Montserrat" w:cs="Arial"/>
                <w:sz w:val="18"/>
                <w:szCs w:val="18"/>
              </w:rPr>
              <w:t>We would suggest amending the text to read as follows:</w:t>
            </w:r>
          </w:p>
          <w:p w:rsidR="00070367" w:rsidRPr="00070367" w:rsidRDefault="00070367" w:rsidP="00E74E51">
            <w:pPr>
              <w:rPr>
                <w:rFonts w:eastAsia="Montserrat" w:cs="Arial"/>
                <w:i/>
                <w:sz w:val="18"/>
                <w:szCs w:val="18"/>
              </w:rPr>
            </w:pPr>
          </w:p>
          <w:p w:rsidR="001F256A" w:rsidRPr="00070367" w:rsidRDefault="001F256A" w:rsidP="001F256A">
            <w:pPr>
              <w:rPr>
                <w:rFonts w:eastAsia="Montserrat" w:cs="Arial"/>
                <w:i/>
                <w:sz w:val="18"/>
                <w:szCs w:val="18"/>
                <w:lang w:val="es-ES"/>
              </w:rPr>
            </w:pPr>
            <w:r w:rsidRPr="00070367">
              <w:rPr>
                <w:rFonts w:eastAsia="Montserrat" w:cs="Arial"/>
                <w:i/>
                <w:sz w:val="18"/>
                <w:szCs w:val="18"/>
                <w:lang w:val="es-ES"/>
              </w:rPr>
              <w:t xml:space="preserve">Las variedades con un solo progenitor (variedades “monoparentales”) resultantes, por ejemplo, de mutaciones, modificación genética o </w:t>
            </w:r>
            <w:r w:rsidRPr="00070367">
              <w:rPr>
                <w:rFonts w:eastAsia="Montserrat" w:cs="Arial"/>
                <w:b/>
                <w:i/>
                <w:sz w:val="18"/>
                <w:szCs w:val="18"/>
                <w:shd w:val="clear" w:color="auto" w:fill="FFF2CC"/>
                <w:lang w:val="es-ES"/>
              </w:rPr>
              <w:t>edición genómica</w:t>
            </w:r>
            <w:r w:rsidRPr="00070367">
              <w:rPr>
                <w:rFonts w:eastAsia="Montserrat" w:cs="Arial"/>
                <w:i/>
                <w:sz w:val="18"/>
                <w:szCs w:val="18"/>
                <w:lang w:val="es-ES"/>
              </w:rPr>
              <w:t xml:space="preserve"> son en sí mismas derivadas principalmente de su variedad inicial</w:t>
            </w:r>
            <w:r w:rsidR="00070367">
              <w:rPr>
                <w:rFonts w:eastAsia="Montserrat" w:cs="Arial"/>
                <w:i/>
                <w:sz w:val="18"/>
                <w:szCs w:val="18"/>
                <w:lang w:val="es-ES"/>
              </w:rPr>
              <w:t>.</w:t>
            </w:r>
          </w:p>
          <w:p w:rsidR="001F256A" w:rsidRPr="00070367" w:rsidRDefault="001F256A" w:rsidP="00E74E51">
            <w:pPr>
              <w:rPr>
                <w:rFonts w:eastAsia="Montserrat" w:cs="Arial"/>
                <w:sz w:val="18"/>
                <w:szCs w:val="18"/>
                <w:lang w:val="es-ES"/>
              </w:rPr>
            </w:pPr>
          </w:p>
        </w:tc>
      </w:tr>
      <w:tr w:rsidR="001F256A" w:rsidRPr="00CE0CA9" w:rsidTr="00070367">
        <w:trPr>
          <w:trHeight w:val="1235"/>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1F256A" w:rsidRDefault="00070367" w:rsidP="00E74E51">
            <w:pPr>
              <w:jc w:val="center"/>
              <w:rPr>
                <w:rFonts w:ascii="Arial Narrow" w:eastAsia="Montserrat" w:hAnsi="Arial Narrow" w:cs="Montserrat"/>
                <w:sz w:val="18"/>
                <w:szCs w:val="18"/>
                <w:lang w:val="es-ES"/>
              </w:rPr>
            </w:pPr>
            <w:r>
              <w:rPr>
                <w:rFonts w:ascii="Arial Narrow" w:eastAsia="Montserrat" w:hAnsi="Arial Narrow" w:cs="Montserrat"/>
                <w:sz w:val="18"/>
                <w:szCs w:val="18"/>
                <w:lang w:val="es-ES"/>
              </w:rPr>
              <w:t>7</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Default="00070367" w:rsidP="00070367">
            <w:pPr>
              <w:rPr>
                <w:rFonts w:eastAsia="Montserrat" w:cs="Arial"/>
                <w:sz w:val="18"/>
                <w:szCs w:val="18"/>
              </w:rPr>
            </w:pPr>
            <w:r w:rsidRPr="00070367">
              <w:rPr>
                <w:rFonts w:eastAsia="Montserrat" w:cs="Arial"/>
                <w:sz w:val="18"/>
                <w:szCs w:val="18"/>
              </w:rPr>
              <w:t>We would suggest amending the text to read as follows:</w:t>
            </w:r>
          </w:p>
          <w:p w:rsidR="00070367" w:rsidRPr="00070367" w:rsidRDefault="00070367" w:rsidP="00070367">
            <w:pPr>
              <w:rPr>
                <w:rFonts w:eastAsia="Montserrat" w:cs="Arial"/>
                <w:i/>
                <w:sz w:val="18"/>
                <w:szCs w:val="18"/>
              </w:rPr>
            </w:pPr>
          </w:p>
          <w:p w:rsidR="00070367" w:rsidRPr="00070367" w:rsidRDefault="00070367" w:rsidP="00070367">
            <w:pPr>
              <w:pStyle w:val="NormalWeb"/>
              <w:spacing w:before="0" w:beforeAutospacing="0" w:after="0" w:afterAutospacing="0"/>
              <w:jc w:val="both"/>
              <w:textAlignment w:val="baseline"/>
              <w:rPr>
                <w:rFonts w:eastAsia="Montserrat"/>
                <w:i/>
                <w:sz w:val="18"/>
                <w:szCs w:val="18"/>
                <w:lang w:val="es-ES"/>
              </w:rPr>
            </w:pPr>
            <w:r w:rsidRPr="00070367">
              <w:rPr>
                <w:rFonts w:eastAsia="Montserrat"/>
                <w:i/>
                <w:sz w:val="18"/>
                <w:szCs w:val="18"/>
                <w:lang w:val="es-ES"/>
              </w:rPr>
              <w:t xml:space="preserve">Un carácter esencial es consecuencia de la expresión de uno o más genes </w:t>
            </w:r>
            <w:r w:rsidRPr="00070367">
              <w:rPr>
                <w:rFonts w:eastAsia="Times New Roman"/>
                <w:i/>
                <w:strike/>
                <w:color w:val="FF0000"/>
                <w:sz w:val="18"/>
                <w:szCs w:val="18"/>
                <w:lang w:val="es-ES"/>
              </w:rPr>
              <w:t>u otros determinantes heredables</w:t>
            </w:r>
            <w:r w:rsidRPr="00070367">
              <w:rPr>
                <w:rFonts w:eastAsia="Montserrat"/>
                <w:i/>
                <w:sz w:val="18"/>
                <w:szCs w:val="18"/>
                <w:lang w:val="es-ES"/>
              </w:rPr>
              <w:t xml:space="preserve"> y puede ser, entre otros, un carácter morfológico, fisiológico, agronómico, industrial (por ejemplo, un carácter del aceite) o bioquímico. </w:t>
            </w:r>
          </w:p>
          <w:p w:rsidR="001F256A" w:rsidRPr="00070367" w:rsidRDefault="001F256A" w:rsidP="00E74E51">
            <w:pPr>
              <w:pStyle w:val="NormalWeb"/>
              <w:spacing w:before="0" w:beforeAutospacing="0" w:after="0" w:afterAutospacing="0"/>
              <w:jc w:val="both"/>
              <w:textAlignment w:val="baseline"/>
              <w:rPr>
                <w:rFonts w:ascii="Arial Narrow" w:eastAsia="Montserrat" w:hAnsi="Arial Narrow" w:cs="Montserrat"/>
                <w:sz w:val="18"/>
                <w:szCs w:val="18"/>
                <w:lang w:val="es-ES"/>
              </w:rPr>
            </w:pPr>
          </w:p>
        </w:tc>
      </w:tr>
      <w:tr w:rsidR="001F256A" w:rsidRPr="00CE0CA9" w:rsidTr="001F256A">
        <w:trPr>
          <w:trHeight w:val="930"/>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1F256A" w:rsidRDefault="00070367" w:rsidP="00E74E51">
            <w:pPr>
              <w:jc w:val="center"/>
              <w:rPr>
                <w:rFonts w:ascii="Arial Narrow" w:eastAsia="Montserrat" w:hAnsi="Arial Narrow" w:cs="Montserrat"/>
                <w:sz w:val="18"/>
                <w:szCs w:val="18"/>
                <w:lang w:val="es-ES"/>
              </w:rPr>
            </w:pPr>
            <w:r>
              <w:rPr>
                <w:rFonts w:ascii="Arial Narrow" w:eastAsia="Montserrat" w:hAnsi="Arial Narrow" w:cs="Montserrat"/>
                <w:sz w:val="18"/>
                <w:szCs w:val="18"/>
                <w:lang w:val="es-ES"/>
              </w:rPr>
              <w:t>8</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Default="00070367" w:rsidP="00070367">
            <w:pPr>
              <w:rPr>
                <w:rFonts w:eastAsia="Montserrat" w:cs="Arial"/>
                <w:sz w:val="18"/>
                <w:szCs w:val="18"/>
              </w:rPr>
            </w:pPr>
            <w:r w:rsidRPr="00070367">
              <w:rPr>
                <w:rFonts w:eastAsia="Montserrat" w:cs="Arial"/>
                <w:sz w:val="18"/>
                <w:szCs w:val="18"/>
              </w:rPr>
              <w:t>We would suggest amending the text to read as follows:</w:t>
            </w:r>
          </w:p>
          <w:p w:rsidR="00070367" w:rsidRPr="00070367" w:rsidRDefault="00070367" w:rsidP="00070367">
            <w:pPr>
              <w:rPr>
                <w:rFonts w:eastAsia="Montserrat" w:cs="Arial"/>
                <w:i/>
                <w:sz w:val="18"/>
                <w:szCs w:val="18"/>
              </w:rPr>
            </w:pPr>
          </w:p>
          <w:p w:rsidR="00070367" w:rsidRPr="00070367" w:rsidRDefault="00070367" w:rsidP="00070367">
            <w:pPr>
              <w:rPr>
                <w:rFonts w:eastAsia="Montserrat" w:cs="Arial"/>
                <w:i/>
                <w:sz w:val="18"/>
                <w:szCs w:val="18"/>
                <w:lang w:val="es-ES"/>
              </w:rPr>
            </w:pPr>
            <w:r w:rsidRPr="00070367">
              <w:rPr>
                <w:rFonts w:eastAsia="Montserrat" w:cs="Arial"/>
                <w:i/>
                <w:sz w:val="18"/>
                <w:szCs w:val="18"/>
                <w:lang w:val="es-ES"/>
              </w:rPr>
              <w:t xml:space="preserve">Un “carácter esencial” es aquel que es </w:t>
            </w:r>
            <w:r w:rsidRPr="00070367">
              <w:rPr>
                <w:rFonts w:eastAsia="Montserrat" w:cs="Arial"/>
                <w:b/>
                <w:i/>
                <w:sz w:val="18"/>
                <w:szCs w:val="18"/>
                <w:shd w:val="clear" w:color="auto" w:fill="FFF2CC"/>
                <w:lang w:val="es-ES"/>
              </w:rPr>
              <w:t>fundamental</w:t>
            </w:r>
            <w:r w:rsidRPr="00070367">
              <w:rPr>
                <w:rFonts w:eastAsia="Montserrat" w:cs="Arial"/>
                <w:i/>
                <w:sz w:val="18"/>
                <w:szCs w:val="18"/>
                <w:lang w:val="es-ES"/>
              </w:rPr>
              <w:t xml:space="preserve"> para la variedad en su conjunto. Debe contribuir a los principales rasgos, el rendimiento o el valor de uso de la variedad y ser relevante para uno de los actores o aspectos siguientes: quienes producen, venden, suministran, compran, reciben, utilizan el material de reproducción o multiplicación, el producto de la cosecha, los productos obtenidos directamente o la cadena de valor.</w:t>
            </w:r>
          </w:p>
          <w:p w:rsidR="001F256A" w:rsidRPr="00070367" w:rsidRDefault="001F256A" w:rsidP="00E74E51">
            <w:pPr>
              <w:rPr>
                <w:rFonts w:ascii="Arial Narrow" w:eastAsia="Montserrat" w:hAnsi="Arial Narrow" w:cs="Montserrat"/>
                <w:sz w:val="18"/>
                <w:szCs w:val="18"/>
                <w:lang w:val="es-ES"/>
              </w:rPr>
            </w:pPr>
          </w:p>
        </w:tc>
      </w:tr>
      <w:tr w:rsidR="001F256A" w:rsidRPr="00CE0CA9" w:rsidTr="001F256A">
        <w:trPr>
          <w:trHeight w:val="1493"/>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070367" w:rsidRDefault="00070367" w:rsidP="00E74E51">
            <w:pPr>
              <w:jc w:val="center"/>
              <w:rPr>
                <w:rFonts w:ascii="Arial Narrow" w:eastAsia="Montserrat" w:hAnsi="Arial Narrow" w:cs="Montserrat"/>
                <w:sz w:val="18"/>
                <w:szCs w:val="18"/>
                <w:lang w:val="es-ES"/>
              </w:rPr>
            </w:pPr>
            <w:r>
              <w:rPr>
                <w:rFonts w:ascii="Arial Narrow" w:eastAsia="Montserrat" w:hAnsi="Arial Narrow" w:cs="Montserrat"/>
                <w:sz w:val="18"/>
                <w:szCs w:val="18"/>
                <w:lang w:val="es-ES"/>
              </w:rPr>
              <w:lastRenderedPageBreak/>
              <w:t>16</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070367" w:rsidRDefault="00070367" w:rsidP="00070367">
            <w:pPr>
              <w:rPr>
                <w:rFonts w:eastAsia="Montserrat" w:cs="Arial"/>
                <w:sz w:val="18"/>
                <w:szCs w:val="18"/>
              </w:rPr>
            </w:pPr>
            <w:r w:rsidRPr="00070367">
              <w:rPr>
                <w:rFonts w:eastAsia="Montserrat" w:cs="Arial"/>
                <w:sz w:val="18"/>
                <w:szCs w:val="18"/>
              </w:rPr>
              <w:t>We would suggest amending the text to read as follows:</w:t>
            </w:r>
          </w:p>
          <w:p w:rsidR="00070367" w:rsidRPr="00070367" w:rsidRDefault="00070367" w:rsidP="00070367">
            <w:pPr>
              <w:rPr>
                <w:rFonts w:eastAsia="Montserrat" w:cs="Arial"/>
                <w:i/>
                <w:sz w:val="18"/>
                <w:szCs w:val="18"/>
              </w:rPr>
            </w:pPr>
          </w:p>
          <w:p w:rsidR="00070367" w:rsidRPr="00070367" w:rsidRDefault="00070367" w:rsidP="00070367">
            <w:pPr>
              <w:rPr>
                <w:rFonts w:eastAsia="Montserrat" w:cs="Arial"/>
                <w:i/>
                <w:sz w:val="18"/>
                <w:szCs w:val="18"/>
                <w:lang w:val="es-ES"/>
              </w:rPr>
            </w:pPr>
            <w:r w:rsidRPr="00070367">
              <w:rPr>
                <w:rFonts w:eastAsia="Montserrat" w:cs="Arial"/>
                <w:i/>
                <w:sz w:val="18"/>
                <w:szCs w:val="18"/>
                <w:lang w:val="es-ES"/>
              </w:rPr>
              <w:t>El uso de las palabras “por ejemplo” en el Artículo </w:t>
            </w:r>
            <w:proofErr w:type="gramStart"/>
            <w:r w:rsidRPr="00070367">
              <w:rPr>
                <w:rFonts w:eastAsia="Montserrat" w:cs="Arial"/>
                <w:i/>
                <w:sz w:val="18"/>
                <w:szCs w:val="18"/>
                <w:lang w:val="es-ES"/>
              </w:rPr>
              <w:t>14.5)c</w:t>
            </w:r>
            <w:proofErr w:type="gramEnd"/>
            <w:r w:rsidRPr="00070367">
              <w:rPr>
                <w:rFonts w:eastAsia="Montserrat" w:cs="Arial"/>
                <w:i/>
                <w:sz w:val="18"/>
                <w:szCs w:val="18"/>
                <w:lang w:val="es-ES"/>
              </w:rPr>
              <w:t>) deja claro que la lista de métodos no es exhaustiva. Los ejemplos de métodos proporcionados en el Artículo </w:t>
            </w:r>
            <w:proofErr w:type="gramStart"/>
            <w:r w:rsidRPr="00070367">
              <w:rPr>
                <w:rFonts w:eastAsia="Montserrat" w:cs="Arial"/>
                <w:i/>
                <w:sz w:val="18"/>
                <w:szCs w:val="18"/>
                <w:lang w:val="es-ES"/>
              </w:rPr>
              <w:t>14.5)c</w:t>
            </w:r>
            <w:proofErr w:type="gramEnd"/>
            <w:r w:rsidRPr="00070367">
              <w:rPr>
                <w:rFonts w:eastAsia="Montserrat" w:cs="Arial"/>
                <w:i/>
                <w:sz w:val="18"/>
                <w:szCs w:val="18"/>
                <w:lang w:val="es-ES"/>
              </w:rPr>
              <w:t xml:space="preserve">) corresponden a los métodos que se conocían en 1991. Desde entonces, los métodos de </w:t>
            </w:r>
            <w:proofErr w:type="spellStart"/>
            <w:r w:rsidRPr="00070367">
              <w:rPr>
                <w:rFonts w:eastAsia="Montserrat" w:cs="Arial"/>
                <w:i/>
                <w:sz w:val="18"/>
                <w:szCs w:val="18"/>
                <w:lang w:val="es-ES"/>
              </w:rPr>
              <w:t>fitomejoramiento</w:t>
            </w:r>
            <w:proofErr w:type="spellEnd"/>
            <w:r w:rsidRPr="00070367">
              <w:rPr>
                <w:rFonts w:eastAsia="Montserrat" w:cs="Arial"/>
                <w:i/>
                <w:sz w:val="18"/>
                <w:szCs w:val="18"/>
                <w:lang w:val="es-ES"/>
              </w:rPr>
              <w:t xml:space="preserve"> han evolucionado y han surgido nuevas técnicas, tales como la </w:t>
            </w:r>
            <w:r w:rsidRPr="00070367">
              <w:rPr>
                <w:rFonts w:eastAsia="Montserrat" w:cs="Arial"/>
                <w:b/>
                <w:i/>
                <w:sz w:val="18"/>
                <w:szCs w:val="18"/>
                <w:shd w:val="clear" w:color="auto" w:fill="FFF2CC"/>
                <w:lang w:val="es-ES"/>
              </w:rPr>
              <w:t>edición</w:t>
            </w:r>
            <w:r w:rsidRPr="00070367">
              <w:rPr>
                <w:rFonts w:eastAsia="Montserrat" w:cs="Arial"/>
                <w:i/>
                <w:sz w:val="18"/>
                <w:szCs w:val="18"/>
                <w:lang w:val="es-ES"/>
              </w:rPr>
              <w:t xml:space="preserve"> </w:t>
            </w:r>
            <w:r w:rsidRPr="00070367">
              <w:rPr>
                <w:rFonts w:eastAsia="Montserrat" w:cs="Arial"/>
                <w:b/>
                <w:i/>
                <w:sz w:val="18"/>
                <w:szCs w:val="18"/>
                <w:shd w:val="clear" w:color="auto" w:fill="FFF2CC"/>
                <w:lang w:val="es-ES"/>
              </w:rPr>
              <w:t>genómica</w:t>
            </w:r>
            <w:r w:rsidRPr="00070367">
              <w:rPr>
                <w:rFonts w:eastAsia="Montserrat" w:cs="Arial"/>
                <w:i/>
                <w:sz w:val="18"/>
                <w:szCs w:val="18"/>
                <w:lang w:val="es-ES"/>
              </w:rPr>
              <w:t xml:space="preserve">. Es posible que surjan otros métodos de mejoramiento para obtener variedades esencialmente derivadas. Esos métodos deben tenerse en cuenta si son pertinentes a efectos del Artículo </w:t>
            </w:r>
            <w:proofErr w:type="gramStart"/>
            <w:r w:rsidRPr="00070367">
              <w:rPr>
                <w:rFonts w:eastAsia="Montserrat" w:cs="Arial"/>
                <w:i/>
                <w:sz w:val="18"/>
                <w:szCs w:val="18"/>
                <w:lang w:val="es-ES"/>
              </w:rPr>
              <w:t>14.5)c</w:t>
            </w:r>
            <w:proofErr w:type="gramEnd"/>
            <w:r w:rsidRPr="00070367">
              <w:rPr>
                <w:rFonts w:eastAsia="Montserrat" w:cs="Arial"/>
                <w:i/>
                <w:sz w:val="18"/>
                <w:szCs w:val="18"/>
                <w:lang w:val="es-ES"/>
              </w:rPr>
              <w:t>).</w:t>
            </w:r>
          </w:p>
          <w:p w:rsidR="001F256A" w:rsidRPr="00070367" w:rsidRDefault="001F256A" w:rsidP="00E74E51">
            <w:pPr>
              <w:rPr>
                <w:rFonts w:ascii="Arial Narrow" w:eastAsia="Montserrat" w:hAnsi="Arial Narrow" w:cs="Montserrat"/>
                <w:sz w:val="18"/>
                <w:szCs w:val="18"/>
                <w:lang w:val="es-ES"/>
              </w:rPr>
            </w:pPr>
          </w:p>
        </w:tc>
      </w:tr>
      <w:tr w:rsidR="001F256A" w:rsidRPr="00CE0CA9"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070367" w:rsidRDefault="00070367" w:rsidP="00E74E51">
            <w:pPr>
              <w:jc w:val="center"/>
              <w:rPr>
                <w:rFonts w:ascii="Arial Narrow" w:eastAsia="Montserrat" w:hAnsi="Arial Narrow" w:cs="Montserrat"/>
                <w:sz w:val="18"/>
                <w:szCs w:val="18"/>
                <w:lang w:val="es-ES"/>
              </w:rPr>
            </w:pPr>
            <w:r>
              <w:rPr>
                <w:rFonts w:ascii="Arial Narrow" w:eastAsia="Montserrat" w:hAnsi="Arial Narrow" w:cs="Montserrat"/>
                <w:sz w:val="18"/>
                <w:szCs w:val="18"/>
                <w:lang w:val="es-ES"/>
              </w:rPr>
              <w:t>18</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070367" w:rsidRDefault="00070367" w:rsidP="00070367">
            <w:pPr>
              <w:keepNext/>
              <w:rPr>
                <w:rFonts w:eastAsia="Montserrat" w:cs="Arial"/>
                <w:sz w:val="18"/>
                <w:szCs w:val="18"/>
              </w:rPr>
            </w:pPr>
            <w:r w:rsidRPr="00070367">
              <w:rPr>
                <w:rFonts w:eastAsia="Montserrat" w:cs="Arial"/>
                <w:sz w:val="18"/>
                <w:szCs w:val="18"/>
              </w:rPr>
              <w:t>We would suggest amending the text to read as follows:</w:t>
            </w:r>
          </w:p>
          <w:p w:rsidR="00070367" w:rsidRPr="00070367" w:rsidRDefault="00070367" w:rsidP="00070367">
            <w:pPr>
              <w:keepNext/>
              <w:rPr>
                <w:rFonts w:eastAsia="Montserrat" w:cs="Arial"/>
                <w:i/>
                <w:sz w:val="18"/>
                <w:szCs w:val="18"/>
              </w:rPr>
            </w:pPr>
          </w:p>
          <w:p w:rsidR="00070367" w:rsidRPr="00070367" w:rsidRDefault="00070367" w:rsidP="00070367">
            <w:pPr>
              <w:pStyle w:val="WW-Default"/>
              <w:jc w:val="both"/>
              <w:rPr>
                <w:rFonts w:ascii="Arial" w:eastAsia="Montserrat" w:hAnsi="Arial" w:cs="Arial"/>
                <w:i/>
                <w:color w:val="auto"/>
                <w:sz w:val="18"/>
                <w:szCs w:val="18"/>
                <w:lang w:val="es-ES" w:eastAsia="es-MX"/>
              </w:rPr>
            </w:pPr>
            <w:r w:rsidRPr="00070367">
              <w:rPr>
                <w:rFonts w:ascii="Arial" w:eastAsia="Montserrat" w:hAnsi="Arial" w:cs="Arial"/>
                <w:i/>
                <w:color w:val="auto"/>
                <w:sz w:val="18"/>
                <w:szCs w:val="18"/>
                <w:lang w:val="es-ES" w:eastAsia="es-MX"/>
              </w:rPr>
              <w:t xml:space="preserve">El texto del Artículo </w:t>
            </w:r>
            <w:proofErr w:type="gramStart"/>
            <w:r w:rsidRPr="00070367">
              <w:rPr>
                <w:rFonts w:ascii="Arial" w:eastAsia="Montserrat" w:hAnsi="Arial" w:cs="Arial"/>
                <w:i/>
                <w:color w:val="auto"/>
                <w:sz w:val="18"/>
                <w:szCs w:val="18"/>
                <w:lang w:val="es-ES" w:eastAsia="es-MX"/>
              </w:rPr>
              <w:t>14.5)b</w:t>
            </w:r>
            <w:proofErr w:type="gramEnd"/>
            <w:r w:rsidRPr="00070367">
              <w:rPr>
                <w:rFonts w:ascii="Arial" w:eastAsia="Montserrat" w:hAnsi="Arial" w:cs="Arial"/>
                <w:i/>
                <w:color w:val="auto"/>
                <w:sz w:val="18"/>
                <w:szCs w:val="18"/>
                <w:lang w:val="es-ES" w:eastAsia="es-MX"/>
              </w:rPr>
              <w:t>)i)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 Las variedades pueden derivarse principalmente de una variedad inicial “A”, directamente, o bien indirectamente, por medio de las variedades “B”, “C”, “D”, o “E”, etc., y seguirán siendo consideradas como variedades esencialmente derivadas de la variedad “</w:t>
            </w:r>
            <w:proofErr w:type="gramStart"/>
            <w:r w:rsidRPr="00070367">
              <w:rPr>
                <w:rFonts w:ascii="Arial" w:eastAsia="Montserrat" w:hAnsi="Arial" w:cs="Arial"/>
                <w:i/>
                <w:color w:val="auto"/>
                <w:sz w:val="18"/>
                <w:szCs w:val="18"/>
                <w:lang w:val="es-ES" w:eastAsia="es-MX"/>
              </w:rPr>
              <w:t xml:space="preserve">A” </w:t>
            </w:r>
            <w:r w:rsidRPr="00070367">
              <w:rPr>
                <w:rFonts w:ascii="Arial" w:eastAsia="Montserrat" w:hAnsi="Arial" w:cs="Arial"/>
                <w:i/>
                <w:sz w:val="18"/>
                <w:szCs w:val="18"/>
                <w:lang w:val="es-ES"/>
              </w:rPr>
              <w:t xml:space="preserve"> </w:t>
            </w:r>
            <w:r w:rsidRPr="00070367">
              <w:rPr>
                <w:rFonts w:ascii="Arial" w:eastAsia="Montserrat" w:hAnsi="Arial" w:cs="Arial"/>
                <w:b/>
                <w:i/>
                <w:sz w:val="18"/>
                <w:szCs w:val="18"/>
                <w:shd w:val="clear" w:color="auto" w:fill="FFF2CC"/>
                <w:lang w:val="es-ES"/>
              </w:rPr>
              <w:t>si</w:t>
            </w:r>
            <w:proofErr w:type="gramEnd"/>
            <w:r w:rsidRPr="00070367">
              <w:rPr>
                <w:rFonts w:ascii="Arial" w:eastAsia="Montserrat" w:hAnsi="Arial" w:cs="Arial"/>
                <w:b/>
                <w:i/>
                <w:sz w:val="18"/>
                <w:szCs w:val="18"/>
                <w:shd w:val="clear" w:color="auto" w:fill="FFF2CC"/>
                <w:lang w:val="es-ES"/>
              </w:rPr>
              <w:t xml:space="preserve"> cumplen con</w:t>
            </w:r>
            <w:r w:rsidRPr="00070367">
              <w:rPr>
                <w:rFonts w:ascii="Arial" w:eastAsia="Montserrat" w:hAnsi="Arial" w:cs="Arial"/>
                <w:i/>
                <w:color w:val="auto"/>
                <w:sz w:val="18"/>
                <w:szCs w:val="18"/>
                <w:lang w:val="es-ES" w:eastAsia="es-MX"/>
              </w:rPr>
              <w:t xml:space="preserve"> la definición que se da en el Artículo 14.5)b).</w:t>
            </w:r>
          </w:p>
          <w:p w:rsidR="001F256A" w:rsidRPr="00070367" w:rsidRDefault="001F256A" w:rsidP="00E74E51">
            <w:pPr>
              <w:pStyle w:val="WW-Default"/>
              <w:jc w:val="both"/>
              <w:rPr>
                <w:rFonts w:ascii="Arial Narrow" w:eastAsia="Montserrat" w:hAnsi="Arial Narrow" w:cs="Montserrat"/>
                <w:sz w:val="18"/>
                <w:szCs w:val="18"/>
                <w:lang w:val="es-ES"/>
              </w:rPr>
            </w:pPr>
          </w:p>
        </w:tc>
      </w:tr>
      <w:tr w:rsidR="001F256A" w:rsidRPr="00CE0CA9"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070367" w:rsidRDefault="00070367" w:rsidP="00E74E51">
            <w:pPr>
              <w:jc w:val="center"/>
              <w:rPr>
                <w:rFonts w:ascii="Arial Narrow" w:eastAsia="Montserrat" w:hAnsi="Arial Narrow" w:cs="Montserrat"/>
                <w:sz w:val="18"/>
                <w:szCs w:val="18"/>
                <w:lang w:val="es-ES"/>
              </w:rPr>
            </w:pPr>
            <w:r>
              <w:rPr>
                <w:rFonts w:ascii="Arial Narrow" w:eastAsia="Montserrat" w:hAnsi="Arial Narrow" w:cs="Montserrat"/>
                <w:sz w:val="18"/>
                <w:szCs w:val="18"/>
                <w:lang w:val="es-ES"/>
              </w:rPr>
              <w:t>21</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070367" w:rsidRDefault="00070367" w:rsidP="00070367">
            <w:pPr>
              <w:keepNext/>
              <w:rPr>
                <w:rFonts w:eastAsia="Montserrat" w:cs="Arial"/>
                <w:sz w:val="18"/>
                <w:szCs w:val="18"/>
              </w:rPr>
            </w:pPr>
            <w:r w:rsidRPr="00070367">
              <w:rPr>
                <w:rFonts w:eastAsia="Montserrat" w:cs="Arial"/>
                <w:sz w:val="18"/>
                <w:szCs w:val="18"/>
              </w:rPr>
              <w:t>We would suggest amending the text to read as follows:</w:t>
            </w:r>
          </w:p>
          <w:p w:rsidR="00070367" w:rsidRPr="00070367" w:rsidRDefault="00070367" w:rsidP="00070367">
            <w:pPr>
              <w:keepNext/>
              <w:rPr>
                <w:rFonts w:eastAsia="Montserrat" w:cs="Arial"/>
                <w:i/>
                <w:sz w:val="18"/>
                <w:szCs w:val="18"/>
              </w:rPr>
            </w:pPr>
          </w:p>
          <w:p w:rsidR="00070367" w:rsidRPr="00070367" w:rsidRDefault="00070367" w:rsidP="00070367">
            <w:pPr>
              <w:rPr>
                <w:rFonts w:eastAsia="Montserrat" w:cs="Arial"/>
                <w:i/>
                <w:sz w:val="18"/>
                <w:szCs w:val="18"/>
                <w:lang w:val="es-ES"/>
              </w:rPr>
            </w:pPr>
            <w:r w:rsidRPr="00070367">
              <w:rPr>
                <w:rFonts w:eastAsia="Montserrat" w:cs="Arial"/>
                <w:i/>
                <w:sz w:val="18"/>
                <w:szCs w:val="18"/>
                <w:lang w:val="es-ES"/>
              </w:rPr>
              <w:t xml:space="preserve">Con independencia de que la variedad C se haya obtenido directamente de la variedad inicial A o no, se trata de una variedad esencialmente derivada de la variedad A </w:t>
            </w:r>
            <w:r w:rsidRPr="00070367">
              <w:rPr>
                <w:rFonts w:eastAsia="Montserrat" w:cs="Arial"/>
                <w:b/>
                <w:i/>
                <w:sz w:val="18"/>
                <w:szCs w:val="18"/>
                <w:shd w:val="clear" w:color="auto" w:fill="FFF2CC"/>
                <w:lang w:val="es-ES"/>
              </w:rPr>
              <w:t>si cumple</w:t>
            </w:r>
            <w:r w:rsidRPr="00070367">
              <w:rPr>
                <w:rFonts w:eastAsia="Montserrat" w:cs="Arial"/>
                <w:i/>
                <w:sz w:val="18"/>
                <w:szCs w:val="18"/>
                <w:lang w:val="es-ES"/>
              </w:rPr>
              <w:t xml:space="preserve"> </w:t>
            </w:r>
            <w:r w:rsidRPr="00070367">
              <w:rPr>
                <w:rFonts w:eastAsia="Montserrat" w:cs="Arial"/>
                <w:b/>
                <w:i/>
                <w:sz w:val="18"/>
                <w:szCs w:val="18"/>
                <w:shd w:val="clear" w:color="auto" w:fill="FFF2CC"/>
                <w:lang w:val="es-ES"/>
              </w:rPr>
              <w:t>con</w:t>
            </w:r>
            <w:r w:rsidRPr="00070367">
              <w:rPr>
                <w:rFonts w:eastAsia="Montserrat" w:cs="Arial"/>
                <w:i/>
                <w:sz w:val="18"/>
                <w:szCs w:val="18"/>
                <w:lang w:val="es-ES"/>
              </w:rPr>
              <w:t xml:space="preserve"> la definición que se establece en el Artículo </w:t>
            </w:r>
            <w:proofErr w:type="gramStart"/>
            <w:r w:rsidRPr="00070367">
              <w:rPr>
                <w:rFonts w:eastAsia="Montserrat" w:cs="Arial"/>
                <w:i/>
                <w:sz w:val="18"/>
                <w:szCs w:val="18"/>
                <w:lang w:val="es-ES"/>
              </w:rPr>
              <w:t>14.5)b</w:t>
            </w:r>
            <w:proofErr w:type="gramEnd"/>
            <w:r w:rsidRPr="00070367">
              <w:rPr>
                <w:rFonts w:eastAsia="Montserrat" w:cs="Arial"/>
                <w:i/>
                <w:sz w:val="18"/>
                <w:szCs w:val="18"/>
                <w:lang w:val="es-ES"/>
              </w:rPr>
              <w:t>).</w:t>
            </w:r>
          </w:p>
          <w:p w:rsidR="001F256A" w:rsidRPr="00070367" w:rsidRDefault="001F256A" w:rsidP="00070367">
            <w:pPr>
              <w:rPr>
                <w:rFonts w:eastAsia="Montserrat"/>
                <w:sz w:val="18"/>
                <w:lang w:val="es-ES"/>
              </w:rPr>
            </w:pPr>
          </w:p>
        </w:tc>
      </w:tr>
      <w:tr w:rsidR="001F256A" w:rsidRPr="00CE0CA9"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070367" w:rsidRDefault="00070367" w:rsidP="00E74E51">
            <w:pPr>
              <w:jc w:val="center"/>
              <w:rPr>
                <w:rFonts w:ascii="Arial Narrow" w:eastAsia="Montserrat" w:hAnsi="Arial Narrow" w:cs="Montserrat"/>
                <w:sz w:val="18"/>
                <w:szCs w:val="18"/>
                <w:lang w:val="es-ES"/>
              </w:rPr>
            </w:pPr>
            <w:r>
              <w:rPr>
                <w:rFonts w:ascii="Arial Narrow" w:eastAsia="Montserrat" w:hAnsi="Arial Narrow" w:cs="Montserrat"/>
                <w:sz w:val="18"/>
                <w:szCs w:val="18"/>
                <w:lang w:val="es-ES"/>
              </w:rPr>
              <w:t>23</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070367" w:rsidRDefault="00070367" w:rsidP="00070367">
            <w:pPr>
              <w:keepNext/>
              <w:rPr>
                <w:rFonts w:eastAsia="Montserrat" w:cs="Arial"/>
                <w:sz w:val="18"/>
                <w:szCs w:val="18"/>
              </w:rPr>
            </w:pPr>
            <w:r w:rsidRPr="00070367">
              <w:rPr>
                <w:rFonts w:eastAsia="Montserrat" w:cs="Arial"/>
                <w:sz w:val="18"/>
                <w:szCs w:val="18"/>
              </w:rPr>
              <w:t>We would suggest amending the text to read as follows:</w:t>
            </w:r>
          </w:p>
          <w:p w:rsidR="00070367" w:rsidRPr="00070367" w:rsidRDefault="00070367" w:rsidP="00070367">
            <w:pPr>
              <w:keepNext/>
              <w:rPr>
                <w:rFonts w:eastAsia="Montserrat" w:cs="Arial"/>
                <w:i/>
                <w:sz w:val="18"/>
                <w:szCs w:val="18"/>
              </w:rPr>
            </w:pPr>
          </w:p>
          <w:p w:rsidR="00070367" w:rsidRPr="00070367" w:rsidRDefault="00070367" w:rsidP="00E74E51">
            <w:pPr>
              <w:rPr>
                <w:rFonts w:eastAsia="Montserrat" w:cs="Arial"/>
                <w:i/>
                <w:sz w:val="18"/>
                <w:szCs w:val="18"/>
                <w:lang w:val="es-ES"/>
              </w:rPr>
            </w:pPr>
            <w:r w:rsidRPr="00070367">
              <w:rPr>
                <w:rFonts w:eastAsia="Montserrat" w:cs="Arial"/>
                <w:i/>
                <w:sz w:val="18"/>
                <w:szCs w:val="18"/>
                <w:lang w:val="es-ES"/>
              </w:rPr>
              <w:t>Las variedades esencialmente derivadas pueden recibir derechos de obtentor del mismo modo que cualquier otra variedad si cumplen las condiciones que se establecen en el Convenio (véase el Artículo 5 del Acta de 1991 del Convenio de la UPOV). Si una variedad esencialmente derivada está protegida, se requerirá la autorización del (de la) obtentor(a) de la variedad esencialmente derivada como establece el Artículo 14.1) del Convenio de la UPOV. No obstante, las disposiciones del Artículo </w:t>
            </w:r>
            <w:proofErr w:type="gramStart"/>
            <w:r w:rsidRPr="00070367">
              <w:rPr>
                <w:rFonts w:eastAsia="Montserrat" w:cs="Arial"/>
                <w:i/>
                <w:sz w:val="18"/>
                <w:szCs w:val="18"/>
                <w:lang w:val="es-ES"/>
              </w:rPr>
              <w:t>14.5)a</w:t>
            </w:r>
            <w:proofErr w:type="gramEnd"/>
            <w:r w:rsidRPr="00070367">
              <w:rPr>
                <w:rFonts w:eastAsia="Montserrat" w:cs="Arial"/>
                <w:i/>
                <w:sz w:val="18"/>
                <w:szCs w:val="18"/>
                <w:lang w:val="es-ES"/>
              </w:rPr>
              <w:t xml:space="preserve">)i) amplían el alcance del derecho de la variedad inicial protegida, previsto en los párrafos 1) a 4) del Artículo 14, a las variedades esencialmente derivadas. </w:t>
            </w:r>
            <w:r w:rsidRPr="00070367">
              <w:rPr>
                <w:rFonts w:eastAsia="Montserrat" w:cs="Arial"/>
                <w:b/>
                <w:i/>
                <w:sz w:val="18"/>
                <w:szCs w:val="18"/>
                <w:shd w:val="clear" w:color="auto" w:fill="FFF2CC"/>
                <w:lang w:val="es-ES"/>
              </w:rPr>
              <w:t>Por lo tanto,</w:t>
            </w:r>
            <w:r w:rsidRPr="00070367">
              <w:rPr>
                <w:rFonts w:eastAsia="Montserrat" w:cs="Arial"/>
                <w:i/>
                <w:sz w:val="18"/>
                <w:szCs w:val="18"/>
                <w:lang w:val="es-ES"/>
              </w:rPr>
              <w:t xml:space="preserve"> si la variedad A es una variedad inicial protegida, la realización de los actos que se recogen en los párrafos 1) a 4) del Artículo 14 tocantes a las variedades esencialmente derivadas requerirá la autorización del titular de la variedad A. En el presente documento, el término “comercialización”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(de la) obtentor(a) de la variedad inicial (variedad A) como del (de la) obtentor(a) de la variedad esencialmente derivada (variedad B).</w:t>
            </w:r>
          </w:p>
          <w:p w:rsidR="00070367" w:rsidRPr="00070367" w:rsidRDefault="00070367" w:rsidP="00E74E51">
            <w:pPr>
              <w:rPr>
                <w:rFonts w:ascii="Arial Narrow" w:eastAsia="Montserrat" w:hAnsi="Arial Narrow" w:cs="Montserrat"/>
                <w:i/>
                <w:sz w:val="18"/>
                <w:szCs w:val="18"/>
                <w:lang w:val="es-ES"/>
              </w:rPr>
            </w:pPr>
          </w:p>
        </w:tc>
      </w:tr>
      <w:tr w:rsidR="001F256A" w:rsidRPr="00CE0CA9"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070367" w:rsidRDefault="00070367" w:rsidP="00E74E51">
            <w:pPr>
              <w:jc w:val="center"/>
              <w:rPr>
                <w:rFonts w:ascii="Arial Narrow" w:eastAsia="Montserrat" w:hAnsi="Arial Narrow" w:cs="Montserrat"/>
                <w:sz w:val="18"/>
                <w:szCs w:val="18"/>
                <w:lang w:val="es-ES"/>
              </w:rPr>
            </w:pPr>
            <w:r>
              <w:rPr>
                <w:rFonts w:ascii="Arial Narrow" w:eastAsia="Montserrat" w:hAnsi="Arial Narrow" w:cs="Montserrat"/>
                <w:sz w:val="18"/>
                <w:szCs w:val="18"/>
                <w:lang w:val="es-ES"/>
              </w:rPr>
              <w:t>24</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070367" w:rsidRDefault="00070367" w:rsidP="00070367">
            <w:pPr>
              <w:keepNext/>
              <w:rPr>
                <w:rFonts w:eastAsia="Montserrat" w:cs="Arial"/>
                <w:sz w:val="18"/>
                <w:szCs w:val="18"/>
              </w:rPr>
            </w:pPr>
            <w:r w:rsidRPr="00070367">
              <w:rPr>
                <w:rFonts w:eastAsia="Montserrat" w:cs="Arial"/>
                <w:sz w:val="18"/>
                <w:szCs w:val="18"/>
              </w:rPr>
              <w:t>We would suggest amending the text to read as follows:</w:t>
            </w:r>
          </w:p>
          <w:p w:rsidR="00070367" w:rsidRPr="00070367" w:rsidRDefault="00070367" w:rsidP="00070367">
            <w:pPr>
              <w:keepNext/>
              <w:rPr>
                <w:rFonts w:eastAsia="Montserrat" w:cs="Arial"/>
                <w:i/>
                <w:sz w:val="18"/>
                <w:szCs w:val="18"/>
              </w:rPr>
            </w:pPr>
          </w:p>
          <w:p w:rsidR="00070367" w:rsidRPr="00070367" w:rsidRDefault="00070367" w:rsidP="00070367">
            <w:pPr>
              <w:rPr>
                <w:rFonts w:eastAsia="Montserrat" w:cs="Arial"/>
                <w:i/>
                <w:sz w:val="18"/>
                <w:szCs w:val="18"/>
                <w:lang w:val="es-ES"/>
              </w:rPr>
            </w:pPr>
            <w:r w:rsidRPr="00070367">
              <w:rPr>
                <w:rFonts w:eastAsia="Montserrat" w:cs="Arial"/>
                <w:i/>
                <w:sz w:val="18"/>
                <w:szCs w:val="18"/>
                <w:lang w:val="es-ES"/>
              </w:rPr>
              <w:t xml:space="preserve">Si una variedad esencialmente derivada (variedad B) no está protegida en sí misma para los actos que se recogen en los párrafos 1) a 4) del Artículo 14 </w:t>
            </w:r>
            <w:r w:rsidRPr="00070367">
              <w:rPr>
                <w:rFonts w:eastAsia="Montserrat" w:cs="Arial"/>
                <w:b/>
                <w:i/>
                <w:sz w:val="18"/>
                <w:szCs w:val="18"/>
                <w:shd w:val="clear" w:color="auto" w:fill="FFF2CC"/>
                <w:lang w:val="es-ES"/>
              </w:rPr>
              <w:t>referentes</w:t>
            </w:r>
            <w:r w:rsidRPr="00070367">
              <w:rPr>
                <w:rFonts w:eastAsia="Montserrat" w:cs="Arial"/>
                <w:i/>
                <w:sz w:val="18"/>
                <w:szCs w:val="18"/>
                <w:lang w:val="es-ES"/>
              </w:rPr>
              <w:t xml:space="preserve"> a la variedad B, que realicen el (la) obtentor(a) de la variedad B o un tercero, se requerirá la autorización del (de la) titular de la variedad A.</w:t>
            </w:r>
          </w:p>
          <w:p w:rsidR="00070367" w:rsidRPr="00070367" w:rsidRDefault="00070367" w:rsidP="00E74E51">
            <w:pPr>
              <w:rPr>
                <w:rFonts w:ascii="Arial Narrow" w:eastAsia="Montserrat" w:hAnsi="Arial Narrow" w:cs="Montserrat"/>
                <w:sz w:val="18"/>
                <w:szCs w:val="18"/>
                <w:lang w:val="es-ES"/>
              </w:rPr>
            </w:pPr>
          </w:p>
        </w:tc>
      </w:tr>
    </w:tbl>
    <w:p w:rsidR="001F256A" w:rsidRPr="00070367" w:rsidRDefault="001F256A" w:rsidP="001F256A">
      <w:pPr>
        <w:rPr>
          <w:rFonts w:ascii="Arial Narrow" w:eastAsia="Montserrat" w:hAnsi="Arial Narrow" w:cs="Montserrat"/>
          <w:sz w:val="18"/>
          <w:szCs w:val="18"/>
          <w:lang w:val="es-ES"/>
        </w:rPr>
      </w:pPr>
    </w:p>
    <w:p w:rsidR="001F256A" w:rsidRPr="00070367" w:rsidRDefault="001F256A" w:rsidP="001F256A">
      <w:pPr>
        <w:rPr>
          <w:rFonts w:ascii="Arial Narrow" w:eastAsia="Montserrat" w:hAnsi="Arial Narrow" w:cs="Montserrat"/>
          <w:sz w:val="18"/>
          <w:szCs w:val="18"/>
          <w:lang w:val="es-ES"/>
        </w:rPr>
      </w:pPr>
    </w:p>
    <w:p w:rsidR="001F256A" w:rsidRPr="00070367" w:rsidRDefault="001F256A" w:rsidP="001F256A">
      <w:pPr>
        <w:jc w:val="center"/>
        <w:rPr>
          <w:rFonts w:ascii="Arial Narrow" w:eastAsia="Montserrat" w:hAnsi="Arial Narrow" w:cs="Montserrat"/>
          <w:b/>
          <w:sz w:val="18"/>
          <w:szCs w:val="18"/>
          <w:highlight w:val="white"/>
          <w:lang w:val="es-ES"/>
        </w:rPr>
      </w:pPr>
    </w:p>
    <w:p w:rsidR="001F256A" w:rsidRPr="00070367" w:rsidRDefault="001F256A" w:rsidP="001F256A">
      <w:pPr>
        <w:jc w:val="center"/>
        <w:rPr>
          <w:rFonts w:ascii="Arial Narrow" w:hAnsi="Arial Narrow"/>
          <w:sz w:val="18"/>
          <w:szCs w:val="18"/>
          <w:highlight w:val="yellow"/>
          <w:lang w:val="es-ES"/>
        </w:rPr>
      </w:pPr>
    </w:p>
    <w:p w:rsidR="00070367" w:rsidRPr="00000E8E" w:rsidRDefault="00070367" w:rsidP="00070367">
      <w:pPr>
        <w:jc w:val="right"/>
        <w:rPr>
          <w:highlight w:val="yellow"/>
        </w:rPr>
      </w:pPr>
      <w:r w:rsidRPr="00000E8E">
        <w:t>[Appendix II</w:t>
      </w:r>
      <w:r>
        <w:t>I</w:t>
      </w:r>
      <w:r w:rsidRPr="00000E8E">
        <w:t xml:space="preserve"> follows]</w:t>
      </w:r>
    </w:p>
    <w:p w:rsidR="00000E8E" w:rsidRPr="005A21BF" w:rsidRDefault="00000E8E" w:rsidP="00AC3BD9">
      <w:pPr>
        <w:jc w:val="center"/>
        <w:rPr>
          <w:snapToGrid w:val="0"/>
        </w:rPr>
      </w:pPr>
    </w:p>
    <w:p w:rsidR="001F256A" w:rsidRPr="005A21BF" w:rsidRDefault="001F256A" w:rsidP="00AC3BD9">
      <w:pPr>
        <w:jc w:val="center"/>
        <w:rPr>
          <w:snapToGrid w:val="0"/>
        </w:rPr>
      </w:pPr>
    </w:p>
    <w:p w:rsidR="001F256A" w:rsidRPr="005A21BF" w:rsidRDefault="001F256A" w:rsidP="00AC3BD9">
      <w:pPr>
        <w:jc w:val="center"/>
        <w:rPr>
          <w:snapToGrid w:val="0"/>
        </w:rPr>
      </w:pPr>
    </w:p>
    <w:p w:rsidR="001F256A" w:rsidRPr="005A21BF" w:rsidRDefault="001F256A" w:rsidP="00AC3BD9">
      <w:pPr>
        <w:jc w:val="center"/>
        <w:rPr>
          <w:snapToGrid w:val="0"/>
        </w:rPr>
      </w:pPr>
    </w:p>
    <w:p w:rsidR="001F256A" w:rsidRPr="005A21BF" w:rsidRDefault="001F256A" w:rsidP="00AC3BD9">
      <w:pPr>
        <w:jc w:val="center"/>
        <w:rPr>
          <w:snapToGrid w:val="0"/>
        </w:rPr>
      </w:pPr>
    </w:p>
    <w:p w:rsidR="001F256A" w:rsidRPr="005A21BF" w:rsidRDefault="001F256A" w:rsidP="00AC3BD9">
      <w:pPr>
        <w:jc w:val="center"/>
        <w:rPr>
          <w:snapToGrid w:val="0"/>
        </w:rPr>
        <w:sectPr w:rsidR="001F256A" w:rsidRPr="005A21BF" w:rsidSect="00993BDA">
          <w:headerReference w:type="default" r:id="rId13"/>
          <w:headerReference w:type="first" r:id="rId14"/>
          <w:pgSz w:w="11907" w:h="16840" w:code="9"/>
          <w:pgMar w:top="510" w:right="1134" w:bottom="1134" w:left="1134" w:header="510" w:footer="680" w:gutter="0"/>
          <w:pgNumType w:start="1"/>
          <w:cols w:space="720"/>
          <w:titlePg/>
        </w:sectPr>
      </w:pPr>
    </w:p>
    <w:p w:rsidR="001F256A" w:rsidRDefault="001F256A" w:rsidP="001F256A">
      <w:pPr>
        <w:jc w:val="center"/>
      </w:pPr>
      <w:r>
        <w:lastRenderedPageBreak/>
        <w:t>SPAIN</w:t>
      </w:r>
    </w:p>
    <w:p w:rsidR="001F256A" w:rsidRDefault="001F256A" w:rsidP="001F256A">
      <w:pPr>
        <w:jc w:val="center"/>
      </w:pPr>
    </w:p>
    <w:p w:rsidR="001F256A" w:rsidRDefault="00CE0CA9" w:rsidP="001F256A">
      <w:pPr>
        <w:jc w:val="center"/>
      </w:pPr>
      <w:r w:rsidRPr="00CE0CA9">
        <w:t>[</w:t>
      </w:r>
      <w:proofErr w:type="gramStart"/>
      <w:r w:rsidRPr="00CE0CA9">
        <w:t>original</w:t>
      </w:r>
      <w:proofErr w:type="gramEnd"/>
      <w:r w:rsidRPr="00CE0CA9">
        <w:t xml:space="preserve"> in Spanish]</w:t>
      </w:r>
    </w:p>
    <w:p w:rsidR="00CE0CA9" w:rsidRPr="00AC3BD9" w:rsidRDefault="00CE0CA9" w:rsidP="001F256A">
      <w:pPr>
        <w:jc w:val="center"/>
      </w:pPr>
    </w:p>
    <w:p w:rsidR="001F256A" w:rsidRPr="009E61BF" w:rsidRDefault="001F256A" w:rsidP="001F256A">
      <w:pPr>
        <w:shd w:val="clear" w:color="auto" w:fill="FFFFFF" w:themeFill="background1"/>
        <w:rPr>
          <w:snapToGrid w:val="0"/>
        </w:rPr>
      </w:pPr>
      <w:r>
        <w:rPr>
          <w:snapToGrid w:val="0"/>
        </w:rPr>
        <w:t>Spain</w:t>
      </w:r>
      <w:r w:rsidRPr="00EA766A">
        <w:rPr>
          <w:snapToGrid w:val="0"/>
        </w:rPr>
        <w:t xml:space="preserve"> </w:t>
      </w:r>
      <w:r w:rsidRPr="009E61BF">
        <w:rPr>
          <w:snapToGrid w:val="0"/>
        </w:rPr>
        <w:t>provided the following comments in reply to UPOV Circular E</w:t>
      </w:r>
      <w:r w:rsidRPr="009E61BF">
        <w:rPr>
          <w:snapToGrid w:val="0"/>
        </w:rPr>
        <w:noBreakHyphen/>
        <w:t>21/</w:t>
      </w:r>
      <w:r>
        <w:rPr>
          <w:snapToGrid w:val="0"/>
        </w:rPr>
        <w:t>110</w:t>
      </w:r>
      <w:r w:rsidRPr="009E61BF">
        <w:rPr>
          <w:snapToGrid w:val="0"/>
        </w:rPr>
        <w:t xml:space="preserve"> of </w:t>
      </w:r>
      <w:r>
        <w:rPr>
          <w:snapToGrid w:val="0"/>
        </w:rPr>
        <w:t>July 21</w:t>
      </w:r>
      <w:r w:rsidRPr="009E61BF">
        <w:rPr>
          <w:snapToGrid w:val="0"/>
        </w:rPr>
        <w:t>, 2021</w:t>
      </w:r>
      <w:r>
        <w:rPr>
          <w:snapToGrid w:val="0"/>
        </w:rPr>
        <w:t>:</w:t>
      </w:r>
    </w:p>
    <w:p w:rsidR="001F256A" w:rsidRPr="00AC3BD9" w:rsidRDefault="001F256A" w:rsidP="001F256A"/>
    <w:p w:rsidR="00070367" w:rsidRPr="00070367" w:rsidRDefault="00070367" w:rsidP="00070367">
      <w:pPr>
        <w:spacing w:after="160" w:line="259" w:lineRule="auto"/>
        <w:ind w:left="562" w:right="562"/>
        <w:rPr>
          <w:rFonts w:eastAsia="Calibri" w:cs="Arial"/>
          <w:sz w:val="18"/>
          <w:szCs w:val="22"/>
        </w:rPr>
      </w:pPr>
      <w:r>
        <w:rPr>
          <w:rFonts w:eastAsia="Calibri" w:cs="Arial"/>
          <w:b/>
          <w:sz w:val="18"/>
          <w:szCs w:val="22"/>
        </w:rPr>
        <w:t>“</w:t>
      </w:r>
      <w:r w:rsidRPr="00070367">
        <w:rPr>
          <w:rFonts w:eastAsia="Calibri" w:cs="Arial"/>
          <w:b/>
          <w:sz w:val="18"/>
          <w:szCs w:val="22"/>
        </w:rPr>
        <w:t>General comments</w:t>
      </w:r>
      <w:r w:rsidRPr="00070367">
        <w:rPr>
          <w:rFonts w:eastAsia="Calibri" w:cs="Arial"/>
          <w:sz w:val="18"/>
          <w:szCs w:val="22"/>
        </w:rPr>
        <w:t>: We wish to thank the Office of UPOV for the document submitted and for its efforts in trying to reflect consensus positions on such a complex subject.</w:t>
      </w:r>
    </w:p>
    <w:p w:rsidR="00070367" w:rsidRDefault="00070367" w:rsidP="00070367">
      <w:pPr>
        <w:spacing w:after="160" w:line="259" w:lineRule="auto"/>
        <w:ind w:left="562" w:right="562"/>
        <w:rPr>
          <w:rFonts w:eastAsia="Calibri" w:cs="Arial"/>
          <w:b/>
          <w:sz w:val="18"/>
          <w:szCs w:val="22"/>
        </w:rPr>
      </w:pPr>
    </w:p>
    <w:p w:rsidR="00070367" w:rsidRPr="00070367" w:rsidRDefault="00070367" w:rsidP="00070367">
      <w:pPr>
        <w:spacing w:after="160" w:line="259" w:lineRule="auto"/>
        <w:ind w:left="562" w:right="562"/>
        <w:rPr>
          <w:rFonts w:eastAsia="Calibri" w:cs="Arial"/>
          <w:b/>
          <w:sz w:val="18"/>
          <w:szCs w:val="22"/>
        </w:rPr>
      </w:pPr>
      <w:r>
        <w:rPr>
          <w:rFonts w:eastAsia="Calibri" w:cs="Arial"/>
          <w:b/>
          <w:sz w:val="18"/>
          <w:szCs w:val="22"/>
        </w:rPr>
        <w:t>“</w:t>
      </w:r>
      <w:r w:rsidRPr="00070367">
        <w:rPr>
          <w:rFonts w:eastAsia="Calibri" w:cs="Arial"/>
          <w:b/>
          <w:sz w:val="18"/>
          <w:szCs w:val="22"/>
        </w:rPr>
        <w:t>Specific comments:</w:t>
      </w:r>
    </w:p>
    <w:p w:rsidR="00070367" w:rsidRPr="00070367" w:rsidRDefault="00070367" w:rsidP="00070367">
      <w:pPr>
        <w:spacing w:after="160" w:line="259" w:lineRule="auto"/>
        <w:ind w:left="562" w:right="562"/>
        <w:rPr>
          <w:rFonts w:eastAsia="Calibri" w:cs="Arial"/>
          <w:sz w:val="18"/>
          <w:szCs w:val="22"/>
        </w:rPr>
      </w:pPr>
      <w:r>
        <w:rPr>
          <w:rFonts w:eastAsia="Calibri" w:cs="Arial"/>
          <w:b/>
          <w:sz w:val="18"/>
          <w:szCs w:val="22"/>
        </w:rPr>
        <w:t>“</w:t>
      </w:r>
      <w:r w:rsidRPr="00070367">
        <w:rPr>
          <w:rFonts w:eastAsia="Calibri" w:cs="Arial"/>
          <w:b/>
          <w:sz w:val="18"/>
          <w:szCs w:val="22"/>
        </w:rPr>
        <w:t xml:space="preserve">Paragraphs 11 and 13. </w:t>
      </w:r>
      <w:r>
        <w:rPr>
          <w:rFonts w:eastAsia="Calibri" w:cs="Arial"/>
          <w:sz w:val="18"/>
          <w:szCs w:val="22"/>
        </w:rPr>
        <w:t>The phrase ‘</w:t>
      </w:r>
      <w:r w:rsidRPr="00070367">
        <w:rPr>
          <w:rFonts w:eastAsia="Calibri" w:cs="Arial"/>
          <w:sz w:val="18"/>
          <w:szCs w:val="22"/>
        </w:rPr>
        <w:t>which may also include differenc</w:t>
      </w:r>
      <w:r>
        <w:rPr>
          <w:rFonts w:eastAsia="Calibri" w:cs="Arial"/>
          <w:sz w:val="18"/>
          <w:szCs w:val="22"/>
        </w:rPr>
        <w:t>es in essential characteristics’</w:t>
      </w:r>
      <w:r w:rsidRPr="00070367">
        <w:rPr>
          <w:rFonts w:eastAsia="Calibri" w:cs="Arial"/>
          <w:sz w:val="18"/>
          <w:szCs w:val="22"/>
        </w:rPr>
        <w:t xml:space="preserve"> does not appear in Article 14(5</w:t>
      </w:r>
      <w:proofErr w:type="gramStart"/>
      <w:r w:rsidRPr="00070367">
        <w:rPr>
          <w:rFonts w:eastAsia="Calibri" w:cs="Arial"/>
          <w:sz w:val="18"/>
          <w:szCs w:val="22"/>
        </w:rPr>
        <w:t>)(</w:t>
      </w:r>
      <w:proofErr w:type="gramEnd"/>
      <w:r w:rsidRPr="00070367">
        <w:rPr>
          <w:rFonts w:eastAsia="Calibri" w:cs="Arial"/>
          <w:sz w:val="18"/>
          <w:szCs w:val="22"/>
        </w:rPr>
        <w:t xml:space="preserve">b)(iii). </w:t>
      </w:r>
      <w:r>
        <w:rPr>
          <w:rFonts w:eastAsia="Calibri" w:cs="Arial"/>
          <w:sz w:val="18"/>
          <w:szCs w:val="22"/>
        </w:rPr>
        <w:t xml:space="preserve"> </w:t>
      </w:r>
      <w:r w:rsidRPr="00070367">
        <w:rPr>
          <w:rFonts w:eastAsia="Calibri" w:cs="Arial"/>
          <w:sz w:val="18"/>
          <w:szCs w:val="22"/>
        </w:rPr>
        <w:t>It is, therefore, entirely interpretative and</w:t>
      </w:r>
      <w:r>
        <w:rPr>
          <w:rFonts w:eastAsia="Calibri" w:cs="Arial"/>
          <w:sz w:val="18"/>
          <w:szCs w:val="22"/>
        </w:rPr>
        <w:t xml:space="preserve"> even inconsistent with Article </w:t>
      </w:r>
      <w:r w:rsidRPr="00070367">
        <w:rPr>
          <w:rFonts w:eastAsia="Calibri" w:cs="Arial"/>
          <w:sz w:val="18"/>
          <w:szCs w:val="22"/>
        </w:rPr>
        <w:t>14(5</w:t>
      </w:r>
      <w:proofErr w:type="gramStart"/>
      <w:r w:rsidRPr="00070367">
        <w:rPr>
          <w:rFonts w:eastAsia="Calibri" w:cs="Arial"/>
          <w:sz w:val="18"/>
          <w:szCs w:val="22"/>
        </w:rPr>
        <w:t>)(</w:t>
      </w:r>
      <w:proofErr w:type="gramEnd"/>
      <w:r w:rsidRPr="00070367">
        <w:rPr>
          <w:rFonts w:eastAsia="Calibri" w:cs="Arial"/>
          <w:sz w:val="18"/>
          <w:szCs w:val="22"/>
        </w:rPr>
        <w:t>b)(i).</w:t>
      </w:r>
      <w:r>
        <w:rPr>
          <w:rFonts w:eastAsia="Calibri" w:cs="Arial"/>
          <w:sz w:val="18"/>
          <w:szCs w:val="22"/>
        </w:rPr>
        <w:t xml:space="preserve"> </w:t>
      </w:r>
      <w:r w:rsidRPr="00070367">
        <w:rPr>
          <w:rFonts w:eastAsia="Calibri" w:cs="Arial"/>
          <w:sz w:val="18"/>
          <w:szCs w:val="22"/>
        </w:rPr>
        <w:t xml:space="preserve"> In a case such as the one indicated, where both the conditions under subpar</w:t>
      </w:r>
      <w:r w:rsidR="007A53E0">
        <w:rPr>
          <w:rFonts w:eastAsia="Calibri" w:cs="Arial"/>
          <w:sz w:val="18"/>
          <w:szCs w:val="22"/>
        </w:rPr>
        <w:t>a</w:t>
      </w:r>
      <w:r w:rsidRPr="00070367">
        <w:rPr>
          <w:rFonts w:eastAsia="Calibri" w:cs="Arial"/>
          <w:sz w:val="18"/>
          <w:szCs w:val="22"/>
        </w:rPr>
        <w:t xml:space="preserve">graphs (i) and (ii) are met, and the difference resulting from the derivation is a characteristic such that it results in an essential characteristic, the variety </w:t>
      </w:r>
      <w:proofErr w:type="gramStart"/>
      <w:r w:rsidRPr="00070367">
        <w:rPr>
          <w:rFonts w:eastAsia="Calibri" w:cs="Arial"/>
          <w:sz w:val="18"/>
          <w:szCs w:val="22"/>
        </w:rPr>
        <w:t>should not automatically be considered</w:t>
      </w:r>
      <w:proofErr w:type="gramEnd"/>
      <w:r w:rsidRPr="00070367">
        <w:rPr>
          <w:rFonts w:eastAsia="Calibri" w:cs="Arial"/>
          <w:sz w:val="18"/>
          <w:szCs w:val="22"/>
        </w:rPr>
        <w:t xml:space="preserve"> as essentially derived, and each case should be reviewed on a case-by-case basis. Indeed, it contradicts what </w:t>
      </w:r>
      <w:proofErr w:type="gramStart"/>
      <w:r w:rsidRPr="00070367">
        <w:rPr>
          <w:rFonts w:eastAsia="Calibri" w:cs="Arial"/>
          <w:sz w:val="18"/>
          <w:szCs w:val="22"/>
        </w:rPr>
        <w:t>is stated</w:t>
      </w:r>
      <w:proofErr w:type="gramEnd"/>
      <w:r w:rsidRPr="00070367">
        <w:rPr>
          <w:rFonts w:eastAsia="Calibri" w:cs="Arial"/>
          <w:sz w:val="18"/>
          <w:szCs w:val="22"/>
        </w:rPr>
        <w:t xml:space="preserve"> in paragraph 34 to the effect that the titleholder of the initial variety must establish, by DNA-based genetic analysis, the conformity of the supposed EDV variety with the essential characteristics of the initial variety. </w:t>
      </w:r>
      <w:r w:rsidR="00A74DD3">
        <w:rPr>
          <w:rFonts w:eastAsia="Calibri" w:cs="Arial"/>
          <w:sz w:val="18"/>
          <w:szCs w:val="22"/>
        </w:rPr>
        <w:t xml:space="preserve"> </w:t>
      </w:r>
      <w:r w:rsidRPr="00070367">
        <w:rPr>
          <w:rFonts w:eastAsia="Calibri" w:cs="Arial"/>
          <w:sz w:val="18"/>
          <w:szCs w:val="22"/>
        </w:rPr>
        <w:t xml:space="preserve">That is not possible if the difference consists of a </w:t>
      </w:r>
      <w:proofErr w:type="gramStart"/>
      <w:r w:rsidRPr="00070367">
        <w:rPr>
          <w:rFonts w:eastAsia="Calibri" w:cs="Arial"/>
          <w:sz w:val="18"/>
          <w:szCs w:val="22"/>
        </w:rPr>
        <w:t>characteristic which</w:t>
      </w:r>
      <w:proofErr w:type="gramEnd"/>
      <w:r w:rsidRPr="00070367">
        <w:rPr>
          <w:rFonts w:eastAsia="Calibri" w:cs="Arial"/>
          <w:sz w:val="18"/>
          <w:szCs w:val="22"/>
        </w:rPr>
        <w:t xml:space="preserve"> is itself essential. </w:t>
      </w:r>
      <w:r w:rsidR="00A74DD3">
        <w:rPr>
          <w:rFonts w:eastAsia="Calibri" w:cs="Arial"/>
          <w:sz w:val="18"/>
          <w:szCs w:val="22"/>
        </w:rPr>
        <w:t xml:space="preserve"> </w:t>
      </w:r>
      <w:r w:rsidRPr="00070367">
        <w:rPr>
          <w:rFonts w:eastAsia="Calibri" w:cs="Arial"/>
          <w:sz w:val="18"/>
          <w:szCs w:val="22"/>
        </w:rPr>
        <w:t>Otherwise, one would be favoring classic plant breeding technologies and penalizing any technological advance that includes genomic technologies allowing mono-parental breeding.</w:t>
      </w:r>
      <w:r w:rsidR="00A74DD3">
        <w:rPr>
          <w:rFonts w:eastAsia="Calibri" w:cs="Arial"/>
          <w:sz w:val="18"/>
          <w:szCs w:val="22"/>
        </w:rPr>
        <w:t xml:space="preserve"> </w:t>
      </w:r>
      <w:r w:rsidRPr="00070367">
        <w:rPr>
          <w:rFonts w:eastAsia="Calibri" w:cs="Arial"/>
          <w:sz w:val="18"/>
          <w:szCs w:val="22"/>
        </w:rPr>
        <w:t xml:space="preserve"> It is important to point out that rights </w:t>
      </w:r>
      <w:proofErr w:type="gramStart"/>
      <w:r w:rsidRPr="00070367">
        <w:rPr>
          <w:rFonts w:eastAsia="Calibri" w:cs="Arial"/>
          <w:sz w:val="18"/>
          <w:szCs w:val="22"/>
        </w:rPr>
        <w:t>are being granted</w:t>
      </w:r>
      <w:proofErr w:type="gramEnd"/>
      <w:r w:rsidRPr="00070367">
        <w:rPr>
          <w:rFonts w:eastAsia="Calibri" w:cs="Arial"/>
          <w:sz w:val="18"/>
          <w:szCs w:val="22"/>
        </w:rPr>
        <w:t xml:space="preserve"> for new plant varieties that can hardly be said to differ essentially from commonly known varieties.</w:t>
      </w:r>
      <w:r w:rsidR="00A74DD3">
        <w:rPr>
          <w:rFonts w:eastAsia="Calibri" w:cs="Arial"/>
          <w:sz w:val="18"/>
          <w:szCs w:val="22"/>
        </w:rPr>
        <w:t xml:space="preserve"> </w:t>
      </w:r>
      <w:r w:rsidRPr="00070367">
        <w:rPr>
          <w:rFonts w:eastAsia="Calibri" w:cs="Arial"/>
          <w:sz w:val="18"/>
          <w:szCs w:val="22"/>
        </w:rPr>
        <w:t xml:space="preserve"> It would be </w:t>
      </w:r>
      <w:proofErr w:type="gramStart"/>
      <w:r w:rsidRPr="00070367">
        <w:rPr>
          <w:rFonts w:eastAsia="Calibri" w:cs="Arial"/>
          <w:sz w:val="18"/>
          <w:szCs w:val="22"/>
        </w:rPr>
        <w:t>all the more</w:t>
      </w:r>
      <w:proofErr w:type="gramEnd"/>
      <w:r w:rsidRPr="00070367">
        <w:rPr>
          <w:rFonts w:eastAsia="Calibri" w:cs="Arial"/>
          <w:sz w:val="18"/>
          <w:szCs w:val="22"/>
        </w:rPr>
        <w:t xml:space="preserve"> surprising if obstacles were to be placed in the way of granting rights for new varieties that do indeed possess unique essential characteristics in comparison with existing varieties.</w:t>
      </w:r>
      <w:r w:rsidR="00A74DD3">
        <w:rPr>
          <w:rFonts w:eastAsia="Calibri" w:cs="Arial"/>
          <w:sz w:val="18"/>
          <w:szCs w:val="22"/>
        </w:rPr>
        <w:t xml:space="preserve"> </w:t>
      </w:r>
      <w:r w:rsidRPr="00070367">
        <w:rPr>
          <w:rFonts w:eastAsia="Calibri" w:cs="Arial"/>
          <w:sz w:val="18"/>
          <w:szCs w:val="22"/>
        </w:rPr>
        <w:t xml:space="preserve"> The meaning of the final wording of this explanatory note is crucial, as it could change the spirit of the Convention as drafted.  </w:t>
      </w:r>
    </w:p>
    <w:p w:rsidR="00070367" w:rsidRPr="00070367" w:rsidRDefault="00070367" w:rsidP="00070367">
      <w:pPr>
        <w:spacing w:after="160" w:line="259" w:lineRule="auto"/>
        <w:ind w:left="562" w:right="562"/>
        <w:rPr>
          <w:rFonts w:eastAsia="Calibri" w:cs="Arial"/>
          <w:sz w:val="18"/>
          <w:szCs w:val="22"/>
        </w:rPr>
      </w:pPr>
      <w:r>
        <w:rPr>
          <w:rFonts w:eastAsia="Calibri" w:cs="Arial"/>
          <w:b/>
          <w:sz w:val="18"/>
          <w:szCs w:val="22"/>
        </w:rPr>
        <w:t>“</w:t>
      </w:r>
      <w:r w:rsidRPr="00070367">
        <w:rPr>
          <w:rFonts w:eastAsia="Calibri" w:cs="Arial"/>
          <w:b/>
          <w:sz w:val="18"/>
          <w:szCs w:val="22"/>
        </w:rPr>
        <w:t xml:space="preserve">Paragraph 14. </w:t>
      </w:r>
      <w:r w:rsidRPr="00070367">
        <w:rPr>
          <w:rFonts w:eastAsia="Calibri" w:cs="Arial"/>
          <w:sz w:val="18"/>
          <w:szCs w:val="22"/>
        </w:rPr>
        <w:t xml:space="preserve">By this definition, only classic plant-breeding technologies </w:t>
      </w:r>
      <w:proofErr w:type="gramStart"/>
      <w:r w:rsidRPr="00070367">
        <w:rPr>
          <w:rFonts w:eastAsia="Calibri" w:cs="Arial"/>
          <w:sz w:val="18"/>
          <w:szCs w:val="22"/>
        </w:rPr>
        <w:t>would be taken</w:t>
      </w:r>
      <w:proofErr w:type="gramEnd"/>
      <w:r w:rsidRPr="00070367">
        <w:rPr>
          <w:rFonts w:eastAsia="Calibri" w:cs="Arial"/>
          <w:sz w:val="18"/>
          <w:szCs w:val="22"/>
        </w:rPr>
        <w:t xml:space="preserve"> into account.</w:t>
      </w:r>
      <w:r w:rsidR="00A74DD3">
        <w:rPr>
          <w:rFonts w:eastAsia="Calibri" w:cs="Arial"/>
          <w:sz w:val="18"/>
          <w:szCs w:val="22"/>
        </w:rPr>
        <w:t xml:space="preserve">  All </w:t>
      </w:r>
      <w:r w:rsidRPr="00070367">
        <w:rPr>
          <w:rFonts w:eastAsia="Calibri" w:cs="Arial"/>
          <w:sz w:val="18"/>
          <w:szCs w:val="22"/>
        </w:rPr>
        <w:t xml:space="preserve">available technologies </w:t>
      </w:r>
      <w:proofErr w:type="gramStart"/>
      <w:r w:rsidRPr="00070367">
        <w:rPr>
          <w:rFonts w:eastAsia="Calibri" w:cs="Arial"/>
          <w:sz w:val="18"/>
          <w:szCs w:val="22"/>
        </w:rPr>
        <w:t>are needed</w:t>
      </w:r>
      <w:proofErr w:type="gramEnd"/>
      <w:r w:rsidRPr="00070367">
        <w:rPr>
          <w:rFonts w:eastAsia="Calibri" w:cs="Arial"/>
          <w:sz w:val="18"/>
          <w:szCs w:val="22"/>
        </w:rPr>
        <w:t xml:space="preserve"> to meet the enormous challenges facing agriculture. </w:t>
      </w:r>
      <w:r w:rsidR="00A74DD3">
        <w:rPr>
          <w:rFonts w:eastAsia="Calibri" w:cs="Arial"/>
          <w:sz w:val="18"/>
          <w:szCs w:val="22"/>
        </w:rPr>
        <w:t xml:space="preserve"> </w:t>
      </w:r>
      <w:r w:rsidRPr="00070367">
        <w:rPr>
          <w:rFonts w:eastAsia="Calibri" w:cs="Arial"/>
          <w:sz w:val="18"/>
          <w:szCs w:val="22"/>
        </w:rPr>
        <w:t xml:space="preserve">Breeders cannot and </w:t>
      </w:r>
      <w:proofErr w:type="gramStart"/>
      <w:r w:rsidRPr="00070367">
        <w:rPr>
          <w:rFonts w:eastAsia="Calibri" w:cs="Arial"/>
          <w:sz w:val="18"/>
          <w:szCs w:val="22"/>
        </w:rPr>
        <w:t>should not be penalized</w:t>
      </w:r>
      <w:proofErr w:type="gramEnd"/>
      <w:r w:rsidRPr="00070367">
        <w:rPr>
          <w:rFonts w:eastAsia="Calibri" w:cs="Arial"/>
          <w:sz w:val="18"/>
          <w:szCs w:val="22"/>
        </w:rPr>
        <w:t xml:space="preserve"> for using the new technologies available to them.  Let us recall the mission of UPOV, as set forth </w:t>
      </w:r>
      <w:r w:rsidR="00A74DD3">
        <w:rPr>
          <w:rFonts w:eastAsia="Calibri" w:cs="Arial"/>
          <w:sz w:val="18"/>
          <w:szCs w:val="22"/>
        </w:rPr>
        <w:t>on its website: ‘</w:t>
      </w:r>
      <w:r w:rsidRPr="00070367">
        <w:rPr>
          <w:rFonts w:eastAsia="Calibri" w:cs="Arial"/>
          <w:i/>
          <w:sz w:val="18"/>
          <w:szCs w:val="22"/>
        </w:rPr>
        <w:t>To provide and promote an effective system of plant variety protection, with the aim of encouraging the development of new varieties of plants, for the benefit of society</w:t>
      </w:r>
      <w:r w:rsidRPr="00070367">
        <w:rPr>
          <w:rFonts w:eastAsia="Calibri" w:cs="Arial"/>
          <w:sz w:val="18"/>
          <w:szCs w:val="22"/>
          <w:shd w:val="clear" w:color="auto" w:fill="FFFFFF"/>
        </w:rPr>
        <w:t>.</w:t>
      </w:r>
      <w:r w:rsidR="00A74DD3">
        <w:rPr>
          <w:rFonts w:eastAsia="Calibri" w:cs="Arial"/>
          <w:sz w:val="18"/>
          <w:szCs w:val="22"/>
          <w:shd w:val="clear" w:color="auto" w:fill="FFFFFF"/>
        </w:rPr>
        <w:t>’</w:t>
      </w:r>
      <w:r w:rsidRPr="00070367">
        <w:rPr>
          <w:rFonts w:eastAsia="Calibri" w:cs="Arial"/>
          <w:sz w:val="18"/>
          <w:szCs w:val="22"/>
          <w:shd w:val="clear" w:color="auto" w:fill="FFFFFF"/>
        </w:rPr>
        <w:t xml:space="preserve"> </w:t>
      </w:r>
      <w:r w:rsidR="00A74DD3">
        <w:rPr>
          <w:rFonts w:eastAsia="Calibri" w:cs="Arial"/>
          <w:sz w:val="18"/>
          <w:szCs w:val="22"/>
          <w:shd w:val="clear" w:color="auto" w:fill="FFFFFF"/>
        </w:rPr>
        <w:t xml:space="preserve"> The </w:t>
      </w:r>
      <w:r w:rsidRPr="00070367">
        <w:rPr>
          <w:rFonts w:eastAsia="Calibri" w:cs="Arial"/>
          <w:sz w:val="18"/>
          <w:szCs w:val="22"/>
          <w:shd w:val="clear" w:color="auto" w:fill="FFFFFF"/>
        </w:rPr>
        <w:t xml:space="preserve">system must, therefore, promote the development of new varieties to meet the challenges facing society by encouraging new plant breeders with new techniques and ensuring that they may, in turn, </w:t>
      </w:r>
      <w:r w:rsidR="008E4CA3">
        <w:rPr>
          <w:rFonts w:eastAsia="Calibri" w:cs="Arial"/>
          <w:sz w:val="18"/>
          <w:szCs w:val="22"/>
          <w:shd w:val="clear" w:color="auto" w:fill="FFFFFF"/>
        </w:rPr>
        <w:t xml:space="preserve">benefit </w:t>
      </w:r>
      <w:proofErr w:type="gramStart"/>
      <w:r w:rsidR="008E4CA3">
        <w:rPr>
          <w:rFonts w:eastAsia="Calibri" w:cs="Arial"/>
          <w:sz w:val="18"/>
          <w:szCs w:val="22"/>
          <w:shd w:val="clear" w:color="auto" w:fill="FFFFFF"/>
        </w:rPr>
        <w:t xml:space="preserve">from </w:t>
      </w:r>
      <w:r w:rsidRPr="00070367">
        <w:rPr>
          <w:rFonts w:eastAsia="Calibri" w:cs="Arial"/>
          <w:sz w:val="18"/>
          <w:szCs w:val="22"/>
          <w:shd w:val="clear" w:color="auto" w:fill="FFFFFF"/>
        </w:rPr>
        <w:t xml:space="preserve"> the</w:t>
      </w:r>
      <w:proofErr w:type="gramEnd"/>
      <w:r w:rsidRPr="00070367">
        <w:rPr>
          <w:rFonts w:eastAsia="Calibri" w:cs="Arial"/>
          <w:sz w:val="18"/>
          <w:szCs w:val="22"/>
          <w:shd w:val="clear" w:color="auto" w:fill="FFFFFF"/>
        </w:rPr>
        <w:t xml:space="preserve"> UPOV system to make their varieties available to farmers.</w:t>
      </w:r>
    </w:p>
    <w:p w:rsidR="00070367" w:rsidRPr="00070367" w:rsidRDefault="00070367" w:rsidP="00070367">
      <w:pPr>
        <w:spacing w:after="160" w:line="259" w:lineRule="auto"/>
        <w:ind w:left="562" w:right="562"/>
        <w:rPr>
          <w:rFonts w:eastAsia="Calibri" w:cs="Arial"/>
          <w:sz w:val="18"/>
          <w:szCs w:val="22"/>
        </w:rPr>
      </w:pPr>
      <w:r>
        <w:rPr>
          <w:rFonts w:eastAsia="Calibri" w:cs="Arial"/>
          <w:b/>
          <w:sz w:val="18"/>
          <w:szCs w:val="22"/>
        </w:rPr>
        <w:t>“</w:t>
      </w:r>
      <w:r w:rsidRPr="00070367">
        <w:rPr>
          <w:rFonts w:eastAsia="Calibri" w:cs="Arial"/>
          <w:b/>
          <w:sz w:val="18"/>
          <w:szCs w:val="22"/>
        </w:rPr>
        <w:t xml:space="preserve">Paragraph 15. </w:t>
      </w:r>
      <w:r w:rsidRPr="00070367">
        <w:rPr>
          <w:rFonts w:eastAsia="Calibri" w:cs="Arial"/>
          <w:sz w:val="18"/>
          <w:szCs w:val="22"/>
        </w:rPr>
        <w:t xml:space="preserve">Possible methods are included, but it should not be assumed that the </w:t>
      </w:r>
      <w:proofErr w:type="gramStart"/>
      <w:r w:rsidRPr="00070367">
        <w:rPr>
          <w:rFonts w:eastAsia="Calibri" w:cs="Arial"/>
          <w:sz w:val="18"/>
          <w:szCs w:val="22"/>
        </w:rPr>
        <w:t>end result</w:t>
      </w:r>
      <w:proofErr w:type="gramEnd"/>
      <w:r w:rsidRPr="00070367">
        <w:rPr>
          <w:rFonts w:eastAsia="Calibri" w:cs="Arial"/>
          <w:sz w:val="18"/>
          <w:szCs w:val="22"/>
        </w:rPr>
        <w:t xml:space="preserve"> will automatically be an EDV. </w:t>
      </w:r>
      <w:r w:rsidR="00A74DD3">
        <w:rPr>
          <w:rFonts w:eastAsia="Calibri" w:cs="Arial"/>
          <w:sz w:val="18"/>
          <w:szCs w:val="22"/>
        </w:rPr>
        <w:t xml:space="preserve"> </w:t>
      </w:r>
      <w:r w:rsidRPr="00070367">
        <w:rPr>
          <w:rFonts w:eastAsia="Calibri" w:cs="Arial"/>
          <w:sz w:val="18"/>
          <w:szCs w:val="22"/>
        </w:rPr>
        <w:t xml:space="preserve">Rather, results </w:t>
      </w:r>
      <w:proofErr w:type="gramStart"/>
      <w:r w:rsidRPr="00070367">
        <w:rPr>
          <w:rFonts w:eastAsia="Calibri" w:cs="Arial"/>
          <w:sz w:val="18"/>
          <w:szCs w:val="22"/>
        </w:rPr>
        <w:t>should be assessed</w:t>
      </w:r>
      <w:proofErr w:type="gramEnd"/>
      <w:r w:rsidRPr="00070367">
        <w:rPr>
          <w:rFonts w:eastAsia="Calibri" w:cs="Arial"/>
          <w:sz w:val="18"/>
          <w:szCs w:val="22"/>
        </w:rPr>
        <w:t xml:space="preserve"> on a case-by-case basis. </w:t>
      </w:r>
    </w:p>
    <w:p w:rsidR="00070367" w:rsidRPr="00070367" w:rsidRDefault="00070367" w:rsidP="00070367">
      <w:pPr>
        <w:spacing w:after="160" w:line="259" w:lineRule="auto"/>
        <w:ind w:left="562" w:right="562"/>
        <w:rPr>
          <w:rFonts w:eastAsia="Calibri" w:cs="Arial"/>
          <w:sz w:val="18"/>
          <w:szCs w:val="22"/>
        </w:rPr>
      </w:pPr>
      <w:r>
        <w:rPr>
          <w:rFonts w:eastAsia="Calibri" w:cs="Arial"/>
          <w:b/>
          <w:sz w:val="18"/>
          <w:szCs w:val="22"/>
        </w:rPr>
        <w:t>“</w:t>
      </w:r>
      <w:r w:rsidRPr="00070367">
        <w:rPr>
          <w:rFonts w:eastAsia="Calibri" w:cs="Arial"/>
          <w:b/>
          <w:sz w:val="18"/>
          <w:szCs w:val="22"/>
        </w:rPr>
        <w:t xml:space="preserve">Paragraph 17. </w:t>
      </w:r>
      <w:r w:rsidRPr="00070367">
        <w:rPr>
          <w:rFonts w:eastAsia="Calibri" w:cs="Arial"/>
          <w:sz w:val="18"/>
          <w:szCs w:val="22"/>
        </w:rPr>
        <w:t xml:space="preserve">This conclusion is interpretative and </w:t>
      </w:r>
      <w:proofErr w:type="gramStart"/>
      <w:r w:rsidRPr="00070367">
        <w:rPr>
          <w:rFonts w:eastAsia="Calibri" w:cs="Arial"/>
          <w:sz w:val="18"/>
          <w:szCs w:val="22"/>
        </w:rPr>
        <w:t>should be deleted</w:t>
      </w:r>
      <w:proofErr w:type="gramEnd"/>
      <w:r w:rsidRPr="00070367">
        <w:rPr>
          <w:rFonts w:eastAsia="Calibri" w:cs="Arial"/>
          <w:sz w:val="18"/>
          <w:szCs w:val="22"/>
        </w:rPr>
        <w:t xml:space="preserve">. Many </w:t>
      </w:r>
      <w:proofErr w:type="gramStart"/>
      <w:r w:rsidRPr="00070367">
        <w:rPr>
          <w:rFonts w:eastAsia="Calibri" w:cs="Arial"/>
          <w:sz w:val="18"/>
          <w:szCs w:val="22"/>
        </w:rPr>
        <w:t>genetically-improved</w:t>
      </w:r>
      <w:proofErr w:type="gramEnd"/>
      <w:r w:rsidRPr="00070367">
        <w:rPr>
          <w:rFonts w:eastAsia="Calibri" w:cs="Arial"/>
          <w:sz w:val="18"/>
          <w:szCs w:val="22"/>
        </w:rPr>
        <w:t xml:space="preserve"> varieties arising from mono-parental modifications do not result in EDVs. Very few protected varieties with </w:t>
      </w:r>
      <w:r w:rsidR="00A74DD3">
        <w:rPr>
          <w:rFonts w:eastAsia="Calibri" w:cs="Arial"/>
          <w:sz w:val="18"/>
          <w:szCs w:val="22"/>
        </w:rPr>
        <w:t>mono</w:t>
      </w:r>
      <w:r w:rsidR="00A74DD3">
        <w:rPr>
          <w:rFonts w:eastAsia="Calibri" w:cs="Arial"/>
          <w:sz w:val="18"/>
          <w:szCs w:val="22"/>
        </w:rPr>
        <w:noBreakHyphen/>
      </w:r>
      <w:r w:rsidRPr="00070367">
        <w:rPr>
          <w:rFonts w:eastAsia="Calibri" w:cs="Arial"/>
          <w:sz w:val="18"/>
          <w:szCs w:val="22"/>
        </w:rPr>
        <w:t xml:space="preserve">parental modifications </w:t>
      </w:r>
      <w:proofErr w:type="gramStart"/>
      <w:r w:rsidRPr="00070367">
        <w:rPr>
          <w:rFonts w:eastAsia="Calibri" w:cs="Arial"/>
          <w:sz w:val="18"/>
          <w:szCs w:val="22"/>
        </w:rPr>
        <w:t>are considered</w:t>
      </w:r>
      <w:proofErr w:type="gramEnd"/>
      <w:r w:rsidRPr="00070367">
        <w:rPr>
          <w:rFonts w:eastAsia="Calibri" w:cs="Arial"/>
          <w:sz w:val="18"/>
          <w:szCs w:val="22"/>
        </w:rPr>
        <w:t xml:space="preserve"> EDVs by the courts. </w:t>
      </w:r>
    </w:p>
    <w:p w:rsidR="00070367" w:rsidRPr="00070367" w:rsidRDefault="00070367" w:rsidP="00070367">
      <w:pPr>
        <w:spacing w:after="160" w:line="259" w:lineRule="auto"/>
        <w:ind w:left="562" w:right="562"/>
        <w:rPr>
          <w:rFonts w:eastAsia="Calibri" w:cs="Arial"/>
          <w:sz w:val="18"/>
          <w:szCs w:val="22"/>
        </w:rPr>
      </w:pPr>
      <w:r>
        <w:rPr>
          <w:rFonts w:eastAsia="Calibri" w:cs="Arial"/>
          <w:b/>
          <w:sz w:val="18"/>
          <w:szCs w:val="22"/>
        </w:rPr>
        <w:t>“</w:t>
      </w:r>
      <w:r w:rsidRPr="00070367">
        <w:rPr>
          <w:rFonts w:eastAsia="Calibri" w:cs="Arial"/>
          <w:b/>
          <w:sz w:val="18"/>
          <w:szCs w:val="22"/>
        </w:rPr>
        <w:t xml:space="preserve">Paragraph 20. </w:t>
      </w:r>
      <w:r w:rsidRPr="00070367">
        <w:rPr>
          <w:rFonts w:eastAsia="Calibri" w:cs="Arial"/>
          <w:sz w:val="18"/>
          <w:szCs w:val="22"/>
        </w:rPr>
        <w:t>The last sentence reads:</w:t>
      </w:r>
      <w:r w:rsidR="00A74DD3">
        <w:rPr>
          <w:rFonts w:eastAsia="Calibri" w:cs="Arial"/>
          <w:sz w:val="18"/>
          <w:szCs w:val="22"/>
        </w:rPr>
        <w:t xml:space="preserve">  ‘</w:t>
      </w:r>
      <w:r w:rsidRPr="00070367">
        <w:rPr>
          <w:rFonts w:eastAsia="Calibri" w:cs="Arial"/>
          <w:sz w:val="18"/>
          <w:szCs w:val="22"/>
        </w:rPr>
        <w:t xml:space="preserve">Variety C is essentially derived from initial variety A, but is predominantly derived from variety </w:t>
      </w:r>
      <w:proofErr w:type="gramStart"/>
      <w:r w:rsidRPr="00070367">
        <w:rPr>
          <w:rFonts w:eastAsia="Calibri" w:cs="Arial"/>
          <w:sz w:val="18"/>
          <w:szCs w:val="22"/>
        </w:rPr>
        <w:t>B.</w:t>
      </w:r>
      <w:r w:rsidR="00A74DD3">
        <w:rPr>
          <w:rFonts w:eastAsia="Calibri" w:cs="Arial"/>
          <w:sz w:val="18"/>
          <w:szCs w:val="22"/>
        </w:rPr>
        <w:t>’</w:t>
      </w:r>
      <w:r w:rsidRPr="00070367">
        <w:rPr>
          <w:rFonts w:eastAsia="Calibri" w:cs="Arial"/>
          <w:sz w:val="18"/>
          <w:szCs w:val="22"/>
        </w:rPr>
        <w:t xml:space="preserve"> </w:t>
      </w:r>
      <w:r w:rsidR="00A74DD3">
        <w:rPr>
          <w:rFonts w:eastAsia="Calibri" w:cs="Arial"/>
          <w:sz w:val="18"/>
          <w:szCs w:val="22"/>
        </w:rPr>
        <w:t xml:space="preserve"> </w:t>
      </w:r>
      <w:r w:rsidRPr="00070367">
        <w:rPr>
          <w:rFonts w:eastAsia="Calibri" w:cs="Arial"/>
          <w:sz w:val="18"/>
          <w:szCs w:val="22"/>
        </w:rPr>
        <w:t>On</w:t>
      </w:r>
      <w:proofErr w:type="gramEnd"/>
      <w:r w:rsidRPr="00070367">
        <w:rPr>
          <w:rFonts w:eastAsia="Calibri" w:cs="Arial"/>
          <w:sz w:val="18"/>
          <w:szCs w:val="22"/>
        </w:rPr>
        <w:t xml:space="preserve"> the basis of that conclusion, the following tables should be amended: </w:t>
      </w:r>
    </w:p>
    <w:p w:rsidR="00070367" w:rsidRPr="00070367" w:rsidRDefault="00A74DD3" w:rsidP="00070367">
      <w:pPr>
        <w:spacing w:after="160" w:line="259" w:lineRule="auto"/>
        <w:ind w:left="562" w:right="562"/>
        <w:rPr>
          <w:rFonts w:eastAsia="Calibri" w:cs="Arial"/>
          <w:sz w:val="18"/>
          <w:szCs w:val="22"/>
        </w:rPr>
      </w:pPr>
      <w:r>
        <w:rPr>
          <w:rFonts w:eastAsia="Calibri" w:cs="Arial"/>
          <w:sz w:val="18"/>
          <w:szCs w:val="22"/>
        </w:rPr>
        <w:t>“</w:t>
      </w:r>
      <w:r w:rsidR="00070367" w:rsidRPr="00070367">
        <w:rPr>
          <w:rFonts w:eastAsia="Calibri" w:cs="Arial"/>
          <w:sz w:val="18"/>
          <w:szCs w:val="22"/>
        </w:rPr>
        <w:t xml:space="preserve">Table 3, page 9: </w:t>
      </w:r>
      <w:r w:rsidR="00070367" w:rsidRPr="00070367">
        <w:rPr>
          <w:rFonts w:eastAsia="Calibri" w:cs="Arial"/>
          <w:b/>
          <w:sz w:val="18"/>
          <w:szCs w:val="22"/>
        </w:rPr>
        <w:t xml:space="preserve">predominantly </w:t>
      </w:r>
      <w:r>
        <w:rPr>
          <w:rFonts w:eastAsia="Calibri" w:cs="Arial"/>
          <w:b/>
          <w:sz w:val="18"/>
          <w:szCs w:val="22"/>
        </w:rPr>
        <w:t>derived from ‘B’</w:t>
      </w:r>
      <w:r>
        <w:rPr>
          <w:rFonts w:eastAsia="Calibri" w:cs="Arial"/>
          <w:sz w:val="18"/>
          <w:szCs w:val="22"/>
        </w:rPr>
        <w:t>, not from ‘A’</w:t>
      </w:r>
      <w:r w:rsidR="00070367" w:rsidRPr="00070367">
        <w:rPr>
          <w:rFonts w:eastAsia="Calibri" w:cs="Arial"/>
          <w:sz w:val="18"/>
          <w:szCs w:val="22"/>
        </w:rPr>
        <w:t>.</w:t>
      </w:r>
    </w:p>
    <w:p w:rsidR="00070367" w:rsidRPr="00070367" w:rsidRDefault="00A74DD3" w:rsidP="00070367">
      <w:pPr>
        <w:spacing w:after="160" w:line="259" w:lineRule="auto"/>
        <w:ind w:left="562" w:right="562"/>
        <w:rPr>
          <w:rFonts w:eastAsia="Calibri" w:cs="Arial"/>
          <w:sz w:val="18"/>
          <w:szCs w:val="22"/>
        </w:rPr>
      </w:pPr>
      <w:r>
        <w:rPr>
          <w:rFonts w:eastAsia="Calibri" w:cs="Arial"/>
          <w:sz w:val="18"/>
          <w:szCs w:val="22"/>
        </w:rPr>
        <w:t>“</w:t>
      </w:r>
      <w:r w:rsidR="00070367" w:rsidRPr="00070367">
        <w:rPr>
          <w:rFonts w:eastAsia="Calibri" w:cs="Arial"/>
          <w:sz w:val="18"/>
          <w:szCs w:val="22"/>
        </w:rPr>
        <w:t xml:space="preserve">Table 6, page 9: </w:t>
      </w:r>
      <w:r w:rsidR="00070367" w:rsidRPr="00070367">
        <w:rPr>
          <w:rFonts w:eastAsia="Calibri" w:cs="Arial"/>
          <w:b/>
          <w:sz w:val="18"/>
          <w:szCs w:val="22"/>
        </w:rPr>
        <w:t>predominantly</w:t>
      </w:r>
      <w:r>
        <w:rPr>
          <w:rFonts w:eastAsia="Calibri" w:cs="Arial"/>
          <w:b/>
          <w:sz w:val="18"/>
          <w:szCs w:val="22"/>
        </w:rPr>
        <w:t xml:space="preserve"> derived from ‘Z-1’</w:t>
      </w:r>
      <w:r w:rsidR="00070367" w:rsidRPr="00070367">
        <w:rPr>
          <w:rFonts w:eastAsia="Calibri" w:cs="Arial"/>
          <w:b/>
          <w:sz w:val="18"/>
          <w:szCs w:val="22"/>
        </w:rPr>
        <w:t xml:space="preserve">, </w:t>
      </w:r>
      <w:r>
        <w:rPr>
          <w:rFonts w:eastAsia="Calibri" w:cs="Arial"/>
          <w:sz w:val="18"/>
          <w:szCs w:val="22"/>
        </w:rPr>
        <w:t>not from ‘A’</w:t>
      </w:r>
      <w:r w:rsidR="00070367" w:rsidRPr="00070367">
        <w:rPr>
          <w:rFonts w:eastAsia="Calibri" w:cs="Arial"/>
          <w:sz w:val="18"/>
          <w:szCs w:val="22"/>
        </w:rPr>
        <w:t xml:space="preserve">. </w:t>
      </w:r>
    </w:p>
    <w:p w:rsidR="00070367" w:rsidRPr="00070367" w:rsidRDefault="00A74DD3" w:rsidP="00070367">
      <w:pPr>
        <w:spacing w:after="160" w:line="259" w:lineRule="auto"/>
        <w:ind w:left="562" w:right="562"/>
        <w:rPr>
          <w:rFonts w:eastAsia="Calibri" w:cs="Arial"/>
          <w:sz w:val="18"/>
          <w:szCs w:val="22"/>
        </w:rPr>
      </w:pPr>
      <w:r>
        <w:rPr>
          <w:rFonts w:eastAsia="Calibri" w:cs="Arial"/>
          <w:sz w:val="18"/>
          <w:szCs w:val="22"/>
        </w:rPr>
        <w:t>“</w:t>
      </w:r>
      <w:r w:rsidR="00070367" w:rsidRPr="00070367">
        <w:rPr>
          <w:rFonts w:eastAsia="Calibri" w:cs="Arial"/>
          <w:sz w:val="18"/>
          <w:szCs w:val="22"/>
        </w:rPr>
        <w:t xml:space="preserve">Table 3, page 11: </w:t>
      </w:r>
      <w:r w:rsidR="00070367" w:rsidRPr="00070367">
        <w:rPr>
          <w:rFonts w:eastAsia="Calibri" w:cs="Arial"/>
          <w:b/>
          <w:sz w:val="18"/>
          <w:szCs w:val="22"/>
        </w:rPr>
        <w:t>predominantly</w:t>
      </w:r>
      <w:r>
        <w:rPr>
          <w:rFonts w:eastAsia="Calibri" w:cs="Arial"/>
          <w:b/>
          <w:sz w:val="18"/>
          <w:szCs w:val="22"/>
        </w:rPr>
        <w:t xml:space="preserve"> derived from ‘B’</w:t>
      </w:r>
      <w:r>
        <w:rPr>
          <w:rFonts w:eastAsia="Calibri" w:cs="Arial"/>
          <w:sz w:val="18"/>
          <w:szCs w:val="22"/>
        </w:rPr>
        <w:t>, not from ‘A’</w:t>
      </w:r>
      <w:r w:rsidR="00070367" w:rsidRPr="00070367">
        <w:rPr>
          <w:rFonts w:eastAsia="Calibri" w:cs="Arial"/>
          <w:sz w:val="18"/>
          <w:szCs w:val="22"/>
        </w:rPr>
        <w:t>.</w:t>
      </w:r>
    </w:p>
    <w:p w:rsidR="00070367" w:rsidRPr="00070367" w:rsidRDefault="00A74DD3" w:rsidP="00070367">
      <w:pPr>
        <w:spacing w:after="160" w:line="259" w:lineRule="auto"/>
        <w:ind w:left="562" w:right="562"/>
        <w:rPr>
          <w:rFonts w:eastAsia="Calibri" w:cs="Arial"/>
          <w:sz w:val="18"/>
          <w:szCs w:val="22"/>
        </w:rPr>
      </w:pPr>
      <w:r>
        <w:rPr>
          <w:rFonts w:eastAsia="Calibri" w:cs="Arial"/>
          <w:sz w:val="18"/>
          <w:szCs w:val="22"/>
        </w:rPr>
        <w:t>“</w:t>
      </w:r>
      <w:r w:rsidR="00070367" w:rsidRPr="00070367">
        <w:rPr>
          <w:rFonts w:eastAsia="Calibri" w:cs="Arial"/>
          <w:sz w:val="18"/>
          <w:szCs w:val="22"/>
        </w:rPr>
        <w:t xml:space="preserve">Table 6, page 11: </w:t>
      </w:r>
      <w:r w:rsidR="00070367" w:rsidRPr="00070367">
        <w:rPr>
          <w:rFonts w:eastAsia="Calibri" w:cs="Arial"/>
          <w:b/>
          <w:sz w:val="18"/>
          <w:szCs w:val="22"/>
        </w:rPr>
        <w:t>predominantly</w:t>
      </w:r>
      <w:r>
        <w:rPr>
          <w:rFonts w:eastAsia="Calibri" w:cs="Arial"/>
          <w:b/>
          <w:sz w:val="18"/>
          <w:szCs w:val="22"/>
        </w:rPr>
        <w:t xml:space="preserve"> derived from ‘</w:t>
      </w:r>
      <w:r w:rsidR="00070367" w:rsidRPr="00070367">
        <w:rPr>
          <w:rFonts w:eastAsia="Calibri" w:cs="Arial"/>
          <w:b/>
          <w:sz w:val="18"/>
          <w:szCs w:val="22"/>
        </w:rPr>
        <w:t>Z-1</w:t>
      </w:r>
      <w:r>
        <w:rPr>
          <w:rFonts w:eastAsia="Calibri" w:cs="Arial"/>
          <w:b/>
          <w:sz w:val="18"/>
          <w:szCs w:val="22"/>
        </w:rPr>
        <w:t>’</w:t>
      </w:r>
      <w:r w:rsidR="00070367" w:rsidRPr="00070367">
        <w:rPr>
          <w:rFonts w:eastAsia="Calibri" w:cs="Arial"/>
          <w:b/>
          <w:sz w:val="18"/>
          <w:szCs w:val="22"/>
        </w:rPr>
        <w:t xml:space="preserve">, </w:t>
      </w:r>
      <w:r>
        <w:rPr>
          <w:rFonts w:eastAsia="Calibri" w:cs="Arial"/>
          <w:sz w:val="18"/>
          <w:szCs w:val="22"/>
        </w:rPr>
        <w:t>not from ‘A’</w:t>
      </w:r>
      <w:r w:rsidR="00070367" w:rsidRPr="00070367">
        <w:rPr>
          <w:rFonts w:eastAsia="Calibri" w:cs="Arial"/>
          <w:sz w:val="18"/>
          <w:szCs w:val="22"/>
        </w:rPr>
        <w:t xml:space="preserve">. </w:t>
      </w:r>
    </w:p>
    <w:p w:rsidR="00070367" w:rsidRPr="00070367" w:rsidRDefault="00A74DD3" w:rsidP="00070367">
      <w:pPr>
        <w:spacing w:after="160" w:line="259" w:lineRule="auto"/>
        <w:ind w:left="562" w:right="562"/>
        <w:rPr>
          <w:rFonts w:eastAsia="Calibri" w:cs="Arial"/>
          <w:sz w:val="18"/>
          <w:szCs w:val="22"/>
        </w:rPr>
      </w:pPr>
      <w:r>
        <w:rPr>
          <w:rFonts w:eastAsia="Calibri" w:cs="Arial"/>
          <w:sz w:val="18"/>
          <w:szCs w:val="22"/>
        </w:rPr>
        <w:t>“</w:t>
      </w:r>
      <w:r w:rsidR="00070367" w:rsidRPr="00070367">
        <w:rPr>
          <w:rFonts w:eastAsia="Calibri" w:cs="Arial"/>
          <w:sz w:val="18"/>
          <w:szCs w:val="22"/>
        </w:rPr>
        <w:t xml:space="preserve">Table 3, page 12: </w:t>
      </w:r>
      <w:r w:rsidR="00070367" w:rsidRPr="00070367">
        <w:rPr>
          <w:rFonts w:eastAsia="Calibri" w:cs="Arial"/>
          <w:b/>
          <w:sz w:val="18"/>
          <w:szCs w:val="22"/>
        </w:rPr>
        <w:t>predominantly</w:t>
      </w:r>
      <w:r>
        <w:rPr>
          <w:rFonts w:eastAsia="Calibri" w:cs="Arial"/>
          <w:b/>
          <w:sz w:val="18"/>
          <w:szCs w:val="22"/>
        </w:rPr>
        <w:t xml:space="preserve"> derived from ‘B’</w:t>
      </w:r>
      <w:r w:rsidR="00070367" w:rsidRPr="00070367">
        <w:rPr>
          <w:rFonts w:eastAsia="Calibri" w:cs="Arial"/>
          <w:sz w:val="18"/>
          <w:szCs w:val="22"/>
        </w:rPr>
        <w:t xml:space="preserve">, </w:t>
      </w:r>
      <w:r>
        <w:rPr>
          <w:rFonts w:eastAsia="Calibri" w:cs="Arial"/>
          <w:sz w:val="18"/>
          <w:szCs w:val="22"/>
        </w:rPr>
        <w:t>not from ‘A’</w:t>
      </w:r>
      <w:r w:rsidR="00070367" w:rsidRPr="00070367">
        <w:rPr>
          <w:rFonts w:eastAsia="Calibri" w:cs="Arial"/>
          <w:sz w:val="18"/>
          <w:szCs w:val="22"/>
        </w:rPr>
        <w:t>.</w:t>
      </w:r>
    </w:p>
    <w:p w:rsidR="00070367" w:rsidRPr="00070367" w:rsidRDefault="00A74DD3" w:rsidP="00070367">
      <w:pPr>
        <w:spacing w:after="160" w:line="259" w:lineRule="auto"/>
        <w:ind w:left="562" w:right="562"/>
        <w:rPr>
          <w:rFonts w:eastAsia="Calibri" w:cs="Arial"/>
          <w:sz w:val="18"/>
          <w:szCs w:val="22"/>
        </w:rPr>
      </w:pPr>
      <w:r>
        <w:rPr>
          <w:rFonts w:eastAsia="Calibri" w:cs="Arial"/>
          <w:sz w:val="18"/>
          <w:szCs w:val="22"/>
        </w:rPr>
        <w:t>“</w:t>
      </w:r>
      <w:r w:rsidR="00070367" w:rsidRPr="00070367">
        <w:rPr>
          <w:rFonts w:eastAsia="Calibri" w:cs="Arial"/>
          <w:sz w:val="18"/>
          <w:szCs w:val="22"/>
        </w:rPr>
        <w:t xml:space="preserve">Table 6, page 12: </w:t>
      </w:r>
      <w:r w:rsidR="00070367" w:rsidRPr="00070367">
        <w:rPr>
          <w:rFonts w:eastAsia="Calibri" w:cs="Arial"/>
          <w:b/>
          <w:sz w:val="18"/>
          <w:szCs w:val="22"/>
        </w:rPr>
        <w:t>predominantly</w:t>
      </w:r>
      <w:r>
        <w:rPr>
          <w:rFonts w:eastAsia="Calibri" w:cs="Arial"/>
          <w:b/>
          <w:sz w:val="18"/>
          <w:szCs w:val="22"/>
        </w:rPr>
        <w:t xml:space="preserve"> derived from ‘</w:t>
      </w:r>
      <w:r w:rsidR="00070367" w:rsidRPr="00070367">
        <w:rPr>
          <w:rFonts w:eastAsia="Calibri" w:cs="Arial"/>
          <w:b/>
          <w:sz w:val="18"/>
          <w:szCs w:val="22"/>
        </w:rPr>
        <w:t>Z-1</w:t>
      </w:r>
      <w:r>
        <w:rPr>
          <w:rFonts w:eastAsia="Calibri" w:cs="Arial"/>
          <w:b/>
          <w:sz w:val="18"/>
          <w:szCs w:val="22"/>
        </w:rPr>
        <w:t>’</w:t>
      </w:r>
      <w:r w:rsidR="00070367" w:rsidRPr="00070367">
        <w:rPr>
          <w:rFonts w:eastAsia="Calibri" w:cs="Arial"/>
          <w:b/>
          <w:sz w:val="18"/>
          <w:szCs w:val="22"/>
        </w:rPr>
        <w:t xml:space="preserve">, </w:t>
      </w:r>
      <w:r>
        <w:rPr>
          <w:rFonts w:eastAsia="Calibri" w:cs="Arial"/>
          <w:sz w:val="18"/>
          <w:szCs w:val="22"/>
        </w:rPr>
        <w:t>not from ‘A’</w:t>
      </w:r>
      <w:r w:rsidR="00070367" w:rsidRPr="00070367">
        <w:rPr>
          <w:rFonts w:eastAsia="Calibri" w:cs="Arial"/>
          <w:sz w:val="18"/>
          <w:szCs w:val="22"/>
        </w:rPr>
        <w:t xml:space="preserve">. </w:t>
      </w:r>
    </w:p>
    <w:p w:rsidR="00070367" w:rsidRPr="00070367" w:rsidRDefault="00A74DD3" w:rsidP="00070367">
      <w:pPr>
        <w:spacing w:after="160" w:line="259" w:lineRule="auto"/>
        <w:ind w:left="562" w:right="562"/>
        <w:rPr>
          <w:rFonts w:eastAsia="Calibri" w:cs="Arial"/>
          <w:sz w:val="18"/>
          <w:szCs w:val="22"/>
        </w:rPr>
      </w:pPr>
      <w:r>
        <w:rPr>
          <w:rFonts w:eastAsia="Calibri" w:cs="Arial"/>
          <w:sz w:val="18"/>
          <w:szCs w:val="22"/>
        </w:rPr>
        <w:t>“</w:t>
      </w:r>
      <w:r w:rsidR="00070367" w:rsidRPr="00070367">
        <w:rPr>
          <w:rFonts w:eastAsia="Calibri" w:cs="Arial"/>
          <w:sz w:val="18"/>
          <w:szCs w:val="22"/>
        </w:rPr>
        <w:t xml:space="preserve">Table 3, page 13: </w:t>
      </w:r>
      <w:r w:rsidR="00070367" w:rsidRPr="00070367">
        <w:rPr>
          <w:rFonts w:eastAsia="Calibri" w:cs="Arial"/>
          <w:b/>
          <w:sz w:val="18"/>
          <w:szCs w:val="22"/>
        </w:rPr>
        <w:t>predominantly</w:t>
      </w:r>
      <w:r>
        <w:rPr>
          <w:rFonts w:eastAsia="Calibri" w:cs="Arial"/>
          <w:b/>
          <w:sz w:val="18"/>
          <w:szCs w:val="22"/>
        </w:rPr>
        <w:t xml:space="preserve"> derived from ‘B’</w:t>
      </w:r>
      <w:r w:rsidR="00070367" w:rsidRPr="00070367">
        <w:rPr>
          <w:rFonts w:eastAsia="Calibri" w:cs="Arial"/>
          <w:sz w:val="18"/>
          <w:szCs w:val="22"/>
        </w:rPr>
        <w:t>, not from</w:t>
      </w:r>
      <w:r>
        <w:rPr>
          <w:rFonts w:eastAsia="Calibri" w:cs="Arial"/>
          <w:sz w:val="18"/>
          <w:szCs w:val="22"/>
        </w:rPr>
        <w:t xml:space="preserve"> ‘A’</w:t>
      </w:r>
      <w:r w:rsidR="00070367" w:rsidRPr="00070367">
        <w:rPr>
          <w:rFonts w:eastAsia="Calibri" w:cs="Arial"/>
          <w:sz w:val="18"/>
          <w:szCs w:val="22"/>
        </w:rPr>
        <w:t>.</w:t>
      </w:r>
    </w:p>
    <w:p w:rsidR="00070367" w:rsidRPr="00070367" w:rsidRDefault="00A74DD3" w:rsidP="00070367">
      <w:pPr>
        <w:spacing w:after="160" w:line="259" w:lineRule="auto"/>
        <w:ind w:left="562" w:right="562"/>
        <w:rPr>
          <w:rFonts w:eastAsia="Calibri" w:cs="Arial"/>
          <w:sz w:val="18"/>
          <w:szCs w:val="22"/>
        </w:rPr>
      </w:pPr>
      <w:r>
        <w:rPr>
          <w:rFonts w:eastAsia="Calibri" w:cs="Arial"/>
          <w:sz w:val="18"/>
          <w:szCs w:val="22"/>
        </w:rPr>
        <w:t>“</w:t>
      </w:r>
      <w:r w:rsidR="00070367" w:rsidRPr="00070367">
        <w:rPr>
          <w:rFonts w:eastAsia="Calibri" w:cs="Arial"/>
          <w:sz w:val="18"/>
          <w:szCs w:val="22"/>
        </w:rPr>
        <w:t xml:space="preserve">Table 6, page 13: </w:t>
      </w:r>
      <w:r w:rsidR="00070367" w:rsidRPr="00070367">
        <w:rPr>
          <w:rFonts w:eastAsia="Calibri" w:cs="Arial"/>
          <w:b/>
          <w:sz w:val="18"/>
          <w:szCs w:val="22"/>
        </w:rPr>
        <w:t>predominantly</w:t>
      </w:r>
      <w:r>
        <w:rPr>
          <w:rFonts w:eastAsia="Calibri" w:cs="Arial"/>
          <w:b/>
          <w:sz w:val="18"/>
          <w:szCs w:val="22"/>
        </w:rPr>
        <w:t xml:space="preserve"> derived from ‘</w:t>
      </w:r>
      <w:r w:rsidR="00070367" w:rsidRPr="00070367">
        <w:rPr>
          <w:rFonts w:eastAsia="Calibri" w:cs="Arial"/>
          <w:b/>
          <w:sz w:val="18"/>
          <w:szCs w:val="22"/>
        </w:rPr>
        <w:t>Z-1</w:t>
      </w:r>
      <w:r>
        <w:rPr>
          <w:rFonts w:eastAsia="Calibri" w:cs="Arial"/>
          <w:b/>
          <w:sz w:val="18"/>
          <w:szCs w:val="22"/>
        </w:rPr>
        <w:t>’</w:t>
      </w:r>
      <w:r w:rsidR="00070367" w:rsidRPr="00070367">
        <w:rPr>
          <w:rFonts w:eastAsia="Calibri" w:cs="Arial"/>
          <w:b/>
          <w:sz w:val="18"/>
          <w:szCs w:val="22"/>
        </w:rPr>
        <w:t xml:space="preserve">, </w:t>
      </w:r>
      <w:r>
        <w:rPr>
          <w:rFonts w:eastAsia="Calibri" w:cs="Arial"/>
          <w:sz w:val="18"/>
          <w:szCs w:val="22"/>
        </w:rPr>
        <w:t>not from ‘A’.”</w:t>
      </w:r>
    </w:p>
    <w:p w:rsidR="00CE0CA9" w:rsidRDefault="00CE0CA9" w:rsidP="00A74DD3">
      <w:pPr>
        <w:jc w:val="right"/>
      </w:pPr>
    </w:p>
    <w:p w:rsidR="001F256A" w:rsidRDefault="00070367" w:rsidP="00A74DD3">
      <w:pPr>
        <w:jc w:val="right"/>
        <w:rPr>
          <w:snapToGrid w:val="0"/>
        </w:rPr>
      </w:pPr>
      <w:bookmarkStart w:id="12" w:name="_GoBack"/>
      <w:bookmarkEnd w:id="12"/>
      <w:r>
        <w:t>[Appendix IV</w:t>
      </w:r>
      <w:r w:rsidRPr="00000E8E">
        <w:t xml:space="preserve"> follows]</w:t>
      </w:r>
      <w:r w:rsidR="00A74DD3">
        <w:t xml:space="preserve"> </w:t>
      </w:r>
    </w:p>
    <w:p w:rsidR="001F256A" w:rsidRDefault="001F256A" w:rsidP="00AC3BD9">
      <w:pPr>
        <w:jc w:val="center"/>
        <w:rPr>
          <w:snapToGrid w:val="0"/>
        </w:rPr>
        <w:sectPr w:rsidR="001F256A" w:rsidSect="00993BDA">
          <w:headerReference w:type="first" r:id="rId15"/>
          <w:pgSz w:w="11907" w:h="16840" w:code="9"/>
          <w:pgMar w:top="510" w:right="1134" w:bottom="1134" w:left="1134" w:header="510" w:footer="680" w:gutter="0"/>
          <w:pgNumType w:start="1"/>
          <w:cols w:space="720"/>
          <w:titlePg/>
        </w:sectPr>
      </w:pPr>
    </w:p>
    <w:p w:rsidR="00000E8E" w:rsidRDefault="00C114B6" w:rsidP="00AC3BD9">
      <w:pPr>
        <w:jc w:val="center"/>
        <w:rPr>
          <w:snapToGrid w:val="0"/>
        </w:rPr>
      </w:pPr>
      <w:r w:rsidRPr="00C114B6">
        <w:rPr>
          <w:snapToGrid w:val="0"/>
        </w:rPr>
        <w:lastRenderedPageBreak/>
        <w:t xml:space="preserve">ASSOCIATION FOR PLANT BREEDING FOR THE BENEFIT OF SOCIETY </w:t>
      </w:r>
      <w:r>
        <w:rPr>
          <w:snapToGrid w:val="0"/>
        </w:rPr>
        <w:t>(</w:t>
      </w:r>
      <w:r w:rsidR="00000E8E" w:rsidRPr="00993BDA">
        <w:rPr>
          <w:snapToGrid w:val="0"/>
        </w:rPr>
        <w:t>APBREBES</w:t>
      </w:r>
      <w:r>
        <w:rPr>
          <w:snapToGrid w:val="0"/>
        </w:rPr>
        <w:t>)</w:t>
      </w:r>
    </w:p>
    <w:p w:rsidR="00000E8E" w:rsidRDefault="00000E8E" w:rsidP="00AC3BD9">
      <w:pPr>
        <w:jc w:val="center"/>
        <w:rPr>
          <w:highlight w:val="yellow"/>
        </w:rPr>
      </w:pPr>
    </w:p>
    <w:p w:rsidR="00000E8E" w:rsidRPr="00AC3BD9" w:rsidRDefault="00000E8E" w:rsidP="00AC3BD9">
      <w:pPr>
        <w:jc w:val="center"/>
        <w:rPr>
          <w:highlight w:val="yellow"/>
        </w:rPr>
      </w:pPr>
    </w:p>
    <w:p w:rsidR="00993BDA" w:rsidRPr="009E61BF" w:rsidRDefault="00993BDA" w:rsidP="00993BDA">
      <w:pPr>
        <w:shd w:val="clear" w:color="auto" w:fill="FFFFFF" w:themeFill="background1"/>
        <w:rPr>
          <w:snapToGrid w:val="0"/>
        </w:rPr>
      </w:pPr>
      <w:r w:rsidRPr="00993BDA">
        <w:rPr>
          <w:snapToGrid w:val="0"/>
        </w:rPr>
        <w:t>APBREBES</w:t>
      </w:r>
      <w:r w:rsidRPr="00EA766A">
        <w:rPr>
          <w:snapToGrid w:val="0"/>
        </w:rPr>
        <w:t xml:space="preserve"> </w:t>
      </w:r>
      <w:r w:rsidRPr="009E61BF">
        <w:rPr>
          <w:snapToGrid w:val="0"/>
        </w:rPr>
        <w:t>provided the following comments in reply to UPOV Circular E</w:t>
      </w:r>
      <w:r w:rsidRPr="009E61BF">
        <w:rPr>
          <w:snapToGrid w:val="0"/>
        </w:rPr>
        <w:noBreakHyphen/>
        <w:t>21/</w:t>
      </w:r>
      <w:r w:rsidR="00000E8E">
        <w:rPr>
          <w:snapToGrid w:val="0"/>
        </w:rPr>
        <w:t>110</w:t>
      </w:r>
      <w:r w:rsidRPr="009E61BF">
        <w:rPr>
          <w:snapToGrid w:val="0"/>
        </w:rPr>
        <w:t xml:space="preserve"> of </w:t>
      </w:r>
      <w:r w:rsidR="00000E8E">
        <w:rPr>
          <w:snapToGrid w:val="0"/>
        </w:rPr>
        <w:t>July 21</w:t>
      </w:r>
      <w:r w:rsidRPr="009E61BF">
        <w:rPr>
          <w:snapToGrid w:val="0"/>
        </w:rPr>
        <w:t>, 2021</w:t>
      </w:r>
      <w:r>
        <w:rPr>
          <w:snapToGrid w:val="0"/>
        </w:rPr>
        <w:t>:</w:t>
      </w:r>
    </w:p>
    <w:p w:rsidR="00993BDA" w:rsidRPr="00AC3BD9" w:rsidRDefault="00993BDA" w:rsidP="00AC3BD9"/>
    <w:p w:rsidR="00993BDA" w:rsidRPr="00993BDA" w:rsidRDefault="00993BDA" w:rsidP="00AC3BD9">
      <w:pPr>
        <w:widowControl w:val="0"/>
        <w:autoSpaceDE w:val="0"/>
        <w:autoSpaceDN w:val="0"/>
        <w:ind w:left="562" w:right="562"/>
        <w:rPr>
          <w:rFonts w:eastAsia="Calibri" w:cs="Arial"/>
          <w:b/>
          <w:sz w:val="18"/>
          <w:lang w:eastAsia="de-CH" w:bidi="de-CH"/>
        </w:rPr>
      </w:pPr>
      <w:r>
        <w:rPr>
          <w:rFonts w:eastAsia="Calibri" w:cs="Arial"/>
          <w:b/>
          <w:sz w:val="18"/>
          <w:lang w:eastAsia="de-CH" w:bidi="de-CH"/>
        </w:rPr>
        <w:t>“</w:t>
      </w:r>
      <w:r w:rsidRPr="00993BDA">
        <w:rPr>
          <w:rFonts w:eastAsia="Calibri" w:cs="Arial"/>
          <w:b/>
          <w:sz w:val="18"/>
          <w:lang w:eastAsia="de-CH" w:bidi="de-CH"/>
        </w:rPr>
        <w:t xml:space="preserve">Comment concerning the Section III: </w:t>
      </w:r>
      <w:r w:rsidR="00F571A8">
        <w:rPr>
          <w:rFonts w:eastAsia="Calibri" w:cs="Arial"/>
          <w:b/>
          <w:sz w:val="18"/>
          <w:lang w:eastAsia="de-CH" w:bidi="de-CH"/>
        </w:rPr>
        <w:t xml:space="preserve"> </w:t>
      </w:r>
      <w:r w:rsidRPr="00993BDA">
        <w:rPr>
          <w:rFonts w:eastAsia="Calibri" w:cs="Arial"/>
          <w:b/>
          <w:sz w:val="18"/>
          <w:lang w:eastAsia="de-CH" w:bidi="de-CH"/>
        </w:rPr>
        <w:t xml:space="preserve">OPTIONS FOR THE ENFORCEMENT OF BREEDERS’ RIGHTS IN RELATION TO ESSENTIALLY DERIVED VARIETIES and Section II: </w:t>
      </w:r>
      <w:r w:rsidR="00F571A8">
        <w:rPr>
          <w:rFonts w:eastAsia="Calibri" w:cs="Arial"/>
          <w:b/>
          <w:sz w:val="18"/>
          <w:lang w:eastAsia="de-CH" w:bidi="de-CH"/>
        </w:rPr>
        <w:t xml:space="preserve"> </w:t>
      </w:r>
      <w:r w:rsidRPr="00993BDA">
        <w:rPr>
          <w:rFonts w:eastAsia="Calibri" w:cs="Arial"/>
          <w:b/>
          <w:sz w:val="18"/>
          <w:lang w:eastAsia="de-CH" w:bidi="de-CH"/>
        </w:rPr>
        <w:t>ASSESSMENT OF ESSENTIALLY DERIVED VARIETIES</w:t>
      </w:r>
    </w:p>
    <w:p w:rsidR="00993BDA" w:rsidRPr="00993BDA" w:rsidRDefault="00993BDA" w:rsidP="00993BDA">
      <w:pPr>
        <w:widowControl w:val="0"/>
        <w:autoSpaceDE w:val="0"/>
        <w:autoSpaceDN w:val="0"/>
        <w:ind w:left="562" w:right="562"/>
        <w:rPr>
          <w:rFonts w:eastAsia="Calibri" w:cs="Arial"/>
          <w:b/>
          <w:sz w:val="18"/>
          <w:lang w:eastAsia="de-CH" w:bidi="de-CH"/>
        </w:rPr>
      </w:pPr>
    </w:p>
    <w:p w:rsidR="00993BDA" w:rsidRPr="00993BDA" w:rsidRDefault="00993BDA" w:rsidP="00993BDA">
      <w:pPr>
        <w:widowControl w:val="0"/>
        <w:autoSpaceDE w:val="0"/>
        <w:autoSpaceDN w:val="0"/>
        <w:spacing w:before="3"/>
        <w:ind w:left="562" w:right="562"/>
        <w:rPr>
          <w:rFonts w:eastAsia="Calibri" w:cs="Arial"/>
          <w:b/>
          <w:sz w:val="18"/>
          <w:lang w:eastAsia="de-CH" w:bidi="de-CH"/>
        </w:rPr>
      </w:pPr>
    </w:p>
    <w:p w:rsidR="00993BDA" w:rsidRPr="00993BDA" w:rsidRDefault="00993BDA" w:rsidP="00993BDA">
      <w:pPr>
        <w:widowControl w:val="0"/>
        <w:autoSpaceDE w:val="0"/>
        <w:autoSpaceDN w:val="0"/>
        <w:spacing w:before="1"/>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 xml:space="preserve">A new section III «Options for the enforcement of breeders’ rights in relation to essentially derived varieties» was inserted in the draft «Explanatory Notes on Essentially Derived Varieties under the 1991 Act of the UPOV Convention» and provides options for the titleholders for the enforcement of their </w:t>
      </w:r>
      <w:proofErr w:type="gramStart"/>
      <w:r w:rsidRPr="00993BDA">
        <w:rPr>
          <w:rFonts w:eastAsia="Calibri" w:cs="Arial"/>
          <w:sz w:val="18"/>
          <w:lang w:eastAsia="de-CH" w:bidi="de-CH"/>
        </w:rPr>
        <w:t>breeders</w:t>
      </w:r>
      <w:proofErr w:type="gramEnd"/>
      <w:r w:rsidRPr="00993BDA">
        <w:rPr>
          <w:rFonts w:eastAsia="Calibri" w:cs="Arial"/>
          <w:sz w:val="18"/>
          <w:lang w:eastAsia="de-CH" w:bidi="de-CH"/>
        </w:rPr>
        <w:t xml:space="preserve"> rights. This is not the task of explanatory notes (EXN) of </w:t>
      </w:r>
      <w:proofErr w:type="gramStart"/>
      <w:r w:rsidRPr="00993BDA">
        <w:rPr>
          <w:rFonts w:eastAsia="Calibri" w:cs="Arial"/>
          <w:sz w:val="18"/>
          <w:lang w:eastAsia="de-CH" w:bidi="de-CH"/>
        </w:rPr>
        <w:t>UPOV which</w:t>
      </w:r>
      <w:proofErr w:type="gramEnd"/>
      <w:r w:rsidRPr="00993BDA">
        <w:rPr>
          <w:rFonts w:eastAsia="Calibri" w:cs="Arial"/>
          <w:sz w:val="18"/>
          <w:lang w:eastAsia="de-CH" w:bidi="de-CH"/>
        </w:rPr>
        <w:t xml:space="preserve"> should give guidance to member states to implement the Convention.</w:t>
      </w:r>
    </w:p>
    <w:p w:rsidR="00993BDA" w:rsidRPr="00993BDA" w:rsidRDefault="00993BDA" w:rsidP="00993BDA">
      <w:pPr>
        <w:widowControl w:val="0"/>
        <w:autoSpaceDE w:val="0"/>
        <w:autoSpaceDN w:val="0"/>
        <w:spacing w:before="6"/>
        <w:ind w:left="562" w:right="562"/>
        <w:rPr>
          <w:rFonts w:eastAsia="Calibri" w:cs="Arial"/>
          <w:sz w:val="18"/>
          <w:lang w:eastAsia="de-CH" w:bidi="de-CH"/>
        </w:rPr>
      </w:pPr>
    </w:p>
    <w:p w:rsidR="00993BDA" w:rsidRPr="00993BDA" w:rsidRDefault="00993BDA" w:rsidP="00993BDA">
      <w:pPr>
        <w:widowControl w:val="0"/>
        <w:autoSpaceDE w:val="0"/>
        <w:autoSpaceDN w:val="0"/>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 xml:space="preserve">The only place where enforcement is mentioned in the 1991 Act </w:t>
      </w:r>
      <w:proofErr w:type="gramStart"/>
      <w:r w:rsidRPr="00993BDA">
        <w:rPr>
          <w:rFonts w:eastAsia="Calibri" w:cs="Arial"/>
          <w:sz w:val="18"/>
          <w:lang w:eastAsia="de-CH" w:bidi="de-CH"/>
        </w:rPr>
        <w:t>is :</w:t>
      </w:r>
      <w:proofErr w:type="gramEnd"/>
    </w:p>
    <w:p w:rsidR="00993BDA" w:rsidRPr="00993BDA" w:rsidRDefault="00993BDA" w:rsidP="00993BDA">
      <w:pPr>
        <w:widowControl w:val="0"/>
        <w:autoSpaceDE w:val="0"/>
        <w:autoSpaceDN w:val="0"/>
        <w:spacing w:before="162"/>
        <w:ind w:left="562" w:right="562"/>
        <w:rPr>
          <w:rFonts w:eastAsia="Calibri" w:cs="Arial"/>
          <w:sz w:val="18"/>
          <w:lang w:eastAsia="de-CH" w:bidi="de-CH"/>
        </w:rPr>
      </w:pPr>
      <w:r>
        <w:rPr>
          <w:rFonts w:eastAsia="Calibri" w:cs="Arial"/>
          <w:i/>
          <w:sz w:val="18"/>
          <w:lang w:eastAsia="de-CH" w:bidi="de-CH"/>
        </w:rPr>
        <w:t>“</w:t>
      </w:r>
      <w:r w:rsidRPr="00993BDA">
        <w:rPr>
          <w:rFonts w:eastAsia="Calibri" w:cs="Arial"/>
          <w:i/>
          <w:sz w:val="18"/>
          <w:lang w:eastAsia="de-CH" w:bidi="de-CH"/>
        </w:rPr>
        <w:t>Article</w:t>
      </w:r>
      <w:r w:rsidRPr="00993BDA">
        <w:rPr>
          <w:rFonts w:eastAsia="Calibri" w:cs="Arial"/>
          <w:i/>
          <w:spacing w:val="-2"/>
          <w:sz w:val="18"/>
          <w:lang w:eastAsia="de-CH" w:bidi="de-CH"/>
        </w:rPr>
        <w:t xml:space="preserve"> </w:t>
      </w:r>
      <w:r w:rsidRPr="00993BDA">
        <w:rPr>
          <w:rFonts w:eastAsia="Calibri" w:cs="Arial"/>
          <w:i/>
          <w:sz w:val="18"/>
          <w:lang w:eastAsia="de-CH" w:bidi="de-CH"/>
        </w:rPr>
        <w:t>30</w:t>
      </w:r>
      <w:r w:rsidRPr="00993BDA">
        <w:rPr>
          <w:rFonts w:eastAsia="Calibri" w:cs="Arial"/>
          <w:i/>
          <w:spacing w:val="-3"/>
          <w:sz w:val="18"/>
          <w:lang w:eastAsia="de-CH" w:bidi="de-CH"/>
        </w:rPr>
        <w:t xml:space="preserve"> </w:t>
      </w:r>
      <w:r w:rsidRPr="00993BDA">
        <w:rPr>
          <w:rFonts w:eastAsia="Calibri" w:cs="Arial"/>
          <w:i/>
          <w:sz w:val="18"/>
          <w:lang w:eastAsia="de-CH" w:bidi="de-CH"/>
        </w:rPr>
        <w:t>Implementation</w:t>
      </w:r>
      <w:r w:rsidRPr="00993BDA">
        <w:rPr>
          <w:rFonts w:eastAsia="Calibri" w:cs="Arial"/>
          <w:i/>
          <w:spacing w:val="-3"/>
          <w:sz w:val="18"/>
          <w:lang w:eastAsia="de-CH" w:bidi="de-CH"/>
        </w:rPr>
        <w:t xml:space="preserve"> </w:t>
      </w:r>
      <w:r w:rsidRPr="00993BDA">
        <w:rPr>
          <w:rFonts w:eastAsia="Calibri" w:cs="Arial"/>
          <w:i/>
          <w:sz w:val="18"/>
          <w:lang w:eastAsia="de-CH" w:bidi="de-CH"/>
        </w:rPr>
        <w:t>of</w:t>
      </w:r>
      <w:r w:rsidRPr="00993BDA">
        <w:rPr>
          <w:rFonts w:eastAsia="Calibri" w:cs="Arial"/>
          <w:i/>
          <w:spacing w:val="-4"/>
          <w:sz w:val="18"/>
          <w:lang w:eastAsia="de-CH" w:bidi="de-CH"/>
        </w:rPr>
        <w:t xml:space="preserve"> </w:t>
      </w:r>
      <w:r w:rsidRPr="00993BDA">
        <w:rPr>
          <w:rFonts w:eastAsia="Calibri" w:cs="Arial"/>
          <w:i/>
          <w:sz w:val="18"/>
          <w:lang w:eastAsia="de-CH" w:bidi="de-CH"/>
        </w:rPr>
        <w:t>the</w:t>
      </w:r>
      <w:r w:rsidRPr="00993BDA">
        <w:rPr>
          <w:rFonts w:eastAsia="Calibri" w:cs="Arial"/>
          <w:i/>
          <w:spacing w:val="-3"/>
          <w:sz w:val="18"/>
          <w:lang w:eastAsia="de-CH" w:bidi="de-CH"/>
        </w:rPr>
        <w:t xml:space="preserve"> </w:t>
      </w:r>
      <w:r w:rsidRPr="00993BDA">
        <w:rPr>
          <w:rFonts w:eastAsia="Calibri" w:cs="Arial"/>
          <w:i/>
          <w:sz w:val="18"/>
          <w:lang w:eastAsia="de-CH" w:bidi="de-CH"/>
        </w:rPr>
        <w:t>Convention</w:t>
      </w:r>
      <w:r w:rsidRPr="00993BDA">
        <w:rPr>
          <w:rFonts w:eastAsia="Calibri" w:cs="Arial"/>
          <w:i/>
          <w:spacing w:val="-3"/>
          <w:sz w:val="18"/>
          <w:lang w:eastAsia="de-CH" w:bidi="de-CH"/>
        </w:rPr>
        <w:t xml:space="preserve"> </w:t>
      </w:r>
      <w:r w:rsidRPr="00993BDA">
        <w:rPr>
          <w:rFonts w:eastAsia="Calibri" w:cs="Arial"/>
          <w:i/>
          <w:sz w:val="18"/>
          <w:lang w:eastAsia="de-CH" w:bidi="de-CH"/>
        </w:rPr>
        <w:t>(1)</w:t>
      </w:r>
      <w:r w:rsidRPr="00993BDA">
        <w:rPr>
          <w:rFonts w:eastAsia="Calibri" w:cs="Arial"/>
          <w:i/>
          <w:spacing w:val="-3"/>
          <w:sz w:val="18"/>
          <w:lang w:eastAsia="de-CH" w:bidi="de-CH"/>
        </w:rPr>
        <w:t xml:space="preserve"> </w:t>
      </w:r>
      <w:r w:rsidRPr="00993BDA">
        <w:rPr>
          <w:rFonts w:eastAsia="Calibri" w:cs="Arial"/>
          <w:i/>
          <w:sz w:val="18"/>
          <w:lang w:eastAsia="de-CH" w:bidi="de-CH"/>
        </w:rPr>
        <w:t>[Measures</w:t>
      </w:r>
      <w:r w:rsidRPr="00993BDA">
        <w:rPr>
          <w:rFonts w:eastAsia="Calibri" w:cs="Arial"/>
          <w:i/>
          <w:spacing w:val="-2"/>
          <w:sz w:val="18"/>
          <w:lang w:eastAsia="de-CH" w:bidi="de-CH"/>
        </w:rPr>
        <w:t xml:space="preserve"> </w:t>
      </w:r>
      <w:r w:rsidRPr="00993BDA">
        <w:rPr>
          <w:rFonts w:eastAsia="Calibri" w:cs="Arial"/>
          <w:i/>
          <w:sz w:val="18"/>
          <w:lang w:eastAsia="de-CH" w:bidi="de-CH"/>
        </w:rPr>
        <w:t>of</w:t>
      </w:r>
      <w:r w:rsidRPr="00993BDA">
        <w:rPr>
          <w:rFonts w:eastAsia="Calibri" w:cs="Arial"/>
          <w:i/>
          <w:spacing w:val="-5"/>
          <w:sz w:val="18"/>
          <w:lang w:eastAsia="de-CH" w:bidi="de-CH"/>
        </w:rPr>
        <w:t xml:space="preserve"> </w:t>
      </w:r>
      <w:r w:rsidRPr="00993BDA">
        <w:rPr>
          <w:rFonts w:eastAsia="Calibri" w:cs="Arial"/>
          <w:i/>
          <w:sz w:val="18"/>
          <w:lang w:eastAsia="de-CH" w:bidi="de-CH"/>
        </w:rPr>
        <w:t>implementation]</w:t>
      </w:r>
      <w:r w:rsidRPr="00993BDA">
        <w:rPr>
          <w:rFonts w:eastAsia="Calibri" w:cs="Arial"/>
          <w:i/>
          <w:spacing w:val="-4"/>
          <w:sz w:val="18"/>
          <w:lang w:eastAsia="de-CH" w:bidi="de-CH"/>
        </w:rPr>
        <w:t xml:space="preserve"> </w:t>
      </w:r>
      <w:r w:rsidRPr="00993BDA">
        <w:rPr>
          <w:rFonts w:eastAsia="Calibri" w:cs="Arial"/>
          <w:i/>
          <w:sz w:val="18"/>
          <w:lang w:eastAsia="de-CH" w:bidi="de-CH"/>
        </w:rPr>
        <w:t>Each</w:t>
      </w:r>
      <w:r w:rsidRPr="00993BDA">
        <w:rPr>
          <w:rFonts w:eastAsia="Calibri" w:cs="Arial"/>
          <w:i/>
          <w:spacing w:val="-3"/>
          <w:sz w:val="18"/>
          <w:lang w:eastAsia="de-CH" w:bidi="de-CH"/>
        </w:rPr>
        <w:t xml:space="preserve"> </w:t>
      </w:r>
      <w:r w:rsidRPr="00993BDA">
        <w:rPr>
          <w:rFonts w:eastAsia="Calibri" w:cs="Arial"/>
          <w:i/>
          <w:sz w:val="18"/>
          <w:lang w:eastAsia="de-CH" w:bidi="de-CH"/>
        </w:rPr>
        <w:t>Contracting</w:t>
      </w:r>
      <w:r w:rsidRPr="00993BDA">
        <w:rPr>
          <w:rFonts w:eastAsia="Calibri" w:cs="Arial"/>
          <w:i/>
          <w:spacing w:val="-3"/>
          <w:sz w:val="18"/>
          <w:lang w:eastAsia="de-CH" w:bidi="de-CH"/>
        </w:rPr>
        <w:t xml:space="preserve"> </w:t>
      </w:r>
      <w:r w:rsidRPr="00993BDA">
        <w:rPr>
          <w:rFonts w:eastAsia="Calibri" w:cs="Arial"/>
          <w:i/>
          <w:sz w:val="18"/>
          <w:lang w:eastAsia="de-CH" w:bidi="de-CH"/>
        </w:rPr>
        <w:t>Party</w:t>
      </w:r>
      <w:r w:rsidRPr="00993BDA">
        <w:rPr>
          <w:rFonts w:eastAsia="Calibri" w:cs="Arial"/>
          <w:i/>
          <w:spacing w:val="-2"/>
          <w:sz w:val="18"/>
          <w:lang w:eastAsia="de-CH" w:bidi="de-CH"/>
        </w:rPr>
        <w:t xml:space="preserve"> </w:t>
      </w:r>
      <w:r w:rsidRPr="00993BDA">
        <w:rPr>
          <w:rFonts w:eastAsia="Calibri" w:cs="Arial"/>
          <w:i/>
          <w:sz w:val="18"/>
          <w:lang w:eastAsia="de-CH" w:bidi="de-CH"/>
        </w:rPr>
        <w:t>shall</w:t>
      </w:r>
      <w:r w:rsidRPr="00993BDA">
        <w:rPr>
          <w:rFonts w:eastAsia="Calibri" w:cs="Arial"/>
          <w:i/>
          <w:spacing w:val="-3"/>
          <w:sz w:val="18"/>
          <w:lang w:eastAsia="de-CH" w:bidi="de-CH"/>
        </w:rPr>
        <w:t xml:space="preserve"> </w:t>
      </w:r>
      <w:r w:rsidRPr="00993BDA">
        <w:rPr>
          <w:rFonts w:eastAsia="Calibri" w:cs="Arial"/>
          <w:i/>
          <w:sz w:val="18"/>
          <w:lang w:eastAsia="de-CH" w:bidi="de-CH"/>
        </w:rPr>
        <w:t>adopt</w:t>
      </w:r>
      <w:r w:rsidRPr="00993BDA">
        <w:rPr>
          <w:rFonts w:eastAsia="Calibri" w:cs="Arial"/>
          <w:i/>
          <w:spacing w:val="-3"/>
          <w:sz w:val="18"/>
          <w:lang w:eastAsia="de-CH" w:bidi="de-CH"/>
        </w:rPr>
        <w:t xml:space="preserve"> </w:t>
      </w:r>
      <w:r w:rsidRPr="00993BDA">
        <w:rPr>
          <w:rFonts w:eastAsia="Calibri" w:cs="Arial"/>
          <w:i/>
          <w:sz w:val="18"/>
          <w:lang w:eastAsia="de-CH" w:bidi="de-CH"/>
        </w:rPr>
        <w:t xml:space="preserve">all measures necessary for the implementation of this Convention; in particular, it shall: (i) provide for appropriate legal remedies for the effective enforcement of breeders’ rights; </w:t>
      </w:r>
      <w:r w:rsidRPr="00993BDA">
        <w:rPr>
          <w:rFonts w:eastAsia="Calibri" w:cs="Arial"/>
          <w:sz w:val="18"/>
          <w:lang w:eastAsia="de-CH" w:bidi="de-CH"/>
        </w:rPr>
        <w:t>(UPOV</w:t>
      </w:r>
      <w:r w:rsidRPr="00993BDA">
        <w:rPr>
          <w:rFonts w:eastAsia="Calibri" w:cs="Arial"/>
          <w:spacing w:val="-4"/>
          <w:sz w:val="18"/>
          <w:lang w:eastAsia="de-CH" w:bidi="de-CH"/>
        </w:rPr>
        <w:t xml:space="preserve"> </w:t>
      </w:r>
      <w:r w:rsidRPr="00993BDA">
        <w:rPr>
          <w:rFonts w:eastAsia="Calibri" w:cs="Arial"/>
          <w:sz w:val="18"/>
          <w:lang w:eastAsia="de-CH" w:bidi="de-CH"/>
        </w:rPr>
        <w:t>91)</w:t>
      </w:r>
    </w:p>
    <w:p w:rsidR="00993BDA" w:rsidRPr="00993BDA" w:rsidRDefault="00993BDA" w:rsidP="00993BDA">
      <w:pPr>
        <w:widowControl w:val="0"/>
        <w:autoSpaceDE w:val="0"/>
        <w:autoSpaceDN w:val="0"/>
        <w:spacing w:before="158" w:line="259" w:lineRule="auto"/>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There is an explanatory note on Art. 30</w:t>
      </w:r>
      <w:r>
        <w:rPr>
          <w:rFonts w:eastAsia="Calibri" w:cs="Arial"/>
          <w:sz w:val="18"/>
          <w:lang w:eastAsia="de-CH" w:bidi="de-CH"/>
        </w:rPr>
        <w:t>, which states that, ‘</w:t>
      </w:r>
      <w:r w:rsidRPr="00993BDA">
        <w:rPr>
          <w:rFonts w:eastAsia="Calibri" w:cs="Arial"/>
          <w:i/>
          <w:sz w:val="18"/>
          <w:lang w:eastAsia="de-CH" w:bidi="de-CH"/>
        </w:rPr>
        <w:t xml:space="preserve">while the UPOV Convention requires members of the Union to provide for appropriate legal remedies for the effective enforcement of breeders’ rights, </w:t>
      </w:r>
      <w:r w:rsidRPr="00993BDA">
        <w:rPr>
          <w:rFonts w:eastAsia="Calibri" w:cs="Arial"/>
          <w:i/>
          <w:sz w:val="18"/>
          <w:u w:val="single"/>
          <w:lang w:eastAsia="de-CH" w:bidi="de-CH"/>
        </w:rPr>
        <w:t>it is a matter for br</w:t>
      </w:r>
      <w:r>
        <w:rPr>
          <w:rFonts w:eastAsia="Calibri" w:cs="Arial"/>
          <w:i/>
          <w:sz w:val="18"/>
          <w:u w:val="single"/>
          <w:lang w:eastAsia="de-CH" w:bidi="de-CH"/>
        </w:rPr>
        <w:t>eeders to enforce their rights.’</w:t>
      </w:r>
      <w:r w:rsidRPr="00993BDA">
        <w:rPr>
          <w:rFonts w:eastAsia="Calibri" w:cs="Arial"/>
          <w:sz w:val="18"/>
          <w:lang w:eastAsia="de-CH" w:bidi="de-CH"/>
        </w:rPr>
        <w:t xml:space="preserve"> and further provides a non-exhaustive list of enforcement measures, which might be considered by members of the</w:t>
      </w:r>
      <w:r w:rsidRPr="00993BDA">
        <w:rPr>
          <w:rFonts w:eastAsia="Calibri" w:cs="Arial"/>
          <w:spacing w:val="-15"/>
          <w:sz w:val="18"/>
          <w:lang w:eastAsia="de-CH" w:bidi="de-CH"/>
        </w:rPr>
        <w:t xml:space="preserve"> </w:t>
      </w:r>
      <w:r w:rsidRPr="00993BDA">
        <w:rPr>
          <w:rFonts w:eastAsia="Calibri" w:cs="Arial"/>
          <w:sz w:val="18"/>
          <w:lang w:eastAsia="de-CH" w:bidi="de-CH"/>
        </w:rPr>
        <w:t>Union.</w:t>
      </w:r>
    </w:p>
    <w:p w:rsidR="00993BDA" w:rsidRPr="00993BDA" w:rsidRDefault="00993BDA" w:rsidP="00993BDA">
      <w:pPr>
        <w:widowControl w:val="0"/>
        <w:autoSpaceDE w:val="0"/>
        <w:autoSpaceDN w:val="0"/>
        <w:spacing w:before="160" w:line="259" w:lineRule="auto"/>
        <w:ind w:left="562" w:right="562"/>
        <w:rPr>
          <w:rFonts w:eastAsia="Calibri" w:cs="Arial"/>
          <w:b/>
          <w:sz w:val="18"/>
          <w:lang w:eastAsia="de-CH" w:bidi="de-CH"/>
        </w:rPr>
      </w:pPr>
      <w:r>
        <w:rPr>
          <w:rFonts w:eastAsia="Calibri" w:cs="Arial"/>
          <w:b/>
          <w:sz w:val="18"/>
          <w:lang w:eastAsia="de-CH" w:bidi="de-CH"/>
        </w:rPr>
        <w:t>“</w:t>
      </w:r>
      <w:r w:rsidRPr="00993BDA">
        <w:rPr>
          <w:rFonts w:eastAsia="Calibri" w:cs="Arial"/>
          <w:b/>
          <w:sz w:val="18"/>
          <w:lang w:eastAsia="de-CH" w:bidi="de-CH"/>
        </w:rPr>
        <w:t>How titleholders enforce their rights is not part of the UPOV Convention – and should therefore not be part of an explanatory note on EDVs.</w:t>
      </w:r>
    </w:p>
    <w:p w:rsidR="00993BDA" w:rsidRPr="00993BDA" w:rsidRDefault="00993BDA" w:rsidP="00993BDA">
      <w:pPr>
        <w:widowControl w:val="0"/>
        <w:autoSpaceDE w:val="0"/>
        <w:autoSpaceDN w:val="0"/>
        <w:spacing w:before="160" w:line="259" w:lineRule="auto"/>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 xml:space="preserve">The UPOV Convention is a treaty between States. The explanatory notes to the Convention </w:t>
      </w:r>
      <w:proofErr w:type="gramStart"/>
      <w:r w:rsidRPr="00993BDA">
        <w:rPr>
          <w:rFonts w:eastAsia="Calibri" w:cs="Arial"/>
          <w:sz w:val="18"/>
          <w:lang w:eastAsia="de-CH" w:bidi="de-CH"/>
        </w:rPr>
        <w:t>are generally not addressed</w:t>
      </w:r>
      <w:proofErr w:type="gramEnd"/>
      <w:r w:rsidRPr="00993BDA">
        <w:rPr>
          <w:rFonts w:eastAsia="Calibri" w:cs="Arial"/>
          <w:sz w:val="18"/>
          <w:lang w:eastAsia="de-CH" w:bidi="de-CH"/>
        </w:rPr>
        <w:t xml:space="preserve"> to other stakeholders. It is not the task of member states to give advice to breeders on how they should enforce their rights. </w:t>
      </w:r>
      <w:proofErr w:type="gramStart"/>
      <w:r w:rsidRPr="00993BDA">
        <w:rPr>
          <w:rFonts w:eastAsia="Calibri" w:cs="Arial"/>
          <w:sz w:val="18"/>
          <w:lang w:eastAsia="de-CH" w:bidi="de-CH"/>
        </w:rPr>
        <w:t>And</w:t>
      </w:r>
      <w:proofErr w:type="gramEnd"/>
      <w:r w:rsidRPr="00993BDA">
        <w:rPr>
          <w:rFonts w:eastAsia="Calibri" w:cs="Arial"/>
          <w:sz w:val="18"/>
          <w:lang w:eastAsia="de-CH" w:bidi="de-CH"/>
        </w:rPr>
        <w:t xml:space="preserve"> UPOV has not done so, thus far.</w:t>
      </w:r>
    </w:p>
    <w:p w:rsidR="00993BDA" w:rsidRPr="00993BDA" w:rsidRDefault="00993BDA" w:rsidP="00993BDA">
      <w:pPr>
        <w:widowControl w:val="0"/>
        <w:autoSpaceDE w:val="0"/>
        <w:autoSpaceDN w:val="0"/>
        <w:spacing w:before="159"/>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 xml:space="preserve">All explanatory notes (except the one on EDV) have the same </w:t>
      </w:r>
      <w:proofErr w:type="spellStart"/>
      <w:r w:rsidRPr="00993BDA">
        <w:rPr>
          <w:rFonts w:eastAsia="Calibri" w:cs="Arial"/>
          <w:sz w:val="18"/>
          <w:lang w:eastAsia="de-CH" w:bidi="de-CH"/>
        </w:rPr>
        <w:t>preambular</w:t>
      </w:r>
      <w:proofErr w:type="spellEnd"/>
      <w:r w:rsidRPr="00993BDA">
        <w:rPr>
          <w:rFonts w:eastAsia="Calibri" w:cs="Arial"/>
          <w:sz w:val="18"/>
          <w:lang w:eastAsia="de-CH" w:bidi="de-CH"/>
        </w:rPr>
        <w:t xml:space="preserve"> </w:t>
      </w:r>
      <w:proofErr w:type="gramStart"/>
      <w:r w:rsidRPr="00993BDA">
        <w:rPr>
          <w:rFonts w:eastAsia="Calibri" w:cs="Arial"/>
          <w:sz w:val="18"/>
          <w:lang w:eastAsia="de-CH" w:bidi="de-CH"/>
        </w:rPr>
        <w:t>text :</w:t>
      </w:r>
      <w:proofErr w:type="gramEnd"/>
    </w:p>
    <w:p w:rsidR="00993BDA" w:rsidRPr="00993BDA" w:rsidRDefault="00993BDA" w:rsidP="00993BDA">
      <w:pPr>
        <w:widowControl w:val="0"/>
        <w:autoSpaceDE w:val="0"/>
        <w:autoSpaceDN w:val="0"/>
        <w:spacing w:before="183" w:line="259" w:lineRule="auto"/>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The purpose of these Explanatory Notes is to provide guidance on [</w:t>
      </w:r>
      <w:proofErr w:type="spellStart"/>
      <w:r w:rsidRPr="00993BDA">
        <w:rPr>
          <w:rFonts w:eastAsia="Calibri" w:cs="Arial"/>
          <w:sz w:val="18"/>
          <w:lang w:eastAsia="de-CH" w:bidi="de-CH"/>
        </w:rPr>
        <w:t>xy</w:t>
      </w:r>
      <w:proofErr w:type="spellEnd"/>
      <w:r w:rsidRPr="00993BDA">
        <w:rPr>
          <w:rFonts w:eastAsia="Calibri" w:cs="Arial"/>
          <w:sz w:val="18"/>
          <w:lang w:eastAsia="de-CH" w:bidi="de-CH"/>
        </w:rPr>
        <w:t xml:space="preserve">] under the [1991 Act of the] International Convention for the Protection of New Varieties of Plants. The only binding obligations on members of the Union are those contained in the text of the UPOV Convention itself, and these Explanatory Notes must not be interpreted in a way that is inconsistent with the relevant Act for the </w:t>
      </w:r>
      <w:r>
        <w:rPr>
          <w:rFonts w:eastAsia="Calibri" w:cs="Arial"/>
          <w:sz w:val="18"/>
          <w:lang w:eastAsia="de-CH" w:bidi="de-CH"/>
        </w:rPr>
        <w:t>member of the Union concerned.’</w:t>
      </w:r>
    </w:p>
    <w:p w:rsidR="00993BDA" w:rsidRPr="00993BDA" w:rsidRDefault="00993BDA" w:rsidP="00993BDA">
      <w:pPr>
        <w:widowControl w:val="0"/>
        <w:autoSpaceDE w:val="0"/>
        <w:autoSpaceDN w:val="0"/>
        <w:spacing w:before="158" w:line="259" w:lineRule="auto"/>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In order to establish coherence between the EXNs, the preamble of the EXN on Essentially derived varieties should therefore be adapted to the others.</w:t>
      </w:r>
    </w:p>
    <w:p w:rsidR="00993BDA" w:rsidRPr="00993BDA" w:rsidRDefault="00993BDA" w:rsidP="00993BDA">
      <w:pPr>
        <w:widowControl w:val="0"/>
        <w:autoSpaceDE w:val="0"/>
        <w:autoSpaceDN w:val="0"/>
        <w:spacing w:before="159" w:line="259" w:lineRule="auto"/>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There is no reason why breeders’ rights in relation with EDV should be handled differently compared to other parts of breeders’ rights.</w:t>
      </w:r>
    </w:p>
    <w:p w:rsidR="00993BDA" w:rsidRDefault="00993BDA" w:rsidP="00993BDA">
      <w:pPr>
        <w:widowControl w:val="0"/>
        <w:autoSpaceDE w:val="0"/>
        <w:autoSpaceDN w:val="0"/>
        <w:spacing w:before="31" w:line="259" w:lineRule="auto"/>
        <w:ind w:left="562" w:right="562"/>
        <w:rPr>
          <w:rFonts w:eastAsia="Calibri" w:cs="Arial"/>
          <w:sz w:val="18"/>
          <w:lang w:eastAsia="de-CH" w:bidi="de-CH"/>
        </w:rPr>
      </w:pPr>
    </w:p>
    <w:p w:rsidR="00993BDA" w:rsidRPr="00993BDA" w:rsidRDefault="00993BDA" w:rsidP="00993BDA">
      <w:pPr>
        <w:widowControl w:val="0"/>
        <w:autoSpaceDE w:val="0"/>
        <w:autoSpaceDN w:val="0"/>
        <w:spacing w:before="31" w:line="259" w:lineRule="auto"/>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We are not aware of any other multilateral IP Agreement which gives any recommendations to rights holders on how to enforce their rights.</w:t>
      </w:r>
    </w:p>
    <w:p w:rsidR="00993BDA" w:rsidRPr="00993BDA" w:rsidRDefault="00993BDA" w:rsidP="00993BDA">
      <w:pPr>
        <w:widowControl w:val="0"/>
        <w:autoSpaceDE w:val="0"/>
        <w:autoSpaceDN w:val="0"/>
        <w:spacing w:before="160" w:line="259" w:lineRule="auto"/>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The draft text of section II on the assessment of essentially derived varieties has been adapted in the same direction. It gives guidance explicitly to the titleholders on how to establish if a variety is an EDV.</w:t>
      </w:r>
    </w:p>
    <w:p w:rsidR="00993BDA" w:rsidRPr="00993BDA" w:rsidRDefault="00993BDA" w:rsidP="00993BDA">
      <w:pPr>
        <w:widowControl w:val="0"/>
        <w:autoSpaceDE w:val="0"/>
        <w:autoSpaceDN w:val="0"/>
        <w:spacing w:before="161" w:line="259" w:lineRule="auto"/>
        <w:ind w:left="562" w:right="562"/>
        <w:rPr>
          <w:rFonts w:eastAsia="Calibri" w:cs="Arial"/>
          <w:sz w:val="18"/>
          <w:lang w:eastAsia="de-CH" w:bidi="de-CH"/>
        </w:rPr>
      </w:pPr>
      <w:r>
        <w:rPr>
          <w:rFonts w:eastAsia="Calibri" w:cs="Arial"/>
          <w:sz w:val="18"/>
          <w:lang w:eastAsia="de-CH" w:bidi="de-CH"/>
        </w:rPr>
        <w:t>“</w:t>
      </w:r>
      <w:r w:rsidRPr="00993BDA">
        <w:rPr>
          <w:rFonts w:eastAsia="Calibri" w:cs="Arial"/>
          <w:sz w:val="18"/>
          <w:lang w:eastAsia="de-CH" w:bidi="de-CH"/>
        </w:rPr>
        <w:t xml:space="preserve">There is no role foreseen for titleholders in the 1991 Act of the UPOV Convention regarding the assessment if a variety is an EDV. </w:t>
      </w:r>
      <w:proofErr w:type="gramStart"/>
      <w:r w:rsidRPr="00993BDA">
        <w:rPr>
          <w:rFonts w:eastAsia="Calibri" w:cs="Arial"/>
          <w:sz w:val="18"/>
          <w:lang w:eastAsia="de-CH" w:bidi="de-CH"/>
        </w:rPr>
        <w:t>Therefore</w:t>
      </w:r>
      <w:proofErr w:type="gramEnd"/>
      <w:r w:rsidRPr="00993BDA">
        <w:rPr>
          <w:rFonts w:eastAsia="Calibri" w:cs="Arial"/>
          <w:sz w:val="18"/>
          <w:lang w:eastAsia="de-CH" w:bidi="de-CH"/>
        </w:rPr>
        <w:t xml:space="preserve"> it is inappropriate that member states develop guidance for the titleholders on this issue in an explanatory note.</w:t>
      </w:r>
    </w:p>
    <w:p w:rsidR="00993BDA" w:rsidRPr="00993BDA" w:rsidRDefault="00993BDA" w:rsidP="00993BDA">
      <w:pPr>
        <w:widowControl w:val="0"/>
        <w:autoSpaceDE w:val="0"/>
        <w:autoSpaceDN w:val="0"/>
        <w:spacing w:before="160" w:line="256" w:lineRule="auto"/>
        <w:ind w:left="562" w:right="562"/>
        <w:rPr>
          <w:rFonts w:eastAsia="Calibri" w:cs="Arial"/>
          <w:b/>
          <w:sz w:val="18"/>
          <w:lang w:eastAsia="de-CH" w:bidi="de-CH"/>
        </w:rPr>
      </w:pPr>
      <w:r>
        <w:rPr>
          <w:rFonts w:eastAsia="Calibri" w:cs="Arial"/>
          <w:b/>
          <w:sz w:val="18"/>
          <w:lang w:eastAsia="de-CH" w:bidi="de-CH"/>
        </w:rPr>
        <w:t>“</w:t>
      </w:r>
      <w:r w:rsidRPr="00993BDA">
        <w:rPr>
          <w:rFonts w:eastAsia="Calibri" w:cs="Arial"/>
          <w:b/>
          <w:sz w:val="18"/>
          <w:lang w:eastAsia="de-CH" w:bidi="de-CH"/>
        </w:rPr>
        <w:t>How titleholders assess if a variety is an EDV is not part of the UPOV Convention – and should therefore not be part of an explanatory note on EDVs.</w:t>
      </w:r>
    </w:p>
    <w:p w:rsidR="00993BDA" w:rsidRPr="00993BDA" w:rsidRDefault="00993BDA" w:rsidP="00993BDA">
      <w:pPr>
        <w:widowControl w:val="0"/>
        <w:autoSpaceDE w:val="0"/>
        <w:autoSpaceDN w:val="0"/>
        <w:ind w:left="562" w:right="562"/>
        <w:rPr>
          <w:rFonts w:eastAsia="Calibri" w:cs="Arial"/>
          <w:b/>
          <w:sz w:val="18"/>
          <w:lang w:eastAsia="de-CH" w:bidi="de-CH"/>
        </w:rPr>
      </w:pPr>
    </w:p>
    <w:p w:rsidR="00993BDA" w:rsidRPr="00993BDA" w:rsidRDefault="00993BDA" w:rsidP="00993BDA">
      <w:pPr>
        <w:widowControl w:val="0"/>
        <w:autoSpaceDE w:val="0"/>
        <w:autoSpaceDN w:val="0"/>
        <w:ind w:left="562" w:right="562"/>
        <w:rPr>
          <w:rFonts w:eastAsia="Calibri" w:cs="Arial"/>
          <w:b/>
          <w:sz w:val="18"/>
          <w:lang w:eastAsia="de-CH" w:bidi="de-CH"/>
        </w:rPr>
      </w:pPr>
    </w:p>
    <w:p w:rsidR="00993BDA" w:rsidRPr="00993BDA" w:rsidRDefault="00993BDA" w:rsidP="00993BDA">
      <w:pPr>
        <w:widowControl w:val="0"/>
        <w:autoSpaceDE w:val="0"/>
        <w:autoSpaceDN w:val="0"/>
        <w:ind w:left="562" w:right="562"/>
        <w:rPr>
          <w:rFonts w:eastAsia="Calibri" w:cs="Arial"/>
          <w:b/>
          <w:sz w:val="18"/>
          <w:lang w:eastAsia="de-CH" w:bidi="de-CH"/>
        </w:rPr>
      </w:pPr>
    </w:p>
    <w:p w:rsidR="00993BDA" w:rsidRPr="00993BDA" w:rsidRDefault="00993BDA" w:rsidP="00993BDA">
      <w:pPr>
        <w:widowControl w:val="0"/>
        <w:autoSpaceDE w:val="0"/>
        <w:autoSpaceDN w:val="0"/>
        <w:spacing w:before="2"/>
        <w:ind w:left="562" w:right="562"/>
        <w:rPr>
          <w:rFonts w:eastAsia="Calibri" w:cs="Arial"/>
          <w:b/>
          <w:sz w:val="18"/>
          <w:lang w:eastAsia="de-CH" w:bidi="de-CH"/>
        </w:rPr>
      </w:pPr>
    </w:p>
    <w:p w:rsidR="00993BDA" w:rsidRPr="00993BDA" w:rsidRDefault="00993BDA" w:rsidP="00000E8E">
      <w:pPr>
        <w:keepNext/>
        <w:widowControl w:val="0"/>
        <w:autoSpaceDE w:val="0"/>
        <w:autoSpaceDN w:val="0"/>
        <w:spacing w:before="1"/>
        <w:ind w:left="562" w:right="562"/>
        <w:rPr>
          <w:rFonts w:eastAsia="Calibri" w:cs="Arial"/>
          <w:b/>
          <w:sz w:val="18"/>
          <w:lang w:eastAsia="de-CH" w:bidi="de-CH"/>
        </w:rPr>
      </w:pPr>
      <w:r>
        <w:rPr>
          <w:rFonts w:eastAsia="Calibri" w:cs="Arial"/>
          <w:b/>
          <w:sz w:val="18"/>
          <w:lang w:eastAsia="de-CH" w:bidi="de-CH"/>
        </w:rPr>
        <w:lastRenderedPageBreak/>
        <w:t>“</w:t>
      </w:r>
      <w:r w:rsidRPr="00993BDA">
        <w:rPr>
          <w:rFonts w:eastAsia="Calibri" w:cs="Arial"/>
          <w:b/>
          <w:sz w:val="18"/>
          <w:lang w:eastAsia="de-CH" w:bidi="de-CH"/>
        </w:rPr>
        <w:t>Based on the above concerns, we propose the following amendments:</w:t>
      </w:r>
    </w:p>
    <w:p w:rsidR="00993BDA" w:rsidRPr="00993BDA" w:rsidRDefault="00993BDA" w:rsidP="00000E8E">
      <w:pPr>
        <w:keepNext/>
        <w:keepLines/>
        <w:widowControl w:val="0"/>
        <w:autoSpaceDE w:val="0"/>
        <w:autoSpaceDN w:val="0"/>
        <w:spacing w:before="180" w:line="259" w:lineRule="auto"/>
        <w:ind w:left="1080" w:right="562" w:hanging="360"/>
        <w:rPr>
          <w:rFonts w:eastAsia="Calibri" w:cs="Arial"/>
          <w:b/>
          <w:sz w:val="18"/>
          <w:lang w:eastAsia="de-CH" w:bidi="de-CH"/>
        </w:rPr>
      </w:pPr>
      <w:r>
        <w:rPr>
          <w:rFonts w:eastAsia="Calibri" w:cs="Arial"/>
          <w:b/>
          <w:sz w:val="18"/>
          <w:lang w:eastAsia="de-CH" w:bidi="de-CH"/>
        </w:rPr>
        <w:t>“1.</w:t>
      </w:r>
      <w:r>
        <w:rPr>
          <w:rFonts w:eastAsia="Calibri" w:cs="Arial"/>
          <w:b/>
          <w:sz w:val="18"/>
          <w:lang w:eastAsia="de-CH" w:bidi="de-CH"/>
        </w:rPr>
        <w:tab/>
      </w:r>
      <w:r w:rsidRPr="00993BDA">
        <w:rPr>
          <w:rFonts w:eastAsia="Calibri" w:cs="Arial"/>
          <w:b/>
          <w:sz w:val="18"/>
          <w:lang w:eastAsia="de-CH" w:bidi="de-CH"/>
        </w:rPr>
        <w:t>Section III of the draft Explanatory</w:t>
      </w:r>
      <w:r w:rsidRPr="00993BDA">
        <w:rPr>
          <w:rFonts w:eastAsia="Calibri" w:cs="Arial"/>
          <w:b/>
          <w:spacing w:val="-40"/>
          <w:sz w:val="18"/>
          <w:lang w:eastAsia="de-CH" w:bidi="de-CH"/>
        </w:rPr>
        <w:t xml:space="preserve"> </w:t>
      </w:r>
      <w:r w:rsidRPr="00993BDA">
        <w:rPr>
          <w:rFonts w:eastAsia="Calibri" w:cs="Arial"/>
          <w:b/>
          <w:sz w:val="18"/>
          <w:lang w:eastAsia="de-CH" w:bidi="de-CH"/>
        </w:rPr>
        <w:t xml:space="preserve">Note on Essentially Derived Varieties under the 1991 Act of the UPOV Convention should be deleted. Any advice to titleholders on how to enforce their rights </w:t>
      </w:r>
      <w:proofErr w:type="gramStart"/>
      <w:r w:rsidRPr="00993BDA">
        <w:rPr>
          <w:rFonts w:eastAsia="Calibri" w:cs="Arial"/>
          <w:b/>
          <w:sz w:val="18"/>
          <w:lang w:eastAsia="de-CH" w:bidi="de-CH"/>
        </w:rPr>
        <w:t>should be excluded</w:t>
      </w:r>
      <w:proofErr w:type="gramEnd"/>
      <w:r w:rsidRPr="00993BDA">
        <w:rPr>
          <w:rFonts w:eastAsia="Calibri" w:cs="Arial"/>
          <w:b/>
          <w:sz w:val="18"/>
          <w:lang w:eastAsia="de-CH" w:bidi="de-CH"/>
        </w:rPr>
        <w:t xml:space="preserve"> from the Explanatory</w:t>
      </w:r>
      <w:r w:rsidRPr="00993BDA">
        <w:rPr>
          <w:rFonts w:eastAsia="Calibri" w:cs="Arial"/>
          <w:b/>
          <w:spacing w:val="-8"/>
          <w:sz w:val="18"/>
          <w:lang w:eastAsia="de-CH" w:bidi="de-CH"/>
        </w:rPr>
        <w:t xml:space="preserve"> </w:t>
      </w:r>
      <w:r w:rsidRPr="00993BDA">
        <w:rPr>
          <w:rFonts w:eastAsia="Calibri" w:cs="Arial"/>
          <w:b/>
          <w:sz w:val="18"/>
          <w:lang w:eastAsia="de-CH" w:bidi="de-CH"/>
        </w:rPr>
        <w:t>Note.</w:t>
      </w:r>
    </w:p>
    <w:p w:rsidR="00993BDA" w:rsidRPr="00993BDA" w:rsidRDefault="00993BDA" w:rsidP="00993BDA">
      <w:pPr>
        <w:widowControl w:val="0"/>
        <w:autoSpaceDE w:val="0"/>
        <w:autoSpaceDN w:val="0"/>
        <w:spacing w:line="259" w:lineRule="auto"/>
        <w:ind w:left="1080" w:right="562" w:hanging="360"/>
        <w:rPr>
          <w:rFonts w:eastAsia="Calibri" w:cs="Arial"/>
          <w:b/>
          <w:sz w:val="18"/>
          <w:lang w:eastAsia="de-CH" w:bidi="de-CH"/>
        </w:rPr>
      </w:pPr>
      <w:r>
        <w:rPr>
          <w:rFonts w:eastAsia="Calibri" w:cs="Arial"/>
          <w:b/>
          <w:sz w:val="18"/>
          <w:lang w:eastAsia="de-CH" w:bidi="de-CH"/>
        </w:rPr>
        <w:t>“2.</w:t>
      </w:r>
      <w:r>
        <w:rPr>
          <w:rFonts w:eastAsia="Calibri" w:cs="Arial"/>
          <w:b/>
          <w:sz w:val="18"/>
          <w:lang w:eastAsia="de-CH" w:bidi="de-CH"/>
        </w:rPr>
        <w:tab/>
      </w:r>
      <w:r w:rsidRPr="00993BDA">
        <w:rPr>
          <w:rFonts w:eastAsia="Calibri" w:cs="Arial"/>
          <w:b/>
          <w:sz w:val="18"/>
          <w:lang w:eastAsia="de-CH" w:bidi="de-CH"/>
        </w:rPr>
        <w:t xml:space="preserve">Section II of the draft Explanatory Note on Essentially Derived Varieties under the 1991 Act of the UPOV Convention should not be changed. The version adopted by the Council on April 6, 2017 </w:t>
      </w:r>
      <w:proofErr w:type="gramStart"/>
      <w:r w:rsidRPr="00993BDA">
        <w:rPr>
          <w:rFonts w:eastAsia="Calibri" w:cs="Arial"/>
          <w:b/>
          <w:sz w:val="18"/>
          <w:lang w:eastAsia="de-CH" w:bidi="de-CH"/>
        </w:rPr>
        <w:t>should be</w:t>
      </w:r>
      <w:r w:rsidRPr="00993BDA">
        <w:rPr>
          <w:rFonts w:eastAsia="Calibri" w:cs="Arial"/>
          <w:b/>
          <w:spacing w:val="-1"/>
          <w:sz w:val="18"/>
          <w:lang w:eastAsia="de-CH" w:bidi="de-CH"/>
        </w:rPr>
        <w:t xml:space="preserve"> </w:t>
      </w:r>
      <w:r w:rsidRPr="00993BDA">
        <w:rPr>
          <w:rFonts w:eastAsia="Calibri" w:cs="Arial"/>
          <w:b/>
          <w:sz w:val="18"/>
          <w:lang w:eastAsia="de-CH" w:bidi="de-CH"/>
        </w:rPr>
        <w:t>retained</w:t>
      </w:r>
      <w:proofErr w:type="gramEnd"/>
      <w:r w:rsidRPr="00993BDA">
        <w:rPr>
          <w:rFonts w:eastAsia="Calibri" w:cs="Arial"/>
          <w:b/>
          <w:sz w:val="18"/>
          <w:lang w:eastAsia="de-CH" w:bidi="de-CH"/>
        </w:rPr>
        <w:t>.</w:t>
      </w:r>
    </w:p>
    <w:p w:rsidR="00993BDA" w:rsidRPr="00993BDA" w:rsidRDefault="00993BDA" w:rsidP="00993BDA">
      <w:pPr>
        <w:widowControl w:val="0"/>
        <w:autoSpaceDE w:val="0"/>
        <w:autoSpaceDN w:val="0"/>
        <w:spacing w:line="259" w:lineRule="auto"/>
        <w:ind w:left="1080" w:right="562" w:hanging="360"/>
        <w:rPr>
          <w:rFonts w:eastAsia="Calibri" w:cs="Arial"/>
          <w:b/>
          <w:sz w:val="18"/>
          <w:lang w:eastAsia="de-CH" w:bidi="de-CH"/>
        </w:rPr>
      </w:pPr>
      <w:r>
        <w:rPr>
          <w:rFonts w:eastAsia="Calibri" w:cs="Arial"/>
          <w:b/>
          <w:sz w:val="18"/>
          <w:lang w:eastAsia="de-CH" w:bidi="de-CH"/>
        </w:rPr>
        <w:t>“3.</w:t>
      </w:r>
      <w:r>
        <w:rPr>
          <w:rFonts w:eastAsia="Calibri" w:cs="Arial"/>
          <w:b/>
          <w:sz w:val="18"/>
          <w:lang w:eastAsia="de-CH" w:bidi="de-CH"/>
        </w:rPr>
        <w:tab/>
      </w:r>
      <w:r w:rsidRPr="00993BDA">
        <w:rPr>
          <w:rFonts w:eastAsia="Calibri" w:cs="Arial"/>
          <w:b/>
          <w:sz w:val="18"/>
          <w:lang w:eastAsia="de-CH" w:bidi="de-CH"/>
        </w:rPr>
        <w:t>The preamble of the Explanatory Note on Essentially Derived Varieties under the</w:t>
      </w:r>
      <w:r w:rsidRPr="00993BDA">
        <w:rPr>
          <w:rFonts w:eastAsia="Calibri" w:cs="Arial"/>
          <w:b/>
          <w:spacing w:val="-40"/>
          <w:sz w:val="18"/>
          <w:lang w:eastAsia="de-CH" w:bidi="de-CH"/>
        </w:rPr>
        <w:t xml:space="preserve"> </w:t>
      </w:r>
      <w:r w:rsidRPr="00993BDA">
        <w:rPr>
          <w:rFonts w:eastAsia="Calibri" w:cs="Arial"/>
          <w:b/>
          <w:sz w:val="18"/>
          <w:lang w:eastAsia="de-CH" w:bidi="de-CH"/>
        </w:rPr>
        <w:t>1991 Act of the UPOV Convention should be amended in the following way</w:t>
      </w:r>
      <w:r w:rsidRPr="00993BDA">
        <w:rPr>
          <w:rFonts w:eastAsia="Calibri" w:cs="Arial"/>
          <w:b/>
          <w:spacing w:val="-8"/>
          <w:sz w:val="18"/>
          <w:lang w:eastAsia="de-CH" w:bidi="de-CH"/>
        </w:rPr>
        <w:t xml:space="preserve"> </w:t>
      </w:r>
      <w:r w:rsidRPr="00993BDA">
        <w:rPr>
          <w:rFonts w:eastAsia="Calibri" w:cs="Arial"/>
          <w:b/>
          <w:sz w:val="18"/>
          <w:lang w:eastAsia="de-CH" w:bidi="de-CH"/>
        </w:rPr>
        <w:t>:</w:t>
      </w:r>
    </w:p>
    <w:p w:rsidR="00993BDA" w:rsidRPr="00993BDA" w:rsidRDefault="00233506" w:rsidP="00993BDA">
      <w:pPr>
        <w:widowControl w:val="0"/>
        <w:autoSpaceDE w:val="0"/>
        <w:autoSpaceDN w:val="0"/>
        <w:spacing w:line="259" w:lineRule="auto"/>
        <w:ind w:left="1080" w:right="562"/>
        <w:rPr>
          <w:rFonts w:eastAsia="Calibri" w:cs="Arial"/>
          <w:b/>
          <w:sz w:val="18"/>
          <w:lang w:eastAsia="de-CH" w:bidi="de-CH"/>
        </w:rPr>
      </w:pPr>
      <w:r w:rsidRPr="00233506">
        <w:rPr>
          <w:rFonts w:eastAsia="Calibri" w:cs="Arial"/>
          <w:b/>
          <w:sz w:val="18"/>
          <w:lang w:eastAsia="de-CH" w:bidi="de-CH"/>
        </w:rPr>
        <w:t>‘</w:t>
      </w:r>
      <w:r w:rsidR="00993BDA" w:rsidRPr="00993BDA">
        <w:rPr>
          <w:rFonts w:eastAsia="Calibri" w:cs="Arial"/>
          <w:b/>
          <w:color w:val="FF0000"/>
          <w:sz w:val="18"/>
          <w:u w:val="single" w:color="FF0000"/>
          <w:lang w:eastAsia="de-CH" w:bidi="de-CH"/>
        </w:rPr>
        <w:t xml:space="preserve">The purpose of </w:t>
      </w:r>
      <w:proofErr w:type="spellStart"/>
      <w:r w:rsidR="00993BDA" w:rsidRPr="00993BDA">
        <w:rPr>
          <w:rFonts w:eastAsia="Calibri" w:cs="Arial"/>
          <w:b/>
          <w:color w:val="FF0000"/>
          <w:sz w:val="18"/>
          <w:u w:val="single" w:color="FF0000"/>
          <w:lang w:eastAsia="de-CH" w:bidi="de-CH"/>
        </w:rPr>
        <w:t>t</w:t>
      </w:r>
      <w:r w:rsidR="00993BDA" w:rsidRPr="00993BDA">
        <w:rPr>
          <w:rFonts w:eastAsia="Calibri" w:cs="Arial"/>
          <w:b/>
          <w:strike/>
          <w:sz w:val="18"/>
          <w:lang w:eastAsia="de-CH" w:bidi="de-CH"/>
        </w:rPr>
        <w:t>T</w:t>
      </w:r>
      <w:r w:rsidR="00993BDA" w:rsidRPr="00993BDA">
        <w:rPr>
          <w:rFonts w:eastAsia="Calibri" w:cs="Arial"/>
          <w:b/>
          <w:sz w:val="18"/>
          <w:lang w:eastAsia="de-CH" w:bidi="de-CH"/>
        </w:rPr>
        <w:t>hese</w:t>
      </w:r>
      <w:proofErr w:type="spellEnd"/>
      <w:r w:rsidR="00993BDA" w:rsidRPr="00993BDA">
        <w:rPr>
          <w:rFonts w:eastAsia="Calibri" w:cs="Arial"/>
          <w:b/>
          <w:sz w:val="18"/>
          <w:lang w:eastAsia="de-CH" w:bidi="de-CH"/>
        </w:rPr>
        <w:t xml:space="preserve"> Explanatory Notes </w:t>
      </w:r>
      <w:r w:rsidR="00993BDA" w:rsidRPr="00993BDA">
        <w:rPr>
          <w:rFonts w:eastAsia="Calibri" w:cs="Arial"/>
          <w:b/>
          <w:color w:val="FF0000"/>
          <w:sz w:val="18"/>
          <w:u w:val="single" w:color="FF0000"/>
          <w:lang w:eastAsia="de-CH" w:bidi="de-CH"/>
        </w:rPr>
        <w:t>is to</w:t>
      </w:r>
      <w:r w:rsidR="00993BDA" w:rsidRPr="00993BDA">
        <w:rPr>
          <w:rFonts w:eastAsia="Calibri" w:cs="Arial"/>
          <w:b/>
          <w:color w:val="FF0000"/>
          <w:sz w:val="18"/>
          <w:lang w:eastAsia="de-CH" w:bidi="de-CH"/>
        </w:rPr>
        <w:t xml:space="preserve"> </w:t>
      </w:r>
      <w:r>
        <w:rPr>
          <w:rFonts w:eastAsia="Calibri" w:cs="Arial"/>
          <w:b/>
          <w:sz w:val="18"/>
          <w:lang w:eastAsia="de-CH" w:bidi="de-CH"/>
        </w:rPr>
        <w:t>provide guidance on ‘Essentially Derived Varieties’</w:t>
      </w:r>
      <w:r w:rsidR="00993BDA" w:rsidRPr="00993BDA">
        <w:rPr>
          <w:rFonts w:eastAsia="Calibri" w:cs="Arial"/>
          <w:b/>
          <w:sz w:val="18"/>
          <w:lang w:eastAsia="de-CH" w:bidi="de-CH"/>
        </w:rPr>
        <w:t xml:space="preserve"> under the 1991 Act of the International Convention for the Protection of New Varieties of Plants (UPOV Convention).</w:t>
      </w:r>
      <w:r w:rsidR="00993BDA" w:rsidRPr="00993BDA">
        <w:rPr>
          <w:rFonts w:eastAsia="Calibri" w:cs="Arial"/>
          <w:b/>
          <w:strike/>
          <w:sz w:val="18"/>
          <w:lang w:eastAsia="de-CH" w:bidi="de-CH"/>
        </w:rPr>
        <w:t xml:space="preserve"> The purpose of this guidance</w:t>
      </w:r>
      <w:r w:rsidR="00993BDA" w:rsidRPr="00993BDA">
        <w:rPr>
          <w:rFonts w:eastAsia="Calibri" w:cs="Arial"/>
          <w:b/>
          <w:sz w:val="18"/>
          <w:lang w:eastAsia="de-CH" w:bidi="de-CH"/>
        </w:rPr>
        <w:t xml:space="preserve"> </w:t>
      </w:r>
      <w:r w:rsidR="00993BDA" w:rsidRPr="00993BDA">
        <w:rPr>
          <w:rFonts w:eastAsia="Calibri" w:cs="Arial"/>
          <w:b/>
          <w:strike/>
          <w:sz w:val="18"/>
          <w:lang w:eastAsia="de-CH" w:bidi="de-CH"/>
        </w:rPr>
        <w:t>is to assist members of the Union and relevant stakeholders in their considerations in</w:t>
      </w:r>
      <w:r w:rsidR="00993BDA" w:rsidRPr="00993BDA">
        <w:rPr>
          <w:rFonts w:eastAsia="Calibri" w:cs="Arial"/>
          <w:b/>
          <w:sz w:val="18"/>
          <w:lang w:eastAsia="de-CH" w:bidi="de-CH"/>
        </w:rPr>
        <w:t xml:space="preserve"> </w:t>
      </w:r>
      <w:r w:rsidR="00993BDA" w:rsidRPr="00993BDA">
        <w:rPr>
          <w:rFonts w:eastAsia="Calibri" w:cs="Arial"/>
          <w:b/>
          <w:strike/>
          <w:sz w:val="18"/>
          <w:lang w:eastAsia="de-CH" w:bidi="de-CH"/>
        </w:rPr>
        <w:t>matters concerning essentially derived varieties.</w:t>
      </w:r>
      <w:r w:rsidR="00993BDA" w:rsidRPr="00993BDA">
        <w:rPr>
          <w:rFonts w:eastAsia="Calibri" w:cs="Arial"/>
          <w:b/>
          <w:sz w:val="18"/>
          <w:lang w:eastAsia="de-CH" w:bidi="de-CH"/>
        </w:rPr>
        <w:t xml:space="preserve"> The only binding obligations on members of the Union are those contained in the text of the UPOV Convention itself, and these Explanatory Notes must not be interpreted in a way that is inconsistent with the relevant Act for the </w:t>
      </w:r>
      <w:r>
        <w:rPr>
          <w:rFonts w:eastAsia="Calibri" w:cs="Arial"/>
          <w:b/>
          <w:sz w:val="18"/>
          <w:lang w:eastAsia="de-CH" w:bidi="de-CH"/>
        </w:rPr>
        <w:t>member of the Union concerned.’</w:t>
      </w:r>
    </w:p>
    <w:p w:rsidR="00993BDA" w:rsidRDefault="00993BDA" w:rsidP="009B440E">
      <w:pPr>
        <w:jc w:val="left"/>
      </w:pPr>
    </w:p>
    <w:p w:rsidR="00F571A8" w:rsidRDefault="00F571A8" w:rsidP="009B440E">
      <w:pPr>
        <w:jc w:val="left"/>
      </w:pPr>
    </w:p>
    <w:p w:rsidR="00F571A8" w:rsidRDefault="00F571A8" w:rsidP="00F571A8">
      <w:pPr>
        <w:jc w:val="right"/>
      </w:pPr>
      <w:r>
        <w:t>[Appendix V</w:t>
      </w:r>
      <w:r w:rsidRPr="00000E8E">
        <w:t xml:space="preserve"> follows]</w:t>
      </w:r>
    </w:p>
    <w:p w:rsidR="00F571A8" w:rsidRDefault="00F571A8" w:rsidP="009B440E">
      <w:pPr>
        <w:jc w:val="left"/>
        <w:sectPr w:rsidR="00F571A8" w:rsidSect="00993BDA">
          <w:headerReference w:type="default" r:id="rId16"/>
          <w:headerReference w:type="first" r:id="rId17"/>
          <w:pgSz w:w="11907" w:h="16840" w:code="9"/>
          <w:pgMar w:top="510" w:right="1134" w:bottom="1134" w:left="1134" w:header="510" w:footer="680" w:gutter="0"/>
          <w:pgNumType w:start="1"/>
          <w:cols w:space="720"/>
          <w:titlePg/>
        </w:sectPr>
      </w:pPr>
    </w:p>
    <w:p w:rsidR="00F571A8" w:rsidRDefault="00F571A8" w:rsidP="00DC646F">
      <w:pPr>
        <w:jc w:val="center"/>
        <w:rPr>
          <w:snapToGrid w:val="0"/>
        </w:rPr>
      </w:pPr>
      <w:r w:rsidRPr="00F571A8">
        <w:rPr>
          <w:snapToGrid w:val="0"/>
        </w:rPr>
        <w:lastRenderedPageBreak/>
        <w:t>INT</w:t>
      </w:r>
      <w:r>
        <w:rPr>
          <w:snapToGrid w:val="0"/>
        </w:rPr>
        <w:t xml:space="preserve">ERNATIONAL SEED FEDERATION (ISF), </w:t>
      </w:r>
      <w:r w:rsidRPr="00F571A8">
        <w:rPr>
          <w:snapToGrid w:val="0"/>
        </w:rPr>
        <w:t>CROPLIFE INTERNATIONAL</w:t>
      </w:r>
      <w:r>
        <w:rPr>
          <w:snapToGrid w:val="0"/>
        </w:rPr>
        <w:t xml:space="preserve">, </w:t>
      </w:r>
    </w:p>
    <w:p w:rsidR="00DC646F" w:rsidRDefault="00F571A8" w:rsidP="00F571A8">
      <w:pPr>
        <w:jc w:val="center"/>
        <w:rPr>
          <w:snapToGrid w:val="0"/>
        </w:rPr>
      </w:pPr>
      <w:r w:rsidRPr="00F571A8">
        <w:rPr>
          <w:snapToGrid w:val="0"/>
        </w:rPr>
        <w:t>INTERNATIONAL COMMUNITY OF BREEDERS OF ASE</w:t>
      </w:r>
      <w:r w:rsidR="00DC646F">
        <w:rPr>
          <w:snapToGrid w:val="0"/>
        </w:rPr>
        <w:t>XUALLY REPRODUCED HORTICULTURAL</w:t>
      </w:r>
    </w:p>
    <w:p w:rsidR="00F571A8" w:rsidRDefault="00F571A8" w:rsidP="00DC646F">
      <w:pPr>
        <w:jc w:val="center"/>
        <w:rPr>
          <w:snapToGrid w:val="0"/>
        </w:rPr>
      </w:pPr>
      <w:r w:rsidRPr="00F571A8">
        <w:rPr>
          <w:snapToGrid w:val="0"/>
        </w:rPr>
        <w:t>PLANTS</w:t>
      </w:r>
      <w:r>
        <w:rPr>
          <w:snapToGrid w:val="0"/>
        </w:rPr>
        <w:t xml:space="preserve"> (CIOPORA), </w:t>
      </w:r>
      <w:r w:rsidRPr="00F571A8">
        <w:rPr>
          <w:snapToGrid w:val="0"/>
        </w:rPr>
        <w:t>EUROSEEDS</w:t>
      </w:r>
      <w:r>
        <w:rPr>
          <w:snapToGrid w:val="0"/>
        </w:rPr>
        <w:t xml:space="preserve">, </w:t>
      </w:r>
      <w:r w:rsidRPr="00F571A8">
        <w:rPr>
          <w:snapToGrid w:val="0"/>
        </w:rPr>
        <w:t>ASIA AND PACIFIC SEED ASSOCIATION</w:t>
      </w:r>
      <w:r>
        <w:rPr>
          <w:snapToGrid w:val="0"/>
        </w:rPr>
        <w:t xml:space="preserve"> (APSA), </w:t>
      </w:r>
    </w:p>
    <w:p w:rsidR="00F571A8" w:rsidRPr="00DC646F" w:rsidRDefault="00F571A8" w:rsidP="00DC646F">
      <w:pPr>
        <w:jc w:val="center"/>
        <w:rPr>
          <w:snapToGrid w:val="0"/>
        </w:rPr>
      </w:pPr>
      <w:r w:rsidRPr="00F571A8">
        <w:rPr>
          <w:snapToGrid w:val="0"/>
        </w:rPr>
        <w:t>AFRICAN SEED TRADE ASSOCIATION</w:t>
      </w:r>
      <w:r>
        <w:rPr>
          <w:snapToGrid w:val="0"/>
        </w:rPr>
        <w:t xml:space="preserve"> (AFSTA) AND </w:t>
      </w:r>
      <w:r w:rsidRPr="00F571A8">
        <w:rPr>
          <w:snapToGrid w:val="0"/>
        </w:rPr>
        <w:t>SEED ASSOCIATION OF THE AMERICAS</w:t>
      </w:r>
      <w:r>
        <w:rPr>
          <w:snapToGrid w:val="0"/>
        </w:rPr>
        <w:t xml:space="preserve"> (SAA)</w:t>
      </w:r>
    </w:p>
    <w:p w:rsidR="00F571A8" w:rsidRDefault="00F571A8" w:rsidP="00F571A8">
      <w:pPr>
        <w:jc w:val="center"/>
      </w:pPr>
      <w:r w:rsidRPr="00F571A8">
        <w:t>(JOINT COMMENTS)</w:t>
      </w:r>
    </w:p>
    <w:p w:rsidR="00F571A8" w:rsidRDefault="00F571A8" w:rsidP="00F571A8">
      <w:pPr>
        <w:jc w:val="center"/>
      </w:pPr>
    </w:p>
    <w:p w:rsidR="00F571A8" w:rsidRPr="00AC3BD9" w:rsidRDefault="00F571A8" w:rsidP="00F571A8">
      <w:pPr>
        <w:jc w:val="center"/>
        <w:rPr>
          <w:highlight w:val="yellow"/>
        </w:rPr>
      </w:pPr>
    </w:p>
    <w:p w:rsidR="00F571A8" w:rsidRPr="009E61BF" w:rsidRDefault="00F571A8" w:rsidP="00F571A8">
      <w:pPr>
        <w:shd w:val="clear" w:color="auto" w:fill="FFFFFF" w:themeFill="background1"/>
        <w:rPr>
          <w:snapToGrid w:val="0"/>
        </w:rPr>
      </w:pPr>
      <w:proofErr w:type="spellStart"/>
      <w:r w:rsidRPr="00F571A8">
        <w:rPr>
          <w:snapToGrid w:val="0"/>
        </w:rPr>
        <w:t>ISF</w:t>
      </w:r>
      <w:proofErr w:type="spellEnd"/>
      <w:r w:rsidRPr="00F571A8">
        <w:rPr>
          <w:snapToGrid w:val="0"/>
        </w:rPr>
        <w:t xml:space="preserve">, </w:t>
      </w:r>
      <w:proofErr w:type="spellStart"/>
      <w:r>
        <w:rPr>
          <w:snapToGrid w:val="0"/>
        </w:rPr>
        <w:t>CropLife</w:t>
      </w:r>
      <w:proofErr w:type="spellEnd"/>
      <w:r>
        <w:rPr>
          <w:snapToGrid w:val="0"/>
        </w:rPr>
        <w:t xml:space="preserve"> International, </w:t>
      </w:r>
      <w:proofErr w:type="spellStart"/>
      <w:r>
        <w:rPr>
          <w:snapToGrid w:val="0"/>
        </w:rPr>
        <w:t>CIOPORA</w:t>
      </w:r>
      <w:proofErr w:type="spellEnd"/>
      <w:r>
        <w:rPr>
          <w:snapToGrid w:val="0"/>
        </w:rPr>
        <w:t xml:space="preserve">, </w:t>
      </w:r>
      <w:proofErr w:type="spellStart"/>
      <w:r>
        <w:rPr>
          <w:snapToGrid w:val="0"/>
        </w:rPr>
        <w:t>Euroseeds</w:t>
      </w:r>
      <w:proofErr w:type="spellEnd"/>
      <w:r>
        <w:rPr>
          <w:snapToGrid w:val="0"/>
        </w:rPr>
        <w:t xml:space="preserve">, </w:t>
      </w:r>
      <w:r w:rsidRPr="00F571A8">
        <w:rPr>
          <w:snapToGrid w:val="0"/>
        </w:rPr>
        <w:t>APSA</w:t>
      </w:r>
      <w:r>
        <w:rPr>
          <w:snapToGrid w:val="0"/>
        </w:rPr>
        <w:t xml:space="preserve">, </w:t>
      </w:r>
      <w:r w:rsidRPr="00F571A8">
        <w:rPr>
          <w:snapToGrid w:val="0"/>
        </w:rPr>
        <w:t>AFSTA, and SAA provided the following j</w:t>
      </w:r>
      <w:r w:rsidR="00144497">
        <w:rPr>
          <w:snapToGrid w:val="0"/>
        </w:rPr>
        <w:t>oint </w:t>
      </w:r>
      <w:r w:rsidRPr="00F571A8">
        <w:rPr>
          <w:snapToGrid w:val="0"/>
        </w:rPr>
        <w:t>comments</w:t>
      </w:r>
      <w:r w:rsidRPr="009E61BF">
        <w:rPr>
          <w:snapToGrid w:val="0"/>
        </w:rPr>
        <w:t xml:space="preserve"> in reply to UPOV Circular E</w:t>
      </w:r>
      <w:r w:rsidRPr="009E61BF">
        <w:rPr>
          <w:snapToGrid w:val="0"/>
        </w:rPr>
        <w:noBreakHyphen/>
        <w:t>21/</w:t>
      </w:r>
      <w:r>
        <w:rPr>
          <w:snapToGrid w:val="0"/>
        </w:rPr>
        <w:t>110</w:t>
      </w:r>
      <w:r w:rsidRPr="009E61BF">
        <w:rPr>
          <w:snapToGrid w:val="0"/>
        </w:rPr>
        <w:t xml:space="preserve"> of </w:t>
      </w:r>
      <w:r>
        <w:rPr>
          <w:snapToGrid w:val="0"/>
        </w:rPr>
        <w:t>July 21</w:t>
      </w:r>
      <w:r w:rsidRPr="009E61BF">
        <w:rPr>
          <w:snapToGrid w:val="0"/>
        </w:rPr>
        <w:t>, 2021</w:t>
      </w:r>
      <w:r>
        <w:rPr>
          <w:snapToGrid w:val="0"/>
        </w:rPr>
        <w:t>:</w:t>
      </w:r>
    </w:p>
    <w:p w:rsidR="00F571A8" w:rsidRPr="00AC3BD9" w:rsidRDefault="00F571A8" w:rsidP="00F571A8"/>
    <w:p w:rsidR="00E74E51" w:rsidRPr="00E74E51" w:rsidRDefault="00E74E51" w:rsidP="00E74E51">
      <w:pPr>
        <w:suppressAutoHyphens/>
        <w:autoSpaceDN w:val="0"/>
        <w:ind w:left="562" w:right="562"/>
        <w:jc w:val="left"/>
        <w:textAlignment w:val="baseline"/>
        <w:rPr>
          <w:rFonts w:eastAsia="Calibri" w:cs="Arial"/>
          <w:b/>
          <w:sz w:val="18"/>
          <w:szCs w:val="18"/>
        </w:rPr>
      </w:pPr>
      <w:r>
        <w:rPr>
          <w:rFonts w:eastAsia="Calibri" w:cs="Arial"/>
          <w:b/>
          <w:sz w:val="18"/>
          <w:szCs w:val="18"/>
        </w:rPr>
        <w:t>“</w:t>
      </w:r>
      <w:r w:rsidRPr="00E74E51">
        <w:rPr>
          <w:rFonts w:eastAsia="Calibri" w:cs="Arial"/>
          <w:b/>
          <w:sz w:val="18"/>
          <w:szCs w:val="18"/>
        </w:rPr>
        <w:t>Contribution to UPOV Circular E-21/110</w:t>
      </w:r>
    </w:p>
    <w:p w:rsidR="00E74E51" w:rsidRPr="00E74E51" w:rsidRDefault="00E74E51" w:rsidP="00E74E51">
      <w:pPr>
        <w:suppressAutoHyphens/>
        <w:autoSpaceDN w:val="0"/>
        <w:ind w:left="562" w:right="562"/>
        <w:jc w:val="left"/>
        <w:textAlignment w:val="baseline"/>
        <w:rPr>
          <w:rFonts w:eastAsia="Calibri" w:cs="Arial"/>
          <w:sz w:val="18"/>
          <w:szCs w:val="18"/>
        </w:rPr>
      </w:pPr>
    </w:p>
    <w:p w:rsidR="00E74E51" w:rsidRPr="00E74E51" w:rsidRDefault="00E74E51" w:rsidP="00E74E51">
      <w:pPr>
        <w:suppressAutoHyphens/>
        <w:autoSpaceDN w:val="0"/>
        <w:ind w:left="562" w:right="562"/>
        <w:jc w:val="left"/>
        <w:textAlignment w:val="baseline"/>
        <w:rPr>
          <w:rFonts w:eastAsia="Calibri" w:cs="Arial"/>
          <w:sz w:val="18"/>
          <w:szCs w:val="18"/>
        </w:rPr>
      </w:pPr>
      <w:r>
        <w:rPr>
          <w:rFonts w:eastAsia="Calibri" w:cs="Arial"/>
          <w:sz w:val="18"/>
          <w:szCs w:val="18"/>
        </w:rPr>
        <w:t>“</w:t>
      </w:r>
      <w:r w:rsidRPr="00E74E51">
        <w:rPr>
          <w:rFonts w:eastAsia="Calibri" w:cs="Arial"/>
          <w:sz w:val="18"/>
          <w:szCs w:val="18"/>
        </w:rPr>
        <w:t>Dear Mr. Button,</w:t>
      </w:r>
    </w:p>
    <w:p w:rsidR="00E74E51" w:rsidRPr="00E74E51" w:rsidRDefault="00E74E51" w:rsidP="00E74E51">
      <w:pPr>
        <w:suppressAutoHyphens/>
        <w:autoSpaceDN w:val="0"/>
        <w:spacing w:line="276" w:lineRule="auto"/>
        <w:ind w:left="562" w:right="562"/>
        <w:textAlignment w:val="baseline"/>
        <w:rPr>
          <w:rFonts w:eastAsia="Calibri" w:cs="Arial"/>
          <w:sz w:val="18"/>
          <w:szCs w:val="18"/>
        </w:rPr>
      </w:pPr>
    </w:p>
    <w:p w:rsidR="00E74E51" w:rsidRPr="00E74E51" w:rsidRDefault="00E74E51" w:rsidP="00E74E51">
      <w:pPr>
        <w:suppressAutoHyphens/>
        <w:autoSpaceDN w:val="0"/>
        <w:spacing w:line="276" w:lineRule="auto"/>
        <w:ind w:left="562" w:right="562"/>
        <w:textAlignment w:val="baseline"/>
        <w:rPr>
          <w:rFonts w:eastAsia="Calibri" w:cs="Arial"/>
          <w:sz w:val="18"/>
          <w:szCs w:val="18"/>
        </w:rPr>
      </w:pPr>
      <w:r>
        <w:rPr>
          <w:rFonts w:eastAsia="Calibri" w:cs="Arial"/>
          <w:sz w:val="18"/>
          <w:szCs w:val="18"/>
        </w:rPr>
        <w:t>“</w:t>
      </w:r>
      <w:r w:rsidRPr="00E74E51">
        <w:rPr>
          <w:rFonts w:eastAsia="Calibri" w:cs="Arial"/>
          <w:sz w:val="18"/>
          <w:szCs w:val="18"/>
        </w:rPr>
        <w:t>The International Seed Federation, CIOPORA, Crop Life International, Euroseeds, APSA (Asia and Pacific Seed Alliance), AFSTA (African Seed Trade Association), SAA (Seed Association of the Americas) represent the interests of thousands of companies active in research, breeding, production and marketing of agricultural, horticultural, ornamental and fruit plant varieties.</w:t>
      </w:r>
    </w:p>
    <w:p w:rsidR="00E74E51" w:rsidRPr="00E74E51" w:rsidRDefault="00E74E51" w:rsidP="00E74E51">
      <w:pPr>
        <w:suppressAutoHyphens/>
        <w:autoSpaceDN w:val="0"/>
        <w:spacing w:line="276" w:lineRule="auto"/>
        <w:ind w:left="562" w:right="562"/>
        <w:textAlignment w:val="baseline"/>
        <w:rPr>
          <w:rFonts w:eastAsia="Calibri" w:cs="Arial"/>
          <w:sz w:val="18"/>
          <w:szCs w:val="18"/>
        </w:rPr>
      </w:pPr>
    </w:p>
    <w:p w:rsidR="00E74E51" w:rsidRPr="00E74E51" w:rsidRDefault="00E74E51" w:rsidP="00E74E51">
      <w:pPr>
        <w:suppressAutoHyphens/>
        <w:autoSpaceDN w:val="0"/>
        <w:spacing w:line="276" w:lineRule="auto"/>
        <w:ind w:left="562" w:right="562"/>
        <w:textAlignment w:val="baseline"/>
        <w:rPr>
          <w:rFonts w:eastAsia="Calibri" w:cs="Arial"/>
          <w:sz w:val="18"/>
          <w:szCs w:val="18"/>
        </w:rPr>
      </w:pPr>
      <w:r>
        <w:rPr>
          <w:rFonts w:eastAsia="Calibri" w:cs="Arial"/>
          <w:sz w:val="18"/>
          <w:szCs w:val="18"/>
        </w:rPr>
        <w:t>“</w:t>
      </w:r>
      <w:r w:rsidRPr="00E74E51">
        <w:rPr>
          <w:rFonts w:eastAsia="Calibri" w:cs="Arial"/>
          <w:sz w:val="18"/>
          <w:szCs w:val="18"/>
        </w:rPr>
        <w:t xml:space="preserve">Following your request expressed in Circular E-21/110, we would like to provide you some examples to be potentially used to help the understanding of the revision of the Explanatory Note on Essentially Derived Varieties but not to be specifically included in the revision of document </w:t>
      </w:r>
      <w:r w:rsidR="008D3E10" w:rsidRPr="008D3E10">
        <w:rPr>
          <w:rFonts w:eastAsia="Calibri" w:cs="Arial"/>
          <w:sz w:val="18"/>
          <w:szCs w:val="18"/>
        </w:rPr>
        <w:t>UPOV/EXN/EDV/3 Draft 1</w:t>
      </w:r>
      <w:r w:rsidRPr="00E74E51">
        <w:rPr>
          <w:rFonts w:eastAsia="Calibri" w:cs="Arial"/>
          <w:sz w:val="18"/>
          <w:szCs w:val="18"/>
        </w:rPr>
        <w:t xml:space="preserve">. </w:t>
      </w:r>
    </w:p>
    <w:p w:rsidR="00E74E51" w:rsidRPr="00E74E51" w:rsidRDefault="00E74E51" w:rsidP="00E74E51">
      <w:pPr>
        <w:suppressAutoHyphens/>
        <w:autoSpaceDN w:val="0"/>
        <w:spacing w:line="276" w:lineRule="auto"/>
        <w:ind w:left="562" w:right="562"/>
        <w:textAlignment w:val="baseline"/>
        <w:rPr>
          <w:rFonts w:eastAsia="Calibri" w:cs="Arial"/>
          <w:sz w:val="18"/>
          <w:szCs w:val="18"/>
        </w:rPr>
      </w:pPr>
    </w:p>
    <w:p w:rsidR="00E74E51" w:rsidRPr="00E74E51" w:rsidRDefault="00E74E51" w:rsidP="00E74E51">
      <w:pPr>
        <w:suppressAutoHyphens/>
        <w:autoSpaceDN w:val="0"/>
        <w:spacing w:line="276" w:lineRule="auto"/>
        <w:ind w:left="562" w:right="562"/>
        <w:textAlignment w:val="baseline"/>
        <w:rPr>
          <w:rFonts w:eastAsia="Calibri" w:cs="Arial"/>
          <w:sz w:val="18"/>
          <w:szCs w:val="18"/>
        </w:rPr>
      </w:pPr>
      <w:proofErr w:type="gramStart"/>
      <w:r>
        <w:rPr>
          <w:rFonts w:eastAsia="Calibri" w:cs="Arial"/>
          <w:sz w:val="18"/>
          <w:szCs w:val="18"/>
        </w:rPr>
        <w:t>“</w:t>
      </w:r>
      <w:r w:rsidRPr="00E74E51">
        <w:rPr>
          <w:rFonts w:eastAsia="Calibri" w:cs="Arial"/>
          <w:sz w:val="18"/>
          <w:szCs w:val="18"/>
        </w:rPr>
        <w:t>We are providing you below an example related to cotton crop, an example related to apple crop, and an example related to corn crop, illustrating that the proposed changes to the UPOV Explanatory Notes on EDV are intended to make it clear that changes in one or a few essential characteristics, either morphological or agronomic, are not sufficient to avoid being an EDV if the new variety has been predominantly derived from a PBR-protected variety.</w:t>
      </w:r>
      <w:proofErr w:type="gramEnd"/>
    </w:p>
    <w:p w:rsidR="00E74E51" w:rsidRPr="00E74E51" w:rsidRDefault="00E74E51" w:rsidP="00E74E51">
      <w:pPr>
        <w:suppressAutoHyphens/>
        <w:autoSpaceDN w:val="0"/>
        <w:spacing w:line="276" w:lineRule="auto"/>
        <w:ind w:left="562" w:right="562"/>
        <w:textAlignment w:val="baseline"/>
        <w:rPr>
          <w:rFonts w:eastAsia="Calibri" w:cs="Arial"/>
          <w:sz w:val="18"/>
          <w:szCs w:val="18"/>
        </w:rPr>
      </w:pPr>
    </w:p>
    <w:p w:rsidR="00E74E51" w:rsidRPr="00E74E51" w:rsidRDefault="00E74E51" w:rsidP="00E74E51">
      <w:pPr>
        <w:suppressAutoHyphens/>
        <w:autoSpaceDN w:val="0"/>
        <w:spacing w:line="276" w:lineRule="auto"/>
        <w:ind w:left="562" w:right="562"/>
        <w:textAlignment w:val="baseline"/>
        <w:rPr>
          <w:rFonts w:eastAsia="Calibri" w:cs="Arial"/>
          <w:sz w:val="18"/>
          <w:szCs w:val="18"/>
        </w:rPr>
      </w:pPr>
      <w:r>
        <w:rPr>
          <w:rFonts w:eastAsia="Calibri" w:cs="Arial"/>
          <w:sz w:val="18"/>
          <w:szCs w:val="18"/>
        </w:rPr>
        <w:t>“</w:t>
      </w:r>
      <w:r w:rsidRPr="00E74E51">
        <w:rPr>
          <w:rFonts w:eastAsia="Calibri" w:cs="Arial"/>
          <w:sz w:val="18"/>
          <w:szCs w:val="18"/>
        </w:rPr>
        <w:t xml:space="preserve">The examples are presented under the following format: </w:t>
      </w:r>
    </w:p>
    <w:p w:rsidR="00E74E51" w:rsidRPr="00E74E51" w:rsidRDefault="00E74E51" w:rsidP="00E74E51">
      <w:pPr>
        <w:suppressAutoHyphens/>
        <w:autoSpaceDN w:val="0"/>
        <w:spacing w:line="276" w:lineRule="auto"/>
        <w:ind w:left="562" w:right="562"/>
        <w:textAlignment w:val="baseline"/>
        <w:rPr>
          <w:rFonts w:eastAsia="Calibri" w:cs="Arial"/>
          <w:sz w:val="18"/>
          <w:szCs w:val="18"/>
          <w:lang w:val="en-GB"/>
        </w:rPr>
      </w:pPr>
      <w:r w:rsidRPr="00E74E51">
        <w:rPr>
          <w:rFonts w:eastAsia="Calibri" w:cs="Arial"/>
          <w:sz w:val="18"/>
          <w:szCs w:val="18"/>
          <w:lang w:val="en-GB"/>
        </w:rPr>
        <w:t>-</w:t>
      </w:r>
      <w:r w:rsidRPr="00E74E51">
        <w:rPr>
          <w:rFonts w:eastAsia="Calibri" w:cs="Arial"/>
          <w:sz w:val="18"/>
          <w:szCs w:val="18"/>
          <w:lang w:val="en-GB"/>
        </w:rPr>
        <w:tab/>
        <w:t xml:space="preserve">Description of the initial variety and EDV </w:t>
      </w:r>
    </w:p>
    <w:p w:rsidR="00E74E51" w:rsidRPr="00E74E51" w:rsidRDefault="00E74E51" w:rsidP="00E74E51">
      <w:pPr>
        <w:suppressAutoHyphens/>
        <w:autoSpaceDN w:val="0"/>
        <w:spacing w:line="276" w:lineRule="auto"/>
        <w:ind w:left="562" w:right="562"/>
        <w:textAlignment w:val="baseline"/>
        <w:rPr>
          <w:rFonts w:eastAsia="Calibri" w:cs="Arial"/>
          <w:sz w:val="18"/>
          <w:szCs w:val="18"/>
          <w:lang w:val="en-GB"/>
        </w:rPr>
      </w:pPr>
      <w:r w:rsidRPr="00E74E51">
        <w:rPr>
          <w:rFonts w:eastAsia="Calibri" w:cs="Arial"/>
          <w:sz w:val="18"/>
          <w:szCs w:val="18"/>
          <w:lang w:val="en-GB"/>
        </w:rPr>
        <w:t>-</w:t>
      </w:r>
      <w:r w:rsidRPr="00E74E51">
        <w:rPr>
          <w:rFonts w:eastAsia="Calibri" w:cs="Arial"/>
          <w:sz w:val="18"/>
          <w:szCs w:val="18"/>
          <w:lang w:val="en-GB"/>
        </w:rPr>
        <w:tab/>
        <w:t>Description of the act of derivation</w:t>
      </w:r>
    </w:p>
    <w:p w:rsidR="00E74E51" w:rsidRPr="00E74E51" w:rsidRDefault="00E74E51" w:rsidP="00E74E51">
      <w:pPr>
        <w:suppressAutoHyphens/>
        <w:autoSpaceDN w:val="0"/>
        <w:spacing w:line="276" w:lineRule="auto"/>
        <w:ind w:left="562" w:right="562"/>
        <w:textAlignment w:val="baseline"/>
        <w:rPr>
          <w:rFonts w:eastAsia="Calibri" w:cs="Arial"/>
          <w:sz w:val="18"/>
          <w:szCs w:val="18"/>
          <w:lang w:val="en-GB"/>
        </w:rPr>
      </w:pPr>
      <w:r w:rsidRPr="00E74E51">
        <w:rPr>
          <w:rFonts w:eastAsia="Calibri" w:cs="Arial"/>
          <w:sz w:val="18"/>
          <w:szCs w:val="18"/>
          <w:lang w:val="en-GB"/>
        </w:rPr>
        <w:t>-</w:t>
      </w:r>
      <w:r w:rsidRPr="00E74E51">
        <w:rPr>
          <w:rFonts w:eastAsia="Calibri" w:cs="Arial"/>
          <w:sz w:val="18"/>
          <w:szCs w:val="18"/>
          <w:lang w:val="en-GB"/>
        </w:rPr>
        <w:tab/>
        <w:t>Description of the differences: essential and non-essential</w:t>
      </w:r>
    </w:p>
    <w:p w:rsidR="00E74E51" w:rsidRPr="00E74E51" w:rsidRDefault="00E74E51" w:rsidP="00E74E51">
      <w:pPr>
        <w:suppressAutoHyphens/>
        <w:autoSpaceDN w:val="0"/>
        <w:spacing w:line="276" w:lineRule="auto"/>
        <w:ind w:left="562"/>
        <w:textAlignment w:val="baseline"/>
        <w:rPr>
          <w:rFonts w:eastAsia="Calibri" w:cs="Arial"/>
          <w:sz w:val="18"/>
          <w:szCs w:val="18"/>
          <w:lang w:val="en-GB"/>
        </w:rPr>
      </w:pPr>
    </w:p>
    <w:p w:rsidR="00E74E51" w:rsidRPr="00E74E51" w:rsidRDefault="00E74E51" w:rsidP="00E74E51">
      <w:pPr>
        <w:suppressAutoHyphens/>
        <w:autoSpaceDN w:val="0"/>
        <w:spacing w:line="276" w:lineRule="auto"/>
        <w:ind w:left="562"/>
        <w:textAlignment w:val="baseline"/>
        <w:rPr>
          <w:rFonts w:eastAsia="Calibri" w:cs="Arial"/>
          <w:sz w:val="18"/>
          <w:szCs w:val="18"/>
        </w:rPr>
      </w:pPr>
    </w:p>
    <w:p w:rsidR="00E74E51" w:rsidRPr="00E74E51" w:rsidRDefault="00E74E51" w:rsidP="00E74E51">
      <w:pPr>
        <w:suppressAutoHyphens/>
        <w:autoSpaceDN w:val="0"/>
        <w:spacing w:line="276" w:lineRule="auto"/>
        <w:ind w:left="562" w:right="562"/>
        <w:jc w:val="center"/>
        <w:textAlignment w:val="baseline"/>
        <w:rPr>
          <w:rFonts w:eastAsia="Calibri" w:cs="Arial"/>
          <w:b/>
          <w:bCs/>
          <w:sz w:val="18"/>
          <w:szCs w:val="18"/>
          <w:u w:val="single"/>
        </w:rPr>
      </w:pPr>
      <w:r>
        <w:rPr>
          <w:rFonts w:eastAsia="Calibri" w:cs="Arial"/>
          <w:b/>
          <w:bCs/>
          <w:sz w:val="18"/>
          <w:szCs w:val="18"/>
          <w:u w:val="single"/>
        </w:rPr>
        <w:t>“</w:t>
      </w:r>
      <w:r w:rsidRPr="00E74E51">
        <w:rPr>
          <w:rFonts w:eastAsia="Calibri" w:cs="Arial"/>
          <w:b/>
          <w:bCs/>
          <w:sz w:val="18"/>
          <w:szCs w:val="18"/>
          <w:u w:val="single"/>
        </w:rPr>
        <w:t>Example 1</w:t>
      </w:r>
    </w:p>
    <w:p w:rsidR="00E74E51" w:rsidRPr="00E74E51" w:rsidRDefault="00E74E51" w:rsidP="00E74E51">
      <w:pPr>
        <w:suppressAutoHyphens/>
        <w:autoSpaceDN w:val="0"/>
        <w:spacing w:line="276" w:lineRule="auto"/>
        <w:ind w:left="562"/>
        <w:jc w:val="left"/>
        <w:textAlignment w:val="baseline"/>
        <w:rPr>
          <w:rFonts w:eastAsia="Calibri" w:cs="Arial"/>
          <w:sz w:val="18"/>
          <w:szCs w:val="18"/>
        </w:rPr>
      </w:pPr>
    </w:p>
    <w:p w:rsidR="00E74E51" w:rsidRPr="00E74E51" w:rsidRDefault="00E74E51" w:rsidP="00E74E51">
      <w:pPr>
        <w:numPr>
          <w:ilvl w:val="0"/>
          <w:numId w:val="24"/>
        </w:numPr>
        <w:suppressAutoHyphens/>
        <w:autoSpaceDN w:val="0"/>
        <w:spacing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lang w:val="en-GB"/>
        </w:rPr>
        <w:t>“</w:t>
      </w:r>
      <w:r w:rsidRPr="00E74E51">
        <w:rPr>
          <w:rFonts w:eastAsia="Calibri" w:cs="Arial"/>
          <w:i/>
          <w:iCs/>
          <w:sz w:val="18"/>
          <w:szCs w:val="18"/>
          <w:u w:val="single"/>
          <w:lang w:val="en-GB"/>
        </w:rPr>
        <w:t>Description of the initial variety and EDV</w:t>
      </w:r>
    </w:p>
    <w:p w:rsidR="00E74E51" w:rsidRPr="00E74E51" w:rsidRDefault="00E74E51" w:rsidP="00E74E51">
      <w:pPr>
        <w:suppressAutoHyphens/>
        <w:autoSpaceDN w:val="0"/>
        <w:spacing w:line="276" w:lineRule="auto"/>
        <w:ind w:left="562"/>
        <w:textAlignment w:val="baseline"/>
        <w:rPr>
          <w:rFonts w:eastAsia="Calibri" w:cs="Arial"/>
          <w:sz w:val="18"/>
          <w:szCs w:val="18"/>
        </w:rPr>
      </w:pPr>
    </w:p>
    <w:tbl>
      <w:tblPr>
        <w:tblW w:w="8415" w:type="dxa"/>
        <w:tblInd w:w="670" w:type="dxa"/>
        <w:tblLook w:val="04A0" w:firstRow="1" w:lastRow="0" w:firstColumn="1" w:lastColumn="0" w:noHBand="0" w:noVBand="1"/>
      </w:tblPr>
      <w:tblGrid>
        <w:gridCol w:w="3431"/>
        <w:gridCol w:w="2410"/>
        <w:gridCol w:w="2574"/>
      </w:tblGrid>
      <w:tr w:rsidR="00E74E51" w:rsidRPr="00E74E51" w:rsidTr="00E74E51">
        <w:trPr>
          <w:trHeight w:val="375"/>
          <w:tblHeader/>
        </w:trPr>
        <w:tc>
          <w:tcPr>
            <w:tcW w:w="3431" w:type="dxa"/>
            <w:tcBorders>
              <w:top w:val="single" w:sz="4" w:space="0" w:color="auto"/>
              <w:left w:val="single" w:sz="4" w:space="0" w:color="auto"/>
              <w:bottom w:val="double" w:sz="6" w:space="0" w:color="auto"/>
              <w:right w:val="single" w:sz="4" w:space="0" w:color="auto"/>
            </w:tcBorders>
            <w:noWrap/>
            <w:vAlign w:val="center"/>
            <w:hideMark/>
          </w:tcPr>
          <w:p w:rsidR="00E74E51" w:rsidRPr="00E74E51" w:rsidRDefault="00E74E51" w:rsidP="00E74E51">
            <w:pPr>
              <w:suppressAutoHyphens/>
              <w:autoSpaceDN w:val="0"/>
              <w:spacing w:after="16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CHARACTERISTIC</w:t>
            </w:r>
          </w:p>
        </w:tc>
        <w:tc>
          <w:tcPr>
            <w:tcW w:w="2410" w:type="dxa"/>
            <w:tcBorders>
              <w:top w:val="single" w:sz="4" w:space="0" w:color="auto"/>
              <w:left w:val="nil"/>
              <w:bottom w:val="double" w:sz="6" w:space="0" w:color="auto"/>
              <w:right w:val="single" w:sz="4" w:space="0" w:color="auto"/>
            </w:tcBorders>
            <w:noWrap/>
            <w:vAlign w:val="center"/>
            <w:hideMark/>
          </w:tcPr>
          <w:p w:rsidR="00E74E51" w:rsidRPr="00E74E51" w:rsidRDefault="00E74E51" w:rsidP="00E74E51">
            <w:pPr>
              <w:suppressAutoHyphens/>
              <w:autoSpaceDN w:val="0"/>
              <w:spacing w:after="160" w:line="254" w:lineRule="auto"/>
              <w:jc w:val="center"/>
              <w:textAlignment w:val="baseline"/>
              <w:rPr>
                <w:rFonts w:cs="Arial"/>
                <w:b/>
                <w:bCs/>
                <w:color w:val="000000"/>
                <w:sz w:val="18"/>
                <w:szCs w:val="18"/>
                <w:lang w:val="fr-FR" w:eastAsia="zh-CN"/>
              </w:rPr>
            </w:pPr>
            <w:r w:rsidRPr="00E74E51">
              <w:rPr>
                <w:rFonts w:cs="Arial"/>
                <w:b/>
                <w:bCs/>
                <w:color w:val="000000"/>
                <w:sz w:val="18"/>
                <w:szCs w:val="18"/>
                <w:lang w:val="fr-FR" w:eastAsia="zh-CN"/>
              </w:rPr>
              <w:t>VALUE</w:t>
            </w:r>
          </w:p>
        </w:tc>
        <w:tc>
          <w:tcPr>
            <w:tcW w:w="2574" w:type="dxa"/>
            <w:tcBorders>
              <w:top w:val="single" w:sz="4" w:space="0" w:color="auto"/>
              <w:left w:val="nil"/>
              <w:bottom w:val="double" w:sz="6" w:space="0" w:color="auto"/>
              <w:right w:val="single" w:sz="4" w:space="0" w:color="auto"/>
            </w:tcBorders>
          </w:tcPr>
          <w:p w:rsidR="00E74E51" w:rsidRPr="00E74E51" w:rsidRDefault="00E74E51" w:rsidP="00E74E51">
            <w:pPr>
              <w:suppressAutoHyphens/>
              <w:autoSpaceDN w:val="0"/>
              <w:spacing w:after="160" w:line="254" w:lineRule="auto"/>
              <w:jc w:val="center"/>
              <w:textAlignment w:val="baseline"/>
              <w:rPr>
                <w:rFonts w:cs="Arial"/>
                <w:b/>
                <w:bCs/>
                <w:color w:val="000000"/>
                <w:sz w:val="18"/>
                <w:szCs w:val="18"/>
                <w:lang w:val="fr-FR" w:eastAsia="zh-CN"/>
              </w:rPr>
            </w:pPr>
            <w:r w:rsidRPr="00E74E51">
              <w:rPr>
                <w:rFonts w:cs="Arial"/>
                <w:b/>
                <w:bCs/>
                <w:color w:val="000000"/>
                <w:sz w:val="18"/>
                <w:szCs w:val="18"/>
                <w:lang w:val="fr-FR" w:eastAsia="zh-CN"/>
              </w:rPr>
              <w:t>VALUE</w:t>
            </w:r>
          </w:p>
        </w:tc>
      </w:tr>
      <w:tr w:rsidR="00E74E51" w:rsidRPr="00E74E51" w:rsidTr="00E74E51">
        <w:trPr>
          <w:trHeight w:val="375"/>
          <w:tblHeader/>
        </w:trPr>
        <w:tc>
          <w:tcPr>
            <w:tcW w:w="3431" w:type="dxa"/>
            <w:tcBorders>
              <w:top w:val="single" w:sz="4" w:space="0" w:color="auto"/>
              <w:left w:val="single" w:sz="4" w:space="0" w:color="auto"/>
              <w:bottom w:val="double" w:sz="6" w:space="0" w:color="auto"/>
              <w:right w:val="single" w:sz="4" w:space="0" w:color="auto"/>
            </w:tcBorders>
            <w:noWrap/>
            <w:vAlign w:val="center"/>
          </w:tcPr>
          <w:p w:rsidR="00E74E51" w:rsidRPr="00E74E51" w:rsidRDefault="00E74E51" w:rsidP="00E74E51">
            <w:pPr>
              <w:suppressAutoHyphens/>
              <w:autoSpaceDN w:val="0"/>
              <w:spacing w:line="276" w:lineRule="auto"/>
              <w:textAlignment w:val="baseline"/>
              <w:rPr>
                <w:rFonts w:cs="Arial"/>
                <w:b/>
                <w:bCs/>
                <w:color w:val="000000"/>
                <w:sz w:val="18"/>
                <w:szCs w:val="18"/>
                <w:lang w:eastAsia="zh-CN"/>
              </w:rPr>
            </w:pPr>
          </w:p>
        </w:tc>
        <w:tc>
          <w:tcPr>
            <w:tcW w:w="2410" w:type="dxa"/>
            <w:tcBorders>
              <w:top w:val="single" w:sz="4" w:space="0" w:color="auto"/>
              <w:left w:val="nil"/>
              <w:bottom w:val="double" w:sz="6" w:space="0" w:color="auto"/>
              <w:right w:val="single" w:sz="4" w:space="0" w:color="auto"/>
            </w:tcBorders>
            <w:noWrap/>
            <w:vAlign w:val="center"/>
          </w:tcPr>
          <w:p w:rsidR="00E74E51" w:rsidRPr="00E74E51" w:rsidRDefault="00E74E51" w:rsidP="00E74E51">
            <w:pPr>
              <w:suppressAutoHyphens/>
              <w:autoSpaceDN w:val="0"/>
              <w:spacing w:line="276" w:lineRule="auto"/>
              <w:textAlignment w:val="baseline"/>
              <w:rPr>
                <w:rFonts w:eastAsia="Calibri" w:cs="Arial"/>
                <w:b/>
                <w:bCs/>
                <w:color w:val="FF0000"/>
                <w:sz w:val="18"/>
                <w:szCs w:val="18"/>
                <w:u w:val="single"/>
              </w:rPr>
            </w:pPr>
            <w:r w:rsidRPr="00E74E51">
              <w:rPr>
                <w:rFonts w:eastAsia="Calibri" w:cs="Arial"/>
                <w:b/>
                <w:bCs/>
                <w:color w:val="FF0000"/>
                <w:sz w:val="18"/>
                <w:szCs w:val="18"/>
                <w:u w:val="single"/>
              </w:rPr>
              <w:t>Variety A</w:t>
            </w:r>
          </w:p>
          <w:p w:rsidR="00E74E51" w:rsidRPr="00E74E51" w:rsidRDefault="00E74E51" w:rsidP="00E74E51">
            <w:pPr>
              <w:suppressAutoHyphens/>
              <w:autoSpaceDN w:val="0"/>
              <w:spacing w:after="120" w:line="276" w:lineRule="auto"/>
              <w:textAlignment w:val="baseline"/>
              <w:rPr>
                <w:rFonts w:eastAsia="Calibri" w:cs="Arial"/>
                <w:sz w:val="18"/>
                <w:szCs w:val="18"/>
              </w:rPr>
            </w:pPr>
            <w:r w:rsidRPr="00E74E51">
              <w:rPr>
                <w:rFonts w:eastAsia="Calibri" w:cs="Arial"/>
                <w:sz w:val="18"/>
                <w:szCs w:val="18"/>
              </w:rPr>
              <w:t xml:space="preserve">Species:   </w:t>
            </w:r>
            <w:proofErr w:type="spellStart"/>
            <w:r w:rsidRPr="00E74E51">
              <w:rPr>
                <w:rFonts w:eastAsia="Calibri" w:cs="Arial"/>
                <w:i/>
                <w:iCs/>
                <w:sz w:val="18"/>
                <w:szCs w:val="18"/>
              </w:rPr>
              <w:t>Gossypium</w:t>
            </w:r>
            <w:proofErr w:type="spellEnd"/>
            <w:r w:rsidRPr="00E74E51">
              <w:rPr>
                <w:rFonts w:eastAsia="Calibri" w:cs="Arial"/>
                <w:i/>
                <w:iCs/>
                <w:sz w:val="18"/>
                <w:szCs w:val="18"/>
              </w:rPr>
              <w:t xml:space="preserve"> </w:t>
            </w:r>
            <w:proofErr w:type="spellStart"/>
            <w:r w:rsidRPr="00E74E51">
              <w:rPr>
                <w:rFonts w:eastAsia="Calibri" w:cs="Arial"/>
                <w:i/>
                <w:iCs/>
                <w:sz w:val="18"/>
                <w:szCs w:val="18"/>
              </w:rPr>
              <w:t>hirsutum</w:t>
            </w:r>
            <w:proofErr w:type="spellEnd"/>
            <w:r w:rsidRPr="00E74E51">
              <w:rPr>
                <w:rFonts w:eastAsia="Calibri" w:cs="Arial"/>
                <w:i/>
                <w:iCs/>
                <w:sz w:val="18"/>
                <w:szCs w:val="18"/>
              </w:rPr>
              <w:t xml:space="preserve"> L</w:t>
            </w:r>
          </w:p>
        </w:tc>
        <w:tc>
          <w:tcPr>
            <w:tcW w:w="2574" w:type="dxa"/>
            <w:tcBorders>
              <w:top w:val="single" w:sz="4" w:space="0" w:color="auto"/>
              <w:left w:val="nil"/>
              <w:bottom w:val="double" w:sz="6" w:space="0" w:color="auto"/>
              <w:right w:val="single" w:sz="4" w:space="0" w:color="auto"/>
            </w:tcBorders>
          </w:tcPr>
          <w:p w:rsidR="00E74E51" w:rsidRPr="00E74E51" w:rsidRDefault="00E74E51" w:rsidP="00E74E51">
            <w:pPr>
              <w:suppressAutoHyphens/>
              <w:autoSpaceDN w:val="0"/>
              <w:spacing w:line="276" w:lineRule="auto"/>
              <w:textAlignment w:val="baseline"/>
              <w:rPr>
                <w:rFonts w:eastAsia="Calibri" w:cs="Arial"/>
                <w:b/>
                <w:bCs/>
                <w:color w:val="FF0000"/>
                <w:sz w:val="18"/>
                <w:szCs w:val="18"/>
                <w:u w:val="single"/>
              </w:rPr>
            </w:pPr>
            <w:r w:rsidRPr="00E74E51">
              <w:rPr>
                <w:rFonts w:eastAsia="Calibri" w:cs="Arial"/>
                <w:b/>
                <w:bCs/>
                <w:color w:val="FF0000"/>
                <w:sz w:val="18"/>
                <w:szCs w:val="18"/>
                <w:u w:val="single"/>
              </w:rPr>
              <w:t>Variety B (EDV)</w:t>
            </w:r>
          </w:p>
          <w:p w:rsidR="00E74E51" w:rsidRPr="00E74E51" w:rsidRDefault="00E74E51" w:rsidP="00E74E51">
            <w:pPr>
              <w:suppressAutoHyphens/>
              <w:autoSpaceDN w:val="0"/>
              <w:spacing w:after="120" w:line="276" w:lineRule="auto"/>
              <w:textAlignment w:val="baseline"/>
              <w:rPr>
                <w:rFonts w:eastAsia="Calibri" w:cs="Arial"/>
                <w:sz w:val="18"/>
                <w:szCs w:val="18"/>
              </w:rPr>
            </w:pPr>
            <w:r w:rsidRPr="00E74E51">
              <w:rPr>
                <w:rFonts w:eastAsia="Calibri" w:cs="Arial"/>
                <w:sz w:val="18"/>
                <w:szCs w:val="18"/>
              </w:rPr>
              <w:t xml:space="preserve">Species:   </w:t>
            </w:r>
            <w:proofErr w:type="spellStart"/>
            <w:r w:rsidRPr="00E74E51">
              <w:rPr>
                <w:rFonts w:eastAsia="Calibri" w:cs="Arial"/>
                <w:i/>
                <w:iCs/>
                <w:sz w:val="18"/>
                <w:szCs w:val="18"/>
              </w:rPr>
              <w:t>Gossypium</w:t>
            </w:r>
            <w:proofErr w:type="spellEnd"/>
            <w:r w:rsidRPr="00E74E51">
              <w:rPr>
                <w:rFonts w:eastAsia="Calibri" w:cs="Arial"/>
                <w:i/>
                <w:iCs/>
                <w:sz w:val="18"/>
                <w:szCs w:val="18"/>
              </w:rPr>
              <w:t xml:space="preserve"> </w:t>
            </w:r>
            <w:proofErr w:type="spellStart"/>
            <w:r w:rsidRPr="00E74E51">
              <w:rPr>
                <w:rFonts w:eastAsia="Calibri" w:cs="Arial"/>
                <w:i/>
                <w:iCs/>
                <w:sz w:val="18"/>
                <w:szCs w:val="18"/>
              </w:rPr>
              <w:t>hirsutum</w:t>
            </w:r>
            <w:proofErr w:type="spellEnd"/>
            <w:r w:rsidRPr="00E74E51">
              <w:rPr>
                <w:rFonts w:eastAsia="Calibri" w:cs="Arial"/>
                <w:i/>
                <w:iCs/>
                <w:sz w:val="18"/>
                <w:szCs w:val="18"/>
              </w:rPr>
              <w:t xml:space="preserve"> L</w:t>
            </w:r>
          </w:p>
        </w:tc>
      </w:tr>
      <w:tr w:rsidR="00E74E51" w:rsidRPr="00E74E51" w:rsidTr="00E74E51">
        <w:trPr>
          <w:trHeight w:val="330"/>
        </w:trPr>
        <w:tc>
          <w:tcPr>
            <w:tcW w:w="3431" w:type="dxa"/>
            <w:tcBorders>
              <w:top w:val="nil"/>
              <w:left w:val="single" w:sz="4" w:space="0" w:color="auto"/>
              <w:bottom w:val="single" w:sz="4" w:space="0" w:color="auto"/>
              <w:right w:val="single" w:sz="4" w:space="0" w:color="auto"/>
            </w:tcBorders>
            <w:vAlign w:val="bottom"/>
            <w:hideMark/>
          </w:tcPr>
          <w:p w:rsidR="00E74E51" w:rsidRPr="00E74E51" w:rsidRDefault="00E74E51" w:rsidP="00E74E51">
            <w:pPr>
              <w:suppressAutoHyphens/>
              <w:autoSpaceDN w:val="0"/>
              <w:spacing w:after="16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AREAS OF ADAPTATION</w:t>
            </w:r>
          </w:p>
        </w:tc>
        <w:tc>
          <w:tcPr>
            <w:tcW w:w="2410" w:type="dxa"/>
            <w:tcBorders>
              <w:top w:val="nil"/>
              <w:left w:val="nil"/>
              <w:bottom w:val="single" w:sz="4" w:space="0" w:color="auto"/>
              <w:right w:val="single" w:sz="4" w:space="0" w:color="auto"/>
            </w:tcBorders>
            <w:vAlign w:val="bottom"/>
            <w:hideMark/>
          </w:tcPr>
          <w:p w:rsidR="00E74E51" w:rsidRPr="00E74E51" w:rsidRDefault="00E74E51" w:rsidP="00E74E51">
            <w:pPr>
              <w:suppressAutoHyphens/>
              <w:autoSpaceDN w:val="0"/>
              <w:spacing w:after="160" w:line="254" w:lineRule="auto"/>
              <w:jc w:val="center"/>
              <w:textAlignment w:val="baseline"/>
              <w:rPr>
                <w:rFonts w:cs="Arial"/>
                <w:b/>
                <w:bCs/>
                <w:color w:val="000000"/>
                <w:sz w:val="18"/>
                <w:szCs w:val="18"/>
                <w:lang w:val="fr-FR" w:eastAsia="zh-CN"/>
              </w:rPr>
            </w:pPr>
            <w:r w:rsidRPr="00E74E51">
              <w:rPr>
                <w:rFonts w:cs="Arial"/>
                <w:b/>
                <w:bCs/>
                <w:color w:val="000000"/>
                <w:sz w:val="18"/>
                <w:szCs w:val="18"/>
                <w:lang w:val="fr-FR" w:eastAsia="zh-CN"/>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cs="Arial"/>
                <w:b/>
                <w:bCs/>
                <w:color w:val="000000"/>
                <w:sz w:val="18"/>
                <w:szCs w:val="18"/>
                <w:lang w:val="fr-FR" w:eastAsia="zh-CN"/>
              </w:rPr>
            </w:pPr>
            <w:r w:rsidRPr="00E74E51">
              <w:rPr>
                <w:rFonts w:cs="Arial"/>
                <w:b/>
                <w:bCs/>
                <w:color w:val="000000"/>
                <w:sz w:val="18"/>
                <w:szCs w:val="18"/>
                <w:lang w:val="fr-FR" w:eastAsia="zh-CN"/>
              </w:rPr>
              <w:t> </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1.</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Eastern</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Eastern</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2.</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Delta</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Delta</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3.</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Central</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Central</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4.</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Blacklands</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Blacklands</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5.</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Plains</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Plains</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before="40"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6.</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Western</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Western</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7.</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Arizona</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cs="Arial"/>
                <w:color w:val="000000"/>
                <w:sz w:val="18"/>
                <w:szCs w:val="18"/>
                <w:lang w:val="fr-FR" w:eastAsia="zh-CN"/>
              </w:rPr>
            </w:pPr>
            <w:r w:rsidRPr="00E74E51">
              <w:rPr>
                <w:rFonts w:cs="Arial"/>
                <w:color w:val="000000"/>
                <w:sz w:val="18"/>
                <w:szCs w:val="18"/>
                <w:lang w:val="fr-FR" w:eastAsia="zh-CN"/>
              </w:rPr>
              <w:t>Arizona</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before="60" w:after="12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lastRenderedPageBreak/>
              <w:t>GENERAL PLANT TYPE</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cs="Arial"/>
                <w:b/>
                <w:bCs/>
                <w:color w:val="000000"/>
                <w:sz w:val="18"/>
                <w:szCs w:val="18"/>
                <w:lang w:val="fr-FR" w:eastAsia="zh-CN"/>
              </w:rPr>
            </w:pP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cs="Arial"/>
                <w:b/>
                <w:bCs/>
                <w:color w:val="000000"/>
                <w:sz w:val="18"/>
                <w:szCs w:val="18"/>
                <w:lang w:val="fr-FR" w:eastAsia="zh-CN"/>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Plant Habit</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Intermediate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Intermediate</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Foliage</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eastAsia="Calibri" w:cs="Arial"/>
                <w:color w:val="000000"/>
                <w:sz w:val="18"/>
                <w:szCs w:val="18"/>
                <w:lang w:val="fr-FR"/>
              </w:rPr>
              <w:t>Intermediate</w:t>
            </w:r>
            <w:proofErr w:type="spellEnd"/>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Intermediate</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 xml:space="preserve">Stem </w:t>
            </w:r>
            <w:proofErr w:type="spellStart"/>
            <w:r w:rsidRPr="00E74E51">
              <w:rPr>
                <w:rFonts w:cs="Arial"/>
                <w:color w:val="000000"/>
                <w:sz w:val="18"/>
                <w:szCs w:val="18"/>
                <w:lang w:val="fr-FR" w:eastAsia="zh-CN"/>
              </w:rPr>
              <w:t>Lodging</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eastAsia="Calibri" w:cs="Arial"/>
                <w:color w:val="000000"/>
                <w:sz w:val="18"/>
                <w:szCs w:val="18"/>
                <w:lang w:val="fr-FR"/>
              </w:rPr>
              <w:t>Intermediate</w:t>
            </w:r>
            <w:proofErr w:type="spellEnd"/>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Erect</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Fruiting</w:t>
            </w:r>
            <w:proofErr w:type="spellEnd"/>
            <w:r w:rsidRPr="00E74E51">
              <w:rPr>
                <w:rFonts w:cs="Arial"/>
                <w:color w:val="000000"/>
                <w:sz w:val="18"/>
                <w:szCs w:val="18"/>
                <w:lang w:val="fr-FR" w:eastAsia="zh-CN"/>
              </w:rPr>
              <w:t xml:space="preserve"> Branch</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Normal</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Normal</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Growth</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eastAsia="Calibri" w:cs="Arial"/>
                <w:color w:val="000000"/>
                <w:sz w:val="18"/>
                <w:szCs w:val="18"/>
                <w:lang w:val="fr-FR"/>
              </w:rPr>
              <w:t>Intermediate</w:t>
            </w:r>
            <w:proofErr w:type="spellEnd"/>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Intermediate</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Leaf</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Color</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eastAsia="Calibri" w:cs="Arial"/>
                <w:color w:val="000000"/>
                <w:sz w:val="18"/>
                <w:szCs w:val="18"/>
                <w:lang w:val="fr-FR"/>
              </w:rPr>
              <w:t>Dark</w:t>
            </w:r>
            <w:proofErr w:type="spellEnd"/>
            <w:r w:rsidRPr="00E74E51">
              <w:rPr>
                <w:rFonts w:eastAsia="Calibri" w:cs="Arial"/>
                <w:color w:val="000000"/>
                <w:sz w:val="18"/>
                <w:szCs w:val="18"/>
                <w:lang w:val="fr-FR"/>
              </w:rPr>
              <w:t xml:space="preserve"> Green</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Medium green</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Boll</w:t>
            </w:r>
            <w:proofErr w:type="spellEnd"/>
            <w:r w:rsidRPr="00E74E51">
              <w:rPr>
                <w:rFonts w:cs="Arial"/>
                <w:color w:val="000000"/>
                <w:sz w:val="18"/>
                <w:szCs w:val="18"/>
                <w:lang w:val="fr-FR" w:eastAsia="zh-CN"/>
              </w:rPr>
              <w:t xml:space="preserve"> Shape</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eastAsia="Calibri" w:cs="Arial"/>
                <w:color w:val="000000"/>
                <w:sz w:val="18"/>
                <w:szCs w:val="18"/>
                <w:lang w:val="fr-FR"/>
              </w:rPr>
              <w:t>Length</w:t>
            </w:r>
            <w:proofErr w:type="spellEnd"/>
            <w:r w:rsidRPr="00E74E51">
              <w:rPr>
                <w:rFonts w:eastAsia="Calibri" w:cs="Arial"/>
                <w:color w:val="000000"/>
                <w:sz w:val="18"/>
                <w:szCs w:val="18"/>
                <w:lang w:val="fr-FR"/>
              </w:rPr>
              <w:t xml:space="preserve"> more </w:t>
            </w:r>
            <w:proofErr w:type="spellStart"/>
            <w:r w:rsidRPr="00E74E51">
              <w:rPr>
                <w:rFonts w:eastAsia="Calibri" w:cs="Arial"/>
                <w:color w:val="000000"/>
                <w:sz w:val="18"/>
                <w:szCs w:val="18"/>
                <w:lang w:val="fr-FR"/>
              </w:rPr>
              <w:t>than</w:t>
            </w:r>
            <w:proofErr w:type="spellEnd"/>
            <w:r w:rsidRPr="00E74E51">
              <w:rPr>
                <w:rFonts w:eastAsia="Calibri" w:cs="Arial"/>
                <w:color w:val="000000"/>
                <w:sz w:val="18"/>
                <w:szCs w:val="18"/>
                <w:lang w:val="fr-FR"/>
              </w:rPr>
              <w:t xml:space="preserve"> </w:t>
            </w:r>
            <w:proofErr w:type="spellStart"/>
            <w:r w:rsidRPr="00E74E51">
              <w:rPr>
                <w:rFonts w:eastAsia="Calibri" w:cs="Arial"/>
                <w:color w:val="000000"/>
                <w:sz w:val="18"/>
                <w:szCs w:val="18"/>
                <w:lang w:val="fr-FR"/>
              </w:rPr>
              <w:t>width</w:t>
            </w:r>
            <w:proofErr w:type="spellEnd"/>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Length</w:t>
            </w:r>
            <w:proofErr w:type="spellEnd"/>
            <w:r w:rsidRPr="00E74E51">
              <w:rPr>
                <w:rFonts w:cs="Arial"/>
                <w:color w:val="000000"/>
                <w:sz w:val="18"/>
                <w:szCs w:val="18"/>
                <w:lang w:val="fr-FR" w:eastAsia="zh-CN"/>
              </w:rPr>
              <w:t xml:space="preserve"> more </w:t>
            </w:r>
            <w:proofErr w:type="spellStart"/>
            <w:r w:rsidRPr="00E74E51">
              <w:rPr>
                <w:rFonts w:cs="Arial"/>
                <w:color w:val="000000"/>
                <w:sz w:val="18"/>
                <w:szCs w:val="18"/>
                <w:lang w:val="fr-FR" w:eastAsia="zh-CN"/>
              </w:rPr>
              <w:t>than</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width</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Boll</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Breadth</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 xml:space="preserve"> </w:t>
            </w:r>
            <w:proofErr w:type="spellStart"/>
            <w:r w:rsidRPr="00E74E51">
              <w:rPr>
                <w:rFonts w:eastAsia="Calibri" w:cs="Arial"/>
                <w:color w:val="000000"/>
                <w:sz w:val="18"/>
                <w:szCs w:val="18"/>
                <w:lang w:val="fr-FR"/>
              </w:rPr>
              <w:t>Broadest</w:t>
            </w:r>
            <w:proofErr w:type="spellEnd"/>
            <w:r w:rsidRPr="00E74E51">
              <w:rPr>
                <w:rFonts w:eastAsia="Calibri" w:cs="Arial"/>
                <w:color w:val="000000"/>
                <w:sz w:val="18"/>
                <w:szCs w:val="18"/>
                <w:lang w:val="fr-FR"/>
              </w:rPr>
              <w:t xml:space="preserve"> at middle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Broadest</w:t>
            </w:r>
            <w:proofErr w:type="spellEnd"/>
            <w:r w:rsidRPr="00E74E51">
              <w:rPr>
                <w:rFonts w:cs="Arial"/>
                <w:color w:val="000000"/>
                <w:sz w:val="18"/>
                <w:szCs w:val="18"/>
                <w:lang w:val="fr-FR" w:eastAsia="zh-CN"/>
              </w:rPr>
              <w:t xml:space="preserve"> at middle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before="60" w:after="12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MATURITY</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Days</w:t>
            </w:r>
            <w:proofErr w:type="spellEnd"/>
            <w:r w:rsidRPr="00E74E51">
              <w:rPr>
                <w:rFonts w:cs="Arial"/>
                <w:color w:val="000000"/>
                <w:sz w:val="18"/>
                <w:szCs w:val="18"/>
                <w:lang w:val="fr-FR" w:eastAsia="zh-CN"/>
              </w:rPr>
              <w:t xml:space="preserve"> till </w:t>
            </w:r>
            <w:proofErr w:type="spellStart"/>
            <w:r w:rsidRPr="00E74E51">
              <w:rPr>
                <w:rFonts w:cs="Arial"/>
                <w:color w:val="000000"/>
                <w:sz w:val="18"/>
                <w:szCs w:val="18"/>
                <w:lang w:val="fr-FR" w:eastAsia="zh-CN"/>
              </w:rPr>
              <w:t>maturity</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138</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146</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before="60" w:after="12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PLANT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7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en-GB" w:eastAsia="zh-CN"/>
              </w:rPr>
            </w:pPr>
            <w:r w:rsidRPr="00E74E51">
              <w:rPr>
                <w:rFonts w:cs="Arial"/>
                <w:color w:val="000000"/>
                <w:sz w:val="18"/>
                <w:szCs w:val="18"/>
                <w:lang w:val="en-GB" w:eastAsia="zh-CN"/>
              </w:rPr>
              <w:t>cm to 1</w:t>
            </w:r>
            <w:r w:rsidRPr="00E74E51">
              <w:rPr>
                <w:rFonts w:cs="Arial"/>
                <w:color w:val="000000"/>
                <w:sz w:val="18"/>
                <w:szCs w:val="18"/>
                <w:vertAlign w:val="superscript"/>
                <w:lang w:val="en-GB" w:eastAsia="zh-CN"/>
              </w:rPr>
              <w:t>st</w:t>
            </w:r>
            <w:r w:rsidRPr="00E74E51">
              <w:rPr>
                <w:rFonts w:cs="Arial"/>
                <w:color w:val="000000"/>
                <w:sz w:val="18"/>
                <w:szCs w:val="18"/>
                <w:lang w:val="en-GB" w:eastAsia="zh-CN"/>
              </w:rPr>
              <w:t xml:space="preserve"> Fruiting Branch (from </w:t>
            </w:r>
            <w:proofErr w:type="spellStart"/>
            <w:r w:rsidRPr="00E74E51">
              <w:rPr>
                <w:rFonts w:cs="Arial"/>
                <w:color w:val="000000"/>
                <w:sz w:val="18"/>
                <w:szCs w:val="18"/>
                <w:lang w:val="en-GB" w:eastAsia="zh-CN"/>
              </w:rPr>
              <w:t>cotyledonary</w:t>
            </w:r>
            <w:proofErr w:type="spellEnd"/>
            <w:r w:rsidRPr="00E74E51">
              <w:rPr>
                <w:rFonts w:cs="Arial"/>
                <w:color w:val="000000"/>
                <w:sz w:val="18"/>
                <w:szCs w:val="18"/>
                <w:lang w:val="en-GB" w:eastAsia="zh-CN"/>
              </w:rPr>
              <w:t xml:space="preserve"> node)</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24</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23.3</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en-GB" w:eastAsia="zh-CN"/>
              </w:rPr>
            </w:pPr>
            <w:r w:rsidRPr="00E74E51">
              <w:rPr>
                <w:rFonts w:cs="Arial"/>
                <w:color w:val="000000"/>
                <w:sz w:val="18"/>
                <w:szCs w:val="18"/>
                <w:lang w:val="en-GB" w:eastAsia="zh-CN"/>
              </w:rPr>
              <w:t xml:space="preserve">No. of Nodes to 1st Fruiting Branch (excluding </w:t>
            </w:r>
            <w:proofErr w:type="spellStart"/>
            <w:r w:rsidRPr="00E74E51">
              <w:rPr>
                <w:rFonts w:cs="Arial"/>
                <w:color w:val="000000"/>
                <w:sz w:val="18"/>
                <w:szCs w:val="18"/>
                <w:lang w:val="en-GB" w:eastAsia="zh-CN"/>
              </w:rPr>
              <w:t>cotyledonary</w:t>
            </w:r>
            <w:proofErr w:type="spellEnd"/>
            <w:r w:rsidRPr="00E74E51">
              <w:rPr>
                <w:rFonts w:cs="Arial"/>
                <w:color w:val="000000"/>
                <w:sz w:val="18"/>
                <w:szCs w:val="18"/>
                <w:lang w:val="en-GB" w:eastAsia="zh-CN"/>
              </w:rPr>
              <w:t xml:space="preserve"> node)</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6</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6.6</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en-GB" w:eastAsia="zh-CN"/>
              </w:rPr>
            </w:pPr>
            <w:r w:rsidRPr="00E74E51">
              <w:rPr>
                <w:rFonts w:cs="Arial"/>
                <w:color w:val="000000"/>
                <w:sz w:val="18"/>
                <w:szCs w:val="18"/>
                <w:lang w:val="en-GB" w:eastAsia="zh-CN"/>
              </w:rPr>
              <w:t xml:space="preserve">Mature Plant Height in cm (from </w:t>
            </w:r>
            <w:proofErr w:type="spellStart"/>
            <w:r w:rsidRPr="00E74E51">
              <w:rPr>
                <w:rFonts w:cs="Arial"/>
                <w:color w:val="000000"/>
                <w:sz w:val="18"/>
                <w:szCs w:val="18"/>
                <w:lang w:val="en-GB" w:eastAsia="zh-CN"/>
              </w:rPr>
              <w:t>cotyledonary</w:t>
            </w:r>
            <w:proofErr w:type="spellEnd"/>
            <w:r w:rsidRPr="00E74E51">
              <w:rPr>
                <w:rFonts w:cs="Arial"/>
                <w:color w:val="000000"/>
                <w:sz w:val="18"/>
                <w:szCs w:val="18"/>
                <w:lang w:val="en-GB" w:eastAsia="zh-CN"/>
              </w:rPr>
              <w:t xml:space="preserve"> node to terminal)</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110</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98.6</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before="60" w:after="120" w:line="254" w:lineRule="auto"/>
              <w:textAlignment w:val="baseline"/>
              <w:rPr>
                <w:rFonts w:cs="Arial"/>
                <w:b/>
                <w:bCs/>
                <w:color w:val="000000"/>
                <w:sz w:val="18"/>
                <w:szCs w:val="18"/>
                <w:lang w:val="en-GB" w:eastAsia="zh-CN"/>
              </w:rPr>
            </w:pPr>
            <w:r w:rsidRPr="00E74E51">
              <w:rPr>
                <w:rFonts w:cs="Arial"/>
                <w:b/>
                <w:bCs/>
                <w:color w:val="000000"/>
                <w:sz w:val="18"/>
                <w:szCs w:val="18"/>
                <w:lang w:val="en-GB" w:eastAsia="zh-CN"/>
              </w:rPr>
              <w:t>LEAF (Upper most, fully expanded leaf)</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en-GB"/>
              </w:rPr>
            </w:pPr>
            <w:r w:rsidRPr="00E74E51">
              <w:rPr>
                <w:rFonts w:eastAsia="Calibri" w:cs="Arial"/>
                <w:b/>
                <w:bCs/>
                <w:color w:val="000000"/>
                <w:sz w:val="18"/>
                <w:szCs w:val="18"/>
                <w:lang w:val="en-GB"/>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en-GB"/>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Type</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Normal</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Normal</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Pubescence</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Sparse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Sparse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Nectaries</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Present</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Present</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before="60" w:after="12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STEM</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Stem Pubescence</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eastAsia="Calibri" w:cs="Arial"/>
                <w:color w:val="000000"/>
                <w:sz w:val="18"/>
                <w:szCs w:val="18"/>
                <w:lang w:val="fr-FR"/>
              </w:rPr>
              <w:t>Intermediate</w:t>
            </w:r>
            <w:proofErr w:type="spellEnd"/>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Intermediate</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before="60" w:after="12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GLANDS (</w:t>
            </w:r>
            <w:proofErr w:type="spellStart"/>
            <w:r w:rsidRPr="00E74E51">
              <w:rPr>
                <w:rFonts w:cs="Arial"/>
                <w:b/>
                <w:bCs/>
                <w:color w:val="000000"/>
                <w:sz w:val="18"/>
                <w:szCs w:val="18"/>
                <w:lang w:val="fr-FR" w:eastAsia="zh-CN"/>
              </w:rPr>
              <w:t>Gossypol</w:t>
            </w:r>
            <w:proofErr w:type="spellEnd"/>
            <w:r w:rsidRPr="00E74E51">
              <w:rPr>
                <w:rFonts w:cs="Arial"/>
                <w:b/>
                <w:bCs/>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Leaf</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Normal</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Normal</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Stem</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Normal</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Normal</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en-GB" w:eastAsia="zh-CN"/>
              </w:rPr>
            </w:pPr>
            <w:r w:rsidRPr="00E74E51">
              <w:rPr>
                <w:rFonts w:cs="Arial"/>
                <w:color w:val="000000"/>
                <w:sz w:val="18"/>
                <w:szCs w:val="18"/>
                <w:lang w:val="en-GB" w:eastAsia="zh-CN"/>
              </w:rPr>
              <w:t>Calyx Lobe (normal is absent):</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Normal</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Normal</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before="60" w:after="12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FLOWER</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Petals</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Cream</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Cream</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Pollen</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Cream</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Cream</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Petal</w:t>
            </w:r>
            <w:proofErr w:type="spellEnd"/>
            <w:r w:rsidRPr="00E74E51">
              <w:rPr>
                <w:rFonts w:cs="Arial"/>
                <w:color w:val="000000"/>
                <w:sz w:val="18"/>
                <w:szCs w:val="18"/>
                <w:lang w:val="fr-FR" w:eastAsia="zh-CN"/>
              </w:rPr>
              <w:t xml:space="preserve"> Spot</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Absent</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Absent</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keepNext/>
              <w:suppressAutoHyphens/>
              <w:autoSpaceDN w:val="0"/>
              <w:spacing w:before="60" w:after="12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SEED</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en-GB" w:eastAsia="zh-CN"/>
              </w:rPr>
            </w:pPr>
            <w:r w:rsidRPr="00E74E51">
              <w:rPr>
                <w:rFonts w:cs="Arial"/>
                <w:color w:val="000000"/>
                <w:sz w:val="18"/>
                <w:szCs w:val="18"/>
                <w:lang w:val="en-GB" w:eastAsia="zh-CN"/>
              </w:rPr>
              <w:t>Seed Index (g/100 seeds, fuzzy basis)</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sz w:val="18"/>
                <w:szCs w:val="18"/>
                <w:lang w:val="fr-FR"/>
              </w:rPr>
            </w:pPr>
            <w:r w:rsidRPr="00E74E51">
              <w:rPr>
                <w:rFonts w:eastAsia="Calibri" w:cs="Arial"/>
                <w:sz w:val="18"/>
                <w:szCs w:val="18"/>
                <w:lang w:val="fr-FR"/>
              </w:rPr>
              <w:t>10.25</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sz w:val="18"/>
                <w:szCs w:val="18"/>
                <w:lang w:val="fr-FR"/>
              </w:rPr>
            </w:pPr>
            <w:r w:rsidRPr="00E74E51">
              <w:rPr>
                <w:rFonts w:cs="Arial"/>
                <w:color w:val="000000"/>
                <w:sz w:val="18"/>
                <w:szCs w:val="18"/>
                <w:lang w:val="fr-FR" w:eastAsia="zh-CN"/>
              </w:rPr>
              <w:t>9.30</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en-GB" w:eastAsia="zh-CN"/>
              </w:rPr>
            </w:pPr>
            <w:r w:rsidRPr="00E74E51">
              <w:rPr>
                <w:rFonts w:cs="Arial"/>
                <w:color w:val="000000"/>
                <w:sz w:val="18"/>
                <w:szCs w:val="18"/>
                <w:lang w:val="en-GB" w:eastAsia="zh-CN"/>
              </w:rPr>
              <w:lastRenderedPageBreak/>
              <w:t>Lint Index (g lint/100 seeds)</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7.93</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5.98</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BOLL</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 xml:space="preserve">Lint percent (%), </w:t>
            </w:r>
            <w:proofErr w:type="spellStart"/>
            <w:r w:rsidRPr="00E74E51">
              <w:rPr>
                <w:rFonts w:cs="Arial"/>
                <w:color w:val="000000"/>
                <w:sz w:val="18"/>
                <w:szCs w:val="18"/>
                <w:lang w:val="fr-FR" w:eastAsia="zh-CN"/>
              </w:rPr>
              <w:t>Picked</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43.5</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41.2</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en-GB" w:eastAsia="zh-CN"/>
              </w:rPr>
            </w:pPr>
            <w:r w:rsidRPr="00E74E51">
              <w:rPr>
                <w:rFonts w:cs="Arial"/>
                <w:color w:val="000000"/>
                <w:sz w:val="18"/>
                <w:szCs w:val="18"/>
                <w:lang w:val="en-GB" w:eastAsia="zh-CN"/>
              </w:rPr>
              <w:t>Number of seeds per boll</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28.0</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31.4</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en-GB" w:eastAsia="zh-CN"/>
              </w:rPr>
            </w:pPr>
            <w:r w:rsidRPr="00E74E51">
              <w:rPr>
                <w:rFonts w:cs="Arial"/>
                <w:color w:val="000000"/>
                <w:sz w:val="18"/>
                <w:szCs w:val="18"/>
                <w:lang w:val="en-GB" w:eastAsia="zh-CN"/>
              </w:rPr>
              <w:t>Grams Seed Cotton per Boll</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2.86</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4.69</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Boll</w:t>
            </w:r>
            <w:proofErr w:type="spellEnd"/>
            <w:r w:rsidRPr="00E74E51">
              <w:rPr>
                <w:rFonts w:cs="Arial"/>
                <w:color w:val="000000"/>
                <w:sz w:val="18"/>
                <w:szCs w:val="18"/>
                <w:lang w:val="fr-FR" w:eastAsia="zh-CN"/>
              </w:rPr>
              <w:t xml:space="preserve"> Type</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 xml:space="preserve">Storm </w:t>
            </w:r>
            <w:proofErr w:type="spellStart"/>
            <w:r w:rsidRPr="00E74E51">
              <w:rPr>
                <w:rFonts w:eastAsia="Calibri" w:cs="Arial"/>
                <w:color w:val="000000"/>
                <w:sz w:val="18"/>
                <w:szCs w:val="18"/>
                <w:lang w:val="fr-FR"/>
              </w:rPr>
              <w:t>Resistant</w:t>
            </w:r>
            <w:proofErr w:type="spellEnd"/>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 xml:space="preserve">Storm </w:t>
            </w:r>
            <w:proofErr w:type="spellStart"/>
            <w:r w:rsidRPr="00E74E51">
              <w:rPr>
                <w:rFonts w:cs="Arial"/>
                <w:color w:val="000000"/>
                <w:sz w:val="18"/>
                <w:szCs w:val="18"/>
                <w:lang w:val="fr-FR" w:eastAsia="zh-CN"/>
              </w:rPr>
              <w:t>Resistant</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before="60" w:after="12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FIBER PROPERTIES</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en-GB" w:eastAsia="zh-CN"/>
              </w:rPr>
            </w:pPr>
            <w:r w:rsidRPr="00E74E51">
              <w:rPr>
                <w:rFonts w:cs="Arial"/>
                <w:color w:val="000000"/>
                <w:sz w:val="18"/>
                <w:szCs w:val="18"/>
                <w:lang w:val="en-GB" w:eastAsia="zh-CN"/>
              </w:rPr>
              <w:t>Specify Method (HVI or other)</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HVI</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HVI</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Length</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inches</w:t>
            </w:r>
            <w:proofErr w:type="spellEnd"/>
            <w:r w:rsidRPr="00E74E51">
              <w:rPr>
                <w:rFonts w:cs="Arial"/>
                <w:color w:val="000000"/>
                <w:sz w:val="18"/>
                <w:szCs w:val="18"/>
                <w:lang w:val="fr-FR" w:eastAsia="zh-CN"/>
              </w:rPr>
              <w:t xml:space="preserve">, 2.5% </w:t>
            </w:r>
            <w:proofErr w:type="spellStart"/>
            <w:r w:rsidRPr="00E74E51">
              <w:rPr>
                <w:rFonts w:cs="Arial"/>
                <w:color w:val="000000"/>
                <w:sz w:val="18"/>
                <w:szCs w:val="18"/>
                <w:lang w:val="fr-FR" w:eastAsia="zh-CN"/>
              </w:rPr>
              <w:t>SL</w:t>
            </w:r>
            <w:proofErr w:type="spellEnd"/>
            <w:r w:rsidRPr="00E74E51">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1.13</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1.27</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Uniformity</w:t>
            </w:r>
            <w:proofErr w:type="spellEnd"/>
            <w:r w:rsidRPr="00E74E51">
              <w:rPr>
                <w:rFonts w:cs="Arial"/>
                <w:color w:val="000000"/>
                <w:sz w:val="18"/>
                <w:szCs w:val="18"/>
                <w:lang w:val="fr-FR" w:eastAsia="zh-CN"/>
              </w:rPr>
              <w:t xml:space="preserve"> (%)</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81.22</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84.0</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Strength</w:t>
            </w:r>
            <w:proofErr w:type="spellEnd"/>
            <w:r w:rsidRPr="00E74E51">
              <w:rPr>
                <w:rFonts w:cs="Arial"/>
                <w:color w:val="000000"/>
                <w:sz w:val="18"/>
                <w:szCs w:val="18"/>
                <w:lang w:val="fr-FR" w:eastAsia="zh-CN"/>
              </w:rPr>
              <w:t>, T1 (g/tex)</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31.4</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32.9</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Elongation, E1 (%)</w:t>
            </w:r>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6.8</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5.2</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Micronaire</w:t>
            </w:r>
            <w:proofErr w:type="spellEnd"/>
          </w:p>
        </w:tc>
        <w:tc>
          <w:tcPr>
            <w:tcW w:w="2410" w:type="dxa"/>
            <w:tcBorders>
              <w:top w:val="nil"/>
              <w:left w:val="nil"/>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5.5</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4.4</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vAlign w:val="bottom"/>
            <w:hideMark/>
          </w:tcPr>
          <w:p w:rsidR="00E74E51" w:rsidRPr="00E74E51" w:rsidRDefault="00E74E51" w:rsidP="00E74E51">
            <w:pPr>
              <w:suppressAutoHyphens/>
              <w:autoSpaceDN w:val="0"/>
              <w:spacing w:before="60" w:after="120" w:line="254" w:lineRule="auto"/>
              <w:textAlignment w:val="baseline"/>
              <w:rPr>
                <w:rFonts w:cs="Arial"/>
                <w:b/>
                <w:bCs/>
                <w:color w:val="000000"/>
                <w:sz w:val="18"/>
                <w:szCs w:val="18"/>
                <w:lang w:val="fr-FR" w:eastAsia="zh-CN"/>
              </w:rPr>
            </w:pPr>
            <w:r w:rsidRPr="00E74E51">
              <w:rPr>
                <w:rFonts w:cs="Arial"/>
                <w:b/>
                <w:bCs/>
                <w:color w:val="000000"/>
                <w:sz w:val="18"/>
                <w:szCs w:val="18"/>
                <w:lang w:val="fr-FR" w:eastAsia="zh-CN"/>
              </w:rPr>
              <w:t>DISEASES</w:t>
            </w:r>
          </w:p>
        </w:tc>
        <w:tc>
          <w:tcPr>
            <w:tcW w:w="2410"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Alternaria</w:t>
            </w:r>
            <w:proofErr w:type="spellEnd"/>
            <w:r w:rsidRPr="00E74E51">
              <w:rPr>
                <w:rFonts w:cs="Arial"/>
                <w:color w:val="000000"/>
                <w:sz w:val="18"/>
                <w:szCs w:val="18"/>
                <w:lang w:val="fr-FR" w:eastAsia="zh-CN"/>
              </w:rPr>
              <w:t xml:space="preserve"> macrospora0</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Anthracnose</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Ascochyta</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Blight</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Bacterial</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Blight</w:t>
            </w:r>
            <w:proofErr w:type="spellEnd"/>
            <w:r w:rsidRPr="00E74E51">
              <w:rPr>
                <w:rFonts w:cs="Arial"/>
                <w:color w:val="000000"/>
                <w:sz w:val="18"/>
                <w:szCs w:val="18"/>
                <w:lang w:val="fr-FR" w:eastAsia="zh-CN"/>
              </w:rPr>
              <w:t xml:space="preserve"> (Race 1)</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Bacterial</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Blight</w:t>
            </w:r>
            <w:proofErr w:type="spellEnd"/>
            <w:r w:rsidRPr="00E74E51">
              <w:rPr>
                <w:rFonts w:cs="Arial"/>
                <w:color w:val="000000"/>
                <w:sz w:val="18"/>
                <w:szCs w:val="18"/>
                <w:lang w:val="fr-FR" w:eastAsia="zh-CN"/>
              </w:rPr>
              <w:t xml:space="preserve"> (Race 2)</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Bacterial</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Blight</w:t>
            </w:r>
            <w:proofErr w:type="spellEnd"/>
            <w:r w:rsidRPr="00E74E51">
              <w:rPr>
                <w:rFonts w:cs="Arial"/>
                <w:color w:val="000000"/>
                <w:sz w:val="18"/>
                <w:szCs w:val="18"/>
                <w:lang w:val="fr-FR" w:eastAsia="zh-CN"/>
              </w:rPr>
              <w:t xml:space="preserve"> (Race 18)</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eastAsia="Calibri" w:cs="Arial"/>
                <w:color w:val="000000"/>
                <w:sz w:val="18"/>
                <w:szCs w:val="18"/>
                <w:lang w:val="fr-FR"/>
              </w:rPr>
              <w:t>Resistant</w:t>
            </w:r>
            <w:proofErr w:type="spellEnd"/>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Resistant</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Diplodia</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Boll</w:t>
            </w:r>
            <w:proofErr w:type="spellEnd"/>
            <w:r w:rsidRPr="00E74E51">
              <w:rPr>
                <w:rFonts w:cs="Arial"/>
                <w:color w:val="000000"/>
                <w:sz w:val="18"/>
                <w:szCs w:val="18"/>
                <w:lang w:val="fr-FR" w:eastAsia="zh-CN"/>
              </w:rPr>
              <w:t xml:space="preserve"> Rot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Fusarium</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Wilt</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Phymatotrichum</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Root</w:t>
            </w:r>
            <w:proofErr w:type="spellEnd"/>
            <w:r w:rsidRPr="00E74E51">
              <w:rPr>
                <w:rFonts w:cs="Arial"/>
                <w:color w:val="000000"/>
                <w:sz w:val="18"/>
                <w:szCs w:val="18"/>
                <w:lang w:val="fr-FR" w:eastAsia="zh-CN"/>
              </w:rPr>
              <w:t xml:space="preserve"> Rot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Pythium</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specify</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species</w:t>
            </w:r>
            <w:proofErr w:type="spellEnd"/>
            <w:r w:rsidRPr="00E74E51">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Rhizoctonia</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solani</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Southwestern</w:t>
            </w:r>
            <w:proofErr w:type="spellEnd"/>
            <w:r w:rsidRPr="00E74E51">
              <w:rPr>
                <w:rFonts w:cs="Arial"/>
                <w:color w:val="000000"/>
                <w:sz w:val="18"/>
                <w:szCs w:val="18"/>
                <w:lang w:val="fr-FR" w:eastAsia="zh-CN"/>
              </w:rPr>
              <w:t xml:space="preserve"> Cotton Rust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Thielayiopsis</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basicola</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Verticillium</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Wilt</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eastAsia="Calibri" w:cs="Arial"/>
                <w:color w:val="000000"/>
                <w:sz w:val="18"/>
                <w:szCs w:val="18"/>
                <w:lang w:val="fr-FR"/>
              </w:rPr>
              <w:t>Moderately</w:t>
            </w:r>
            <w:proofErr w:type="spellEnd"/>
            <w:r w:rsidRPr="00E74E51">
              <w:rPr>
                <w:rFonts w:eastAsia="Calibri" w:cs="Arial"/>
                <w:color w:val="000000"/>
                <w:sz w:val="18"/>
                <w:szCs w:val="18"/>
                <w:lang w:val="fr-FR"/>
              </w:rPr>
              <w:t xml:space="preserve"> 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Moderately</w:t>
            </w:r>
            <w:proofErr w:type="spellEnd"/>
            <w:r w:rsidRPr="00E74E51">
              <w:rPr>
                <w:rFonts w:cs="Arial"/>
                <w:color w:val="000000"/>
                <w:sz w:val="18"/>
                <w:szCs w:val="18"/>
                <w:lang w:val="fr-FR" w:eastAsia="zh-CN"/>
              </w:rPr>
              <w:t xml:space="preserve"> 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vAlign w:val="bottom"/>
            <w:hideMark/>
          </w:tcPr>
          <w:p w:rsidR="00E74E51" w:rsidRPr="00E74E51" w:rsidRDefault="00E74E51" w:rsidP="00E74E51">
            <w:pPr>
              <w:suppressAutoHyphens/>
              <w:autoSpaceDN w:val="0"/>
              <w:spacing w:before="60" w:after="120" w:line="254" w:lineRule="auto"/>
              <w:textAlignment w:val="baseline"/>
              <w:rPr>
                <w:rFonts w:cs="Arial"/>
                <w:b/>
                <w:bCs/>
                <w:sz w:val="18"/>
                <w:szCs w:val="18"/>
                <w:lang w:val="fr-FR" w:eastAsia="zh-CN"/>
              </w:rPr>
            </w:pPr>
            <w:r w:rsidRPr="00E74E51">
              <w:rPr>
                <w:rFonts w:cs="Arial"/>
                <w:b/>
                <w:bCs/>
                <w:sz w:val="18"/>
                <w:szCs w:val="18"/>
                <w:lang w:val="fr-FR" w:eastAsia="zh-CN"/>
              </w:rPr>
              <w:t>NEMATODES, INSECTS AND PESTS</w:t>
            </w:r>
          </w:p>
        </w:tc>
        <w:tc>
          <w:tcPr>
            <w:tcW w:w="2410"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r w:rsidRPr="00E74E51">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b/>
                <w:bCs/>
                <w:color w:val="000000"/>
                <w:sz w:val="18"/>
                <w:szCs w:val="18"/>
                <w:lang w:val="fr-FR"/>
              </w:rPr>
            </w:pP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Root-Knot</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Nematode</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Boll</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Weevil</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Bollworm</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Resistant</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 xml:space="preserve">Cotton </w:t>
            </w:r>
            <w:proofErr w:type="spellStart"/>
            <w:r w:rsidRPr="00E74E51">
              <w:rPr>
                <w:rFonts w:cs="Arial"/>
                <w:color w:val="000000"/>
                <w:sz w:val="18"/>
                <w:szCs w:val="18"/>
                <w:lang w:val="fr-FR" w:eastAsia="zh-CN"/>
              </w:rPr>
              <w:t>Aphid</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lastRenderedPageBreak/>
              <w:t xml:space="preserve">Cotton </w:t>
            </w:r>
            <w:proofErr w:type="spellStart"/>
            <w:r w:rsidRPr="00E74E51">
              <w:rPr>
                <w:rFonts w:cs="Arial"/>
                <w:color w:val="000000"/>
                <w:sz w:val="18"/>
                <w:szCs w:val="18"/>
                <w:lang w:val="fr-FR" w:eastAsia="zh-CN"/>
              </w:rPr>
              <w:t>Fleahopper</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 xml:space="preserve">Cotton </w:t>
            </w:r>
            <w:proofErr w:type="spellStart"/>
            <w:r w:rsidRPr="00E74E51">
              <w:rPr>
                <w:rFonts w:cs="Arial"/>
                <w:color w:val="000000"/>
                <w:sz w:val="18"/>
                <w:szCs w:val="18"/>
                <w:lang w:val="fr-FR" w:eastAsia="zh-CN"/>
              </w:rPr>
              <w:t>Leafworm</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Cutworm</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specify</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species</w:t>
            </w:r>
            <w:proofErr w:type="spellEnd"/>
            <w:r w:rsidRPr="00E74E51">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Fall</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Armyworm</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Reniform</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Nematode</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Grasshopper</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specify</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species</w:t>
            </w:r>
            <w:proofErr w:type="spellEnd"/>
            <w:r w:rsidRPr="00E74E51">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Lygus</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specify</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species</w:t>
            </w:r>
            <w:proofErr w:type="spellEnd"/>
            <w:r w:rsidRPr="00E74E51">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 xml:space="preserve">Pink </w:t>
            </w:r>
            <w:proofErr w:type="spellStart"/>
            <w:r w:rsidRPr="00E74E51">
              <w:rPr>
                <w:rFonts w:cs="Arial"/>
                <w:color w:val="000000"/>
                <w:sz w:val="18"/>
                <w:szCs w:val="18"/>
                <w:lang w:val="fr-FR" w:eastAsia="zh-CN"/>
              </w:rPr>
              <w:t>Bollworm</w:t>
            </w:r>
            <w:proofErr w:type="spellEnd"/>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Resistant</w:t>
            </w:r>
            <w:proofErr w:type="spellEnd"/>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Spider Mite (</w:t>
            </w:r>
            <w:proofErr w:type="spellStart"/>
            <w:r w:rsidRPr="00E74E51">
              <w:rPr>
                <w:rFonts w:cs="Arial"/>
                <w:color w:val="000000"/>
                <w:sz w:val="18"/>
                <w:szCs w:val="18"/>
                <w:lang w:val="fr-FR" w:eastAsia="zh-CN"/>
              </w:rPr>
              <w:t>specify</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species</w:t>
            </w:r>
            <w:proofErr w:type="spellEnd"/>
            <w:r w:rsidRPr="00E74E51">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proofErr w:type="spellStart"/>
            <w:r w:rsidRPr="00E74E51">
              <w:rPr>
                <w:rFonts w:cs="Arial"/>
                <w:color w:val="000000"/>
                <w:sz w:val="18"/>
                <w:szCs w:val="18"/>
                <w:lang w:val="fr-FR" w:eastAsia="zh-CN"/>
              </w:rPr>
              <w:t>Stink</w:t>
            </w:r>
            <w:proofErr w:type="spellEnd"/>
            <w:r w:rsidRPr="00E74E51">
              <w:rPr>
                <w:rFonts w:cs="Arial"/>
                <w:color w:val="000000"/>
                <w:sz w:val="18"/>
                <w:szCs w:val="18"/>
                <w:lang w:val="fr-FR" w:eastAsia="zh-CN"/>
              </w:rPr>
              <w:t xml:space="preserve"> Bug (</w:t>
            </w:r>
            <w:proofErr w:type="spellStart"/>
            <w:r w:rsidRPr="00E74E51">
              <w:rPr>
                <w:rFonts w:cs="Arial"/>
                <w:color w:val="000000"/>
                <w:sz w:val="18"/>
                <w:szCs w:val="18"/>
                <w:lang w:val="fr-FR" w:eastAsia="zh-CN"/>
              </w:rPr>
              <w:t>specify</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species</w:t>
            </w:r>
            <w:proofErr w:type="spellEnd"/>
            <w:r w:rsidRPr="00E74E51">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Thrips (</w:t>
            </w:r>
            <w:proofErr w:type="spellStart"/>
            <w:r w:rsidRPr="00E74E51">
              <w:rPr>
                <w:rFonts w:cs="Arial"/>
                <w:color w:val="000000"/>
                <w:sz w:val="18"/>
                <w:szCs w:val="18"/>
                <w:lang w:val="fr-FR" w:eastAsia="zh-CN"/>
              </w:rPr>
              <w:t>specify</w:t>
            </w:r>
            <w:proofErr w:type="spellEnd"/>
            <w:r w:rsidRPr="00E74E51">
              <w:rPr>
                <w:rFonts w:cs="Arial"/>
                <w:color w:val="000000"/>
                <w:sz w:val="18"/>
                <w:szCs w:val="18"/>
                <w:lang w:val="fr-FR" w:eastAsia="zh-CN"/>
              </w:rPr>
              <w:t xml:space="preserve"> </w:t>
            </w:r>
            <w:proofErr w:type="spellStart"/>
            <w:r w:rsidRPr="00E74E51">
              <w:rPr>
                <w:rFonts w:cs="Arial"/>
                <w:color w:val="000000"/>
                <w:sz w:val="18"/>
                <w:szCs w:val="18"/>
                <w:lang w:val="fr-FR" w:eastAsia="zh-CN"/>
              </w:rPr>
              <w:t>species</w:t>
            </w:r>
            <w:proofErr w:type="spellEnd"/>
            <w:r w:rsidRPr="00E74E51">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cs="Arial"/>
                <w:color w:val="000000"/>
                <w:sz w:val="18"/>
                <w:szCs w:val="18"/>
                <w:lang w:val="fr-FR" w:eastAsia="zh-CN"/>
              </w:rPr>
              <w:t>Susceptible</w:t>
            </w:r>
          </w:p>
        </w:tc>
      </w:tr>
      <w:tr w:rsidR="00E74E51" w:rsidRPr="00E74E51"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E74E51" w:rsidRDefault="00E74E51" w:rsidP="00E74E51">
            <w:pPr>
              <w:suppressAutoHyphens/>
              <w:autoSpaceDN w:val="0"/>
              <w:spacing w:after="160" w:line="254" w:lineRule="auto"/>
              <w:textAlignment w:val="baseline"/>
              <w:rPr>
                <w:rFonts w:cs="Arial"/>
                <w:color w:val="000000"/>
                <w:sz w:val="18"/>
                <w:szCs w:val="18"/>
                <w:lang w:val="fr-FR" w:eastAsia="zh-CN"/>
              </w:rPr>
            </w:pPr>
            <w:r w:rsidRPr="00E74E51">
              <w:rPr>
                <w:rFonts w:cs="Arial"/>
                <w:color w:val="000000"/>
                <w:sz w:val="18"/>
                <w:szCs w:val="18"/>
                <w:lang w:val="fr-FR" w:eastAsia="zh-CN"/>
              </w:rPr>
              <w:t>Tobacco Bud Worm</w:t>
            </w:r>
          </w:p>
        </w:tc>
        <w:tc>
          <w:tcPr>
            <w:tcW w:w="2410" w:type="dxa"/>
            <w:tcBorders>
              <w:top w:val="nil"/>
              <w:left w:val="nil"/>
              <w:bottom w:val="single" w:sz="4" w:space="0" w:color="auto"/>
              <w:right w:val="single" w:sz="4" w:space="0" w:color="auto"/>
            </w:tcBorders>
            <w:noWrap/>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r w:rsidRPr="00E74E51">
              <w:rPr>
                <w:rFonts w:eastAsia="Calibri" w:cs="Arial"/>
                <w:color w:val="000000"/>
                <w:sz w:val="18"/>
                <w:szCs w:val="18"/>
                <w:lang w:val="fr-FR"/>
              </w:rPr>
              <w:t>Susceptible</w:t>
            </w:r>
          </w:p>
        </w:tc>
        <w:tc>
          <w:tcPr>
            <w:tcW w:w="2574" w:type="dxa"/>
            <w:tcBorders>
              <w:top w:val="nil"/>
              <w:left w:val="nil"/>
              <w:bottom w:val="single" w:sz="4" w:space="0" w:color="auto"/>
              <w:right w:val="single" w:sz="4" w:space="0" w:color="auto"/>
            </w:tcBorders>
            <w:vAlign w:val="bottom"/>
          </w:tcPr>
          <w:p w:rsidR="00E74E51" w:rsidRPr="00E74E51" w:rsidRDefault="00E74E51" w:rsidP="00E74E51">
            <w:pPr>
              <w:suppressAutoHyphens/>
              <w:autoSpaceDN w:val="0"/>
              <w:spacing w:after="160" w:line="254" w:lineRule="auto"/>
              <w:jc w:val="center"/>
              <w:textAlignment w:val="baseline"/>
              <w:rPr>
                <w:rFonts w:eastAsia="Calibri" w:cs="Arial"/>
                <w:color w:val="000000"/>
                <w:sz w:val="18"/>
                <w:szCs w:val="18"/>
                <w:lang w:val="fr-FR"/>
              </w:rPr>
            </w:pPr>
            <w:proofErr w:type="spellStart"/>
            <w:r w:rsidRPr="00E74E51">
              <w:rPr>
                <w:rFonts w:cs="Arial"/>
                <w:color w:val="000000"/>
                <w:sz w:val="18"/>
                <w:szCs w:val="18"/>
                <w:lang w:val="fr-FR" w:eastAsia="zh-CN"/>
              </w:rPr>
              <w:t>Resistant</w:t>
            </w:r>
            <w:proofErr w:type="spellEnd"/>
          </w:p>
        </w:tc>
      </w:tr>
    </w:tbl>
    <w:p w:rsidR="00E74E51" w:rsidRPr="00E74E51" w:rsidRDefault="00E74E51" w:rsidP="00E74E51">
      <w:pPr>
        <w:suppressAutoHyphens/>
        <w:autoSpaceDN w:val="0"/>
        <w:spacing w:line="276" w:lineRule="auto"/>
        <w:ind w:left="562"/>
        <w:textAlignment w:val="baseline"/>
        <w:rPr>
          <w:rFonts w:eastAsia="Calibri" w:cs="Arial"/>
          <w:sz w:val="18"/>
          <w:szCs w:val="18"/>
        </w:rPr>
      </w:pPr>
    </w:p>
    <w:p w:rsidR="00E74E51" w:rsidRPr="00E74E51" w:rsidRDefault="00E74E51" w:rsidP="00E74E51">
      <w:pPr>
        <w:suppressAutoHyphens/>
        <w:autoSpaceDN w:val="0"/>
        <w:spacing w:line="276" w:lineRule="auto"/>
        <w:ind w:left="562"/>
        <w:textAlignment w:val="baseline"/>
        <w:rPr>
          <w:rFonts w:eastAsia="Calibri" w:cs="Arial"/>
          <w:sz w:val="18"/>
          <w:szCs w:val="18"/>
        </w:rPr>
      </w:pPr>
    </w:p>
    <w:p w:rsidR="00E74E51" w:rsidRPr="00E74E51" w:rsidRDefault="00E74E51" w:rsidP="00E74E51">
      <w:pPr>
        <w:numPr>
          <w:ilvl w:val="0"/>
          <w:numId w:val="24"/>
        </w:numPr>
        <w:suppressAutoHyphens/>
        <w:autoSpaceDN w:val="0"/>
        <w:spacing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u w:val="single"/>
          <w:lang w:val="en-GB"/>
        </w:rPr>
        <w:t xml:space="preserve">Description of the act of derivation </w:t>
      </w:r>
    </w:p>
    <w:p w:rsidR="00E74E51" w:rsidRPr="00E74E51" w:rsidRDefault="00E74E51" w:rsidP="00E74E51">
      <w:pPr>
        <w:suppressAutoHyphens/>
        <w:autoSpaceDN w:val="0"/>
        <w:spacing w:line="276" w:lineRule="auto"/>
        <w:ind w:left="562"/>
        <w:textAlignment w:val="baseline"/>
        <w:rPr>
          <w:rFonts w:eastAsia="Calibri" w:cs="Arial"/>
          <w:sz w:val="18"/>
          <w:szCs w:val="18"/>
        </w:rPr>
      </w:pPr>
    </w:p>
    <w:p w:rsidR="00E74E51" w:rsidRPr="00E74E51" w:rsidRDefault="00E74E51" w:rsidP="00E74E51">
      <w:pPr>
        <w:suppressAutoHyphens/>
        <w:autoSpaceDN w:val="0"/>
        <w:spacing w:line="276" w:lineRule="auto"/>
        <w:ind w:left="562"/>
        <w:textAlignment w:val="baseline"/>
        <w:rPr>
          <w:rFonts w:eastAsia="Calibri" w:cs="Arial"/>
          <w:sz w:val="18"/>
          <w:szCs w:val="18"/>
          <w:lang w:val="en-GB"/>
        </w:rPr>
      </w:pPr>
      <w:r w:rsidRPr="00E74E51">
        <w:rPr>
          <w:rFonts w:eastAsia="Calibri" w:cs="Arial"/>
          <w:sz w:val="18"/>
          <w:szCs w:val="18"/>
          <w:lang w:val="en-GB"/>
        </w:rPr>
        <w:t>Breeding History Summary of EDV Variety “VARIETY B”:</w:t>
      </w:r>
    </w:p>
    <w:p w:rsidR="00E74E51" w:rsidRPr="00E74E51" w:rsidRDefault="00E74E51" w:rsidP="00E74E51">
      <w:pPr>
        <w:suppressAutoHyphens/>
        <w:autoSpaceDN w:val="0"/>
        <w:spacing w:line="276" w:lineRule="auto"/>
        <w:ind w:left="562"/>
        <w:textAlignment w:val="baseline"/>
        <w:rPr>
          <w:rFonts w:eastAsia="Calibri" w:cs="Arial"/>
          <w:sz w:val="18"/>
          <w:szCs w:val="18"/>
          <w:lang w:val="en-GB"/>
        </w:rPr>
      </w:pPr>
    </w:p>
    <w:tbl>
      <w:tblPr>
        <w:tblW w:w="9360" w:type="dxa"/>
        <w:tblInd w:w="670" w:type="dxa"/>
        <w:tblLook w:val="04A0" w:firstRow="1" w:lastRow="0" w:firstColumn="1" w:lastColumn="0" w:noHBand="0" w:noVBand="1"/>
      </w:tblPr>
      <w:tblGrid>
        <w:gridCol w:w="1480"/>
        <w:gridCol w:w="960"/>
        <w:gridCol w:w="5980"/>
        <w:gridCol w:w="940"/>
      </w:tblGrid>
      <w:tr w:rsidR="00E74E51" w:rsidRPr="00E74E51" w:rsidTr="00E74E51">
        <w:trPr>
          <w:trHeight w:val="315"/>
          <w:tblHeader/>
        </w:trPr>
        <w:tc>
          <w:tcPr>
            <w:tcW w:w="1480" w:type="dxa"/>
            <w:noWrap/>
            <w:hideMark/>
          </w:tcPr>
          <w:p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lang w:val="fr-FR" w:eastAsia="zh-CN"/>
              </w:rPr>
            </w:pPr>
            <w:proofErr w:type="spellStart"/>
            <w:r w:rsidRPr="00E74E51">
              <w:rPr>
                <w:rFonts w:cs="Arial"/>
                <w:b/>
                <w:bCs/>
                <w:color w:val="000000"/>
                <w:sz w:val="18"/>
                <w:szCs w:val="18"/>
                <w:u w:val="single"/>
                <w:lang w:val="fr-FR" w:eastAsia="zh-CN"/>
              </w:rPr>
              <w:t>Generation</w:t>
            </w:r>
            <w:proofErr w:type="spellEnd"/>
          </w:p>
        </w:tc>
        <w:tc>
          <w:tcPr>
            <w:tcW w:w="960" w:type="dxa"/>
            <w:noWrap/>
            <w:hideMark/>
          </w:tcPr>
          <w:p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lang w:val="fr-FR" w:eastAsia="zh-CN"/>
              </w:rPr>
            </w:pPr>
            <w:proofErr w:type="spellStart"/>
            <w:r w:rsidRPr="00E74E51">
              <w:rPr>
                <w:rFonts w:cs="Arial"/>
                <w:b/>
                <w:bCs/>
                <w:color w:val="000000"/>
                <w:sz w:val="18"/>
                <w:szCs w:val="18"/>
                <w:u w:val="single"/>
                <w:lang w:val="fr-FR" w:eastAsia="zh-CN"/>
              </w:rPr>
              <w:t>Year</w:t>
            </w:r>
            <w:proofErr w:type="spellEnd"/>
          </w:p>
        </w:tc>
        <w:tc>
          <w:tcPr>
            <w:tcW w:w="6920" w:type="dxa"/>
            <w:gridSpan w:val="2"/>
            <w:noWrap/>
            <w:hideMark/>
          </w:tcPr>
          <w:p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lang w:val="fr-FR" w:eastAsia="zh-CN"/>
              </w:rPr>
            </w:pPr>
            <w:r w:rsidRPr="00E74E51">
              <w:rPr>
                <w:rFonts w:cs="Arial"/>
                <w:b/>
                <w:bCs/>
                <w:color w:val="000000"/>
                <w:sz w:val="18"/>
                <w:szCs w:val="18"/>
                <w:u w:val="single"/>
                <w:lang w:val="fr-FR" w:eastAsia="zh-CN"/>
              </w:rPr>
              <w:t>Description</w:t>
            </w:r>
          </w:p>
        </w:tc>
      </w:tr>
      <w:tr w:rsidR="00E74E51" w:rsidRPr="00E74E51" w:rsidTr="00E74E51">
        <w:trPr>
          <w:gridAfter w:val="1"/>
          <w:wAfter w:w="940" w:type="dxa"/>
          <w:trHeight w:val="900"/>
        </w:trPr>
        <w:tc>
          <w:tcPr>
            <w:tcW w:w="1480" w:type="dxa"/>
            <w:noWrap/>
            <w:hideMark/>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Cross</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2011</w:t>
            </w:r>
          </w:p>
        </w:tc>
        <w:tc>
          <w:tcPr>
            <w:tcW w:w="5980" w:type="dxa"/>
          </w:tcPr>
          <w:p w:rsidR="00E74E51" w:rsidRPr="00E74E51" w:rsidRDefault="00E74E51" w:rsidP="00E74E51">
            <w:pPr>
              <w:suppressAutoHyphens/>
              <w:autoSpaceDN w:val="0"/>
              <w:spacing w:after="160" w:line="254" w:lineRule="auto"/>
              <w:jc w:val="left"/>
              <w:textAlignment w:val="baseline"/>
              <w:rPr>
                <w:rFonts w:eastAsia="Calibri" w:cs="Arial"/>
                <w:sz w:val="18"/>
                <w:szCs w:val="18"/>
                <w:lang w:val="en-GB"/>
              </w:rPr>
            </w:pPr>
            <w:r w:rsidRPr="00E74E51">
              <w:rPr>
                <w:rFonts w:cs="Arial"/>
                <w:sz w:val="18"/>
                <w:szCs w:val="18"/>
                <w:lang w:val="en-GB" w:eastAsia="zh-CN"/>
              </w:rPr>
              <w:t>Cross was made in Location1 between donor parent [</w:t>
            </w:r>
            <w:r>
              <w:rPr>
                <w:rFonts w:eastAsia="Calibri" w:cs="Arial"/>
                <w:sz w:val="18"/>
                <w:szCs w:val="18"/>
                <w:lang w:val="en-GB"/>
              </w:rPr>
              <w:t>Y2B2R2*2/ Z4</w:t>
            </w:r>
            <w:r>
              <w:rPr>
                <w:rFonts w:eastAsia="Calibri" w:cs="Arial"/>
                <w:sz w:val="18"/>
                <w:szCs w:val="18"/>
                <w:lang w:val="en-GB"/>
              </w:rPr>
              <w:noBreakHyphen/>
            </w:r>
            <w:r w:rsidRPr="00E74E51">
              <w:rPr>
                <w:rFonts w:eastAsia="Calibri" w:cs="Arial"/>
                <w:sz w:val="18"/>
                <w:szCs w:val="18"/>
                <w:lang w:val="en-GB"/>
              </w:rPr>
              <w:t>BRC-BC2F2-F1]</w:t>
            </w:r>
            <w:r w:rsidRPr="00E74E51">
              <w:rPr>
                <w:rFonts w:cs="Arial"/>
                <w:sz w:val="18"/>
                <w:szCs w:val="18"/>
                <w:lang w:val="en-GB" w:eastAsia="zh-CN"/>
              </w:rPr>
              <w:t xml:space="preserve"> </w:t>
            </w:r>
            <w:r w:rsidRPr="00E74E51">
              <w:rPr>
                <w:rFonts w:eastAsia="Calibri" w:cs="Arial"/>
                <w:sz w:val="18"/>
                <w:szCs w:val="18"/>
                <w:lang w:val="en-GB"/>
              </w:rPr>
              <w:t xml:space="preserve">(containing the gene event for lepidopteron tolerance and gene event for glyphosate tolerance) </w:t>
            </w:r>
            <w:r w:rsidRPr="00E74E51">
              <w:rPr>
                <w:rFonts w:cs="Arial"/>
                <w:sz w:val="18"/>
                <w:szCs w:val="18"/>
                <w:lang w:val="en-GB" w:eastAsia="zh-CN"/>
              </w:rPr>
              <w:t xml:space="preserve">and conventional </w:t>
            </w:r>
            <w:r w:rsidRPr="00E74E51">
              <w:rPr>
                <w:rFonts w:eastAsia="Calibri" w:cs="Arial"/>
                <w:sz w:val="18"/>
                <w:szCs w:val="18"/>
                <w:lang w:val="en-GB"/>
              </w:rPr>
              <w:t>recurrent parent VARIETY_A.</w:t>
            </w:r>
          </w:p>
        </w:tc>
      </w:tr>
      <w:tr w:rsidR="00E74E51" w:rsidRPr="00E74E51" w:rsidTr="00E74E51">
        <w:trPr>
          <w:gridAfter w:val="1"/>
          <w:wAfter w:w="940" w:type="dxa"/>
          <w:trHeight w:val="612"/>
        </w:trPr>
        <w:tc>
          <w:tcPr>
            <w:tcW w:w="1480" w:type="dxa"/>
            <w:noWrap/>
            <w:hideMark/>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F</w:t>
            </w:r>
            <w:r w:rsidRPr="00E74E51">
              <w:rPr>
                <w:rFonts w:cs="Arial"/>
                <w:color w:val="000000"/>
                <w:sz w:val="18"/>
                <w:szCs w:val="18"/>
                <w:vertAlign w:val="subscript"/>
                <w:lang w:val="fr-FR" w:eastAsia="zh-CN"/>
              </w:rPr>
              <w:t>1</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2011</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lang w:val="en-GB" w:eastAsia="zh-CN"/>
              </w:rPr>
            </w:pPr>
            <w:r w:rsidRPr="00E74E51">
              <w:rPr>
                <w:rFonts w:cs="Arial"/>
                <w:sz w:val="18"/>
                <w:szCs w:val="18"/>
                <w:lang w:val="en-GB" w:eastAsia="zh-CN"/>
              </w:rPr>
              <w:t xml:space="preserve">Plants </w:t>
            </w:r>
            <w:proofErr w:type="gramStart"/>
            <w:r w:rsidRPr="00E74E51">
              <w:rPr>
                <w:rFonts w:cs="Arial"/>
                <w:sz w:val="18"/>
                <w:szCs w:val="18"/>
                <w:lang w:val="en-GB" w:eastAsia="zh-CN"/>
              </w:rPr>
              <w:t>were grown in Location1 and advanced using bulk based on event of interest selection</w:t>
            </w:r>
            <w:proofErr w:type="gramEnd"/>
            <w:r w:rsidRPr="00E74E51">
              <w:rPr>
                <w:rFonts w:cs="Arial"/>
                <w:sz w:val="18"/>
                <w:szCs w:val="18"/>
                <w:lang w:val="en-GB" w:eastAsia="zh-CN"/>
              </w:rPr>
              <w:t>.</w:t>
            </w:r>
          </w:p>
        </w:tc>
      </w:tr>
      <w:tr w:rsidR="00E74E51" w:rsidRPr="00E74E51" w:rsidTr="00E74E51">
        <w:trPr>
          <w:gridAfter w:val="1"/>
          <w:wAfter w:w="940" w:type="dxa"/>
          <w:trHeight w:val="603"/>
        </w:trPr>
        <w:tc>
          <w:tcPr>
            <w:tcW w:w="1480" w:type="dxa"/>
            <w:noWrap/>
            <w:hideMark/>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BC1</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2011</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highlight w:val="yellow"/>
                <w:lang w:val="en-GB" w:eastAsia="zh-CN"/>
              </w:rPr>
            </w:pPr>
            <w:proofErr w:type="gramStart"/>
            <w:r w:rsidRPr="00E74E51">
              <w:rPr>
                <w:rFonts w:cs="Arial"/>
                <w:sz w:val="18"/>
                <w:szCs w:val="18"/>
                <w:lang w:val="en-GB" w:eastAsia="zh-CN"/>
              </w:rPr>
              <w:t>Cross was</w:t>
            </w:r>
            <w:proofErr w:type="gramEnd"/>
            <w:r w:rsidRPr="00E74E51">
              <w:rPr>
                <w:rFonts w:cs="Arial"/>
                <w:sz w:val="18"/>
                <w:szCs w:val="18"/>
                <w:lang w:val="en-GB" w:eastAsia="zh-CN"/>
              </w:rPr>
              <w:t xml:space="preserve"> made in Location1 using an F</w:t>
            </w:r>
            <w:r w:rsidRPr="00E74E51">
              <w:rPr>
                <w:rFonts w:cs="Arial"/>
                <w:sz w:val="18"/>
                <w:szCs w:val="18"/>
                <w:vertAlign w:val="subscript"/>
                <w:lang w:val="en-GB" w:eastAsia="zh-CN"/>
              </w:rPr>
              <w:t xml:space="preserve">1 </w:t>
            </w:r>
            <w:r w:rsidRPr="00E74E51">
              <w:rPr>
                <w:rFonts w:cs="Arial"/>
                <w:sz w:val="18"/>
                <w:szCs w:val="18"/>
                <w:lang w:val="en-GB" w:eastAsia="zh-CN"/>
              </w:rPr>
              <w:t>plant selection and VARIETY_A as the recurrent parent.</w:t>
            </w:r>
          </w:p>
        </w:tc>
      </w:tr>
      <w:tr w:rsidR="00E74E51" w:rsidRPr="00E74E51" w:rsidTr="00E74E51">
        <w:trPr>
          <w:gridAfter w:val="1"/>
          <w:wAfter w:w="940" w:type="dxa"/>
          <w:trHeight w:val="585"/>
        </w:trPr>
        <w:tc>
          <w:tcPr>
            <w:tcW w:w="1480" w:type="dxa"/>
            <w:noWrap/>
          </w:tcPr>
          <w:p w:rsidR="00E74E51" w:rsidRPr="00E74E51" w:rsidRDefault="00E74E51" w:rsidP="00E74E51">
            <w:pPr>
              <w:suppressAutoHyphens/>
              <w:autoSpaceDN w:val="0"/>
              <w:spacing w:after="160" w:line="254" w:lineRule="auto"/>
              <w:jc w:val="left"/>
              <w:textAlignment w:val="baseline"/>
              <w:rPr>
                <w:rFonts w:cs="Arial"/>
                <w:b/>
                <w:color w:val="000000"/>
                <w:sz w:val="18"/>
                <w:szCs w:val="18"/>
                <w:lang w:val="fr-FR" w:eastAsia="zh-CN"/>
              </w:rPr>
            </w:pPr>
            <w:r w:rsidRPr="00E74E51">
              <w:rPr>
                <w:rFonts w:cs="Arial"/>
                <w:color w:val="000000"/>
                <w:sz w:val="18"/>
                <w:szCs w:val="18"/>
                <w:lang w:val="fr-FR" w:eastAsia="zh-CN"/>
              </w:rPr>
              <w:t>BC1F</w:t>
            </w:r>
            <w:r w:rsidRPr="00E74E51">
              <w:rPr>
                <w:rFonts w:cs="Arial"/>
                <w:color w:val="000000"/>
                <w:sz w:val="18"/>
                <w:szCs w:val="18"/>
                <w:vertAlign w:val="subscript"/>
                <w:lang w:val="fr-FR" w:eastAsia="zh-CN"/>
              </w:rPr>
              <w:t>1</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2011</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highlight w:val="yellow"/>
                <w:lang w:val="en-GB" w:eastAsia="zh-CN"/>
              </w:rPr>
            </w:pPr>
            <w:r w:rsidRPr="00E74E51">
              <w:rPr>
                <w:rFonts w:cs="Arial"/>
                <w:sz w:val="18"/>
                <w:szCs w:val="18"/>
                <w:lang w:val="en-GB" w:eastAsia="zh-CN"/>
              </w:rPr>
              <w:t xml:space="preserve">Plants </w:t>
            </w:r>
            <w:proofErr w:type="gramStart"/>
            <w:r w:rsidRPr="00E74E51">
              <w:rPr>
                <w:rFonts w:cs="Arial"/>
                <w:sz w:val="18"/>
                <w:szCs w:val="18"/>
                <w:lang w:val="en-GB" w:eastAsia="zh-CN"/>
              </w:rPr>
              <w:t>were grown in Location1 and advanced using plant selection for event of interest</w:t>
            </w:r>
            <w:proofErr w:type="gramEnd"/>
            <w:r w:rsidRPr="00E74E51">
              <w:rPr>
                <w:rFonts w:cs="Arial"/>
                <w:sz w:val="18"/>
                <w:szCs w:val="18"/>
                <w:lang w:val="en-GB" w:eastAsia="zh-CN"/>
              </w:rPr>
              <w:t>.</w:t>
            </w:r>
          </w:p>
        </w:tc>
      </w:tr>
      <w:tr w:rsidR="00E74E51" w:rsidRPr="00E74E51" w:rsidTr="00E74E51">
        <w:trPr>
          <w:gridAfter w:val="1"/>
          <w:wAfter w:w="940" w:type="dxa"/>
          <w:trHeight w:val="657"/>
        </w:trPr>
        <w:tc>
          <w:tcPr>
            <w:tcW w:w="1480" w:type="dxa"/>
            <w:noWrap/>
            <w:hideMark/>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BC2</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2012</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highlight w:val="yellow"/>
                <w:lang w:val="en-GB" w:eastAsia="zh-CN"/>
              </w:rPr>
            </w:pPr>
            <w:proofErr w:type="gramStart"/>
            <w:r w:rsidRPr="00E74E51">
              <w:rPr>
                <w:rFonts w:cs="Arial"/>
                <w:sz w:val="18"/>
                <w:szCs w:val="18"/>
                <w:lang w:val="en-GB" w:eastAsia="zh-CN"/>
              </w:rPr>
              <w:t>Cross was</w:t>
            </w:r>
            <w:proofErr w:type="gramEnd"/>
            <w:r w:rsidRPr="00E74E51">
              <w:rPr>
                <w:rFonts w:cs="Arial"/>
                <w:sz w:val="18"/>
                <w:szCs w:val="18"/>
                <w:lang w:val="en-GB" w:eastAsia="zh-CN"/>
              </w:rPr>
              <w:t xml:space="preserve"> made in Location2 using a BC1F</w:t>
            </w:r>
            <w:r w:rsidRPr="00E74E51">
              <w:rPr>
                <w:rFonts w:cs="Arial"/>
                <w:sz w:val="18"/>
                <w:szCs w:val="18"/>
                <w:vertAlign w:val="subscript"/>
                <w:lang w:val="en-GB" w:eastAsia="zh-CN"/>
              </w:rPr>
              <w:t xml:space="preserve">1 </w:t>
            </w:r>
            <w:r w:rsidRPr="00E74E51">
              <w:rPr>
                <w:rFonts w:cs="Arial"/>
                <w:sz w:val="18"/>
                <w:szCs w:val="18"/>
                <w:lang w:val="en-GB" w:eastAsia="zh-CN"/>
              </w:rPr>
              <w:t xml:space="preserve">plant selection and VARIETY_A as the recurrent parent. </w:t>
            </w:r>
          </w:p>
        </w:tc>
      </w:tr>
      <w:tr w:rsidR="00E74E51" w:rsidRPr="00E74E51" w:rsidTr="00E74E51">
        <w:trPr>
          <w:gridAfter w:val="1"/>
          <w:wAfter w:w="940" w:type="dxa"/>
          <w:trHeight w:val="450"/>
        </w:trPr>
        <w:tc>
          <w:tcPr>
            <w:tcW w:w="148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BC2F</w:t>
            </w:r>
            <w:r w:rsidRPr="00E74E51">
              <w:rPr>
                <w:rFonts w:cs="Arial"/>
                <w:color w:val="000000"/>
                <w:sz w:val="18"/>
                <w:szCs w:val="18"/>
                <w:vertAlign w:val="subscript"/>
                <w:lang w:val="fr-FR" w:eastAsia="zh-CN"/>
              </w:rPr>
              <w:t>1</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2012</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highlight w:val="yellow"/>
                <w:lang w:val="en-GB" w:eastAsia="zh-CN"/>
              </w:rPr>
            </w:pPr>
            <w:r w:rsidRPr="00E74E51">
              <w:rPr>
                <w:rFonts w:cs="Arial"/>
                <w:sz w:val="18"/>
                <w:szCs w:val="18"/>
                <w:lang w:val="en-GB" w:eastAsia="zh-CN"/>
              </w:rPr>
              <w:t xml:space="preserve">Plants </w:t>
            </w:r>
            <w:proofErr w:type="gramStart"/>
            <w:r w:rsidRPr="00E74E51">
              <w:rPr>
                <w:rFonts w:cs="Arial"/>
                <w:sz w:val="18"/>
                <w:szCs w:val="18"/>
                <w:lang w:val="en-GB" w:eastAsia="zh-CN"/>
              </w:rPr>
              <w:t>were grown in Location2 and advanced using plant selection based on event of interest and MABC recovery of recurrent parent</w:t>
            </w:r>
            <w:proofErr w:type="gramEnd"/>
            <w:r w:rsidRPr="00E74E51">
              <w:rPr>
                <w:rFonts w:cs="Arial"/>
                <w:sz w:val="18"/>
                <w:szCs w:val="18"/>
                <w:lang w:val="en-GB" w:eastAsia="zh-CN"/>
              </w:rPr>
              <w:t xml:space="preserve">. </w:t>
            </w:r>
          </w:p>
        </w:tc>
      </w:tr>
      <w:tr w:rsidR="00E74E51" w:rsidRPr="00E74E51" w:rsidTr="00E74E51">
        <w:trPr>
          <w:gridAfter w:val="1"/>
          <w:wAfter w:w="940" w:type="dxa"/>
          <w:trHeight w:val="630"/>
        </w:trPr>
        <w:tc>
          <w:tcPr>
            <w:tcW w:w="1480" w:type="dxa"/>
            <w:noWrap/>
            <w:hideMark/>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BC3</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2012</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highlight w:val="yellow"/>
                <w:lang w:val="en-GB" w:eastAsia="zh-CN"/>
              </w:rPr>
            </w:pPr>
            <w:proofErr w:type="gramStart"/>
            <w:r w:rsidRPr="00E74E51">
              <w:rPr>
                <w:rFonts w:cs="Arial"/>
                <w:sz w:val="18"/>
                <w:szCs w:val="18"/>
                <w:lang w:val="en-GB" w:eastAsia="zh-CN"/>
              </w:rPr>
              <w:t>Cross was</w:t>
            </w:r>
            <w:proofErr w:type="gramEnd"/>
            <w:r w:rsidRPr="00E74E51">
              <w:rPr>
                <w:rFonts w:cs="Arial"/>
                <w:sz w:val="18"/>
                <w:szCs w:val="18"/>
                <w:lang w:val="en-GB" w:eastAsia="zh-CN"/>
              </w:rPr>
              <w:t xml:space="preserve"> made in Location2 using a BC2F</w:t>
            </w:r>
            <w:r w:rsidRPr="00E74E51">
              <w:rPr>
                <w:rFonts w:cs="Arial"/>
                <w:sz w:val="18"/>
                <w:szCs w:val="18"/>
                <w:vertAlign w:val="subscript"/>
                <w:lang w:val="en-GB" w:eastAsia="zh-CN"/>
              </w:rPr>
              <w:t xml:space="preserve">1 </w:t>
            </w:r>
            <w:r w:rsidRPr="00E74E51">
              <w:rPr>
                <w:rFonts w:cs="Arial"/>
                <w:sz w:val="18"/>
                <w:szCs w:val="18"/>
                <w:lang w:val="en-GB" w:eastAsia="zh-CN"/>
              </w:rPr>
              <w:t>plant selection and VARIETY_A as the recurrent parent.</w:t>
            </w:r>
          </w:p>
        </w:tc>
      </w:tr>
      <w:tr w:rsidR="00E74E51" w:rsidRPr="00E74E51" w:rsidTr="00E74E51">
        <w:trPr>
          <w:gridAfter w:val="1"/>
          <w:wAfter w:w="940" w:type="dxa"/>
          <w:trHeight w:val="450"/>
        </w:trPr>
        <w:tc>
          <w:tcPr>
            <w:tcW w:w="1480" w:type="dxa"/>
            <w:noWrap/>
            <w:hideMark/>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BC3F</w:t>
            </w:r>
            <w:r w:rsidRPr="00E74E51">
              <w:rPr>
                <w:rFonts w:cs="Arial"/>
                <w:color w:val="000000"/>
                <w:sz w:val="18"/>
                <w:szCs w:val="18"/>
                <w:vertAlign w:val="subscript"/>
                <w:lang w:val="fr-FR" w:eastAsia="zh-CN"/>
              </w:rPr>
              <w:t>1</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2012</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highlight w:val="yellow"/>
                <w:lang w:val="en-GB" w:eastAsia="zh-CN"/>
              </w:rPr>
            </w:pPr>
            <w:r w:rsidRPr="00E74E51">
              <w:rPr>
                <w:rFonts w:cs="Arial"/>
                <w:sz w:val="18"/>
                <w:szCs w:val="18"/>
                <w:lang w:val="en-GB" w:eastAsia="zh-CN"/>
              </w:rPr>
              <w:t xml:space="preserve">Plants </w:t>
            </w:r>
            <w:proofErr w:type="gramStart"/>
            <w:r w:rsidRPr="00E74E51">
              <w:rPr>
                <w:rFonts w:cs="Arial"/>
                <w:sz w:val="18"/>
                <w:szCs w:val="18"/>
                <w:lang w:val="en-GB" w:eastAsia="zh-CN"/>
              </w:rPr>
              <w:t>were grown in Location2 and advanced using plant selection based on event of interest and MABC recovery of recurrent parent</w:t>
            </w:r>
            <w:proofErr w:type="gramEnd"/>
            <w:r w:rsidRPr="00E74E51">
              <w:rPr>
                <w:rFonts w:cs="Arial"/>
                <w:sz w:val="18"/>
                <w:szCs w:val="18"/>
                <w:lang w:val="en-GB" w:eastAsia="zh-CN"/>
              </w:rPr>
              <w:t>.</w:t>
            </w:r>
          </w:p>
        </w:tc>
      </w:tr>
      <w:tr w:rsidR="00E74E51" w:rsidRPr="00E74E51" w:rsidTr="00E74E51">
        <w:trPr>
          <w:gridAfter w:val="1"/>
          <w:wAfter w:w="940" w:type="dxa"/>
          <w:trHeight w:val="873"/>
        </w:trPr>
        <w:tc>
          <w:tcPr>
            <w:tcW w:w="148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lastRenderedPageBreak/>
              <w:t>Cross</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2013</w:t>
            </w:r>
          </w:p>
        </w:tc>
        <w:tc>
          <w:tcPr>
            <w:tcW w:w="5980" w:type="dxa"/>
          </w:tcPr>
          <w:p w:rsidR="00E74E51" w:rsidRPr="00E74E51" w:rsidRDefault="00E74E51" w:rsidP="00554F5F">
            <w:pPr>
              <w:keepLines/>
              <w:suppressAutoHyphens/>
              <w:autoSpaceDN w:val="0"/>
              <w:spacing w:after="160" w:line="254" w:lineRule="auto"/>
              <w:jc w:val="left"/>
              <w:textAlignment w:val="baseline"/>
              <w:rPr>
                <w:rFonts w:cs="Arial"/>
                <w:sz w:val="18"/>
                <w:szCs w:val="18"/>
                <w:lang w:val="en-GB" w:eastAsia="zh-CN"/>
              </w:rPr>
            </w:pPr>
            <w:proofErr w:type="gramStart"/>
            <w:r w:rsidRPr="00E74E51">
              <w:rPr>
                <w:rFonts w:cs="Arial"/>
                <w:sz w:val="18"/>
                <w:szCs w:val="18"/>
                <w:lang w:val="en-GB" w:eastAsia="zh-CN"/>
              </w:rPr>
              <w:t>Cross was</w:t>
            </w:r>
            <w:proofErr w:type="gramEnd"/>
            <w:r w:rsidRPr="00E74E51">
              <w:rPr>
                <w:rFonts w:cs="Arial"/>
                <w:sz w:val="18"/>
                <w:szCs w:val="18"/>
                <w:lang w:val="en-GB" w:eastAsia="zh-CN"/>
              </w:rPr>
              <w:t xml:space="preserve"> made in Location2 using the BC3F</w:t>
            </w:r>
            <w:r w:rsidRPr="00E74E51">
              <w:rPr>
                <w:rFonts w:cs="Arial"/>
                <w:sz w:val="18"/>
                <w:szCs w:val="18"/>
                <w:vertAlign w:val="subscript"/>
                <w:lang w:val="en-GB" w:eastAsia="zh-CN"/>
              </w:rPr>
              <w:t xml:space="preserve">1 </w:t>
            </w:r>
            <w:r w:rsidRPr="00E74E51">
              <w:rPr>
                <w:rFonts w:cs="Arial"/>
                <w:sz w:val="18"/>
                <w:szCs w:val="18"/>
                <w:lang w:val="en-GB" w:eastAsia="zh-CN"/>
              </w:rPr>
              <w:t>plant selection and BC3F</w:t>
            </w:r>
            <w:r w:rsidRPr="00E74E51">
              <w:rPr>
                <w:rFonts w:cs="Arial"/>
                <w:sz w:val="18"/>
                <w:szCs w:val="18"/>
                <w:vertAlign w:val="subscript"/>
                <w:lang w:val="en-GB" w:eastAsia="zh-CN"/>
              </w:rPr>
              <w:t>1</w:t>
            </w:r>
            <w:r w:rsidRPr="00E74E51">
              <w:rPr>
                <w:rFonts w:cs="Arial"/>
                <w:sz w:val="18"/>
                <w:szCs w:val="18"/>
                <w:lang w:val="en-GB" w:eastAsia="zh-CN"/>
              </w:rPr>
              <w:t xml:space="preserve"> plants from the pedigree [</w:t>
            </w:r>
            <w:r w:rsidRPr="00E74E51">
              <w:rPr>
                <w:rFonts w:eastAsia="Calibri" w:cs="Arial"/>
                <w:sz w:val="18"/>
                <w:szCs w:val="18"/>
                <w:lang w:val="en-GB"/>
              </w:rPr>
              <w:t>VARIETY_A*4/DPV1-BRD-BC1-F2]</w:t>
            </w:r>
            <w:r w:rsidRPr="00E74E51">
              <w:rPr>
                <w:rFonts w:cs="Arial"/>
                <w:sz w:val="18"/>
                <w:szCs w:val="18"/>
                <w:lang w:val="en-GB" w:eastAsia="zh-CN"/>
              </w:rPr>
              <w:t xml:space="preserve"> (containing the gene event for </w:t>
            </w:r>
            <w:proofErr w:type="spellStart"/>
            <w:r w:rsidRPr="00E74E51">
              <w:rPr>
                <w:rFonts w:eastAsia="Calibri" w:cs="Arial"/>
                <w:sz w:val="18"/>
                <w:szCs w:val="18"/>
                <w:lang w:val="en-GB"/>
              </w:rPr>
              <w:t>dicamba</w:t>
            </w:r>
            <w:proofErr w:type="spellEnd"/>
            <w:r w:rsidRPr="00E74E51">
              <w:rPr>
                <w:rFonts w:eastAsia="Calibri" w:cs="Arial"/>
                <w:sz w:val="18"/>
                <w:szCs w:val="18"/>
                <w:lang w:val="en-GB"/>
              </w:rPr>
              <w:t xml:space="preserve"> </w:t>
            </w:r>
            <w:r>
              <w:rPr>
                <w:rFonts w:eastAsia="Calibri" w:cs="Arial"/>
                <w:sz w:val="18"/>
                <w:szCs w:val="18"/>
                <w:lang w:val="en-GB"/>
              </w:rPr>
              <w:t xml:space="preserve">and </w:t>
            </w:r>
            <w:proofErr w:type="spellStart"/>
            <w:r>
              <w:rPr>
                <w:rFonts w:eastAsia="Calibri" w:cs="Arial"/>
                <w:sz w:val="18"/>
                <w:szCs w:val="18"/>
                <w:lang w:val="en-GB"/>
              </w:rPr>
              <w:t>glufosinate</w:t>
            </w:r>
            <w:proofErr w:type="spellEnd"/>
            <w:r>
              <w:rPr>
                <w:rFonts w:eastAsia="Calibri" w:cs="Arial"/>
                <w:sz w:val="18"/>
                <w:szCs w:val="18"/>
                <w:lang w:val="en-GB"/>
              </w:rPr>
              <w:t xml:space="preserve"> tolerance). The </w:t>
            </w:r>
            <w:r w:rsidRPr="00E74E51">
              <w:rPr>
                <w:rFonts w:cs="Arial"/>
                <w:sz w:val="18"/>
                <w:szCs w:val="18"/>
                <w:lang w:val="en-GB" w:eastAsia="zh-CN"/>
              </w:rPr>
              <w:t>BC3F</w:t>
            </w:r>
            <w:r w:rsidRPr="00E74E51">
              <w:rPr>
                <w:rFonts w:cs="Arial"/>
                <w:sz w:val="18"/>
                <w:szCs w:val="18"/>
                <w:vertAlign w:val="subscript"/>
                <w:lang w:val="en-GB" w:eastAsia="zh-CN"/>
              </w:rPr>
              <w:t>1</w:t>
            </w:r>
            <w:r w:rsidRPr="00E74E51">
              <w:rPr>
                <w:rFonts w:eastAsia="Calibri" w:cs="Arial"/>
                <w:sz w:val="18"/>
                <w:szCs w:val="18"/>
                <w:lang w:val="en-GB"/>
              </w:rPr>
              <w:t xml:space="preserve"> from [VARIETY_A*4/DPV1-BRD-BC1-F2] was derived in a similar manner of crossing between the conventional recurrent parent VARIETY_A and trait donor parent DPV1-BRD-BC1-F2.</w:t>
            </w:r>
          </w:p>
        </w:tc>
      </w:tr>
      <w:tr w:rsidR="00E74E51" w:rsidRPr="00E74E51" w:rsidTr="00E74E51">
        <w:trPr>
          <w:gridAfter w:val="1"/>
          <w:wAfter w:w="940" w:type="dxa"/>
          <w:trHeight w:val="855"/>
        </w:trPr>
        <w:tc>
          <w:tcPr>
            <w:tcW w:w="148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F</w:t>
            </w:r>
            <w:r w:rsidRPr="00E74E51">
              <w:rPr>
                <w:rFonts w:cs="Arial"/>
                <w:color w:val="000000"/>
                <w:sz w:val="18"/>
                <w:szCs w:val="18"/>
                <w:vertAlign w:val="subscript"/>
                <w:lang w:val="fr-FR" w:eastAsia="zh-CN"/>
              </w:rPr>
              <w:t>1</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2013</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lang w:val="en-GB" w:eastAsia="zh-CN"/>
              </w:rPr>
            </w:pPr>
            <w:r w:rsidRPr="00E74E51">
              <w:rPr>
                <w:rFonts w:cs="Arial"/>
                <w:sz w:val="18"/>
                <w:szCs w:val="18"/>
                <w:lang w:val="en-GB" w:eastAsia="zh-CN"/>
              </w:rPr>
              <w:t xml:space="preserve">Plants </w:t>
            </w:r>
            <w:proofErr w:type="gramStart"/>
            <w:r w:rsidRPr="00E74E51">
              <w:rPr>
                <w:rFonts w:cs="Arial"/>
                <w:sz w:val="18"/>
                <w:szCs w:val="18"/>
                <w:lang w:val="en-GB" w:eastAsia="zh-CN"/>
              </w:rPr>
              <w:t>were grown in Location2 and advanced using plant selection based on event of interest and MABC recovery of recurrent parent</w:t>
            </w:r>
            <w:proofErr w:type="gramEnd"/>
            <w:r w:rsidRPr="00E74E51">
              <w:rPr>
                <w:rFonts w:cs="Arial"/>
                <w:sz w:val="18"/>
                <w:szCs w:val="18"/>
                <w:lang w:val="en-GB" w:eastAsia="zh-CN"/>
              </w:rPr>
              <w:t>.</w:t>
            </w:r>
          </w:p>
        </w:tc>
      </w:tr>
      <w:tr w:rsidR="00E74E51" w:rsidRPr="00E74E51" w:rsidTr="00E74E51">
        <w:trPr>
          <w:gridAfter w:val="1"/>
          <w:wAfter w:w="940" w:type="dxa"/>
          <w:trHeight w:val="657"/>
        </w:trPr>
        <w:tc>
          <w:tcPr>
            <w:tcW w:w="148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F</w:t>
            </w:r>
            <w:r w:rsidRPr="00E74E51">
              <w:rPr>
                <w:rFonts w:cs="Arial"/>
                <w:color w:val="000000"/>
                <w:sz w:val="18"/>
                <w:szCs w:val="18"/>
                <w:vertAlign w:val="subscript"/>
                <w:lang w:val="fr-FR" w:eastAsia="zh-CN"/>
              </w:rPr>
              <w:t>2</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2013</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highlight w:val="yellow"/>
                <w:lang w:val="en-GB" w:eastAsia="zh-CN"/>
              </w:rPr>
            </w:pPr>
            <w:r w:rsidRPr="00E74E51">
              <w:rPr>
                <w:rFonts w:cs="Arial"/>
                <w:sz w:val="18"/>
                <w:szCs w:val="18"/>
                <w:lang w:val="en-GB" w:eastAsia="zh-CN"/>
              </w:rPr>
              <w:t xml:space="preserve">Plants </w:t>
            </w:r>
            <w:proofErr w:type="gramStart"/>
            <w:r w:rsidRPr="00E74E51">
              <w:rPr>
                <w:rFonts w:cs="Arial"/>
                <w:sz w:val="18"/>
                <w:szCs w:val="18"/>
                <w:lang w:val="en-GB" w:eastAsia="zh-CN"/>
              </w:rPr>
              <w:t>were grown in Location2 and advanced using plant selection based on homozygosity of the intended trait events</w:t>
            </w:r>
            <w:proofErr w:type="gramEnd"/>
            <w:r w:rsidRPr="00E74E51">
              <w:rPr>
                <w:rFonts w:cs="Arial"/>
                <w:sz w:val="18"/>
                <w:szCs w:val="18"/>
                <w:lang w:val="en-GB" w:eastAsia="zh-CN"/>
              </w:rPr>
              <w:t>.</w:t>
            </w:r>
          </w:p>
        </w:tc>
      </w:tr>
      <w:tr w:rsidR="00E74E51" w:rsidRPr="00E74E51" w:rsidTr="00E74E51">
        <w:trPr>
          <w:gridAfter w:val="1"/>
          <w:wAfter w:w="940" w:type="dxa"/>
          <w:trHeight w:val="648"/>
        </w:trPr>
        <w:tc>
          <w:tcPr>
            <w:tcW w:w="148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F</w:t>
            </w:r>
            <w:r w:rsidRPr="00E74E51">
              <w:rPr>
                <w:rFonts w:cs="Arial"/>
                <w:color w:val="000000"/>
                <w:sz w:val="18"/>
                <w:szCs w:val="18"/>
                <w:vertAlign w:val="subscript"/>
                <w:lang w:val="fr-FR" w:eastAsia="zh-CN"/>
              </w:rPr>
              <w:t>3</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2014</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highlight w:val="yellow"/>
                <w:lang w:val="en-GB" w:eastAsia="zh-CN"/>
              </w:rPr>
            </w:pPr>
            <w:r w:rsidRPr="00E74E51">
              <w:rPr>
                <w:rFonts w:cs="Arial"/>
                <w:sz w:val="18"/>
                <w:szCs w:val="18"/>
                <w:lang w:val="en-GB" w:eastAsia="zh-CN"/>
              </w:rPr>
              <w:t xml:space="preserve">Plants </w:t>
            </w:r>
            <w:proofErr w:type="gramStart"/>
            <w:r w:rsidRPr="00E74E51">
              <w:rPr>
                <w:rFonts w:cs="Arial"/>
                <w:sz w:val="18"/>
                <w:szCs w:val="18"/>
                <w:lang w:val="en-GB" w:eastAsia="zh-CN"/>
              </w:rPr>
              <w:t>were grown in Location2 and advanced using plant selection based on homozygosity of the intended trait events</w:t>
            </w:r>
            <w:proofErr w:type="gramEnd"/>
            <w:r w:rsidRPr="00E74E51">
              <w:rPr>
                <w:rFonts w:cs="Arial"/>
                <w:sz w:val="18"/>
                <w:szCs w:val="18"/>
                <w:lang w:val="en-GB" w:eastAsia="zh-CN"/>
              </w:rPr>
              <w:t>.</w:t>
            </w:r>
          </w:p>
        </w:tc>
      </w:tr>
      <w:tr w:rsidR="00E74E51" w:rsidRPr="00E74E51" w:rsidTr="00E74E51">
        <w:trPr>
          <w:gridAfter w:val="1"/>
          <w:wAfter w:w="940" w:type="dxa"/>
          <w:trHeight w:val="630"/>
        </w:trPr>
        <w:tc>
          <w:tcPr>
            <w:tcW w:w="148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F</w:t>
            </w:r>
            <w:r w:rsidRPr="00E74E51">
              <w:rPr>
                <w:rFonts w:cs="Arial"/>
                <w:color w:val="000000"/>
                <w:sz w:val="18"/>
                <w:szCs w:val="18"/>
                <w:vertAlign w:val="subscript"/>
                <w:lang w:val="fr-FR" w:eastAsia="zh-CN"/>
              </w:rPr>
              <w:t>4</w:t>
            </w:r>
          </w:p>
        </w:tc>
        <w:tc>
          <w:tcPr>
            <w:tcW w:w="96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2014</w:t>
            </w:r>
          </w:p>
        </w:tc>
        <w:tc>
          <w:tcPr>
            <w:tcW w:w="5980" w:type="dxa"/>
          </w:tcPr>
          <w:p w:rsidR="00E74E51" w:rsidRPr="00E74E51" w:rsidRDefault="00E74E51" w:rsidP="00E74E51">
            <w:pPr>
              <w:suppressAutoHyphens/>
              <w:autoSpaceDN w:val="0"/>
              <w:spacing w:after="160" w:line="254" w:lineRule="auto"/>
              <w:jc w:val="left"/>
              <w:textAlignment w:val="baseline"/>
              <w:rPr>
                <w:rFonts w:cs="Arial"/>
                <w:sz w:val="18"/>
                <w:szCs w:val="18"/>
                <w:lang w:val="en-GB" w:eastAsia="zh-CN"/>
              </w:rPr>
            </w:pPr>
            <w:r w:rsidRPr="00E74E51">
              <w:rPr>
                <w:rFonts w:cs="Arial"/>
                <w:sz w:val="18"/>
                <w:szCs w:val="18"/>
                <w:lang w:val="en-GB" w:eastAsia="zh-CN"/>
              </w:rPr>
              <w:t xml:space="preserve">Plants </w:t>
            </w:r>
            <w:proofErr w:type="gramStart"/>
            <w:r w:rsidRPr="00E74E51">
              <w:rPr>
                <w:rFonts w:cs="Arial"/>
                <w:sz w:val="18"/>
                <w:szCs w:val="18"/>
                <w:lang w:val="en-GB" w:eastAsia="zh-CN"/>
              </w:rPr>
              <w:t>were grown in Location2 and advanced using bulk based on gene purity</w:t>
            </w:r>
            <w:proofErr w:type="gramEnd"/>
            <w:r w:rsidRPr="00E74E51">
              <w:rPr>
                <w:rFonts w:cs="Arial"/>
                <w:sz w:val="18"/>
                <w:szCs w:val="18"/>
                <w:lang w:val="en-GB" w:eastAsia="zh-CN"/>
              </w:rPr>
              <w:t>.</w:t>
            </w:r>
          </w:p>
        </w:tc>
      </w:tr>
    </w:tbl>
    <w:p w:rsidR="00E74E51" w:rsidRPr="00E74E51" w:rsidRDefault="00E74E51" w:rsidP="00E74E51">
      <w:pPr>
        <w:suppressAutoHyphens/>
        <w:autoSpaceDN w:val="0"/>
        <w:spacing w:after="160" w:line="254" w:lineRule="auto"/>
        <w:ind w:left="562"/>
        <w:textAlignment w:val="baseline"/>
        <w:rPr>
          <w:rFonts w:eastAsia="Calibri" w:cs="Arial"/>
          <w:sz w:val="18"/>
          <w:szCs w:val="18"/>
          <w:lang w:val="en-GB"/>
        </w:rPr>
      </w:pPr>
    </w:p>
    <w:tbl>
      <w:tblPr>
        <w:tblW w:w="8420" w:type="dxa"/>
        <w:tblInd w:w="670" w:type="dxa"/>
        <w:tblLook w:val="04A0" w:firstRow="1" w:lastRow="0" w:firstColumn="1" w:lastColumn="0" w:noHBand="0" w:noVBand="1"/>
      </w:tblPr>
      <w:tblGrid>
        <w:gridCol w:w="1530"/>
        <w:gridCol w:w="900"/>
        <w:gridCol w:w="5990"/>
      </w:tblGrid>
      <w:tr w:rsidR="00E74E51" w:rsidRPr="00E74E51" w:rsidTr="00E74E51">
        <w:trPr>
          <w:trHeight w:val="315"/>
        </w:trPr>
        <w:tc>
          <w:tcPr>
            <w:tcW w:w="2430" w:type="dxa"/>
            <w:gridSpan w:val="2"/>
            <w:tcBorders>
              <w:top w:val="single" w:sz="4" w:space="0" w:color="auto"/>
              <w:left w:val="nil"/>
              <w:bottom w:val="single" w:sz="4" w:space="0" w:color="auto"/>
              <w:right w:val="nil"/>
            </w:tcBorders>
            <w:noWrap/>
            <w:vAlign w:val="center"/>
            <w:hideMark/>
          </w:tcPr>
          <w:p w:rsidR="00E74E51" w:rsidRPr="00E74E51" w:rsidRDefault="00E74E51" w:rsidP="00E74E51">
            <w:pPr>
              <w:suppressAutoHyphens/>
              <w:autoSpaceDN w:val="0"/>
              <w:spacing w:after="160" w:line="254" w:lineRule="auto"/>
              <w:jc w:val="left"/>
              <w:textAlignment w:val="baseline"/>
              <w:rPr>
                <w:rFonts w:cs="Arial"/>
                <w:b/>
                <w:bCs/>
                <w:color w:val="000000"/>
                <w:sz w:val="18"/>
                <w:szCs w:val="18"/>
                <w:lang w:val="fr-FR" w:eastAsia="zh-CN"/>
              </w:rPr>
            </w:pPr>
            <w:r w:rsidRPr="00E74E51">
              <w:rPr>
                <w:rFonts w:cs="Arial"/>
                <w:b/>
                <w:bCs/>
                <w:color w:val="000000"/>
                <w:sz w:val="18"/>
                <w:szCs w:val="18"/>
                <w:lang w:val="fr-FR" w:eastAsia="zh-CN"/>
              </w:rPr>
              <w:t xml:space="preserve">Advanced </w:t>
            </w:r>
            <w:proofErr w:type="spellStart"/>
            <w:r w:rsidRPr="00E74E51">
              <w:rPr>
                <w:rFonts w:cs="Arial"/>
                <w:b/>
                <w:bCs/>
                <w:color w:val="000000"/>
                <w:sz w:val="18"/>
                <w:szCs w:val="18"/>
                <w:lang w:val="fr-FR" w:eastAsia="zh-CN"/>
              </w:rPr>
              <w:t>Testing</w:t>
            </w:r>
            <w:proofErr w:type="spellEnd"/>
          </w:p>
        </w:tc>
        <w:tc>
          <w:tcPr>
            <w:tcW w:w="5990" w:type="dxa"/>
            <w:tcBorders>
              <w:top w:val="single" w:sz="4" w:space="0" w:color="auto"/>
              <w:left w:val="nil"/>
              <w:bottom w:val="single" w:sz="4" w:space="0" w:color="auto"/>
              <w:right w:val="nil"/>
            </w:tcBorders>
            <w:noWrap/>
            <w:vAlign w:val="center"/>
            <w:hideMark/>
          </w:tcPr>
          <w:p w:rsidR="00E74E51" w:rsidRPr="00E74E51" w:rsidRDefault="00E74E51" w:rsidP="00E74E51">
            <w:pPr>
              <w:suppressAutoHyphens/>
              <w:autoSpaceDN w:val="0"/>
              <w:spacing w:after="160" w:line="254" w:lineRule="auto"/>
              <w:jc w:val="left"/>
              <w:textAlignment w:val="baseline"/>
              <w:rPr>
                <w:rFonts w:cs="Arial"/>
                <w:b/>
                <w:bCs/>
                <w:color w:val="000000"/>
                <w:sz w:val="18"/>
                <w:szCs w:val="18"/>
                <w:lang w:val="fr-FR" w:eastAsia="zh-CN"/>
              </w:rPr>
            </w:pPr>
            <w:r w:rsidRPr="00E74E51">
              <w:rPr>
                <w:rFonts w:cs="Arial"/>
                <w:b/>
                <w:bCs/>
                <w:color w:val="000000"/>
                <w:sz w:val="18"/>
                <w:szCs w:val="18"/>
                <w:lang w:val="fr-FR" w:eastAsia="zh-CN"/>
              </w:rPr>
              <w:t> </w:t>
            </w:r>
          </w:p>
        </w:tc>
      </w:tr>
      <w:tr w:rsidR="00E74E51" w:rsidRPr="00E74E51" w:rsidTr="00E74E51">
        <w:trPr>
          <w:trHeight w:val="683"/>
        </w:trPr>
        <w:tc>
          <w:tcPr>
            <w:tcW w:w="1530" w:type="dxa"/>
            <w:noWrap/>
            <w:hideMark/>
          </w:tcPr>
          <w:p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lang w:val="fr-FR" w:eastAsia="zh-CN"/>
              </w:rPr>
            </w:pPr>
            <w:proofErr w:type="spellStart"/>
            <w:r w:rsidRPr="00E74E51">
              <w:rPr>
                <w:rFonts w:cs="Arial"/>
                <w:b/>
                <w:bCs/>
                <w:color w:val="000000"/>
                <w:sz w:val="18"/>
                <w:szCs w:val="18"/>
                <w:u w:val="single"/>
                <w:lang w:val="fr-FR" w:eastAsia="zh-CN"/>
              </w:rPr>
              <w:t>Generation</w:t>
            </w:r>
            <w:proofErr w:type="spellEnd"/>
          </w:p>
        </w:tc>
        <w:tc>
          <w:tcPr>
            <w:tcW w:w="900" w:type="dxa"/>
            <w:noWrap/>
            <w:hideMark/>
          </w:tcPr>
          <w:p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lang w:val="fr-FR" w:eastAsia="zh-CN"/>
              </w:rPr>
            </w:pPr>
            <w:proofErr w:type="spellStart"/>
            <w:r w:rsidRPr="00E74E51">
              <w:rPr>
                <w:rFonts w:cs="Arial"/>
                <w:b/>
                <w:bCs/>
                <w:color w:val="000000"/>
                <w:sz w:val="18"/>
                <w:szCs w:val="18"/>
                <w:u w:val="single"/>
                <w:lang w:val="fr-FR" w:eastAsia="zh-CN"/>
              </w:rPr>
              <w:t>Year</w:t>
            </w:r>
            <w:proofErr w:type="spellEnd"/>
          </w:p>
        </w:tc>
        <w:tc>
          <w:tcPr>
            <w:tcW w:w="5990" w:type="dxa"/>
            <w:noWrap/>
            <w:hideMark/>
          </w:tcPr>
          <w:p w:rsidR="00E74E51" w:rsidRPr="00E74E51" w:rsidRDefault="00E74E51" w:rsidP="00E74E51">
            <w:pPr>
              <w:suppressAutoHyphens/>
              <w:autoSpaceDN w:val="0"/>
              <w:spacing w:after="160" w:line="254" w:lineRule="auto"/>
              <w:jc w:val="left"/>
              <w:textAlignment w:val="baseline"/>
              <w:rPr>
                <w:rFonts w:cs="Arial"/>
                <w:b/>
                <w:bCs/>
                <w:color w:val="000000"/>
                <w:sz w:val="18"/>
                <w:szCs w:val="18"/>
                <w:u w:val="single"/>
                <w:lang w:val="fr-FR" w:eastAsia="zh-CN"/>
              </w:rPr>
            </w:pPr>
            <w:proofErr w:type="spellStart"/>
            <w:r w:rsidRPr="00E74E51">
              <w:rPr>
                <w:rFonts w:cs="Arial"/>
                <w:b/>
                <w:bCs/>
                <w:color w:val="000000"/>
                <w:sz w:val="18"/>
                <w:szCs w:val="18"/>
                <w:u w:val="single"/>
                <w:lang w:val="fr-FR" w:eastAsia="zh-CN"/>
              </w:rPr>
              <w:t>Selection</w:t>
            </w:r>
            <w:proofErr w:type="spellEnd"/>
          </w:p>
        </w:tc>
      </w:tr>
      <w:tr w:rsidR="00E74E51" w:rsidRPr="00E74E51" w:rsidTr="00E74E51">
        <w:trPr>
          <w:trHeight w:val="375"/>
        </w:trPr>
        <w:tc>
          <w:tcPr>
            <w:tcW w:w="1530" w:type="dxa"/>
            <w:tcBorders>
              <w:top w:val="single" w:sz="4" w:space="0" w:color="auto"/>
              <w:left w:val="nil"/>
              <w:bottom w:val="single" w:sz="4" w:space="0" w:color="auto"/>
              <w:right w:val="nil"/>
            </w:tcBorders>
            <w:noWrap/>
            <w:hideMark/>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F</w:t>
            </w:r>
            <w:r w:rsidRPr="00E74E51">
              <w:rPr>
                <w:rFonts w:cs="Arial"/>
                <w:color w:val="000000"/>
                <w:sz w:val="18"/>
                <w:szCs w:val="18"/>
                <w:vertAlign w:val="subscript"/>
                <w:lang w:val="fr-FR" w:eastAsia="zh-CN"/>
              </w:rPr>
              <w:t>5</w:t>
            </w:r>
          </w:p>
        </w:tc>
        <w:tc>
          <w:tcPr>
            <w:tcW w:w="900" w:type="dxa"/>
            <w:tcBorders>
              <w:top w:val="single" w:sz="4" w:space="0" w:color="auto"/>
              <w:left w:val="nil"/>
              <w:bottom w:val="single" w:sz="4" w:space="0" w:color="auto"/>
              <w:right w:val="nil"/>
            </w:tcBorders>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2015</w:t>
            </w:r>
          </w:p>
        </w:tc>
        <w:tc>
          <w:tcPr>
            <w:tcW w:w="5990" w:type="dxa"/>
            <w:tcBorders>
              <w:top w:val="single" w:sz="4" w:space="0" w:color="auto"/>
              <w:left w:val="nil"/>
              <w:bottom w:val="single" w:sz="4" w:space="0" w:color="auto"/>
              <w:right w:val="nil"/>
            </w:tcBorders>
            <w:noWrap/>
          </w:tcPr>
          <w:p w:rsidR="00E74E51" w:rsidRPr="00E74E51" w:rsidRDefault="00E74E51" w:rsidP="00E74E51">
            <w:pPr>
              <w:tabs>
                <w:tab w:val="left" w:pos="1995"/>
              </w:tabs>
              <w:suppressAutoHyphens/>
              <w:autoSpaceDN w:val="0"/>
              <w:spacing w:after="160" w:line="254" w:lineRule="auto"/>
              <w:jc w:val="left"/>
              <w:textAlignment w:val="baseline"/>
              <w:rPr>
                <w:rFonts w:cs="Arial"/>
                <w:color w:val="000000"/>
                <w:sz w:val="18"/>
                <w:szCs w:val="18"/>
                <w:lang w:val="en-GB" w:eastAsia="zh-CN"/>
              </w:rPr>
            </w:pPr>
            <w:r w:rsidRPr="00E74E51">
              <w:rPr>
                <w:rFonts w:eastAsia="Calibri" w:cs="Arial"/>
                <w:sz w:val="18"/>
                <w:szCs w:val="18"/>
                <w:lang w:val="en-GB"/>
              </w:rPr>
              <w:t xml:space="preserve">Selected based on the lint yield, lint percent, </w:t>
            </w:r>
            <w:proofErr w:type="spellStart"/>
            <w:r w:rsidRPr="00E74E51">
              <w:rPr>
                <w:rFonts w:eastAsia="Calibri" w:cs="Arial"/>
                <w:sz w:val="18"/>
                <w:szCs w:val="18"/>
                <w:lang w:val="en-GB"/>
              </w:rPr>
              <w:t>fiber</w:t>
            </w:r>
            <w:proofErr w:type="spellEnd"/>
            <w:r w:rsidRPr="00E74E51">
              <w:rPr>
                <w:rFonts w:eastAsia="Calibri" w:cs="Arial"/>
                <w:sz w:val="18"/>
                <w:szCs w:val="18"/>
                <w:lang w:val="en-GB"/>
              </w:rPr>
              <w:t xml:space="preserve"> quality and trueness to type with the recurrent parent.  </w:t>
            </w:r>
          </w:p>
        </w:tc>
      </w:tr>
      <w:tr w:rsidR="00E74E51" w:rsidRPr="00E74E51" w:rsidTr="00E74E51">
        <w:trPr>
          <w:trHeight w:val="375"/>
        </w:trPr>
        <w:tc>
          <w:tcPr>
            <w:tcW w:w="1530" w:type="dxa"/>
            <w:tcBorders>
              <w:top w:val="nil"/>
              <w:left w:val="nil"/>
              <w:bottom w:val="single" w:sz="4" w:space="0" w:color="auto"/>
              <w:right w:val="nil"/>
            </w:tcBorders>
            <w:noWrap/>
            <w:hideMark/>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F</w:t>
            </w:r>
            <w:r w:rsidRPr="00E74E51">
              <w:rPr>
                <w:rFonts w:cs="Arial"/>
                <w:color w:val="000000"/>
                <w:sz w:val="18"/>
                <w:szCs w:val="18"/>
                <w:vertAlign w:val="subscript"/>
                <w:lang w:val="fr-FR" w:eastAsia="zh-CN"/>
              </w:rPr>
              <w:t>6</w:t>
            </w:r>
          </w:p>
        </w:tc>
        <w:tc>
          <w:tcPr>
            <w:tcW w:w="900" w:type="dxa"/>
            <w:tcBorders>
              <w:top w:val="nil"/>
              <w:left w:val="nil"/>
              <w:bottom w:val="single" w:sz="4" w:space="0" w:color="auto"/>
              <w:right w:val="nil"/>
            </w:tcBorders>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2016</w:t>
            </w:r>
          </w:p>
        </w:tc>
        <w:tc>
          <w:tcPr>
            <w:tcW w:w="5990" w:type="dxa"/>
            <w:tcBorders>
              <w:top w:val="nil"/>
              <w:left w:val="nil"/>
              <w:bottom w:val="single" w:sz="4" w:space="0" w:color="auto"/>
              <w:right w:val="nil"/>
            </w:tcBorders>
            <w:noWrap/>
          </w:tcPr>
          <w:p w:rsidR="00E74E51" w:rsidRPr="00E74E51" w:rsidRDefault="00E74E51" w:rsidP="00E74E51">
            <w:pPr>
              <w:tabs>
                <w:tab w:val="left" w:pos="1995"/>
              </w:tabs>
              <w:suppressAutoHyphens/>
              <w:autoSpaceDN w:val="0"/>
              <w:spacing w:after="160" w:line="254" w:lineRule="auto"/>
              <w:jc w:val="left"/>
              <w:textAlignment w:val="baseline"/>
              <w:rPr>
                <w:rFonts w:cs="Arial"/>
                <w:color w:val="000000"/>
                <w:sz w:val="18"/>
                <w:szCs w:val="18"/>
                <w:lang w:val="en-GB" w:eastAsia="zh-CN"/>
              </w:rPr>
            </w:pPr>
            <w:r w:rsidRPr="00E74E51">
              <w:rPr>
                <w:rFonts w:eastAsia="Calibri" w:cs="Arial"/>
                <w:sz w:val="18"/>
                <w:szCs w:val="18"/>
                <w:lang w:val="en-GB"/>
              </w:rPr>
              <w:t xml:space="preserve">Selected based on the lint yield, lint percent, </w:t>
            </w:r>
            <w:proofErr w:type="spellStart"/>
            <w:r w:rsidRPr="00E74E51">
              <w:rPr>
                <w:rFonts w:eastAsia="Calibri" w:cs="Arial"/>
                <w:sz w:val="18"/>
                <w:szCs w:val="18"/>
                <w:lang w:val="en-GB"/>
              </w:rPr>
              <w:t>fiber</w:t>
            </w:r>
            <w:proofErr w:type="spellEnd"/>
            <w:r w:rsidRPr="00E74E51">
              <w:rPr>
                <w:rFonts w:eastAsia="Calibri" w:cs="Arial"/>
                <w:sz w:val="18"/>
                <w:szCs w:val="18"/>
                <w:lang w:val="en-GB"/>
              </w:rPr>
              <w:t xml:space="preserve"> quality and trueness to type with the recurrent parent.  </w:t>
            </w:r>
          </w:p>
        </w:tc>
      </w:tr>
      <w:tr w:rsidR="00E74E51" w:rsidRPr="00E74E51" w:rsidTr="00E74E51">
        <w:trPr>
          <w:trHeight w:val="638"/>
        </w:trPr>
        <w:tc>
          <w:tcPr>
            <w:tcW w:w="1530" w:type="dxa"/>
            <w:noWrap/>
            <w:hideMark/>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F</w:t>
            </w:r>
            <w:r w:rsidRPr="00E74E51">
              <w:rPr>
                <w:rFonts w:cs="Arial"/>
                <w:color w:val="000000"/>
                <w:sz w:val="18"/>
                <w:szCs w:val="18"/>
                <w:vertAlign w:val="subscript"/>
                <w:lang w:val="fr-FR" w:eastAsia="zh-CN"/>
              </w:rPr>
              <w:t>7</w:t>
            </w:r>
          </w:p>
        </w:tc>
        <w:tc>
          <w:tcPr>
            <w:tcW w:w="900" w:type="dxa"/>
            <w:noWrap/>
          </w:tcPr>
          <w:p w:rsidR="00E74E51" w:rsidRPr="00E74E51"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E74E51">
              <w:rPr>
                <w:rFonts w:cs="Arial"/>
                <w:color w:val="000000"/>
                <w:sz w:val="18"/>
                <w:szCs w:val="18"/>
                <w:lang w:val="fr-FR" w:eastAsia="zh-CN"/>
              </w:rPr>
              <w:t>2017</w:t>
            </w:r>
          </w:p>
        </w:tc>
        <w:tc>
          <w:tcPr>
            <w:tcW w:w="5990" w:type="dxa"/>
            <w:noWrap/>
          </w:tcPr>
          <w:p w:rsidR="00E74E51" w:rsidRPr="00E74E51" w:rsidRDefault="00E74E51" w:rsidP="00E74E51">
            <w:pPr>
              <w:tabs>
                <w:tab w:val="left" w:pos="1995"/>
              </w:tabs>
              <w:suppressAutoHyphens/>
              <w:autoSpaceDN w:val="0"/>
              <w:spacing w:after="160" w:line="254" w:lineRule="auto"/>
              <w:jc w:val="left"/>
              <w:textAlignment w:val="baseline"/>
              <w:rPr>
                <w:rFonts w:cs="Arial"/>
                <w:color w:val="000000"/>
                <w:sz w:val="18"/>
                <w:szCs w:val="18"/>
                <w:lang w:val="en-GB" w:eastAsia="zh-CN"/>
              </w:rPr>
            </w:pPr>
            <w:r w:rsidRPr="00E74E51">
              <w:rPr>
                <w:rFonts w:eastAsia="Calibri" w:cs="Arial"/>
                <w:sz w:val="18"/>
                <w:szCs w:val="18"/>
                <w:lang w:val="en-GB"/>
              </w:rPr>
              <w:t xml:space="preserve">Selected based on the lint yield, lint percent, </w:t>
            </w:r>
            <w:proofErr w:type="spellStart"/>
            <w:r w:rsidRPr="00E74E51">
              <w:rPr>
                <w:rFonts w:eastAsia="Calibri" w:cs="Arial"/>
                <w:sz w:val="18"/>
                <w:szCs w:val="18"/>
                <w:lang w:val="en-GB"/>
              </w:rPr>
              <w:t>fiber</w:t>
            </w:r>
            <w:proofErr w:type="spellEnd"/>
            <w:r w:rsidRPr="00E74E51">
              <w:rPr>
                <w:rFonts w:eastAsia="Calibri" w:cs="Arial"/>
                <w:sz w:val="18"/>
                <w:szCs w:val="18"/>
                <w:lang w:val="en-GB"/>
              </w:rPr>
              <w:t xml:space="preserve"> quality and trueness to type with the recurrent parent.  </w:t>
            </w:r>
          </w:p>
        </w:tc>
      </w:tr>
    </w:tbl>
    <w:p w:rsidR="00E74E51" w:rsidRDefault="00E74E51" w:rsidP="00E74E51">
      <w:pPr>
        <w:suppressAutoHyphens/>
        <w:autoSpaceDN w:val="0"/>
        <w:spacing w:line="276" w:lineRule="auto"/>
        <w:ind w:left="562"/>
        <w:textAlignment w:val="baseline"/>
        <w:rPr>
          <w:rFonts w:eastAsia="Calibri" w:cs="Arial"/>
          <w:sz w:val="18"/>
          <w:szCs w:val="18"/>
        </w:rPr>
      </w:pPr>
    </w:p>
    <w:p w:rsidR="00E74E51" w:rsidRPr="00E74E51" w:rsidRDefault="00E74E51" w:rsidP="00E74E51">
      <w:pPr>
        <w:suppressAutoHyphens/>
        <w:autoSpaceDN w:val="0"/>
        <w:spacing w:line="276" w:lineRule="auto"/>
        <w:ind w:left="562"/>
        <w:textAlignment w:val="baseline"/>
        <w:rPr>
          <w:rFonts w:eastAsia="Calibri" w:cs="Arial"/>
          <w:sz w:val="18"/>
          <w:szCs w:val="18"/>
        </w:rPr>
      </w:pPr>
    </w:p>
    <w:p w:rsidR="00E74E51" w:rsidRPr="00E74E51" w:rsidRDefault="00E74E51" w:rsidP="00E74E51">
      <w:pPr>
        <w:numPr>
          <w:ilvl w:val="0"/>
          <w:numId w:val="24"/>
        </w:numPr>
        <w:suppressAutoHyphens/>
        <w:autoSpaceDN w:val="0"/>
        <w:spacing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u w:val="single"/>
          <w:lang w:val="en-GB"/>
        </w:rPr>
        <w:t>Description of the differences</w:t>
      </w:r>
    </w:p>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sidRPr="00E74E51">
        <w:rPr>
          <w:rFonts w:eastAsia="Calibri" w:cs="Arial"/>
          <w:sz w:val="18"/>
          <w:szCs w:val="18"/>
        </w:rPr>
        <w:t xml:space="preserve">The Initial variety </w:t>
      </w:r>
      <w:proofErr w:type="spellStart"/>
      <w:r w:rsidRPr="00E74E51">
        <w:rPr>
          <w:rFonts w:eastAsia="Calibri" w:cs="Arial"/>
          <w:sz w:val="18"/>
          <w:szCs w:val="18"/>
        </w:rPr>
        <w:t>Variety</w:t>
      </w:r>
      <w:proofErr w:type="spellEnd"/>
      <w:r w:rsidRPr="00E74E51">
        <w:rPr>
          <w:rFonts w:eastAsia="Calibri" w:cs="Arial"/>
          <w:sz w:val="18"/>
          <w:szCs w:val="18"/>
        </w:rPr>
        <w:t xml:space="preserve"> A and Variety B EDV differ in the following list of characteristics observed:</w:t>
      </w:r>
    </w:p>
    <w:tbl>
      <w:tblPr>
        <w:tblStyle w:val="TableGrid"/>
        <w:tblW w:w="8294" w:type="dxa"/>
        <w:tblInd w:w="562" w:type="dxa"/>
        <w:tblLook w:val="04A0" w:firstRow="1" w:lastRow="0" w:firstColumn="1" w:lastColumn="0" w:noHBand="0" w:noVBand="1"/>
      </w:tblPr>
      <w:tblGrid>
        <w:gridCol w:w="2701"/>
        <w:gridCol w:w="2828"/>
        <w:gridCol w:w="2765"/>
      </w:tblGrid>
      <w:tr w:rsidR="00E74E51" w:rsidRPr="00E74E51" w:rsidTr="00E74E51">
        <w:trPr>
          <w:trHeight w:val="254"/>
        </w:trPr>
        <w:tc>
          <w:tcPr>
            <w:tcW w:w="2701" w:type="dxa"/>
            <w:vAlign w:val="center"/>
          </w:tcPr>
          <w:p w:rsidR="00E74E51" w:rsidRPr="00E74E51" w:rsidRDefault="00E74E51" w:rsidP="00E74E51">
            <w:pPr>
              <w:suppressAutoHyphens/>
              <w:jc w:val="left"/>
              <w:rPr>
                <w:rFonts w:cs="Arial"/>
                <w:sz w:val="18"/>
                <w:szCs w:val="18"/>
              </w:rPr>
            </w:pPr>
            <w:r w:rsidRPr="00E74E51">
              <w:rPr>
                <w:rFonts w:cs="Arial"/>
                <w:sz w:val="18"/>
                <w:szCs w:val="18"/>
              </w:rPr>
              <w:t>Characteristics</w:t>
            </w:r>
          </w:p>
        </w:tc>
        <w:tc>
          <w:tcPr>
            <w:tcW w:w="2828" w:type="dxa"/>
            <w:vAlign w:val="center"/>
          </w:tcPr>
          <w:p w:rsidR="00E74E51" w:rsidRPr="00E74E51" w:rsidRDefault="00E74E51" w:rsidP="00E74E51">
            <w:pPr>
              <w:suppressAutoHyphens/>
              <w:jc w:val="center"/>
              <w:rPr>
                <w:rFonts w:cs="Arial"/>
                <w:sz w:val="18"/>
                <w:szCs w:val="18"/>
                <w:lang w:val="en-GB"/>
              </w:rPr>
            </w:pPr>
            <w:r w:rsidRPr="00E74E51">
              <w:rPr>
                <w:rFonts w:cs="Arial"/>
                <w:sz w:val="18"/>
                <w:szCs w:val="18"/>
                <w:lang w:val="en-GB"/>
              </w:rPr>
              <w:t>Initial Variety = VARIETY_A</w:t>
            </w:r>
          </w:p>
        </w:tc>
        <w:tc>
          <w:tcPr>
            <w:tcW w:w="2765" w:type="dxa"/>
            <w:vAlign w:val="center"/>
          </w:tcPr>
          <w:p w:rsidR="00E74E51" w:rsidRPr="00E74E51" w:rsidRDefault="00E74E51" w:rsidP="00E74E51">
            <w:pPr>
              <w:suppressAutoHyphens/>
              <w:jc w:val="center"/>
              <w:rPr>
                <w:rFonts w:cs="Arial"/>
                <w:sz w:val="18"/>
                <w:szCs w:val="18"/>
              </w:rPr>
            </w:pPr>
            <w:r w:rsidRPr="00E74E51">
              <w:rPr>
                <w:rFonts w:cs="Arial"/>
                <w:sz w:val="18"/>
                <w:szCs w:val="18"/>
              </w:rPr>
              <w:t>EDV = VARIETY B</w:t>
            </w:r>
          </w:p>
        </w:tc>
      </w:tr>
      <w:tr w:rsidR="00E74E51" w:rsidRPr="00E74E51" w:rsidTr="00E74E51">
        <w:trPr>
          <w:trHeight w:val="254"/>
        </w:trPr>
        <w:tc>
          <w:tcPr>
            <w:tcW w:w="2701" w:type="dxa"/>
            <w:vAlign w:val="center"/>
          </w:tcPr>
          <w:p w:rsidR="00E74E51" w:rsidRPr="00E74E51" w:rsidRDefault="00E74E51" w:rsidP="00E74E51">
            <w:pPr>
              <w:suppressAutoHyphens/>
              <w:jc w:val="left"/>
              <w:rPr>
                <w:rFonts w:cs="Arial"/>
                <w:sz w:val="18"/>
                <w:szCs w:val="18"/>
              </w:rPr>
            </w:pPr>
            <w:r w:rsidRPr="00E74E51">
              <w:rPr>
                <w:rFonts w:cs="Arial"/>
                <w:color w:val="000000"/>
                <w:sz w:val="18"/>
                <w:szCs w:val="18"/>
                <w:lang w:eastAsia="zh-CN"/>
              </w:rPr>
              <w:t xml:space="preserve">Stem </w:t>
            </w:r>
            <w:proofErr w:type="spellStart"/>
            <w:r w:rsidRPr="00E74E51">
              <w:rPr>
                <w:rFonts w:cs="Arial"/>
                <w:color w:val="000000"/>
                <w:sz w:val="18"/>
                <w:szCs w:val="18"/>
                <w:lang w:eastAsia="zh-CN"/>
              </w:rPr>
              <w:t>Lodging</w:t>
            </w:r>
            <w:proofErr w:type="spellEnd"/>
          </w:p>
        </w:tc>
        <w:tc>
          <w:tcPr>
            <w:tcW w:w="2828" w:type="dxa"/>
            <w:vAlign w:val="center"/>
          </w:tcPr>
          <w:p w:rsidR="00E74E51" w:rsidRPr="00E74E51" w:rsidRDefault="00E74E51" w:rsidP="00E74E51">
            <w:pPr>
              <w:suppressAutoHyphens/>
              <w:jc w:val="center"/>
              <w:rPr>
                <w:rFonts w:cs="Arial"/>
                <w:sz w:val="18"/>
                <w:szCs w:val="18"/>
              </w:rPr>
            </w:pPr>
            <w:proofErr w:type="spellStart"/>
            <w:r w:rsidRPr="00E74E51">
              <w:rPr>
                <w:rFonts w:cs="Arial"/>
                <w:sz w:val="18"/>
                <w:szCs w:val="18"/>
              </w:rPr>
              <w:t>Intermediate</w:t>
            </w:r>
            <w:proofErr w:type="spellEnd"/>
          </w:p>
        </w:tc>
        <w:tc>
          <w:tcPr>
            <w:tcW w:w="2765" w:type="dxa"/>
            <w:vAlign w:val="center"/>
          </w:tcPr>
          <w:p w:rsidR="00E74E51" w:rsidRPr="00E74E51" w:rsidRDefault="00E74E51" w:rsidP="00E74E51">
            <w:pPr>
              <w:suppressAutoHyphens/>
              <w:jc w:val="center"/>
              <w:rPr>
                <w:rFonts w:cs="Arial"/>
                <w:sz w:val="18"/>
                <w:szCs w:val="18"/>
              </w:rPr>
            </w:pPr>
            <w:proofErr w:type="spellStart"/>
            <w:r w:rsidRPr="00E74E51">
              <w:rPr>
                <w:rFonts w:cs="Arial"/>
                <w:sz w:val="18"/>
                <w:szCs w:val="18"/>
              </w:rPr>
              <w:t>Erect</w:t>
            </w:r>
            <w:proofErr w:type="spellEnd"/>
          </w:p>
        </w:tc>
      </w:tr>
      <w:tr w:rsidR="00E74E51" w:rsidRPr="00E74E51" w:rsidTr="00E74E51">
        <w:trPr>
          <w:trHeight w:val="254"/>
        </w:trPr>
        <w:tc>
          <w:tcPr>
            <w:tcW w:w="2701" w:type="dxa"/>
            <w:vAlign w:val="center"/>
          </w:tcPr>
          <w:p w:rsidR="00E74E51" w:rsidRPr="00E74E51" w:rsidRDefault="00E74E51" w:rsidP="00E74E51">
            <w:pPr>
              <w:suppressAutoHyphens/>
              <w:jc w:val="left"/>
              <w:rPr>
                <w:rFonts w:cs="Arial"/>
                <w:sz w:val="18"/>
                <w:szCs w:val="18"/>
              </w:rPr>
            </w:pPr>
            <w:proofErr w:type="spellStart"/>
            <w:r w:rsidRPr="00E74E51">
              <w:rPr>
                <w:rFonts w:cs="Arial"/>
                <w:sz w:val="18"/>
                <w:szCs w:val="18"/>
              </w:rPr>
              <w:t>Leaf</w:t>
            </w:r>
            <w:proofErr w:type="spellEnd"/>
            <w:r w:rsidRPr="00E74E51">
              <w:rPr>
                <w:rFonts w:cs="Arial"/>
                <w:sz w:val="18"/>
                <w:szCs w:val="18"/>
              </w:rPr>
              <w:t xml:space="preserve"> </w:t>
            </w:r>
            <w:proofErr w:type="spellStart"/>
            <w:r w:rsidRPr="00E74E51">
              <w:rPr>
                <w:rFonts w:cs="Arial"/>
                <w:sz w:val="18"/>
                <w:szCs w:val="18"/>
              </w:rPr>
              <w:t>Color</w:t>
            </w:r>
            <w:proofErr w:type="spellEnd"/>
          </w:p>
        </w:tc>
        <w:tc>
          <w:tcPr>
            <w:tcW w:w="2828" w:type="dxa"/>
            <w:vAlign w:val="center"/>
          </w:tcPr>
          <w:p w:rsidR="00E74E51" w:rsidRPr="00E74E51" w:rsidRDefault="00E74E51" w:rsidP="00E74E51">
            <w:pPr>
              <w:suppressAutoHyphens/>
              <w:jc w:val="center"/>
              <w:rPr>
                <w:rFonts w:cs="Arial"/>
                <w:sz w:val="18"/>
                <w:szCs w:val="18"/>
              </w:rPr>
            </w:pPr>
            <w:proofErr w:type="spellStart"/>
            <w:r w:rsidRPr="00E74E51">
              <w:rPr>
                <w:rFonts w:cs="Arial"/>
                <w:sz w:val="18"/>
                <w:szCs w:val="18"/>
              </w:rPr>
              <w:t>Dark</w:t>
            </w:r>
            <w:proofErr w:type="spellEnd"/>
            <w:r w:rsidRPr="00E74E51">
              <w:rPr>
                <w:rFonts w:cs="Arial"/>
                <w:sz w:val="18"/>
                <w:szCs w:val="18"/>
              </w:rPr>
              <w:t xml:space="preserve"> Green</w:t>
            </w:r>
          </w:p>
        </w:tc>
        <w:tc>
          <w:tcPr>
            <w:tcW w:w="2765" w:type="dxa"/>
            <w:vAlign w:val="center"/>
          </w:tcPr>
          <w:p w:rsidR="00E74E51" w:rsidRPr="00E74E51" w:rsidRDefault="00E74E51" w:rsidP="00E74E51">
            <w:pPr>
              <w:suppressAutoHyphens/>
              <w:jc w:val="center"/>
              <w:rPr>
                <w:rFonts w:cs="Arial"/>
                <w:sz w:val="18"/>
                <w:szCs w:val="18"/>
              </w:rPr>
            </w:pPr>
            <w:r w:rsidRPr="00E74E51">
              <w:rPr>
                <w:rFonts w:cs="Arial"/>
                <w:sz w:val="18"/>
                <w:szCs w:val="18"/>
              </w:rPr>
              <w:t>Medium Green</w:t>
            </w:r>
          </w:p>
        </w:tc>
      </w:tr>
      <w:tr w:rsidR="00E74E51" w:rsidRPr="00E74E51" w:rsidTr="00E74E51">
        <w:trPr>
          <w:trHeight w:val="254"/>
        </w:trPr>
        <w:tc>
          <w:tcPr>
            <w:tcW w:w="2701" w:type="dxa"/>
            <w:vAlign w:val="center"/>
          </w:tcPr>
          <w:p w:rsidR="00E74E51" w:rsidRPr="00E74E51" w:rsidRDefault="00E74E51" w:rsidP="00E74E51">
            <w:pPr>
              <w:suppressAutoHyphens/>
              <w:jc w:val="left"/>
              <w:rPr>
                <w:rFonts w:cs="Arial"/>
                <w:sz w:val="18"/>
                <w:szCs w:val="18"/>
              </w:rPr>
            </w:pPr>
            <w:proofErr w:type="spellStart"/>
            <w:r w:rsidRPr="00E74E51">
              <w:rPr>
                <w:rFonts w:cs="Arial"/>
                <w:sz w:val="18"/>
                <w:szCs w:val="18"/>
              </w:rPr>
              <w:t>Bollworm</w:t>
            </w:r>
            <w:proofErr w:type="spellEnd"/>
          </w:p>
        </w:tc>
        <w:tc>
          <w:tcPr>
            <w:tcW w:w="2828" w:type="dxa"/>
            <w:vAlign w:val="center"/>
          </w:tcPr>
          <w:p w:rsidR="00E74E51" w:rsidRPr="00E74E51" w:rsidRDefault="00E74E51" w:rsidP="00E74E51">
            <w:pPr>
              <w:suppressAutoHyphens/>
              <w:jc w:val="center"/>
              <w:rPr>
                <w:rFonts w:cs="Arial"/>
                <w:sz w:val="18"/>
                <w:szCs w:val="18"/>
              </w:rPr>
            </w:pPr>
            <w:r w:rsidRPr="00E74E51">
              <w:rPr>
                <w:rFonts w:cs="Arial"/>
                <w:sz w:val="18"/>
                <w:szCs w:val="18"/>
              </w:rPr>
              <w:t>Susceptible</w:t>
            </w:r>
          </w:p>
        </w:tc>
        <w:tc>
          <w:tcPr>
            <w:tcW w:w="2765" w:type="dxa"/>
            <w:vAlign w:val="center"/>
          </w:tcPr>
          <w:p w:rsidR="00E74E51" w:rsidRPr="00E74E51" w:rsidRDefault="00E74E51" w:rsidP="00E74E51">
            <w:pPr>
              <w:suppressAutoHyphens/>
              <w:jc w:val="center"/>
              <w:rPr>
                <w:rFonts w:cs="Arial"/>
                <w:sz w:val="18"/>
                <w:szCs w:val="18"/>
              </w:rPr>
            </w:pPr>
            <w:proofErr w:type="spellStart"/>
            <w:r w:rsidRPr="00E74E51">
              <w:rPr>
                <w:rFonts w:cs="Arial"/>
                <w:sz w:val="18"/>
                <w:szCs w:val="18"/>
              </w:rPr>
              <w:t>Resistant</w:t>
            </w:r>
            <w:proofErr w:type="spellEnd"/>
          </w:p>
        </w:tc>
      </w:tr>
      <w:tr w:rsidR="00E74E51" w:rsidRPr="00E74E51" w:rsidTr="00E74E51">
        <w:trPr>
          <w:trHeight w:val="254"/>
        </w:trPr>
        <w:tc>
          <w:tcPr>
            <w:tcW w:w="2701" w:type="dxa"/>
            <w:vAlign w:val="center"/>
          </w:tcPr>
          <w:p w:rsidR="00E74E51" w:rsidRPr="00E74E51" w:rsidRDefault="00E74E51" w:rsidP="00E74E51">
            <w:pPr>
              <w:suppressAutoHyphens/>
              <w:jc w:val="left"/>
              <w:rPr>
                <w:rFonts w:cs="Arial"/>
                <w:sz w:val="18"/>
                <w:szCs w:val="18"/>
              </w:rPr>
            </w:pPr>
            <w:r w:rsidRPr="00E74E51">
              <w:rPr>
                <w:rFonts w:cs="Arial"/>
                <w:color w:val="000000"/>
                <w:sz w:val="18"/>
                <w:szCs w:val="18"/>
                <w:lang w:eastAsia="zh-CN"/>
              </w:rPr>
              <w:t xml:space="preserve">Pink </w:t>
            </w:r>
            <w:proofErr w:type="spellStart"/>
            <w:r w:rsidRPr="00E74E51">
              <w:rPr>
                <w:rFonts w:cs="Arial"/>
                <w:color w:val="000000"/>
                <w:sz w:val="18"/>
                <w:szCs w:val="18"/>
                <w:lang w:eastAsia="zh-CN"/>
              </w:rPr>
              <w:t>Bollworm</w:t>
            </w:r>
            <w:proofErr w:type="spellEnd"/>
          </w:p>
        </w:tc>
        <w:tc>
          <w:tcPr>
            <w:tcW w:w="2828" w:type="dxa"/>
            <w:vAlign w:val="center"/>
          </w:tcPr>
          <w:p w:rsidR="00E74E51" w:rsidRPr="00E74E51" w:rsidRDefault="00E74E51" w:rsidP="00E74E51">
            <w:pPr>
              <w:suppressAutoHyphens/>
              <w:jc w:val="center"/>
              <w:rPr>
                <w:rFonts w:cs="Arial"/>
                <w:sz w:val="18"/>
                <w:szCs w:val="18"/>
              </w:rPr>
            </w:pPr>
            <w:r w:rsidRPr="00E74E51">
              <w:rPr>
                <w:rFonts w:cs="Arial"/>
                <w:sz w:val="18"/>
                <w:szCs w:val="18"/>
              </w:rPr>
              <w:t>Susceptible</w:t>
            </w:r>
          </w:p>
        </w:tc>
        <w:tc>
          <w:tcPr>
            <w:tcW w:w="2765" w:type="dxa"/>
            <w:vAlign w:val="center"/>
          </w:tcPr>
          <w:p w:rsidR="00E74E51" w:rsidRPr="00E74E51" w:rsidRDefault="00E74E51" w:rsidP="00E74E51">
            <w:pPr>
              <w:suppressAutoHyphens/>
              <w:jc w:val="center"/>
              <w:rPr>
                <w:rFonts w:cs="Arial"/>
                <w:sz w:val="18"/>
                <w:szCs w:val="18"/>
              </w:rPr>
            </w:pPr>
            <w:proofErr w:type="spellStart"/>
            <w:r w:rsidRPr="00E74E51">
              <w:rPr>
                <w:rFonts w:cs="Arial"/>
                <w:sz w:val="18"/>
                <w:szCs w:val="18"/>
              </w:rPr>
              <w:t>Resistant</w:t>
            </w:r>
            <w:proofErr w:type="spellEnd"/>
          </w:p>
        </w:tc>
      </w:tr>
      <w:tr w:rsidR="00E74E51" w:rsidRPr="00E74E51" w:rsidTr="00E74E51">
        <w:trPr>
          <w:trHeight w:val="235"/>
        </w:trPr>
        <w:tc>
          <w:tcPr>
            <w:tcW w:w="2701" w:type="dxa"/>
            <w:vAlign w:val="center"/>
          </w:tcPr>
          <w:p w:rsidR="00E74E51" w:rsidRPr="00E74E51" w:rsidRDefault="00E74E51" w:rsidP="00E74E51">
            <w:pPr>
              <w:suppressAutoHyphens/>
              <w:jc w:val="left"/>
              <w:rPr>
                <w:rFonts w:cs="Arial"/>
                <w:sz w:val="18"/>
                <w:szCs w:val="18"/>
              </w:rPr>
            </w:pPr>
            <w:r w:rsidRPr="00E74E51">
              <w:rPr>
                <w:rFonts w:cs="Arial"/>
                <w:color w:val="000000"/>
                <w:sz w:val="18"/>
                <w:szCs w:val="18"/>
                <w:lang w:eastAsia="zh-CN"/>
              </w:rPr>
              <w:t>Tobacco Bud Worm</w:t>
            </w:r>
          </w:p>
        </w:tc>
        <w:tc>
          <w:tcPr>
            <w:tcW w:w="2828" w:type="dxa"/>
            <w:vAlign w:val="center"/>
          </w:tcPr>
          <w:p w:rsidR="00E74E51" w:rsidRPr="00E74E51" w:rsidRDefault="00E74E51" w:rsidP="00E74E51">
            <w:pPr>
              <w:suppressAutoHyphens/>
              <w:jc w:val="center"/>
              <w:rPr>
                <w:rFonts w:cs="Arial"/>
                <w:sz w:val="18"/>
                <w:szCs w:val="18"/>
              </w:rPr>
            </w:pPr>
            <w:r w:rsidRPr="00E74E51">
              <w:rPr>
                <w:rFonts w:cs="Arial"/>
                <w:sz w:val="18"/>
                <w:szCs w:val="18"/>
              </w:rPr>
              <w:t>Susceptible</w:t>
            </w:r>
          </w:p>
        </w:tc>
        <w:tc>
          <w:tcPr>
            <w:tcW w:w="2765" w:type="dxa"/>
            <w:vAlign w:val="center"/>
          </w:tcPr>
          <w:p w:rsidR="00E74E51" w:rsidRPr="00E74E51" w:rsidRDefault="00E74E51" w:rsidP="00E74E51">
            <w:pPr>
              <w:suppressAutoHyphens/>
              <w:jc w:val="center"/>
              <w:rPr>
                <w:rFonts w:cs="Arial"/>
                <w:sz w:val="18"/>
                <w:szCs w:val="18"/>
              </w:rPr>
            </w:pPr>
            <w:proofErr w:type="spellStart"/>
            <w:r w:rsidRPr="00E74E51">
              <w:rPr>
                <w:rFonts w:cs="Arial"/>
                <w:sz w:val="18"/>
                <w:szCs w:val="18"/>
              </w:rPr>
              <w:t>Resistant</w:t>
            </w:r>
            <w:proofErr w:type="spellEnd"/>
          </w:p>
        </w:tc>
      </w:tr>
    </w:tbl>
    <w:p w:rsidR="00E74E51" w:rsidRPr="00E74E51" w:rsidRDefault="00E74E51" w:rsidP="00E74E51">
      <w:pPr>
        <w:suppressAutoHyphens/>
        <w:autoSpaceDN w:val="0"/>
        <w:spacing w:after="160" w:line="254" w:lineRule="auto"/>
        <w:ind w:left="562"/>
        <w:jc w:val="left"/>
        <w:textAlignment w:val="baseline"/>
        <w:rPr>
          <w:rFonts w:eastAsia="Calibri" w:cs="Arial"/>
          <w:sz w:val="18"/>
          <w:szCs w:val="18"/>
          <w:lang w:val="fr-FR"/>
        </w:rPr>
      </w:pPr>
    </w:p>
    <w:p w:rsidR="00E74E51" w:rsidRPr="00E74E51" w:rsidRDefault="00E74E51" w:rsidP="00E74E51">
      <w:pPr>
        <w:numPr>
          <w:ilvl w:val="0"/>
          <w:numId w:val="24"/>
        </w:numPr>
        <w:suppressAutoHyphens/>
        <w:autoSpaceDN w:val="0"/>
        <w:spacing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u w:val="single"/>
          <w:lang w:val="en-GB"/>
        </w:rPr>
        <w:t>Conclusion</w:t>
      </w:r>
    </w:p>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sidRPr="00E74E51">
        <w:rPr>
          <w:rFonts w:eastAsia="Calibri" w:cs="Arial"/>
          <w:sz w:val="18"/>
          <w:szCs w:val="18"/>
        </w:rPr>
        <w:t xml:space="preserve">Even though there are differences between in essential characteristics between Variety A and Variety B, this does not prevent Variety B to </w:t>
      </w:r>
      <w:proofErr w:type="gramStart"/>
      <w:r w:rsidRPr="00E74E51">
        <w:rPr>
          <w:rFonts w:eastAsia="Calibri" w:cs="Arial"/>
          <w:sz w:val="18"/>
          <w:szCs w:val="18"/>
        </w:rPr>
        <w:t>be considered</w:t>
      </w:r>
      <w:proofErr w:type="gramEnd"/>
      <w:r w:rsidRPr="00E74E51">
        <w:rPr>
          <w:rFonts w:eastAsia="Calibri" w:cs="Arial"/>
          <w:sz w:val="18"/>
          <w:szCs w:val="18"/>
        </w:rPr>
        <w:t xml:space="preserve"> an Essentially Derived Variety. </w:t>
      </w:r>
    </w:p>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p>
    <w:p w:rsidR="00E74E51" w:rsidRPr="00E74E51" w:rsidRDefault="00E74E51" w:rsidP="00E74E51">
      <w:pPr>
        <w:keepNext/>
        <w:suppressAutoHyphens/>
        <w:autoSpaceDN w:val="0"/>
        <w:spacing w:after="160" w:line="254" w:lineRule="auto"/>
        <w:ind w:left="562"/>
        <w:jc w:val="center"/>
        <w:textAlignment w:val="baseline"/>
        <w:rPr>
          <w:rFonts w:eastAsia="Calibri" w:cs="Arial"/>
          <w:b/>
          <w:bCs/>
          <w:sz w:val="18"/>
          <w:szCs w:val="18"/>
          <w:u w:val="single"/>
        </w:rPr>
      </w:pPr>
      <w:r w:rsidRPr="00E74E51">
        <w:rPr>
          <w:rFonts w:eastAsia="Calibri" w:cs="Arial"/>
          <w:b/>
          <w:bCs/>
          <w:sz w:val="18"/>
          <w:szCs w:val="18"/>
          <w:u w:val="single"/>
        </w:rPr>
        <w:lastRenderedPageBreak/>
        <w:t>Example 2</w:t>
      </w:r>
    </w:p>
    <w:p w:rsidR="00E74E51" w:rsidRPr="00E74E51" w:rsidRDefault="00E74E51" w:rsidP="00E74E51">
      <w:pPr>
        <w:keepNext/>
        <w:numPr>
          <w:ilvl w:val="0"/>
          <w:numId w:val="27"/>
        </w:numPr>
        <w:suppressAutoHyphens/>
        <w:autoSpaceDN w:val="0"/>
        <w:spacing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u w:val="single"/>
          <w:lang w:val="en-GB"/>
        </w:rPr>
        <w:t>Description of the initial variety and EDV</w:t>
      </w:r>
    </w:p>
    <w:tbl>
      <w:tblPr>
        <w:tblW w:w="1062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
        <w:gridCol w:w="38"/>
        <w:gridCol w:w="1979"/>
        <w:gridCol w:w="43"/>
        <w:gridCol w:w="2026"/>
        <w:gridCol w:w="540"/>
        <w:gridCol w:w="700"/>
        <w:gridCol w:w="2632"/>
        <w:gridCol w:w="1530"/>
        <w:gridCol w:w="540"/>
      </w:tblGrid>
      <w:tr w:rsidR="00E74E51" w:rsidRPr="00E74E51" w:rsidTr="00E74E51">
        <w:trPr>
          <w:trHeight w:val="785"/>
          <w:tblHeader/>
        </w:trPr>
        <w:tc>
          <w:tcPr>
            <w:tcW w:w="5218" w:type="dxa"/>
            <w:gridSpan w:val="6"/>
            <w:tcBorders>
              <w:right w:val="single" w:sz="24" w:space="0" w:color="auto"/>
            </w:tcBorders>
            <w:vAlign w:val="center"/>
          </w:tcPr>
          <w:p w:rsidR="00E74E51" w:rsidRPr="00E74E51" w:rsidRDefault="00E74E51" w:rsidP="00E74E51">
            <w:pPr>
              <w:keepNext/>
              <w:widowControl w:val="0"/>
              <w:autoSpaceDE w:val="0"/>
              <w:autoSpaceDN w:val="0"/>
              <w:spacing w:before="1"/>
              <w:jc w:val="center"/>
              <w:rPr>
                <w:rFonts w:ascii="Arial Narrow" w:hAnsi="Arial Narrow"/>
                <w:b/>
                <w:bCs/>
                <w:sz w:val="18"/>
                <w:szCs w:val="18"/>
              </w:rPr>
            </w:pPr>
            <w:r w:rsidRPr="00E74E51">
              <w:rPr>
                <w:rFonts w:ascii="Arial Narrow" w:hAnsi="Arial Narrow"/>
                <w:b/>
                <w:bCs/>
                <w:sz w:val="18"/>
                <w:szCs w:val="18"/>
              </w:rPr>
              <w:t>Initial Variety</w:t>
            </w:r>
          </w:p>
          <w:p w:rsidR="00E74E51" w:rsidRPr="00E74E51" w:rsidRDefault="00E74E51" w:rsidP="00E74E51">
            <w:pPr>
              <w:keepNext/>
              <w:suppressAutoHyphens/>
              <w:autoSpaceDN w:val="0"/>
              <w:spacing w:line="276" w:lineRule="auto"/>
              <w:jc w:val="center"/>
              <w:textAlignment w:val="baseline"/>
              <w:rPr>
                <w:rFonts w:ascii="Arial Narrow" w:eastAsia="Calibri" w:hAnsi="Arial Narrow" w:cs="Arial"/>
                <w:b/>
                <w:bCs/>
                <w:color w:val="FF0000"/>
                <w:sz w:val="18"/>
                <w:szCs w:val="18"/>
                <w:u w:val="single"/>
              </w:rPr>
            </w:pPr>
            <w:r w:rsidRPr="00E74E51">
              <w:rPr>
                <w:rFonts w:ascii="Arial Narrow" w:eastAsia="Calibri" w:hAnsi="Arial Narrow" w:cs="Arial"/>
                <w:b/>
                <w:bCs/>
                <w:color w:val="FF0000"/>
                <w:sz w:val="18"/>
                <w:szCs w:val="18"/>
                <w:u w:val="single"/>
              </w:rPr>
              <w:t>Variety A: Cripps Pink</w:t>
            </w:r>
          </w:p>
          <w:p w:rsidR="00E74E51" w:rsidRPr="00E74E51" w:rsidRDefault="00E74E51" w:rsidP="00E74E51">
            <w:pPr>
              <w:keepNext/>
              <w:widowControl w:val="0"/>
              <w:autoSpaceDE w:val="0"/>
              <w:autoSpaceDN w:val="0"/>
              <w:spacing w:before="1"/>
              <w:jc w:val="center"/>
              <w:rPr>
                <w:rFonts w:ascii="Arial Narrow" w:hAnsi="Arial Narrow"/>
                <w:sz w:val="18"/>
                <w:szCs w:val="18"/>
              </w:rPr>
            </w:pPr>
            <w:r w:rsidRPr="00E74E51">
              <w:rPr>
                <w:rFonts w:ascii="Arial Narrow" w:hAnsi="Arial Narrow"/>
                <w:b/>
                <w:bCs/>
                <w:sz w:val="18"/>
                <w:szCs w:val="18"/>
                <w:u w:val="single"/>
              </w:rPr>
              <w:t>Species</w:t>
            </w:r>
            <w:r w:rsidRPr="00E74E51">
              <w:rPr>
                <w:rFonts w:ascii="Arial Narrow" w:hAnsi="Arial Narrow"/>
                <w:b/>
                <w:bCs/>
                <w:sz w:val="18"/>
                <w:szCs w:val="18"/>
              </w:rPr>
              <w:t xml:space="preserve">: </w:t>
            </w:r>
            <w:proofErr w:type="spellStart"/>
            <w:r w:rsidRPr="00E74E51">
              <w:rPr>
                <w:rFonts w:ascii="Arial Narrow" w:hAnsi="Arial Narrow"/>
                <w:b/>
                <w:bCs/>
                <w:sz w:val="18"/>
                <w:szCs w:val="18"/>
              </w:rPr>
              <w:t>Malus</w:t>
            </w:r>
            <w:proofErr w:type="spellEnd"/>
            <w:r w:rsidRPr="00E74E51">
              <w:rPr>
                <w:rFonts w:ascii="Arial Narrow" w:hAnsi="Arial Narrow"/>
                <w:b/>
                <w:bCs/>
                <w:sz w:val="18"/>
                <w:szCs w:val="18"/>
              </w:rPr>
              <w:t xml:space="preserve"> </w:t>
            </w:r>
            <w:proofErr w:type="spellStart"/>
            <w:r w:rsidRPr="00E74E51">
              <w:rPr>
                <w:rFonts w:ascii="Arial Narrow" w:hAnsi="Arial Narrow"/>
                <w:b/>
                <w:bCs/>
                <w:sz w:val="18"/>
                <w:szCs w:val="18"/>
              </w:rPr>
              <w:t>domestica</w:t>
            </w:r>
            <w:proofErr w:type="spellEnd"/>
          </w:p>
        </w:tc>
        <w:tc>
          <w:tcPr>
            <w:tcW w:w="5402" w:type="dxa"/>
            <w:gridSpan w:val="4"/>
            <w:tcBorders>
              <w:left w:val="single" w:sz="24" w:space="0" w:color="auto"/>
            </w:tcBorders>
            <w:vAlign w:val="center"/>
          </w:tcPr>
          <w:p w:rsidR="00E74E51" w:rsidRPr="00E74E51" w:rsidRDefault="00E74E51" w:rsidP="00E74E51">
            <w:pPr>
              <w:keepNext/>
              <w:widowControl w:val="0"/>
              <w:autoSpaceDE w:val="0"/>
              <w:autoSpaceDN w:val="0"/>
              <w:spacing w:before="1"/>
              <w:jc w:val="center"/>
              <w:rPr>
                <w:rFonts w:ascii="Arial Narrow" w:hAnsi="Arial Narrow"/>
                <w:b/>
                <w:bCs/>
                <w:sz w:val="18"/>
                <w:szCs w:val="18"/>
              </w:rPr>
            </w:pPr>
            <w:r w:rsidRPr="00E74E51">
              <w:rPr>
                <w:rFonts w:ascii="Arial Narrow" w:hAnsi="Arial Narrow"/>
                <w:b/>
                <w:bCs/>
                <w:sz w:val="18"/>
                <w:szCs w:val="18"/>
              </w:rPr>
              <w:t>EDV</w:t>
            </w:r>
          </w:p>
          <w:p w:rsidR="00E74E51" w:rsidRPr="00E74E51" w:rsidRDefault="00E74E51" w:rsidP="00E74E51">
            <w:pPr>
              <w:keepNext/>
              <w:suppressAutoHyphens/>
              <w:autoSpaceDN w:val="0"/>
              <w:spacing w:line="276" w:lineRule="auto"/>
              <w:jc w:val="center"/>
              <w:textAlignment w:val="baseline"/>
              <w:rPr>
                <w:rFonts w:ascii="Arial Narrow" w:eastAsia="Calibri" w:hAnsi="Arial Narrow" w:cs="Arial"/>
                <w:b/>
                <w:bCs/>
                <w:color w:val="FF0000"/>
                <w:sz w:val="18"/>
                <w:szCs w:val="18"/>
                <w:u w:val="single"/>
              </w:rPr>
            </w:pPr>
            <w:r w:rsidRPr="00E74E51">
              <w:rPr>
                <w:rFonts w:ascii="Arial Narrow" w:eastAsia="Calibri" w:hAnsi="Arial Narrow" w:cs="Arial"/>
                <w:b/>
                <w:bCs/>
                <w:color w:val="FF0000"/>
                <w:sz w:val="18"/>
                <w:szCs w:val="18"/>
                <w:u w:val="single"/>
              </w:rPr>
              <w:t xml:space="preserve">Variety B: </w:t>
            </w:r>
            <w:proofErr w:type="spellStart"/>
            <w:r w:rsidRPr="00E74E51">
              <w:rPr>
                <w:rFonts w:ascii="Arial Narrow" w:eastAsia="Calibri" w:hAnsi="Arial Narrow" w:cs="Arial"/>
                <w:b/>
                <w:bCs/>
                <w:color w:val="FF0000"/>
                <w:sz w:val="18"/>
                <w:szCs w:val="18"/>
                <w:u w:val="single"/>
              </w:rPr>
              <w:t>Barnsby</w:t>
            </w:r>
            <w:proofErr w:type="spellEnd"/>
            <w:r w:rsidRPr="00E74E51">
              <w:rPr>
                <w:rFonts w:ascii="Arial Narrow" w:eastAsia="Calibri" w:hAnsi="Arial Narrow" w:cs="Arial"/>
                <w:b/>
                <w:bCs/>
                <w:color w:val="FF0000"/>
                <w:sz w:val="18"/>
                <w:szCs w:val="18"/>
                <w:u w:val="single"/>
              </w:rPr>
              <w:t xml:space="preserve"> - </w:t>
            </w:r>
            <w:proofErr w:type="spellStart"/>
            <w:r w:rsidRPr="00E74E51">
              <w:rPr>
                <w:rFonts w:ascii="Arial Narrow" w:eastAsia="Calibri" w:hAnsi="Arial Narrow" w:cs="Arial"/>
                <w:b/>
                <w:bCs/>
                <w:color w:val="FF0000"/>
                <w:sz w:val="18"/>
                <w:szCs w:val="18"/>
                <w:u w:val="single"/>
              </w:rPr>
              <w:t>PLBAR</w:t>
            </w:r>
            <w:proofErr w:type="spellEnd"/>
            <w:r w:rsidRPr="00E74E51">
              <w:rPr>
                <w:rFonts w:ascii="Arial Narrow" w:eastAsia="Calibri" w:hAnsi="Arial Narrow" w:cs="Arial"/>
                <w:b/>
                <w:bCs/>
                <w:color w:val="FF0000"/>
                <w:sz w:val="18"/>
                <w:szCs w:val="18"/>
                <w:u w:val="single"/>
              </w:rPr>
              <w:t xml:space="preserve"> B1</w:t>
            </w:r>
          </w:p>
          <w:p w:rsidR="00E74E51" w:rsidRPr="00E74E51" w:rsidRDefault="00E74E51" w:rsidP="00E74E51">
            <w:pPr>
              <w:keepNext/>
              <w:widowControl w:val="0"/>
              <w:autoSpaceDE w:val="0"/>
              <w:autoSpaceDN w:val="0"/>
              <w:spacing w:before="1"/>
              <w:jc w:val="center"/>
              <w:rPr>
                <w:rFonts w:ascii="Arial Narrow" w:hAnsi="Arial Narrow"/>
                <w:b/>
                <w:bCs/>
                <w:sz w:val="18"/>
                <w:szCs w:val="18"/>
              </w:rPr>
            </w:pPr>
            <w:r w:rsidRPr="00E74E51">
              <w:rPr>
                <w:rFonts w:ascii="Arial Narrow" w:hAnsi="Arial Narrow"/>
                <w:b/>
                <w:bCs/>
                <w:sz w:val="18"/>
                <w:szCs w:val="18"/>
                <w:u w:val="single"/>
              </w:rPr>
              <w:t>Species</w:t>
            </w:r>
            <w:r w:rsidRPr="00E74E51">
              <w:rPr>
                <w:rFonts w:ascii="Arial Narrow" w:hAnsi="Arial Narrow"/>
                <w:b/>
                <w:bCs/>
                <w:sz w:val="18"/>
                <w:szCs w:val="18"/>
              </w:rPr>
              <w:t xml:space="preserve">: </w:t>
            </w:r>
            <w:proofErr w:type="spellStart"/>
            <w:r w:rsidRPr="00E74E51">
              <w:rPr>
                <w:rFonts w:ascii="Arial Narrow" w:hAnsi="Arial Narrow"/>
                <w:b/>
                <w:bCs/>
                <w:sz w:val="18"/>
                <w:szCs w:val="18"/>
              </w:rPr>
              <w:t>Malus</w:t>
            </w:r>
            <w:proofErr w:type="spellEnd"/>
            <w:r w:rsidRPr="00E74E51">
              <w:rPr>
                <w:rFonts w:ascii="Arial Narrow" w:hAnsi="Arial Narrow"/>
                <w:b/>
                <w:bCs/>
                <w:sz w:val="18"/>
                <w:szCs w:val="18"/>
              </w:rPr>
              <w:t xml:space="preserve"> </w:t>
            </w:r>
            <w:proofErr w:type="spellStart"/>
            <w:r w:rsidRPr="00E74E51">
              <w:rPr>
                <w:rFonts w:ascii="Arial Narrow" w:hAnsi="Arial Narrow"/>
                <w:b/>
                <w:bCs/>
                <w:sz w:val="18"/>
                <w:szCs w:val="18"/>
              </w:rPr>
              <w:t>domestica</w:t>
            </w:r>
            <w:proofErr w:type="spellEnd"/>
          </w:p>
        </w:tc>
      </w:tr>
      <w:tr w:rsidR="00E74E51" w:rsidRPr="00E74E51" w:rsidTr="00E74E51">
        <w:trPr>
          <w:cantSplit/>
          <w:trHeight w:val="614"/>
          <w:tblHeader/>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UPOV</w:t>
            </w:r>
          </w:p>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N°</w:t>
            </w:r>
          </w:p>
        </w:tc>
        <w:tc>
          <w:tcPr>
            <w:tcW w:w="2060" w:type="dxa"/>
            <w:gridSpan w:val="3"/>
            <w:tcBorders>
              <w:bottom w:val="single" w:sz="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Characteristic</w:t>
            </w:r>
          </w:p>
        </w:tc>
        <w:tc>
          <w:tcPr>
            <w:tcW w:w="2026" w:type="dxa"/>
            <w:tcBorders>
              <w:bottom w:val="single" w:sz="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Level</w:t>
            </w:r>
            <w:r w:rsidRPr="00E74E51">
              <w:rPr>
                <w:rFonts w:ascii="Arial Narrow" w:hAnsi="Arial Narrow"/>
                <w:b/>
                <w:spacing w:val="-2"/>
                <w:sz w:val="18"/>
                <w:szCs w:val="18"/>
              </w:rPr>
              <w:t xml:space="preserve"> </w:t>
            </w:r>
            <w:r w:rsidRPr="00E74E51">
              <w:rPr>
                <w:rFonts w:ascii="Arial Narrow" w:hAnsi="Arial Narrow"/>
                <w:b/>
                <w:sz w:val="18"/>
                <w:szCs w:val="18"/>
              </w:rPr>
              <w:t>of</w:t>
            </w:r>
            <w:r w:rsidRPr="00E74E51">
              <w:rPr>
                <w:rFonts w:ascii="Arial Narrow" w:hAnsi="Arial Narrow"/>
                <w:b/>
                <w:spacing w:val="-1"/>
                <w:sz w:val="18"/>
                <w:szCs w:val="18"/>
              </w:rPr>
              <w:t xml:space="preserve"> </w:t>
            </w:r>
            <w:r w:rsidRPr="00E74E51">
              <w:rPr>
                <w:rFonts w:ascii="Arial Narrow" w:hAnsi="Arial Narrow"/>
                <w:b/>
                <w:sz w:val="18"/>
                <w:szCs w:val="18"/>
              </w:rPr>
              <w:t>expression</w:t>
            </w:r>
          </w:p>
        </w:tc>
        <w:tc>
          <w:tcPr>
            <w:tcW w:w="540" w:type="dxa"/>
            <w:tcBorders>
              <w:bottom w:val="single" w:sz="4" w:space="0" w:color="auto"/>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b/>
                <w:sz w:val="18"/>
                <w:szCs w:val="18"/>
              </w:rPr>
            </w:pPr>
            <w:r w:rsidRPr="00E74E51">
              <w:rPr>
                <w:rFonts w:ascii="Arial Narrow" w:hAnsi="Arial Narrow"/>
                <w:b/>
                <w:sz w:val="18"/>
                <w:szCs w:val="18"/>
              </w:rPr>
              <w:t>Note</w:t>
            </w:r>
          </w:p>
        </w:tc>
        <w:tc>
          <w:tcPr>
            <w:tcW w:w="700" w:type="dxa"/>
            <w:tcBorders>
              <w:left w:val="single" w:sz="24" w:space="0" w:color="auto"/>
            </w:tcBorders>
            <w:vAlign w:val="center"/>
          </w:tcPr>
          <w:p w:rsidR="00E74E51" w:rsidRPr="00E74E51" w:rsidRDefault="00E74E51" w:rsidP="00E74E51">
            <w:pPr>
              <w:widowControl w:val="0"/>
              <w:autoSpaceDE w:val="0"/>
              <w:autoSpaceDN w:val="0"/>
              <w:ind w:left="78" w:right="75"/>
              <w:jc w:val="center"/>
              <w:rPr>
                <w:rFonts w:ascii="Arial Narrow" w:hAnsi="Arial Narrow"/>
                <w:b/>
                <w:sz w:val="18"/>
                <w:szCs w:val="18"/>
              </w:rPr>
            </w:pPr>
            <w:r w:rsidRPr="00E74E51">
              <w:rPr>
                <w:rFonts w:ascii="Arial Narrow" w:hAnsi="Arial Narrow"/>
                <w:b/>
                <w:sz w:val="18"/>
                <w:szCs w:val="18"/>
              </w:rPr>
              <w:t>OCVV</w:t>
            </w:r>
            <w:r w:rsidRPr="00E74E51">
              <w:rPr>
                <w:rFonts w:ascii="Arial Narrow" w:hAnsi="Arial Narrow"/>
                <w:b/>
                <w:spacing w:val="-1"/>
                <w:sz w:val="18"/>
                <w:szCs w:val="18"/>
              </w:rPr>
              <w:t xml:space="preserve"> </w:t>
            </w:r>
            <w:r w:rsidRPr="00E74E51">
              <w:rPr>
                <w:rFonts w:ascii="Arial Narrow" w:hAnsi="Arial Narrow"/>
                <w:b/>
                <w:sz w:val="18"/>
                <w:szCs w:val="18"/>
              </w:rPr>
              <w:t>or</w:t>
            </w:r>
          </w:p>
          <w:p w:rsidR="00E74E51" w:rsidRPr="00E74E51" w:rsidRDefault="00E74E51" w:rsidP="00E74E51">
            <w:pPr>
              <w:widowControl w:val="0"/>
              <w:autoSpaceDE w:val="0"/>
              <w:autoSpaceDN w:val="0"/>
              <w:spacing w:before="1"/>
              <w:ind w:left="-30" w:right="-7"/>
              <w:jc w:val="center"/>
              <w:rPr>
                <w:rFonts w:ascii="Arial Narrow" w:hAnsi="Arial Narrow"/>
                <w:b/>
                <w:spacing w:val="-48"/>
                <w:sz w:val="18"/>
                <w:szCs w:val="18"/>
              </w:rPr>
            </w:pPr>
            <w:r w:rsidRPr="00E74E51">
              <w:rPr>
                <w:rFonts w:ascii="Arial Narrow" w:hAnsi="Arial Narrow"/>
                <w:b/>
                <w:sz w:val="18"/>
                <w:szCs w:val="18"/>
              </w:rPr>
              <w:t>National</w:t>
            </w:r>
          </w:p>
          <w:p w:rsidR="00E74E51" w:rsidRPr="00E74E51" w:rsidRDefault="00E74E51" w:rsidP="00E74E51">
            <w:pPr>
              <w:widowControl w:val="0"/>
              <w:autoSpaceDE w:val="0"/>
              <w:autoSpaceDN w:val="0"/>
              <w:spacing w:before="1"/>
              <w:ind w:left="78" w:right="75"/>
              <w:jc w:val="center"/>
              <w:rPr>
                <w:rFonts w:ascii="Arial Narrow" w:hAnsi="Arial Narrow"/>
                <w:bCs/>
                <w:sz w:val="18"/>
                <w:szCs w:val="18"/>
              </w:rPr>
            </w:pPr>
            <w:r w:rsidRPr="00E74E51">
              <w:rPr>
                <w:rFonts w:ascii="Arial Narrow" w:hAnsi="Arial Narrow"/>
                <w:b/>
                <w:sz w:val="18"/>
                <w:szCs w:val="18"/>
              </w:rPr>
              <w:t>N°</w:t>
            </w:r>
          </w:p>
        </w:tc>
        <w:tc>
          <w:tcPr>
            <w:tcW w:w="2632" w:type="dxa"/>
            <w:vAlign w:val="center"/>
          </w:tcPr>
          <w:p w:rsidR="00E74E51" w:rsidRPr="00E74E51" w:rsidRDefault="00E74E51" w:rsidP="00E74E51">
            <w:pPr>
              <w:widowControl w:val="0"/>
              <w:autoSpaceDE w:val="0"/>
              <w:autoSpaceDN w:val="0"/>
              <w:spacing w:before="1"/>
              <w:jc w:val="center"/>
              <w:rPr>
                <w:rFonts w:ascii="Arial Narrow" w:hAnsi="Arial Narrow"/>
                <w:b/>
                <w:bCs/>
                <w:sz w:val="18"/>
                <w:szCs w:val="18"/>
              </w:rPr>
            </w:pPr>
            <w:r w:rsidRPr="00E74E51">
              <w:rPr>
                <w:rFonts w:ascii="Arial Narrow" w:hAnsi="Arial Narrow"/>
                <w:b/>
                <w:bCs/>
                <w:sz w:val="18"/>
                <w:szCs w:val="18"/>
              </w:rPr>
              <w:t>Characteristic</w:t>
            </w:r>
          </w:p>
        </w:tc>
        <w:tc>
          <w:tcPr>
            <w:tcW w:w="1530" w:type="dxa"/>
            <w:vAlign w:val="center"/>
          </w:tcPr>
          <w:p w:rsidR="00E74E51" w:rsidRPr="00E74E51" w:rsidRDefault="00E74E51" w:rsidP="00E74E51">
            <w:pPr>
              <w:widowControl w:val="0"/>
              <w:autoSpaceDE w:val="0"/>
              <w:autoSpaceDN w:val="0"/>
              <w:spacing w:before="1"/>
              <w:jc w:val="center"/>
              <w:rPr>
                <w:rFonts w:ascii="Arial Narrow" w:hAnsi="Arial Narrow"/>
                <w:b/>
                <w:bCs/>
                <w:sz w:val="18"/>
                <w:szCs w:val="18"/>
              </w:rPr>
            </w:pPr>
            <w:r w:rsidRPr="00E74E51">
              <w:rPr>
                <w:rFonts w:ascii="Arial Narrow" w:hAnsi="Arial Narrow"/>
                <w:b/>
                <w:bCs/>
                <w:sz w:val="18"/>
                <w:szCs w:val="18"/>
              </w:rPr>
              <w:t>Level of expression</w:t>
            </w:r>
          </w:p>
        </w:tc>
        <w:tc>
          <w:tcPr>
            <w:tcW w:w="540" w:type="dxa"/>
            <w:vAlign w:val="center"/>
          </w:tcPr>
          <w:p w:rsidR="00E74E51" w:rsidRPr="00E74E51" w:rsidRDefault="00E74E51" w:rsidP="00E74E51">
            <w:pPr>
              <w:widowControl w:val="0"/>
              <w:autoSpaceDE w:val="0"/>
              <w:autoSpaceDN w:val="0"/>
              <w:spacing w:before="1"/>
              <w:jc w:val="center"/>
              <w:rPr>
                <w:rFonts w:ascii="Arial Narrow" w:hAnsi="Arial Narrow"/>
                <w:b/>
                <w:bCs/>
                <w:sz w:val="18"/>
                <w:szCs w:val="18"/>
              </w:rPr>
            </w:pPr>
            <w:r w:rsidRPr="00E74E51">
              <w:rPr>
                <w:rFonts w:ascii="Arial Narrow" w:hAnsi="Arial Narrow"/>
                <w:b/>
                <w:bCs/>
                <w:sz w:val="18"/>
                <w:szCs w:val="18"/>
              </w:rPr>
              <w:t>Note</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tcBorders>
              <w:right w:val="single" w:sz="4" w:space="0" w:color="auto"/>
            </w:tcBorders>
            <w:vAlign w:val="center"/>
          </w:tcPr>
          <w:p w:rsidR="00E74E51" w:rsidRPr="00E74E51" w:rsidRDefault="00E74E51" w:rsidP="00E74E51">
            <w:pPr>
              <w:widowControl w:val="0"/>
              <w:autoSpaceDE w:val="0"/>
              <w:autoSpaceDN w:val="0"/>
              <w:ind w:left="69"/>
              <w:jc w:val="left"/>
              <w:rPr>
                <w:rFonts w:ascii="Arial Narrow" w:hAnsi="Arial Narrow"/>
                <w:b/>
                <w:sz w:val="18"/>
                <w:szCs w:val="18"/>
              </w:rPr>
            </w:pPr>
            <w:r w:rsidRPr="00E74E51">
              <w:rPr>
                <w:rFonts w:ascii="Arial Narrow" w:hAnsi="Arial Narrow"/>
                <w:b/>
                <w:sz w:val="18"/>
                <w:szCs w:val="18"/>
                <w:u w:val="single"/>
              </w:rPr>
              <w:t>Tree</w:t>
            </w:r>
          </w:p>
        </w:tc>
        <w:tc>
          <w:tcPr>
            <w:tcW w:w="2026" w:type="dxa"/>
            <w:tcBorders>
              <w:left w:val="single" w:sz="4" w:space="0" w:color="auto"/>
              <w:right w:val="single" w:sz="4" w:space="0" w:color="auto"/>
            </w:tcBorders>
            <w:vAlign w:val="center"/>
          </w:tcPr>
          <w:p w:rsidR="00E74E51" w:rsidRPr="00E74E51" w:rsidRDefault="00E74E51" w:rsidP="00E74E51">
            <w:pPr>
              <w:widowControl w:val="0"/>
              <w:autoSpaceDE w:val="0"/>
              <w:autoSpaceDN w:val="0"/>
              <w:jc w:val="left"/>
              <w:rPr>
                <w:rFonts w:ascii="Arial Narrow" w:hAnsi="Arial Narrow"/>
                <w:sz w:val="18"/>
                <w:szCs w:val="18"/>
              </w:rPr>
            </w:pPr>
          </w:p>
        </w:tc>
        <w:tc>
          <w:tcPr>
            <w:tcW w:w="540" w:type="dxa"/>
            <w:tcBorders>
              <w:left w:val="single" w:sz="4" w:space="0" w:color="auto"/>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78" w:right="75"/>
              <w:jc w:val="center"/>
              <w:rPr>
                <w:rFonts w:ascii="Arial Narrow" w:hAnsi="Arial Narrow"/>
                <w:b/>
                <w:sz w:val="18"/>
                <w:szCs w:val="18"/>
              </w:rPr>
            </w:pPr>
          </w:p>
        </w:tc>
        <w:tc>
          <w:tcPr>
            <w:tcW w:w="2632" w:type="dxa"/>
            <w:vAlign w:val="center"/>
          </w:tcPr>
          <w:p w:rsidR="00E74E51" w:rsidRPr="00E74E51" w:rsidRDefault="00E74E51" w:rsidP="00E74E51">
            <w:pPr>
              <w:widowControl w:val="0"/>
              <w:autoSpaceDE w:val="0"/>
              <w:autoSpaceDN w:val="0"/>
              <w:ind w:left="69"/>
              <w:jc w:val="left"/>
              <w:rPr>
                <w:rFonts w:ascii="Arial Narrow" w:hAnsi="Arial Narrow"/>
                <w:sz w:val="18"/>
                <w:szCs w:val="18"/>
              </w:rPr>
            </w:pPr>
            <w:r w:rsidRPr="00E74E51">
              <w:rPr>
                <w:rFonts w:ascii="Arial Narrow" w:hAnsi="Arial Narrow"/>
                <w:b/>
                <w:sz w:val="18"/>
                <w:szCs w:val="18"/>
                <w:u w:val="single"/>
              </w:rPr>
              <w:t>Tree</w:t>
            </w:r>
          </w:p>
        </w:tc>
        <w:tc>
          <w:tcPr>
            <w:tcW w:w="1530" w:type="dxa"/>
            <w:vAlign w:val="center"/>
          </w:tcPr>
          <w:p w:rsidR="00E74E51" w:rsidRPr="00E74E51" w:rsidRDefault="00E74E51" w:rsidP="00E74E51">
            <w:pPr>
              <w:widowControl w:val="0"/>
              <w:autoSpaceDE w:val="0"/>
              <w:autoSpaceDN w:val="0"/>
              <w:jc w:val="left"/>
              <w:rPr>
                <w:rFonts w:ascii="Arial Narrow" w:hAnsi="Arial Narrow"/>
                <w:sz w:val="18"/>
                <w:szCs w:val="18"/>
              </w:rPr>
            </w:pP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 a</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proofErr w:type="spellStart"/>
            <w:r w:rsidRPr="00E74E51">
              <w:rPr>
                <w:rFonts w:ascii="Arial Narrow" w:hAnsi="Arial Narrow"/>
                <w:sz w:val="18"/>
                <w:szCs w:val="18"/>
              </w:rPr>
              <w:t>vigour</w:t>
            </w:r>
            <w:proofErr w:type="spellEnd"/>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strong</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w w:val="99"/>
                <w:sz w:val="18"/>
                <w:szCs w:val="18"/>
              </w:rPr>
              <w:t>7</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proofErr w:type="spellStart"/>
            <w:r w:rsidRPr="00E74E51">
              <w:rPr>
                <w:rFonts w:ascii="Arial Narrow" w:hAnsi="Arial Narrow"/>
                <w:sz w:val="18"/>
                <w:szCs w:val="18"/>
              </w:rPr>
              <w:t>vigour</w:t>
            </w:r>
            <w:proofErr w:type="spellEnd"/>
          </w:p>
        </w:tc>
        <w:tc>
          <w:tcPr>
            <w:tcW w:w="1530" w:type="dxa"/>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5</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2</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type</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divergent</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3-5</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2</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type</w:t>
            </w:r>
          </w:p>
        </w:tc>
        <w:tc>
          <w:tcPr>
            <w:tcW w:w="1530" w:type="dxa"/>
          </w:tcPr>
          <w:p w:rsidR="00E74E51" w:rsidRPr="00E74E51" w:rsidRDefault="00E74E51" w:rsidP="00E74E51">
            <w:pPr>
              <w:widowControl w:val="0"/>
              <w:autoSpaceDE w:val="0"/>
              <w:autoSpaceDN w:val="0"/>
              <w:ind w:left="126"/>
              <w:jc w:val="left"/>
              <w:rPr>
                <w:rFonts w:ascii="Arial Narrow" w:hAnsi="Arial Narrow"/>
                <w:sz w:val="18"/>
                <w:szCs w:val="18"/>
              </w:rPr>
            </w:pPr>
            <w:r w:rsidRPr="00E74E51">
              <w:rPr>
                <w:rFonts w:ascii="Arial Narrow" w:hAnsi="Arial Narrow"/>
                <w:sz w:val="18"/>
                <w:szCs w:val="18"/>
              </w:rPr>
              <w:t>ramified</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2</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w w:val="99"/>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3</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only varieties with ramified tree- type habit</w:t>
            </w:r>
          </w:p>
        </w:tc>
        <w:tc>
          <w:tcPr>
            <w:tcW w:w="1530" w:type="dxa"/>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spreading</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2</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6</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type of bearing</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on</w:t>
            </w:r>
            <w:r w:rsidRPr="00E74E51">
              <w:rPr>
                <w:rFonts w:ascii="Arial Narrow" w:hAnsi="Arial Narrow"/>
                <w:spacing w:val="-4"/>
                <w:sz w:val="18"/>
                <w:szCs w:val="18"/>
              </w:rPr>
              <w:t xml:space="preserve"> </w:t>
            </w:r>
            <w:r w:rsidRPr="00E74E51">
              <w:rPr>
                <w:rFonts w:ascii="Arial Narrow" w:hAnsi="Arial Narrow"/>
                <w:sz w:val="18"/>
                <w:szCs w:val="18"/>
              </w:rPr>
              <w:t>spurs</w:t>
            </w:r>
            <w:r w:rsidRPr="00E74E51">
              <w:rPr>
                <w:rFonts w:ascii="Arial Narrow" w:hAnsi="Arial Narrow"/>
                <w:spacing w:val="-3"/>
                <w:sz w:val="18"/>
                <w:szCs w:val="18"/>
              </w:rPr>
              <w:t xml:space="preserve"> </w:t>
            </w:r>
            <w:r w:rsidRPr="00E74E51">
              <w:rPr>
                <w:rFonts w:ascii="Arial Narrow" w:hAnsi="Arial Narrow"/>
                <w:sz w:val="18"/>
                <w:szCs w:val="18"/>
              </w:rPr>
              <w:t>and</w:t>
            </w:r>
            <w:r w:rsidRPr="00E74E51">
              <w:rPr>
                <w:rFonts w:ascii="Arial Narrow" w:hAnsi="Arial Narrow"/>
                <w:spacing w:val="-1"/>
                <w:sz w:val="18"/>
                <w:szCs w:val="18"/>
              </w:rPr>
              <w:t xml:space="preserve"> </w:t>
            </w:r>
            <w:r w:rsidRPr="00E74E51">
              <w:rPr>
                <w:rFonts w:ascii="Arial Narrow" w:hAnsi="Arial Narrow"/>
                <w:sz w:val="18"/>
                <w:szCs w:val="18"/>
              </w:rPr>
              <w:t>short</w:t>
            </w:r>
            <w:r w:rsidRPr="00E74E51">
              <w:rPr>
                <w:rFonts w:ascii="Arial Narrow" w:hAnsi="Arial Narrow"/>
                <w:spacing w:val="-1"/>
                <w:sz w:val="18"/>
                <w:szCs w:val="18"/>
              </w:rPr>
              <w:t xml:space="preserve"> </w:t>
            </w:r>
            <w:r w:rsidRPr="00E74E51">
              <w:rPr>
                <w:rFonts w:ascii="Arial Narrow" w:hAnsi="Arial Narrow"/>
                <w:sz w:val="18"/>
                <w:szCs w:val="18"/>
              </w:rPr>
              <w:t>shoots</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w w:val="99"/>
                <w:sz w:val="18"/>
                <w:szCs w:val="18"/>
              </w:rPr>
              <w:t>1-2</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4</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type of bearing</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on spurs and long shoots</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2</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vAlign w:val="center"/>
          </w:tcPr>
          <w:p w:rsidR="00E74E51" w:rsidRPr="00E74E51" w:rsidRDefault="00E74E51" w:rsidP="00E74E51">
            <w:pPr>
              <w:widowControl w:val="0"/>
              <w:autoSpaceDE w:val="0"/>
              <w:autoSpaceDN w:val="0"/>
              <w:ind w:left="71"/>
              <w:jc w:val="left"/>
              <w:rPr>
                <w:rFonts w:ascii="Arial Narrow" w:hAnsi="Arial Narrow"/>
                <w:b/>
                <w:sz w:val="18"/>
                <w:szCs w:val="18"/>
              </w:rPr>
            </w:pPr>
            <w:r w:rsidRPr="00E74E51">
              <w:rPr>
                <w:rFonts w:ascii="Arial Narrow" w:hAnsi="Arial Narrow"/>
                <w:b/>
                <w:sz w:val="18"/>
                <w:szCs w:val="18"/>
                <w:u w:val="single"/>
              </w:rPr>
              <w:t>One-year-old-shoot</w:t>
            </w:r>
          </w:p>
        </w:tc>
        <w:tc>
          <w:tcPr>
            <w:tcW w:w="2026" w:type="dxa"/>
            <w:vAlign w:val="center"/>
          </w:tcPr>
          <w:p w:rsidR="00E74E51" w:rsidRPr="00E74E51" w:rsidRDefault="00E74E51" w:rsidP="00E74E51">
            <w:pPr>
              <w:widowControl w:val="0"/>
              <w:autoSpaceDE w:val="0"/>
              <w:autoSpaceDN w:val="0"/>
              <w:jc w:val="left"/>
              <w:rPr>
                <w:rFonts w:ascii="Arial Narrow" w:hAnsi="Arial Narrow"/>
                <w:sz w:val="18"/>
                <w:szCs w:val="18"/>
              </w:rPr>
            </w:pP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632" w:type="dxa"/>
            <w:vAlign w:val="center"/>
          </w:tcPr>
          <w:p w:rsidR="00E74E51" w:rsidRPr="00E74E51" w:rsidRDefault="00E74E51" w:rsidP="00E74E51">
            <w:pPr>
              <w:widowControl w:val="0"/>
              <w:autoSpaceDE w:val="0"/>
              <w:autoSpaceDN w:val="0"/>
              <w:ind w:left="69"/>
              <w:jc w:val="left"/>
              <w:rPr>
                <w:rFonts w:ascii="Arial Narrow" w:hAnsi="Arial Narrow"/>
                <w:sz w:val="18"/>
                <w:szCs w:val="18"/>
              </w:rPr>
            </w:pPr>
            <w:r w:rsidRPr="00E74E51">
              <w:rPr>
                <w:rFonts w:ascii="Arial Narrow" w:hAnsi="Arial Narrow"/>
                <w:b/>
                <w:sz w:val="18"/>
                <w:szCs w:val="18"/>
                <w:u w:val="single"/>
              </w:rPr>
              <w:t>One-year-old-shoot</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sz w:val="18"/>
                <w:szCs w:val="18"/>
              </w:rPr>
            </w:pP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9</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thickness</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thin</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5</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thickness</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sz w:val="18"/>
                <w:szCs w:val="18"/>
              </w:rPr>
            </w:pPr>
            <w:r w:rsidRPr="00E74E51">
              <w:rPr>
                <w:rFonts w:ascii="Arial Narrow" w:hAnsi="Arial Narrow"/>
                <w:sz w:val="18"/>
                <w:szCs w:val="18"/>
              </w:rPr>
              <w:t>medium to thick</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6</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b/>
                <w:sz w:val="18"/>
                <w:szCs w:val="18"/>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6</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length of internode</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sz w:val="18"/>
                <w:szCs w:val="18"/>
              </w:rPr>
            </w:pPr>
            <w:r w:rsidRPr="00E74E51">
              <w:rPr>
                <w:rFonts w:ascii="Arial Narrow" w:hAnsi="Arial Narrow"/>
                <w:sz w:val="18"/>
                <w:szCs w:val="18"/>
              </w:rPr>
              <w:t>medium to long</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6</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b/>
                <w:sz w:val="18"/>
                <w:szCs w:val="18"/>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7</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proofErr w:type="spellStart"/>
            <w:r w:rsidRPr="00E74E51">
              <w:rPr>
                <w:rFonts w:ascii="Arial Narrow" w:hAnsi="Arial Narrow"/>
                <w:sz w:val="18"/>
                <w:szCs w:val="18"/>
              </w:rPr>
              <w:t>colour</w:t>
            </w:r>
            <w:proofErr w:type="spellEnd"/>
            <w:r w:rsidRPr="00E74E51">
              <w:rPr>
                <w:rFonts w:ascii="Arial Narrow" w:hAnsi="Arial Narrow"/>
                <w:sz w:val="18"/>
                <w:szCs w:val="18"/>
              </w:rPr>
              <w:t xml:space="preserve"> on sunny side</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sz w:val="18"/>
                <w:szCs w:val="18"/>
              </w:rPr>
            </w:pPr>
            <w:r w:rsidRPr="00E74E51">
              <w:rPr>
                <w:rFonts w:ascii="Arial Narrow" w:hAnsi="Arial Narrow"/>
                <w:sz w:val="18"/>
                <w:szCs w:val="18"/>
              </w:rPr>
              <w:t>light brown</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7</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pubescence (on distal half of shoot)</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w w:val="99"/>
                <w:sz w:val="18"/>
                <w:szCs w:val="18"/>
              </w:rPr>
              <w:t>5</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8</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pubescence (on distal half of shoot)</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w w:val="99"/>
                <w:sz w:val="18"/>
                <w:szCs w:val="18"/>
              </w:rPr>
              <w:t>5</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12</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number of lenticels</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w w:val="99"/>
                <w:sz w:val="18"/>
                <w:szCs w:val="18"/>
              </w:rPr>
              <w:t>5</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9</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number of lenticels</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medium to many</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6</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vAlign w:val="center"/>
          </w:tcPr>
          <w:p w:rsidR="00E74E51" w:rsidRPr="00E74E51" w:rsidRDefault="00E74E51" w:rsidP="00E74E51">
            <w:pPr>
              <w:widowControl w:val="0"/>
              <w:autoSpaceDE w:val="0"/>
              <w:autoSpaceDN w:val="0"/>
              <w:ind w:left="71"/>
              <w:jc w:val="left"/>
              <w:rPr>
                <w:rFonts w:ascii="Arial Narrow" w:hAnsi="Arial Narrow"/>
                <w:b/>
                <w:sz w:val="18"/>
                <w:szCs w:val="18"/>
              </w:rPr>
            </w:pPr>
            <w:r w:rsidRPr="00E74E51">
              <w:rPr>
                <w:rFonts w:ascii="Arial Narrow" w:hAnsi="Arial Narrow"/>
                <w:b/>
                <w:sz w:val="18"/>
                <w:szCs w:val="18"/>
                <w:u w:val="single"/>
              </w:rPr>
              <w:t>Leaf</w:t>
            </w:r>
          </w:p>
        </w:tc>
        <w:tc>
          <w:tcPr>
            <w:tcW w:w="2026" w:type="dxa"/>
            <w:vAlign w:val="center"/>
          </w:tcPr>
          <w:p w:rsidR="00E74E51" w:rsidRPr="00E74E51" w:rsidRDefault="00E74E51" w:rsidP="00E74E51">
            <w:pPr>
              <w:widowControl w:val="0"/>
              <w:autoSpaceDE w:val="0"/>
              <w:autoSpaceDN w:val="0"/>
              <w:jc w:val="left"/>
              <w:rPr>
                <w:rFonts w:ascii="Arial Narrow" w:hAnsi="Arial Narrow"/>
                <w:sz w:val="18"/>
                <w:szCs w:val="18"/>
              </w:rPr>
            </w:pP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632" w:type="dxa"/>
            <w:vAlign w:val="center"/>
          </w:tcPr>
          <w:p w:rsidR="00E74E51" w:rsidRPr="00E74E51" w:rsidRDefault="00E74E51" w:rsidP="00E74E51">
            <w:pPr>
              <w:widowControl w:val="0"/>
              <w:autoSpaceDE w:val="0"/>
              <w:autoSpaceDN w:val="0"/>
              <w:ind w:left="69"/>
              <w:jc w:val="left"/>
              <w:rPr>
                <w:rFonts w:ascii="Arial Narrow" w:hAnsi="Arial Narrow"/>
                <w:b/>
                <w:bCs/>
                <w:sz w:val="18"/>
                <w:szCs w:val="18"/>
                <w:u w:val="single"/>
              </w:rPr>
            </w:pPr>
            <w:r w:rsidRPr="00E74E51">
              <w:rPr>
                <w:rFonts w:ascii="Arial Narrow" w:hAnsi="Arial Narrow"/>
                <w:b/>
                <w:sz w:val="18"/>
                <w:szCs w:val="18"/>
                <w:u w:val="single"/>
              </w:rPr>
              <w:t>Leaf</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sz w:val="18"/>
                <w:szCs w:val="18"/>
              </w:rPr>
            </w:pP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32</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attitude in relation to shoot</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horizontal</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w w:val="99"/>
                <w:sz w:val="18"/>
                <w:szCs w:val="18"/>
              </w:rPr>
              <w:t>5</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10</w:t>
            </w:r>
          </w:p>
        </w:tc>
        <w:tc>
          <w:tcPr>
            <w:tcW w:w="2632"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attitude in relation to shoot</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outwards</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2</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33</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size</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w w:val="99"/>
                <w:sz w:val="18"/>
                <w:szCs w:val="18"/>
              </w:rPr>
              <w:t>5</w:t>
            </w:r>
          </w:p>
        </w:tc>
        <w:tc>
          <w:tcPr>
            <w:tcW w:w="700" w:type="dxa"/>
            <w:tcBorders>
              <w:lef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632" w:type="dxa"/>
            <w:shd w:val="clear" w:color="auto" w:fill="D9D9D9" w:themeFill="background1" w:themeFillShade="D9"/>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p>
        </w:tc>
        <w:tc>
          <w:tcPr>
            <w:tcW w:w="1530" w:type="dxa"/>
            <w:shd w:val="clear" w:color="auto" w:fill="D9D9D9" w:themeFill="background1" w:themeFillShade="D9"/>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p>
        </w:tc>
        <w:tc>
          <w:tcPr>
            <w:tcW w:w="540" w:type="dxa"/>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vAlign w:val="center"/>
          </w:tcPr>
          <w:p w:rsidR="00E74E51" w:rsidRPr="00E74E51" w:rsidRDefault="00E74E51" w:rsidP="00E74E51">
            <w:pPr>
              <w:widowControl w:val="0"/>
              <w:autoSpaceDE w:val="0"/>
              <w:autoSpaceDN w:val="0"/>
              <w:ind w:left="71"/>
              <w:jc w:val="left"/>
              <w:rPr>
                <w:rFonts w:ascii="Arial Narrow" w:hAnsi="Arial Narrow"/>
                <w:b/>
                <w:sz w:val="18"/>
                <w:szCs w:val="18"/>
              </w:rPr>
            </w:pPr>
            <w:r w:rsidRPr="00E74E51">
              <w:rPr>
                <w:rFonts w:ascii="Arial Narrow" w:hAnsi="Arial Narrow"/>
                <w:b/>
                <w:sz w:val="18"/>
                <w:szCs w:val="18"/>
                <w:u w:val="single"/>
              </w:rPr>
              <w:t>Leaf</w:t>
            </w:r>
            <w:r w:rsidRPr="00E74E51">
              <w:rPr>
                <w:rFonts w:ascii="Arial Narrow" w:hAnsi="Arial Narrow"/>
                <w:b/>
                <w:spacing w:val="-2"/>
                <w:sz w:val="18"/>
                <w:szCs w:val="18"/>
                <w:u w:val="single"/>
              </w:rPr>
              <w:t xml:space="preserve"> </w:t>
            </w:r>
            <w:r w:rsidRPr="00E74E51">
              <w:rPr>
                <w:rFonts w:ascii="Arial Narrow" w:hAnsi="Arial Narrow"/>
                <w:b/>
                <w:sz w:val="18"/>
                <w:szCs w:val="18"/>
                <w:u w:val="single"/>
              </w:rPr>
              <w:t>blade</w:t>
            </w:r>
          </w:p>
        </w:tc>
        <w:tc>
          <w:tcPr>
            <w:tcW w:w="2026" w:type="dxa"/>
            <w:vAlign w:val="center"/>
          </w:tcPr>
          <w:p w:rsidR="00E74E51" w:rsidRPr="00E74E51" w:rsidRDefault="00E74E51" w:rsidP="00E74E51">
            <w:pPr>
              <w:widowControl w:val="0"/>
              <w:autoSpaceDE w:val="0"/>
              <w:autoSpaceDN w:val="0"/>
              <w:jc w:val="left"/>
              <w:rPr>
                <w:rFonts w:ascii="Arial Narrow" w:hAnsi="Arial Narrow"/>
                <w:sz w:val="18"/>
                <w:szCs w:val="18"/>
              </w:rPr>
            </w:pP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632" w:type="dxa"/>
            <w:vAlign w:val="center"/>
          </w:tcPr>
          <w:p w:rsidR="00E74E51" w:rsidRPr="00E74E51" w:rsidRDefault="00E74E51" w:rsidP="00E74E51">
            <w:pPr>
              <w:widowControl w:val="0"/>
              <w:autoSpaceDE w:val="0"/>
              <w:autoSpaceDN w:val="0"/>
              <w:ind w:left="69"/>
              <w:jc w:val="left"/>
              <w:rPr>
                <w:rFonts w:ascii="Arial Narrow" w:hAnsi="Arial Narrow"/>
                <w:b/>
                <w:sz w:val="18"/>
                <w:szCs w:val="18"/>
                <w:u w:val="single"/>
              </w:rPr>
            </w:pPr>
            <w:r w:rsidRPr="00E74E51">
              <w:rPr>
                <w:rFonts w:ascii="Arial Narrow" w:hAnsi="Arial Narrow"/>
                <w:b/>
                <w:sz w:val="18"/>
                <w:szCs w:val="18"/>
                <w:u w:val="single"/>
              </w:rPr>
              <w:t>Leaf blade</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sz w:val="18"/>
                <w:szCs w:val="18"/>
              </w:rPr>
            </w:pP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b/>
                <w:sz w:val="18"/>
                <w:szCs w:val="18"/>
                <w:u w:val="single"/>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11</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length</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sz w:val="18"/>
                <w:szCs w:val="18"/>
              </w:rPr>
            </w:pPr>
            <w:r w:rsidRPr="00E74E51">
              <w:rPr>
                <w:rFonts w:ascii="Arial Narrow" w:hAnsi="Arial Narrow"/>
                <w:sz w:val="18"/>
                <w:szCs w:val="18"/>
              </w:rPr>
              <w:t>long</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7</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b/>
                <w:sz w:val="18"/>
                <w:szCs w:val="18"/>
                <w:u w:val="single"/>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12</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width</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sz w:val="18"/>
                <w:szCs w:val="18"/>
              </w:rPr>
            </w:pPr>
            <w:r w:rsidRPr="00E74E51">
              <w:rPr>
                <w:rFonts w:ascii="Arial Narrow" w:hAnsi="Arial Narrow"/>
                <w:sz w:val="18"/>
                <w:szCs w:val="18"/>
              </w:rPr>
              <w:t>medium to broad</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6</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36</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ratio length/width</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w w:val="99"/>
                <w:sz w:val="18"/>
                <w:szCs w:val="18"/>
              </w:rPr>
              <w:t>5</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13</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w w:val="99"/>
                <w:sz w:val="18"/>
                <w:szCs w:val="18"/>
              </w:rPr>
            </w:pPr>
            <w:r w:rsidRPr="00E74E51">
              <w:rPr>
                <w:rFonts w:ascii="Arial Narrow" w:hAnsi="Arial Narrow"/>
                <w:sz w:val="18"/>
                <w:szCs w:val="18"/>
              </w:rPr>
              <w:t>ratio length/width</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5</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14</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w w:val="99"/>
                <w:sz w:val="18"/>
                <w:szCs w:val="18"/>
              </w:rPr>
            </w:pPr>
            <w:r w:rsidRPr="00E74E51">
              <w:rPr>
                <w:rFonts w:ascii="Arial Narrow" w:hAnsi="Arial Narrow"/>
                <w:sz w:val="18"/>
                <w:szCs w:val="18"/>
              </w:rPr>
              <w:t xml:space="preserve">intensity of green </w:t>
            </w:r>
            <w:proofErr w:type="spellStart"/>
            <w:r w:rsidRPr="00E74E51">
              <w:rPr>
                <w:rFonts w:ascii="Arial Narrow" w:hAnsi="Arial Narrow"/>
                <w:sz w:val="18"/>
                <w:szCs w:val="18"/>
              </w:rPr>
              <w:t>colour</w:t>
            </w:r>
            <w:proofErr w:type="spellEnd"/>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5</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15</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w w:val="99"/>
                <w:sz w:val="18"/>
                <w:szCs w:val="18"/>
              </w:rPr>
            </w:pPr>
            <w:r w:rsidRPr="00E74E51">
              <w:rPr>
                <w:rFonts w:ascii="Arial Narrow" w:hAnsi="Arial Narrow"/>
                <w:sz w:val="18"/>
                <w:szCs w:val="18"/>
              </w:rPr>
              <w:t>incisions of margin (upper half)</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proofErr w:type="spellStart"/>
            <w:r w:rsidRPr="00E74E51">
              <w:rPr>
                <w:rFonts w:ascii="Arial Narrow" w:hAnsi="Arial Narrow"/>
                <w:sz w:val="18"/>
                <w:szCs w:val="18"/>
              </w:rPr>
              <w:t>biserrate</w:t>
            </w:r>
            <w:proofErr w:type="spellEnd"/>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5</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16</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w w:val="99"/>
                <w:sz w:val="18"/>
                <w:szCs w:val="18"/>
              </w:rPr>
            </w:pPr>
            <w:r w:rsidRPr="00E74E51">
              <w:rPr>
                <w:rFonts w:ascii="Arial Narrow" w:hAnsi="Arial Narrow"/>
                <w:sz w:val="18"/>
                <w:szCs w:val="18"/>
              </w:rPr>
              <w:t>pubescence on lower side</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2</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vAlign w:val="center"/>
          </w:tcPr>
          <w:p w:rsidR="00E74E51" w:rsidRPr="00E74E51" w:rsidRDefault="00E74E51" w:rsidP="00E74E51">
            <w:pPr>
              <w:widowControl w:val="0"/>
              <w:autoSpaceDE w:val="0"/>
              <w:autoSpaceDN w:val="0"/>
              <w:ind w:left="71"/>
              <w:jc w:val="left"/>
              <w:rPr>
                <w:rFonts w:ascii="Arial Narrow" w:hAnsi="Arial Narrow"/>
                <w:b/>
                <w:bCs/>
                <w:sz w:val="18"/>
                <w:szCs w:val="18"/>
                <w:u w:val="single"/>
              </w:rPr>
            </w:pPr>
            <w:r w:rsidRPr="00E74E51">
              <w:rPr>
                <w:rFonts w:ascii="Arial Narrow" w:hAnsi="Arial Narrow"/>
                <w:b/>
                <w:bCs/>
                <w:sz w:val="18"/>
                <w:szCs w:val="18"/>
                <w:u w:val="single"/>
              </w:rPr>
              <w:t>Petiole</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632" w:type="dxa"/>
            <w:vAlign w:val="center"/>
          </w:tcPr>
          <w:p w:rsidR="00E74E51" w:rsidRPr="00E74E51" w:rsidRDefault="00E74E51" w:rsidP="00E74E51">
            <w:pPr>
              <w:widowControl w:val="0"/>
              <w:autoSpaceDE w:val="0"/>
              <w:autoSpaceDN w:val="0"/>
              <w:ind w:left="69"/>
              <w:jc w:val="left"/>
              <w:rPr>
                <w:rFonts w:ascii="Arial Narrow" w:hAnsi="Arial Narrow"/>
                <w:w w:val="99"/>
                <w:sz w:val="18"/>
                <w:szCs w:val="18"/>
                <w:u w:val="single"/>
              </w:rPr>
            </w:pPr>
            <w:r w:rsidRPr="00E74E51">
              <w:rPr>
                <w:rFonts w:ascii="Arial Narrow" w:hAnsi="Arial Narrow"/>
                <w:b/>
                <w:sz w:val="18"/>
                <w:szCs w:val="18"/>
                <w:u w:val="single"/>
              </w:rPr>
              <w:t>Petiole</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47</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length</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long</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w w:val="99"/>
                <w:sz w:val="18"/>
                <w:szCs w:val="18"/>
              </w:rPr>
              <w:t>7</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17</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w w:val="99"/>
                <w:sz w:val="18"/>
                <w:szCs w:val="18"/>
              </w:rPr>
            </w:pPr>
            <w:r w:rsidRPr="00E74E51">
              <w:rPr>
                <w:rFonts w:ascii="Arial Narrow" w:hAnsi="Arial Narrow"/>
                <w:sz w:val="18"/>
                <w:szCs w:val="18"/>
              </w:rPr>
              <w:t>length</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5</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18</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extent of anthocyanin coloration from base</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vAlign w:val="center"/>
          </w:tcPr>
          <w:p w:rsidR="00E74E51" w:rsidRPr="00E74E51" w:rsidRDefault="00E74E51" w:rsidP="00E74E51">
            <w:pPr>
              <w:widowControl w:val="0"/>
              <w:autoSpaceDE w:val="0"/>
              <w:autoSpaceDN w:val="0"/>
              <w:ind w:left="71"/>
              <w:jc w:val="left"/>
              <w:rPr>
                <w:rFonts w:ascii="Arial Narrow" w:hAnsi="Arial Narrow"/>
                <w:b/>
                <w:bCs/>
                <w:sz w:val="18"/>
                <w:szCs w:val="18"/>
                <w:u w:val="single"/>
              </w:rPr>
            </w:pPr>
            <w:r w:rsidRPr="00E74E51">
              <w:rPr>
                <w:rFonts w:ascii="Arial Narrow" w:hAnsi="Arial Narrow"/>
                <w:b/>
                <w:bCs/>
                <w:sz w:val="18"/>
                <w:szCs w:val="18"/>
                <w:u w:val="single"/>
              </w:rPr>
              <w:t>Flower</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632" w:type="dxa"/>
            <w:vAlign w:val="center"/>
          </w:tcPr>
          <w:p w:rsidR="00E74E51" w:rsidRPr="00E74E51" w:rsidRDefault="00E74E51" w:rsidP="00E74E51">
            <w:pPr>
              <w:widowControl w:val="0"/>
              <w:autoSpaceDE w:val="0"/>
              <w:autoSpaceDN w:val="0"/>
              <w:ind w:left="69"/>
              <w:jc w:val="left"/>
              <w:rPr>
                <w:rFonts w:ascii="Arial Narrow" w:hAnsi="Arial Narrow"/>
                <w:b/>
                <w:bCs/>
                <w:w w:val="99"/>
                <w:sz w:val="18"/>
                <w:szCs w:val="18"/>
                <w:u w:val="single"/>
              </w:rPr>
            </w:pPr>
            <w:r w:rsidRPr="00E74E51">
              <w:rPr>
                <w:rFonts w:ascii="Arial Narrow" w:hAnsi="Arial Narrow"/>
                <w:b/>
                <w:sz w:val="18"/>
                <w:szCs w:val="18"/>
                <w:u w:val="single"/>
              </w:rPr>
              <w:t>Flower</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b/>
                <w:bCs/>
                <w:sz w:val="18"/>
                <w:szCs w:val="18"/>
                <w:u w:val="single"/>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19</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b/>
                <w:bCs/>
                <w:w w:val="99"/>
                <w:sz w:val="18"/>
                <w:szCs w:val="18"/>
                <w:u w:val="single"/>
              </w:rPr>
            </w:pPr>
            <w:r w:rsidRPr="00E74E51">
              <w:rPr>
                <w:rFonts w:ascii="Arial Narrow" w:hAnsi="Arial Narrow"/>
                <w:sz w:val="18"/>
                <w:szCs w:val="18"/>
              </w:rPr>
              <w:t xml:space="preserve">predominant </w:t>
            </w:r>
            <w:proofErr w:type="spellStart"/>
            <w:r w:rsidRPr="00E74E51">
              <w:rPr>
                <w:rFonts w:ascii="Arial Narrow" w:hAnsi="Arial Narrow"/>
                <w:sz w:val="18"/>
                <w:szCs w:val="18"/>
              </w:rPr>
              <w:t>colour</w:t>
            </w:r>
            <w:proofErr w:type="spellEnd"/>
            <w:r w:rsidRPr="00E74E51">
              <w:rPr>
                <w:rFonts w:ascii="Arial Narrow" w:hAnsi="Arial Narrow"/>
                <w:sz w:val="18"/>
                <w:szCs w:val="18"/>
              </w:rPr>
              <w:t xml:space="preserve"> at balloon stage</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dark pink</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4</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pacing w:val="-4"/>
                <w:sz w:val="18"/>
                <w:szCs w:val="18"/>
              </w:rPr>
            </w:pPr>
            <w:r w:rsidRPr="00E74E51">
              <w:rPr>
                <w:rFonts w:ascii="Arial Narrow" w:hAnsi="Arial Narrow"/>
                <w:b/>
                <w:spacing w:val="-4"/>
                <w:sz w:val="18"/>
                <w:szCs w:val="18"/>
              </w:rPr>
              <w:t>23</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pacing w:val="-4"/>
                <w:sz w:val="18"/>
                <w:szCs w:val="18"/>
              </w:rPr>
            </w:pPr>
            <w:r w:rsidRPr="00E74E51">
              <w:rPr>
                <w:rFonts w:ascii="Arial Narrow" w:hAnsi="Arial Narrow"/>
                <w:spacing w:val="-4"/>
                <w:sz w:val="18"/>
                <w:szCs w:val="18"/>
              </w:rPr>
              <w:t>diameter with petals pressed into horizontal position</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Small to medium</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w w:val="99"/>
                <w:sz w:val="18"/>
                <w:szCs w:val="18"/>
              </w:rPr>
              <w:t>3-5</w:t>
            </w: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20</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w w:val="99"/>
                <w:sz w:val="18"/>
                <w:szCs w:val="18"/>
              </w:rPr>
            </w:pPr>
            <w:r w:rsidRPr="00E74E51">
              <w:rPr>
                <w:rFonts w:ascii="Arial Narrow" w:hAnsi="Arial Narrow"/>
                <w:sz w:val="18"/>
                <w:szCs w:val="18"/>
              </w:rPr>
              <w:t>diameter with petals pressed into horizontal position</w:t>
            </w:r>
          </w:p>
        </w:tc>
        <w:tc>
          <w:tcPr>
            <w:tcW w:w="1530" w:type="dxa"/>
            <w:vAlign w:val="center"/>
          </w:tcPr>
          <w:p w:rsidR="00E74E51" w:rsidRPr="00E74E51" w:rsidRDefault="00E74E51" w:rsidP="00E74E51">
            <w:pPr>
              <w:widowControl w:val="0"/>
              <w:autoSpaceDE w:val="0"/>
              <w:autoSpaceDN w:val="0"/>
              <w:ind w:left="126"/>
              <w:jc w:val="left"/>
              <w:rPr>
                <w:rFonts w:ascii="Arial Narrow" w:hAnsi="Arial Narrow"/>
                <w:w w:val="99"/>
                <w:sz w:val="18"/>
                <w:szCs w:val="18"/>
              </w:rPr>
            </w:pPr>
            <w:r w:rsidRPr="00E74E51">
              <w:rPr>
                <w:rFonts w:ascii="Arial Narrow" w:hAnsi="Arial Narrow"/>
                <w:sz w:val="18"/>
                <w:szCs w:val="18"/>
              </w:rPr>
              <w:t>large</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7</w:t>
            </w: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27</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color inside</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Pink white</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632"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c>
          <w:tcPr>
            <w:tcW w:w="1530"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c>
          <w:tcPr>
            <w:tcW w:w="540" w:type="dxa"/>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r>
      <w:tr w:rsidR="00E74E51" w:rsidRPr="00E74E51" w:rsidTr="00E74E51">
        <w:trPr>
          <w:trHeight w:val="367"/>
        </w:trPr>
        <w:tc>
          <w:tcPr>
            <w:tcW w:w="592" w:type="dxa"/>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26</w:t>
            </w:r>
          </w:p>
        </w:tc>
        <w:tc>
          <w:tcPr>
            <w:tcW w:w="2060" w:type="dxa"/>
            <w:gridSpan w:val="3"/>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color outside</w:t>
            </w:r>
          </w:p>
        </w:tc>
        <w:tc>
          <w:tcPr>
            <w:tcW w:w="2026"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White pink</w:t>
            </w:r>
          </w:p>
        </w:tc>
        <w:tc>
          <w:tcPr>
            <w:tcW w:w="540" w:type="dxa"/>
            <w:tcBorders>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632"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c>
          <w:tcPr>
            <w:tcW w:w="1530"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c>
          <w:tcPr>
            <w:tcW w:w="540" w:type="dxa"/>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21</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arrangement of petals</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intermediate</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2</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22</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position of stigmas relative to anthers</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same level</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2</w:t>
            </w:r>
          </w:p>
        </w:tc>
      </w:tr>
      <w:tr w:rsidR="00E74E51" w:rsidRPr="00E74E51" w:rsidTr="00E74E51">
        <w:trPr>
          <w:trHeight w:val="367"/>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b/>
                <w:bCs/>
                <w:sz w:val="18"/>
                <w:szCs w:val="18"/>
                <w:u w:val="single"/>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632" w:type="dxa"/>
            <w:vAlign w:val="center"/>
          </w:tcPr>
          <w:p w:rsidR="00E74E51" w:rsidRPr="00E74E51" w:rsidRDefault="00E74E51" w:rsidP="00E74E51">
            <w:pPr>
              <w:widowControl w:val="0"/>
              <w:autoSpaceDE w:val="0"/>
              <w:autoSpaceDN w:val="0"/>
              <w:ind w:left="69"/>
              <w:jc w:val="left"/>
              <w:rPr>
                <w:rFonts w:ascii="Arial Narrow" w:hAnsi="Arial Narrow"/>
                <w:b/>
                <w:bCs/>
                <w:w w:val="99"/>
                <w:sz w:val="18"/>
                <w:szCs w:val="18"/>
                <w:u w:val="single"/>
              </w:rPr>
            </w:pPr>
            <w:r w:rsidRPr="00E74E51">
              <w:rPr>
                <w:rFonts w:ascii="Arial Narrow" w:hAnsi="Arial Narrow"/>
                <w:b/>
                <w:sz w:val="18"/>
                <w:szCs w:val="18"/>
                <w:u w:val="single"/>
              </w:rPr>
              <w:t>Young Fruit</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r>
      <w:tr w:rsidR="00E74E51" w:rsidRPr="00E74E51" w:rsidTr="00E74E51">
        <w:trPr>
          <w:trHeight w:val="368"/>
        </w:trPr>
        <w:tc>
          <w:tcPr>
            <w:tcW w:w="592" w:type="dxa"/>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2060" w:type="dxa"/>
            <w:gridSpan w:val="3"/>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b/>
                <w:bCs/>
                <w:sz w:val="18"/>
                <w:szCs w:val="18"/>
                <w:u w:val="single"/>
              </w:rPr>
            </w:pPr>
          </w:p>
        </w:tc>
        <w:tc>
          <w:tcPr>
            <w:tcW w:w="2026"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auto"/>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tcBorders>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23</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b/>
                <w:bCs/>
                <w:w w:val="99"/>
                <w:sz w:val="18"/>
                <w:szCs w:val="18"/>
                <w:u w:val="single"/>
              </w:rPr>
            </w:pPr>
            <w:r w:rsidRPr="00E74E51">
              <w:rPr>
                <w:rFonts w:ascii="Arial Narrow" w:hAnsi="Arial Narrow"/>
                <w:sz w:val="18"/>
                <w:szCs w:val="18"/>
              </w:rPr>
              <w:t xml:space="preserve">extent of anthocyanin over </w:t>
            </w:r>
            <w:proofErr w:type="spellStart"/>
            <w:r w:rsidRPr="00E74E51">
              <w:rPr>
                <w:rFonts w:ascii="Arial Narrow" w:hAnsi="Arial Narrow"/>
                <w:sz w:val="18"/>
                <w:szCs w:val="18"/>
              </w:rPr>
              <w:t>colour</w:t>
            </w:r>
            <w:proofErr w:type="spellEnd"/>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small</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3</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vAlign w:val="center"/>
          </w:tcPr>
          <w:p w:rsidR="00E74E51" w:rsidRPr="00E74E51" w:rsidRDefault="00E74E51" w:rsidP="00E74E51">
            <w:pPr>
              <w:widowControl w:val="0"/>
              <w:autoSpaceDE w:val="0"/>
              <w:autoSpaceDN w:val="0"/>
              <w:ind w:left="71"/>
              <w:jc w:val="left"/>
              <w:rPr>
                <w:rFonts w:ascii="Arial Narrow" w:hAnsi="Arial Narrow"/>
                <w:b/>
                <w:bCs/>
                <w:sz w:val="18"/>
                <w:szCs w:val="18"/>
                <w:u w:val="single"/>
              </w:rPr>
            </w:pPr>
            <w:r w:rsidRPr="00E74E51">
              <w:rPr>
                <w:rFonts w:ascii="Arial Narrow" w:hAnsi="Arial Narrow"/>
                <w:b/>
                <w:bCs/>
                <w:sz w:val="18"/>
                <w:szCs w:val="18"/>
                <w:u w:val="single"/>
              </w:rPr>
              <w:t>Fruit</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bottom w:val="single" w:sz="4" w:space="0" w:color="auto"/>
              <w:right w:val="single" w:sz="24" w:space="0" w:color="auto"/>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auto"/>
              <w:bottom w:val="single" w:sz="4" w:space="0" w:color="auto"/>
            </w:tcBorders>
            <w:vAlign w:val="center"/>
          </w:tcPr>
          <w:p w:rsidR="00E74E51" w:rsidRPr="00E74E51" w:rsidRDefault="00E74E51" w:rsidP="00E74E51">
            <w:pPr>
              <w:widowControl w:val="0"/>
              <w:autoSpaceDE w:val="0"/>
              <w:autoSpaceDN w:val="0"/>
              <w:ind w:left="78" w:right="75"/>
              <w:jc w:val="center"/>
              <w:rPr>
                <w:rFonts w:ascii="Arial Narrow" w:hAnsi="Arial Narrow"/>
                <w:bCs/>
                <w:w w:val="99"/>
                <w:sz w:val="18"/>
                <w:szCs w:val="18"/>
              </w:rPr>
            </w:pPr>
          </w:p>
        </w:tc>
        <w:tc>
          <w:tcPr>
            <w:tcW w:w="2632" w:type="dxa"/>
            <w:vAlign w:val="center"/>
          </w:tcPr>
          <w:p w:rsidR="00E74E51" w:rsidRPr="00E74E51" w:rsidRDefault="00E74E51" w:rsidP="00E74E51">
            <w:pPr>
              <w:widowControl w:val="0"/>
              <w:autoSpaceDE w:val="0"/>
              <w:autoSpaceDN w:val="0"/>
              <w:ind w:left="71"/>
              <w:jc w:val="left"/>
              <w:rPr>
                <w:rFonts w:ascii="Arial Narrow" w:hAnsi="Arial Narrow"/>
                <w:b/>
                <w:bCs/>
                <w:w w:val="99"/>
                <w:sz w:val="18"/>
                <w:szCs w:val="18"/>
                <w:u w:val="single"/>
              </w:rPr>
            </w:pPr>
            <w:r w:rsidRPr="00E74E51">
              <w:rPr>
                <w:rFonts w:ascii="Arial Narrow" w:hAnsi="Arial Narrow"/>
                <w:b/>
                <w:bCs/>
                <w:sz w:val="18"/>
                <w:szCs w:val="18"/>
                <w:u w:val="single"/>
              </w:rPr>
              <w:t>Fruit</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c>
          <w:tcPr>
            <w:tcW w:w="54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49a</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size</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5</w:t>
            </w:r>
          </w:p>
        </w:tc>
        <w:tc>
          <w:tcPr>
            <w:tcW w:w="700" w:type="dxa"/>
            <w:tcBorders>
              <w:lef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ind w:left="78" w:right="75"/>
              <w:jc w:val="center"/>
              <w:rPr>
                <w:rFonts w:ascii="Arial Narrow" w:hAnsi="Arial Narrow"/>
                <w:bCs/>
                <w:w w:val="99"/>
                <w:sz w:val="18"/>
                <w:szCs w:val="18"/>
              </w:rPr>
            </w:pPr>
          </w:p>
        </w:tc>
        <w:tc>
          <w:tcPr>
            <w:tcW w:w="2632"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c>
          <w:tcPr>
            <w:tcW w:w="1530"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c>
          <w:tcPr>
            <w:tcW w:w="540"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173"/>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26</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diameter</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173"/>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27</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ratio height/diameter</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 to large</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6</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50</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general shape</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 xml:space="preserve">ellipsoidal </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4</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28</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general shape</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cylindrical</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4</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53</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ribbing</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absent</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29</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ribbing</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absent or weak</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1</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54</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crowning at calyx end</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 xml:space="preserve">absent </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30</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crowning at calyx end</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absent or weak</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1</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57</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size of eye</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 xml:space="preserve">medium </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31</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size of eye</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medium to large</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6</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59</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length of sepal</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short</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32</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length of sepal</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5</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68</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bloom of skin</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 xml:space="preserve">absent </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33</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bloom of skin</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absent or weak</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1</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69</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greasiness of skin</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absent</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34</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greasiness of skin</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moderate</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2</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73</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ground </w:t>
            </w:r>
            <w:proofErr w:type="spellStart"/>
            <w:r w:rsidRPr="00E74E51">
              <w:rPr>
                <w:rFonts w:ascii="Arial Narrow" w:hAnsi="Arial Narrow"/>
                <w:sz w:val="18"/>
                <w:szCs w:val="18"/>
              </w:rPr>
              <w:t>colour</w:t>
            </w:r>
            <w:proofErr w:type="spellEnd"/>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yellow green</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35</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ground </w:t>
            </w:r>
            <w:proofErr w:type="spellStart"/>
            <w:r w:rsidRPr="00E74E51">
              <w:rPr>
                <w:rFonts w:ascii="Arial Narrow" w:hAnsi="Arial Narrow"/>
                <w:sz w:val="18"/>
                <w:szCs w:val="18"/>
              </w:rPr>
              <w:t>colour</w:t>
            </w:r>
            <w:proofErr w:type="spellEnd"/>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yellow</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3</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74</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relative area of over </w:t>
            </w:r>
            <w:proofErr w:type="spellStart"/>
            <w:r w:rsidRPr="00E74E51">
              <w:rPr>
                <w:rFonts w:ascii="Arial Narrow" w:hAnsi="Arial Narrow"/>
                <w:sz w:val="18"/>
                <w:szCs w:val="18"/>
              </w:rPr>
              <w:t>colour</w:t>
            </w:r>
            <w:proofErr w:type="spellEnd"/>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large</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7</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36</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relative area of over </w:t>
            </w:r>
            <w:proofErr w:type="spellStart"/>
            <w:r w:rsidRPr="00E74E51">
              <w:rPr>
                <w:rFonts w:ascii="Arial Narrow" w:hAnsi="Arial Narrow"/>
                <w:sz w:val="18"/>
                <w:szCs w:val="18"/>
              </w:rPr>
              <w:t>colour</w:t>
            </w:r>
            <w:proofErr w:type="spellEnd"/>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medium to large</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6</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75</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hue of over </w:t>
            </w:r>
            <w:proofErr w:type="spellStart"/>
            <w:r w:rsidRPr="00E74E51">
              <w:rPr>
                <w:rFonts w:ascii="Arial Narrow" w:hAnsi="Arial Narrow"/>
                <w:sz w:val="18"/>
                <w:szCs w:val="18"/>
              </w:rPr>
              <w:t>colour</w:t>
            </w:r>
            <w:proofErr w:type="spellEnd"/>
            <w:r w:rsidRPr="00E74E51">
              <w:rPr>
                <w:rFonts w:ascii="Arial Narrow" w:hAnsi="Arial Narrow"/>
                <w:sz w:val="18"/>
                <w:szCs w:val="18"/>
              </w:rPr>
              <w:t xml:space="preserve"> - with bloom removed</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red</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2</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37</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hue of over </w:t>
            </w:r>
            <w:proofErr w:type="spellStart"/>
            <w:r w:rsidRPr="00E74E51">
              <w:rPr>
                <w:rFonts w:ascii="Arial Narrow" w:hAnsi="Arial Narrow"/>
                <w:sz w:val="18"/>
                <w:szCs w:val="18"/>
              </w:rPr>
              <w:t>colour</w:t>
            </w:r>
            <w:proofErr w:type="spellEnd"/>
            <w:r w:rsidRPr="00E74E51">
              <w:rPr>
                <w:rFonts w:ascii="Arial Narrow" w:hAnsi="Arial Narrow"/>
                <w:sz w:val="18"/>
                <w:szCs w:val="18"/>
              </w:rPr>
              <w:t xml:space="preserve"> - with bloom removed</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pink red</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2</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38</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intensity of over </w:t>
            </w:r>
            <w:proofErr w:type="spellStart"/>
            <w:r w:rsidRPr="00E74E51">
              <w:rPr>
                <w:rFonts w:ascii="Arial Narrow" w:hAnsi="Arial Narrow"/>
                <w:sz w:val="18"/>
                <w:szCs w:val="18"/>
              </w:rPr>
              <w:t>colour</w:t>
            </w:r>
            <w:proofErr w:type="spellEnd"/>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76</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pattern of over </w:t>
            </w:r>
            <w:proofErr w:type="spellStart"/>
            <w:r w:rsidRPr="00E74E51">
              <w:rPr>
                <w:rFonts w:ascii="Arial Narrow" w:hAnsi="Arial Narrow"/>
                <w:sz w:val="18"/>
                <w:szCs w:val="18"/>
              </w:rPr>
              <w:t>colour</w:t>
            </w:r>
            <w:proofErr w:type="spellEnd"/>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striped and mottled</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1-2</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39</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pattern of over </w:t>
            </w:r>
            <w:proofErr w:type="spellStart"/>
            <w:r w:rsidRPr="00E74E51">
              <w:rPr>
                <w:rFonts w:ascii="Arial Narrow" w:hAnsi="Arial Narrow"/>
                <w:sz w:val="18"/>
                <w:szCs w:val="18"/>
              </w:rPr>
              <w:t>colour</w:t>
            </w:r>
            <w:proofErr w:type="spellEnd"/>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flushed, striped and mottled</w:t>
            </w:r>
          </w:p>
        </w:tc>
        <w:tc>
          <w:tcPr>
            <w:tcW w:w="540" w:type="dxa"/>
            <w:vAlign w:val="center"/>
          </w:tcPr>
          <w:p w:rsidR="00E74E51" w:rsidRPr="00E74E51" w:rsidRDefault="00E74E51" w:rsidP="00E74E51">
            <w:pPr>
              <w:widowControl w:val="0"/>
              <w:autoSpaceDE w:val="0"/>
              <w:autoSpaceDN w:val="0"/>
              <w:jc w:val="center"/>
              <w:rPr>
                <w:rFonts w:ascii="Arial Narrow" w:hAnsi="Arial Narrow"/>
                <w:w w:val="99"/>
                <w:sz w:val="18"/>
                <w:szCs w:val="18"/>
              </w:rPr>
            </w:pPr>
            <w:r w:rsidRPr="00E74E51">
              <w:rPr>
                <w:rFonts w:ascii="Arial Narrow" w:hAnsi="Arial Narrow"/>
                <w:sz w:val="18"/>
                <w:szCs w:val="18"/>
              </w:rPr>
              <w:t>7</w:t>
            </w: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173"/>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40</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width of stripes</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173"/>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41</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area of russet around stalk attachment</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absent or small</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w:t>
            </w: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173"/>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42</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area of russet on cheeks</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absent or small</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w:t>
            </w: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173"/>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43</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area of russet around eye basin</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absent or small</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w:t>
            </w: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173"/>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w w:val="99"/>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44</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number of lenticels</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 to many</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6</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79</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size of lenticels</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45</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size of lenticels</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64</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length of stalk</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 xml:space="preserve">medium </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46</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length of stalk</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medium to long</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6</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63</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thickness of stalk</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 xml:space="preserve">thin </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47</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thickness of stalk</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thin to medium</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4</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65a</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depth of stalk cavity</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deep</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7</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48</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depth of stalk cavity</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deep</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7</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66</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width of stalk cavity</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small</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w w:val="99"/>
                <w:sz w:val="18"/>
                <w:szCs w:val="18"/>
              </w:rPr>
            </w:pPr>
            <w:r w:rsidRPr="00E74E51">
              <w:rPr>
                <w:rFonts w:ascii="Arial Narrow" w:hAnsi="Arial Narrow"/>
                <w:b/>
                <w:bCs/>
                <w:sz w:val="18"/>
                <w:szCs w:val="18"/>
              </w:rPr>
              <w:t>49</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width of stalk cavity</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50</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depth of eye basin</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deep</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7</w:t>
            </w: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51</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width of eye basin</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medium to broad</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6</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81</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firmness of flesh</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very firm</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7</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52</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firmness of flesh</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medium</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5</w:t>
            </w:r>
          </w:p>
        </w:tc>
      </w:tr>
      <w:tr w:rsidR="00E74E51" w:rsidRPr="00E74E51" w:rsidTr="00E74E51">
        <w:trPr>
          <w:trHeight w:val="371"/>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82</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proofErr w:type="spellStart"/>
            <w:r w:rsidRPr="00E74E51">
              <w:rPr>
                <w:rFonts w:ascii="Arial Narrow" w:hAnsi="Arial Narrow"/>
                <w:sz w:val="18"/>
                <w:szCs w:val="18"/>
              </w:rPr>
              <w:t>colour</w:t>
            </w:r>
            <w:proofErr w:type="spellEnd"/>
            <w:r w:rsidRPr="00E74E51">
              <w:rPr>
                <w:rFonts w:ascii="Arial Narrow" w:hAnsi="Arial Narrow"/>
                <w:sz w:val="18"/>
                <w:szCs w:val="18"/>
              </w:rPr>
              <w:t xml:space="preserve"> of flesh</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greenish</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53</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proofErr w:type="spellStart"/>
            <w:r w:rsidRPr="00E74E51">
              <w:rPr>
                <w:rFonts w:ascii="Arial Narrow" w:hAnsi="Arial Narrow"/>
                <w:sz w:val="18"/>
                <w:szCs w:val="18"/>
              </w:rPr>
              <w:t>colour</w:t>
            </w:r>
            <w:proofErr w:type="spellEnd"/>
            <w:r w:rsidRPr="00E74E51">
              <w:rPr>
                <w:rFonts w:ascii="Arial Narrow" w:hAnsi="Arial Narrow"/>
                <w:sz w:val="18"/>
                <w:szCs w:val="18"/>
              </w:rPr>
              <w:t xml:space="preserve"> of flesh</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w w:val="99"/>
                <w:sz w:val="18"/>
                <w:szCs w:val="18"/>
              </w:rPr>
            </w:pPr>
            <w:r w:rsidRPr="00E74E51">
              <w:rPr>
                <w:rFonts w:ascii="Arial Narrow" w:hAnsi="Arial Narrow"/>
                <w:sz w:val="18"/>
                <w:szCs w:val="18"/>
              </w:rPr>
              <w:t>cream</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2</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87</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aperture of </w:t>
            </w:r>
            <w:proofErr w:type="spellStart"/>
            <w:r w:rsidRPr="00E74E51">
              <w:rPr>
                <w:rFonts w:ascii="Arial Narrow" w:hAnsi="Arial Narrow"/>
                <w:sz w:val="18"/>
                <w:szCs w:val="18"/>
              </w:rPr>
              <w:t>locules</w:t>
            </w:r>
            <w:proofErr w:type="spellEnd"/>
            <w:r w:rsidRPr="00E74E51">
              <w:rPr>
                <w:rFonts w:ascii="Arial Narrow" w:hAnsi="Arial Narrow"/>
                <w:sz w:val="18"/>
                <w:szCs w:val="18"/>
              </w:rPr>
              <w:t xml:space="preserve"> (in transverse section)</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open</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54</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pacing w:val="-4"/>
                <w:sz w:val="18"/>
                <w:szCs w:val="18"/>
              </w:rPr>
            </w:pPr>
            <w:r w:rsidRPr="00E74E51">
              <w:rPr>
                <w:rFonts w:ascii="Arial Narrow" w:hAnsi="Arial Narrow"/>
                <w:spacing w:val="-4"/>
                <w:sz w:val="18"/>
                <w:szCs w:val="18"/>
              </w:rPr>
              <w:t xml:space="preserve">aperture of </w:t>
            </w:r>
            <w:proofErr w:type="spellStart"/>
            <w:r w:rsidRPr="00E74E51">
              <w:rPr>
                <w:rFonts w:ascii="Arial Narrow" w:hAnsi="Arial Narrow"/>
                <w:spacing w:val="-4"/>
                <w:sz w:val="18"/>
                <w:szCs w:val="18"/>
              </w:rPr>
              <w:t>locules</w:t>
            </w:r>
            <w:proofErr w:type="spellEnd"/>
            <w:r w:rsidRPr="00E74E51">
              <w:rPr>
                <w:rFonts w:ascii="Arial Narrow" w:hAnsi="Arial Narrow"/>
                <w:spacing w:val="-4"/>
                <w:sz w:val="18"/>
                <w:szCs w:val="18"/>
              </w:rPr>
              <w:t xml:space="preserve"> (in transverse section)</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pacing w:val="-4"/>
                <w:sz w:val="18"/>
                <w:szCs w:val="18"/>
              </w:rPr>
            </w:pPr>
            <w:r w:rsidRPr="00E74E51">
              <w:rPr>
                <w:rFonts w:ascii="Arial Narrow" w:hAnsi="Arial Narrow"/>
                <w:spacing w:val="-4"/>
                <w:sz w:val="18"/>
                <w:szCs w:val="18"/>
              </w:rPr>
              <w:t>closed or slightly open</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1</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90</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time of beginning of flowering</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early</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55</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time of beginning of flowering</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early</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3</w:t>
            </w:r>
          </w:p>
        </w:tc>
      </w:tr>
      <w:tr w:rsidR="00E74E51" w:rsidRPr="00E74E51" w:rsidTr="00E74E51">
        <w:trPr>
          <w:trHeight w:val="327"/>
        </w:trPr>
        <w:tc>
          <w:tcPr>
            <w:tcW w:w="630" w:type="dxa"/>
            <w:gridSpan w:val="2"/>
            <w:shd w:val="clear" w:color="auto" w:fill="D9D9D9" w:themeFill="background1" w:themeFillShade="D9"/>
            <w:vAlign w:val="center"/>
          </w:tcPr>
          <w:p w:rsidR="00E74E51" w:rsidRPr="00E74E51" w:rsidRDefault="00E74E51" w:rsidP="00E74E51">
            <w:pPr>
              <w:widowControl w:val="0"/>
              <w:autoSpaceDE w:val="0"/>
              <w:autoSpaceDN w:val="0"/>
              <w:ind w:left="69"/>
              <w:jc w:val="center"/>
              <w:rPr>
                <w:rFonts w:ascii="Arial Narrow" w:hAnsi="Arial Narrow"/>
                <w:b/>
                <w:sz w:val="18"/>
                <w:szCs w:val="18"/>
              </w:rPr>
            </w:pPr>
          </w:p>
        </w:tc>
        <w:tc>
          <w:tcPr>
            <w:tcW w:w="1979" w:type="dxa"/>
            <w:shd w:val="clear" w:color="auto" w:fill="D9D9D9" w:themeFill="background1" w:themeFillShade="D9"/>
            <w:vAlign w:val="center"/>
          </w:tcPr>
          <w:p w:rsidR="00E74E51" w:rsidRPr="00E74E51" w:rsidRDefault="00E74E51" w:rsidP="00E74E51">
            <w:pPr>
              <w:widowControl w:val="0"/>
              <w:autoSpaceDE w:val="0"/>
              <w:autoSpaceDN w:val="0"/>
              <w:ind w:left="173"/>
              <w:jc w:val="left"/>
              <w:rPr>
                <w:rFonts w:ascii="Arial Narrow" w:hAnsi="Arial Narrow"/>
                <w:sz w:val="18"/>
                <w:szCs w:val="18"/>
              </w:rPr>
            </w:pPr>
          </w:p>
        </w:tc>
        <w:tc>
          <w:tcPr>
            <w:tcW w:w="2069" w:type="dxa"/>
            <w:gridSpan w:val="2"/>
            <w:shd w:val="clear" w:color="auto" w:fill="D9D9D9" w:themeFill="background1" w:themeFillShade="D9"/>
            <w:vAlign w:val="center"/>
          </w:tcPr>
          <w:p w:rsidR="00E74E51" w:rsidRPr="00E74E51" w:rsidRDefault="00E74E51" w:rsidP="00E74E51">
            <w:pPr>
              <w:widowControl w:val="0"/>
              <w:autoSpaceDE w:val="0"/>
              <w:autoSpaceDN w:val="0"/>
              <w:ind w:left="71"/>
              <w:jc w:val="left"/>
              <w:rPr>
                <w:rFonts w:ascii="Arial Narrow" w:hAnsi="Arial Narrow"/>
                <w:sz w:val="18"/>
                <w:szCs w:val="18"/>
              </w:rPr>
            </w:pPr>
          </w:p>
        </w:tc>
        <w:tc>
          <w:tcPr>
            <w:tcW w:w="540" w:type="dxa"/>
            <w:tcBorders>
              <w:right w:val="single" w:sz="24" w:space="0" w:color="000000" w:themeColor="text1"/>
            </w:tcBorders>
            <w:shd w:val="clear" w:color="auto" w:fill="D9D9D9" w:themeFill="background1" w:themeFillShade="D9"/>
            <w:vAlign w:val="center"/>
          </w:tcPr>
          <w:p w:rsidR="00E74E51" w:rsidRPr="00E74E51" w:rsidRDefault="00E74E51" w:rsidP="00E74E51">
            <w:pPr>
              <w:widowControl w:val="0"/>
              <w:autoSpaceDE w:val="0"/>
              <w:autoSpaceDN w:val="0"/>
              <w:jc w:val="center"/>
              <w:rPr>
                <w:rFonts w:ascii="Arial Narrow" w:hAnsi="Arial Narrow"/>
                <w:sz w:val="18"/>
                <w:szCs w:val="18"/>
              </w:rPr>
            </w:pP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56</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time for harvest </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late</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7</w:t>
            </w:r>
          </w:p>
        </w:tc>
      </w:tr>
      <w:tr w:rsidR="00E74E51" w:rsidRPr="00E74E51" w:rsidTr="00E74E51">
        <w:trPr>
          <w:trHeight w:val="327"/>
        </w:trPr>
        <w:tc>
          <w:tcPr>
            <w:tcW w:w="630" w:type="dxa"/>
            <w:gridSpan w:val="2"/>
            <w:vAlign w:val="center"/>
          </w:tcPr>
          <w:p w:rsidR="00E74E51" w:rsidRPr="00E74E51" w:rsidRDefault="00E74E51" w:rsidP="00E74E51">
            <w:pPr>
              <w:widowControl w:val="0"/>
              <w:autoSpaceDE w:val="0"/>
              <w:autoSpaceDN w:val="0"/>
              <w:ind w:left="69"/>
              <w:jc w:val="center"/>
              <w:rPr>
                <w:rFonts w:ascii="Arial Narrow" w:hAnsi="Arial Narrow"/>
                <w:b/>
                <w:sz w:val="18"/>
                <w:szCs w:val="18"/>
              </w:rPr>
            </w:pPr>
            <w:r w:rsidRPr="00E74E51">
              <w:rPr>
                <w:rFonts w:ascii="Arial Narrow" w:hAnsi="Arial Narrow"/>
                <w:b/>
                <w:sz w:val="18"/>
                <w:szCs w:val="18"/>
              </w:rPr>
              <w:t>92</w:t>
            </w:r>
          </w:p>
        </w:tc>
        <w:tc>
          <w:tcPr>
            <w:tcW w:w="1979"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 xml:space="preserve">time of eating maturity </w:t>
            </w:r>
          </w:p>
        </w:tc>
        <w:tc>
          <w:tcPr>
            <w:tcW w:w="2069" w:type="dxa"/>
            <w:gridSpan w:val="2"/>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 xml:space="preserve"> very late </w:t>
            </w:r>
          </w:p>
        </w:tc>
        <w:tc>
          <w:tcPr>
            <w:tcW w:w="540" w:type="dxa"/>
            <w:tcBorders>
              <w:right w:val="single" w:sz="24" w:space="0" w:color="000000" w:themeColor="text1"/>
            </w:tcBorders>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9</w:t>
            </w:r>
          </w:p>
        </w:tc>
        <w:tc>
          <w:tcPr>
            <w:tcW w:w="700" w:type="dxa"/>
            <w:tcBorders>
              <w:left w:val="single" w:sz="24" w:space="0" w:color="000000" w:themeColor="text1"/>
            </w:tcBorders>
            <w:vAlign w:val="center"/>
          </w:tcPr>
          <w:p w:rsidR="00E74E51" w:rsidRPr="00E74E51" w:rsidRDefault="00E74E51" w:rsidP="00E74E51">
            <w:pPr>
              <w:widowControl w:val="0"/>
              <w:autoSpaceDE w:val="0"/>
              <w:autoSpaceDN w:val="0"/>
              <w:ind w:left="78" w:right="75"/>
              <w:jc w:val="center"/>
              <w:rPr>
                <w:rFonts w:ascii="Arial Narrow" w:hAnsi="Arial Narrow"/>
                <w:b/>
                <w:bCs/>
                <w:sz w:val="18"/>
                <w:szCs w:val="18"/>
              </w:rPr>
            </w:pPr>
            <w:r w:rsidRPr="00E74E51">
              <w:rPr>
                <w:rFonts w:ascii="Arial Narrow" w:hAnsi="Arial Narrow"/>
                <w:b/>
                <w:bCs/>
                <w:sz w:val="18"/>
                <w:szCs w:val="18"/>
              </w:rPr>
              <w:t>57</w:t>
            </w:r>
          </w:p>
        </w:tc>
        <w:tc>
          <w:tcPr>
            <w:tcW w:w="2632" w:type="dxa"/>
            <w:vAlign w:val="center"/>
          </w:tcPr>
          <w:p w:rsidR="00E74E51" w:rsidRPr="00E74E51" w:rsidRDefault="00E74E51" w:rsidP="00E74E51">
            <w:pPr>
              <w:widowControl w:val="0"/>
              <w:autoSpaceDE w:val="0"/>
              <w:autoSpaceDN w:val="0"/>
              <w:ind w:left="173"/>
              <w:jc w:val="left"/>
              <w:rPr>
                <w:rFonts w:ascii="Arial Narrow" w:hAnsi="Arial Narrow"/>
                <w:sz w:val="18"/>
                <w:szCs w:val="18"/>
              </w:rPr>
            </w:pPr>
            <w:r w:rsidRPr="00E74E51">
              <w:rPr>
                <w:rFonts w:ascii="Arial Narrow" w:hAnsi="Arial Narrow"/>
                <w:sz w:val="18"/>
                <w:szCs w:val="18"/>
              </w:rPr>
              <w:t>time of eating maturity</w:t>
            </w:r>
          </w:p>
        </w:tc>
        <w:tc>
          <w:tcPr>
            <w:tcW w:w="1530" w:type="dxa"/>
            <w:vAlign w:val="center"/>
          </w:tcPr>
          <w:p w:rsidR="00E74E51" w:rsidRPr="00E74E51" w:rsidRDefault="00E74E51" w:rsidP="00E74E51">
            <w:pPr>
              <w:widowControl w:val="0"/>
              <w:autoSpaceDE w:val="0"/>
              <w:autoSpaceDN w:val="0"/>
              <w:ind w:left="71"/>
              <w:jc w:val="left"/>
              <w:rPr>
                <w:rFonts w:ascii="Arial Narrow" w:hAnsi="Arial Narrow"/>
                <w:sz w:val="18"/>
                <w:szCs w:val="18"/>
              </w:rPr>
            </w:pPr>
            <w:r w:rsidRPr="00E74E51">
              <w:rPr>
                <w:rFonts w:ascii="Arial Narrow" w:hAnsi="Arial Narrow"/>
                <w:sz w:val="18"/>
                <w:szCs w:val="18"/>
              </w:rPr>
              <w:t>late</w:t>
            </w:r>
          </w:p>
        </w:tc>
        <w:tc>
          <w:tcPr>
            <w:tcW w:w="540" w:type="dxa"/>
            <w:vAlign w:val="center"/>
          </w:tcPr>
          <w:p w:rsidR="00E74E51" w:rsidRPr="00E74E51" w:rsidRDefault="00E74E51" w:rsidP="00E74E51">
            <w:pPr>
              <w:widowControl w:val="0"/>
              <w:autoSpaceDE w:val="0"/>
              <w:autoSpaceDN w:val="0"/>
              <w:jc w:val="center"/>
              <w:rPr>
                <w:rFonts w:ascii="Arial Narrow" w:hAnsi="Arial Narrow"/>
                <w:sz w:val="18"/>
                <w:szCs w:val="18"/>
              </w:rPr>
            </w:pPr>
            <w:r w:rsidRPr="00E74E51">
              <w:rPr>
                <w:rFonts w:ascii="Arial Narrow" w:hAnsi="Arial Narrow"/>
                <w:sz w:val="18"/>
                <w:szCs w:val="18"/>
              </w:rPr>
              <w:t>7</w:t>
            </w:r>
          </w:p>
        </w:tc>
      </w:tr>
    </w:tbl>
    <w:p w:rsidR="00E74E51" w:rsidRPr="00E74E51" w:rsidRDefault="00E74E51" w:rsidP="00E74E51">
      <w:pPr>
        <w:numPr>
          <w:ilvl w:val="0"/>
          <w:numId w:val="27"/>
        </w:numPr>
        <w:suppressAutoHyphens/>
        <w:autoSpaceDN w:val="0"/>
        <w:spacing w:before="360"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u w:val="single"/>
          <w:lang w:val="en-GB"/>
        </w:rPr>
        <w:lastRenderedPageBreak/>
        <w:t>Description of the act of derivation</w:t>
      </w:r>
    </w:p>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sidRPr="00E74E51">
        <w:rPr>
          <w:rFonts w:eastAsia="Calibri" w:cs="Arial"/>
          <w:sz w:val="18"/>
          <w:szCs w:val="18"/>
        </w:rPr>
        <w:t>PLBAR B1 is a mutation of Cripps Pink.</w:t>
      </w:r>
    </w:p>
    <w:p w:rsidR="00E74E51" w:rsidRPr="00E74E51" w:rsidRDefault="00E74E51" w:rsidP="00E74E51">
      <w:pPr>
        <w:ind w:left="562"/>
        <w:rPr>
          <w:rFonts w:eastAsia="Calibri"/>
          <w:sz w:val="18"/>
        </w:rPr>
      </w:pPr>
    </w:p>
    <w:p w:rsidR="00E74E51" w:rsidRPr="00E74E51" w:rsidRDefault="00E74E51" w:rsidP="00E74E51">
      <w:pPr>
        <w:ind w:left="562"/>
        <w:rPr>
          <w:rFonts w:eastAsia="Calibri"/>
          <w:sz w:val="18"/>
        </w:rPr>
      </w:pPr>
    </w:p>
    <w:p w:rsidR="00E74E51" w:rsidRPr="00E74E51" w:rsidRDefault="00E74E51" w:rsidP="00E74E51">
      <w:pPr>
        <w:numPr>
          <w:ilvl w:val="0"/>
          <w:numId w:val="27"/>
        </w:numPr>
        <w:suppressAutoHyphens/>
        <w:autoSpaceDN w:val="0"/>
        <w:spacing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u w:val="single"/>
          <w:lang w:val="en-GB"/>
        </w:rPr>
        <w:t>Description of the differences</w:t>
      </w:r>
    </w:p>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sidRPr="00E74E51">
        <w:rPr>
          <w:rFonts w:eastAsia="Calibri" w:cs="Arial"/>
          <w:sz w:val="18"/>
          <w:szCs w:val="18"/>
        </w:rPr>
        <w:t xml:space="preserve">The main difference, which results from the derivation, is the earlier maturity </w:t>
      </w:r>
    </w:p>
    <w:tbl>
      <w:tblPr>
        <w:tblW w:w="855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2"/>
        <w:gridCol w:w="2858"/>
        <w:gridCol w:w="2160"/>
        <w:gridCol w:w="1980"/>
      </w:tblGrid>
      <w:tr w:rsidR="00E74E51" w:rsidRPr="00E74E51" w:rsidTr="00E74E51">
        <w:trPr>
          <w:trHeight w:val="688"/>
        </w:trPr>
        <w:tc>
          <w:tcPr>
            <w:tcW w:w="1552" w:type="dxa"/>
            <w:vAlign w:val="center"/>
          </w:tcPr>
          <w:p w:rsidR="00E74E51" w:rsidRPr="00E74E51" w:rsidRDefault="00E74E51" w:rsidP="00E74E51">
            <w:pPr>
              <w:widowControl w:val="0"/>
              <w:autoSpaceDE w:val="0"/>
              <w:autoSpaceDN w:val="0"/>
              <w:ind w:left="69" w:right="63"/>
              <w:jc w:val="center"/>
              <w:rPr>
                <w:rFonts w:cs="Arial"/>
                <w:b/>
                <w:sz w:val="18"/>
                <w:szCs w:val="18"/>
              </w:rPr>
            </w:pPr>
            <w:r w:rsidRPr="00E74E51">
              <w:rPr>
                <w:rFonts w:cs="Arial"/>
                <w:b/>
                <w:w w:val="95"/>
                <w:sz w:val="18"/>
                <w:szCs w:val="18"/>
              </w:rPr>
              <w:t>Denomination</w:t>
            </w:r>
            <w:r w:rsidRPr="00E74E51">
              <w:rPr>
                <w:rFonts w:cs="Arial"/>
                <w:b/>
                <w:spacing w:val="1"/>
                <w:w w:val="95"/>
                <w:sz w:val="18"/>
                <w:szCs w:val="18"/>
              </w:rPr>
              <w:t xml:space="preserve"> </w:t>
            </w:r>
            <w:r w:rsidRPr="00E74E51">
              <w:rPr>
                <w:rFonts w:cs="Arial"/>
                <w:b/>
                <w:sz w:val="18"/>
                <w:szCs w:val="18"/>
              </w:rPr>
              <w:t>of</w:t>
            </w:r>
            <w:r w:rsidRPr="00E74E51">
              <w:rPr>
                <w:rFonts w:cs="Arial"/>
                <w:b/>
                <w:sz w:val="18"/>
                <w:szCs w:val="18"/>
              </w:rPr>
              <w:br/>
              <w:t>similar</w:t>
            </w:r>
            <w:r w:rsidRPr="00E74E51">
              <w:rPr>
                <w:rFonts w:cs="Arial"/>
                <w:b/>
                <w:spacing w:val="-2"/>
                <w:sz w:val="18"/>
                <w:szCs w:val="18"/>
              </w:rPr>
              <w:t xml:space="preserve"> </w:t>
            </w:r>
            <w:r w:rsidRPr="00E74E51">
              <w:rPr>
                <w:rFonts w:cs="Arial"/>
                <w:b/>
                <w:sz w:val="18"/>
                <w:szCs w:val="18"/>
              </w:rPr>
              <w:t>variety</w:t>
            </w:r>
          </w:p>
        </w:tc>
        <w:tc>
          <w:tcPr>
            <w:tcW w:w="2858" w:type="dxa"/>
          </w:tcPr>
          <w:p w:rsidR="00E74E51" w:rsidRPr="00E74E51" w:rsidRDefault="00E74E51" w:rsidP="00E74E51">
            <w:pPr>
              <w:widowControl w:val="0"/>
              <w:autoSpaceDE w:val="0"/>
              <w:autoSpaceDN w:val="0"/>
              <w:spacing w:before="115"/>
              <w:ind w:left="69" w:right="218"/>
              <w:jc w:val="center"/>
              <w:rPr>
                <w:rFonts w:cs="Arial"/>
                <w:b/>
                <w:sz w:val="18"/>
                <w:szCs w:val="18"/>
              </w:rPr>
            </w:pPr>
            <w:r w:rsidRPr="00E74E51">
              <w:rPr>
                <w:rFonts w:cs="Arial"/>
                <w:b/>
                <w:sz w:val="18"/>
                <w:szCs w:val="18"/>
              </w:rPr>
              <w:t xml:space="preserve">Characteristic in which </w:t>
            </w:r>
            <w:r w:rsidRPr="00E74E51">
              <w:rPr>
                <w:rFonts w:cs="Arial"/>
                <w:b/>
                <w:sz w:val="18"/>
                <w:szCs w:val="18"/>
              </w:rPr>
              <w:br/>
              <w:t>the similar variety is different</w:t>
            </w:r>
          </w:p>
        </w:tc>
        <w:tc>
          <w:tcPr>
            <w:tcW w:w="2160" w:type="dxa"/>
          </w:tcPr>
          <w:p w:rsidR="00E74E51" w:rsidRPr="00E74E51" w:rsidRDefault="00E74E51" w:rsidP="00E74E51">
            <w:pPr>
              <w:widowControl w:val="0"/>
              <w:autoSpaceDE w:val="0"/>
              <w:autoSpaceDN w:val="0"/>
              <w:spacing w:before="115"/>
              <w:ind w:left="69" w:right="-48"/>
              <w:jc w:val="center"/>
              <w:rPr>
                <w:rFonts w:cs="Arial"/>
                <w:b/>
                <w:sz w:val="18"/>
                <w:szCs w:val="18"/>
              </w:rPr>
            </w:pPr>
            <w:r w:rsidRPr="00E74E51">
              <w:rPr>
                <w:rFonts w:cs="Arial"/>
                <w:b/>
                <w:sz w:val="18"/>
                <w:szCs w:val="18"/>
              </w:rPr>
              <w:t>Similar variety</w:t>
            </w:r>
            <w:r w:rsidRPr="00E74E51">
              <w:rPr>
                <w:rFonts w:cs="Arial"/>
                <w:b/>
                <w:spacing w:val="1"/>
                <w:sz w:val="18"/>
                <w:szCs w:val="18"/>
              </w:rPr>
              <w:t xml:space="preserve"> </w:t>
            </w:r>
            <w:r w:rsidRPr="00E74E51">
              <w:rPr>
                <w:rFonts w:cs="Arial"/>
                <w:b/>
                <w:spacing w:val="1"/>
                <w:sz w:val="18"/>
                <w:szCs w:val="18"/>
              </w:rPr>
              <w:br/>
            </w:r>
            <w:r w:rsidRPr="00E74E51">
              <w:rPr>
                <w:rFonts w:cs="Arial"/>
                <w:b/>
                <w:sz w:val="18"/>
                <w:szCs w:val="18"/>
              </w:rPr>
              <w:t>State</w:t>
            </w:r>
            <w:r w:rsidRPr="00E74E51">
              <w:rPr>
                <w:rFonts w:cs="Arial"/>
                <w:b/>
                <w:spacing w:val="-8"/>
                <w:sz w:val="18"/>
                <w:szCs w:val="18"/>
              </w:rPr>
              <w:t xml:space="preserve"> </w:t>
            </w:r>
            <w:r w:rsidRPr="00E74E51">
              <w:rPr>
                <w:rFonts w:cs="Arial"/>
                <w:b/>
                <w:sz w:val="18"/>
                <w:szCs w:val="18"/>
              </w:rPr>
              <w:t>of</w:t>
            </w:r>
            <w:r w:rsidRPr="00E74E51">
              <w:rPr>
                <w:rFonts w:cs="Arial"/>
                <w:b/>
                <w:spacing w:val="-8"/>
                <w:sz w:val="18"/>
                <w:szCs w:val="18"/>
              </w:rPr>
              <w:t xml:space="preserve"> </w:t>
            </w:r>
            <w:r w:rsidRPr="00E74E51">
              <w:rPr>
                <w:rFonts w:cs="Arial"/>
                <w:b/>
                <w:sz w:val="18"/>
                <w:szCs w:val="18"/>
              </w:rPr>
              <w:t>expression</w:t>
            </w:r>
          </w:p>
        </w:tc>
        <w:tc>
          <w:tcPr>
            <w:tcW w:w="1980" w:type="dxa"/>
          </w:tcPr>
          <w:p w:rsidR="00E74E51" w:rsidRPr="00E74E51" w:rsidRDefault="00E74E51" w:rsidP="00E74E51">
            <w:pPr>
              <w:widowControl w:val="0"/>
              <w:autoSpaceDE w:val="0"/>
              <w:autoSpaceDN w:val="0"/>
              <w:spacing w:before="115"/>
              <w:ind w:left="69" w:right="84"/>
              <w:jc w:val="center"/>
              <w:rPr>
                <w:rFonts w:cs="Arial"/>
                <w:b/>
                <w:sz w:val="18"/>
                <w:szCs w:val="18"/>
              </w:rPr>
            </w:pPr>
            <w:r w:rsidRPr="00E74E51">
              <w:rPr>
                <w:rFonts w:cs="Arial"/>
                <w:b/>
                <w:sz w:val="18"/>
                <w:szCs w:val="18"/>
              </w:rPr>
              <w:t>Candidate variety</w:t>
            </w:r>
            <w:r w:rsidRPr="00E74E51">
              <w:rPr>
                <w:rFonts w:cs="Arial"/>
                <w:b/>
                <w:spacing w:val="1"/>
                <w:sz w:val="18"/>
                <w:szCs w:val="18"/>
              </w:rPr>
              <w:t xml:space="preserve"> </w:t>
            </w:r>
            <w:r w:rsidRPr="00E74E51">
              <w:rPr>
                <w:rFonts w:cs="Arial"/>
                <w:b/>
                <w:sz w:val="18"/>
                <w:szCs w:val="18"/>
              </w:rPr>
              <w:t>State</w:t>
            </w:r>
            <w:r w:rsidRPr="00E74E51">
              <w:rPr>
                <w:rFonts w:cs="Arial"/>
                <w:b/>
                <w:spacing w:val="-8"/>
                <w:sz w:val="18"/>
                <w:szCs w:val="18"/>
              </w:rPr>
              <w:t xml:space="preserve"> </w:t>
            </w:r>
            <w:r w:rsidRPr="00E74E51">
              <w:rPr>
                <w:rFonts w:cs="Arial"/>
                <w:b/>
                <w:sz w:val="18"/>
                <w:szCs w:val="18"/>
              </w:rPr>
              <w:t>of</w:t>
            </w:r>
            <w:r w:rsidRPr="00E74E51">
              <w:rPr>
                <w:rFonts w:cs="Arial"/>
                <w:b/>
                <w:spacing w:val="-8"/>
                <w:sz w:val="18"/>
                <w:szCs w:val="18"/>
              </w:rPr>
              <w:t xml:space="preserve"> </w:t>
            </w:r>
            <w:r w:rsidRPr="00E74E51">
              <w:rPr>
                <w:rFonts w:cs="Arial"/>
                <w:b/>
                <w:sz w:val="18"/>
                <w:szCs w:val="18"/>
              </w:rPr>
              <w:t>expression</w:t>
            </w:r>
          </w:p>
        </w:tc>
      </w:tr>
      <w:tr w:rsidR="00E74E51" w:rsidRPr="00E74E51" w:rsidTr="00E74E51">
        <w:trPr>
          <w:trHeight w:val="688"/>
        </w:trPr>
        <w:tc>
          <w:tcPr>
            <w:tcW w:w="1552" w:type="dxa"/>
            <w:vAlign w:val="center"/>
          </w:tcPr>
          <w:p w:rsidR="00E74E51" w:rsidRPr="00E74E51" w:rsidRDefault="00E74E51" w:rsidP="00E74E51">
            <w:pPr>
              <w:widowControl w:val="0"/>
              <w:autoSpaceDE w:val="0"/>
              <w:autoSpaceDN w:val="0"/>
              <w:ind w:left="69" w:right="63"/>
              <w:jc w:val="center"/>
              <w:rPr>
                <w:rFonts w:cs="Arial"/>
                <w:b/>
                <w:w w:val="95"/>
                <w:sz w:val="18"/>
                <w:szCs w:val="18"/>
              </w:rPr>
            </w:pPr>
            <w:r w:rsidRPr="00E74E51">
              <w:rPr>
                <w:rFonts w:cs="Arial"/>
                <w:b/>
                <w:sz w:val="18"/>
                <w:szCs w:val="18"/>
              </w:rPr>
              <w:t>Cripps</w:t>
            </w:r>
            <w:r w:rsidRPr="00E74E51">
              <w:rPr>
                <w:rFonts w:cs="Arial"/>
                <w:b/>
                <w:spacing w:val="-2"/>
                <w:sz w:val="18"/>
                <w:szCs w:val="18"/>
              </w:rPr>
              <w:t xml:space="preserve"> </w:t>
            </w:r>
            <w:r w:rsidRPr="00E74E51">
              <w:rPr>
                <w:rFonts w:cs="Arial"/>
                <w:b/>
                <w:sz w:val="18"/>
                <w:szCs w:val="18"/>
              </w:rPr>
              <w:t>Pink</w:t>
            </w:r>
          </w:p>
        </w:tc>
        <w:tc>
          <w:tcPr>
            <w:tcW w:w="2858" w:type="dxa"/>
            <w:vAlign w:val="center"/>
          </w:tcPr>
          <w:p w:rsidR="00E74E51" w:rsidRPr="00E74E51" w:rsidRDefault="00E74E51" w:rsidP="00E74E51">
            <w:pPr>
              <w:widowControl w:val="0"/>
              <w:tabs>
                <w:tab w:val="left" w:pos="558"/>
                <w:tab w:val="left" w:pos="4159"/>
              </w:tabs>
              <w:autoSpaceDE w:val="0"/>
              <w:autoSpaceDN w:val="0"/>
              <w:ind w:left="74"/>
              <w:jc w:val="left"/>
              <w:rPr>
                <w:rFonts w:cs="Arial"/>
                <w:sz w:val="18"/>
                <w:szCs w:val="18"/>
              </w:rPr>
            </w:pPr>
            <w:r w:rsidRPr="00E74E51">
              <w:rPr>
                <w:rFonts w:cs="Arial"/>
                <w:sz w:val="18"/>
                <w:szCs w:val="18"/>
              </w:rPr>
              <w:t>56</w:t>
            </w:r>
            <w:r w:rsidRPr="00E74E51">
              <w:rPr>
                <w:rFonts w:cs="Arial"/>
                <w:sz w:val="18"/>
                <w:szCs w:val="18"/>
              </w:rPr>
              <w:tab/>
              <w:t>Time for harvest</w:t>
            </w:r>
          </w:p>
          <w:p w:rsidR="00E74E51" w:rsidRPr="00E74E51" w:rsidRDefault="00E74E51" w:rsidP="00E74E51">
            <w:pPr>
              <w:widowControl w:val="0"/>
              <w:tabs>
                <w:tab w:val="left" w:pos="558"/>
                <w:tab w:val="left" w:pos="4159"/>
              </w:tabs>
              <w:autoSpaceDE w:val="0"/>
              <w:autoSpaceDN w:val="0"/>
              <w:ind w:left="74"/>
              <w:jc w:val="left"/>
              <w:rPr>
                <w:rFonts w:cs="Arial"/>
                <w:sz w:val="18"/>
                <w:szCs w:val="18"/>
              </w:rPr>
            </w:pPr>
            <w:r w:rsidRPr="00E74E51">
              <w:rPr>
                <w:rFonts w:cs="Arial"/>
                <w:sz w:val="18"/>
                <w:szCs w:val="18"/>
              </w:rPr>
              <w:t>Remark: Harvest 20 to 25 days before Cripps Pink</w:t>
            </w:r>
          </w:p>
        </w:tc>
        <w:tc>
          <w:tcPr>
            <w:tcW w:w="2160" w:type="dxa"/>
            <w:vAlign w:val="center"/>
          </w:tcPr>
          <w:p w:rsidR="00E74E51" w:rsidRPr="00E74E51" w:rsidRDefault="00E74E51" w:rsidP="00E74E51">
            <w:pPr>
              <w:widowControl w:val="0"/>
              <w:autoSpaceDE w:val="0"/>
              <w:autoSpaceDN w:val="0"/>
              <w:spacing w:before="115"/>
              <w:ind w:left="69" w:right="684"/>
              <w:jc w:val="center"/>
              <w:rPr>
                <w:rFonts w:cs="Arial"/>
                <w:b/>
                <w:sz w:val="18"/>
                <w:szCs w:val="18"/>
              </w:rPr>
            </w:pPr>
            <w:r w:rsidRPr="00E74E51">
              <w:rPr>
                <w:rFonts w:cs="Arial"/>
                <w:b/>
                <w:sz w:val="18"/>
                <w:szCs w:val="18"/>
              </w:rPr>
              <w:t xml:space="preserve">9 </w:t>
            </w:r>
            <w:r w:rsidRPr="00E74E51">
              <w:rPr>
                <w:rFonts w:cs="Arial"/>
                <w:b/>
                <w:sz w:val="18"/>
                <w:szCs w:val="18"/>
              </w:rPr>
              <w:tab/>
              <w:t>very late</w:t>
            </w:r>
          </w:p>
        </w:tc>
        <w:tc>
          <w:tcPr>
            <w:tcW w:w="1980" w:type="dxa"/>
            <w:vAlign w:val="center"/>
          </w:tcPr>
          <w:p w:rsidR="00E74E51" w:rsidRPr="00E74E51" w:rsidRDefault="00E74E51" w:rsidP="00E74E51">
            <w:pPr>
              <w:widowControl w:val="0"/>
              <w:autoSpaceDE w:val="0"/>
              <w:autoSpaceDN w:val="0"/>
              <w:spacing w:before="115"/>
              <w:ind w:left="69" w:right="683"/>
              <w:jc w:val="center"/>
              <w:rPr>
                <w:rFonts w:cs="Arial"/>
                <w:b/>
                <w:sz w:val="18"/>
                <w:szCs w:val="18"/>
              </w:rPr>
            </w:pPr>
            <w:r w:rsidRPr="00E74E51">
              <w:rPr>
                <w:rFonts w:cs="Arial"/>
                <w:b/>
                <w:sz w:val="18"/>
                <w:szCs w:val="18"/>
              </w:rPr>
              <w:t>7</w:t>
            </w:r>
            <w:r w:rsidRPr="00E74E51">
              <w:rPr>
                <w:rFonts w:cs="Arial"/>
                <w:b/>
                <w:sz w:val="18"/>
                <w:szCs w:val="18"/>
              </w:rPr>
              <w:tab/>
              <w:t>late</w:t>
            </w:r>
          </w:p>
        </w:tc>
      </w:tr>
    </w:tbl>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p>
    <w:p w:rsidR="00E74E51" w:rsidRPr="00E74E51" w:rsidRDefault="00E74E51" w:rsidP="00E74E51">
      <w:pPr>
        <w:numPr>
          <w:ilvl w:val="0"/>
          <w:numId w:val="27"/>
        </w:numPr>
        <w:suppressAutoHyphens/>
        <w:autoSpaceDN w:val="0"/>
        <w:spacing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u w:val="single"/>
          <w:lang w:val="en-GB"/>
        </w:rPr>
        <w:t>Conclusion</w:t>
      </w:r>
    </w:p>
    <w:p w:rsidR="00E74E51" w:rsidRDefault="00E74E51" w:rsidP="00E74E51">
      <w:pPr>
        <w:suppressAutoHyphens/>
        <w:autoSpaceDN w:val="0"/>
        <w:spacing w:after="160" w:line="254" w:lineRule="auto"/>
        <w:ind w:left="562" w:right="562"/>
        <w:jc w:val="left"/>
        <w:textAlignment w:val="baseline"/>
        <w:rPr>
          <w:rFonts w:eastAsia="Calibri" w:cs="Arial"/>
          <w:sz w:val="18"/>
          <w:szCs w:val="18"/>
        </w:rPr>
      </w:pPr>
      <w:r w:rsidRPr="00E74E51">
        <w:rPr>
          <w:rFonts w:eastAsia="Calibri" w:cs="Arial"/>
          <w:sz w:val="18"/>
          <w:szCs w:val="18"/>
        </w:rPr>
        <w:t xml:space="preserve">The Judicial Court of Rennes (N° 20/00293 of 07 December 2020) has ruled that PLBAR B1 is an EDV of Cripps Pink, as it retains the essential characteristics of Cripps Pink, even though there is a difference in maturity of the fruits. </w:t>
      </w:r>
    </w:p>
    <w:p w:rsidR="00E74E51" w:rsidRPr="00E74E51" w:rsidRDefault="00E74E51" w:rsidP="00E74E51">
      <w:pPr>
        <w:ind w:left="562"/>
        <w:rPr>
          <w:rFonts w:eastAsia="Calibri"/>
          <w:sz w:val="18"/>
        </w:rPr>
      </w:pPr>
    </w:p>
    <w:p w:rsidR="00E74E51" w:rsidRPr="00E74E51" w:rsidRDefault="00E74E51" w:rsidP="00E74E51">
      <w:pPr>
        <w:ind w:left="562"/>
        <w:rPr>
          <w:rFonts w:eastAsia="Calibri" w:cs="Arial"/>
          <w:sz w:val="18"/>
        </w:rPr>
      </w:pPr>
    </w:p>
    <w:p w:rsidR="00E74E51" w:rsidRPr="00E74E51" w:rsidRDefault="00E74E51" w:rsidP="00E74E51">
      <w:pPr>
        <w:suppressAutoHyphens/>
        <w:autoSpaceDN w:val="0"/>
        <w:spacing w:after="160" w:line="254" w:lineRule="auto"/>
        <w:ind w:left="562"/>
        <w:jc w:val="center"/>
        <w:textAlignment w:val="baseline"/>
        <w:rPr>
          <w:rFonts w:eastAsia="Calibri" w:cs="Arial"/>
          <w:b/>
          <w:bCs/>
          <w:sz w:val="18"/>
          <w:szCs w:val="18"/>
          <w:u w:val="single"/>
        </w:rPr>
      </w:pPr>
      <w:r w:rsidRPr="00E74E51">
        <w:rPr>
          <w:rFonts w:eastAsia="Calibri" w:cs="Arial"/>
          <w:b/>
          <w:bCs/>
          <w:sz w:val="18"/>
          <w:szCs w:val="18"/>
          <w:u w:val="single"/>
        </w:rPr>
        <w:t>Example 3</w:t>
      </w:r>
    </w:p>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sidRPr="00E74E51">
        <w:rPr>
          <w:rFonts w:eastAsia="Calibri" w:cs="Arial"/>
          <w:sz w:val="18"/>
          <w:szCs w:val="18"/>
        </w:rPr>
        <w:t>Example from corn varieties where multiple essential characteristics are different from the Initial Variety.</w:t>
      </w:r>
    </w:p>
    <w:p w:rsidR="00E74E51" w:rsidRPr="00E74E51" w:rsidRDefault="00E74E51" w:rsidP="00E74E51">
      <w:pPr>
        <w:numPr>
          <w:ilvl w:val="0"/>
          <w:numId w:val="28"/>
        </w:numPr>
        <w:suppressAutoHyphens/>
        <w:autoSpaceDN w:val="0"/>
        <w:spacing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u w:val="single"/>
          <w:lang w:val="en-GB"/>
        </w:rPr>
        <w:t>Description of the act of derivation</w:t>
      </w:r>
    </w:p>
    <w:p w:rsidR="00E74E51" w:rsidRPr="00E74E51" w:rsidRDefault="00E74E51" w:rsidP="00E74E51">
      <w:pPr>
        <w:suppressAutoHyphens/>
        <w:autoSpaceDN w:val="0"/>
        <w:spacing w:after="160" w:line="254" w:lineRule="auto"/>
        <w:ind w:left="1282" w:hanging="578"/>
        <w:jc w:val="center"/>
        <w:textAlignment w:val="baseline"/>
        <w:rPr>
          <w:rFonts w:eastAsia="Calibri" w:cs="Arial"/>
          <w:i/>
          <w:iCs/>
          <w:sz w:val="18"/>
          <w:szCs w:val="18"/>
          <w:u w:val="single"/>
          <w:lang w:val="en-GB"/>
        </w:rPr>
      </w:pPr>
      <w:r w:rsidRPr="00E74E51">
        <w:rPr>
          <w:rFonts w:eastAsia="Calibri" w:cs="Arial"/>
          <w:noProof/>
          <w:sz w:val="18"/>
          <w:szCs w:val="18"/>
        </w:rPr>
        <w:drawing>
          <wp:inline distT="0" distB="0" distL="0" distR="0" wp14:anchorId="5A21CFD4" wp14:editId="5E2EEEA0">
            <wp:extent cx="5454550" cy="2962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r:link="rId19">
                      <a:extLst>
                        <a:ext uri="{28A0092B-C50C-407E-A947-70E740481C1C}">
                          <a14:useLocalDpi xmlns:a14="http://schemas.microsoft.com/office/drawing/2010/main" val="0"/>
                        </a:ext>
                      </a:extLst>
                    </a:blip>
                    <a:srcRect l="14625" t="7458" b="5842"/>
                    <a:stretch/>
                  </pic:blipFill>
                  <pic:spPr bwMode="auto">
                    <a:xfrm>
                      <a:off x="0" y="0"/>
                      <a:ext cx="5465537" cy="2968242"/>
                    </a:xfrm>
                    <a:prstGeom prst="rect">
                      <a:avLst/>
                    </a:prstGeom>
                    <a:noFill/>
                    <a:ln>
                      <a:noFill/>
                    </a:ln>
                    <a:extLst>
                      <a:ext uri="{53640926-AAD7-44D8-BBD7-CCE9431645EC}">
                        <a14:shadowObscured xmlns:a14="http://schemas.microsoft.com/office/drawing/2010/main"/>
                      </a:ext>
                    </a:extLst>
                  </pic:spPr>
                </pic:pic>
              </a:graphicData>
            </a:graphic>
          </wp:inline>
        </w:drawing>
      </w:r>
    </w:p>
    <w:p w:rsidR="00E74E51" w:rsidRPr="00E74E51" w:rsidRDefault="00E74E51" w:rsidP="00E74E51">
      <w:pPr>
        <w:ind w:left="562"/>
        <w:rPr>
          <w:rFonts w:eastAsia="Calibri"/>
          <w:sz w:val="18"/>
        </w:rPr>
      </w:pPr>
    </w:p>
    <w:p w:rsidR="00E74E51" w:rsidRPr="00E74E51" w:rsidRDefault="00E74E51" w:rsidP="00E74E51">
      <w:pPr>
        <w:ind w:left="562"/>
        <w:rPr>
          <w:rFonts w:eastAsia="Calibri"/>
          <w:sz w:val="18"/>
        </w:rPr>
      </w:pPr>
    </w:p>
    <w:p w:rsidR="00E74E51" w:rsidRPr="00E74E51" w:rsidRDefault="00E74E51" w:rsidP="00E74E51">
      <w:pPr>
        <w:numPr>
          <w:ilvl w:val="0"/>
          <w:numId w:val="28"/>
        </w:numPr>
        <w:suppressAutoHyphens/>
        <w:autoSpaceDN w:val="0"/>
        <w:spacing w:after="160" w:line="254" w:lineRule="auto"/>
        <w:ind w:left="1282"/>
        <w:jc w:val="left"/>
        <w:textAlignment w:val="baseline"/>
        <w:rPr>
          <w:rFonts w:eastAsia="Calibri" w:cs="Arial"/>
          <w:i/>
          <w:iCs/>
          <w:sz w:val="18"/>
          <w:szCs w:val="18"/>
          <w:u w:val="single"/>
          <w:lang w:val="en-GB"/>
        </w:rPr>
      </w:pPr>
      <w:r w:rsidRPr="00E74E51">
        <w:rPr>
          <w:rFonts w:eastAsia="Calibri" w:cs="Arial"/>
          <w:i/>
          <w:iCs/>
          <w:sz w:val="18"/>
          <w:szCs w:val="18"/>
          <w:u w:val="single"/>
          <w:lang w:val="en-GB"/>
        </w:rPr>
        <w:t xml:space="preserve">Description of the differences </w:t>
      </w:r>
    </w:p>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r w:rsidRPr="00E74E51">
        <w:rPr>
          <w:rFonts w:eastAsia="Calibri" w:cs="Arial"/>
          <w:sz w:val="18"/>
          <w:szCs w:val="18"/>
        </w:rPr>
        <w:t>All the traits, transgenic or native, are essential characteristics and all the differences in those essential characteristics are introduced via backcrossing which amount to predominant derivation therefore leading to the creation of the first generation of EDVs with one trait each.</w:t>
      </w:r>
    </w:p>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proofErr w:type="gramStart"/>
      <w:r w:rsidRPr="00E74E51">
        <w:rPr>
          <w:rFonts w:eastAsia="Calibri" w:cs="Arial"/>
          <w:sz w:val="18"/>
          <w:szCs w:val="18"/>
        </w:rPr>
        <w:t>Crossing such EDVs to stack their respective traits in a subsequent corn inbred line results in creating the second, third and fourth generations of EDVs as, an EDV can be obtained either from the initial variety itself (i.e. : 1st generation EDVs with 1 trait) or from a variety that is itself predominantly derived from the initial variety as stipulated in article 14-5-b-I of the Act of 1991 (i.e. : 2nd, 3rd and 4th generations EDVs).</w:t>
      </w:r>
      <w:proofErr w:type="gramEnd"/>
    </w:p>
    <w:p w:rsidR="00E74E51" w:rsidRPr="00E74E51" w:rsidRDefault="00E74E51" w:rsidP="00E74E51">
      <w:pPr>
        <w:suppressAutoHyphens/>
        <w:autoSpaceDN w:val="0"/>
        <w:spacing w:after="160" w:line="254" w:lineRule="auto"/>
        <w:ind w:left="562"/>
        <w:jc w:val="left"/>
        <w:textAlignment w:val="baseline"/>
        <w:rPr>
          <w:rFonts w:eastAsia="Calibri" w:cs="Arial"/>
          <w:sz w:val="18"/>
          <w:szCs w:val="18"/>
        </w:rPr>
      </w:pPr>
    </w:p>
    <w:p w:rsidR="00E74E51" w:rsidRPr="00144497" w:rsidRDefault="00E74E51" w:rsidP="00E74E51">
      <w:pPr>
        <w:numPr>
          <w:ilvl w:val="0"/>
          <w:numId w:val="28"/>
        </w:numPr>
        <w:suppressAutoHyphens/>
        <w:autoSpaceDN w:val="0"/>
        <w:spacing w:after="160" w:line="254" w:lineRule="auto"/>
        <w:ind w:left="1282"/>
        <w:jc w:val="left"/>
        <w:textAlignment w:val="baseline"/>
        <w:rPr>
          <w:rFonts w:eastAsia="Calibri" w:cs="Arial"/>
          <w:i/>
          <w:iCs/>
          <w:sz w:val="18"/>
          <w:szCs w:val="18"/>
          <w:u w:val="single"/>
          <w:lang w:val="en-GB"/>
        </w:rPr>
      </w:pPr>
      <w:r w:rsidRPr="00144497">
        <w:rPr>
          <w:rFonts w:eastAsia="Calibri" w:cs="Arial"/>
          <w:i/>
          <w:iCs/>
          <w:sz w:val="18"/>
          <w:szCs w:val="18"/>
          <w:u w:val="single"/>
          <w:lang w:val="en-GB"/>
        </w:rPr>
        <w:lastRenderedPageBreak/>
        <w:t>Conclusion</w:t>
      </w:r>
    </w:p>
    <w:p w:rsidR="00E74E51" w:rsidRPr="00144497" w:rsidRDefault="00E74E51" w:rsidP="00E74E51">
      <w:pPr>
        <w:suppressAutoHyphens/>
        <w:autoSpaceDN w:val="0"/>
        <w:spacing w:after="160" w:line="254" w:lineRule="auto"/>
        <w:ind w:left="562"/>
        <w:jc w:val="left"/>
        <w:textAlignment w:val="baseline"/>
        <w:rPr>
          <w:rFonts w:eastAsia="Calibri" w:cs="Arial"/>
          <w:sz w:val="18"/>
          <w:szCs w:val="18"/>
        </w:rPr>
      </w:pPr>
      <w:proofErr w:type="gramStart"/>
      <w:r w:rsidRPr="00144497">
        <w:rPr>
          <w:rFonts w:eastAsia="Calibri" w:cs="Arial"/>
          <w:sz w:val="18"/>
          <w:szCs w:val="18"/>
        </w:rPr>
        <w:t xml:space="preserve">“Given the living nature of the corn lines, there may be slight non-essential morphological differences/nuances from the Initial Variety although the experience shows that by using molecular marker sets generating several thousands of data points and </w:t>
      </w:r>
      <w:proofErr w:type="spellStart"/>
      <w:r w:rsidRPr="00144497">
        <w:rPr>
          <w:rFonts w:eastAsia="Calibri" w:cs="Arial"/>
          <w:sz w:val="18"/>
          <w:szCs w:val="18"/>
        </w:rPr>
        <w:t>dihaploids</w:t>
      </w:r>
      <w:proofErr w:type="spellEnd"/>
      <w:r w:rsidRPr="00144497">
        <w:rPr>
          <w:rFonts w:eastAsia="Calibri" w:cs="Arial"/>
          <w:sz w:val="18"/>
          <w:szCs w:val="18"/>
        </w:rPr>
        <w:t xml:space="preserve"> production during the above process, leads to the elimination of the slightly deviating progenies to end-up with a stacked EDV which is morphologically identical to the Initial variety except for the 4 traits </w:t>
      </w:r>
      <w:proofErr w:type="spellStart"/>
      <w:r w:rsidRPr="00144497">
        <w:rPr>
          <w:rFonts w:eastAsia="Calibri" w:cs="Arial"/>
          <w:sz w:val="18"/>
          <w:szCs w:val="18"/>
        </w:rPr>
        <w:t>introgressed</w:t>
      </w:r>
      <w:proofErr w:type="spellEnd"/>
      <w:r w:rsidRPr="00144497">
        <w:rPr>
          <w:rFonts w:eastAsia="Calibri" w:cs="Arial"/>
          <w:sz w:val="18"/>
          <w:szCs w:val="18"/>
        </w:rPr>
        <w:t>.  </w:t>
      </w:r>
      <w:proofErr w:type="gramEnd"/>
    </w:p>
    <w:p w:rsidR="00E74E51" w:rsidRPr="00144497" w:rsidRDefault="00E74E51" w:rsidP="00443276">
      <w:pPr>
        <w:suppressAutoHyphens/>
        <w:autoSpaceDN w:val="0"/>
        <w:spacing w:after="160" w:line="254" w:lineRule="auto"/>
        <w:jc w:val="left"/>
        <w:textAlignment w:val="baseline"/>
        <w:rPr>
          <w:rFonts w:eastAsia="Calibri" w:cs="Arial"/>
          <w:i/>
          <w:iCs/>
          <w:sz w:val="18"/>
          <w:szCs w:val="18"/>
          <w:u w:val="single"/>
        </w:rPr>
      </w:pPr>
    </w:p>
    <w:p w:rsidR="00E74E51" w:rsidRPr="00144497" w:rsidRDefault="00E74E51" w:rsidP="00E74E51">
      <w:pPr>
        <w:suppressAutoHyphens/>
        <w:autoSpaceDN w:val="0"/>
        <w:ind w:left="562"/>
        <w:textAlignment w:val="baseline"/>
        <w:rPr>
          <w:rFonts w:eastAsia="Calibri" w:cs="Arial"/>
          <w:sz w:val="18"/>
          <w:szCs w:val="18"/>
        </w:rPr>
      </w:pPr>
      <w:r w:rsidRPr="00144497">
        <w:rPr>
          <w:rFonts w:eastAsia="Calibri" w:cs="Arial"/>
          <w:sz w:val="18"/>
          <w:szCs w:val="18"/>
        </w:rPr>
        <w:t xml:space="preserve">We hope these three examples may be useful </w:t>
      </w:r>
      <w:proofErr w:type="gramStart"/>
      <w:r w:rsidRPr="00144497">
        <w:rPr>
          <w:rFonts w:eastAsia="Calibri" w:cs="Arial"/>
          <w:sz w:val="18"/>
          <w:szCs w:val="18"/>
        </w:rPr>
        <w:t>if and when</w:t>
      </w:r>
      <w:proofErr w:type="gramEnd"/>
      <w:r w:rsidRPr="00144497">
        <w:rPr>
          <w:rFonts w:eastAsia="Calibri" w:cs="Arial"/>
          <w:sz w:val="18"/>
          <w:szCs w:val="18"/>
        </w:rPr>
        <w:t xml:space="preserve"> needed for any further discussion within the UPOV WG </w:t>
      </w:r>
      <w:r w:rsidR="00443276">
        <w:rPr>
          <w:rFonts w:eastAsia="Calibri" w:cs="Arial"/>
          <w:sz w:val="18"/>
          <w:szCs w:val="18"/>
        </w:rPr>
        <w:noBreakHyphen/>
      </w:r>
      <w:r w:rsidRPr="00144497">
        <w:rPr>
          <w:rFonts w:eastAsia="Calibri" w:cs="Arial"/>
          <w:sz w:val="18"/>
          <w:szCs w:val="18"/>
        </w:rPr>
        <w:t>EDV.</w:t>
      </w:r>
    </w:p>
    <w:p w:rsidR="00E74E51" w:rsidRPr="00144497" w:rsidRDefault="00E74E51" w:rsidP="00E74E51">
      <w:pPr>
        <w:suppressAutoHyphens/>
        <w:autoSpaceDN w:val="0"/>
        <w:ind w:left="562"/>
        <w:textAlignment w:val="baseline"/>
        <w:rPr>
          <w:rFonts w:eastAsia="Calibri" w:cs="Arial"/>
          <w:sz w:val="18"/>
          <w:szCs w:val="18"/>
        </w:rPr>
      </w:pPr>
    </w:p>
    <w:p w:rsidR="00E74E51" w:rsidRPr="00144497" w:rsidRDefault="00E74E51" w:rsidP="00E74E51">
      <w:pPr>
        <w:suppressAutoHyphens/>
        <w:autoSpaceDN w:val="0"/>
        <w:ind w:left="562"/>
        <w:textAlignment w:val="baseline"/>
        <w:rPr>
          <w:rFonts w:eastAsia="Calibri" w:cs="Arial"/>
          <w:sz w:val="18"/>
          <w:szCs w:val="18"/>
        </w:rPr>
      </w:pPr>
      <w:r w:rsidRPr="00144497">
        <w:rPr>
          <w:rFonts w:eastAsia="Calibri" w:cs="Arial"/>
          <w:sz w:val="18"/>
          <w:szCs w:val="18"/>
        </w:rPr>
        <w:t>We are staying at your disposal may you have further questions,</w:t>
      </w:r>
    </w:p>
    <w:p w:rsidR="00E74E51" w:rsidRPr="00144497" w:rsidRDefault="00E74E51" w:rsidP="00E74E51">
      <w:pPr>
        <w:suppressAutoHyphens/>
        <w:autoSpaceDN w:val="0"/>
        <w:ind w:left="562"/>
        <w:textAlignment w:val="baseline"/>
        <w:rPr>
          <w:rFonts w:eastAsia="Calibri" w:cs="Arial"/>
          <w:sz w:val="18"/>
          <w:szCs w:val="18"/>
        </w:rPr>
      </w:pPr>
    </w:p>
    <w:p w:rsidR="00E74E51" w:rsidRPr="00144497" w:rsidRDefault="00E74E51" w:rsidP="00E74E51">
      <w:pPr>
        <w:pStyle w:val="NoSpacing"/>
        <w:ind w:left="562"/>
        <w:rPr>
          <w:rFonts w:ascii="Arial" w:hAnsi="Arial" w:cs="Arial"/>
          <w:sz w:val="18"/>
          <w:szCs w:val="18"/>
          <w:lang w:val="en-US"/>
        </w:rPr>
      </w:pPr>
      <w:r w:rsidRPr="00144497">
        <w:rPr>
          <w:rFonts w:ascii="Arial" w:hAnsi="Arial" w:cs="Arial"/>
          <w:sz w:val="18"/>
          <w:szCs w:val="18"/>
          <w:lang w:val="en-US"/>
        </w:rPr>
        <w:t>Sincerely Yours,</w:t>
      </w:r>
    </w:p>
    <w:p w:rsidR="00E74E51" w:rsidRPr="00E74E51" w:rsidRDefault="00E74E51" w:rsidP="00E74E51">
      <w:pPr>
        <w:pStyle w:val="NoSpacing"/>
        <w:ind w:left="562"/>
        <w:rPr>
          <w:rFonts w:ascii="Arial" w:hAnsi="Arial" w:cs="Arial"/>
          <w:sz w:val="18"/>
          <w:szCs w:val="18"/>
          <w:lang w:val="en-US"/>
        </w:rPr>
      </w:pPr>
      <w:r w:rsidRPr="00E74E51">
        <w:rPr>
          <w:rFonts w:ascii="Arial" w:hAnsi="Arial" w:cs="Arial"/>
          <w:sz w:val="18"/>
          <w:szCs w:val="18"/>
          <w:lang w:val="en-US"/>
        </w:rPr>
        <w:t xml:space="preserve">                                                  </w:t>
      </w:r>
    </w:p>
    <w:p w:rsidR="00E74E51" w:rsidRPr="00E74E51" w:rsidRDefault="00E74E51" w:rsidP="00DC646F">
      <w:pPr>
        <w:rPr>
          <w:rFonts w:cs="Arial"/>
          <w:sz w:val="18"/>
          <w:szCs w:val="18"/>
          <w:lang w:val="en-GB"/>
        </w:rPr>
      </w:pPr>
    </w:p>
    <w:p w:rsidR="00E74E51" w:rsidRPr="00E74E51" w:rsidRDefault="00E74E51" w:rsidP="00E74E51">
      <w:pPr>
        <w:ind w:left="562"/>
        <w:rPr>
          <w:rFonts w:cs="Arial"/>
          <w:sz w:val="18"/>
          <w:szCs w:val="18"/>
          <w:lang w:val="en-GB"/>
        </w:rPr>
      </w:pPr>
    </w:p>
    <w:p w:rsidR="00E74E51" w:rsidRPr="00E74E51" w:rsidRDefault="00E74E51" w:rsidP="00E74E51">
      <w:pPr>
        <w:ind w:left="562"/>
        <w:rPr>
          <w:rFonts w:cs="Arial"/>
          <w:sz w:val="18"/>
          <w:szCs w:val="18"/>
          <w:lang w:val="en-GB"/>
        </w:rPr>
      </w:pPr>
    </w:p>
    <w:p w:rsidR="004673C8" w:rsidRPr="00E74E51" w:rsidRDefault="00144497" w:rsidP="004673C8">
      <w:pPr>
        <w:tabs>
          <w:tab w:val="left" w:pos="4230"/>
          <w:tab w:val="left" w:pos="6750"/>
        </w:tabs>
        <w:ind w:left="1124" w:firstLine="5"/>
        <w:rPr>
          <w:rFonts w:cs="Arial"/>
          <w:sz w:val="18"/>
          <w:szCs w:val="18"/>
          <w:lang w:val="en-GB"/>
        </w:rPr>
      </w:pPr>
      <w:r>
        <w:rPr>
          <w:rFonts w:cs="Arial"/>
          <w:sz w:val="18"/>
          <w:szCs w:val="18"/>
          <w:lang w:val="en-GB"/>
        </w:rPr>
        <w:t xml:space="preserve">    </w:t>
      </w:r>
      <w:r w:rsidR="00E74E51">
        <w:rPr>
          <w:rFonts w:cs="Arial"/>
          <w:sz w:val="18"/>
          <w:szCs w:val="18"/>
          <w:lang w:val="en-GB"/>
        </w:rPr>
        <w:t>[</w:t>
      </w:r>
      <w:proofErr w:type="gramStart"/>
      <w:r w:rsidR="00E74E51">
        <w:rPr>
          <w:rFonts w:cs="Arial"/>
          <w:sz w:val="18"/>
          <w:szCs w:val="18"/>
          <w:lang w:val="en-GB"/>
        </w:rPr>
        <w:t>signed</w:t>
      </w:r>
      <w:proofErr w:type="gramEnd"/>
      <w:r w:rsidR="00E74E51">
        <w:rPr>
          <w:rFonts w:cs="Arial"/>
          <w:sz w:val="18"/>
          <w:szCs w:val="18"/>
          <w:lang w:val="en-GB"/>
        </w:rPr>
        <w:t>]</w:t>
      </w:r>
      <w:r w:rsidR="00E74E51">
        <w:rPr>
          <w:rFonts w:cs="Arial"/>
          <w:sz w:val="18"/>
          <w:szCs w:val="18"/>
          <w:lang w:val="en-GB"/>
        </w:rPr>
        <w:tab/>
        <w:t>[</w:t>
      </w:r>
      <w:proofErr w:type="gramStart"/>
      <w:r w:rsidR="00E74E51">
        <w:rPr>
          <w:rFonts w:cs="Arial"/>
          <w:sz w:val="18"/>
          <w:szCs w:val="18"/>
          <w:lang w:val="en-GB"/>
        </w:rPr>
        <w:t>signed</w:t>
      </w:r>
      <w:proofErr w:type="gramEnd"/>
      <w:r w:rsidR="00E74E51">
        <w:rPr>
          <w:rFonts w:cs="Arial"/>
          <w:sz w:val="18"/>
          <w:szCs w:val="18"/>
          <w:lang w:val="en-GB"/>
        </w:rPr>
        <w:t>]</w:t>
      </w:r>
      <w:r w:rsidR="004673C8">
        <w:rPr>
          <w:rFonts w:cs="Arial"/>
          <w:sz w:val="18"/>
          <w:szCs w:val="18"/>
          <w:lang w:val="en-GB"/>
        </w:rPr>
        <w:tab/>
        <w:t>[</w:t>
      </w:r>
      <w:proofErr w:type="gramStart"/>
      <w:r w:rsidR="004673C8">
        <w:rPr>
          <w:rFonts w:cs="Arial"/>
          <w:sz w:val="18"/>
          <w:szCs w:val="18"/>
          <w:lang w:val="en-GB"/>
        </w:rPr>
        <w:t>signed</w:t>
      </w:r>
      <w:proofErr w:type="gramEnd"/>
      <w:r w:rsidR="004673C8">
        <w:rPr>
          <w:rFonts w:cs="Arial"/>
          <w:sz w:val="18"/>
          <w:szCs w:val="18"/>
          <w:lang w:val="en-GB"/>
        </w:rPr>
        <w:t>]</w:t>
      </w:r>
    </w:p>
    <w:p w:rsidR="00E74E51" w:rsidRPr="00E74E51" w:rsidRDefault="00E74E51" w:rsidP="00E74E51">
      <w:pPr>
        <w:ind w:left="562"/>
        <w:rPr>
          <w:rFonts w:cs="Arial"/>
          <w:sz w:val="18"/>
          <w:szCs w:val="18"/>
          <w:lang w:val="en-GB"/>
        </w:rPr>
      </w:pPr>
    </w:p>
    <w:p w:rsidR="00E74E51" w:rsidRPr="00CE0CA9" w:rsidRDefault="00E74E51" w:rsidP="00E74E51">
      <w:pPr>
        <w:ind w:left="1129" w:firstLine="5"/>
        <w:rPr>
          <w:rFonts w:eastAsia="MS PGothic"/>
          <w:sz w:val="18"/>
          <w:szCs w:val="18"/>
        </w:rPr>
      </w:pPr>
      <w:r w:rsidRPr="00CE0CA9">
        <w:rPr>
          <w:rFonts w:cs="Arial"/>
          <w:sz w:val="18"/>
          <w:szCs w:val="18"/>
        </w:rPr>
        <w:t xml:space="preserve">Michael Keller                                 Dr. Edgar Krieger                   </w:t>
      </w:r>
      <w:proofErr w:type="spellStart"/>
      <w:r w:rsidRPr="00CE0CA9">
        <w:rPr>
          <w:rFonts w:cs="Arial"/>
          <w:sz w:val="18"/>
          <w:szCs w:val="18"/>
        </w:rPr>
        <w:t>Kanokwan</w:t>
      </w:r>
      <w:proofErr w:type="spellEnd"/>
      <w:r w:rsidRPr="00CE0CA9">
        <w:rPr>
          <w:rFonts w:cs="Arial"/>
          <w:sz w:val="18"/>
          <w:szCs w:val="18"/>
        </w:rPr>
        <w:t xml:space="preserve"> </w:t>
      </w:r>
      <w:proofErr w:type="spellStart"/>
      <w:r w:rsidRPr="00CE0CA9">
        <w:rPr>
          <w:rFonts w:cs="Arial"/>
          <w:sz w:val="18"/>
          <w:szCs w:val="18"/>
        </w:rPr>
        <w:t>Chodchoey</w:t>
      </w:r>
      <w:proofErr w:type="spellEnd"/>
      <w:r w:rsidRPr="00CE0CA9">
        <w:rPr>
          <w:rFonts w:eastAsia="MS PGothic"/>
          <w:sz w:val="18"/>
          <w:szCs w:val="18"/>
        </w:rPr>
        <w:t xml:space="preserve">      </w:t>
      </w:r>
    </w:p>
    <w:p w:rsidR="00E74E51" w:rsidRPr="00E74E51" w:rsidRDefault="00E74E51" w:rsidP="00E74E51">
      <w:pPr>
        <w:ind w:left="562" w:right="144"/>
        <w:rPr>
          <w:rFonts w:cs="Arial"/>
          <w:sz w:val="18"/>
          <w:szCs w:val="18"/>
        </w:rPr>
      </w:pPr>
      <w:proofErr w:type="spellStart"/>
      <w:r w:rsidRPr="00E74E51">
        <w:rPr>
          <w:rFonts w:cs="Arial"/>
          <w:sz w:val="18"/>
          <w:szCs w:val="18"/>
        </w:rPr>
        <w:t>ISF</w:t>
      </w:r>
      <w:proofErr w:type="spellEnd"/>
      <w:r w:rsidRPr="00E74E51">
        <w:rPr>
          <w:rFonts w:cs="Arial"/>
          <w:sz w:val="18"/>
          <w:szCs w:val="18"/>
        </w:rPr>
        <w:t xml:space="preserve"> Secretary General</w:t>
      </w:r>
      <w:r w:rsidRPr="00E74E51">
        <w:rPr>
          <w:rFonts w:eastAsia="MS PGothic"/>
          <w:sz w:val="18"/>
          <w:szCs w:val="18"/>
        </w:rPr>
        <w:t xml:space="preserve">            </w:t>
      </w:r>
      <w:r>
        <w:rPr>
          <w:rFonts w:eastAsia="MS PGothic"/>
          <w:sz w:val="18"/>
          <w:szCs w:val="18"/>
        </w:rPr>
        <w:tab/>
      </w:r>
      <w:r w:rsidRPr="00E74E51">
        <w:rPr>
          <w:rFonts w:eastAsia="MS PGothic"/>
          <w:sz w:val="18"/>
          <w:szCs w:val="18"/>
        </w:rPr>
        <w:t xml:space="preserve"> </w:t>
      </w:r>
      <w:proofErr w:type="spellStart"/>
      <w:r w:rsidRPr="00E74E51">
        <w:rPr>
          <w:rFonts w:eastAsia="MS PGothic"/>
          <w:sz w:val="18"/>
          <w:szCs w:val="18"/>
        </w:rPr>
        <w:t>C</w:t>
      </w:r>
      <w:r w:rsidRPr="00E74E51">
        <w:rPr>
          <w:rFonts w:cs="Arial"/>
          <w:sz w:val="18"/>
          <w:szCs w:val="18"/>
        </w:rPr>
        <w:t>IOPORA</w:t>
      </w:r>
      <w:proofErr w:type="spellEnd"/>
      <w:r w:rsidRPr="00E74E51">
        <w:rPr>
          <w:rFonts w:cs="Arial"/>
          <w:sz w:val="18"/>
          <w:szCs w:val="18"/>
        </w:rPr>
        <w:t xml:space="preserve"> Secretary General</w:t>
      </w:r>
      <w:r w:rsidRPr="00E74E51">
        <w:rPr>
          <w:rFonts w:eastAsia="MS PGothic"/>
          <w:sz w:val="18"/>
          <w:szCs w:val="18"/>
          <w:lang w:val="en-GB"/>
        </w:rPr>
        <w:t xml:space="preserve">         </w:t>
      </w:r>
      <w:r w:rsidRPr="00E74E51">
        <w:rPr>
          <w:rFonts w:cs="Arial"/>
          <w:sz w:val="18"/>
          <w:szCs w:val="18"/>
          <w:lang w:val="en-GB"/>
        </w:rPr>
        <w:t>APSA Executive Director</w:t>
      </w:r>
      <w:r w:rsidRPr="00E74E51">
        <w:rPr>
          <w:rFonts w:cs="Arial"/>
          <w:sz w:val="18"/>
          <w:szCs w:val="18"/>
        </w:rPr>
        <w:t xml:space="preserve">                                                                                                                </w:t>
      </w:r>
    </w:p>
    <w:p w:rsidR="00E74E51" w:rsidRPr="00E74E51" w:rsidRDefault="00E74E51" w:rsidP="00E74E51">
      <w:pPr>
        <w:pStyle w:val="NoSpacing"/>
        <w:ind w:left="6234" w:hanging="5672"/>
        <w:rPr>
          <w:rFonts w:ascii="Arial" w:hAnsi="Arial" w:cs="Arial"/>
          <w:sz w:val="18"/>
          <w:szCs w:val="18"/>
          <w:lang w:val="en-US"/>
        </w:rPr>
      </w:pPr>
    </w:p>
    <w:p w:rsidR="00E74E51" w:rsidRPr="00E74E51" w:rsidRDefault="00E74E51" w:rsidP="00E74E51">
      <w:pPr>
        <w:pStyle w:val="NoSpacing"/>
        <w:ind w:left="6234" w:hanging="5672"/>
        <w:rPr>
          <w:rFonts w:ascii="Arial" w:hAnsi="Arial" w:cs="Arial"/>
          <w:sz w:val="18"/>
          <w:szCs w:val="18"/>
          <w:lang w:val="en-US"/>
        </w:rPr>
      </w:pPr>
    </w:p>
    <w:p w:rsidR="00E74E51" w:rsidRPr="00E74E51" w:rsidRDefault="00E74E51" w:rsidP="00DC646F">
      <w:pPr>
        <w:rPr>
          <w:rFonts w:eastAsia="MS PGothic"/>
          <w:sz w:val="18"/>
          <w:szCs w:val="18"/>
          <w:lang w:val="en-GB"/>
        </w:rPr>
      </w:pPr>
    </w:p>
    <w:p w:rsidR="00E74E51" w:rsidRPr="00E74E51" w:rsidRDefault="00E74E51" w:rsidP="00E74E51">
      <w:pPr>
        <w:ind w:left="562"/>
        <w:rPr>
          <w:rFonts w:cs="Arial"/>
          <w:sz w:val="18"/>
          <w:szCs w:val="18"/>
        </w:rPr>
      </w:pPr>
    </w:p>
    <w:p w:rsidR="00E74E51" w:rsidRPr="00E74E51" w:rsidRDefault="004673C8" w:rsidP="004673C8">
      <w:pPr>
        <w:tabs>
          <w:tab w:val="left" w:pos="1980"/>
          <w:tab w:val="left" w:pos="6210"/>
        </w:tabs>
        <w:ind w:left="990" w:firstLine="774"/>
        <w:rPr>
          <w:rFonts w:cs="Arial"/>
          <w:sz w:val="18"/>
          <w:szCs w:val="18"/>
        </w:rPr>
      </w:pPr>
      <w:r>
        <w:rPr>
          <w:rFonts w:cs="Arial"/>
          <w:sz w:val="18"/>
          <w:szCs w:val="18"/>
          <w:lang w:val="en-GB"/>
        </w:rPr>
        <w:t>[</w:t>
      </w:r>
      <w:proofErr w:type="gramStart"/>
      <w:r>
        <w:rPr>
          <w:rFonts w:cs="Arial"/>
          <w:sz w:val="18"/>
          <w:szCs w:val="18"/>
          <w:lang w:val="en-GB"/>
        </w:rPr>
        <w:t>signed</w:t>
      </w:r>
      <w:proofErr w:type="gramEnd"/>
      <w:r>
        <w:rPr>
          <w:rFonts w:cs="Arial"/>
          <w:sz w:val="18"/>
          <w:szCs w:val="18"/>
          <w:lang w:val="en-GB"/>
        </w:rPr>
        <w:t>]</w:t>
      </w:r>
      <w:r>
        <w:rPr>
          <w:rFonts w:cs="Arial"/>
          <w:sz w:val="18"/>
          <w:szCs w:val="18"/>
          <w:lang w:val="en-GB"/>
        </w:rPr>
        <w:tab/>
        <w:t>[</w:t>
      </w:r>
      <w:proofErr w:type="gramStart"/>
      <w:r>
        <w:rPr>
          <w:rFonts w:cs="Arial"/>
          <w:sz w:val="18"/>
          <w:szCs w:val="18"/>
          <w:lang w:val="en-GB"/>
        </w:rPr>
        <w:t>signed</w:t>
      </w:r>
      <w:proofErr w:type="gramEnd"/>
      <w:r>
        <w:rPr>
          <w:rFonts w:cs="Arial"/>
          <w:sz w:val="18"/>
          <w:szCs w:val="18"/>
          <w:lang w:val="en-GB"/>
        </w:rPr>
        <w:t>]</w:t>
      </w:r>
    </w:p>
    <w:p w:rsidR="00E74E51" w:rsidRPr="00E74E51" w:rsidRDefault="00E74E51" w:rsidP="00E74E51">
      <w:pPr>
        <w:ind w:left="562"/>
        <w:rPr>
          <w:rFonts w:cs="Arial"/>
          <w:sz w:val="18"/>
          <w:szCs w:val="18"/>
          <w:lang w:val="en-GB"/>
        </w:rPr>
      </w:pPr>
      <w:r w:rsidRPr="00E74E51">
        <w:rPr>
          <w:rFonts w:cs="Arial"/>
          <w:sz w:val="18"/>
          <w:szCs w:val="18"/>
          <w:lang w:val="en-GB"/>
        </w:rPr>
        <w:t xml:space="preserve">                                                               </w:t>
      </w:r>
    </w:p>
    <w:p w:rsidR="00E74E51" w:rsidRPr="00E74E51" w:rsidRDefault="00E74E51" w:rsidP="00E74E51">
      <w:pPr>
        <w:ind w:left="562"/>
        <w:rPr>
          <w:rFonts w:cs="Arial"/>
          <w:sz w:val="18"/>
          <w:szCs w:val="18"/>
          <w:lang w:val="en-GB"/>
        </w:rPr>
      </w:pPr>
      <w:r w:rsidRPr="00E74E51">
        <w:rPr>
          <w:rFonts w:cs="Arial"/>
          <w:sz w:val="18"/>
          <w:szCs w:val="18"/>
        </w:rPr>
        <w:t xml:space="preserve">                    </w:t>
      </w:r>
      <w:proofErr w:type="spellStart"/>
      <w:r w:rsidRPr="00E74E51">
        <w:rPr>
          <w:rFonts w:cs="Arial"/>
          <w:sz w:val="18"/>
          <w:szCs w:val="18"/>
        </w:rPr>
        <w:t>Szonja</w:t>
      </w:r>
      <w:proofErr w:type="spellEnd"/>
      <w:r w:rsidRPr="00E74E51">
        <w:rPr>
          <w:rFonts w:cs="Arial"/>
          <w:sz w:val="18"/>
          <w:szCs w:val="18"/>
        </w:rPr>
        <w:t xml:space="preserve"> </w:t>
      </w:r>
      <w:proofErr w:type="spellStart"/>
      <w:r w:rsidRPr="00E74E51">
        <w:rPr>
          <w:rFonts w:cs="Arial"/>
          <w:sz w:val="18"/>
          <w:szCs w:val="18"/>
        </w:rPr>
        <w:t>Csörgõ</w:t>
      </w:r>
      <w:proofErr w:type="spellEnd"/>
      <w:r w:rsidRPr="00E74E51">
        <w:rPr>
          <w:rFonts w:cs="Arial"/>
          <w:sz w:val="18"/>
          <w:szCs w:val="18"/>
        </w:rPr>
        <w:t xml:space="preserve">                                                                </w:t>
      </w:r>
      <w:r w:rsidRPr="00E74E51">
        <w:rPr>
          <w:rFonts w:eastAsia="MS PGothic"/>
          <w:sz w:val="18"/>
          <w:szCs w:val="18"/>
          <w:lang w:val="en-GB"/>
        </w:rPr>
        <w:t xml:space="preserve">John Mc </w:t>
      </w:r>
      <w:proofErr w:type="spellStart"/>
      <w:r w:rsidRPr="00E74E51">
        <w:rPr>
          <w:rFonts w:eastAsia="MS PGothic"/>
          <w:sz w:val="18"/>
          <w:szCs w:val="18"/>
          <w:lang w:val="en-GB"/>
        </w:rPr>
        <w:t>Murdy</w:t>
      </w:r>
      <w:proofErr w:type="spellEnd"/>
    </w:p>
    <w:p w:rsidR="00E74E51" w:rsidRPr="00E74E51" w:rsidRDefault="00E74E51" w:rsidP="00E74E51">
      <w:pPr>
        <w:ind w:left="562" w:right="144"/>
        <w:rPr>
          <w:rFonts w:eastAsia="MS PGothic"/>
          <w:sz w:val="18"/>
          <w:szCs w:val="18"/>
        </w:rPr>
      </w:pPr>
      <w:r w:rsidRPr="00E74E51">
        <w:rPr>
          <w:rFonts w:cs="Arial"/>
          <w:sz w:val="18"/>
          <w:szCs w:val="18"/>
        </w:rPr>
        <w:t xml:space="preserve">               Euroseeds IP Director                                                      </w:t>
      </w:r>
      <w:r w:rsidRPr="00E74E51">
        <w:rPr>
          <w:rFonts w:eastAsia="MS PGothic"/>
          <w:sz w:val="18"/>
          <w:szCs w:val="18"/>
        </w:rPr>
        <w:t xml:space="preserve">CLI Vice President </w:t>
      </w:r>
    </w:p>
    <w:p w:rsidR="00E74E51" w:rsidRPr="00E74E51" w:rsidRDefault="00E74E51" w:rsidP="00E74E51">
      <w:pPr>
        <w:ind w:left="562" w:right="144"/>
        <w:rPr>
          <w:rFonts w:eastAsia="MS PGothic"/>
          <w:sz w:val="18"/>
          <w:szCs w:val="18"/>
        </w:rPr>
      </w:pPr>
      <w:r w:rsidRPr="00E74E51">
        <w:rPr>
          <w:rFonts w:eastAsia="MS PGothic"/>
          <w:sz w:val="18"/>
          <w:szCs w:val="18"/>
        </w:rPr>
        <w:t xml:space="preserve">                                                                                               </w:t>
      </w:r>
      <w:proofErr w:type="gramStart"/>
      <w:r w:rsidRPr="00E74E51">
        <w:rPr>
          <w:rFonts w:eastAsia="MS PGothic"/>
          <w:sz w:val="18"/>
          <w:szCs w:val="18"/>
        </w:rPr>
        <w:t>of</w:t>
      </w:r>
      <w:proofErr w:type="gramEnd"/>
      <w:r w:rsidRPr="00E74E51">
        <w:rPr>
          <w:rFonts w:eastAsia="MS PGothic"/>
          <w:sz w:val="18"/>
          <w:szCs w:val="18"/>
        </w:rPr>
        <w:t xml:space="preserve"> Innovation and Development</w:t>
      </w:r>
    </w:p>
    <w:p w:rsidR="00E74E51" w:rsidRPr="00E74E51" w:rsidRDefault="00E74E51" w:rsidP="00E74E51">
      <w:pPr>
        <w:ind w:left="562"/>
        <w:rPr>
          <w:rFonts w:cs="Arial"/>
          <w:sz w:val="18"/>
          <w:szCs w:val="18"/>
        </w:rPr>
      </w:pPr>
    </w:p>
    <w:p w:rsidR="00E74E51" w:rsidRPr="00E74E51" w:rsidRDefault="00E74E51" w:rsidP="00E74E51">
      <w:pPr>
        <w:ind w:left="562"/>
        <w:rPr>
          <w:rFonts w:cs="Arial"/>
          <w:sz w:val="18"/>
          <w:szCs w:val="18"/>
        </w:rPr>
      </w:pPr>
    </w:p>
    <w:p w:rsidR="00E74E51" w:rsidRPr="00E74E51" w:rsidRDefault="00E74E51" w:rsidP="00DC646F">
      <w:pPr>
        <w:ind w:left="562"/>
        <w:rPr>
          <w:rFonts w:cs="Arial"/>
          <w:sz w:val="18"/>
          <w:szCs w:val="18"/>
        </w:rPr>
      </w:pPr>
    </w:p>
    <w:p w:rsidR="004673C8" w:rsidRPr="00E74E51" w:rsidRDefault="004673C8" w:rsidP="004673C8">
      <w:pPr>
        <w:ind w:left="562"/>
        <w:rPr>
          <w:rFonts w:eastAsia="MS PGothic"/>
          <w:sz w:val="18"/>
          <w:szCs w:val="18"/>
          <w:lang w:val="en-GB"/>
        </w:rPr>
      </w:pPr>
    </w:p>
    <w:p w:rsidR="004673C8" w:rsidRPr="00E74E51" w:rsidRDefault="004673C8" w:rsidP="004673C8">
      <w:pPr>
        <w:ind w:left="562"/>
        <w:rPr>
          <w:rFonts w:cs="Arial"/>
          <w:sz w:val="18"/>
          <w:szCs w:val="18"/>
        </w:rPr>
      </w:pPr>
    </w:p>
    <w:p w:rsidR="004673C8" w:rsidRPr="00E74E51" w:rsidRDefault="004673C8" w:rsidP="004673C8">
      <w:pPr>
        <w:tabs>
          <w:tab w:val="left" w:pos="1980"/>
          <w:tab w:val="left" w:pos="6210"/>
        </w:tabs>
        <w:ind w:left="990" w:firstLine="774"/>
        <w:rPr>
          <w:rFonts w:cs="Arial"/>
          <w:sz w:val="18"/>
          <w:szCs w:val="18"/>
        </w:rPr>
      </w:pPr>
      <w:r>
        <w:rPr>
          <w:rFonts w:cs="Arial"/>
          <w:sz w:val="18"/>
          <w:szCs w:val="18"/>
          <w:lang w:val="en-GB"/>
        </w:rPr>
        <w:t>[</w:t>
      </w:r>
      <w:proofErr w:type="gramStart"/>
      <w:r>
        <w:rPr>
          <w:rFonts w:cs="Arial"/>
          <w:sz w:val="18"/>
          <w:szCs w:val="18"/>
          <w:lang w:val="en-GB"/>
        </w:rPr>
        <w:t>signed</w:t>
      </w:r>
      <w:proofErr w:type="gramEnd"/>
      <w:r>
        <w:rPr>
          <w:rFonts w:cs="Arial"/>
          <w:sz w:val="18"/>
          <w:szCs w:val="18"/>
          <w:lang w:val="en-GB"/>
        </w:rPr>
        <w:t>]</w:t>
      </w:r>
      <w:r>
        <w:rPr>
          <w:rFonts w:cs="Arial"/>
          <w:sz w:val="18"/>
          <w:szCs w:val="18"/>
          <w:lang w:val="en-GB"/>
        </w:rPr>
        <w:tab/>
        <w:t>[</w:t>
      </w:r>
      <w:proofErr w:type="gramStart"/>
      <w:r>
        <w:rPr>
          <w:rFonts w:cs="Arial"/>
          <w:sz w:val="18"/>
          <w:szCs w:val="18"/>
          <w:lang w:val="en-GB"/>
        </w:rPr>
        <w:t>signed</w:t>
      </w:r>
      <w:proofErr w:type="gramEnd"/>
      <w:r>
        <w:rPr>
          <w:rFonts w:cs="Arial"/>
          <w:sz w:val="18"/>
          <w:szCs w:val="18"/>
          <w:lang w:val="en-GB"/>
        </w:rPr>
        <w:t>]</w:t>
      </w:r>
    </w:p>
    <w:p w:rsidR="00E74E51" w:rsidRPr="00E74E51" w:rsidRDefault="00E74E51" w:rsidP="00E74E51">
      <w:pPr>
        <w:ind w:left="562"/>
        <w:rPr>
          <w:rFonts w:cs="Arial"/>
          <w:sz w:val="18"/>
          <w:szCs w:val="18"/>
        </w:rPr>
      </w:pPr>
    </w:p>
    <w:p w:rsidR="00E74E51" w:rsidRPr="00E74E51" w:rsidRDefault="00E74E51" w:rsidP="00E74E51">
      <w:pPr>
        <w:ind w:left="562"/>
        <w:rPr>
          <w:rFonts w:cs="Arial"/>
          <w:sz w:val="18"/>
          <w:szCs w:val="18"/>
          <w:lang w:val="en-GB"/>
        </w:rPr>
      </w:pPr>
      <w:r w:rsidRPr="00E74E51">
        <w:rPr>
          <w:rFonts w:cs="Arial"/>
          <w:sz w:val="18"/>
          <w:szCs w:val="18"/>
        </w:rPr>
        <w:t xml:space="preserve">                Justin </w:t>
      </w:r>
      <w:proofErr w:type="spellStart"/>
      <w:r w:rsidRPr="00E74E51">
        <w:rPr>
          <w:rFonts w:cs="Arial"/>
          <w:sz w:val="18"/>
          <w:szCs w:val="18"/>
        </w:rPr>
        <w:t>Rakotoarisona</w:t>
      </w:r>
      <w:proofErr w:type="spellEnd"/>
      <w:r w:rsidRPr="00E74E51">
        <w:rPr>
          <w:rFonts w:cs="Arial"/>
          <w:sz w:val="18"/>
          <w:szCs w:val="18"/>
        </w:rPr>
        <w:t xml:space="preserve">                                                               Diego </w:t>
      </w:r>
      <w:proofErr w:type="spellStart"/>
      <w:r w:rsidRPr="00E74E51">
        <w:rPr>
          <w:rFonts w:cs="Arial"/>
          <w:sz w:val="18"/>
          <w:szCs w:val="18"/>
        </w:rPr>
        <w:t>Risso</w:t>
      </w:r>
      <w:proofErr w:type="spellEnd"/>
    </w:p>
    <w:p w:rsidR="00E74E51" w:rsidRPr="00E74E51" w:rsidRDefault="00E74E51" w:rsidP="00E74E51">
      <w:pPr>
        <w:ind w:left="562"/>
        <w:rPr>
          <w:rFonts w:cs="Arial"/>
          <w:sz w:val="18"/>
          <w:szCs w:val="18"/>
          <w:lang w:val="en-GB"/>
        </w:rPr>
      </w:pPr>
      <w:r w:rsidRPr="00E74E51">
        <w:rPr>
          <w:rFonts w:cs="Arial"/>
          <w:sz w:val="18"/>
          <w:szCs w:val="18"/>
        </w:rPr>
        <w:t xml:space="preserve">            AFSTA Secretary General                                                SAA Executive Director</w:t>
      </w:r>
    </w:p>
    <w:p w:rsidR="00E74E51" w:rsidRPr="00E74E51" w:rsidRDefault="00E74E51" w:rsidP="00E74E51">
      <w:pPr>
        <w:ind w:left="562"/>
        <w:rPr>
          <w:rFonts w:cs="Arial"/>
          <w:sz w:val="18"/>
          <w:szCs w:val="18"/>
          <w:lang w:val="en-GB"/>
        </w:rPr>
      </w:pPr>
    </w:p>
    <w:p w:rsidR="00E74E51" w:rsidRPr="00E74E51" w:rsidRDefault="00E74E51" w:rsidP="00E74E51">
      <w:pPr>
        <w:suppressAutoHyphens/>
        <w:autoSpaceDN w:val="0"/>
        <w:ind w:left="562"/>
        <w:textAlignment w:val="baseline"/>
        <w:rPr>
          <w:rFonts w:eastAsia="Calibri" w:cs="Arial"/>
          <w:sz w:val="18"/>
          <w:szCs w:val="18"/>
          <w:lang w:val="en-GB"/>
        </w:rPr>
      </w:pPr>
    </w:p>
    <w:p w:rsidR="00E74E51" w:rsidRPr="00E74E51" w:rsidRDefault="00E74E51" w:rsidP="00E74E51">
      <w:pPr>
        <w:suppressAutoHyphens/>
        <w:autoSpaceDN w:val="0"/>
        <w:ind w:left="562"/>
        <w:jc w:val="left"/>
        <w:textAlignment w:val="baseline"/>
        <w:rPr>
          <w:rFonts w:eastAsia="Calibri" w:cs="Arial"/>
          <w:sz w:val="18"/>
          <w:szCs w:val="18"/>
        </w:rPr>
      </w:pPr>
    </w:p>
    <w:p w:rsidR="00E94CA9" w:rsidRDefault="00E94CA9" w:rsidP="009B440E">
      <w:pPr>
        <w:jc w:val="left"/>
      </w:pPr>
    </w:p>
    <w:p w:rsidR="00993BDA" w:rsidRPr="001E260E" w:rsidRDefault="00993BDA" w:rsidP="00993BDA">
      <w:pPr>
        <w:jc w:val="right"/>
        <w:rPr>
          <w:spacing w:val="-2"/>
        </w:rPr>
      </w:pPr>
      <w:r w:rsidRPr="00DF1089">
        <w:rPr>
          <w:spacing w:val="-2"/>
        </w:rPr>
        <w:t xml:space="preserve">[End of </w:t>
      </w:r>
      <w:r>
        <w:rPr>
          <w:spacing w:val="-2"/>
        </w:rPr>
        <w:t>Annex</w:t>
      </w:r>
      <w:r w:rsidRPr="00DF1089">
        <w:rPr>
          <w:spacing w:val="-2"/>
        </w:rPr>
        <w:t xml:space="preserve"> and of document]</w:t>
      </w:r>
    </w:p>
    <w:p w:rsidR="00993BDA" w:rsidRPr="00C5280D" w:rsidRDefault="00993BDA" w:rsidP="009B440E">
      <w:pPr>
        <w:jc w:val="left"/>
      </w:pPr>
    </w:p>
    <w:sectPr w:rsidR="00993BDA" w:rsidRPr="00C5280D" w:rsidSect="00993BDA">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BB5" w:rsidRDefault="00664BB5" w:rsidP="006655D3">
      <w:r>
        <w:separator/>
      </w:r>
    </w:p>
    <w:p w:rsidR="00664BB5" w:rsidRDefault="00664BB5" w:rsidP="006655D3"/>
    <w:p w:rsidR="00664BB5" w:rsidRDefault="00664BB5" w:rsidP="006655D3"/>
  </w:endnote>
  <w:endnote w:type="continuationSeparator" w:id="0">
    <w:p w:rsidR="00664BB5" w:rsidRDefault="00664BB5" w:rsidP="006655D3">
      <w:r>
        <w:separator/>
      </w:r>
    </w:p>
    <w:p w:rsidR="00664BB5" w:rsidRPr="00294751" w:rsidRDefault="00664BB5">
      <w:pPr>
        <w:pStyle w:val="Footer"/>
        <w:spacing w:after="60"/>
        <w:rPr>
          <w:sz w:val="18"/>
          <w:lang w:val="fr-FR"/>
        </w:rPr>
      </w:pPr>
      <w:r w:rsidRPr="00294751">
        <w:rPr>
          <w:sz w:val="18"/>
          <w:lang w:val="fr-FR"/>
        </w:rPr>
        <w:t>[Suite de la note de la page précédente]</w:t>
      </w:r>
    </w:p>
    <w:p w:rsidR="00664BB5" w:rsidRPr="00294751" w:rsidRDefault="00664BB5" w:rsidP="006655D3">
      <w:pPr>
        <w:rPr>
          <w:lang w:val="fr-FR"/>
        </w:rPr>
      </w:pPr>
    </w:p>
    <w:p w:rsidR="00664BB5" w:rsidRPr="00294751" w:rsidRDefault="00664BB5" w:rsidP="006655D3">
      <w:pPr>
        <w:rPr>
          <w:lang w:val="fr-FR"/>
        </w:rPr>
      </w:pPr>
    </w:p>
  </w:endnote>
  <w:endnote w:type="continuationNotice" w:id="1">
    <w:p w:rsidR="00664BB5" w:rsidRPr="00294751" w:rsidRDefault="00664BB5" w:rsidP="006655D3">
      <w:pPr>
        <w:rPr>
          <w:lang w:val="fr-FR"/>
        </w:rPr>
      </w:pPr>
      <w:r w:rsidRPr="00294751">
        <w:rPr>
          <w:lang w:val="fr-FR"/>
        </w:rPr>
        <w:t>[Suite de la note page suivante]</w:t>
      </w:r>
    </w:p>
    <w:p w:rsidR="00664BB5" w:rsidRPr="00294751" w:rsidRDefault="00664BB5" w:rsidP="006655D3">
      <w:pPr>
        <w:rPr>
          <w:lang w:val="fr-FR"/>
        </w:rPr>
      </w:pPr>
    </w:p>
    <w:p w:rsidR="00664BB5" w:rsidRPr="00294751" w:rsidRDefault="00664BB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ans">
    <w:charset w:val="00"/>
    <w:family w:val="swiss"/>
    <w:pitch w:val="variable"/>
    <w:sig w:usb0="A00002EF" w:usb1="5000204B" w:usb2="0000000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BB5" w:rsidRDefault="00664BB5" w:rsidP="006655D3">
      <w:r>
        <w:separator/>
      </w:r>
    </w:p>
  </w:footnote>
  <w:footnote w:type="continuationSeparator" w:id="0">
    <w:p w:rsidR="00664BB5" w:rsidRDefault="00664BB5" w:rsidP="006655D3">
      <w:r>
        <w:separator/>
      </w:r>
    </w:p>
  </w:footnote>
  <w:footnote w:type="continuationNotice" w:id="1">
    <w:p w:rsidR="00664BB5" w:rsidRPr="00AB530F" w:rsidRDefault="00664BB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3825C6" w:rsidRDefault="00664BB5" w:rsidP="00F06564">
    <w:pPr>
      <w:pStyle w:val="Header"/>
      <w:rPr>
        <w:rStyle w:val="PageNumber"/>
        <w:lang w:val="fr-CH"/>
      </w:rPr>
    </w:pPr>
    <w:r w:rsidRPr="003825C6">
      <w:rPr>
        <w:rStyle w:val="PageNumber"/>
        <w:lang w:val="fr-CH"/>
      </w:rPr>
      <w:t>UPOV/</w:t>
    </w:r>
    <w:r>
      <w:rPr>
        <w:rStyle w:val="PageNumber"/>
        <w:lang w:val="fr-CH"/>
      </w:rPr>
      <w:t>WG-EDV/4/2</w:t>
    </w:r>
  </w:p>
  <w:p w:rsidR="00664BB5" w:rsidRPr="003825C6" w:rsidRDefault="00664BB5" w:rsidP="00F06564">
    <w:pPr>
      <w:pStyle w:val="Header"/>
      <w:rPr>
        <w:lang w:val="fr-CH"/>
      </w:rPr>
    </w:pP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CE0CA9">
      <w:rPr>
        <w:rStyle w:val="PageNumber"/>
        <w:noProof/>
        <w:lang w:val="fr-CH"/>
      </w:rPr>
      <w:t>3</w:t>
    </w:r>
    <w:r w:rsidRPr="00C5280D">
      <w:rPr>
        <w:rStyle w:val="PageNumber"/>
        <w:lang w:val="en-US"/>
      </w:rPr>
      <w:fldChar w:fldCharType="end"/>
    </w:r>
  </w:p>
  <w:p w:rsidR="00664BB5" w:rsidRPr="00F06564" w:rsidRDefault="00664BB5" w:rsidP="00F065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3825C6" w:rsidRDefault="00664BB5" w:rsidP="00F06564">
    <w:pPr>
      <w:pStyle w:val="Header"/>
      <w:rPr>
        <w:rStyle w:val="PageNumber"/>
        <w:lang w:val="fr-CH"/>
      </w:rPr>
    </w:pPr>
    <w:r w:rsidRPr="003825C6">
      <w:rPr>
        <w:rStyle w:val="PageNumber"/>
        <w:lang w:val="fr-CH"/>
      </w:rPr>
      <w:t>UPOV/</w:t>
    </w:r>
    <w:r>
      <w:rPr>
        <w:rStyle w:val="PageNumber"/>
        <w:lang w:val="fr-CH"/>
      </w:rPr>
      <w:t>WG-EDV/4/2</w:t>
    </w:r>
  </w:p>
  <w:p w:rsidR="00664BB5" w:rsidRPr="003825C6" w:rsidRDefault="00664BB5" w:rsidP="00F06564">
    <w:pPr>
      <w:pStyle w:val="Header"/>
      <w:rPr>
        <w:lang w:val="fr-CH"/>
      </w:rPr>
    </w:pPr>
    <w:proofErr w:type="spellStart"/>
    <w:r>
      <w:rPr>
        <w:lang w:val="fr-CH"/>
      </w:rPr>
      <w:t>Annex</w:t>
    </w:r>
    <w:proofErr w:type="spellEnd"/>
    <w:r>
      <w:rPr>
        <w:lang w:val="fr-CH"/>
      </w:rPr>
      <w:t xml:space="preserve">, </w:t>
    </w:r>
    <w:proofErr w:type="spellStart"/>
    <w:r>
      <w:rPr>
        <w:lang w:val="fr-CH"/>
      </w:rPr>
      <w:t>Appendix</w:t>
    </w:r>
    <w:proofErr w:type="spellEnd"/>
    <w:r>
      <w:rPr>
        <w:lang w:val="fr-CH"/>
      </w:rPr>
      <w:t xml:space="preserve"> V,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CE0CA9">
      <w:rPr>
        <w:rStyle w:val="PageNumber"/>
        <w:noProof/>
        <w:lang w:val="fr-CH"/>
      </w:rPr>
      <w:t>9</w:t>
    </w:r>
    <w:r w:rsidRPr="00C5280D">
      <w:rPr>
        <w:rStyle w:val="PageNumber"/>
        <w:lang w:val="en-US"/>
      </w:rPr>
      <w:fldChar w:fldCharType="end"/>
    </w:r>
  </w:p>
  <w:p w:rsidR="00664BB5" w:rsidRPr="00F06564" w:rsidRDefault="00664BB5" w:rsidP="00F065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000E8E" w:rsidRDefault="00664BB5" w:rsidP="001F256A">
    <w:pPr>
      <w:pStyle w:val="Header"/>
      <w:rPr>
        <w:rStyle w:val="PageNumber"/>
        <w:lang w:val="en-US"/>
      </w:rPr>
    </w:pPr>
    <w:r w:rsidRPr="00000E8E">
      <w:rPr>
        <w:rStyle w:val="PageNumber"/>
        <w:lang w:val="en-US"/>
      </w:rPr>
      <w:t>UPOV/WG-EDV/4/</w:t>
    </w:r>
    <w:r>
      <w:rPr>
        <w:rStyle w:val="PageNumber"/>
        <w:lang w:val="en-US"/>
      </w:rPr>
      <w:t>2</w:t>
    </w:r>
  </w:p>
  <w:p w:rsidR="00664BB5" w:rsidRPr="00000E8E" w:rsidRDefault="00664BB5" w:rsidP="001F256A">
    <w:pPr>
      <w:pStyle w:val="Header"/>
      <w:rPr>
        <w:lang w:val="en-US"/>
      </w:rPr>
    </w:pPr>
  </w:p>
  <w:p w:rsidR="00664BB5" w:rsidRPr="00000E8E" w:rsidRDefault="00664BB5" w:rsidP="001F256A">
    <w:pPr>
      <w:pStyle w:val="Header"/>
      <w:rPr>
        <w:lang w:val="en-US"/>
      </w:rPr>
    </w:pPr>
    <w:r w:rsidRPr="00000E8E">
      <w:rPr>
        <w:lang w:val="en-US"/>
      </w:rPr>
      <w:t>ANNEX, APPENDIX</w:t>
    </w:r>
    <w:r>
      <w:rPr>
        <w:lang w:val="en-US"/>
      </w:rPr>
      <w:t xml:space="preserve"> V</w:t>
    </w:r>
  </w:p>
  <w:p w:rsidR="00664BB5" w:rsidRPr="00000E8E" w:rsidRDefault="00664BB5" w:rsidP="001F256A">
    <w:pPr>
      <w:pStyle w:val="Header"/>
      <w:rPr>
        <w:lang w:val="en-US"/>
      </w:rPr>
    </w:pPr>
  </w:p>
  <w:p w:rsidR="00664BB5" w:rsidRPr="001F256A" w:rsidRDefault="00664BB5" w:rsidP="001F256A">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3825C6" w:rsidRDefault="00664BB5" w:rsidP="00F06564">
    <w:pPr>
      <w:pStyle w:val="Header"/>
      <w:rPr>
        <w:rStyle w:val="PageNumber"/>
        <w:lang w:val="fr-CH"/>
      </w:rPr>
    </w:pPr>
    <w:r w:rsidRPr="003825C6">
      <w:rPr>
        <w:rStyle w:val="PageNumber"/>
        <w:lang w:val="fr-CH"/>
      </w:rPr>
      <w:t>UPOV/</w:t>
    </w:r>
    <w:r>
      <w:rPr>
        <w:rStyle w:val="PageNumber"/>
        <w:lang w:val="fr-CH"/>
      </w:rPr>
      <w:t>WG-EDV/4/</w:t>
    </w:r>
  </w:p>
  <w:p w:rsidR="00664BB5" w:rsidRPr="003825C6" w:rsidRDefault="00664BB5" w:rsidP="00F06564">
    <w:pPr>
      <w:pStyle w:val="Header"/>
      <w:rPr>
        <w:lang w:val="fr-CH"/>
      </w:rPr>
    </w:pPr>
    <w:r>
      <w:rPr>
        <w:lang w:val="fr-CH"/>
      </w:rPr>
      <w:t xml:space="preserve">Annex,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664BB5" w:rsidRPr="00F06564" w:rsidRDefault="00664BB5" w:rsidP="00F06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3825C6" w:rsidRDefault="00664BB5" w:rsidP="00993BDA">
    <w:pPr>
      <w:pStyle w:val="Header"/>
      <w:rPr>
        <w:rStyle w:val="PageNumber"/>
        <w:lang w:val="fr-CH"/>
      </w:rPr>
    </w:pPr>
    <w:r w:rsidRPr="003825C6">
      <w:rPr>
        <w:rStyle w:val="PageNumber"/>
        <w:lang w:val="fr-CH"/>
      </w:rPr>
      <w:t>UPOV/</w:t>
    </w:r>
    <w:r>
      <w:rPr>
        <w:rStyle w:val="PageNumber"/>
        <w:lang w:val="fr-CH"/>
      </w:rPr>
      <w:t>WG-EDV/4/2</w:t>
    </w:r>
  </w:p>
  <w:p w:rsidR="00664BB5" w:rsidRPr="00F06564" w:rsidRDefault="00664BB5" w:rsidP="00993BDA">
    <w:pPr>
      <w:pStyle w:val="Header"/>
    </w:pPr>
  </w:p>
  <w:p w:rsidR="00664BB5" w:rsidRDefault="00664BB5">
    <w:pPr>
      <w:pStyle w:val="Header"/>
    </w:pPr>
    <w:r>
      <w:t xml:space="preserve">ANNEX </w:t>
    </w:r>
  </w:p>
  <w:p w:rsidR="00664BB5" w:rsidRDefault="00664B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000E8E" w:rsidRDefault="00664BB5" w:rsidP="00993BDA">
    <w:pPr>
      <w:pStyle w:val="Header"/>
      <w:rPr>
        <w:rStyle w:val="PageNumber"/>
        <w:lang w:val="en-US"/>
      </w:rPr>
    </w:pPr>
    <w:r w:rsidRPr="00000E8E">
      <w:rPr>
        <w:rStyle w:val="PageNumber"/>
        <w:lang w:val="en-US"/>
      </w:rPr>
      <w:t>UPOV/WG-EDV/4/</w:t>
    </w:r>
    <w:r>
      <w:rPr>
        <w:rStyle w:val="PageNumber"/>
        <w:lang w:val="en-US"/>
      </w:rPr>
      <w:t>2</w:t>
    </w:r>
  </w:p>
  <w:p w:rsidR="00664BB5" w:rsidRPr="00000E8E" w:rsidRDefault="00664BB5" w:rsidP="00993BDA">
    <w:pPr>
      <w:pStyle w:val="Header"/>
      <w:rPr>
        <w:lang w:val="en-US"/>
      </w:rPr>
    </w:pPr>
  </w:p>
  <w:p w:rsidR="00664BB5" w:rsidRPr="00000E8E" w:rsidRDefault="00664BB5">
    <w:pPr>
      <w:pStyle w:val="Header"/>
      <w:rPr>
        <w:lang w:val="en-US"/>
      </w:rPr>
    </w:pPr>
    <w:r w:rsidRPr="00000E8E">
      <w:rPr>
        <w:lang w:val="en-US"/>
      </w:rPr>
      <w:t>ANNEX, APPENDIX I</w:t>
    </w:r>
  </w:p>
  <w:p w:rsidR="00664BB5" w:rsidRPr="00000E8E" w:rsidRDefault="00664BB5">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3825C6" w:rsidRDefault="00664BB5" w:rsidP="00F06564">
    <w:pPr>
      <w:pStyle w:val="Header"/>
      <w:rPr>
        <w:rStyle w:val="PageNumber"/>
        <w:lang w:val="fr-CH"/>
      </w:rPr>
    </w:pPr>
    <w:r w:rsidRPr="003825C6">
      <w:rPr>
        <w:rStyle w:val="PageNumber"/>
        <w:lang w:val="fr-CH"/>
      </w:rPr>
      <w:t>UPOV/</w:t>
    </w:r>
    <w:r>
      <w:rPr>
        <w:rStyle w:val="PageNumber"/>
        <w:lang w:val="fr-CH"/>
      </w:rPr>
      <w:t>WG-EDV/4/</w:t>
    </w:r>
  </w:p>
  <w:p w:rsidR="00664BB5" w:rsidRPr="003825C6" w:rsidRDefault="00664BB5" w:rsidP="00F06564">
    <w:pPr>
      <w:pStyle w:val="Header"/>
      <w:rPr>
        <w:lang w:val="fr-CH"/>
      </w:rPr>
    </w:pPr>
    <w:proofErr w:type="spellStart"/>
    <w:r>
      <w:rPr>
        <w:lang w:val="fr-CH"/>
      </w:rPr>
      <w:t>Annex</w:t>
    </w:r>
    <w:proofErr w:type="spellEnd"/>
    <w:r>
      <w:rPr>
        <w:lang w:val="fr-CH"/>
      </w:rPr>
      <w:t xml:space="preserve">, </w:t>
    </w:r>
    <w:proofErr w:type="spellStart"/>
    <w:r>
      <w:rPr>
        <w:lang w:val="fr-CH"/>
      </w:rPr>
      <w:t>Appendix</w:t>
    </w:r>
    <w:proofErr w:type="spellEnd"/>
    <w:r>
      <w:rPr>
        <w:lang w:val="fr-CH"/>
      </w:rPr>
      <w:t xml:space="preserve"> II,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CE0CA9">
      <w:rPr>
        <w:rStyle w:val="PageNumber"/>
        <w:noProof/>
        <w:lang w:val="fr-CH"/>
      </w:rPr>
      <w:t>2</w:t>
    </w:r>
    <w:r w:rsidRPr="00C5280D">
      <w:rPr>
        <w:rStyle w:val="PageNumber"/>
        <w:lang w:val="en-US"/>
      </w:rPr>
      <w:fldChar w:fldCharType="end"/>
    </w:r>
  </w:p>
  <w:p w:rsidR="00664BB5" w:rsidRPr="00F06564" w:rsidRDefault="00664BB5" w:rsidP="00F065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000E8E" w:rsidRDefault="00664BB5" w:rsidP="001F256A">
    <w:pPr>
      <w:pStyle w:val="Header"/>
      <w:rPr>
        <w:rStyle w:val="PageNumber"/>
        <w:lang w:val="en-US"/>
      </w:rPr>
    </w:pPr>
    <w:r w:rsidRPr="00000E8E">
      <w:rPr>
        <w:rStyle w:val="PageNumber"/>
        <w:lang w:val="en-US"/>
      </w:rPr>
      <w:t>UPOV/WG-EDV/4/</w:t>
    </w:r>
    <w:r>
      <w:rPr>
        <w:rStyle w:val="PageNumber"/>
        <w:lang w:val="en-US"/>
      </w:rPr>
      <w:t>2</w:t>
    </w:r>
  </w:p>
  <w:p w:rsidR="00664BB5" w:rsidRPr="00000E8E" w:rsidRDefault="00664BB5" w:rsidP="001F256A">
    <w:pPr>
      <w:pStyle w:val="Header"/>
      <w:rPr>
        <w:lang w:val="en-US"/>
      </w:rPr>
    </w:pPr>
  </w:p>
  <w:p w:rsidR="00664BB5" w:rsidRPr="00000E8E" w:rsidRDefault="00664BB5" w:rsidP="001F256A">
    <w:pPr>
      <w:pStyle w:val="Header"/>
      <w:rPr>
        <w:lang w:val="en-US"/>
      </w:rPr>
    </w:pPr>
    <w:r w:rsidRPr="00000E8E">
      <w:rPr>
        <w:lang w:val="en-US"/>
      </w:rPr>
      <w:t>ANNEX, APPENDIX I</w:t>
    </w:r>
    <w:r>
      <w:rPr>
        <w:lang w:val="en-US"/>
      </w:rPr>
      <w:t>I</w:t>
    </w:r>
  </w:p>
  <w:p w:rsidR="00664BB5" w:rsidRPr="00000E8E" w:rsidRDefault="00664BB5" w:rsidP="001F256A">
    <w:pPr>
      <w:pStyle w:val="Header"/>
      <w:rPr>
        <w:lang w:val="en-US"/>
      </w:rPr>
    </w:pPr>
  </w:p>
  <w:p w:rsidR="00664BB5" w:rsidRPr="001F256A" w:rsidRDefault="00664BB5" w:rsidP="001F256A">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000E8E" w:rsidRDefault="00664BB5" w:rsidP="001F256A">
    <w:pPr>
      <w:pStyle w:val="Header"/>
      <w:rPr>
        <w:rStyle w:val="PageNumber"/>
        <w:lang w:val="en-US"/>
      </w:rPr>
    </w:pPr>
    <w:r w:rsidRPr="00000E8E">
      <w:rPr>
        <w:rStyle w:val="PageNumber"/>
        <w:lang w:val="en-US"/>
      </w:rPr>
      <w:t>UPOV/WG-EDV/4/</w:t>
    </w:r>
    <w:r>
      <w:rPr>
        <w:rStyle w:val="PageNumber"/>
        <w:lang w:val="en-US"/>
      </w:rPr>
      <w:t>2</w:t>
    </w:r>
  </w:p>
  <w:p w:rsidR="00664BB5" w:rsidRPr="00000E8E" w:rsidRDefault="00664BB5" w:rsidP="001F256A">
    <w:pPr>
      <w:pStyle w:val="Header"/>
      <w:rPr>
        <w:lang w:val="en-US"/>
      </w:rPr>
    </w:pPr>
  </w:p>
  <w:p w:rsidR="00664BB5" w:rsidRPr="00000E8E" w:rsidRDefault="00664BB5" w:rsidP="001F256A">
    <w:pPr>
      <w:pStyle w:val="Header"/>
      <w:rPr>
        <w:lang w:val="en-US"/>
      </w:rPr>
    </w:pPr>
    <w:r w:rsidRPr="00000E8E">
      <w:rPr>
        <w:lang w:val="en-US"/>
      </w:rPr>
      <w:t>ANNEX, APPENDIX I</w:t>
    </w:r>
    <w:r>
      <w:rPr>
        <w:lang w:val="en-US"/>
      </w:rPr>
      <w:t>II</w:t>
    </w:r>
  </w:p>
  <w:p w:rsidR="00664BB5" w:rsidRPr="00000E8E" w:rsidRDefault="00664BB5" w:rsidP="001F256A">
    <w:pPr>
      <w:pStyle w:val="Header"/>
      <w:rPr>
        <w:lang w:val="en-US"/>
      </w:rPr>
    </w:pPr>
  </w:p>
  <w:p w:rsidR="00664BB5" w:rsidRPr="001F256A" w:rsidRDefault="00664BB5" w:rsidP="001F256A">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3825C6" w:rsidRDefault="00664BB5" w:rsidP="00F06564">
    <w:pPr>
      <w:pStyle w:val="Header"/>
      <w:rPr>
        <w:rStyle w:val="PageNumber"/>
        <w:lang w:val="fr-CH"/>
      </w:rPr>
    </w:pPr>
    <w:r w:rsidRPr="003825C6">
      <w:rPr>
        <w:rStyle w:val="PageNumber"/>
        <w:lang w:val="fr-CH"/>
      </w:rPr>
      <w:t>UPOV/</w:t>
    </w:r>
    <w:r>
      <w:rPr>
        <w:rStyle w:val="PageNumber"/>
        <w:lang w:val="fr-CH"/>
      </w:rPr>
      <w:t>WG-EDV/4/2</w:t>
    </w:r>
  </w:p>
  <w:p w:rsidR="00664BB5" w:rsidRPr="003825C6" w:rsidRDefault="00664BB5" w:rsidP="00F06564">
    <w:pPr>
      <w:pStyle w:val="Header"/>
      <w:rPr>
        <w:lang w:val="fr-CH"/>
      </w:rPr>
    </w:pPr>
    <w:proofErr w:type="spellStart"/>
    <w:r>
      <w:rPr>
        <w:lang w:val="fr-CH"/>
      </w:rPr>
      <w:t>Annex</w:t>
    </w:r>
    <w:proofErr w:type="spellEnd"/>
    <w:r>
      <w:rPr>
        <w:lang w:val="fr-CH"/>
      </w:rPr>
      <w:t xml:space="preserve">, </w:t>
    </w:r>
    <w:proofErr w:type="spellStart"/>
    <w:r>
      <w:rPr>
        <w:lang w:val="fr-CH"/>
      </w:rPr>
      <w:t>Appendix</w:t>
    </w:r>
    <w:proofErr w:type="spellEnd"/>
    <w:r>
      <w:rPr>
        <w:lang w:val="fr-CH"/>
      </w:rPr>
      <w:t xml:space="preserve"> IV,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CE0CA9">
      <w:rPr>
        <w:rStyle w:val="PageNumber"/>
        <w:noProof/>
        <w:lang w:val="fr-CH"/>
      </w:rPr>
      <w:t>2</w:t>
    </w:r>
    <w:r w:rsidRPr="00C5280D">
      <w:rPr>
        <w:rStyle w:val="PageNumber"/>
        <w:lang w:val="en-US"/>
      </w:rPr>
      <w:fldChar w:fldCharType="end"/>
    </w:r>
  </w:p>
  <w:p w:rsidR="00664BB5" w:rsidRPr="00F06564" w:rsidRDefault="00664BB5" w:rsidP="00F0656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BB5" w:rsidRPr="00000E8E" w:rsidRDefault="00664BB5" w:rsidP="001F256A">
    <w:pPr>
      <w:pStyle w:val="Header"/>
      <w:rPr>
        <w:rStyle w:val="PageNumber"/>
        <w:lang w:val="en-US"/>
      </w:rPr>
    </w:pPr>
    <w:r w:rsidRPr="00000E8E">
      <w:rPr>
        <w:rStyle w:val="PageNumber"/>
        <w:lang w:val="en-US"/>
      </w:rPr>
      <w:t>UPOV/WG-EDV/4/</w:t>
    </w:r>
    <w:r>
      <w:rPr>
        <w:rStyle w:val="PageNumber"/>
        <w:lang w:val="en-US"/>
      </w:rPr>
      <w:t>2</w:t>
    </w:r>
  </w:p>
  <w:p w:rsidR="00664BB5" w:rsidRPr="00000E8E" w:rsidRDefault="00664BB5" w:rsidP="001F256A">
    <w:pPr>
      <w:pStyle w:val="Header"/>
      <w:rPr>
        <w:lang w:val="en-US"/>
      </w:rPr>
    </w:pPr>
  </w:p>
  <w:p w:rsidR="00664BB5" w:rsidRPr="00000E8E" w:rsidRDefault="00664BB5" w:rsidP="001F256A">
    <w:pPr>
      <w:pStyle w:val="Header"/>
      <w:rPr>
        <w:lang w:val="en-US"/>
      </w:rPr>
    </w:pPr>
    <w:r w:rsidRPr="00000E8E">
      <w:rPr>
        <w:lang w:val="en-US"/>
      </w:rPr>
      <w:t>ANNEX, APPENDIX I</w:t>
    </w:r>
    <w:r>
      <w:rPr>
        <w:lang w:val="en-US"/>
      </w:rPr>
      <w:t>V</w:t>
    </w:r>
  </w:p>
  <w:p w:rsidR="00664BB5" w:rsidRPr="00000E8E" w:rsidRDefault="00664BB5" w:rsidP="001F256A">
    <w:pPr>
      <w:pStyle w:val="Header"/>
      <w:rPr>
        <w:lang w:val="en-US"/>
      </w:rPr>
    </w:pPr>
  </w:p>
  <w:p w:rsidR="00664BB5" w:rsidRPr="001F256A" w:rsidRDefault="00664BB5" w:rsidP="001F256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EE0"/>
    <w:multiLevelType w:val="hybridMultilevel"/>
    <w:tmpl w:val="A66E328C"/>
    <w:lvl w:ilvl="0" w:tplc="FDA4238C">
      <w:start w:val="1"/>
      <w:numFmt w:val="bullet"/>
      <w:lvlText w:val=""/>
      <w:lvlJc w:val="left"/>
      <w:pPr>
        <w:ind w:left="1496"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104"/>
    <w:multiLevelType w:val="hybridMultilevel"/>
    <w:tmpl w:val="063A4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8173C"/>
    <w:multiLevelType w:val="hybridMultilevel"/>
    <w:tmpl w:val="7CEE26C6"/>
    <w:lvl w:ilvl="0" w:tplc="0024A9B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6175D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CAD0827"/>
    <w:multiLevelType w:val="multilevel"/>
    <w:tmpl w:val="C7BC34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0F7B5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6D53D4"/>
    <w:multiLevelType w:val="hybridMultilevel"/>
    <w:tmpl w:val="6B10C9DA"/>
    <w:lvl w:ilvl="0" w:tplc="12E8C29C">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4826456"/>
    <w:multiLevelType w:val="multilevel"/>
    <w:tmpl w:val="2B060060"/>
    <w:lvl w:ilvl="0">
      <w:numFmt w:val="bullet"/>
      <w:lvlText w:val="–"/>
      <w:lvlJc w:val="left"/>
      <w:pPr>
        <w:ind w:left="720" w:hanging="360"/>
      </w:pPr>
      <w:rPr>
        <w:rFonts w:ascii="Calibri" w:eastAsia="Calibri" w:hAnsi="Calibri"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start w:val="1"/>
      <w:numFmt w:val="bullet"/>
      <w:lvlText w:val="o"/>
      <w:lvlJc w:val="left"/>
      <w:pPr>
        <w:ind w:left="1532" w:hanging="360"/>
      </w:pPr>
      <w:rPr>
        <w:rFonts w:ascii="Courier New" w:hAnsi="Courier New" w:cs="Courier New" w:hint="default"/>
      </w:rPr>
    </w:lvl>
    <w:lvl w:ilvl="2" w:tplc="04090005">
      <w:start w:val="1"/>
      <w:numFmt w:val="bullet"/>
      <w:lvlText w:val=""/>
      <w:lvlJc w:val="left"/>
      <w:pPr>
        <w:ind w:left="2252" w:hanging="360"/>
      </w:pPr>
      <w:rPr>
        <w:rFonts w:ascii="Wingdings" w:hAnsi="Wingdings" w:hint="default"/>
      </w:rPr>
    </w:lvl>
    <w:lvl w:ilvl="3" w:tplc="04090001">
      <w:start w:val="1"/>
      <w:numFmt w:val="bullet"/>
      <w:lvlText w:val=""/>
      <w:lvlJc w:val="left"/>
      <w:pPr>
        <w:ind w:left="2972" w:hanging="360"/>
      </w:pPr>
      <w:rPr>
        <w:rFonts w:ascii="Symbol" w:hAnsi="Symbol" w:hint="default"/>
      </w:rPr>
    </w:lvl>
    <w:lvl w:ilvl="4" w:tplc="04090003">
      <w:start w:val="1"/>
      <w:numFmt w:val="bullet"/>
      <w:lvlText w:val="o"/>
      <w:lvlJc w:val="left"/>
      <w:pPr>
        <w:ind w:left="3692" w:hanging="360"/>
      </w:pPr>
      <w:rPr>
        <w:rFonts w:ascii="Courier New" w:hAnsi="Courier New" w:cs="Courier New" w:hint="default"/>
      </w:rPr>
    </w:lvl>
    <w:lvl w:ilvl="5" w:tplc="04090005">
      <w:start w:val="1"/>
      <w:numFmt w:val="bullet"/>
      <w:lvlText w:val=""/>
      <w:lvlJc w:val="left"/>
      <w:pPr>
        <w:ind w:left="4412" w:hanging="360"/>
      </w:pPr>
      <w:rPr>
        <w:rFonts w:ascii="Wingdings" w:hAnsi="Wingdings" w:hint="default"/>
      </w:rPr>
    </w:lvl>
    <w:lvl w:ilvl="6" w:tplc="04090001">
      <w:start w:val="1"/>
      <w:numFmt w:val="bullet"/>
      <w:lvlText w:val=""/>
      <w:lvlJc w:val="left"/>
      <w:pPr>
        <w:ind w:left="5132" w:hanging="360"/>
      </w:pPr>
      <w:rPr>
        <w:rFonts w:ascii="Symbol" w:hAnsi="Symbol" w:hint="default"/>
      </w:rPr>
    </w:lvl>
    <w:lvl w:ilvl="7" w:tplc="04090003">
      <w:start w:val="1"/>
      <w:numFmt w:val="bullet"/>
      <w:lvlText w:val="o"/>
      <w:lvlJc w:val="left"/>
      <w:pPr>
        <w:ind w:left="5852" w:hanging="360"/>
      </w:pPr>
      <w:rPr>
        <w:rFonts w:ascii="Courier New" w:hAnsi="Courier New" w:cs="Courier New" w:hint="default"/>
      </w:rPr>
    </w:lvl>
    <w:lvl w:ilvl="8" w:tplc="04090005">
      <w:start w:val="1"/>
      <w:numFmt w:val="bullet"/>
      <w:lvlText w:val=""/>
      <w:lvlJc w:val="left"/>
      <w:pPr>
        <w:ind w:left="6572" w:hanging="360"/>
      </w:pPr>
      <w:rPr>
        <w:rFonts w:ascii="Wingdings" w:hAnsi="Wingdings" w:hint="default"/>
      </w:rPr>
    </w:lvl>
  </w:abstractNum>
  <w:abstractNum w:abstractNumId="9" w15:restartNumberingAfterBreak="0">
    <w:nsid w:val="1FDF5459"/>
    <w:multiLevelType w:val="multilevel"/>
    <w:tmpl w:val="2EE0CE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63E608A"/>
    <w:multiLevelType w:val="multilevel"/>
    <w:tmpl w:val="992A86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8E0FBB"/>
    <w:multiLevelType w:val="hybridMultilevel"/>
    <w:tmpl w:val="3A2CFD52"/>
    <w:lvl w:ilvl="0" w:tplc="B942AF62">
      <w:start w:val="1"/>
      <w:numFmt w:val="decimal"/>
      <w:lvlText w:val="%1."/>
      <w:lvlJc w:val="left"/>
      <w:pPr>
        <w:ind w:left="1190" w:hanging="360"/>
      </w:pPr>
      <w:rPr>
        <w:rFonts w:ascii="Arial" w:eastAsia="Calibri" w:hAnsi="Arial" w:cs="Arial" w:hint="default"/>
        <w:b/>
        <w:bCs/>
        <w:spacing w:val="-3"/>
        <w:w w:val="100"/>
        <w:sz w:val="18"/>
        <w:szCs w:val="24"/>
        <w:lang w:val="de-CH" w:eastAsia="de-CH" w:bidi="de-CH"/>
      </w:rPr>
    </w:lvl>
    <w:lvl w:ilvl="1" w:tplc="B0402CE4">
      <w:numFmt w:val="bullet"/>
      <w:lvlText w:val="•"/>
      <w:lvlJc w:val="left"/>
      <w:pPr>
        <w:ind w:left="2090" w:hanging="360"/>
      </w:pPr>
      <w:rPr>
        <w:rFonts w:hint="default"/>
        <w:lang w:val="de-CH" w:eastAsia="de-CH" w:bidi="de-CH"/>
      </w:rPr>
    </w:lvl>
    <w:lvl w:ilvl="2" w:tplc="B5C6EC38">
      <w:numFmt w:val="bullet"/>
      <w:lvlText w:val="•"/>
      <w:lvlJc w:val="left"/>
      <w:pPr>
        <w:ind w:left="2981" w:hanging="360"/>
      </w:pPr>
      <w:rPr>
        <w:rFonts w:hint="default"/>
        <w:lang w:val="de-CH" w:eastAsia="de-CH" w:bidi="de-CH"/>
      </w:rPr>
    </w:lvl>
    <w:lvl w:ilvl="3" w:tplc="C5804B2C">
      <w:numFmt w:val="bullet"/>
      <w:lvlText w:val="•"/>
      <w:lvlJc w:val="left"/>
      <w:pPr>
        <w:ind w:left="3871" w:hanging="360"/>
      </w:pPr>
      <w:rPr>
        <w:rFonts w:hint="default"/>
        <w:lang w:val="de-CH" w:eastAsia="de-CH" w:bidi="de-CH"/>
      </w:rPr>
    </w:lvl>
    <w:lvl w:ilvl="4" w:tplc="53428A88">
      <w:numFmt w:val="bullet"/>
      <w:lvlText w:val="•"/>
      <w:lvlJc w:val="left"/>
      <w:pPr>
        <w:ind w:left="4762" w:hanging="360"/>
      </w:pPr>
      <w:rPr>
        <w:rFonts w:hint="default"/>
        <w:lang w:val="de-CH" w:eastAsia="de-CH" w:bidi="de-CH"/>
      </w:rPr>
    </w:lvl>
    <w:lvl w:ilvl="5" w:tplc="28664552">
      <w:numFmt w:val="bullet"/>
      <w:lvlText w:val="•"/>
      <w:lvlJc w:val="left"/>
      <w:pPr>
        <w:ind w:left="5653" w:hanging="360"/>
      </w:pPr>
      <w:rPr>
        <w:rFonts w:hint="default"/>
        <w:lang w:val="de-CH" w:eastAsia="de-CH" w:bidi="de-CH"/>
      </w:rPr>
    </w:lvl>
    <w:lvl w:ilvl="6" w:tplc="BBFE8D7A">
      <w:numFmt w:val="bullet"/>
      <w:lvlText w:val="•"/>
      <w:lvlJc w:val="left"/>
      <w:pPr>
        <w:ind w:left="6543" w:hanging="360"/>
      </w:pPr>
      <w:rPr>
        <w:rFonts w:hint="default"/>
        <w:lang w:val="de-CH" w:eastAsia="de-CH" w:bidi="de-CH"/>
      </w:rPr>
    </w:lvl>
    <w:lvl w:ilvl="7" w:tplc="12B293EA">
      <w:numFmt w:val="bullet"/>
      <w:lvlText w:val="•"/>
      <w:lvlJc w:val="left"/>
      <w:pPr>
        <w:ind w:left="7434" w:hanging="360"/>
      </w:pPr>
      <w:rPr>
        <w:rFonts w:hint="default"/>
        <w:lang w:val="de-CH" w:eastAsia="de-CH" w:bidi="de-CH"/>
      </w:rPr>
    </w:lvl>
    <w:lvl w:ilvl="8" w:tplc="2550DB4C">
      <w:numFmt w:val="bullet"/>
      <w:lvlText w:val="•"/>
      <w:lvlJc w:val="left"/>
      <w:pPr>
        <w:ind w:left="8325" w:hanging="360"/>
      </w:pPr>
      <w:rPr>
        <w:rFonts w:hint="default"/>
        <w:lang w:val="de-CH" w:eastAsia="de-CH" w:bidi="de-CH"/>
      </w:rPr>
    </w:lvl>
  </w:abstractNum>
  <w:abstractNum w:abstractNumId="12" w15:restartNumberingAfterBreak="0">
    <w:nsid w:val="2E330EFC"/>
    <w:multiLevelType w:val="hybridMultilevel"/>
    <w:tmpl w:val="317011F2"/>
    <w:lvl w:ilvl="0" w:tplc="555AE2E0">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3" w15:restartNumberingAfterBreak="0">
    <w:nsid w:val="43695E2A"/>
    <w:multiLevelType w:val="hybridMultilevel"/>
    <w:tmpl w:val="7BBC6538"/>
    <w:lvl w:ilvl="0" w:tplc="A7249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ADF1302"/>
    <w:multiLevelType w:val="hybridMultilevel"/>
    <w:tmpl w:val="A2AE7824"/>
    <w:lvl w:ilvl="0" w:tplc="66DA2556">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5" w15:restartNumberingAfterBreak="0">
    <w:nsid w:val="59CC3E4B"/>
    <w:multiLevelType w:val="hybridMultilevel"/>
    <w:tmpl w:val="6E2CE930"/>
    <w:lvl w:ilvl="0" w:tplc="446C65B6">
      <w:start w:val="1"/>
      <w:numFmt w:val="bullet"/>
      <w:lvlText w:val=""/>
      <w:lvlJc w:val="left"/>
      <w:pPr>
        <w:ind w:left="284" w:hanging="284"/>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E7133"/>
    <w:multiLevelType w:val="hybridMultilevel"/>
    <w:tmpl w:val="3538ED76"/>
    <w:lvl w:ilvl="0" w:tplc="2D7C7D20">
      <w:start w:val="1"/>
      <w:numFmt w:val="bullet"/>
      <w:lvlText w:val=""/>
      <w:lvlJc w:val="left"/>
      <w:pPr>
        <w:ind w:left="1429" w:hanging="360"/>
      </w:pPr>
      <w:rPr>
        <w:rFonts w:ascii="Symbol" w:hAnsi="Symbol" w:hint="default"/>
        <w:color w:val="FFC000"/>
      </w:rPr>
    </w:lvl>
    <w:lvl w:ilvl="1" w:tplc="8DB27E28">
      <w:numFmt w:val="bullet"/>
      <w:lvlText w:val="-"/>
      <w:lvlJc w:val="left"/>
      <w:pPr>
        <w:ind w:left="2149" w:hanging="360"/>
      </w:pPr>
      <w:rPr>
        <w:rFonts w:ascii="Arial" w:eastAsia="Calibr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1CE703F"/>
    <w:multiLevelType w:val="hybridMultilevel"/>
    <w:tmpl w:val="E2CE95D6"/>
    <w:lvl w:ilvl="0" w:tplc="0AB0442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000A4"/>
    <w:multiLevelType w:val="hybridMultilevel"/>
    <w:tmpl w:val="A32A1A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0B3FEE"/>
    <w:multiLevelType w:val="multilevel"/>
    <w:tmpl w:val="B8529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5A040E"/>
    <w:multiLevelType w:val="hybridMultilevel"/>
    <w:tmpl w:val="F1DE79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89605BE"/>
    <w:multiLevelType w:val="hybridMultilevel"/>
    <w:tmpl w:val="448AC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9111C"/>
    <w:multiLevelType w:val="hybridMultilevel"/>
    <w:tmpl w:val="2B2803CC"/>
    <w:lvl w:ilvl="0" w:tplc="02D050BC">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60010"/>
    <w:multiLevelType w:val="hybridMultilevel"/>
    <w:tmpl w:val="E0E657D0"/>
    <w:lvl w:ilvl="0" w:tplc="FDA4238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077FE"/>
    <w:multiLevelType w:val="multilevel"/>
    <w:tmpl w:val="1CB468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D0D4263"/>
    <w:multiLevelType w:val="hybridMultilevel"/>
    <w:tmpl w:val="9A1A42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ED45F86"/>
    <w:multiLevelType w:val="hybridMultilevel"/>
    <w:tmpl w:val="90E29A96"/>
    <w:lvl w:ilvl="0" w:tplc="C7D2690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11"/>
  </w:num>
  <w:num w:numId="2">
    <w:abstractNumId w:val="12"/>
  </w:num>
  <w:num w:numId="3">
    <w:abstractNumId w:val="26"/>
  </w:num>
  <w:num w:numId="4">
    <w:abstractNumId w:val="14"/>
  </w:num>
  <w:num w:numId="5">
    <w:abstractNumId w:val="8"/>
  </w:num>
  <w:num w:numId="6">
    <w:abstractNumId w:val="18"/>
  </w:num>
  <w:num w:numId="7">
    <w:abstractNumId w:val="13"/>
  </w:num>
  <w:num w:numId="8">
    <w:abstractNumId w:val="10"/>
  </w:num>
  <w:num w:numId="9">
    <w:abstractNumId w:val="4"/>
  </w:num>
  <w:num w:numId="10">
    <w:abstractNumId w:val="19"/>
  </w:num>
  <w:num w:numId="11">
    <w:abstractNumId w:val="24"/>
  </w:num>
  <w:num w:numId="12">
    <w:abstractNumId w:val="9"/>
  </w:num>
  <w:num w:numId="13">
    <w:abstractNumId w:val="7"/>
  </w:num>
  <w:num w:numId="14">
    <w:abstractNumId w:val="0"/>
  </w:num>
  <w:num w:numId="15">
    <w:abstractNumId w:val="23"/>
  </w:num>
  <w:num w:numId="16">
    <w:abstractNumId w:val="21"/>
  </w:num>
  <w:num w:numId="17">
    <w:abstractNumId w:val="15"/>
  </w:num>
  <w:num w:numId="18">
    <w:abstractNumId w:val="17"/>
  </w:num>
  <w:num w:numId="19">
    <w:abstractNumId w:val="22"/>
  </w:num>
  <w:num w:numId="20">
    <w:abstractNumId w:val="16"/>
  </w:num>
  <w:num w:numId="21">
    <w:abstractNumId w:val="6"/>
  </w:num>
  <w:num w:numId="22">
    <w:abstractNumId w:val="2"/>
  </w:num>
  <w:num w:numId="23">
    <w:abstractNumId w:val="1"/>
  </w:num>
  <w:num w:numId="24">
    <w:abstractNumId w:val="20"/>
  </w:num>
  <w:num w:numId="25">
    <w:abstractNumId w:val="25"/>
  </w:num>
  <w:num w:numId="26">
    <w:abstractNumId w:val="20"/>
    <w:lvlOverride w:ilvl="0">
      <w:lvl w:ilvl="0" w:tplc="20000011">
        <w:start w:val="1"/>
        <w:numFmt w:val="decimal"/>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52"/>
    <w:rsid w:val="00000E8E"/>
    <w:rsid w:val="00010CF3"/>
    <w:rsid w:val="00011E27"/>
    <w:rsid w:val="000148BC"/>
    <w:rsid w:val="00024AB8"/>
    <w:rsid w:val="00030854"/>
    <w:rsid w:val="00036028"/>
    <w:rsid w:val="000427EA"/>
    <w:rsid w:val="00044642"/>
    <w:rsid w:val="000446B9"/>
    <w:rsid w:val="00047E21"/>
    <w:rsid w:val="00050E16"/>
    <w:rsid w:val="00057B09"/>
    <w:rsid w:val="00070367"/>
    <w:rsid w:val="00085505"/>
    <w:rsid w:val="000A57AA"/>
    <w:rsid w:val="000C4E25"/>
    <w:rsid w:val="000C7021"/>
    <w:rsid w:val="000D6BBC"/>
    <w:rsid w:val="000D7780"/>
    <w:rsid w:val="000E636A"/>
    <w:rsid w:val="000F2F11"/>
    <w:rsid w:val="00105929"/>
    <w:rsid w:val="00106617"/>
    <w:rsid w:val="00110BED"/>
    <w:rsid w:val="00110C36"/>
    <w:rsid w:val="001131D5"/>
    <w:rsid w:val="00141DB8"/>
    <w:rsid w:val="00144497"/>
    <w:rsid w:val="00172084"/>
    <w:rsid w:val="001723E0"/>
    <w:rsid w:val="0017474A"/>
    <w:rsid w:val="001758C6"/>
    <w:rsid w:val="00182B99"/>
    <w:rsid w:val="00196DBA"/>
    <w:rsid w:val="001A1E46"/>
    <w:rsid w:val="001B585A"/>
    <w:rsid w:val="001B687F"/>
    <w:rsid w:val="001C1525"/>
    <w:rsid w:val="001F256A"/>
    <w:rsid w:val="0021332C"/>
    <w:rsid w:val="00213982"/>
    <w:rsid w:val="0023305B"/>
    <w:rsid w:val="00233506"/>
    <w:rsid w:val="0024416D"/>
    <w:rsid w:val="00271911"/>
    <w:rsid w:val="00277F3B"/>
    <w:rsid w:val="002800A0"/>
    <w:rsid w:val="002801B3"/>
    <w:rsid w:val="00281060"/>
    <w:rsid w:val="002940E8"/>
    <w:rsid w:val="00294751"/>
    <w:rsid w:val="002A5743"/>
    <w:rsid w:val="002A6E50"/>
    <w:rsid w:val="002B4298"/>
    <w:rsid w:val="002B7A36"/>
    <w:rsid w:val="002C256A"/>
    <w:rsid w:val="00305A7F"/>
    <w:rsid w:val="003152FE"/>
    <w:rsid w:val="00316E94"/>
    <w:rsid w:val="00327436"/>
    <w:rsid w:val="003436FA"/>
    <w:rsid w:val="00344BD6"/>
    <w:rsid w:val="0035528D"/>
    <w:rsid w:val="00361821"/>
    <w:rsid w:val="00361E9E"/>
    <w:rsid w:val="00370F7B"/>
    <w:rsid w:val="003A5AAF"/>
    <w:rsid w:val="003C7FBE"/>
    <w:rsid w:val="003D227C"/>
    <w:rsid w:val="003D2B4D"/>
    <w:rsid w:val="00443276"/>
    <w:rsid w:val="00444A88"/>
    <w:rsid w:val="004673C8"/>
    <w:rsid w:val="00473107"/>
    <w:rsid w:val="00473604"/>
    <w:rsid w:val="00474DA4"/>
    <w:rsid w:val="00476B4D"/>
    <w:rsid w:val="004805FA"/>
    <w:rsid w:val="004935D2"/>
    <w:rsid w:val="00497DCA"/>
    <w:rsid w:val="004B0B33"/>
    <w:rsid w:val="004B1215"/>
    <w:rsid w:val="004D047D"/>
    <w:rsid w:val="004F1E9E"/>
    <w:rsid w:val="004F305A"/>
    <w:rsid w:val="00512164"/>
    <w:rsid w:val="00520297"/>
    <w:rsid w:val="005338F9"/>
    <w:rsid w:val="0054281C"/>
    <w:rsid w:val="00544581"/>
    <w:rsid w:val="005504F1"/>
    <w:rsid w:val="0055268D"/>
    <w:rsid w:val="00554F5F"/>
    <w:rsid w:val="00576BE4"/>
    <w:rsid w:val="005779DB"/>
    <w:rsid w:val="005A21BF"/>
    <w:rsid w:val="005A400A"/>
    <w:rsid w:val="005F7B92"/>
    <w:rsid w:val="00612379"/>
    <w:rsid w:val="006153B6"/>
    <w:rsid w:val="0061555F"/>
    <w:rsid w:val="00636CA6"/>
    <w:rsid w:val="00641200"/>
    <w:rsid w:val="00645CA8"/>
    <w:rsid w:val="00664BB5"/>
    <w:rsid w:val="006655D3"/>
    <w:rsid w:val="00667404"/>
    <w:rsid w:val="00683F11"/>
    <w:rsid w:val="00687EB4"/>
    <w:rsid w:val="00695C56"/>
    <w:rsid w:val="006A2200"/>
    <w:rsid w:val="006A5CDE"/>
    <w:rsid w:val="006A644A"/>
    <w:rsid w:val="006B17D2"/>
    <w:rsid w:val="006C224E"/>
    <w:rsid w:val="006D780A"/>
    <w:rsid w:val="006F2A52"/>
    <w:rsid w:val="0071271E"/>
    <w:rsid w:val="007129DB"/>
    <w:rsid w:val="00732A00"/>
    <w:rsid w:val="00732DEC"/>
    <w:rsid w:val="00735BD5"/>
    <w:rsid w:val="007451EC"/>
    <w:rsid w:val="00751613"/>
    <w:rsid w:val="00753EE9"/>
    <w:rsid w:val="007556F6"/>
    <w:rsid w:val="00760EEF"/>
    <w:rsid w:val="00777EE5"/>
    <w:rsid w:val="00784836"/>
    <w:rsid w:val="0079023E"/>
    <w:rsid w:val="007A2854"/>
    <w:rsid w:val="007A53E0"/>
    <w:rsid w:val="007C1D92"/>
    <w:rsid w:val="007C4CB9"/>
    <w:rsid w:val="007D0B9D"/>
    <w:rsid w:val="007D19B0"/>
    <w:rsid w:val="007E69CE"/>
    <w:rsid w:val="007F498F"/>
    <w:rsid w:val="0080679D"/>
    <w:rsid w:val="008108B0"/>
    <w:rsid w:val="00811B20"/>
    <w:rsid w:val="00812609"/>
    <w:rsid w:val="008211B5"/>
    <w:rsid w:val="0082296E"/>
    <w:rsid w:val="00824099"/>
    <w:rsid w:val="00846D7C"/>
    <w:rsid w:val="00866C32"/>
    <w:rsid w:val="00867AC1"/>
    <w:rsid w:val="00890DF8"/>
    <w:rsid w:val="008A743F"/>
    <w:rsid w:val="008C0970"/>
    <w:rsid w:val="008D0BC5"/>
    <w:rsid w:val="008D2CF7"/>
    <w:rsid w:val="008D3E10"/>
    <w:rsid w:val="008E4CA3"/>
    <w:rsid w:val="008E7E82"/>
    <w:rsid w:val="00900C26"/>
    <w:rsid w:val="0090197F"/>
    <w:rsid w:val="00903264"/>
    <w:rsid w:val="00906DDC"/>
    <w:rsid w:val="00934E09"/>
    <w:rsid w:val="00936253"/>
    <w:rsid w:val="00940D46"/>
    <w:rsid w:val="00952DD4"/>
    <w:rsid w:val="00965AE7"/>
    <w:rsid w:val="00970FED"/>
    <w:rsid w:val="00992D82"/>
    <w:rsid w:val="00993BDA"/>
    <w:rsid w:val="00997029"/>
    <w:rsid w:val="009A7339"/>
    <w:rsid w:val="009B440E"/>
    <w:rsid w:val="009D0DE7"/>
    <w:rsid w:val="009D690D"/>
    <w:rsid w:val="009E2BF1"/>
    <w:rsid w:val="009E65B6"/>
    <w:rsid w:val="009F77CF"/>
    <w:rsid w:val="00A0218A"/>
    <w:rsid w:val="00A24C10"/>
    <w:rsid w:val="00A42AC3"/>
    <w:rsid w:val="00A430CF"/>
    <w:rsid w:val="00A54309"/>
    <w:rsid w:val="00A74DD3"/>
    <w:rsid w:val="00A80F2A"/>
    <w:rsid w:val="00AA5C62"/>
    <w:rsid w:val="00AB2B93"/>
    <w:rsid w:val="00AB530F"/>
    <w:rsid w:val="00AB7E5B"/>
    <w:rsid w:val="00AC2883"/>
    <w:rsid w:val="00AC3BD9"/>
    <w:rsid w:val="00AD359C"/>
    <w:rsid w:val="00AE0EF1"/>
    <w:rsid w:val="00AE2937"/>
    <w:rsid w:val="00B07301"/>
    <w:rsid w:val="00B11F3E"/>
    <w:rsid w:val="00B224DE"/>
    <w:rsid w:val="00B324D4"/>
    <w:rsid w:val="00B46575"/>
    <w:rsid w:val="00B61777"/>
    <w:rsid w:val="00B622E6"/>
    <w:rsid w:val="00B7653D"/>
    <w:rsid w:val="00B84BBD"/>
    <w:rsid w:val="00B93425"/>
    <w:rsid w:val="00BA43FB"/>
    <w:rsid w:val="00BC127D"/>
    <w:rsid w:val="00BC1FE6"/>
    <w:rsid w:val="00C061B6"/>
    <w:rsid w:val="00C114B6"/>
    <w:rsid w:val="00C147D8"/>
    <w:rsid w:val="00C2446C"/>
    <w:rsid w:val="00C36AE5"/>
    <w:rsid w:val="00C41F17"/>
    <w:rsid w:val="00C527FA"/>
    <w:rsid w:val="00C5280D"/>
    <w:rsid w:val="00C53EB3"/>
    <w:rsid w:val="00C5791C"/>
    <w:rsid w:val="00C66290"/>
    <w:rsid w:val="00C67B69"/>
    <w:rsid w:val="00C72B7A"/>
    <w:rsid w:val="00C72C9C"/>
    <w:rsid w:val="00C973F2"/>
    <w:rsid w:val="00CA304C"/>
    <w:rsid w:val="00CA774A"/>
    <w:rsid w:val="00CC11B0"/>
    <w:rsid w:val="00CC2841"/>
    <w:rsid w:val="00CE0CA9"/>
    <w:rsid w:val="00CF1330"/>
    <w:rsid w:val="00CF7E36"/>
    <w:rsid w:val="00D3708D"/>
    <w:rsid w:val="00D40426"/>
    <w:rsid w:val="00D4258B"/>
    <w:rsid w:val="00D42752"/>
    <w:rsid w:val="00D57C96"/>
    <w:rsid w:val="00D57D18"/>
    <w:rsid w:val="00D91203"/>
    <w:rsid w:val="00D95174"/>
    <w:rsid w:val="00DA090A"/>
    <w:rsid w:val="00DA4973"/>
    <w:rsid w:val="00DA6F36"/>
    <w:rsid w:val="00DB596E"/>
    <w:rsid w:val="00DB7773"/>
    <w:rsid w:val="00DC00EA"/>
    <w:rsid w:val="00DC3802"/>
    <w:rsid w:val="00DC646F"/>
    <w:rsid w:val="00DD6208"/>
    <w:rsid w:val="00DE0A8B"/>
    <w:rsid w:val="00E07D87"/>
    <w:rsid w:val="00E249C8"/>
    <w:rsid w:val="00E32F7E"/>
    <w:rsid w:val="00E5267B"/>
    <w:rsid w:val="00E559F0"/>
    <w:rsid w:val="00E63C0E"/>
    <w:rsid w:val="00E70A85"/>
    <w:rsid w:val="00E72D49"/>
    <w:rsid w:val="00E74E51"/>
    <w:rsid w:val="00E7593C"/>
    <w:rsid w:val="00E7678A"/>
    <w:rsid w:val="00E935F1"/>
    <w:rsid w:val="00E94A81"/>
    <w:rsid w:val="00E94CA9"/>
    <w:rsid w:val="00EA1FFB"/>
    <w:rsid w:val="00EA2D95"/>
    <w:rsid w:val="00EB048E"/>
    <w:rsid w:val="00EB4E9C"/>
    <w:rsid w:val="00EE34DF"/>
    <w:rsid w:val="00EF2F89"/>
    <w:rsid w:val="00F03E98"/>
    <w:rsid w:val="00F06564"/>
    <w:rsid w:val="00F1237A"/>
    <w:rsid w:val="00F22CBD"/>
    <w:rsid w:val="00F272F1"/>
    <w:rsid w:val="00F31412"/>
    <w:rsid w:val="00F45372"/>
    <w:rsid w:val="00F560F7"/>
    <w:rsid w:val="00F571A8"/>
    <w:rsid w:val="00F602AB"/>
    <w:rsid w:val="00F6334D"/>
    <w:rsid w:val="00F63599"/>
    <w:rsid w:val="00F72FFF"/>
    <w:rsid w:val="00F85F3C"/>
    <w:rsid w:val="00F94DC4"/>
    <w:rsid w:val="00F969FB"/>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A55B534"/>
  <w15:docId w15:val="{D28D3347-1B06-4972-8568-9A1DEF29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54F5F"/>
    <w:pPr>
      <w:tabs>
        <w:tab w:val="right" w:leader="dot" w:pos="9639"/>
      </w:tabs>
      <w:spacing w:before="60" w:after="60"/>
      <w:ind w:left="720" w:right="720"/>
      <w:jc w:val="both"/>
    </w:pPr>
    <w:rPr>
      <w:rFonts w:ascii="Arial" w:hAnsi="Arial"/>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554F5F"/>
    <w:pPr>
      <w:tabs>
        <w:tab w:val="right" w:leader="dot" w:pos="9639"/>
      </w:tabs>
      <w:spacing w:before="60"/>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F06564"/>
    <w:rPr>
      <w:rFonts w:ascii="Arial" w:hAnsi="Arial"/>
      <w:lang w:val="fr-FR"/>
    </w:rPr>
  </w:style>
  <w:style w:type="character" w:customStyle="1" w:styleId="Heading2Char">
    <w:name w:val="Heading 2 Char"/>
    <w:aliases w:val="VARIETY Char,variety Char"/>
    <w:basedOn w:val="DefaultParagraphFont"/>
    <w:link w:val="Heading2"/>
    <w:rsid w:val="00993BDA"/>
    <w:rPr>
      <w:rFonts w:ascii="Arial" w:hAnsi="Arial"/>
      <w:u w:val="single"/>
    </w:rPr>
  </w:style>
  <w:style w:type="paragraph" w:styleId="ListParagraph">
    <w:name w:val="List Paragraph"/>
    <w:basedOn w:val="Normal"/>
    <w:qFormat/>
    <w:rsid w:val="00AC3BD9"/>
    <w:pPr>
      <w:ind w:left="720"/>
      <w:contextualSpacing/>
    </w:pPr>
  </w:style>
  <w:style w:type="paragraph" w:styleId="NormalWeb">
    <w:name w:val="Normal (Web)"/>
    <w:basedOn w:val="Normal"/>
    <w:uiPriority w:val="99"/>
    <w:rsid w:val="001F256A"/>
    <w:pPr>
      <w:spacing w:before="100" w:beforeAutospacing="1" w:after="100" w:afterAutospacing="1"/>
      <w:jc w:val="left"/>
    </w:pPr>
    <w:rPr>
      <w:rFonts w:eastAsia="Arial" w:cs="Arial"/>
      <w:szCs w:val="24"/>
      <w:lang w:eastAsia="es-MX"/>
    </w:rPr>
  </w:style>
  <w:style w:type="paragraph" w:customStyle="1" w:styleId="WW-Default">
    <w:name w:val="WW-Default"/>
    <w:rsid w:val="001F256A"/>
    <w:pPr>
      <w:suppressAutoHyphens/>
      <w:autoSpaceDE w:val="0"/>
    </w:pPr>
    <w:rPr>
      <w:rFonts w:eastAsia="SimSun"/>
      <w:color w:val="000000"/>
      <w:sz w:val="24"/>
      <w:szCs w:val="24"/>
      <w:lang w:eastAsia="ar-SA"/>
    </w:rPr>
  </w:style>
  <w:style w:type="numbering" w:customStyle="1" w:styleId="NoList1">
    <w:name w:val="No List1"/>
    <w:next w:val="NoList"/>
    <w:uiPriority w:val="99"/>
    <w:semiHidden/>
    <w:unhideWhenUsed/>
    <w:rsid w:val="00E74E51"/>
  </w:style>
  <w:style w:type="character" w:customStyle="1" w:styleId="FooterChar">
    <w:name w:val="Footer Char"/>
    <w:aliases w:val="doc_path_name Char"/>
    <w:basedOn w:val="DefaultParagraphFont"/>
    <w:link w:val="Footer"/>
    <w:uiPriority w:val="99"/>
    <w:rsid w:val="00E74E51"/>
    <w:rPr>
      <w:rFonts w:ascii="Arial" w:hAnsi="Arial"/>
      <w:sz w:val="14"/>
    </w:rPr>
  </w:style>
  <w:style w:type="paragraph" w:styleId="NoSpacing">
    <w:name w:val="No Spacing"/>
    <w:uiPriority w:val="1"/>
    <w:qFormat/>
    <w:rsid w:val="00E74E51"/>
    <w:pPr>
      <w:suppressAutoHyphens/>
      <w:autoSpaceDN w:val="0"/>
      <w:textAlignment w:val="baseline"/>
    </w:pPr>
    <w:rPr>
      <w:rFonts w:ascii="Calibri" w:eastAsia="Calibri" w:hAnsi="Calibri"/>
      <w:sz w:val="22"/>
      <w:szCs w:val="22"/>
      <w:lang w:val="fr-FR"/>
    </w:rPr>
  </w:style>
  <w:style w:type="table" w:styleId="TableGrid">
    <w:name w:val="Table Grid"/>
    <w:basedOn w:val="TableNormal"/>
    <w:uiPriority w:val="39"/>
    <w:rsid w:val="00E74E51"/>
    <w:pPr>
      <w:autoSpaceDN w:val="0"/>
      <w:textAlignment w:val="baseline"/>
    </w:pPr>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E74E51"/>
    <w:rPr>
      <w:rFonts w:ascii="Arial" w:hAnsi="Arial"/>
      <w:sz w:val="16"/>
    </w:rPr>
  </w:style>
  <w:style w:type="character" w:styleId="CommentReference">
    <w:name w:val="annotation reference"/>
    <w:basedOn w:val="DefaultParagraphFont"/>
    <w:uiPriority w:val="99"/>
    <w:semiHidden/>
    <w:unhideWhenUsed/>
    <w:rsid w:val="00E74E51"/>
    <w:rPr>
      <w:sz w:val="16"/>
      <w:szCs w:val="16"/>
    </w:rPr>
  </w:style>
  <w:style w:type="paragraph" w:styleId="CommentText">
    <w:name w:val="annotation text"/>
    <w:basedOn w:val="Normal"/>
    <w:link w:val="CommentTextChar"/>
    <w:uiPriority w:val="99"/>
    <w:semiHidden/>
    <w:unhideWhenUsed/>
    <w:rsid w:val="00E74E51"/>
    <w:pPr>
      <w:suppressAutoHyphens/>
      <w:autoSpaceDN w:val="0"/>
      <w:spacing w:after="160"/>
      <w:jc w:val="left"/>
      <w:textAlignment w:val="baseline"/>
    </w:pPr>
    <w:rPr>
      <w:rFonts w:ascii="Calibri" w:eastAsia="Calibri" w:hAnsi="Calibri"/>
      <w:lang w:val="fr-FR"/>
    </w:rPr>
  </w:style>
  <w:style w:type="character" w:customStyle="1" w:styleId="CommentTextChar">
    <w:name w:val="Comment Text Char"/>
    <w:basedOn w:val="DefaultParagraphFont"/>
    <w:link w:val="CommentText"/>
    <w:uiPriority w:val="99"/>
    <w:semiHidden/>
    <w:rsid w:val="00E74E51"/>
    <w:rPr>
      <w:rFonts w:ascii="Calibri" w:eastAsia="Calibri" w:hAnsi="Calibri"/>
      <w:lang w:val="fr-FR"/>
    </w:rPr>
  </w:style>
  <w:style w:type="paragraph" w:styleId="CommentSubject">
    <w:name w:val="annotation subject"/>
    <w:basedOn w:val="CommentText"/>
    <w:next w:val="CommentText"/>
    <w:link w:val="CommentSubjectChar"/>
    <w:uiPriority w:val="99"/>
    <w:semiHidden/>
    <w:unhideWhenUsed/>
    <w:rsid w:val="00E74E51"/>
    <w:rPr>
      <w:b/>
      <w:bCs/>
    </w:rPr>
  </w:style>
  <w:style w:type="character" w:customStyle="1" w:styleId="CommentSubjectChar">
    <w:name w:val="Comment Subject Char"/>
    <w:basedOn w:val="CommentTextChar"/>
    <w:link w:val="CommentSubject"/>
    <w:uiPriority w:val="99"/>
    <w:semiHidden/>
    <w:rsid w:val="00E74E51"/>
    <w:rPr>
      <w:rFonts w:ascii="Calibri" w:eastAsia="Calibri" w:hAnsi="Calibri"/>
      <w:b/>
      <w:bCs/>
      <w:lang w:val="fr-FR"/>
    </w:rPr>
  </w:style>
  <w:style w:type="paragraph" w:styleId="Revision">
    <w:name w:val="Revision"/>
    <w:hidden/>
    <w:uiPriority w:val="99"/>
    <w:semiHidden/>
    <w:rsid w:val="00E74E51"/>
    <w:rPr>
      <w:rFonts w:ascii="Calibri" w:eastAsia="Calibri" w:hAnsi="Calibri"/>
      <w:sz w:val="22"/>
      <w:szCs w:val="22"/>
      <w:lang w:val="fr-FR"/>
    </w:rPr>
  </w:style>
  <w:style w:type="paragraph" w:customStyle="1" w:styleId="NormalContent">
    <w:name w:val="Normal Content"/>
    <w:basedOn w:val="Normal"/>
    <w:rsid w:val="00E74E51"/>
    <w:pPr>
      <w:autoSpaceDE w:val="0"/>
      <w:autoSpaceDN w:val="0"/>
      <w:spacing w:before="120" w:after="120"/>
      <w:jc w:val="left"/>
    </w:pPr>
    <w:rPr>
      <w:rFonts w:ascii="PT Sans" w:eastAsiaTheme="minorHAnsi" w:hAnsi="PT Sans" w:cs="Calibri"/>
      <w:color w:val="54646E"/>
      <w:sz w:val="22"/>
      <w:szCs w:val="22"/>
      <w:lang w:val="de-DE" w:eastAsia="fr-FR"/>
    </w:rPr>
  </w:style>
  <w:style w:type="paragraph" w:customStyle="1" w:styleId="TableParagraph">
    <w:name w:val="Table Paragraph"/>
    <w:basedOn w:val="Normal"/>
    <w:uiPriority w:val="1"/>
    <w:qFormat/>
    <w:rsid w:val="00E74E51"/>
    <w:pPr>
      <w:widowControl w:val="0"/>
      <w:autoSpaceDE w:val="0"/>
      <w:autoSpaceDN w:val="0"/>
      <w:spacing w:line="210" w:lineRule="exact"/>
      <w:ind w:left="71"/>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5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cid:image001.png@01D7A018.61ACC1D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EDV\WG-EDV-4-October_19_2021\templates\wg_edv_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39E5-2D16-4D15-8B2B-90551DBF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wg_edv_4_EN.dotx</Template>
  <TotalTime>5</TotalTime>
  <Pages>19</Pages>
  <Words>6017</Words>
  <Characters>34038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WG-EDV/4/2</vt:lpstr>
    </vt:vector>
  </TitlesOfParts>
  <Company>UPOV</Company>
  <LinksUpToDate>false</LinksUpToDate>
  <CharactersWithSpaces>39976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WG-EDV/4/2</dc:title>
  <dc:creator>Author</dc:creator>
  <cp:lastModifiedBy>SANTOS Carla Marina</cp:lastModifiedBy>
  <cp:revision>5</cp:revision>
  <cp:lastPrinted>2016-11-22T15:41:00Z</cp:lastPrinted>
  <dcterms:created xsi:type="dcterms:W3CDTF">2021-09-03T10:15:00Z</dcterms:created>
  <dcterms:modified xsi:type="dcterms:W3CDTF">2021-09-03T17:25:00Z</dcterms:modified>
</cp:coreProperties>
</file>