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1476F" w:rsidTr="002D7093">
        <w:tc>
          <w:tcPr>
            <w:tcW w:w="6512" w:type="dxa"/>
            <w:tcBorders>
              <w:bottom w:val="single" w:sz="4" w:space="0" w:color="auto"/>
            </w:tcBorders>
          </w:tcPr>
          <w:p w:rsidR="00EB4E9C" w:rsidRPr="00E1476F" w:rsidRDefault="00EB2FCB" w:rsidP="00AC2883">
            <w:pPr>
              <w:pStyle w:val="Sessiontc"/>
              <w:spacing w:line="240" w:lineRule="auto"/>
            </w:pPr>
            <w:r w:rsidRPr="00E1476F">
              <w:t xml:space="preserve">Working Group </w:t>
            </w:r>
            <w:r w:rsidR="00C63F40" w:rsidRPr="00E1476F">
              <w:t xml:space="preserve">on </w:t>
            </w:r>
            <w:r w:rsidRPr="00E1476F">
              <w:t>Essentially Derived Varieties</w:t>
            </w:r>
          </w:p>
          <w:p w:rsidR="00EB2FCB" w:rsidRPr="00E1476F" w:rsidRDefault="00EB2FCB" w:rsidP="00EB2FCB">
            <w:pPr>
              <w:pStyle w:val="Sessiontcplacedate"/>
            </w:pPr>
            <w:r w:rsidRPr="00E1476F">
              <w:t>First Meeting</w:t>
            </w:r>
          </w:p>
          <w:p w:rsidR="00EB4E9C" w:rsidRPr="00E1476F" w:rsidRDefault="00EB2FCB" w:rsidP="00EB2FCB">
            <w:pPr>
              <w:pStyle w:val="Sessiontcplacedate"/>
              <w:rPr>
                <w:sz w:val="22"/>
              </w:rPr>
            </w:pPr>
            <w:r w:rsidRPr="00E1476F">
              <w:t>Geneva, December</w:t>
            </w:r>
            <w:r w:rsidR="00B622E6" w:rsidRPr="00E1476F">
              <w:t xml:space="preserve"> </w:t>
            </w:r>
            <w:r w:rsidR="00E559F0" w:rsidRPr="00E1476F">
              <w:t>8</w:t>
            </w:r>
            <w:r w:rsidR="00F31412" w:rsidRPr="00E1476F">
              <w:t xml:space="preserve">, </w:t>
            </w:r>
            <w:r w:rsidR="00E559F0" w:rsidRPr="00E1476F">
              <w:t>2020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E1476F" w:rsidRDefault="009256B8" w:rsidP="003C7FBE">
            <w:pPr>
              <w:pStyle w:val="Doccode"/>
              <w:rPr>
                <w:u w:val="single"/>
              </w:rPr>
            </w:pPr>
            <w:proofErr w:type="spellStart"/>
            <w:r w:rsidRPr="00E1476F">
              <w:t>UPOV</w:t>
            </w:r>
            <w:proofErr w:type="spellEnd"/>
            <w:r w:rsidRPr="00E1476F">
              <w:t>/</w:t>
            </w:r>
            <w:proofErr w:type="spellStart"/>
            <w:r w:rsidRPr="00E1476F">
              <w:t>WG-EDV</w:t>
            </w:r>
            <w:proofErr w:type="spellEnd"/>
            <w:r w:rsidRPr="00E1476F">
              <w:t>/1/3</w:t>
            </w:r>
          </w:p>
          <w:p w:rsidR="00EB4E9C" w:rsidRPr="00E1476F" w:rsidRDefault="00EB4E9C" w:rsidP="003C7FBE">
            <w:pPr>
              <w:pStyle w:val="Docoriginal"/>
            </w:pPr>
            <w:r w:rsidRPr="00E1476F">
              <w:t>Original:</w:t>
            </w:r>
            <w:r w:rsidRPr="00E1476F">
              <w:rPr>
                <w:b w:val="0"/>
                <w:spacing w:val="0"/>
              </w:rPr>
              <w:t xml:space="preserve">  English</w:t>
            </w:r>
          </w:p>
          <w:p w:rsidR="00EB4E9C" w:rsidRPr="00E1476F" w:rsidRDefault="00EB4E9C" w:rsidP="008D7BA8">
            <w:pPr>
              <w:pStyle w:val="Docoriginal"/>
              <w:rPr>
                <w:spacing w:val="-2"/>
              </w:rPr>
            </w:pPr>
            <w:r w:rsidRPr="00E1476F">
              <w:rPr>
                <w:spacing w:val="-2"/>
              </w:rPr>
              <w:t>Date:</w:t>
            </w:r>
            <w:r w:rsidRPr="00E1476F">
              <w:rPr>
                <w:b w:val="0"/>
                <w:spacing w:val="-2"/>
              </w:rPr>
              <w:t xml:space="preserve">  </w:t>
            </w:r>
            <w:r w:rsidR="000D79E1" w:rsidRPr="00E1476F">
              <w:rPr>
                <w:b w:val="0"/>
                <w:spacing w:val="-2"/>
              </w:rPr>
              <w:t>January</w:t>
            </w:r>
            <w:r w:rsidR="00EB2FCB" w:rsidRPr="00E1476F">
              <w:rPr>
                <w:b w:val="0"/>
                <w:spacing w:val="-2"/>
              </w:rPr>
              <w:t xml:space="preserve"> </w:t>
            </w:r>
            <w:r w:rsidR="000D79E1" w:rsidRPr="00E1476F">
              <w:rPr>
                <w:b w:val="0"/>
                <w:spacing w:val="-2"/>
              </w:rPr>
              <w:t>2</w:t>
            </w:r>
            <w:r w:rsidR="008D7BA8" w:rsidRPr="00E1476F">
              <w:rPr>
                <w:b w:val="0"/>
                <w:spacing w:val="-2"/>
              </w:rPr>
              <w:t>0</w:t>
            </w:r>
            <w:r w:rsidR="00EB2FCB" w:rsidRPr="00E1476F">
              <w:rPr>
                <w:b w:val="0"/>
                <w:spacing w:val="-2"/>
              </w:rPr>
              <w:t xml:space="preserve">, </w:t>
            </w:r>
            <w:r w:rsidR="000D79E1" w:rsidRPr="00E1476F">
              <w:rPr>
                <w:b w:val="0"/>
                <w:spacing w:val="-2"/>
              </w:rPr>
              <w:t>2021</w:t>
            </w:r>
          </w:p>
        </w:tc>
      </w:tr>
    </w:tbl>
    <w:p w:rsidR="000D79E1" w:rsidRPr="00E1476F" w:rsidRDefault="000D79E1" w:rsidP="000D79E1">
      <w:pPr>
        <w:pStyle w:val="Titleofdoc0"/>
      </w:pPr>
      <w:bookmarkStart w:id="0" w:name="TitleOfDoc"/>
      <w:bookmarkStart w:id="1" w:name="_Toc522523019"/>
      <w:bookmarkStart w:id="2" w:name="_Toc522523121"/>
      <w:bookmarkStart w:id="3" w:name="_Toc14799780"/>
      <w:bookmarkStart w:id="4" w:name="_Toc57304245"/>
      <w:bookmarkEnd w:id="0"/>
      <w:r w:rsidRPr="00E1476F">
        <w:t>Report</w:t>
      </w:r>
    </w:p>
    <w:p w:rsidR="000D79E1" w:rsidRPr="006A644A" w:rsidRDefault="000D79E1" w:rsidP="000D79E1">
      <w:pPr>
        <w:pStyle w:val="preparedby1"/>
        <w:jc w:val="left"/>
      </w:pPr>
      <w:bookmarkStart w:id="5" w:name="Prepared"/>
      <w:bookmarkEnd w:id="5"/>
      <w:r w:rsidRPr="00E1476F">
        <w:t xml:space="preserve">adopted by the </w:t>
      </w:r>
      <w:r w:rsidRPr="00E1476F">
        <w:rPr>
          <w:lang w:eastAsia="ja-JP"/>
        </w:rPr>
        <w:t>Working Group on Essentially Derived Varieties</w:t>
      </w:r>
    </w:p>
    <w:p w:rsidR="009256B8" w:rsidRPr="006A644A" w:rsidRDefault="000D79E1" w:rsidP="000D79E1">
      <w:pPr>
        <w:pStyle w:val="Disclaimer"/>
      </w:pPr>
      <w:r w:rsidRPr="006A644A">
        <w:t>Disclaimer</w:t>
      </w:r>
      <w:r w:rsidR="009256B8" w:rsidRPr="006A644A">
        <w:t>:  this document does not represent UPOV policies or guidance</w:t>
      </w:r>
    </w:p>
    <w:bookmarkEnd w:id="1"/>
    <w:bookmarkEnd w:id="2"/>
    <w:bookmarkEnd w:id="3"/>
    <w:bookmarkEnd w:id="4"/>
    <w:p w:rsidR="009256B8" w:rsidRPr="007C7E53" w:rsidRDefault="009256B8" w:rsidP="009256B8">
      <w:pPr>
        <w:pStyle w:val="Heading1"/>
      </w:pPr>
      <w:r w:rsidRPr="007C7E53">
        <w:t>Opening of the MEETING</w:t>
      </w:r>
    </w:p>
    <w:p w:rsidR="009256B8" w:rsidRPr="007C7E53" w:rsidRDefault="009256B8" w:rsidP="009256B8"/>
    <w:p w:rsidR="009256B8" w:rsidRDefault="009256B8" w:rsidP="009256B8">
      <w:r w:rsidRPr="00294768">
        <w:rPr>
          <w:spacing w:val="-2"/>
        </w:rPr>
        <w:fldChar w:fldCharType="begin"/>
      </w:r>
      <w:r w:rsidRPr="00294768">
        <w:rPr>
          <w:spacing w:val="-2"/>
        </w:rPr>
        <w:instrText xml:space="preserve"> AUTONUM  </w:instrText>
      </w:r>
      <w:r w:rsidRPr="00294768">
        <w:rPr>
          <w:spacing w:val="-2"/>
        </w:rPr>
        <w:fldChar w:fldCharType="end"/>
      </w:r>
      <w:r w:rsidR="00EB3E59" w:rsidRPr="00294768">
        <w:rPr>
          <w:spacing w:val="-2"/>
        </w:rPr>
        <w:tab/>
        <w:t xml:space="preserve">The Working Group on </w:t>
      </w:r>
      <w:r w:rsidRPr="00294768">
        <w:rPr>
          <w:spacing w:val="-2"/>
        </w:rPr>
        <w:t>Essentially Derived Varieties (WG-EDV) held its first meeting via electronic means</w:t>
      </w:r>
      <w:r w:rsidRPr="009256B8">
        <w:t xml:space="preserve"> on </w:t>
      </w:r>
      <w:r w:rsidR="004014A0">
        <w:t>December 8</w:t>
      </w:r>
      <w:r w:rsidRPr="009256B8">
        <w:t xml:space="preserve">, 2020, chaired by Mr. </w:t>
      </w:r>
      <w:r>
        <w:t xml:space="preserve">Peter Button, </w:t>
      </w:r>
      <w:r w:rsidRPr="007C7E53">
        <w:t xml:space="preserve">Vice Secretary-General of UPOV.  </w:t>
      </w:r>
    </w:p>
    <w:p w:rsidR="009256B8" w:rsidRDefault="009256B8" w:rsidP="009256B8"/>
    <w:p w:rsidR="009256B8" w:rsidRPr="009256B8" w:rsidRDefault="009256B8" w:rsidP="009256B8">
      <w:r w:rsidRPr="007C7E53">
        <w:fldChar w:fldCharType="begin"/>
      </w:r>
      <w:r w:rsidRPr="007C7E53">
        <w:instrText xml:space="preserve"> AUTONUM  </w:instrText>
      </w:r>
      <w:r w:rsidRPr="007C7E53">
        <w:fldChar w:fldCharType="end"/>
      </w:r>
      <w:r w:rsidRPr="007C7E53">
        <w:tab/>
      </w:r>
      <w:r w:rsidRPr="009256B8">
        <w:t xml:space="preserve">The </w:t>
      </w:r>
      <w:r>
        <w:t>meeting</w:t>
      </w:r>
      <w:r w:rsidRPr="009256B8">
        <w:t xml:space="preserve"> was opened by the Chair, who welcomed the participants.  </w:t>
      </w:r>
    </w:p>
    <w:p w:rsidR="009256B8" w:rsidRDefault="009256B8" w:rsidP="009256B8"/>
    <w:p w:rsidR="009256B8" w:rsidRDefault="009256B8" w:rsidP="009256B8">
      <w:r w:rsidRPr="007C7E53">
        <w:fldChar w:fldCharType="begin"/>
      </w:r>
      <w:r w:rsidRPr="007C7E53">
        <w:instrText xml:space="preserve"> AUTONUM  </w:instrText>
      </w:r>
      <w:r w:rsidRPr="007C7E53">
        <w:fldChar w:fldCharType="end"/>
      </w:r>
      <w:r w:rsidRPr="007C7E53">
        <w:tab/>
        <w:t>The list of participa</w:t>
      </w:r>
      <w:r w:rsidR="007C16EC">
        <w:t>nts is reproduced in the Annex</w:t>
      </w:r>
      <w:r w:rsidR="00832CBD">
        <w:t xml:space="preserve"> </w:t>
      </w:r>
      <w:r w:rsidRPr="007C7E53">
        <w:t>to this report.</w:t>
      </w:r>
      <w:r w:rsidRPr="009256B8">
        <w:t xml:space="preserve"> </w:t>
      </w:r>
    </w:p>
    <w:p w:rsidR="009256B8" w:rsidRDefault="009256B8" w:rsidP="009256B8"/>
    <w:p w:rsidR="009256B8" w:rsidRPr="007C7E53" w:rsidRDefault="009256B8" w:rsidP="009256B8"/>
    <w:p w:rsidR="009256B8" w:rsidRPr="007C7E53" w:rsidRDefault="009256B8" w:rsidP="009256B8">
      <w:pPr>
        <w:pStyle w:val="Heading1"/>
      </w:pPr>
      <w:r w:rsidRPr="007C7E53">
        <w:t>Adoption of the agenda</w:t>
      </w:r>
    </w:p>
    <w:p w:rsidR="00E65BE1" w:rsidRDefault="00E65BE1" w:rsidP="00E65BE1">
      <w:pPr>
        <w:keepNext/>
        <w:outlineLvl w:val="0"/>
        <w:rPr>
          <w:b/>
          <w:caps/>
          <w:snapToGrid w:val="0"/>
        </w:rPr>
      </w:pPr>
    </w:p>
    <w:p w:rsidR="00115C02" w:rsidRPr="00BD5244" w:rsidRDefault="00115C02" w:rsidP="00115C02">
      <w:pPr>
        <w:rPr>
          <w:rFonts w:cs="Arial"/>
        </w:rPr>
      </w:pPr>
      <w:r w:rsidRPr="00F9023A">
        <w:fldChar w:fldCharType="begin"/>
      </w:r>
      <w:r w:rsidRPr="00F9023A">
        <w:instrText xml:space="preserve"> AUTONUM  </w:instrText>
      </w:r>
      <w:r w:rsidRPr="00F9023A">
        <w:fldChar w:fldCharType="end"/>
      </w:r>
      <w:r w:rsidRPr="00F9023A">
        <w:tab/>
      </w:r>
      <w:r w:rsidRPr="00BD5244">
        <w:rPr>
          <w:rFonts w:cs="Arial"/>
        </w:rPr>
        <w:t xml:space="preserve">The </w:t>
      </w:r>
      <w:r>
        <w:rPr>
          <w:rFonts w:cs="Arial"/>
        </w:rPr>
        <w:t>WG-EDV</w:t>
      </w:r>
      <w:r w:rsidRPr="00BD5244">
        <w:rPr>
          <w:rFonts w:cs="Arial"/>
        </w:rPr>
        <w:t xml:space="preserve"> adopted the draft agenda as proposed in document UPOV/</w:t>
      </w:r>
      <w:r>
        <w:rPr>
          <w:rFonts w:cs="Arial"/>
        </w:rPr>
        <w:t>WG-EDV</w:t>
      </w:r>
      <w:r w:rsidRPr="00BD5244">
        <w:rPr>
          <w:rFonts w:cs="Arial"/>
        </w:rPr>
        <w:t>/1/1.</w:t>
      </w:r>
    </w:p>
    <w:p w:rsidR="00115C02" w:rsidRPr="002362D4" w:rsidRDefault="00115C02" w:rsidP="002362D4"/>
    <w:p w:rsidR="000D1718" w:rsidRDefault="000D1718">
      <w:pPr>
        <w:jc w:val="left"/>
      </w:pPr>
    </w:p>
    <w:p w:rsidR="00382791" w:rsidRPr="00F9023A" w:rsidRDefault="00F73AFC" w:rsidP="001275B9">
      <w:pPr>
        <w:keepNext/>
        <w:outlineLvl w:val="0"/>
        <w:rPr>
          <w:caps/>
        </w:rPr>
      </w:pPr>
      <w:bookmarkStart w:id="6" w:name="_Toc51936361"/>
      <w:bookmarkStart w:id="7" w:name="_Toc57304246"/>
      <w:r w:rsidRPr="00F9023A">
        <w:rPr>
          <w:caps/>
        </w:rPr>
        <w:t>work</w:t>
      </w:r>
      <w:r w:rsidR="005D4A68">
        <w:rPr>
          <w:caps/>
        </w:rPr>
        <w:t xml:space="preserve"> </w:t>
      </w:r>
      <w:r w:rsidRPr="00F9023A">
        <w:rPr>
          <w:caps/>
        </w:rPr>
        <w:t>plan</w:t>
      </w:r>
      <w:r w:rsidR="00382791" w:rsidRPr="00F9023A">
        <w:rPr>
          <w:caps/>
        </w:rPr>
        <w:t xml:space="preserve"> </w:t>
      </w:r>
      <w:bookmarkEnd w:id="6"/>
      <w:bookmarkEnd w:id="7"/>
    </w:p>
    <w:p w:rsidR="00115C02" w:rsidRDefault="00115C02" w:rsidP="00115C02">
      <w:pPr>
        <w:keepNext/>
      </w:pPr>
      <w:bookmarkStart w:id="8" w:name="_Toc57304247"/>
    </w:p>
    <w:p w:rsidR="00115C02" w:rsidRDefault="00115C02" w:rsidP="00115C02">
      <w:pPr>
        <w:rPr>
          <w:rFonts w:cs="Arial"/>
        </w:rPr>
      </w:pPr>
      <w:r w:rsidRPr="00BD5244">
        <w:rPr>
          <w:rFonts w:cs="Arial"/>
        </w:rPr>
        <w:fldChar w:fldCharType="begin"/>
      </w:r>
      <w:r w:rsidRPr="00BD5244">
        <w:rPr>
          <w:rFonts w:cs="Arial"/>
        </w:rPr>
        <w:instrText xml:space="preserve"> AUTONUM  </w:instrText>
      </w:r>
      <w:r w:rsidRPr="00BD5244">
        <w:rPr>
          <w:rFonts w:cs="Arial"/>
        </w:rPr>
        <w:fldChar w:fldCharType="end"/>
      </w:r>
      <w:r w:rsidRPr="00BD5244">
        <w:rPr>
          <w:rFonts w:cs="Arial"/>
        </w:rPr>
        <w:tab/>
        <w:t>The</w:t>
      </w:r>
      <w:r w:rsidR="004014A0">
        <w:rPr>
          <w:rFonts w:cs="Arial"/>
        </w:rPr>
        <w:t xml:space="preserve"> WG-EDV</w:t>
      </w:r>
      <w:r w:rsidRPr="00BD5244">
        <w:rPr>
          <w:rFonts w:cs="Arial"/>
        </w:rPr>
        <w:t xml:space="preserve"> considered document </w:t>
      </w:r>
      <w:r w:rsidR="002362D4" w:rsidRPr="00BD5244">
        <w:rPr>
          <w:rFonts w:cs="Arial"/>
        </w:rPr>
        <w:t>UPOV/</w:t>
      </w:r>
      <w:r w:rsidR="002362D4">
        <w:rPr>
          <w:rFonts w:cs="Arial"/>
        </w:rPr>
        <w:t>WG-EDV/1/2</w:t>
      </w:r>
      <w:r w:rsidRPr="00BD5244">
        <w:rPr>
          <w:rFonts w:cs="Arial"/>
        </w:rPr>
        <w:t xml:space="preserve"> “</w:t>
      </w:r>
      <w:r w:rsidR="002362D4" w:rsidRPr="002362D4">
        <w:rPr>
          <w:rFonts w:cs="Arial"/>
        </w:rPr>
        <w:t>Work Plan</w:t>
      </w:r>
      <w:r w:rsidR="004014A0">
        <w:rPr>
          <w:rFonts w:cs="Arial"/>
        </w:rPr>
        <w:t>”.</w:t>
      </w:r>
    </w:p>
    <w:p w:rsidR="00FA34F1" w:rsidRDefault="00FA34F1" w:rsidP="00FA34F1">
      <w:pPr>
        <w:rPr>
          <w:snapToGrid w:val="0"/>
          <w:highlight w:val="yellow"/>
        </w:rPr>
      </w:pPr>
    </w:p>
    <w:p w:rsidR="009B026D" w:rsidRPr="007C16EC" w:rsidRDefault="009546A3" w:rsidP="009B026D">
      <w:pPr>
        <w:rPr>
          <w:snapToGrid w:val="0"/>
          <w:spacing w:val="-4"/>
        </w:rPr>
      </w:pPr>
      <w:r w:rsidRPr="007C16EC">
        <w:rPr>
          <w:rFonts w:cs="Arial"/>
          <w:spacing w:val="-4"/>
        </w:rPr>
        <w:fldChar w:fldCharType="begin"/>
      </w:r>
      <w:r w:rsidRPr="007C16EC">
        <w:rPr>
          <w:rFonts w:cs="Arial"/>
          <w:spacing w:val="-4"/>
        </w:rPr>
        <w:instrText xml:space="preserve"> AUTONUM  </w:instrText>
      </w:r>
      <w:r w:rsidRPr="007C16EC">
        <w:rPr>
          <w:rFonts w:cs="Arial"/>
          <w:spacing w:val="-4"/>
        </w:rPr>
        <w:fldChar w:fldCharType="end"/>
      </w:r>
      <w:r w:rsidRPr="007C16EC">
        <w:rPr>
          <w:rFonts w:cs="Arial"/>
          <w:spacing w:val="-4"/>
        </w:rPr>
        <w:tab/>
        <w:t>T</w:t>
      </w:r>
      <w:r w:rsidR="009B026D" w:rsidRPr="007C16EC">
        <w:rPr>
          <w:rFonts w:eastAsiaTheme="minorEastAsia"/>
          <w:spacing w:val="-4"/>
        </w:rPr>
        <w:t>he WG-EDV agreed, as a first step in informing its work, to invite the breeders’ organizations to present an overview of the aspects of document UPOV/EXN/EDV/2 that they would wish to be reviewed to reflect the practice and understanding of breeders on essentially derived varieties and to present proposals on those aspects.</w:t>
      </w:r>
    </w:p>
    <w:p w:rsidR="003D0D79" w:rsidRDefault="003D0D79" w:rsidP="009B026D">
      <w:pPr>
        <w:rPr>
          <w:snapToGrid w:val="0"/>
        </w:rPr>
      </w:pPr>
    </w:p>
    <w:p w:rsidR="009B026D" w:rsidRPr="008F5A88" w:rsidRDefault="009B026D" w:rsidP="009B026D">
      <w:pPr>
        <w:rPr>
          <w:snapToGrid w:val="0"/>
        </w:rPr>
      </w:pPr>
      <w:r w:rsidRPr="008F5A88">
        <w:rPr>
          <w:snapToGrid w:val="0"/>
        </w:rPr>
        <w:fldChar w:fldCharType="begin"/>
      </w:r>
      <w:r w:rsidRPr="008F5A88">
        <w:rPr>
          <w:snapToGrid w:val="0"/>
        </w:rPr>
        <w:instrText xml:space="preserve"> AUTONUM  </w:instrText>
      </w:r>
      <w:r w:rsidRPr="008F5A88">
        <w:rPr>
          <w:snapToGrid w:val="0"/>
        </w:rPr>
        <w:fldChar w:fldCharType="end"/>
      </w:r>
      <w:r w:rsidRPr="008F5A88">
        <w:rPr>
          <w:snapToGrid w:val="0"/>
        </w:rPr>
        <w:tab/>
      </w:r>
      <w:r w:rsidRPr="009B026D">
        <w:rPr>
          <w:snapToGrid w:val="0"/>
        </w:rPr>
        <w:t xml:space="preserve">The WG-EDV </w:t>
      </w:r>
      <w:r>
        <w:rPr>
          <w:snapToGrid w:val="0"/>
        </w:rPr>
        <w:t xml:space="preserve">agreed that the </w:t>
      </w:r>
      <w:r w:rsidRPr="008F5A88">
        <w:rPr>
          <w:snapToGrid w:val="0"/>
        </w:rPr>
        <w:t xml:space="preserve">joint presentation by the international breeders’ organizations that </w:t>
      </w:r>
      <w:r w:rsidR="009546A3">
        <w:rPr>
          <w:snapToGrid w:val="0"/>
        </w:rPr>
        <w:t>we</w:t>
      </w:r>
      <w:r w:rsidR="009546A3" w:rsidRPr="008F5A88">
        <w:rPr>
          <w:snapToGrid w:val="0"/>
        </w:rPr>
        <w:t xml:space="preserve">re </w:t>
      </w:r>
      <w:r w:rsidRPr="008F5A88">
        <w:rPr>
          <w:snapToGrid w:val="0"/>
        </w:rPr>
        <w:t xml:space="preserve">members of the WG-EDV, be made at </w:t>
      </w:r>
      <w:r>
        <w:rPr>
          <w:snapToGrid w:val="0"/>
        </w:rPr>
        <w:t>its</w:t>
      </w:r>
      <w:r w:rsidRPr="008F5A88">
        <w:rPr>
          <w:snapToGrid w:val="0"/>
        </w:rPr>
        <w:t xml:space="preserve"> second meeting, followed by discussion and consideration of the presentation by the WG-EDV in relation to the issues identified in Annex II to document</w:t>
      </w:r>
      <w:r>
        <w:rPr>
          <w:snapToGrid w:val="0"/>
        </w:rPr>
        <w:t xml:space="preserve"> </w:t>
      </w:r>
      <w:r w:rsidRPr="00BD5244">
        <w:rPr>
          <w:rFonts w:cs="Arial"/>
        </w:rPr>
        <w:t>UPOV/</w:t>
      </w:r>
      <w:r>
        <w:rPr>
          <w:rFonts w:cs="Arial"/>
        </w:rPr>
        <w:t>WG-EDV/1/2</w:t>
      </w:r>
      <w:r w:rsidRPr="008F5A88">
        <w:rPr>
          <w:snapToGrid w:val="0"/>
        </w:rPr>
        <w:t>.</w:t>
      </w:r>
    </w:p>
    <w:p w:rsidR="009B026D" w:rsidRPr="008F5A88" w:rsidRDefault="009B026D" w:rsidP="009B026D">
      <w:pPr>
        <w:rPr>
          <w:snapToGrid w:val="0"/>
        </w:rPr>
      </w:pPr>
    </w:p>
    <w:p w:rsidR="009B026D" w:rsidRPr="008F5A88" w:rsidRDefault="009B026D" w:rsidP="009B026D">
      <w:pPr>
        <w:rPr>
          <w:snapToGrid w:val="0"/>
          <w:spacing w:val="-2"/>
        </w:rPr>
      </w:pPr>
      <w:r w:rsidRPr="008F5A88">
        <w:rPr>
          <w:snapToGrid w:val="0"/>
          <w:spacing w:val="-2"/>
        </w:rPr>
        <w:fldChar w:fldCharType="begin"/>
      </w:r>
      <w:r w:rsidRPr="008F5A88">
        <w:rPr>
          <w:snapToGrid w:val="0"/>
          <w:spacing w:val="-2"/>
        </w:rPr>
        <w:instrText xml:space="preserve"> AUTONUM  </w:instrText>
      </w:r>
      <w:r w:rsidRPr="008F5A88">
        <w:rPr>
          <w:snapToGrid w:val="0"/>
          <w:spacing w:val="-2"/>
        </w:rPr>
        <w:fldChar w:fldCharType="end"/>
      </w:r>
      <w:r w:rsidRPr="008F5A88">
        <w:rPr>
          <w:snapToGrid w:val="0"/>
          <w:spacing w:val="-2"/>
        </w:rPr>
        <w:tab/>
        <w:t xml:space="preserve">On the basis of the discussion at the second meeting of the WG-EDV, the WG-EDV </w:t>
      </w:r>
      <w:r>
        <w:rPr>
          <w:snapToGrid w:val="0"/>
          <w:spacing w:val="-2"/>
        </w:rPr>
        <w:t>agreed to</w:t>
      </w:r>
      <w:r w:rsidRPr="008F5A88">
        <w:rPr>
          <w:snapToGrid w:val="0"/>
          <w:spacing w:val="-2"/>
        </w:rPr>
        <w:t xml:space="preserve"> request the Office of the Union to prepare a preliminary draft text for a revision of UPOV/EXN/EDV/2 for consideration by the WG-EDV at its third meeting.</w:t>
      </w:r>
    </w:p>
    <w:p w:rsidR="009B026D" w:rsidRPr="008F5A88" w:rsidRDefault="009B026D" w:rsidP="009B026D">
      <w:pPr>
        <w:rPr>
          <w:rFonts w:cs="Arial"/>
          <w:spacing w:val="-2"/>
          <w:sz w:val="18"/>
        </w:rPr>
      </w:pPr>
    </w:p>
    <w:p w:rsidR="00501E67" w:rsidRPr="007A74A9" w:rsidRDefault="009B026D" w:rsidP="00501E67">
      <w:pPr>
        <w:keepNext/>
        <w:autoSpaceDE w:val="0"/>
        <w:autoSpaceDN w:val="0"/>
        <w:adjustRightInd w:val="0"/>
      </w:pPr>
      <w:r>
        <w:rPr>
          <w:spacing w:val="2"/>
          <w:szCs w:val="24"/>
          <w:lang w:eastAsia="ja-JP"/>
        </w:rPr>
        <w:lastRenderedPageBreak/>
        <w:fldChar w:fldCharType="begin"/>
      </w:r>
      <w:r>
        <w:rPr>
          <w:spacing w:val="2"/>
          <w:szCs w:val="24"/>
          <w:lang w:eastAsia="ja-JP"/>
        </w:rPr>
        <w:instrText xml:space="preserve"> AUTONUM  </w:instrText>
      </w:r>
      <w:r>
        <w:rPr>
          <w:spacing w:val="2"/>
          <w:szCs w:val="24"/>
          <w:lang w:eastAsia="ja-JP"/>
        </w:rPr>
        <w:fldChar w:fldCharType="end"/>
      </w:r>
      <w:r>
        <w:rPr>
          <w:spacing w:val="2"/>
          <w:szCs w:val="24"/>
          <w:lang w:eastAsia="ja-JP"/>
        </w:rPr>
        <w:tab/>
        <w:t xml:space="preserve">The </w:t>
      </w:r>
      <w:r w:rsidR="004014A0">
        <w:rPr>
          <w:spacing w:val="2"/>
          <w:szCs w:val="24"/>
          <w:lang w:eastAsia="ja-JP"/>
        </w:rPr>
        <w:t>WG-EDV</w:t>
      </w:r>
      <w:r w:rsidR="00501E67" w:rsidRPr="00501E67">
        <w:rPr>
          <w:spacing w:val="2"/>
          <w:szCs w:val="24"/>
          <w:lang w:eastAsia="ja-JP"/>
        </w:rPr>
        <w:t xml:space="preserve"> </w:t>
      </w:r>
      <w:r w:rsidR="00501E67">
        <w:t>agreed the following timeline</w:t>
      </w:r>
      <w:r w:rsidR="00B95886">
        <w:t xml:space="preserve">: </w:t>
      </w:r>
    </w:p>
    <w:p w:rsidR="00501E67" w:rsidRPr="00735B15" w:rsidRDefault="00501E67" w:rsidP="00501E67">
      <w:pPr>
        <w:keepNext/>
      </w:pPr>
    </w:p>
    <w:tbl>
      <w:tblPr>
        <w:tblStyle w:val="TableGrid"/>
        <w:tblW w:w="9072" w:type="dxa"/>
        <w:tblInd w:w="562" w:type="dxa"/>
        <w:tblLook w:val="01E0" w:firstRow="1" w:lastRow="1" w:firstColumn="1" w:lastColumn="1" w:noHBand="0" w:noVBand="0"/>
      </w:tblPr>
      <w:tblGrid>
        <w:gridCol w:w="2127"/>
        <w:gridCol w:w="6945"/>
      </w:tblGrid>
      <w:tr w:rsidR="00501E67" w:rsidRPr="00501E67" w:rsidTr="00EB3E59">
        <w:trPr>
          <w:cantSplit/>
        </w:trPr>
        <w:tc>
          <w:tcPr>
            <w:tcW w:w="2127" w:type="dxa"/>
          </w:tcPr>
          <w:p w:rsidR="00501E67" w:rsidRPr="00EB3E59" w:rsidRDefault="00501E67" w:rsidP="007C16EC">
            <w:pPr>
              <w:keepNext/>
              <w:rPr>
                <w:u w:val="single"/>
              </w:rPr>
            </w:pPr>
            <w:r w:rsidRPr="00EB3E59">
              <w:rPr>
                <w:u w:val="single"/>
              </w:rPr>
              <w:t>February 4, 2021</w:t>
            </w:r>
          </w:p>
        </w:tc>
        <w:tc>
          <w:tcPr>
            <w:tcW w:w="6945" w:type="dxa"/>
          </w:tcPr>
          <w:p w:rsidR="00501E67" w:rsidRPr="00EB3E59" w:rsidRDefault="00501E67" w:rsidP="007C16EC">
            <w:pPr>
              <w:keepNext/>
              <w:jc w:val="left"/>
              <w:rPr>
                <w:rFonts w:eastAsia="MS Mincho"/>
                <w:lang w:eastAsia="ja-JP"/>
              </w:rPr>
            </w:pPr>
            <w:r w:rsidRPr="00EB3E59">
              <w:rPr>
                <w:rFonts w:eastAsia="MS Mincho"/>
                <w:lang w:eastAsia="ja-JP"/>
              </w:rPr>
              <w:t>Second Meeting of the WG-EDV (by virtual means):</w:t>
            </w:r>
          </w:p>
          <w:p w:rsidR="00501E67" w:rsidRPr="00EB3E59" w:rsidRDefault="00501E67" w:rsidP="007C16EC">
            <w:pPr>
              <w:keepNext/>
              <w:jc w:val="left"/>
              <w:rPr>
                <w:rFonts w:eastAsia="MS Mincho"/>
                <w:lang w:eastAsia="ja-JP"/>
              </w:rPr>
            </w:pPr>
          </w:p>
          <w:p w:rsidR="00501E67" w:rsidRDefault="00501E67" w:rsidP="007C16EC">
            <w:pPr>
              <w:pStyle w:val="ListParagraph"/>
              <w:keepNext/>
              <w:numPr>
                <w:ilvl w:val="0"/>
                <w:numId w:val="46"/>
              </w:numPr>
              <w:spacing w:after="160"/>
              <w:ind w:left="811" w:hanging="357"/>
              <w:jc w:val="left"/>
            </w:pPr>
            <w:r w:rsidRPr="00EB3E59">
              <w:t>Joint presentation by breeders’ organizations and discussion in relation to issues for consideration.</w:t>
            </w:r>
          </w:p>
          <w:p w:rsidR="0073444C" w:rsidRPr="00EB3E59" w:rsidRDefault="0073444C" w:rsidP="007C16EC">
            <w:pPr>
              <w:pStyle w:val="ListParagraph"/>
              <w:keepNext/>
              <w:spacing w:after="160"/>
              <w:ind w:left="811"/>
              <w:jc w:val="left"/>
            </w:pPr>
            <w:r w:rsidRPr="00AE050E">
              <w:t xml:space="preserve">(presentation to be posted </w:t>
            </w:r>
            <w:r w:rsidR="00B95886">
              <w:t xml:space="preserve">at least </w:t>
            </w:r>
            <w:r w:rsidRPr="00AE050E">
              <w:t>1 week in advance of the second meeting)</w:t>
            </w:r>
          </w:p>
        </w:tc>
      </w:tr>
      <w:tr w:rsidR="00501E67" w:rsidRPr="00501E67" w:rsidTr="00EB3E59">
        <w:trPr>
          <w:cantSplit/>
        </w:trPr>
        <w:tc>
          <w:tcPr>
            <w:tcW w:w="2127" w:type="dxa"/>
          </w:tcPr>
          <w:p w:rsidR="00501E67" w:rsidRPr="00EB3E59" w:rsidRDefault="00501E67" w:rsidP="007C16EC">
            <w:pPr>
              <w:keepNext/>
              <w:rPr>
                <w:u w:val="single"/>
              </w:rPr>
            </w:pPr>
            <w:r w:rsidRPr="00EB3E59">
              <w:rPr>
                <w:u w:val="single"/>
              </w:rPr>
              <w:t>April/May 2021</w:t>
            </w:r>
          </w:p>
          <w:p w:rsidR="00501E67" w:rsidRPr="00EB3E59" w:rsidRDefault="00501E67" w:rsidP="007C16EC">
            <w:pPr>
              <w:keepNext/>
              <w:jc w:val="left"/>
            </w:pPr>
            <w:r w:rsidRPr="00EB3E59">
              <w:t>[date to be decided]</w:t>
            </w:r>
          </w:p>
        </w:tc>
        <w:tc>
          <w:tcPr>
            <w:tcW w:w="6945" w:type="dxa"/>
          </w:tcPr>
          <w:p w:rsidR="00501E67" w:rsidRPr="00EB3E59" w:rsidRDefault="00501E67" w:rsidP="007C16EC">
            <w:pPr>
              <w:keepNext/>
              <w:jc w:val="left"/>
              <w:rPr>
                <w:rFonts w:eastAsia="MS Mincho"/>
                <w:lang w:eastAsia="ja-JP"/>
              </w:rPr>
            </w:pPr>
            <w:r w:rsidRPr="00EB3E59">
              <w:rPr>
                <w:rFonts w:eastAsia="MS Mincho"/>
                <w:lang w:eastAsia="ja-JP"/>
              </w:rPr>
              <w:t>Third Meeting of the WG-EDV (</w:t>
            </w:r>
            <w:r w:rsidRPr="00EB3E59">
              <w:t>by virtual means):</w:t>
            </w:r>
          </w:p>
          <w:p w:rsidR="00501E67" w:rsidRPr="00EB3E59" w:rsidRDefault="00501E67" w:rsidP="007C16EC">
            <w:pPr>
              <w:keepNext/>
              <w:jc w:val="left"/>
              <w:rPr>
                <w:rFonts w:eastAsia="MS Mincho"/>
                <w:lang w:eastAsia="ja-JP"/>
              </w:rPr>
            </w:pPr>
          </w:p>
          <w:p w:rsidR="00501E67" w:rsidRPr="00EB3E59" w:rsidRDefault="00501E67" w:rsidP="007C16EC">
            <w:pPr>
              <w:pStyle w:val="ListParagraph"/>
              <w:keepNext/>
              <w:numPr>
                <w:ilvl w:val="0"/>
                <w:numId w:val="46"/>
              </w:numPr>
              <w:jc w:val="left"/>
              <w:rPr>
                <w:rFonts w:eastAsia="MS Mincho"/>
                <w:lang w:eastAsia="ja-JP"/>
              </w:rPr>
            </w:pPr>
            <w:r w:rsidRPr="00EB3E59">
              <w:rPr>
                <w:rFonts w:eastAsia="MS Mincho"/>
                <w:spacing w:val="-4"/>
                <w:lang w:eastAsia="ja-JP"/>
              </w:rPr>
              <w:t>consideration by the WG-EDV of a preliminary draft text</w:t>
            </w:r>
            <w:r w:rsidRPr="00EB3E59">
              <w:rPr>
                <w:rFonts w:eastAsia="MS Mincho"/>
                <w:lang w:eastAsia="ja-JP"/>
              </w:rPr>
              <w:t xml:space="preserve"> for revision of </w:t>
            </w:r>
            <w:r w:rsidRPr="00EB3E59">
              <w:rPr>
                <w:snapToGrid w:val="0"/>
                <w:spacing w:val="-2"/>
              </w:rPr>
              <w:t xml:space="preserve">UPOV/EXN/EDV/2 </w:t>
            </w:r>
          </w:p>
          <w:p w:rsidR="00501E67" w:rsidRPr="00EB3E59" w:rsidRDefault="00501E67" w:rsidP="007C16EC">
            <w:pPr>
              <w:pStyle w:val="ListParagraph"/>
              <w:keepNext/>
              <w:spacing w:after="160"/>
              <w:ind w:left="811"/>
              <w:jc w:val="left"/>
              <w:rPr>
                <w:rFonts w:eastAsia="MS Mincho"/>
                <w:lang w:eastAsia="ja-JP"/>
              </w:rPr>
            </w:pPr>
            <w:r w:rsidRPr="00EB3E59">
              <w:rPr>
                <w:snapToGrid w:val="0"/>
                <w:spacing w:val="-2"/>
              </w:rPr>
              <w:t>(to be posted at least 4 weeks before the third meeting)</w:t>
            </w:r>
          </w:p>
        </w:tc>
      </w:tr>
      <w:tr w:rsidR="00501E67" w:rsidRPr="00501E67" w:rsidTr="00EB3E59">
        <w:trPr>
          <w:cantSplit/>
        </w:trPr>
        <w:tc>
          <w:tcPr>
            <w:tcW w:w="2127" w:type="dxa"/>
          </w:tcPr>
          <w:p w:rsidR="00501E67" w:rsidRPr="00EB3E59" w:rsidRDefault="00501E67" w:rsidP="00A66484">
            <w:pPr>
              <w:rPr>
                <w:u w:val="single"/>
              </w:rPr>
            </w:pPr>
            <w:r w:rsidRPr="00EB3E59">
              <w:rPr>
                <w:u w:val="single"/>
              </w:rPr>
              <w:t>June/July 2021</w:t>
            </w:r>
          </w:p>
          <w:p w:rsidR="00501E67" w:rsidRPr="00EB3E59" w:rsidRDefault="00501E67" w:rsidP="00A66484">
            <w:pPr>
              <w:spacing w:after="120"/>
              <w:jc w:val="left"/>
            </w:pPr>
            <w:r w:rsidRPr="00EB3E59">
              <w:t>[date to be decided]</w:t>
            </w:r>
          </w:p>
        </w:tc>
        <w:tc>
          <w:tcPr>
            <w:tcW w:w="6945" w:type="dxa"/>
          </w:tcPr>
          <w:p w:rsidR="00501E67" w:rsidRPr="00EB3E59" w:rsidRDefault="00501E67" w:rsidP="00A66484">
            <w:pPr>
              <w:spacing w:after="160"/>
              <w:jc w:val="left"/>
              <w:rPr>
                <w:snapToGrid w:val="0"/>
                <w:spacing w:val="-2"/>
              </w:rPr>
            </w:pPr>
            <w:r w:rsidRPr="00EB3E59">
              <w:t xml:space="preserve">Consideration of </w:t>
            </w:r>
            <w:r w:rsidRPr="00EB3E59">
              <w:rPr>
                <w:snapToGrid w:val="0"/>
                <w:spacing w:val="-2"/>
              </w:rPr>
              <w:t xml:space="preserve">UPOV/EXN/EDV/3/Draft 1 by correspondence </w:t>
            </w:r>
            <w:r w:rsidRPr="00EB3E59">
              <w:rPr>
                <w:snapToGrid w:val="0"/>
                <w:spacing w:val="-2"/>
              </w:rPr>
              <w:br/>
              <w:t>(6 weeks for comments)</w:t>
            </w:r>
          </w:p>
        </w:tc>
      </w:tr>
      <w:tr w:rsidR="00501E67" w:rsidRPr="00501E67" w:rsidTr="00EB3E59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501E67" w:rsidRPr="00EB3E59" w:rsidRDefault="00501E67" w:rsidP="00A66484">
            <w:pPr>
              <w:rPr>
                <w:u w:val="single"/>
              </w:rPr>
            </w:pPr>
            <w:r w:rsidRPr="00EB3E59">
              <w:rPr>
                <w:u w:val="single"/>
              </w:rPr>
              <w:t>October 2021</w:t>
            </w:r>
          </w:p>
          <w:p w:rsidR="00501E67" w:rsidRPr="00EB3E59" w:rsidRDefault="00501E67" w:rsidP="00A66484">
            <w:pPr>
              <w:jc w:val="left"/>
            </w:pPr>
            <w:r w:rsidRPr="00EB3E59">
              <w:t>[date to be decided]</w:t>
            </w:r>
          </w:p>
        </w:tc>
        <w:tc>
          <w:tcPr>
            <w:tcW w:w="6945" w:type="dxa"/>
          </w:tcPr>
          <w:p w:rsidR="00501E67" w:rsidRPr="00EB3E59" w:rsidRDefault="00501E67" w:rsidP="00A66484">
            <w:pPr>
              <w:jc w:val="left"/>
              <w:rPr>
                <w:spacing w:val="-4"/>
              </w:rPr>
            </w:pPr>
            <w:r w:rsidRPr="00EB3E59">
              <w:rPr>
                <w:spacing w:val="-4"/>
              </w:rPr>
              <w:t>Fourth Meeting of the WG-EDV (at the fringes of the CAJ session)</w:t>
            </w:r>
          </w:p>
          <w:p w:rsidR="00501E67" w:rsidRPr="00EB3E59" w:rsidRDefault="00501E67" w:rsidP="00A66484">
            <w:pPr>
              <w:jc w:val="left"/>
            </w:pPr>
          </w:p>
          <w:p w:rsidR="00501E67" w:rsidRPr="00EB3E59" w:rsidRDefault="00501E67" w:rsidP="00A66484">
            <w:pPr>
              <w:pStyle w:val="ListParagraph"/>
              <w:numPr>
                <w:ilvl w:val="0"/>
                <w:numId w:val="46"/>
              </w:numPr>
              <w:jc w:val="left"/>
            </w:pPr>
            <w:r w:rsidRPr="00EB3E59">
              <w:t xml:space="preserve">consideration of UPOV/EXN/EDV/3/Draft 2 by correspondence </w:t>
            </w:r>
          </w:p>
          <w:p w:rsidR="00501E67" w:rsidRPr="00EB3E59" w:rsidRDefault="00501E67" w:rsidP="00A66484">
            <w:pPr>
              <w:pStyle w:val="ListParagraph"/>
              <w:spacing w:after="160"/>
              <w:ind w:left="811"/>
              <w:rPr>
                <w:spacing w:val="-4"/>
              </w:rPr>
            </w:pPr>
            <w:r w:rsidRPr="00EB3E59">
              <w:rPr>
                <w:spacing w:val="-4"/>
              </w:rPr>
              <w:t>(to be posted 6 weeks before the fourth meeting in English)</w:t>
            </w:r>
          </w:p>
        </w:tc>
      </w:tr>
      <w:bookmarkEnd w:id="8"/>
    </w:tbl>
    <w:p w:rsidR="00A709C1" w:rsidRPr="002B7BAA" w:rsidRDefault="00A709C1" w:rsidP="002B7BAA"/>
    <w:p w:rsidR="00A709C1" w:rsidRPr="002B7BAA" w:rsidRDefault="00A709C1" w:rsidP="002B7BAA"/>
    <w:p w:rsidR="00321910" w:rsidRPr="007B07B2" w:rsidRDefault="00321910" w:rsidP="00321910">
      <w:pPr>
        <w:pStyle w:val="Heading1"/>
        <w:rPr>
          <w:lang w:eastAsia="ja-JP"/>
        </w:rPr>
      </w:pPr>
      <w:r w:rsidRPr="007B07B2">
        <w:rPr>
          <w:lang w:eastAsia="ja-JP"/>
        </w:rPr>
        <w:t xml:space="preserve">Date and program of the </w:t>
      </w:r>
      <w:r w:rsidR="00542207">
        <w:rPr>
          <w:lang w:eastAsia="ja-JP"/>
        </w:rPr>
        <w:t>Second</w:t>
      </w:r>
      <w:r w:rsidRPr="007B07B2">
        <w:rPr>
          <w:lang w:eastAsia="ja-JP"/>
        </w:rPr>
        <w:t xml:space="preserve"> meeting</w:t>
      </w:r>
    </w:p>
    <w:p w:rsidR="00321910" w:rsidRPr="007B07B2" w:rsidRDefault="00321910" w:rsidP="00321910">
      <w:pPr>
        <w:keepNext/>
        <w:rPr>
          <w:color w:val="000000" w:themeColor="text1"/>
          <w:lang w:eastAsia="ja-JP"/>
        </w:rPr>
      </w:pPr>
    </w:p>
    <w:p w:rsidR="00321910" w:rsidRDefault="00321910" w:rsidP="00321910">
      <w:pPr>
        <w:rPr>
          <w:color w:val="000000" w:themeColor="text1"/>
          <w:lang w:eastAsia="ja-JP"/>
        </w:rPr>
      </w:pPr>
      <w:r w:rsidRPr="007B07B2">
        <w:fldChar w:fldCharType="begin"/>
      </w:r>
      <w:r w:rsidRPr="007B07B2">
        <w:instrText xml:space="preserve"> AUTONUM  </w:instrText>
      </w:r>
      <w:r w:rsidRPr="007B07B2">
        <w:fldChar w:fldCharType="end"/>
      </w:r>
      <w:r w:rsidRPr="007B07B2">
        <w:tab/>
      </w:r>
      <w:r w:rsidRPr="007B07B2">
        <w:rPr>
          <w:snapToGrid w:val="0"/>
          <w:lang w:eastAsia="ja-JP"/>
        </w:rPr>
        <w:t>T</w:t>
      </w:r>
      <w:r w:rsidRPr="007B07B2">
        <w:rPr>
          <w:rFonts w:cs="Arial"/>
        </w:rPr>
        <w:t xml:space="preserve">he </w:t>
      </w:r>
      <w:r w:rsidRPr="007B07B2">
        <w:rPr>
          <w:rFonts w:cs="Arial"/>
          <w:lang w:eastAsia="ja-JP"/>
        </w:rPr>
        <w:t>WG-</w:t>
      </w:r>
      <w:r w:rsidR="00542207">
        <w:rPr>
          <w:rFonts w:cs="Arial"/>
          <w:lang w:eastAsia="ja-JP"/>
        </w:rPr>
        <w:t>EDV</w:t>
      </w:r>
      <w:r w:rsidRPr="007B07B2">
        <w:rPr>
          <w:rFonts w:cs="Arial"/>
          <w:lang w:eastAsia="ja-JP"/>
        </w:rPr>
        <w:t xml:space="preserve"> </w:t>
      </w:r>
      <w:r>
        <w:rPr>
          <w:rFonts w:cs="Arial" w:hint="eastAsia"/>
          <w:lang w:eastAsia="ja-JP"/>
        </w:rPr>
        <w:t xml:space="preserve">agreed </w:t>
      </w:r>
      <w:r w:rsidRPr="007B07B2">
        <w:rPr>
          <w:color w:val="000000" w:themeColor="text1"/>
          <w:lang w:eastAsia="ja-JP"/>
        </w:rPr>
        <w:t>that the second meeting of the WG-</w:t>
      </w:r>
      <w:r w:rsidR="00542207">
        <w:rPr>
          <w:color w:val="000000" w:themeColor="text1"/>
          <w:lang w:eastAsia="ja-JP"/>
        </w:rPr>
        <w:t>EDV</w:t>
      </w:r>
      <w:r w:rsidRPr="007B07B2">
        <w:rPr>
          <w:color w:val="000000" w:themeColor="text1"/>
          <w:lang w:eastAsia="ja-JP"/>
        </w:rPr>
        <w:t xml:space="preserve"> </w:t>
      </w:r>
      <w:r w:rsidR="00542207">
        <w:rPr>
          <w:color w:val="000000" w:themeColor="text1"/>
          <w:lang w:eastAsia="ja-JP"/>
        </w:rPr>
        <w:t xml:space="preserve">be held </w:t>
      </w:r>
      <w:r w:rsidR="00542207" w:rsidRPr="009256B8">
        <w:t>via electronic means</w:t>
      </w:r>
      <w:r w:rsidRPr="007B07B2">
        <w:rPr>
          <w:color w:val="000000" w:themeColor="text1"/>
          <w:lang w:eastAsia="ja-JP"/>
        </w:rPr>
        <w:t xml:space="preserve">, </w:t>
      </w:r>
      <w:r w:rsidR="00EB3E59">
        <w:rPr>
          <w:rFonts w:hint="eastAsia"/>
          <w:color w:val="000000" w:themeColor="text1"/>
          <w:lang w:eastAsia="ja-JP"/>
        </w:rPr>
        <w:t>o</w:t>
      </w:r>
      <w:r>
        <w:rPr>
          <w:rFonts w:hint="eastAsia"/>
          <w:color w:val="000000" w:themeColor="text1"/>
          <w:lang w:eastAsia="ja-JP"/>
        </w:rPr>
        <w:t xml:space="preserve">n </w:t>
      </w:r>
      <w:r w:rsidR="00542207">
        <w:rPr>
          <w:color w:val="000000" w:themeColor="text1"/>
          <w:lang w:eastAsia="ja-JP"/>
        </w:rPr>
        <w:t>February</w:t>
      </w:r>
      <w:r w:rsidR="00294768">
        <w:rPr>
          <w:color w:val="000000" w:themeColor="text1"/>
          <w:lang w:eastAsia="ja-JP"/>
        </w:rPr>
        <w:t> </w:t>
      </w:r>
      <w:r>
        <w:rPr>
          <w:rFonts w:hint="eastAsia"/>
          <w:color w:val="000000" w:themeColor="text1"/>
          <w:lang w:eastAsia="ja-JP"/>
        </w:rPr>
        <w:t xml:space="preserve">4, </w:t>
      </w:r>
      <w:r w:rsidRPr="007B07B2">
        <w:rPr>
          <w:color w:val="000000" w:themeColor="text1"/>
          <w:lang w:eastAsia="ja-JP"/>
        </w:rPr>
        <w:t>20</w:t>
      </w:r>
      <w:r w:rsidR="00542207">
        <w:rPr>
          <w:color w:val="000000" w:themeColor="text1"/>
          <w:lang w:eastAsia="ja-JP"/>
        </w:rPr>
        <w:t>21</w:t>
      </w:r>
      <w:r w:rsidRPr="007B07B2">
        <w:rPr>
          <w:color w:val="000000" w:themeColor="text1"/>
          <w:lang w:eastAsia="ja-JP"/>
        </w:rPr>
        <w:t>.</w:t>
      </w:r>
    </w:p>
    <w:p w:rsidR="00321910" w:rsidRPr="007B07B2" w:rsidRDefault="00321910" w:rsidP="00321910">
      <w:pPr>
        <w:rPr>
          <w:color w:val="000000" w:themeColor="text1"/>
          <w:lang w:eastAsia="ja-JP"/>
        </w:rPr>
      </w:pPr>
    </w:p>
    <w:p w:rsidR="00321910" w:rsidRPr="007B07B2" w:rsidRDefault="00321910" w:rsidP="00321910">
      <w:pPr>
        <w:rPr>
          <w:color w:val="000000" w:themeColor="text1"/>
          <w:lang w:eastAsia="ja-JP"/>
        </w:rPr>
      </w:pPr>
      <w:r w:rsidRPr="007B07B2">
        <w:fldChar w:fldCharType="begin"/>
      </w:r>
      <w:r w:rsidRPr="007B07B2">
        <w:instrText xml:space="preserve"> AUTONUM  </w:instrText>
      </w:r>
      <w:r w:rsidRPr="007B07B2">
        <w:fldChar w:fldCharType="end"/>
      </w:r>
      <w:r w:rsidRPr="007B07B2">
        <w:tab/>
      </w:r>
      <w:r w:rsidRPr="00681497">
        <w:t xml:space="preserve">The following program was agreed for the second meeting of the </w:t>
      </w:r>
      <w:proofErr w:type="spellStart"/>
      <w:r w:rsidRPr="00681497">
        <w:rPr>
          <w:rFonts w:cs="Arial"/>
          <w:lang w:eastAsia="ja-JP"/>
        </w:rPr>
        <w:t>WG-</w:t>
      </w:r>
      <w:r w:rsidR="00946B20">
        <w:rPr>
          <w:rFonts w:cs="Arial"/>
          <w:lang w:eastAsia="ja-JP"/>
        </w:rPr>
        <w:t>EDV</w:t>
      </w:r>
      <w:proofErr w:type="spellEnd"/>
      <w:r w:rsidRPr="00681497">
        <w:rPr>
          <w:rFonts w:cs="Arial"/>
          <w:lang w:eastAsia="ja-JP"/>
        </w:rPr>
        <w:t>:</w:t>
      </w:r>
    </w:p>
    <w:p w:rsidR="00321910" w:rsidRPr="007B07B2" w:rsidRDefault="00321910" w:rsidP="00321910">
      <w:pPr>
        <w:ind w:left="540"/>
        <w:rPr>
          <w:color w:val="000000" w:themeColor="text1"/>
          <w:lang w:eastAsia="ja-JP"/>
        </w:rPr>
      </w:pPr>
    </w:p>
    <w:p w:rsidR="00321910" w:rsidRPr="007B07B2" w:rsidRDefault="00321910" w:rsidP="00321910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  <w:r w:rsidRPr="007B07B2">
        <w:rPr>
          <w:szCs w:val="24"/>
        </w:rPr>
        <w:t xml:space="preserve">Opening of the </w:t>
      </w:r>
      <w:r w:rsidR="004014A0">
        <w:rPr>
          <w:szCs w:val="24"/>
        </w:rPr>
        <w:t>meeting</w:t>
      </w:r>
      <w:r w:rsidRPr="007B07B2">
        <w:rPr>
          <w:szCs w:val="24"/>
        </w:rPr>
        <w:t xml:space="preserve"> </w:t>
      </w:r>
    </w:p>
    <w:p w:rsidR="00321910" w:rsidRPr="007B07B2" w:rsidRDefault="00321910" w:rsidP="00321910">
      <w:pPr>
        <w:pStyle w:val="ListParagraph"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</w:p>
    <w:p w:rsidR="00542207" w:rsidRDefault="00321910" w:rsidP="00542207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  <w:r w:rsidRPr="007B07B2">
        <w:rPr>
          <w:szCs w:val="24"/>
        </w:rPr>
        <w:t>Adoption of the agenda</w:t>
      </w:r>
    </w:p>
    <w:p w:rsidR="00542207" w:rsidRPr="00542207" w:rsidRDefault="00542207" w:rsidP="00542207">
      <w:pPr>
        <w:pStyle w:val="ListParagraph"/>
        <w:rPr>
          <w:szCs w:val="24"/>
          <w:lang w:eastAsia="ja-JP"/>
        </w:rPr>
      </w:pPr>
    </w:p>
    <w:p w:rsidR="00542207" w:rsidRPr="004014A0" w:rsidRDefault="00542207" w:rsidP="004014A0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  <w:r w:rsidRPr="004014A0">
        <w:rPr>
          <w:szCs w:val="24"/>
          <w:lang w:eastAsia="ja-JP"/>
        </w:rPr>
        <w:t xml:space="preserve">Joint presentation by breeders’ organizations and </w:t>
      </w:r>
      <w:r w:rsidRPr="004014A0">
        <w:t>discussion in relation to issues for consideration</w:t>
      </w:r>
    </w:p>
    <w:p w:rsidR="004014A0" w:rsidRPr="004014A0" w:rsidRDefault="004014A0" w:rsidP="004014A0">
      <w:pPr>
        <w:autoSpaceDE w:val="0"/>
        <w:autoSpaceDN w:val="0"/>
        <w:adjustRightInd w:val="0"/>
        <w:jc w:val="left"/>
        <w:rPr>
          <w:szCs w:val="24"/>
        </w:rPr>
      </w:pPr>
    </w:p>
    <w:p w:rsidR="00321910" w:rsidRPr="004014A0" w:rsidRDefault="00321910" w:rsidP="00321910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eastAsia="ja-JP"/>
        </w:rPr>
      </w:pPr>
      <w:r w:rsidRPr="007B07B2">
        <w:t>Date</w:t>
      </w:r>
      <w:r w:rsidR="004014A0">
        <w:rPr>
          <w:lang w:eastAsia="ja-JP"/>
        </w:rPr>
        <w:t xml:space="preserve"> and</w:t>
      </w:r>
      <w:r w:rsidRPr="007B07B2">
        <w:rPr>
          <w:lang w:eastAsia="ja-JP"/>
        </w:rPr>
        <w:t xml:space="preserve"> program </w:t>
      </w:r>
      <w:r w:rsidRPr="007B07B2">
        <w:t xml:space="preserve">of </w:t>
      </w:r>
      <w:r w:rsidRPr="007B07B2">
        <w:rPr>
          <w:lang w:eastAsia="ja-JP"/>
        </w:rPr>
        <w:t xml:space="preserve">the </w:t>
      </w:r>
      <w:r w:rsidR="004014A0">
        <w:rPr>
          <w:lang w:eastAsia="ja-JP"/>
        </w:rPr>
        <w:t>t</w:t>
      </w:r>
      <w:r w:rsidR="00542207" w:rsidRPr="00542207">
        <w:rPr>
          <w:lang w:eastAsia="ja-JP"/>
        </w:rPr>
        <w:t xml:space="preserve">hird </w:t>
      </w:r>
      <w:r w:rsidRPr="007B07B2">
        <w:rPr>
          <w:lang w:eastAsia="ja-JP"/>
        </w:rPr>
        <w:t>meeting</w:t>
      </w:r>
    </w:p>
    <w:p w:rsidR="00321910" w:rsidRDefault="00321910" w:rsidP="00321910">
      <w:pPr>
        <w:rPr>
          <w:color w:val="000000" w:themeColor="text1"/>
          <w:lang w:eastAsia="ja-JP"/>
        </w:rPr>
      </w:pPr>
    </w:p>
    <w:p w:rsidR="00321910" w:rsidRPr="000D79E1" w:rsidRDefault="000D79E1" w:rsidP="000D79E1">
      <w:pPr>
        <w:tabs>
          <w:tab w:val="left" w:pos="5387"/>
        </w:tabs>
        <w:ind w:left="4820"/>
        <w:rPr>
          <w:i/>
        </w:rPr>
      </w:pPr>
      <w:r w:rsidRPr="00E1476F">
        <w:rPr>
          <w:i/>
        </w:rPr>
        <w:fldChar w:fldCharType="begin"/>
      </w:r>
      <w:r w:rsidRPr="00E1476F">
        <w:rPr>
          <w:i/>
        </w:rPr>
        <w:instrText xml:space="preserve"> AUTONUM  </w:instrText>
      </w:r>
      <w:r w:rsidRPr="00E1476F">
        <w:rPr>
          <w:i/>
        </w:rPr>
        <w:fldChar w:fldCharType="end"/>
      </w:r>
      <w:r w:rsidRPr="00E1476F">
        <w:rPr>
          <w:i/>
        </w:rPr>
        <w:tab/>
        <w:t>This report was adopted by correspondence.</w:t>
      </w:r>
    </w:p>
    <w:p w:rsidR="000D79E1" w:rsidRDefault="000D79E1" w:rsidP="000D79E1">
      <w:pPr>
        <w:tabs>
          <w:tab w:val="left" w:pos="5387"/>
        </w:tabs>
        <w:ind w:left="4820"/>
        <w:rPr>
          <w:i/>
        </w:rPr>
      </w:pPr>
      <w:bookmarkStart w:id="9" w:name="_GoBack"/>
      <w:bookmarkEnd w:id="9"/>
    </w:p>
    <w:p w:rsidR="000D79E1" w:rsidRDefault="000D79E1" w:rsidP="000D79E1">
      <w:pPr>
        <w:tabs>
          <w:tab w:val="left" w:pos="5387"/>
        </w:tabs>
        <w:ind w:left="4820"/>
        <w:rPr>
          <w:color w:val="000000" w:themeColor="text1"/>
          <w:lang w:eastAsia="ja-JP"/>
        </w:rPr>
      </w:pPr>
    </w:p>
    <w:p w:rsidR="00E65BE1" w:rsidRPr="00EF72C2" w:rsidRDefault="00EB3E59" w:rsidP="00B24E50">
      <w:pPr>
        <w:jc w:val="right"/>
        <w:rPr>
          <w:lang w:val="fr-CH"/>
        </w:rPr>
      </w:pPr>
      <w:r w:rsidRPr="00EF72C2">
        <w:rPr>
          <w:lang w:val="fr-CH"/>
        </w:rPr>
        <w:t>[</w:t>
      </w:r>
      <w:proofErr w:type="spellStart"/>
      <w:r w:rsidR="00E65BE1" w:rsidRPr="00EF72C2">
        <w:rPr>
          <w:lang w:val="fr-CH"/>
        </w:rPr>
        <w:t>Annex</w:t>
      </w:r>
      <w:proofErr w:type="spellEnd"/>
      <w:r w:rsidR="00B95886">
        <w:rPr>
          <w:lang w:val="fr-CH"/>
        </w:rPr>
        <w:t xml:space="preserve"> </w:t>
      </w:r>
      <w:proofErr w:type="spellStart"/>
      <w:r w:rsidR="00B95886">
        <w:rPr>
          <w:lang w:val="fr-CH"/>
        </w:rPr>
        <w:t>follow</w:t>
      </w:r>
      <w:r w:rsidR="000D1718">
        <w:rPr>
          <w:lang w:val="fr-CH"/>
        </w:rPr>
        <w:t>s</w:t>
      </w:r>
      <w:proofErr w:type="spellEnd"/>
      <w:r w:rsidR="00E65BE1" w:rsidRPr="00EF72C2">
        <w:rPr>
          <w:lang w:val="fr-CH"/>
        </w:rPr>
        <w:t>]</w:t>
      </w:r>
    </w:p>
    <w:p w:rsidR="00E65BE1" w:rsidRPr="00EF72C2" w:rsidRDefault="00E65BE1" w:rsidP="00E65BE1">
      <w:pPr>
        <w:jc w:val="left"/>
        <w:rPr>
          <w:lang w:val="fr-CH"/>
        </w:rPr>
      </w:pPr>
    </w:p>
    <w:p w:rsidR="00ED6168" w:rsidRPr="00EF72C2" w:rsidRDefault="00ED6168" w:rsidP="00E65BE1">
      <w:pPr>
        <w:jc w:val="left"/>
        <w:rPr>
          <w:lang w:val="fr-CH"/>
        </w:rPr>
        <w:sectPr w:rsidR="00ED6168" w:rsidRPr="00EF72C2" w:rsidSect="00F9023A">
          <w:headerReference w:type="default" r:id="rId9"/>
          <w:endnotePr>
            <w:numFmt w:val="lowerLetter"/>
          </w:endnotePr>
          <w:pgSz w:w="11907" w:h="16840" w:code="9"/>
          <w:pgMar w:top="510" w:right="1134" w:bottom="993" w:left="1134" w:header="510" w:footer="680" w:gutter="0"/>
          <w:cols w:space="720"/>
          <w:titlePg/>
        </w:sectPr>
      </w:pPr>
    </w:p>
    <w:p w:rsidR="007C16EC" w:rsidRDefault="007C16EC" w:rsidP="00EF72C2">
      <w:pPr>
        <w:jc w:val="center"/>
        <w:rPr>
          <w:lang w:val="fr-CH"/>
        </w:rPr>
      </w:pPr>
    </w:p>
    <w:p w:rsidR="00EF72C2" w:rsidRDefault="00EF72C2" w:rsidP="00EF72C2">
      <w:pPr>
        <w:jc w:val="center"/>
        <w:rPr>
          <w:lang w:val="fr-CH"/>
        </w:rPr>
      </w:pPr>
      <w:r w:rsidRPr="00F4402E">
        <w:rPr>
          <w:lang w:val="fr-CH"/>
        </w:rPr>
        <w:t>LISTE DES PARTICIPANTS / LIST OF PARTICIPANTS / LISTA DE PARTICIPANTES</w:t>
      </w:r>
    </w:p>
    <w:p w:rsidR="00EF72C2" w:rsidRPr="00F4402E" w:rsidRDefault="00EF72C2" w:rsidP="00EF72C2">
      <w:pPr>
        <w:jc w:val="center"/>
        <w:rPr>
          <w:lang w:val="fr-CH"/>
        </w:rPr>
      </w:pPr>
    </w:p>
    <w:p w:rsidR="00EF72C2" w:rsidRPr="00F4402E" w:rsidRDefault="00EF72C2" w:rsidP="00EF72C2">
      <w:pPr>
        <w:jc w:val="center"/>
        <w:rPr>
          <w:lang w:val="fr-CH"/>
        </w:rPr>
      </w:pPr>
      <w:r w:rsidRPr="00F4402E">
        <w:rPr>
          <w:lang w:val="fr-CH"/>
        </w:rPr>
        <w:t>(dans l’ordre alphabétique des noms français des membres /</w:t>
      </w:r>
      <w:r w:rsidRPr="00F4402E">
        <w:rPr>
          <w:lang w:val="fr-CH"/>
        </w:rPr>
        <w:br/>
        <w:t xml:space="preserve">in the </w:t>
      </w:r>
      <w:proofErr w:type="spellStart"/>
      <w:r w:rsidRPr="00F4402E">
        <w:rPr>
          <w:lang w:val="fr-CH"/>
        </w:rPr>
        <w:t>alphabetical</w:t>
      </w:r>
      <w:proofErr w:type="spellEnd"/>
      <w:r w:rsidRPr="00F4402E">
        <w:rPr>
          <w:lang w:val="fr-CH"/>
        </w:rPr>
        <w:t xml:space="preserve"> </w:t>
      </w:r>
      <w:proofErr w:type="spellStart"/>
      <w:r w:rsidRPr="00F4402E">
        <w:rPr>
          <w:lang w:val="fr-CH"/>
        </w:rPr>
        <w:t>order</w:t>
      </w:r>
      <w:proofErr w:type="spellEnd"/>
      <w:r w:rsidRPr="00F4402E">
        <w:rPr>
          <w:lang w:val="fr-CH"/>
        </w:rPr>
        <w:t xml:space="preserve"> of the French </w:t>
      </w:r>
      <w:proofErr w:type="spellStart"/>
      <w:r w:rsidRPr="00F4402E">
        <w:rPr>
          <w:lang w:val="fr-CH"/>
        </w:rPr>
        <w:t>names</w:t>
      </w:r>
      <w:proofErr w:type="spellEnd"/>
      <w:r w:rsidRPr="00F4402E">
        <w:rPr>
          <w:lang w:val="fr-CH"/>
        </w:rPr>
        <w:t xml:space="preserve"> of the </w:t>
      </w:r>
      <w:proofErr w:type="spellStart"/>
      <w:r w:rsidRPr="00F4402E">
        <w:rPr>
          <w:lang w:val="fr-CH"/>
        </w:rPr>
        <w:t>Members</w:t>
      </w:r>
      <w:proofErr w:type="spellEnd"/>
      <w:r w:rsidRPr="00F4402E">
        <w:rPr>
          <w:lang w:val="fr-CH"/>
        </w:rPr>
        <w:t xml:space="preserve"> /</w:t>
      </w:r>
      <w:r>
        <w:rPr>
          <w:lang w:val="fr-CH"/>
        </w:rPr>
        <w:br/>
      </w:r>
      <w:proofErr w:type="spellStart"/>
      <w:r w:rsidRPr="00F4402E">
        <w:rPr>
          <w:lang w:val="fr-CH"/>
        </w:rPr>
        <w:t>por</w:t>
      </w:r>
      <w:proofErr w:type="spellEnd"/>
      <w:r w:rsidRPr="00F4402E">
        <w:rPr>
          <w:lang w:val="fr-CH"/>
        </w:rPr>
        <w:t xml:space="preserve"> </w:t>
      </w:r>
      <w:proofErr w:type="spellStart"/>
      <w:r w:rsidRPr="00F4402E">
        <w:rPr>
          <w:lang w:val="fr-CH"/>
        </w:rPr>
        <w:t>orden</w:t>
      </w:r>
      <w:proofErr w:type="spellEnd"/>
      <w:r w:rsidRPr="00F4402E">
        <w:rPr>
          <w:lang w:val="fr-CH"/>
        </w:rPr>
        <w:t xml:space="preserve"> </w:t>
      </w:r>
      <w:proofErr w:type="spellStart"/>
      <w:r w:rsidRPr="00F4402E">
        <w:rPr>
          <w:lang w:val="fr-CH"/>
        </w:rPr>
        <w:t>alfabético</w:t>
      </w:r>
      <w:proofErr w:type="spellEnd"/>
      <w:r w:rsidRPr="00F4402E">
        <w:rPr>
          <w:lang w:val="fr-CH"/>
        </w:rPr>
        <w:t xml:space="preserve"> de los nombres en </w:t>
      </w:r>
      <w:proofErr w:type="spellStart"/>
      <w:r w:rsidRPr="00F4402E">
        <w:rPr>
          <w:lang w:val="fr-CH"/>
        </w:rPr>
        <w:t>francés</w:t>
      </w:r>
      <w:proofErr w:type="spellEnd"/>
      <w:r w:rsidRPr="00F4402E">
        <w:rPr>
          <w:lang w:val="fr-CH"/>
        </w:rPr>
        <w:t xml:space="preserve"> de los </w:t>
      </w:r>
      <w:proofErr w:type="spellStart"/>
      <w:r w:rsidRPr="00F4402E">
        <w:rPr>
          <w:lang w:val="fr-CH"/>
        </w:rPr>
        <w:t>miembros</w:t>
      </w:r>
      <w:proofErr w:type="spellEnd"/>
      <w:r>
        <w:rPr>
          <w:lang w:val="fr-CH"/>
        </w:rPr>
        <w:t>)</w:t>
      </w:r>
    </w:p>
    <w:p w:rsidR="00DB67FC" w:rsidRPr="00DB67FC" w:rsidRDefault="00DB67FC" w:rsidP="00DB67FC">
      <w:pPr>
        <w:keepNext/>
        <w:spacing w:before="480" w:after="120"/>
        <w:jc w:val="center"/>
        <w:rPr>
          <w:caps/>
          <w:snapToGrid w:val="0"/>
          <w:u w:val="single"/>
          <w:lang w:val="es-ES"/>
        </w:rPr>
      </w:pPr>
      <w:r w:rsidRPr="00DB67FC">
        <w:rPr>
          <w:caps/>
          <w:snapToGrid w:val="0"/>
          <w:u w:val="single"/>
          <w:lang w:val="es-ES"/>
        </w:rPr>
        <w:t>I. MEMBRES / MEMBERS / MIEMBROS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"/>
        </w:rPr>
      </w:pPr>
      <w:r w:rsidRPr="00DB67FC">
        <w:rPr>
          <w:caps/>
          <w:noProof/>
          <w:snapToGrid w:val="0"/>
          <w:u w:val="single"/>
          <w:lang w:val="es-ES"/>
        </w:rPr>
        <w:t>ARGENTINE / ARGENTINA / ARGENTINIEN / ARGENTINA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t xml:space="preserve">María Laura VILLAMAYOR (Sra.), Coordinadora de Relaciones Institucionales e Interjurisdiccionales, Instituto Nacional de Semillas (INASE), Ministerio de Agricultura, Ganadería y Pesca, Buenos Aires </w:t>
      </w:r>
      <w:r w:rsidRPr="00DB67FC">
        <w:rPr>
          <w:noProof/>
          <w:snapToGrid w:val="0"/>
          <w:lang w:val="es-ES"/>
        </w:rPr>
        <w:br/>
        <w:t>(e-mail: mlvillamayor@inase.gob.ar)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  <w:lang w:val="es-ES_tradnl"/>
        </w:rPr>
      </w:pPr>
      <w:r w:rsidRPr="00DB67FC">
        <w:rPr>
          <w:noProof/>
          <w:snapToGrid w:val="0"/>
          <w:spacing w:val="-2"/>
          <w:lang w:val="es-ES_tradnl"/>
        </w:rPr>
        <w:t xml:space="preserve">Raimundo LAVIGNOLLE (Sr.), </w:t>
      </w:r>
      <w:r w:rsidRPr="00DB67FC">
        <w:rPr>
          <w:noProof/>
          <w:snapToGrid w:val="0"/>
          <w:spacing w:val="-2"/>
          <w:lang w:val="es-ES"/>
        </w:rPr>
        <w:t>Asesor en Registro y Propiedad de Variedades Vegetlaes de la Presidencia del INASE, Instituto Nacional de Semillas (INASE), Ministerio de Agricultura, Ganadería y Pesca, Buenos Aires</w:t>
      </w:r>
      <w:r w:rsidRPr="00DB67FC">
        <w:rPr>
          <w:noProof/>
          <w:snapToGrid w:val="0"/>
          <w:lang w:val="es-ES"/>
        </w:rPr>
        <w:t xml:space="preserve"> </w:t>
      </w:r>
      <w:r w:rsidRPr="00DB67FC">
        <w:rPr>
          <w:noProof/>
          <w:snapToGrid w:val="0"/>
          <w:lang w:val="es-ES_tradnl"/>
        </w:rPr>
        <w:t>(e</w:t>
      </w:r>
      <w:r w:rsidRPr="00DB67FC">
        <w:rPr>
          <w:noProof/>
          <w:snapToGrid w:val="0"/>
          <w:lang w:val="es-ES_tradnl"/>
        </w:rPr>
        <w:noBreakHyphen/>
        <w:t xml:space="preserve">mail: rlavignolle@inase.gov.ar) 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AUSTRALIE / AUSTRALIA / AUSTRALIA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Nik HULSE (Mr.), Chief of Plant Breeders' Rights, Plant Breeder's Rights Office, IP Australia, Woden </w:t>
      </w:r>
      <w:r w:rsidRPr="00DB67FC">
        <w:rPr>
          <w:noProof/>
          <w:snapToGrid w:val="0"/>
        </w:rPr>
        <w:br/>
        <w:t>(e-mail: nik.hulse@ipaustralia.gov.au)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BRÉSIL / BRAZIL / BRASIL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Ricardo ZANATTA MACHADO (Mr.), Federal Agricultural Inspector, Coordinator, Serviço Nacional de Proteção de Cultivares (SNPC), Ministry of Agriculture, Livestock and Food Supply, Brasilia D.F.</w:t>
      </w:r>
      <w:r w:rsidRPr="00DB67FC">
        <w:rPr>
          <w:noProof/>
          <w:snapToGrid w:val="0"/>
        </w:rPr>
        <w:br/>
        <w:t>(e-mail: ricardo.machado@agricultura.gov.br)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Canada / Canada / Canada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Anthony PARKER (Mr.), Commissioner, Plant Breeders' Rights Office, Canadian Food Inspection Agency (CFIA), Ottawa</w:t>
      </w:r>
      <w:r w:rsidRPr="00DB67FC">
        <w:rPr>
          <w:noProof/>
          <w:snapToGrid w:val="0"/>
        </w:rPr>
        <w:br/>
        <w:t>(e-mail: anthony.parker@canada.ca)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Ashley BALCHIN (Ms.), Examiner, Plant Breeders' Rights Office, Canadian Food Inspection Agency (CFIA), Ottawa</w:t>
      </w:r>
      <w:r w:rsidRPr="00DB67FC">
        <w:rPr>
          <w:noProof/>
          <w:snapToGrid w:val="0"/>
        </w:rPr>
        <w:br/>
        <w:t>(e-mail: ashley.balchin@canada.ca)</w:t>
      </w:r>
    </w:p>
    <w:p w:rsidR="00DB67FC" w:rsidRPr="000D79E1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D79E1">
        <w:rPr>
          <w:caps/>
          <w:noProof/>
          <w:snapToGrid w:val="0"/>
          <w:u w:val="single"/>
        </w:rPr>
        <w:t>CHILI / CHILE / CHILE</w:t>
      </w:r>
    </w:p>
    <w:p w:rsidR="00DB67FC" w:rsidRPr="000D79E1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0D79E1">
        <w:rPr>
          <w:noProof/>
          <w:snapToGrid w:val="0"/>
        </w:rPr>
        <w:t xml:space="preserve">Manuel Antonio TORO UGALDE (Sr.), Jefe Departamento, Registro de Variedades Protegidas, División Semillas, Servicio Agrícola y Ganadero (SAG), Santiago de Chile </w:t>
      </w:r>
      <w:r w:rsidRPr="000D79E1">
        <w:rPr>
          <w:noProof/>
          <w:snapToGrid w:val="0"/>
        </w:rPr>
        <w:br/>
        <w:t xml:space="preserve">(e-mail: manuel.toro@sag.gob.cl) 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CHINE / CHINA / CHINA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Xuhong YANG (Ms.), Deputy Division Director, Development Center of Science and Technology, Ministry of Agriculture and Rural Affairs (MARA), Beijing </w:t>
      </w:r>
      <w:r w:rsidRPr="00DB67FC">
        <w:rPr>
          <w:noProof/>
          <w:snapToGrid w:val="0"/>
        </w:rPr>
        <w:br/>
        <w:t>(e-mail: yangxuhong@agri.gov.cn)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Hong CHEN (Mr.), DUS Deputy Division Director, Development Center for Science and Technology, Ministry of Agriculture and Rural Affairs (MARA), Beijing</w:t>
      </w:r>
      <w:r w:rsidRPr="00DB67FC">
        <w:rPr>
          <w:noProof/>
          <w:snapToGrid w:val="0"/>
        </w:rPr>
        <w:br/>
        <w:t>(e-mail: 18911883370@163.com)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Ruixi HAN (Mr.), Senior Examiner, Division of DUS Tests, Development Center of Science and Technology, Ministry of Agriculture and Rural Affairs (MARA), Beijing </w:t>
      </w:r>
      <w:r w:rsidRPr="00DB67FC">
        <w:rPr>
          <w:noProof/>
          <w:snapToGrid w:val="0"/>
        </w:rPr>
        <w:br/>
        <w:t>(e-mail: wudifeixue007@163.com)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YANG Yang (Ms.), Senior Examiner, Division of Plant Variety Protection, Development Center of Science and Technology (DCST), Ministry of Agriculture and Rural Affairs (MARA), Beijing </w:t>
      </w:r>
      <w:r w:rsidRPr="00DB67FC">
        <w:rPr>
          <w:noProof/>
          <w:snapToGrid w:val="0"/>
        </w:rPr>
        <w:br/>
        <w:t>(e-mail: yangyang@agri.gov.cn)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"/>
        </w:rPr>
      </w:pPr>
      <w:r w:rsidRPr="00DB67FC">
        <w:rPr>
          <w:caps/>
          <w:noProof/>
          <w:snapToGrid w:val="0"/>
          <w:u w:val="single"/>
          <w:lang w:val="es-ES"/>
        </w:rPr>
        <w:t>ÉQUATEUR / ECUADOR / ECUADOR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t xml:space="preserve">Paulina MOSQUERA HIDALGO (Sra.), Directora Nacional de Obtenciones Vegetales y Conocimientos Tradicionales, Servicio Nacional de Derechos Intelectuales (SENADI), Quito </w:t>
      </w:r>
      <w:r w:rsidRPr="00DB67FC">
        <w:rPr>
          <w:noProof/>
          <w:snapToGrid w:val="0"/>
          <w:lang w:val="es-ES"/>
        </w:rPr>
        <w:br/>
        <w:t>(e-mail: pcmosquera@senadi.gob.ec)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lastRenderedPageBreak/>
        <w:t xml:space="preserve">Edison Aníbal TROYA ARMIJOS (Sr.), Ingeniero agrónomo, Servicio Nacional de Derechos Intelectuales (SENADI), Quito </w:t>
      </w:r>
      <w:r w:rsidRPr="00DB67FC">
        <w:rPr>
          <w:noProof/>
          <w:snapToGrid w:val="0"/>
          <w:lang w:val="es-ES"/>
        </w:rPr>
        <w:br/>
        <w:t>(e-mail: etroya@senadi.gob.ec)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t xml:space="preserve">Yadira YACELGA (Sra.), Delegada, Dirección Nacional de Obtenciones Vegetales, Servicio Nacional de Derechos Intelectuales, Quito </w:t>
      </w:r>
      <w:r w:rsidRPr="00DB67FC">
        <w:rPr>
          <w:noProof/>
          <w:snapToGrid w:val="0"/>
          <w:lang w:val="es-ES"/>
        </w:rPr>
        <w:br/>
        <w:t>(e-mail: yadiyacelga@gmail.com)</w:t>
      </w:r>
    </w:p>
    <w:p w:rsidR="00DB67FC" w:rsidRPr="000D1718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D1718">
        <w:rPr>
          <w:caps/>
          <w:noProof/>
          <w:snapToGrid w:val="0"/>
          <w:u w:val="single"/>
        </w:rPr>
        <w:t>ÉTATS-UNIS D'AMÉRIQUE / UNITED STATES OF AMERICA / ESTADOS UNIDOS DE AMÉRICA</w:t>
      </w:r>
    </w:p>
    <w:p w:rsid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Christian HANNON (Mr.), Patent Attorney, Office of Policy and International Affairs (OPIA), U.S. Patent and Trademark Office (USPTO), Department of Commerce, Alexandria </w:t>
      </w:r>
      <w:r w:rsidRPr="00DB67FC">
        <w:rPr>
          <w:noProof/>
          <w:snapToGrid w:val="0"/>
        </w:rPr>
        <w:br/>
        <w:t xml:space="preserve">(e-mail: </w:t>
      </w:r>
      <w:r w:rsidR="00B95886" w:rsidRPr="007C16EC">
        <w:rPr>
          <w:noProof/>
          <w:snapToGrid w:val="0"/>
        </w:rPr>
        <w:t>christian.hannon@uspto.gov</w:t>
      </w:r>
      <w:r w:rsidRPr="00DB67FC">
        <w:rPr>
          <w:noProof/>
          <w:snapToGrid w:val="0"/>
        </w:rPr>
        <w:t>)</w:t>
      </w:r>
    </w:p>
    <w:p w:rsidR="00B95886" w:rsidRPr="00DB67FC" w:rsidRDefault="00B95886" w:rsidP="00DB67FC">
      <w:pPr>
        <w:keepLines/>
        <w:spacing w:before="60" w:after="60"/>
        <w:jc w:val="left"/>
        <w:rPr>
          <w:noProof/>
          <w:snapToGrid w:val="0"/>
        </w:rPr>
      </w:pPr>
      <w:r w:rsidRPr="00B95886">
        <w:rPr>
          <w:noProof/>
          <w:snapToGrid w:val="0"/>
        </w:rPr>
        <w:t xml:space="preserve">Jeffery HAYNES (Mr.), Commissioner, Plant Variety Protection Office, USDA, AMS, S&amp;T, Washington D.C. </w:t>
      </w:r>
      <w:r w:rsidRPr="00B95886">
        <w:rPr>
          <w:noProof/>
          <w:snapToGrid w:val="0"/>
        </w:rPr>
        <w:br/>
      </w:r>
      <w:r w:rsidRPr="00DB67FC">
        <w:rPr>
          <w:noProof/>
          <w:snapToGrid w:val="0"/>
        </w:rPr>
        <w:t xml:space="preserve">(e-mail: </w:t>
      </w:r>
      <w:hyperlink r:id="rId10" w:history="1">
        <w:r w:rsidRPr="00DB67FC">
          <w:rPr>
            <w:noProof/>
            <w:snapToGrid w:val="0"/>
          </w:rPr>
          <w:t>Jeffery.Haynes@usda.gov</w:t>
        </w:r>
      </w:hyperlink>
      <w:r w:rsidRPr="00DB67FC">
        <w:rPr>
          <w:noProof/>
          <w:snapToGrid w:val="0"/>
        </w:rPr>
        <w:t>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  <w:lang w:val="fr-CH"/>
        </w:rPr>
      </w:pPr>
      <w:r w:rsidRPr="00DB67FC">
        <w:rPr>
          <w:noProof/>
          <w:snapToGrid w:val="0"/>
        </w:rPr>
        <w:t xml:space="preserve">Ruihong GUO (Ms.), Deputy Administrator, AMS, Science &amp; Technology Program, United States Department of Agriculture (USDA), Washington D.C. </w:t>
      </w:r>
      <w:r w:rsidRPr="00DB67FC">
        <w:rPr>
          <w:noProof/>
          <w:snapToGrid w:val="0"/>
        </w:rPr>
        <w:br/>
      </w:r>
      <w:r w:rsidRPr="00DB67FC">
        <w:rPr>
          <w:noProof/>
          <w:snapToGrid w:val="0"/>
          <w:lang w:val="fr-CH"/>
        </w:rPr>
        <w:t>(e-mail: ruihong.guo@usda.gov)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fr-CH"/>
        </w:rPr>
      </w:pPr>
      <w:r w:rsidRPr="00DB67FC">
        <w:rPr>
          <w:caps/>
          <w:noProof/>
          <w:snapToGrid w:val="0"/>
          <w:u w:val="single"/>
          <w:lang w:val="fr-CH"/>
        </w:rPr>
        <w:t>FRANCE / France / FRANCIA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  <w:lang w:val="fr-CH"/>
        </w:rPr>
      </w:pPr>
      <w:r w:rsidRPr="00DB67FC">
        <w:rPr>
          <w:noProof/>
          <w:snapToGrid w:val="0"/>
          <w:lang w:val="fr-CH"/>
        </w:rPr>
        <w:t xml:space="preserve">Yvane MERESSE (Mme), Responsable INOV, Groupe d'Étude et de Contrôle des Variétés et des Semences (GEVES), Beaucouzé cedex </w:t>
      </w:r>
      <w:r w:rsidRPr="00DB67FC">
        <w:rPr>
          <w:noProof/>
          <w:snapToGrid w:val="0"/>
          <w:lang w:val="fr-CH"/>
        </w:rPr>
        <w:br/>
        <w:t>(e-mail: yvane.meresse@geves.fr)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JAPON / JAPAN / JAPÓN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Teruhisa MIYAMOTO (Mr.), Deputy Director of Plant Variety Office, Intellectual Propetry Division, Food Industry Affairs Bureau, Ministry of Agriculture, Forestry and Fisheries (MAFF), Tokyo </w:t>
      </w:r>
      <w:r w:rsidRPr="00DB67FC">
        <w:rPr>
          <w:noProof/>
          <w:snapToGrid w:val="0"/>
        </w:rPr>
        <w:br/>
        <w:t>(e-mail: teruhisa_miyamoto170@maff.go.jp)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Yoshiyuki OHNO (Mr.), Examiner, Intellectual Property Division , Food Industry Affairs Bureau, Ministry of Agriculture, Forestry and Fisheries (MAFF), Tokyo </w:t>
      </w:r>
      <w:r w:rsidRPr="00DB67FC">
        <w:rPr>
          <w:noProof/>
          <w:snapToGrid w:val="0"/>
        </w:rPr>
        <w:br/>
        <w:t>(e-mail: yoshiyuki_ono300@maff.go.jp)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Hiroyuki KAWANO (Mr.), Technical Official, PVP Office, Intellectual Propetry Division, Food Industry Affairs Bureau, Ministry of Agriculture, Forestry and Fisheries (MAFF), Tokyo </w:t>
      </w:r>
      <w:r w:rsidRPr="00DB67FC">
        <w:rPr>
          <w:noProof/>
          <w:snapToGrid w:val="0"/>
        </w:rPr>
        <w:br/>
        <w:t>(e-mail: hiroyuki_kawano750@maff.go.jp)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KENYA / Kenya / KENYA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Simon Mucheru MAINA (Mr.), Ag. General Manager, Quality Assurance, Kenya Plant Health Inspectorate Service (KEPHIS), Nairobi </w:t>
      </w:r>
      <w:r w:rsidRPr="00DB67FC">
        <w:rPr>
          <w:noProof/>
          <w:snapToGrid w:val="0"/>
        </w:rPr>
        <w:br/>
        <w:t>(e-mail: smaina@kephis.org)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Gentrix Nasimiyu JUMA (Ms.), Chief Plant Examiner, Kenya Plant Health Inspectorate Service (KEPHIS), Nairobi </w:t>
      </w:r>
      <w:r w:rsidRPr="00DB67FC">
        <w:rPr>
          <w:noProof/>
          <w:snapToGrid w:val="0"/>
        </w:rPr>
        <w:br/>
        <w:t>(e-mail: gjuma@kephis.org)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Luca's SUVA (Mr.), Senior Plant Inspector, Kenya Plant Health Inspectorate Service (KEPHIS), Nairobi </w:t>
      </w:r>
      <w:r w:rsidRPr="00DB67FC">
        <w:rPr>
          <w:noProof/>
          <w:snapToGrid w:val="0"/>
        </w:rPr>
        <w:br/>
        <w:t>(e-mail: lsuva@kephis.org)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"/>
        </w:rPr>
      </w:pPr>
      <w:r w:rsidRPr="00DB67FC">
        <w:rPr>
          <w:caps/>
          <w:noProof/>
          <w:snapToGrid w:val="0"/>
          <w:u w:val="single"/>
          <w:lang w:val="es-ES"/>
        </w:rPr>
        <w:t>MEXIQUE / MEXICO / MÉXICO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t xml:space="preserve">Leobigildo CÓRDOVA TÉLLEZ (Sr.), Titular, Servicio Nacional de Inspección y Certificación de Semillas (SNICS), Secretaría de Agricultura y Desarrollo Rural (SADER), México </w:t>
      </w:r>
      <w:r w:rsidRPr="00DB67FC">
        <w:rPr>
          <w:noProof/>
          <w:snapToGrid w:val="0"/>
          <w:lang w:val="es-ES"/>
        </w:rPr>
        <w:br/>
        <w:t>(e-mail: leobigildo.cordova@agricultura.gob.mx)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DB67FC">
        <w:rPr>
          <w:noProof/>
          <w:snapToGrid w:val="0"/>
          <w:lang w:val="es-ES"/>
        </w:rPr>
        <w:t xml:space="preserve">Víctor Manuel VÁSQUEZ NAVARRETE (Sr.), Director de Variedades Vegetales, Servicio Nacional de Inspección y Certificacíon de Semillas (SNICS), Secretaría de Agricutlura y DesarrollolRural (SADER), México </w:t>
      </w:r>
      <w:r w:rsidRPr="00DB67FC">
        <w:rPr>
          <w:noProof/>
          <w:snapToGrid w:val="0"/>
          <w:lang w:val="es-ES"/>
        </w:rPr>
        <w:br/>
        <w:t>(e-mail: victor.vasquez@agricultura.gob.mx)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PAYS-BAS / NETHERLANDS / PAÍSES BAJOS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Kees Jan GROENEWOUD (Mr.), Secretary, Dutch Board for Plant Varieties (Raad voor Plantenrassen), Roelofarendsveen </w:t>
      </w:r>
      <w:r w:rsidRPr="00DB67FC">
        <w:rPr>
          <w:noProof/>
          <w:snapToGrid w:val="0"/>
        </w:rPr>
        <w:br/>
        <w:t>(e-mail: c.j.a.groenewoud@raadvoorplantenrassen.nl)</w:t>
      </w:r>
    </w:p>
    <w:p w:rsidR="00DB67FC" w:rsidRPr="000D79E1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D79E1">
        <w:rPr>
          <w:caps/>
          <w:noProof/>
          <w:snapToGrid w:val="0"/>
          <w:u w:val="single"/>
        </w:rPr>
        <w:lastRenderedPageBreak/>
        <w:t xml:space="preserve">RÉPUBLIQUE Dominicaine / dominican REPUBLIC / dominikanische REPUBLIK / </w:t>
      </w:r>
      <w:r w:rsidRPr="000D79E1">
        <w:rPr>
          <w:caps/>
          <w:noProof/>
          <w:snapToGrid w:val="0"/>
          <w:u w:val="single"/>
        </w:rPr>
        <w:br/>
        <w:t>REPÚBLICA Dominicana</w:t>
      </w:r>
    </w:p>
    <w:p w:rsidR="00DB67FC" w:rsidRPr="000D79E1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0D79E1">
        <w:rPr>
          <w:noProof/>
          <w:snapToGrid w:val="0"/>
        </w:rPr>
        <w:t xml:space="preserve">María Ayalivis GARCÍA MEDRANO (Sra.), Directora, Oficina para el Registro de Variedades y Obtenciones Vegetales (OREVADO), Santo Domingo </w:t>
      </w:r>
      <w:r w:rsidRPr="000D79E1">
        <w:rPr>
          <w:noProof/>
          <w:snapToGrid w:val="0"/>
        </w:rPr>
        <w:br/>
        <w:t>(e-mail: mgarcia@orevado.gob.do)</w:t>
      </w:r>
    </w:p>
    <w:p w:rsidR="00DB67FC" w:rsidRPr="000D79E1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D79E1">
        <w:rPr>
          <w:caps/>
          <w:noProof/>
          <w:snapToGrid w:val="0"/>
          <w:u w:val="single"/>
        </w:rPr>
        <w:t xml:space="preserve">RÉPUBLIQUE-UNIE DE TANZANIE / UNITED REPUBLIC OF TANZANIA / </w:t>
      </w:r>
      <w:r w:rsidRPr="000D79E1">
        <w:rPr>
          <w:caps/>
          <w:noProof/>
          <w:snapToGrid w:val="0"/>
          <w:u w:val="single"/>
        </w:rPr>
        <w:br/>
        <w:t>REPÚBLICA UNIDA DE TANZANÍA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Patrick NGWEDIAGI (Mr.), Director General, Tanzania Official Seed Certification Institute (TOSCI), Morogoro </w:t>
      </w:r>
      <w:r w:rsidRPr="00DB67FC">
        <w:rPr>
          <w:noProof/>
          <w:snapToGrid w:val="0"/>
        </w:rPr>
        <w:br/>
        <w:t>(e-mail: ngwedi@yahoo.com)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Twalib Mustafa NJOHOLE (Mr.), Registrar of Plant Breeders' Rights, Plant Breeders Rights' Office, Ministry of Agriculture (MoA), Dodoma </w:t>
      </w:r>
      <w:r w:rsidRPr="00DB67FC">
        <w:rPr>
          <w:noProof/>
          <w:snapToGrid w:val="0"/>
        </w:rPr>
        <w:br/>
        <w:t>(e-mail: twalibnjohole8@gmail.com)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Dorah Herman BIVUGILE (Ms.), Research Officer, Tanzania Official Seed Certification Institute (TOSCI), Morogoro </w:t>
      </w:r>
      <w:r w:rsidRPr="00DB67FC">
        <w:rPr>
          <w:noProof/>
          <w:snapToGrid w:val="0"/>
        </w:rPr>
        <w:br/>
        <w:t>(e-mail: info@tosci.go.tz)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SUÈDE / SWEDEN / SUECIA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Jens WEIBULL(Mr.), Senior Officer, Swedish Board of Agriculture, Alnarp </w:t>
      </w:r>
      <w:r w:rsidRPr="00DB67FC">
        <w:rPr>
          <w:noProof/>
          <w:snapToGrid w:val="0"/>
        </w:rPr>
        <w:br/>
        <w:t>(e-mail: jens.weibull@jordbruksverket.se)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"/>
        </w:rPr>
      </w:pPr>
      <w:r w:rsidRPr="00DB67FC">
        <w:rPr>
          <w:caps/>
          <w:noProof/>
          <w:snapToGrid w:val="0"/>
          <w:u w:val="single"/>
          <w:lang w:val="es-ES"/>
        </w:rPr>
        <w:t>UNION EUROPÉENNE / EUROPEAN UNION / UNIÓN EUROPEA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t xml:space="preserve">Päivi MANNERKORPI (Ms.), Team Leader - Plant Reproductive Material, Unit G1 Plant Health, Directorate General for Health and Food Safety (DG SANTE), European Commission, Brussels </w:t>
      </w:r>
      <w:r w:rsidRPr="00DB67FC">
        <w:br/>
        <w:t>(e-mail: paivi.mannerkorpi@ec.europa.eu)</w:t>
      </w:r>
      <w:r w:rsidRPr="00DB67FC">
        <w:rPr>
          <w:noProof/>
          <w:snapToGrid w:val="0"/>
        </w:rPr>
        <w:t xml:space="preserve"> 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Stefan HAFFKE (Mr.), Policy Officer, Directorate General for Health and Food Safety (DG SANTE), Brussels</w:t>
      </w:r>
      <w:r w:rsidRPr="00DB67FC">
        <w:rPr>
          <w:noProof/>
          <w:snapToGrid w:val="0"/>
        </w:rPr>
        <w:br/>
        <w:t>(e-mail: stefan.haffke@ec.europa.eu)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Dirk THEOBALD (Mr.), Senior Adviser, Community Plant Variety Office (CPVO), Angers </w:t>
      </w:r>
      <w:r w:rsidRPr="00DB67FC">
        <w:rPr>
          <w:noProof/>
          <w:snapToGrid w:val="0"/>
        </w:rPr>
        <w:br/>
        <w:t>(e-mail: theobald@cpvo.europa.eu)</w:t>
      </w:r>
    </w:p>
    <w:p w:rsidR="00DB67FC" w:rsidRPr="00DB67FC" w:rsidRDefault="00DB67FC" w:rsidP="00DB67FC">
      <w:pPr>
        <w:keepNext/>
        <w:spacing w:before="480" w:after="120"/>
        <w:jc w:val="center"/>
        <w:rPr>
          <w:caps/>
          <w:snapToGrid w:val="0"/>
          <w:u w:val="single"/>
        </w:rPr>
      </w:pPr>
      <w:r w:rsidRPr="00DB67FC">
        <w:rPr>
          <w:caps/>
          <w:snapToGrid w:val="0"/>
          <w:u w:val="single"/>
        </w:rPr>
        <w:t>II. ORGANISATIONS / ORGANIZATIONS / ORGANIZACIONES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CROPLIFE INTERNATIONAL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Marcel BRUINS (Mr.), Consultant, CropLife International, Bruxelles</w:t>
      </w:r>
      <w:r w:rsidRPr="00DB67FC">
        <w:rPr>
          <w:noProof/>
          <w:snapToGrid w:val="0"/>
        </w:rPr>
        <w:br/>
        <w:t>(e-mail: mbruins1964@gmail.com)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INTERNATIONAL SEED FEDERATION (ISF)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Hélène KHAN NIAZI (Ms.), International Agriculture Manager, International Seed Federation (ISF), Nyon</w:t>
      </w:r>
      <w:r w:rsidRPr="00DB67FC">
        <w:rPr>
          <w:noProof/>
          <w:snapToGrid w:val="0"/>
        </w:rPr>
        <w:br/>
        <w:t>(e-mail: h.khanniazi@worldseed.org)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Magali PLA (Ms.), Head of Industrial Property and Intelligence Technology, Limagrain, Gerzat</w:t>
      </w:r>
      <w:r w:rsidRPr="00DB67FC">
        <w:rPr>
          <w:noProof/>
          <w:snapToGrid w:val="0"/>
        </w:rPr>
        <w:br/>
        <w:t>(e-mail: magali.pla@limagrain.com)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Judith DE ROOS-BLOKLAND (Ms.), Legal Counsel, Regulatory and Legal Affairs, Plantum NL, Gouda</w:t>
      </w:r>
      <w:r w:rsidRPr="00DB67FC">
        <w:rPr>
          <w:noProof/>
          <w:snapToGrid w:val="0"/>
        </w:rPr>
        <w:br/>
        <w:t>(e-mail: j.deroos@plantum.nl)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Jean DONNENWIRTH (Mr.), Delegate and Global PVP Lead Corteva, CORTEVA agriscience, Aussonne </w:t>
      </w:r>
      <w:r w:rsidRPr="00DB67FC">
        <w:rPr>
          <w:noProof/>
          <w:snapToGrid w:val="0"/>
        </w:rPr>
        <w:br/>
        <w:t>(e-mail: jean.donnenwirth@corteva.com)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John Howard DUESING (Mr.), Consultant, Consulting EDV Project Manager, American Seed Trade Association (ASTA), West Des Moines </w:t>
      </w:r>
      <w:r w:rsidRPr="00DB67FC">
        <w:rPr>
          <w:noProof/>
          <w:snapToGrid w:val="0"/>
        </w:rPr>
        <w:br/>
        <w:t>(e-mail: jhd3@mchsi.com)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EUROSEEDS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Szonja CSÖRGÖ (Ms.), Director, Intellectual Property &amp; Legal Affairs, Euroseeds, Bruxelles</w:t>
      </w:r>
      <w:r w:rsidRPr="00DB67FC">
        <w:rPr>
          <w:noProof/>
          <w:snapToGrid w:val="0"/>
        </w:rPr>
        <w:br/>
        <w:t>(e-mail: szonjacsorgo@euroseeds.eu)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lastRenderedPageBreak/>
        <w:t>ASSOCIATION FOR PLANT BREEDING FOR THE BENEFIT OF SOCIETY (APBREBES)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François MEIENBERG (Mr.), Coordinator, Association for Plant Breeding for the Benefit of Society (APBREBES), Zürich</w:t>
      </w:r>
      <w:r w:rsidRPr="00DB67FC">
        <w:rPr>
          <w:noProof/>
          <w:snapToGrid w:val="0"/>
        </w:rPr>
        <w:br/>
        <w:t>(e-mail: contact@apbrebes.org)</w:t>
      </w:r>
    </w:p>
    <w:p w:rsidR="00DB67FC" w:rsidRPr="000D1718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0D1718">
        <w:rPr>
          <w:caps/>
          <w:noProof/>
          <w:snapToGrid w:val="0"/>
          <w:u w:val="single"/>
        </w:rPr>
        <w:t xml:space="preserve">COMMUNAUTÉ INTERNATIONALE DES OBTENTEURS DE PLANTES HORTICOLES À REPRODUCTION ASEXUÉE (CIOPORA) / </w:t>
      </w:r>
      <w:r w:rsidRPr="000D1718">
        <w:rPr>
          <w:caps/>
          <w:noProof/>
          <w:snapToGrid w:val="0"/>
          <w:u w:val="single"/>
        </w:rPr>
        <w:br/>
        <w:t xml:space="preserve">INTERNATIONAL COMMUNITY OF BREEDERS OF ASEXUALLY REPRODUCED HORTICULTURAL PLANTS (CIOPORA) / </w:t>
      </w:r>
      <w:r w:rsidRPr="000D1718">
        <w:rPr>
          <w:caps/>
          <w:noProof/>
          <w:snapToGrid w:val="0"/>
          <w:u w:val="single"/>
        </w:rPr>
        <w:br/>
        <w:t>Comunidad Internacional de Obtentores de Plantas Hortícolas de Reproducción Asexuada (CIOPORA)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Edgar KRIEGER (Mr.), Secretary General, International Community of Breeders of Asexually Reproduced Horticultural Plants (CIOPORA), Hamburg </w:t>
      </w:r>
      <w:r w:rsidRPr="00DB67FC">
        <w:rPr>
          <w:noProof/>
          <w:snapToGrid w:val="0"/>
        </w:rPr>
        <w:br/>
        <w:t>(e-mail: edgar.krieger@ciopora.org)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Jan DE RIEK (Mr.), Molecular Genetics &amp; Breeding - Group Leader and CIOPORA co-vice president, Plant sciences unit, ILVO-Plant, Flanders research institute for agriculture, fisheries and food, Melle</w:t>
      </w:r>
      <w:r w:rsidRPr="00DB67FC">
        <w:rPr>
          <w:noProof/>
          <w:snapToGrid w:val="0"/>
        </w:rPr>
        <w:br/>
        <w:t>(e-mail: jan.deriek@ilvo.vlaanderen.be)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SEED ASSOCIATION OF THE AMERICAS (SAA)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Diego A. RISSO (Mr.), Director Ejecutivo, Seed Association of the Americas (SAA), Montevideo</w:t>
      </w:r>
      <w:r w:rsidRPr="00DB67FC">
        <w:rPr>
          <w:noProof/>
          <w:snapToGrid w:val="0"/>
        </w:rPr>
        <w:br/>
        <w:t>(e-mail: drisso@saaseed.org)</w:t>
      </w:r>
    </w:p>
    <w:p w:rsidR="00DB67FC" w:rsidRPr="000A261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0A261C">
        <w:rPr>
          <w:noProof/>
          <w:snapToGrid w:val="0"/>
        </w:rPr>
        <w:t xml:space="preserve">Marymar BUTRUILLE (Ms.), Germplasm IP Scientist Lead, Bayer Crop Science, Ankeny </w:t>
      </w:r>
      <w:r w:rsidRPr="000A261C">
        <w:rPr>
          <w:noProof/>
          <w:snapToGrid w:val="0"/>
        </w:rPr>
        <w:br/>
        <w:t>(e-mail: marymar.butruille@bayer.com)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 xml:space="preserve">Mirta ANTONGIOVANNI (Ms.), Manager Global of Regulatory Affair and Register of Varieties, GDM Seeds, Buenos Aires </w:t>
      </w:r>
      <w:r w:rsidRPr="00DB67FC">
        <w:rPr>
          <w:noProof/>
          <w:snapToGrid w:val="0"/>
        </w:rPr>
        <w:br/>
        <w:t>(e-mail: mantongiovanni@gdmseeds.com)</w:t>
      </w:r>
    </w:p>
    <w:p w:rsidR="00DB67FC" w:rsidRPr="00DB67FC" w:rsidRDefault="00DB67FC" w:rsidP="00DB67FC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DB67FC">
        <w:rPr>
          <w:caps/>
          <w:noProof/>
          <w:snapToGrid w:val="0"/>
          <w:u w:val="single"/>
        </w:rPr>
        <w:t>ASIA AND PACIFIC SEED ASSOCIATION (APSA)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Kanokwan CHODCHOEY (Ms.), Executive Director, Asia and Pacific Seed Association (APSA), Bangkok</w:t>
      </w:r>
      <w:r w:rsidRPr="00DB67FC">
        <w:rPr>
          <w:noProof/>
          <w:snapToGrid w:val="0"/>
        </w:rPr>
        <w:br/>
        <w:t>(e-mail: may@apsaseed.org)</w:t>
      </w:r>
    </w:p>
    <w:p w:rsidR="00DB67FC" w:rsidRPr="00DB67FC" w:rsidRDefault="00DB67FC" w:rsidP="00DB67FC">
      <w:pPr>
        <w:keepNext/>
        <w:spacing w:before="480" w:after="120"/>
        <w:jc w:val="center"/>
        <w:rPr>
          <w:rFonts w:cs="Arial"/>
          <w:caps/>
          <w:snapToGrid w:val="0"/>
          <w:u w:val="single"/>
        </w:rPr>
      </w:pPr>
      <w:r w:rsidRPr="00DB67FC">
        <w:rPr>
          <w:rFonts w:cs="Arial"/>
          <w:caps/>
          <w:snapToGrid w:val="0"/>
          <w:u w:val="single"/>
        </w:rPr>
        <w:t>III. BUREAU / OFFICER / OFICINA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Peter BUTTON (Mr.), Chair</w:t>
      </w:r>
    </w:p>
    <w:p w:rsidR="00DB67FC" w:rsidRPr="000D79E1" w:rsidRDefault="00DB67FC" w:rsidP="00DB67FC">
      <w:pPr>
        <w:keepNext/>
        <w:keepLines/>
        <w:spacing w:before="480" w:after="120"/>
        <w:jc w:val="center"/>
        <w:rPr>
          <w:rFonts w:cs="Arial"/>
          <w:caps/>
          <w:snapToGrid w:val="0"/>
          <w:u w:val="single"/>
          <w:lang w:val="fr-CH"/>
        </w:rPr>
      </w:pPr>
      <w:r w:rsidRPr="000D79E1">
        <w:rPr>
          <w:rFonts w:cs="Arial"/>
          <w:caps/>
          <w:snapToGrid w:val="0"/>
          <w:u w:val="single"/>
          <w:lang w:val="fr-CH"/>
        </w:rPr>
        <w:t>IV. BUREAU DE L’</w:t>
      </w:r>
      <w:proofErr w:type="spellStart"/>
      <w:r w:rsidRPr="000D79E1">
        <w:rPr>
          <w:rFonts w:cs="Arial"/>
          <w:caps/>
          <w:snapToGrid w:val="0"/>
          <w:u w:val="single"/>
          <w:lang w:val="fr-CH"/>
        </w:rPr>
        <w:t>UPOV</w:t>
      </w:r>
      <w:proofErr w:type="spellEnd"/>
      <w:r w:rsidRPr="000D79E1">
        <w:rPr>
          <w:rFonts w:cs="Arial"/>
          <w:caps/>
          <w:snapToGrid w:val="0"/>
          <w:u w:val="single"/>
          <w:lang w:val="fr-CH"/>
        </w:rPr>
        <w:t xml:space="preserve"> / OFFICE OF </w:t>
      </w:r>
      <w:proofErr w:type="spellStart"/>
      <w:r w:rsidRPr="000D79E1">
        <w:rPr>
          <w:rFonts w:cs="Arial"/>
          <w:caps/>
          <w:snapToGrid w:val="0"/>
          <w:u w:val="single"/>
          <w:lang w:val="fr-CH"/>
        </w:rPr>
        <w:t>UPOV</w:t>
      </w:r>
      <w:proofErr w:type="spellEnd"/>
      <w:r w:rsidRPr="000D79E1">
        <w:rPr>
          <w:rFonts w:cs="Arial"/>
          <w:caps/>
          <w:snapToGrid w:val="0"/>
          <w:u w:val="single"/>
          <w:lang w:val="fr-CH"/>
        </w:rPr>
        <w:t xml:space="preserve"> / </w:t>
      </w:r>
      <w:proofErr w:type="spellStart"/>
      <w:r w:rsidRPr="000D79E1">
        <w:rPr>
          <w:rFonts w:cs="Arial"/>
          <w:caps/>
          <w:snapToGrid w:val="0"/>
          <w:u w:val="single"/>
          <w:lang w:val="fr-CH"/>
        </w:rPr>
        <w:t>OFICINA</w:t>
      </w:r>
      <w:proofErr w:type="spellEnd"/>
      <w:r w:rsidRPr="000D79E1">
        <w:rPr>
          <w:rFonts w:cs="Arial"/>
          <w:caps/>
          <w:snapToGrid w:val="0"/>
          <w:u w:val="single"/>
          <w:lang w:val="fr-CH"/>
        </w:rPr>
        <w:t xml:space="preserve"> DE LA </w:t>
      </w:r>
      <w:proofErr w:type="spellStart"/>
      <w:r w:rsidRPr="000D79E1">
        <w:rPr>
          <w:rFonts w:cs="Arial"/>
          <w:caps/>
          <w:snapToGrid w:val="0"/>
          <w:u w:val="single"/>
          <w:lang w:val="fr-CH"/>
        </w:rPr>
        <w:t>UPOV</w:t>
      </w:r>
      <w:proofErr w:type="spellEnd"/>
    </w:p>
    <w:p w:rsidR="00DB67FC" w:rsidRPr="00DB67FC" w:rsidRDefault="00DB67FC" w:rsidP="00DB67FC">
      <w:pPr>
        <w:keepNext/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Peter BUTTON (Mr.), Vice Secretary-General</w:t>
      </w:r>
    </w:p>
    <w:p w:rsidR="00DB67FC" w:rsidRPr="00DB67FC" w:rsidRDefault="00DB67FC" w:rsidP="00DB67FC">
      <w:pPr>
        <w:keepNext/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Yolanda HUERTA (Ms.), Legal Counsel and Director of Training and Assistance</w:t>
      </w:r>
    </w:p>
    <w:p w:rsidR="00DB67FC" w:rsidRPr="00DB67FC" w:rsidRDefault="00DB67FC" w:rsidP="00DB67FC">
      <w:pPr>
        <w:keepNext/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Ben RIVOIRE (Mr.), Head of Seed Sector Cooperation and Regional Development (Africa, Arab Countries)</w:t>
      </w:r>
    </w:p>
    <w:p w:rsidR="00DB67FC" w:rsidRPr="00DB67FC" w:rsidRDefault="00DB67FC" w:rsidP="00DB67FC">
      <w:pPr>
        <w:keepNext/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Leontino TAVEIRA (Mr.), Head of Technical Affairs and Regional Development (Latin America, Caribbean)</w:t>
      </w:r>
    </w:p>
    <w:p w:rsidR="00DB67FC" w:rsidRPr="00DB67FC" w:rsidRDefault="00DB67FC" w:rsidP="00DB67FC">
      <w:pPr>
        <w:keepNext/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Manabu SUZUKI (Mr.), Technical/Regional Officer (Asia)</w:t>
      </w:r>
    </w:p>
    <w:p w:rsidR="00DB67FC" w:rsidRPr="00DB67FC" w:rsidRDefault="00DB67FC" w:rsidP="00DB67FC">
      <w:pPr>
        <w:keepLines/>
        <w:spacing w:before="60" w:after="60"/>
        <w:jc w:val="left"/>
        <w:rPr>
          <w:noProof/>
          <w:snapToGrid w:val="0"/>
        </w:rPr>
      </w:pPr>
      <w:r w:rsidRPr="00DB67FC">
        <w:rPr>
          <w:noProof/>
          <w:snapToGrid w:val="0"/>
        </w:rPr>
        <w:t>Caroline ROVERE (Ms.), Communication and Events Officer</w:t>
      </w:r>
    </w:p>
    <w:p w:rsidR="00DB67FC" w:rsidRPr="00DB67FC" w:rsidRDefault="00DB67FC" w:rsidP="00DB67FC"/>
    <w:p w:rsidR="00DB67FC" w:rsidRPr="00DB67FC" w:rsidRDefault="00DB67FC" w:rsidP="00DB67FC"/>
    <w:p w:rsidR="000A261C" w:rsidRDefault="007C16EC" w:rsidP="007C16EC">
      <w:pPr>
        <w:keepNext/>
        <w:jc w:val="right"/>
        <w:rPr>
          <w:lang w:val="fr-CH"/>
        </w:rPr>
      </w:pPr>
      <w:r w:rsidRPr="006C797E">
        <w:rPr>
          <w:rFonts w:cs="Arial"/>
          <w:lang w:val="fr-CH"/>
        </w:rPr>
        <w:t>[Fin de l’annexe et du document/</w:t>
      </w:r>
      <w:r w:rsidRPr="006C797E">
        <w:rPr>
          <w:rFonts w:cs="Arial"/>
          <w:lang w:val="fr-CH"/>
        </w:rPr>
        <w:br/>
        <w:t xml:space="preserve">End of </w:t>
      </w:r>
      <w:proofErr w:type="spellStart"/>
      <w:r w:rsidRPr="006C797E">
        <w:rPr>
          <w:rFonts w:cs="Arial"/>
          <w:lang w:val="fr-CH"/>
        </w:rPr>
        <w:t>Annex</w:t>
      </w:r>
      <w:proofErr w:type="spellEnd"/>
      <w:r w:rsidRPr="006C797E">
        <w:rPr>
          <w:rFonts w:cs="Arial"/>
          <w:lang w:val="fr-CH"/>
        </w:rPr>
        <w:t xml:space="preserve"> and of document/</w:t>
      </w:r>
      <w:r w:rsidRPr="006C797E">
        <w:rPr>
          <w:rFonts w:cs="Arial"/>
          <w:lang w:val="fr-CH"/>
        </w:rPr>
        <w:br/>
        <w:t xml:space="preserve">Fin </w:t>
      </w:r>
      <w:proofErr w:type="spellStart"/>
      <w:r w:rsidRPr="006C797E">
        <w:rPr>
          <w:rFonts w:cs="Arial"/>
          <w:lang w:val="fr-CH"/>
        </w:rPr>
        <w:t>del</w:t>
      </w:r>
      <w:proofErr w:type="spellEnd"/>
      <w:r w:rsidRPr="006C797E">
        <w:rPr>
          <w:rFonts w:cs="Arial"/>
          <w:lang w:val="fr-CH"/>
        </w:rPr>
        <w:t xml:space="preserve"> </w:t>
      </w:r>
      <w:proofErr w:type="spellStart"/>
      <w:r w:rsidRPr="006C797E">
        <w:rPr>
          <w:rFonts w:cs="Arial"/>
          <w:lang w:val="fr-CH"/>
        </w:rPr>
        <w:t>Anexo</w:t>
      </w:r>
      <w:proofErr w:type="spellEnd"/>
      <w:r w:rsidRPr="006C797E">
        <w:rPr>
          <w:rFonts w:cs="Arial"/>
          <w:lang w:val="fr-CH"/>
        </w:rPr>
        <w:t xml:space="preserve"> y </w:t>
      </w:r>
      <w:proofErr w:type="spellStart"/>
      <w:r w:rsidRPr="006C797E">
        <w:rPr>
          <w:rFonts w:cs="Arial"/>
          <w:lang w:val="fr-CH"/>
        </w:rPr>
        <w:t>del</w:t>
      </w:r>
      <w:proofErr w:type="spellEnd"/>
      <w:r w:rsidRPr="006C797E">
        <w:rPr>
          <w:rFonts w:cs="Arial"/>
          <w:lang w:val="fr-CH"/>
        </w:rPr>
        <w:t xml:space="preserve"> documento]</w:t>
      </w:r>
    </w:p>
    <w:p w:rsidR="000A261C" w:rsidRDefault="000A261C" w:rsidP="000A261C">
      <w:pPr>
        <w:rPr>
          <w:lang w:val="fr-CH"/>
        </w:rPr>
      </w:pPr>
    </w:p>
    <w:sectPr w:rsidR="000A261C" w:rsidSect="00DB67FC">
      <w:headerReference w:type="default" r:id="rId11"/>
      <w:headerReference w:type="first" r:id="rId12"/>
      <w:endnotePr>
        <w:numFmt w:val="lowerLetter"/>
      </w:endnotePr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A7" w:rsidRDefault="00F574A7" w:rsidP="006655D3">
      <w:r>
        <w:separator/>
      </w:r>
    </w:p>
    <w:p w:rsidR="00F574A7" w:rsidRDefault="00F574A7" w:rsidP="006655D3"/>
  </w:endnote>
  <w:endnote w:type="continuationSeparator" w:id="0">
    <w:p w:rsidR="00F574A7" w:rsidRDefault="00F574A7" w:rsidP="006655D3">
      <w:r>
        <w:separator/>
      </w:r>
    </w:p>
    <w:p w:rsidR="00F574A7" w:rsidRPr="00294751" w:rsidRDefault="00F574A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574A7" w:rsidRPr="00294751" w:rsidRDefault="00F574A7" w:rsidP="006655D3">
      <w:pPr>
        <w:rPr>
          <w:lang w:val="fr-FR"/>
        </w:rPr>
      </w:pPr>
    </w:p>
    <w:p w:rsidR="00F574A7" w:rsidRPr="00294751" w:rsidRDefault="00F574A7" w:rsidP="006655D3">
      <w:pPr>
        <w:rPr>
          <w:lang w:val="fr-FR"/>
        </w:rPr>
      </w:pPr>
    </w:p>
  </w:endnote>
  <w:endnote w:type="continuationNotice" w:id="1">
    <w:p w:rsidR="00F574A7" w:rsidRPr="00294751" w:rsidRDefault="00F574A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574A7" w:rsidRPr="00294751" w:rsidRDefault="00F574A7" w:rsidP="006655D3">
      <w:pPr>
        <w:rPr>
          <w:lang w:val="fr-FR"/>
        </w:rPr>
      </w:pPr>
    </w:p>
    <w:p w:rsidR="00F574A7" w:rsidRPr="00294751" w:rsidRDefault="00F574A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A7" w:rsidRDefault="00F574A7" w:rsidP="006655D3">
      <w:r>
        <w:separator/>
      </w:r>
    </w:p>
  </w:footnote>
  <w:footnote w:type="continuationSeparator" w:id="0">
    <w:p w:rsidR="00F574A7" w:rsidRDefault="00F574A7" w:rsidP="006655D3">
      <w:r>
        <w:separator/>
      </w:r>
    </w:p>
  </w:footnote>
  <w:footnote w:type="continuationNotice" w:id="1">
    <w:p w:rsidR="00F574A7" w:rsidRPr="00AB530F" w:rsidRDefault="00F574A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02" w:rsidRPr="00AF32BD" w:rsidRDefault="00384C59" w:rsidP="007B76E5">
    <w:pPr>
      <w:pStyle w:val="Header"/>
      <w:rPr>
        <w:lang w:val="en-US"/>
      </w:rPr>
    </w:pPr>
    <w:r>
      <w:rPr>
        <w:lang w:val="en-US"/>
      </w:rPr>
      <w:t>UPOV/WG-EDV/1/3</w:t>
    </w:r>
  </w:p>
  <w:p w:rsidR="00115C02" w:rsidRPr="00C5280D" w:rsidRDefault="00115C02" w:rsidP="007B76E5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1476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15C02" w:rsidRPr="00C5280D" w:rsidRDefault="00115C02" w:rsidP="007B76E5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EC" w:rsidRPr="00DB67FC" w:rsidRDefault="007C16EC" w:rsidP="007C16EC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>UPOV/WG-EDV/1/</w:t>
    </w:r>
    <w:r>
      <w:rPr>
        <w:rFonts w:cs="Arial"/>
        <w:lang w:val="pt-PT"/>
      </w:rPr>
      <w:t>3</w:t>
    </w:r>
  </w:p>
  <w:p w:rsidR="007C16EC" w:rsidRPr="00DB67FC" w:rsidRDefault="007C16EC" w:rsidP="007C16EC">
    <w:pPr>
      <w:jc w:val="center"/>
      <w:rPr>
        <w:lang w:val="pt-PT"/>
      </w:rPr>
    </w:pPr>
    <w:r>
      <w:rPr>
        <w:lang w:val="pt-PT"/>
      </w:rPr>
      <w:t>Annexe / Annex / Anexo</w:t>
    </w:r>
  </w:p>
  <w:p w:rsidR="007C16EC" w:rsidRPr="00DB67FC" w:rsidRDefault="007C16EC" w:rsidP="007C16EC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 xml:space="preserve">page </w:t>
    </w:r>
    <w:r>
      <w:rPr>
        <w:rFonts w:cs="Arial"/>
      </w:rPr>
      <w:fldChar w:fldCharType="begin"/>
    </w:r>
    <w:r>
      <w:rPr>
        <w:rFonts w:cs="Arial"/>
      </w:rPr>
      <w:instrText xml:space="preserve"> PAGE  </w:instrText>
    </w:r>
    <w:r>
      <w:rPr>
        <w:rFonts w:cs="Arial"/>
      </w:rPr>
      <w:fldChar w:fldCharType="separate"/>
    </w:r>
    <w:r w:rsidR="00E1476F">
      <w:rPr>
        <w:rFonts w:cs="Arial"/>
        <w:noProof/>
      </w:rPr>
      <w:t>4</w:t>
    </w:r>
    <w:r>
      <w:rPr>
        <w:rFonts w:cs="Arial"/>
      </w:rPr>
      <w:fldChar w:fldCharType="end"/>
    </w:r>
    <w:r w:rsidRPr="00DB67FC">
      <w:rPr>
        <w:rFonts w:cs="Arial"/>
        <w:lang w:val="pt-PT"/>
      </w:rPr>
      <w:t xml:space="preserve"> / Seite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</w:instrText>
    </w:r>
    <w:r w:rsidRPr="00DB67FC">
      <w:rPr>
        <w:rFonts w:cs="Arial"/>
      </w:rPr>
      <w:fldChar w:fldCharType="separate"/>
    </w:r>
    <w:r w:rsidR="00E1476F">
      <w:rPr>
        <w:rFonts w:cs="Arial"/>
        <w:noProof/>
        <w:lang w:val="pt-PT"/>
      </w:rPr>
      <w:t>4</w:t>
    </w:r>
    <w:r w:rsidRPr="00DB67FC">
      <w:rPr>
        <w:rFonts w:cs="Arial"/>
      </w:rPr>
      <w:fldChar w:fldCharType="end"/>
    </w:r>
    <w:r w:rsidRPr="00DB67FC">
      <w:rPr>
        <w:rFonts w:cs="Arial"/>
        <w:lang w:val="pt-PT"/>
      </w:rPr>
      <w:t xml:space="preserve"> / página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 \* MERGEFORMAT </w:instrText>
    </w:r>
    <w:r w:rsidRPr="00DB67FC">
      <w:rPr>
        <w:rFonts w:cs="Arial"/>
      </w:rPr>
      <w:fldChar w:fldCharType="separate"/>
    </w:r>
    <w:r w:rsidR="00E1476F">
      <w:rPr>
        <w:rFonts w:cs="Arial"/>
        <w:noProof/>
        <w:lang w:val="pt-PT"/>
      </w:rPr>
      <w:t>4</w:t>
    </w:r>
    <w:r w:rsidRPr="00DB67FC">
      <w:rPr>
        <w:rFonts w:cs="Arial"/>
      </w:rPr>
      <w:fldChar w:fldCharType="end"/>
    </w:r>
  </w:p>
  <w:p w:rsidR="000A261C" w:rsidRPr="00DB67FC" w:rsidRDefault="000A261C" w:rsidP="00DB67FC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EC" w:rsidRPr="00DB67FC" w:rsidRDefault="007C16EC" w:rsidP="007C16EC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>UPOV/WG-EDV/1/</w:t>
    </w:r>
    <w:r>
      <w:rPr>
        <w:rFonts w:cs="Arial"/>
        <w:lang w:val="pt-PT"/>
      </w:rPr>
      <w:t>3</w:t>
    </w:r>
  </w:p>
  <w:p w:rsidR="007C16EC" w:rsidRDefault="007C16EC" w:rsidP="007C16EC">
    <w:pPr>
      <w:jc w:val="center"/>
      <w:rPr>
        <w:lang w:val="pt-PT"/>
      </w:rPr>
    </w:pPr>
  </w:p>
  <w:p w:rsidR="007C16EC" w:rsidRPr="00DB67FC" w:rsidRDefault="007C16EC" w:rsidP="007C16EC">
    <w:pPr>
      <w:jc w:val="center"/>
      <w:rPr>
        <w:lang w:val="pt-PT"/>
      </w:rPr>
    </w:pPr>
    <w:r>
      <w:rPr>
        <w:lang w:val="pt-PT"/>
      </w:rPr>
      <w:t>ANNEXE / ANNEX / ANEXO</w:t>
    </w:r>
  </w:p>
  <w:p w:rsidR="007C16EC" w:rsidRPr="00B24E50" w:rsidRDefault="007C16EC" w:rsidP="00B24E5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9B5"/>
    <w:multiLevelType w:val="hybridMultilevel"/>
    <w:tmpl w:val="9186550E"/>
    <w:lvl w:ilvl="0" w:tplc="A75E6AA4">
      <w:start w:val="1"/>
      <w:numFmt w:val="lowerLetter"/>
      <w:lvlText w:val="(%1)"/>
      <w:lvlJc w:val="left"/>
      <w:pPr>
        <w:ind w:left="5948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4" w:hanging="360"/>
      </w:pPr>
    </w:lvl>
    <w:lvl w:ilvl="2" w:tplc="0409001B" w:tentative="1">
      <w:start w:val="1"/>
      <w:numFmt w:val="lowerRoman"/>
      <w:lvlText w:val="%3."/>
      <w:lvlJc w:val="right"/>
      <w:pPr>
        <w:ind w:left="7184" w:hanging="180"/>
      </w:pPr>
    </w:lvl>
    <w:lvl w:ilvl="3" w:tplc="0409000F" w:tentative="1">
      <w:start w:val="1"/>
      <w:numFmt w:val="decimal"/>
      <w:lvlText w:val="%4."/>
      <w:lvlJc w:val="left"/>
      <w:pPr>
        <w:ind w:left="7904" w:hanging="360"/>
      </w:pPr>
    </w:lvl>
    <w:lvl w:ilvl="4" w:tplc="04090019" w:tentative="1">
      <w:start w:val="1"/>
      <w:numFmt w:val="lowerLetter"/>
      <w:lvlText w:val="%5."/>
      <w:lvlJc w:val="left"/>
      <w:pPr>
        <w:ind w:left="8624" w:hanging="360"/>
      </w:pPr>
    </w:lvl>
    <w:lvl w:ilvl="5" w:tplc="0409001B" w:tentative="1">
      <w:start w:val="1"/>
      <w:numFmt w:val="lowerRoman"/>
      <w:lvlText w:val="%6."/>
      <w:lvlJc w:val="right"/>
      <w:pPr>
        <w:ind w:left="9344" w:hanging="180"/>
      </w:pPr>
    </w:lvl>
    <w:lvl w:ilvl="6" w:tplc="0409000F" w:tentative="1">
      <w:start w:val="1"/>
      <w:numFmt w:val="decimal"/>
      <w:lvlText w:val="%7."/>
      <w:lvlJc w:val="left"/>
      <w:pPr>
        <w:ind w:left="10064" w:hanging="360"/>
      </w:pPr>
    </w:lvl>
    <w:lvl w:ilvl="7" w:tplc="04090019" w:tentative="1">
      <w:start w:val="1"/>
      <w:numFmt w:val="lowerLetter"/>
      <w:lvlText w:val="%8."/>
      <w:lvlJc w:val="left"/>
      <w:pPr>
        <w:ind w:left="10784" w:hanging="360"/>
      </w:pPr>
    </w:lvl>
    <w:lvl w:ilvl="8" w:tplc="0409001B" w:tentative="1">
      <w:start w:val="1"/>
      <w:numFmt w:val="lowerRoman"/>
      <w:lvlText w:val="%9."/>
      <w:lvlJc w:val="right"/>
      <w:pPr>
        <w:ind w:left="11504" w:hanging="180"/>
      </w:pPr>
    </w:lvl>
  </w:abstractNum>
  <w:abstractNum w:abstractNumId="1" w15:restartNumberingAfterBreak="0">
    <w:nsid w:val="06BD3D18"/>
    <w:multiLevelType w:val="hybridMultilevel"/>
    <w:tmpl w:val="1C9E5454"/>
    <w:lvl w:ilvl="0" w:tplc="BE8A24A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4EAF"/>
    <w:multiLevelType w:val="hybridMultilevel"/>
    <w:tmpl w:val="B55C1E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6A25B4"/>
    <w:multiLevelType w:val="hybridMultilevel"/>
    <w:tmpl w:val="6AEC3858"/>
    <w:lvl w:ilvl="0" w:tplc="3B1282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06B9B"/>
    <w:multiLevelType w:val="hybridMultilevel"/>
    <w:tmpl w:val="67FA5CFE"/>
    <w:lvl w:ilvl="0" w:tplc="A202C230">
      <w:start w:val="4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C460EE8"/>
    <w:multiLevelType w:val="hybridMultilevel"/>
    <w:tmpl w:val="2E5277F8"/>
    <w:lvl w:ilvl="0" w:tplc="BAC23F0C">
      <w:start w:val="9"/>
      <w:numFmt w:val="lowerLetter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103D3151"/>
    <w:multiLevelType w:val="hybridMultilevel"/>
    <w:tmpl w:val="589CE2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633AEE"/>
    <w:multiLevelType w:val="hybridMultilevel"/>
    <w:tmpl w:val="7A941162"/>
    <w:lvl w:ilvl="0" w:tplc="9F424946">
      <w:start w:val="9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1CB4C33"/>
    <w:multiLevelType w:val="hybridMultilevel"/>
    <w:tmpl w:val="65921B0E"/>
    <w:lvl w:ilvl="0" w:tplc="CFACB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E323E"/>
    <w:multiLevelType w:val="hybridMultilevel"/>
    <w:tmpl w:val="F8323A64"/>
    <w:lvl w:ilvl="0" w:tplc="B9FA63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B576E"/>
    <w:multiLevelType w:val="hybridMultilevel"/>
    <w:tmpl w:val="D1C04F46"/>
    <w:lvl w:ilvl="0" w:tplc="7B9C9AC4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057589"/>
    <w:multiLevelType w:val="hybridMultilevel"/>
    <w:tmpl w:val="DFD23042"/>
    <w:lvl w:ilvl="0" w:tplc="3B92D4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A86504"/>
    <w:multiLevelType w:val="hybridMultilevel"/>
    <w:tmpl w:val="68168630"/>
    <w:lvl w:ilvl="0" w:tplc="E14A6F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4472B"/>
    <w:multiLevelType w:val="hybridMultilevel"/>
    <w:tmpl w:val="7F9289CC"/>
    <w:lvl w:ilvl="0" w:tplc="1C820274">
      <w:start w:val="1"/>
      <w:numFmt w:val="lowerLetter"/>
      <w:lvlText w:val="(%1)"/>
      <w:lvlJc w:val="left"/>
      <w:pPr>
        <w:ind w:left="1128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18DB2C68"/>
    <w:multiLevelType w:val="hybridMultilevel"/>
    <w:tmpl w:val="65921B0E"/>
    <w:lvl w:ilvl="0" w:tplc="CFACB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37545"/>
    <w:multiLevelType w:val="hybridMultilevel"/>
    <w:tmpl w:val="3138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A638D"/>
    <w:multiLevelType w:val="hybridMultilevel"/>
    <w:tmpl w:val="AEDCD394"/>
    <w:lvl w:ilvl="0" w:tplc="5AB4178E">
      <w:numFmt w:val="bullet"/>
      <w:lvlText w:val="-"/>
      <w:lvlJc w:val="left"/>
      <w:pPr>
        <w:ind w:left="170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219CA3DE">
      <w:numFmt w:val="bullet"/>
      <w:lvlText w:val="•"/>
      <w:lvlJc w:val="left"/>
      <w:pPr>
        <w:ind w:left="2626" w:hanging="360"/>
      </w:pPr>
      <w:rPr>
        <w:rFonts w:hint="default"/>
      </w:rPr>
    </w:lvl>
    <w:lvl w:ilvl="2" w:tplc="031C8780">
      <w:numFmt w:val="bullet"/>
      <w:lvlText w:val="•"/>
      <w:lvlJc w:val="left"/>
      <w:pPr>
        <w:ind w:left="3553" w:hanging="360"/>
      </w:pPr>
      <w:rPr>
        <w:rFonts w:hint="default"/>
      </w:rPr>
    </w:lvl>
    <w:lvl w:ilvl="3" w:tplc="B59A6658"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9580DC40">
      <w:numFmt w:val="bullet"/>
      <w:lvlText w:val="•"/>
      <w:lvlJc w:val="left"/>
      <w:pPr>
        <w:ind w:left="5406" w:hanging="360"/>
      </w:pPr>
      <w:rPr>
        <w:rFonts w:hint="default"/>
      </w:rPr>
    </w:lvl>
    <w:lvl w:ilvl="5" w:tplc="066CD5B0">
      <w:numFmt w:val="bullet"/>
      <w:lvlText w:val="•"/>
      <w:lvlJc w:val="left"/>
      <w:pPr>
        <w:ind w:left="6333" w:hanging="360"/>
      </w:pPr>
      <w:rPr>
        <w:rFonts w:hint="default"/>
      </w:rPr>
    </w:lvl>
    <w:lvl w:ilvl="6" w:tplc="8146E6D4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DF763A88">
      <w:numFmt w:val="bullet"/>
      <w:lvlText w:val="•"/>
      <w:lvlJc w:val="left"/>
      <w:pPr>
        <w:ind w:left="8186" w:hanging="360"/>
      </w:pPr>
      <w:rPr>
        <w:rFonts w:hint="default"/>
      </w:rPr>
    </w:lvl>
    <w:lvl w:ilvl="8" w:tplc="CA84B0C2">
      <w:numFmt w:val="bullet"/>
      <w:lvlText w:val="•"/>
      <w:lvlJc w:val="left"/>
      <w:pPr>
        <w:ind w:left="9113" w:hanging="360"/>
      </w:pPr>
      <w:rPr>
        <w:rFonts w:hint="default"/>
      </w:rPr>
    </w:lvl>
  </w:abstractNum>
  <w:abstractNum w:abstractNumId="17" w15:restartNumberingAfterBreak="0">
    <w:nsid w:val="1FAF3F0D"/>
    <w:multiLevelType w:val="hybridMultilevel"/>
    <w:tmpl w:val="E4C84758"/>
    <w:lvl w:ilvl="0" w:tplc="B3F44CB4">
      <w:start w:val="2"/>
      <w:numFmt w:val="bullet"/>
      <w:lvlText w:val="-"/>
      <w:lvlJc w:val="left"/>
      <w:pPr>
        <w:ind w:left="8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8" w15:restartNumberingAfterBreak="0">
    <w:nsid w:val="215A41AC"/>
    <w:multiLevelType w:val="hybridMultilevel"/>
    <w:tmpl w:val="5DECC3F8"/>
    <w:lvl w:ilvl="0" w:tplc="6D3407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F36BE"/>
    <w:multiLevelType w:val="hybridMultilevel"/>
    <w:tmpl w:val="5C5A44AE"/>
    <w:lvl w:ilvl="0" w:tplc="56569E10">
      <w:start w:val="2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5F74138"/>
    <w:multiLevelType w:val="hybridMultilevel"/>
    <w:tmpl w:val="5BA67584"/>
    <w:lvl w:ilvl="0" w:tplc="34ECAA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65536BF"/>
    <w:multiLevelType w:val="hybridMultilevel"/>
    <w:tmpl w:val="104C7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7C5972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02297F"/>
    <w:multiLevelType w:val="hybridMultilevel"/>
    <w:tmpl w:val="68760C84"/>
    <w:lvl w:ilvl="0" w:tplc="4BC2AAAE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6A0E9B"/>
    <w:multiLevelType w:val="hybridMultilevel"/>
    <w:tmpl w:val="F126C86E"/>
    <w:lvl w:ilvl="0" w:tplc="A08E02A6">
      <w:start w:val="1"/>
      <w:numFmt w:val="lowerLetter"/>
      <w:lvlText w:val="(%1)"/>
      <w:lvlJc w:val="left"/>
      <w:pPr>
        <w:ind w:left="6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7" w:hanging="360"/>
      </w:pPr>
    </w:lvl>
    <w:lvl w:ilvl="2" w:tplc="0409001B" w:tentative="1">
      <w:start w:val="1"/>
      <w:numFmt w:val="lowerRoman"/>
      <w:lvlText w:val="%3."/>
      <w:lvlJc w:val="right"/>
      <w:pPr>
        <w:ind w:left="7467" w:hanging="180"/>
      </w:pPr>
    </w:lvl>
    <w:lvl w:ilvl="3" w:tplc="0409000F" w:tentative="1">
      <w:start w:val="1"/>
      <w:numFmt w:val="decimal"/>
      <w:lvlText w:val="%4."/>
      <w:lvlJc w:val="left"/>
      <w:pPr>
        <w:ind w:left="8187" w:hanging="360"/>
      </w:pPr>
    </w:lvl>
    <w:lvl w:ilvl="4" w:tplc="04090019" w:tentative="1">
      <w:start w:val="1"/>
      <w:numFmt w:val="lowerLetter"/>
      <w:lvlText w:val="%5."/>
      <w:lvlJc w:val="left"/>
      <w:pPr>
        <w:ind w:left="8907" w:hanging="360"/>
      </w:pPr>
    </w:lvl>
    <w:lvl w:ilvl="5" w:tplc="0409001B" w:tentative="1">
      <w:start w:val="1"/>
      <w:numFmt w:val="lowerRoman"/>
      <w:lvlText w:val="%6."/>
      <w:lvlJc w:val="right"/>
      <w:pPr>
        <w:ind w:left="9627" w:hanging="180"/>
      </w:pPr>
    </w:lvl>
    <w:lvl w:ilvl="6" w:tplc="0409000F" w:tentative="1">
      <w:start w:val="1"/>
      <w:numFmt w:val="decimal"/>
      <w:lvlText w:val="%7."/>
      <w:lvlJc w:val="left"/>
      <w:pPr>
        <w:ind w:left="10347" w:hanging="360"/>
      </w:pPr>
    </w:lvl>
    <w:lvl w:ilvl="7" w:tplc="04090019" w:tentative="1">
      <w:start w:val="1"/>
      <w:numFmt w:val="lowerLetter"/>
      <w:lvlText w:val="%8."/>
      <w:lvlJc w:val="left"/>
      <w:pPr>
        <w:ind w:left="11067" w:hanging="360"/>
      </w:pPr>
    </w:lvl>
    <w:lvl w:ilvl="8" w:tplc="0409001B" w:tentative="1">
      <w:start w:val="1"/>
      <w:numFmt w:val="lowerRoman"/>
      <w:lvlText w:val="%9."/>
      <w:lvlJc w:val="right"/>
      <w:pPr>
        <w:ind w:left="11787" w:hanging="180"/>
      </w:pPr>
    </w:lvl>
  </w:abstractNum>
  <w:abstractNum w:abstractNumId="24" w15:restartNumberingAfterBreak="0">
    <w:nsid w:val="31612456"/>
    <w:multiLevelType w:val="hybridMultilevel"/>
    <w:tmpl w:val="069A9C1C"/>
    <w:lvl w:ilvl="0" w:tplc="E3FAA5AA">
      <w:start w:val="9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5646FAF"/>
    <w:multiLevelType w:val="hybridMultilevel"/>
    <w:tmpl w:val="C5644080"/>
    <w:lvl w:ilvl="0" w:tplc="ECD4085A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7ED3C9B"/>
    <w:multiLevelType w:val="hybridMultilevel"/>
    <w:tmpl w:val="D5500204"/>
    <w:lvl w:ilvl="0" w:tplc="1228F0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3351A"/>
    <w:multiLevelType w:val="hybridMultilevel"/>
    <w:tmpl w:val="067C220E"/>
    <w:lvl w:ilvl="0" w:tplc="D5748508">
      <w:start w:val="1"/>
      <w:numFmt w:val="lowerLetter"/>
      <w:lvlText w:val="(%1)"/>
      <w:lvlJc w:val="left"/>
      <w:pPr>
        <w:ind w:left="5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29" w15:restartNumberingAfterBreak="0">
    <w:nsid w:val="3BB00147"/>
    <w:multiLevelType w:val="hybridMultilevel"/>
    <w:tmpl w:val="B49C35B4"/>
    <w:lvl w:ilvl="0" w:tplc="13E2055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C857576"/>
    <w:multiLevelType w:val="hybridMultilevel"/>
    <w:tmpl w:val="E0E0AF04"/>
    <w:lvl w:ilvl="0" w:tplc="D716FA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72CA6"/>
    <w:multiLevelType w:val="hybridMultilevel"/>
    <w:tmpl w:val="6804B8D0"/>
    <w:lvl w:ilvl="0" w:tplc="C7A450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F137C90"/>
    <w:multiLevelType w:val="hybridMultilevel"/>
    <w:tmpl w:val="C54EDE04"/>
    <w:lvl w:ilvl="0" w:tplc="1152D39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FCB7D8E"/>
    <w:multiLevelType w:val="hybridMultilevel"/>
    <w:tmpl w:val="5BE8401A"/>
    <w:lvl w:ilvl="0" w:tplc="F9805A30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4D7B3F35"/>
    <w:multiLevelType w:val="hybridMultilevel"/>
    <w:tmpl w:val="245411EC"/>
    <w:lvl w:ilvl="0" w:tplc="A45E3C72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5D476B3"/>
    <w:multiLevelType w:val="hybridMultilevel"/>
    <w:tmpl w:val="7C228526"/>
    <w:lvl w:ilvl="0" w:tplc="B14681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3069B"/>
    <w:multiLevelType w:val="hybridMultilevel"/>
    <w:tmpl w:val="5152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04D6B"/>
    <w:multiLevelType w:val="hybridMultilevel"/>
    <w:tmpl w:val="BFFEE91C"/>
    <w:lvl w:ilvl="0" w:tplc="4636028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E775829"/>
    <w:multiLevelType w:val="hybridMultilevel"/>
    <w:tmpl w:val="72CEB122"/>
    <w:lvl w:ilvl="0" w:tplc="A17EE2E4">
      <w:start w:val="2"/>
      <w:numFmt w:val="lowerRoman"/>
      <w:lvlText w:val="(%1)"/>
      <w:lvlJc w:val="left"/>
      <w:pPr>
        <w:ind w:left="23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 w15:restartNumberingAfterBreak="0">
    <w:nsid w:val="61E8496A"/>
    <w:multiLevelType w:val="hybridMultilevel"/>
    <w:tmpl w:val="756C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762D9"/>
    <w:multiLevelType w:val="hybridMultilevel"/>
    <w:tmpl w:val="DBA4B7A0"/>
    <w:lvl w:ilvl="0" w:tplc="A45E3C72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BB00274"/>
    <w:multiLevelType w:val="hybridMultilevel"/>
    <w:tmpl w:val="76A2CABA"/>
    <w:lvl w:ilvl="0" w:tplc="EB0A8D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82E14"/>
    <w:multiLevelType w:val="hybridMultilevel"/>
    <w:tmpl w:val="7AA8DB0C"/>
    <w:lvl w:ilvl="0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3" w15:restartNumberingAfterBreak="0">
    <w:nsid w:val="70000B86"/>
    <w:multiLevelType w:val="hybridMultilevel"/>
    <w:tmpl w:val="405A4FEE"/>
    <w:lvl w:ilvl="0" w:tplc="BB0AF6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91ECF"/>
    <w:multiLevelType w:val="hybridMultilevel"/>
    <w:tmpl w:val="7BBC5FEC"/>
    <w:lvl w:ilvl="0" w:tplc="7FD81F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E4233"/>
    <w:multiLevelType w:val="hybridMultilevel"/>
    <w:tmpl w:val="9054753C"/>
    <w:lvl w:ilvl="0" w:tplc="2F28985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462C67E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616BF"/>
    <w:multiLevelType w:val="hybridMultilevel"/>
    <w:tmpl w:val="915E38E8"/>
    <w:lvl w:ilvl="0" w:tplc="9B70957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3"/>
  </w:num>
  <w:num w:numId="3">
    <w:abstractNumId w:val="1"/>
  </w:num>
  <w:num w:numId="4">
    <w:abstractNumId w:val="15"/>
  </w:num>
  <w:num w:numId="5">
    <w:abstractNumId w:val="46"/>
  </w:num>
  <w:num w:numId="6">
    <w:abstractNumId w:val="21"/>
  </w:num>
  <w:num w:numId="7">
    <w:abstractNumId w:val="35"/>
  </w:num>
  <w:num w:numId="8">
    <w:abstractNumId w:val="45"/>
  </w:num>
  <w:num w:numId="9">
    <w:abstractNumId w:val="6"/>
  </w:num>
  <w:num w:numId="10">
    <w:abstractNumId w:val="32"/>
  </w:num>
  <w:num w:numId="11">
    <w:abstractNumId w:val="42"/>
  </w:num>
  <w:num w:numId="12">
    <w:abstractNumId w:val="39"/>
  </w:num>
  <w:num w:numId="13">
    <w:abstractNumId w:val="16"/>
  </w:num>
  <w:num w:numId="14">
    <w:abstractNumId w:val="2"/>
  </w:num>
  <w:num w:numId="15">
    <w:abstractNumId w:val="36"/>
  </w:num>
  <w:num w:numId="16">
    <w:abstractNumId w:val="44"/>
  </w:num>
  <w:num w:numId="17">
    <w:abstractNumId w:val="22"/>
  </w:num>
  <w:num w:numId="18">
    <w:abstractNumId w:val="18"/>
  </w:num>
  <w:num w:numId="19">
    <w:abstractNumId w:val="9"/>
  </w:num>
  <w:num w:numId="20">
    <w:abstractNumId w:val="27"/>
  </w:num>
  <w:num w:numId="21">
    <w:abstractNumId w:val="12"/>
  </w:num>
  <w:num w:numId="22">
    <w:abstractNumId w:val="3"/>
  </w:num>
  <w:num w:numId="23">
    <w:abstractNumId w:val="30"/>
  </w:num>
  <w:num w:numId="24">
    <w:abstractNumId w:val="11"/>
  </w:num>
  <w:num w:numId="25">
    <w:abstractNumId w:val="43"/>
  </w:num>
  <w:num w:numId="26">
    <w:abstractNumId w:val="7"/>
  </w:num>
  <w:num w:numId="27">
    <w:abstractNumId w:val="31"/>
  </w:num>
  <w:num w:numId="28">
    <w:abstractNumId w:val="5"/>
  </w:num>
  <w:num w:numId="29">
    <w:abstractNumId w:val="19"/>
  </w:num>
  <w:num w:numId="30">
    <w:abstractNumId w:val="38"/>
  </w:num>
  <w:num w:numId="31">
    <w:abstractNumId w:val="34"/>
  </w:num>
  <w:num w:numId="32">
    <w:abstractNumId w:val="40"/>
  </w:num>
  <w:num w:numId="33">
    <w:abstractNumId w:val="29"/>
  </w:num>
  <w:num w:numId="34">
    <w:abstractNumId w:val="20"/>
  </w:num>
  <w:num w:numId="35">
    <w:abstractNumId w:val="24"/>
  </w:num>
  <w:num w:numId="36">
    <w:abstractNumId w:val="10"/>
  </w:num>
  <w:num w:numId="37">
    <w:abstractNumId w:val="13"/>
  </w:num>
  <w:num w:numId="38">
    <w:abstractNumId w:val="4"/>
  </w:num>
  <w:num w:numId="39">
    <w:abstractNumId w:val="37"/>
  </w:num>
  <w:num w:numId="40">
    <w:abstractNumId w:val="0"/>
  </w:num>
  <w:num w:numId="41">
    <w:abstractNumId w:val="23"/>
  </w:num>
  <w:num w:numId="42">
    <w:abstractNumId w:val="28"/>
  </w:num>
  <w:num w:numId="43">
    <w:abstractNumId w:val="41"/>
  </w:num>
  <w:num w:numId="44">
    <w:abstractNumId w:val="8"/>
  </w:num>
  <w:num w:numId="45">
    <w:abstractNumId w:val="14"/>
  </w:num>
  <w:num w:numId="46">
    <w:abstractNumId w:val="17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E1"/>
    <w:rsid w:val="00010CF3"/>
    <w:rsid w:val="00011E27"/>
    <w:rsid w:val="000148BC"/>
    <w:rsid w:val="00016514"/>
    <w:rsid w:val="00024AB8"/>
    <w:rsid w:val="00030854"/>
    <w:rsid w:val="00036028"/>
    <w:rsid w:val="00044642"/>
    <w:rsid w:val="000446B9"/>
    <w:rsid w:val="00047E21"/>
    <w:rsid w:val="00050E16"/>
    <w:rsid w:val="000709B5"/>
    <w:rsid w:val="00085505"/>
    <w:rsid w:val="000900AC"/>
    <w:rsid w:val="000A261C"/>
    <w:rsid w:val="000B7639"/>
    <w:rsid w:val="000C4E25"/>
    <w:rsid w:val="000C7021"/>
    <w:rsid w:val="000D1718"/>
    <w:rsid w:val="000D6BBC"/>
    <w:rsid w:val="000D7780"/>
    <w:rsid w:val="000D79E1"/>
    <w:rsid w:val="000E636A"/>
    <w:rsid w:val="000F0C4C"/>
    <w:rsid w:val="000F2F11"/>
    <w:rsid w:val="00103595"/>
    <w:rsid w:val="00105929"/>
    <w:rsid w:val="00110BED"/>
    <w:rsid w:val="00110C36"/>
    <w:rsid w:val="001131D5"/>
    <w:rsid w:val="00115C02"/>
    <w:rsid w:val="001275B9"/>
    <w:rsid w:val="00141DB8"/>
    <w:rsid w:val="0016201B"/>
    <w:rsid w:val="001700E3"/>
    <w:rsid w:val="00172084"/>
    <w:rsid w:val="0017474A"/>
    <w:rsid w:val="001758C6"/>
    <w:rsid w:val="00182B99"/>
    <w:rsid w:val="001910C3"/>
    <w:rsid w:val="001B392E"/>
    <w:rsid w:val="001C1525"/>
    <w:rsid w:val="001F4F19"/>
    <w:rsid w:val="00201343"/>
    <w:rsid w:val="00203DEF"/>
    <w:rsid w:val="00207502"/>
    <w:rsid w:val="0021332C"/>
    <w:rsid w:val="00213982"/>
    <w:rsid w:val="002171E8"/>
    <w:rsid w:val="002362D4"/>
    <w:rsid w:val="0024416D"/>
    <w:rsid w:val="00261AB1"/>
    <w:rsid w:val="00271911"/>
    <w:rsid w:val="002800A0"/>
    <w:rsid w:val="002801B3"/>
    <w:rsid w:val="00281060"/>
    <w:rsid w:val="002850CD"/>
    <w:rsid w:val="002940E8"/>
    <w:rsid w:val="00294751"/>
    <w:rsid w:val="00294768"/>
    <w:rsid w:val="002A6E50"/>
    <w:rsid w:val="002B4298"/>
    <w:rsid w:val="002B7A36"/>
    <w:rsid w:val="002B7BAA"/>
    <w:rsid w:val="002C256A"/>
    <w:rsid w:val="002D7093"/>
    <w:rsid w:val="00305A7F"/>
    <w:rsid w:val="00311307"/>
    <w:rsid w:val="003152FE"/>
    <w:rsid w:val="00315CD3"/>
    <w:rsid w:val="00321910"/>
    <w:rsid w:val="00327436"/>
    <w:rsid w:val="00344BD6"/>
    <w:rsid w:val="00345ABF"/>
    <w:rsid w:val="0035528D"/>
    <w:rsid w:val="003564F1"/>
    <w:rsid w:val="00361821"/>
    <w:rsid w:val="00361E9E"/>
    <w:rsid w:val="0036495F"/>
    <w:rsid w:val="0037367E"/>
    <w:rsid w:val="00382791"/>
    <w:rsid w:val="00384C59"/>
    <w:rsid w:val="00392FB6"/>
    <w:rsid w:val="0039596E"/>
    <w:rsid w:val="003C7FBE"/>
    <w:rsid w:val="003D0D79"/>
    <w:rsid w:val="003D227C"/>
    <w:rsid w:val="003D2B4D"/>
    <w:rsid w:val="004014A0"/>
    <w:rsid w:val="00431207"/>
    <w:rsid w:val="00444A88"/>
    <w:rsid w:val="00474DA4"/>
    <w:rsid w:val="00476B4D"/>
    <w:rsid w:val="004805FA"/>
    <w:rsid w:val="004821A3"/>
    <w:rsid w:val="00492AE5"/>
    <w:rsid w:val="004935D2"/>
    <w:rsid w:val="004B1215"/>
    <w:rsid w:val="004D047D"/>
    <w:rsid w:val="004D63E4"/>
    <w:rsid w:val="004F1E9E"/>
    <w:rsid w:val="004F305A"/>
    <w:rsid w:val="004F4639"/>
    <w:rsid w:val="004F7264"/>
    <w:rsid w:val="00501E67"/>
    <w:rsid w:val="00512164"/>
    <w:rsid w:val="0051667B"/>
    <w:rsid w:val="00520297"/>
    <w:rsid w:val="005338F9"/>
    <w:rsid w:val="00542207"/>
    <w:rsid w:val="0054281C"/>
    <w:rsid w:val="00544581"/>
    <w:rsid w:val="0055268D"/>
    <w:rsid w:val="0055734A"/>
    <w:rsid w:val="00576BE4"/>
    <w:rsid w:val="005779DB"/>
    <w:rsid w:val="00585AA6"/>
    <w:rsid w:val="005A400A"/>
    <w:rsid w:val="005B2101"/>
    <w:rsid w:val="005B2E17"/>
    <w:rsid w:val="005C6C83"/>
    <w:rsid w:val="005D46AF"/>
    <w:rsid w:val="005D4A68"/>
    <w:rsid w:val="005D7476"/>
    <w:rsid w:val="005E715C"/>
    <w:rsid w:val="005F4A83"/>
    <w:rsid w:val="005F7B92"/>
    <w:rsid w:val="00612379"/>
    <w:rsid w:val="006153B6"/>
    <w:rsid w:val="0061555F"/>
    <w:rsid w:val="00636CA6"/>
    <w:rsid w:val="00640808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22D9"/>
    <w:rsid w:val="006C224E"/>
    <w:rsid w:val="006D780A"/>
    <w:rsid w:val="0071271E"/>
    <w:rsid w:val="00732DEC"/>
    <w:rsid w:val="007337E5"/>
    <w:rsid w:val="0073444C"/>
    <w:rsid w:val="00735B15"/>
    <w:rsid w:val="00735BD5"/>
    <w:rsid w:val="007451EC"/>
    <w:rsid w:val="00751613"/>
    <w:rsid w:val="00753EE9"/>
    <w:rsid w:val="007556F6"/>
    <w:rsid w:val="00760EEF"/>
    <w:rsid w:val="00767C8E"/>
    <w:rsid w:val="00771780"/>
    <w:rsid w:val="00772B0B"/>
    <w:rsid w:val="00772BC1"/>
    <w:rsid w:val="0077764C"/>
    <w:rsid w:val="00777EE5"/>
    <w:rsid w:val="00780A9A"/>
    <w:rsid w:val="007810E4"/>
    <w:rsid w:val="00784836"/>
    <w:rsid w:val="0079023E"/>
    <w:rsid w:val="007A2854"/>
    <w:rsid w:val="007A74A9"/>
    <w:rsid w:val="007B76E5"/>
    <w:rsid w:val="007C0C16"/>
    <w:rsid w:val="007C16EC"/>
    <w:rsid w:val="007C1D92"/>
    <w:rsid w:val="007C2406"/>
    <w:rsid w:val="007C4CB9"/>
    <w:rsid w:val="007D0B9D"/>
    <w:rsid w:val="007D19B0"/>
    <w:rsid w:val="007F498F"/>
    <w:rsid w:val="0080679D"/>
    <w:rsid w:val="0080737D"/>
    <w:rsid w:val="008108B0"/>
    <w:rsid w:val="00811B20"/>
    <w:rsid w:val="00812609"/>
    <w:rsid w:val="0081662D"/>
    <w:rsid w:val="008211B5"/>
    <w:rsid w:val="0082296E"/>
    <w:rsid w:val="00824099"/>
    <w:rsid w:val="00832CBD"/>
    <w:rsid w:val="0084391F"/>
    <w:rsid w:val="00846D7C"/>
    <w:rsid w:val="00856F83"/>
    <w:rsid w:val="00867AC1"/>
    <w:rsid w:val="00867C69"/>
    <w:rsid w:val="008762E4"/>
    <w:rsid w:val="00890DF8"/>
    <w:rsid w:val="008A743F"/>
    <w:rsid w:val="008C0970"/>
    <w:rsid w:val="008C57C1"/>
    <w:rsid w:val="008D0BC5"/>
    <w:rsid w:val="008D2CF7"/>
    <w:rsid w:val="008D7BA8"/>
    <w:rsid w:val="008F5A88"/>
    <w:rsid w:val="00900C26"/>
    <w:rsid w:val="0090197F"/>
    <w:rsid w:val="00903264"/>
    <w:rsid w:val="00906DDC"/>
    <w:rsid w:val="009256B8"/>
    <w:rsid w:val="00934E09"/>
    <w:rsid w:val="00936253"/>
    <w:rsid w:val="00940D46"/>
    <w:rsid w:val="009434CF"/>
    <w:rsid w:val="00945782"/>
    <w:rsid w:val="00946B20"/>
    <w:rsid w:val="00952DD4"/>
    <w:rsid w:val="00954540"/>
    <w:rsid w:val="009546A3"/>
    <w:rsid w:val="00965AE7"/>
    <w:rsid w:val="00966C9E"/>
    <w:rsid w:val="00970FED"/>
    <w:rsid w:val="00992D82"/>
    <w:rsid w:val="00997029"/>
    <w:rsid w:val="00997037"/>
    <w:rsid w:val="009A0294"/>
    <w:rsid w:val="009A7339"/>
    <w:rsid w:val="009B026D"/>
    <w:rsid w:val="009B440E"/>
    <w:rsid w:val="009D690D"/>
    <w:rsid w:val="009E65B6"/>
    <w:rsid w:val="009F1489"/>
    <w:rsid w:val="009F77CF"/>
    <w:rsid w:val="00A16A31"/>
    <w:rsid w:val="00A24C10"/>
    <w:rsid w:val="00A42AC3"/>
    <w:rsid w:val="00A430CF"/>
    <w:rsid w:val="00A54309"/>
    <w:rsid w:val="00A6182E"/>
    <w:rsid w:val="00A7016D"/>
    <w:rsid w:val="00A709C1"/>
    <w:rsid w:val="00A80F2A"/>
    <w:rsid w:val="00AB2B93"/>
    <w:rsid w:val="00AB530F"/>
    <w:rsid w:val="00AB7E5B"/>
    <w:rsid w:val="00AC2883"/>
    <w:rsid w:val="00AC4196"/>
    <w:rsid w:val="00AE050E"/>
    <w:rsid w:val="00AE0EF1"/>
    <w:rsid w:val="00AE100B"/>
    <w:rsid w:val="00AE2937"/>
    <w:rsid w:val="00AE5C02"/>
    <w:rsid w:val="00B05545"/>
    <w:rsid w:val="00B07301"/>
    <w:rsid w:val="00B11F3E"/>
    <w:rsid w:val="00B224DE"/>
    <w:rsid w:val="00B24E50"/>
    <w:rsid w:val="00B324D4"/>
    <w:rsid w:val="00B46575"/>
    <w:rsid w:val="00B50385"/>
    <w:rsid w:val="00B61777"/>
    <w:rsid w:val="00B622E6"/>
    <w:rsid w:val="00B64091"/>
    <w:rsid w:val="00B84BBD"/>
    <w:rsid w:val="00B93087"/>
    <w:rsid w:val="00B9563D"/>
    <w:rsid w:val="00B95886"/>
    <w:rsid w:val="00BA43FB"/>
    <w:rsid w:val="00BB579C"/>
    <w:rsid w:val="00BC127D"/>
    <w:rsid w:val="00BC1FE6"/>
    <w:rsid w:val="00BF171D"/>
    <w:rsid w:val="00BF28A8"/>
    <w:rsid w:val="00C061B6"/>
    <w:rsid w:val="00C12681"/>
    <w:rsid w:val="00C2446C"/>
    <w:rsid w:val="00C36AE5"/>
    <w:rsid w:val="00C41F17"/>
    <w:rsid w:val="00C527FA"/>
    <w:rsid w:val="00C5280D"/>
    <w:rsid w:val="00C53EB3"/>
    <w:rsid w:val="00C5791C"/>
    <w:rsid w:val="00C63F40"/>
    <w:rsid w:val="00C65682"/>
    <w:rsid w:val="00C66290"/>
    <w:rsid w:val="00C7115D"/>
    <w:rsid w:val="00C72B7A"/>
    <w:rsid w:val="00C973F2"/>
    <w:rsid w:val="00CA304C"/>
    <w:rsid w:val="00CA774A"/>
    <w:rsid w:val="00CB47C4"/>
    <w:rsid w:val="00CB526A"/>
    <w:rsid w:val="00CC11B0"/>
    <w:rsid w:val="00CC2841"/>
    <w:rsid w:val="00CD6638"/>
    <w:rsid w:val="00CE2BA9"/>
    <w:rsid w:val="00CF1330"/>
    <w:rsid w:val="00CF4CD0"/>
    <w:rsid w:val="00CF7E36"/>
    <w:rsid w:val="00D2749B"/>
    <w:rsid w:val="00D3708D"/>
    <w:rsid w:val="00D40426"/>
    <w:rsid w:val="00D45C09"/>
    <w:rsid w:val="00D57C96"/>
    <w:rsid w:val="00D57D18"/>
    <w:rsid w:val="00D666E1"/>
    <w:rsid w:val="00D66EA3"/>
    <w:rsid w:val="00D718B5"/>
    <w:rsid w:val="00D7287F"/>
    <w:rsid w:val="00D8242B"/>
    <w:rsid w:val="00D91203"/>
    <w:rsid w:val="00D95174"/>
    <w:rsid w:val="00DA4973"/>
    <w:rsid w:val="00DA6F36"/>
    <w:rsid w:val="00DB596E"/>
    <w:rsid w:val="00DB67FC"/>
    <w:rsid w:val="00DB7773"/>
    <w:rsid w:val="00DC00EA"/>
    <w:rsid w:val="00DC357B"/>
    <w:rsid w:val="00DC3802"/>
    <w:rsid w:val="00DD6208"/>
    <w:rsid w:val="00DF618C"/>
    <w:rsid w:val="00E07D87"/>
    <w:rsid w:val="00E1476F"/>
    <w:rsid w:val="00E249C8"/>
    <w:rsid w:val="00E30570"/>
    <w:rsid w:val="00E32F7E"/>
    <w:rsid w:val="00E3542C"/>
    <w:rsid w:val="00E44453"/>
    <w:rsid w:val="00E5267B"/>
    <w:rsid w:val="00E559F0"/>
    <w:rsid w:val="00E55C9B"/>
    <w:rsid w:val="00E62011"/>
    <w:rsid w:val="00E63C0E"/>
    <w:rsid w:val="00E648B1"/>
    <w:rsid w:val="00E65BE1"/>
    <w:rsid w:val="00E72D49"/>
    <w:rsid w:val="00E7593C"/>
    <w:rsid w:val="00E7678A"/>
    <w:rsid w:val="00E901EF"/>
    <w:rsid w:val="00E935F1"/>
    <w:rsid w:val="00E94A81"/>
    <w:rsid w:val="00EA1FFB"/>
    <w:rsid w:val="00EB048E"/>
    <w:rsid w:val="00EB2FCB"/>
    <w:rsid w:val="00EB3E59"/>
    <w:rsid w:val="00EB4E9C"/>
    <w:rsid w:val="00ED6168"/>
    <w:rsid w:val="00ED7116"/>
    <w:rsid w:val="00EE34DF"/>
    <w:rsid w:val="00EF2F89"/>
    <w:rsid w:val="00EF72C2"/>
    <w:rsid w:val="00EF7BB4"/>
    <w:rsid w:val="00F01DC9"/>
    <w:rsid w:val="00F03E98"/>
    <w:rsid w:val="00F11CA3"/>
    <w:rsid w:val="00F1237A"/>
    <w:rsid w:val="00F22CBD"/>
    <w:rsid w:val="00F23ED4"/>
    <w:rsid w:val="00F272F1"/>
    <w:rsid w:val="00F31412"/>
    <w:rsid w:val="00F328A3"/>
    <w:rsid w:val="00F37A27"/>
    <w:rsid w:val="00F44799"/>
    <w:rsid w:val="00F45372"/>
    <w:rsid w:val="00F50020"/>
    <w:rsid w:val="00F560F7"/>
    <w:rsid w:val="00F574A7"/>
    <w:rsid w:val="00F617C1"/>
    <w:rsid w:val="00F6334D"/>
    <w:rsid w:val="00F63599"/>
    <w:rsid w:val="00F67250"/>
    <w:rsid w:val="00F73AFC"/>
    <w:rsid w:val="00F9023A"/>
    <w:rsid w:val="00FA34F1"/>
    <w:rsid w:val="00FA49AB"/>
    <w:rsid w:val="00FB289B"/>
    <w:rsid w:val="00FB3342"/>
    <w:rsid w:val="00FC79BD"/>
    <w:rsid w:val="00FE39C7"/>
    <w:rsid w:val="00FE444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578D6DC-A84D-4238-8EE9-FA265734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362D4"/>
    <w:pPr>
      <w:keepNext/>
      <w:jc w:val="both"/>
      <w:outlineLvl w:val="1"/>
    </w:pPr>
    <w:rPr>
      <w:rFonts w:ascii="Arial" w:hAnsi="Arial"/>
      <w:spacing w:val="-4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E65BE1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E65BE1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E65BE1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F9023A"/>
    <w:pPr>
      <w:tabs>
        <w:tab w:val="right" w:leader="dot" w:pos="9639"/>
      </w:tabs>
      <w:spacing w:before="120"/>
      <w:ind w:left="284" w:right="851"/>
      <w:jc w:val="both"/>
    </w:pPr>
    <w:rPr>
      <w:rFonts w:ascii="Arial" w:hAnsi="Arial"/>
      <w:noProof/>
      <w:sz w:val="18"/>
    </w:rPr>
  </w:style>
  <w:style w:type="paragraph" w:styleId="TOC3">
    <w:name w:val="toc 3"/>
    <w:next w:val="Normal"/>
    <w:autoRedefine/>
    <w:uiPriority w:val="39"/>
    <w:rsid w:val="002D7093"/>
    <w:pPr>
      <w:tabs>
        <w:tab w:val="right" w:leader="dot" w:pos="9639"/>
      </w:tabs>
      <w:spacing w:after="60"/>
      <w:ind w:left="567" w:right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492AE5"/>
    <w:pPr>
      <w:tabs>
        <w:tab w:val="right" w:leader="dot" w:pos="9639"/>
      </w:tabs>
      <w:spacing w:before="120"/>
      <w:ind w:right="284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E65BE1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E65BE1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E65BE1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E65BE1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E65B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65BE1"/>
    <w:rPr>
      <w:rFonts w:ascii="Arial" w:hAnsi="Arial"/>
      <w:caps/>
    </w:rPr>
  </w:style>
  <w:style w:type="paragraph" w:styleId="NormalWeb">
    <w:name w:val="Normal (Web)"/>
    <w:basedOn w:val="Normal"/>
    <w:rsid w:val="00E65BE1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E65BE1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E65BE1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E65BE1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E65BE1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semiHidden/>
    <w:rsid w:val="00E65BE1"/>
    <w:pPr>
      <w:ind w:left="1200"/>
    </w:pPr>
  </w:style>
  <w:style w:type="paragraph" w:styleId="BodyTextIndent">
    <w:name w:val="Body Text Indent"/>
    <w:basedOn w:val="Normal"/>
    <w:link w:val="BodyTextIndentChar"/>
    <w:rsid w:val="00E65BE1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E65BE1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E65BE1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E65BE1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E65BE1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E65BE1"/>
    <w:pPr>
      <w:pBdr>
        <w:bottom w:val="single" w:sz="4" w:space="1" w:color="auto"/>
      </w:pBdr>
      <w:jc w:val="right"/>
    </w:pPr>
  </w:style>
  <w:style w:type="table" w:styleId="TableGrid">
    <w:name w:val="Table Grid"/>
    <w:basedOn w:val="TableNormal"/>
    <w:rsid w:val="00E65BE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semiHidden/>
    <w:rsid w:val="00E65BE1"/>
  </w:style>
  <w:style w:type="character" w:customStyle="1" w:styleId="E-mailSignatureChar">
    <w:name w:val="E-mail Signature Char"/>
    <w:basedOn w:val="DefaultParagraphFont"/>
    <w:link w:val="E-mailSignature"/>
    <w:semiHidden/>
    <w:rsid w:val="00E65BE1"/>
    <w:rPr>
      <w:rFonts w:ascii="Arial" w:hAnsi="Arial"/>
    </w:rPr>
  </w:style>
  <w:style w:type="character" w:styleId="Emphasis">
    <w:name w:val="Emphasis"/>
    <w:basedOn w:val="DefaultParagraphFont"/>
    <w:qFormat/>
    <w:rsid w:val="00E65BE1"/>
    <w:rPr>
      <w:i/>
      <w:iCs/>
    </w:rPr>
  </w:style>
  <w:style w:type="paragraph" w:styleId="EnvelopeAddress">
    <w:name w:val="envelope address"/>
    <w:basedOn w:val="Normal"/>
    <w:semiHidden/>
    <w:rsid w:val="00E65BE1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E65BE1"/>
    <w:rPr>
      <w:rFonts w:cs="Arial"/>
    </w:rPr>
  </w:style>
  <w:style w:type="character" w:styleId="HTMLAcronym">
    <w:name w:val="HTML Acronym"/>
    <w:basedOn w:val="DefaultParagraphFont"/>
    <w:semiHidden/>
    <w:rsid w:val="00E65BE1"/>
  </w:style>
  <w:style w:type="paragraph" w:styleId="HTMLAddress">
    <w:name w:val="HTML Address"/>
    <w:basedOn w:val="Normal"/>
    <w:link w:val="HTMLAddressChar"/>
    <w:semiHidden/>
    <w:rsid w:val="00E65BE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65BE1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E65BE1"/>
    <w:rPr>
      <w:i/>
      <w:iCs/>
    </w:rPr>
  </w:style>
  <w:style w:type="character" w:styleId="HTMLCode">
    <w:name w:val="HTML Code"/>
    <w:basedOn w:val="DefaultParagraphFont"/>
    <w:semiHidden/>
    <w:rsid w:val="00E65BE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E65BE1"/>
    <w:rPr>
      <w:i/>
      <w:iCs/>
    </w:rPr>
  </w:style>
  <w:style w:type="character" w:styleId="HTMLKeyboard">
    <w:name w:val="HTML Keyboard"/>
    <w:basedOn w:val="DefaultParagraphFont"/>
    <w:semiHidden/>
    <w:rsid w:val="00E65BE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E65BE1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65BE1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E65BE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E65BE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E65BE1"/>
    <w:rPr>
      <w:i/>
      <w:iCs/>
    </w:rPr>
  </w:style>
  <w:style w:type="character" w:styleId="LineNumber">
    <w:name w:val="line number"/>
    <w:basedOn w:val="DefaultParagraphFont"/>
    <w:semiHidden/>
    <w:rsid w:val="00E65BE1"/>
  </w:style>
  <w:style w:type="paragraph" w:styleId="List">
    <w:name w:val="List"/>
    <w:basedOn w:val="Normal"/>
    <w:semiHidden/>
    <w:rsid w:val="00E65BE1"/>
    <w:pPr>
      <w:ind w:left="360" w:hanging="360"/>
    </w:pPr>
  </w:style>
  <w:style w:type="paragraph" w:styleId="List2">
    <w:name w:val="List 2"/>
    <w:basedOn w:val="Normal"/>
    <w:semiHidden/>
    <w:rsid w:val="00E65BE1"/>
    <w:pPr>
      <w:ind w:left="720" w:hanging="360"/>
    </w:pPr>
  </w:style>
  <w:style w:type="paragraph" w:styleId="List3">
    <w:name w:val="List 3"/>
    <w:basedOn w:val="Normal"/>
    <w:semiHidden/>
    <w:rsid w:val="00E65BE1"/>
    <w:pPr>
      <w:ind w:left="1080" w:hanging="360"/>
    </w:pPr>
  </w:style>
  <w:style w:type="paragraph" w:styleId="List4">
    <w:name w:val="List 4"/>
    <w:basedOn w:val="Normal"/>
    <w:rsid w:val="00E65BE1"/>
    <w:pPr>
      <w:ind w:left="1440" w:hanging="360"/>
    </w:pPr>
  </w:style>
  <w:style w:type="paragraph" w:styleId="List5">
    <w:name w:val="List 5"/>
    <w:basedOn w:val="Normal"/>
    <w:rsid w:val="00E65BE1"/>
    <w:pPr>
      <w:ind w:left="1800" w:hanging="360"/>
    </w:pPr>
  </w:style>
  <w:style w:type="paragraph" w:styleId="ListBullet">
    <w:name w:val="List Bullet"/>
    <w:basedOn w:val="Normal"/>
    <w:autoRedefine/>
    <w:rsid w:val="00E65BE1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E65BE1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E65BE1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E65BE1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E65BE1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E65BE1"/>
    <w:pPr>
      <w:spacing w:after="120"/>
      <w:ind w:left="360"/>
    </w:pPr>
  </w:style>
  <w:style w:type="paragraph" w:styleId="ListContinue2">
    <w:name w:val="List Continue 2"/>
    <w:basedOn w:val="Normal"/>
    <w:semiHidden/>
    <w:rsid w:val="00E65BE1"/>
    <w:pPr>
      <w:spacing w:after="120"/>
      <w:ind w:left="720"/>
    </w:pPr>
  </w:style>
  <w:style w:type="paragraph" w:styleId="ListContinue3">
    <w:name w:val="List Continue 3"/>
    <w:basedOn w:val="Normal"/>
    <w:semiHidden/>
    <w:rsid w:val="00E65BE1"/>
    <w:pPr>
      <w:spacing w:after="120"/>
      <w:ind w:left="1080"/>
    </w:pPr>
  </w:style>
  <w:style w:type="paragraph" w:styleId="ListContinue4">
    <w:name w:val="List Continue 4"/>
    <w:basedOn w:val="Normal"/>
    <w:semiHidden/>
    <w:rsid w:val="00E65BE1"/>
    <w:pPr>
      <w:spacing w:after="120"/>
      <w:ind w:left="1440"/>
    </w:pPr>
  </w:style>
  <w:style w:type="paragraph" w:styleId="ListContinue5">
    <w:name w:val="List Continue 5"/>
    <w:basedOn w:val="Normal"/>
    <w:semiHidden/>
    <w:rsid w:val="00E65BE1"/>
    <w:pPr>
      <w:spacing w:after="120"/>
      <w:ind w:left="1800"/>
    </w:pPr>
  </w:style>
  <w:style w:type="paragraph" w:styleId="ListNumber">
    <w:name w:val="List Number"/>
    <w:basedOn w:val="Normal"/>
    <w:rsid w:val="00E65BE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E65BE1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E65BE1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E65BE1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E65BE1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E65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65BE1"/>
    <w:rPr>
      <w:rFonts w:ascii="Arial" w:hAnsi="Arial" w:cs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E65BE1"/>
  </w:style>
  <w:style w:type="character" w:customStyle="1" w:styleId="NoteHeadingChar">
    <w:name w:val="Note Heading Char"/>
    <w:basedOn w:val="DefaultParagraphFont"/>
    <w:link w:val="NoteHeading"/>
    <w:semiHidden/>
    <w:rsid w:val="00E65BE1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E65BE1"/>
  </w:style>
  <w:style w:type="character" w:customStyle="1" w:styleId="SalutationChar">
    <w:name w:val="Salutation Char"/>
    <w:basedOn w:val="DefaultParagraphFont"/>
    <w:link w:val="Salutation"/>
    <w:rsid w:val="00E65BE1"/>
    <w:rPr>
      <w:rFonts w:ascii="Arial" w:hAnsi="Arial"/>
    </w:rPr>
  </w:style>
  <w:style w:type="character" w:styleId="Strong">
    <w:name w:val="Strong"/>
    <w:basedOn w:val="DefaultParagraphFont"/>
    <w:qFormat/>
    <w:rsid w:val="00E65BE1"/>
    <w:rPr>
      <w:b/>
      <w:bCs/>
    </w:rPr>
  </w:style>
  <w:style w:type="paragraph" w:styleId="Subtitle">
    <w:name w:val="Subtitle"/>
    <w:basedOn w:val="Normal"/>
    <w:link w:val="SubtitleChar"/>
    <w:qFormat/>
    <w:rsid w:val="00E65BE1"/>
    <w:pPr>
      <w:spacing w:after="6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rsid w:val="00E65BE1"/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E65BE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65BE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65BE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65BE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65BE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65BE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65BE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65BE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65BE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65BE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65BE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65BE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65BE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65BE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65BE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65BE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65BE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E65BE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65BE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65BE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65BE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65B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65B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65BE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65BE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65BE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65BE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65BE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65B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65BE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65BE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65BE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65BE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65BE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65BE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65BE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65B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65BE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65BE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65BE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65BE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65BE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65BE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E65BE1"/>
    <w:pPr>
      <w:ind w:left="1440"/>
    </w:pPr>
  </w:style>
  <w:style w:type="paragraph" w:styleId="TOC8">
    <w:name w:val="toc 8"/>
    <w:basedOn w:val="Normal"/>
    <w:next w:val="Normal"/>
    <w:autoRedefine/>
    <w:semiHidden/>
    <w:rsid w:val="00E65BE1"/>
    <w:pPr>
      <w:ind w:left="1680"/>
    </w:pPr>
  </w:style>
  <w:style w:type="paragraph" w:styleId="TOC9">
    <w:name w:val="toc 9"/>
    <w:basedOn w:val="Normal"/>
    <w:next w:val="Normal"/>
    <w:autoRedefine/>
    <w:semiHidden/>
    <w:rsid w:val="00E65BE1"/>
    <w:pPr>
      <w:ind w:left="1920"/>
    </w:pPr>
  </w:style>
  <w:style w:type="character" w:styleId="FollowedHyperlink">
    <w:name w:val="FollowedHyperlink"/>
    <w:basedOn w:val="DefaultParagraphFont"/>
    <w:rsid w:val="00E65BE1"/>
    <w:rPr>
      <w:color w:val="606420"/>
      <w:u w:val="single"/>
    </w:rPr>
  </w:style>
  <w:style w:type="paragraph" w:styleId="BlockText">
    <w:name w:val="Block Text"/>
    <w:basedOn w:val="Normal"/>
    <w:rsid w:val="00E65BE1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E65BE1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E65BE1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E65BE1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E65BE1"/>
    <w:rPr>
      <w:caps w:val="0"/>
    </w:rPr>
  </w:style>
  <w:style w:type="paragraph" w:customStyle="1" w:styleId="n">
    <w:name w:val="n"/>
    <w:basedOn w:val="Header"/>
    <w:rsid w:val="00E65BE1"/>
  </w:style>
  <w:style w:type="paragraph" w:customStyle="1" w:styleId="TitleofSection">
    <w:name w:val="Title of Section"/>
    <w:basedOn w:val="TitleofDoc"/>
    <w:rsid w:val="00E65BE1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E65BE1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E65BE1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E65BE1"/>
  </w:style>
  <w:style w:type="paragraph" w:styleId="PlainText">
    <w:name w:val="Plain Text"/>
    <w:basedOn w:val="Normal"/>
    <w:link w:val="PlainTextChar"/>
    <w:rsid w:val="00E65BE1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E65BE1"/>
    <w:rPr>
      <w:rFonts w:ascii="Courier New" w:hAnsi="Courier New" w:cs="Courier New"/>
      <w:lang w:eastAsia="fr-FR"/>
    </w:rPr>
  </w:style>
  <w:style w:type="table" w:customStyle="1" w:styleId="TableGrid10">
    <w:name w:val="Table Grid1"/>
    <w:basedOn w:val="TableNormal"/>
    <w:next w:val="TableGrid"/>
    <w:rsid w:val="00E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F72C2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Jeffery.Haynes@usda.gov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7_(2020)\templates\caj_7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D4299-BD6A-4026-B710-C5E2E8F0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caj_77_EN.dotx</Template>
  <TotalTime>7</TotalTime>
  <Pages>6</Pages>
  <Words>1756</Words>
  <Characters>11938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CAJ/77</vt:lpstr>
    </vt:vector>
  </TitlesOfParts>
  <Company>UPOV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CAJ/77</dc:title>
  <dc:creator>SANTOS Carla Marina</dc:creator>
  <cp:lastModifiedBy>SANTOS Carla Marina</cp:lastModifiedBy>
  <cp:revision>5</cp:revision>
  <cp:lastPrinted>2020-12-01T12:56:00Z</cp:lastPrinted>
  <dcterms:created xsi:type="dcterms:W3CDTF">2021-01-13T13:18:00Z</dcterms:created>
  <dcterms:modified xsi:type="dcterms:W3CDTF">2021-01-21T09:34:00Z</dcterms:modified>
</cp:coreProperties>
</file>