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45475" w14:paraId="2D408D1B" w14:textId="77777777" w:rsidTr="00EB4E9C">
        <w:tc>
          <w:tcPr>
            <w:tcW w:w="6522" w:type="dxa"/>
          </w:tcPr>
          <w:p w14:paraId="633279F0" w14:textId="77777777" w:rsidR="00DC3802" w:rsidRPr="00645475" w:rsidRDefault="00DC3802" w:rsidP="00AC2883">
            <w:pPr>
              <w:rPr>
                <w:rFonts w:cs="Arial"/>
              </w:rPr>
            </w:pPr>
            <w:r w:rsidRPr="00645475">
              <w:rPr>
                <w:rFonts w:cs="Arial"/>
                <w:noProof/>
              </w:rPr>
              <w:drawing>
                <wp:inline distT="0" distB="0" distL="0" distR="0" wp14:anchorId="0D10F215" wp14:editId="5E23D26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27CEA98" w14:textId="77777777" w:rsidR="00DC3802" w:rsidRPr="00645475" w:rsidRDefault="00DC3802" w:rsidP="00AC2883">
            <w:pPr>
              <w:pStyle w:val="Lettrine"/>
              <w:rPr>
                <w:rFonts w:cs="Arial"/>
                <w:sz w:val="20"/>
              </w:rPr>
            </w:pPr>
            <w:r w:rsidRPr="00645475">
              <w:rPr>
                <w:rFonts w:cs="Arial"/>
                <w:sz w:val="20"/>
              </w:rPr>
              <w:t>E</w:t>
            </w:r>
          </w:p>
        </w:tc>
      </w:tr>
      <w:tr w:rsidR="00DC3802" w:rsidRPr="00645475" w14:paraId="0AD9577C" w14:textId="77777777" w:rsidTr="00645CA8">
        <w:trPr>
          <w:trHeight w:val="219"/>
        </w:trPr>
        <w:tc>
          <w:tcPr>
            <w:tcW w:w="6522" w:type="dxa"/>
          </w:tcPr>
          <w:p w14:paraId="20720E04" w14:textId="77777777" w:rsidR="00DC3802" w:rsidRPr="00645475" w:rsidRDefault="00DC3802" w:rsidP="00AC2883">
            <w:pPr>
              <w:pStyle w:val="upove"/>
              <w:rPr>
                <w:rFonts w:cs="Arial"/>
                <w:sz w:val="20"/>
              </w:rPr>
            </w:pPr>
            <w:r w:rsidRPr="00645475">
              <w:rPr>
                <w:rFonts w:cs="Arial"/>
                <w:sz w:val="20"/>
              </w:rPr>
              <w:t>International Union for the Protection of New Varieties of Plants</w:t>
            </w:r>
          </w:p>
        </w:tc>
        <w:tc>
          <w:tcPr>
            <w:tcW w:w="3117" w:type="dxa"/>
          </w:tcPr>
          <w:p w14:paraId="529074B0" w14:textId="77777777" w:rsidR="00DC3802" w:rsidRPr="00645475" w:rsidRDefault="00DC3802" w:rsidP="00DA4973">
            <w:pPr>
              <w:rPr>
                <w:rFonts w:cs="Arial"/>
              </w:rPr>
            </w:pPr>
          </w:p>
        </w:tc>
      </w:tr>
    </w:tbl>
    <w:p w14:paraId="4EFDF7D4" w14:textId="77777777" w:rsidR="00DC3802" w:rsidRPr="00645475" w:rsidRDefault="00DC3802" w:rsidP="00DC3802">
      <w:pPr>
        <w:rPr>
          <w:rFonts w:cs="Arial"/>
        </w:rPr>
      </w:pPr>
    </w:p>
    <w:p w14:paraId="00195A4F" w14:textId="77777777" w:rsidR="000E4BD3" w:rsidRPr="00645475" w:rsidRDefault="000E4BD3" w:rsidP="000E4BD3">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E4BD3" w:rsidRPr="00645475" w14:paraId="27F64C11" w14:textId="77777777" w:rsidTr="00853535">
        <w:tc>
          <w:tcPr>
            <w:tcW w:w="6512" w:type="dxa"/>
          </w:tcPr>
          <w:p w14:paraId="67AA3774" w14:textId="77777777" w:rsidR="000E4BD3" w:rsidRPr="00645475" w:rsidRDefault="000E4BD3" w:rsidP="00853535">
            <w:pPr>
              <w:pStyle w:val="Sessiontc"/>
              <w:spacing w:line="240" w:lineRule="auto"/>
              <w:rPr>
                <w:rFonts w:cs="Arial"/>
              </w:rPr>
            </w:pPr>
            <w:r w:rsidRPr="00645475">
              <w:rPr>
                <w:rFonts w:cs="Arial"/>
              </w:rPr>
              <w:t>Working Group on DUS Support</w:t>
            </w:r>
          </w:p>
          <w:p w14:paraId="081E442C" w14:textId="6C6166B5" w:rsidR="000E4BD3" w:rsidRPr="00645475" w:rsidRDefault="009927D6" w:rsidP="00853535">
            <w:pPr>
              <w:pStyle w:val="Sessiontcplacedate"/>
              <w:rPr>
                <w:rFonts w:cs="Arial"/>
              </w:rPr>
            </w:pPr>
            <w:r w:rsidRPr="00645475">
              <w:rPr>
                <w:rFonts w:cs="Arial"/>
              </w:rPr>
              <w:t xml:space="preserve">Fourth </w:t>
            </w:r>
            <w:r w:rsidR="000E4BD3" w:rsidRPr="00645475">
              <w:rPr>
                <w:rFonts w:cs="Arial"/>
              </w:rPr>
              <w:t>Meeting</w:t>
            </w:r>
          </w:p>
          <w:p w14:paraId="0C2A03BC" w14:textId="12E9B45F" w:rsidR="000E4BD3" w:rsidRPr="00645475" w:rsidRDefault="000E4BD3" w:rsidP="009927D6">
            <w:pPr>
              <w:pStyle w:val="Sessiontcplacedate"/>
              <w:rPr>
                <w:rFonts w:cs="Arial"/>
              </w:rPr>
            </w:pPr>
            <w:r w:rsidRPr="00645475">
              <w:rPr>
                <w:rFonts w:cs="Arial"/>
              </w:rPr>
              <w:t xml:space="preserve">Geneva, </w:t>
            </w:r>
            <w:r w:rsidR="009927D6" w:rsidRPr="00645475">
              <w:rPr>
                <w:rFonts w:cs="Arial"/>
              </w:rPr>
              <w:t>September 5</w:t>
            </w:r>
            <w:r w:rsidRPr="00645475">
              <w:rPr>
                <w:rFonts w:cs="Arial"/>
              </w:rPr>
              <w:t>, 2023</w:t>
            </w:r>
          </w:p>
        </w:tc>
        <w:tc>
          <w:tcPr>
            <w:tcW w:w="3127" w:type="dxa"/>
          </w:tcPr>
          <w:p w14:paraId="42DDFC2B" w14:textId="43347027" w:rsidR="000E4BD3" w:rsidRPr="00645475" w:rsidRDefault="000E4BD3" w:rsidP="00853535">
            <w:pPr>
              <w:pStyle w:val="Doccode"/>
              <w:rPr>
                <w:rFonts w:cs="Arial"/>
                <w:sz w:val="20"/>
              </w:rPr>
            </w:pPr>
            <w:r w:rsidRPr="00645475">
              <w:rPr>
                <w:rFonts w:cs="Arial"/>
                <w:sz w:val="20"/>
              </w:rPr>
              <w:t>UPOV/WG-DUS/</w:t>
            </w:r>
            <w:r w:rsidR="009927D6" w:rsidRPr="00645475">
              <w:rPr>
                <w:rFonts w:cs="Arial"/>
                <w:sz w:val="20"/>
              </w:rPr>
              <w:t>4</w:t>
            </w:r>
            <w:r w:rsidRPr="00645475">
              <w:rPr>
                <w:rFonts w:cs="Arial"/>
                <w:sz w:val="20"/>
              </w:rPr>
              <w:t>/</w:t>
            </w:r>
            <w:r w:rsidR="00A754EB" w:rsidRPr="00645475">
              <w:rPr>
                <w:rFonts w:cs="Arial"/>
                <w:sz w:val="20"/>
              </w:rPr>
              <w:t>2</w:t>
            </w:r>
          </w:p>
          <w:p w14:paraId="591FD24A" w14:textId="77777777" w:rsidR="000E4BD3" w:rsidRPr="00645475" w:rsidRDefault="000E4BD3" w:rsidP="00853535">
            <w:pPr>
              <w:pStyle w:val="Docoriginal"/>
              <w:rPr>
                <w:rFonts w:cs="Arial"/>
                <w:sz w:val="20"/>
              </w:rPr>
            </w:pPr>
            <w:r w:rsidRPr="00645475">
              <w:rPr>
                <w:rFonts w:cs="Arial"/>
                <w:sz w:val="20"/>
              </w:rPr>
              <w:t>Original:</w:t>
            </w:r>
            <w:r w:rsidRPr="00645475">
              <w:rPr>
                <w:rFonts w:cs="Arial"/>
                <w:b w:val="0"/>
                <w:spacing w:val="0"/>
                <w:sz w:val="20"/>
              </w:rPr>
              <w:t xml:space="preserve">  English</w:t>
            </w:r>
          </w:p>
          <w:p w14:paraId="34D34477" w14:textId="55CA2788" w:rsidR="000E4BD3" w:rsidRPr="00645475" w:rsidRDefault="000E4BD3" w:rsidP="00914BDD">
            <w:pPr>
              <w:pStyle w:val="Docoriginal"/>
              <w:rPr>
                <w:rFonts w:cs="Arial"/>
                <w:sz w:val="20"/>
              </w:rPr>
            </w:pPr>
            <w:r w:rsidRPr="00645475">
              <w:rPr>
                <w:rFonts w:cs="Arial"/>
                <w:sz w:val="20"/>
              </w:rPr>
              <w:t>Date:</w:t>
            </w:r>
            <w:r w:rsidRPr="00645475">
              <w:rPr>
                <w:rFonts w:cs="Arial"/>
                <w:b w:val="0"/>
                <w:spacing w:val="0"/>
                <w:sz w:val="20"/>
              </w:rPr>
              <w:t xml:space="preserve">  </w:t>
            </w:r>
            <w:r w:rsidR="004C2E54" w:rsidRPr="00914BDD">
              <w:rPr>
                <w:rFonts w:cs="Arial"/>
                <w:b w:val="0"/>
                <w:spacing w:val="0"/>
                <w:sz w:val="20"/>
              </w:rPr>
              <w:t xml:space="preserve">July </w:t>
            </w:r>
            <w:r w:rsidR="00C44D5C">
              <w:rPr>
                <w:rFonts w:cs="Arial"/>
                <w:b w:val="0"/>
                <w:spacing w:val="0"/>
                <w:sz w:val="20"/>
              </w:rPr>
              <w:t>2</w:t>
            </w:r>
            <w:r w:rsidR="00914BDD">
              <w:rPr>
                <w:rFonts w:cs="Arial"/>
                <w:b w:val="0"/>
                <w:spacing w:val="0"/>
                <w:sz w:val="20"/>
              </w:rPr>
              <w:t>2</w:t>
            </w:r>
            <w:r w:rsidRPr="00645475">
              <w:rPr>
                <w:rFonts w:cs="Arial"/>
                <w:b w:val="0"/>
                <w:spacing w:val="0"/>
                <w:sz w:val="20"/>
              </w:rPr>
              <w:t>, 202</w:t>
            </w:r>
            <w:r w:rsidR="00B51EE3" w:rsidRPr="00645475">
              <w:rPr>
                <w:rFonts w:cs="Arial"/>
                <w:b w:val="0"/>
                <w:spacing w:val="0"/>
                <w:sz w:val="20"/>
              </w:rPr>
              <w:t>3</w:t>
            </w:r>
          </w:p>
        </w:tc>
      </w:tr>
    </w:tbl>
    <w:p w14:paraId="2ED102EA" w14:textId="77777777" w:rsidR="000E4BD3" w:rsidRPr="00645475" w:rsidRDefault="00FF190D" w:rsidP="000E4BD3">
      <w:pPr>
        <w:pStyle w:val="Titleofdoc0"/>
        <w:rPr>
          <w:rFonts w:cs="Arial"/>
        </w:rPr>
      </w:pPr>
      <w:r w:rsidRPr="00645475">
        <w:rPr>
          <w:rFonts w:cs="Arial"/>
        </w:rPr>
        <w:t xml:space="preserve">DRAFT </w:t>
      </w:r>
      <w:r w:rsidR="00A754EB" w:rsidRPr="00645475">
        <w:rPr>
          <w:rFonts w:cs="Arial"/>
        </w:rPr>
        <w:t>Recommendations on the proposals presented in document TC/58/18 “Survey on the needs of members and observers in relation to TWPs”</w:t>
      </w:r>
    </w:p>
    <w:p w14:paraId="2369A393" w14:textId="77777777" w:rsidR="000E4BD3" w:rsidRPr="00645475" w:rsidRDefault="000E4BD3" w:rsidP="000E4BD3">
      <w:pPr>
        <w:pStyle w:val="preparedby1"/>
        <w:jc w:val="left"/>
        <w:rPr>
          <w:rFonts w:cs="Arial"/>
        </w:rPr>
      </w:pPr>
      <w:r w:rsidRPr="00645475">
        <w:rPr>
          <w:rFonts w:cs="Arial"/>
        </w:rPr>
        <w:t>Document prepared by the Office of the Union</w:t>
      </w:r>
    </w:p>
    <w:p w14:paraId="26B50CB4" w14:textId="77777777" w:rsidR="000E4BD3" w:rsidRPr="00645475" w:rsidRDefault="000E4BD3" w:rsidP="000E4BD3">
      <w:pPr>
        <w:pStyle w:val="Disclaimer"/>
        <w:rPr>
          <w:rFonts w:cs="Arial"/>
        </w:rPr>
      </w:pPr>
      <w:r w:rsidRPr="00645475">
        <w:rPr>
          <w:rFonts w:cs="Arial"/>
        </w:rPr>
        <w:t>Disclaimer:  this document does not represent UPOV policies or guidance</w:t>
      </w:r>
    </w:p>
    <w:p w14:paraId="0AB5281D" w14:textId="77777777" w:rsidR="004653B1" w:rsidRPr="00645475" w:rsidRDefault="004653B1" w:rsidP="004653B1">
      <w:pPr>
        <w:pStyle w:val="Heading1"/>
        <w:rPr>
          <w:rFonts w:cs="Arial"/>
        </w:rPr>
      </w:pPr>
      <w:bookmarkStart w:id="0" w:name="_Toc140756333"/>
      <w:r w:rsidRPr="00645475">
        <w:rPr>
          <w:rFonts w:cs="Arial"/>
        </w:rPr>
        <w:t>Executive summary</w:t>
      </w:r>
      <w:bookmarkEnd w:id="0"/>
    </w:p>
    <w:p w14:paraId="62D0A864" w14:textId="77777777" w:rsidR="004653B1" w:rsidRPr="00645475" w:rsidRDefault="004653B1" w:rsidP="004653B1">
      <w:pPr>
        <w:tabs>
          <w:tab w:val="left" w:pos="567"/>
        </w:tabs>
        <w:jc w:val="left"/>
        <w:rPr>
          <w:rFonts w:cs="Arial"/>
        </w:rPr>
      </w:pPr>
    </w:p>
    <w:p w14:paraId="79D8E595" w14:textId="55DD105E" w:rsidR="00FE5021" w:rsidRPr="00645475" w:rsidRDefault="004653B1" w:rsidP="00C06EE4">
      <w:pPr>
        <w:tabs>
          <w:tab w:val="left" w:pos="567"/>
        </w:tabs>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t xml:space="preserve">The purpose of this document is </w:t>
      </w:r>
      <w:r w:rsidR="0061785D" w:rsidRPr="00645475">
        <w:rPr>
          <w:rFonts w:cs="Arial"/>
        </w:rPr>
        <w:t xml:space="preserve">to present </w:t>
      </w:r>
      <w:r w:rsidR="00FE5021" w:rsidRPr="00645475">
        <w:rPr>
          <w:rFonts w:cs="Arial"/>
        </w:rPr>
        <w:t>draft recommendations on the proposals in</w:t>
      </w:r>
      <w:r w:rsidR="008F4DED" w:rsidRPr="00645475">
        <w:rPr>
          <w:rFonts w:cs="Arial"/>
        </w:rPr>
        <w:t xml:space="preserve"> document </w:t>
      </w:r>
      <w:r w:rsidR="00FE5021" w:rsidRPr="00645475">
        <w:rPr>
          <w:rFonts w:cs="Arial"/>
        </w:rPr>
        <w:t>TC/58/18 “Survey on the needs of members and observers in relation to TWPs”</w:t>
      </w:r>
      <w:r w:rsidR="00C06EE4" w:rsidRPr="00645475">
        <w:rPr>
          <w:rFonts w:cs="Arial"/>
        </w:rPr>
        <w:t xml:space="preserve"> for consideration by the Working Group on DUS Support (WG-DUS), at its </w:t>
      </w:r>
      <w:r w:rsidR="00E2423D" w:rsidRPr="00645475">
        <w:rPr>
          <w:rFonts w:cs="Arial"/>
        </w:rPr>
        <w:t>fourth</w:t>
      </w:r>
      <w:r w:rsidR="00C06EE4" w:rsidRPr="00645475">
        <w:rPr>
          <w:rFonts w:cs="Arial"/>
        </w:rPr>
        <w:t xml:space="preserve"> meeting. </w:t>
      </w:r>
    </w:p>
    <w:p w14:paraId="10EC7C7E" w14:textId="77777777" w:rsidR="004653B1" w:rsidRPr="00645475" w:rsidRDefault="004653B1" w:rsidP="004653B1">
      <w:pPr>
        <w:tabs>
          <w:tab w:val="left" w:pos="567"/>
        </w:tabs>
        <w:rPr>
          <w:rFonts w:cs="Arial"/>
        </w:rPr>
      </w:pPr>
    </w:p>
    <w:p w14:paraId="5B70AEE3" w14:textId="789B12FF" w:rsidR="004653B1" w:rsidRPr="00645475" w:rsidRDefault="004653B1" w:rsidP="00E71C65">
      <w:pPr>
        <w:keepNext/>
        <w:tabs>
          <w:tab w:val="left" w:pos="567"/>
          <w:tab w:val="left" w:pos="1134"/>
          <w:tab w:val="left" w:pos="5387"/>
        </w:tabs>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00E71C65" w:rsidRPr="00645475">
        <w:rPr>
          <w:rFonts w:cs="Arial"/>
        </w:rPr>
        <w:tab/>
        <w:t xml:space="preserve">The WG-DUS is invited to consider the draft recommendations on proposals in document TC/58/18, to be presented to the Technical </w:t>
      </w:r>
      <w:r w:rsidR="00E2423D" w:rsidRPr="00645475">
        <w:rPr>
          <w:rFonts w:cs="Arial"/>
        </w:rPr>
        <w:t>Committee, at its fifty-eig</w:t>
      </w:r>
      <w:r w:rsidR="00650841" w:rsidRPr="00645475">
        <w:rPr>
          <w:rFonts w:cs="Arial"/>
        </w:rPr>
        <w:t>h</w:t>
      </w:r>
      <w:r w:rsidR="00E2423D" w:rsidRPr="00645475">
        <w:rPr>
          <w:rFonts w:cs="Arial"/>
        </w:rPr>
        <w:t>th session, to be held in Geneva on October 23 and 24, 2023</w:t>
      </w:r>
      <w:r w:rsidR="00E71C65" w:rsidRPr="00645475">
        <w:rPr>
          <w:rFonts w:cs="Arial"/>
        </w:rPr>
        <w:t>.</w:t>
      </w:r>
    </w:p>
    <w:p w14:paraId="0CF20E63" w14:textId="77777777" w:rsidR="004653B1" w:rsidRPr="00645475" w:rsidRDefault="004653B1" w:rsidP="004653B1">
      <w:pPr>
        <w:keepNext/>
        <w:keepLines/>
        <w:tabs>
          <w:tab w:val="left" w:pos="567"/>
          <w:tab w:val="left" w:pos="1134"/>
          <w:tab w:val="left" w:pos="5387"/>
          <w:tab w:val="left" w:pos="5954"/>
        </w:tabs>
        <w:rPr>
          <w:rFonts w:cs="Arial"/>
        </w:rPr>
      </w:pPr>
    </w:p>
    <w:p w14:paraId="3D1EB03A" w14:textId="77777777" w:rsidR="004653B1" w:rsidRPr="00645475" w:rsidRDefault="004653B1" w:rsidP="004653B1">
      <w:pPr>
        <w:rPr>
          <w:rFonts w:cs="Arial"/>
        </w:rPr>
      </w:pPr>
      <w:r w:rsidRPr="00645475">
        <w:rPr>
          <w:rFonts w:cs="Arial"/>
          <w:color w:val="000000"/>
        </w:rPr>
        <w:fldChar w:fldCharType="begin"/>
      </w:r>
      <w:r w:rsidRPr="00645475">
        <w:rPr>
          <w:rFonts w:cs="Arial"/>
          <w:color w:val="000000"/>
        </w:rPr>
        <w:instrText xml:space="preserve"> AUTONUM  </w:instrText>
      </w:r>
      <w:r w:rsidRPr="00645475">
        <w:rPr>
          <w:rFonts w:cs="Arial"/>
          <w:color w:val="000000"/>
        </w:rPr>
        <w:fldChar w:fldCharType="end"/>
      </w:r>
      <w:r w:rsidRPr="00645475">
        <w:rPr>
          <w:rFonts w:cs="Arial"/>
          <w:color w:val="000000"/>
        </w:rPr>
        <w:tab/>
      </w:r>
      <w:r w:rsidRPr="00645475">
        <w:rPr>
          <w:rFonts w:cs="Arial"/>
        </w:rPr>
        <w:t>The structure of this document is as follows:</w:t>
      </w:r>
    </w:p>
    <w:p w14:paraId="103A3B48" w14:textId="50DD7194" w:rsidR="00372C06" w:rsidRDefault="008D0214">
      <w:pPr>
        <w:pStyle w:val="TOC1"/>
        <w:rPr>
          <w:rFonts w:asciiTheme="minorHAnsi" w:eastAsiaTheme="minorEastAsia" w:hAnsiTheme="minorHAnsi" w:cstheme="minorBidi"/>
          <w:caps w:val="0"/>
          <w:noProof/>
          <w:sz w:val="22"/>
          <w:szCs w:val="22"/>
        </w:rPr>
      </w:pPr>
      <w:r>
        <w:rPr>
          <w:rFonts w:cs="Arial"/>
          <w:bCs/>
          <w:caps w:val="0"/>
          <w:noProof/>
        </w:rPr>
        <w:fldChar w:fldCharType="begin"/>
      </w:r>
      <w:r>
        <w:rPr>
          <w:rFonts w:cs="Arial"/>
          <w:bCs/>
          <w:caps w:val="0"/>
          <w:noProof/>
        </w:rPr>
        <w:instrText xml:space="preserve"> TOC \o "1-4" \h \z \u </w:instrText>
      </w:r>
      <w:r>
        <w:rPr>
          <w:rFonts w:cs="Arial"/>
          <w:bCs/>
          <w:caps w:val="0"/>
          <w:noProof/>
        </w:rPr>
        <w:fldChar w:fldCharType="separate"/>
      </w:r>
      <w:hyperlink w:anchor="_Toc140756333" w:history="1">
        <w:r w:rsidR="00372C06" w:rsidRPr="00122EB0">
          <w:rPr>
            <w:rStyle w:val="Hyperlink"/>
            <w:rFonts w:cs="Arial"/>
            <w:noProof/>
          </w:rPr>
          <w:t>Executive summary</w:t>
        </w:r>
        <w:r w:rsidR="00372C06">
          <w:rPr>
            <w:noProof/>
            <w:webHidden/>
          </w:rPr>
          <w:tab/>
        </w:r>
        <w:r w:rsidR="00372C06">
          <w:rPr>
            <w:noProof/>
            <w:webHidden/>
          </w:rPr>
          <w:fldChar w:fldCharType="begin"/>
        </w:r>
        <w:r w:rsidR="00372C06">
          <w:rPr>
            <w:noProof/>
            <w:webHidden/>
          </w:rPr>
          <w:instrText xml:space="preserve"> PAGEREF _Toc140756333 \h </w:instrText>
        </w:r>
        <w:r w:rsidR="00372C06">
          <w:rPr>
            <w:noProof/>
            <w:webHidden/>
          </w:rPr>
        </w:r>
        <w:r w:rsidR="00372C06">
          <w:rPr>
            <w:noProof/>
            <w:webHidden/>
          </w:rPr>
          <w:fldChar w:fldCharType="separate"/>
        </w:r>
        <w:r w:rsidR="00372C06">
          <w:rPr>
            <w:noProof/>
            <w:webHidden/>
          </w:rPr>
          <w:t>1</w:t>
        </w:r>
        <w:r w:rsidR="00372C06">
          <w:rPr>
            <w:noProof/>
            <w:webHidden/>
          </w:rPr>
          <w:fldChar w:fldCharType="end"/>
        </w:r>
      </w:hyperlink>
    </w:p>
    <w:p w14:paraId="2500EE0F" w14:textId="1976DD03" w:rsidR="00372C06" w:rsidRDefault="00A97E27">
      <w:pPr>
        <w:pStyle w:val="TOC1"/>
        <w:rPr>
          <w:rFonts w:asciiTheme="minorHAnsi" w:eastAsiaTheme="minorEastAsia" w:hAnsiTheme="minorHAnsi" w:cstheme="minorBidi"/>
          <w:caps w:val="0"/>
          <w:noProof/>
          <w:sz w:val="22"/>
          <w:szCs w:val="22"/>
        </w:rPr>
      </w:pPr>
      <w:hyperlink w:anchor="_Toc140756334" w:history="1">
        <w:r w:rsidR="00372C06" w:rsidRPr="00122EB0">
          <w:rPr>
            <w:rStyle w:val="Hyperlink"/>
            <w:noProof/>
          </w:rPr>
          <w:t>Comments from the Technical Working Parties at their sessions in 2023</w:t>
        </w:r>
        <w:r w:rsidR="00372C06">
          <w:rPr>
            <w:noProof/>
            <w:webHidden/>
          </w:rPr>
          <w:tab/>
        </w:r>
        <w:r w:rsidR="00372C06">
          <w:rPr>
            <w:noProof/>
            <w:webHidden/>
          </w:rPr>
          <w:fldChar w:fldCharType="begin"/>
        </w:r>
        <w:r w:rsidR="00372C06">
          <w:rPr>
            <w:noProof/>
            <w:webHidden/>
          </w:rPr>
          <w:instrText xml:space="preserve"> PAGEREF _Toc140756334 \h </w:instrText>
        </w:r>
        <w:r w:rsidR="00372C06">
          <w:rPr>
            <w:noProof/>
            <w:webHidden/>
          </w:rPr>
        </w:r>
        <w:r w:rsidR="00372C06">
          <w:rPr>
            <w:noProof/>
            <w:webHidden/>
          </w:rPr>
          <w:fldChar w:fldCharType="separate"/>
        </w:r>
        <w:r w:rsidR="00372C06">
          <w:rPr>
            <w:noProof/>
            <w:webHidden/>
          </w:rPr>
          <w:t>2</w:t>
        </w:r>
        <w:r w:rsidR="00372C06">
          <w:rPr>
            <w:noProof/>
            <w:webHidden/>
          </w:rPr>
          <w:fldChar w:fldCharType="end"/>
        </w:r>
      </w:hyperlink>
    </w:p>
    <w:p w14:paraId="2FB97211" w14:textId="73016C1C" w:rsidR="00372C06" w:rsidRDefault="00A97E27">
      <w:pPr>
        <w:pStyle w:val="TOC1"/>
        <w:rPr>
          <w:rFonts w:asciiTheme="minorHAnsi" w:eastAsiaTheme="minorEastAsia" w:hAnsiTheme="minorHAnsi" w:cstheme="minorBidi"/>
          <w:caps w:val="0"/>
          <w:noProof/>
          <w:sz w:val="22"/>
          <w:szCs w:val="22"/>
        </w:rPr>
      </w:pPr>
      <w:hyperlink w:anchor="_Toc140756335" w:history="1">
        <w:r w:rsidR="00372C06" w:rsidRPr="00122EB0">
          <w:rPr>
            <w:rStyle w:val="Hyperlink"/>
            <w:rFonts w:cs="Arial"/>
            <w:noProof/>
          </w:rPr>
          <w:t>draft recommendations on the proposals presented in document TC/58/18 “Survey on the needs of members and observers in relation to TWPs”</w:t>
        </w:r>
        <w:r w:rsidR="00372C06">
          <w:rPr>
            <w:noProof/>
            <w:webHidden/>
          </w:rPr>
          <w:tab/>
        </w:r>
        <w:r w:rsidR="00372C06">
          <w:rPr>
            <w:noProof/>
            <w:webHidden/>
          </w:rPr>
          <w:fldChar w:fldCharType="begin"/>
        </w:r>
        <w:r w:rsidR="00372C06">
          <w:rPr>
            <w:noProof/>
            <w:webHidden/>
          </w:rPr>
          <w:instrText xml:space="preserve"> PAGEREF _Toc140756335 \h </w:instrText>
        </w:r>
        <w:r w:rsidR="00372C06">
          <w:rPr>
            <w:noProof/>
            <w:webHidden/>
          </w:rPr>
        </w:r>
        <w:r w:rsidR="00372C06">
          <w:rPr>
            <w:noProof/>
            <w:webHidden/>
          </w:rPr>
          <w:fldChar w:fldCharType="separate"/>
        </w:r>
        <w:r w:rsidR="00372C06">
          <w:rPr>
            <w:noProof/>
            <w:webHidden/>
          </w:rPr>
          <w:t>2</w:t>
        </w:r>
        <w:r w:rsidR="00372C06">
          <w:rPr>
            <w:noProof/>
            <w:webHidden/>
          </w:rPr>
          <w:fldChar w:fldCharType="end"/>
        </w:r>
      </w:hyperlink>
    </w:p>
    <w:p w14:paraId="7859CDFD" w14:textId="749C3265" w:rsidR="00372C06" w:rsidRDefault="00A97E27">
      <w:pPr>
        <w:pStyle w:val="TOC2"/>
        <w:rPr>
          <w:rFonts w:asciiTheme="minorHAnsi" w:eastAsiaTheme="minorEastAsia" w:hAnsiTheme="minorHAnsi" w:cstheme="minorBidi"/>
          <w:noProof/>
          <w:sz w:val="22"/>
          <w:szCs w:val="22"/>
        </w:rPr>
      </w:pPr>
      <w:hyperlink w:anchor="_Toc140756336" w:history="1">
        <w:r w:rsidR="00372C06" w:rsidRPr="00122EB0">
          <w:rPr>
            <w:rStyle w:val="Hyperlink"/>
            <w:noProof/>
          </w:rPr>
          <w:t>Element 1: Technical Working Parties</w:t>
        </w:r>
        <w:r w:rsidR="00372C06">
          <w:rPr>
            <w:noProof/>
            <w:webHidden/>
          </w:rPr>
          <w:tab/>
        </w:r>
        <w:r w:rsidR="00372C06">
          <w:rPr>
            <w:noProof/>
            <w:webHidden/>
          </w:rPr>
          <w:fldChar w:fldCharType="begin"/>
        </w:r>
        <w:r w:rsidR="00372C06">
          <w:rPr>
            <w:noProof/>
            <w:webHidden/>
          </w:rPr>
          <w:instrText xml:space="preserve"> PAGEREF _Toc140756336 \h </w:instrText>
        </w:r>
        <w:r w:rsidR="00372C06">
          <w:rPr>
            <w:noProof/>
            <w:webHidden/>
          </w:rPr>
        </w:r>
        <w:r w:rsidR="00372C06">
          <w:rPr>
            <w:noProof/>
            <w:webHidden/>
          </w:rPr>
          <w:fldChar w:fldCharType="separate"/>
        </w:r>
        <w:r w:rsidR="00372C06">
          <w:rPr>
            <w:noProof/>
            <w:webHidden/>
          </w:rPr>
          <w:t>2</w:t>
        </w:r>
        <w:r w:rsidR="00372C06">
          <w:rPr>
            <w:noProof/>
            <w:webHidden/>
          </w:rPr>
          <w:fldChar w:fldCharType="end"/>
        </w:r>
      </w:hyperlink>
    </w:p>
    <w:p w14:paraId="28405E9E" w14:textId="7F13EA13" w:rsidR="00372C06" w:rsidRDefault="00A97E27">
      <w:pPr>
        <w:pStyle w:val="TOC4"/>
        <w:tabs>
          <w:tab w:val="left" w:pos="1100"/>
        </w:tabs>
        <w:rPr>
          <w:rFonts w:asciiTheme="minorHAnsi" w:eastAsiaTheme="minorEastAsia" w:hAnsiTheme="minorHAnsi" w:cstheme="minorBidi"/>
          <w:i w:val="0"/>
          <w:noProof/>
          <w:sz w:val="22"/>
          <w:szCs w:val="22"/>
          <w:lang w:val="en-US"/>
        </w:rPr>
      </w:pPr>
      <w:hyperlink w:anchor="_Toc140756337" w:history="1">
        <w:r w:rsidR="00372C06" w:rsidRPr="00122EB0">
          <w:rPr>
            <w:rStyle w:val="Hyperlink"/>
            <w:noProof/>
            <w:lang w:val="en-US"/>
          </w:rPr>
          <w:t>(a)</w:t>
        </w:r>
        <w:r w:rsidR="00372C06">
          <w:rPr>
            <w:rFonts w:asciiTheme="minorHAnsi" w:eastAsiaTheme="minorEastAsia" w:hAnsiTheme="minorHAnsi" w:cstheme="minorBidi"/>
            <w:i w:val="0"/>
            <w:noProof/>
            <w:sz w:val="22"/>
            <w:szCs w:val="22"/>
            <w:lang w:val="en-US"/>
          </w:rPr>
          <w:tab/>
        </w:r>
        <w:r w:rsidR="00372C06" w:rsidRPr="00122EB0">
          <w:rPr>
            <w:rStyle w:val="Hyperlink"/>
            <w:noProof/>
            <w:lang w:val="en-US"/>
          </w:rPr>
          <w:t>Periodicity and duration of TWP meetings</w:t>
        </w:r>
        <w:r w:rsidR="00372C06">
          <w:rPr>
            <w:noProof/>
            <w:webHidden/>
          </w:rPr>
          <w:tab/>
        </w:r>
        <w:r w:rsidR="00372C06">
          <w:rPr>
            <w:noProof/>
            <w:webHidden/>
          </w:rPr>
          <w:fldChar w:fldCharType="begin"/>
        </w:r>
        <w:r w:rsidR="00372C06">
          <w:rPr>
            <w:noProof/>
            <w:webHidden/>
          </w:rPr>
          <w:instrText xml:space="preserve"> PAGEREF _Toc140756337 \h </w:instrText>
        </w:r>
        <w:r w:rsidR="00372C06">
          <w:rPr>
            <w:noProof/>
            <w:webHidden/>
          </w:rPr>
        </w:r>
        <w:r w:rsidR="00372C06">
          <w:rPr>
            <w:noProof/>
            <w:webHidden/>
          </w:rPr>
          <w:fldChar w:fldCharType="separate"/>
        </w:r>
        <w:r w:rsidR="00372C06">
          <w:rPr>
            <w:noProof/>
            <w:webHidden/>
          </w:rPr>
          <w:t>3</w:t>
        </w:r>
        <w:r w:rsidR="00372C06">
          <w:rPr>
            <w:noProof/>
            <w:webHidden/>
          </w:rPr>
          <w:fldChar w:fldCharType="end"/>
        </w:r>
      </w:hyperlink>
    </w:p>
    <w:p w14:paraId="487AA90B" w14:textId="3E61C16A" w:rsidR="00372C06" w:rsidRDefault="00A97E27">
      <w:pPr>
        <w:pStyle w:val="TOC4"/>
        <w:tabs>
          <w:tab w:val="left" w:pos="1100"/>
        </w:tabs>
        <w:rPr>
          <w:rFonts w:asciiTheme="minorHAnsi" w:eastAsiaTheme="minorEastAsia" w:hAnsiTheme="minorHAnsi" w:cstheme="minorBidi"/>
          <w:i w:val="0"/>
          <w:noProof/>
          <w:sz w:val="22"/>
          <w:szCs w:val="22"/>
          <w:lang w:val="en-US"/>
        </w:rPr>
      </w:pPr>
      <w:hyperlink w:anchor="_Toc140756338" w:history="1">
        <w:r w:rsidR="00372C06" w:rsidRPr="00122EB0">
          <w:rPr>
            <w:rStyle w:val="Hyperlink"/>
            <w:noProof/>
            <w:lang w:val="en-US"/>
          </w:rPr>
          <w:t>(b)</w:t>
        </w:r>
        <w:r w:rsidR="00372C06">
          <w:rPr>
            <w:rFonts w:asciiTheme="minorHAnsi" w:eastAsiaTheme="minorEastAsia" w:hAnsiTheme="minorHAnsi" w:cstheme="minorBidi"/>
            <w:i w:val="0"/>
            <w:noProof/>
            <w:sz w:val="22"/>
            <w:szCs w:val="22"/>
            <w:lang w:val="en-US"/>
          </w:rPr>
          <w:tab/>
        </w:r>
        <w:r w:rsidR="00372C06" w:rsidRPr="00122EB0">
          <w:rPr>
            <w:rStyle w:val="Hyperlink"/>
            <w:noProof/>
            <w:lang w:val="en-US"/>
          </w:rPr>
          <w:t>Discussions on DUS Procedures</w:t>
        </w:r>
        <w:r w:rsidR="00372C06">
          <w:rPr>
            <w:noProof/>
            <w:webHidden/>
          </w:rPr>
          <w:tab/>
        </w:r>
        <w:r w:rsidR="00372C06">
          <w:rPr>
            <w:noProof/>
            <w:webHidden/>
          </w:rPr>
          <w:fldChar w:fldCharType="begin"/>
        </w:r>
        <w:r w:rsidR="00372C06">
          <w:rPr>
            <w:noProof/>
            <w:webHidden/>
          </w:rPr>
          <w:instrText xml:space="preserve"> PAGEREF _Toc140756338 \h </w:instrText>
        </w:r>
        <w:r w:rsidR="00372C06">
          <w:rPr>
            <w:noProof/>
            <w:webHidden/>
          </w:rPr>
        </w:r>
        <w:r w:rsidR="00372C06">
          <w:rPr>
            <w:noProof/>
            <w:webHidden/>
          </w:rPr>
          <w:fldChar w:fldCharType="separate"/>
        </w:r>
        <w:r w:rsidR="00372C06">
          <w:rPr>
            <w:noProof/>
            <w:webHidden/>
          </w:rPr>
          <w:t>3</w:t>
        </w:r>
        <w:r w:rsidR="00372C06">
          <w:rPr>
            <w:noProof/>
            <w:webHidden/>
          </w:rPr>
          <w:fldChar w:fldCharType="end"/>
        </w:r>
      </w:hyperlink>
    </w:p>
    <w:p w14:paraId="24B3D614" w14:textId="70E55589" w:rsidR="00372C06" w:rsidRDefault="00A97E27">
      <w:pPr>
        <w:pStyle w:val="TOC4"/>
        <w:tabs>
          <w:tab w:val="left" w:pos="1100"/>
        </w:tabs>
        <w:rPr>
          <w:rFonts w:asciiTheme="minorHAnsi" w:eastAsiaTheme="minorEastAsia" w:hAnsiTheme="minorHAnsi" w:cstheme="minorBidi"/>
          <w:i w:val="0"/>
          <w:noProof/>
          <w:sz w:val="22"/>
          <w:szCs w:val="22"/>
          <w:lang w:val="en-US"/>
        </w:rPr>
      </w:pPr>
      <w:hyperlink w:anchor="_Toc140756339" w:history="1">
        <w:r w:rsidR="00372C06" w:rsidRPr="00122EB0">
          <w:rPr>
            <w:rStyle w:val="Hyperlink"/>
            <w:noProof/>
            <w:lang w:val="en-US"/>
          </w:rPr>
          <w:t>(c)</w:t>
        </w:r>
        <w:r w:rsidR="00372C06">
          <w:rPr>
            <w:rFonts w:asciiTheme="minorHAnsi" w:eastAsiaTheme="minorEastAsia" w:hAnsiTheme="minorHAnsi" w:cstheme="minorBidi"/>
            <w:i w:val="0"/>
            <w:noProof/>
            <w:sz w:val="22"/>
            <w:szCs w:val="22"/>
            <w:lang w:val="en-US"/>
          </w:rPr>
          <w:tab/>
        </w:r>
        <w:r w:rsidR="00372C06" w:rsidRPr="00122EB0">
          <w:rPr>
            <w:rStyle w:val="Hyperlink"/>
            <w:noProof/>
            <w:lang w:val="en-US"/>
          </w:rPr>
          <w:t>Matters for information</w:t>
        </w:r>
        <w:r w:rsidR="00372C06">
          <w:rPr>
            <w:noProof/>
            <w:webHidden/>
          </w:rPr>
          <w:tab/>
        </w:r>
        <w:r w:rsidR="00372C06">
          <w:rPr>
            <w:noProof/>
            <w:webHidden/>
          </w:rPr>
          <w:fldChar w:fldCharType="begin"/>
        </w:r>
        <w:r w:rsidR="00372C06">
          <w:rPr>
            <w:noProof/>
            <w:webHidden/>
          </w:rPr>
          <w:instrText xml:space="preserve"> PAGEREF _Toc140756339 \h </w:instrText>
        </w:r>
        <w:r w:rsidR="00372C06">
          <w:rPr>
            <w:noProof/>
            <w:webHidden/>
          </w:rPr>
        </w:r>
        <w:r w:rsidR="00372C06">
          <w:rPr>
            <w:noProof/>
            <w:webHidden/>
          </w:rPr>
          <w:fldChar w:fldCharType="separate"/>
        </w:r>
        <w:r w:rsidR="00372C06">
          <w:rPr>
            <w:noProof/>
            <w:webHidden/>
          </w:rPr>
          <w:t>4</w:t>
        </w:r>
        <w:r w:rsidR="00372C06">
          <w:rPr>
            <w:noProof/>
            <w:webHidden/>
          </w:rPr>
          <w:fldChar w:fldCharType="end"/>
        </w:r>
      </w:hyperlink>
    </w:p>
    <w:p w14:paraId="222870E5" w14:textId="488133FC" w:rsidR="00372C06" w:rsidRDefault="00A97E27">
      <w:pPr>
        <w:pStyle w:val="TOC4"/>
        <w:tabs>
          <w:tab w:val="left" w:pos="1100"/>
        </w:tabs>
        <w:rPr>
          <w:rFonts w:asciiTheme="minorHAnsi" w:eastAsiaTheme="minorEastAsia" w:hAnsiTheme="minorHAnsi" w:cstheme="minorBidi"/>
          <w:i w:val="0"/>
          <w:noProof/>
          <w:sz w:val="22"/>
          <w:szCs w:val="22"/>
          <w:lang w:val="en-US"/>
        </w:rPr>
      </w:pPr>
      <w:hyperlink w:anchor="_Toc140756340" w:history="1">
        <w:r w:rsidR="00372C06" w:rsidRPr="00122EB0">
          <w:rPr>
            <w:rStyle w:val="Hyperlink"/>
            <w:noProof/>
            <w:lang w:val="en-US"/>
          </w:rPr>
          <w:t>(d)</w:t>
        </w:r>
        <w:r w:rsidR="00372C06">
          <w:rPr>
            <w:rFonts w:asciiTheme="minorHAnsi" w:eastAsiaTheme="minorEastAsia" w:hAnsiTheme="minorHAnsi" w:cstheme="minorBidi"/>
            <w:i w:val="0"/>
            <w:noProof/>
            <w:sz w:val="22"/>
            <w:szCs w:val="22"/>
            <w:lang w:val="en-US"/>
          </w:rPr>
          <w:tab/>
        </w:r>
        <w:r w:rsidR="00372C06" w:rsidRPr="00122EB0">
          <w:rPr>
            <w:rStyle w:val="Hyperlink"/>
            <w:noProof/>
            <w:lang w:val="en-US"/>
          </w:rPr>
          <w:t>Presence of the Office of the Union</w:t>
        </w:r>
        <w:r w:rsidR="00372C06">
          <w:rPr>
            <w:noProof/>
            <w:webHidden/>
          </w:rPr>
          <w:tab/>
        </w:r>
        <w:r w:rsidR="00372C06">
          <w:rPr>
            <w:noProof/>
            <w:webHidden/>
          </w:rPr>
          <w:fldChar w:fldCharType="begin"/>
        </w:r>
        <w:r w:rsidR="00372C06">
          <w:rPr>
            <w:noProof/>
            <w:webHidden/>
          </w:rPr>
          <w:instrText xml:space="preserve"> PAGEREF _Toc140756340 \h </w:instrText>
        </w:r>
        <w:r w:rsidR="00372C06">
          <w:rPr>
            <w:noProof/>
            <w:webHidden/>
          </w:rPr>
        </w:r>
        <w:r w:rsidR="00372C06">
          <w:rPr>
            <w:noProof/>
            <w:webHidden/>
          </w:rPr>
          <w:fldChar w:fldCharType="separate"/>
        </w:r>
        <w:r w:rsidR="00372C06">
          <w:rPr>
            <w:noProof/>
            <w:webHidden/>
          </w:rPr>
          <w:t>4</w:t>
        </w:r>
        <w:r w:rsidR="00372C06">
          <w:rPr>
            <w:noProof/>
            <w:webHidden/>
          </w:rPr>
          <w:fldChar w:fldCharType="end"/>
        </w:r>
      </w:hyperlink>
    </w:p>
    <w:p w14:paraId="047FBA71" w14:textId="19BDF96D" w:rsidR="00372C06" w:rsidRDefault="00A97E27">
      <w:pPr>
        <w:pStyle w:val="TOC4"/>
        <w:tabs>
          <w:tab w:val="left" w:pos="1100"/>
        </w:tabs>
        <w:rPr>
          <w:rFonts w:asciiTheme="minorHAnsi" w:eastAsiaTheme="minorEastAsia" w:hAnsiTheme="minorHAnsi" w:cstheme="minorBidi"/>
          <w:i w:val="0"/>
          <w:noProof/>
          <w:sz w:val="22"/>
          <w:szCs w:val="22"/>
          <w:lang w:val="en-US"/>
        </w:rPr>
      </w:pPr>
      <w:hyperlink w:anchor="_Toc140756341" w:history="1">
        <w:r w:rsidR="00372C06" w:rsidRPr="00122EB0">
          <w:rPr>
            <w:rStyle w:val="Hyperlink"/>
            <w:noProof/>
            <w:lang w:val="en-US"/>
          </w:rPr>
          <w:t>(e)</w:t>
        </w:r>
        <w:r w:rsidR="00372C06">
          <w:rPr>
            <w:rFonts w:asciiTheme="minorHAnsi" w:eastAsiaTheme="minorEastAsia" w:hAnsiTheme="minorHAnsi" w:cstheme="minorBidi"/>
            <w:i w:val="0"/>
            <w:noProof/>
            <w:sz w:val="22"/>
            <w:szCs w:val="22"/>
            <w:lang w:val="en-US"/>
          </w:rPr>
          <w:tab/>
        </w:r>
        <w:r w:rsidR="00372C06" w:rsidRPr="00122EB0">
          <w:rPr>
            <w:rStyle w:val="Hyperlink"/>
            <w:noProof/>
            <w:lang w:val="en-US"/>
          </w:rPr>
          <w:t>Technical Working Party on Testing Methods and Techniques</w:t>
        </w:r>
        <w:r w:rsidR="00372C06">
          <w:rPr>
            <w:noProof/>
            <w:webHidden/>
          </w:rPr>
          <w:tab/>
        </w:r>
        <w:r w:rsidR="00372C06">
          <w:rPr>
            <w:noProof/>
            <w:webHidden/>
          </w:rPr>
          <w:fldChar w:fldCharType="begin"/>
        </w:r>
        <w:r w:rsidR="00372C06">
          <w:rPr>
            <w:noProof/>
            <w:webHidden/>
          </w:rPr>
          <w:instrText xml:space="preserve"> PAGEREF _Toc140756341 \h </w:instrText>
        </w:r>
        <w:r w:rsidR="00372C06">
          <w:rPr>
            <w:noProof/>
            <w:webHidden/>
          </w:rPr>
        </w:r>
        <w:r w:rsidR="00372C06">
          <w:rPr>
            <w:noProof/>
            <w:webHidden/>
          </w:rPr>
          <w:fldChar w:fldCharType="separate"/>
        </w:r>
        <w:r w:rsidR="00372C06">
          <w:rPr>
            <w:noProof/>
            <w:webHidden/>
          </w:rPr>
          <w:t>4</w:t>
        </w:r>
        <w:r w:rsidR="00372C06">
          <w:rPr>
            <w:noProof/>
            <w:webHidden/>
          </w:rPr>
          <w:fldChar w:fldCharType="end"/>
        </w:r>
      </w:hyperlink>
    </w:p>
    <w:p w14:paraId="33202BD6" w14:textId="060BCC06" w:rsidR="00372C06" w:rsidRDefault="00A97E27">
      <w:pPr>
        <w:pStyle w:val="TOC4"/>
        <w:tabs>
          <w:tab w:val="left" w:pos="1100"/>
        </w:tabs>
        <w:rPr>
          <w:rFonts w:asciiTheme="minorHAnsi" w:eastAsiaTheme="minorEastAsia" w:hAnsiTheme="minorHAnsi" w:cstheme="minorBidi"/>
          <w:i w:val="0"/>
          <w:noProof/>
          <w:sz w:val="22"/>
          <w:szCs w:val="22"/>
          <w:lang w:val="en-US"/>
        </w:rPr>
      </w:pPr>
      <w:hyperlink w:anchor="_Toc140756342" w:history="1">
        <w:r w:rsidR="00372C06" w:rsidRPr="00122EB0">
          <w:rPr>
            <w:rStyle w:val="Hyperlink"/>
            <w:noProof/>
            <w:lang w:val="en-US"/>
          </w:rPr>
          <w:t>(f)</w:t>
        </w:r>
        <w:r w:rsidR="00372C06">
          <w:rPr>
            <w:rFonts w:asciiTheme="minorHAnsi" w:eastAsiaTheme="minorEastAsia" w:hAnsiTheme="minorHAnsi" w:cstheme="minorBidi"/>
            <w:i w:val="0"/>
            <w:noProof/>
            <w:sz w:val="22"/>
            <w:szCs w:val="22"/>
            <w:lang w:val="en-US"/>
          </w:rPr>
          <w:tab/>
        </w:r>
        <w:r w:rsidR="00372C06" w:rsidRPr="00122EB0">
          <w:rPr>
            <w:rStyle w:val="Hyperlink"/>
            <w:noProof/>
            <w:lang w:val="en-US"/>
          </w:rPr>
          <w:t>Technical Committee</w:t>
        </w:r>
        <w:r w:rsidR="00372C06">
          <w:rPr>
            <w:noProof/>
            <w:webHidden/>
          </w:rPr>
          <w:tab/>
        </w:r>
        <w:r w:rsidR="00372C06">
          <w:rPr>
            <w:noProof/>
            <w:webHidden/>
          </w:rPr>
          <w:fldChar w:fldCharType="begin"/>
        </w:r>
        <w:r w:rsidR="00372C06">
          <w:rPr>
            <w:noProof/>
            <w:webHidden/>
          </w:rPr>
          <w:instrText xml:space="preserve"> PAGEREF _Toc140756342 \h </w:instrText>
        </w:r>
        <w:r w:rsidR="00372C06">
          <w:rPr>
            <w:noProof/>
            <w:webHidden/>
          </w:rPr>
        </w:r>
        <w:r w:rsidR="00372C06">
          <w:rPr>
            <w:noProof/>
            <w:webHidden/>
          </w:rPr>
          <w:fldChar w:fldCharType="separate"/>
        </w:r>
        <w:r w:rsidR="00372C06">
          <w:rPr>
            <w:noProof/>
            <w:webHidden/>
          </w:rPr>
          <w:t>4</w:t>
        </w:r>
        <w:r w:rsidR="00372C06">
          <w:rPr>
            <w:noProof/>
            <w:webHidden/>
          </w:rPr>
          <w:fldChar w:fldCharType="end"/>
        </w:r>
      </w:hyperlink>
    </w:p>
    <w:p w14:paraId="743E7FB7" w14:textId="665F9B0C" w:rsidR="00372C06" w:rsidRDefault="00A97E27">
      <w:pPr>
        <w:pStyle w:val="TOC2"/>
        <w:rPr>
          <w:rFonts w:asciiTheme="minorHAnsi" w:eastAsiaTheme="minorEastAsia" w:hAnsiTheme="minorHAnsi" w:cstheme="minorBidi"/>
          <w:noProof/>
          <w:sz w:val="22"/>
          <w:szCs w:val="22"/>
        </w:rPr>
      </w:pPr>
      <w:hyperlink w:anchor="_Toc140756343" w:history="1">
        <w:r w:rsidR="00372C06" w:rsidRPr="00122EB0">
          <w:rPr>
            <w:rStyle w:val="Hyperlink"/>
            <w:noProof/>
          </w:rPr>
          <w:t>Element 2: UPOV Test Guidelines</w:t>
        </w:r>
        <w:r w:rsidR="00372C06">
          <w:rPr>
            <w:noProof/>
            <w:webHidden/>
          </w:rPr>
          <w:tab/>
        </w:r>
        <w:r w:rsidR="00372C06">
          <w:rPr>
            <w:noProof/>
            <w:webHidden/>
          </w:rPr>
          <w:fldChar w:fldCharType="begin"/>
        </w:r>
        <w:r w:rsidR="00372C06">
          <w:rPr>
            <w:noProof/>
            <w:webHidden/>
          </w:rPr>
          <w:instrText xml:space="preserve"> PAGEREF _Toc140756343 \h </w:instrText>
        </w:r>
        <w:r w:rsidR="00372C06">
          <w:rPr>
            <w:noProof/>
            <w:webHidden/>
          </w:rPr>
        </w:r>
        <w:r w:rsidR="00372C06">
          <w:rPr>
            <w:noProof/>
            <w:webHidden/>
          </w:rPr>
          <w:fldChar w:fldCharType="separate"/>
        </w:r>
        <w:r w:rsidR="00372C06">
          <w:rPr>
            <w:noProof/>
            <w:webHidden/>
          </w:rPr>
          <w:t>4</w:t>
        </w:r>
        <w:r w:rsidR="00372C06">
          <w:rPr>
            <w:noProof/>
            <w:webHidden/>
          </w:rPr>
          <w:fldChar w:fldCharType="end"/>
        </w:r>
      </w:hyperlink>
    </w:p>
    <w:p w14:paraId="1CB67A8E" w14:textId="3AC59565" w:rsidR="00372C06" w:rsidRDefault="00A97E27">
      <w:pPr>
        <w:pStyle w:val="TOC3"/>
        <w:rPr>
          <w:rFonts w:asciiTheme="minorHAnsi" w:eastAsiaTheme="minorEastAsia" w:hAnsiTheme="minorHAnsi" w:cstheme="minorBidi"/>
          <w:noProof/>
          <w:sz w:val="22"/>
          <w:szCs w:val="22"/>
          <w:lang w:val="en-US"/>
        </w:rPr>
      </w:pPr>
      <w:hyperlink w:anchor="_Toc140756344" w:history="1">
        <w:r w:rsidR="00372C06" w:rsidRPr="00122EB0">
          <w:rPr>
            <w:rStyle w:val="Hyperlink"/>
            <w:noProof/>
          </w:rPr>
          <w:t>Commissioning the drafting and revision of Test Guidelines</w:t>
        </w:r>
        <w:r w:rsidR="00372C06">
          <w:rPr>
            <w:noProof/>
            <w:webHidden/>
          </w:rPr>
          <w:tab/>
        </w:r>
        <w:r w:rsidR="00372C06">
          <w:rPr>
            <w:noProof/>
            <w:webHidden/>
          </w:rPr>
          <w:fldChar w:fldCharType="begin"/>
        </w:r>
        <w:r w:rsidR="00372C06">
          <w:rPr>
            <w:noProof/>
            <w:webHidden/>
          </w:rPr>
          <w:instrText xml:space="preserve"> PAGEREF _Toc140756344 \h </w:instrText>
        </w:r>
        <w:r w:rsidR="00372C06">
          <w:rPr>
            <w:noProof/>
            <w:webHidden/>
          </w:rPr>
        </w:r>
        <w:r w:rsidR="00372C06">
          <w:rPr>
            <w:noProof/>
            <w:webHidden/>
          </w:rPr>
          <w:fldChar w:fldCharType="separate"/>
        </w:r>
        <w:r w:rsidR="00372C06">
          <w:rPr>
            <w:noProof/>
            <w:webHidden/>
          </w:rPr>
          <w:t>4</w:t>
        </w:r>
        <w:r w:rsidR="00372C06">
          <w:rPr>
            <w:noProof/>
            <w:webHidden/>
          </w:rPr>
          <w:fldChar w:fldCharType="end"/>
        </w:r>
      </w:hyperlink>
    </w:p>
    <w:p w14:paraId="1F8862CB" w14:textId="3DBC7CB6" w:rsidR="00372C06" w:rsidRDefault="00A97E27">
      <w:pPr>
        <w:pStyle w:val="TOC3"/>
        <w:rPr>
          <w:rFonts w:asciiTheme="minorHAnsi" w:eastAsiaTheme="minorEastAsia" w:hAnsiTheme="minorHAnsi" w:cstheme="minorBidi"/>
          <w:noProof/>
          <w:sz w:val="22"/>
          <w:szCs w:val="22"/>
          <w:lang w:val="en-US"/>
        </w:rPr>
      </w:pPr>
      <w:hyperlink w:anchor="_Toc140756345" w:history="1">
        <w:r w:rsidR="00372C06" w:rsidRPr="00122EB0">
          <w:rPr>
            <w:rStyle w:val="Hyperlink"/>
            <w:noProof/>
            <w:lang w:eastAsia="ja-JP"/>
          </w:rPr>
          <w:t>Procedure for the development of Test Guidelines</w:t>
        </w:r>
        <w:r w:rsidR="00372C06">
          <w:rPr>
            <w:noProof/>
            <w:webHidden/>
          </w:rPr>
          <w:tab/>
        </w:r>
        <w:r w:rsidR="00372C06">
          <w:rPr>
            <w:noProof/>
            <w:webHidden/>
          </w:rPr>
          <w:fldChar w:fldCharType="begin"/>
        </w:r>
        <w:r w:rsidR="00372C06">
          <w:rPr>
            <w:noProof/>
            <w:webHidden/>
          </w:rPr>
          <w:instrText xml:space="preserve"> PAGEREF _Toc140756345 \h </w:instrText>
        </w:r>
        <w:r w:rsidR="00372C06">
          <w:rPr>
            <w:noProof/>
            <w:webHidden/>
          </w:rPr>
        </w:r>
        <w:r w:rsidR="00372C06">
          <w:rPr>
            <w:noProof/>
            <w:webHidden/>
          </w:rPr>
          <w:fldChar w:fldCharType="separate"/>
        </w:r>
        <w:r w:rsidR="00372C06">
          <w:rPr>
            <w:noProof/>
            <w:webHidden/>
          </w:rPr>
          <w:t>4</w:t>
        </w:r>
        <w:r w:rsidR="00372C06">
          <w:rPr>
            <w:noProof/>
            <w:webHidden/>
          </w:rPr>
          <w:fldChar w:fldCharType="end"/>
        </w:r>
      </w:hyperlink>
    </w:p>
    <w:p w14:paraId="4E42CAFB" w14:textId="126AFB4B" w:rsidR="00372C06" w:rsidRDefault="00A97E27">
      <w:pPr>
        <w:pStyle w:val="TOC4"/>
        <w:rPr>
          <w:rFonts w:asciiTheme="minorHAnsi" w:eastAsiaTheme="minorEastAsia" w:hAnsiTheme="minorHAnsi" w:cstheme="minorBidi"/>
          <w:i w:val="0"/>
          <w:noProof/>
          <w:sz w:val="22"/>
          <w:szCs w:val="22"/>
          <w:lang w:val="en-US"/>
        </w:rPr>
      </w:pPr>
      <w:hyperlink w:anchor="_Toc140756346" w:history="1">
        <w:r w:rsidR="00372C06" w:rsidRPr="00122EB0">
          <w:rPr>
            <w:rStyle w:val="Hyperlink"/>
            <w:noProof/>
            <w:lang w:val="en-US" w:eastAsia="ja-JP"/>
          </w:rPr>
          <w:t>Web-based TG Template</w:t>
        </w:r>
        <w:r w:rsidR="00372C06">
          <w:rPr>
            <w:noProof/>
            <w:webHidden/>
          </w:rPr>
          <w:tab/>
        </w:r>
        <w:r w:rsidR="00372C06">
          <w:rPr>
            <w:noProof/>
            <w:webHidden/>
          </w:rPr>
          <w:fldChar w:fldCharType="begin"/>
        </w:r>
        <w:r w:rsidR="00372C06">
          <w:rPr>
            <w:noProof/>
            <w:webHidden/>
          </w:rPr>
          <w:instrText xml:space="preserve"> PAGEREF _Toc140756346 \h </w:instrText>
        </w:r>
        <w:r w:rsidR="00372C06">
          <w:rPr>
            <w:noProof/>
            <w:webHidden/>
          </w:rPr>
        </w:r>
        <w:r w:rsidR="00372C06">
          <w:rPr>
            <w:noProof/>
            <w:webHidden/>
          </w:rPr>
          <w:fldChar w:fldCharType="separate"/>
        </w:r>
        <w:r w:rsidR="00372C06">
          <w:rPr>
            <w:noProof/>
            <w:webHidden/>
          </w:rPr>
          <w:t>4</w:t>
        </w:r>
        <w:r w:rsidR="00372C06">
          <w:rPr>
            <w:noProof/>
            <w:webHidden/>
          </w:rPr>
          <w:fldChar w:fldCharType="end"/>
        </w:r>
      </w:hyperlink>
    </w:p>
    <w:p w14:paraId="7371D2BA" w14:textId="628A369F" w:rsidR="00372C06" w:rsidRDefault="00A97E27">
      <w:pPr>
        <w:pStyle w:val="TOC4"/>
        <w:rPr>
          <w:rFonts w:asciiTheme="minorHAnsi" w:eastAsiaTheme="minorEastAsia" w:hAnsiTheme="minorHAnsi" w:cstheme="minorBidi"/>
          <w:i w:val="0"/>
          <w:noProof/>
          <w:sz w:val="22"/>
          <w:szCs w:val="22"/>
          <w:lang w:val="en-US"/>
        </w:rPr>
      </w:pPr>
      <w:hyperlink w:anchor="_Toc140756347" w:history="1">
        <w:r w:rsidR="00372C06" w:rsidRPr="00122EB0">
          <w:rPr>
            <w:rStyle w:val="Hyperlink"/>
            <w:noProof/>
            <w:lang w:val="en-US"/>
          </w:rPr>
          <w:t>Subgroup meetings</w:t>
        </w:r>
        <w:r w:rsidR="00372C06">
          <w:rPr>
            <w:noProof/>
            <w:webHidden/>
          </w:rPr>
          <w:tab/>
        </w:r>
        <w:r w:rsidR="00372C06">
          <w:rPr>
            <w:noProof/>
            <w:webHidden/>
          </w:rPr>
          <w:fldChar w:fldCharType="begin"/>
        </w:r>
        <w:r w:rsidR="00372C06">
          <w:rPr>
            <w:noProof/>
            <w:webHidden/>
          </w:rPr>
          <w:instrText xml:space="preserve"> PAGEREF _Toc140756347 \h </w:instrText>
        </w:r>
        <w:r w:rsidR="00372C06">
          <w:rPr>
            <w:noProof/>
            <w:webHidden/>
          </w:rPr>
        </w:r>
        <w:r w:rsidR="00372C06">
          <w:rPr>
            <w:noProof/>
            <w:webHidden/>
          </w:rPr>
          <w:fldChar w:fldCharType="separate"/>
        </w:r>
        <w:r w:rsidR="00372C06">
          <w:rPr>
            <w:noProof/>
            <w:webHidden/>
          </w:rPr>
          <w:t>5</w:t>
        </w:r>
        <w:r w:rsidR="00372C06">
          <w:rPr>
            <w:noProof/>
            <w:webHidden/>
          </w:rPr>
          <w:fldChar w:fldCharType="end"/>
        </w:r>
      </w:hyperlink>
    </w:p>
    <w:p w14:paraId="70AE17B6" w14:textId="75272AFC" w:rsidR="00372C06" w:rsidRDefault="00A97E27">
      <w:pPr>
        <w:pStyle w:val="TOC3"/>
        <w:rPr>
          <w:rFonts w:asciiTheme="minorHAnsi" w:eastAsiaTheme="minorEastAsia" w:hAnsiTheme="minorHAnsi" w:cstheme="minorBidi"/>
          <w:noProof/>
          <w:sz w:val="22"/>
          <w:szCs w:val="22"/>
          <w:lang w:val="en-US"/>
        </w:rPr>
      </w:pPr>
      <w:hyperlink w:anchor="_Toc140756348" w:history="1">
        <w:r w:rsidR="00372C06" w:rsidRPr="00122EB0">
          <w:rPr>
            <w:rStyle w:val="Hyperlink"/>
            <w:noProof/>
          </w:rPr>
          <w:t>Role of the Office of the Union</w:t>
        </w:r>
        <w:r w:rsidR="00372C06">
          <w:rPr>
            <w:noProof/>
            <w:webHidden/>
          </w:rPr>
          <w:tab/>
        </w:r>
        <w:r w:rsidR="00372C06">
          <w:rPr>
            <w:noProof/>
            <w:webHidden/>
          </w:rPr>
          <w:fldChar w:fldCharType="begin"/>
        </w:r>
        <w:r w:rsidR="00372C06">
          <w:rPr>
            <w:noProof/>
            <w:webHidden/>
          </w:rPr>
          <w:instrText xml:space="preserve"> PAGEREF _Toc140756348 \h </w:instrText>
        </w:r>
        <w:r w:rsidR="00372C06">
          <w:rPr>
            <w:noProof/>
            <w:webHidden/>
          </w:rPr>
        </w:r>
        <w:r w:rsidR="00372C06">
          <w:rPr>
            <w:noProof/>
            <w:webHidden/>
          </w:rPr>
          <w:fldChar w:fldCharType="separate"/>
        </w:r>
        <w:r w:rsidR="00372C06">
          <w:rPr>
            <w:noProof/>
            <w:webHidden/>
          </w:rPr>
          <w:t>5</w:t>
        </w:r>
        <w:r w:rsidR="00372C06">
          <w:rPr>
            <w:noProof/>
            <w:webHidden/>
          </w:rPr>
          <w:fldChar w:fldCharType="end"/>
        </w:r>
      </w:hyperlink>
    </w:p>
    <w:p w14:paraId="61D0A1EB" w14:textId="5A9D65AE" w:rsidR="00372C06" w:rsidRDefault="00A97E27">
      <w:pPr>
        <w:pStyle w:val="TOC2"/>
        <w:rPr>
          <w:rFonts w:asciiTheme="minorHAnsi" w:eastAsiaTheme="minorEastAsia" w:hAnsiTheme="minorHAnsi" w:cstheme="minorBidi"/>
          <w:noProof/>
          <w:sz w:val="22"/>
          <w:szCs w:val="22"/>
        </w:rPr>
      </w:pPr>
      <w:hyperlink w:anchor="_Toc140756349" w:history="1">
        <w:r w:rsidR="00372C06" w:rsidRPr="00122EB0">
          <w:rPr>
            <w:rStyle w:val="Hyperlink"/>
            <w:noProof/>
          </w:rPr>
          <w:t>Element 3: UPOV members test guidelines</w:t>
        </w:r>
        <w:r w:rsidR="00372C06">
          <w:rPr>
            <w:noProof/>
            <w:webHidden/>
          </w:rPr>
          <w:tab/>
        </w:r>
        <w:r w:rsidR="00372C06">
          <w:rPr>
            <w:noProof/>
            <w:webHidden/>
          </w:rPr>
          <w:fldChar w:fldCharType="begin"/>
        </w:r>
        <w:r w:rsidR="00372C06">
          <w:rPr>
            <w:noProof/>
            <w:webHidden/>
          </w:rPr>
          <w:instrText xml:space="preserve"> PAGEREF _Toc140756349 \h </w:instrText>
        </w:r>
        <w:r w:rsidR="00372C06">
          <w:rPr>
            <w:noProof/>
            <w:webHidden/>
          </w:rPr>
        </w:r>
        <w:r w:rsidR="00372C06">
          <w:rPr>
            <w:noProof/>
            <w:webHidden/>
          </w:rPr>
          <w:fldChar w:fldCharType="separate"/>
        </w:r>
        <w:r w:rsidR="00372C06">
          <w:rPr>
            <w:noProof/>
            <w:webHidden/>
          </w:rPr>
          <w:t>5</w:t>
        </w:r>
        <w:r w:rsidR="00372C06">
          <w:rPr>
            <w:noProof/>
            <w:webHidden/>
          </w:rPr>
          <w:fldChar w:fldCharType="end"/>
        </w:r>
      </w:hyperlink>
    </w:p>
    <w:p w14:paraId="1BE09781" w14:textId="522ED03A" w:rsidR="00372C06" w:rsidRDefault="00A97E27">
      <w:pPr>
        <w:pStyle w:val="TOC2"/>
        <w:rPr>
          <w:rFonts w:asciiTheme="minorHAnsi" w:eastAsiaTheme="minorEastAsia" w:hAnsiTheme="minorHAnsi" w:cstheme="minorBidi"/>
          <w:noProof/>
          <w:sz w:val="22"/>
          <w:szCs w:val="22"/>
        </w:rPr>
      </w:pPr>
      <w:hyperlink w:anchor="_Toc140756350" w:history="1">
        <w:r w:rsidR="00372C06" w:rsidRPr="00122EB0">
          <w:rPr>
            <w:rStyle w:val="Hyperlink"/>
            <w:noProof/>
          </w:rPr>
          <w:t>Element 4: TGP documents</w:t>
        </w:r>
        <w:r w:rsidR="00372C06">
          <w:rPr>
            <w:noProof/>
            <w:webHidden/>
          </w:rPr>
          <w:tab/>
        </w:r>
        <w:r w:rsidR="00372C06">
          <w:rPr>
            <w:noProof/>
            <w:webHidden/>
          </w:rPr>
          <w:fldChar w:fldCharType="begin"/>
        </w:r>
        <w:r w:rsidR="00372C06">
          <w:rPr>
            <w:noProof/>
            <w:webHidden/>
          </w:rPr>
          <w:instrText xml:space="preserve"> PAGEREF _Toc140756350 \h </w:instrText>
        </w:r>
        <w:r w:rsidR="00372C06">
          <w:rPr>
            <w:noProof/>
            <w:webHidden/>
          </w:rPr>
        </w:r>
        <w:r w:rsidR="00372C06">
          <w:rPr>
            <w:noProof/>
            <w:webHidden/>
          </w:rPr>
          <w:fldChar w:fldCharType="separate"/>
        </w:r>
        <w:r w:rsidR="00372C06">
          <w:rPr>
            <w:noProof/>
            <w:webHidden/>
          </w:rPr>
          <w:t>5</w:t>
        </w:r>
        <w:r w:rsidR="00372C06">
          <w:rPr>
            <w:noProof/>
            <w:webHidden/>
          </w:rPr>
          <w:fldChar w:fldCharType="end"/>
        </w:r>
      </w:hyperlink>
    </w:p>
    <w:p w14:paraId="1220EF41" w14:textId="6DB511E3" w:rsidR="00372C06" w:rsidRDefault="00A97E27">
      <w:pPr>
        <w:pStyle w:val="TOC2"/>
        <w:rPr>
          <w:rFonts w:asciiTheme="minorHAnsi" w:eastAsiaTheme="minorEastAsia" w:hAnsiTheme="minorHAnsi" w:cstheme="minorBidi"/>
          <w:noProof/>
          <w:sz w:val="22"/>
          <w:szCs w:val="22"/>
        </w:rPr>
      </w:pPr>
      <w:hyperlink w:anchor="_Toc140756351" w:history="1">
        <w:r w:rsidR="00372C06" w:rsidRPr="00122EB0">
          <w:rPr>
            <w:rStyle w:val="Hyperlink"/>
            <w:noProof/>
          </w:rPr>
          <w:t>Element 5: Training</w:t>
        </w:r>
        <w:r w:rsidR="00372C06">
          <w:rPr>
            <w:noProof/>
            <w:webHidden/>
          </w:rPr>
          <w:tab/>
        </w:r>
        <w:r w:rsidR="00372C06">
          <w:rPr>
            <w:noProof/>
            <w:webHidden/>
          </w:rPr>
          <w:fldChar w:fldCharType="begin"/>
        </w:r>
        <w:r w:rsidR="00372C06">
          <w:rPr>
            <w:noProof/>
            <w:webHidden/>
          </w:rPr>
          <w:instrText xml:space="preserve"> PAGEREF _Toc140756351 \h </w:instrText>
        </w:r>
        <w:r w:rsidR="00372C06">
          <w:rPr>
            <w:noProof/>
            <w:webHidden/>
          </w:rPr>
        </w:r>
        <w:r w:rsidR="00372C06">
          <w:rPr>
            <w:noProof/>
            <w:webHidden/>
          </w:rPr>
          <w:fldChar w:fldCharType="separate"/>
        </w:r>
        <w:r w:rsidR="00372C06">
          <w:rPr>
            <w:noProof/>
            <w:webHidden/>
          </w:rPr>
          <w:t>6</w:t>
        </w:r>
        <w:r w:rsidR="00372C06">
          <w:rPr>
            <w:noProof/>
            <w:webHidden/>
          </w:rPr>
          <w:fldChar w:fldCharType="end"/>
        </w:r>
      </w:hyperlink>
    </w:p>
    <w:p w14:paraId="14875DB8" w14:textId="65DF998C" w:rsidR="00372C06" w:rsidRDefault="00A97E27">
      <w:pPr>
        <w:pStyle w:val="TOC2"/>
        <w:rPr>
          <w:rFonts w:asciiTheme="minorHAnsi" w:eastAsiaTheme="minorEastAsia" w:hAnsiTheme="minorHAnsi" w:cstheme="minorBidi"/>
          <w:noProof/>
          <w:sz w:val="22"/>
          <w:szCs w:val="22"/>
        </w:rPr>
      </w:pPr>
      <w:hyperlink w:anchor="_Toc140756352" w:history="1">
        <w:r w:rsidR="00372C06" w:rsidRPr="00122EB0">
          <w:rPr>
            <w:rStyle w:val="Hyperlink"/>
            <w:noProof/>
          </w:rPr>
          <w:t>Element 6: DUS report exchange platform (UPOV e-PVP)</w:t>
        </w:r>
        <w:r w:rsidR="00372C06">
          <w:rPr>
            <w:noProof/>
            <w:webHidden/>
          </w:rPr>
          <w:tab/>
        </w:r>
        <w:r w:rsidR="00372C06">
          <w:rPr>
            <w:noProof/>
            <w:webHidden/>
          </w:rPr>
          <w:fldChar w:fldCharType="begin"/>
        </w:r>
        <w:r w:rsidR="00372C06">
          <w:rPr>
            <w:noProof/>
            <w:webHidden/>
          </w:rPr>
          <w:instrText xml:space="preserve"> PAGEREF _Toc140756352 \h </w:instrText>
        </w:r>
        <w:r w:rsidR="00372C06">
          <w:rPr>
            <w:noProof/>
            <w:webHidden/>
          </w:rPr>
        </w:r>
        <w:r w:rsidR="00372C06">
          <w:rPr>
            <w:noProof/>
            <w:webHidden/>
          </w:rPr>
          <w:fldChar w:fldCharType="separate"/>
        </w:r>
        <w:r w:rsidR="00372C06">
          <w:rPr>
            <w:noProof/>
            <w:webHidden/>
          </w:rPr>
          <w:t>6</w:t>
        </w:r>
        <w:r w:rsidR="00372C06">
          <w:rPr>
            <w:noProof/>
            <w:webHidden/>
          </w:rPr>
          <w:fldChar w:fldCharType="end"/>
        </w:r>
      </w:hyperlink>
    </w:p>
    <w:p w14:paraId="28230BCD" w14:textId="323AE584" w:rsidR="00372C06" w:rsidRDefault="00A97E27">
      <w:pPr>
        <w:pStyle w:val="TOC1"/>
        <w:rPr>
          <w:rFonts w:asciiTheme="minorHAnsi" w:eastAsiaTheme="minorEastAsia" w:hAnsiTheme="minorHAnsi" w:cstheme="minorBidi"/>
          <w:caps w:val="0"/>
          <w:noProof/>
          <w:sz w:val="22"/>
          <w:szCs w:val="22"/>
        </w:rPr>
      </w:pPr>
      <w:hyperlink w:anchor="_Toc140756353" w:history="1">
        <w:r w:rsidR="00372C06" w:rsidRPr="00122EB0">
          <w:rPr>
            <w:rStyle w:val="Hyperlink"/>
            <w:noProof/>
          </w:rPr>
          <w:t>Performance indicators</w:t>
        </w:r>
        <w:r w:rsidR="00372C06">
          <w:rPr>
            <w:noProof/>
            <w:webHidden/>
          </w:rPr>
          <w:tab/>
        </w:r>
        <w:r w:rsidR="00372C06">
          <w:rPr>
            <w:noProof/>
            <w:webHidden/>
          </w:rPr>
          <w:fldChar w:fldCharType="begin"/>
        </w:r>
        <w:r w:rsidR="00372C06">
          <w:rPr>
            <w:noProof/>
            <w:webHidden/>
          </w:rPr>
          <w:instrText xml:space="preserve"> PAGEREF _Toc140756353 \h </w:instrText>
        </w:r>
        <w:r w:rsidR="00372C06">
          <w:rPr>
            <w:noProof/>
            <w:webHidden/>
          </w:rPr>
        </w:r>
        <w:r w:rsidR="00372C06">
          <w:rPr>
            <w:noProof/>
            <w:webHidden/>
          </w:rPr>
          <w:fldChar w:fldCharType="separate"/>
        </w:r>
        <w:r w:rsidR="00372C06">
          <w:rPr>
            <w:noProof/>
            <w:webHidden/>
          </w:rPr>
          <w:t>6</w:t>
        </w:r>
        <w:r w:rsidR="00372C06">
          <w:rPr>
            <w:noProof/>
            <w:webHidden/>
          </w:rPr>
          <w:fldChar w:fldCharType="end"/>
        </w:r>
      </w:hyperlink>
    </w:p>
    <w:p w14:paraId="56B999B3" w14:textId="59F467AD" w:rsidR="004653B1" w:rsidRPr="00645475" w:rsidRDefault="008D0214" w:rsidP="008F6FB2">
      <w:pPr>
        <w:ind w:left="142"/>
        <w:rPr>
          <w:rFonts w:cs="Arial"/>
        </w:rPr>
      </w:pPr>
      <w:r>
        <w:rPr>
          <w:rFonts w:cs="Arial"/>
          <w:bCs/>
          <w:caps/>
          <w:noProof/>
          <w:sz w:val="18"/>
        </w:rPr>
        <w:fldChar w:fldCharType="end"/>
      </w:r>
      <w:r w:rsidR="004653B1" w:rsidRPr="00645475">
        <w:rPr>
          <w:rFonts w:cs="Arial"/>
        </w:rPr>
        <w:t xml:space="preserve">Annex </w:t>
      </w:r>
      <w:r w:rsidR="003B18E1" w:rsidRPr="00645475">
        <w:rPr>
          <w:rFonts w:cs="Arial"/>
        </w:rPr>
        <w:t>I</w:t>
      </w:r>
      <w:r w:rsidR="004653B1" w:rsidRPr="00645475">
        <w:rPr>
          <w:rFonts w:cs="Arial"/>
        </w:rPr>
        <w:tab/>
      </w:r>
      <w:r w:rsidR="008F6FB2" w:rsidRPr="00645475">
        <w:rPr>
          <w:rFonts w:cs="Arial"/>
        </w:rPr>
        <w:t>Terms of reference of the Working Group on DUS Support (WG-DUS)</w:t>
      </w:r>
    </w:p>
    <w:p w14:paraId="03841472" w14:textId="5E7CEB75" w:rsidR="003B18E1" w:rsidRDefault="003B18E1" w:rsidP="008F6FB2">
      <w:pPr>
        <w:ind w:left="142"/>
        <w:rPr>
          <w:rFonts w:cs="Arial"/>
        </w:rPr>
      </w:pPr>
      <w:r w:rsidRPr="00645475">
        <w:rPr>
          <w:rFonts w:cs="Arial"/>
        </w:rPr>
        <w:t>Annex II</w:t>
      </w:r>
      <w:r w:rsidRPr="00645475">
        <w:rPr>
          <w:rFonts w:cs="Arial"/>
        </w:rPr>
        <w:tab/>
        <w:t>Comments from Technical Working Parties at their sessions in 2023</w:t>
      </w:r>
    </w:p>
    <w:p w14:paraId="7961C0F7" w14:textId="77777777" w:rsidR="000329D4" w:rsidRPr="00645475" w:rsidRDefault="000329D4" w:rsidP="008F6FB2">
      <w:pPr>
        <w:ind w:left="142"/>
        <w:rPr>
          <w:rFonts w:cs="Arial"/>
        </w:rPr>
      </w:pPr>
    </w:p>
    <w:p w14:paraId="294A55B9" w14:textId="748483A6" w:rsidR="000329D4" w:rsidRDefault="000329D4">
      <w:pPr>
        <w:jc w:val="left"/>
        <w:rPr>
          <w:rFonts w:cs="Arial"/>
        </w:rPr>
      </w:pPr>
      <w:r>
        <w:rPr>
          <w:rFonts w:cs="Arial"/>
        </w:rPr>
        <w:br w:type="page"/>
      </w:r>
    </w:p>
    <w:p w14:paraId="23C7710D" w14:textId="77777777" w:rsidR="004653B1" w:rsidRPr="00645475" w:rsidRDefault="004653B1" w:rsidP="004653B1">
      <w:pPr>
        <w:keepNext/>
        <w:rPr>
          <w:rFonts w:cs="Arial"/>
        </w:rPr>
      </w:pPr>
      <w:r w:rsidRPr="00645475">
        <w:rPr>
          <w:rFonts w:cs="Arial"/>
        </w:rPr>
        <w:lastRenderedPageBreak/>
        <w:fldChar w:fldCharType="begin"/>
      </w:r>
      <w:r w:rsidRPr="00645475">
        <w:rPr>
          <w:rFonts w:cs="Arial"/>
        </w:rPr>
        <w:instrText xml:space="preserve"> AUTONUM  </w:instrText>
      </w:r>
      <w:r w:rsidRPr="00645475">
        <w:rPr>
          <w:rFonts w:cs="Arial"/>
        </w:rPr>
        <w:fldChar w:fldCharType="end"/>
      </w:r>
      <w:r w:rsidRPr="00645475">
        <w:rPr>
          <w:rFonts w:cs="Arial"/>
        </w:rPr>
        <w:tab/>
        <w:t>The following abbreviations are used in this document:</w:t>
      </w:r>
    </w:p>
    <w:p w14:paraId="3548C735" w14:textId="77777777" w:rsidR="004653B1" w:rsidRPr="00645475" w:rsidRDefault="004653B1" w:rsidP="004653B1">
      <w:pPr>
        <w:keepNext/>
        <w:rPr>
          <w:rFonts w:cs="Arial"/>
        </w:rPr>
      </w:pPr>
    </w:p>
    <w:p w14:paraId="0DB357BA" w14:textId="77777777" w:rsidR="004653B1" w:rsidRPr="00645475" w:rsidRDefault="004653B1" w:rsidP="0050152D">
      <w:r w:rsidRPr="00645475">
        <w:tab/>
        <w:t>TC:</w:t>
      </w:r>
      <w:r w:rsidRPr="00645475">
        <w:tab/>
      </w:r>
      <w:r w:rsidRPr="00645475">
        <w:tab/>
        <w:t>Technical Committee</w:t>
      </w:r>
    </w:p>
    <w:p w14:paraId="343939BC" w14:textId="77777777" w:rsidR="004653B1" w:rsidRPr="00645475" w:rsidRDefault="004653B1" w:rsidP="004653B1">
      <w:pPr>
        <w:rPr>
          <w:rFonts w:cs="Arial"/>
        </w:rPr>
      </w:pPr>
      <w:r w:rsidRPr="00645475">
        <w:rPr>
          <w:rFonts w:cs="Arial"/>
        </w:rPr>
        <w:tab/>
        <w:t>TC-EDC:</w:t>
      </w:r>
      <w:r w:rsidRPr="00645475">
        <w:rPr>
          <w:rFonts w:cs="Arial"/>
        </w:rPr>
        <w:tab/>
        <w:t>Enlarged Editorial Committee</w:t>
      </w:r>
    </w:p>
    <w:p w14:paraId="1268BFDC" w14:textId="3B79B949" w:rsidR="004653B1" w:rsidRPr="00645475" w:rsidRDefault="004653B1" w:rsidP="004653B1">
      <w:pPr>
        <w:rPr>
          <w:rFonts w:cs="Arial"/>
        </w:rPr>
      </w:pPr>
      <w:r w:rsidRPr="00645475">
        <w:rPr>
          <w:rFonts w:cs="Arial"/>
        </w:rPr>
        <w:tab/>
        <w:t>TG</w:t>
      </w:r>
      <w:r w:rsidR="00E2423D" w:rsidRPr="00645475">
        <w:rPr>
          <w:rFonts w:cs="Arial"/>
        </w:rPr>
        <w:t>:</w:t>
      </w:r>
      <w:r w:rsidRPr="00645475">
        <w:rPr>
          <w:rFonts w:cs="Arial"/>
        </w:rPr>
        <w:tab/>
      </w:r>
      <w:r w:rsidRPr="00645475">
        <w:rPr>
          <w:rFonts w:cs="Arial"/>
        </w:rPr>
        <w:tab/>
        <w:t>Test Guidelines</w:t>
      </w:r>
    </w:p>
    <w:p w14:paraId="5795173D" w14:textId="77777777" w:rsidR="004653B1" w:rsidRPr="00645475" w:rsidRDefault="004653B1" w:rsidP="004653B1">
      <w:pPr>
        <w:rPr>
          <w:rFonts w:eastAsia="PMingLiU" w:cs="Arial"/>
        </w:rPr>
      </w:pPr>
      <w:r w:rsidRPr="00645475">
        <w:rPr>
          <w:rFonts w:eastAsia="PMingLiU" w:cs="Arial"/>
        </w:rPr>
        <w:tab/>
        <w:t>TWA:</w:t>
      </w:r>
      <w:r w:rsidRPr="00645475">
        <w:rPr>
          <w:rFonts w:eastAsia="PMingLiU" w:cs="Arial"/>
        </w:rPr>
        <w:tab/>
      </w:r>
      <w:r w:rsidRPr="00645475">
        <w:rPr>
          <w:rFonts w:eastAsia="PMingLiU" w:cs="Arial"/>
        </w:rPr>
        <w:tab/>
        <w:t>Technical Working Party for Agricultural Crops</w:t>
      </w:r>
    </w:p>
    <w:p w14:paraId="0DA96178" w14:textId="77777777" w:rsidR="004653B1" w:rsidRPr="00645475" w:rsidRDefault="004653B1" w:rsidP="004653B1">
      <w:pPr>
        <w:rPr>
          <w:rFonts w:eastAsia="PMingLiU" w:cs="Arial"/>
        </w:rPr>
      </w:pPr>
      <w:r w:rsidRPr="00645475">
        <w:rPr>
          <w:rFonts w:eastAsia="PMingLiU" w:cs="Arial"/>
        </w:rPr>
        <w:tab/>
        <w:t>TWF:</w:t>
      </w:r>
      <w:r w:rsidRPr="00645475">
        <w:rPr>
          <w:rFonts w:eastAsia="PMingLiU" w:cs="Arial"/>
        </w:rPr>
        <w:tab/>
        <w:t xml:space="preserve"> </w:t>
      </w:r>
      <w:r w:rsidRPr="00645475">
        <w:rPr>
          <w:rFonts w:eastAsia="PMingLiU" w:cs="Arial"/>
        </w:rPr>
        <w:tab/>
        <w:t>Technical Working Party for Fruit Crops</w:t>
      </w:r>
      <w:r w:rsidRPr="00645475">
        <w:rPr>
          <w:rFonts w:eastAsia="PMingLiU" w:cs="Arial"/>
        </w:rPr>
        <w:tab/>
      </w:r>
    </w:p>
    <w:p w14:paraId="360CF80F" w14:textId="77777777" w:rsidR="004653B1" w:rsidRPr="00645475" w:rsidRDefault="004653B1" w:rsidP="004653B1">
      <w:pPr>
        <w:rPr>
          <w:rFonts w:eastAsia="PMingLiU" w:cs="Arial"/>
        </w:rPr>
      </w:pPr>
      <w:r w:rsidRPr="00645475">
        <w:rPr>
          <w:rFonts w:eastAsia="PMingLiU" w:cs="Arial"/>
        </w:rPr>
        <w:tab/>
        <w:t>TWM:</w:t>
      </w:r>
      <w:r w:rsidRPr="00645475">
        <w:rPr>
          <w:rFonts w:eastAsia="PMingLiU" w:cs="Arial"/>
        </w:rPr>
        <w:tab/>
      </w:r>
      <w:r w:rsidRPr="00645475">
        <w:rPr>
          <w:rFonts w:eastAsia="PMingLiU" w:cs="Arial"/>
        </w:rPr>
        <w:tab/>
        <w:t>Technical Working Party on Testing Methods and Techniques</w:t>
      </w:r>
    </w:p>
    <w:p w14:paraId="2A952B85" w14:textId="77777777" w:rsidR="004653B1" w:rsidRPr="00645475" w:rsidRDefault="004653B1" w:rsidP="004653B1">
      <w:pPr>
        <w:rPr>
          <w:rFonts w:eastAsia="PMingLiU" w:cs="Arial"/>
        </w:rPr>
      </w:pPr>
      <w:r w:rsidRPr="00645475">
        <w:rPr>
          <w:rFonts w:eastAsia="PMingLiU" w:cs="Arial"/>
        </w:rPr>
        <w:tab/>
        <w:t>TWO:</w:t>
      </w:r>
      <w:r w:rsidRPr="00645475">
        <w:rPr>
          <w:rFonts w:eastAsia="PMingLiU" w:cs="Arial"/>
        </w:rPr>
        <w:tab/>
      </w:r>
      <w:r w:rsidRPr="00645475">
        <w:rPr>
          <w:rFonts w:eastAsia="PMingLiU" w:cs="Arial"/>
        </w:rPr>
        <w:tab/>
        <w:t>Technical Working Party for Ornamental Plants and Forest Trees</w:t>
      </w:r>
    </w:p>
    <w:p w14:paraId="37B35F83" w14:textId="77777777" w:rsidR="004653B1" w:rsidRPr="00645475" w:rsidRDefault="004653B1" w:rsidP="004653B1">
      <w:pPr>
        <w:rPr>
          <w:rFonts w:eastAsia="PMingLiU" w:cs="Arial"/>
        </w:rPr>
      </w:pPr>
      <w:r w:rsidRPr="00645475">
        <w:rPr>
          <w:rFonts w:eastAsia="PMingLiU" w:cs="Arial"/>
        </w:rPr>
        <w:tab/>
        <w:t>TWPs:</w:t>
      </w:r>
      <w:r w:rsidRPr="00645475">
        <w:rPr>
          <w:rFonts w:eastAsia="PMingLiU" w:cs="Arial"/>
        </w:rPr>
        <w:tab/>
        <w:t>Technical Working Parties</w:t>
      </w:r>
    </w:p>
    <w:p w14:paraId="77640864" w14:textId="77777777" w:rsidR="004653B1" w:rsidRPr="00645475" w:rsidRDefault="004653B1" w:rsidP="004653B1">
      <w:pPr>
        <w:rPr>
          <w:rFonts w:eastAsia="PMingLiU" w:cs="Arial"/>
        </w:rPr>
      </w:pPr>
      <w:r w:rsidRPr="00645475">
        <w:rPr>
          <w:rFonts w:eastAsia="PMingLiU" w:cs="Arial"/>
        </w:rPr>
        <w:tab/>
        <w:t>TWV:</w:t>
      </w:r>
      <w:r w:rsidRPr="00645475">
        <w:rPr>
          <w:rFonts w:eastAsia="PMingLiU" w:cs="Arial"/>
        </w:rPr>
        <w:tab/>
      </w:r>
      <w:r w:rsidRPr="00645475">
        <w:rPr>
          <w:rFonts w:eastAsia="PMingLiU" w:cs="Arial"/>
        </w:rPr>
        <w:tab/>
        <w:t>Technical Working Party for Vegetables</w:t>
      </w:r>
    </w:p>
    <w:p w14:paraId="53A2E26E" w14:textId="77777777" w:rsidR="004653B1" w:rsidRPr="00645475" w:rsidRDefault="004653B1" w:rsidP="004653B1">
      <w:pPr>
        <w:rPr>
          <w:rFonts w:eastAsia="PMingLiU" w:cs="Arial"/>
        </w:rPr>
      </w:pPr>
      <w:r w:rsidRPr="00645475">
        <w:rPr>
          <w:rFonts w:eastAsia="PMingLiU" w:cs="Arial"/>
        </w:rPr>
        <w:tab/>
        <w:t>WG-DUS:</w:t>
      </w:r>
      <w:r w:rsidRPr="00645475">
        <w:rPr>
          <w:rFonts w:eastAsia="PMingLiU" w:cs="Arial"/>
        </w:rPr>
        <w:tab/>
      </w:r>
      <w:r w:rsidRPr="00645475">
        <w:rPr>
          <w:rFonts w:cs="Arial"/>
          <w:spacing w:val="-4"/>
        </w:rPr>
        <w:t>Working Group on DUS Support</w:t>
      </w:r>
    </w:p>
    <w:p w14:paraId="11CD80C1" w14:textId="30C8DDDC" w:rsidR="00E72A43" w:rsidRPr="00645475" w:rsidRDefault="00E72A43" w:rsidP="00E72A43">
      <w:pPr>
        <w:rPr>
          <w:rFonts w:cs="Arial"/>
        </w:rPr>
      </w:pPr>
    </w:p>
    <w:p w14:paraId="14F4F2C7" w14:textId="20C6C4A7" w:rsidR="008857AF" w:rsidRPr="00914BDD" w:rsidRDefault="008857AF" w:rsidP="00E72A4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45475">
        <w:rPr>
          <w:rFonts w:cs="Arial"/>
        </w:rPr>
        <w:t>T</w:t>
      </w:r>
      <w:r>
        <w:rPr>
          <w:rFonts w:cs="Arial"/>
        </w:rPr>
        <w:t>he t</w:t>
      </w:r>
      <w:r w:rsidRPr="00645475">
        <w:rPr>
          <w:rFonts w:cs="Arial"/>
        </w:rPr>
        <w:t>erms of reference of the Working Group on DUS Support (WG-DUS)</w:t>
      </w:r>
      <w:r>
        <w:rPr>
          <w:rFonts w:cs="Arial"/>
        </w:rPr>
        <w:t xml:space="preserve"> are provided </w:t>
      </w:r>
      <w:r w:rsidRPr="00914BDD">
        <w:rPr>
          <w:rFonts w:cs="Arial"/>
        </w:rPr>
        <w:t xml:space="preserve">in Annex I to this document. </w:t>
      </w:r>
    </w:p>
    <w:p w14:paraId="352DDBF2" w14:textId="4EBFF1DA" w:rsidR="00FE28B9" w:rsidRPr="00914BDD" w:rsidRDefault="00FE28B9" w:rsidP="00FE28B9">
      <w:pPr>
        <w:tabs>
          <w:tab w:val="left" w:pos="567"/>
        </w:tabs>
        <w:rPr>
          <w:rFonts w:cs="Arial"/>
        </w:rPr>
      </w:pPr>
    </w:p>
    <w:p w14:paraId="34AE207F" w14:textId="77777777" w:rsidR="00FE28B9" w:rsidRPr="00914BDD" w:rsidRDefault="00FE28B9" w:rsidP="00FE28B9">
      <w:pPr>
        <w:tabs>
          <w:tab w:val="left" w:pos="567"/>
        </w:tabs>
        <w:rPr>
          <w:rFonts w:cs="Arial"/>
        </w:rPr>
      </w:pPr>
    </w:p>
    <w:p w14:paraId="1D551144" w14:textId="2C13BFAD" w:rsidR="00FE28B9" w:rsidRPr="00914BDD" w:rsidRDefault="00FE28B9" w:rsidP="00FE28B9">
      <w:pPr>
        <w:pStyle w:val="Heading1"/>
      </w:pPr>
      <w:bookmarkStart w:id="1" w:name="_Toc140756334"/>
      <w:r w:rsidRPr="00914BDD">
        <w:t>Comments from the Technical Working Parties at their sessions in 2023</w:t>
      </w:r>
      <w:bookmarkEnd w:id="1"/>
    </w:p>
    <w:p w14:paraId="2C4C5166" w14:textId="77777777" w:rsidR="00FE28B9" w:rsidRPr="00914BDD" w:rsidRDefault="00FE28B9" w:rsidP="00FE28B9">
      <w:pPr>
        <w:tabs>
          <w:tab w:val="left" w:pos="567"/>
        </w:tabs>
        <w:rPr>
          <w:rFonts w:cs="Arial"/>
        </w:rPr>
      </w:pPr>
    </w:p>
    <w:p w14:paraId="1959593F" w14:textId="4715F683" w:rsidR="00FE28B9" w:rsidRPr="00914BDD" w:rsidRDefault="00FE28B9" w:rsidP="00FE28B9">
      <w:r w:rsidRPr="00914BDD">
        <w:fldChar w:fldCharType="begin"/>
      </w:r>
      <w:r w:rsidRPr="00914BDD">
        <w:instrText xml:space="preserve"> AUTONUM  </w:instrText>
      </w:r>
      <w:r w:rsidRPr="00914BDD">
        <w:fldChar w:fldCharType="end"/>
      </w:r>
      <w:r w:rsidRPr="00914BDD">
        <w:tab/>
        <w:t>The TWV</w:t>
      </w:r>
      <w:r w:rsidRPr="00914BDD">
        <w:rPr>
          <w:rStyle w:val="FootnoteReference"/>
        </w:rPr>
        <w:footnoteReference w:id="2"/>
      </w:r>
      <w:r w:rsidRPr="00914BDD">
        <w:t>, TWA</w:t>
      </w:r>
      <w:r w:rsidRPr="00914BDD">
        <w:rPr>
          <w:rStyle w:val="FootnoteReference"/>
        </w:rPr>
        <w:footnoteReference w:id="3"/>
      </w:r>
      <w:r w:rsidRPr="00914BDD">
        <w:t>, TWO</w:t>
      </w:r>
      <w:r w:rsidRPr="00914BDD">
        <w:rPr>
          <w:rStyle w:val="FootnoteReference"/>
        </w:rPr>
        <w:footnoteReference w:id="4"/>
      </w:r>
      <w:r w:rsidRPr="00914BDD">
        <w:t xml:space="preserve"> and TWF</w:t>
      </w:r>
      <w:r w:rsidRPr="00914BDD">
        <w:rPr>
          <w:rStyle w:val="FootnoteReference"/>
        </w:rPr>
        <w:footnoteReference w:id="5"/>
      </w:r>
      <w:r w:rsidRPr="00914BDD">
        <w:t>, at their sessions in 2023, considered document TWP/7/1 “Increasing participation in the work of the TC and restructuring the work of the TWPs” (see documents TWV/57/26 “Report”, paragraphs 5 to 9; TWA/52/11 “Report”, paragraphs 4 to 13; TWO/55/11 “Report”, paragraphs 4 to 8, and TWF/54/13 “Report”, paragraphs 6 to 11).</w:t>
      </w:r>
    </w:p>
    <w:p w14:paraId="706549E7" w14:textId="77777777" w:rsidR="00FE28B9" w:rsidRPr="00914BDD" w:rsidRDefault="00FE28B9" w:rsidP="00FE28B9">
      <w:pPr>
        <w:tabs>
          <w:tab w:val="left" w:pos="567"/>
        </w:tabs>
        <w:rPr>
          <w:rFonts w:cs="Arial"/>
        </w:rPr>
      </w:pPr>
    </w:p>
    <w:p w14:paraId="3B5BB2BF" w14:textId="6107E3FA" w:rsidR="00FE28B9" w:rsidRPr="00645475" w:rsidRDefault="00FE28B9" w:rsidP="00FE28B9">
      <w:pPr>
        <w:tabs>
          <w:tab w:val="left" w:pos="567"/>
        </w:tabs>
        <w:rPr>
          <w:rFonts w:cs="Arial"/>
        </w:rPr>
      </w:pPr>
      <w:r w:rsidRPr="00914BDD">
        <w:rPr>
          <w:rFonts w:cs="Arial"/>
        </w:rPr>
        <w:fldChar w:fldCharType="begin"/>
      </w:r>
      <w:r w:rsidRPr="00914BDD">
        <w:rPr>
          <w:rFonts w:cs="Arial"/>
        </w:rPr>
        <w:instrText xml:space="preserve"> AUTONUM  </w:instrText>
      </w:r>
      <w:r w:rsidRPr="00914BDD">
        <w:rPr>
          <w:rFonts w:cs="Arial"/>
        </w:rPr>
        <w:fldChar w:fldCharType="end"/>
      </w:r>
      <w:r w:rsidRPr="00914BDD">
        <w:rPr>
          <w:rFonts w:cs="Arial"/>
        </w:rPr>
        <w:tab/>
        <w:t>The list of comments provided by the TWPs is provided in Annex II to this docu</w:t>
      </w:r>
      <w:r w:rsidRPr="00645475">
        <w:rPr>
          <w:rFonts w:cs="Arial"/>
        </w:rPr>
        <w:t xml:space="preserve">ment.  </w:t>
      </w:r>
      <w:r>
        <w:rPr>
          <w:rFonts w:cs="Arial"/>
        </w:rPr>
        <w:t>Proposed c</w:t>
      </w:r>
      <w:r w:rsidRPr="00645475">
        <w:rPr>
          <w:rFonts w:cs="Arial"/>
        </w:rPr>
        <w:t xml:space="preserve">hanges to </w:t>
      </w:r>
      <w:r>
        <w:rPr>
          <w:rFonts w:cs="Arial"/>
        </w:rPr>
        <w:t xml:space="preserve">the </w:t>
      </w:r>
      <w:r w:rsidRPr="00645475">
        <w:rPr>
          <w:rFonts w:cs="Arial"/>
        </w:rPr>
        <w:t xml:space="preserve">WG-DUS recommendations resulting from </w:t>
      </w:r>
      <w:r>
        <w:rPr>
          <w:rFonts w:cs="Arial"/>
        </w:rPr>
        <w:t xml:space="preserve">comments from the </w:t>
      </w:r>
      <w:r w:rsidRPr="00645475">
        <w:rPr>
          <w:rFonts w:cs="Arial"/>
        </w:rPr>
        <w:t>TWP</w:t>
      </w:r>
      <w:r>
        <w:rPr>
          <w:rFonts w:cs="Arial"/>
        </w:rPr>
        <w:t>s</w:t>
      </w:r>
      <w:r w:rsidRPr="00645475">
        <w:rPr>
          <w:rFonts w:cs="Arial"/>
        </w:rPr>
        <w:t xml:space="preserve"> are indicated in revisions mode </w:t>
      </w:r>
      <w:r>
        <w:rPr>
          <w:rFonts w:cs="Arial"/>
        </w:rPr>
        <w:t xml:space="preserve">and proposed </w:t>
      </w:r>
      <w:r w:rsidRPr="00645475">
        <w:rPr>
          <w:rFonts w:cs="Arial"/>
        </w:rPr>
        <w:t>for consideration by the WG</w:t>
      </w:r>
      <w:r w:rsidRPr="00645475">
        <w:rPr>
          <w:rFonts w:cs="Arial"/>
        </w:rPr>
        <w:noBreakHyphen/>
        <w:t xml:space="preserve">DUS </w:t>
      </w:r>
      <w:r w:rsidRPr="00645475">
        <w:t xml:space="preserve">(additions indicated with highlighting and </w:t>
      </w:r>
      <w:r w:rsidRPr="00645475">
        <w:rPr>
          <w:highlight w:val="lightGray"/>
          <w:u w:val="single"/>
        </w:rPr>
        <w:t>underline</w:t>
      </w:r>
      <w:r w:rsidRPr="00645475">
        <w:t xml:space="preserve">; and deletions indicated with highlighting and </w:t>
      </w:r>
      <w:r w:rsidRPr="00645475">
        <w:rPr>
          <w:strike/>
          <w:highlight w:val="lightGray"/>
        </w:rPr>
        <w:t>strikethrough</w:t>
      </w:r>
      <w:r w:rsidRPr="00645475">
        <w:t>)</w:t>
      </w:r>
      <w:r w:rsidRPr="00645475">
        <w:rPr>
          <w:rFonts w:cs="Arial"/>
        </w:rPr>
        <w:t>.</w:t>
      </w:r>
    </w:p>
    <w:p w14:paraId="361ADAF5" w14:textId="0D72EE2F" w:rsidR="00FE28B9" w:rsidRDefault="00FE28B9" w:rsidP="00E72A43">
      <w:pPr>
        <w:rPr>
          <w:rFonts w:cs="Arial"/>
        </w:rPr>
      </w:pPr>
    </w:p>
    <w:p w14:paraId="0D282FD6" w14:textId="77777777" w:rsidR="00FE28B9" w:rsidRPr="00645475" w:rsidRDefault="00FE28B9" w:rsidP="00E72A43">
      <w:pPr>
        <w:rPr>
          <w:rFonts w:cs="Arial"/>
        </w:rPr>
      </w:pPr>
    </w:p>
    <w:p w14:paraId="13D12C54" w14:textId="48205A67" w:rsidR="00E72A43" w:rsidRPr="00645475" w:rsidRDefault="00E72A43" w:rsidP="00E72A43">
      <w:pPr>
        <w:pStyle w:val="Heading1"/>
        <w:rPr>
          <w:rFonts w:cs="Arial"/>
        </w:rPr>
      </w:pPr>
      <w:bookmarkStart w:id="2" w:name="_Toc140756335"/>
      <w:r w:rsidRPr="00645475">
        <w:rPr>
          <w:rFonts w:cs="Arial"/>
        </w:rPr>
        <w:t xml:space="preserve">draft recommendations on the proposals presented in </w:t>
      </w:r>
      <w:r w:rsidR="007A143E" w:rsidRPr="00645475">
        <w:rPr>
          <w:rFonts w:cs="Arial"/>
        </w:rPr>
        <w:t xml:space="preserve">document </w:t>
      </w:r>
      <w:r w:rsidRPr="00645475">
        <w:rPr>
          <w:rFonts w:cs="Arial"/>
        </w:rPr>
        <w:t>TC/58/18 “Survey on the needs of members and observers in relation to TWPs”</w:t>
      </w:r>
      <w:bookmarkEnd w:id="2"/>
    </w:p>
    <w:p w14:paraId="20935EAD" w14:textId="77777777" w:rsidR="00E72A43" w:rsidRPr="00645475" w:rsidRDefault="00E72A43" w:rsidP="00E72A43">
      <w:pPr>
        <w:tabs>
          <w:tab w:val="left" w:pos="567"/>
        </w:tabs>
        <w:rPr>
          <w:rFonts w:cs="Arial"/>
        </w:rPr>
      </w:pPr>
    </w:p>
    <w:p w14:paraId="2A3A41AC" w14:textId="77777777" w:rsidR="008F4DED" w:rsidRPr="00645475" w:rsidRDefault="00E72A43" w:rsidP="00E72A43">
      <w:pPr>
        <w:tabs>
          <w:tab w:val="left" w:pos="567"/>
        </w:tabs>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t>The following sections of this document propose recommendations based on the conclusions of the WG-DUS in relation to the proposals in document “Survey on the needs of members and observers in relation to TWPs”</w:t>
      </w:r>
      <w:r w:rsidR="003B435E" w:rsidRPr="00645475">
        <w:rPr>
          <w:rFonts w:cs="Arial"/>
        </w:rPr>
        <w:t xml:space="preserve">.  </w:t>
      </w:r>
      <w:r w:rsidR="00E2423D" w:rsidRPr="00645475">
        <w:rPr>
          <w:rFonts w:cs="Arial"/>
        </w:rPr>
        <w:t xml:space="preserve"> </w:t>
      </w:r>
    </w:p>
    <w:p w14:paraId="16D6FDB4" w14:textId="77777777" w:rsidR="00F31E00" w:rsidRPr="00645475" w:rsidRDefault="00F31E00" w:rsidP="00F31E00">
      <w:pPr>
        <w:tabs>
          <w:tab w:val="left" w:pos="567"/>
        </w:tabs>
        <w:rPr>
          <w:rFonts w:cs="Arial"/>
        </w:rPr>
      </w:pPr>
    </w:p>
    <w:p w14:paraId="50CFAC58" w14:textId="77777777" w:rsidR="00F31E00" w:rsidRPr="00645475" w:rsidRDefault="00F31E00" w:rsidP="00F31E00">
      <w:pPr>
        <w:tabs>
          <w:tab w:val="left" w:pos="567"/>
        </w:tabs>
        <w:rPr>
          <w:rFonts w:cs="Arial"/>
        </w:rPr>
      </w:pPr>
      <w:r w:rsidRPr="00645475">
        <w:fldChar w:fldCharType="begin"/>
      </w:r>
      <w:r w:rsidRPr="00645475">
        <w:instrText xml:space="preserve"> AUTONUM  </w:instrText>
      </w:r>
      <w:r w:rsidRPr="00645475">
        <w:fldChar w:fldCharType="end"/>
      </w:r>
      <w:r w:rsidRPr="00645475">
        <w:tab/>
        <w:t xml:space="preserve">The following recommendations for improving support for DUS examination are provided on the basis of the current arrangements for TWPs (one year of physical meeting in hybrid format alternating with a fully virtual meeting the following year).  The recommendations are also provided considering the current tasks of the Office of the Union supporting the organization of TWP meetings and discussion on Test Guidelines (TGs).  </w:t>
      </w:r>
    </w:p>
    <w:p w14:paraId="5A9E5F8A" w14:textId="77777777" w:rsidR="00E72A43" w:rsidRPr="00645475" w:rsidRDefault="00E72A43" w:rsidP="00E72A43">
      <w:pPr>
        <w:keepNext/>
        <w:rPr>
          <w:rFonts w:cs="Arial"/>
        </w:rPr>
      </w:pPr>
    </w:p>
    <w:p w14:paraId="08C426D9" w14:textId="3DAAA4A7" w:rsidR="00E72A43" w:rsidRPr="00645475" w:rsidRDefault="001C5784" w:rsidP="00E72A43">
      <w:pPr>
        <w:pStyle w:val="Heading2"/>
      </w:pPr>
      <w:bookmarkStart w:id="3" w:name="_Toc140756336"/>
      <w:r>
        <w:t xml:space="preserve">Element 1: </w:t>
      </w:r>
      <w:r w:rsidR="00E72A43" w:rsidRPr="00645475">
        <w:t>Technical Working Parties</w:t>
      </w:r>
      <w:bookmarkEnd w:id="3"/>
    </w:p>
    <w:p w14:paraId="626BB326" w14:textId="77777777" w:rsidR="00E72A43" w:rsidRPr="00645475" w:rsidRDefault="00E72A43" w:rsidP="004653B1">
      <w:pPr>
        <w:tabs>
          <w:tab w:val="left" w:pos="567"/>
        </w:tabs>
        <w:rPr>
          <w:rFonts w:cs="Arial"/>
        </w:rPr>
      </w:pPr>
    </w:p>
    <w:p w14:paraId="62DEECE6" w14:textId="529A7290" w:rsidR="002D3A32" w:rsidRPr="00645475" w:rsidRDefault="002D3A32" w:rsidP="002D3A32">
      <w:pPr>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r>
      <w:r w:rsidR="00A72CD9" w:rsidRPr="00645475">
        <w:rPr>
          <w:rFonts w:cs="Arial"/>
        </w:rPr>
        <w:t xml:space="preserve">It is </w:t>
      </w:r>
      <w:r w:rsidR="00A72CD9" w:rsidRPr="00645475">
        <w:rPr>
          <w:rFonts w:cs="Arial"/>
          <w:b/>
        </w:rPr>
        <w:t>recommended</w:t>
      </w:r>
      <w:r w:rsidR="00A72CD9" w:rsidRPr="00645475">
        <w:rPr>
          <w:rFonts w:cs="Arial"/>
        </w:rPr>
        <w:t xml:space="preserve"> that </w:t>
      </w:r>
      <w:r w:rsidR="00F61DFB" w:rsidRPr="00645475">
        <w:rPr>
          <w:rFonts w:cs="Arial"/>
        </w:rPr>
        <w:t xml:space="preserve">the UPOV </w:t>
      </w:r>
      <w:r w:rsidR="00A72CD9" w:rsidRPr="00645475">
        <w:rPr>
          <w:rFonts w:cs="Arial"/>
        </w:rPr>
        <w:t>Technical Working Parties</w:t>
      </w:r>
      <w:r w:rsidR="00F61DFB" w:rsidRPr="00645475">
        <w:rPr>
          <w:rFonts w:cs="Arial"/>
        </w:rPr>
        <w:t xml:space="preserve"> should aim to deliver the following</w:t>
      </w:r>
      <w:r w:rsidRPr="00645475">
        <w:t>:</w:t>
      </w:r>
    </w:p>
    <w:p w14:paraId="1D33181C" w14:textId="77777777" w:rsidR="002D3A32" w:rsidRPr="00645475" w:rsidRDefault="002D3A32" w:rsidP="002D3A32"/>
    <w:p w14:paraId="4C30BADF" w14:textId="77777777" w:rsidR="002D3A32" w:rsidRPr="00645475" w:rsidRDefault="002D3A32" w:rsidP="002D3A32">
      <w:pPr>
        <w:numPr>
          <w:ilvl w:val="0"/>
          <w:numId w:val="5"/>
        </w:numPr>
        <w:ind w:left="1276" w:hanging="567"/>
        <w:contextualSpacing/>
        <w:jc w:val="left"/>
        <w:rPr>
          <w:rFonts w:cs="Arial"/>
          <w:lang w:eastAsia="ja-JP"/>
        </w:rPr>
      </w:pPr>
      <w:r w:rsidRPr="00645475">
        <w:rPr>
          <w:rFonts w:cs="Arial"/>
          <w:lang w:eastAsia="ja-JP"/>
        </w:rPr>
        <w:t>Harmonized procedures;</w:t>
      </w:r>
    </w:p>
    <w:p w14:paraId="047DC88B" w14:textId="77777777" w:rsidR="002D3A32" w:rsidRPr="00645475" w:rsidRDefault="002D3A32" w:rsidP="002D3A32">
      <w:pPr>
        <w:numPr>
          <w:ilvl w:val="0"/>
          <w:numId w:val="5"/>
        </w:numPr>
        <w:ind w:left="1276" w:hanging="567"/>
        <w:contextualSpacing/>
        <w:jc w:val="left"/>
        <w:rPr>
          <w:rFonts w:cs="Arial"/>
          <w:lang w:eastAsia="ja-JP"/>
        </w:rPr>
      </w:pPr>
      <w:r w:rsidRPr="00645475">
        <w:rPr>
          <w:rFonts w:cs="Arial"/>
          <w:lang w:eastAsia="ja-JP"/>
        </w:rPr>
        <w:t>Information on developments;</w:t>
      </w:r>
    </w:p>
    <w:p w14:paraId="68833391" w14:textId="77777777" w:rsidR="002D3A32" w:rsidRPr="00645475" w:rsidRDefault="002D3A32" w:rsidP="002D3A32">
      <w:pPr>
        <w:numPr>
          <w:ilvl w:val="0"/>
          <w:numId w:val="5"/>
        </w:numPr>
        <w:ind w:left="1276" w:hanging="567"/>
        <w:contextualSpacing/>
        <w:jc w:val="left"/>
        <w:rPr>
          <w:rFonts w:cs="Arial"/>
          <w:lang w:eastAsia="ja-JP"/>
        </w:rPr>
      </w:pPr>
      <w:r w:rsidRPr="00645475">
        <w:rPr>
          <w:rFonts w:cs="Arial"/>
          <w:lang w:eastAsia="ja-JP"/>
        </w:rPr>
        <w:t>Interaction between experts and integration of new experts in UPOV’s work;</w:t>
      </w:r>
    </w:p>
    <w:p w14:paraId="0C5E2EED" w14:textId="0A57B299" w:rsidR="002D3A32" w:rsidRPr="00645475" w:rsidRDefault="00F31E00" w:rsidP="002D3A32">
      <w:pPr>
        <w:numPr>
          <w:ilvl w:val="0"/>
          <w:numId w:val="5"/>
        </w:numPr>
        <w:ind w:left="1276" w:hanging="567"/>
        <w:contextualSpacing/>
        <w:jc w:val="left"/>
        <w:rPr>
          <w:rFonts w:cs="Arial"/>
          <w:lang w:eastAsia="ja-JP"/>
        </w:rPr>
      </w:pPr>
      <w:r w:rsidRPr="00645475">
        <w:rPr>
          <w:rFonts w:cs="Arial"/>
          <w:strike/>
          <w:highlight w:val="lightGray"/>
          <w:lang w:eastAsia="ja-JP"/>
        </w:rPr>
        <w:t>Training</w:t>
      </w:r>
      <w:r w:rsidRPr="00645475">
        <w:rPr>
          <w:rFonts w:cs="Arial"/>
          <w:lang w:eastAsia="ja-JP"/>
        </w:rPr>
        <w:t xml:space="preserve">  </w:t>
      </w:r>
      <w:r w:rsidR="00703975" w:rsidRPr="00645475">
        <w:rPr>
          <w:rFonts w:cs="Arial"/>
          <w:highlight w:val="lightGray"/>
          <w:u w:val="single"/>
          <w:lang w:eastAsia="ja-JP"/>
        </w:rPr>
        <w:t xml:space="preserve">Practical guidance on DUS </w:t>
      </w:r>
      <w:r w:rsidR="00872614">
        <w:rPr>
          <w:rFonts w:cs="Arial"/>
          <w:highlight w:val="lightGray"/>
          <w:u w:val="single"/>
          <w:lang w:eastAsia="ja-JP"/>
        </w:rPr>
        <w:t xml:space="preserve">examination </w:t>
      </w:r>
      <w:r w:rsidR="00703975" w:rsidRPr="00645475">
        <w:rPr>
          <w:rFonts w:cs="Arial"/>
          <w:highlight w:val="lightGray"/>
          <w:u w:val="single"/>
          <w:lang w:eastAsia="ja-JP"/>
        </w:rPr>
        <w:t>procedures</w:t>
      </w:r>
      <w:r w:rsidR="002D3A32" w:rsidRPr="00645475">
        <w:rPr>
          <w:rFonts w:cs="Arial"/>
          <w:lang w:eastAsia="ja-JP"/>
        </w:rPr>
        <w:t>.</w:t>
      </w:r>
    </w:p>
    <w:p w14:paraId="473261BC" w14:textId="6699C355" w:rsidR="00703975" w:rsidRPr="00645475" w:rsidRDefault="00703975" w:rsidP="00F61DFB">
      <w:pPr>
        <w:tabs>
          <w:tab w:val="left" w:pos="1134"/>
          <w:tab w:val="left" w:pos="1701"/>
        </w:tabs>
        <w:rPr>
          <w:rFonts w:cs="Arial"/>
          <w:lang w:eastAsia="ja-JP"/>
        </w:rPr>
      </w:pPr>
    </w:p>
    <w:p w14:paraId="068D9603" w14:textId="2B89369A" w:rsidR="009927D6" w:rsidRPr="00645475" w:rsidRDefault="009927D6" w:rsidP="009927D6">
      <w:r w:rsidRPr="00645475">
        <w:fldChar w:fldCharType="begin"/>
      </w:r>
      <w:r w:rsidRPr="00645475">
        <w:instrText xml:space="preserve"> AUTONUM  </w:instrText>
      </w:r>
      <w:r w:rsidRPr="00645475">
        <w:fldChar w:fldCharType="end"/>
      </w:r>
      <w:r w:rsidRPr="00645475">
        <w:tab/>
        <w:t>The WG-DUS,</w:t>
      </w:r>
      <w:r w:rsidRPr="00645475">
        <w:rPr>
          <w:rFonts w:cs="Arial"/>
        </w:rPr>
        <w:t xml:space="preserve"> at its third meeting</w:t>
      </w:r>
      <w:r w:rsidRPr="00645475">
        <w:rPr>
          <w:rStyle w:val="FootnoteReference"/>
          <w:rFonts w:cs="Arial"/>
        </w:rPr>
        <w:footnoteReference w:id="6"/>
      </w:r>
      <w:r w:rsidRPr="00645475">
        <w:rPr>
          <w:rFonts w:cs="Arial"/>
        </w:rPr>
        <w:t>,</w:t>
      </w:r>
      <w:r w:rsidRPr="00645475">
        <w:t xml:space="preserve"> agreed that the following </w:t>
      </w:r>
      <w:r w:rsidRPr="00645475">
        <w:rPr>
          <w:rFonts w:cs="Arial"/>
        </w:rPr>
        <w:t xml:space="preserve">issues to </w:t>
      </w:r>
      <w:r w:rsidRPr="00645475">
        <w:t>improve the technical support provided by UPOV also correlated to objectives in the Terms of Reference (see document WG-DUS/3/3 “Report”, paragraph 8):</w:t>
      </w:r>
    </w:p>
    <w:p w14:paraId="00C0A6AB" w14:textId="77777777" w:rsidR="009927D6" w:rsidRPr="00645475" w:rsidRDefault="009927D6" w:rsidP="009927D6">
      <w:pPr>
        <w:keepNext/>
        <w:tabs>
          <w:tab w:val="left" w:pos="1134"/>
          <w:tab w:val="left" w:pos="1701"/>
        </w:tabs>
        <w:ind w:left="567"/>
        <w:rPr>
          <w:rFonts w:cs="Arial"/>
          <w:lang w:eastAsia="ja-JP"/>
        </w:rPr>
      </w:pPr>
    </w:p>
    <w:p w14:paraId="79C69CB9" w14:textId="77777777" w:rsidR="009927D6" w:rsidRPr="00645475" w:rsidRDefault="009927D6" w:rsidP="000329D4">
      <w:pPr>
        <w:keepNext/>
        <w:numPr>
          <w:ilvl w:val="0"/>
          <w:numId w:val="13"/>
        </w:numPr>
        <w:ind w:left="1276" w:hanging="567"/>
        <w:textAlignment w:val="baseline"/>
        <w:rPr>
          <w:rFonts w:cs="Arial"/>
          <w:lang w:eastAsia="nl-NL"/>
        </w:rPr>
      </w:pPr>
      <w:r w:rsidRPr="00645475">
        <w:rPr>
          <w:rFonts w:cs="Arial"/>
          <w:lang w:eastAsia="nl-NL"/>
        </w:rPr>
        <w:t>avoid unnecessary repetition of content across meetings;</w:t>
      </w:r>
    </w:p>
    <w:p w14:paraId="537764A9" w14:textId="77777777" w:rsidR="009927D6" w:rsidRPr="00645475" w:rsidRDefault="009927D6" w:rsidP="000329D4">
      <w:pPr>
        <w:keepNext/>
        <w:numPr>
          <w:ilvl w:val="0"/>
          <w:numId w:val="13"/>
        </w:numPr>
        <w:ind w:left="1276" w:hanging="567"/>
        <w:textAlignment w:val="baseline"/>
        <w:rPr>
          <w:rFonts w:cs="Arial"/>
          <w:lang w:eastAsia="nl-NL"/>
        </w:rPr>
      </w:pPr>
      <w:r w:rsidRPr="00645475">
        <w:rPr>
          <w:rFonts w:cs="Arial"/>
          <w:lang w:eastAsia="nl-NL"/>
        </w:rPr>
        <w:t>increasing interaction among TWM experts and those at TWPs and TC, including DUS examiners;</w:t>
      </w:r>
    </w:p>
    <w:p w14:paraId="265D8BBA" w14:textId="77777777" w:rsidR="009927D6" w:rsidRPr="00645475" w:rsidRDefault="009927D6" w:rsidP="009927D6">
      <w:pPr>
        <w:numPr>
          <w:ilvl w:val="0"/>
          <w:numId w:val="13"/>
        </w:numPr>
        <w:ind w:left="1276" w:hanging="567"/>
        <w:textAlignment w:val="baseline"/>
        <w:rPr>
          <w:rFonts w:cs="Arial"/>
          <w:lang w:eastAsia="nl-NL"/>
        </w:rPr>
      </w:pPr>
      <w:r w:rsidRPr="00645475">
        <w:rPr>
          <w:rFonts w:cs="Arial"/>
          <w:lang w:eastAsia="nl-NL"/>
        </w:rPr>
        <w:t>time for members’ presentations on DUS procedures;</w:t>
      </w:r>
    </w:p>
    <w:p w14:paraId="6DC61A5C" w14:textId="77777777" w:rsidR="009927D6" w:rsidRPr="00645475" w:rsidRDefault="009927D6" w:rsidP="009927D6">
      <w:pPr>
        <w:numPr>
          <w:ilvl w:val="0"/>
          <w:numId w:val="13"/>
        </w:numPr>
        <w:ind w:left="1276" w:hanging="567"/>
        <w:textAlignment w:val="baseline"/>
        <w:rPr>
          <w:rFonts w:cs="Arial"/>
          <w:lang w:eastAsia="nl-NL"/>
        </w:rPr>
      </w:pPr>
      <w:r w:rsidRPr="00645475">
        <w:rPr>
          <w:rFonts w:cs="Arial"/>
          <w:lang w:eastAsia="nl-NL"/>
        </w:rPr>
        <w:t>visits to field trials with sufficient time for engagement (e.g. ring-tests);</w:t>
      </w:r>
    </w:p>
    <w:p w14:paraId="63EE39AD" w14:textId="77777777" w:rsidR="009927D6" w:rsidRPr="00645475" w:rsidRDefault="009927D6" w:rsidP="009927D6">
      <w:pPr>
        <w:numPr>
          <w:ilvl w:val="0"/>
          <w:numId w:val="13"/>
        </w:numPr>
        <w:ind w:left="1276" w:hanging="567"/>
        <w:textAlignment w:val="baseline"/>
        <w:rPr>
          <w:rFonts w:cs="Arial"/>
          <w:lang w:eastAsia="nl-NL"/>
        </w:rPr>
      </w:pPr>
      <w:r w:rsidRPr="00645475">
        <w:rPr>
          <w:rFonts w:cs="Arial"/>
          <w:lang w:eastAsia="nl-NL"/>
        </w:rPr>
        <w:t>providing opportunities for experts to meet and exchange views;</w:t>
      </w:r>
    </w:p>
    <w:p w14:paraId="45277E3C" w14:textId="77777777" w:rsidR="009927D6" w:rsidRPr="00645475" w:rsidRDefault="009927D6" w:rsidP="009927D6">
      <w:pPr>
        <w:numPr>
          <w:ilvl w:val="0"/>
          <w:numId w:val="13"/>
        </w:numPr>
        <w:ind w:left="1276" w:hanging="567"/>
        <w:textAlignment w:val="baseline"/>
        <w:rPr>
          <w:rFonts w:cs="Arial"/>
          <w:lang w:eastAsia="nl-NL"/>
        </w:rPr>
      </w:pPr>
      <w:r w:rsidRPr="00645475">
        <w:rPr>
          <w:rFonts w:cs="Arial"/>
          <w:lang w:eastAsia="nl-NL"/>
        </w:rPr>
        <w:t>facilitating training;</w:t>
      </w:r>
    </w:p>
    <w:p w14:paraId="17229C37" w14:textId="77777777" w:rsidR="009927D6" w:rsidRPr="00645475" w:rsidRDefault="009927D6" w:rsidP="009927D6">
      <w:pPr>
        <w:numPr>
          <w:ilvl w:val="0"/>
          <w:numId w:val="13"/>
        </w:numPr>
        <w:ind w:left="1276" w:hanging="567"/>
        <w:textAlignment w:val="baseline"/>
        <w:rPr>
          <w:rFonts w:cs="Arial"/>
          <w:lang w:eastAsia="nl-NL"/>
        </w:rPr>
      </w:pPr>
      <w:r w:rsidRPr="00645475">
        <w:rPr>
          <w:rFonts w:cs="Arial"/>
          <w:lang w:eastAsia="nl-NL"/>
        </w:rPr>
        <w:t>to ensure that the work of the TWPs on Test Guidelines (TGs) is most effective;</w:t>
      </w:r>
    </w:p>
    <w:p w14:paraId="25CFAA59" w14:textId="77777777" w:rsidR="009927D6" w:rsidRPr="00645475" w:rsidRDefault="009927D6" w:rsidP="009927D6">
      <w:pPr>
        <w:numPr>
          <w:ilvl w:val="0"/>
          <w:numId w:val="13"/>
        </w:numPr>
        <w:ind w:left="1276" w:hanging="567"/>
        <w:textAlignment w:val="baseline"/>
        <w:rPr>
          <w:rFonts w:cs="Arial"/>
          <w:lang w:eastAsia="nl-NL"/>
        </w:rPr>
      </w:pPr>
      <w:r w:rsidRPr="00645475">
        <w:rPr>
          <w:rFonts w:cs="Arial"/>
          <w:lang w:eastAsia="nl-NL"/>
        </w:rPr>
        <w:t>TGs discussions as hybrid meetings during TWPs or as online meetings to increase the involvement of crop experts and members;</w:t>
      </w:r>
    </w:p>
    <w:p w14:paraId="2AC6CCEF" w14:textId="77777777" w:rsidR="009927D6" w:rsidRPr="00645475" w:rsidRDefault="009927D6" w:rsidP="009927D6">
      <w:pPr>
        <w:numPr>
          <w:ilvl w:val="0"/>
          <w:numId w:val="13"/>
        </w:numPr>
        <w:ind w:left="1276" w:hanging="567"/>
        <w:textAlignment w:val="baseline"/>
        <w:rPr>
          <w:rFonts w:cs="Arial"/>
          <w:lang w:eastAsia="nl-NL"/>
        </w:rPr>
      </w:pPr>
      <w:r w:rsidRPr="00645475">
        <w:rPr>
          <w:rFonts w:cs="Arial"/>
          <w:lang w:eastAsia="nl-NL"/>
        </w:rPr>
        <w:t>facilitate drafting national test guidelines through access to other members’ test guidelines and experts who can assist drafting;</w:t>
      </w:r>
    </w:p>
    <w:p w14:paraId="27B0B3EF" w14:textId="1928A5F2" w:rsidR="009927D6" w:rsidRPr="00645475" w:rsidRDefault="009927D6" w:rsidP="009927D6">
      <w:pPr>
        <w:numPr>
          <w:ilvl w:val="0"/>
          <w:numId w:val="13"/>
        </w:numPr>
        <w:ind w:left="1276" w:hanging="567"/>
        <w:textAlignment w:val="baseline"/>
        <w:rPr>
          <w:rFonts w:cs="Arial"/>
          <w:lang w:eastAsia="nl-NL"/>
        </w:rPr>
      </w:pPr>
      <w:r w:rsidRPr="00645475">
        <w:rPr>
          <w:rFonts w:cs="Arial"/>
          <w:lang w:eastAsia="nl-NL"/>
        </w:rPr>
        <w:t>other cross-cutting matters historically considered by Technical Working Parties (TWP) (e.g.</w:t>
      </w:r>
      <w:r w:rsidR="00372C06">
        <w:rPr>
          <w:rFonts w:cs="Arial"/>
          <w:lang w:eastAsia="nl-NL"/>
        </w:rPr>
        <w:t> </w:t>
      </w:r>
      <w:r w:rsidRPr="00645475">
        <w:rPr>
          <w:rFonts w:cs="Arial"/>
          <w:lang w:eastAsia="nl-NL"/>
        </w:rPr>
        <w:t>TGP documents, UPOV Codes etc.).</w:t>
      </w:r>
    </w:p>
    <w:p w14:paraId="23E629A2" w14:textId="77777777" w:rsidR="00915E01" w:rsidRPr="00645475" w:rsidRDefault="00915E01" w:rsidP="004D4CA7"/>
    <w:p w14:paraId="38449FE0" w14:textId="77777777" w:rsidR="004D4CA7" w:rsidRPr="00645475" w:rsidRDefault="009E0C5C" w:rsidP="0050152D">
      <w:pPr>
        <w:keepNext/>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r>
      <w:r w:rsidR="00FF190D" w:rsidRPr="00645475">
        <w:rPr>
          <w:rFonts w:cs="Arial"/>
        </w:rPr>
        <w:t xml:space="preserve">It is </w:t>
      </w:r>
      <w:r w:rsidR="00FF190D" w:rsidRPr="00645475">
        <w:rPr>
          <w:rFonts w:cs="Arial"/>
          <w:b/>
        </w:rPr>
        <w:t>recommended</w:t>
      </w:r>
      <w:r w:rsidR="00FF190D" w:rsidRPr="00645475">
        <w:rPr>
          <w:rFonts w:cs="Arial"/>
        </w:rPr>
        <w:t xml:space="preserve"> not to proceed with replacing Technical Working Party meetings by a single Annual Technical Conference. </w:t>
      </w:r>
    </w:p>
    <w:p w14:paraId="43922D5A" w14:textId="77777777" w:rsidR="004D4CA7" w:rsidRPr="00645475" w:rsidRDefault="004D4CA7" w:rsidP="004D4CA7"/>
    <w:p w14:paraId="2FAF0DB3" w14:textId="0F955CAC" w:rsidR="009E0C5C" w:rsidRPr="00645475" w:rsidRDefault="004D4CA7" w:rsidP="004D4CA7">
      <w:r w:rsidRPr="00645475">
        <w:fldChar w:fldCharType="begin"/>
      </w:r>
      <w:r w:rsidRPr="00645475">
        <w:instrText xml:space="preserve"> AUTONUM  </w:instrText>
      </w:r>
      <w:r w:rsidRPr="00645475">
        <w:fldChar w:fldCharType="end"/>
      </w:r>
      <w:r w:rsidRPr="00645475">
        <w:tab/>
      </w:r>
      <w:r w:rsidRPr="00645475">
        <w:rPr>
          <w:rFonts w:cs="Arial"/>
        </w:rPr>
        <w:t xml:space="preserve">It is </w:t>
      </w:r>
      <w:r w:rsidRPr="00645475">
        <w:rPr>
          <w:rFonts w:cs="Arial"/>
          <w:b/>
        </w:rPr>
        <w:t>recommended</w:t>
      </w:r>
      <w:r w:rsidRPr="00645475">
        <w:rPr>
          <w:rFonts w:cs="Arial"/>
        </w:rPr>
        <w:t xml:space="preserve"> </w:t>
      </w:r>
      <w:r w:rsidR="00FF190D" w:rsidRPr="00645475">
        <w:t>to take the following measures to address the issues raised in document TC/58/18</w:t>
      </w:r>
      <w:r w:rsidR="00470152" w:rsidRPr="00645475">
        <w:t xml:space="preserve"> and the current arrangement of the technical work supporting DUS examination in UPOV</w:t>
      </w:r>
      <w:r w:rsidR="00826D00" w:rsidRPr="00645475">
        <w:t>:</w:t>
      </w:r>
      <w:r w:rsidR="00FF190D" w:rsidRPr="00645475">
        <w:t xml:space="preserve">  </w:t>
      </w:r>
    </w:p>
    <w:p w14:paraId="76462596" w14:textId="77777777" w:rsidR="00F020A7" w:rsidRPr="00645475" w:rsidRDefault="00F020A7" w:rsidP="00F020A7">
      <w:pPr>
        <w:rPr>
          <w:rFonts w:cs="Arial"/>
        </w:rPr>
      </w:pPr>
    </w:p>
    <w:p w14:paraId="7C1CE639" w14:textId="11A72B6B" w:rsidR="00F020A7" w:rsidRPr="00645475" w:rsidRDefault="00F020A7" w:rsidP="00F020A7">
      <w:pPr>
        <w:pStyle w:val="Heading4"/>
        <w:rPr>
          <w:lang w:val="en-US"/>
        </w:rPr>
      </w:pPr>
      <w:bookmarkStart w:id="4" w:name="_Toc140756337"/>
      <w:r w:rsidRPr="00645475">
        <w:rPr>
          <w:lang w:val="en-US"/>
        </w:rPr>
        <w:t>(a)</w:t>
      </w:r>
      <w:r w:rsidRPr="00645475">
        <w:rPr>
          <w:lang w:val="en-US"/>
        </w:rPr>
        <w:tab/>
        <w:t>Periodicity and duration of TWP meetings</w:t>
      </w:r>
      <w:bookmarkEnd w:id="4"/>
      <w:r w:rsidRPr="00645475">
        <w:rPr>
          <w:lang w:val="en-US"/>
        </w:rPr>
        <w:t xml:space="preserve"> </w:t>
      </w:r>
    </w:p>
    <w:p w14:paraId="7BB906EC" w14:textId="77777777" w:rsidR="00F020A7" w:rsidRPr="00645475" w:rsidRDefault="00F020A7" w:rsidP="00F020A7">
      <w:pPr>
        <w:rPr>
          <w:rFonts w:cs="Arial"/>
        </w:rPr>
      </w:pPr>
    </w:p>
    <w:p w14:paraId="044B936F" w14:textId="12C8D43A" w:rsidR="00F020A7" w:rsidRPr="00645475" w:rsidRDefault="00F020A7" w:rsidP="00F020A7">
      <w:pPr>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r>
      <w:r w:rsidR="007950E9" w:rsidRPr="00645475">
        <w:rPr>
          <w:rFonts w:cs="Arial"/>
          <w:lang w:eastAsia="ja-JP"/>
        </w:rPr>
        <w:t>I</w:t>
      </w:r>
      <w:r w:rsidR="00B45E15" w:rsidRPr="00645475">
        <w:rPr>
          <w:rFonts w:cs="Arial"/>
        </w:rPr>
        <w:t>t</w:t>
      </w:r>
      <w:r w:rsidRPr="00645475">
        <w:rPr>
          <w:rFonts w:cs="Arial"/>
        </w:rPr>
        <w:t xml:space="preserve"> is </w:t>
      </w:r>
      <w:r w:rsidRPr="00645475">
        <w:rPr>
          <w:rFonts w:cs="Arial"/>
          <w:b/>
        </w:rPr>
        <w:t>recommended</w:t>
      </w:r>
      <w:r w:rsidRPr="00645475">
        <w:rPr>
          <w:rFonts w:cs="Arial"/>
        </w:rPr>
        <w:t xml:space="preserve"> to organize </w:t>
      </w:r>
      <w:r w:rsidR="007950E9" w:rsidRPr="00645475">
        <w:rPr>
          <w:rFonts w:cs="Arial"/>
          <w:color w:val="000000" w:themeColor="text1"/>
        </w:rPr>
        <w:t xml:space="preserve">hybrid </w:t>
      </w:r>
      <w:r w:rsidRPr="00645475">
        <w:rPr>
          <w:rFonts w:cs="Arial"/>
          <w:color w:val="000000" w:themeColor="text1"/>
        </w:rPr>
        <w:t xml:space="preserve">TWP meetings </w:t>
      </w:r>
      <w:r w:rsidRPr="00645475">
        <w:rPr>
          <w:rFonts w:cs="Arial"/>
        </w:rPr>
        <w:t xml:space="preserve">each year.  The duration of the meetings should be four days.  If no UPOV member offers to organize a </w:t>
      </w:r>
      <w:r w:rsidR="007950E9" w:rsidRPr="00645475">
        <w:rPr>
          <w:rFonts w:cs="Arial"/>
        </w:rPr>
        <w:t>hybrid</w:t>
      </w:r>
      <w:r w:rsidRPr="00645475">
        <w:rPr>
          <w:rFonts w:cs="Arial"/>
        </w:rPr>
        <w:t xml:space="preserve"> meeting for a TWP in a given year, that meeting would be held electronically. </w:t>
      </w:r>
    </w:p>
    <w:p w14:paraId="69AD4E69" w14:textId="77777777" w:rsidR="00534F3C" w:rsidRPr="00645475" w:rsidRDefault="00534F3C" w:rsidP="00534F3C">
      <w:pPr>
        <w:rPr>
          <w:rFonts w:cs="Arial"/>
        </w:rPr>
      </w:pPr>
    </w:p>
    <w:p w14:paraId="38A60FCD" w14:textId="799B2498" w:rsidR="00534F3C" w:rsidRPr="00645475" w:rsidRDefault="00534F3C" w:rsidP="00853D9D">
      <w:pPr>
        <w:pStyle w:val="Heading4"/>
        <w:rPr>
          <w:lang w:val="en-US"/>
        </w:rPr>
      </w:pPr>
      <w:bookmarkStart w:id="5" w:name="_Toc140756338"/>
      <w:r w:rsidRPr="00645475">
        <w:rPr>
          <w:lang w:val="en-US"/>
        </w:rPr>
        <w:t>(</w:t>
      </w:r>
      <w:r w:rsidR="00F020A7" w:rsidRPr="00645475">
        <w:rPr>
          <w:lang w:val="en-US"/>
        </w:rPr>
        <w:t>b</w:t>
      </w:r>
      <w:r w:rsidRPr="00645475">
        <w:rPr>
          <w:lang w:val="en-US"/>
        </w:rPr>
        <w:t>)</w:t>
      </w:r>
      <w:r w:rsidRPr="00645475">
        <w:rPr>
          <w:lang w:val="en-US"/>
        </w:rPr>
        <w:tab/>
      </w:r>
      <w:r w:rsidR="00A72CD9" w:rsidRPr="00645475">
        <w:rPr>
          <w:lang w:val="en-US"/>
        </w:rPr>
        <w:t>Discussions on DUS Procedures</w:t>
      </w:r>
      <w:bookmarkEnd w:id="5"/>
      <w:r w:rsidRPr="00645475">
        <w:rPr>
          <w:lang w:val="en-US"/>
        </w:rPr>
        <w:t xml:space="preserve"> </w:t>
      </w:r>
    </w:p>
    <w:p w14:paraId="55B8F666" w14:textId="77777777" w:rsidR="00846248" w:rsidRPr="00645475" w:rsidRDefault="00846248" w:rsidP="001F6D64">
      <w:pPr>
        <w:keepNext/>
        <w:rPr>
          <w:rFonts w:cs="Arial"/>
        </w:rPr>
      </w:pPr>
    </w:p>
    <w:p w14:paraId="3EEADED0" w14:textId="77777777" w:rsidR="00977707" w:rsidRPr="00645475" w:rsidRDefault="00534F3C" w:rsidP="001F6D64">
      <w:pPr>
        <w:keepNext/>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r>
      <w:r w:rsidR="00FF190D" w:rsidRPr="00645475">
        <w:rPr>
          <w:rFonts w:cs="Arial"/>
        </w:rPr>
        <w:t xml:space="preserve">It is </w:t>
      </w:r>
      <w:r w:rsidR="008F1B6A" w:rsidRPr="00645475">
        <w:rPr>
          <w:rFonts w:cs="Arial"/>
          <w:b/>
        </w:rPr>
        <w:t>recommended</w:t>
      </w:r>
      <w:r w:rsidR="001F6D64" w:rsidRPr="00645475">
        <w:rPr>
          <w:rFonts w:cs="Arial"/>
        </w:rPr>
        <w:t xml:space="preserve"> that more time during TWP meetings should be dedicated to </w:t>
      </w:r>
      <w:r w:rsidR="00A72CD9" w:rsidRPr="00645475">
        <w:rPr>
          <w:rFonts w:cs="Arial"/>
        </w:rPr>
        <w:t xml:space="preserve">discussions on DUS procedures, including </w:t>
      </w:r>
      <w:r w:rsidR="001F6D64" w:rsidRPr="00645475">
        <w:rPr>
          <w:rFonts w:cs="Arial"/>
        </w:rPr>
        <w:t>technical visits</w:t>
      </w:r>
      <w:r w:rsidR="001953F2" w:rsidRPr="00645475">
        <w:rPr>
          <w:rFonts w:cs="Arial"/>
        </w:rPr>
        <w:t>,</w:t>
      </w:r>
      <w:r w:rsidR="001F6D64" w:rsidRPr="00645475">
        <w:rPr>
          <w:rFonts w:cs="Arial"/>
        </w:rPr>
        <w:t xml:space="preserve"> </w:t>
      </w:r>
      <w:r w:rsidR="004D4CA7" w:rsidRPr="00645475">
        <w:rPr>
          <w:rFonts w:cs="Arial"/>
        </w:rPr>
        <w:t xml:space="preserve">calibration exercises </w:t>
      </w:r>
      <w:r w:rsidR="001953F2" w:rsidRPr="00645475">
        <w:rPr>
          <w:rFonts w:cs="Arial"/>
        </w:rPr>
        <w:t>and related discussions</w:t>
      </w:r>
      <w:r w:rsidR="001F6D64" w:rsidRPr="00645475">
        <w:rPr>
          <w:rFonts w:cs="Arial"/>
        </w:rPr>
        <w:t>.</w:t>
      </w:r>
      <w:r w:rsidR="00FF190D" w:rsidRPr="00645475">
        <w:rPr>
          <w:rFonts w:cs="Arial"/>
        </w:rPr>
        <w:t xml:space="preserve">  </w:t>
      </w:r>
    </w:p>
    <w:p w14:paraId="24AFA9B8" w14:textId="77777777" w:rsidR="00977707" w:rsidRPr="00645475" w:rsidRDefault="00977707" w:rsidP="00977707"/>
    <w:p w14:paraId="255E5FD8" w14:textId="35940AE6" w:rsidR="00977707" w:rsidRPr="00645475" w:rsidRDefault="002F7BB0" w:rsidP="002F7BB0">
      <w:r w:rsidRPr="00645475">
        <w:fldChar w:fldCharType="begin"/>
      </w:r>
      <w:r w:rsidRPr="00645475">
        <w:instrText xml:space="preserve"> AUTONUM  </w:instrText>
      </w:r>
      <w:r w:rsidRPr="00645475">
        <w:fldChar w:fldCharType="end"/>
      </w:r>
      <w:r w:rsidRPr="00645475">
        <w:tab/>
        <w:t>It</w:t>
      </w:r>
      <w:r w:rsidR="00FF190D" w:rsidRPr="00645475">
        <w:t xml:space="preserve"> is </w:t>
      </w:r>
      <w:r w:rsidR="008F1B6A" w:rsidRPr="00645475">
        <w:rPr>
          <w:b/>
        </w:rPr>
        <w:t>recommended</w:t>
      </w:r>
      <w:r w:rsidR="00FF190D" w:rsidRPr="00645475">
        <w:t xml:space="preserve"> that the guidance </w:t>
      </w:r>
      <w:r w:rsidR="001B1B95" w:rsidRPr="00645475">
        <w:t>provided to</w:t>
      </w:r>
      <w:r w:rsidR="00FF190D" w:rsidRPr="00645475">
        <w:t xml:space="preserve"> hosts should be for </w:t>
      </w:r>
      <w:r w:rsidR="00A72CD9" w:rsidRPr="00645475">
        <w:t>one full day of</w:t>
      </w:r>
      <w:r w:rsidR="00FF190D" w:rsidRPr="00645475">
        <w:t xml:space="preserve"> </w:t>
      </w:r>
      <w:r w:rsidR="001F6D64" w:rsidRPr="00645475">
        <w:t>technical visits</w:t>
      </w:r>
      <w:r w:rsidRPr="00645475">
        <w:t xml:space="preserve"> </w:t>
      </w:r>
      <w:r w:rsidR="00977707" w:rsidRPr="00645475">
        <w:rPr>
          <w:rFonts w:cs="Arial"/>
        </w:rPr>
        <w:t xml:space="preserve">to demonstrate the model and arrangements for DUS examination used by the UPOV member hosting the TWP meeting.  </w:t>
      </w:r>
    </w:p>
    <w:p w14:paraId="0AF97873" w14:textId="77777777" w:rsidR="00FF190D" w:rsidRPr="00645475" w:rsidRDefault="00FF190D" w:rsidP="007A143E"/>
    <w:p w14:paraId="1F8E7DD0" w14:textId="48643B95" w:rsidR="00060304" w:rsidRPr="00645475" w:rsidRDefault="00FF190D" w:rsidP="001F6D64">
      <w:pPr>
        <w:keepNext/>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t xml:space="preserve">It is </w:t>
      </w:r>
      <w:r w:rsidR="008F1B6A" w:rsidRPr="00645475">
        <w:rPr>
          <w:rFonts w:cs="Arial"/>
          <w:b/>
        </w:rPr>
        <w:t>recommended</w:t>
      </w:r>
      <w:r w:rsidRPr="00645475">
        <w:rPr>
          <w:rFonts w:cs="Arial"/>
        </w:rPr>
        <w:t xml:space="preserve"> that the following elements be considered for inclusion in</w:t>
      </w:r>
      <w:r w:rsidR="008D6F2D" w:rsidRPr="00645475">
        <w:rPr>
          <w:rFonts w:cs="Arial"/>
        </w:rPr>
        <w:t xml:space="preserve"> </w:t>
      </w:r>
      <w:r w:rsidR="00A72CD9" w:rsidRPr="00645475">
        <w:rPr>
          <w:rFonts w:cs="Arial"/>
        </w:rPr>
        <w:t>discussions on DUS procedures</w:t>
      </w:r>
      <w:r w:rsidRPr="00645475">
        <w:rPr>
          <w:rFonts w:cs="Arial"/>
        </w:rPr>
        <w:t xml:space="preserve">, according to the </w:t>
      </w:r>
      <w:r w:rsidR="00977707" w:rsidRPr="00645475">
        <w:rPr>
          <w:rFonts w:cs="Arial"/>
        </w:rPr>
        <w:t xml:space="preserve">crops, </w:t>
      </w:r>
      <w:r w:rsidRPr="00645475">
        <w:rPr>
          <w:rFonts w:cs="Arial"/>
        </w:rPr>
        <w:t xml:space="preserve">facilities and </w:t>
      </w:r>
      <w:r w:rsidR="00176862" w:rsidRPr="00645475">
        <w:rPr>
          <w:rFonts w:cs="Arial"/>
        </w:rPr>
        <w:t>procedures in the member of the Union hosting the TWP</w:t>
      </w:r>
      <w:r w:rsidR="008D6F2D" w:rsidRPr="00645475">
        <w:rPr>
          <w:rFonts w:cs="Arial"/>
        </w:rPr>
        <w:t>:</w:t>
      </w:r>
    </w:p>
    <w:p w14:paraId="387D6A95" w14:textId="77777777" w:rsidR="00060304" w:rsidRPr="00645475" w:rsidRDefault="00060304" w:rsidP="001F6D64">
      <w:pPr>
        <w:keepNext/>
        <w:rPr>
          <w:rFonts w:cs="Arial"/>
        </w:rPr>
      </w:pPr>
    </w:p>
    <w:p w14:paraId="3E6E9DB0" w14:textId="77777777" w:rsidR="0080585D" w:rsidRPr="00645475" w:rsidRDefault="0080585D" w:rsidP="001F6D64">
      <w:pPr>
        <w:pStyle w:val="ListParagraph"/>
        <w:keepNext/>
        <w:numPr>
          <w:ilvl w:val="0"/>
          <w:numId w:val="1"/>
        </w:numPr>
        <w:rPr>
          <w:rFonts w:ascii="Arial" w:hAnsi="Arial" w:cs="Arial"/>
          <w:sz w:val="20"/>
          <w:szCs w:val="20"/>
        </w:rPr>
      </w:pPr>
      <w:r w:rsidRPr="00645475">
        <w:rPr>
          <w:rFonts w:ascii="Arial" w:hAnsi="Arial" w:cs="Arial"/>
          <w:sz w:val="20"/>
          <w:szCs w:val="20"/>
        </w:rPr>
        <w:t>Visit to trials to see trial layout</w:t>
      </w:r>
    </w:p>
    <w:p w14:paraId="34A42E52" w14:textId="610E2228" w:rsidR="0080585D" w:rsidRPr="00645475" w:rsidRDefault="0080585D" w:rsidP="001F6D64">
      <w:pPr>
        <w:pStyle w:val="ListParagraph"/>
        <w:keepNext/>
        <w:numPr>
          <w:ilvl w:val="0"/>
          <w:numId w:val="1"/>
        </w:numPr>
        <w:rPr>
          <w:rFonts w:ascii="Arial" w:hAnsi="Arial" w:cs="Arial"/>
          <w:sz w:val="20"/>
          <w:szCs w:val="20"/>
        </w:rPr>
      </w:pPr>
      <w:r w:rsidRPr="00645475">
        <w:rPr>
          <w:rFonts w:ascii="Arial" w:hAnsi="Arial" w:cs="Arial"/>
          <w:sz w:val="20"/>
          <w:szCs w:val="20"/>
        </w:rPr>
        <w:t>Plots created to demonstrate particular characteristics or issues</w:t>
      </w:r>
    </w:p>
    <w:p w14:paraId="76414F24" w14:textId="24A94E28" w:rsidR="004D4CA7" w:rsidRPr="00645475" w:rsidRDefault="004D4CA7" w:rsidP="004C2D89">
      <w:pPr>
        <w:pStyle w:val="ListParagraph"/>
        <w:keepNext/>
        <w:numPr>
          <w:ilvl w:val="0"/>
          <w:numId w:val="1"/>
        </w:numPr>
        <w:rPr>
          <w:rFonts w:ascii="Arial" w:hAnsi="Arial" w:cs="Arial"/>
          <w:sz w:val="20"/>
          <w:szCs w:val="20"/>
          <w:u w:val="single"/>
        </w:rPr>
      </w:pPr>
      <w:r w:rsidRPr="00645475">
        <w:rPr>
          <w:rFonts w:ascii="Arial" w:hAnsi="Arial" w:cs="Arial"/>
          <w:sz w:val="20"/>
          <w:szCs w:val="20"/>
          <w:highlight w:val="lightGray"/>
          <w:u w:val="single"/>
        </w:rPr>
        <w:t>Calibration exercises</w:t>
      </w:r>
    </w:p>
    <w:p w14:paraId="1991E146" w14:textId="77777777" w:rsidR="0080585D" w:rsidRPr="00645475" w:rsidRDefault="0080585D" w:rsidP="001F6D64">
      <w:pPr>
        <w:pStyle w:val="ListParagraph"/>
        <w:keepNext/>
        <w:numPr>
          <w:ilvl w:val="0"/>
          <w:numId w:val="1"/>
        </w:numPr>
        <w:rPr>
          <w:rFonts w:ascii="Arial" w:hAnsi="Arial" w:cs="Arial"/>
          <w:sz w:val="20"/>
          <w:szCs w:val="20"/>
        </w:rPr>
      </w:pPr>
      <w:r w:rsidRPr="00645475">
        <w:rPr>
          <w:rFonts w:ascii="Arial" w:hAnsi="Arial" w:cs="Arial"/>
          <w:sz w:val="20"/>
          <w:szCs w:val="20"/>
        </w:rPr>
        <w:t>Ring-tests</w:t>
      </w:r>
    </w:p>
    <w:p w14:paraId="0C7BF9F9" w14:textId="77777777" w:rsidR="0080585D" w:rsidRPr="00645475" w:rsidRDefault="0080585D" w:rsidP="001F6D64">
      <w:pPr>
        <w:pStyle w:val="ListParagraph"/>
        <w:keepNext/>
        <w:numPr>
          <w:ilvl w:val="0"/>
          <w:numId w:val="1"/>
        </w:numPr>
        <w:rPr>
          <w:rFonts w:ascii="Arial" w:hAnsi="Arial" w:cs="Arial"/>
          <w:sz w:val="20"/>
          <w:szCs w:val="20"/>
        </w:rPr>
      </w:pPr>
      <w:r w:rsidRPr="00645475">
        <w:rPr>
          <w:rFonts w:ascii="Arial" w:hAnsi="Arial" w:cs="Arial"/>
          <w:sz w:val="20"/>
          <w:szCs w:val="20"/>
        </w:rPr>
        <w:t>Management of variety collections (physical material, databases</w:t>
      </w:r>
      <w:r w:rsidR="00125201" w:rsidRPr="00645475">
        <w:rPr>
          <w:rFonts w:ascii="Arial" w:hAnsi="Arial" w:cs="Arial"/>
          <w:sz w:val="20"/>
          <w:szCs w:val="20"/>
        </w:rPr>
        <w:t>, selection of varieties</w:t>
      </w:r>
      <w:r w:rsidRPr="00645475">
        <w:rPr>
          <w:rFonts w:ascii="Arial" w:hAnsi="Arial" w:cs="Arial"/>
          <w:sz w:val="20"/>
          <w:szCs w:val="20"/>
        </w:rPr>
        <w:t xml:space="preserve"> or other)</w:t>
      </w:r>
    </w:p>
    <w:p w14:paraId="0B317A23" w14:textId="77777777" w:rsidR="00A028BE" w:rsidRPr="00645475" w:rsidRDefault="0080585D" w:rsidP="001F6D64">
      <w:pPr>
        <w:pStyle w:val="ListParagraph"/>
        <w:keepNext/>
        <w:numPr>
          <w:ilvl w:val="0"/>
          <w:numId w:val="1"/>
        </w:numPr>
        <w:rPr>
          <w:rFonts w:ascii="Arial" w:hAnsi="Arial" w:cs="Arial"/>
          <w:sz w:val="20"/>
          <w:szCs w:val="20"/>
        </w:rPr>
      </w:pPr>
      <w:r w:rsidRPr="00645475">
        <w:rPr>
          <w:rFonts w:ascii="Arial" w:hAnsi="Arial" w:cs="Arial"/>
          <w:sz w:val="20"/>
          <w:szCs w:val="20"/>
        </w:rPr>
        <w:t xml:space="preserve">Method for analyzing distinctness and uniformity </w:t>
      </w:r>
    </w:p>
    <w:p w14:paraId="0427386E" w14:textId="77777777" w:rsidR="0080585D" w:rsidRPr="00645475" w:rsidRDefault="00A028BE" w:rsidP="001F6D64">
      <w:pPr>
        <w:pStyle w:val="ListParagraph"/>
        <w:keepNext/>
        <w:numPr>
          <w:ilvl w:val="0"/>
          <w:numId w:val="1"/>
        </w:numPr>
        <w:rPr>
          <w:rFonts w:ascii="Arial" w:hAnsi="Arial" w:cs="Arial"/>
          <w:sz w:val="20"/>
          <w:szCs w:val="20"/>
        </w:rPr>
      </w:pPr>
      <w:r w:rsidRPr="00645475">
        <w:rPr>
          <w:rFonts w:ascii="Arial" w:hAnsi="Arial" w:cs="Arial"/>
          <w:sz w:val="20"/>
          <w:szCs w:val="20"/>
        </w:rPr>
        <w:t>Using m</w:t>
      </w:r>
      <w:r w:rsidR="0080585D" w:rsidRPr="00645475">
        <w:rPr>
          <w:rFonts w:ascii="Arial" w:hAnsi="Arial" w:cs="Arial"/>
          <w:sz w:val="20"/>
          <w:szCs w:val="20"/>
        </w:rPr>
        <w:t>olecular marker techniques</w:t>
      </w:r>
      <w:r w:rsidRPr="00645475">
        <w:rPr>
          <w:rFonts w:ascii="Arial" w:hAnsi="Arial" w:cs="Arial"/>
          <w:sz w:val="20"/>
          <w:szCs w:val="20"/>
        </w:rPr>
        <w:t xml:space="preserve"> in variety examination</w:t>
      </w:r>
    </w:p>
    <w:p w14:paraId="6FAC91C6" w14:textId="77777777" w:rsidR="0080585D" w:rsidRPr="00645475" w:rsidRDefault="0080585D" w:rsidP="001F6D64">
      <w:pPr>
        <w:pStyle w:val="ListParagraph"/>
        <w:keepNext/>
        <w:numPr>
          <w:ilvl w:val="0"/>
          <w:numId w:val="1"/>
        </w:numPr>
        <w:rPr>
          <w:rFonts w:ascii="Arial" w:hAnsi="Arial" w:cs="Arial"/>
          <w:sz w:val="20"/>
          <w:szCs w:val="20"/>
        </w:rPr>
      </w:pPr>
      <w:r w:rsidRPr="00645475">
        <w:rPr>
          <w:rFonts w:ascii="Arial" w:hAnsi="Arial" w:cs="Arial"/>
          <w:sz w:val="20"/>
          <w:szCs w:val="20"/>
        </w:rPr>
        <w:t>Demonstration of trial design and data analysis methodologies</w:t>
      </w:r>
    </w:p>
    <w:p w14:paraId="4A615383" w14:textId="77777777" w:rsidR="0080585D" w:rsidRPr="00645475" w:rsidRDefault="0080585D" w:rsidP="001F6D64">
      <w:pPr>
        <w:pStyle w:val="ListParagraph"/>
        <w:keepNext/>
        <w:numPr>
          <w:ilvl w:val="0"/>
          <w:numId w:val="1"/>
        </w:numPr>
        <w:rPr>
          <w:rFonts w:ascii="Arial" w:hAnsi="Arial" w:cs="Arial"/>
          <w:sz w:val="20"/>
          <w:szCs w:val="20"/>
        </w:rPr>
      </w:pPr>
      <w:r w:rsidRPr="00645475">
        <w:rPr>
          <w:rFonts w:ascii="Arial" w:hAnsi="Arial" w:cs="Arial"/>
          <w:sz w:val="20"/>
          <w:szCs w:val="20"/>
        </w:rPr>
        <w:t xml:space="preserve">Data recording methods and technology </w:t>
      </w:r>
    </w:p>
    <w:p w14:paraId="6F610A0E" w14:textId="049B5C62" w:rsidR="00217771" w:rsidRPr="00645475" w:rsidRDefault="00217771" w:rsidP="000E4BD3">
      <w:pPr>
        <w:rPr>
          <w:rFonts w:cs="Arial"/>
        </w:rPr>
      </w:pPr>
    </w:p>
    <w:p w14:paraId="5733D5F8" w14:textId="5C127ABE" w:rsidR="00551821" w:rsidRPr="00645475" w:rsidRDefault="00551821" w:rsidP="000E4BD3">
      <w:pPr>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r>
      <w:r w:rsidR="0037682A" w:rsidRPr="00645475">
        <w:rPr>
          <w:rFonts w:cs="Arial"/>
          <w:lang w:eastAsia="ja-JP"/>
        </w:rPr>
        <w:t>I</w:t>
      </w:r>
      <w:r w:rsidR="00F944A3" w:rsidRPr="00645475">
        <w:rPr>
          <w:rFonts w:cs="Arial"/>
        </w:rPr>
        <w:t>t</w:t>
      </w:r>
      <w:r w:rsidRPr="00645475">
        <w:rPr>
          <w:rFonts w:cs="Arial"/>
        </w:rPr>
        <w:t xml:space="preserve"> is </w:t>
      </w:r>
      <w:r w:rsidRPr="00645475">
        <w:rPr>
          <w:rFonts w:cs="Arial"/>
          <w:b/>
        </w:rPr>
        <w:t>recommended</w:t>
      </w:r>
      <w:r w:rsidRPr="00645475">
        <w:rPr>
          <w:rFonts w:cs="Arial"/>
        </w:rPr>
        <w:t xml:space="preserve"> that any member of the Union should be eligible to host a TWP meeting.</w:t>
      </w:r>
      <w:r w:rsidR="00657AB1" w:rsidRPr="00645475">
        <w:rPr>
          <w:rFonts w:cs="Arial"/>
        </w:rPr>
        <w:t xml:space="preserve"> In particular, it is </w:t>
      </w:r>
      <w:r w:rsidR="00657AB1" w:rsidRPr="00645475">
        <w:rPr>
          <w:rFonts w:cs="Arial"/>
          <w:b/>
        </w:rPr>
        <w:t>recommended</w:t>
      </w:r>
      <w:r w:rsidR="00657AB1" w:rsidRPr="00645475">
        <w:rPr>
          <w:rFonts w:cs="Arial"/>
        </w:rPr>
        <w:t xml:space="preserve"> that there should be sufficient flexibility for hosts to organize technical visits according to local conditions.</w:t>
      </w:r>
    </w:p>
    <w:p w14:paraId="447703E5" w14:textId="77777777" w:rsidR="00551821" w:rsidRPr="00645475" w:rsidRDefault="00551821" w:rsidP="000E4BD3">
      <w:pPr>
        <w:rPr>
          <w:rFonts w:cs="Arial"/>
        </w:rPr>
      </w:pPr>
    </w:p>
    <w:p w14:paraId="78CBA8DA" w14:textId="4F496471" w:rsidR="001F6D64" w:rsidRPr="00645475" w:rsidRDefault="00217771" w:rsidP="000E4BD3">
      <w:pPr>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r>
      <w:r w:rsidR="0037682A" w:rsidRPr="00C44D5C">
        <w:rPr>
          <w:rFonts w:cs="Arial"/>
        </w:rPr>
        <w:t xml:space="preserve">It is </w:t>
      </w:r>
      <w:r w:rsidR="0037682A" w:rsidRPr="00C44D5C">
        <w:rPr>
          <w:rFonts w:cs="Arial"/>
          <w:b/>
        </w:rPr>
        <w:t>recommended</w:t>
      </w:r>
      <w:r w:rsidR="0037682A" w:rsidRPr="00C44D5C">
        <w:rPr>
          <w:rFonts w:cs="Arial"/>
        </w:rPr>
        <w:t xml:space="preserve"> that hosts enable virtual participation at technical visits whenever possible</w:t>
      </w:r>
      <w:r w:rsidR="00C44D5C">
        <w:rPr>
          <w:rFonts w:cs="Arial"/>
        </w:rPr>
        <w:t>.</w:t>
      </w:r>
      <w:r w:rsidR="0037682A" w:rsidRPr="00645475">
        <w:rPr>
          <w:rFonts w:cs="Arial"/>
        </w:rPr>
        <w:t xml:space="preserve">  </w:t>
      </w:r>
      <w:r w:rsidR="0037682A" w:rsidRPr="00645475">
        <w:rPr>
          <w:rFonts w:cs="Arial"/>
          <w:highlight w:val="lightGray"/>
          <w:u w:val="single"/>
        </w:rPr>
        <w:t>I</w:t>
      </w:r>
      <w:r w:rsidR="00F944A3" w:rsidRPr="00645475">
        <w:rPr>
          <w:rFonts w:cs="Arial"/>
          <w:highlight w:val="lightGray"/>
          <w:u w:val="single"/>
        </w:rPr>
        <w:t>t</w:t>
      </w:r>
      <w:r w:rsidR="001B1B95" w:rsidRPr="00645475">
        <w:rPr>
          <w:rFonts w:cs="Arial"/>
          <w:highlight w:val="lightGray"/>
          <w:u w:val="single"/>
        </w:rPr>
        <w:t xml:space="preserve"> is </w:t>
      </w:r>
      <w:r w:rsidR="008F1B6A" w:rsidRPr="00645475">
        <w:rPr>
          <w:rFonts w:cs="Arial"/>
          <w:b/>
          <w:highlight w:val="lightGray"/>
          <w:u w:val="single"/>
        </w:rPr>
        <w:t>recommended</w:t>
      </w:r>
      <w:r w:rsidR="001B1B95" w:rsidRPr="00645475">
        <w:rPr>
          <w:rFonts w:cs="Arial"/>
          <w:highlight w:val="lightGray"/>
          <w:u w:val="single"/>
        </w:rPr>
        <w:t xml:space="preserve"> that</w:t>
      </w:r>
      <w:r w:rsidR="00872614">
        <w:rPr>
          <w:rFonts w:cs="Arial"/>
          <w:highlight w:val="lightGray"/>
          <w:u w:val="single"/>
        </w:rPr>
        <w:t>, where virtual participation is not possible,</w:t>
      </w:r>
      <w:r w:rsidR="001B1B95" w:rsidRPr="00645475">
        <w:rPr>
          <w:rFonts w:cs="Arial"/>
          <w:highlight w:val="lightGray"/>
          <w:u w:val="single"/>
        </w:rPr>
        <w:t xml:space="preserve"> the host </w:t>
      </w:r>
      <w:r w:rsidR="00D25B84" w:rsidRPr="00645475">
        <w:rPr>
          <w:rFonts w:cs="Arial"/>
          <w:highlight w:val="lightGray"/>
          <w:u w:val="single"/>
        </w:rPr>
        <w:t>record</w:t>
      </w:r>
      <w:r w:rsidR="00755B60" w:rsidRPr="00645475">
        <w:rPr>
          <w:highlight w:val="lightGray"/>
          <w:u w:val="single"/>
        </w:rPr>
        <w:t xml:space="preserve"> particular aspects of the visits </w:t>
      </w:r>
      <w:r w:rsidR="00D25B84" w:rsidRPr="00645475">
        <w:rPr>
          <w:highlight w:val="lightGray"/>
          <w:u w:val="single"/>
        </w:rPr>
        <w:t>and</w:t>
      </w:r>
      <w:r w:rsidR="00755B60" w:rsidRPr="00645475">
        <w:rPr>
          <w:highlight w:val="lightGray"/>
          <w:u w:val="single"/>
        </w:rPr>
        <w:t xml:space="preserve"> presentations about </w:t>
      </w:r>
      <w:r w:rsidR="00D25B84" w:rsidRPr="00645475">
        <w:rPr>
          <w:highlight w:val="lightGray"/>
          <w:u w:val="single"/>
        </w:rPr>
        <w:t>the DUS </w:t>
      </w:r>
      <w:r w:rsidR="00B138DA">
        <w:rPr>
          <w:highlight w:val="lightGray"/>
          <w:u w:val="single"/>
        </w:rPr>
        <w:t xml:space="preserve">examination </w:t>
      </w:r>
      <w:r w:rsidR="00755B60" w:rsidRPr="00645475">
        <w:rPr>
          <w:highlight w:val="lightGray"/>
          <w:u w:val="single"/>
        </w:rPr>
        <w:t>procedures</w:t>
      </w:r>
      <w:r w:rsidR="00D25B84" w:rsidRPr="00645475">
        <w:rPr>
          <w:highlight w:val="lightGray"/>
          <w:u w:val="single"/>
        </w:rPr>
        <w:t xml:space="preserve"> discussed during the technical visits.</w:t>
      </w:r>
    </w:p>
    <w:p w14:paraId="1351A4F3" w14:textId="77777777" w:rsidR="006065A4" w:rsidRPr="00645475" w:rsidRDefault="006065A4" w:rsidP="006065A4">
      <w:pPr>
        <w:rPr>
          <w:rFonts w:cs="Arial"/>
        </w:rPr>
      </w:pPr>
    </w:p>
    <w:p w14:paraId="3E31C7DB" w14:textId="0BC57CD2" w:rsidR="006C12F9" w:rsidRPr="00645475" w:rsidRDefault="006C12F9" w:rsidP="00853D9D">
      <w:pPr>
        <w:pStyle w:val="Heading4"/>
        <w:rPr>
          <w:lang w:val="en-US"/>
        </w:rPr>
      </w:pPr>
      <w:bookmarkStart w:id="6" w:name="_Toc140756339"/>
      <w:r w:rsidRPr="00645475">
        <w:rPr>
          <w:lang w:val="en-US"/>
        </w:rPr>
        <w:lastRenderedPageBreak/>
        <w:t>(</w:t>
      </w:r>
      <w:r w:rsidR="00F020A7" w:rsidRPr="00645475">
        <w:rPr>
          <w:lang w:val="en-US"/>
        </w:rPr>
        <w:t>c</w:t>
      </w:r>
      <w:r w:rsidRPr="00645475">
        <w:rPr>
          <w:lang w:val="en-US"/>
        </w:rPr>
        <w:t>)</w:t>
      </w:r>
      <w:r w:rsidRPr="00645475">
        <w:rPr>
          <w:lang w:val="en-US"/>
        </w:rPr>
        <w:tab/>
        <w:t>Matters for information</w:t>
      </w:r>
      <w:bookmarkEnd w:id="6"/>
      <w:r w:rsidRPr="00645475">
        <w:rPr>
          <w:lang w:val="en-US"/>
        </w:rPr>
        <w:t xml:space="preserve"> </w:t>
      </w:r>
    </w:p>
    <w:p w14:paraId="16CD04A3" w14:textId="77777777" w:rsidR="006C12F9" w:rsidRPr="00645475" w:rsidRDefault="006C12F9" w:rsidP="00853D9D">
      <w:pPr>
        <w:keepNext/>
        <w:rPr>
          <w:rFonts w:cs="Arial"/>
        </w:rPr>
      </w:pPr>
    </w:p>
    <w:p w14:paraId="5237A027" w14:textId="77777777" w:rsidR="006065A4" w:rsidRPr="00645475" w:rsidRDefault="006065A4" w:rsidP="00853D9D">
      <w:pPr>
        <w:keepNext/>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r>
      <w:r w:rsidR="00D56F72" w:rsidRPr="00645475">
        <w:rPr>
          <w:rFonts w:cs="Arial"/>
        </w:rPr>
        <w:t xml:space="preserve">It is </w:t>
      </w:r>
      <w:r w:rsidR="008F1B6A" w:rsidRPr="00645475">
        <w:rPr>
          <w:rFonts w:cs="Arial"/>
          <w:b/>
        </w:rPr>
        <w:t>recommended</w:t>
      </w:r>
      <w:r w:rsidR="00D56F72" w:rsidRPr="00645475">
        <w:rPr>
          <w:rFonts w:cs="Arial"/>
        </w:rPr>
        <w:t xml:space="preserve"> that m</w:t>
      </w:r>
      <w:r w:rsidRPr="00645475">
        <w:rPr>
          <w:rFonts w:cs="Arial"/>
        </w:rPr>
        <w:t xml:space="preserve">atters for information be made available online </w:t>
      </w:r>
      <w:r w:rsidR="002F2482" w:rsidRPr="00645475">
        <w:rPr>
          <w:rFonts w:cs="Arial"/>
        </w:rPr>
        <w:t xml:space="preserve">on the UPOV website </w:t>
      </w:r>
      <w:r w:rsidR="006C12F9" w:rsidRPr="00645475">
        <w:rPr>
          <w:rFonts w:cs="Arial"/>
        </w:rPr>
        <w:t xml:space="preserve">as </w:t>
      </w:r>
      <w:r w:rsidRPr="00645475">
        <w:rPr>
          <w:rFonts w:cs="Arial"/>
        </w:rPr>
        <w:t>pre</w:t>
      </w:r>
      <w:r w:rsidR="00A83866" w:rsidRPr="00645475">
        <w:rPr>
          <w:rFonts w:cs="Arial"/>
        </w:rPr>
        <w:noBreakHyphen/>
      </w:r>
      <w:r w:rsidRPr="00645475">
        <w:rPr>
          <w:rFonts w:cs="Arial"/>
        </w:rPr>
        <w:t>recorded videos</w:t>
      </w:r>
      <w:r w:rsidR="008D3883" w:rsidRPr="00645475">
        <w:rPr>
          <w:rFonts w:cs="Arial"/>
        </w:rPr>
        <w:t xml:space="preserve"> rather than being presented during the session</w:t>
      </w:r>
      <w:r w:rsidR="006C12F9" w:rsidRPr="00645475">
        <w:rPr>
          <w:rFonts w:cs="Arial"/>
        </w:rPr>
        <w:t xml:space="preserve">.  </w:t>
      </w:r>
    </w:p>
    <w:p w14:paraId="126E958E" w14:textId="77777777" w:rsidR="00870B94" w:rsidRPr="00645475" w:rsidRDefault="00870B94" w:rsidP="006065A4">
      <w:pPr>
        <w:rPr>
          <w:rFonts w:cs="Arial"/>
        </w:rPr>
      </w:pPr>
    </w:p>
    <w:p w14:paraId="376C352A" w14:textId="4D46D062" w:rsidR="00870B94" w:rsidRPr="00645475" w:rsidRDefault="00C16E8B" w:rsidP="00853D9D">
      <w:pPr>
        <w:pStyle w:val="Heading4"/>
        <w:rPr>
          <w:lang w:val="en-US"/>
        </w:rPr>
      </w:pPr>
      <w:bookmarkStart w:id="7" w:name="_Toc140756340"/>
      <w:r w:rsidRPr="00645475">
        <w:rPr>
          <w:lang w:val="en-US"/>
        </w:rPr>
        <w:t>(</w:t>
      </w:r>
      <w:r w:rsidR="00C83588" w:rsidRPr="00645475">
        <w:rPr>
          <w:lang w:val="en-US"/>
        </w:rPr>
        <w:t>d)</w:t>
      </w:r>
      <w:r w:rsidRPr="00645475">
        <w:rPr>
          <w:lang w:val="en-US"/>
        </w:rPr>
        <w:tab/>
      </w:r>
      <w:r w:rsidR="004B3844" w:rsidRPr="00645475">
        <w:rPr>
          <w:lang w:val="en-US"/>
        </w:rPr>
        <w:t>Presence of</w:t>
      </w:r>
      <w:r w:rsidRPr="00645475">
        <w:rPr>
          <w:lang w:val="en-US"/>
        </w:rPr>
        <w:t xml:space="preserve"> the Office of the Union</w:t>
      </w:r>
      <w:bookmarkEnd w:id="7"/>
    </w:p>
    <w:p w14:paraId="4D405829" w14:textId="77777777" w:rsidR="00870B94" w:rsidRPr="00645475" w:rsidRDefault="00870B94" w:rsidP="0050152D">
      <w:pPr>
        <w:keepNext/>
        <w:rPr>
          <w:rFonts w:cs="Arial"/>
        </w:rPr>
      </w:pPr>
    </w:p>
    <w:p w14:paraId="3882F6CF" w14:textId="544F1E7D" w:rsidR="006065A4" w:rsidRPr="00645475" w:rsidRDefault="00C16E8B" w:rsidP="0050152D">
      <w:pPr>
        <w:keepNext/>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r>
      <w:r w:rsidR="00DC4B76" w:rsidRPr="00645475">
        <w:rPr>
          <w:rFonts w:cs="Arial"/>
          <w:lang w:eastAsia="ja-JP"/>
        </w:rPr>
        <w:t>I</w:t>
      </w:r>
      <w:r w:rsidR="00F944A3" w:rsidRPr="00645475">
        <w:rPr>
          <w:rFonts w:cs="Arial"/>
          <w:color w:val="000000" w:themeColor="text1"/>
        </w:rPr>
        <w:t>t</w:t>
      </w:r>
      <w:r w:rsidR="00666B53" w:rsidRPr="00645475">
        <w:rPr>
          <w:rFonts w:cs="Arial"/>
          <w:color w:val="000000" w:themeColor="text1"/>
        </w:rPr>
        <w:t xml:space="preserve"> is </w:t>
      </w:r>
      <w:r w:rsidR="00666B53" w:rsidRPr="00645475">
        <w:rPr>
          <w:rFonts w:cs="Arial"/>
          <w:b/>
          <w:color w:val="000000" w:themeColor="text1"/>
        </w:rPr>
        <w:t>recommended</w:t>
      </w:r>
      <w:r w:rsidR="00666B53" w:rsidRPr="00645475">
        <w:rPr>
          <w:rFonts w:cs="Arial"/>
          <w:color w:val="000000" w:themeColor="text1"/>
        </w:rPr>
        <w:t xml:space="preserve"> that the presence of the Office of the Union is provided at TWP meetings preferably on-site.  It is </w:t>
      </w:r>
      <w:r w:rsidR="00666B53" w:rsidRPr="00645475">
        <w:rPr>
          <w:rFonts w:cs="Arial"/>
          <w:b/>
          <w:color w:val="000000" w:themeColor="text1"/>
        </w:rPr>
        <w:t>recommended</w:t>
      </w:r>
      <w:r w:rsidR="00666B53" w:rsidRPr="00645475">
        <w:rPr>
          <w:rFonts w:cs="Arial"/>
          <w:color w:val="000000" w:themeColor="text1"/>
        </w:rPr>
        <w:t xml:space="preserve"> to acknowledge that the staff of the Office of the Union would not be involved in organizing the technical visits and their presence on-site for the visits would be agreed with the chair and the host of the TWP</w:t>
      </w:r>
      <w:r w:rsidR="006065A4" w:rsidRPr="00645475">
        <w:rPr>
          <w:rFonts w:cs="Arial"/>
        </w:rPr>
        <w:t xml:space="preserve">.  </w:t>
      </w:r>
    </w:p>
    <w:p w14:paraId="13433BD8" w14:textId="77777777" w:rsidR="002F2482" w:rsidRPr="00645475" w:rsidRDefault="002F2482" w:rsidP="006065A4">
      <w:pPr>
        <w:rPr>
          <w:rFonts w:cs="Arial"/>
        </w:rPr>
      </w:pPr>
    </w:p>
    <w:p w14:paraId="155B7C60" w14:textId="10DE3540" w:rsidR="006065A4" w:rsidRPr="00645475" w:rsidRDefault="006065A4" w:rsidP="00853D9D">
      <w:pPr>
        <w:pStyle w:val="Heading4"/>
        <w:rPr>
          <w:lang w:val="en-US"/>
        </w:rPr>
      </w:pPr>
      <w:bookmarkStart w:id="8" w:name="_Toc140756341"/>
      <w:r w:rsidRPr="00645475">
        <w:rPr>
          <w:lang w:val="en-US"/>
        </w:rPr>
        <w:t>(</w:t>
      </w:r>
      <w:r w:rsidR="00C76BA9" w:rsidRPr="00645475">
        <w:rPr>
          <w:lang w:val="en-US"/>
        </w:rPr>
        <w:t>e</w:t>
      </w:r>
      <w:r w:rsidRPr="00645475">
        <w:rPr>
          <w:lang w:val="en-US"/>
        </w:rPr>
        <w:t>)</w:t>
      </w:r>
      <w:r w:rsidRPr="00645475">
        <w:rPr>
          <w:lang w:val="en-US"/>
        </w:rPr>
        <w:tab/>
        <w:t>Technical Working Party on Testing Methods and Techniques</w:t>
      </w:r>
      <w:bookmarkEnd w:id="8"/>
    </w:p>
    <w:p w14:paraId="71BF3D79" w14:textId="77777777" w:rsidR="006065A4" w:rsidRPr="00645475" w:rsidRDefault="006065A4" w:rsidP="00406C1C">
      <w:pPr>
        <w:keepNext/>
        <w:rPr>
          <w:rFonts w:cs="Arial"/>
        </w:rPr>
      </w:pPr>
    </w:p>
    <w:p w14:paraId="50A6398D" w14:textId="7C1A1FF8" w:rsidR="006065A4" w:rsidRPr="00645475" w:rsidRDefault="006065A4" w:rsidP="00406C1C">
      <w:pPr>
        <w:keepNext/>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r>
      <w:r w:rsidR="00A83866" w:rsidRPr="00645475">
        <w:rPr>
          <w:rFonts w:cs="Arial"/>
        </w:rPr>
        <w:t xml:space="preserve">It is </w:t>
      </w:r>
      <w:r w:rsidR="008F1B6A" w:rsidRPr="00645475">
        <w:rPr>
          <w:rFonts w:cs="Arial"/>
          <w:b/>
        </w:rPr>
        <w:t>recommended</w:t>
      </w:r>
      <w:r w:rsidRPr="00645475">
        <w:rPr>
          <w:rFonts w:cs="Arial"/>
        </w:rPr>
        <w:t xml:space="preserve"> to retain the TWM </w:t>
      </w:r>
      <w:r w:rsidR="004B3844" w:rsidRPr="00645475">
        <w:rPr>
          <w:rFonts w:cs="Arial"/>
        </w:rPr>
        <w:t>with</w:t>
      </w:r>
      <w:r w:rsidRPr="00645475">
        <w:rPr>
          <w:rFonts w:cs="Arial"/>
        </w:rPr>
        <w:t xml:space="preserve"> its </w:t>
      </w:r>
      <w:r w:rsidR="004B3844" w:rsidRPr="00645475">
        <w:rPr>
          <w:rFonts w:cs="Arial"/>
        </w:rPr>
        <w:t xml:space="preserve">current </w:t>
      </w:r>
      <w:r w:rsidRPr="00645475">
        <w:rPr>
          <w:rFonts w:cs="Arial"/>
        </w:rPr>
        <w:t xml:space="preserve">terms of reference </w:t>
      </w:r>
      <w:r w:rsidR="00666B53" w:rsidRPr="00645475">
        <w:rPr>
          <w:rFonts w:cs="Arial"/>
        </w:rPr>
        <w:t xml:space="preserve">while </w:t>
      </w:r>
      <w:r w:rsidR="006259B1" w:rsidRPr="00645475">
        <w:rPr>
          <w:rFonts w:cs="Arial"/>
        </w:rPr>
        <w:t xml:space="preserve">providing </w:t>
      </w:r>
      <w:r w:rsidR="006259B1" w:rsidRPr="00645475">
        <w:rPr>
          <w:rFonts w:cs="Arial"/>
          <w:color w:val="000000" w:themeColor="text1"/>
        </w:rPr>
        <w:t>the same meeting arrangement possibilities as the other TWPs</w:t>
      </w:r>
      <w:r w:rsidRPr="00645475">
        <w:t>.</w:t>
      </w:r>
      <w:r w:rsidR="004B3844" w:rsidRPr="00645475">
        <w:t xml:space="preserve">  While acknowledging that the increased time for technical visits will increase the awareness of developments in testing methods and techniques, it is </w:t>
      </w:r>
      <w:r w:rsidR="008F1B6A" w:rsidRPr="00645475">
        <w:rPr>
          <w:b/>
        </w:rPr>
        <w:t>recommended</w:t>
      </w:r>
      <w:r w:rsidR="004B3844" w:rsidRPr="00645475">
        <w:t xml:space="preserve"> to explore additional means of increasing awareness of developments i</w:t>
      </w:r>
      <w:r w:rsidR="00796D52" w:rsidRPr="00645475">
        <w:t>n testing methods and techniques</w:t>
      </w:r>
      <w:r w:rsidR="00686494" w:rsidRPr="00645475">
        <w:t>, such as through seminars and exhibitions (see “(</w:t>
      </w:r>
      <w:r w:rsidR="00666B53" w:rsidRPr="00645475">
        <w:t>f</w:t>
      </w:r>
      <w:r w:rsidR="00686494" w:rsidRPr="00645475">
        <w:t>) Technical Committee”)</w:t>
      </w:r>
      <w:r w:rsidR="004B3844" w:rsidRPr="00645475">
        <w:t>.</w:t>
      </w:r>
      <w:r w:rsidR="00796D52" w:rsidRPr="00645475">
        <w:t xml:space="preserve"> </w:t>
      </w:r>
    </w:p>
    <w:p w14:paraId="13FAB3F6" w14:textId="77777777" w:rsidR="005403B0" w:rsidRPr="00645475" w:rsidRDefault="005403B0" w:rsidP="005403B0"/>
    <w:p w14:paraId="13D6A0C3" w14:textId="5C99DE8E" w:rsidR="00AF0E66" w:rsidRPr="00645475" w:rsidRDefault="00AF0E66" w:rsidP="00AF0E66">
      <w:pPr>
        <w:pStyle w:val="Heading4"/>
        <w:rPr>
          <w:lang w:val="en-US"/>
        </w:rPr>
      </w:pPr>
      <w:bookmarkStart w:id="9" w:name="_Toc140756342"/>
      <w:r w:rsidRPr="00645475">
        <w:rPr>
          <w:lang w:val="en-US"/>
        </w:rPr>
        <w:t>(</w:t>
      </w:r>
      <w:r w:rsidR="00C76BA9" w:rsidRPr="00645475">
        <w:rPr>
          <w:lang w:val="en-US"/>
        </w:rPr>
        <w:t>f</w:t>
      </w:r>
      <w:r w:rsidRPr="00645475">
        <w:rPr>
          <w:lang w:val="en-US"/>
        </w:rPr>
        <w:t>)</w:t>
      </w:r>
      <w:r w:rsidRPr="00645475">
        <w:rPr>
          <w:lang w:val="en-US"/>
        </w:rPr>
        <w:tab/>
        <w:t>Technical Committee</w:t>
      </w:r>
      <w:bookmarkEnd w:id="9"/>
    </w:p>
    <w:p w14:paraId="2BE21BC1" w14:textId="77777777" w:rsidR="00AF0E66" w:rsidRPr="00645475" w:rsidRDefault="00AF0E66" w:rsidP="005403B0"/>
    <w:p w14:paraId="1C4F7676" w14:textId="77777777" w:rsidR="004B3844" w:rsidRPr="00645475" w:rsidRDefault="00F25F3D" w:rsidP="00796D52">
      <w:r w:rsidRPr="00645475">
        <w:fldChar w:fldCharType="begin"/>
      </w:r>
      <w:r w:rsidRPr="00645475">
        <w:instrText xml:space="preserve"> AUTONUM  </w:instrText>
      </w:r>
      <w:r w:rsidRPr="00645475">
        <w:fldChar w:fldCharType="end"/>
      </w:r>
      <w:r w:rsidRPr="00645475">
        <w:tab/>
        <w:t xml:space="preserve">It is </w:t>
      </w:r>
      <w:r w:rsidR="008F1B6A" w:rsidRPr="00645475">
        <w:rPr>
          <w:b/>
        </w:rPr>
        <w:t>recommended</w:t>
      </w:r>
      <w:r w:rsidRPr="00645475">
        <w:t xml:space="preserve"> </w:t>
      </w:r>
      <w:r w:rsidR="00470D52" w:rsidRPr="00645475">
        <w:t xml:space="preserve">that </w:t>
      </w:r>
      <w:r w:rsidR="00A124F7" w:rsidRPr="00645475">
        <w:t xml:space="preserve">hybrid </w:t>
      </w:r>
      <w:r w:rsidR="00470D52" w:rsidRPr="00645475">
        <w:t>seminars on testing methods and techniques</w:t>
      </w:r>
      <w:r w:rsidR="00A124F7" w:rsidRPr="00645475">
        <w:t xml:space="preserve"> and other developments in DUS examination</w:t>
      </w:r>
      <w:r w:rsidR="00470D52" w:rsidRPr="00645475">
        <w:t xml:space="preserve"> are organized along with meetings of the Technical Committee as a means to </w:t>
      </w:r>
      <w:r w:rsidR="00796D52" w:rsidRPr="00645475">
        <w:t>increase awareness of developments</w:t>
      </w:r>
      <w:r w:rsidR="00470D52" w:rsidRPr="00645475">
        <w:t>.</w:t>
      </w:r>
    </w:p>
    <w:p w14:paraId="2F803AF3" w14:textId="77777777" w:rsidR="00AF0E66" w:rsidRPr="00645475" w:rsidRDefault="00AF0E66" w:rsidP="00796D52"/>
    <w:p w14:paraId="65624AF3" w14:textId="01A451C7" w:rsidR="00CE5FB3" w:rsidRPr="00645475" w:rsidRDefault="00AF0E66" w:rsidP="005403B0">
      <w:r w:rsidRPr="00645475">
        <w:fldChar w:fldCharType="begin"/>
      </w:r>
      <w:r w:rsidRPr="00645475">
        <w:instrText xml:space="preserve"> AUTONUM  </w:instrText>
      </w:r>
      <w:r w:rsidRPr="00645475">
        <w:fldChar w:fldCharType="end"/>
      </w:r>
      <w:r w:rsidRPr="00645475">
        <w:tab/>
        <w:t xml:space="preserve">It is </w:t>
      </w:r>
      <w:r w:rsidRPr="00645475">
        <w:rPr>
          <w:b/>
        </w:rPr>
        <w:t>recommended</w:t>
      </w:r>
      <w:r w:rsidRPr="00645475">
        <w:t xml:space="preserve"> that exhibition</w:t>
      </w:r>
      <w:r w:rsidR="005C6C4E" w:rsidRPr="00645475">
        <w:t>s</w:t>
      </w:r>
      <w:r w:rsidRPr="00645475">
        <w:t xml:space="preserve"> of research </w:t>
      </w:r>
      <w:r w:rsidR="005C6C4E" w:rsidRPr="00645475">
        <w:t xml:space="preserve">with poster sessions are organized along with </w:t>
      </w:r>
      <w:r w:rsidR="00A124F7" w:rsidRPr="00645475">
        <w:t xml:space="preserve">the seminars held in conjunction with the </w:t>
      </w:r>
      <w:r w:rsidR="005C6C4E" w:rsidRPr="00645475">
        <w:t>Technical Committee meetings as a means of increasing awareness of developments.</w:t>
      </w:r>
      <w:r w:rsidR="003D65B1" w:rsidRPr="00645475">
        <w:t xml:space="preserve">  Information from the poster sessions should also be made available to </w:t>
      </w:r>
      <w:r w:rsidR="003D65B1" w:rsidRPr="00645475">
        <w:rPr>
          <w:rFonts w:cs="Arial"/>
          <w:color w:val="000000" w:themeColor="text1"/>
        </w:rPr>
        <w:t xml:space="preserve">experts not physically present at the TC sessions.   </w:t>
      </w:r>
    </w:p>
    <w:p w14:paraId="06E241D8" w14:textId="77777777" w:rsidR="005C6C4E" w:rsidRPr="00645475" w:rsidRDefault="005C6C4E" w:rsidP="005403B0"/>
    <w:p w14:paraId="3104AEB9" w14:textId="77777777" w:rsidR="005C6C4E" w:rsidRPr="00645475" w:rsidRDefault="005C6C4E" w:rsidP="005403B0">
      <w:pPr>
        <w:rPr>
          <w:rFonts w:cs="Arial"/>
        </w:rPr>
      </w:pPr>
    </w:p>
    <w:p w14:paraId="1BAFABFA" w14:textId="133CDC0F" w:rsidR="00CE5FB3" w:rsidRPr="00645475" w:rsidRDefault="001C5784" w:rsidP="000A0DD4">
      <w:pPr>
        <w:pStyle w:val="Heading2"/>
        <w:keepLines/>
      </w:pPr>
      <w:bookmarkStart w:id="10" w:name="_Toc113373158"/>
      <w:bookmarkStart w:id="11" w:name="_Toc140756343"/>
      <w:r>
        <w:t xml:space="preserve">Element 2: </w:t>
      </w:r>
      <w:r w:rsidR="00CE5FB3" w:rsidRPr="00645475">
        <w:t>UPOV Test Guidelines</w:t>
      </w:r>
      <w:bookmarkEnd w:id="10"/>
      <w:bookmarkEnd w:id="11"/>
      <w:r w:rsidR="00CE5FB3" w:rsidRPr="00645475">
        <w:t xml:space="preserve"> </w:t>
      </w:r>
    </w:p>
    <w:p w14:paraId="1AAA2F36" w14:textId="77777777" w:rsidR="00BA7255" w:rsidRPr="00645475" w:rsidRDefault="00BA7255" w:rsidP="000A0DD4">
      <w:pPr>
        <w:keepNext/>
        <w:keepLines/>
      </w:pPr>
    </w:p>
    <w:p w14:paraId="6348D12D" w14:textId="707D3339" w:rsidR="00BA7255" w:rsidRPr="00645475" w:rsidRDefault="00BA7255" w:rsidP="000A0DD4">
      <w:pPr>
        <w:keepNext/>
        <w:keepLines/>
        <w:rPr>
          <w:rFonts w:cs="Arial"/>
          <w:u w:val="single"/>
          <w:lang w:eastAsia="nl-NL"/>
        </w:rPr>
      </w:pPr>
      <w:r w:rsidRPr="00645475">
        <w:fldChar w:fldCharType="begin"/>
      </w:r>
      <w:r w:rsidRPr="00645475">
        <w:instrText xml:space="preserve"> AUTONUM  </w:instrText>
      </w:r>
      <w:r w:rsidRPr="00645475">
        <w:fldChar w:fldCharType="end"/>
      </w:r>
      <w:r w:rsidRPr="00645475">
        <w:tab/>
      </w:r>
      <w:r w:rsidR="00D82221" w:rsidRPr="00645475">
        <w:rPr>
          <w:highlight w:val="lightGray"/>
          <w:u w:val="single"/>
        </w:rPr>
        <w:t>I</w:t>
      </w:r>
      <w:r w:rsidR="00D14C79" w:rsidRPr="00645475">
        <w:rPr>
          <w:highlight w:val="lightGray"/>
          <w:u w:val="single"/>
        </w:rPr>
        <w:t xml:space="preserve">t is </w:t>
      </w:r>
      <w:r w:rsidR="00D14C79" w:rsidRPr="00645475">
        <w:rPr>
          <w:b/>
          <w:highlight w:val="lightGray"/>
          <w:u w:val="single"/>
        </w:rPr>
        <w:t>recommended</w:t>
      </w:r>
      <w:r w:rsidR="00D14C79" w:rsidRPr="00645475">
        <w:rPr>
          <w:highlight w:val="lightGray"/>
          <w:u w:val="single"/>
        </w:rPr>
        <w:t xml:space="preserve"> that d</w:t>
      </w:r>
      <w:r w:rsidR="002073D1" w:rsidRPr="00645475">
        <w:rPr>
          <w:highlight w:val="lightGray"/>
          <w:u w:val="single"/>
        </w:rPr>
        <w:t xml:space="preserve">iscussions on </w:t>
      </w:r>
      <w:r w:rsidRPr="00645475">
        <w:rPr>
          <w:highlight w:val="lightGray"/>
          <w:u w:val="single"/>
        </w:rPr>
        <w:t xml:space="preserve">Test Guidelines </w:t>
      </w:r>
      <w:r w:rsidR="002073D1" w:rsidRPr="00645475">
        <w:rPr>
          <w:highlight w:val="lightGray"/>
          <w:u w:val="single"/>
        </w:rPr>
        <w:t>should continue as</w:t>
      </w:r>
      <w:r w:rsidR="00872614">
        <w:rPr>
          <w:highlight w:val="lightGray"/>
          <w:u w:val="single"/>
        </w:rPr>
        <w:t xml:space="preserve"> an important </w:t>
      </w:r>
      <w:r w:rsidR="002073D1" w:rsidRPr="00645475">
        <w:rPr>
          <w:highlight w:val="lightGray"/>
          <w:u w:val="single"/>
        </w:rPr>
        <w:t>element of TWP meetings as a</w:t>
      </w:r>
      <w:r w:rsidRPr="00645475">
        <w:rPr>
          <w:highlight w:val="lightGray"/>
          <w:u w:val="single"/>
        </w:rPr>
        <w:t xml:space="preserve"> means of harmonizing DUS procedures</w:t>
      </w:r>
      <w:r w:rsidR="00872614">
        <w:rPr>
          <w:highlight w:val="lightGray"/>
          <w:u w:val="single"/>
        </w:rPr>
        <w:t xml:space="preserve"> and as a means of</w:t>
      </w:r>
      <w:r w:rsidRPr="00645475">
        <w:rPr>
          <w:highlight w:val="lightGray"/>
          <w:u w:val="single"/>
        </w:rPr>
        <w:t xml:space="preserve"> providing opportunities for interaction </w:t>
      </w:r>
      <w:r w:rsidR="00E87E7D" w:rsidRPr="00645475">
        <w:rPr>
          <w:highlight w:val="lightGray"/>
          <w:u w:val="single"/>
        </w:rPr>
        <w:t xml:space="preserve">and sharing experiences </w:t>
      </w:r>
      <w:r w:rsidRPr="00645475">
        <w:rPr>
          <w:highlight w:val="lightGray"/>
          <w:u w:val="single"/>
        </w:rPr>
        <w:t xml:space="preserve">between experts.  </w:t>
      </w:r>
      <w:r w:rsidR="00D14C79" w:rsidRPr="00645475">
        <w:rPr>
          <w:highlight w:val="lightGray"/>
          <w:u w:val="single"/>
        </w:rPr>
        <w:t xml:space="preserve">It is </w:t>
      </w:r>
      <w:r w:rsidR="00D14C79" w:rsidRPr="00645475">
        <w:rPr>
          <w:b/>
          <w:highlight w:val="lightGray"/>
          <w:u w:val="single"/>
        </w:rPr>
        <w:t>recommended</w:t>
      </w:r>
      <w:r w:rsidR="00D14C79" w:rsidRPr="00645475">
        <w:rPr>
          <w:highlight w:val="lightGray"/>
          <w:u w:val="single"/>
        </w:rPr>
        <w:t xml:space="preserve"> that d</w:t>
      </w:r>
      <w:r w:rsidR="002073D1" w:rsidRPr="00645475">
        <w:rPr>
          <w:highlight w:val="lightGray"/>
          <w:u w:val="single"/>
        </w:rPr>
        <w:t xml:space="preserve">iscussions should </w:t>
      </w:r>
      <w:r w:rsidR="00B575C5" w:rsidRPr="00645475">
        <w:rPr>
          <w:highlight w:val="lightGray"/>
          <w:u w:val="single"/>
        </w:rPr>
        <w:t xml:space="preserve">also </w:t>
      </w:r>
      <w:r w:rsidR="002073D1" w:rsidRPr="00645475">
        <w:rPr>
          <w:highlight w:val="lightGray"/>
          <w:u w:val="single"/>
        </w:rPr>
        <w:t xml:space="preserve">be encouraged </w:t>
      </w:r>
      <w:r w:rsidR="00890947" w:rsidRPr="00645475">
        <w:rPr>
          <w:highlight w:val="lightGray"/>
          <w:u w:val="single"/>
        </w:rPr>
        <w:t xml:space="preserve">outside TWP meetings (e.g. </w:t>
      </w:r>
      <w:r w:rsidRPr="00645475">
        <w:rPr>
          <w:rFonts w:cs="Arial"/>
          <w:highlight w:val="lightGray"/>
          <w:u w:val="single"/>
          <w:lang w:eastAsia="nl-NL"/>
        </w:rPr>
        <w:t>online meetings</w:t>
      </w:r>
      <w:r w:rsidR="00890947" w:rsidRPr="00645475">
        <w:rPr>
          <w:rFonts w:cs="Arial"/>
          <w:highlight w:val="lightGray"/>
          <w:u w:val="single"/>
          <w:lang w:eastAsia="nl-NL"/>
        </w:rPr>
        <w:t>, email)</w:t>
      </w:r>
      <w:r w:rsidRPr="00645475">
        <w:rPr>
          <w:rFonts w:cs="Arial"/>
          <w:highlight w:val="lightGray"/>
          <w:u w:val="single"/>
          <w:lang w:eastAsia="nl-NL"/>
        </w:rPr>
        <w:t xml:space="preserve"> to increase the involvement of crop experts</w:t>
      </w:r>
      <w:r w:rsidR="00D14C79" w:rsidRPr="00645475">
        <w:rPr>
          <w:rFonts w:cs="Arial"/>
          <w:highlight w:val="lightGray"/>
          <w:u w:val="single"/>
          <w:lang w:eastAsia="nl-NL"/>
        </w:rPr>
        <w:t>, broader participation of</w:t>
      </w:r>
      <w:r w:rsidR="00890947" w:rsidRPr="00645475">
        <w:rPr>
          <w:rFonts w:cs="Arial"/>
          <w:highlight w:val="lightGray"/>
          <w:u w:val="single"/>
          <w:lang w:eastAsia="nl-NL"/>
        </w:rPr>
        <w:t xml:space="preserve"> UPOV</w:t>
      </w:r>
      <w:r w:rsidRPr="00645475">
        <w:rPr>
          <w:rFonts w:cs="Arial"/>
          <w:highlight w:val="lightGray"/>
          <w:u w:val="single"/>
          <w:lang w:eastAsia="nl-NL"/>
        </w:rPr>
        <w:t xml:space="preserve"> members</w:t>
      </w:r>
      <w:r w:rsidR="00D14C79" w:rsidRPr="00645475">
        <w:rPr>
          <w:rFonts w:cs="Arial"/>
          <w:highlight w:val="lightGray"/>
          <w:u w:val="single"/>
          <w:lang w:eastAsia="nl-NL"/>
        </w:rPr>
        <w:t xml:space="preserve"> </w:t>
      </w:r>
      <w:r w:rsidR="00890947" w:rsidRPr="00645475">
        <w:rPr>
          <w:rFonts w:cs="Arial"/>
          <w:highlight w:val="lightGray"/>
          <w:u w:val="single"/>
          <w:lang w:eastAsia="nl-NL"/>
        </w:rPr>
        <w:t xml:space="preserve">and </w:t>
      </w:r>
      <w:r w:rsidR="00B575C5" w:rsidRPr="00645475">
        <w:rPr>
          <w:rFonts w:cs="Arial"/>
          <w:highlight w:val="lightGray"/>
          <w:u w:val="single"/>
          <w:lang w:eastAsia="nl-NL"/>
        </w:rPr>
        <w:t>reducing</w:t>
      </w:r>
      <w:r w:rsidRPr="00645475">
        <w:rPr>
          <w:rFonts w:cs="Arial"/>
          <w:highlight w:val="lightGray"/>
          <w:u w:val="single"/>
          <w:lang w:eastAsia="nl-NL"/>
        </w:rPr>
        <w:t xml:space="preserve"> the time required to complete</w:t>
      </w:r>
      <w:r w:rsidR="00872614">
        <w:rPr>
          <w:rFonts w:cs="Arial"/>
          <w:highlight w:val="lightGray"/>
          <w:u w:val="single"/>
          <w:lang w:eastAsia="nl-NL"/>
        </w:rPr>
        <w:t xml:space="preserve"> </w:t>
      </w:r>
      <w:r w:rsidR="00872614" w:rsidRPr="00872614">
        <w:rPr>
          <w:rFonts w:cs="Arial"/>
          <w:highlight w:val="lightGray"/>
          <w:u w:val="single"/>
          <w:lang w:eastAsia="nl-NL"/>
        </w:rPr>
        <w:t>Test Guidelines</w:t>
      </w:r>
      <w:r w:rsidRPr="00645475">
        <w:rPr>
          <w:rFonts w:cs="Arial"/>
          <w:highlight w:val="lightGray"/>
          <w:u w:val="single"/>
          <w:lang w:eastAsia="nl-NL"/>
        </w:rPr>
        <w:t>.</w:t>
      </w:r>
    </w:p>
    <w:p w14:paraId="6338D78C" w14:textId="77777777" w:rsidR="00BA7255" w:rsidRPr="00645475" w:rsidRDefault="00BA7255" w:rsidP="00BA7255"/>
    <w:p w14:paraId="63CAB6A1" w14:textId="317F2619" w:rsidR="00406C1C" w:rsidRPr="00645475" w:rsidRDefault="00406C1C" w:rsidP="00731690">
      <w:pPr>
        <w:pStyle w:val="Heading3"/>
      </w:pPr>
      <w:bookmarkStart w:id="12" w:name="_Toc140756344"/>
      <w:r w:rsidRPr="00645475">
        <w:t>Commissioning the drafting and revision of Test Guidelines</w:t>
      </w:r>
      <w:bookmarkEnd w:id="12"/>
    </w:p>
    <w:p w14:paraId="72CD26EF" w14:textId="77777777" w:rsidR="00406C1C" w:rsidRPr="00645475" w:rsidRDefault="00406C1C" w:rsidP="00EE3A95">
      <w:pPr>
        <w:rPr>
          <w:rFonts w:cs="Arial"/>
        </w:rPr>
      </w:pPr>
    </w:p>
    <w:p w14:paraId="435BA6F8" w14:textId="22D6DD90" w:rsidR="00EE3A95" w:rsidRPr="00645475" w:rsidRDefault="00EE3A95" w:rsidP="00EE3A95">
      <w:pPr>
        <w:tabs>
          <w:tab w:val="left" w:pos="567"/>
          <w:tab w:val="left" w:pos="1701"/>
        </w:tabs>
        <w:rPr>
          <w:rFonts w:cs="Arial"/>
          <w:lang w:eastAsia="ja-JP"/>
        </w:rPr>
      </w:pPr>
      <w:r w:rsidRPr="00645475">
        <w:rPr>
          <w:rFonts w:cs="Arial"/>
          <w:lang w:eastAsia="ja-JP"/>
        </w:rPr>
        <w:fldChar w:fldCharType="begin"/>
      </w:r>
      <w:r w:rsidRPr="00645475">
        <w:rPr>
          <w:rFonts w:cs="Arial"/>
          <w:lang w:eastAsia="ja-JP"/>
        </w:rPr>
        <w:instrText xml:space="preserve"> AUTONUM  </w:instrText>
      </w:r>
      <w:r w:rsidRPr="00645475">
        <w:rPr>
          <w:rFonts w:cs="Arial"/>
          <w:lang w:eastAsia="ja-JP"/>
        </w:rPr>
        <w:fldChar w:fldCharType="end"/>
      </w:r>
      <w:r w:rsidRPr="00645475">
        <w:rPr>
          <w:rFonts w:cs="Arial"/>
          <w:lang w:eastAsia="ja-JP"/>
        </w:rPr>
        <w:tab/>
      </w:r>
      <w:r w:rsidR="004B3844" w:rsidRPr="00645475">
        <w:rPr>
          <w:rFonts w:cs="Arial"/>
          <w:lang w:eastAsia="ja-JP"/>
        </w:rPr>
        <w:t>It is</w:t>
      </w:r>
      <w:r w:rsidRPr="00645475">
        <w:rPr>
          <w:rFonts w:cs="Arial"/>
          <w:lang w:eastAsia="ja-JP"/>
        </w:rPr>
        <w:t xml:space="preserve"> recalled that the procedure</w:t>
      </w:r>
      <w:r w:rsidR="00C97459" w:rsidRPr="00645475">
        <w:rPr>
          <w:rFonts w:cs="Arial"/>
          <w:lang w:eastAsia="ja-JP"/>
        </w:rPr>
        <w:t>s</w:t>
      </w:r>
      <w:r w:rsidRPr="00645475">
        <w:rPr>
          <w:rFonts w:cs="Arial"/>
          <w:lang w:eastAsia="ja-JP"/>
        </w:rPr>
        <w:t xml:space="preserve"> to </w:t>
      </w:r>
      <w:r w:rsidR="004B3844" w:rsidRPr="00645475">
        <w:rPr>
          <w:rFonts w:cs="Arial"/>
          <w:lang w:eastAsia="ja-JP"/>
        </w:rPr>
        <w:t xml:space="preserve">prioritize work </w:t>
      </w:r>
      <w:r w:rsidR="00C97459" w:rsidRPr="00645475">
        <w:rPr>
          <w:rFonts w:cs="Arial"/>
          <w:lang w:eastAsia="ja-JP"/>
        </w:rPr>
        <w:t xml:space="preserve">and nominate leading experts in charge of </w:t>
      </w:r>
      <w:r w:rsidRPr="00645475">
        <w:rPr>
          <w:rFonts w:cs="Arial"/>
          <w:lang w:eastAsia="ja-JP"/>
        </w:rPr>
        <w:t xml:space="preserve">revising and drafting new TGs </w:t>
      </w:r>
      <w:r w:rsidR="00C97459" w:rsidRPr="00645475">
        <w:rPr>
          <w:rFonts w:cs="Arial"/>
          <w:lang w:eastAsia="ja-JP"/>
        </w:rPr>
        <w:t>is</w:t>
      </w:r>
      <w:r w:rsidR="00FC270A" w:rsidRPr="00645475">
        <w:rPr>
          <w:rFonts w:cs="Arial"/>
          <w:lang w:eastAsia="ja-JP"/>
        </w:rPr>
        <w:t xml:space="preserve"> </w:t>
      </w:r>
      <w:r w:rsidR="002E30EC" w:rsidRPr="00645475">
        <w:rPr>
          <w:rFonts w:cs="Arial"/>
          <w:lang w:eastAsia="ja-JP"/>
        </w:rPr>
        <w:t>set out in</w:t>
      </w:r>
      <w:r w:rsidRPr="00645475">
        <w:rPr>
          <w:rFonts w:cs="Arial"/>
          <w:lang w:eastAsia="ja-JP"/>
        </w:rPr>
        <w:t xml:space="preserve"> document TGP/7 “Development of Test Guidelines”</w:t>
      </w:r>
      <w:r w:rsidR="00C97459" w:rsidRPr="00645475">
        <w:rPr>
          <w:rFonts w:cs="Arial"/>
          <w:lang w:eastAsia="ja-JP"/>
        </w:rPr>
        <w:t xml:space="preserve"> and continues to be appropriate</w:t>
      </w:r>
      <w:r w:rsidRPr="00645475">
        <w:rPr>
          <w:rFonts w:cs="Arial"/>
          <w:lang w:eastAsia="ja-JP"/>
        </w:rPr>
        <w:t xml:space="preserve">. </w:t>
      </w:r>
      <w:r w:rsidR="00C4665B" w:rsidRPr="00645475">
        <w:rPr>
          <w:rFonts w:cs="Arial"/>
          <w:lang w:eastAsia="ja-JP"/>
        </w:rPr>
        <w:t xml:space="preserve"> </w:t>
      </w:r>
      <w:r w:rsidR="00B84D12" w:rsidRPr="00645475">
        <w:rPr>
          <w:rFonts w:cs="Arial"/>
          <w:lang w:eastAsia="ja-JP"/>
        </w:rPr>
        <w:t xml:space="preserve">It is </w:t>
      </w:r>
      <w:r w:rsidR="008F1B6A" w:rsidRPr="00645475">
        <w:rPr>
          <w:rFonts w:cs="Arial"/>
          <w:b/>
          <w:lang w:eastAsia="ja-JP"/>
        </w:rPr>
        <w:t>recommended</w:t>
      </w:r>
      <w:r w:rsidR="00B84D12" w:rsidRPr="00645475">
        <w:rPr>
          <w:rFonts w:cs="Arial"/>
          <w:lang w:eastAsia="ja-JP"/>
        </w:rPr>
        <w:t xml:space="preserve"> that these procedures </w:t>
      </w:r>
      <w:r w:rsidR="002E30EC" w:rsidRPr="00645475">
        <w:rPr>
          <w:rFonts w:cs="Arial"/>
          <w:lang w:eastAsia="ja-JP"/>
        </w:rPr>
        <w:t xml:space="preserve">continue to </w:t>
      </w:r>
      <w:r w:rsidR="00FC270A" w:rsidRPr="00645475">
        <w:rPr>
          <w:rFonts w:cs="Arial"/>
          <w:lang w:eastAsia="ja-JP"/>
        </w:rPr>
        <w:t>be applied to ensure that the work of the TWPs on TGs is most effective</w:t>
      </w:r>
      <w:r w:rsidR="00A32E9E" w:rsidRPr="00645475">
        <w:rPr>
          <w:rFonts w:cs="Arial"/>
          <w:lang w:eastAsia="ja-JP"/>
        </w:rPr>
        <w:t xml:space="preserve"> (see document TGP/7, Section 2.2 “Procedure for the introduction of Test</w:t>
      </w:r>
      <w:r w:rsidR="002E30EC" w:rsidRPr="00645475">
        <w:rPr>
          <w:rFonts w:cs="Arial"/>
          <w:lang w:eastAsia="ja-JP"/>
        </w:rPr>
        <w:t> </w:t>
      </w:r>
      <w:r w:rsidR="00A32E9E" w:rsidRPr="00645475">
        <w:rPr>
          <w:rFonts w:cs="Arial"/>
          <w:lang w:eastAsia="ja-JP"/>
        </w:rPr>
        <w:t>Guidelines”)</w:t>
      </w:r>
      <w:r w:rsidRPr="00645475">
        <w:t>.</w:t>
      </w:r>
      <w:r w:rsidRPr="00645475">
        <w:rPr>
          <w:rFonts w:cs="Arial"/>
          <w:lang w:eastAsia="ja-JP"/>
        </w:rPr>
        <w:t xml:space="preserve"> </w:t>
      </w:r>
    </w:p>
    <w:p w14:paraId="2E215395" w14:textId="77777777" w:rsidR="00EE3A95" w:rsidRPr="00645475" w:rsidRDefault="00EE3A95" w:rsidP="00EE3A95">
      <w:pPr>
        <w:rPr>
          <w:rFonts w:cs="Arial"/>
          <w:lang w:eastAsia="ja-JP"/>
        </w:rPr>
      </w:pPr>
    </w:p>
    <w:p w14:paraId="4F904CA6" w14:textId="77777777" w:rsidR="00AA1467" w:rsidRPr="00645475" w:rsidRDefault="00AA1467" w:rsidP="00731690">
      <w:pPr>
        <w:pStyle w:val="Heading3"/>
        <w:rPr>
          <w:lang w:eastAsia="ja-JP"/>
        </w:rPr>
      </w:pPr>
      <w:bookmarkStart w:id="13" w:name="_Toc140756345"/>
      <w:r w:rsidRPr="00645475">
        <w:rPr>
          <w:lang w:eastAsia="ja-JP"/>
        </w:rPr>
        <w:t>Procedure for the development of Test Guidelines</w:t>
      </w:r>
      <w:bookmarkEnd w:id="13"/>
    </w:p>
    <w:p w14:paraId="6DD96E1E" w14:textId="77777777" w:rsidR="00406C1C" w:rsidRPr="00645475" w:rsidRDefault="00406C1C" w:rsidP="00EE3A95">
      <w:pPr>
        <w:rPr>
          <w:rFonts w:cs="Arial"/>
          <w:lang w:eastAsia="ja-JP"/>
        </w:rPr>
      </w:pPr>
    </w:p>
    <w:p w14:paraId="496271BB" w14:textId="77777777" w:rsidR="00884088" w:rsidRPr="00645475" w:rsidRDefault="00884088" w:rsidP="00731690">
      <w:pPr>
        <w:pStyle w:val="Heading4"/>
        <w:rPr>
          <w:lang w:val="en-US" w:eastAsia="ja-JP"/>
        </w:rPr>
      </w:pPr>
      <w:bookmarkStart w:id="14" w:name="_Toc140756346"/>
      <w:r w:rsidRPr="00645475">
        <w:rPr>
          <w:lang w:val="en-US" w:eastAsia="ja-JP"/>
        </w:rPr>
        <w:t>Web-based TG Template</w:t>
      </w:r>
      <w:bookmarkEnd w:id="14"/>
    </w:p>
    <w:p w14:paraId="60B1DE16" w14:textId="77777777" w:rsidR="00884088" w:rsidRPr="00645475" w:rsidRDefault="00884088" w:rsidP="00EE3A95">
      <w:pPr>
        <w:rPr>
          <w:rFonts w:cs="Arial"/>
          <w:lang w:eastAsia="ja-JP"/>
        </w:rPr>
      </w:pPr>
    </w:p>
    <w:p w14:paraId="22A1D2F4" w14:textId="485C8BAD" w:rsidR="00406C1C" w:rsidRPr="00645475" w:rsidRDefault="00AA1467" w:rsidP="00EE3A95">
      <w:r w:rsidRPr="00645475">
        <w:rPr>
          <w:rFonts w:cs="Arial"/>
          <w:lang w:eastAsia="ja-JP"/>
        </w:rPr>
        <w:fldChar w:fldCharType="begin"/>
      </w:r>
      <w:r w:rsidRPr="00645475">
        <w:rPr>
          <w:rFonts w:cs="Arial"/>
          <w:lang w:eastAsia="ja-JP"/>
        </w:rPr>
        <w:instrText xml:space="preserve"> AUTONUM  </w:instrText>
      </w:r>
      <w:r w:rsidRPr="00645475">
        <w:rPr>
          <w:rFonts w:cs="Arial"/>
          <w:lang w:eastAsia="ja-JP"/>
        </w:rPr>
        <w:fldChar w:fldCharType="end"/>
      </w:r>
      <w:r w:rsidRPr="00645475">
        <w:rPr>
          <w:rFonts w:cs="Arial"/>
          <w:lang w:eastAsia="ja-JP"/>
        </w:rPr>
        <w:tab/>
      </w:r>
      <w:r w:rsidR="00477735" w:rsidRPr="00645475">
        <w:rPr>
          <w:rFonts w:cs="Arial"/>
          <w:lang w:eastAsia="ja-JP"/>
        </w:rPr>
        <w:t>I</w:t>
      </w:r>
      <w:r w:rsidR="00243BDD" w:rsidRPr="00645475">
        <w:rPr>
          <w:rFonts w:cs="Arial"/>
          <w:lang w:eastAsia="ja-JP"/>
        </w:rPr>
        <w:t xml:space="preserve">t is </w:t>
      </w:r>
      <w:r w:rsidR="008F1B6A" w:rsidRPr="00645475">
        <w:rPr>
          <w:rFonts w:cs="Arial"/>
          <w:b/>
          <w:lang w:eastAsia="ja-JP"/>
        </w:rPr>
        <w:t>recommended</w:t>
      </w:r>
      <w:r w:rsidR="00243BDD" w:rsidRPr="00645475">
        <w:rPr>
          <w:rFonts w:cs="Arial"/>
          <w:lang w:eastAsia="ja-JP"/>
        </w:rPr>
        <w:t xml:space="preserve"> to provide </w:t>
      </w:r>
      <w:r w:rsidR="00406C1C" w:rsidRPr="00645475">
        <w:rPr>
          <w:rFonts w:cs="Arial"/>
          <w:lang w:eastAsia="ja-JP"/>
        </w:rPr>
        <w:t>more flexibility</w:t>
      </w:r>
      <w:r w:rsidR="00477735" w:rsidRPr="00645475">
        <w:rPr>
          <w:rFonts w:cs="Arial"/>
          <w:lang w:eastAsia="ja-JP"/>
        </w:rPr>
        <w:t xml:space="preserve"> for the </w:t>
      </w:r>
      <w:r w:rsidR="000D5CF1" w:rsidRPr="00645475">
        <w:rPr>
          <w:rFonts w:cs="Arial"/>
          <w:iCs/>
          <w:snapToGrid w:val="0"/>
          <w:color w:val="000000"/>
        </w:rPr>
        <w:t xml:space="preserve">leading expert </w:t>
      </w:r>
      <w:r w:rsidR="00477735" w:rsidRPr="00645475">
        <w:rPr>
          <w:rFonts w:cs="Arial"/>
          <w:lang w:eastAsia="ja-JP"/>
        </w:rPr>
        <w:t>to decide on</w:t>
      </w:r>
      <w:r w:rsidR="00406C1C" w:rsidRPr="00645475">
        <w:rPr>
          <w:rFonts w:cs="Arial"/>
          <w:lang w:eastAsia="ja-JP"/>
        </w:rPr>
        <w:t xml:space="preserve"> the use of the web</w:t>
      </w:r>
      <w:r w:rsidRPr="00645475">
        <w:rPr>
          <w:rFonts w:cs="Arial"/>
          <w:lang w:eastAsia="ja-JP"/>
        </w:rPr>
        <w:noBreakHyphen/>
      </w:r>
      <w:r w:rsidR="00406C1C" w:rsidRPr="00645475">
        <w:rPr>
          <w:rFonts w:cs="Arial"/>
          <w:lang w:eastAsia="ja-JP"/>
        </w:rPr>
        <w:t>based TG Template in the process of drafting TGs</w:t>
      </w:r>
      <w:r w:rsidR="00477735" w:rsidRPr="00645475">
        <w:rPr>
          <w:rFonts w:cs="Arial"/>
          <w:lang w:eastAsia="ja-JP"/>
        </w:rPr>
        <w:t xml:space="preserve">, while requiring that </w:t>
      </w:r>
      <w:r w:rsidR="00477735" w:rsidRPr="00645475">
        <w:t>the draft for adoption by the TC would need to be prepared in the web-based TG template format,</w:t>
      </w:r>
      <w:r w:rsidR="00477735" w:rsidRPr="00645475">
        <w:rPr>
          <w:rFonts w:cs="Arial"/>
          <w:lang w:eastAsia="ja-JP"/>
        </w:rPr>
        <w:t xml:space="preserve"> and to amend document TGP/7 as appropriate </w:t>
      </w:r>
      <w:r w:rsidR="00406C1C" w:rsidRPr="00645475">
        <w:rPr>
          <w:rFonts w:cs="Arial"/>
        </w:rPr>
        <w:t>(</w:t>
      </w:r>
      <w:r w:rsidR="00406C1C" w:rsidRPr="00645475">
        <w:t>see document WG-DUS/2/3 “Report”, paragraph 14).</w:t>
      </w:r>
      <w:r w:rsidR="002D6463" w:rsidRPr="00645475">
        <w:t xml:space="preserve">  </w:t>
      </w:r>
    </w:p>
    <w:p w14:paraId="35268FC4" w14:textId="77777777" w:rsidR="00523E70" w:rsidRPr="00645475" w:rsidRDefault="00523E70" w:rsidP="00462B76">
      <w:pPr>
        <w:rPr>
          <w:rFonts w:cs="Arial"/>
          <w:lang w:eastAsia="ja-JP"/>
        </w:rPr>
      </w:pPr>
    </w:p>
    <w:p w14:paraId="236623BA" w14:textId="77777777" w:rsidR="007743C3" w:rsidRPr="00645475" w:rsidRDefault="007743C3" w:rsidP="00731690">
      <w:pPr>
        <w:pStyle w:val="Heading4"/>
        <w:rPr>
          <w:lang w:val="en-US" w:eastAsia="ja-JP"/>
        </w:rPr>
      </w:pPr>
      <w:bookmarkStart w:id="15" w:name="_Toc140756347"/>
      <w:r w:rsidRPr="00645475">
        <w:rPr>
          <w:lang w:val="en-US"/>
        </w:rPr>
        <w:lastRenderedPageBreak/>
        <w:t>Subgroup meetings</w:t>
      </w:r>
      <w:bookmarkEnd w:id="15"/>
    </w:p>
    <w:p w14:paraId="20756206" w14:textId="77777777" w:rsidR="00523E70" w:rsidRPr="00645475" w:rsidRDefault="00523E70" w:rsidP="00C4665B">
      <w:pPr>
        <w:keepNext/>
        <w:rPr>
          <w:rFonts w:cs="Arial"/>
          <w:lang w:eastAsia="ja-JP"/>
        </w:rPr>
      </w:pPr>
    </w:p>
    <w:p w14:paraId="523E56A5" w14:textId="77777777" w:rsidR="00243BDD" w:rsidRPr="00645475" w:rsidRDefault="00462B76" w:rsidP="00C4665B">
      <w:pPr>
        <w:keepNext/>
        <w:rPr>
          <w:rFonts w:cs="Arial"/>
          <w:lang w:eastAsia="ja-JP"/>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t>Document TGP/7</w:t>
      </w:r>
      <w:r w:rsidR="00824A13" w:rsidRPr="00645475">
        <w:rPr>
          <w:rFonts w:cs="Arial"/>
        </w:rPr>
        <w:t xml:space="preserve">, section 2.2.4.5 “Subgroup meetings” provides </w:t>
      </w:r>
      <w:r w:rsidR="00824A13" w:rsidRPr="00645475">
        <w:rPr>
          <w:rFonts w:cs="Arial"/>
          <w:lang w:eastAsia="ja-JP"/>
        </w:rPr>
        <w:t>that</w:t>
      </w:r>
      <w:r w:rsidR="00243BDD" w:rsidRPr="00645475">
        <w:rPr>
          <w:rFonts w:cs="Arial"/>
          <w:lang w:eastAsia="ja-JP"/>
        </w:rPr>
        <w:t>:</w:t>
      </w:r>
    </w:p>
    <w:p w14:paraId="3C8EE94F" w14:textId="77777777" w:rsidR="00243BDD" w:rsidRPr="00645475" w:rsidRDefault="00243BDD" w:rsidP="00C4665B">
      <w:pPr>
        <w:keepNext/>
        <w:rPr>
          <w:rFonts w:cs="Arial"/>
          <w:lang w:eastAsia="ja-JP"/>
        </w:rPr>
      </w:pPr>
    </w:p>
    <w:p w14:paraId="51994EB8" w14:textId="77777777" w:rsidR="00884088" w:rsidRPr="00645475" w:rsidRDefault="00824A13" w:rsidP="00C4665B">
      <w:pPr>
        <w:keepNext/>
        <w:ind w:left="567" w:right="567"/>
        <w:rPr>
          <w:rFonts w:cs="Arial"/>
          <w:sz w:val="18"/>
          <w:lang w:eastAsia="ja-JP"/>
        </w:rPr>
      </w:pPr>
      <w:r w:rsidRPr="00645475">
        <w:rPr>
          <w:rFonts w:cs="Arial"/>
          <w:sz w:val="18"/>
          <w:lang w:eastAsia="ja-JP"/>
        </w:rPr>
        <w:t>“</w:t>
      </w:r>
      <w:r w:rsidR="00243BDD" w:rsidRPr="00645475">
        <w:rPr>
          <w:rFonts w:cs="Arial"/>
          <w:sz w:val="18"/>
          <w:lang w:eastAsia="ja-JP"/>
        </w:rPr>
        <w:t>T</w:t>
      </w:r>
      <w:r w:rsidR="00462B76" w:rsidRPr="00645475">
        <w:rPr>
          <w:rFonts w:cs="Arial"/>
          <w:sz w:val="18"/>
          <w:lang w:eastAsia="ja-JP"/>
        </w:rPr>
        <w:t xml:space="preserve">he relevant TWP may enhance the consultation of interested experts for certain </w:t>
      </w:r>
      <w:r w:rsidR="007743C3" w:rsidRPr="00645475">
        <w:rPr>
          <w:rFonts w:cs="Arial"/>
          <w:sz w:val="18"/>
          <w:lang w:eastAsia="ja-JP"/>
        </w:rPr>
        <w:t>TGs</w:t>
      </w:r>
      <w:r w:rsidR="00462B76" w:rsidRPr="00645475">
        <w:rPr>
          <w:rFonts w:cs="Arial"/>
          <w:sz w:val="18"/>
          <w:lang w:eastAsia="ja-JP"/>
        </w:rPr>
        <w:t xml:space="preserve"> by the arrangement of </w:t>
      </w:r>
      <w:r w:rsidR="007743C3" w:rsidRPr="00645475">
        <w:rPr>
          <w:rFonts w:cs="Arial"/>
          <w:sz w:val="18"/>
          <w:lang w:eastAsia="ja-JP"/>
        </w:rPr>
        <w:t>TG</w:t>
      </w:r>
      <w:r w:rsidR="00462B76" w:rsidRPr="00645475">
        <w:rPr>
          <w:rFonts w:cs="Arial"/>
          <w:sz w:val="18"/>
          <w:lang w:eastAsia="ja-JP"/>
        </w:rPr>
        <w:t xml:space="preserve"> Subgroup meetings. </w:t>
      </w:r>
      <w:r w:rsidRPr="00645475">
        <w:rPr>
          <w:rFonts w:cs="Arial"/>
          <w:sz w:val="18"/>
          <w:lang w:eastAsia="ja-JP"/>
        </w:rPr>
        <w:t xml:space="preserve"> </w:t>
      </w:r>
      <w:r w:rsidR="00462B76" w:rsidRPr="00645475">
        <w:rPr>
          <w:rFonts w:cs="Arial"/>
          <w:sz w:val="18"/>
          <w:lang w:eastAsia="ja-JP"/>
        </w:rPr>
        <w:t xml:space="preserve">These Subgroup meetings may be held in conjunction with other UPOV meetings or may be organized as a separate meeting, with or without the Office being present. </w:t>
      </w:r>
      <w:r w:rsidRPr="00645475">
        <w:rPr>
          <w:rFonts w:cs="Arial"/>
          <w:sz w:val="18"/>
          <w:lang w:eastAsia="ja-JP"/>
        </w:rPr>
        <w:t>[…]”</w:t>
      </w:r>
    </w:p>
    <w:p w14:paraId="016DCC94" w14:textId="77777777" w:rsidR="00884088" w:rsidRPr="00645475" w:rsidRDefault="00884088" w:rsidP="00884088">
      <w:pPr>
        <w:rPr>
          <w:rFonts w:cs="Arial"/>
          <w:lang w:eastAsia="ja-JP"/>
        </w:rPr>
      </w:pPr>
    </w:p>
    <w:p w14:paraId="6C4DF42C" w14:textId="615C77A0" w:rsidR="00462B76" w:rsidRPr="00645475" w:rsidRDefault="00884088" w:rsidP="00884088">
      <w:pPr>
        <w:rPr>
          <w:rFonts w:cs="Arial"/>
        </w:rPr>
      </w:pPr>
      <w:r w:rsidRPr="00645475">
        <w:rPr>
          <w:rFonts w:cs="Arial"/>
          <w:lang w:eastAsia="ja-JP"/>
        </w:rPr>
        <w:fldChar w:fldCharType="begin"/>
      </w:r>
      <w:r w:rsidRPr="00645475">
        <w:rPr>
          <w:rFonts w:cs="Arial"/>
          <w:lang w:eastAsia="ja-JP"/>
        </w:rPr>
        <w:instrText xml:space="preserve"> AUTONUM  </w:instrText>
      </w:r>
      <w:r w:rsidRPr="00645475">
        <w:rPr>
          <w:rFonts w:cs="Arial"/>
          <w:lang w:eastAsia="ja-JP"/>
        </w:rPr>
        <w:fldChar w:fldCharType="end"/>
      </w:r>
      <w:r w:rsidRPr="00645475">
        <w:rPr>
          <w:rFonts w:cs="Arial"/>
          <w:lang w:eastAsia="ja-JP"/>
        </w:rPr>
        <w:tab/>
      </w:r>
      <w:r w:rsidR="00BF5B82" w:rsidRPr="00645475">
        <w:rPr>
          <w:rFonts w:cs="Arial"/>
          <w:lang w:eastAsia="ja-JP"/>
        </w:rPr>
        <w:t xml:space="preserve">TWP meetings provide limited amount of time for Test Guidelines discussions.  </w:t>
      </w:r>
      <w:r w:rsidR="00C35D7A" w:rsidRPr="00645475">
        <w:rPr>
          <w:rFonts w:cs="Arial"/>
          <w:lang w:eastAsia="ja-JP"/>
        </w:rPr>
        <w:t>While TG S</w:t>
      </w:r>
      <w:r w:rsidR="00C35D7A" w:rsidRPr="00645475">
        <w:t xml:space="preserve">ubgroup meetings </w:t>
      </w:r>
      <w:r w:rsidR="00FF4931" w:rsidRPr="00645475">
        <w:t>can continue to be</w:t>
      </w:r>
      <w:r w:rsidR="00C35D7A" w:rsidRPr="00645475">
        <w:t xml:space="preserve"> </w:t>
      </w:r>
      <w:r w:rsidR="005D18FE" w:rsidRPr="00645475">
        <w:t>arranged dur</w:t>
      </w:r>
      <w:r w:rsidR="00C35D7A" w:rsidRPr="00645475">
        <w:t>ing TWP meetings,</w:t>
      </w:r>
      <w:r w:rsidR="00C35D7A" w:rsidRPr="00645475">
        <w:rPr>
          <w:rFonts w:cs="Arial"/>
          <w:lang w:eastAsia="ja-JP"/>
        </w:rPr>
        <w:t xml:space="preserve"> </w:t>
      </w:r>
      <w:r w:rsidR="00FF4931" w:rsidRPr="00645475">
        <w:rPr>
          <w:rFonts w:cs="Arial"/>
          <w:lang w:eastAsia="ja-JP"/>
        </w:rPr>
        <w:t>i</w:t>
      </w:r>
      <w:r w:rsidR="00243BDD" w:rsidRPr="00645475">
        <w:rPr>
          <w:rFonts w:cs="Arial"/>
          <w:lang w:eastAsia="ja-JP"/>
        </w:rPr>
        <w:t xml:space="preserve">t is </w:t>
      </w:r>
      <w:r w:rsidR="008F1B6A" w:rsidRPr="00645475">
        <w:rPr>
          <w:rFonts w:cs="Arial"/>
          <w:b/>
          <w:lang w:eastAsia="ja-JP"/>
        </w:rPr>
        <w:t>recommended</w:t>
      </w:r>
      <w:r w:rsidR="00243BDD" w:rsidRPr="00645475">
        <w:rPr>
          <w:rFonts w:cs="Arial"/>
          <w:lang w:eastAsia="ja-JP"/>
        </w:rPr>
        <w:t xml:space="preserve"> that l</w:t>
      </w:r>
      <w:r w:rsidRPr="00645475">
        <w:rPr>
          <w:rFonts w:cs="Arial"/>
          <w:lang w:eastAsia="ja-JP"/>
        </w:rPr>
        <w:t xml:space="preserve">eading experts </w:t>
      </w:r>
      <w:r w:rsidR="00842B84" w:rsidRPr="00645475">
        <w:rPr>
          <w:rFonts w:cs="Arial"/>
          <w:lang w:eastAsia="ja-JP"/>
        </w:rPr>
        <w:t xml:space="preserve">enhance </w:t>
      </w:r>
      <w:r w:rsidR="009F2DE3" w:rsidRPr="00645475">
        <w:rPr>
          <w:rFonts w:cs="Arial"/>
          <w:lang w:eastAsia="ja-JP"/>
        </w:rPr>
        <w:t xml:space="preserve">exchange among crop experts, including </w:t>
      </w:r>
      <w:r w:rsidR="002C7054" w:rsidRPr="00645475">
        <w:rPr>
          <w:rFonts w:cs="Arial"/>
          <w:lang w:eastAsia="ja-JP"/>
        </w:rPr>
        <w:t>by</w:t>
      </w:r>
      <w:r w:rsidR="009F2DE3" w:rsidRPr="00645475">
        <w:rPr>
          <w:rFonts w:cs="Arial"/>
          <w:lang w:eastAsia="ja-JP"/>
        </w:rPr>
        <w:t xml:space="preserve"> meetings outside of TWP sessions</w:t>
      </w:r>
      <w:r w:rsidR="00462B76" w:rsidRPr="00645475">
        <w:rPr>
          <w:rFonts w:cs="Arial"/>
        </w:rPr>
        <w:t>.</w:t>
      </w:r>
      <w:r w:rsidRPr="00645475">
        <w:rPr>
          <w:rFonts w:cs="Arial"/>
        </w:rPr>
        <w:t xml:space="preserve">  </w:t>
      </w:r>
      <w:r w:rsidR="00132C1C" w:rsidRPr="00645475">
        <w:rPr>
          <w:rFonts w:cs="Arial"/>
          <w:lang w:eastAsia="ja-JP"/>
        </w:rPr>
        <w:t xml:space="preserve">It is </w:t>
      </w:r>
      <w:r w:rsidR="00132C1C" w:rsidRPr="00645475">
        <w:rPr>
          <w:rFonts w:cs="Arial"/>
          <w:b/>
          <w:lang w:eastAsia="ja-JP"/>
        </w:rPr>
        <w:t>recommended</w:t>
      </w:r>
      <w:r w:rsidR="00132C1C" w:rsidRPr="00645475">
        <w:rPr>
          <w:rFonts w:cs="Arial"/>
          <w:lang w:eastAsia="ja-JP"/>
        </w:rPr>
        <w:t xml:space="preserve"> that leading experts have flexibility to agree the frequency and duration of </w:t>
      </w:r>
      <w:r w:rsidR="00132C1C" w:rsidRPr="00645475">
        <w:rPr>
          <w:rFonts w:cs="Arial"/>
          <w:color w:val="000000" w:themeColor="text1"/>
        </w:rPr>
        <w:t xml:space="preserve">TG subgroup </w:t>
      </w:r>
      <w:r w:rsidR="00132C1C" w:rsidRPr="00645475">
        <w:rPr>
          <w:rFonts w:cs="Arial"/>
          <w:lang w:eastAsia="ja-JP"/>
        </w:rPr>
        <w:t xml:space="preserve">meetings, while </w:t>
      </w:r>
      <w:r w:rsidR="00132C1C" w:rsidRPr="00645475">
        <w:rPr>
          <w:rFonts w:cs="Arial"/>
        </w:rPr>
        <w:t xml:space="preserve">reporting </w:t>
      </w:r>
      <w:r w:rsidR="00132C1C" w:rsidRPr="00645475">
        <w:rPr>
          <w:rFonts w:cs="Arial"/>
          <w:color w:val="000000" w:themeColor="text1"/>
        </w:rPr>
        <w:t>discussions back at the respective TWP.</w:t>
      </w:r>
      <w:r w:rsidR="00BF5B82" w:rsidRPr="00645475">
        <w:rPr>
          <w:rFonts w:cs="Arial"/>
          <w:color w:val="000000" w:themeColor="text1"/>
        </w:rPr>
        <w:t xml:space="preserve">  </w:t>
      </w:r>
    </w:p>
    <w:p w14:paraId="0D64BC7E" w14:textId="77777777" w:rsidR="00731690" w:rsidRPr="00645475" w:rsidRDefault="00731690" w:rsidP="00731690">
      <w:pPr>
        <w:rPr>
          <w:rFonts w:cs="Arial"/>
          <w:color w:val="000000" w:themeColor="text1"/>
        </w:rPr>
      </w:pPr>
    </w:p>
    <w:p w14:paraId="6C9FE957" w14:textId="77777777" w:rsidR="00731690" w:rsidRPr="00645475" w:rsidRDefault="00731690" w:rsidP="00731690">
      <w:pPr>
        <w:pStyle w:val="Heading3"/>
      </w:pPr>
      <w:bookmarkStart w:id="16" w:name="_Toc140756348"/>
      <w:r w:rsidRPr="00645475">
        <w:t>Role of the Office of the Union</w:t>
      </w:r>
      <w:bookmarkEnd w:id="16"/>
    </w:p>
    <w:p w14:paraId="4DC797F4" w14:textId="77777777" w:rsidR="00731690" w:rsidRPr="00645475" w:rsidRDefault="00731690" w:rsidP="00731690">
      <w:pPr>
        <w:keepNext/>
        <w:rPr>
          <w:rFonts w:cs="Arial"/>
          <w:color w:val="000000" w:themeColor="text1"/>
        </w:rPr>
      </w:pPr>
    </w:p>
    <w:p w14:paraId="7D1D5476" w14:textId="4E4C8195" w:rsidR="00731690" w:rsidRPr="00645475" w:rsidRDefault="00731690" w:rsidP="00731690">
      <w:pPr>
        <w:keepNext/>
        <w:rPr>
          <w:rFonts w:cs="Arial"/>
        </w:rPr>
      </w:pPr>
      <w:r w:rsidRPr="00645475">
        <w:rPr>
          <w:rFonts w:cs="Arial"/>
          <w:color w:val="000000" w:themeColor="text1"/>
        </w:rPr>
        <w:fldChar w:fldCharType="begin"/>
      </w:r>
      <w:r w:rsidRPr="00645475">
        <w:rPr>
          <w:rFonts w:cs="Arial"/>
          <w:color w:val="000000" w:themeColor="text1"/>
        </w:rPr>
        <w:instrText xml:space="preserve"> AUTONUM  </w:instrText>
      </w:r>
      <w:r w:rsidRPr="00645475">
        <w:rPr>
          <w:rFonts w:cs="Arial"/>
          <w:color w:val="000000" w:themeColor="text1"/>
        </w:rPr>
        <w:fldChar w:fldCharType="end"/>
      </w:r>
      <w:r w:rsidRPr="00645475">
        <w:rPr>
          <w:rFonts w:cs="Arial"/>
          <w:color w:val="000000" w:themeColor="text1"/>
        </w:rPr>
        <w:tab/>
      </w:r>
      <w:r w:rsidR="007D1EED" w:rsidRPr="00645475">
        <w:rPr>
          <w:rFonts w:cs="Arial"/>
          <w:color w:val="000000" w:themeColor="text1"/>
        </w:rPr>
        <w:t xml:space="preserve">It is </w:t>
      </w:r>
      <w:r w:rsidR="007D1EED" w:rsidRPr="00645475">
        <w:rPr>
          <w:rFonts w:cs="Arial"/>
          <w:b/>
          <w:color w:val="000000" w:themeColor="text1"/>
        </w:rPr>
        <w:t>recommended</w:t>
      </w:r>
      <w:r w:rsidRPr="00645475">
        <w:rPr>
          <w:rFonts w:cs="Arial"/>
          <w:color w:val="000000" w:themeColor="text1"/>
        </w:rPr>
        <w:t xml:space="preserve"> that the Office of the Union </w:t>
      </w:r>
      <w:r w:rsidR="007D1EED" w:rsidRPr="00645475">
        <w:rPr>
          <w:rFonts w:cs="Arial"/>
          <w:color w:val="000000" w:themeColor="text1"/>
        </w:rPr>
        <w:t xml:space="preserve">provide </w:t>
      </w:r>
      <w:r w:rsidRPr="00645475">
        <w:rPr>
          <w:rFonts w:cs="Arial"/>
        </w:rPr>
        <w:t>administrative support of TG subgroup meetings as follows:</w:t>
      </w:r>
    </w:p>
    <w:p w14:paraId="693E377D" w14:textId="77777777" w:rsidR="00731690" w:rsidRPr="00645475" w:rsidRDefault="00731690" w:rsidP="00731690">
      <w:pPr>
        <w:keepNext/>
        <w:rPr>
          <w:rFonts w:cs="Arial"/>
          <w:sz w:val="18"/>
        </w:rPr>
      </w:pPr>
    </w:p>
    <w:p w14:paraId="12E3A3BC" w14:textId="2FACA2D0" w:rsidR="00731690" w:rsidRPr="00645475" w:rsidRDefault="00731690" w:rsidP="00731690">
      <w:pPr>
        <w:pStyle w:val="ListParagraph"/>
        <w:keepNext/>
        <w:numPr>
          <w:ilvl w:val="0"/>
          <w:numId w:val="14"/>
        </w:numPr>
        <w:rPr>
          <w:rFonts w:ascii="Arial" w:hAnsi="Arial" w:cs="Arial"/>
          <w:sz w:val="20"/>
        </w:rPr>
      </w:pPr>
      <w:r w:rsidRPr="00645475">
        <w:rPr>
          <w:rFonts w:ascii="Arial" w:hAnsi="Arial" w:cs="Arial"/>
          <w:sz w:val="20"/>
        </w:rPr>
        <w:t xml:space="preserve">For meetings arranged during TWP meetings, the involvement of the Office of the Union would be agreed between the </w:t>
      </w:r>
      <w:r w:rsidR="000D5CF1" w:rsidRPr="00645475">
        <w:rPr>
          <w:rFonts w:ascii="Arial" w:hAnsi="Arial" w:cs="Arial"/>
          <w:iCs/>
          <w:snapToGrid w:val="0"/>
          <w:color w:val="000000"/>
          <w:sz w:val="20"/>
        </w:rPr>
        <w:t>l</w:t>
      </w:r>
      <w:r w:rsidRPr="00645475">
        <w:rPr>
          <w:rFonts w:ascii="Arial" w:hAnsi="Arial" w:cs="Arial"/>
          <w:iCs/>
          <w:snapToGrid w:val="0"/>
          <w:color w:val="000000"/>
          <w:sz w:val="20"/>
        </w:rPr>
        <w:t xml:space="preserve">eading </w:t>
      </w:r>
      <w:r w:rsidR="000D5CF1" w:rsidRPr="00645475">
        <w:rPr>
          <w:rFonts w:ascii="Arial" w:hAnsi="Arial" w:cs="Arial"/>
          <w:iCs/>
          <w:snapToGrid w:val="0"/>
          <w:color w:val="000000"/>
          <w:sz w:val="20"/>
        </w:rPr>
        <w:t>e</w:t>
      </w:r>
      <w:r w:rsidRPr="00645475">
        <w:rPr>
          <w:rFonts w:ascii="Arial" w:hAnsi="Arial" w:cs="Arial"/>
          <w:iCs/>
          <w:snapToGrid w:val="0"/>
          <w:color w:val="000000"/>
          <w:sz w:val="20"/>
        </w:rPr>
        <w:t>xpert and the Office of the Union (e.g. facilitating discussions and/or reporting decisions)</w:t>
      </w:r>
      <w:r w:rsidRPr="00645475">
        <w:rPr>
          <w:rFonts w:ascii="Arial" w:hAnsi="Arial" w:cs="Arial"/>
          <w:sz w:val="20"/>
        </w:rPr>
        <w:t>.</w:t>
      </w:r>
    </w:p>
    <w:p w14:paraId="420D174C" w14:textId="77777777" w:rsidR="00731690" w:rsidRPr="00645475" w:rsidRDefault="00731690" w:rsidP="00C20A1A"/>
    <w:p w14:paraId="0B439AB3" w14:textId="22269A8D" w:rsidR="00731690" w:rsidRPr="00645475" w:rsidRDefault="00731690" w:rsidP="00D14C79">
      <w:pPr>
        <w:pStyle w:val="ListParagraph"/>
        <w:keepNext/>
        <w:numPr>
          <w:ilvl w:val="0"/>
          <w:numId w:val="14"/>
        </w:numPr>
        <w:jc w:val="both"/>
        <w:rPr>
          <w:rFonts w:ascii="Arial" w:hAnsi="Arial" w:cs="Arial"/>
          <w:sz w:val="20"/>
        </w:rPr>
      </w:pPr>
      <w:r w:rsidRPr="00645475">
        <w:rPr>
          <w:rFonts w:ascii="Arial" w:hAnsi="Arial" w:cs="Arial"/>
          <w:sz w:val="20"/>
        </w:rPr>
        <w:t>For meetings arranged outside TWP meetings, administrative support would not be provided (leading experts to facilitate discussions and record decisions)</w:t>
      </w:r>
      <w:r w:rsidR="00D14C79" w:rsidRPr="00645475">
        <w:rPr>
          <w:rFonts w:ascii="Arial" w:hAnsi="Arial" w:cs="Arial"/>
          <w:sz w:val="20"/>
        </w:rPr>
        <w:t xml:space="preserve">.  </w:t>
      </w:r>
      <w:r w:rsidR="00B138DA" w:rsidRPr="00EF2816">
        <w:rPr>
          <w:rFonts w:ascii="Arial" w:hAnsi="Arial" w:cs="Arial"/>
          <w:sz w:val="20"/>
          <w:highlight w:val="lightGray"/>
          <w:u w:val="single"/>
        </w:rPr>
        <w:t xml:space="preserve">Participation by the Office of the Union would be agreed </w:t>
      </w:r>
      <w:r w:rsidR="00B138DA">
        <w:rPr>
          <w:rFonts w:ascii="Arial" w:hAnsi="Arial" w:cs="Arial"/>
          <w:sz w:val="20"/>
          <w:highlight w:val="lightGray"/>
          <w:u w:val="single"/>
        </w:rPr>
        <w:t>between</w:t>
      </w:r>
      <w:r w:rsidR="00B138DA" w:rsidRPr="00EF2816">
        <w:rPr>
          <w:rFonts w:ascii="Arial" w:hAnsi="Arial" w:cs="Arial"/>
          <w:sz w:val="20"/>
          <w:highlight w:val="lightGray"/>
          <w:u w:val="single"/>
        </w:rPr>
        <w:t xml:space="preserve"> the </w:t>
      </w:r>
      <w:r w:rsidR="00B138DA">
        <w:rPr>
          <w:rFonts w:ascii="Arial" w:hAnsi="Arial" w:cs="Arial"/>
          <w:sz w:val="20"/>
          <w:highlight w:val="lightGray"/>
          <w:u w:val="single"/>
        </w:rPr>
        <w:t xml:space="preserve">leading expert and the </w:t>
      </w:r>
      <w:r w:rsidR="00B138DA" w:rsidRPr="004E38D6">
        <w:rPr>
          <w:rFonts w:ascii="Arial" w:hAnsi="Arial" w:cs="Arial"/>
          <w:sz w:val="20"/>
          <w:highlight w:val="lightGray"/>
          <w:u w:val="single"/>
        </w:rPr>
        <w:t>Office of the Union</w:t>
      </w:r>
      <w:r w:rsidR="00B138DA" w:rsidRPr="00EF2816">
        <w:rPr>
          <w:rFonts w:ascii="Arial" w:hAnsi="Arial" w:cs="Arial"/>
          <w:sz w:val="20"/>
          <w:highlight w:val="lightGray"/>
          <w:u w:val="single"/>
        </w:rPr>
        <w:t>.</w:t>
      </w:r>
    </w:p>
    <w:p w14:paraId="09E66124" w14:textId="77777777" w:rsidR="00731690" w:rsidRPr="00645475" w:rsidRDefault="00731690" w:rsidP="00884088">
      <w:pPr>
        <w:rPr>
          <w:rFonts w:cs="Arial"/>
        </w:rPr>
      </w:pPr>
    </w:p>
    <w:p w14:paraId="7B012765" w14:textId="77777777" w:rsidR="00C7189D" w:rsidRPr="00645475" w:rsidRDefault="00C7189D" w:rsidP="00CE5FB3"/>
    <w:p w14:paraId="7651413A" w14:textId="6A476190" w:rsidR="00AC758C" w:rsidRPr="00645475" w:rsidRDefault="001C5784" w:rsidP="0010020A">
      <w:pPr>
        <w:pStyle w:val="Heading2"/>
      </w:pPr>
      <w:bookmarkStart w:id="17" w:name="_Toc113373163"/>
      <w:bookmarkStart w:id="18" w:name="_Toc140756349"/>
      <w:r>
        <w:t xml:space="preserve">Element 3: </w:t>
      </w:r>
      <w:r w:rsidR="00AC758C" w:rsidRPr="00645475">
        <w:t>UPOV members test guidelines</w:t>
      </w:r>
      <w:bookmarkEnd w:id="17"/>
      <w:bookmarkEnd w:id="18"/>
      <w:r w:rsidR="00AC758C" w:rsidRPr="00645475">
        <w:t xml:space="preserve">  </w:t>
      </w:r>
    </w:p>
    <w:p w14:paraId="35641295" w14:textId="77777777" w:rsidR="000E0359" w:rsidRPr="00645475" w:rsidRDefault="000E0359" w:rsidP="000E0359">
      <w:pPr>
        <w:tabs>
          <w:tab w:val="left" w:pos="567"/>
        </w:tabs>
      </w:pPr>
    </w:p>
    <w:p w14:paraId="5B29BA37" w14:textId="619C7ACD" w:rsidR="000E0359" w:rsidRPr="00645475" w:rsidRDefault="000E0359" w:rsidP="000E0359">
      <w:pPr>
        <w:contextualSpacing/>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t xml:space="preserve">It is </w:t>
      </w:r>
      <w:r w:rsidRPr="00645475">
        <w:rPr>
          <w:rFonts w:cs="Arial"/>
          <w:b/>
        </w:rPr>
        <w:t>recommended</w:t>
      </w:r>
      <w:r w:rsidRPr="00645475">
        <w:rPr>
          <w:rFonts w:cs="Arial"/>
        </w:rPr>
        <w:t xml:space="preserve"> to consider expanding the web-based TG template or another UPOV tool to enable drafting of individual authorities’ test guidelines.  </w:t>
      </w:r>
    </w:p>
    <w:p w14:paraId="1A07FDD0" w14:textId="77777777" w:rsidR="000074DF" w:rsidRPr="00645475" w:rsidRDefault="000074DF" w:rsidP="000074DF">
      <w:pPr>
        <w:tabs>
          <w:tab w:val="left" w:pos="567"/>
        </w:tabs>
      </w:pPr>
    </w:p>
    <w:p w14:paraId="3FA0C7AA" w14:textId="69887F5D" w:rsidR="000074DF" w:rsidRPr="00645475" w:rsidRDefault="000074DF" w:rsidP="000074DF">
      <w:pPr>
        <w:tabs>
          <w:tab w:val="left" w:pos="567"/>
        </w:tabs>
      </w:pPr>
      <w:r w:rsidRPr="00645475">
        <w:fldChar w:fldCharType="begin"/>
      </w:r>
      <w:r w:rsidRPr="00645475">
        <w:instrText xml:space="preserve"> AUTONUM  </w:instrText>
      </w:r>
      <w:r w:rsidRPr="00645475">
        <w:fldChar w:fldCharType="end"/>
      </w:r>
      <w:r w:rsidRPr="00645475">
        <w:tab/>
        <w:t xml:space="preserve">It is </w:t>
      </w:r>
      <w:r w:rsidRPr="00645475">
        <w:rPr>
          <w:b/>
        </w:rPr>
        <w:t>recommended</w:t>
      </w:r>
      <w:r w:rsidRPr="00645475">
        <w:t xml:space="preserve"> to direct members seeking assistance to develop their national test guidelines to the list of contact persons for international cooperation in DUS examination</w:t>
      </w:r>
      <w:r w:rsidR="00462FD5" w:rsidRPr="00645475">
        <w:t xml:space="preserve">.  It is </w:t>
      </w:r>
      <w:r w:rsidR="00462FD5" w:rsidRPr="00645475">
        <w:rPr>
          <w:b/>
        </w:rPr>
        <w:t>recommended</w:t>
      </w:r>
      <w:r w:rsidR="00462FD5" w:rsidRPr="00645475">
        <w:t xml:space="preserve"> </w:t>
      </w:r>
      <w:r w:rsidRPr="00645475">
        <w:t>to expand the list to include information on members willing to provide mentoring to others on drafting national test</w:t>
      </w:r>
      <w:r w:rsidR="00462FD5" w:rsidRPr="00645475">
        <w:t> </w:t>
      </w:r>
      <w:r w:rsidRPr="00645475">
        <w:t xml:space="preserve">guidelines (see: </w:t>
      </w:r>
      <w:hyperlink r:id="rId9" w:history="1">
        <w:r w:rsidRPr="00645475">
          <w:rPr>
            <w:color w:val="0000FF"/>
            <w:u w:val="single"/>
          </w:rPr>
          <w:t>https://www.upov.int/databases/en/contact_cooperation.html</w:t>
        </w:r>
      </w:hyperlink>
      <w:r w:rsidRPr="00645475">
        <w:t>).</w:t>
      </w:r>
    </w:p>
    <w:p w14:paraId="0A39878F" w14:textId="77777777" w:rsidR="00290279" w:rsidRPr="00645475" w:rsidRDefault="00290279" w:rsidP="00A8722C"/>
    <w:p w14:paraId="5C122275" w14:textId="0C0D05D7" w:rsidR="00100710" w:rsidRPr="00645475" w:rsidRDefault="00290279" w:rsidP="00A8722C">
      <w:r w:rsidRPr="00645475">
        <w:fldChar w:fldCharType="begin"/>
      </w:r>
      <w:r w:rsidRPr="00645475">
        <w:instrText xml:space="preserve"> AUTONUM  </w:instrText>
      </w:r>
      <w:r w:rsidRPr="00645475">
        <w:fldChar w:fldCharType="end"/>
      </w:r>
      <w:r w:rsidRPr="00645475">
        <w:tab/>
      </w:r>
      <w:r w:rsidR="00C20A1A" w:rsidRPr="00645475">
        <w:t xml:space="preserve">It is </w:t>
      </w:r>
      <w:r w:rsidR="00C20A1A" w:rsidRPr="00645475">
        <w:rPr>
          <w:b/>
        </w:rPr>
        <w:t>recommended</w:t>
      </w:r>
      <w:r w:rsidR="00C20A1A" w:rsidRPr="00645475">
        <w:t xml:space="preserve"> that options for enabling UPOV members to make their national test guidelines available to other UPOV members would be investigated, including through the web-based TG Template or other options</w:t>
      </w:r>
      <w:r w:rsidRPr="00645475">
        <w:t>.</w:t>
      </w:r>
      <w:r w:rsidR="000E0359" w:rsidRPr="00645475">
        <w:rPr>
          <w:rFonts w:cs="Arial"/>
        </w:rPr>
        <w:t xml:space="preserve">  The number of accesses to individual authorities’ test guidelines information could be monitored as an indicator for possible development of new UPOV Test Guidelines.</w:t>
      </w:r>
    </w:p>
    <w:p w14:paraId="63FF3C62" w14:textId="77777777" w:rsidR="00BE50F3" w:rsidRPr="00645475" w:rsidRDefault="00BE50F3" w:rsidP="000074DF"/>
    <w:p w14:paraId="196BB20E" w14:textId="77777777" w:rsidR="00713967" w:rsidRPr="00645475" w:rsidRDefault="00BE50F3" w:rsidP="00BE50F3">
      <w:pPr>
        <w:tabs>
          <w:tab w:val="left" w:pos="567"/>
        </w:tabs>
      </w:pPr>
      <w:r w:rsidRPr="00645475">
        <w:fldChar w:fldCharType="begin"/>
      </w:r>
      <w:r w:rsidRPr="00645475">
        <w:instrText xml:space="preserve"> AUTONUM  </w:instrText>
      </w:r>
      <w:r w:rsidRPr="00645475">
        <w:fldChar w:fldCharType="end"/>
      </w:r>
      <w:r w:rsidRPr="00645475">
        <w:tab/>
        <w:t xml:space="preserve">It is </w:t>
      </w:r>
      <w:r w:rsidR="00713967" w:rsidRPr="00645475">
        <w:rPr>
          <w:b/>
        </w:rPr>
        <w:t>recommended</w:t>
      </w:r>
      <w:r w:rsidRPr="00645475">
        <w:t xml:space="preserve"> that the Office of the Union stop requesting information on practical knowledge and cooperation in DUS examination.  Information on practical experience can be derived by searching the PLUTO database for members receiving recent applications.  </w:t>
      </w:r>
      <w:r w:rsidR="00713967" w:rsidRPr="00645475">
        <w:t xml:space="preserve">It is </w:t>
      </w:r>
      <w:r w:rsidR="00713967" w:rsidRPr="00645475">
        <w:rPr>
          <w:b/>
        </w:rPr>
        <w:t>recommended</w:t>
      </w:r>
      <w:r w:rsidR="00713967" w:rsidRPr="00645475">
        <w:t xml:space="preserve"> that g</w:t>
      </w:r>
      <w:r w:rsidRPr="00645475">
        <w:t xml:space="preserve">uidance be developed to instruct users to use the PLUTO database to obtain that information.  </w:t>
      </w:r>
    </w:p>
    <w:p w14:paraId="06A3E400" w14:textId="500E4608" w:rsidR="00CC378A" w:rsidRPr="00645475" w:rsidRDefault="00CC378A" w:rsidP="00AC758C"/>
    <w:p w14:paraId="4EA1883B" w14:textId="77777777" w:rsidR="000074DF" w:rsidRPr="00645475" w:rsidRDefault="000074DF" w:rsidP="00AC758C"/>
    <w:p w14:paraId="586E96C3" w14:textId="75958F74" w:rsidR="00746B77" w:rsidRPr="00645475" w:rsidRDefault="001C5784" w:rsidP="00746B77">
      <w:pPr>
        <w:pStyle w:val="Heading2"/>
      </w:pPr>
      <w:bookmarkStart w:id="19" w:name="_Toc113373164"/>
      <w:bookmarkStart w:id="20" w:name="_Toc140756350"/>
      <w:r>
        <w:t xml:space="preserve">Element 4: </w:t>
      </w:r>
      <w:r w:rsidR="00746B77" w:rsidRPr="00645475">
        <w:t>TGP documents</w:t>
      </w:r>
      <w:bookmarkEnd w:id="19"/>
      <w:bookmarkEnd w:id="20"/>
    </w:p>
    <w:p w14:paraId="4ADC2FB4" w14:textId="77777777" w:rsidR="007A6F1C" w:rsidRPr="00645475" w:rsidRDefault="007A6F1C" w:rsidP="00CB5647">
      <w:pPr>
        <w:tabs>
          <w:tab w:val="left" w:pos="567"/>
        </w:tabs>
      </w:pPr>
    </w:p>
    <w:p w14:paraId="3926BC02" w14:textId="106E4E5B" w:rsidR="00CB5647" w:rsidRPr="00645475" w:rsidRDefault="007A6F1C" w:rsidP="00CB5647">
      <w:pPr>
        <w:tabs>
          <w:tab w:val="left" w:pos="567"/>
        </w:tabs>
      </w:pPr>
      <w:r w:rsidRPr="00645475">
        <w:fldChar w:fldCharType="begin"/>
      </w:r>
      <w:r w:rsidRPr="00645475">
        <w:instrText xml:space="preserve"> AUTONUM  </w:instrText>
      </w:r>
      <w:r w:rsidRPr="00645475">
        <w:fldChar w:fldCharType="end"/>
      </w:r>
      <w:r w:rsidRPr="00645475">
        <w:tab/>
      </w:r>
      <w:r w:rsidRPr="00645475">
        <w:rPr>
          <w:rFonts w:cs="Arial"/>
        </w:rPr>
        <w:t xml:space="preserve">It is </w:t>
      </w:r>
      <w:r w:rsidRPr="00645475">
        <w:rPr>
          <w:rFonts w:cs="Arial"/>
          <w:b/>
        </w:rPr>
        <w:t>recommended</w:t>
      </w:r>
      <w:r w:rsidRPr="00645475">
        <w:rPr>
          <w:rFonts w:cs="Arial"/>
        </w:rPr>
        <w:t xml:space="preserve"> that m</w:t>
      </w:r>
      <w:r w:rsidR="00CB5647" w:rsidRPr="00645475">
        <w:t>atters that would require amending or developing guidance in TGP documents would be dealt with by subgroups established by the Technical Committee (TC).  These subgroups would meet online</w:t>
      </w:r>
      <w:r w:rsidRPr="00645475">
        <w:t xml:space="preserve"> and/or as hybrid meetings along with other UPOV meetings</w:t>
      </w:r>
      <w:r w:rsidR="00D940BD" w:rsidRPr="00645475">
        <w:rPr>
          <w:rFonts w:cs="Arial"/>
        </w:rPr>
        <w:t xml:space="preserve"> and would </w:t>
      </w:r>
      <w:r w:rsidRPr="00645475">
        <w:t>report to the TC any proposals</w:t>
      </w:r>
      <w:r w:rsidR="00D940BD" w:rsidRPr="00645475">
        <w:t>.</w:t>
      </w:r>
    </w:p>
    <w:p w14:paraId="1E07768A" w14:textId="77777777" w:rsidR="00CB5647" w:rsidRPr="00645475" w:rsidRDefault="00CB5647" w:rsidP="00CB5647">
      <w:pPr>
        <w:tabs>
          <w:tab w:val="left" w:pos="567"/>
        </w:tabs>
      </w:pPr>
    </w:p>
    <w:p w14:paraId="79910A43" w14:textId="753BDB4D" w:rsidR="00BA0EA0" w:rsidRPr="00645475" w:rsidRDefault="007A6F1C" w:rsidP="00BA0EA0">
      <w:r w:rsidRPr="00645475">
        <w:fldChar w:fldCharType="begin"/>
      </w:r>
      <w:r w:rsidRPr="00645475">
        <w:instrText xml:space="preserve"> AUTONUM  </w:instrText>
      </w:r>
      <w:r w:rsidRPr="00645475">
        <w:fldChar w:fldCharType="end"/>
      </w:r>
      <w:r w:rsidRPr="00645475">
        <w:tab/>
      </w:r>
      <w:r w:rsidRPr="00645475">
        <w:rPr>
          <w:rFonts w:cs="Arial"/>
        </w:rPr>
        <w:t xml:space="preserve">It is </w:t>
      </w:r>
      <w:r w:rsidRPr="00645475">
        <w:rPr>
          <w:rFonts w:cs="Arial"/>
          <w:b/>
        </w:rPr>
        <w:t>recommended</w:t>
      </w:r>
      <w:r w:rsidRPr="00645475">
        <w:rPr>
          <w:rFonts w:cs="Arial"/>
        </w:rPr>
        <w:t xml:space="preserve"> that t</w:t>
      </w:r>
      <w:r w:rsidR="00CB5647" w:rsidRPr="00645475">
        <w:t xml:space="preserve">he TGP subgroups established by the TC would have a </w:t>
      </w:r>
      <w:r w:rsidR="009E2BC4" w:rsidRPr="00645475">
        <w:rPr>
          <w:rFonts w:cs="Arial"/>
          <w:lang w:eastAsia="ja-JP"/>
        </w:rPr>
        <w:t>l</w:t>
      </w:r>
      <w:r w:rsidR="009E2BC4">
        <w:rPr>
          <w:rFonts w:cs="Arial"/>
          <w:lang w:eastAsia="ja-JP"/>
        </w:rPr>
        <w:t xml:space="preserve">eading expert </w:t>
      </w:r>
      <w:r w:rsidR="00CB5647" w:rsidRPr="00645475">
        <w:t xml:space="preserve">that would chair the discussions.  The </w:t>
      </w:r>
      <w:r w:rsidR="009E2BC4" w:rsidRPr="00645475">
        <w:rPr>
          <w:rFonts w:cs="Arial"/>
          <w:lang w:eastAsia="ja-JP"/>
        </w:rPr>
        <w:t>l</w:t>
      </w:r>
      <w:r w:rsidR="009E2BC4">
        <w:rPr>
          <w:rFonts w:cs="Arial"/>
          <w:lang w:eastAsia="ja-JP"/>
        </w:rPr>
        <w:t xml:space="preserve">eading expert </w:t>
      </w:r>
      <w:r w:rsidR="00CB5647" w:rsidRPr="00645475">
        <w:t>would be in charge of presenting the findings of the subgroup and any proposals to the TC</w:t>
      </w:r>
      <w:r w:rsidRPr="00645475">
        <w:t xml:space="preserve"> </w:t>
      </w:r>
      <w:r w:rsidRPr="00645475">
        <w:rPr>
          <w:highlight w:val="lightGray"/>
          <w:u w:val="single"/>
        </w:rPr>
        <w:t>and TWPs</w:t>
      </w:r>
      <w:r w:rsidR="00CB5647" w:rsidRPr="00645475">
        <w:t xml:space="preserve">. </w:t>
      </w:r>
      <w:r w:rsidR="00BA0EA0" w:rsidRPr="00645475">
        <w:t xml:space="preserve"> </w:t>
      </w:r>
    </w:p>
    <w:p w14:paraId="32E422D9" w14:textId="272B39E8" w:rsidR="00BA0EA0" w:rsidRPr="00645475" w:rsidRDefault="00BA0EA0" w:rsidP="00BA0EA0"/>
    <w:p w14:paraId="4059427D" w14:textId="4481DA90" w:rsidR="00BA0EA0" w:rsidRPr="00645475" w:rsidRDefault="00BA0EA0" w:rsidP="00BA0EA0">
      <w:r w:rsidRPr="00645475">
        <w:fldChar w:fldCharType="begin"/>
      </w:r>
      <w:r w:rsidRPr="00645475">
        <w:instrText xml:space="preserve"> AUTONUM  </w:instrText>
      </w:r>
      <w:r w:rsidRPr="00645475">
        <w:fldChar w:fldCharType="end"/>
      </w:r>
      <w:r w:rsidRPr="00645475">
        <w:tab/>
      </w:r>
      <w:r w:rsidR="006266E2" w:rsidRPr="00645475">
        <w:rPr>
          <w:rFonts w:cs="Arial"/>
          <w:highlight w:val="lightGray"/>
          <w:u w:val="single"/>
          <w:lang w:eastAsia="ja-JP"/>
        </w:rPr>
        <w:t>It</w:t>
      </w:r>
      <w:r w:rsidRPr="00645475">
        <w:rPr>
          <w:highlight w:val="lightGray"/>
          <w:u w:val="single"/>
        </w:rPr>
        <w:t xml:space="preserve"> is </w:t>
      </w:r>
      <w:r w:rsidRPr="00645475">
        <w:rPr>
          <w:b/>
          <w:highlight w:val="lightGray"/>
          <w:u w:val="single"/>
        </w:rPr>
        <w:t>recommended</w:t>
      </w:r>
      <w:r w:rsidRPr="00645475">
        <w:rPr>
          <w:highlight w:val="lightGray"/>
          <w:u w:val="single"/>
        </w:rPr>
        <w:t xml:space="preserve"> that the TWPs are kept informed about subgroups established by the TC for amending or developing guidance in TGP documents and are provided opportunities to participate in discussions.</w:t>
      </w:r>
    </w:p>
    <w:p w14:paraId="08AE319A" w14:textId="77777777" w:rsidR="00D940BD" w:rsidRPr="00645475" w:rsidRDefault="00D940BD" w:rsidP="00D940BD">
      <w:pPr>
        <w:rPr>
          <w:rFonts w:cs="Arial"/>
          <w:color w:val="000000" w:themeColor="text1"/>
        </w:rPr>
      </w:pPr>
    </w:p>
    <w:p w14:paraId="1DB19326" w14:textId="2485F453" w:rsidR="00D940BD" w:rsidRPr="00645475" w:rsidRDefault="00D940BD" w:rsidP="00D940BD">
      <w:pPr>
        <w:rPr>
          <w:rFonts w:cs="Arial"/>
        </w:rPr>
      </w:pPr>
      <w:r w:rsidRPr="00645475">
        <w:rPr>
          <w:rFonts w:cs="Arial"/>
          <w:color w:val="000000" w:themeColor="text1"/>
        </w:rPr>
        <w:lastRenderedPageBreak/>
        <w:fldChar w:fldCharType="begin"/>
      </w:r>
      <w:r w:rsidRPr="00645475">
        <w:rPr>
          <w:rFonts w:cs="Arial"/>
          <w:color w:val="000000" w:themeColor="text1"/>
        </w:rPr>
        <w:instrText xml:space="preserve"> AUTONUM  </w:instrText>
      </w:r>
      <w:r w:rsidRPr="00645475">
        <w:rPr>
          <w:rFonts w:cs="Arial"/>
          <w:color w:val="000000" w:themeColor="text1"/>
        </w:rPr>
        <w:fldChar w:fldCharType="end"/>
      </w:r>
      <w:r w:rsidRPr="00645475">
        <w:rPr>
          <w:rFonts w:cs="Arial"/>
          <w:color w:val="000000" w:themeColor="text1"/>
        </w:rPr>
        <w:tab/>
        <w:t xml:space="preserve">It is </w:t>
      </w:r>
      <w:r w:rsidRPr="00645475">
        <w:rPr>
          <w:rFonts w:cs="Arial"/>
          <w:b/>
          <w:color w:val="000000" w:themeColor="text1"/>
        </w:rPr>
        <w:t>recommended</w:t>
      </w:r>
      <w:r w:rsidRPr="00645475">
        <w:rPr>
          <w:rFonts w:cs="Arial"/>
          <w:color w:val="000000" w:themeColor="text1"/>
        </w:rPr>
        <w:t xml:space="preserve"> that t</w:t>
      </w:r>
      <w:r w:rsidRPr="00645475">
        <w:rPr>
          <w:rFonts w:cs="Arial"/>
        </w:rPr>
        <w:t>he Office of the Union provides administrative support for TGP subgroup meetings as follows:</w:t>
      </w:r>
    </w:p>
    <w:p w14:paraId="4066E71B" w14:textId="77777777" w:rsidR="00D940BD" w:rsidRPr="00645475" w:rsidRDefault="00D940BD" w:rsidP="00D940BD">
      <w:pPr>
        <w:keepNext/>
        <w:rPr>
          <w:rFonts w:cs="Arial"/>
          <w:sz w:val="18"/>
        </w:rPr>
      </w:pPr>
    </w:p>
    <w:p w14:paraId="2ED981C9" w14:textId="4E448DA3" w:rsidR="006266E2" w:rsidRPr="00645475" w:rsidRDefault="00D940BD" w:rsidP="006266E2">
      <w:pPr>
        <w:pStyle w:val="ListParagraph"/>
        <w:keepNext/>
        <w:numPr>
          <w:ilvl w:val="0"/>
          <w:numId w:val="14"/>
        </w:numPr>
        <w:jc w:val="both"/>
        <w:rPr>
          <w:rFonts w:ascii="Arial" w:hAnsi="Arial" w:cs="Arial"/>
          <w:sz w:val="20"/>
        </w:rPr>
      </w:pPr>
      <w:r w:rsidRPr="00645475">
        <w:rPr>
          <w:rFonts w:ascii="Arial" w:hAnsi="Arial" w:cs="Arial"/>
          <w:sz w:val="20"/>
        </w:rPr>
        <w:t xml:space="preserve">For meetings arranged during the TWPs, the involvement of the Office of the Union would be agreed between the </w:t>
      </w:r>
      <w:r w:rsidR="009E2BC4">
        <w:rPr>
          <w:rFonts w:ascii="Arial" w:hAnsi="Arial" w:cs="Arial"/>
          <w:iCs/>
          <w:snapToGrid w:val="0"/>
          <w:color w:val="000000"/>
          <w:sz w:val="20"/>
        </w:rPr>
        <w:t>leading expert</w:t>
      </w:r>
      <w:r w:rsidRPr="00645475">
        <w:rPr>
          <w:rFonts w:ascii="Arial" w:hAnsi="Arial" w:cs="Arial"/>
          <w:iCs/>
          <w:snapToGrid w:val="0"/>
          <w:color w:val="000000"/>
          <w:sz w:val="20"/>
        </w:rPr>
        <w:t xml:space="preserve"> and the Office of the Union</w:t>
      </w:r>
      <w:r w:rsidRPr="00645475">
        <w:rPr>
          <w:rFonts w:ascii="Arial" w:hAnsi="Arial" w:cs="Arial"/>
          <w:sz w:val="20"/>
        </w:rPr>
        <w:t>.</w:t>
      </w:r>
    </w:p>
    <w:p w14:paraId="11BC1863" w14:textId="77777777" w:rsidR="006266E2" w:rsidRPr="00645475" w:rsidRDefault="006266E2" w:rsidP="006266E2">
      <w:pPr>
        <w:pStyle w:val="ListParagraph"/>
        <w:keepNext/>
        <w:jc w:val="both"/>
        <w:rPr>
          <w:rFonts w:ascii="Arial" w:hAnsi="Arial" w:cs="Arial"/>
          <w:sz w:val="20"/>
        </w:rPr>
      </w:pPr>
    </w:p>
    <w:p w14:paraId="43D7A199" w14:textId="4116E002" w:rsidR="00D940BD" w:rsidRPr="00EF2816" w:rsidRDefault="00D940BD" w:rsidP="006266E2">
      <w:pPr>
        <w:pStyle w:val="ListParagraph"/>
        <w:keepNext/>
        <w:numPr>
          <w:ilvl w:val="0"/>
          <w:numId w:val="14"/>
        </w:numPr>
        <w:jc w:val="both"/>
        <w:rPr>
          <w:rFonts w:ascii="Arial" w:hAnsi="Arial" w:cs="Arial"/>
          <w:sz w:val="20"/>
        </w:rPr>
      </w:pPr>
      <w:r w:rsidRPr="00645475">
        <w:rPr>
          <w:rFonts w:ascii="Arial" w:hAnsi="Arial" w:cs="Arial"/>
          <w:sz w:val="20"/>
        </w:rPr>
        <w:t xml:space="preserve">For meetings arranged outside the TWPs, administrative support would not be provided.  The </w:t>
      </w:r>
      <w:r w:rsidR="009E2BC4">
        <w:rPr>
          <w:rFonts w:ascii="Arial" w:hAnsi="Arial" w:cs="Arial"/>
          <w:sz w:val="20"/>
        </w:rPr>
        <w:t>leading expert</w:t>
      </w:r>
      <w:r w:rsidRPr="00645475">
        <w:rPr>
          <w:rFonts w:ascii="Arial" w:hAnsi="Arial" w:cs="Arial"/>
          <w:sz w:val="20"/>
        </w:rPr>
        <w:t xml:space="preserve"> would facilitate the meetings and record any decisions. </w:t>
      </w:r>
      <w:r w:rsidR="0030137C" w:rsidRPr="00645475">
        <w:rPr>
          <w:rFonts w:ascii="Arial" w:hAnsi="Arial" w:cs="Arial"/>
          <w:sz w:val="20"/>
        </w:rPr>
        <w:t xml:space="preserve"> </w:t>
      </w:r>
      <w:r w:rsidR="0030137C" w:rsidRPr="00EF2816">
        <w:rPr>
          <w:rFonts w:ascii="Arial" w:hAnsi="Arial" w:cs="Arial"/>
          <w:sz w:val="20"/>
          <w:highlight w:val="lightGray"/>
          <w:u w:val="single"/>
        </w:rPr>
        <w:t xml:space="preserve">Participation </w:t>
      </w:r>
      <w:r w:rsidR="005347F3" w:rsidRPr="00EF2816">
        <w:rPr>
          <w:rFonts w:ascii="Arial" w:hAnsi="Arial" w:cs="Arial"/>
          <w:sz w:val="20"/>
          <w:highlight w:val="lightGray"/>
          <w:u w:val="single"/>
        </w:rPr>
        <w:t>by</w:t>
      </w:r>
      <w:r w:rsidR="0030137C" w:rsidRPr="00EF2816">
        <w:rPr>
          <w:rFonts w:ascii="Arial" w:hAnsi="Arial" w:cs="Arial"/>
          <w:sz w:val="20"/>
          <w:highlight w:val="lightGray"/>
          <w:u w:val="single"/>
        </w:rPr>
        <w:t xml:space="preserve"> the Office of the Union would be agreed </w:t>
      </w:r>
      <w:r w:rsidR="004E38D6">
        <w:rPr>
          <w:rFonts w:ascii="Arial" w:hAnsi="Arial" w:cs="Arial"/>
          <w:sz w:val="20"/>
          <w:highlight w:val="lightGray"/>
          <w:u w:val="single"/>
        </w:rPr>
        <w:t>between</w:t>
      </w:r>
      <w:r w:rsidR="004E38D6" w:rsidRPr="00EF2816">
        <w:rPr>
          <w:rFonts w:ascii="Arial" w:hAnsi="Arial" w:cs="Arial"/>
          <w:sz w:val="20"/>
          <w:highlight w:val="lightGray"/>
          <w:u w:val="single"/>
        </w:rPr>
        <w:t xml:space="preserve"> </w:t>
      </w:r>
      <w:r w:rsidR="0030137C" w:rsidRPr="00EF2816">
        <w:rPr>
          <w:rFonts w:ascii="Arial" w:hAnsi="Arial" w:cs="Arial"/>
          <w:sz w:val="20"/>
          <w:highlight w:val="lightGray"/>
          <w:u w:val="single"/>
        </w:rPr>
        <w:t xml:space="preserve">the </w:t>
      </w:r>
      <w:r w:rsidR="009E2BC4">
        <w:rPr>
          <w:rFonts w:ascii="Arial" w:hAnsi="Arial" w:cs="Arial"/>
          <w:sz w:val="20"/>
          <w:highlight w:val="lightGray"/>
          <w:u w:val="single"/>
        </w:rPr>
        <w:t>leading expert</w:t>
      </w:r>
      <w:r w:rsidR="004E38D6">
        <w:rPr>
          <w:rFonts w:ascii="Arial" w:hAnsi="Arial" w:cs="Arial"/>
          <w:sz w:val="20"/>
          <w:highlight w:val="lightGray"/>
          <w:u w:val="single"/>
        </w:rPr>
        <w:t xml:space="preserve"> and the </w:t>
      </w:r>
      <w:r w:rsidR="004E38D6" w:rsidRPr="004E38D6">
        <w:rPr>
          <w:rFonts w:ascii="Arial" w:hAnsi="Arial" w:cs="Arial"/>
          <w:sz w:val="20"/>
          <w:highlight w:val="lightGray"/>
          <w:u w:val="single"/>
        </w:rPr>
        <w:t>Office of the Union</w:t>
      </w:r>
      <w:r w:rsidR="0030137C" w:rsidRPr="00EF2816">
        <w:rPr>
          <w:rFonts w:ascii="Arial" w:hAnsi="Arial" w:cs="Arial"/>
          <w:sz w:val="20"/>
          <w:highlight w:val="lightGray"/>
          <w:u w:val="single"/>
        </w:rPr>
        <w:t>.</w:t>
      </w:r>
    </w:p>
    <w:p w14:paraId="39D882D2" w14:textId="77777777" w:rsidR="00D940BD" w:rsidRPr="00645475" w:rsidRDefault="00D940BD" w:rsidP="00D940BD"/>
    <w:p w14:paraId="4ADB7BD0" w14:textId="77777777" w:rsidR="007A6F1C" w:rsidRPr="00645475" w:rsidRDefault="007A6F1C" w:rsidP="007A6F1C"/>
    <w:p w14:paraId="4AD60D40" w14:textId="1A5B8FE4" w:rsidR="00AC758C" w:rsidRPr="00645475" w:rsidRDefault="001C5784" w:rsidP="001C5784">
      <w:pPr>
        <w:pStyle w:val="Heading2"/>
      </w:pPr>
      <w:bookmarkStart w:id="21" w:name="_Toc113373165"/>
      <w:bookmarkStart w:id="22" w:name="_Toc140756351"/>
      <w:r>
        <w:t xml:space="preserve">Element 5: </w:t>
      </w:r>
      <w:r w:rsidR="00AC758C" w:rsidRPr="00645475">
        <w:t>Training</w:t>
      </w:r>
      <w:bookmarkEnd w:id="21"/>
      <w:bookmarkEnd w:id="22"/>
    </w:p>
    <w:p w14:paraId="27C15D49" w14:textId="7D51F0BC" w:rsidR="00EB6FB4" w:rsidRPr="00645475" w:rsidRDefault="00EB6FB4" w:rsidP="001C5784">
      <w:pPr>
        <w:keepNext/>
        <w:rPr>
          <w:i/>
        </w:rPr>
      </w:pPr>
    </w:p>
    <w:p w14:paraId="3C7A3F46" w14:textId="321A53A7" w:rsidR="00A61FFC" w:rsidRPr="00645475" w:rsidRDefault="00A61FFC" w:rsidP="001C5784">
      <w:pPr>
        <w:keepNext/>
        <w:tabs>
          <w:tab w:val="left" w:pos="567"/>
        </w:tabs>
        <w:rPr>
          <w:rFonts w:cs="Arial"/>
          <w:color w:val="000000" w:themeColor="text1"/>
        </w:rPr>
      </w:pPr>
      <w:r w:rsidRPr="00645475">
        <w:rPr>
          <w:rFonts w:cs="Arial"/>
          <w:color w:val="000000" w:themeColor="text1"/>
        </w:rPr>
        <w:fldChar w:fldCharType="begin"/>
      </w:r>
      <w:r w:rsidRPr="00645475">
        <w:rPr>
          <w:rFonts w:cs="Arial"/>
          <w:color w:val="000000" w:themeColor="text1"/>
        </w:rPr>
        <w:instrText xml:space="preserve"> AUTONUM  </w:instrText>
      </w:r>
      <w:r w:rsidRPr="00645475">
        <w:rPr>
          <w:rFonts w:cs="Arial"/>
          <w:color w:val="000000" w:themeColor="text1"/>
        </w:rPr>
        <w:fldChar w:fldCharType="end"/>
      </w:r>
      <w:r w:rsidRPr="00645475">
        <w:rPr>
          <w:rFonts w:cs="Arial"/>
          <w:color w:val="000000" w:themeColor="text1"/>
        </w:rPr>
        <w:tab/>
        <w:t xml:space="preserve">It is </w:t>
      </w:r>
      <w:r w:rsidRPr="00645475">
        <w:rPr>
          <w:rFonts w:cs="Arial"/>
          <w:b/>
          <w:color w:val="000000" w:themeColor="text1"/>
        </w:rPr>
        <w:t>recommended</w:t>
      </w:r>
      <w:r w:rsidRPr="00645475">
        <w:rPr>
          <w:rFonts w:cs="Arial"/>
          <w:color w:val="000000" w:themeColor="text1"/>
        </w:rPr>
        <w:t xml:space="preserve"> to conduct training webinars to address topics of particular relevance, as defined by the TC in response to requests from members and/or observers, using a similar structure as the preparatory webinars held prior to TWP meetings.  </w:t>
      </w:r>
    </w:p>
    <w:p w14:paraId="38DA3C71" w14:textId="77777777" w:rsidR="00A61FFC" w:rsidRPr="00645475" w:rsidRDefault="00A61FFC" w:rsidP="00A61FFC">
      <w:pPr>
        <w:ind w:left="709"/>
        <w:contextualSpacing/>
        <w:rPr>
          <w:rFonts w:cs="Arial"/>
          <w:color w:val="000000" w:themeColor="text1"/>
        </w:rPr>
      </w:pPr>
    </w:p>
    <w:p w14:paraId="274D96FD" w14:textId="578406BA" w:rsidR="00A61FFC" w:rsidRPr="00645475" w:rsidRDefault="00D048AD" w:rsidP="00D048AD">
      <w:pPr>
        <w:contextualSpacing/>
        <w:rPr>
          <w:rFonts w:cs="Arial"/>
          <w:color w:val="000000" w:themeColor="text1"/>
        </w:rPr>
      </w:pPr>
      <w:r w:rsidRPr="00645475">
        <w:rPr>
          <w:rFonts w:cs="Arial"/>
          <w:color w:val="000000" w:themeColor="text1"/>
        </w:rPr>
        <w:fldChar w:fldCharType="begin"/>
      </w:r>
      <w:r w:rsidRPr="00645475">
        <w:rPr>
          <w:rFonts w:cs="Arial"/>
          <w:color w:val="000000" w:themeColor="text1"/>
        </w:rPr>
        <w:instrText xml:space="preserve"> AUTONUM  </w:instrText>
      </w:r>
      <w:r w:rsidRPr="00645475">
        <w:rPr>
          <w:rFonts w:cs="Arial"/>
          <w:color w:val="000000" w:themeColor="text1"/>
        </w:rPr>
        <w:fldChar w:fldCharType="end"/>
      </w:r>
      <w:r w:rsidRPr="00645475">
        <w:rPr>
          <w:rFonts w:cs="Arial"/>
          <w:color w:val="000000" w:themeColor="text1"/>
        </w:rPr>
        <w:tab/>
        <w:t xml:space="preserve">It is </w:t>
      </w:r>
      <w:r w:rsidRPr="00645475">
        <w:rPr>
          <w:rFonts w:cs="Arial"/>
          <w:b/>
          <w:color w:val="000000" w:themeColor="text1"/>
        </w:rPr>
        <w:t>recommended</w:t>
      </w:r>
      <w:r w:rsidRPr="00645475">
        <w:rPr>
          <w:rFonts w:cs="Arial"/>
          <w:color w:val="000000" w:themeColor="text1"/>
        </w:rPr>
        <w:t xml:space="preserve"> to </w:t>
      </w:r>
      <w:r w:rsidR="00A61FFC" w:rsidRPr="00645475">
        <w:rPr>
          <w:rFonts w:cs="Arial"/>
          <w:color w:val="000000" w:themeColor="text1"/>
        </w:rPr>
        <w:t xml:space="preserve">update the distance learning courses.  Consideration could also be given to increasing access to distance learning courses for plant breeders and PVP applicants.  </w:t>
      </w:r>
    </w:p>
    <w:p w14:paraId="66A63CE0" w14:textId="77777777" w:rsidR="00A61FFC" w:rsidRPr="00645475" w:rsidRDefault="00A61FFC" w:rsidP="00A61FFC">
      <w:pPr>
        <w:ind w:left="720"/>
        <w:contextualSpacing/>
        <w:jc w:val="left"/>
        <w:rPr>
          <w:rFonts w:cs="Arial"/>
          <w:color w:val="000000" w:themeColor="text1"/>
        </w:rPr>
      </w:pPr>
    </w:p>
    <w:p w14:paraId="127A5CD5" w14:textId="4165D12F" w:rsidR="00A61FFC" w:rsidRPr="00645475" w:rsidRDefault="00D048AD" w:rsidP="00D048AD">
      <w:pPr>
        <w:contextualSpacing/>
        <w:rPr>
          <w:rFonts w:cs="Arial"/>
          <w:color w:val="000000" w:themeColor="text1"/>
        </w:rPr>
      </w:pPr>
      <w:r w:rsidRPr="00645475">
        <w:rPr>
          <w:rFonts w:cs="Arial"/>
          <w:color w:val="000000" w:themeColor="text1"/>
        </w:rPr>
        <w:fldChar w:fldCharType="begin"/>
      </w:r>
      <w:r w:rsidRPr="00645475">
        <w:rPr>
          <w:rFonts w:cs="Arial"/>
          <w:color w:val="000000" w:themeColor="text1"/>
        </w:rPr>
        <w:instrText xml:space="preserve"> AUTONUM  </w:instrText>
      </w:r>
      <w:r w:rsidRPr="00645475">
        <w:rPr>
          <w:rFonts w:cs="Arial"/>
          <w:color w:val="000000" w:themeColor="text1"/>
        </w:rPr>
        <w:fldChar w:fldCharType="end"/>
      </w:r>
      <w:r w:rsidRPr="00645475">
        <w:rPr>
          <w:rFonts w:cs="Arial"/>
          <w:color w:val="000000" w:themeColor="text1"/>
        </w:rPr>
        <w:tab/>
        <w:t xml:space="preserve">It is </w:t>
      </w:r>
      <w:r w:rsidRPr="00645475">
        <w:rPr>
          <w:rFonts w:cs="Arial"/>
          <w:b/>
          <w:color w:val="000000" w:themeColor="text1"/>
        </w:rPr>
        <w:t>recommended</w:t>
      </w:r>
      <w:r w:rsidRPr="00645475">
        <w:rPr>
          <w:rFonts w:cs="Arial"/>
          <w:color w:val="000000" w:themeColor="text1"/>
        </w:rPr>
        <w:t xml:space="preserve"> to </w:t>
      </w:r>
      <w:r w:rsidR="00A61FFC" w:rsidRPr="00645475">
        <w:rPr>
          <w:rFonts w:cs="Arial"/>
          <w:color w:val="000000" w:themeColor="text1"/>
        </w:rPr>
        <w:t>further investigate t</w:t>
      </w:r>
      <w:r w:rsidR="00A61FFC" w:rsidRPr="00645475">
        <w:rPr>
          <w:rFonts w:cs="Arial"/>
        </w:rPr>
        <w:t xml:space="preserve">he development of a new course on using UPOV guidance </w:t>
      </w:r>
      <w:r w:rsidR="00F93ECE" w:rsidRPr="00645475">
        <w:rPr>
          <w:rFonts w:cs="Arial"/>
        </w:rPr>
        <w:t>for</w:t>
      </w:r>
      <w:r w:rsidR="00A61FFC" w:rsidRPr="00645475">
        <w:rPr>
          <w:rFonts w:cs="Arial"/>
        </w:rPr>
        <w:t xml:space="preserve"> DUS examination (e.g. </w:t>
      </w:r>
      <w:r w:rsidR="00F93ECE" w:rsidRPr="00645475">
        <w:rPr>
          <w:rFonts w:cs="Arial"/>
        </w:rPr>
        <w:t>developing</w:t>
      </w:r>
      <w:r w:rsidR="00A61FFC" w:rsidRPr="00645475">
        <w:rPr>
          <w:rFonts w:cs="Arial"/>
        </w:rPr>
        <w:t xml:space="preserve"> </w:t>
      </w:r>
      <w:r w:rsidR="00F93ECE" w:rsidRPr="00645475">
        <w:rPr>
          <w:rFonts w:cs="Arial"/>
        </w:rPr>
        <w:t xml:space="preserve">national </w:t>
      </w:r>
      <w:r w:rsidR="00A61FFC" w:rsidRPr="00645475">
        <w:rPr>
          <w:rFonts w:cs="Arial"/>
        </w:rPr>
        <w:t xml:space="preserve">test guidelines), including in which format could the content be offered (e.g. workshop; videos). </w:t>
      </w:r>
    </w:p>
    <w:p w14:paraId="7B4809BA" w14:textId="77777777" w:rsidR="00A61FFC" w:rsidRPr="00645475" w:rsidRDefault="00A61FFC" w:rsidP="00A61FFC">
      <w:pPr>
        <w:ind w:left="709"/>
        <w:contextualSpacing/>
        <w:rPr>
          <w:rFonts w:cs="Arial"/>
          <w:color w:val="000000" w:themeColor="text1"/>
        </w:rPr>
      </w:pPr>
    </w:p>
    <w:p w14:paraId="15AA272C" w14:textId="69EB9E28" w:rsidR="00A61FFC" w:rsidRPr="00645475" w:rsidRDefault="00D048AD" w:rsidP="00D048AD">
      <w:pPr>
        <w:contextualSpacing/>
        <w:rPr>
          <w:rFonts w:cs="Arial"/>
          <w:color w:val="000000" w:themeColor="text1"/>
        </w:rPr>
      </w:pPr>
      <w:r w:rsidRPr="00645475">
        <w:rPr>
          <w:rFonts w:cs="Arial"/>
          <w:color w:val="000000" w:themeColor="text1"/>
        </w:rPr>
        <w:fldChar w:fldCharType="begin"/>
      </w:r>
      <w:r w:rsidRPr="00645475">
        <w:rPr>
          <w:rFonts w:cs="Arial"/>
          <w:color w:val="000000" w:themeColor="text1"/>
        </w:rPr>
        <w:instrText xml:space="preserve"> AUTONUM  </w:instrText>
      </w:r>
      <w:r w:rsidRPr="00645475">
        <w:rPr>
          <w:rFonts w:cs="Arial"/>
          <w:color w:val="000000" w:themeColor="text1"/>
        </w:rPr>
        <w:fldChar w:fldCharType="end"/>
      </w:r>
      <w:r w:rsidRPr="00645475">
        <w:rPr>
          <w:rFonts w:cs="Arial"/>
          <w:color w:val="000000" w:themeColor="text1"/>
        </w:rPr>
        <w:tab/>
        <w:t xml:space="preserve">It is </w:t>
      </w:r>
      <w:r w:rsidRPr="00645475">
        <w:rPr>
          <w:rFonts w:cs="Arial"/>
          <w:b/>
          <w:color w:val="000000" w:themeColor="text1"/>
        </w:rPr>
        <w:t>recommended</w:t>
      </w:r>
      <w:r w:rsidRPr="00645475">
        <w:rPr>
          <w:rFonts w:cs="Arial"/>
          <w:color w:val="000000" w:themeColor="text1"/>
        </w:rPr>
        <w:t xml:space="preserve"> to</w:t>
      </w:r>
      <w:r w:rsidR="00A61FFC" w:rsidRPr="00645475">
        <w:rPr>
          <w:rFonts w:cs="Arial"/>
          <w:color w:val="000000" w:themeColor="text1"/>
        </w:rPr>
        <w:t xml:space="preserve"> provide further information on the UPOV website on possibilities for training provided by members and to use that training website to promote requests and offers for training and related cooperation, as proposed by members and relevant organizations.</w:t>
      </w:r>
    </w:p>
    <w:p w14:paraId="0F1F5527" w14:textId="729F7EC1" w:rsidR="008E6393" w:rsidRPr="00645475" w:rsidRDefault="008E6393" w:rsidP="00D048AD">
      <w:pPr>
        <w:contextualSpacing/>
        <w:rPr>
          <w:rFonts w:cs="Arial"/>
          <w:color w:val="000000" w:themeColor="text1"/>
        </w:rPr>
      </w:pPr>
    </w:p>
    <w:p w14:paraId="2979C6EE" w14:textId="01935481" w:rsidR="008E6393" w:rsidRPr="00645475" w:rsidRDefault="008E6393" w:rsidP="008E6393">
      <w:pPr>
        <w:rPr>
          <w:u w:val="single"/>
        </w:rPr>
      </w:pPr>
      <w:r w:rsidRPr="00645475">
        <w:rPr>
          <w:rFonts w:cs="Arial"/>
          <w:color w:val="000000" w:themeColor="text1"/>
          <w:highlight w:val="lightGray"/>
          <w:u w:val="single"/>
        </w:rPr>
        <w:fldChar w:fldCharType="begin"/>
      </w:r>
      <w:r w:rsidRPr="00645475">
        <w:rPr>
          <w:rFonts w:cs="Arial"/>
          <w:color w:val="000000" w:themeColor="text1"/>
          <w:highlight w:val="lightGray"/>
          <w:u w:val="single"/>
        </w:rPr>
        <w:instrText xml:space="preserve"> AUTONUM  </w:instrText>
      </w:r>
      <w:r w:rsidRPr="00645475">
        <w:rPr>
          <w:rFonts w:cs="Arial"/>
          <w:color w:val="000000" w:themeColor="text1"/>
          <w:highlight w:val="lightGray"/>
          <w:u w:val="single"/>
        </w:rPr>
        <w:fldChar w:fldCharType="end"/>
      </w:r>
      <w:r w:rsidRPr="00645475">
        <w:rPr>
          <w:rFonts w:cs="Arial"/>
          <w:color w:val="000000" w:themeColor="text1"/>
          <w:highlight w:val="lightGray"/>
          <w:u w:val="single"/>
        </w:rPr>
        <w:tab/>
      </w:r>
      <w:r w:rsidR="008528A3" w:rsidRPr="00645475">
        <w:rPr>
          <w:rFonts w:cs="Arial"/>
          <w:highlight w:val="lightGray"/>
          <w:u w:val="single"/>
          <w:lang w:eastAsia="ja-JP"/>
        </w:rPr>
        <w:t>I</w:t>
      </w:r>
      <w:r w:rsidRPr="00645475">
        <w:rPr>
          <w:rFonts w:cs="Arial"/>
          <w:color w:val="000000" w:themeColor="text1"/>
          <w:highlight w:val="lightGray"/>
          <w:u w:val="single"/>
        </w:rPr>
        <w:t xml:space="preserve">t is </w:t>
      </w:r>
      <w:r w:rsidRPr="00645475">
        <w:rPr>
          <w:rFonts w:cs="Arial"/>
          <w:b/>
          <w:color w:val="000000" w:themeColor="text1"/>
          <w:highlight w:val="lightGray"/>
          <w:u w:val="single"/>
        </w:rPr>
        <w:t>recommended</w:t>
      </w:r>
      <w:r w:rsidRPr="00645475">
        <w:rPr>
          <w:rFonts w:cs="Arial"/>
          <w:color w:val="000000" w:themeColor="text1"/>
          <w:highlight w:val="lightGray"/>
          <w:u w:val="single"/>
        </w:rPr>
        <w:t xml:space="preserve"> </w:t>
      </w:r>
      <w:r w:rsidRPr="00645475">
        <w:rPr>
          <w:highlight w:val="lightGray"/>
          <w:u w:val="single"/>
        </w:rPr>
        <w:t xml:space="preserve">that training initiatives by the Office of the Union and UPOV members </w:t>
      </w:r>
      <w:r w:rsidR="00213770" w:rsidRPr="00645475">
        <w:rPr>
          <w:highlight w:val="lightGray"/>
          <w:u w:val="single"/>
        </w:rPr>
        <w:t>are</w:t>
      </w:r>
      <w:r w:rsidRPr="00645475">
        <w:rPr>
          <w:highlight w:val="lightGray"/>
          <w:u w:val="single"/>
        </w:rPr>
        <w:t xml:space="preserve"> developed outside the scope of TWP meetings</w:t>
      </w:r>
      <w:r w:rsidR="004E38D6">
        <w:rPr>
          <w:highlight w:val="lightGray"/>
          <w:u w:val="single"/>
        </w:rPr>
        <w:t xml:space="preserve"> because</w:t>
      </w:r>
      <w:r w:rsidR="00213770" w:rsidRPr="00645475">
        <w:rPr>
          <w:highlight w:val="lightGray"/>
          <w:u w:val="single"/>
        </w:rPr>
        <w:t xml:space="preserve"> TWPs </w:t>
      </w:r>
      <w:r w:rsidR="004E38D6">
        <w:rPr>
          <w:highlight w:val="lightGray"/>
          <w:u w:val="single"/>
        </w:rPr>
        <w:t xml:space="preserve">are </w:t>
      </w:r>
      <w:r w:rsidR="00213770" w:rsidRPr="00645475">
        <w:rPr>
          <w:highlight w:val="lightGray"/>
          <w:u w:val="single"/>
        </w:rPr>
        <w:t>not the best forum to provide training.</w:t>
      </w:r>
    </w:p>
    <w:p w14:paraId="021DEF43" w14:textId="39CCF8F9" w:rsidR="00A168A2" w:rsidRPr="00645475" w:rsidRDefault="00A168A2" w:rsidP="008E6393"/>
    <w:p w14:paraId="77F12B41" w14:textId="0DE42B06" w:rsidR="00A61FFC" w:rsidRPr="00645475" w:rsidRDefault="00A168A2" w:rsidP="008528A3">
      <w:pPr>
        <w:rPr>
          <w:rFonts w:cs="Arial"/>
          <w:u w:val="single"/>
        </w:rPr>
      </w:pPr>
      <w:r w:rsidRPr="00645475">
        <w:rPr>
          <w:highlight w:val="lightGray"/>
          <w:u w:val="single"/>
        </w:rPr>
        <w:fldChar w:fldCharType="begin"/>
      </w:r>
      <w:r w:rsidRPr="00645475">
        <w:rPr>
          <w:highlight w:val="lightGray"/>
          <w:u w:val="single"/>
        </w:rPr>
        <w:instrText xml:space="preserve"> AUTONUM  </w:instrText>
      </w:r>
      <w:r w:rsidRPr="00645475">
        <w:rPr>
          <w:highlight w:val="lightGray"/>
          <w:u w:val="single"/>
        </w:rPr>
        <w:fldChar w:fldCharType="end"/>
      </w:r>
      <w:r w:rsidRPr="00645475">
        <w:rPr>
          <w:highlight w:val="lightGray"/>
          <w:u w:val="single"/>
        </w:rPr>
        <w:tab/>
        <w:t xml:space="preserve">It is </w:t>
      </w:r>
      <w:r w:rsidR="008528A3" w:rsidRPr="00645475">
        <w:rPr>
          <w:highlight w:val="lightGray"/>
          <w:u w:val="single"/>
        </w:rPr>
        <w:t>recalled that the</w:t>
      </w:r>
      <w:r w:rsidRPr="00645475">
        <w:rPr>
          <w:highlight w:val="lightGray"/>
          <w:u w:val="single"/>
        </w:rPr>
        <w:t xml:space="preserve"> </w:t>
      </w:r>
      <w:r w:rsidRPr="00645475">
        <w:rPr>
          <w:rFonts w:cs="Arial"/>
          <w:highlight w:val="lightGray"/>
          <w:u w:val="single"/>
        </w:rPr>
        <w:t xml:space="preserve">UPOV International Certificate on Plant Variety Protection </w:t>
      </w:r>
      <w:r w:rsidR="008528A3" w:rsidRPr="00645475">
        <w:rPr>
          <w:rFonts w:cs="Arial"/>
          <w:highlight w:val="lightGray"/>
          <w:u w:val="single"/>
        </w:rPr>
        <w:t>will</w:t>
      </w:r>
      <w:r w:rsidRPr="00645475">
        <w:rPr>
          <w:rFonts w:cs="Arial"/>
          <w:highlight w:val="lightGray"/>
          <w:u w:val="single"/>
        </w:rPr>
        <w:t xml:space="preserve"> </w:t>
      </w:r>
      <w:r w:rsidR="004E38D6">
        <w:rPr>
          <w:rFonts w:cs="Arial"/>
          <w:highlight w:val="lightGray"/>
          <w:u w:val="single"/>
        </w:rPr>
        <w:t>provide a basis to</w:t>
      </w:r>
      <w:r w:rsidRPr="00645475">
        <w:rPr>
          <w:rFonts w:cs="Arial"/>
          <w:highlight w:val="lightGray"/>
          <w:u w:val="single"/>
        </w:rPr>
        <w:t xml:space="preserve"> demonstrate the level of expertise on plant variety protection according to the UPOV principles.</w:t>
      </w:r>
    </w:p>
    <w:p w14:paraId="29968E52" w14:textId="77777777" w:rsidR="008528A3" w:rsidRPr="00645475" w:rsidRDefault="008528A3" w:rsidP="008528A3">
      <w:pPr>
        <w:rPr>
          <w:rFonts w:cs="Arial"/>
          <w:u w:val="single"/>
        </w:rPr>
      </w:pPr>
    </w:p>
    <w:p w14:paraId="4951706F" w14:textId="77777777" w:rsidR="004740EB" w:rsidRPr="00645475" w:rsidRDefault="004740EB" w:rsidP="00A05590">
      <w:pPr>
        <w:tabs>
          <w:tab w:val="left" w:pos="567"/>
        </w:tabs>
      </w:pPr>
    </w:p>
    <w:p w14:paraId="545328B7" w14:textId="52746F06" w:rsidR="00A05590" w:rsidRPr="00645475" w:rsidRDefault="001C5784" w:rsidP="00A05590">
      <w:pPr>
        <w:pStyle w:val="Heading2"/>
      </w:pPr>
      <w:bookmarkStart w:id="23" w:name="_Toc113373169"/>
      <w:bookmarkStart w:id="24" w:name="_Toc140756352"/>
      <w:r>
        <w:t xml:space="preserve">Element 6: </w:t>
      </w:r>
      <w:r w:rsidR="00A05590" w:rsidRPr="00645475">
        <w:t>DUS report exchange platform (</w:t>
      </w:r>
      <w:r w:rsidR="00281E55" w:rsidRPr="00645475">
        <w:t>UPOV e</w:t>
      </w:r>
      <w:r w:rsidR="00A05590" w:rsidRPr="00645475">
        <w:t>-PVP)</w:t>
      </w:r>
      <w:bookmarkEnd w:id="23"/>
      <w:bookmarkEnd w:id="24"/>
    </w:p>
    <w:p w14:paraId="53477211" w14:textId="77777777" w:rsidR="00D048AD" w:rsidRPr="00645475" w:rsidRDefault="00D048AD" w:rsidP="00083AD6"/>
    <w:p w14:paraId="13F6870A" w14:textId="2736101E" w:rsidR="00D048AD" w:rsidRPr="00645475" w:rsidRDefault="008404ED" w:rsidP="008404ED">
      <w:pPr>
        <w:tabs>
          <w:tab w:val="left" w:pos="567"/>
        </w:tabs>
      </w:pPr>
      <w:r w:rsidRPr="00645475">
        <w:fldChar w:fldCharType="begin"/>
      </w:r>
      <w:r w:rsidRPr="00645475">
        <w:instrText xml:space="preserve"> AUTONUM  </w:instrText>
      </w:r>
      <w:r w:rsidRPr="00645475">
        <w:fldChar w:fldCharType="end"/>
      </w:r>
      <w:r w:rsidRPr="00645475">
        <w:tab/>
        <w:t xml:space="preserve">It is </w:t>
      </w:r>
      <w:r w:rsidRPr="00645475">
        <w:rPr>
          <w:b/>
        </w:rPr>
        <w:t>recommended</w:t>
      </w:r>
      <w:r w:rsidRPr="00645475">
        <w:t xml:space="preserve"> that t</w:t>
      </w:r>
      <w:r w:rsidR="00D048AD" w:rsidRPr="00645475">
        <w:t xml:space="preserve">he </w:t>
      </w:r>
      <w:r w:rsidRPr="00645475">
        <w:t>development of a</w:t>
      </w:r>
      <w:r w:rsidR="00D048AD" w:rsidRPr="00645475">
        <w:t xml:space="preserve"> DUS report exchange platform (UPOV e-PVP)</w:t>
      </w:r>
      <w:r w:rsidRPr="00645475">
        <w:t xml:space="preserve"> is supported to </w:t>
      </w:r>
      <w:r w:rsidR="00D048AD" w:rsidRPr="00645475">
        <w:t>enable exchange of existing DUS reports for:</w:t>
      </w:r>
    </w:p>
    <w:p w14:paraId="73A74C7E" w14:textId="77777777" w:rsidR="00D048AD" w:rsidRPr="00645475" w:rsidRDefault="00D048AD" w:rsidP="00D048AD">
      <w:pPr>
        <w:tabs>
          <w:tab w:val="left" w:pos="567"/>
          <w:tab w:val="left" w:pos="1134"/>
          <w:tab w:val="left" w:pos="1701"/>
          <w:tab w:val="left" w:pos="5387"/>
          <w:tab w:val="left" w:pos="5954"/>
        </w:tabs>
      </w:pPr>
    </w:p>
    <w:p w14:paraId="742E7103" w14:textId="77777777" w:rsidR="00D048AD" w:rsidRPr="00645475" w:rsidRDefault="00D048AD" w:rsidP="00D048AD">
      <w:pPr>
        <w:ind w:left="567"/>
      </w:pPr>
      <w:r w:rsidRPr="00645475">
        <w:t>(1)</w:t>
      </w:r>
      <w:r w:rsidRPr="00645475">
        <w:tab/>
        <w:t>UPOV members to make existing DUS reports available for download</w:t>
      </w:r>
    </w:p>
    <w:p w14:paraId="34B26804" w14:textId="77777777" w:rsidR="00D048AD" w:rsidRPr="00645475" w:rsidRDefault="00D048AD" w:rsidP="00D048AD">
      <w:pPr>
        <w:ind w:left="567"/>
      </w:pPr>
      <w:r w:rsidRPr="00645475">
        <w:t>(2)</w:t>
      </w:r>
      <w:r w:rsidRPr="00645475">
        <w:tab/>
        <w:t xml:space="preserve">UPOV members to request existing or pending DUS reports </w:t>
      </w:r>
    </w:p>
    <w:p w14:paraId="3B4D38E5" w14:textId="77777777" w:rsidR="00D048AD" w:rsidRPr="00645475" w:rsidRDefault="00D048AD" w:rsidP="00D048AD">
      <w:pPr>
        <w:ind w:left="567"/>
      </w:pPr>
    </w:p>
    <w:p w14:paraId="5C3E7087" w14:textId="7FC8A721" w:rsidR="00CA37AC" w:rsidRPr="00645475" w:rsidRDefault="008404ED" w:rsidP="008404ED">
      <w:pPr>
        <w:rPr>
          <w:rFonts w:cs="Arial"/>
        </w:rPr>
      </w:pPr>
      <w:r w:rsidRPr="00645475">
        <w:fldChar w:fldCharType="begin"/>
      </w:r>
      <w:r w:rsidRPr="00645475">
        <w:instrText xml:space="preserve"> AUTONUM  </w:instrText>
      </w:r>
      <w:r w:rsidRPr="00645475">
        <w:fldChar w:fldCharType="end"/>
      </w:r>
      <w:r w:rsidRPr="00645475">
        <w:tab/>
        <w:t xml:space="preserve">It is </w:t>
      </w:r>
      <w:r w:rsidRPr="00645475">
        <w:rPr>
          <w:b/>
        </w:rPr>
        <w:t>recommended</w:t>
      </w:r>
      <w:r w:rsidRPr="00645475">
        <w:t xml:space="preserve"> that t</w:t>
      </w:r>
      <w:r w:rsidR="00D048AD" w:rsidRPr="00645475">
        <w:t xml:space="preserve">he DUS Report Exchange Platform also enable UPOV members to make their documented DUS procedures and information on their quality systems available.  </w:t>
      </w:r>
    </w:p>
    <w:p w14:paraId="0CD159BC" w14:textId="2DE1E3C9" w:rsidR="00D048AD" w:rsidRPr="00645475" w:rsidRDefault="00D048AD" w:rsidP="00CA37AC">
      <w:pPr>
        <w:tabs>
          <w:tab w:val="left" w:pos="567"/>
        </w:tabs>
        <w:rPr>
          <w:rFonts w:cs="Arial"/>
        </w:rPr>
      </w:pPr>
    </w:p>
    <w:p w14:paraId="4DEC6AB0" w14:textId="3E9A3EE0" w:rsidR="00C12E0E" w:rsidRPr="00645475" w:rsidRDefault="00C12E0E" w:rsidP="00CA37AC">
      <w:pPr>
        <w:tabs>
          <w:tab w:val="left" w:pos="567"/>
        </w:tabs>
        <w:rPr>
          <w:rFonts w:cs="Arial"/>
          <w:u w:val="single"/>
        </w:rPr>
      </w:pPr>
      <w:r w:rsidRPr="00645475">
        <w:rPr>
          <w:rFonts w:cs="Arial"/>
          <w:highlight w:val="lightGray"/>
          <w:u w:val="single"/>
        </w:rPr>
        <w:fldChar w:fldCharType="begin"/>
      </w:r>
      <w:r w:rsidRPr="00645475">
        <w:rPr>
          <w:rFonts w:cs="Arial"/>
          <w:highlight w:val="lightGray"/>
          <w:u w:val="single"/>
        </w:rPr>
        <w:instrText xml:space="preserve"> AUTONUM  </w:instrText>
      </w:r>
      <w:r w:rsidRPr="00645475">
        <w:rPr>
          <w:rFonts w:cs="Arial"/>
          <w:highlight w:val="lightGray"/>
          <w:u w:val="single"/>
        </w:rPr>
        <w:fldChar w:fldCharType="end"/>
      </w:r>
      <w:r w:rsidRPr="00645475">
        <w:rPr>
          <w:rFonts w:cs="Arial"/>
          <w:highlight w:val="lightGray"/>
          <w:u w:val="single"/>
        </w:rPr>
        <w:tab/>
      </w:r>
      <w:r w:rsidR="00166370" w:rsidRPr="00645475">
        <w:rPr>
          <w:rFonts w:cs="Arial"/>
          <w:highlight w:val="lightGray"/>
          <w:u w:val="single"/>
          <w:lang w:eastAsia="ja-JP"/>
        </w:rPr>
        <w:t>I</w:t>
      </w:r>
      <w:r w:rsidRPr="00645475">
        <w:rPr>
          <w:rFonts w:cs="Arial"/>
          <w:highlight w:val="lightGray"/>
          <w:u w:val="single"/>
        </w:rPr>
        <w:t xml:space="preserve">t is </w:t>
      </w:r>
      <w:r w:rsidRPr="00645475">
        <w:rPr>
          <w:rFonts w:cs="Arial"/>
          <w:b/>
          <w:highlight w:val="lightGray"/>
          <w:u w:val="single"/>
        </w:rPr>
        <w:t>recommended</w:t>
      </w:r>
      <w:r w:rsidRPr="00645475">
        <w:rPr>
          <w:rFonts w:cs="Arial"/>
          <w:highlight w:val="lightGray"/>
          <w:u w:val="single"/>
        </w:rPr>
        <w:t xml:space="preserve"> to</w:t>
      </w:r>
      <w:r w:rsidRPr="00645475">
        <w:rPr>
          <w:highlight w:val="lightGray"/>
          <w:u w:val="single"/>
        </w:rPr>
        <w:t xml:space="preserve"> propose </w:t>
      </w:r>
      <w:r w:rsidR="00517613">
        <w:rPr>
          <w:highlight w:val="lightGray"/>
          <w:u w:val="single"/>
        </w:rPr>
        <w:t>not to pursue the development</w:t>
      </w:r>
      <w:r w:rsidRPr="00645475">
        <w:rPr>
          <w:highlight w:val="lightGray"/>
          <w:u w:val="single"/>
        </w:rPr>
        <w:t xml:space="preserve"> of a UPOV quality accreditation system</w:t>
      </w:r>
      <w:r w:rsidR="00517613">
        <w:rPr>
          <w:highlight w:val="lightGray"/>
          <w:u w:val="single"/>
        </w:rPr>
        <w:t xml:space="preserve"> at this time</w:t>
      </w:r>
      <w:r w:rsidRPr="00645475">
        <w:rPr>
          <w:highlight w:val="lightGray"/>
          <w:u w:val="single"/>
        </w:rPr>
        <w:t>.</w:t>
      </w:r>
    </w:p>
    <w:p w14:paraId="3410488E" w14:textId="479D4AB7" w:rsidR="00D048AD" w:rsidRPr="00645475" w:rsidRDefault="00D048AD" w:rsidP="00CA37AC">
      <w:pPr>
        <w:tabs>
          <w:tab w:val="left" w:pos="567"/>
        </w:tabs>
      </w:pPr>
    </w:p>
    <w:p w14:paraId="78483654" w14:textId="77777777" w:rsidR="00C12E0E" w:rsidRPr="00645475" w:rsidRDefault="00C12E0E" w:rsidP="00CA37AC">
      <w:pPr>
        <w:tabs>
          <w:tab w:val="left" w:pos="567"/>
        </w:tabs>
      </w:pPr>
    </w:p>
    <w:p w14:paraId="626FCA46" w14:textId="77777777" w:rsidR="00CA37AC" w:rsidRPr="00645475" w:rsidRDefault="00CA37AC" w:rsidP="0050152D">
      <w:pPr>
        <w:keepNext/>
        <w:outlineLvl w:val="0"/>
        <w:rPr>
          <w:caps/>
        </w:rPr>
      </w:pPr>
      <w:bookmarkStart w:id="25" w:name="_Toc125142531"/>
      <w:bookmarkStart w:id="26" w:name="_Toc140756353"/>
      <w:r w:rsidRPr="00645475">
        <w:rPr>
          <w:caps/>
        </w:rPr>
        <w:t>Performance indicators</w:t>
      </w:r>
      <w:bookmarkEnd w:id="25"/>
      <w:bookmarkEnd w:id="26"/>
    </w:p>
    <w:p w14:paraId="75AFDA76" w14:textId="77777777" w:rsidR="00CA37AC" w:rsidRPr="00645475" w:rsidRDefault="00CA37AC" w:rsidP="0050152D">
      <w:pPr>
        <w:keepNext/>
        <w:tabs>
          <w:tab w:val="left" w:pos="567"/>
        </w:tabs>
      </w:pPr>
    </w:p>
    <w:p w14:paraId="765CC472" w14:textId="275FF49E" w:rsidR="00CA37AC" w:rsidRPr="00645475" w:rsidRDefault="00CA37AC" w:rsidP="0050152D">
      <w:pPr>
        <w:keepNext/>
      </w:pPr>
      <w:r w:rsidRPr="00645475">
        <w:fldChar w:fldCharType="begin"/>
      </w:r>
      <w:r w:rsidRPr="00645475">
        <w:instrText xml:space="preserve"> AUTONUM  </w:instrText>
      </w:r>
      <w:r w:rsidRPr="00645475">
        <w:fldChar w:fldCharType="end"/>
      </w:r>
      <w:r w:rsidRPr="00645475">
        <w:tab/>
        <w:t xml:space="preserve">In relation to assessing </w:t>
      </w:r>
      <w:r w:rsidR="00B77FF4" w:rsidRPr="00645475">
        <w:t>the impact</w:t>
      </w:r>
      <w:r w:rsidRPr="00645475">
        <w:t xml:space="preserve"> of the </w:t>
      </w:r>
      <w:r w:rsidR="008F1B6A" w:rsidRPr="00645475">
        <w:t>recommended</w:t>
      </w:r>
      <w:r w:rsidRPr="00645475">
        <w:t xml:space="preserve"> proposals, the following performance indicators are </w:t>
      </w:r>
      <w:r w:rsidR="008F1B6A" w:rsidRPr="00645475">
        <w:rPr>
          <w:b/>
        </w:rPr>
        <w:t>recommended</w:t>
      </w:r>
      <w:r w:rsidRPr="00645475">
        <w:t xml:space="preserve">: </w:t>
      </w:r>
    </w:p>
    <w:p w14:paraId="5FE932B0" w14:textId="77777777" w:rsidR="00CA37AC" w:rsidRPr="00645475" w:rsidRDefault="00CA37AC" w:rsidP="00CA37AC"/>
    <w:p w14:paraId="104A6BB9" w14:textId="77777777" w:rsidR="00CA37AC" w:rsidRPr="00645475" w:rsidRDefault="00CA37AC" w:rsidP="00CA37AC">
      <w:pPr>
        <w:ind w:left="360"/>
        <w:rPr>
          <w:rFonts w:cs="Arial"/>
        </w:rPr>
      </w:pPr>
      <w:r w:rsidRPr="00645475">
        <w:rPr>
          <w:rFonts w:cs="Arial"/>
        </w:rPr>
        <w:t>(a) Harmonized procedures</w:t>
      </w:r>
    </w:p>
    <w:p w14:paraId="12134D42" w14:textId="77777777" w:rsidR="00CA37AC" w:rsidRPr="00645475" w:rsidRDefault="00CA37AC" w:rsidP="00CA37AC">
      <w:pPr>
        <w:ind w:left="360"/>
        <w:rPr>
          <w:rFonts w:cs="Arial"/>
        </w:rPr>
      </w:pPr>
    </w:p>
    <w:p w14:paraId="0987A789" w14:textId="77777777" w:rsidR="00CA37AC" w:rsidRPr="00645475" w:rsidRDefault="00CA37AC" w:rsidP="00CA37AC">
      <w:pPr>
        <w:numPr>
          <w:ilvl w:val="0"/>
          <w:numId w:val="9"/>
        </w:numPr>
        <w:rPr>
          <w:rFonts w:cs="Arial"/>
        </w:rPr>
      </w:pPr>
      <w:r w:rsidRPr="00645475">
        <w:rPr>
          <w:rFonts w:cs="Arial"/>
        </w:rPr>
        <w:t>Number of UPOV members using UPOV Technical Questionnaires</w:t>
      </w:r>
    </w:p>
    <w:p w14:paraId="3432DBFB" w14:textId="77777777" w:rsidR="00CA37AC" w:rsidRPr="00645475" w:rsidRDefault="00AD1613" w:rsidP="00CA37AC">
      <w:pPr>
        <w:numPr>
          <w:ilvl w:val="0"/>
          <w:numId w:val="9"/>
        </w:numPr>
        <w:rPr>
          <w:rFonts w:cs="Arial"/>
        </w:rPr>
      </w:pPr>
      <w:r w:rsidRPr="00645475">
        <w:rPr>
          <w:rFonts w:cs="Arial"/>
        </w:rPr>
        <w:t xml:space="preserve">Percentage of PVP applications in UPOV members covered by </w:t>
      </w:r>
      <w:r w:rsidR="00CA37AC" w:rsidRPr="00645475">
        <w:rPr>
          <w:rFonts w:cs="Arial"/>
        </w:rPr>
        <w:t xml:space="preserve">Test Guidelines </w:t>
      </w:r>
    </w:p>
    <w:p w14:paraId="1E2E0247" w14:textId="77777777" w:rsidR="00CA37AC" w:rsidRPr="00645475" w:rsidRDefault="00CA37AC" w:rsidP="00CA37AC">
      <w:pPr>
        <w:numPr>
          <w:ilvl w:val="0"/>
          <w:numId w:val="9"/>
        </w:numPr>
        <w:rPr>
          <w:rFonts w:cs="Arial"/>
        </w:rPr>
      </w:pPr>
      <w:r w:rsidRPr="00645475">
        <w:rPr>
          <w:rFonts w:cs="Arial"/>
        </w:rPr>
        <w:t>Use of UPOV member test guidelines by other UPOV members to develop national test guidelines where there are no UPOV Test Guidelines</w:t>
      </w:r>
    </w:p>
    <w:p w14:paraId="60CAAE95" w14:textId="77777777" w:rsidR="00CF4210" w:rsidRDefault="00CA37AC" w:rsidP="00CA37AC">
      <w:pPr>
        <w:numPr>
          <w:ilvl w:val="0"/>
          <w:numId w:val="9"/>
        </w:numPr>
        <w:rPr>
          <w:rFonts w:cs="Arial"/>
        </w:rPr>
      </w:pPr>
      <w:r w:rsidRPr="00645475">
        <w:rPr>
          <w:rFonts w:cs="Arial"/>
        </w:rPr>
        <w:t xml:space="preserve">Number of DUS reports </w:t>
      </w:r>
      <w:r w:rsidR="00AD1613" w:rsidRPr="00645475">
        <w:rPr>
          <w:rFonts w:cs="Arial"/>
        </w:rPr>
        <w:t xml:space="preserve">produced by UPOV members that are </w:t>
      </w:r>
      <w:r w:rsidRPr="00645475">
        <w:rPr>
          <w:rFonts w:cs="Arial"/>
        </w:rPr>
        <w:t>used by other members</w:t>
      </w:r>
    </w:p>
    <w:p w14:paraId="661A2C51" w14:textId="5C4AB2AD" w:rsidR="00CA37AC" w:rsidRPr="00645475" w:rsidRDefault="00CF4210" w:rsidP="00CA37AC">
      <w:pPr>
        <w:numPr>
          <w:ilvl w:val="0"/>
          <w:numId w:val="9"/>
        </w:numPr>
        <w:rPr>
          <w:rFonts w:cs="Arial"/>
        </w:rPr>
      </w:pPr>
      <w:r>
        <w:rPr>
          <w:rFonts w:cs="Arial"/>
        </w:rPr>
        <w:t xml:space="preserve">Time required for TWPs to approve new TGs or revisions of TGs </w:t>
      </w:r>
    </w:p>
    <w:p w14:paraId="1523070E" w14:textId="77777777" w:rsidR="00CA37AC" w:rsidRPr="00645475" w:rsidRDefault="00CA37AC" w:rsidP="00CA37AC">
      <w:pPr>
        <w:rPr>
          <w:rFonts w:cs="Arial"/>
        </w:rPr>
      </w:pPr>
    </w:p>
    <w:p w14:paraId="7BD25F93" w14:textId="77777777" w:rsidR="00CA37AC" w:rsidRPr="00645475" w:rsidRDefault="00CA37AC" w:rsidP="00CA37AC">
      <w:pPr>
        <w:ind w:left="360"/>
        <w:rPr>
          <w:rFonts w:cs="Arial"/>
        </w:rPr>
      </w:pPr>
      <w:r w:rsidRPr="00645475">
        <w:rPr>
          <w:rFonts w:cs="Arial"/>
        </w:rPr>
        <w:t>(b) Training</w:t>
      </w:r>
    </w:p>
    <w:p w14:paraId="50A99325" w14:textId="77777777" w:rsidR="00CA37AC" w:rsidRPr="00645475" w:rsidRDefault="00CA37AC" w:rsidP="00CA37AC">
      <w:pPr>
        <w:ind w:left="360"/>
        <w:rPr>
          <w:rFonts w:cs="Arial"/>
        </w:rPr>
      </w:pPr>
    </w:p>
    <w:p w14:paraId="147EDF51" w14:textId="758EA97B" w:rsidR="00CA37AC" w:rsidRPr="00645475" w:rsidRDefault="00CA37AC" w:rsidP="00CA37AC">
      <w:pPr>
        <w:numPr>
          <w:ilvl w:val="0"/>
          <w:numId w:val="9"/>
        </w:numPr>
        <w:contextualSpacing/>
        <w:rPr>
          <w:rFonts w:cs="Arial"/>
        </w:rPr>
      </w:pPr>
      <w:r w:rsidRPr="00645475">
        <w:rPr>
          <w:rFonts w:cs="Arial"/>
        </w:rPr>
        <w:t xml:space="preserve">Number of DUS examiners and administrators that have </w:t>
      </w:r>
      <w:r w:rsidR="00166370" w:rsidRPr="00645475">
        <w:rPr>
          <w:rFonts w:cs="Arial"/>
          <w:strike/>
          <w:highlight w:val="lightGray"/>
        </w:rPr>
        <w:t>UPOV certification</w:t>
      </w:r>
      <w:r w:rsidR="00166370" w:rsidRPr="00645475">
        <w:rPr>
          <w:rFonts w:cs="Arial"/>
        </w:rPr>
        <w:t xml:space="preserve"> </w:t>
      </w:r>
      <w:r w:rsidR="00CC18AC" w:rsidRPr="00645475">
        <w:rPr>
          <w:rFonts w:cs="Arial"/>
          <w:highlight w:val="lightGray"/>
          <w:u w:val="single"/>
        </w:rPr>
        <w:t>the UPOV International Certificate on Plant Variety Protection</w:t>
      </w:r>
    </w:p>
    <w:p w14:paraId="421F6B7C" w14:textId="77777777" w:rsidR="00B77FF4" w:rsidRPr="00645475" w:rsidRDefault="00B77FF4" w:rsidP="00B77FF4">
      <w:pPr>
        <w:rPr>
          <w:rFonts w:cs="Arial"/>
        </w:rPr>
      </w:pPr>
    </w:p>
    <w:p w14:paraId="4A6B5CCC" w14:textId="6E29BDAD" w:rsidR="00B77FF4" w:rsidRPr="00645475" w:rsidRDefault="00B77FF4" w:rsidP="00B77FF4">
      <w:pPr>
        <w:rPr>
          <w:rFonts w:cs="Arial"/>
        </w:rPr>
      </w:pPr>
      <w:r w:rsidRPr="00645475">
        <w:rPr>
          <w:rFonts w:cs="Arial"/>
        </w:rPr>
        <w:fldChar w:fldCharType="begin"/>
      </w:r>
      <w:r w:rsidRPr="00645475">
        <w:rPr>
          <w:rFonts w:cs="Arial"/>
        </w:rPr>
        <w:instrText xml:space="preserve"> AUTONUM  </w:instrText>
      </w:r>
      <w:r w:rsidRPr="00645475">
        <w:rPr>
          <w:rFonts w:cs="Arial"/>
        </w:rPr>
        <w:fldChar w:fldCharType="end"/>
      </w:r>
      <w:r w:rsidRPr="00645475">
        <w:rPr>
          <w:rFonts w:cs="Arial"/>
        </w:rPr>
        <w:tab/>
      </w:r>
      <w:r w:rsidR="00A73DFD" w:rsidRPr="00645475">
        <w:rPr>
          <w:rFonts w:cs="Arial"/>
        </w:rPr>
        <w:t>The development of f</w:t>
      </w:r>
      <w:r w:rsidRPr="00645475">
        <w:rPr>
          <w:rFonts w:cs="Arial"/>
        </w:rPr>
        <w:t xml:space="preserve">urther performance indicators could </w:t>
      </w:r>
      <w:r w:rsidR="00A73DFD" w:rsidRPr="00645475">
        <w:rPr>
          <w:rFonts w:cs="Arial"/>
        </w:rPr>
        <w:t xml:space="preserve">be considered </w:t>
      </w:r>
      <w:r w:rsidR="00413908" w:rsidRPr="00645475">
        <w:rPr>
          <w:rFonts w:cs="Arial"/>
        </w:rPr>
        <w:t>along with the implementation of the recommendations in this document</w:t>
      </w:r>
      <w:r w:rsidRPr="00645475">
        <w:rPr>
          <w:rFonts w:cs="Arial"/>
        </w:rPr>
        <w:t>.</w:t>
      </w:r>
    </w:p>
    <w:p w14:paraId="4643ACA9" w14:textId="03CC021D" w:rsidR="00B77FF4" w:rsidRPr="00645475" w:rsidRDefault="00B77FF4" w:rsidP="002F6ACA"/>
    <w:p w14:paraId="4479BF6B" w14:textId="22193FC9" w:rsidR="002F6ACA" w:rsidRDefault="002F6ACA" w:rsidP="002F6ACA">
      <w:pPr>
        <w:rPr>
          <w:u w:val="single"/>
        </w:rPr>
      </w:pPr>
      <w:r w:rsidRPr="00645475">
        <w:fldChar w:fldCharType="begin"/>
      </w:r>
      <w:r w:rsidRPr="00645475">
        <w:instrText xml:space="preserve"> AUTONUM  </w:instrText>
      </w:r>
      <w:r w:rsidRPr="00645475">
        <w:fldChar w:fldCharType="end"/>
      </w:r>
      <w:r w:rsidRPr="00645475">
        <w:tab/>
      </w:r>
      <w:r w:rsidR="00940525" w:rsidRPr="00645475">
        <w:rPr>
          <w:rFonts w:cs="Arial"/>
          <w:highlight w:val="lightGray"/>
          <w:u w:val="single"/>
          <w:lang w:eastAsia="ja-JP"/>
        </w:rPr>
        <w:t>I</w:t>
      </w:r>
      <w:r w:rsidRPr="00645475">
        <w:rPr>
          <w:highlight w:val="lightGray"/>
          <w:u w:val="single"/>
        </w:rPr>
        <w:t xml:space="preserve">t is </w:t>
      </w:r>
      <w:r w:rsidRPr="00645475">
        <w:rPr>
          <w:b/>
          <w:highlight w:val="lightGray"/>
          <w:u w:val="single"/>
        </w:rPr>
        <w:t>recommended</w:t>
      </w:r>
      <w:r w:rsidRPr="00645475">
        <w:rPr>
          <w:highlight w:val="lightGray"/>
          <w:u w:val="single"/>
        </w:rPr>
        <w:t xml:space="preserve"> that the work of the TWPs </w:t>
      </w:r>
      <w:r w:rsidR="00517613">
        <w:rPr>
          <w:highlight w:val="lightGray"/>
          <w:u w:val="single"/>
        </w:rPr>
        <w:t>is</w:t>
      </w:r>
      <w:r w:rsidR="00517613" w:rsidRPr="00645475">
        <w:rPr>
          <w:highlight w:val="lightGray"/>
          <w:u w:val="single"/>
        </w:rPr>
        <w:t xml:space="preserve"> </w:t>
      </w:r>
      <w:r w:rsidRPr="00645475">
        <w:rPr>
          <w:highlight w:val="lightGray"/>
          <w:u w:val="single"/>
        </w:rPr>
        <w:t xml:space="preserve">periodically </w:t>
      </w:r>
      <w:r w:rsidR="00517613">
        <w:rPr>
          <w:highlight w:val="lightGray"/>
          <w:u w:val="single"/>
        </w:rPr>
        <w:t>reviewed on the basis of the performance indicators above</w:t>
      </w:r>
      <w:r w:rsidRPr="00645475">
        <w:rPr>
          <w:highlight w:val="lightGray"/>
          <w:u w:val="single"/>
        </w:rPr>
        <w:t>.</w:t>
      </w:r>
    </w:p>
    <w:p w14:paraId="3DB0D0C5" w14:textId="686618BC" w:rsidR="001D2CA1" w:rsidRDefault="001D2CA1" w:rsidP="002F6ACA">
      <w:pPr>
        <w:rPr>
          <w:u w:val="single"/>
        </w:rPr>
      </w:pPr>
    </w:p>
    <w:p w14:paraId="2FCFD750" w14:textId="31FD665C" w:rsidR="001D2CA1" w:rsidRPr="00645475" w:rsidRDefault="001D2CA1" w:rsidP="002F6ACA">
      <w:pPr>
        <w:rPr>
          <w:u w:val="single"/>
        </w:rPr>
      </w:pPr>
      <w:r w:rsidRPr="00A97E27">
        <w:rPr>
          <w:highlight w:val="lightGray"/>
          <w:u w:val="single"/>
        </w:rPr>
        <w:fldChar w:fldCharType="begin"/>
      </w:r>
      <w:r w:rsidRPr="00A97E27">
        <w:rPr>
          <w:highlight w:val="lightGray"/>
          <w:u w:val="single"/>
        </w:rPr>
        <w:instrText xml:space="preserve"> AUTONUM  </w:instrText>
      </w:r>
      <w:r w:rsidRPr="00A97E27">
        <w:rPr>
          <w:highlight w:val="lightGray"/>
          <w:u w:val="single"/>
        </w:rPr>
        <w:fldChar w:fldCharType="end"/>
      </w:r>
      <w:r w:rsidRPr="00A97E27">
        <w:rPr>
          <w:highlight w:val="lightGray"/>
          <w:u w:val="single"/>
        </w:rPr>
        <w:tab/>
        <w:t xml:space="preserve">It is </w:t>
      </w:r>
      <w:r w:rsidRPr="00A97E27">
        <w:rPr>
          <w:b/>
          <w:highlight w:val="lightGray"/>
          <w:u w:val="single"/>
        </w:rPr>
        <w:t>recommended</w:t>
      </w:r>
      <w:r w:rsidRPr="00A97E27">
        <w:rPr>
          <w:highlight w:val="lightGray"/>
          <w:u w:val="single"/>
        </w:rPr>
        <w:t xml:space="preserve"> that UPOV members are regularly surveyed on their satisfaction with the support for DUS examination provided by UPOV through the TC and TWPs.</w:t>
      </w:r>
      <w:bookmarkStart w:id="27" w:name="_GoBack"/>
      <w:bookmarkEnd w:id="27"/>
    </w:p>
    <w:p w14:paraId="4106C0F2" w14:textId="77777777" w:rsidR="002F6ACA" w:rsidRPr="00645475" w:rsidRDefault="002F6ACA" w:rsidP="00CA37AC">
      <w:pPr>
        <w:jc w:val="left"/>
      </w:pPr>
    </w:p>
    <w:p w14:paraId="45C929A2" w14:textId="1772397A" w:rsidR="00CA37AC" w:rsidRPr="00645475" w:rsidRDefault="00CA37AC" w:rsidP="00CA37AC">
      <w:pPr>
        <w:keepNext/>
        <w:tabs>
          <w:tab w:val="left" w:pos="567"/>
          <w:tab w:val="left" w:pos="1134"/>
          <w:tab w:val="left" w:pos="5387"/>
        </w:tabs>
        <w:ind w:left="4820"/>
        <w:rPr>
          <w:i/>
        </w:rPr>
      </w:pPr>
      <w:r w:rsidRPr="00645475">
        <w:rPr>
          <w:i/>
        </w:rPr>
        <w:fldChar w:fldCharType="begin"/>
      </w:r>
      <w:r w:rsidRPr="00645475">
        <w:rPr>
          <w:i/>
        </w:rPr>
        <w:instrText xml:space="preserve"> AUTONUM  </w:instrText>
      </w:r>
      <w:r w:rsidRPr="00645475">
        <w:rPr>
          <w:i/>
        </w:rPr>
        <w:fldChar w:fldCharType="end"/>
      </w:r>
      <w:r w:rsidRPr="00645475">
        <w:rPr>
          <w:i/>
        </w:rPr>
        <w:tab/>
      </w:r>
      <w:r w:rsidR="0037764D" w:rsidRPr="00645475">
        <w:rPr>
          <w:i/>
        </w:rPr>
        <w:t xml:space="preserve">The WG-DUS is invited to consider the draft recommendations </w:t>
      </w:r>
      <w:r w:rsidR="00B77FF4" w:rsidRPr="00645475">
        <w:rPr>
          <w:i/>
        </w:rPr>
        <w:t xml:space="preserve">in this document, to be presented to the </w:t>
      </w:r>
      <w:r w:rsidR="0037764D" w:rsidRPr="00645475">
        <w:rPr>
          <w:i/>
        </w:rPr>
        <w:t xml:space="preserve">Technical Committee, at </w:t>
      </w:r>
      <w:r w:rsidR="00B77FF4" w:rsidRPr="00645475">
        <w:rPr>
          <w:i/>
        </w:rPr>
        <w:t>its fifty-eight</w:t>
      </w:r>
      <w:r w:rsidR="0037764D" w:rsidRPr="00645475">
        <w:rPr>
          <w:i/>
        </w:rPr>
        <w:t xml:space="preserve"> session</w:t>
      </w:r>
      <w:r w:rsidR="00B77FF4" w:rsidRPr="00645475">
        <w:rPr>
          <w:i/>
        </w:rPr>
        <w:t xml:space="preserve">, to be held on October 23 and 24, </w:t>
      </w:r>
      <w:r w:rsidR="0037764D" w:rsidRPr="00645475">
        <w:rPr>
          <w:i/>
        </w:rPr>
        <w:t>2023.</w:t>
      </w:r>
    </w:p>
    <w:p w14:paraId="514F0C82" w14:textId="77777777" w:rsidR="00CA37AC" w:rsidRPr="00645475" w:rsidRDefault="00CA37AC" w:rsidP="000E4BD3">
      <w:pPr>
        <w:rPr>
          <w:rFonts w:cs="Arial"/>
        </w:rPr>
      </w:pPr>
    </w:p>
    <w:p w14:paraId="609FBD34" w14:textId="77777777" w:rsidR="000E4BD3" w:rsidRPr="00645475" w:rsidRDefault="000E4BD3" w:rsidP="000E4BD3">
      <w:pPr>
        <w:rPr>
          <w:rFonts w:cs="Arial"/>
        </w:rPr>
      </w:pPr>
    </w:p>
    <w:p w14:paraId="6B2A55E5" w14:textId="77777777" w:rsidR="00D72EB8" w:rsidRPr="00645475" w:rsidRDefault="00D72EB8" w:rsidP="000E4BD3">
      <w:pPr>
        <w:rPr>
          <w:rFonts w:cs="Arial"/>
        </w:rPr>
      </w:pPr>
    </w:p>
    <w:p w14:paraId="522E2282" w14:textId="26A60F7B" w:rsidR="00D72EB8" w:rsidRPr="00645475" w:rsidRDefault="00D72EB8" w:rsidP="00D72EB8">
      <w:pPr>
        <w:jc w:val="right"/>
        <w:rPr>
          <w:rFonts w:cs="Arial"/>
        </w:rPr>
      </w:pPr>
      <w:r w:rsidRPr="00645475">
        <w:rPr>
          <w:rFonts w:cs="Arial"/>
        </w:rPr>
        <w:t>[Annex</w:t>
      </w:r>
      <w:r w:rsidR="003B18E1" w:rsidRPr="00645475">
        <w:rPr>
          <w:rFonts w:cs="Arial"/>
        </w:rPr>
        <w:t xml:space="preserve"> I</w:t>
      </w:r>
      <w:r w:rsidRPr="00645475">
        <w:rPr>
          <w:rFonts w:cs="Arial"/>
        </w:rPr>
        <w:t xml:space="preserve"> follows]</w:t>
      </w:r>
    </w:p>
    <w:p w14:paraId="4EEEB9DB" w14:textId="77777777" w:rsidR="00D72EB8" w:rsidRPr="00645475" w:rsidRDefault="00D72EB8" w:rsidP="00D72EB8">
      <w:pPr>
        <w:jc w:val="right"/>
        <w:rPr>
          <w:rFonts w:cs="Arial"/>
        </w:rPr>
      </w:pPr>
    </w:p>
    <w:p w14:paraId="375CDE3A" w14:textId="77777777" w:rsidR="00D72EB8" w:rsidRPr="00645475" w:rsidRDefault="00D72EB8" w:rsidP="00D72EB8">
      <w:pPr>
        <w:jc w:val="right"/>
        <w:rPr>
          <w:rFonts w:cs="Arial"/>
        </w:rPr>
        <w:sectPr w:rsidR="00D72EB8" w:rsidRPr="00645475" w:rsidSect="009F2DE3">
          <w:headerReference w:type="even" r:id="rId10"/>
          <w:headerReference w:type="default" r:id="rId11"/>
          <w:pgSz w:w="11907" w:h="16840" w:code="9"/>
          <w:pgMar w:top="510" w:right="1134" w:bottom="1134" w:left="1134" w:header="510" w:footer="680" w:gutter="0"/>
          <w:pgNumType w:start="1"/>
          <w:cols w:space="720"/>
          <w:titlePg/>
          <w:docGrid w:linePitch="272"/>
        </w:sectPr>
      </w:pPr>
    </w:p>
    <w:p w14:paraId="00C61E7B" w14:textId="77777777" w:rsidR="00D72EB8" w:rsidRPr="00645475" w:rsidRDefault="00D72EB8" w:rsidP="00D72EB8">
      <w:pPr>
        <w:jc w:val="center"/>
        <w:rPr>
          <w:rFonts w:cs="Arial"/>
          <w:szCs w:val="18"/>
        </w:rPr>
      </w:pPr>
      <w:r w:rsidRPr="00645475">
        <w:rPr>
          <w:rFonts w:cs="Arial"/>
          <w:szCs w:val="18"/>
        </w:rPr>
        <w:lastRenderedPageBreak/>
        <w:t xml:space="preserve">TERMS OF REFERENCE OF THE </w:t>
      </w:r>
    </w:p>
    <w:p w14:paraId="4B8C0C21" w14:textId="77777777" w:rsidR="00D72EB8" w:rsidRPr="00645475" w:rsidRDefault="00D72EB8" w:rsidP="00D72EB8">
      <w:pPr>
        <w:jc w:val="center"/>
        <w:rPr>
          <w:rFonts w:cs="Arial"/>
          <w:szCs w:val="18"/>
        </w:rPr>
      </w:pPr>
      <w:r w:rsidRPr="00645475">
        <w:rPr>
          <w:rFonts w:cs="Arial"/>
          <w:szCs w:val="18"/>
        </w:rPr>
        <w:t>WORKING GROUP ON DUS SUPPORT (WG-DUS)</w:t>
      </w:r>
    </w:p>
    <w:p w14:paraId="56BA37B6" w14:textId="77777777" w:rsidR="00D72EB8" w:rsidRPr="00645475" w:rsidRDefault="00D72EB8" w:rsidP="00D72EB8">
      <w:pPr>
        <w:rPr>
          <w:rFonts w:cs="Arial"/>
          <w:sz w:val="18"/>
          <w:szCs w:val="18"/>
        </w:rPr>
      </w:pPr>
    </w:p>
    <w:p w14:paraId="40F831BC" w14:textId="77777777" w:rsidR="00D72EB8" w:rsidRPr="00645475" w:rsidRDefault="00D72EB8" w:rsidP="00D72EB8">
      <w:pPr>
        <w:rPr>
          <w:rFonts w:cs="Arial"/>
          <w:szCs w:val="18"/>
        </w:rPr>
      </w:pPr>
      <w:r w:rsidRPr="00645475">
        <w:rPr>
          <w:rFonts w:cs="Arial"/>
          <w:szCs w:val="18"/>
        </w:rPr>
        <w:t>PURPOSE</w:t>
      </w:r>
    </w:p>
    <w:p w14:paraId="0C98D35D" w14:textId="77777777" w:rsidR="00D72EB8" w:rsidRPr="00645475" w:rsidRDefault="00D72EB8" w:rsidP="00D72EB8">
      <w:pPr>
        <w:rPr>
          <w:rFonts w:cs="Arial"/>
          <w:sz w:val="18"/>
          <w:szCs w:val="18"/>
        </w:rPr>
      </w:pPr>
    </w:p>
    <w:p w14:paraId="5DF156FF" w14:textId="77777777" w:rsidR="00D72EB8" w:rsidRPr="00645475" w:rsidRDefault="00D72EB8" w:rsidP="00D72EB8">
      <w:pPr>
        <w:rPr>
          <w:rFonts w:cs="Arial"/>
        </w:rPr>
      </w:pPr>
      <w:r w:rsidRPr="00645475">
        <w:rPr>
          <w:rFonts w:cs="Arial"/>
        </w:rPr>
        <w:t xml:space="preserve">The purpose of the </w:t>
      </w:r>
      <w:r w:rsidRPr="00645475">
        <w:rPr>
          <w:rFonts w:cs="Arial"/>
          <w:szCs w:val="18"/>
        </w:rPr>
        <w:t>WG-DUS</w:t>
      </w:r>
      <w:r w:rsidRPr="00645475">
        <w:rPr>
          <w:rFonts w:cs="Arial"/>
        </w:rPr>
        <w:t xml:space="preserve"> is to make recommendations to the Technical Committee at its fifty-ninth session on the proposals presented in TC/58/18 “Survey on the needs of members and observers in relation to TWPs”.</w:t>
      </w:r>
    </w:p>
    <w:p w14:paraId="0EA36808" w14:textId="77777777" w:rsidR="00D72EB8" w:rsidRPr="00645475" w:rsidRDefault="00D72EB8" w:rsidP="00D72EB8">
      <w:pPr>
        <w:rPr>
          <w:rFonts w:cs="Arial"/>
        </w:rPr>
      </w:pPr>
    </w:p>
    <w:p w14:paraId="2DDAA3E5" w14:textId="77777777" w:rsidR="00D72EB8" w:rsidRPr="00645475" w:rsidRDefault="00D72EB8" w:rsidP="00D72EB8">
      <w:pPr>
        <w:rPr>
          <w:rFonts w:cs="Arial"/>
        </w:rPr>
      </w:pPr>
    </w:p>
    <w:p w14:paraId="37CE4961" w14:textId="77777777" w:rsidR="00D72EB8" w:rsidRPr="00645475" w:rsidRDefault="00D72EB8" w:rsidP="00D72EB8">
      <w:pPr>
        <w:rPr>
          <w:rFonts w:cs="Arial"/>
        </w:rPr>
      </w:pPr>
      <w:r w:rsidRPr="00645475">
        <w:rPr>
          <w:rFonts w:cs="Arial"/>
        </w:rPr>
        <w:t>COMPOSITION</w:t>
      </w:r>
    </w:p>
    <w:p w14:paraId="7FE1E91F" w14:textId="77777777" w:rsidR="00D72EB8" w:rsidRPr="00645475" w:rsidRDefault="00D72EB8" w:rsidP="00D72EB8">
      <w:pPr>
        <w:rPr>
          <w:rFonts w:cs="Arial"/>
        </w:rPr>
      </w:pPr>
    </w:p>
    <w:p w14:paraId="18B95721" w14:textId="77777777" w:rsidR="00D72EB8" w:rsidRPr="00645475" w:rsidRDefault="00D72EB8" w:rsidP="00D72EB8">
      <w:pPr>
        <w:ind w:firstLine="567"/>
        <w:rPr>
          <w:rFonts w:cs="Arial"/>
          <w:color w:val="000000"/>
        </w:rPr>
      </w:pPr>
      <w:r w:rsidRPr="00645475">
        <w:rPr>
          <w:rFonts w:cs="Arial"/>
        </w:rPr>
        <w:t>(a)</w:t>
      </w:r>
      <w:r w:rsidRPr="00645475">
        <w:rPr>
          <w:rFonts w:cs="Arial"/>
        </w:rPr>
        <w:tab/>
        <w:t xml:space="preserve">the following members of the Union and observers that expressed an interest to be part of the </w:t>
      </w:r>
      <w:r w:rsidRPr="00645475">
        <w:rPr>
          <w:rFonts w:cs="Arial"/>
          <w:szCs w:val="18"/>
        </w:rPr>
        <w:t xml:space="preserve">WG-DUS: </w:t>
      </w:r>
      <w:r w:rsidRPr="00645475">
        <w:t>Argentina, Australia, Belarus, Brazil, Canada, Chile, China, the Czech Republic, the European Union, France, Germany, Ghana, Hungary, Japan, Kenya, Morocco, the Netherlands, New Zealand, the Republic of Korea, Romania, Slovakia, South Africa, Spain, the United Kingdom, the United Republic of Tanzania, the United States of America, CIOPORA, CropLife International, ISF and SAA;</w:t>
      </w:r>
    </w:p>
    <w:p w14:paraId="1950530D" w14:textId="77777777" w:rsidR="00D72EB8" w:rsidRPr="00645475" w:rsidRDefault="00D72EB8" w:rsidP="00D72EB8">
      <w:pPr>
        <w:rPr>
          <w:rFonts w:cs="Arial"/>
        </w:rPr>
      </w:pPr>
    </w:p>
    <w:p w14:paraId="398EC6D5" w14:textId="77777777" w:rsidR="00D72EB8" w:rsidRPr="00645475" w:rsidRDefault="00D72EB8" w:rsidP="00D72EB8">
      <w:pPr>
        <w:ind w:firstLine="567"/>
        <w:rPr>
          <w:rFonts w:cs="Arial"/>
        </w:rPr>
      </w:pPr>
      <w:r w:rsidRPr="00645475">
        <w:rPr>
          <w:rFonts w:cs="Arial"/>
        </w:rPr>
        <w:t>(b)</w:t>
      </w:r>
      <w:r w:rsidRPr="00645475">
        <w:rPr>
          <w:rFonts w:cs="Arial"/>
        </w:rPr>
        <w:tab/>
        <w:t xml:space="preserve">other members of the Union would be free to participate at any meeting of the </w:t>
      </w:r>
      <w:r w:rsidRPr="00645475">
        <w:rPr>
          <w:rFonts w:cs="Arial"/>
          <w:szCs w:val="18"/>
        </w:rPr>
        <w:t>WG-DUS</w:t>
      </w:r>
      <w:r w:rsidRPr="00645475">
        <w:rPr>
          <w:rFonts w:cs="Arial"/>
        </w:rPr>
        <w:t>;  and</w:t>
      </w:r>
    </w:p>
    <w:p w14:paraId="356E9A31" w14:textId="77777777" w:rsidR="00D72EB8" w:rsidRPr="00645475" w:rsidRDefault="00D72EB8" w:rsidP="00D72EB8">
      <w:pPr>
        <w:keepLines/>
        <w:rPr>
          <w:rFonts w:cs="Arial"/>
        </w:rPr>
      </w:pPr>
    </w:p>
    <w:p w14:paraId="6F1E2835" w14:textId="77777777" w:rsidR="00D72EB8" w:rsidRPr="00645475" w:rsidRDefault="00D72EB8" w:rsidP="00D72EB8">
      <w:pPr>
        <w:tabs>
          <w:tab w:val="left" w:pos="1134"/>
        </w:tabs>
        <w:ind w:firstLine="567"/>
        <w:rPr>
          <w:rFonts w:cs="Arial"/>
        </w:rPr>
      </w:pPr>
      <w:r w:rsidRPr="00645475">
        <w:rPr>
          <w:rFonts w:cs="Arial"/>
        </w:rPr>
        <w:t>(c)</w:t>
      </w:r>
      <w:r w:rsidRPr="00645475">
        <w:rPr>
          <w:rFonts w:cs="Arial"/>
        </w:rPr>
        <w:tab/>
        <w:t>meetings to be chaired by the Vice Secretary-General.</w:t>
      </w:r>
    </w:p>
    <w:p w14:paraId="72F9745C" w14:textId="77777777" w:rsidR="00D72EB8" w:rsidRPr="00645475" w:rsidRDefault="00D72EB8" w:rsidP="00D72EB8"/>
    <w:p w14:paraId="66F1D80B" w14:textId="77777777" w:rsidR="00D72EB8" w:rsidRPr="00645475" w:rsidRDefault="00D72EB8" w:rsidP="00D72EB8"/>
    <w:p w14:paraId="66FA0A1E" w14:textId="77777777" w:rsidR="00D72EB8" w:rsidRPr="00645475" w:rsidRDefault="00D72EB8" w:rsidP="00D72EB8">
      <w:pPr>
        <w:keepNext/>
        <w:rPr>
          <w:rFonts w:cs="Arial"/>
          <w:i/>
        </w:rPr>
      </w:pPr>
      <w:r w:rsidRPr="00645475">
        <w:rPr>
          <w:rFonts w:cs="Arial"/>
          <w:i/>
        </w:rPr>
        <w:t>MODUS OPERANDI</w:t>
      </w:r>
    </w:p>
    <w:p w14:paraId="2162FEDC" w14:textId="77777777" w:rsidR="00D72EB8" w:rsidRPr="00645475" w:rsidRDefault="00D72EB8" w:rsidP="00D72EB8">
      <w:pPr>
        <w:keepNext/>
        <w:rPr>
          <w:rFonts w:cs="Arial"/>
        </w:rPr>
      </w:pPr>
    </w:p>
    <w:p w14:paraId="6DD80F37" w14:textId="77777777" w:rsidR="00D72EB8" w:rsidRPr="00645475" w:rsidRDefault="00D72EB8" w:rsidP="00D72EB8">
      <w:pPr>
        <w:keepNext/>
        <w:ind w:firstLine="567"/>
        <w:rPr>
          <w:rFonts w:cs="Arial"/>
        </w:rPr>
      </w:pPr>
      <w:r w:rsidRPr="00645475">
        <w:rPr>
          <w:rFonts w:cs="Arial"/>
        </w:rPr>
        <w:t>(a)</w:t>
      </w:r>
      <w:r w:rsidRPr="00645475">
        <w:rPr>
          <w:rFonts w:cs="Arial"/>
        </w:rPr>
        <w:tab/>
        <w:t>T</w:t>
      </w:r>
      <w:r w:rsidRPr="00645475">
        <w:t xml:space="preserve">he </w:t>
      </w:r>
      <w:r w:rsidRPr="00645475">
        <w:rPr>
          <w:rFonts w:cs="Arial"/>
          <w:szCs w:val="18"/>
        </w:rPr>
        <w:t>WG-DUS</w:t>
      </w:r>
      <w:r w:rsidRPr="00645475">
        <w:rPr>
          <w:rFonts w:cs="Arial"/>
        </w:rPr>
        <w:t xml:space="preserve"> to:</w:t>
      </w:r>
    </w:p>
    <w:p w14:paraId="14CCB442" w14:textId="77777777" w:rsidR="00D72EB8" w:rsidRPr="00645475" w:rsidRDefault="00D72EB8" w:rsidP="00D72EB8">
      <w:pPr>
        <w:keepNext/>
        <w:rPr>
          <w:rFonts w:cs="Arial"/>
        </w:rPr>
      </w:pPr>
    </w:p>
    <w:p w14:paraId="0C2C0472" w14:textId="77777777" w:rsidR="00D72EB8" w:rsidRPr="00645475" w:rsidRDefault="00D72EB8" w:rsidP="00D72EB8">
      <w:pPr>
        <w:keepNext/>
        <w:numPr>
          <w:ilvl w:val="0"/>
          <w:numId w:val="2"/>
        </w:numPr>
        <w:ind w:left="1701" w:hanging="425"/>
        <w:contextualSpacing/>
        <w:rPr>
          <w:rFonts w:cs="Arial"/>
        </w:rPr>
      </w:pPr>
      <w:r w:rsidRPr="00645475">
        <w:rPr>
          <w:rFonts w:cs="Arial"/>
        </w:rPr>
        <w:t>draft recommendations on the proposals presented in TC/58/18 “Survey on the needs of members and observers in relation to TWPs”, including the possibility to present new proposals that would address the issues identified by participants in the interviews;</w:t>
      </w:r>
    </w:p>
    <w:p w14:paraId="0FB3534C" w14:textId="77777777" w:rsidR="00D72EB8" w:rsidRPr="00645475" w:rsidRDefault="00D72EB8" w:rsidP="00D72EB8">
      <w:pPr>
        <w:keepNext/>
        <w:ind w:left="1701" w:hanging="425"/>
        <w:contextualSpacing/>
        <w:jc w:val="left"/>
        <w:rPr>
          <w:rFonts w:cs="Arial"/>
        </w:rPr>
      </w:pPr>
    </w:p>
    <w:p w14:paraId="6D8F41D4" w14:textId="77777777" w:rsidR="00D72EB8" w:rsidRPr="00645475" w:rsidRDefault="00D72EB8" w:rsidP="00D72EB8">
      <w:pPr>
        <w:numPr>
          <w:ilvl w:val="0"/>
          <w:numId w:val="2"/>
        </w:numPr>
        <w:ind w:left="1701" w:hanging="425"/>
        <w:contextualSpacing/>
        <w:rPr>
          <w:rFonts w:cs="Arial"/>
        </w:rPr>
      </w:pPr>
      <w:r w:rsidRPr="00645475">
        <w:rPr>
          <w:rFonts w:cs="Arial"/>
        </w:rPr>
        <w:t xml:space="preserve">specify the objectives of each of the recommended proposals and identify performance indicators that would enable an objective measurement of the success of those proposals; </w:t>
      </w:r>
    </w:p>
    <w:p w14:paraId="2BDD5D33" w14:textId="77777777" w:rsidR="00D72EB8" w:rsidRPr="00645475" w:rsidRDefault="00D72EB8" w:rsidP="00D72EB8">
      <w:pPr>
        <w:ind w:left="1701" w:hanging="425"/>
        <w:rPr>
          <w:rFonts w:cs="Arial"/>
        </w:rPr>
      </w:pPr>
    </w:p>
    <w:p w14:paraId="664D38AE" w14:textId="77777777" w:rsidR="00D72EB8" w:rsidRPr="00645475" w:rsidRDefault="00D72EB8" w:rsidP="00D72EB8">
      <w:pPr>
        <w:numPr>
          <w:ilvl w:val="0"/>
          <w:numId w:val="2"/>
        </w:numPr>
        <w:ind w:left="1701" w:hanging="425"/>
        <w:contextualSpacing/>
        <w:rPr>
          <w:rFonts w:cs="Arial"/>
        </w:rPr>
      </w:pPr>
      <w:r w:rsidRPr="00645475">
        <w:rPr>
          <w:rFonts w:cs="Arial"/>
        </w:rPr>
        <w:t>clarify the role of the Office of the Union, as appropriate, in each of the proposals;</w:t>
      </w:r>
    </w:p>
    <w:p w14:paraId="3B844C2B" w14:textId="77777777" w:rsidR="00D72EB8" w:rsidRPr="00645475" w:rsidRDefault="00D72EB8" w:rsidP="00D72EB8">
      <w:pPr>
        <w:ind w:left="1701" w:hanging="425"/>
        <w:contextualSpacing/>
        <w:jc w:val="left"/>
        <w:rPr>
          <w:rFonts w:cs="Arial"/>
        </w:rPr>
      </w:pPr>
    </w:p>
    <w:p w14:paraId="5D6AE91B" w14:textId="77777777" w:rsidR="00D72EB8" w:rsidRPr="00645475" w:rsidRDefault="00D72EB8" w:rsidP="00D72EB8">
      <w:pPr>
        <w:numPr>
          <w:ilvl w:val="0"/>
          <w:numId w:val="2"/>
        </w:numPr>
        <w:ind w:left="1701" w:hanging="425"/>
        <w:contextualSpacing/>
        <w:rPr>
          <w:rFonts w:cs="Arial"/>
        </w:rPr>
      </w:pPr>
      <w:r w:rsidRPr="00645475">
        <w:rPr>
          <w:rFonts w:cs="Arial"/>
        </w:rPr>
        <w:t>present draft recommendations at the Technical Working Parties at their meetings in 2023;  and</w:t>
      </w:r>
    </w:p>
    <w:p w14:paraId="697DA8B1" w14:textId="77777777" w:rsidR="00D72EB8" w:rsidRPr="00645475" w:rsidRDefault="00D72EB8" w:rsidP="00D72EB8">
      <w:pPr>
        <w:ind w:left="1701" w:hanging="425"/>
        <w:contextualSpacing/>
        <w:jc w:val="left"/>
        <w:rPr>
          <w:rFonts w:cs="Arial"/>
        </w:rPr>
      </w:pPr>
    </w:p>
    <w:p w14:paraId="14BD801F" w14:textId="77777777" w:rsidR="00D72EB8" w:rsidRPr="00645475" w:rsidRDefault="00D72EB8" w:rsidP="00D72EB8">
      <w:pPr>
        <w:numPr>
          <w:ilvl w:val="0"/>
          <w:numId w:val="2"/>
        </w:numPr>
        <w:ind w:left="1701" w:hanging="425"/>
        <w:contextualSpacing/>
        <w:rPr>
          <w:rFonts w:cs="Arial"/>
        </w:rPr>
      </w:pPr>
      <w:r w:rsidRPr="00645475">
        <w:rPr>
          <w:rFonts w:cs="Arial"/>
        </w:rPr>
        <w:t>present recommendations to the Technical Committee at its fifty-ninth session.</w:t>
      </w:r>
    </w:p>
    <w:p w14:paraId="44E8D55E" w14:textId="77777777" w:rsidR="00D72EB8" w:rsidRPr="00645475" w:rsidRDefault="00D72EB8" w:rsidP="00D72EB8">
      <w:pPr>
        <w:ind w:firstLine="567"/>
        <w:rPr>
          <w:rFonts w:cs="Arial"/>
        </w:rPr>
      </w:pPr>
    </w:p>
    <w:p w14:paraId="334E4227" w14:textId="77777777" w:rsidR="00D72EB8" w:rsidRPr="00645475" w:rsidRDefault="00D72EB8" w:rsidP="00D72EB8">
      <w:pPr>
        <w:ind w:firstLine="567"/>
        <w:rPr>
          <w:rFonts w:cs="Arial"/>
        </w:rPr>
      </w:pPr>
      <w:r w:rsidRPr="00645475">
        <w:rPr>
          <w:rFonts w:cs="Arial"/>
        </w:rPr>
        <w:t>(b)</w:t>
      </w:r>
      <w:r w:rsidRPr="00645475">
        <w:rPr>
          <w:rFonts w:cs="Arial"/>
        </w:rPr>
        <w:tab/>
        <w:t xml:space="preserve">the </w:t>
      </w:r>
      <w:r w:rsidRPr="00645475">
        <w:rPr>
          <w:rFonts w:cs="Arial"/>
          <w:szCs w:val="18"/>
        </w:rPr>
        <w:t>WG-DUS</w:t>
      </w:r>
      <w:r w:rsidRPr="00645475">
        <w:rPr>
          <w:rFonts w:cs="Arial"/>
        </w:rPr>
        <w:t xml:space="preserve"> to meet at a time and frequency to address its mandate, by physical and/or virtual means, as agreed by the </w:t>
      </w:r>
      <w:r w:rsidRPr="00645475">
        <w:rPr>
          <w:rFonts w:cs="Arial"/>
          <w:szCs w:val="18"/>
        </w:rPr>
        <w:t>WG-DUS</w:t>
      </w:r>
      <w:r w:rsidRPr="00645475">
        <w:rPr>
          <w:rFonts w:cs="Arial"/>
        </w:rPr>
        <w:t>; and</w:t>
      </w:r>
    </w:p>
    <w:p w14:paraId="5C4CA530" w14:textId="77777777" w:rsidR="00D72EB8" w:rsidRPr="00645475" w:rsidRDefault="00D72EB8" w:rsidP="00D72EB8">
      <w:pPr>
        <w:tabs>
          <w:tab w:val="left" w:pos="1134"/>
        </w:tabs>
        <w:rPr>
          <w:rFonts w:cs="Arial"/>
        </w:rPr>
      </w:pPr>
    </w:p>
    <w:p w14:paraId="036A062C" w14:textId="77777777" w:rsidR="00D72EB8" w:rsidRPr="00645475" w:rsidRDefault="00D72EB8" w:rsidP="00D72EB8">
      <w:pPr>
        <w:ind w:firstLine="567"/>
        <w:rPr>
          <w:rFonts w:cs="Arial"/>
        </w:rPr>
      </w:pPr>
      <w:r w:rsidRPr="00645475">
        <w:rPr>
          <w:rFonts w:cs="Arial"/>
        </w:rPr>
        <w:t>(c)</w:t>
      </w:r>
      <w:r w:rsidRPr="00645475">
        <w:rPr>
          <w:rFonts w:cs="Arial"/>
        </w:rPr>
        <w:tab/>
        <w:t xml:space="preserve">the documents of the </w:t>
      </w:r>
      <w:r w:rsidRPr="00645475">
        <w:rPr>
          <w:rFonts w:cs="Arial"/>
          <w:szCs w:val="18"/>
        </w:rPr>
        <w:t>WG-DUS</w:t>
      </w:r>
      <w:r w:rsidRPr="00645475">
        <w:rPr>
          <w:rFonts w:cs="Arial"/>
        </w:rPr>
        <w:t xml:space="preserve"> to be made available to the TC.</w:t>
      </w:r>
    </w:p>
    <w:p w14:paraId="157B7066" w14:textId="77777777" w:rsidR="00D72EB8" w:rsidRPr="00645475" w:rsidRDefault="00D72EB8" w:rsidP="00D72EB8">
      <w:pPr>
        <w:jc w:val="right"/>
        <w:rPr>
          <w:rFonts w:cs="Arial"/>
        </w:rPr>
      </w:pPr>
    </w:p>
    <w:p w14:paraId="3B93A530" w14:textId="77777777" w:rsidR="00D72EB8" w:rsidRPr="00645475" w:rsidRDefault="00D72EB8" w:rsidP="00D72EB8">
      <w:pPr>
        <w:jc w:val="right"/>
        <w:rPr>
          <w:rFonts w:cs="Arial"/>
        </w:rPr>
      </w:pPr>
    </w:p>
    <w:p w14:paraId="2A34FBC1" w14:textId="77777777" w:rsidR="00D72EB8" w:rsidRPr="00645475" w:rsidRDefault="00D72EB8" w:rsidP="00D72EB8">
      <w:pPr>
        <w:jc w:val="right"/>
        <w:rPr>
          <w:rFonts w:cs="Arial"/>
        </w:rPr>
      </w:pPr>
    </w:p>
    <w:p w14:paraId="4DAAE25F" w14:textId="5A99AFAC" w:rsidR="009B440E" w:rsidRPr="00645475" w:rsidRDefault="00744DD9" w:rsidP="00744DD9">
      <w:pPr>
        <w:jc w:val="right"/>
        <w:rPr>
          <w:rFonts w:cs="Arial"/>
        </w:rPr>
      </w:pPr>
      <w:r w:rsidRPr="00645475">
        <w:rPr>
          <w:rFonts w:cs="Arial"/>
        </w:rPr>
        <w:t xml:space="preserve"> </w:t>
      </w:r>
      <w:r w:rsidR="00050E16" w:rsidRPr="00645475">
        <w:rPr>
          <w:rFonts w:cs="Arial"/>
        </w:rPr>
        <w:t>[</w:t>
      </w:r>
      <w:r w:rsidR="00B0095C" w:rsidRPr="00645475">
        <w:rPr>
          <w:rFonts w:cs="Arial"/>
        </w:rPr>
        <w:t xml:space="preserve">Annex </w:t>
      </w:r>
      <w:r w:rsidR="00A73E98" w:rsidRPr="00645475">
        <w:rPr>
          <w:rFonts w:cs="Arial"/>
        </w:rPr>
        <w:t>II follows</w:t>
      </w:r>
      <w:r w:rsidR="00050E16" w:rsidRPr="00645475">
        <w:rPr>
          <w:rFonts w:cs="Arial"/>
        </w:rPr>
        <w:t>]</w:t>
      </w:r>
    </w:p>
    <w:p w14:paraId="606E9939" w14:textId="77777777" w:rsidR="00A73E98" w:rsidRPr="00645475" w:rsidRDefault="00A73E98" w:rsidP="00744DD9">
      <w:pPr>
        <w:jc w:val="right"/>
        <w:rPr>
          <w:rFonts w:cs="Arial"/>
        </w:rPr>
        <w:sectPr w:rsidR="00A73E98" w:rsidRPr="00645475" w:rsidSect="0004198B">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pgNumType w:start="1"/>
          <w:cols w:space="720"/>
          <w:titlePg/>
        </w:sectPr>
      </w:pPr>
    </w:p>
    <w:p w14:paraId="54F53DD0" w14:textId="089893E6" w:rsidR="00A73E98" w:rsidRPr="00645475" w:rsidRDefault="00A73E98" w:rsidP="00744DD9">
      <w:pPr>
        <w:jc w:val="right"/>
        <w:rPr>
          <w:rFonts w:cs="Arial"/>
        </w:rPr>
      </w:pPr>
    </w:p>
    <w:p w14:paraId="2FBB2663" w14:textId="2CC8EE4A" w:rsidR="00903264" w:rsidRPr="00645475" w:rsidRDefault="00AD5FB0" w:rsidP="00AD5FB0">
      <w:pPr>
        <w:jc w:val="center"/>
        <w:rPr>
          <w:rFonts w:cs="Arial"/>
        </w:rPr>
      </w:pPr>
      <w:r w:rsidRPr="00645475">
        <w:rPr>
          <w:rFonts w:cs="Arial"/>
        </w:rPr>
        <w:t>COMMENTS FROM TECHNICAL WORKING PARTIES AT THEIR SESSION IN 2023</w:t>
      </w:r>
    </w:p>
    <w:p w14:paraId="0520DC14" w14:textId="7C218AAF" w:rsidR="00AD5FB0" w:rsidRDefault="00AD5FB0">
      <w:pPr>
        <w:jc w:val="left"/>
        <w:rPr>
          <w:rFonts w:cs="Arial"/>
        </w:rPr>
      </w:pPr>
    </w:p>
    <w:p w14:paraId="2DD26704" w14:textId="77777777" w:rsidR="00052DA7" w:rsidRPr="00645475" w:rsidRDefault="00052DA7">
      <w:pPr>
        <w:jc w:val="left"/>
        <w:rPr>
          <w:rFonts w:cs="Arial"/>
        </w:rPr>
      </w:pPr>
    </w:p>
    <w:p w14:paraId="01547C60" w14:textId="0E8F3140" w:rsidR="00AD5FB0" w:rsidRPr="00645475" w:rsidRDefault="00AD5FB0" w:rsidP="00AD5FB0">
      <w:r w:rsidRPr="00645475">
        <w:t>The TWV, TWA, TWO and TWF, at their sessions in 2023, considered document TWP/7/1 “Increasing participation in the work of the TC and restructuring the work of the TWPs” (see documents TWV/57/26 “Report”, paragraphs 5 to 9; TWA/52/11 “Report”, paragraphs 4 to 13; TWO/55/11 “Report”, paragraphs 4 to 8, and TWF/54/13 “Report”, paragraphs 6 to 11).</w:t>
      </w:r>
    </w:p>
    <w:p w14:paraId="04F5B1A8" w14:textId="1B77BBDB" w:rsidR="00AD5FB0" w:rsidRDefault="00AD5FB0" w:rsidP="00AD5FB0"/>
    <w:p w14:paraId="5B6E79CD" w14:textId="463FF506" w:rsidR="00F91F6A" w:rsidRPr="00F91F6A" w:rsidRDefault="00F91F6A" w:rsidP="00AD5FB0">
      <w:pPr>
        <w:rPr>
          <w:u w:val="single"/>
        </w:rPr>
      </w:pPr>
      <w:r w:rsidRPr="00F91F6A">
        <w:rPr>
          <w:rFonts w:eastAsia="PMingLiU" w:cs="Arial"/>
          <w:u w:val="single"/>
        </w:rPr>
        <w:t>Technical Working Party for Vegetables</w:t>
      </w:r>
    </w:p>
    <w:p w14:paraId="627B7484" w14:textId="77777777" w:rsidR="00F91F6A" w:rsidRPr="00645475" w:rsidRDefault="00F91F6A" w:rsidP="00AD5FB0"/>
    <w:p w14:paraId="1ECAB86A" w14:textId="19FD9D9A" w:rsidR="00AD5FB0" w:rsidRPr="00645475" w:rsidRDefault="00AD5FB0" w:rsidP="00AD5FB0">
      <w:r w:rsidRPr="00645475">
        <w:t>The TWV considered document TWP/7/1 and noted the proposed draft recommendations under development at the Working Group on DUS support.</w:t>
      </w:r>
    </w:p>
    <w:p w14:paraId="62117121" w14:textId="77777777" w:rsidR="00AD5FB0" w:rsidRPr="00645475" w:rsidRDefault="00AD5FB0" w:rsidP="00AD5FB0"/>
    <w:p w14:paraId="522DE8C9" w14:textId="3304EBCF" w:rsidR="00AD5FB0" w:rsidRPr="00645475" w:rsidRDefault="00AD5FB0" w:rsidP="00AD5FB0">
      <w:r w:rsidRPr="00645475">
        <w:t>The TWV welcomed the possibility to hold the meetings in hybrid format to take advantage of the presence of experts both on-site and remotely.</w:t>
      </w:r>
    </w:p>
    <w:p w14:paraId="46485324" w14:textId="77777777" w:rsidR="00AD5FB0" w:rsidRPr="00645475" w:rsidRDefault="00AD5FB0" w:rsidP="00AD5FB0"/>
    <w:p w14:paraId="5FAA6A09" w14:textId="5766DE5E" w:rsidR="00AD5FB0" w:rsidRPr="00645475" w:rsidRDefault="00AD5FB0" w:rsidP="00AD5FB0">
      <w:r w:rsidRPr="00645475">
        <w:t xml:space="preserve">The TWV agreed with the recommendation that TGP subgroups could meet in conjunction with other UPOV meetings, such as when discussing topics of particular relevance for a TWP (e.g. disease resistance characteristics for vegetable crops). </w:t>
      </w:r>
    </w:p>
    <w:p w14:paraId="27B2D2EF" w14:textId="77777777" w:rsidR="00AD5FB0" w:rsidRPr="00645475" w:rsidRDefault="00AD5FB0" w:rsidP="00AD5FB0"/>
    <w:p w14:paraId="1252D160" w14:textId="5E36C76C" w:rsidR="00AD5FB0" w:rsidRPr="00645475" w:rsidRDefault="00AD5FB0" w:rsidP="00AD5FB0">
      <w:r w:rsidRPr="00645475">
        <w:t>The TWV noted the recommendation on administrative support to be provided by the Office of the Union for TGP subgroup meetings and agreed to propose that the involvement of the Office of the Union should be agreed with the leading expert, whenever required.</w:t>
      </w:r>
    </w:p>
    <w:p w14:paraId="0E370C58" w14:textId="77777777" w:rsidR="00AD5FB0" w:rsidRPr="00645475" w:rsidRDefault="00AD5FB0" w:rsidP="00AD5FB0"/>
    <w:p w14:paraId="70E155D8" w14:textId="2C7C1426" w:rsidR="00AD5FB0" w:rsidRPr="00645475" w:rsidRDefault="00AD5FB0" w:rsidP="00AD5FB0">
      <w:r w:rsidRPr="00645475">
        <w:t>The TWV agreed to propose that the measures implemented to restructure the work of the TWPs should be evaluated in the future and adjusted as required.</w:t>
      </w:r>
    </w:p>
    <w:p w14:paraId="0FA7436C" w14:textId="34BD79B2" w:rsidR="00AD5FB0" w:rsidRDefault="00AD5FB0" w:rsidP="00AD5FB0"/>
    <w:p w14:paraId="63F268D8" w14:textId="77777777" w:rsidR="001D75C6" w:rsidRDefault="001D75C6" w:rsidP="00AD5FB0"/>
    <w:p w14:paraId="7127568A" w14:textId="7A6ADA7D" w:rsidR="00F91F6A" w:rsidRPr="00F91F6A" w:rsidRDefault="00F91F6A" w:rsidP="00AD5FB0">
      <w:pPr>
        <w:rPr>
          <w:u w:val="single"/>
        </w:rPr>
      </w:pPr>
      <w:r w:rsidRPr="00F91F6A">
        <w:rPr>
          <w:rFonts w:eastAsia="PMingLiU" w:cs="Arial"/>
          <w:u w:val="single"/>
        </w:rPr>
        <w:t>Technical Working Party for Agricultural Crops</w:t>
      </w:r>
    </w:p>
    <w:p w14:paraId="2214036E" w14:textId="77777777" w:rsidR="00F91F6A" w:rsidRPr="00645475" w:rsidRDefault="00F91F6A" w:rsidP="00AD5FB0"/>
    <w:p w14:paraId="03534043" w14:textId="64EFD08B" w:rsidR="00AD5FB0" w:rsidRPr="00645475" w:rsidRDefault="00AD5FB0" w:rsidP="00AD5FB0">
      <w:r w:rsidRPr="00645475">
        <w:t>The TWA noted the clarifications sought from the Office of the Union and that some concerns were expressed by some members regarding the recommendations presented in document TWP/7/1.  After considering those points the following approaches were agreed:</w:t>
      </w:r>
    </w:p>
    <w:p w14:paraId="2BD4F221" w14:textId="77777777" w:rsidR="00AD5FB0" w:rsidRPr="00645475" w:rsidRDefault="00AD5FB0" w:rsidP="00AD5FB0"/>
    <w:p w14:paraId="2359A0C7" w14:textId="05B026E6" w:rsidR="00AD5FB0" w:rsidRPr="00645475" w:rsidRDefault="00AD5FB0" w:rsidP="00AD5FB0">
      <w:r w:rsidRPr="00645475">
        <w:t xml:space="preserve">The TWA agreed to propose amending the recommendation in paragraph 32 to read that Technical Working Party meetings should be held on an annual basis as hybrid meetings.  The TWA agreed to propose that online meetings should be organized whenever no member was available to organize a hybrid meeting.  </w:t>
      </w:r>
    </w:p>
    <w:p w14:paraId="4079B308" w14:textId="77777777" w:rsidR="00AD5FB0" w:rsidRPr="00645475" w:rsidRDefault="00AD5FB0" w:rsidP="00AD5FB0"/>
    <w:p w14:paraId="17D6115A" w14:textId="6FD4A5F3" w:rsidR="00AD5FB0" w:rsidRPr="00645475" w:rsidRDefault="00AD5FB0" w:rsidP="00AD5FB0">
      <w:r w:rsidRPr="00645475">
        <w:t xml:space="preserve">The TWA considered the recommendations in paragraphs 33 and 34 and agreed to propose the inclusion of calibration exercises in the list of elements </w:t>
      </w:r>
      <w:r w:rsidRPr="00645475">
        <w:rPr>
          <w:rFonts w:cs="Arial"/>
        </w:rPr>
        <w:t>for discussion on DUS procedures, according to the crops and facilities in the member of the Union hosting the TWP</w:t>
      </w:r>
      <w:r w:rsidRPr="00645475">
        <w:t xml:space="preserve">. </w:t>
      </w:r>
    </w:p>
    <w:p w14:paraId="0A645C33" w14:textId="77777777" w:rsidR="00AD5FB0" w:rsidRPr="00645475" w:rsidRDefault="00AD5FB0" w:rsidP="00AD5FB0"/>
    <w:p w14:paraId="4731D456" w14:textId="26B01534" w:rsidR="00AD5FB0" w:rsidRPr="00645475" w:rsidRDefault="00AD5FB0" w:rsidP="00AD5FB0">
      <w:pPr>
        <w:rPr>
          <w:rFonts w:cs="Arial"/>
        </w:rPr>
      </w:pPr>
      <w:r w:rsidRPr="00645475">
        <w:t xml:space="preserve">The TWA agreed that hosts of TWP meetings should have flexibility to organize </w:t>
      </w:r>
      <w:r w:rsidRPr="00645475">
        <w:rPr>
          <w:rFonts w:cs="Arial"/>
        </w:rPr>
        <w:t>technical visits according to the local conditions and arrangements for DUS examination used.</w:t>
      </w:r>
    </w:p>
    <w:p w14:paraId="5DABCFD7" w14:textId="77777777" w:rsidR="00AD5FB0" w:rsidRPr="00645475" w:rsidRDefault="00AD5FB0" w:rsidP="00AD5FB0">
      <w:pPr>
        <w:rPr>
          <w:rFonts w:cs="Arial"/>
        </w:rPr>
      </w:pPr>
    </w:p>
    <w:p w14:paraId="23515AD3" w14:textId="5A7DC20E" w:rsidR="00AD5FB0" w:rsidRPr="00645475" w:rsidRDefault="00AD5FB0" w:rsidP="00AD5FB0">
      <w:r w:rsidRPr="00645475">
        <w:t xml:space="preserve">The TWA noted the concerns expressed on the challenges to enable virtual participation at technical visits and agreed to propose exploring alternatives with TWP hosts, such as recording particular aspects of the visits or presentations about DUS procedures.  </w:t>
      </w:r>
    </w:p>
    <w:p w14:paraId="031623D4" w14:textId="77777777" w:rsidR="00AD5FB0" w:rsidRPr="00645475" w:rsidRDefault="00AD5FB0" w:rsidP="00AD5FB0"/>
    <w:p w14:paraId="036920F6" w14:textId="46AF556F" w:rsidR="00AD5FB0" w:rsidRPr="00645475" w:rsidRDefault="00AD5FB0" w:rsidP="00AD5FB0">
      <w:r w:rsidRPr="00645475">
        <w:t>The TWA agreed that subgroup meetings held outside of TWP sessions, in addition to the sessions themselves, were useful to advance the drafting of Test Guidelines and increasing the participation of crop experts, including plant breeders.</w:t>
      </w:r>
    </w:p>
    <w:p w14:paraId="73221F89" w14:textId="77777777" w:rsidR="00AD5FB0" w:rsidRPr="00645475" w:rsidRDefault="00AD5FB0" w:rsidP="00AD5FB0"/>
    <w:p w14:paraId="7F20B501" w14:textId="2FB73FFA" w:rsidR="00AD5FB0" w:rsidRPr="00645475" w:rsidRDefault="00AD5FB0" w:rsidP="00AD5FB0">
      <w:r w:rsidRPr="00645475">
        <w:t xml:space="preserve">The TWA agreed to propose that the web-based </w:t>
      </w:r>
      <w:r w:rsidRPr="00645475">
        <w:rPr>
          <w:b/>
        </w:rPr>
        <w:t>TG template</w:t>
      </w:r>
      <w:r w:rsidRPr="00645475">
        <w:t xml:space="preserve"> be used for the drafting of members’ national test guidelines and noted there were divergent views on whether these should be shared using the same TG template. </w:t>
      </w:r>
    </w:p>
    <w:p w14:paraId="24CCEE29" w14:textId="77777777" w:rsidR="00AD5FB0" w:rsidRPr="00645475" w:rsidRDefault="00AD5FB0" w:rsidP="00AD5FB0"/>
    <w:p w14:paraId="64D96C0A" w14:textId="3AE8E053" w:rsidR="00AD5FB0" w:rsidRPr="00645475" w:rsidRDefault="00AD5FB0" w:rsidP="00AD5FB0">
      <w:r w:rsidRPr="00645475">
        <w:t xml:space="preserve">The TWA agreed that preparatory webinars were a useful tool for training on topics of particular relevance. </w:t>
      </w:r>
    </w:p>
    <w:p w14:paraId="0412B0F9" w14:textId="77777777" w:rsidR="00AD5FB0" w:rsidRPr="00645475" w:rsidRDefault="00AD5FB0" w:rsidP="00AD5FB0"/>
    <w:p w14:paraId="5C1C052A" w14:textId="735B4583" w:rsidR="00AD5FB0" w:rsidRPr="00645475" w:rsidRDefault="00AD5FB0" w:rsidP="00AD5FB0">
      <w:r w:rsidRPr="00645475">
        <w:t xml:space="preserve">The TWA agreed that the mention to “UPOV certification” should be further clarified in the document. </w:t>
      </w:r>
    </w:p>
    <w:p w14:paraId="642D1CB0" w14:textId="26C7CC3A" w:rsidR="00AD5FB0" w:rsidRDefault="00AD5FB0" w:rsidP="00AD5FB0">
      <w:pPr>
        <w:rPr>
          <w:snapToGrid w:val="0"/>
        </w:rPr>
      </w:pPr>
    </w:p>
    <w:p w14:paraId="30B95F7D" w14:textId="1E9B3070" w:rsidR="00F91F6A" w:rsidRDefault="00F91F6A" w:rsidP="00AD5FB0">
      <w:pPr>
        <w:rPr>
          <w:rFonts w:eastAsia="PMingLiU" w:cs="Arial"/>
          <w:u w:val="single"/>
        </w:rPr>
      </w:pPr>
      <w:r w:rsidRPr="00F91F6A">
        <w:rPr>
          <w:rFonts w:eastAsia="PMingLiU" w:cs="Arial"/>
          <w:u w:val="single"/>
        </w:rPr>
        <w:lastRenderedPageBreak/>
        <w:t>Technical Working Party for Ornamental Plants and Forest Trees</w:t>
      </w:r>
    </w:p>
    <w:p w14:paraId="429DF621" w14:textId="77777777" w:rsidR="00F91F6A" w:rsidRPr="00F91F6A" w:rsidRDefault="00F91F6A" w:rsidP="00AD5FB0">
      <w:pPr>
        <w:rPr>
          <w:snapToGrid w:val="0"/>
          <w:u w:val="single"/>
        </w:rPr>
      </w:pPr>
    </w:p>
    <w:p w14:paraId="37174D53" w14:textId="5C58D500" w:rsidR="00AD5FB0" w:rsidRPr="00645475" w:rsidRDefault="00AD5FB0" w:rsidP="00AD5FB0">
      <w:r w:rsidRPr="00645475">
        <w:t>The TWO considered document TWP/7/1 and noted the proposed draft recommendations under development at the Working Group on DUS support.</w:t>
      </w:r>
    </w:p>
    <w:p w14:paraId="13FE4B3D" w14:textId="77777777" w:rsidR="00AD5FB0" w:rsidRPr="00645475" w:rsidRDefault="00AD5FB0" w:rsidP="00AD5FB0"/>
    <w:p w14:paraId="1D990DB9" w14:textId="3C250E18" w:rsidR="00AD5FB0" w:rsidRPr="00645475" w:rsidRDefault="00AD5FB0" w:rsidP="00AD5FB0">
      <w:r w:rsidRPr="00645475">
        <w:t xml:space="preserve">The TWO agreed that TWP meetings should allocate more time for discussing DUS procedures and training.  The TWO agreed that Test Guidelines discussions was an important means of harmonizing DUS procedures, providing opportunities for interaction between experts and training.  The TWO agreed that discussions on Test Guidelines should continue as a central element of TWP meetings, while meetings outside of the TWPs should be used to advance their preparation and to include other crop experts.  </w:t>
      </w:r>
    </w:p>
    <w:p w14:paraId="13B02C48" w14:textId="77777777" w:rsidR="00AD5FB0" w:rsidRPr="00645475" w:rsidRDefault="00AD5FB0" w:rsidP="00AD5FB0"/>
    <w:p w14:paraId="689F70DD" w14:textId="697D64E4" w:rsidR="00AD5FB0" w:rsidRPr="00645475" w:rsidRDefault="00AD5FB0" w:rsidP="00AD5FB0">
      <w:r w:rsidRPr="00645475">
        <w:t>The TWO considered the recommendation for the presence of the Office of the Union at in-person meetings and agreed to support the presence of the Office of the Union at TWP meetings preferably on-site, where appropriate.</w:t>
      </w:r>
    </w:p>
    <w:p w14:paraId="47B9BCA8" w14:textId="77777777" w:rsidR="00AD5FB0" w:rsidRPr="00645475" w:rsidRDefault="00AD5FB0" w:rsidP="00AD5FB0"/>
    <w:p w14:paraId="3B8741DD" w14:textId="581B821A" w:rsidR="00AD5FB0" w:rsidRPr="00645475" w:rsidRDefault="00AD5FB0" w:rsidP="00AD5FB0">
      <w:r w:rsidRPr="00645475">
        <w:t>The TWO agreed with the recommendation to further investigate the development of training on drafting test guidelines.  The TWO agreed that the introduction of a tutor or “buddy” system could support new leading experts of UPOV Test Guidelines and the drafting of national test guidelines.</w:t>
      </w:r>
    </w:p>
    <w:p w14:paraId="4EF6840A" w14:textId="77777777" w:rsidR="00AD5FB0" w:rsidRPr="00645475" w:rsidRDefault="00AD5FB0" w:rsidP="00AD5FB0"/>
    <w:p w14:paraId="62345BC8" w14:textId="47DCE993" w:rsidR="00AD5FB0" w:rsidRPr="00645475" w:rsidRDefault="00AD5FB0" w:rsidP="00AD5FB0">
      <w:r w:rsidRPr="00645475">
        <w:t>The TWO considered the recommendation that a drafter was selected to lead discussions on particular matters that would require amending or developing guidance in TGP documents.  The TWO agreed that the TWPs should be kept informed and have sufficient opportunities to participate in discussions on amending or developing guidance in TGP documents.</w:t>
      </w:r>
    </w:p>
    <w:p w14:paraId="2023C150" w14:textId="793F1D1C" w:rsidR="00AD5FB0" w:rsidRDefault="00AD5FB0" w:rsidP="00AD5FB0"/>
    <w:p w14:paraId="054CA2BA" w14:textId="77777777" w:rsidR="001D75C6" w:rsidRDefault="001D75C6" w:rsidP="00AD5FB0"/>
    <w:p w14:paraId="71424BA5" w14:textId="4B027636" w:rsidR="00F91F6A" w:rsidRPr="00F91F6A" w:rsidRDefault="00F91F6A" w:rsidP="00AD5FB0">
      <w:pPr>
        <w:rPr>
          <w:u w:val="single"/>
        </w:rPr>
      </w:pPr>
      <w:r w:rsidRPr="00F91F6A">
        <w:rPr>
          <w:rFonts w:eastAsia="PMingLiU" w:cs="Arial"/>
          <w:u w:val="single"/>
        </w:rPr>
        <w:t>Technical Working Party for Fruit Crops</w:t>
      </w:r>
    </w:p>
    <w:p w14:paraId="0681E244" w14:textId="77777777" w:rsidR="00F91F6A" w:rsidRPr="00645475" w:rsidRDefault="00F91F6A" w:rsidP="00AD5FB0"/>
    <w:p w14:paraId="2DA133D9" w14:textId="0BDC2506" w:rsidR="00AD5FB0" w:rsidRPr="00645475" w:rsidRDefault="00AD5FB0" w:rsidP="00AD5FB0">
      <w:r w:rsidRPr="00645475">
        <w:t>The TWF considered document TWP/7/1 and the proposed draft recommendations under development at the Working Group on DUS support.</w:t>
      </w:r>
    </w:p>
    <w:p w14:paraId="1C4EE047" w14:textId="77777777" w:rsidR="00AD5FB0" w:rsidRPr="00645475" w:rsidRDefault="00AD5FB0" w:rsidP="00AD5FB0">
      <w:pPr>
        <w:rPr>
          <w:rFonts w:cs="Arial"/>
          <w:lang w:eastAsia="nl-NL"/>
        </w:rPr>
      </w:pPr>
    </w:p>
    <w:p w14:paraId="18FED278" w14:textId="2C177C75" w:rsidR="00AD5FB0" w:rsidRPr="00645475" w:rsidRDefault="00AD5FB0" w:rsidP="00AD5FB0">
      <w:r w:rsidRPr="00645475">
        <w:t>The TWF agreed that Technical Working Party (TWP) meetings were important for the development of Test Guidelines and agreed that further emphasis should be provided in document TWP/7/1 on this aspect.</w:t>
      </w:r>
    </w:p>
    <w:p w14:paraId="02DD14CC" w14:textId="77777777" w:rsidR="00AD5FB0" w:rsidRPr="00645475" w:rsidRDefault="00AD5FB0" w:rsidP="00AD5FB0"/>
    <w:p w14:paraId="7673895B" w14:textId="4C4C9F93" w:rsidR="00AD5FB0" w:rsidRPr="00645475" w:rsidRDefault="00AD5FB0" w:rsidP="00AD5FB0">
      <w:pPr>
        <w:rPr>
          <w:rFonts w:cs="Arial"/>
          <w:lang w:eastAsia="nl-NL"/>
        </w:rPr>
      </w:pPr>
      <w:r w:rsidRPr="00645475">
        <w:t xml:space="preserve">The TWF agreed with the recommendation in paragraph 30 to organize </w:t>
      </w:r>
      <w:r w:rsidRPr="00645475">
        <w:rPr>
          <w:rFonts w:cs="Arial"/>
          <w:lang w:eastAsia="nl-NL"/>
        </w:rPr>
        <w:t>discussions on Test Guidelines as hybrid meetings during the TWP sessions and as separate online meetings to increase the involvement of crop experts and members.  The TWF agreed that online meetings should be used to reduce the time required to complete the drafting of Test Guidelines.</w:t>
      </w:r>
    </w:p>
    <w:p w14:paraId="4969718E" w14:textId="77777777" w:rsidR="00AD5FB0" w:rsidRPr="00645475" w:rsidRDefault="00AD5FB0" w:rsidP="00AD5FB0"/>
    <w:p w14:paraId="6D362AFA" w14:textId="539D4C3A" w:rsidR="00AD5FB0" w:rsidRPr="00645475" w:rsidRDefault="00AD5FB0" w:rsidP="00AD5FB0">
      <w:pPr>
        <w:rPr>
          <w:rFonts w:cs="Arial"/>
        </w:rPr>
      </w:pPr>
      <w:r w:rsidRPr="00645475">
        <w:t xml:space="preserve">The TWF agreed with recommendation in paragraph 35 that </w:t>
      </w:r>
      <w:r w:rsidRPr="00645475">
        <w:rPr>
          <w:rFonts w:cs="Arial"/>
        </w:rPr>
        <w:t>discussions on DUS procedures include a technical visit to demonstrate the model and arrangements for DUS examination used by the UPOV member hosting the TWP meeting, while not restricting the possibility for any member of the Union to host a TWP meeting.  The TWF agreed that there should be sufficient flexibility for hosts to organize technical visits according to local conditions at each host.</w:t>
      </w:r>
    </w:p>
    <w:p w14:paraId="521BA338" w14:textId="77777777" w:rsidR="00AD5FB0" w:rsidRPr="00645475" w:rsidRDefault="00AD5FB0" w:rsidP="00AD5FB0">
      <w:pPr>
        <w:rPr>
          <w:rFonts w:cs="Arial"/>
        </w:rPr>
      </w:pPr>
    </w:p>
    <w:p w14:paraId="0951727D" w14:textId="189469A7" w:rsidR="00AD5FB0" w:rsidRPr="00645475" w:rsidRDefault="00AD5FB0" w:rsidP="00AD5FB0">
      <w:r w:rsidRPr="00645475">
        <w:t>The TWF agreed with the conclusion of the WG-DUS, at its second meeting, that technical visits and ring-tests provided a means of sharing experiences but, beyond these aspects, TWPs were not the best forum to provide training and that training initiatives by the Office of the Union and UPOV members should be developed outside the scope of TWP meetings.</w:t>
      </w:r>
    </w:p>
    <w:p w14:paraId="14A1E268" w14:textId="77777777" w:rsidR="00AD5FB0" w:rsidRPr="00645475" w:rsidRDefault="00AD5FB0" w:rsidP="00AD5FB0"/>
    <w:p w14:paraId="21775DB7" w14:textId="6AD04BAA" w:rsidR="00AD5FB0" w:rsidRPr="00645475" w:rsidRDefault="00AD5FB0" w:rsidP="00AD5FB0">
      <w:r w:rsidRPr="00645475">
        <w:t xml:space="preserve">The TWF noted the request for information about quality assurance </w:t>
      </w:r>
      <w:r w:rsidRPr="00645475">
        <w:rPr>
          <w:rFonts w:eastAsia="Calibri" w:cs="Arial"/>
        </w:rPr>
        <w:t xml:space="preserve">of DUS tests identified by participants in the interviews and agreed with the recommendation in paragraph 60 that </w:t>
      </w:r>
      <w:r w:rsidRPr="00645475">
        <w:t>the DUS Report Exchange Platform enable UPOV members to make their documented DUS procedures and information on their quality systems available.  The TWF noted that the recommendations in document TWP/7/1 did not propose the establishment of a UPOV quality accreditation system.</w:t>
      </w:r>
    </w:p>
    <w:p w14:paraId="39BC6F91" w14:textId="779519BC" w:rsidR="00050E16" w:rsidRPr="00645475" w:rsidRDefault="00050E16" w:rsidP="00AD5FB0">
      <w:pPr>
        <w:jc w:val="right"/>
        <w:rPr>
          <w:rFonts w:cs="Arial"/>
        </w:rPr>
      </w:pPr>
    </w:p>
    <w:p w14:paraId="2E093AC2" w14:textId="55A68679" w:rsidR="00AD5FB0" w:rsidRPr="00645475" w:rsidRDefault="00AD5FB0" w:rsidP="00AD5FB0">
      <w:pPr>
        <w:jc w:val="right"/>
        <w:rPr>
          <w:rFonts w:cs="Arial"/>
        </w:rPr>
      </w:pPr>
    </w:p>
    <w:p w14:paraId="7081AE97" w14:textId="7041FC04" w:rsidR="00AD5FB0" w:rsidRPr="00645475" w:rsidRDefault="00AD5FB0" w:rsidP="00AD5FB0">
      <w:pPr>
        <w:jc w:val="right"/>
        <w:rPr>
          <w:rFonts w:cs="Arial"/>
        </w:rPr>
      </w:pPr>
    </w:p>
    <w:p w14:paraId="2E6E14A6" w14:textId="2BCB9CCE" w:rsidR="00AD5FB0" w:rsidRPr="00645475" w:rsidRDefault="00AD5FB0" w:rsidP="00AD5FB0">
      <w:pPr>
        <w:jc w:val="right"/>
        <w:rPr>
          <w:rFonts w:cs="Arial"/>
        </w:rPr>
      </w:pPr>
      <w:r w:rsidRPr="00645475">
        <w:rPr>
          <w:rFonts w:cs="Arial"/>
        </w:rPr>
        <w:t>[End of Annex II and of document]</w:t>
      </w:r>
    </w:p>
    <w:sectPr w:rsidR="00AD5FB0" w:rsidRPr="00645475" w:rsidSect="0004198B">
      <w:headerReference w:type="even"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FFDDC" w14:textId="77777777" w:rsidR="00B138DA" w:rsidRDefault="00B138DA" w:rsidP="006655D3">
      <w:r>
        <w:separator/>
      </w:r>
    </w:p>
    <w:p w14:paraId="005ABA9E" w14:textId="77777777" w:rsidR="00B138DA" w:rsidRDefault="00B138DA" w:rsidP="006655D3"/>
    <w:p w14:paraId="33B5DCC5" w14:textId="77777777" w:rsidR="00B138DA" w:rsidRDefault="00B138DA" w:rsidP="006655D3"/>
  </w:endnote>
  <w:endnote w:type="continuationSeparator" w:id="0">
    <w:p w14:paraId="45FBA764" w14:textId="77777777" w:rsidR="00B138DA" w:rsidRDefault="00B138DA" w:rsidP="006655D3">
      <w:r>
        <w:separator/>
      </w:r>
    </w:p>
    <w:p w14:paraId="62517554" w14:textId="77777777" w:rsidR="00B138DA" w:rsidRPr="00294751" w:rsidRDefault="00B138DA">
      <w:pPr>
        <w:pStyle w:val="Footer"/>
        <w:spacing w:after="60"/>
        <w:rPr>
          <w:sz w:val="18"/>
          <w:lang w:val="fr-FR"/>
        </w:rPr>
      </w:pPr>
      <w:r w:rsidRPr="00294751">
        <w:rPr>
          <w:sz w:val="18"/>
          <w:lang w:val="fr-FR"/>
        </w:rPr>
        <w:t>[Suite de la note de la page précédente]</w:t>
      </w:r>
    </w:p>
    <w:p w14:paraId="6A0EF4B9" w14:textId="77777777" w:rsidR="00B138DA" w:rsidRPr="00294751" w:rsidRDefault="00B138DA" w:rsidP="006655D3">
      <w:pPr>
        <w:rPr>
          <w:lang w:val="fr-FR"/>
        </w:rPr>
      </w:pPr>
    </w:p>
    <w:p w14:paraId="5ACF5BE9" w14:textId="77777777" w:rsidR="00B138DA" w:rsidRPr="00294751" w:rsidRDefault="00B138DA" w:rsidP="006655D3">
      <w:pPr>
        <w:rPr>
          <w:lang w:val="fr-FR"/>
        </w:rPr>
      </w:pPr>
    </w:p>
  </w:endnote>
  <w:endnote w:type="continuationNotice" w:id="1">
    <w:p w14:paraId="5B722380" w14:textId="77777777" w:rsidR="00B138DA" w:rsidRPr="00294751" w:rsidRDefault="00B138DA" w:rsidP="006655D3">
      <w:pPr>
        <w:rPr>
          <w:lang w:val="fr-FR"/>
        </w:rPr>
      </w:pPr>
      <w:r w:rsidRPr="00294751">
        <w:rPr>
          <w:lang w:val="fr-FR"/>
        </w:rPr>
        <w:t>[Suite de la note page suivante]</w:t>
      </w:r>
    </w:p>
    <w:p w14:paraId="44C8D298" w14:textId="77777777" w:rsidR="00B138DA" w:rsidRPr="00294751" w:rsidRDefault="00B138DA" w:rsidP="006655D3">
      <w:pPr>
        <w:rPr>
          <w:lang w:val="fr-FR"/>
        </w:rPr>
      </w:pPr>
    </w:p>
    <w:p w14:paraId="6743FD0A" w14:textId="77777777" w:rsidR="00B138DA" w:rsidRPr="00294751" w:rsidRDefault="00B138D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4092" w14:textId="12A51F8C" w:rsidR="00B138DA" w:rsidRDefault="00B138DA" w:rsidP="009F2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DA0" w14:textId="07F888FD" w:rsidR="00B138DA" w:rsidRDefault="00B138DA">
    <w:pPr>
      <w:pStyle w:val="Footer"/>
    </w:pPr>
    <w:r>
      <w:rPr>
        <w:noProof/>
      </w:rPr>
      <mc:AlternateContent>
        <mc:Choice Requires="wps">
          <w:drawing>
            <wp:anchor distT="558800" distB="0" distL="114300" distR="114300" simplePos="0" relativeHeight="251663360" behindDoc="0" locked="0" layoutInCell="0" allowOverlap="1" wp14:anchorId="64ABFDD1" wp14:editId="79DBE305">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3C612" w14:textId="262E7875" w:rsidR="00B138DA" w:rsidRDefault="00B138DA" w:rsidP="00657C4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ABFDD1" id="_x0000_t202" coordsize="21600,21600" o:spt="202" path="m,l,21600r21600,l21600,xe">
              <v:stroke joinstyle="miter"/>
              <v:path gradientshapeok="t" o:connecttype="rect"/>
            </v:shapetype>
            <v:shape id="TITUSO2footer" o:sp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70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E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oALvSpAgAAZAUAAA4AAAAAAAAAAAAAAAAA&#10;LgIAAGRycy9lMm9Eb2MueG1sUEsBAi0AFAAGAAgAAAAhAM3y8yjaAAAACAEAAA8AAAAAAAAAAAAA&#10;AAAAAwUAAGRycy9kb3ducmV2LnhtbFBLBQYAAAAABAAEAPMAAAAKBgAAAAA=&#10;" o:allowincell="f" filled="f" stroked="f" strokeweight=".5pt">
              <v:path arrowok="t"/>
              <v:textbox>
                <w:txbxContent>
                  <w:p w14:paraId="7D93C612" w14:textId="262E7875" w:rsidR="00B138DA" w:rsidRDefault="00B138DA" w:rsidP="00657C48">
                    <w:pPr>
                      <w:jc w:val="cente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C9C5" w14:textId="77777777" w:rsidR="00B138DA" w:rsidRDefault="00B13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43F08" w14:textId="77777777" w:rsidR="00B138DA" w:rsidRDefault="00B138DA" w:rsidP="006655D3">
      <w:r>
        <w:separator/>
      </w:r>
    </w:p>
  </w:footnote>
  <w:footnote w:type="continuationSeparator" w:id="0">
    <w:p w14:paraId="50C02F5E" w14:textId="77777777" w:rsidR="00B138DA" w:rsidRDefault="00B138DA" w:rsidP="006655D3">
      <w:r>
        <w:separator/>
      </w:r>
    </w:p>
  </w:footnote>
  <w:footnote w:type="continuationNotice" w:id="1">
    <w:p w14:paraId="4CE842C6" w14:textId="77777777" w:rsidR="00B138DA" w:rsidRPr="00AB530F" w:rsidRDefault="00B138DA" w:rsidP="00AB530F">
      <w:pPr>
        <w:pStyle w:val="Footer"/>
      </w:pPr>
    </w:p>
  </w:footnote>
  <w:footnote w:id="2">
    <w:p w14:paraId="0FF3B0C2" w14:textId="7E9C6165" w:rsidR="00B138DA" w:rsidRPr="00FE28B9" w:rsidRDefault="00B138DA">
      <w:pPr>
        <w:pStyle w:val="FootnoteText"/>
      </w:pPr>
      <w:r>
        <w:rPr>
          <w:rStyle w:val="FootnoteReference"/>
        </w:rPr>
        <w:footnoteRef/>
      </w:r>
      <w:r>
        <w:t xml:space="preserve"> At its fifty-seventh session, held in Antalya, </w:t>
      </w:r>
      <w:r w:rsidRPr="00FE28B9">
        <w:t>Türkiye</w:t>
      </w:r>
      <w:r>
        <w:t>, from May 1 to 5, 2023</w:t>
      </w:r>
    </w:p>
  </w:footnote>
  <w:footnote w:id="3">
    <w:p w14:paraId="5EB9D635" w14:textId="52AA83C6" w:rsidR="00B138DA" w:rsidRPr="00FE28B9" w:rsidRDefault="00B138DA">
      <w:pPr>
        <w:pStyle w:val="FootnoteText"/>
      </w:pPr>
      <w:r>
        <w:rPr>
          <w:rStyle w:val="FootnoteReference"/>
        </w:rPr>
        <w:footnoteRef/>
      </w:r>
      <w:r>
        <w:t xml:space="preserve"> At its fifty-second session, held via electronic means, from May 22 to 26, 2023</w:t>
      </w:r>
    </w:p>
  </w:footnote>
  <w:footnote w:id="4">
    <w:p w14:paraId="1E6F1514" w14:textId="33C22902" w:rsidR="00B138DA" w:rsidRPr="00FE28B9" w:rsidRDefault="00B138DA">
      <w:pPr>
        <w:pStyle w:val="FootnoteText"/>
      </w:pPr>
      <w:r>
        <w:rPr>
          <w:rStyle w:val="FootnoteReference"/>
        </w:rPr>
        <w:footnoteRef/>
      </w:r>
      <w:r>
        <w:t xml:space="preserve"> At its fifty-fifth session, held via electronic means, from June 12 to 16, 2023</w:t>
      </w:r>
    </w:p>
  </w:footnote>
  <w:footnote w:id="5">
    <w:p w14:paraId="03DCBFFC" w14:textId="7B6B593F" w:rsidR="00B138DA" w:rsidRPr="00FE28B9" w:rsidRDefault="00B138DA">
      <w:pPr>
        <w:pStyle w:val="FootnoteText"/>
      </w:pPr>
      <w:r>
        <w:rPr>
          <w:rStyle w:val="FootnoteReference"/>
        </w:rPr>
        <w:footnoteRef/>
      </w:r>
      <w:r>
        <w:t xml:space="preserve"> At its fifty-fourth session, held in Nimes, France, from July 3 to 7, 2023</w:t>
      </w:r>
    </w:p>
  </w:footnote>
  <w:footnote w:id="6">
    <w:p w14:paraId="01D24B9C" w14:textId="44E43CE8" w:rsidR="00B138DA" w:rsidRDefault="00B138DA" w:rsidP="009927D6">
      <w:pPr>
        <w:pStyle w:val="FootnoteText"/>
      </w:pPr>
      <w:r>
        <w:rPr>
          <w:rStyle w:val="FootnoteReference"/>
        </w:rPr>
        <w:footnoteRef/>
      </w:r>
      <w:r>
        <w:t xml:space="preserve"> Held as a hybrid meeting on March 20,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CB1F" w14:textId="239223FC" w:rsidR="00B138DA" w:rsidRPr="00C5280D" w:rsidRDefault="00B138DA" w:rsidP="009F2DE3">
    <w:pPr>
      <w:pStyle w:val="Header"/>
      <w:rPr>
        <w:rStyle w:val="PageNumber"/>
        <w:lang w:val="en-US"/>
      </w:rPr>
    </w:pPr>
    <w:r>
      <w:rPr>
        <w:rStyle w:val="PageNumber"/>
        <w:lang w:val="en-US"/>
      </w:rPr>
      <w:t>UPOV/WG-DUS/4/2</w:t>
    </w:r>
  </w:p>
  <w:p w14:paraId="5DF8260C" w14:textId="6501AAE4" w:rsidR="00B138DA" w:rsidRPr="00C5280D" w:rsidRDefault="00B138DA" w:rsidP="009F2DE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7E27">
      <w:rPr>
        <w:rStyle w:val="PageNumber"/>
        <w:noProof/>
        <w:lang w:val="en-US"/>
      </w:rPr>
      <w:t>6</w:t>
    </w:r>
    <w:r w:rsidRPr="00C5280D">
      <w:rPr>
        <w:rStyle w:val="PageNumber"/>
        <w:lang w:val="en-US"/>
      </w:rPr>
      <w:fldChar w:fldCharType="end"/>
    </w:r>
  </w:p>
  <w:p w14:paraId="13D886A2" w14:textId="77777777" w:rsidR="00B138DA" w:rsidRPr="00C5280D" w:rsidRDefault="00B138DA" w:rsidP="009F2D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31A6" w14:textId="5AFE9560" w:rsidR="00B138DA" w:rsidRPr="00C5280D" w:rsidRDefault="00B138DA" w:rsidP="00EB048E">
    <w:pPr>
      <w:pStyle w:val="Header"/>
      <w:rPr>
        <w:rStyle w:val="PageNumber"/>
        <w:lang w:val="en-US"/>
      </w:rPr>
    </w:pPr>
    <w:r>
      <w:rPr>
        <w:rStyle w:val="PageNumber"/>
        <w:lang w:val="en-US"/>
      </w:rPr>
      <w:t>UPOV/WG-DUS/4/2</w:t>
    </w:r>
  </w:p>
  <w:p w14:paraId="03849E13" w14:textId="5B3EA88A" w:rsidR="00B138DA" w:rsidRPr="00C5280D" w:rsidRDefault="00B138D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7E27">
      <w:rPr>
        <w:rStyle w:val="PageNumber"/>
        <w:noProof/>
        <w:lang w:val="en-US"/>
      </w:rPr>
      <w:t>7</w:t>
    </w:r>
    <w:r w:rsidRPr="00C5280D">
      <w:rPr>
        <w:rStyle w:val="PageNumber"/>
        <w:lang w:val="en-US"/>
      </w:rPr>
      <w:fldChar w:fldCharType="end"/>
    </w:r>
  </w:p>
  <w:p w14:paraId="11B1008B" w14:textId="77777777" w:rsidR="00B138DA" w:rsidRPr="00C5280D" w:rsidRDefault="00B138D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28C0F" w14:textId="13DEEB85" w:rsidR="00B138DA" w:rsidRPr="00C5280D" w:rsidRDefault="00B138DA" w:rsidP="009F2DE3">
    <w:pPr>
      <w:pStyle w:val="Header"/>
      <w:rPr>
        <w:rStyle w:val="PageNumber"/>
        <w:lang w:val="en-US"/>
      </w:rPr>
    </w:pPr>
    <w:r>
      <w:rPr>
        <w:rStyle w:val="PageNumber"/>
        <w:lang w:val="en-US"/>
      </w:rPr>
      <w:t>UPOV/WG-DUS/4/2</w:t>
    </w:r>
  </w:p>
  <w:p w14:paraId="52F4167B" w14:textId="67509E0D" w:rsidR="00B138DA" w:rsidRPr="00C5280D" w:rsidRDefault="00B138DA" w:rsidP="009F2DE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90F5069" w14:textId="77777777" w:rsidR="00B138DA" w:rsidRPr="00C5280D" w:rsidRDefault="00B138DA" w:rsidP="009F2DE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71981" w14:textId="77777777" w:rsidR="00B138DA" w:rsidRPr="00C5280D" w:rsidRDefault="00B138DA" w:rsidP="00EB048E">
    <w:pPr>
      <w:pStyle w:val="Header"/>
      <w:rPr>
        <w:rStyle w:val="PageNumber"/>
        <w:lang w:val="en-US"/>
      </w:rPr>
    </w:pPr>
    <w:r>
      <w:rPr>
        <w:rStyle w:val="PageNumber"/>
        <w:lang w:val="en-US"/>
      </w:rPr>
      <w:t>UPOV/WG-DUS/3/2</w:t>
    </w:r>
  </w:p>
  <w:p w14:paraId="08BA5324" w14:textId="7D1FFC74" w:rsidR="00B138DA" w:rsidRPr="00C5280D" w:rsidRDefault="00B138D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6F14476B" w14:textId="77777777" w:rsidR="00B138DA" w:rsidRPr="00C5280D" w:rsidRDefault="00B138DA"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37A2" w14:textId="1F0EFA62" w:rsidR="00B138DA" w:rsidRPr="00C5280D" w:rsidRDefault="00B138DA" w:rsidP="00D72EB8">
    <w:pPr>
      <w:pStyle w:val="Header"/>
      <w:rPr>
        <w:rStyle w:val="PageNumber"/>
        <w:lang w:val="en-US"/>
      </w:rPr>
    </w:pPr>
    <w:r>
      <w:rPr>
        <w:rStyle w:val="PageNumber"/>
        <w:lang w:val="en-US"/>
      </w:rPr>
      <w:t>UPOV/WG-DUS/4/2</w:t>
    </w:r>
  </w:p>
  <w:p w14:paraId="02991121" w14:textId="77777777" w:rsidR="00B138DA" w:rsidRDefault="00B138DA" w:rsidP="0004198B">
    <w:pPr>
      <w:pStyle w:val="Header"/>
    </w:pPr>
  </w:p>
  <w:p w14:paraId="4532D935" w14:textId="2D44C0F1" w:rsidR="00B138DA" w:rsidRDefault="00B138DA" w:rsidP="0004198B">
    <w:pPr>
      <w:pStyle w:val="Header"/>
    </w:pPr>
    <w:r>
      <w:t>ANNEX I</w:t>
    </w:r>
  </w:p>
  <w:p w14:paraId="4AC3A544" w14:textId="77777777" w:rsidR="00B138DA" w:rsidRPr="0004198B" w:rsidRDefault="00B138DA" w:rsidP="00041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638D5" w14:textId="77777777" w:rsidR="00B138DA" w:rsidRPr="003B18E1" w:rsidRDefault="00B138DA" w:rsidP="009F2DE3">
    <w:pPr>
      <w:pStyle w:val="Header"/>
      <w:rPr>
        <w:rStyle w:val="PageNumber"/>
        <w:lang w:val="fr-CH"/>
      </w:rPr>
    </w:pPr>
    <w:r w:rsidRPr="003B18E1">
      <w:rPr>
        <w:rStyle w:val="PageNumber"/>
        <w:lang w:val="fr-CH"/>
      </w:rPr>
      <w:t>UPOV/WG-DUS/4/2</w:t>
    </w:r>
  </w:p>
  <w:p w14:paraId="34EF2097" w14:textId="5BBAA91E" w:rsidR="00B138DA" w:rsidRPr="003B18E1" w:rsidRDefault="00B138DA" w:rsidP="009F2DE3">
    <w:pPr>
      <w:pStyle w:val="Header"/>
      <w:rPr>
        <w:lang w:val="fr-CH"/>
      </w:rPr>
    </w:pPr>
    <w:r w:rsidRPr="003B18E1">
      <w:rPr>
        <w:lang w:val="fr-CH"/>
      </w:rPr>
      <w:t xml:space="preserve">Annex II, page </w:t>
    </w:r>
    <w:r w:rsidRPr="00C5280D">
      <w:rPr>
        <w:rStyle w:val="PageNumber"/>
        <w:lang w:val="en-US"/>
      </w:rPr>
      <w:fldChar w:fldCharType="begin"/>
    </w:r>
    <w:r w:rsidRPr="003B18E1">
      <w:rPr>
        <w:rStyle w:val="PageNumber"/>
        <w:lang w:val="fr-CH"/>
      </w:rPr>
      <w:instrText xml:space="preserve"> PAGE </w:instrText>
    </w:r>
    <w:r w:rsidRPr="00C5280D">
      <w:rPr>
        <w:rStyle w:val="PageNumber"/>
        <w:lang w:val="en-US"/>
      </w:rPr>
      <w:fldChar w:fldCharType="separate"/>
    </w:r>
    <w:r w:rsidR="00914BDD">
      <w:rPr>
        <w:rStyle w:val="PageNumber"/>
        <w:noProof/>
        <w:lang w:val="fr-CH"/>
      </w:rPr>
      <w:t>2</w:t>
    </w:r>
    <w:r w:rsidRPr="00C5280D">
      <w:rPr>
        <w:rStyle w:val="PageNumber"/>
        <w:lang w:val="en-US"/>
      </w:rPr>
      <w:fldChar w:fldCharType="end"/>
    </w:r>
  </w:p>
  <w:p w14:paraId="54C21932" w14:textId="77777777" w:rsidR="00B138DA" w:rsidRPr="003B18E1" w:rsidRDefault="00B138DA" w:rsidP="009F2DE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CEB8" w14:textId="77777777" w:rsidR="00B138DA" w:rsidRPr="00C5280D" w:rsidRDefault="00B138DA" w:rsidP="00D72EB8">
    <w:pPr>
      <w:pStyle w:val="Header"/>
      <w:rPr>
        <w:rStyle w:val="PageNumber"/>
        <w:lang w:val="en-US"/>
      </w:rPr>
    </w:pPr>
    <w:r>
      <w:rPr>
        <w:rStyle w:val="PageNumber"/>
        <w:lang w:val="en-US"/>
      </w:rPr>
      <w:t>UPOV/WG-DUS/4/2</w:t>
    </w:r>
  </w:p>
  <w:p w14:paraId="723550FE" w14:textId="77777777" w:rsidR="00B138DA" w:rsidRDefault="00B138DA" w:rsidP="0004198B">
    <w:pPr>
      <w:pStyle w:val="Header"/>
    </w:pPr>
  </w:p>
  <w:p w14:paraId="02710CB3" w14:textId="77777777" w:rsidR="00B138DA" w:rsidRDefault="00B138DA" w:rsidP="0004198B">
    <w:pPr>
      <w:pStyle w:val="Header"/>
    </w:pPr>
    <w:r>
      <w:t>ANNEX II</w:t>
    </w:r>
  </w:p>
  <w:p w14:paraId="4600DC36" w14:textId="77777777" w:rsidR="00B138DA" w:rsidRPr="0004198B" w:rsidRDefault="00B138DA"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C485EF2"/>
    <w:multiLevelType w:val="hybridMultilevel"/>
    <w:tmpl w:val="63E4981E"/>
    <w:lvl w:ilvl="0" w:tplc="01D8F67E">
      <w:start w:val="1"/>
      <w:numFmt w:val="lowerRoman"/>
      <w:lvlText w:val="(%1)"/>
      <w:lvlJc w:val="righ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19661504"/>
    <w:multiLevelType w:val="hybridMultilevel"/>
    <w:tmpl w:val="164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9074C"/>
    <w:multiLevelType w:val="hybridMultilevel"/>
    <w:tmpl w:val="61FEB3A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64C7DDF"/>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57F79"/>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48C26B96"/>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975714"/>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53425198"/>
    <w:multiLevelType w:val="hybridMultilevel"/>
    <w:tmpl w:val="D87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417D4"/>
    <w:multiLevelType w:val="hybridMultilevel"/>
    <w:tmpl w:val="AF8642FA"/>
    <w:lvl w:ilvl="0" w:tplc="04090001">
      <w:start w:val="1"/>
      <w:numFmt w:val="bullet"/>
      <w:lvlText w:val=""/>
      <w:lvlJc w:val="left"/>
      <w:pPr>
        <w:ind w:left="2934" w:hanging="360"/>
      </w:pPr>
      <w:rPr>
        <w:rFonts w:ascii="Symbol" w:hAnsi="Symbol" w:hint="default"/>
      </w:rPr>
    </w:lvl>
    <w:lvl w:ilvl="1" w:tplc="04090003" w:tentative="1">
      <w:start w:val="1"/>
      <w:numFmt w:val="bullet"/>
      <w:lvlText w:val="o"/>
      <w:lvlJc w:val="left"/>
      <w:pPr>
        <w:ind w:left="3654" w:hanging="360"/>
      </w:pPr>
      <w:rPr>
        <w:rFonts w:ascii="Courier New" w:hAnsi="Courier New" w:cs="Courier New" w:hint="default"/>
      </w:rPr>
    </w:lvl>
    <w:lvl w:ilvl="2" w:tplc="04090005" w:tentative="1">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11" w15:restartNumberingAfterBreak="0">
    <w:nsid w:val="5DAA151F"/>
    <w:multiLevelType w:val="hybridMultilevel"/>
    <w:tmpl w:val="1ACC4E48"/>
    <w:lvl w:ilvl="0" w:tplc="04090001">
      <w:start w:val="1"/>
      <w:numFmt w:val="bullet"/>
      <w:lvlText w:val=""/>
      <w:lvlJc w:val="left"/>
      <w:pPr>
        <w:ind w:left="5748" w:hanging="360"/>
      </w:pPr>
      <w:rPr>
        <w:rFonts w:ascii="Symbol" w:hAnsi="Symbol" w:hint="default"/>
      </w:rPr>
    </w:lvl>
    <w:lvl w:ilvl="1" w:tplc="04090003" w:tentative="1">
      <w:start w:val="1"/>
      <w:numFmt w:val="bullet"/>
      <w:lvlText w:val="o"/>
      <w:lvlJc w:val="left"/>
      <w:pPr>
        <w:ind w:left="6468" w:hanging="360"/>
      </w:pPr>
      <w:rPr>
        <w:rFonts w:ascii="Courier New" w:hAnsi="Courier New" w:cs="Courier New" w:hint="default"/>
      </w:rPr>
    </w:lvl>
    <w:lvl w:ilvl="2" w:tplc="04090005" w:tentative="1">
      <w:start w:val="1"/>
      <w:numFmt w:val="bullet"/>
      <w:lvlText w:val=""/>
      <w:lvlJc w:val="left"/>
      <w:pPr>
        <w:ind w:left="7188" w:hanging="360"/>
      </w:pPr>
      <w:rPr>
        <w:rFonts w:ascii="Wingdings" w:hAnsi="Wingdings" w:hint="default"/>
      </w:rPr>
    </w:lvl>
    <w:lvl w:ilvl="3" w:tplc="04090001" w:tentative="1">
      <w:start w:val="1"/>
      <w:numFmt w:val="bullet"/>
      <w:lvlText w:val=""/>
      <w:lvlJc w:val="left"/>
      <w:pPr>
        <w:ind w:left="7908" w:hanging="360"/>
      </w:pPr>
      <w:rPr>
        <w:rFonts w:ascii="Symbol" w:hAnsi="Symbol" w:hint="default"/>
      </w:rPr>
    </w:lvl>
    <w:lvl w:ilvl="4" w:tplc="04090003" w:tentative="1">
      <w:start w:val="1"/>
      <w:numFmt w:val="bullet"/>
      <w:lvlText w:val="o"/>
      <w:lvlJc w:val="left"/>
      <w:pPr>
        <w:ind w:left="8628" w:hanging="360"/>
      </w:pPr>
      <w:rPr>
        <w:rFonts w:ascii="Courier New" w:hAnsi="Courier New" w:cs="Courier New" w:hint="default"/>
      </w:rPr>
    </w:lvl>
    <w:lvl w:ilvl="5" w:tplc="04090005" w:tentative="1">
      <w:start w:val="1"/>
      <w:numFmt w:val="bullet"/>
      <w:lvlText w:val=""/>
      <w:lvlJc w:val="left"/>
      <w:pPr>
        <w:ind w:left="9348" w:hanging="360"/>
      </w:pPr>
      <w:rPr>
        <w:rFonts w:ascii="Wingdings" w:hAnsi="Wingdings" w:hint="default"/>
      </w:rPr>
    </w:lvl>
    <w:lvl w:ilvl="6" w:tplc="04090001" w:tentative="1">
      <w:start w:val="1"/>
      <w:numFmt w:val="bullet"/>
      <w:lvlText w:val=""/>
      <w:lvlJc w:val="left"/>
      <w:pPr>
        <w:ind w:left="10068" w:hanging="360"/>
      </w:pPr>
      <w:rPr>
        <w:rFonts w:ascii="Symbol" w:hAnsi="Symbol" w:hint="default"/>
      </w:rPr>
    </w:lvl>
    <w:lvl w:ilvl="7" w:tplc="04090003" w:tentative="1">
      <w:start w:val="1"/>
      <w:numFmt w:val="bullet"/>
      <w:lvlText w:val="o"/>
      <w:lvlJc w:val="left"/>
      <w:pPr>
        <w:ind w:left="10788" w:hanging="360"/>
      </w:pPr>
      <w:rPr>
        <w:rFonts w:ascii="Courier New" w:hAnsi="Courier New" w:cs="Courier New" w:hint="default"/>
      </w:rPr>
    </w:lvl>
    <w:lvl w:ilvl="8" w:tplc="04090005" w:tentative="1">
      <w:start w:val="1"/>
      <w:numFmt w:val="bullet"/>
      <w:lvlText w:val=""/>
      <w:lvlJc w:val="left"/>
      <w:pPr>
        <w:ind w:left="11508" w:hanging="360"/>
      </w:pPr>
      <w:rPr>
        <w:rFonts w:ascii="Wingdings" w:hAnsi="Wingdings" w:hint="default"/>
      </w:rPr>
    </w:lvl>
  </w:abstractNum>
  <w:abstractNum w:abstractNumId="12" w15:restartNumberingAfterBreak="0">
    <w:nsid w:val="75F7688D"/>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7DBF6F59"/>
    <w:multiLevelType w:val="hybridMultilevel"/>
    <w:tmpl w:val="AE72B89C"/>
    <w:lvl w:ilvl="0" w:tplc="04090001">
      <w:start w:val="1"/>
      <w:numFmt w:val="bullet"/>
      <w:lvlText w:val=""/>
      <w:lvlJc w:val="left"/>
      <w:pPr>
        <w:ind w:left="720" w:hanging="360"/>
      </w:pPr>
      <w:rPr>
        <w:rFonts w:ascii="Symbol" w:hAnsi="Symbol" w:hint="default"/>
      </w:rPr>
    </w:lvl>
    <w:lvl w:ilvl="1" w:tplc="D4F2C87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9"/>
  </w:num>
  <w:num w:numId="5">
    <w:abstractNumId w:val="8"/>
  </w:num>
  <w:num w:numId="6">
    <w:abstractNumId w:val="4"/>
  </w:num>
  <w:num w:numId="7">
    <w:abstractNumId w:val="12"/>
  </w:num>
  <w:num w:numId="8">
    <w:abstractNumId w:val="5"/>
  </w:num>
  <w:num w:numId="9">
    <w:abstractNumId w:val="7"/>
  </w:num>
  <w:num w:numId="10">
    <w:abstractNumId w:val="11"/>
  </w:num>
  <w:num w:numId="11">
    <w:abstractNumId w:val="13"/>
  </w:num>
  <w:num w:numId="12">
    <w:abstractNumId w:val="3"/>
  </w:num>
  <w:num w:numId="13">
    <w:abstractNumId w:val="6"/>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pt-B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F"/>
    <w:rsid w:val="000074DF"/>
    <w:rsid w:val="000103D8"/>
    <w:rsid w:val="00010CF3"/>
    <w:rsid w:val="00011E27"/>
    <w:rsid w:val="0001268A"/>
    <w:rsid w:val="000148BC"/>
    <w:rsid w:val="00024AB8"/>
    <w:rsid w:val="000263A3"/>
    <w:rsid w:val="00030854"/>
    <w:rsid w:val="000329D4"/>
    <w:rsid w:val="00035F20"/>
    <w:rsid w:val="00036028"/>
    <w:rsid w:val="00036AB9"/>
    <w:rsid w:val="0004040C"/>
    <w:rsid w:val="0004198B"/>
    <w:rsid w:val="0004297B"/>
    <w:rsid w:val="00042C3F"/>
    <w:rsid w:val="00044642"/>
    <w:rsid w:val="000446B9"/>
    <w:rsid w:val="000477F2"/>
    <w:rsid w:val="00047E21"/>
    <w:rsid w:val="00050E16"/>
    <w:rsid w:val="00052DA7"/>
    <w:rsid w:val="00060304"/>
    <w:rsid w:val="000672AD"/>
    <w:rsid w:val="0007106A"/>
    <w:rsid w:val="000772FC"/>
    <w:rsid w:val="000811DD"/>
    <w:rsid w:val="00083AD6"/>
    <w:rsid w:val="00085505"/>
    <w:rsid w:val="000A0DD4"/>
    <w:rsid w:val="000C4E25"/>
    <w:rsid w:val="000C7021"/>
    <w:rsid w:val="000D3EAF"/>
    <w:rsid w:val="000D5CF1"/>
    <w:rsid w:val="000D6BBC"/>
    <w:rsid w:val="000D7780"/>
    <w:rsid w:val="000D797F"/>
    <w:rsid w:val="000E0359"/>
    <w:rsid w:val="000E4BD3"/>
    <w:rsid w:val="000E636A"/>
    <w:rsid w:val="000F2F11"/>
    <w:rsid w:val="000F7DDA"/>
    <w:rsid w:val="0010020A"/>
    <w:rsid w:val="00100710"/>
    <w:rsid w:val="00100A5F"/>
    <w:rsid w:val="001024E4"/>
    <w:rsid w:val="00105929"/>
    <w:rsid w:val="00110BED"/>
    <w:rsid w:val="00110C36"/>
    <w:rsid w:val="001131D5"/>
    <w:rsid w:val="00114547"/>
    <w:rsid w:val="00122FCF"/>
    <w:rsid w:val="00125201"/>
    <w:rsid w:val="00132C1C"/>
    <w:rsid w:val="00141DB8"/>
    <w:rsid w:val="001437AA"/>
    <w:rsid w:val="00151ECA"/>
    <w:rsid w:val="001574EF"/>
    <w:rsid w:val="00157EBA"/>
    <w:rsid w:val="001628ED"/>
    <w:rsid w:val="00166370"/>
    <w:rsid w:val="00171528"/>
    <w:rsid w:val="00172084"/>
    <w:rsid w:val="0017474A"/>
    <w:rsid w:val="001758C6"/>
    <w:rsid w:val="00176862"/>
    <w:rsid w:val="0018162D"/>
    <w:rsid w:val="00182B99"/>
    <w:rsid w:val="00184D31"/>
    <w:rsid w:val="001953F2"/>
    <w:rsid w:val="001B1B95"/>
    <w:rsid w:val="001B7FDA"/>
    <w:rsid w:val="001C1525"/>
    <w:rsid w:val="001C21A1"/>
    <w:rsid w:val="001C5784"/>
    <w:rsid w:val="001C7ADA"/>
    <w:rsid w:val="001D2CA1"/>
    <w:rsid w:val="001D75C6"/>
    <w:rsid w:val="001E3B3D"/>
    <w:rsid w:val="001E4173"/>
    <w:rsid w:val="001F1033"/>
    <w:rsid w:val="001F6D64"/>
    <w:rsid w:val="0020182C"/>
    <w:rsid w:val="002073D1"/>
    <w:rsid w:val="0021332C"/>
    <w:rsid w:val="00213770"/>
    <w:rsid w:val="00213982"/>
    <w:rsid w:val="00217771"/>
    <w:rsid w:val="002263F4"/>
    <w:rsid w:val="0023627B"/>
    <w:rsid w:val="002362A8"/>
    <w:rsid w:val="00237978"/>
    <w:rsid w:val="00243BDD"/>
    <w:rsid w:val="00243E09"/>
    <w:rsid w:val="0024416D"/>
    <w:rsid w:val="00245151"/>
    <w:rsid w:val="00266334"/>
    <w:rsid w:val="00271335"/>
    <w:rsid w:val="00271911"/>
    <w:rsid w:val="00273187"/>
    <w:rsid w:val="002800A0"/>
    <w:rsid w:val="002801B3"/>
    <w:rsid w:val="00281060"/>
    <w:rsid w:val="00281E55"/>
    <w:rsid w:val="00284050"/>
    <w:rsid w:val="00285BD0"/>
    <w:rsid w:val="00290279"/>
    <w:rsid w:val="00293FEB"/>
    <w:rsid w:val="002940E8"/>
    <w:rsid w:val="00294751"/>
    <w:rsid w:val="002A6E50"/>
    <w:rsid w:val="002B4298"/>
    <w:rsid w:val="002B7A36"/>
    <w:rsid w:val="002C256A"/>
    <w:rsid w:val="002C4759"/>
    <w:rsid w:val="002C7054"/>
    <w:rsid w:val="002D3A32"/>
    <w:rsid w:val="002D3D60"/>
    <w:rsid w:val="002D5226"/>
    <w:rsid w:val="002D6463"/>
    <w:rsid w:val="002E30EC"/>
    <w:rsid w:val="002F0386"/>
    <w:rsid w:val="002F2482"/>
    <w:rsid w:val="002F6ACA"/>
    <w:rsid w:val="002F7BB0"/>
    <w:rsid w:val="0030137C"/>
    <w:rsid w:val="003048BB"/>
    <w:rsid w:val="00305A7F"/>
    <w:rsid w:val="0031487A"/>
    <w:rsid w:val="003152FE"/>
    <w:rsid w:val="00327436"/>
    <w:rsid w:val="00344441"/>
    <w:rsid w:val="00344BD6"/>
    <w:rsid w:val="00347DB5"/>
    <w:rsid w:val="003536EE"/>
    <w:rsid w:val="0035528D"/>
    <w:rsid w:val="00355680"/>
    <w:rsid w:val="00361821"/>
    <w:rsid w:val="00361E9E"/>
    <w:rsid w:val="00372C06"/>
    <w:rsid w:val="003753EE"/>
    <w:rsid w:val="003755ED"/>
    <w:rsid w:val="0037682A"/>
    <w:rsid w:val="0037764D"/>
    <w:rsid w:val="00377B88"/>
    <w:rsid w:val="0038424B"/>
    <w:rsid w:val="003857FA"/>
    <w:rsid w:val="00392C4D"/>
    <w:rsid w:val="003956A3"/>
    <w:rsid w:val="003A0835"/>
    <w:rsid w:val="003A5AAF"/>
    <w:rsid w:val="003B18E1"/>
    <w:rsid w:val="003B435E"/>
    <w:rsid w:val="003B700A"/>
    <w:rsid w:val="003C012A"/>
    <w:rsid w:val="003C7FBE"/>
    <w:rsid w:val="003D0E4E"/>
    <w:rsid w:val="003D227C"/>
    <w:rsid w:val="003D2B4D"/>
    <w:rsid w:val="003D4880"/>
    <w:rsid w:val="003D65B1"/>
    <w:rsid w:val="003E719B"/>
    <w:rsid w:val="003F0123"/>
    <w:rsid w:val="003F37F5"/>
    <w:rsid w:val="00406C1C"/>
    <w:rsid w:val="00410179"/>
    <w:rsid w:val="00413908"/>
    <w:rsid w:val="00415368"/>
    <w:rsid w:val="00425C75"/>
    <w:rsid w:val="00435EBF"/>
    <w:rsid w:val="0044257C"/>
    <w:rsid w:val="00444A88"/>
    <w:rsid w:val="00453038"/>
    <w:rsid w:val="00453400"/>
    <w:rsid w:val="00462B76"/>
    <w:rsid w:val="00462FD5"/>
    <w:rsid w:val="004653B1"/>
    <w:rsid w:val="00466EA7"/>
    <w:rsid w:val="00470152"/>
    <w:rsid w:val="00470D52"/>
    <w:rsid w:val="004740EB"/>
    <w:rsid w:val="00474DA4"/>
    <w:rsid w:val="00475B14"/>
    <w:rsid w:val="00476B4D"/>
    <w:rsid w:val="00477735"/>
    <w:rsid w:val="004805FA"/>
    <w:rsid w:val="00485C86"/>
    <w:rsid w:val="00486F32"/>
    <w:rsid w:val="004935D2"/>
    <w:rsid w:val="00493C0E"/>
    <w:rsid w:val="004A3098"/>
    <w:rsid w:val="004B1215"/>
    <w:rsid w:val="004B3844"/>
    <w:rsid w:val="004B6170"/>
    <w:rsid w:val="004C2D89"/>
    <w:rsid w:val="004C2E54"/>
    <w:rsid w:val="004D047D"/>
    <w:rsid w:val="004D4CA7"/>
    <w:rsid w:val="004D5272"/>
    <w:rsid w:val="004E38D6"/>
    <w:rsid w:val="004E5002"/>
    <w:rsid w:val="004F1E9E"/>
    <w:rsid w:val="004F305A"/>
    <w:rsid w:val="0050152D"/>
    <w:rsid w:val="005016E3"/>
    <w:rsid w:val="00512164"/>
    <w:rsid w:val="00517613"/>
    <w:rsid w:val="00520297"/>
    <w:rsid w:val="00523E70"/>
    <w:rsid w:val="00527DC2"/>
    <w:rsid w:val="00532395"/>
    <w:rsid w:val="005338F9"/>
    <w:rsid w:val="005347F3"/>
    <w:rsid w:val="00534F3C"/>
    <w:rsid w:val="005403B0"/>
    <w:rsid w:val="0054281C"/>
    <w:rsid w:val="00544581"/>
    <w:rsid w:val="00545DD9"/>
    <w:rsid w:val="00551821"/>
    <w:rsid w:val="0055268D"/>
    <w:rsid w:val="0056703C"/>
    <w:rsid w:val="00575DE2"/>
    <w:rsid w:val="00576BE4"/>
    <w:rsid w:val="005779DB"/>
    <w:rsid w:val="0058498C"/>
    <w:rsid w:val="005872EE"/>
    <w:rsid w:val="005A2228"/>
    <w:rsid w:val="005A2A67"/>
    <w:rsid w:val="005A400A"/>
    <w:rsid w:val="005A4A21"/>
    <w:rsid w:val="005A6BBB"/>
    <w:rsid w:val="005B269D"/>
    <w:rsid w:val="005C6C4E"/>
    <w:rsid w:val="005D18FE"/>
    <w:rsid w:val="005F30C9"/>
    <w:rsid w:val="005F7B92"/>
    <w:rsid w:val="006065A4"/>
    <w:rsid w:val="00606A52"/>
    <w:rsid w:val="00607D9C"/>
    <w:rsid w:val="00612379"/>
    <w:rsid w:val="006153B6"/>
    <w:rsid w:val="0061555F"/>
    <w:rsid w:val="0061785D"/>
    <w:rsid w:val="006245ED"/>
    <w:rsid w:val="006259B1"/>
    <w:rsid w:val="006266E2"/>
    <w:rsid w:val="006364FD"/>
    <w:rsid w:val="00636CA6"/>
    <w:rsid w:val="00641200"/>
    <w:rsid w:val="00645475"/>
    <w:rsid w:val="00645CA8"/>
    <w:rsid w:val="00650841"/>
    <w:rsid w:val="00651235"/>
    <w:rsid w:val="0065127A"/>
    <w:rsid w:val="0065188E"/>
    <w:rsid w:val="00657AB1"/>
    <w:rsid w:val="00657C48"/>
    <w:rsid w:val="0066148F"/>
    <w:rsid w:val="006655D3"/>
    <w:rsid w:val="00666B53"/>
    <w:rsid w:val="006671CA"/>
    <w:rsid w:val="00667404"/>
    <w:rsid w:val="00670982"/>
    <w:rsid w:val="00686494"/>
    <w:rsid w:val="00687EB4"/>
    <w:rsid w:val="00695C56"/>
    <w:rsid w:val="006A1F1A"/>
    <w:rsid w:val="006A49C7"/>
    <w:rsid w:val="006A5CDE"/>
    <w:rsid w:val="006A644A"/>
    <w:rsid w:val="006B17D2"/>
    <w:rsid w:val="006B2516"/>
    <w:rsid w:val="006B424A"/>
    <w:rsid w:val="006B4808"/>
    <w:rsid w:val="006C12F9"/>
    <w:rsid w:val="006C224E"/>
    <w:rsid w:val="006C2FAB"/>
    <w:rsid w:val="006C5D0C"/>
    <w:rsid w:val="006C6885"/>
    <w:rsid w:val="006D0538"/>
    <w:rsid w:val="006D4EC7"/>
    <w:rsid w:val="006D780A"/>
    <w:rsid w:val="006E0BC7"/>
    <w:rsid w:val="006E6BF1"/>
    <w:rsid w:val="006F3AEE"/>
    <w:rsid w:val="006F5C9B"/>
    <w:rsid w:val="00703975"/>
    <w:rsid w:val="007052EF"/>
    <w:rsid w:val="00707FA4"/>
    <w:rsid w:val="0071109F"/>
    <w:rsid w:val="0071271E"/>
    <w:rsid w:val="00713967"/>
    <w:rsid w:val="00715737"/>
    <w:rsid w:val="00731690"/>
    <w:rsid w:val="00732DEC"/>
    <w:rsid w:val="0073565F"/>
    <w:rsid w:val="00735BD5"/>
    <w:rsid w:val="00743925"/>
    <w:rsid w:val="00744DD9"/>
    <w:rsid w:val="007451EC"/>
    <w:rsid w:val="00746B77"/>
    <w:rsid w:val="00751613"/>
    <w:rsid w:val="00753EE9"/>
    <w:rsid w:val="007556F6"/>
    <w:rsid w:val="00755B60"/>
    <w:rsid w:val="00757F74"/>
    <w:rsid w:val="00760EEF"/>
    <w:rsid w:val="00766D9E"/>
    <w:rsid w:val="007743C3"/>
    <w:rsid w:val="00777EE5"/>
    <w:rsid w:val="007800AA"/>
    <w:rsid w:val="00784836"/>
    <w:rsid w:val="00784C60"/>
    <w:rsid w:val="0079023E"/>
    <w:rsid w:val="00793EEA"/>
    <w:rsid w:val="007950E9"/>
    <w:rsid w:val="00795E01"/>
    <w:rsid w:val="00796D52"/>
    <w:rsid w:val="007A143E"/>
    <w:rsid w:val="007A2854"/>
    <w:rsid w:val="007A5F2F"/>
    <w:rsid w:val="007A6F1C"/>
    <w:rsid w:val="007B78F9"/>
    <w:rsid w:val="007C1D92"/>
    <w:rsid w:val="007C35CE"/>
    <w:rsid w:val="007C4CB9"/>
    <w:rsid w:val="007C573F"/>
    <w:rsid w:val="007D0B9D"/>
    <w:rsid w:val="007D19B0"/>
    <w:rsid w:val="007D1EED"/>
    <w:rsid w:val="007E4231"/>
    <w:rsid w:val="007F11D1"/>
    <w:rsid w:val="007F498F"/>
    <w:rsid w:val="007F75E3"/>
    <w:rsid w:val="008027EB"/>
    <w:rsid w:val="0080585D"/>
    <w:rsid w:val="0080679D"/>
    <w:rsid w:val="008108B0"/>
    <w:rsid w:val="00811B20"/>
    <w:rsid w:val="00811D38"/>
    <w:rsid w:val="00812609"/>
    <w:rsid w:val="0081274D"/>
    <w:rsid w:val="00816FCE"/>
    <w:rsid w:val="008211B5"/>
    <w:rsid w:val="0082296E"/>
    <w:rsid w:val="00824099"/>
    <w:rsid w:val="00824A13"/>
    <w:rsid w:val="00826D00"/>
    <w:rsid w:val="00827195"/>
    <w:rsid w:val="008404ED"/>
    <w:rsid w:val="00841BF3"/>
    <w:rsid w:val="00842B84"/>
    <w:rsid w:val="00843B15"/>
    <w:rsid w:val="00846248"/>
    <w:rsid w:val="00846D7C"/>
    <w:rsid w:val="008528A3"/>
    <w:rsid w:val="00853535"/>
    <w:rsid w:val="00853D9D"/>
    <w:rsid w:val="00860229"/>
    <w:rsid w:val="00861F60"/>
    <w:rsid w:val="00862807"/>
    <w:rsid w:val="00867AC1"/>
    <w:rsid w:val="008704B5"/>
    <w:rsid w:val="00870B94"/>
    <w:rsid w:val="00872614"/>
    <w:rsid w:val="00872B64"/>
    <w:rsid w:val="008751DE"/>
    <w:rsid w:val="008764A8"/>
    <w:rsid w:val="00880205"/>
    <w:rsid w:val="00884088"/>
    <w:rsid w:val="008857AF"/>
    <w:rsid w:val="00890947"/>
    <w:rsid w:val="00890DF8"/>
    <w:rsid w:val="00895EF8"/>
    <w:rsid w:val="00896907"/>
    <w:rsid w:val="008A0ADE"/>
    <w:rsid w:val="008A68B9"/>
    <w:rsid w:val="008A743F"/>
    <w:rsid w:val="008B40D7"/>
    <w:rsid w:val="008C0970"/>
    <w:rsid w:val="008C5FE8"/>
    <w:rsid w:val="008D0214"/>
    <w:rsid w:val="008D0BC5"/>
    <w:rsid w:val="008D0F14"/>
    <w:rsid w:val="008D2CF7"/>
    <w:rsid w:val="008D3883"/>
    <w:rsid w:val="008D4A2D"/>
    <w:rsid w:val="008D6F2D"/>
    <w:rsid w:val="008E5AFD"/>
    <w:rsid w:val="008E6393"/>
    <w:rsid w:val="008F1B6A"/>
    <w:rsid w:val="008F4DED"/>
    <w:rsid w:val="008F6FB2"/>
    <w:rsid w:val="00900C26"/>
    <w:rsid w:val="0090197F"/>
    <w:rsid w:val="0090310E"/>
    <w:rsid w:val="00903264"/>
    <w:rsid w:val="00906DDC"/>
    <w:rsid w:val="00914BDD"/>
    <w:rsid w:val="00915E01"/>
    <w:rsid w:val="0092339D"/>
    <w:rsid w:val="0093424C"/>
    <w:rsid w:val="00934E09"/>
    <w:rsid w:val="00936253"/>
    <w:rsid w:val="00940525"/>
    <w:rsid w:val="00940D46"/>
    <w:rsid w:val="009413F1"/>
    <w:rsid w:val="00952DD4"/>
    <w:rsid w:val="00954FC0"/>
    <w:rsid w:val="009561F4"/>
    <w:rsid w:val="00965AE7"/>
    <w:rsid w:val="00970FED"/>
    <w:rsid w:val="00977707"/>
    <w:rsid w:val="00983B9E"/>
    <w:rsid w:val="009927D6"/>
    <w:rsid w:val="00992D82"/>
    <w:rsid w:val="00997029"/>
    <w:rsid w:val="009A6A9F"/>
    <w:rsid w:val="009A7339"/>
    <w:rsid w:val="009B1EF0"/>
    <w:rsid w:val="009B3201"/>
    <w:rsid w:val="009B440E"/>
    <w:rsid w:val="009C5F42"/>
    <w:rsid w:val="009D03D0"/>
    <w:rsid w:val="009D690D"/>
    <w:rsid w:val="009E0C5C"/>
    <w:rsid w:val="009E2BC4"/>
    <w:rsid w:val="009E65B6"/>
    <w:rsid w:val="009F0A51"/>
    <w:rsid w:val="009F2DE3"/>
    <w:rsid w:val="009F2E3E"/>
    <w:rsid w:val="009F44A8"/>
    <w:rsid w:val="009F77CF"/>
    <w:rsid w:val="00A028BE"/>
    <w:rsid w:val="00A05590"/>
    <w:rsid w:val="00A124F7"/>
    <w:rsid w:val="00A168A2"/>
    <w:rsid w:val="00A17080"/>
    <w:rsid w:val="00A23F52"/>
    <w:rsid w:val="00A24C10"/>
    <w:rsid w:val="00A32E9E"/>
    <w:rsid w:val="00A42AC3"/>
    <w:rsid w:val="00A430CF"/>
    <w:rsid w:val="00A51352"/>
    <w:rsid w:val="00A54309"/>
    <w:rsid w:val="00A561B1"/>
    <w:rsid w:val="00A610A9"/>
    <w:rsid w:val="00A61FFC"/>
    <w:rsid w:val="00A714A9"/>
    <w:rsid w:val="00A72CD9"/>
    <w:rsid w:val="00A73882"/>
    <w:rsid w:val="00A73DFD"/>
    <w:rsid w:val="00A73E98"/>
    <w:rsid w:val="00A754EB"/>
    <w:rsid w:val="00A80F2A"/>
    <w:rsid w:val="00A83866"/>
    <w:rsid w:val="00A8722C"/>
    <w:rsid w:val="00A96C33"/>
    <w:rsid w:val="00A97E27"/>
    <w:rsid w:val="00AA1467"/>
    <w:rsid w:val="00AB2B93"/>
    <w:rsid w:val="00AB530F"/>
    <w:rsid w:val="00AB7613"/>
    <w:rsid w:val="00AB7E5B"/>
    <w:rsid w:val="00AC2883"/>
    <w:rsid w:val="00AC758C"/>
    <w:rsid w:val="00AD1613"/>
    <w:rsid w:val="00AD5FB0"/>
    <w:rsid w:val="00AE0EF1"/>
    <w:rsid w:val="00AE2937"/>
    <w:rsid w:val="00AF0E66"/>
    <w:rsid w:val="00B0095C"/>
    <w:rsid w:val="00B07301"/>
    <w:rsid w:val="00B11F3E"/>
    <w:rsid w:val="00B138DA"/>
    <w:rsid w:val="00B1549B"/>
    <w:rsid w:val="00B224DE"/>
    <w:rsid w:val="00B32428"/>
    <w:rsid w:val="00B324D4"/>
    <w:rsid w:val="00B32DA2"/>
    <w:rsid w:val="00B45E15"/>
    <w:rsid w:val="00B46575"/>
    <w:rsid w:val="00B4683C"/>
    <w:rsid w:val="00B51EE3"/>
    <w:rsid w:val="00B53504"/>
    <w:rsid w:val="00B549E6"/>
    <w:rsid w:val="00B575C5"/>
    <w:rsid w:val="00B61777"/>
    <w:rsid w:val="00B622E6"/>
    <w:rsid w:val="00B76A1E"/>
    <w:rsid w:val="00B76D3B"/>
    <w:rsid w:val="00B76EDF"/>
    <w:rsid w:val="00B77DA9"/>
    <w:rsid w:val="00B77FF4"/>
    <w:rsid w:val="00B83C45"/>
    <w:rsid w:val="00B83E82"/>
    <w:rsid w:val="00B84BBD"/>
    <w:rsid w:val="00B84D12"/>
    <w:rsid w:val="00BA0EA0"/>
    <w:rsid w:val="00BA29B7"/>
    <w:rsid w:val="00BA43FB"/>
    <w:rsid w:val="00BA5F78"/>
    <w:rsid w:val="00BA7255"/>
    <w:rsid w:val="00BB3D4A"/>
    <w:rsid w:val="00BC127D"/>
    <w:rsid w:val="00BC1FE6"/>
    <w:rsid w:val="00BC2A6F"/>
    <w:rsid w:val="00BE0666"/>
    <w:rsid w:val="00BE50F3"/>
    <w:rsid w:val="00BE7CE2"/>
    <w:rsid w:val="00BF5B82"/>
    <w:rsid w:val="00BF66DA"/>
    <w:rsid w:val="00C061B6"/>
    <w:rsid w:val="00C06EE4"/>
    <w:rsid w:val="00C0723A"/>
    <w:rsid w:val="00C12E0E"/>
    <w:rsid w:val="00C15224"/>
    <w:rsid w:val="00C1526D"/>
    <w:rsid w:val="00C16E8B"/>
    <w:rsid w:val="00C20A1A"/>
    <w:rsid w:val="00C2446C"/>
    <w:rsid w:val="00C35D7A"/>
    <w:rsid w:val="00C36AE5"/>
    <w:rsid w:val="00C40681"/>
    <w:rsid w:val="00C41F17"/>
    <w:rsid w:val="00C44D5C"/>
    <w:rsid w:val="00C4665B"/>
    <w:rsid w:val="00C51C01"/>
    <w:rsid w:val="00C527FA"/>
    <w:rsid w:val="00C5280D"/>
    <w:rsid w:val="00C53EB3"/>
    <w:rsid w:val="00C5791C"/>
    <w:rsid w:val="00C66290"/>
    <w:rsid w:val="00C67F98"/>
    <w:rsid w:val="00C7189D"/>
    <w:rsid w:val="00C72B7A"/>
    <w:rsid w:val="00C76BA9"/>
    <w:rsid w:val="00C8239E"/>
    <w:rsid w:val="00C82CC3"/>
    <w:rsid w:val="00C83588"/>
    <w:rsid w:val="00C973F2"/>
    <w:rsid w:val="00C97459"/>
    <w:rsid w:val="00CA209E"/>
    <w:rsid w:val="00CA304C"/>
    <w:rsid w:val="00CA37AC"/>
    <w:rsid w:val="00CA74BE"/>
    <w:rsid w:val="00CA774A"/>
    <w:rsid w:val="00CB4921"/>
    <w:rsid w:val="00CB5647"/>
    <w:rsid w:val="00CC11B0"/>
    <w:rsid w:val="00CC18AC"/>
    <w:rsid w:val="00CC2841"/>
    <w:rsid w:val="00CC378A"/>
    <w:rsid w:val="00CC3CA9"/>
    <w:rsid w:val="00CC517D"/>
    <w:rsid w:val="00CC6A73"/>
    <w:rsid w:val="00CD062A"/>
    <w:rsid w:val="00CD0EEC"/>
    <w:rsid w:val="00CE5FB3"/>
    <w:rsid w:val="00CE6536"/>
    <w:rsid w:val="00CF1330"/>
    <w:rsid w:val="00CF4210"/>
    <w:rsid w:val="00CF5D8F"/>
    <w:rsid w:val="00CF6754"/>
    <w:rsid w:val="00CF7C14"/>
    <w:rsid w:val="00CF7E36"/>
    <w:rsid w:val="00D03663"/>
    <w:rsid w:val="00D048AD"/>
    <w:rsid w:val="00D14C79"/>
    <w:rsid w:val="00D210A3"/>
    <w:rsid w:val="00D25B84"/>
    <w:rsid w:val="00D3708D"/>
    <w:rsid w:val="00D40426"/>
    <w:rsid w:val="00D56F72"/>
    <w:rsid w:val="00D57C96"/>
    <w:rsid w:val="00D57D18"/>
    <w:rsid w:val="00D70E65"/>
    <w:rsid w:val="00D72EB8"/>
    <w:rsid w:val="00D73AD0"/>
    <w:rsid w:val="00D82221"/>
    <w:rsid w:val="00D909E8"/>
    <w:rsid w:val="00D91203"/>
    <w:rsid w:val="00D940BD"/>
    <w:rsid w:val="00D95174"/>
    <w:rsid w:val="00DA4973"/>
    <w:rsid w:val="00DA6F36"/>
    <w:rsid w:val="00DB247D"/>
    <w:rsid w:val="00DB596E"/>
    <w:rsid w:val="00DB7773"/>
    <w:rsid w:val="00DC00EA"/>
    <w:rsid w:val="00DC3802"/>
    <w:rsid w:val="00DC4B76"/>
    <w:rsid w:val="00DD6208"/>
    <w:rsid w:val="00DE3123"/>
    <w:rsid w:val="00DF391D"/>
    <w:rsid w:val="00DF7E99"/>
    <w:rsid w:val="00E07D87"/>
    <w:rsid w:val="00E15B35"/>
    <w:rsid w:val="00E21563"/>
    <w:rsid w:val="00E2423D"/>
    <w:rsid w:val="00E247E8"/>
    <w:rsid w:val="00E249C8"/>
    <w:rsid w:val="00E26A59"/>
    <w:rsid w:val="00E30C95"/>
    <w:rsid w:val="00E32F7E"/>
    <w:rsid w:val="00E400F2"/>
    <w:rsid w:val="00E406CC"/>
    <w:rsid w:val="00E5267B"/>
    <w:rsid w:val="00E54351"/>
    <w:rsid w:val="00E559F0"/>
    <w:rsid w:val="00E60688"/>
    <w:rsid w:val="00E61B3F"/>
    <w:rsid w:val="00E63C0E"/>
    <w:rsid w:val="00E71C65"/>
    <w:rsid w:val="00E72A43"/>
    <w:rsid w:val="00E72D49"/>
    <w:rsid w:val="00E7593C"/>
    <w:rsid w:val="00E7678A"/>
    <w:rsid w:val="00E81C3B"/>
    <w:rsid w:val="00E87E7D"/>
    <w:rsid w:val="00E935F1"/>
    <w:rsid w:val="00E94A81"/>
    <w:rsid w:val="00EA1FFB"/>
    <w:rsid w:val="00EA2C3A"/>
    <w:rsid w:val="00EB048E"/>
    <w:rsid w:val="00EB4E9C"/>
    <w:rsid w:val="00EB6F5A"/>
    <w:rsid w:val="00EB6FB4"/>
    <w:rsid w:val="00ED4AE8"/>
    <w:rsid w:val="00EE0B27"/>
    <w:rsid w:val="00EE34DF"/>
    <w:rsid w:val="00EE3A95"/>
    <w:rsid w:val="00EF2816"/>
    <w:rsid w:val="00EF2F89"/>
    <w:rsid w:val="00EF64F7"/>
    <w:rsid w:val="00F020A7"/>
    <w:rsid w:val="00F03E98"/>
    <w:rsid w:val="00F1237A"/>
    <w:rsid w:val="00F22CBD"/>
    <w:rsid w:val="00F25F3D"/>
    <w:rsid w:val="00F272F1"/>
    <w:rsid w:val="00F31412"/>
    <w:rsid w:val="00F31E00"/>
    <w:rsid w:val="00F340DC"/>
    <w:rsid w:val="00F40213"/>
    <w:rsid w:val="00F45372"/>
    <w:rsid w:val="00F560F7"/>
    <w:rsid w:val="00F61DFB"/>
    <w:rsid w:val="00F6334D"/>
    <w:rsid w:val="00F63599"/>
    <w:rsid w:val="00F66C4B"/>
    <w:rsid w:val="00F71781"/>
    <w:rsid w:val="00F75456"/>
    <w:rsid w:val="00F91F6A"/>
    <w:rsid w:val="00F93ECE"/>
    <w:rsid w:val="00F944A3"/>
    <w:rsid w:val="00FA49AB"/>
    <w:rsid w:val="00FC270A"/>
    <w:rsid w:val="00FC5FD0"/>
    <w:rsid w:val="00FD4C31"/>
    <w:rsid w:val="00FD7770"/>
    <w:rsid w:val="00FE28B9"/>
    <w:rsid w:val="00FE39C7"/>
    <w:rsid w:val="00FE5021"/>
    <w:rsid w:val="00FF190D"/>
    <w:rsid w:val="00FF493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385823B"/>
  <w15:docId w15:val="{78C3A438-63CC-4D41-881E-3581E69B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BA5F78"/>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DB247D"/>
    <w:pPr>
      <w:tabs>
        <w:tab w:val="right" w:leader="dot" w:pos="9639"/>
      </w:tabs>
      <w:ind w:left="568" w:right="851" w:hanging="284"/>
      <w:contextualSpacing/>
      <w:jc w:val="left"/>
    </w:pPr>
    <w:rPr>
      <w:sz w:val="18"/>
    </w:rPr>
  </w:style>
  <w:style w:type="paragraph" w:styleId="TOC3">
    <w:name w:val="toc 3"/>
    <w:next w:val="Normal"/>
    <w:autoRedefine/>
    <w:uiPriority w:val="39"/>
    <w:rsid w:val="00DB247D"/>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DB247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B51EE3"/>
    <w:pPr>
      <w:ind w:left="720"/>
      <w:jc w:val="left"/>
    </w:pPr>
    <w:rPr>
      <w:rFonts w:ascii="Calibri" w:eastAsiaTheme="minorHAnsi" w:hAnsi="Calibri"/>
      <w:sz w:val="22"/>
      <w:szCs w:val="22"/>
    </w:rPr>
  </w:style>
  <w:style w:type="character" w:customStyle="1" w:styleId="ListParagraphChar">
    <w:name w:val="List Paragraph Char"/>
    <w:aliases w:val="auto_list_(i) Char,List Paragraph1 Char"/>
    <w:basedOn w:val="DefaultParagraphFont"/>
    <w:link w:val="ListParagraph"/>
    <w:uiPriority w:val="34"/>
    <w:rsid w:val="00B51EE3"/>
    <w:rPr>
      <w:rFonts w:ascii="Calibri" w:eastAsiaTheme="minorHAnsi" w:hAnsi="Calibri"/>
      <w:sz w:val="22"/>
      <w:szCs w:val="22"/>
    </w:rPr>
  </w:style>
  <w:style w:type="table" w:styleId="TableGrid">
    <w:name w:val="Table Grid"/>
    <w:basedOn w:val="TableNormal"/>
    <w:rsid w:val="003D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D0538"/>
    <w:rPr>
      <w:sz w:val="16"/>
      <w:szCs w:val="16"/>
    </w:rPr>
  </w:style>
  <w:style w:type="paragraph" w:styleId="CommentText">
    <w:name w:val="annotation text"/>
    <w:basedOn w:val="Normal"/>
    <w:link w:val="CommentTextChar"/>
    <w:semiHidden/>
    <w:unhideWhenUsed/>
    <w:rsid w:val="006D0538"/>
  </w:style>
  <w:style w:type="character" w:customStyle="1" w:styleId="CommentTextChar">
    <w:name w:val="Comment Text Char"/>
    <w:basedOn w:val="DefaultParagraphFont"/>
    <w:link w:val="CommentText"/>
    <w:semiHidden/>
    <w:rsid w:val="006D0538"/>
    <w:rPr>
      <w:rFonts w:ascii="Arial" w:hAnsi="Arial"/>
    </w:rPr>
  </w:style>
  <w:style w:type="paragraph" w:styleId="CommentSubject">
    <w:name w:val="annotation subject"/>
    <w:basedOn w:val="CommentText"/>
    <w:next w:val="CommentText"/>
    <w:link w:val="CommentSubjectChar"/>
    <w:semiHidden/>
    <w:unhideWhenUsed/>
    <w:rsid w:val="006D0538"/>
    <w:rPr>
      <w:b/>
      <w:bCs/>
    </w:rPr>
  </w:style>
  <w:style w:type="character" w:customStyle="1" w:styleId="CommentSubjectChar">
    <w:name w:val="Comment Subject Char"/>
    <w:basedOn w:val="CommentTextChar"/>
    <w:link w:val="CommentSubject"/>
    <w:semiHidden/>
    <w:rsid w:val="006D0538"/>
    <w:rPr>
      <w:rFonts w:ascii="Arial" w:hAnsi="Arial"/>
      <w:b/>
      <w:bCs/>
    </w:rPr>
  </w:style>
  <w:style w:type="paragraph" w:styleId="Revision">
    <w:name w:val="Revision"/>
    <w:hidden/>
    <w:uiPriority w:val="99"/>
    <w:semiHidden/>
    <w:rsid w:val="00ED4AE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598413655">
      <w:bodyDiv w:val="1"/>
      <w:marLeft w:val="0"/>
      <w:marRight w:val="0"/>
      <w:marTop w:val="0"/>
      <w:marBottom w:val="0"/>
      <w:divBdr>
        <w:top w:val="none" w:sz="0" w:space="0" w:color="auto"/>
        <w:left w:val="none" w:sz="0" w:space="0" w:color="auto"/>
        <w:bottom w:val="none" w:sz="0" w:space="0" w:color="auto"/>
        <w:right w:val="none" w:sz="0" w:space="0" w:color="auto"/>
      </w:divBdr>
    </w:div>
    <w:div w:id="1427339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upov.int/databases/en/contact_cooperation.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DUS\wg_dus_3\templates\routing_slip_with_doc_upov_wg_dus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ECE6-902A-427A-9A2F-7EDEE87F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routing_slip_with_doc_upov_wg_dus_3</Template>
  <TotalTime>0</TotalTime>
  <Pages>12</Pages>
  <Words>4280</Words>
  <Characters>25275</Characters>
  <Application>Microsoft Office Word</Application>
  <DocSecurity>0</DocSecurity>
  <Lines>210</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UPOV/WG-DUS/3/2</vt:lpstr>
      <vt:lpstr>UPOV/WG-DUS/2/</vt:lpstr>
    </vt:vector>
  </TitlesOfParts>
  <Company>UPOV</Company>
  <LinksUpToDate>false</LinksUpToDate>
  <CharactersWithSpaces>29497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UPOV/WG-DUS/4/2</dc:title>
  <dc:creator>REZENDE TAVEIRA Leontino</dc:creator>
  <cp:keywords>FOR OFFICIAL USE ONLY</cp:keywords>
  <cp:lastModifiedBy>MAY Jessica</cp:lastModifiedBy>
  <cp:revision>14</cp:revision>
  <cp:lastPrinted>2016-11-22T15:41:00Z</cp:lastPrinted>
  <dcterms:created xsi:type="dcterms:W3CDTF">2023-07-20T12:12:00Z</dcterms:created>
  <dcterms:modified xsi:type="dcterms:W3CDTF">2023-07-24T10:03:00Z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e087732e-3147-440f-9c69-6686ce806a61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