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D5B6E" w:rsidRPr="00BD5B6E" w:rsidTr="0018780B">
        <w:trPr>
          <w:trHeight w:val="1760"/>
        </w:trPr>
        <w:tc>
          <w:tcPr>
            <w:tcW w:w="4243" w:type="dxa"/>
          </w:tcPr>
          <w:p w:rsidR="000D7780" w:rsidRPr="00BD5B6E" w:rsidRDefault="00DE04C1" w:rsidP="00E52BE8">
            <w:r>
              <w:t xml:space="preserve"> </w:t>
            </w:r>
          </w:p>
        </w:tc>
        <w:tc>
          <w:tcPr>
            <w:tcW w:w="1646" w:type="dxa"/>
            <w:vAlign w:val="center"/>
          </w:tcPr>
          <w:p w:rsidR="000D7780" w:rsidRPr="00BD5B6E" w:rsidRDefault="00A339DC" w:rsidP="00E52BE8">
            <w:pPr>
              <w:pStyle w:val="LogoUPOV"/>
            </w:pPr>
            <w:r w:rsidRPr="00BD5B6E">
              <w:rPr>
                <w:noProof/>
              </w:rPr>
              <w:drawing>
                <wp:inline distT="0" distB="0" distL="0" distR="0" wp14:anchorId="712BA09D" wp14:editId="31BD9089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D5B6E" w:rsidRDefault="0024416D" w:rsidP="00E52BE8">
            <w:pPr>
              <w:pStyle w:val="Lettrine"/>
            </w:pPr>
            <w:r w:rsidRPr="00BD5B6E">
              <w:t>E</w:t>
            </w:r>
          </w:p>
          <w:p w:rsidR="000D7780" w:rsidRPr="00BD5B6E" w:rsidRDefault="004F60BF" w:rsidP="00E52BE8">
            <w:pPr>
              <w:pStyle w:val="Docoriginal"/>
            </w:pPr>
            <w:r>
              <w:rPr>
                <w:rFonts w:hint="eastAsia"/>
                <w:lang w:eastAsia="ja-JP"/>
              </w:rPr>
              <w:t>UPOV/WG-DST/3</w:t>
            </w:r>
            <w:r w:rsidR="00726996">
              <w:rPr>
                <w:rFonts w:hint="eastAsia"/>
                <w:lang w:eastAsia="ja-JP"/>
              </w:rPr>
              <w:t>/</w:t>
            </w:r>
            <w:bookmarkStart w:id="0" w:name="Code"/>
            <w:bookmarkEnd w:id="0"/>
            <w:r w:rsidR="004851C6">
              <w:rPr>
                <w:rFonts w:hint="eastAsia"/>
                <w:lang w:eastAsia="ja-JP"/>
              </w:rPr>
              <w:t>5</w:t>
            </w:r>
          </w:p>
          <w:p w:rsidR="000D7780" w:rsidRPr="00BD5B6E" w:rsidRDefault="0061555F" w:rsidP="00E52BE8">
            <w:pPr>
              <w:pStyle w:val="Docoriginal"/>
              <w:rPr>
                <w:b w:val="0"/>
                <w:spacing w:val="0"/>
              </w:rPr>
            </w:pPr>
            <w:r w:rsidRPr="00BD5B6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D5B6E">
              <w:rPr>
                <w:rStyle w:val="StyleDoclangBold"/>
                <w:b/>
                <w:bCs/>
                <w:spacing w:val="0"/>
              </w:rPr>
              <w:t>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24416D" w:rsidRPr="00BD5B6E">
              <w:rPr>
                <w:b w:val="0"/>
                <w:spacing w:val="0"/>
              </w:rPr>
              <w:t>English</w:t>
            </w:r>
          </w:p>
          <w:p w:rsidR="000D7780" w:rsidRPr="00BD5B6E" w:rsidRDefault="000D7780" w:rsidP="004245E5">
            <w:pPr>
              <w:pStyle w:val="Docoriginal"/>
              <w:rPr>
                <w:lang w:eastAsia="ja-JP"/>
              </w:rPr>
            </w:pPr>
            <w:r w:rsidRPr="00BD5B6E">
              <w:rPr>
                <w:spacing w:val="0"/>
              </w:rPr>
              <w:t>DATE:</w:t>
            </w:r>
            <w:r w:rsidRPr="00BD5B6E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BD5B6E">
              <w:rPr>
                <w:rStyle w:val="StyleDocoriginalNotBold1"/>
                <w:spacing w:val="0"/>
              </w:rPr>
              <w:t xml:space="preserve"> </w:t>
            </w:r>
            <w:r w:rsidR="00D32938">
              <w:rPr>
                <w:rStyle w:val="StyleDocoriginalNotBold1"/>
                <w:rFonts w:hint="eastAsia"/>
                <w:spacing w:val="0"/>
                <w:lang w:eastAsia="ja-JP"/>
              </w:rPr>
              <w:t>September 2</w:t>
            </w:r>
            <w:r w:rsidR="004245E5">
              <w:rPr>
                <w:rStyle w:val="StyleDocoriginalNotBold1"/>
                <w:rFonts w:hint="eastAsia"/>
                <w:spacing w:val="0"/>
                <w:lang w:eastAsia="ja-JP"/>
              </w:rPr>
              <w:t>9</w:t>
            </w:r>
            <w:r w:rsidR="00771714" w:rsidRPr="00BD5B6E">
              <w:rPr>
                <w:rStyle w:val="StyleDocoriginalNotBold1"/>
                <w:spacing w:val="0"/>
              </w:rPr>
              <w:t>, 201</w:t>
            </w:r>
            <w:r w:rsidR="00DD28A3">
              <w:rPr>
                <w:rStyle w:val="StyleDocoriginalNotBold1"/>
                <w:rFonts w:hint="eastAsia"/>
                <w:spacing w:val="0"/>
                <w:lang w:eastAsia="ja-JP"/>
              </w:rPr>
              <w:t>5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24416D" w:rsidP="00E52BE8">
            <w:pPr>
              <w:pStyle w:val="upove"/>
              <w:rPr>
                <w:sz w:val="28"/>
              </w:rPr>
            </w:pPr>
            <w:r w:rsidRPr="00BD5B6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BD5B6E" w:rsidRPr="00BD5B6E" w:rsidTr="0018780B">
        <w:tc>
          <w:tcPr>
            <w:tcW w:w="10131" w:type="dxa"/>
            <w:gridSpan w:val="3"/>
          </w:tcPr>
          <w:p w:rsidR="000D7780" w:rsidRPr="00BD5B6E" w:rsidRDefault="00867AC1" w:rsidP="00E52BE8">
            <w:pPr>
              <w:pStyle w:val="Country"/>
            </w:pPr>
            <w:r w:rsidRPr="00BD5B6E">
              <w:t>Gen</w:t>
            </w:r>
            <w:r w:rsidR="0061555F" w:rsidRPr="00BD5B6E">
              <w:t>e</w:t>
            </w:r>
            <w:r w:rsidRPr="00BD5B6E">
              <w:t>v</w:t>
            </w:r>
            <w:r w:rsidR="0061555F" w:rsidRPr="00BD5B6E">
              <w:t>a</w:t>
            </w:r>
          </w:p>
        </w:tc>
      </w:tr>
    </w:tbl>
    <w:p w:rsidR="0018780B" w:rsidRPr="00BD5B6E" w:rsidRDefault="00726996" w:rsidP="00E52BE8">
      <w:pPr>
        <w:pStyle w:val="Sessiontc"/>
      </w:pPr>
      <w:r>
        <w:rPr>
          <w:rFonts w:hint="eastAsia"/>
          <w:lang w:eastAsia="ja-JP"/>
        </w:rPr>
        <w:t xml:space="preserve">Working group </w:t>
      </w:r>
      <w:r w:rsidR="00017252">
        <w:rPr>
          <w:lang w:eastAsia="ja-JP"/>
        </w:rPr>
        <w:t>FOR</w:t>
      </w:r>
      <w:r>
        <w:rPr>
          <w:rFonts w:hint="eastAsia"/>
          <w:lang w:eastAsia="ja-JP"/>
        </w:rPr>
        <w:t xml:space="preserve"> </w:t>
      </w:r>
      <w:r w:rsidR="00017252">
        <w:rPr>
          <w:lang w:eastAsia="ja-JP"/>
        </w:rPr>
        <w:t xml:space="preserve">THE DEVELOPMENT OF A UPOV </w:t>
      </w:r>
      <w:r>
        <w:rPr>
          <w:rFonts w:hint="eastAsia"/>
          <w:lang w:eastAsia="ja-JP"/>
        </w:rPr>
        <w:t xml:space="preserve">denomination </w:t>
      </w:r>
      <w:r w:rsidR="00017252">
        <w:rPr>
          <w:lang w:eastAsia="ja-JP"/>
        </w:rPr>
        <w:t xml:space="preserve">SIMILARITY </w:t>
      </w:r>
      <w:r>
        <w:rPr>
          <w:rFonts w:hint="eastAsia"/>
          <w:lang w:eastAsia="ja-JP"/>
        </w:rPr>
        <w:t>search tool</w:t>
      </w:r>
    </w:p>
    <w:p w:rsidR="0018780B" w:rsidRPr="00BD5B6E" w:rsidRDefault="004F60BF" w:rsidP="00E52BE8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Third</w:t>
      </w:r>
      <w:r w:rsidR="0061555F" w:rsidRPr="00BD5B6E">
        <w:t xml:space="preserve"> </w:t>
      </w:r>
      <w:r w:rsidR="00AD1520">
        <w:rPr>
          <w:rFonts w:hint="eastAsia"/>
          <w:lang w:eastAsia="ja-JP"/>
        </w:rPr>
        <w:t>Meeting</w:t>
      </w:r>
      <w:r w:rsidR="00361821" w:rsidRPr="00BD5B6E">
        <w:br/>
      </w:r>
      <w:r w:rsidR="00726996">
        <w:rPr>
          <w:rFonts w:cs="Arial" w:hint="eastAsia"/>
          <w:lang w:eastAsia="ja-JP"/>
        </w:rPr>
        <w:t>Geneva</w:t>
      </w:r>
      <w:r w:rsidR="0018780B" w:rsidRPr="00BD5B6E">
        <w:rPr>
          <w:rFonts w:cs="Arial"/>
        </w:rPr>
        <w:t xml:space="preserve">, </w:t>
      </w:r>
      <w:r>
        <w:rPr>
          <w:rFonts w:cs="Arial"/>
          <w:lang w:eastAsia="ja-JP"/>
        </w:rPr>
        <w:t>October</w:t>
      </w:r>
      <w:r>
        <w:rPr>
          <w:rFonts w:cs="Arial" w:hint="eastAsia"/>
          <w:lang w:eastAsia="ja-JP"/>
        </w:rPr>
        <w:t xml:space="preserve"> 2</w:t>
      </w:r>
      <w:r w:rsidR="0018780B" w:rsidRPr="00BD5B6E">
        <w:t>, 201</w:t>
      </w:r>
      <w:r w:rsidR="00DD28A3">
        <w:rPr>
          <w:rFonts w:hint="eastAsia"/>
          <w:lang w:eastAsia="ja-JP"/>
        </w:rPr>
        <w:t>5</w:t>
      </w:r>
    </w:p>
    <w:p w:rsidR="00330363" w:rsidRDefault="00496113" w:rsidP="005E4528">
      <w:pPr>
        <w:pStyle w:val="Titleofdoc0"/>
        <w:rPr>
          <w:snapToGrid w:val="0"/>
          <w:lang w:eastAsia="ja-JP"/>
        </w:rPr>
      </w:pPr>
      <w:bookmarkStart w:id="3" w:name="TitleOfDoc"/>
      <w:bookmarkEnd w:id="3"/>
      <w:r>
        <w:rPr>
          <w:snapToGrid w:val="0"/>
          <w:lang w:eastAsia="ja-JP"/>
        </w:rPr>
        <w:t>revision of upov/inf/12 “explanator</w:t>
      </w:r>
      <w:r w:rsidR="00330363">
        <w:rPr>
          <w:snapToGrid w:val="0"/>
          <w:lang w:eastAsia="ja-JP"/>
        </w:rPr>
        <w:t>y notes on variety denomination</w:t>
      </w:r>
    </w:p>
    <w:p w:rsidR="005E4528" w:rsidRPr="00C920D5" w:rsidRDefault="00496113" w:rsidP="00330363">
      <w:pPr>
        <w:pStyle w:val="Titleofdoc0"/>
        <w:spacing w:before="0"/>
        <w:rPr>
          <w:snapToGrid w:val="0"/>
        </w:rPr>
      </w:pPr>
      <w:r>
        <w:rPr>
          <w:snapToGrid w:val="0"/>
          <w:lang w:eastAsia="ja-JP"/>
        </w:rPr>
        <w:t>under the upov convention”</w:t>
      </w:r>
    </w:p>
    <w:p w:rsidR="00BB268B" w:rsidRPr="00C5280D" w:rsidRDefault="00BB268B" w:rsidP="00BB268B">
      <w:pPr>
        <w:pStyle w:val="Titleofdoc0"/>
        <w:spacing w:before="120"/>
      </w:pPr>
    </w:p>
    <w:p w:rsidR="00BB268B" w:rsidRPr="00DD28A3" w:rsidRDefault="00BB268B" w:rsidP="00BB268B">
      <w:pPr>
        <w:jc w:val="center"/>
        <w:rPr>
          <w:i/>
          <w:color w:val="A6A6A6" w:themeColor="background1" w:themeShade="A6"/>
        </w:rPr>
      </w:pPr>
      <w:bookmarkStart w:id="4" w:name="Prepared"/>
      <w:bookmarkEnd w:id="4"/>
      <w:proofErr w:type="gramStart"/>
      <w:r w:rsidRPr="00DD28A3">
        <w:rPr>
          <w:i/>
        </w:rPr>
        <w:t>prepared</w:t>
      </w:r>
      <w:proofErr w:type="gramEnd"/>
      <w:r w:rsidRPr="00DD28A3">
        <w:rPr>
          <w:i/>
        </w:rPr>
        <w:t xml:space="preserve"> by </w:t>
      </w:r>
      <w:r w:rsidR="006F0505" w:rsidRPr="00DD28A3">
        <w:rPr>
          <w:i/>
        </w:rPr>
        <w:t xml:space="preserve">the </w:t>
      </w:r>
      <w:r w:rsidR="00DD28A3" w:rsidRPr="00DD28A3">
        <w:rPr>
          <w:rFonts w:hint="eastAsia"/>
          <w:i/>
          <w:lang w:eastAsia="ja-JP"/>
        </w:rPr>
        <w:t>Office of the Union</w:t>
      </w:r>
      <w:r w:rsidRPr="00DD28A3">
        <w:rPr>
          <w:i/>
        </w:rPr>
        <w:br/>
      </w:r>
    </w:p>
    <w:p w:rsidR="00BB268B" w:rsidRPr="00DD28A3" w:rsidRDefault="00BB268B" w:rsidP="00BB268B">
      <w:pPr>
        <w:jc w:val="center"/>
        <w:rPr>
          <w:i/>
        </w:rPr>
      </w:pPr>
      <w:r w:rsidRPr="00DD28A3">
        <w:rPr>
          <w:i/>
          <w:color w:val="A6A6A6" w:themeColor="background1" w:themeShade="A6"/>
        </w:rPr>
        <w:t>Disclaimer:  this document does not represent UPOV policies or guidance</w:t>
      </w:r>
    </w:p>
    <w:p w:rsidR="00BB268B" w:rsidRDefault="00BB268B" w:rsidP="00BB268B">
      <w:pPr>
        <w:pStyle w:val="ListParagraph"/>
        <w:ind w:left="0"/>
        <w:rPr>
          <w:lang w:eastAsia="en-GB"/>
        </w:rPr>
      </w:pPr>
    </w:p>
    <w:p w:rsidR="00DD28A3" w:rsidRDefault="00DD28A3" w:rsidP="00BB268B">
      <w:pPr>
        <w:pStyle w:val="ListParagraph"/>
        <w:ind w:left="0"/>
        <w:rPr>
          <w:lang w:eastAsia="ja-JP"/>
        </w:rPr>
      </w:pPr>
    </w:p>
    <w:p w:rsidR="00B43952" w:rsidRPr="001F5785" w:rsidRDefault="00B43952" w:rsidP="00B43952">
      <w:pPr>
        <w:rPr>
          <w:rFonts w:cs="Arial"/>
          <w:snapToGrid w:val="0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Pr="001F5785">
        <w:rPr>
          <w:rFonts w:cs="Arial"/>
          <w:snapToGrid w:val="0"/>
        </w:rPr>
        <w:t xml:space="preserve">The purpose of this document </w:t>
      </w:r>
      <w:r w:rsidR="00826945" w:rsidRPr="001F5785">
        <w:rPr>
          <w:rFonts w:cs="Arial"/>
          <w:snapToGrid w:val="0"/>
        </w:rPr>
        <w:t xml:space="preserve">is </w:t>
      </w:r>
      <w:r w:rsidRPr="001F5785">
        <w:t xml:space="preserve">to </w:t>
      </w:r>
      <w:r w:rsidR="00FA01F3">
        <w:rPr>
          <w:rFonts w:hint="eastAsia"/>
          <w:lang w:eastAsia="ja-JP"/>
        </w:rPr>
        <w:t>provide</w:t>
      </w:r>
      <w:r w:rsidR="00826945" w:rsidRPr="001F5785">
        <w:t xml:space="preserve"> the </w:t>
      </w:r>
      <w:r w:rsidR="00826945" w:rsidRPr="001F5785">
        <w:rPr>
          <w:snapToGrid w:val="0"/>
          <w:lang w:eastAsia="ja-JP"/>
        </w:rPr>
        <w:t>Working Group for Variety Denomination Search Tool</w:t>
      </w:r>
      <w:r w:rsidR="00826945" w:rsidRPr="001F5785">
        <w:rPr>
          <w:rFonts w:cs="Arial"/>
          <w:snapToGrid w:val="0"/>
          <w:lang w:eastAsia="ja-JP"/>
        </w:rPr>
        <w:t xml:space="preserve"> </w:t>
      </w:r>
      <w:r w:rsidR="00B92451" w:rsidRPr="001F5785">
        <w:rPr>
          <w:rFonts w:cs="Arial"/>
          <w:snapToGrid w:val="0"/>
          <w:lang w:eastAsia="ja-JP"/>
        </w:rPr>
        <w:t>(</w:t>
      </w:r>
      <w:r w:rsidR="00826945" w:rsidRPr="001F5785">
        <w:rPr>
          <w:snapToGrid w:val="0"/>
          <w:lang w:eastAsia="ja-JP"/>
        </w:rPr>
        <w:t>WG</w:t>
      </w:r>
      <w:r w:rsidR="00826945" w:rsidRPr="001F5785">
        <w:rPr>
          <w:rFonts w:hint="eastAsia"/>
          <w:snapToGrid w:val="0"/>
          <w:lang w:eastAsia="ja-JP"/>
        </w:rPr>
        <w:t>-</w:t>
      </w:r>
      <w:r w:rsidR="00826945" w:rsidRPr="001F5785">
        <w:rPr>
          <w:snapToGrid w:val="0"/>
          <w:lang w:eastAsia="ja-JP"/>
        </w:rPr>
        <w:t>DST</w:t>
      </w:r>
      <w:r w:rsidR="00B92451" w:rsidRPr="00D32938">
        <w:rPr>
          <w:rFonts w:cs="Arial"/>
          <w:snapToGrid w:val="0"/>
          <w:lang w:eastAsia="ja-JP"/>
        </w:rPr>
        <w:t xml:space="preserve">) </w:t>
      </w:r>
      <w:r w:rsidR="00AF33D5">
        <w:rPr>
          <w:rFonts w:cs="Arial"/>
          <w:snapToGrid w:val="0"/>
          <w:lang w:eastAsia="ja-JP"/>
        </w:rPr>
        <w:t xml:space="preserve">with an </w:t>
      </w:r>
      <w:r w:rsidR="00FA01F3">
        <w:rPr>
          <w:rFonts w:cs="Arial" w:hint="eastAsia"/>
          <w:snapToGrid w:val="0"/>
          <w:lang w:eastAsia="ja-JP"/>
        </w:rPr>
        <w:t xml:space="preserve">overview </w:t>
      </w:r>
      <w:r w:rsidR="00AF33D5">
        <w:rPr>
          <w:rFonts w:cs="Arial"/>
          <w:snapToGrid w:val="0"/>
          <w:lang w:eastAsia="ja-JP"/>
        </w:rPr>
        <w:t>of the work of the WG-DST in relation to a</w:t>
      </w:r>
      <w:r w:rsidR="00826945" w:rsidRPr="001F5785">
        <w:rPr>
          <w:rFonts w:cs="Arial"/>
          <w:snapToGrid w:val="0"/>
          <w:lang w:eastAsia="ja-JP"/>
        </w:rPr>
        <w:t xml:space="preserve"> </w:t>
      </w:r>
      <w:r w:rsidRPr="001F5785">
        <w:rPr>
          <w:rFonts w:cs="Arial"/>
          <w:snapToGrid w:val="0"/>
          <w:lang w:eastAsia="ja-JP"/>
        </w:rPr>
        <w:t xml:space="preserve">possible revision </w:t>
      </w:r>
      <w:r w:rsidRPr="001F5785">
        <w:rPr>
          <w:rFonts w:cs="Arial"/>
        </w:rPr>
        <w:t>of document UPOV/INF/12 “Explanatory Notes on Variety Denominations under the UPOV Convention”</w:t>
      </w:r>
      <w:r w:rsidRPr="001F5785">
        <w:rPr>
          <w:rFonts w:cs="Arial"/>
          <w:snapToGrid w:val="0"/>
        </w:rPr>
        <w:t>.</w:t>
      </w:r>
    </w:p>
    <w:p w:rsidR="00FA01F3" w:rsidRDefault="00FA01F3" w:rsidP="00B43952">
      <w:pPr>
        <w:rPr>
          <w:lang w:eastAsia="ja-JP"/>
        </w:rPr>
      </w:pPr>
    </w:p>
    <w:p w:rsidR="00D47276" w:rsidRDefault="0016444B" w:rsidP="00AF33D5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AD1520" w:rsidRPr="00AD1520">
        <w:rPr>
          <w:lang w:eastAsia="ja-JP"/>
        </w:rPr>
        <w:t>The WG-DST is invited to note the overview provided in this document.</w:t>
      </w:r>
    </w:p>
    <w:p w:rsidR="008038A1" w:rsidRDefault="008038A1" w:rsidP="008038A1">
      <w:pPr>
        <w:rPr>
          <w:lang w:eastAsia="ja-JP"/>
        </w:rPr>
      </w:pPr>
    </w:p>
    <w:p w:rsidR="000405AD" w:rsidRDefault="00B43952" w:rsidP="009D1871">
      <w:pPr>
        <w:ind w:left="540" w:hanging="540"/>
        <w:jc w:val="left"/>
        <w:rPr>
          <w:rFonts w:cs="Arial"/>
          <w:snapToGrid w:val="0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Pr="00822A3B">
        <w:rPr>
          <w:rFonts w:cs="Arial"/>
          <w:snapToGrid w:val="0"/>
        </w:rPr>
        <w:t>The following abbreviations are used in this document</w:t>
      </w:r>
      <w:r w:rsidR="00E13353">
        <w:rPr>
          <w:rFonts w:cs="Arial"/>
          <w:snapToGrid w:val="0"/>
        </w:rPr>
        <w:t>:</w:t>
      </w:r>
    </w:p>
    <w:p w:rsidR="00E13353" w:rsidRDefault="00E13353" w:rsidP="000405AD">
      <w:pPr>
        <w:ind w:left="1170" w:hanging="1170"/>
        <w:jc w:val="left"/>
        <w:rPr>
          <w:rFonts w:cs="Arial"/>
          <w:snapToGrid w:val="0"/>
        </w:rPr>
      </w:pPr>
    </w:p>
    <w:p w:rsidR="000405AD" w:rsidRPr="000405AD" w:rsidRDefault="000405AD" w:rsidP="00E13353">
      <w:pPr>
        <w:ind w:left="1170" w:hanging="603"/>
        <w:jc w:val="left"/>
        <w:rPr>
          <w:rFonts w:cs="Arial"/>
          <w:snapToGrid w:val="0"/>
        </w:rPr>
      </w:pPr>
      <w:r w:rsidRPr="000405AD">
        <w:rPr>
          <w:rFonts w:cs="Arial"/>
          <w:snapToGrid w:val="0"/>
        </w:rPr>
        <w:t xml:space="preserve">CAJ:  </w:t>
      </w:r>
      <w:r w:rsidRPr="000405AD">
        <w:rPr>
          <w:rFonts w:cs="Arial"/>
          <w:snapToGrid w:val="0"/>
        </w:rPr>
        <w:tab/>
      </w:r>
      <w:r w:rsidRPr="000405AD">
        <w:rPr>
          <w:rFonts w:cs="Arial"/>
          <w:snapToGrid w:val="0"/>
        </w:rPr>
        <w:tab/>
        <w:t xml:space="preserve">Administrative and Legal Committee </w:t>
      </w:r>
    </w:p>
    <w:p w:rsidR="000405AD" w:rsidRPr="000405AD" w:rsidRDefault="000405AD" w:rsidP="00E13353">
      <w:pPr>
        <w:ind w:left="1170" w:hanging="603"/>
        <w:jc w:val="left"/>
        <w:rPr>
          <w:rFonts w:cs="Arial"/>
          <w:snapToGrid w:val="0"/>
        </w:rPr>
      </w:pPr>
      <w:r w:rsidRPr="000405AD">
        <w:rPr>
          <w:rFonts w:cs="Arial"/>
          <w:snapToGrid w:val="0"/>
        </w:rPr>
        <w:t xml:space="preserve">CAJ-AG:  </w:t>
      </w:r>
      <w:r w:rsidRPr="000405AD">
        <w:rPr>
          <w:rFonts w:cs="Arial"/>
          <w:snapToGrid w:val="0"/>
        </w:rPr>
        <w:tab/>
        <w:t xml:space="preserve">Administrative and Legal Committee Advisory Group </w:t>
      </w:r>
    </w:p>
    <w:p w:rsidR="000405AD" w:rsidRPr="000405AD" w:rsidRDefault="000405AD" w:rsidP="00E13353">
      <w:pPr>
        <w:ind w:left="1170" w:hanging="603"/>
        <w:jc w:val="left"/>
        <w:rPr>
          <w:rFonts w:cs="Arial"/>
          <w:snapToGrid w:val="0"/>
        </w:rPr>
      </w:pPr>
      <w:r w:rsidRPr="000405AD">
        <w:rPr>
          <w:rFonts w:cs="Arial"/>
          <w:snapToGrid w:val="0"/>
        </w:rPr>
        <w:t xml:space="preserve">TC:  </w:t>
      </w:r>
      <w:r w:rsidRPr="000405AD">
        <w:rPr>
          <w:rFonts w:cs="Arial"/>
          <w:snapToGrid w:val="0"/>
        </w:rPr>
        <w:tab/>
      </w:r>
      <w:r w:rsidRPr="000405AD">
        <w:rPr>
          <w:rFonts w:cs="Arial"/>
          <w:snapToGrid w:val="0"/>
        </w:rPr>
        <w:tab/>
        <w:t>Technical Committee</w:t>
      </w:r>
    </w:p>
    <w:p w:rsidR="008038A1" w:rsidRDefault="000405AD" w:rsidP="00AF33D5">
      <w:pPr>
        <w:ind w:left="1170" w:hanging="603"/>
        <w:jc w:val="left"/>
        <w:rPr>
          <w:rFonts w:cs="Arial"/>
          <w:snapToGrid w:val="0"/>
        </w:rPr>
      </w:pPr>
      <w:r w:rsidRPr="000405AD">
        <w:rPr>
          <w:rFonts w:cs="Arial"/>
          <w:snapToGrid w:val="0"/>
        </w:rPr>
        <w:t>WG-DST:</w:t>
      </w:r>
      <w:r w:rsidRPr="000405AD">
        <w:rPr>
          <w:rFonts w:cs="Arial"/>
          <w:snapToGrid w:val="0"/>
        </w:rPr>
        <w:tab/>
        <w:t>Working Group for Variety Denomination Search Tool</w:t>
      </w:r>
      <w:bookmarkStart w:id="5" w:name="_Toc430790887"/>
    </w:p>
    <w:p w:rsidR="00AF33D5" w:rsidRDefault="00AF33D5" w:rsidP="00AF33D5">
      <w:pPr>
        <w:ind w:left="1170" w:hanging="603"/>
        <w:jc w:val="left"/>
        <w:rPr>
          <w:rFonts w:cs="Arial"/>
          <w:snapToGrid w:val="0"/>
        </w:rPr>
      </w:pPr>
    </w:p>
    <w:p w:rsidR="00AF33D5" w:rsidRDefault="00AF33D5" w:rsidP="00AF33D5">
      <w:pPr>
        <w:ind w:left="1170" w:hanging="603"/>
        <w:jc w:val="left"/>
        <w:rPr>
          <w:caps/>
        </w:rPr>
      </w:pPr>
    </w:p>
    <w:p w:rsidR="00A93F79" w:rsidRDefault="00AD1520" w:rsidP="002E4763">
      <w:pPr>
        <w:pStyle w:val="Heading1"/>
      </w:pPr>
      <w:r>
        <w:rPr>
          <w:rFonts w:hint="eastAsia"/>
          <w:lang w:eastAsia="ja-JP"/>
        </w:rPr>
        <w:t>overview</w:t>
      </w:r>
      <w:bookmarkEnd w:id="5"/>
    </w:p>
    <w:p w:rsidR="00A93F79" w:rsidRDefault="00A93F79" w:rsidP="00A93F79">
      <w:pPr>
        <w:keepNext/>
        <w:rPr>
          <w:lang w:eastAsia="ja-JP"/>
        </w:rPr>
      </w:pPr>
    </w:p>
    <w:p w:rsidR="0028271F" w:rsidRDefault="0028271F" w:rsidP="0028271F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05797F">
        <w:rPr>
          <w:lang w:eastAsia="ja-JP"/>
        </w:rPr>
        <w:t>The CAJ</w:t>
      </w:r>
      <w:r w:rsidR="00D47276">
        <w:rPr>
          <w:rFonts w:hint="eastAsia"/>
          <w:lang w:eastAsia="ja-JP"/>
        </w:rPr>
        <w:t xml:space="preserve">, at its sixty-ninth session, held in Geneva, on </w:t>
      </w:r>
      <w:r w:rsidR="00D47276" w:rsidRPr="00D47276">
        <w:rPr>
          <w:lang w:eastAsia="ja-JP"/>
        </w:rPr>
        <w:t>April 10, 2014</w:t>
      </w:r>
      <w:r w:rsidR="00D47276">
        <w:rPr>
          <w:rFonts w:hint="eastAsia"/>
          <w:lang w:eastAsia="ja-JP"/>
        </w:rPr>
        <w:t>,</w:t>
      </w:r>
      <w:r w:rsidR="00D47276" w:rsidRPr="00D47276">
        <w:rPr>
          <w:lang w:eastAsia="ja-JP"/>
        </w:rPr>
        <w:t xml:space="preserve"> </w:t>
      </w:r>
      <w:r w:rsidR="0005797F">
        <w:rPr>
          <w:lang w:eastAsia="ja-JP"/>
        </w:rPr>
        <w:t>noted that the TC, at its fiftieth</w:t>
      </w:r>
      <w:r w:rsidR="00AB25D8">
        <w:rPr>
          <w:lang w:eastAsia="ja-JP"/>
        </w:rPr>
        <w:t> </w:t>
      </w:r>
      <w:r w:rsidR="0005797F">
        <w:rPr>
          <w:lang w:eastAsia="ja-JP"/>
        </w:rPr>
        <w:t>session,</w:t>
      </w:r>
      <w:r w:rsidR="00D47276">
        <w:rPr>
          <w:rFonts w:hint="eastAsia"/>
          <w:lang w:eastAsia="ja-JP"/>
        </w:rPr>
        <w:t xml:space="preserve"> held in Geneva, from </w:t>
      </w:r>
      <w:r w:rsidR="00D47276" w:rsidRPr="00D47276">
        <w:rPr>
          <w:lang w:eastAsia="ja-JP"/>
        </w:rPr>
        <w:t>April 7 to April 9, 2014</w:t>
      </w:r>
      <w:r w:rsidR="00D47276">
        <w:rPr>
          <w:rFonts w:hint="eastAsia"/>
          <w:lang w:eastAsia="ja-JP"/>
        </w:rPr>
        <w:t>,</w:t>
      </w:r>
      <w:r w:rsidR="00D47276" w:rsidRPr="00D47276">
        <w:rPr>
          <w:lang w:eastAsia="ja-JP"/>
        </w:rPr>
        <w:t xml:space="preserve"> </w:t>
      </w:r>
      <w:r w:rsidR="0005797F">
        <w:rPr>
          <w:lang w:eastAsia="ja-JP"/>
        </w:rPr>
        <w:t>had welcomed the establishment of a working group</w:t>
      </w:r>
      <w:r w:rsidR="0005797F">
        <w:rPr>
          <w:rFonts w:hint="eastAsia"/>
          <w:lang w:eastAsia="ja-JP"/>
        </w:rPr>
        <w:t xml:space="preserve"> </w:t>
      </w:r>
      <w:r w:rsidR="0005797F">
        <w:rPr>
          <w:lang w:eastAsia="ja-JP"/>
        </w:rPr>
        <w:t>for the development of a UPOV similarity search tool and had invited experts to contribute to its work.</w:t>
      </w:r>
      <w:r w:rsidR="0005797F">
        <w:rPr>
          <w:rFonts w:hint="eastAsia"/>
          <w:lang w:eastAsia="ja-JP"/>
        </w:rPr>
        <w:t xml:space="preserve"> </w:t>
      </w:r>
      <w:r w:rsidR="0005797F">
        <w:rPr>
          <w:lang w:eastAsia="ja-JP"/>
        </w:rPr>
        <w:t>Furthermore, the CAJ agreed with the TC that there were some challenges concerning linguistic and</w:t>
      </w:r>
      <w:r w:rsidR="0005797F">
        <w:rPr>
          <w:rFonts w:hint="eastAsia"/>
          <w:lang w:eastAsia="ja-JP"/>
        </w:rPr>
        <w:t xml:space="preserve"> </w:t>
      </w:r>
      <w:r w:rsidR="0005797F">
        <w:rPr>
          <w:lang w:eastAsia="ja-JP"/>
        </w:rPr>
        <w:t>alphabet aspects which should be considered by the working group when defining the objectives of its work</w:t>
      </w:r>
      <w:r>
        <w:rPr>
          <w:rFonts w:hint="eastAsia"/>
          <w:lang w:eastAsia="ja-JP"/>
        </w:rPr>
        <w:t xml:space="preserve"> (see document CAJ/69/13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</w:t>
      </w:r>
      <w:r>
        <w:rPr>
          <w:lang w:eastAsia="ja-JP"/>
        </w:rPr>
        <w:t>”</w:t>
      </w:r>
      <w:r>
        <w:rPr>
          <w:rFonts w:hint="eastAsia"/>
          <w:lang w:eastAsia="ja-JP"/>
        </w:rPr>
        <w:t>, paragraph 80).</w:t>
      </w:r>
    </w:p>
    <w:p w:rsidR="0005797F" w:rsidRDefault="0005797F" w:rsidP="0005797F">
      <w:pPr>
        <w:rPr>
          <w:lang w:eastAsia="ja-JP"/>
        </w:rPr>
      </w:pPr>
    </w:p>
    <w:p w:rsidR="0028271F" w:rsidRDefault="0028271F" w:rsidP="0028271F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264701">
        <w:t>The CAJ</w:t>
      </w:r>
      <w:r w:rsidR="00C8215E">
        <w:rPr>
          <w:rFonts w:hint="eastAsia"/>
          <w:lang w:eastAsia="ja-JP"/>
        </w:rPr>
        <w:t xml:space="preserve">, at its seventy-first session, held in Geneva, on </w:t>
      </w:r>
      <w:r w:rsidR="00C8215E" w:rsidRPr="00C8215E">
        <w:rPr>
          <w:lang w:eastAsia="ja-JP"/>
        </w:rPr>
        <w:t>March 26, 2015</w:t>
      </w:r>
      <w:r w:rsidR="00C8215E">
        <w:rPr>
          <w:rFonts w:hint="eastAsia"/>
          <w:lang w:eastAsia="ja-JP"/>
        </w:rPr>
        <w:t>,</w:t>
      </w:r>
      <w:r w:rsidR="00264701">
        <w:t xml:space="preserve"> decided to invite the WG</w:t>
      </w:r>
      <w:r w:rsidR="00C8215E">
        <w:rPr>
          <w:rFonts w:hint="eastAsia"/>
          <w:lang w:eastAsia="ja-JP"/>
        </w:rPr>
        <w:noBreakHyphen/>
      </w:r>
      <w:r w:rsidR="00264701">
        <w:t>DST to consider the comments by the CAJ-AG on the proposals in document UPOV/INF/12/5 Draft 2 concerning Sections 2.2.2 (b</w:t>
      </w:r>
      <w:r>
        <w:t>), 2.3.1 (c) and (d), and 2.3.3</w:t>
      </w:r>
      <w:r>
        <w:rPr>
          <w:rFonts w:hint="eastAsia"/>
          <w:lang w:eastAsia="ja-JP"/>
        </w:rPr>
        <w:t xml:space="preserve"> (see document </w:t>
      </w:r>
      <w:r w:rsidRPr="00264701">
        <w:rPr>
          <w:lang w:eastAsia="ja-JP"/>
        </w:rPr>
        <w:t>CAJ/71/10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“Report </w:t>
      </w:r>
      <w:r>
        <w:rPr>
          <w:rFonts w:hint="eastAsia"/>
          <w:lang w:eastAsia="ja-JP"/>
        </w:rPr>
        <w:t>o</w:t>
      </w:r>
      <w:r>
        <w:rPr>
          <w:lang w:eastAsia="ja-JP"/>
        </w:rPr>
        <w:t xml:space="preserve">n </w:t>
      </w:r>
      <w:r>
        <w:rPr>
          <w:rFonts w:hint="eastAsia"/>
          <w:lang w:eastAsia="ja-JP"/>
        </w:rPr>
        <w:t>t</w:t>
      </w:r>
      <w:r w:rsidRPr="00264701">
        <w:rPr>
          <w:lang w:eastAsia="ja-JP"/>
        </w:rPr>
        <w:t>he Conclusions</w:t>
      </w:r>
      <w:r>
        <w:rPr>
          <w:lang w:eastAsia="ja-JP"/>
        </w:rPr>
        <w:t>”</w:t>
      </w:r>
      <w:r>
        <w:rPr>
          <w:rFonts w:hint="eastAsia"/>
          <w:lang w:eastAsia="ja-JP"/>
        </w:rPr>
        <w:t>, paragraph 35)</w:t>
      </w:r>
      <w:r w:rsidR="000B2468">
        <w:rPr>
          <w:lang w:eastAsia="ja-JP"/>
        </w:rPr>
        <w:t>.</w:t>
      </w:r>
    </w:p>
    <w:p w:rsidR="0028271F" w:rsidRDefault="0028271F" w:rsidP="0028271F">
      <w:pPr>
        <w:rPr>
          <w:lang w:eastAsia="ja-JP"/>
        </w:rPr>
      </w:pPr>
    </w:p>
    <w:p w:rsidR="0028271F" w:rsidRDefault="0028271F" w:rsidP="0028271F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9D1871" w:rsidRPr="009D1871">
        <w:rPr>
          <w:lang w:eastAsia="ja-JP"/>
        </w:rPr>
        <w:t>The WG-DST, at its second meeting, held in Geneva, on June 9, 2015, considered document WG</w:t>
      </w:r>
      <w:r w:rsidR="009A4EFC">
        <w:rPr>
          <w:rFonts w:hint="eastAsia"/>
          <w:lang w:eastAsia="ja-JP"/>
        </w:rPr>
        <w:noBreakHyphen/>
      </w:r>
      <w:r w:rsidR="009D1871" w:rsidRPr="009D1871">
        <w:rPr>
          <w:lang w:eastAsia="ja-JP"/>
        </w:rPr>
        <w:t>DST/2/2 “Revision of UPOV/INF/12 ‘Explanatory notes on variety denominations under the UPOV Convention’”</w:t>
      </w:r>
      <w:r w:rsidR="00AF33D5">
        <w:rPr>
          <w:lang w:eastAsia="ja-JP"/>
        </w:rPr>
        <w:t xml:space="preserve"> </w:t>
      </w:r>
      <w:r w:rsidR="00AF33D5">
        <w:rPr>
          <w:rFonts w:hint="eastAsia"/>
          <w:lang w:eastAsia="ja-JP"/>
        </w:rPr>
        <w:t xml:space="preserve">(see document </w:t>
      </w:r>
      <w:r w:rsidR="00907630">
        <w:rPr>
          <w:lang w:eastAsia="ja-JP"/>
        </w:rPr>
        <w:t>UPOV/</w:t>
      </w:r>
      <w:r w:rsidR="00AF33D5">
        <w:rPr>
          <w:rFonts w:hint="eastAsia"/>
          <w:lang w:eastAsia="ja-JP"/>
        </w:rPr>
        <w:t xml:space="preserve">WG-DST/2/6 </w:t>
      </w:r>
      <w:r w:rsidR="00AF33D5">
        <w:rPr>
          <w:lang w:eastAsia="ja-JP"/>
        </w:rPr>
        <w:t>“</w:t>
      </w:r>
      <w:r w:rsidR="000B2468">
        <w:rPr>
          <w:lang w:eastAsia="ja-JP"/>
        </w:rPr>
        <w:t>R</w:t>
      </w:r>
      <w:r w:rsidR="00AF33D5">
        <w:rPr>
          <w:rFonts w:hint="eastAsia"/>
          <w:lang w:eastAsia="ja-JP"/>
        </w:rPr>
        <w:t>eport</w:t>
      </w:r>
      <w:r w:rsidR="00AF33D5">
        <w:rPr>
          <w:lang w:eastAsia="ja-JP"/>
        </w:rPr>
        <w:t>”</w:t>
      </w:r>
      <w:r w:rsidR="00AF33D5">
        <w:rPr>
          <w:rFonts w:hint="eastAsia"/>
          <w:lang w:eastAsia="ja-JP"/>
        </w:rPr>
        <w:t xml:space="preserve">, </w:t>
      </w:r>
      <w:bookmarkStart w:id="6" w:name="_GoBack"/>
      <w:bookmarkEnd w:id="6"/>
      <w:r w:rsidR="00AF33D5">
        <w:rPr>
          <w:rFonts w:hint="eastAsia"/>
          <w:lang w:eastAsia="ja-JP"/>
        </w:rPr>
        <w:t>paragraph 2</w:t>
      </w:r>
      <w:r w:rsidR="00AF33D5">
        <w:rPr>
          <w:lang w:eastAsia="ja-JP"/>
        </w:rPr>
        <w:t>0</w:t>
      </w:r>
      <w:r w:rsidR="00AF33D5">
        <w:rPr>
          <w:rFonts w:hint="eastAsia"/>
          <w:lang w:eastAsia="ja-JP"/>
        </w:rPr>
        <w:t>)</w:t>
      </w:r>
      <w:r w:rsidR="00020F1C">
        <w:rPr>
          <w:lang w:eastAsia="ja-JP"/>
        </w:rPr>
        <w:t>.</w:t>
      </w:r>
    </w:p>
    <w:p w:rsidR="003D7FD9" w:rsidRDefault="003D7FD9" w:rsidP="003D7FD9">
      <w:pPr>
        <w:rPr>
          <w:lang w:eastAsia="ja-JP"/>
        </w:rPr>
      </w:pPr>
    </w:p>
    <w:p w:rsidR="003D7FD9" w:rsidRDefault="003D7FD9" w:rsidP="003D7FD9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Pr="003D7FD9">
        <w:rPr>
          <w:lang w:eastAsia="ja-JP"/>
        </w:rPr>
        <w:t>The WG-DST agreed to consider Section 2.3.3 (a) further at its fourth meeting, on the basis of the conclusions of the CAJ at its seventy-second session, on October 26 and 27, 2015, on the WG-DST proposals</w:t>
      </w:r>
      <w:r w:rsidR="004245E5">
        <w:rPr>
          <w:rFonts w:hint="eastAsia"/>
          <w:lang w:eastAsia="ja-JP"/>
        </w:rPr>
        <w:t xml:space="preserve"> </w:t>
      </w:r>
      <w:r w:rsidR="004245E5">
        <w:rPr>
          <w:lang w:eastAsia="ja-JP"/>
        </w:rPr>
        <w:t xml:space="preserve"> </w:t>
      </w:r>
      <w:r w:rsidR="004245E5">
        <w:rPr>
          <w:rFonts w:hint="eastAsia"/>
          <w:lang w:eastAsia="ja-JP"/>
        </w:rPr>
        <w:t xml:space="preserve">(see document </w:t>
      </w:r>
      <w:r w:rsidR="00907630">
        <w:rPr>
          <w:lang w:eastAsia="ja-JP"/>
        </w:rPr>
        <w:t>UPOV/</w:t>
      </w:r>
      <w:r w:rsidR="004245E5">
        <w:rPr>
          <w:rFonts w:hint="eastAsia"/>
          <w:lang w:eastAsia="ja-JP"/>
        </w:rPr>
        <w:t xml:space="preserve">WG-DST/2/6 </w:t>
      </w:r>
      <w:r w:rsidR="004245E5">
        <w:rPr>
          <w:lang w:eastAsia="ja-JP"/>
        </w:rPr>
        <w:t>“R</w:t>
      </w:r>
      <w:r w:rsidR="004245E5">
        <w:rPr>
          <w:rFonts w:hint="eastAsia"/>
          <w:lang w:eastAsia="ja-JP"/>
        </w:rPr>
        <w:t>eport</w:t>
      </w:r>
      <w:r w:rsidR="004245E5">
        <w:rPr>
          <w:lang w:eastAsia="ja-JP"/>
        </w:rPr>
        <w:t>”</w:t>
      </w:r>
      <w:r w:rsidR="004245E5">
        <w:rPr>
          <w:rFonts w:hint="eastAsia"/>
          <w:lang w:eastAsia="ja-JP"/>
        </w:rPr>
        <w:t>,  paragraph 27)</w:t>
      </w:r>
      <w:r w:rsidRPr="003D7FD9">
        <w:rPr>
          <w:lang w:eastAsia="ja-JP"/>
        </w:rPr>
        <w:t>.</w:t>
      </w:r>
    </w:p>
    <w:p w:rsidR="009A4EFC" w:rsidRDefault="009A4EFC" w:rsidP="0028271F">
      <w:pPr>
        <w:rPr>
          <w:lang w:eastAsia="ja-JP"/>
        </w:rPr>
      </w:pPr>
    </w:p>
    <w:p w:rsidR="0028271F" w:rsidRDefault="0028271F" w:rsidP="0028271F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9D1871">
        <w:rPr>
          <w:lang w:eastAsia="ja-JP"/>
        </w:rPr>
        <w:t>The WG-DST agreed to invite the CAJ to consider whether to develop a list of non-acceptable terms for variety denominations as an additional feature for the UPOV denomination search tool</w:t>
      </w:r>
      <w:r w:rsidR="0090751C">
        <w:rPr>
          <w:rFonts w:hint="eastAsia"/>
          <w:lang w:eastAsia="ja-JP"/>
        </w:rPr>
        <w:t xml:space="preserve"> (see</w:t>
      </w:r>
      <w:r w:rsidR="0090751C">
        <w:rPr>
          <w:lang w:eastAsia="ja-JP"/>
        </w:rPr>
        <w:t> </w:t>
      </w:r>
      <w:r w:rsidR="0090751C">
        <w:rPr>
          <w:rFonts w:hint="eastAsia"/>
          <w:lang w:eastAsia="ja-JP"/>
        </w:rPr>
        <w:t>document</w:t>
      </w:r>
      <w:r w:rsidR="0090751C">
        <w:rPr>
          <w:lang w:eastAsia="ja-JP"/>
        </w:rPr>
        <w:t> </w:t>
      </w:r>
      <w:r w:rsidR="00907630">
        <w:rPr>
          <w:lang w:eastAsia="ja-JP"/>
        </w:rPr>
        <w:t>UPOV/</w:t>
      </w:r>
      <w:r w:rsidR="0090751C">
        <w:rPr>
          <w:rFonts w:hint="eastAsia"/>
          <w:lang w:eastAsia="ja-JP"/>
        </w:rPr>
        <w:t xml:space="preserve">WG-DST/2/6 </w:t>
      </w:r>
      <w:r w:rsidR="0090751C">
        <w:rPr>
          <w:lang w:eastAsia="ja-JP"/>
        </w:rPr>
        <w:t>“R</w:t>
      </w:r>
      <w:r w:rsidR="0090751C">
        <w:rPr>
          <w:rFonts w:hint="eastAsia"/>
          <w:lang w:eastAsia="ja-JP"/>
        </w:rPr>
        <w:t>eport</w:t>
      </w:r>
      <w:r w:rsidR="0090751C">
        <w:rPr>
          <w:lang w:eastAsia="ja-JP"/>
        </w:rPr>
        <w:t>”</w:t>
      </w:r>
      <w:r w:rsidR="0090751C">
        <w:rPr>
          <w:rFonts w:hint="eastAsia"/>
          <w:lang w:eastAsia="ja-JP"/>
        </w:rPr>
        <w:t>, paragraph 12)</w:t>
      </w:r>
      <w:r w:rsidR="009D1871">
        <w:rPr>
          <w:lang w:eastAsia="ja-JP"/>
        </w:rPr>
        <w:t xml:space="preserve">. </w:t>
      </w:r>
    </w:p>
    <w:p w:rsidR="0028271F" w:rsidRDefault="0028271F" w:rsidP="0028271F">
      <w:pPr>
        <w:rPr>
          <w:lang w:eastAsia="ja-JP"/>
        </w:rPr>
      </w:pPr>
    </w:p>
    <w:p w:rsidR="0028271F" w:rsidRDefault="0028271F" w:rsidP="0028271F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9D1871">
        <w:rPr>
          <w:lang w:eastAsia="ja-JP"/>
        </w:rPr>
        <w:t>The WG-DST agreed that the list of non-acceptable terms could include, for example, botanical names. With regard to the inclusion of offensive terms, it agreed that it could be pro</w:t>
      </w:r>
      <w:r>
        <w:rPr>
          <w:lang w:eastAsia="ja-JP"/>
        </w:rPr>
        <w:t>blematic to develop such a list</w:t>
      </w:r>
      <w:r w:rsidR="004245E5">
        <w:rPr>
          <w:rFonts w:hint="eastAsia"/>
          <w:lang w:eastAsia="ja-JP"/>
        </w:rPr>
        <w:t xml:space="preserve"> (see document</w:t>
      </w:r>
      <w:r w:rsidR="004245E5">
        <w:rPr>
          <w:lang w:eastAsia="ja-JP"/>
        </w:rPr>
        <w:t> </w:t>
      </w:r>
      <w:r w:rsidR="00907630">
        <w:rPr>
          <w:lang w:eastAsia="ja-JP"/>
        </w:rPr>
        <w:t>UPOV/</w:t>
      </w:r>
      <w:r w:rsidR="004245E5">
        <w:rPr>
          <w:rFonts w:hint="eastAsia"/>
          <w:lang w:eastAsia="ja-JP"/>
        </w:rPr>
        <w:t xml:space="preserve">WG-DST/2/6 </w:t>
      </w:r>
      <w:r w:rsidR="004245E5">
        <w:rPr>
          <w:lang w:eastAsia="ja-JP"/>
        </w:rPr>
        <w:t>“R</w:t>
      </w:r>
      <w:r w:rsidR="004245E5">
        <w:rPr>
          <w:rFonts w:hint="eastAsia"/>
          <w:lang w:eastAsia="ja-JP"/>
        </w:rPr>
        <w:t>eport</w:t>
      </w:r>
      <w:r w:rsidR="004245E5">
        <w:rPr>
          <w:lang w:eastAsia="ja-JP"/>
        </w:rPr>
        <w:t>”</w:t>
      </w:r>
      <w:r w:rsidR="004245E5">
        <w:rPr>
          <w:rFonts w:hint="eastAsia"/>
          <w:lang w:eastAsia="ja-JP"/>
        </w:rPr>
        <w:t>, paragraph 13)</w:t>
      </w:r>
      <w:r w:rsidR="000B2468">
        <w:rPr>
          <w:lang w:eastAsia="ja-JP"/>
        </w:rPr>
        <w:t>.</w:t>
      </w:r>
    </w:p>
    <w:p w:rsidR="0028271F" w:rsidRDefault="0028271F" w:rsidP="0028271F">
      <w:pPr>
        <w:rPr>
          <w:lang w:eastAsia="ja-JP"/>
        </w:rPr>
      </w:pPr>
    </w:p>
    <w:p w:rsidR="009A4EFC" w:rsidRDefault="009A4EFC" w:rsidP="0028271F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  <w:lang w:eastAsia="ja-JP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  <w:lang w:eastAsia="ja-JP"/>
        </w:rPr>
        <w:tab/>
      </w:r>
      <w:r>
        <w:rPr>
          <w:rFonts w:cs="Arial"/>
          <w:lang w:eastAsia="ja-JP"/>
        </w:rPr>
        <w:t>The WG-DST, at its third meeting,</w:t>
      </w:r>
      <w:r w:rsidR="004245E5">
        <w:rPr>
          <w:rFonts w:cs="Arial" w:hint="eastAsia"/>
          <w:lang w:eastAsia="ja-JP"/>
        </w:rPr>
        <w:t xml:space="preserve"> to be held in Geneva, on October 2, 2015,</w:t>
      </w:r>
      <w:r>
        <w:rPr>
          <w:rFonts w:cs="Arial"/>
          <w:lang w:eastAsia="ja-JP"/>
        </w:rPr>
        <w:t xml:space="preserve"> will </w:t>
      </w:r>
      <w:r w:rsidR="004245E5">
        <w:rPr>
          <w:rFonts w:cs="Arial" w:hint="eastAsia"/>
          <w:lang w:eastAsia="ja-JP"/>
        </w:rPr>
        <w:t xml:space="preserve">be invited to </w:t>
      </w:r>
      <w:r>
        <w:rPr>
          <w:rFonts w:cs="Arial"/>
          <w:lang w:eastAsia="ja-JP"/>
        </w:rPr>
        <w:t>consider non</w:t>
      </w:r>
      <w:r w:rsidR="00907630">
        <w:rPr>
          <w:rFonts w:cs="Arial"/>
          <w:lang w:eastAsia="ja-JP"/>
        </w:rPr>
        <w:t>-</w:t>
      </w:r>
      <w:r w:rsidR="00AD1520">
        <w:rPr>
          <w:rFonts w:cs="Arial"/>
          <w:lang w:eastAsia="ja-JP"/>
        </w:rPr>
        <w:t xml:space="preserve">acceptable terms </w:t>
      </w:r>
      <w:r w:rsidR="00AD1520">
        <w:rPr>
          <w:rFonts w:cs="Arial" w:hint="eastAsia"/>
          <w:lang w:eastAsia="ja-JP"/>
        </w:rPr>
        <w:t xml:space="preserve">on the basis of </w:t>
      </w:r>
      <w:r>
        <w:rPr>
          <w:rFonts w:cs="Arial"/>
          <w:lang w:eastAsia="ja-JP"/>
        </w:rPr>
        <w:t xml:space="preserve">document </w:t>
      </w:r>
      <w:r w:rsidR="00907630">
        <w:rPr>
          <w:lang w:eastAsia="ja-JP"/>
        </w:rPr>
        <w:t>UPOV/</w:t>
      </w:r>
      <w:r>
        <w:rPr>
          <w:rFonts w:cs="Arial"/>
          <w:lang w:eastAsia="ja-JP"/>
        </w:rPr>
        <w:t>WG</w:t>
      </w:r>
      <w:r w:rsidR="00AD1520">
        <w:rPr>
          <w:rFonts w:cs="Arial" w:hint="eastAsia"/>
          <w:lang w:eastAsia="ja-JP"/>
        </w:rPr>
        <w:noBreakHyphen/>
      </w:r>
      <w:r>
        <w:rPr>
          <w:rFonts w:cs="Arial"/>
          <w:lang w:eastAsia="ja-JP"/>
        </w:rPr>
        <w:t>DST/3/3 “Non-acceptable terms”</w:t>
      </w:r>
      <w:r w:rsidR="000B2468">
        <w:rPr>
          <w:rFonts w:cs="Arial"/>
          <w:lang w:eastAsia="ja-JP"/>
        </w:rPr>
        <w:t>.</w:t>
      </w:r>
    </w:p>
    <w:p w:rsidR="009A4EFC" w:rsidRDefault="009A4EFC" w:rsidP="0028271F">
      <w:pPr>
        <w:rPr>
          <w:lang w:eastAsia="ja-JP"/>
        </w:rPr>
      </w:pPr>
    </w:p>
    <w:p w:rsidR="009D1871" w:rsidRDefault="00D47276" w:rsidP="00B75CFC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</w:rPr>
        <w:tab/>
      </w:r>
      <w:r w:rsidR="009D1871">
        <w:rPr>
          <w:lang w:eastAsia="ja-JP"/>
        </w:rPr>
        <w:t>The WG-DST</w:t>
      </w:r>
      <w:r w:rsidR="009A4EFC">
        <w:rPr>
          <w:lang w:eastAsia="ja-JP"/>
        </w:rPr>
        <w:t xml:space="preserve">, at its second meeting, </w:t>
      </w:r>
      <w:r w:rsidR="009D1871">
        <w:rPr>
          <w:lang w:eastAsia="ja-JP"/>
        </w:rPr>
        <w:t>agreed to recommend that consideration be given to avoiding re</w:t>
      </w:r>
      <w:r w:rsidR="00907630">
        <w:rPr>
          <w:lang w:eastAsia="ja-JP"/>
        </w:rPr>
        <w:noBreakHyphen/>
      </w:r>
      <w:r w:rsidR="009D1871">
        <w:rPr>
          <w:lang w:eastAsia="ja-JP"/>
        </w:rPr>
        <w:t>use of denominations.  However, it clarified that it would be important to consider only denominations of varieties (i.e. plant groupings that meet the definition of variety in Article 1 (vi) of the 1991 Act) and, in addition, to expand the content of PLUTO database to include all recognized varieties, including these that had not been, or were no longer, registered/protected</w:t>
      </w:r>
      <w:r w:rsidR="004245E5">
        <w:rPr>
          <w:rFonts w:hint="eastAsia"/>
          <w:lang w:eastAsia="ja-JP"/>
        </w:rPr>
        <w:t xml:space="preserve"> </w:t>
      </w:r>
      <w:r w:rsidR="004245E5" w:rsidRPr="004245E5">
        <w:rPr>
          <w:lang w:eastAsia="ja-JP"/>
        </w:rPr>
        <w:t xml:space="preserve">(see document </w:t>
      </w:r>
      <w:r w:rsidR="00907630">
        <w:rPr>
          <w:lang w:eastAsia="ja-JP"/>
        </w:rPr>
        <w:t>UPOV/</w:t>
      </w:r>
      <w:r w:rsidR="004245E5" w:rsidRPr="004245E5">
        <w:rPr>
          <w:lang w:eastAsia="ja-JP"/>
        </w:rPr>
        <w:t xml:space="preserve">WG-DST/2/6 “Report”, paragraph </w:t>
      </w:r>
      <w:r w:rsidR="004245E5">
        <w:rPr>
          <w:rFonts w:hint="eastAsia"/>
          <w:lang w:eastAsia="ja-JP"/>
        </w:rPr>
        <w:t>30</w:t>
      </w:r>
      <w:r w:rsidR="004245E5" w:rsidRPr="004245E5">
        <w:rPr>
          <w:lang w:eastAsia="ja-JP"/>
        </w:rPr>
        <w:t>)</w:t>
      </w:r>
      <w:r>
        <w:rPr>
          <w:rFonts w:hint="eastAsia"/>
          <w:lang w:eastAsia="ja-JP"/>
        </w:rPr>
        <w:t>.</w:t>
      </w:r>
    </w:p>
    <w:p w:rsidR="00790797" w:rsidRDefault="00790797" w:rsidP="00A93F79">
      <w:pPr>
        <w:keepNext/>
        <w:rPr>
          <w:lang w:eastAsia="ja-JP"/>
        </w:rPr>
      </w:pPr>
    </w:p>
    <w:p w:rsidR="009A4EFC" w:rsidRDefault="009A4EFC" w:rsidP="009A4EFC">
      <w:pPr>
        <w:rPr>
          <w:lang w:eastAsia="ja-JP"/>
        </w:rPr>
      </w:pPr>
      <w:r w:rsidRPr="00822A3B">
        <w:rPr>
          <w:rFonts w:cs="Arial"/>
        </w:rPr>
        <w:fldChar w:fldCharType="begin"/>
      </w:r>
      <w:r w:rsidRPr="00822A3B">
        <w:rPr>
          <w:rFonts w:cs="Arial"/>
          <w:lang w:eastAsia="ja-JP"/>
        </w:rPr>
        <w:instrText xml:space="preserve"> AUTONUM  </w:instrText>
      </w:r>
      <w:r w:rsidRPr="00822A3B">
        <w:rPr>
          <w:rFonts w:cs="Arial"/>
        </w:rPr>
        <w:fldChar w:fldCharType="end"/>
      </w:r>
      <w:r w:rsidRPr="00822A3B">
        <w:rPr>
          <w:rFonts w:cs="Arial"/>
          <w:lang w:eastAsia="ja-JP"/>
        </w:rPr>
        <w:tab/>
      </w:r>
      <w:r>
        <w:rPr>
          <w:rFonts w:cs="Arial"/>
          <w:lang w:eastAsia="ja-JP"/>
        </w:rPr>
        <w:t xml:space="preserve">The WG-DST, at its third meeting, will </w:t>
      </w:r>
      <w:r w:rsidR="00AF33D5">
        <w:rPr>
          <w:rFonts w:cs="Arial"/>
          <w:lang w:eastAsia="ja-JP"/>
        </w:rPr>
        <w:t xml:space="preserve">be invited to </w:t>
      </w:r>
      <w:r>
        <w:rPr>
          <w:rFonts w:cs="Arial"/>
          <w:lang w:eastAsia="ja-JP"/>
        </w:rPr>
        <w:t xml:space="preserve">consider </w:t>
      </w:r>
      <w:r w:rsidR="000B2468">
        <w:rPr>
          <w:rFonts w:cs="Arial"/>
          <w:lang w:eastAsia="ja-JP"/>
        </w:rPr>
        <w:t xml:space="preserve">the </w:t>
      </w:r>
      <w:r>
        <w:rPr>
          <w:rFonts w:cs="Arial"/>
          <w:lang w:eastAsia="ja-JP"/>
        </w:rPr>
        <w:t xml:space="preserve">expansion of the content of PLUTO database </w:t>
      </w:r>
      <w:r w:rsidR="00AF33D5">
        <w:rPr>
          <w:rFonts w:cs="Arial"/>
          <w:lang w:eastAsia="ja-JP"/>
        </w:rPr>
        <w:t>on the basis of</w:t>
      </w:r>
      <w:r>
        <w:rPr>
          <w:rFonts w:cs="Arial"/>
          <w:lang w:eastAsia="ja-JP"/>
        </w:rPr>
        <w:t xml:space="preserve"> document </w:t>
      </w:r>
      <w:r w:rsidR="00907630">
        <w:rPr>
          <w:lang w:eastAsia="ja-JP"/>
        </w:rPr>
        <w:t>UPOV/</w:t>
      </w:r>
      <w:r>
        <w:rPr>
          <w:rFonts w:cs="Arial"/>
          <w:lang w:eastAsia="ja-JP"/>
        </w:rPr>
        <w:t>WG-DST/3/4 “Content of the PLUTO database”.</w:t>
      </w:r>
    </w:p>
    <w:p w:rsidR="00436CC6" w:rsidRPr="008874D6" w:rsidRDefault="00436CC6" w:rsidP="00DD28A3">
      <w:pPr>
        <w:rPr>
          <w:lang w:eastAsia="ja-JP"/>
        </w:rPr>
      </w:pPr>
    </w:p>
    <w:p w:rsidR="008038A1" w:rsidRDefault="008874D6" w:rsidP="00AF33D5">
      <w:pPr>
        <w:pStyle w:val="dec"/>
        <w:tabs>
          <w:tab w:val="left" w:pos="5387"/>
          <w:tab w:val="left" w:pos="5954"/>
        </w:tabs>
        <w:ind w:left="4820"/>
      </w:pPr>
      <w:r w:rsidRPr="001960CC">
        <w:fldChar w:fldCharType="begin"/>
      </w:r>
      <w:r w:rsidRPr="001960CC">
        <w:instrText xml:space="preserve"> AUTONUM  </w:instrText>
      </w:r>
      <w:r w:rsidRPr="001960CC">
        <w:fldChar w:fldCharType="end"/>
      </w:r>
      <w:r w:rsidRPr="001960CC">
        <w:tab/>
      </w:r>
      <w:r w:rsidR="00B11783" w:rsidRPr="00B11783">
        <w:rPr>
          <w:color w:val="000000" w:themeColor="text1"/>
          <w:spacing w:val="0"/>
        </w:rPr>
        <w:t>The WG-DST is</w:t>
      </w:r>
      <w:r w:rsidR="00A632F7">
        <w:rPr>
          <w:rFonts w:hint="eastAsia"/>
          <w:color w:val="000000" w:themeColor="text1"/>
          <w:spacing w:val="0"/>
          <w:lang w:eastAsia="ja-JP"/>
        </w:rPr>
        <w:t xml:space="preserve"> invited to</w:t>
      </w:r>
      <w:r w:rsidR="00D47276" w:rsidRPr="00D47276">
        <w:t xml:space="preserve"> </w:t>
      </w:r>
      <w:r w:rsidR="008038A1">
        <w:t xml:space="preserve">note the </w:t>
      </w:r>
      <w:r w:rsidR="00AD1520">
        <w:rPr>
          <w:rFonts w:hint="eastAsia"/>
          <w:lang w:eastAsia="ja-JP"/>
        </w:rPr>
        <w:t>overview provided in this document</w:t>
      </w:r>
      <w:r w:rsidR="00AF33D5">
        <w:t>.</w:t>
      </w:r>
    </w:p>
    <w:p w:rsidR="00BC1240" w:rsidRDefault="00BC1240" w:rsidP="00DD28A3">
      <w:pPr>
        <w:keepNext/>
        <w:rPr>
          <w:lang w:eastAsia="ja-JP"/>
        </w:rPr>
      </w:pPr>
    </w:p>
    <w:p w:rsidR="000E6CE9" w:rsidRDefault="00AD1520" w:rsidP="000E6CE9">
      <w:pPr>
        <w:keepNext/>
        <w:jc w:val="right"/>
        <w:rPr>
          <w:lang w:eastAsia="ja-JP"/>
        </w:rPr>
      </w:pPr>
      <w:r>
        <w:rPr>
          <w:rFonts w:hint="eastAsia"/>
          <w:lang w:eastAsia="ja-JP"/>
        </w:rPr>
        <w:t>[</w:t>
      </w:r>
      <w:r w:rsidR="009F4908">
        <w:rPr>
          <w:rFonts w:hint="eastAsia"/>
          <w:lang w:eastAsia="ja-JP"/>
        </w:rPr>
        <w:t>End of document</w:t>
      </w:r>
      <w:r w:rsidR="000E6CE9">
        <w:rPr>
          <w:rFonts w:hint="eastAsia"/>
          <w:lang w:eastAsia="ja-JP"/>
        </w:rPr>
        <w:t>]</w:t>
      </w:r>
    </w:p>
    <w:sectPr w:rsidR="000E6CE9" w:rsidSect="00816D60">
      <w:headerReference w:type="default" r:id="rId10"/>
      <w:endnotePr>
        <w:numFmt w:val="decimal"/>
      </w:end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3D" w:rsidRDefault="00CE373D" w:rsidP="006655D3">
      <w:r>
        <w:separator/>
      </w:r>
    </w:p>
    <w:p w:rsidR="00CE373D" w:rsidRDefault="00CE373D" w:rsidP="006655D3"/>
    <w:p w:rsidR="00CE373D" w:rsidRDefault="00CE373D" w:rsidP="006655D3"/>
  </w:endnote>
  <w:endnote w:type="continuationSeparator" w:id="0">
    <w:p w:rsidR="00CE373D" w:rsidRDefault="00CE373D" w:rsidP="006655D3">
      <w:r>
        <w:separator/>
      </w:r>
    </w:p>
    <w:p w:rsidR="00CE373D" w:rsidRPr="00267D09" w:rsidRDefault="00CE373D">
      <w:pPr>
        <w:pStyle w:val="Footer"/>
        <w:spacing w:after="60"/>
        <w:rPr>
          <w:sz w:val="18"/>
          <w:lang w:val="fr-FR"/>
        </w:rPr>
      </w:pPr>
      <w:r w:rsidRPr="00267D09">
        <w:rPr>
          <w:sz w:val="18"/>
          <w:lang w:val="fr-FR"/>
        </w:rPr>
        <w:t>[Suite de la note de la page précédente]</w:t>
      </w:r>
    </w:p>
    <w:p w:rsidR="00CE373D" w:rsidRPr="00267D09" w:rsidRDefault="00CE373D" w:rsidP="006655D3">
      <w:pPr>
        <w:rPr>
          <w:lang w:val="fr-FR"/>
        </w:rPr>
      </w:pPr>
    </w:p>
    <w:p w:rsidR="00CE373D" w:rsidRPr="00267D09" w:rsidRDefault="00CE373D" w:rsidP="006655D3">
      <w:pPr>
        <w:rPr>
          <w:lang w:val="fr-FR"/>
        </w:rPr>
      </w:pPr>
    </w:p>
  </w:endnote>
  <w:endnote w:type="continuationNotice" w:id="1">
    <w:p w:rsidR="00CE373D" w:rsidRPr="00267D09" w:rsidRDefault="00CE373D" w:rsidP="006655D3">
      <w:pPr>
        <w:rPr>
          <w:lang w:val="fr-FR"/>
        </w:rPr>
      </w:pPr>
      <w:r w:rsidRPr="00267D09">
        <w:rPr>
          <w:lang w:val="fr-FR"/>
        </w:rPr>
        <w:t>[Suite de la note page suivante]</w:t>
      </w:r>
    </w:p>
    <w:p w:rsidR="00CE373D" w:rsidRPr="00267D09" w:rsidRDefault="00CE373D" w:rsidP="006655D3">
      <w:pPr>
        <w:rPr>
          <w:lang w:val="fr-FR"/>
        </w:rPr>
      </w:pPr>
    </w:p>
    <w:p w:rsidR="00CE373D" w:rsidRPr="00267D09" w:rsidRDefault="00CE373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3D" w:rsidRDefault="00CE373D" w:rsidP="006655D3">
      <w:r>
        <w:separator/>
      </w:r>
    </w:p>
  </w:footnote>
  <w:footnote w:type="continuationSeparator" w:id="0">
    <w:p w:rsidR="00CE373D" w:rsidRDefault="00CE373D" w:rsidP="006655D3">
      <w:r>
        <w:separator/>
      </w:r>
    </w:p>
  </w:footnote>
  <w:footnote w:type="continuationNotice" w:id="1">
    <w:p w:rsidR="00CE373D" w:rsidRPr="00AB530F" w:rsidRDefault="00CE373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3D" w:rsidRDefault="004851C6" w:rsidP="000E6CE9">
    <w:pPr>
      <w:pStyle w:val="Header"/>
      <w:rPr>
        <w:rFonts w:cs="Arial"/>
        <w:lang w:eastAsia="ja-JP"/>
      </w:rPr>
    </w:pPr>
    <w:r>
      <w:rPr>
        <w:rFonts w:cs="Arial"/>
      </w:rPr>
      <w:t>UPOV/WG-DST/3/</w:t>
    </w:r>
    <w:r>
      <w:rPr>
        <w:rFonts w:cs="Arial" w:hint="eastAsia"/>
        <w:lang w:eastAsia="ja-JP"/>
      </w:rPr>
      <w:t>5</w:t>
    </w:r>
  </w:p>
  <w:p w:rsidR="00CE373D" w:rsidRPr="009929A5" w:rsidRDefault="00CE373D" w:rsidP="000E6CE9">
    <w:pPr>
      <w:pStyle w:val="Header"/>
      <w:rPr>
        <w:rStyle w:val="PageNumber"/>
        <w:rFonts w:cs="Arial"/>
      </w:rPr>
    </w:pPr>
    <w:proofErr w:type="gramStart"/>
    <w:r w:rsidRPr="009929A5">
      <w:rPr>
        <w:rFonts w:cs="Arial"/>
      </w:rPr>
      <w:t>page</w:t>
    </w:r>
    <w:proofErr w:type="gramEnd"/>
    <w:r w:rsidRPr="009929A5">
      <w:rPr>
        <w:rFonts w:cs="Arial"/>
      </w:rPr>
      <w:t xml:space="preserve">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 w:rsidR="00AB25D8">
      <w:rPr>
        <w:rStyle w:val="PageNumber"/>
        <w:rFonts w:cs="Arial"/>
        <w:noProof/>
      </w:rPr>
      <w:t>2</w:t>
    </w:r>
    <w:r w:rsidRPr="009929A5">
      <w:rPr>
        <w:rStyle w:val="PageNumber"/>
        <w:rFonts w:cs="Arial"/>
      </w:rPr>
      <w:fldChar w:fldCharType="end"/>
    </w:r>
  </w:p>
  <w:p w:rsidR="00CE373D" w:rsidRPr="009929A5" w:rsidRDefault="00CE373D" w:rsidP="000E6CE9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5AC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9C3A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123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6C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4EE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1E1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2036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3AB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96B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F29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C2886"/>
    <w:multiLevelType w:val="hybridMultilevel"/>
    <w:tmpl w:val="58DC571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05DB9"/>
    <w:multiLevelType w:val="hybridMultilevel"/>
    <w:tmpl w:val="D30ABDEE"/>
    <w:lvl w:ilvl="0" w:tplc="8A4E3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51189"/>
    <w:multiLevelType w:val="hybridMultilevel"/>
    <w:tmpl w:val="29D07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1C3B443B"/>
    <w:multiLevelType w:val="hybridMultilevel"/>
    <w:tmpl w:val="A7D4F51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C4C2E9C6">
      <w:start w:val="1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237477CC">
      <w:start w:val="2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130574F"/>
    <w:multiLevelType w:val="hybridMultilevel"/>
    <w:tmpl w:val="B3AEB5D0"/>
    <w:lvl w:ilvl="0" w:tplc="381A88CE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895889"/>
    <w:multiLevelType w:val="hybridMultilevel"/>
    <w:tmpl w:val="CB3C70B6"/>
    <w:lvl w:ilvl="0" w:tplc="92D2EB62">
      <w:start w:val="1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6EE7EB1"/>
    <w:multiLevelType w:val="hybridMultilevel"/>
    <w:tmpl w:val="21366B82"/>
    <w:lvl w:ilvl="0" w:tplc="2DDE06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22856"/>
    <w:multiLevelType w:val="hybridMultilevel"/>
    <w:tmpl w:val="2B2A7176"/>
    <w:lvl w:ilvl="0" w:tplc="576AD22A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54137"/>
    <w:multiLevelType w:val="hybridMultilevel"/>
    <w:tmpl w:val="7222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908F0"/>
    <w:multiLevelType w:val="hybridMultilevel"/>
    <w:tmpl w:val="8D7A06F0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42D52AC9"/>
    <w:multiLevelType w:val="hybridMultilevel"/>
    <w:tmpl w:val="2AAA35AE"/>
    <w:lvl w:ilvl="0" w:tplc="FAF41D5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3925DD"/>
    <w:multiLevelType w:val="hybridMultilevel"/>
    <w:tmpl w:val="FB7EA058"/>
    <w:lvl w:ilvl="0" w:tplc="6598D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A1009"/>
    <w:multiLevelType w:val="hybridMultilevel"/>
    <w:tmpl w:val="B7549C62"/>
    <w:lvl w:ilvl="0" w:tplc="9968AC1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19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8">
    <w:nsid w:val="5D112F2D"/>
    <w:multiLevelType w:val="hybridMultilevel"/>
    <w:tmpl w:val="B23634E4"/>
    <w:lvl w:ilvl="0" w:tplc="6FA22504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C472658"/>
    <w:multiLevelType w:val="hybridMultilevel"/>
    <w:tmpl w:val="58867F9C"/>
    <w:lvl w:ilvl="0" w:tplc="1F60ED70">
      <w:start w:val="1"/>
      <w:numFmt w:val="lowerLetter"/>
      <w:lvlText w:val="(%1)"/>
      <w:lvlJc w:val="left"/>
      <w:pPr>
        <w:ind w:left="786" w:hanging="360"/>
      </w:pPr>
      <w:rPr>
        <w:rFonts w:hint="default"/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07B87"/>
    <w:multiLevelType w:val="hybridMultilevel"/>
    <w:tmpl w:val="59267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76413"/>
    <w:multiLevelType w:val="hybridMultilevel"/>
    <w:tmpl w:val="F7CCF66C"/>
    <w:lvl w:ilvl="0" w:tplc="244AAE2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5447A69"/>
    <w:multiLevelType w:val="hybridMultilevel"/>
    <w:tmpl w:val="22BC0A38"/>
    <w:lvl w:ilvl="0" w:tplc="04090001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3">
    <w:nsid w:val="76B259C6"/>
    <w:multiLevelType w:val="multilevel"/>
    <w:tmpl w:val="8D4AB45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9800FA"/>
    <w:multiLevelType w:val="hybridMultilevel"/>
    <w:tmpl w:val="103AF494"/>
    <w:lvl w:ilvl="0" w:tplc="7F66D9D4">
      <w:start w:val="1"/>
      <w:numFmt w:val="lowerLetter"/>
      <w:lvlText w:val="(%1)"/>
      <w:lvlJc w:val="left"/>
      <w:pPr>
        <w:tabs>
          <w:tab w:val="num" w:pos="6811"/>
        </w:tabs>
        <w:ind w:left="6811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60"/>
        </w:tabs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80"/>
        </w:tabs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35">
    <w:nsid w:val="7A3B0C30"/>
    <w:multiLevelType w:val="hybridMultilevel"/>
    <w:tmpl w:val="6A0CCBBC"/>
    <w:lvl w:ilvl="0" w:tplc="1F3A37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02CC1"/>
    <w:multiLevelType w:val="hybridMultilevel"/>
    <w:tmpl w:val="3356E2A2"/>
    <w:lvl w:ilvl="0" w:tplc="EFCE4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5"/>
  </w:num>
  <w:num w:numId="13">
    <w:abstractNumId w:val="16"/>
  </w:num>
  <w:num w:numId="14">
    <w:abstractNumId w:val="26"/>
  </w:num>
  <w:num w:numId="15">
    <w:abstractNumId w:val="35"/>
  </w:num>
  <w:num w:numId="16">
    <w:abstractNumId w:val="23"/>
  </w:num>
  <w:num w:numId="17">
    <w:abstractNumId w:val="24"/>
  </w:num>
  <w:num w:numId="18">
    <w:abstractNumId w:val="27"/>
  </w:num>
  <w:num w:numId="19">
    <w:abstractNumId w:val="32"/>
  </w:num>
  <w:num w:numId="20">
    <w:abstractNumId w:val="11"/>
  </w:num>
  <w:num w:numId="21">
    <w:abstractNumId w:val="15"/>
  </w:num>
  <w:num w:numId="22">
    <w:abstractNumId w:val="34"/>
  </w:num>
  <w:num w:numId="23">
    <w:abstractNumId w:val="12"/>
  </w:num>
  <w:num w:numId="24">
    <w:abstractNumId w:val="13"/>
  </w:num>
  <w:num w:numId="25">
    <w:abstractNumId w:val="19"/>
  </w:num>
  <w:num w:numId="26">
    <w:abstractNumId w:val="10"/>
  </w:num>
  <w:num w:numId="27">
    <w:abstractNumId w:val="18"/>
  </w:num>
  <w:num w:numId="28">
    <w:abstractNumId w:val="17"/>
  </w:num>
  <w:num w:numId="29">
    <w:abstractNumId w:val="30"/>
  </w:num>
  <w:num w:numId="30">
    <w:abstractNumId w:val="22"/>
  </w:num>
  <w:num w:numId="31">
    <w:abstractNumId w:val="21"/>
  </w:num>
  <w:num w:numId="32">
    <w:abstractNumId w:val="31"/>
  </w:num>
  <w:num w:numId="33">
    <w:abstractNumId w:val="28"/>
  </w:num>
  <w:num w:numId="34">
    <w:abstractNumId w:val="36"/>
  </w:num>
  <w:num w:numId="35">
    <w:abstractNumId w:val="33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7"/>
    <w:rsid w:val="00000019"/>
    <w:rsid w:val="00000BE5"/>
    <w:rsid w:val="00003A3C"/>
    <w:rsid w:val="000051E3"/>
    <w:rsid w:val="00010CF3"/>
    <w:rsid w:val="00011E27"/>
    <w:rsid w:val="000148BC"/>
    <w:rsid w:val="0001597B"/>
    <w:rsid w:val="00017252"/>
    <w:rsid w:val="00020F1C"/>
    <w:rsid w:val="000224EE"/>
    <w:rsid w:val="00024AB8"/>
    <w:rsid w:val="000265E0"/>
    <w:rsid w:val="00030854"/>
    <w:rsid w:val="00031949"/>
    <w:rsid w:val="00036028"/>
    <w:rsid w:val="000405AD"/>
    <w:rsid w:val="00042246"/>
    <w:rsid w:val="00044642"/>
    <w:rsid w:val="000446B9"/>
    <w:rsid w:val="00047E21"/>
    <w:rsid w:val="00051EB1"/>
    <w:rsid w:val="00055A01"/>
    <w:rsid w:val="00056438"/>
    <w:rsid w:val="0005797F"/>
    <w:rsid w:val="00060D8F"/>
    <w:rsid w:val="0006349A"/>
    <w:rsid w:val="00064630"/>
    <w:rsid w:val="00066D05"/>
    <w:rsid w:val="00076239"/>
    <w:rsid w:val="00083495"/>
    <w:rsid w:val="00083D93"/>
    <w:rsid w:val="00085505"/>
    <w:rsid w:val="00091AF9"/>
    <w:rsid w:val="000A6B01"/>
    <w:rsid w:val="000A6E75"/>
    <w:rsid w:val="000A7A59"/>
    <w:rsid w:val="000B1E5B"/>
    <w:rsid w:val="000B2468"/>
    <w:rsid w:val="000B2AF9"/>
    <w:rsid w:val="000C165D"/>
    <w:rsid w:val="000C1E1C"/>
    <w:rsid w:val="000C6E94"/>
    <w:rsid w:val="000C7021"/>
    <w:rsid w:val="000D29F9"/>
    <w:rsid w:val="000D42F1"/>
    <w:rsid w:val="000D6BBC"/>
    <w:rsid w:val="000D7780"/>
    <w:rsid w:val="000E6CE9"/>
    <w:rsid w:val="000E6D75"/>
    <w:rsid w:val="000E71FF"/>
    <w:rsid w:val="000E7C67"/>
    <w:rsid w:val="000F2E6D"/>
    <w:rsid w:val="000F627B"/>
    <w:rsid w:val="0010258B"/>
    <w:rsid w:val="00105929"/>
    <w:rsid w:val="00112B8B"/>
    <w:rsid w:val="001131D5"/>
    <w:rsid w:val="00116FB7"/>
    <w:rsid w:val="00123D10"/>
    <w:rsid w:val="00130117"/>
    <w:rsid w:val="001322D2"/>
    <w:rsid w:val="001348B6"/>
    <w:rsid w:val="00141DB8"/>
    <w:rsid w:val="00144381"/>
    <w:rsid w:val="00151DD0"/>
    <w:rsid w:val="0015640D"/>
    <w:rsid w:val="00157504"/>
    <w:rsid w:val="0016444B"/>
    <w:rsid w:val="0016665B"/>
    <w:rsid w:val="001667CC"/>
    <w:rsid w:val="00173F91"/>
    <w:rsid w:val="00174201"/>
    <w:rsid w:val="0017474A"/>
    <w:rsid w:val="00174FFE"/>
    <w:rsid w:val="001758C6"/>
    <w:rsid w:val="00180337"/>
    <w:rsid w:val="0018142C"/>
    <w:rsid w:val="00182B99"/>
    <w:rsid w:val="001846E5"/>
    <w:rsid w:val="00184921"/>
    <w:rsid w:val="001876A8"/>
    <w:rsid w:val="0018780B"/>
    <w:rsid w:val="00195A3C"/>
    <w:rsid w:val="00196799"/>
    <w:rsid w:val="001968C0"/>
    <w:rsid w:val="001A6F38"/>
    <w:rsid w:val="001A7E49"/>
    <w:rsid w:val="001B1472"/>
    <w:rsid w:val="001B5AC3"/>
    <w:rsid w:val="001C1591"/>
    <w:rsid w:val="001C18AB"/>
    <w:rsid w:val="001C1F2E"/>
    <w:rsid w:val="001C2ED7"/>
    <w:rsid w:val="001C694F"/>
    <w:rsid w:val="001D1EFB"/>
    <w:rsid w:val="001D2858"/>
    <w:rsid w:val="001D3B20"/>
    <w:rsid w:val="001D4B40"/>
    <w:rsid w:val="001D5B33"/>
    <w:rsid w:val="001D6E30"/>
    <w:rsid w:val="001E1A4C"/>
    <w:rsid w:val="001E5C63"/>
    <w:rsid w:val="001F0FE8"/>
    <w:rsid w:val="001F14CA"/>
    <w:rsid w:val="001F45A7"/>
    <w:rsid w:val="001F5785"/>
    <w:rsid w:val="00205091"/>
    <w:rsid w:val="00206C0B"/>
    <w:rsid w:val="00212710"/>
    <w:rsid w:val="0021332C"/>
    <w:rsid w:val="00213982"/>
    <w:rsid w:val="00215C5B"/>
    <w:rsid w:val="002160E3"/>
    <w:rsid w:val="00225CEB"/>
    <w:rsid w:val="00240C25"/>
    <w:rsid w:val="0024416D"/>
    <w:rsid w:val="00244A71"/>
    <w:rsid w:val="00245474"/>
    <w:rsid w:val="002509BE"/>
    <w:rsid w:val="002519C1"/>
    <w:rsid w:val="00253650"/>
    <w:rsid w:val="00255944"/>
    <w:rsid w:val="0026126C"/>
    <w:rsid w:val="00261442"/>
    <w:rsid w:val="00264701"/>
    <w:rsid w:val="00265A31"/>
    <w:rsid w:val="00267D09"/>
    <w:rsid w:val="00267EB7"/>
    <w:rsid w:val="00272B54"/>
    <w:rsid w:val="00273AC0"/>
    <w:rsid w:val="002751CA"/>
    <w:rsid w:val="002800A0"/>
    <w:rsid w:val="002801B3"/>
    <w:rsid w:val="00281060"/>
    <w:rsid w:val="0028271F"/>
    <w:rsid w:val="00283EDD"/>
    <w:rsid w:val="002906CF"/>
    <w:rsid w:val="00291C4B"/>
    <w:rsid w:val="002926D2"/>
    <w:rsid w:val="002940E8"/>
    <w:rsid w:val="0029534B"/>
    <w:rsid w:val="00296927"/>
    <w:rsid w:val="002973BA"/>
    <w:rsid w:val="002A14CD"/>
    <w:rsid w:val="002A2EED"/>
    <w:rsid w:val="002A42E8"/>
    <w:rsid w:val="002A6E50"/>
    <w:rsid w:val="002B1E80"/>
    <w:rsid w:val="002B2118"/>
    <w:rsid w:val="002B5E70"/>
    <w:rsid w:val="002C1606"/>
    <w:rsid w:val="002C2194"/>
    <w:rsid w:val="002C256A"/>
    <w:rsid w:val="002D030C"/>
    <w:rsid w:val="002D327A"/>
    <w:rsid w:val="002E0DE8"/>
    <w:rsid w:val="002E116F"/>
    <w:rsid w:val="002E1DA0"/>
    <w:rsid w:val="002E4763"/>
    <w:rsid w:val="002F002D"/>
    <w:rsid w:val="002F1A47"/>
    <w:rsid w:val="002F2662"/>
    <w:rsid w:val="002F6583"/>
    <w:rsid w:val="003001C1"/>
    <w:rsid w:val="00305A7F"/>
    <w:rsid w:val="00312020"/>
    <w:rsid w:val="003140D5"/>
    <w:rsid w:val="003152FE"/>
    <w:rsid w:val="003219BF"/>
    <w:rsid w:val="00322CD1"/>
    <w:rsid w:val="003241EA"/>
    <w:rsid w:val="00327436"/>
    <w:rsid w:val="00330363"/>
    <w:rsid w:val="00332636"/>
    <w:rsid w:val="003337F5"/>
    <w:rsid w:val="00335D5F"/>
    <w:rsid w:val="0033754D"/>
    <w:rsid w:val="00342D59"/>
    <w:rsid w:val="00344BD6"/>
    <w:rsid w:val="00347C96"/>
    <w:rsid w:val="0035528D"/>
    <w:rsid w:val="00355C4B"/>
    <w:rsid w:val="00356C3A"/>
    <w:rsid w:val="00361821"/>
    <w:rsid w:val="00361E93"/>
    <w:rsid w:val="0036441F"/>
    <w:rsid w:val="0036564F"/>
    <w:rsid w:val="00372C8A"/>
    <w:rsid w:val="0038013D"/>
    <w:rsid w:val="003817AF"/>
    <w:rsid w:val="0038345A"/>
    <w:rsid w:val="00396645"/>
    <w:rsid w:val="003968F4"/>
    <w:rsid w:val="00396DD8"/>
    <w:rsid w:val="003A44D6"/>
    <w:rsid w:val="003A509D"/>
    <w:rsid w:val="003A6051"/>
    <w:rsid w:val="003A7932"/>
    <w:rsid w:val="003B3383"/>
    <w:rsid w:val="003B3894"/>
    <w:rsid w:val="003B4FB7"/>
    <w:rsid w:val="003B6447"/>
    <w:rsid w:val="003C35BE"/>
    <w:rsid w:val="003D1991"/>
    <w:rsid w:val="003D227C"/>
    <w:rsid w:val="003D2B4D"/>
    <w:rsid w:val="003D7FD9"/>
    <w:rsid w:val="003E480B"/>
    <w:rsid w:val="003E5BBF"/>
    <w:rsid w:val="003F27F2"/>
    <w:rsid w:val="003F3796"/>
    <w:rsid w:val="003F4467"/>
    <w:rsid w:val="00400350"/>
    <w:rsid w:val="00412025"/>
    <w:rsid w:val="004166BE"/>
    <w:rsid w:val="00421C1B"/>
    <w:rsid w:val="004245E5"/>
    <w:rsid w:val="00433EA0"/>
    <w:rsid w:val="0043575C"/>
    <w:rsid w:val="00436CC6"/>
    <w:rsid w:val="004377CF"/>
    <w:rsid w:val="00440D76"/>
    <w:rsid w:val="00443858"/>
    <w:rsid w:val="00444A88"/>
    <w:rsid w:val="004474DA"/>
    <w:rsid w:val="00454F1C"/>
    <w:rsid w:val="004563B2"/>
    <w:rsid w:val="00456987"/>
    <w:rsid w:val="004645EC"/>
    <w:rsid w:val="00473E79"/>
    <w:rsid w:val="00474DA4"/>
    <w:rsid w:val="00476B4D"/>
    <w:rsid w:val="004805FA"/>
    <w:rsid w:val="00481660"/>
    <w:rsid w:val="004851C6"/>
    <w:rsid w:val="004865B7"/>
    <w:rsid w:val="00491ABD"/>
    <w:rsid w:val="0049483F"/>
    <w:rsid w:val="00496113"/>
    <w:rsid w:val="004A0466"/>
    <w:rsid w:val="004A0894"/>
    <w:rsid w:val="004A1DE7"/>
    <w:rsid w:val="004B5AD0"/>
    <w:rsid w:val="004B6363"/>
    <w:rsid w:val="004D047D"/>
    <w:rsid w:val="004D1EE0"/>
    <w:rsid w:val="004D3775"/>
    <w:rsid w:val="004E1D28"/>
    <w:rsid w:val="004E55FA"/>
    <w:rsid w:val="004F1633"/>
    <w:rsid w:val="004F305A"/>
    <w:rsid w:val="004F52E5"/>
    <w:rsid w:val="004F60BF"/>
    <w:rsid w:val="004F6C95"/>
    <w:rsid w:val="005004E2"/>
    <w:rsid w:val="00500FCA"/>
    <w:rsid w:val="00501ADC"/>
    <w:rsid w:val="00510E72"/>
    <w:rsid w:val="00512164"/>
    <w:rsid w:val="00513F90"/>
    <w:rsid w:val="00520297"/>
    <w:rsid w:val="00522BEA"/>
    <w:rsid w:val="00523D8E"/>
    <w:rsid w:val="00526312"/>
    <w:rsid w:val="005338F9"/>
    <w:rsid w:val="00541ACE"/>
    <w:rsid w:val="0054212D"/>
    <w:rsid w:val="00542620"/>
    <w:rsid w:val="0054281C"/>
    <w:rsid w:val="005434CB"/>
    <w:rsid w:val="00551F97"/>
    <w:rsid w:val="0055268D"/>
    <w:rsid w:val="005547CC"/>
    <w:rsid w:val="00556A5E"/>
    <w:rsid w:val="00567DC1"/>
    <w:rsid w:val="00570274"/>
    <w:rsid w:val="00576BE4"/>
    <w:rsid w:val="0057736E"/>
    <w:rsid w:val="0058091A"/>
    <w:rsid w:val="005835B8"/>
    <w:rsid w:val="00586E99"/>
    <w:rsid w:val="005944A2"/>
    <w:rsid w:val="00596086"/>
    <w:rsid w:val="005965F8"/>
    <w:rsid w:val="005A2C35"/>
    <w:rsid w:val="005A345A"/>
    <w:rsid w:val="005A400A"/>
    <w:rsid w:val="005A42B4"/>
    <w:rsid w:val="005B1034"/>
    <w:rsid w:val="005B340D"/>
    <w:rsid w:val="005B5452"/>
    <w:rsid w:val="005B5512"/>
    <w:rsid w:val="005B7AC0"/>
    <w:rsid w:val="005C48ED"/>
    <w:rsid w:val="005E4528"/>
    <w:rsid w:val="005F3436"/>
    <w:rsid w:val="005F5422"/>
    <w:rsid w:val="005F7E99"/>
    <w:rsid w:val="00606FFA"/>
    <w:rsid w:val="0060716B"/>
    <w:rsid w:val="006106EF"/>
    <w:rsid w:val="00612379"/>
    <w:rsid w:val="006134C5"/>
    <w:rsid w:val="0061555F"/>
    <w:rsid w:val="00623169"/>
    <w:rsid w:val="00625C35"/>
    <w:rsid w:val="00631FA8"/>
    <w:rsid w:val="00632B12"/>
    <w:rsid w:val="006369DC"/>
    <w:rsid w:val="00637869"/>
    <w:rsid w:val="00641200"/>
    <w:rsid w:val="00641384"/>
    <w:rsid w:val="00641EA9"/>
    <w:rsid w:val="00643605"/>
    <w:rsid w:val="00645FB5"/>
    <w:rsid w:val="00645FE8"/>
    <w:rsid w:val="00646999"/>
    <w:rsid w:val="00657E5E"/>
    <w:rsid w:val="00661B80"/>
    <w:rsid w:val="006655D3"/>
    <w:rsid w:val="00667404"/>
    <w:rsid w:val="00667EE8"/>
    <w:rsid w:val="00671961"/>
    <w:rsid w:val="00677A74"/>
    <w:rsid w:val="00680FDD"/>
    <w:rsid w:val="0068146B"/>
    <w:rsid w:val="00684EA9"/>
    <w:rsid w:val="00685222"/>
    <w:rsid w:val="00686486"/>
    <w:rsid w:val="00687EB4"/>
    <w:rsid w:val="006947AD"/>
    <w:rsid w:val="00696D91"/>
    <w:rsid w:val="006A1B87"/>
    <w:rsid w:val="006A262E"/>
    <w:rsid w:val="006A4128"/>
    <w:rsid w:val="006A55AF"/>
    <w:rsid w:val="006A7B8B"/>
    <w:rsid w:val="006B17D2"/>
    <w:rsid w:val="006B3AE8"/>
    <w:rsid w:val="006B580C"/>
    <w:rsid w:val="006B770A"/>
    <w:rsid w:val="006B7755"/>
    <w:rsid w:val="006C224E"/>
    <w:rsid w:val="006D0412"/>
    <w:rsid w:val="006D53B7"/>
    <w:rsid w:val="006D780A"/>
    <w:rsid w:val="006E1436"/>
    <w:rsid w:val="006E33C4"/>
    <w:rsid w:val="006F0505"/>
    <w:rsid w:val="006F619A"/>
    <w:rsid w:val="00706B33"/>
    <w:rsid w:val="00712392"/>
    <w:rsid w:val="00715DA8"/>
    <w:rsid w:val="00726996"/>
    <w:rsid w:val="00726CD9"/>
    <w:rsid w:val="00727845"/>
    <w:rsid w:val="00731E3A"/>
    <w:rsid w:val="00732DEC"/>
    <w:rsid w:val="007347A5"/>
    <w:rsid w:val="00735BD5"/>
    <w:rsid w:val="00743532"/>
    <w:rsid w:val="00743932"/>
    <w:rsid w:val="00747526"/>
    <w:rsid w:val="007515BD"/>
    <w:rsid w:val="007556DC"/>
    <w:rsid w:val="007556F6"/>
    <w:rsid w:val="00755D96"/>
    <w:rsid w:val="00755E82"/>
    <w:rsid w:val="00760EEF"/>
    <w:rsid w:val="00761B45"/>
    <w:rsid w:val="0076216A"/>
    <w:rsid w:val="00762FF3"/>
    <w:rsid w:val="00765F2D"/>
    <w:rsid w:val="00770A8D"/>
    <w:rsid w:val="00771714"/>
    <w:rsid w:val="00771C61"/>
    <w:rsid w:val="00773DD5"/>
    <w:rsid w:val="00777920"/>
    <w:rsid w:val="00777EE5"/>
    <w:rsid w:val="00782D4F"/>
    <w:rsid w:val="00783213"/>
    <w:rsid w:val="00784836"/>
    <w:rsid w:val="007852BC"/>
    <w:rsid w:val="00786FA6"/>
    <w:rsid w:val="0079023E"/>
    <w:rsid w:val="00790797"/>
    <w:rsid w:val="00790EC4"/>
    <w:rsid w:val="00792DA0"/>
    <w:rsid w:val="0079629C"/>
    <w:rsid w:val="00796EC7"/>
    <w:rsid w:val="007A0424"/>
    <w:rsid w:val="007A2854"/>
    <w:rsid w:val="007A5C6A"/>
    <w:rsid w:val="007A693C"/>
    <w:rsid w:val="007A7AD4"/>
    <w:rsid w:val="007B03C7"/>
    <w:rsid w:val="007B44DB"/>
    <w:rsid w:val="007B5B40"/>
    <w:rsid w:val="007C3DD3"/>
    <w:rsid w:val="007D0B9D"/>
    <w:rsid w:val="007D19B0"/>
    <w:rsid w:val="007D4908"/>
    <w:rsid w:val="007F0F0E"/>
    <w:rsid w:val="007F435C"/>
    <w:rsid w:val="007F498F"/>
    <w:rsid w:val="008004F0"/>
    <w:rsid w:val="008037E3"/>
    <w:rsid w:val="008038A1"/>
    <w:rsid w:val="0080628E"/>
    <w:rsid w:val="0080679D"/>
    <w:rsid w:val="008108B0"/>
    <w:rsid w:val="0081114F"/>
    <w:rsid w:val="00811B20"/>
    <w:rsid w:val="0081581E"/>
    <w:rsid w:val="00816D60"/>
    <w:rsid w:val="008200AC"/>
    <w:rsid w:val="00820A7B"/>
    <w:rsid w:val="00821549"/>
    <w:rsid w:val="0082296E"/>
    <w:rsid w:val="008232BD"/>
    <w:rsid w:val="00824099"/>
    <w:rsid w:val="00826945"/>
    <w:rsid w:val="00826E8F"/>
    <w:rsid w:val="00832298"/>
    <w:rsid w:val="00837839"/>
    <w:rsid w:val="008436F7"/>
    <w:rsid w:val="00843F90"/>
    <w:rsid w:val="008545E1"/>
    <w:rsid w:val="00855131"/>
    <w:rsid w:val="00860D9C"/>
    <w:rsid w:val="00861E68"/>
    <w:rsid w:val="00862C34"/>
    <w:rsid w:val="00867AC1"/>
    <w:rsid w:val="0087054D"/>
    <w:rsid w:val="0087077A"/>
    <w:rsid w:val="00876C58"/>
    <w:rsid w:val="00880C9A"/>
    <w:rsid w:val="00880E62"/>
    <w:rsid w:val="008818DE"/>
    <w:rsid w:val="00882DFB"/>
    <w:rsid w:val="00883FDB"/>
    <w:rsid w:val="0088558C"/>
    <w:rsid w:val="008874D6"/>
    <w:rsid w:val="0089582C"/>
    <w:rsid w:val="00896855"/>
    <w:rsid w:val="00897378"/>
    <w:rsid w:val="008A04FB"/>
    <w:rsid w:val="008A14F1"/>
    <w:rsid w:val="008A1D0C"/>
    <w:rsid w:val="008A1E0C"/>
    <w:rsid w:val="008A4B40"/>
    <w:rsid w:val="008A5AA9"/>
    <w:rsid w:val="008A5FBC"/>
    <w:rsid w:val="008A6FDC"/>
    <w:rsid w:val="008A743F"/>
    <w:rsid w:val="008B2823"/>
    <w:rsid w:val="008C0970"/>
    <w:rsid w:val="008D2CF7"/>
    <w:rsid w:val="008D375D"/>
    <w:rsid w:val="008D66DF"/>
    <w:rsid w:val="008E2290"/>
    <w:rsid w:val="008E2BF9"/>
    <w:rsid w:val="008E3357"/>
    <w:rsid w:val="008F3487"/>
    <w:rsid w:val="008F67BA"/>
    <w:rsid w:val="008F6BA0"/>
    <w:rsid w:val="00900C26"/>
    <w:rsid w:val="0090197F"/>
    <w:rsid w:val="009021B1"/>
    <w:rsid w:val="00903656"/>
    <w:rsid w:val="00906DDC"/>
    <w:rsid w:val="0090751C"/>
    <w:rsid w:val="00907630"/>
    <w:rsid w:val="00911CBB"/>
    <w:rsid w:val="0091238A"/>
    <w:rsid w:val="00917C3E"/>
    <w:rsid w:val="00924565"/>
    <w:rsid w:val="00934E09"/>
    <w:rsid w:val="0093601F"/>
    <w:rsid w:val="009360C0"/>
    <w:rsid w:val="00936253"/>
    <w:rsid w:val="00941271"/>
    <w:rsid w:val="0094373B"/>
    <w:rsid w:val="00945FB6"/>
    <w:rsid w:val="00950827"/>
    <w:rsid w:val="00952DD4"/>
    <w:rsid w:val="00953FA6"/>
    <w:rsid w:val="009613DE"/>
    <w:rsid w:val="00961AFF"/>
    <w:rsid w:val="00966A08"/>
    <w:rsid w:val="00970FED"/>
    <w:rsid w:val="00972424"/>
    <w:rsid w:val="00976FB0"/>
    <w:rsid w:val="009850CE"/>
    <w:rsid w:val="0098618C"/>
    <w:rsid w:val="00997029"/>
    <w:rsid w:val="009A250E"/>
    <w:rsid w:val="009A307E"/>
    <w:rsid w:val="009A4EFC"/>
    <w:rsid w:val="009A55A4"/>
    <w:rsid w:val="009B231B"/>
    <w:rsid w:val="009B2395"/>
    <w:rsid w:val="009C1C18"/>
    <w:rsid w:val="009C33B7"/>
    <w:rsid w:val="009C63E3"/>
    <w:rsid w:val="009D1871"/>
    <w:rsid w:val="009D2646"/>
    <w:rsid w:val="009D690D"/>
    <w:rsid w:val="009E4FEF"/>
    <w:rsid w:val="009E65B6"/>
    <w:rsid w:val="009E6CE3"/>
    <w:rsid w:val="009F0BD9"/>
    <w:rsid w:val="009F4908"/>
    <w:rsid w:val="009F6D36"/>
    <w:rsid w:val="00A02BD7"/>
    <w:rsid w:val="00A03CF1"/>
    <w:rsid w:val="00A04520"/>
    <w:rsid w:val="00A07901"/>
    <w:rsid w:val="00A1061F"/>
    <w:rsid w:val="00A12368"/>
    <w:rsid w:val="00A12CA3"/>
    <w:rsid w:val="00A13503"/>
    <w:rsid w:val="00A17211"/>
    <w:rsid w:val="00A24A1B"/>
    <w:rsid w:val="00A24C10"/>
    <w:rsid w:val="00A30116"/>
    <w:rsid w:val="00A339DC"/>
    <w:rsid w:val="00A42AC3"/>
    <w:rsid w:val="00A430CF"/>
    <w:rsid w:val="00A47859"/>
    <w:rsid w:val="00A54309"/>
    <w:rsid w:val="00A57C8D"/>
    <w:rsid w:val="00A619F7"/>
    <w:rsid w:val="00A632F7"/>
    <w:rsid w:val="00A6488A"/>
    <w:rsid w:val="00A65FD9"/>
    <w:rsid w:val="00A66154"/>
    <w:rsid w:val="00A663B4"/>
    <w:rsid w:val="00A81A8D"/>
    <w:rsid w:val="00A846A5"/>
    <w:rsid w:val="00A86265"/>
    <w:rsid w:val="00A874F3"/>
    <w:rsid w:val="00A920A6"/>
    <w:rsid w:val="00A93BFF"/>
    <w:rsid w:val="00A93F79"/>
    <w:rsid w:val="00A95756"/>
    <w:rsid w:val="00A957A1"/>
    <w:rsid w:val="00A95AAC"/>
    <w:rsid w:val="00AA76A4"/>
    <w:rsid w:val="00AB0FAB"/>
    <w:rsid w:val="00AB25D8"/>
    <w:rsid w:val="00AB2B93"/>
    <w:rsid w:val="00AB530F"/>
    <w:rsid w:val="00AB6124"/>
    <w:rsid w:val="00AB7E5B"/>
    <w:rsid w:val="00AC77C4"/>
    <w:rsid w:val="00AD004F"/>
    <w:rsid w:val="00AD1520"/>
    <w:rsid w:val="00AD309A"/>
    <w:rsid w:val="00AD565F"/>
    <w:rsid w:val="00AE0EF1"/>
    <w:rsid w:val="00AE2937"/>
    <w:rsid w:val="00AE66C7"/>
    <w:rsid w:val="00AE67B1"/>
    <w:rsid w:val="00AE74CC"/>
    <w:rsid w:val="00AF33D5"/>
    <w:rsid w:val="00AF387E"/>
    <w:rsid w:val="00AF5D1C"/>
    <w:rsid w:val="00B04303"/>
    <w:rsid w:val="00B07301"/>
    <w:rsid w:val="00B11393"/>
    <w:rsid w:val="00B1141C"/>
    <w:rsid w:val="00B1176F"/>
    <w:rsid w:val="00B11783"/>
    <w:rsid w:val="00B1647D"/>
    <w:rsid w:val="00B20858"/>
    <w:rsid w:val="00B20CCD"/>
    <w:rsid w:val="00B2103B"/>
    <w:rsid w:val="00B224DE"/>
    <w:rsid w:val="00B26B52"/>
    <w:rsid w:val="00B30A5A"/>
    <w:rsid w:val="00B4236A"/>
    <w:rsid w:val="00B43952"/>
    <w:rsid w:val="00B46575"/>
    <w:rsid w:val="00B46B8E"/>
    <w:rsid w:val="00B47C6F"/>
    <w:rsid w:val="00B506F4"/>
    <w:rsid w:val="00B57C4A"/>
    <w:rsid w:val="00B61DEC"/>
    <w:rsid w:val="00B71144"/>
    <w:rsid w:val="00B722FC"/>
    <w:rsid w:val="00B7244F"/>
    <w:rsid w:val="00B75CFC"/>
    <w:rsid w:val="00B84BBD"/>
    <w:rsid w:val="00B85092"/>
    <w:rsid w:val="00B91030"/>
    <w:rsid w:val="00B9240D"/>
    <w:rsid w:val="00B92451"/>
    <w:rsid w:val="00B97D63"/>
    <w:rsid w:val="00BA17AA"/>
    <w:rsid w:val="00BA43FB"/>
    <w:rsid w:val="00BA7E4F"/>
    <w:rsid w:val="00BB0967"/>
    <w:rsid w:val="00BB10B1"/>
    <w:rsid w:val="00BB268B"/>
    <w:rsid w:val="00BB4586"/>
    <w:rsid w:val="00BB7CA3"/>
    <w:rsid w:val="00BC0CBB"/>
    <w:rsid w:val="00BC1240"/>
    <w:rsid w:val="00BC127D"/>
    <w:rsid w:val="00BC1468"/>
    <w:rsid w:val="00BC1FE6"/>
    <w:rsid w:val="00BC4ADD"/>
    <w:rsid w:val="00BD3FF1"/>
    <w:rsid w:val="00BD486F"/>
    <w:rsid w:val="00BD503C"/>
    <w:rsid w:val="00BD5B6E"/>
    <w:rsid w:val="00BD5F79"/>
    <w:rsid w:val="00BD74FB"/>
    <w:rsid w:val="00BE2173"/>
    <w:rsid w:val="00BE7708"/>
    <w:rsid w:val="00C027D2"/>
    <w:rsid w:val="00C05746"/>
    <w:rsid w:val="00C061B6"/>
    <w:rsid w:val="00C117FD"/>
    <w:rsid w:val="00C20BAC"/>
    <w:rsid w:val="00C23F13"/>
    <w:rsid w:val="00C2446C"/>
    <w:rsid w:val="00C251B5"/>
    <w:rsid w:val="00C25DDC"/>
    <w:rsid w:val="00C31EA1"/>
    <w:rsid w:val="00C35AEA"/>
    <w:rsid w:val="00C36AE5"/>
    <w:rsid w:val="00C41F17"/>
    <w:rsid w:val="00C421F1"/>
    <w:rsid w:val="00C4773B"/>
    <w:rsid w:val="00C50140"/>
    <w:rsid w:val="00C52124"/>
    <w:rsid w:val="00C5280D"/>
    <w:rsid w:val="00C55A66"/>
    <w:rsid w:val="00C5791C"/>
    <w:rsid w:val="00C6006F"/>
    <w:rsid w:val="00C66290"/>
    <w:rsid w:val="00C66F58"/>
    <w:rsid w:val="00C72B7A"/>
    <w:rsid w:val="00C7353A"/>
    <w:rsid w:val="00C8215E"/>
    <w:rsid w:val="00C82DC2"/>
    <w:rsid w:val="00C857C8"/>
    <w:rsid w:val="00C9010C"/>
    <w:rsid w:val="00C96CE1"/>
    <w:rsid w:val="00C973F2"/>
    <w:rsid w:val="00CA304C"/>
    <w:rsid w:val="00CA613C"/>
    <w:rsid w:val="00CA774A"/>
    <w:rsid w:val="00CB08DC"/>
    <w:rsid w:val="00CB1C72"/>
    <w:rsid w:val="00CC0B37"/>
    <w:rsid w:val="00CC11B0"/>
    <w:rsid w:val="00CC1D3B"/>
    <w:rsid w:val="00CC4FA8"/>
    <w:rsid w:val="00CE054E"/>
    <w:rsid w:val="00CE373D"/>
    <w:rsid w:val="00CE5C55"/>
    <w:rsid w:val="00CE6BB1"/>
    <w:rsid w:val="00CF2169"/>
    <w:rsid w:val="00CF363C"/>
    <w:rsid w:val="00CF4746"/>
    <w:rsid w:val="00CF4DC2"/>
    <w:rsid w:val="00CF605C"/>
    <w:rsid w:val="00CF7E36"/>
    <w:rsid w:val="00D0402A"/>
    <w:rsid w:val="00D055EC"/>
    <w:rsid w:val="00D07810"/>
    <w:rsid w:val="00D10AB0"/>
    <w:rsid w:val="00D140A2"/>
    <w:rsid w:val="00D26ED4"/>
    <w:rsid w:val="00D2740F"/>
    <w:rsid w:val="00D32938"/>
    <w:rsid w:val="00D355B6"/>
    <w:rsid w:val="00D3708D"/>
    <w:rsid w:val="00D40426"/>
    <w:rsid w:val="00D430F2"/>
    <w:rsid w:val="00D45921"/>
    <w:rsid w:val="00D47276"/>
    <w:rsid w:val="00D52A3C"/>
    <w:rsid w:val="00D57C96"/>
    <w:rsid w:val="00D61AD9"/>
    <w:rsid w:val="00D62083"/>
    <w:rsid w:val="00D627F0"/>
    <w:rsid w:val="00D62AB1"/>
    <w:rsid w:val="00D6439B"/>
    <w:rsid w:val="00D650E6"/>
    <w:rsid w:val="00D674A1"/>
    <w:rsid w:val="00D753A2"/>
    <w:rsid w:val="00D8045A"/>
    <w:rsid w:val="00D91203"/>
    <w:rsid w:val="00D9222D"/>
    <w:rsid w:val="00D93E21"/>
    <w:rsid w:val="00D95174"/>
    <w:rsid w:val="00DA3B03"/>
    <w:rsid w:val="00DA4670"/>
    <w:rsid w:val="00DA5FA7"/>
    <w:rsid w:val="00DA6A87"/>
    <w:rsid w:val="00DA6F36"/>
    <w:rsid w:val="00DA71B9"/>
    <w:rsid w:val="00DB596E"/>
    <w:rsid w:val="00DB7773"/>
    <w:rsid w:val="00DC00EA"/>
    <w:rsid w:val="00DC70B5"/>
    <w:rsid w:val="00DD0233"/>
    <w:rsid w:val="00DD28A3"/>
    <w:rsid w:val="00DD4DD0"/>
    <w:rsid w:val="00DD552E"/>
    <w:rsid w:val="00DD7308"/>
    <w:rsid w:val="00DE04C1"/>
    <w:rsid w:val="00DE0CAC"/>
    <w:rsid w:val="00DE5FA4"/>
    <w:rsid w:val="00DF352F"/>
    <w:rsid w:val="00DF474C"/>
    <w:rsid w:val="00DF5749"/>
    <w:rsid w:val="00DF605A"/>
    <w:rsid w:val="00E0024B"/>
    <w:rsid w:val="00E0312F"/>
    <w:rsid w:val="00E0334F"/>
    <w:rsid w:val="00E06CEC"/>
    <w:rsid w:val="00E07256"/>
    <w:rsid w:val="00E13353"/>
    <w:rsid w:val="00E222E0"/>
    <w:rsid w:val="00E26930"/>
    <w:rsid w:val="00E30E73"/>
    <w:rsid w:val="00E31BE5"/>
    <w:rsid w:val="00E32D39"/>
    <w:rsid w:val="00E32F7E"/>
    <w:rsid w:val="00E3426D"/>
    <w:rsid w:val="00E34E59"/>
    <w:rsid w:val="00E40F03"/>
    <w:rsid w:val="00E44415"/>
    <w:rsid w:val="00E4452E"/>
    <w:rsid w:val="00E46399"/>
    <w:rsid w:val="00E52BE8"/>
    <w:rsid w:val="00E538E4"/>
    <w:rsid w:val="00E54D50"/>
    <w:rsid w:val="00E61EE1"/>
    <w:rsid w:val="00E63610"/>
    <w:rsid w:val="00E65597"/>
    <w:rsid w:val="00E72526"/>
    <w:rsid w:val="00E72D49"/>
    <w:rsid w:val="00E75221"/>
    <w:rsid w:val="00E756E6"/>
    <w:rsid w:val="00E7593C"/>
    <w:rsid w:val="00E7678A"/>
    <w:rsid w:val="00E768E9"/>
    <w:rsid w:val="00E81665"/>
    <w:rsid w:val="00E85BCA"/>
    <w:rsid w:val="00E9057B"/>
    <w:rsid w:val="00E935F1"/>
    <w:rsid w:val="00E93A01"/>
    <w:rsid w:val="00E94A81"/>
    <w:rsid w:val="00EA0951"/>
    <w:rsid w:val="00EA1FFB"/>
    <w:rsid w:val="00EA549C"/>
    <w:rsid w:val="00EB048E"/>
    <w:rsid w:val="00EB66F6"/>
    <w:rsid w:val="00EC05C5"/>
    <w:rsid w:val="00EC28C2"/>
    <w:rsid w:val="00EC645D"/>
    <w:rsid w:val="00EC68FE"/>
    <w:rsid w:val="00ED325B"/>
    <w:rsid w:val="00ED4F8F"/>
    <w:rsid w:val="00EE0C33"/>
    <w:rsid w:val="00EE34DF"/>
    <w:rsid w:val="00EF2F89"/>
    <w:rsid w:val="00EF4CBC"/>
    <w:rsid w:val="00EF5A3E"/>
    <w:rsid w:val="00EF5EE9"/>
    <w:rsid w:val="00EF74AF"/>
    <w:rsid w:val="00EF7CB9"/>
    <w:rsid w:val="00EF7D3A"/>
    <w:rsid w:val="00F02366"/>
    <w:rsid w:val="00F032AC"/>
    <w:rsid w:val="00F104BF"/>
    <w:rsid w:val="00F1237A"/>
    <w:rsid w:val="00F15300"/>
    <w:rsid w:val="00F20461"/>
    <w:rsid w:val="00F22CBD"/>
    <w:rsid w:val="00F236F5"/>
    <w:rsid w:val="00F245F0"/>
    <w:rsid w:val="00F25AA0"/>
    <w:rsid w:val="00F27B5E"/>
    <w:rsid w:val="00F31428"/>
    <w:rsid w:val="00F337CB"/>
    <w:rsid w:val="00F37D62"/>
    <w:rsid w:val="00F42E95"/>
    <w:rsid w:val="00F45372"/>
    <w:rsid w:val="00F4585D"/>
    <w:rsid w:val="00F47E1C"/>
    <w:rsid w:val="00F50A69"/>
    <w:rsid w:val="00F50E50"/>
    <w:rsid w:val="00F560F7"/>
    <w:rsid w:val="00F6334D"/>
    <w:rsid w:val="00F63E30"/>
    <w:rsid w:val="00F641C3"/>
    <w:rsid w:val="00F65465"/>
    <w:rsid w:val="00F72E5B"/>
    <w:rsid w:val="00F734D0"/>
    <w:rsid w:val="00F906FD"/>
    <w:rsid w:val="00F914F5"/>
    <w:rsid w:val="00F91D45"/>
    <w:rsid w:val="00F92173"/>
    <w:rsid w:val="00F9689D"/>
    <w:rsid w:val="00F96A05"/>
    <w:rsid w:val="00FA01F3"/>
    <w:rsid w:val="00FA0812"/>
    <w:rsid w:val="00FA093C"/>
    <w:rsid w:val="00FA49AB"/>
    <w:rsid w:val="00FA538E"/>
    <w:rsid w:val="00FB7B38"/>
    <w:rsid w:val="00FC3596"/>
    <w:rsid w:val="00FC3C1E"/>
    <w:rsid w:val="00FC5A68"/>
    <w:rsid w:val="00FC5DE6"/>
    <w:rsid w:val="00FC6075"/>
    <w:rsid w:val="00FD0740"/>
    <w:rsid w:val="00FD0ADD"/>
    <w:rsid w:val="00FD33FA"/>
    <w:rsid w:val="00FD3EFD"/>
    <w:rsid w:val="00FD46D7"/>
    <w:rsid w:val="00FD54E2"/>
    <w:rsid w:val="00FE39C7"/>
    <w:rsid w:val="00FE6347"/>
    <w:rsid w:val="00FE76B4"/>
    <w:rsid w:val="00FF07D7"/>
    <w:rsid w:val="00FF16C2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E4763"/>
    <w:pPr>
      <w:keepNext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563B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0E6CE9"/>
    <w:pPr>
      <w:outlineLvl w:val="5"/>
    </w:pPr>
    <w:rPr>
      <w:rFonts w:eastAsia="Times New Roman"/>
      <w:lang w:val="es-ES_tradnl"/>
    </w:rPr>
  </w:style>
  <w:style w:type="paragraph" w:styleId="Heading7">
    <w:name w:val="heading 7"/>
    <w:basedOn w:val="Normal"/>
    <w:next w:val="Normal"/>
    <w:link w:val="Heading7Char"/>
    <w:rsid w:val="000E6CE9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E6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VARIETY Char,variety Char"/>
    <w:basedOn w:val="DefaultParagraphFont"/>
    <w:link w:val="Heading2"/>
    <w:rsid w:val="004563B2"/>
    <w:rPr>
      <w:rFonts w:ascii="Arial" w:hAnsi="Arial"/>
      <w:u w:val="single"/>
    </w:rPr>
  </w:style>
  <w:style w:type="character" w:customStyle="1" w:styleId="Heading6Char">
    <w:name w:val="Heading 6 Char"/>
    <w:basedOn w:val="DefaultParagraphFont"/>
    <w:link w:val="Heading6"/>
    <w:rsid w:val="000E6CE9"/>
    <w:rPr>
      <w:rFonts w:ascii="Arial" w:eastAsia="Times New Roman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0E6CE9"/>
    <w:rPr>
      <w:rFonts w:ascii="Arial" w:eastAsia="Times New Roman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6CE9"/>
    <w:rPr>
      <w:rFonts w:asciiTheme="majorHAnsi" w:eastAsiaTheme="majorEastAsia" w:hAnsiTheme="majorHAnsi" w:cstheme="majorBidi"/>
      <w:color w:val="404040" w:themeColor="text1" w:themeTint="BF"/>
    </w:rPr>
  </w:style>
  <w:style w:type="paragraph" w:styleId="Header">
    <w:name w:val="header"/>
    <w:basedOn w:val="Normal"/>
    <w:link w:val="HeaderChar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850CE"/>
    <w:pPr>
      <w:spacing w:before="6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9850C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0E6CE9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customStyle="1" w:styleId="EndnoteTextChar">
    <w:name w:val="Endnote Text Char"/>
    <w:basedOn w:val="DefaultParagraphFont"/>
    <w:link w:val="EndnoteText"/>
    <w:rsid w:val="000E6CE9"/>
    <w:rPr>
      <w:rFonts w:ascii="Arial" w:hAnsi="Arial"/>
    </w:rPr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table" w:styleId="TableGrid">
    <w:name w:val="Table Grid"/>
    <w:basedOn w:val="TableNormal"/>
    <w:rsid w:val="00361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8874D6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874D6"/>
    <w:rPr>
      <w:rFonts w:ascii="Arial" w:hAnsi="Arial"/>
      <w:i/>
      <w:spacing w:val="-2"/>
    </w:rPr>
  </w:style>
  <w:style w:type="paragraph" w:styleId="BodyTextIndent">
    <w:name w:val="Body Text Indent"/>
    <w:basedOn w:val="Normal"/>
    <w:link w:val="BodyTextIndentChar"/>
    <w:unhideWhenUsed/>
    <w:rsid w:val="000E6C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E6CE9"/>
    <w:rPr>
      <w:rFonts w:ascii="Arial" w:hAnsi="Arial"/>
    </w:rPr>
  </w:style>
  <w:style w:type="paragraph" w:customStyle="1" w:styleId="pdflink">
    <w:name w:val="pdflink"/>
    <w:basedOn w:val="Normal"/>
    <w:next w:val="Normal"/>
    <w:rsid w:val="000E6CE9"/>
    <w:rPr>
      <w:rFonts w:eastAsia="Times New Roman"/>
      <w:color w:val="800000"/>
      <w:u w:val="words"/>
    </w:rPr>
  </w:style>
  <w:style w:type="paragraph" w:customStyle="1" w:styleId="Draft">
    <w:name w:val="Draft"/>
    <w:basedOn w:val="Normal"/>
    <w:next w:val="preparedby"/>
    <w:rsid w:val="000E6CE9"/>
    <w:pPr>
      <w:spacing w:before="720" w:after="480"/>
      <w:jc w:val="center"/>
    </w:pPr>
    <w:rPr>
      <w:rFonts w:eastAsia="Times New Roman"/>
      <w:caps/>
      <w:sz w:val="28"/>
    </w:rPr>
  </w:style>
  <w:style w:type="paragraph" w:customStyle="1" w:styleId="tqparabox">
    <w:name w:val="tqparabox"/>
    <w:basedOn w:val="Normal"/>
    <w:rsid w:val="000E6CE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eastAsia="Times New Roman"/>
    </w:rPr>
  </w:style>
  <w:style w:type="paragraph" w:customStyle="1" w:styleId="twpcheck">
    <w:name w:val="twpcheck"/>
    <w:basedOn w:val="Normal"/>
    <w:rsid w:val="000E6CE9"/>
    <w:pPr>
      <w:spacing w:before="80" w:after="80"/>
      <w:jc w:val="left"/>
    </w:pPr>
    <w:rPr>
      <w:rFonts w:eastAsia="Times New Roman" w:cs="Arial"/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0E6CE9"/>
    <w:pPr>
      <w:pBdr>
        <w:bottom w:val="single" w:sz="4" w:space="1" w:color="auto"/>
      </w:pBdr>
      <w:jc w:val="left"/>
    </w:pPr>
    <w:rPr>
      <w:rFonts w:eastAsia="Times New Roman"/>
      <w:szCs w:val="24"/>
    </w:rPr>
  </w:style>
  <w:style w:type="paragraph" w:customStyle="1" w:styleId="Entteimpair">
    <w:name w:val="Entête_impair"/>
    <w:basedOn w:val="Normal"/>
    <w:next w:val="Normal"/>
    <w:rsid w:val="000E6CE9"/>
    <w:pPr>
      <w:pBdr>
        <w:bottom w:val="single" w:sz="4" w:space="1" w:color="auto"/>
      </w:pBdr>
      <w:jc w:val="right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6CE9"/>
    <w:rPr>
      <w:rFonts w:ascii="Arial" w:eastAsia="Times New Roman" w:hAnsi="Arial"/>
    </w:rPr>
  </w:style>
  <w:style w:type="paragraph" w:styleId="E-mailSignature">
    <w:name w:val="E-mail Signature"/>
    <w:basedOn w:val="Normal"/>
    <w:link w:val="E-mailSignatureChar"/>
    <w:semiHidden/>
    <w:rsid w:val="000E6CE9"/>
    <w:rPr>
      <w:rFonts w:eastAsia="Times New Roman"/>
    </w:rPr>
  </w:style>
  <w:style w:type="character" w:styleId="Emphasis">
    <w:name w:val="Emphasis"/>
    <w:basedOn w:val="DefaultParagraphFont"/>
    <w:qFormat/>
    <w:rsid w:val="000E6CE9"/>
    <w:rPr>
      <w:i/>
      <w:iCs/>
    </w:rPr>
  </w:style>
  <w:style w:type="paragraph" w:styleId="EnvelopeAddress">
    <w:name w:val="envelope address"/>
    <w:basedOn w:val="Normal"/>
    <w:semiHidden/>
    <w:rsid w:val="000E6CE9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0E6CE9"/>
    <w:rPr>
      <w:rFonts w:ascii="Arial" w:eastAsia="Times New Roman" w:hAnsi="Arial"/>
      <w:i/>
      <w:iCs/>
    </w:rPr>
  </w:style>
  <w:style w:type="paragraph" w:styleId="HTMLAddress">
    <w:name w:val="HTML Address"/>
    <w:basedOn w:val="Normal"/>
    <w:link w:val="HTMLAddressChar"/>
    <w:semiHidden/>
    <w:rsid w:val="000E6CE9"/>
    <w:rPr>
      <w:rFonts w:eastAsia="Times New Rom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6CE9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0E6CE9"/>
    <w:rPr>
      <w:rFonts w:ascii="Courier New" w:eastAsia="Times New Roman" w:hAnsi="Courier New" w:cs="Courier New"/>
    </w:rPr>
  </w:style>
  <w:style w:type="paragraph" w:styleId="List">
    <w:name w:val="List"/>
    <w:basedOn w:val="Normal"/>
    <w:semiHidden/>
    <w:rsid w:val="000E6CE9"/>
    <w:pPr>
      <w:ind w:left="360" w:hanging="360"/>
    </w:pPr>
    <w:rPr>
      <w:rFonts w:eastAsia="Times New Roman"/>
    </w:rPr>
  </w:style>
  <w:style w:type="paragraph" w:styleId="List4">
    <w:name w:val="List 4"/>
    <w:basedOn w:val="Normal"/>
    <w:rsid w:val="000E6CE9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0E6CE9"/>
    <w:pPr>
      <w:ind w:left="1800" w:hanging="360"/>
    </w:pPr>
    <w:rPr>
      <w:rFonts w:eastAsia="Times New Roman"/>
    </w:rPr>
  </w:style>
  <w:style w:type="paragraph" w:styleId="ListBullet">
    <w:name w:val="List Bullet"/>
    <w:basedOn w:val="Normal"/>
    <w:autoRedefine/>
    <w:rsid w:val="000E6CE9"/>
    <w:pPr>
      <w:tabs>
        <w:tab w:val="num" w:pos="360"/>
      </w:tabs>
      <w:ind w:left="360" w:hanging="360"/>
    </w:pPr>
    <w:rPr>
      <w:rFonts w:eastAsia="Times New Roman"/>
      <w:bCs/>
      <w:szCs w:val="24"/>
      <w:lang w:val="es-ES" w:eastAsia="zh-CN"/>
    </w:rPr>
  </w:style>
  <w:style w:type="paragraph" w:styleId="ListNumber">
    <w:name w:val="List Number"/>
    <w:basedOn w:val="Normal"/>
    <w:rsid w:val="000E6CE9"/>
    <w:pPr>
      <w:tabs>
        <w:tab w:val="num" w:pos="360"/>
      </w:tabs>
      <w:ind w:left="360" w:hanging="36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semiHidden/>
    <w:rsid w:val="000E6CE9"/>
    <w:rPr>
      <w:rFonts w:ascii="Arial" w:eastAsia="Times New Roman" w:hAnsi="Arial" w:cs="Arial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rsid w:val="000E6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 w:cs="Arial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0E6CE9"/>
    <w:rPr>
      <w:rFonts w:ascii="Arial" w:eastAsia="Times New Roman" w:hAnsi="Arial"/>
    </w:rPr>
  </w:style>
  <w:style w:type="paragraph" w:styleId="NoteHeading">
    <w:name w:val="Note Heading"/>
    <w:basedOn w:val="Normal"/>
    <w:next w:val="Normal"/>
    <w:link w:val="NoteHeadingChar"/>
    <w:semiHidden/>
    <w:rsid w:val="000E6CE9"/>
    <w:rPr>
      <w:rFonts w:eastAsia="Times New Roman"/>
    </w:rPr>
  </w:style>
  <w:style w:type="paragraph" w:styleId="Salutation">
    <w:name w:val="Salutation"/>
    <w:basedOn w:val="Normal"/>
    <w:next w:val="Normal"/>
    <w:link w:val="SalutationChar"/>
    <w:rsid w:val="000E6CE9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0E6CE9"/>
    <w:rPr>
      <w:rFonts w:ascii="Arial" w:eastAsia="Times New Roman" w:hAnsi="Arial"/>
    </w:rPr>
  </w:style>
  <w:style w:type="character" w:styleId="Strong">
    <w:name w:val="Strong"/>
    <w:basedOn w:val="DefaultParagraphFont"/>
    <w:uiPriority w:val="22"/>
    <w:qFormat/>
    <w:rsid w:val="000E6CE9"/>
    <w:rPr>
      <w:b/>
      <w:bCs/>
    </w:rPr>
  </w:style>
  <w:style w:type="paragraph" w:styleId="Subtitle">
    <w:name w:val="Subtitle"/>
    <w:basedOn w:val="Normal"/>
    <w:link w:val="SubtitleChar"/>
    <w:rsid w:val="000E6CE9"/>
    <w:pPr>
      <w:spacing w:after="60"/>
      <w:jc w:val="center"/>
      <w:outlineLvl w:val="1"/>
    </w:pPr>
    <w:rPr>
      <w:rFonts w:eastAsia="Times New Roman" w:cs="Arial"/>
      <w:szCs w:val="24"/>
    </w:rPr>
  </w:style>
  <w:style w:type="character" w:customStyle="1" w:styleId="SubtitleChar">
    <w:name w:val="Subtitle Char"/>
    <w:basedOn w:val="DefaultParagraphFont"/>
    <w:link w:val="Subtitle"/>
    <w:rsid w:val="000E6CE9"/>
    <w:rPr>
      <w:rFonts w:ascii="Arial" w:eastAsia="Times New Roman" w:hAnsi="Arial" w:cs="Arial"/>
      <w:szCs w:val="24"/>
    </w:rPr>
  </w:style>
  <w:style w:type="table" w:styleId="TableContemporary">
    <w:name w:val="Table Contemporary"/>
    <w:basedOn w:val="TableNormal"/>
    <w:semiHidden/>
    <w:rsid w:val="000E6CE9"/>
    <w:pPr>
      <w:jc w:val="both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semiHidden/>
    <w:rsid w:val="000E6CE9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0E6CE9"/>
    <w:rPr>
      <w:color w:val="606420"/>
      <w:u w:val="single"/>
    </w:rPr>
  </w:style>
  <w:style w:type="paragraph" w:styleId="BlockText">
    <w:name w:val="Block Text"/>
    <w:basedOn w:val="Normal"/>
    <w:rsid w:val="000E6CE9"/>
    <w:pPr>
      <w:ind w:left="567" w:right="566"/>
    </w:pPr>
    <w:rPr>
      <w:rFonts w:eastAsia="Times New Roman"/>
      <w:sz w:val="22"/>
    </w:rPr>
  </w:style>
  <w:style w:type="paragraph" w:styleId="Caption">
    <w:name w:val="caption"/>
    <w:basedOn w:val="Normal"/>
    <w:next w:val="Normal"/>
    <w:rsid w:val="000E6CE9"/>
    <w:pPr>
      <w:framePr w:w="11102" w:hSpace="181" w:wrap="around" w:vAnchor="page" w:hAnchor="page" w:x="438" w:y="15985" w:anchorLock="1"/>
      <w:jc w:val="center"/>
    </w:pPr>
    <w:rPr>
      <w:rFonts w:eastAsia="Times New Roman"/>
      <w:b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0E6CE9"/>
    <w:rPr>
      <w:rFonts w:ascii="Arial" w:eastAsia="Times New Roman" w:hAnsi="Arial"/>
      <w:sz w:val="22"/>
      <w:lang w:val="es-ES_tradnl"/>
    </w:rPr>
  </w:style>
  <w:style w:type="paragraph" w:styleId="CommentText">
    <w:name w:val="annotation text"/>
    <w:basedOn w:val="Normal"/>
    <w:link w:val="CommentTextChar"/>
    <w:semiHidden/>
    <w:rsid w:val="000E6CE9"/>
    <w:rPr>
      <w:rFonts w:eastAsia="Times New Roman"/>
      <w:sz w:val="22"/>
      <w:lang w:val="es-ES_tradnl"/>
    </w:rPr>
  </w:style>
  <w:style w:type="paragraph" w:customStyle="1" w:styleId="Committee">
    <w:name w:val="Committee"/>
    <w:basedOn w:val="Title"/>
    <w:rsid w:val="000E6CE9"/>
    <w:rPr>
      <w:rFonts w:eastAsia="Times New Roman"/>
      <w:caps w:val="0"/>
    </w:rPr>
  </w:style>
  <w:style w:type="paragraph" w:customStyle="1" w:styleId="n">
    <w:name w:val="n"/>
    <w:basedOn w:val="Header"/>
    <w:rsid w:val="000E6CE9"/>
    <w:rPr>
      <w:rFonts w:eastAsia="Times New Roman"/>
      <w:lang w:val="fr-FR"/>
    </w:rPr>
  </w:style>
  <w:style w:type="paragraph" w:customStyle="1" w:styleId="TitleofSection">
    <w:name w:val="Title of Section"/>
    <w:basedOn w:val="TitleofDoc"/>
    <w:rsid w:val="000E6CE9"/>
    <w:pPr>
      <w:spacing w:before="120" w:after="120"/>
    </w:pPr>
    <w:rPr>
      <w:rFonts w:eastAsia="Times New Roman"/>
      <w:b/>
      <w:caps w:val="0"/>
      <w:lang w:eastAsia="de-DE"/>
    </w:rPr>
  </w:style>
  <w:style w:type="paragraph" w:customStyle="1" w:styleId="TOCAnnex">
    <w:name w:val="TOC Annex"/>
    <w:basedOn w:val="Normal"/>
    <w:rsid w:val="000E6CE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="Times New Roman"/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0E6CE9"/>
    <w:rPr>
      <w:rFonts w:ascii="Courier New" w:eastAsia="Times New Roman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0E6CE9"/>
    <w:rPr>
      <w:rFonts w:ascii="Courier New" w:eastAsia="Times New Roman" w:hAnsi="Courier New" w:cs="Courier New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E4763"/>
    <w:pPr>
      <w:keepNext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563B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C35BE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autoRedefine/>
    <w:qFormat/>
    <w:rsid w:val="003C35BE"/>
    <w:pPr>
      <w:keepNext/>
      <w:outlineLvl w:val="3"/>
    </w:pPr>
    <w:rPr>
      <w:rFonts w:ascii="Arial" w:hAnsi="Arial"/>
      <w:i/>
      <w:color w:val="FF0000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0E6CE9"/>
    <w:pPr>
      <w:outlineLvl w:val="5"/>
    </w:pPr>
    <w:rPr>
      <w:rFonts w:eastAsia="Times New Roman"/>
      <w:lang w:val="es-ES_tradnl"/>
    </w:rPr>
  </w:style>
  <w:style w:type="paragraph" w:styleId="Heading7">
    <w:name w:val="heading 7"/>
    <w:basedOn w:val="Normal"/>
    <w:next w:val="Normal"/>
    <w:link w:val="Heading7Char"/>
    <w:rsid w:val="000E6CE9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0E6C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VARIETY Char,variety Char"/>
    <w:basedOn w:val="DefaultParagraphFont"/>
    <w:link w:val="Heading2"/>
    <w:rsid w:val="004563B2"/>
    <w:rPr>
      <w:rFonts w:ascii="Arial" w:hAnsi="Arial"/>
      <w:u w:val="single"/>
    </w:rPr>
  </w:style>
  <w:style w:type="character" w:customStyle="1" w:styleId="Heading6Char">
    <w:name w:val="Heading 6 Char"/>
    <w:basedOn w:val="DefaultParagraphFont"/>
    <w:link w:val="Heading6"/>
    <w:rsid w:val="000E6CE9"/>
    <w:rPr>
      <w:rFonts w:ascii="Arial" w:eastAsia="Times New Roman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0E6CE9"/>
    <w:rPr>
      <w:rFonts w:ascii="Arial" w:eastAsia="Times New Roman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E6CE9"/>
    <w:rPr>
      <w:rFonts w:asciiTheme="majorHAnsi" w:eastAsiaTheme="majorEastAsia" w:hAnsiTheme="majorHAnsi" w:cstheme="majorBidi"/>
      <w:color w:val="404040" w:themeColor="text1" w:themeTint="BF"/>
    </w:rPr>
  </w:style>
  <w:style w:type="paragraph" w:styleId="Header">
    <w:name w:val="header"/>
    <w:basedOn w:val="Normal"/>
    <w:link w:val="HeaderChar"/>
    <w:rsid w:val="00832298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086"/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B91030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850CE"/>
    <w:pPr>
      <w:spacing w:before="6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9850C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0E6CE9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customStyle="1" w:styleId="EndnoteTextChar">
    <w:name w:val="Endnote Text Char"/>
    <w:basedOn w:val="DefaultParagraphFont"/>
    <w:link w:val="EndnoteText"/>
    <w:rsid w:val="000E6CE9"/>
    <w:rPr>
      <w:rFonts w:ascii="Arial" w:hAnsi="Arial"/>
    </w:rPr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rsid w:val="00157504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33B7"/>
    <w:pPr>
      <w:ind w:left="720"/>
      <w:contextualSpacing/>
    </w:pPr>
  </w:style>
  <w:style w:type="paragraph" w:customStyle="1" w:styleId="Style1">
    <w:name w:val="Style1"/>
    <w:basedOn w:val="Normal"/>
    <w:rsid w:val="000265E0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1C1F2E"/>
    <w:pPr>
      <w:jc w:val="left"/>
    </w:pPr>
    <w:rPr>
      <w:rFonts w:ascii="Times New Roman" w:hAnsi="Times New Roman"/>
      <w:sz w:val="24"/>
      <w:szCs w:val="24"/>
      <w:lang w:eastAsia="ja-JP"/>
    </w:rPr>
  </w:style>
  <w:style w:type="paragraph" w:customStyle="1" w:styleId="DecisionInvitingPara">
    <w:name w:val="Decision Inviting Para."/>
    <w:basedOn w:val="Normal"/>
    <w:rsid w:val="00A920A6"/>
    <w:pPr>
      <w:ind w:left="4536"/>
    </w:pPr>
    <w:rPr>
      <w:i/>
      <w:lang w:val="es-ES_tradnl"/>
    </w:rPr>
  </w:style>
  <w:style w:type="table" w:styleId="TableGrid">
    <w:name w:val="Table Grid"/>
    <w:basedOn w:val="TableNormal"/>
    <w:rsid w:val="00361E9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F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">
    <w:name w:val="dec"/>
    <w:basedOn w:val="Normal"/>
    <w:link w:val="decChar"/>
    <w:qFormat/>
    <w:rsid w:val="008874D6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874D6"/>
    <w:rPr>
      <w:rFonts w:ascii="Arial" w:hAnsi="Arial"/>
      <w:i/>
      <w:spacing w:val="-2"/>
    </w:rPr>
  </w:style>
  <w:style w:type="paragraph" w:styleId="BodyTextIndent">
    <w:name w:val="Body Text Indent"/>
    <w:basedOn w:val="Normal"/>
    <w:link w:val="BodyTextIndentChar"/>
    <w:unhideWhenUsed/>
    <w:rsid w:val="000E6C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E6CE9"/>
    <w:rPr>
      <w:rFonts w:ascii="Arial" w:hAnsi="Arial"/>
    </w:rPr>
  </w:style>
  <w:style w:type="paragraph" w:customStyle="1" w:styleId="pdflink">
    <w:name w:val="pdflink"/>
    <w:basedOn w:val="Normal"/>
    <w:next w:val="Normal"/>
    <w:rsid w:val="000E6CE9"/>
    <w:rPr>
      <w:rFonts w:eastAsia="Times New Roman"/>
      <w:color w:val="800000"/>
      <w:u w:val="words"/>
    </w:rPr>
  </w:style>
  <w:style w:type="paragraph" w:customStyle="1" w:styleId="Draft">
    <w:name w:val="Draft"/>
    <w:basedOn w:val="Normal"/>
    <w:next w:val="preparedby"/>
    <w:rsid w:val="000E6CE9"/>
    <w:pPr>
      <w:spacing w:before="720" w:after="480"/>
      <w:jc w:val="center"/>
    </w:pPr>
    <w:rPr>
      <w:rFonts w:eastAsia="Times New Roman"/>
      <w:caps/>
      <w:sz w:val="28"/>
    </w:rPr>
  </w:style>
  <w:style w:type="paragraph" w:customStyle="1" w:styleId="tqparabox">
    <w:name w:val="tqparabox"/>
    <w:basedOn w:val="Normal"/>
    <w:rsid w:val="000E6CE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eastAsia="Times New Roman"/>
    </w:rPr>
  </w:style>
  <w:style w:type="paragraph" w:customStyle="1" w:styleId="twpcheck">
    <w:name w:val="twpcheck"/>
    <w:basedOn w:val="Normal"/>
    <w:rsid w:val="000E6CE9"/>
    <w:pPr>
      <w:spacing w:before="80" w:after="80"/>
      <w:jc w:val="left"/>
    </w:pPr>
    <w:rPr>
      <w:rFonts w:eastAsia="Times New Roman" w:cs="Arial"/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0E6CE9"/>
    <w:pPr>
      <w:pBdr>
        <w:bottom w:val="single" w:sz="4" w:space="1" w:color="auto"/>
      </w:pBdr>
      <w:jc w:val="left"/>
    </w:pPr>
    <w:rPr>
      <w:rFonts w:eastAsia="Times New Roman"/>
      <w:szCs w:val="24"/>
    </w:rPr>
  </w:style>
  <w:style w:type="paragraph" w:customStyle="1" w:styleId="Entteimpair">
    <w:name w:val="Entête_impair"/>
    <w:basedOn w:val="Normal"/>
    <w:next w:val="Normal"/>
    <w:rsid w:val="000E6CE9"/>
    <w:pPr>
      <w:pBdr>
        <w:bottom w:val="single" w:sz="4" w:space="1" w:color="auto"/>
      </w:pBdr>
      <w:jc w:val="right"/>
    </w:pPr>
    <w:rPr>
      <w:rFonts w:eastAsia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0E6CE9"/>
    <w:rPr>
      <w:rFonts w:ascii="Arial" w:eastAsia="Times New Roman" w:hAnsi="Arial"/>
    </w:rPr>
  </w:style>
  <w:style w:type="paragraph" w:styleId="E-mailSignature">
    <w:name w:val="E-mail Signature"/>
    <w:basedOn w:val="Normal"/>
    <w:link w:val="E-mailSignatureChar"/>
    <w:semiHidden/>
    <w:rsid w:val="000E6CE9"/>
    <w:rPr>
      <w:rFonts w:eastAsia="Times New Roman"/>
    </w:rPr>
  </w:style>
  <w:style w:type="character" w:styleId="Emphasis">
    <w:name w:val="Emphasis"/>
    <w:basedOn w:val="DefaultParagraphFont"/>
    <w:qFormat/>
    <w:rsid w:val="000E6CE9"/>
    <w:rPr>
      <w:i/>
      <w:iCs/>
    </w:rPr>
  </w:style>
  <w:style w:type="paragraph" w:styleId="EnvelopeAddress">
    <w:name w:val="envelope address"/>
    <w:basedOn w:val="Normal"/>
    <w:semiHidden/>
    <w:rsid w:val="000E6CE9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0E6CE9"/>
    <w:rPr>
      <w:rFonts w:ascii="Arial" w:eastAsia="Times New Roman" w:hAnsi="Arial"/>
      <w:i/>
      <w:iCs/>
    </w:rPr>
  </w:style>
  <w:style w:type="paragraph" w:styleId="HTMLAddress">
    <w:name w:val="HTML Address"/>
    <w:basedOn w:val="Normal"/>
    <w:link w:val="HTMLAddressChar"/>
    <w:semiHidden/>
    <w:rsid w:val="000E6CE9"/>
    <w:rPr>
      <w:rFonts w:eastAsia="Times New Roman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6CE9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0E6CE9"/>
    <w:rPr>
      <w:rFonts w:ascii="Courier New" w:eastAsia="Times New Roman" w:hAnsi="Courier New" w:cs="Courier New"/>
    </w:rPr>
  </w:style>
  <w:style w:type="paragraph" w:styleId="List">
    <w:name w:val="List"/>
    <w:basedOn w:val="Normal"/>
    <w:semiHidden/>
    <w:rsid w:val="000E6CE9"/>
    <w:pPr>
      <w:ind w:left="360" w:hanging="360"/>
    </w:pPr>
    <w:rPr>
      <w:rFonts w:eastAsia="Times New Roman"/>
    </w:rPr>
  </w:style>
  <w:style w:type="paragraph" w:styleId="List4">
    <w:name w:val="List 4"/>
    <w:basedOn w:val="Normal"/>
    <w:rsid w:val="000E6CE9"/>
    <w:pPr>
      <w:ind w:left="1440" w:hanging="360"/>
    </w:pPr>
    <w:rPr>
      <w:rFonts w:eastAsia="Times New Roman"/>
    </w:rPr>
  </w:style>
  <w:style w:type="paragraph" w:styleId="List5">
    <w:name w:val="List 5"/>
    <w:basedOn w:val="Normal"/>
    <w:rsid w:val="000E6CE9"/>
    <w:pPr>
      <w:ind w:left="1800" w:hanging="360"/>
    </w:pPr>
    <w:rPr>
      <w:rFonts w:eastAsia="Times New Roman"/>
    </w:rPr>
  </w:style>
  <w:style w:type="paragraph" w:styleId="ListBullet">
    <w:name w:val="List Bullet"/>
    <w:basedOn w:val="Normal"/>
    <w:autoRedefine/>
    <w:rsid w:val="000E6CE9"/>
    <w:pPr>
      <w:tabs>
        <w:tab w:val="num" w:pos="360"/>
      </w:tabs>
      <w:ind w:left="360" w:hanging="360"/>
    </w:pPr>
    <w:rPr>
      <w:rFonts w:eastAsia="Times New Roman"/>
      <w:bCs/>
      <w:szCs w:val="24"/>
      <w:lang w:val="es-ES" w:eastAsia="zh-CN"/>
    </w:rPr>
  </w:style>
  <w:style w:type="paragraph" w:styleId="ListNumber">
    <w:name w:val="List Number"/>
    <w:basedOn w:val="Normal"/>
    <w:rsid w:val="000E6CE9"/>
    <w:pPr>
      <w:tabs>
        <w:tab w:val="num" w:pos="360"/>
      </w:tabs>
      <w:ind w:left="360" w:hanging="36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semiHidden/>
    <w:rsid w:val="000E6CE9"/>
    <w:rPr>
      <w:rFonts w:ascii="Arial" w:eastAsia="Times New Roman" w:hAnsi="Arial" w:cs="Arial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rsid w:val="000E6C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="Times New Roman" w:cs="Arial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0E6CE9"/>
    <w:rPr>
      <w:rFonts w:ascii="Arial" w:eastAsia="Times New Roman" w:hAnsi="Arial"/>
    </w:rPr>
  </w:style>
  <w:style w:type="paragraph" w:styleId="NoteHeading">
    <w:name w:val="Note Heading"/>
    <w:basedOn w:val="Normal"/>
    <w:next w:val="Normal"/>
    <w:link w:val="NoteHeadingChar"/>
    <w:semiHidden/>
    <w:rsid w:val="000E6CE9"/>
    <w:rPr>
      <w:rFonts w:eastAsia="Times New Roman"/>
    </w:rPr>
  </w:style>
  <w:style w:type="paragraph" w:styleId="Salutation">
    <w:name w:val="Salutation"/>
    <w:basedOn w:val="Normal"/>
    <w:next w:val="Normal"/>
    <w:link w:val="SalutationChar"/>
    <w:rsid w:val="000E6CE9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0E6CE9"/>
    <w:rPr>
      <w:rFonts w:ascii="Arial" w:eastAsia="Times New Roman" w:hAnsi="Arial"/>
    </w:rPr>
  </w:style>
  <w:style w:type="character" w:styleId="Strong">
    <w:name w:val="Strong"/>
    <w:basedOn w:val="DefaultParagraphFont"/>
    <w:uiPriority w:val="22"/>
    <w:qFormat/>
    <w:rsid w:val="000E6CE9"/>
    <w:rPr>
      <w:b/>
      <w:bCs/>
    </w:rPr>
  </w:style>
  <w:style w:type="paragraph" w:styleId="Subtitle">
    <w:name w:val="Subtitle"/>
    <w:basedOn w:val="Normal"/>
    <w:link w:val="SubtitleChar"/>
    <w:rsid w:val="000E6CE9"/>
    <w:pPr>
      <w:spacing w:after="60"/>
      <w:jc w:val="center"/>
      <w:outlineLvl w:val="1"/>
    </w:pPr>
    <w:rPr>
      <w:rFonts w:eastAsia="Times New Roman" w:cs="Arial"/>
      <w:szCs w:val="24"/>
    </w:rPr>
  </w:style>
  <w:style w:type="character" w:customStyle="1" w:styleId="SubtitleChar">
    <w:name w:val="Subtitle Char"/>
    <w:basedOn w:val="DefaultParagraphFont"/>
    <w:link w:val="Subtitle"/>
    <w:rsid w:val="000E6CE9"/>
    <w:rPr>
      <w:rFonts w:ascii="Arial" w:eastAsia="Times New Roman" w:hAnsi="Arial" w:cs="Arial"/>
      <w:szCs w:val="24"/>
    </w:rPr>
  </w:style>
  <w:style w:type="table" w:styleId="TableContemporary">
    <w:name w:val="Table Contemporary"/>
    <w:basedOn w:val="TableNormal"/>
    <w:semiHidden/>
    <w:rsid w:val="000E6CE9"/>
    <w:pPr>
      <w:jc w:val="both"/>
    </w:pPr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1">
    <w:name w:val="Table Grid 1"/>
    <w:basedOn w:val="TableNormal"/>
    <w:semiHidden/>
    <w:rsid w:val="000E6CE9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0E6CE9"/>
    <w:rPr>
      <w:color w:val="606420"/>
      <w:u w:val="single"/>
    </w:rPr>
  </w:style>
  <w:style w:type="paragraph" w:styleId="BlockText">
    <w:name w:val="Block Text"/>
    <w:basedOn w:val="Normal"/>
    <w:rsid w:val="000E6CE9"/>
    <w:pPr>
      <w:ind w:left="567" w:right="566"/>
    </w:pPr>
    <w:rPr>
      <w:rFonts w:eastAsia="Times New Roman"/>
      <w:sz w:val="22"/>
    </w:rPr>
  </w:style>
  <w:style w:type="paragraph" w:styleId="Caption">
    <w:name w:val="caption"/>
    <w:basedOn w:val="Normal"/>
    <w:next w:val="Normal"/>
    <w:rsid w:val="000E6CE9"/>
    <w:pPr>
      <w:framePr w:w="11102" w:hSpace="181" w:wrap="around" w:vAnchor="page" w:hAnchor="page" w:x="438" w:y="15985" w:anchorLock="1"/>
      <w:jc w:val="center"/>
    </w:pPr>
    <w:rPr>
      <w:rFonts w:eastAsia="Times New Roman"/>
      <w:b/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0E6CE9"/>
    <w:rPr>
      <w:rFonts w:ascii="Arial" w:eastAsia="Times New Roman" w:hAnsi="Arial"/>
      <w:sz w:val="22"/>
      <w:lang w:val="es-ES_tradnl"/>
    </w:rPr>
  </w:style>
  <w:style w:type="paragraph" w:styleId="CommentText">
    <w:name w:val="annotation text"/>
    <w:basedOn w:val="Normal"/>
    <w:link w:val="CommentTextChar"/>
    <w:semiHidden/>
    <w:rsid w:val="000E6CE9"/>
    <w:rPr>
      <w:rFonts w:eastAsia="Times New Roman"/>
      <w:sz w:val="22"/>
      <w:lang w:val="es-ES_tradnl"/>
    </w:rPr>
  </w:style>
  <w:style w:type="paragraph" w:customStyle="1" w:styleId="Committee">
    <w:name w:val="Committee"/>
    <w:basedOn w:val="Title"/>
    <w:rsid w:val="000E6CE9"/>
    <w:rPr>
      <w:rFonts w:eastAsia="Times New Roman"/>
      <w:caps w:val="0"/>
    </w:rPr>
  </w:style>
  <w:style w:type="paragraph" w:customStyle="1" w:styleId="n">
    <w:name w:val="n"/>
    <w:basedOn w:val="Header"/>
    <w:rsid w:val="000E6CE9"/>
    <w:rPr>
      <w:rFonts w:eastAsia="Times New Roman"/>
      <w:lang w:val="fr-FR"/>
    </w:rPr>
  </w:style>
  <w:style w:type="paragraph" w:customStyle="1" w:styleId="TitleofSection">
    <w:name w:val="Title of Section"/>
    <w:basedOn w:val="TitleofDoc"/>
    <w:rsid w:val="000E6CE9"/>
    <w:pPr>
      <w:spacing w:before="120" w:after="120"/>
    </w:pPr>
    <w:rPr>
      <w:rFonts w:eastAsia="Times New Roman"/>
      <w:b/>
      <w:caps w:val="0"/>
      <w:lang w:eastAsia="de-DE"/>
    </w:rPr>
  </w:style>
  <w:style w:type="paragraph" w:customStyle="1" w:styleId="TOCAnnex">
    <w:name w:val="TOC Annex"/>
    <w:basedOn w:val="Normal"/>
    <w:rsid w:val="000E6CE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="Times New Roman"/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0E6CE9"/>
    <w:rPr>
      <w:rFonts w:ascii="Courier New" w:eastAsia="Times New Roman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0E6CE9"/>
    <w:rPr>
      <w:rFonts w:ascii="Courier New" w:eastAsia="Times New Roman" w:hAnsi="Courier New" w:cs="Courier New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5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C0D4-CF95-4723-8F6D-187F2691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twc_31</Template>
  <TotalTime>8</TotalTime>
  <Pages>2</Pages>
  <Words>623</Words>
  <Characters>3543</Characters>
  <Application>Microsoft Office Word</Application>
  <DocSecurity>0</DocSecurity>
  <Lines>110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BESSE Ariane</dc:creator>
  <cp:lastModifiedBy>GIACHINO Erika</cp:lastModifiedBy>
  <cp:revision>5</cp:revision>
  <cp:lastPrinted>2015-09-29T14:30:00Z</cp:lastPrinted>
  <dcterms:created xsi:type="dcterms:W3CDTF">2015-09-29T14:30:00Z</dcterms:created>
  <dcterms:modified xsi:type="dcterms:W3CDTF">2015-09-30T08:39:00Z</dcterms:modified>
</cp:coreProperties>
</file>