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47FD26BC" wp14:editId="55C3D0D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4A26D1" w:rsidP="00474DA4">
            <w:pPr>
              <w:pStyle w:val="Docoriginal"/>
              <w:jc w:val="left"/>
            </w:pPr>
            <w:r>
              <w:rPr>
                <w:rFonts w:hint="eastAsia"/>
                <w:lang w:eastAsia="ja-JP"/>
              </w:rPr>
              <w:t>UPOV/WG-DEN/1/</w:t>
            </w:r>
            <w:bookmarkStart w:id="0" w:name="Code"/>
            <w:bookmarkEnd w:id="0"/>
            <w:r w:rsidR="000A755E">
              <w:rPr>
                <w:rFonts w:hint="eastAsia"/>
                <w:lang w:eastAsia="ja-JP"/>
              </w:rPr>
              <w:t>3</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D07CBF">
            <w:pPr>
              <w:pStyle w:val="Docoriginal"/>
              <w:jc w:val="left"/>
              <w:rPr>
                <w:b w:val="0"/>
                <w:spacing w:val="0"/>
                <w:highlight w:val="cyan"/>
                <w:lang w:eastAsia="ja-JP"/>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2E5E44">
              <w:rPr>
                <w:rStyle w:val="StyleDocoriginalNotBold1"/>
                <w:rFonts w:hint="eastAsia"/>
                <w:spacing w:val="0"/>
                <w:lang w:eastAsia="ja-JP"/>
              </w:rPr>
              <w:t xml:space="preserve">March </w:t>
            </w:r>
            <w:r w:rsidR="00D07CBF">
              <w:rPr>
                <w:rStyle w:val="StyleDocoriginalNotBold1"/>
                <w:rFonts w:hint="eastAsia"/>
                <w:spacing w:val="0"/>
                <w:lang w:eastAsia="ja-JP"/>
              </w:rPr>
              <w:t>8</w:t>
            </w:r>
            <w:r w:rsidR="00155F6F" w:rsidRPr="00265B83">
              <w:rPr>
                <w:rStyle w:val="StyleDocoriginalNotBold1"/>
                <w:spacing w:val="0"/>
              </w:rPr>
              <w:t>, 201</w:t>
            </w:r>
            <w:r w:rsidR="004A26D1">
              <w:rPr>
                <w:rStyle w:val="StyleDocoriginalNotBold1"/>
                <w:rFonts w:hint="eastAsia"/>
                <w:spacing w:val="0"/>
                <w:lang w:eastAsia="ja-JP"/>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4A26D1" w:rsidRPr="00C5280D" w:rsidRDefault="004A26D1" w:rsidP="004A26D1">
      <w:pPr>
        <w:pStyle w:val="Sessiontc"/>
      </w:pPr>
      <w:bookmarkStart w:id="3" w:name="TitleOfDoc"/>
      <w:bookmarkEnd w:id="3"/>
      <w:r w:rsidRPr="00C342A7">
        <w:rPr>
          <w:lang w:eastAsia="ja-JP"/>
        </w:rPr>
        <w:t xml:space="preserve">Working Group </w:t>
      </w:r>
      <w:r>
        <w:rPr>
          <w:rFonts w:hint="eastAsia"/>
          <w:lang w:eastAsia="ja-JP"/>
        </w:rPr>
        <w:t xml:space="preserve">on variety </w:t>
      </w:r>
      <w:r w:rsidRPr="00C342A7">
        <w:rPr>
          <w:lang w:eastAsia="ja-JP"/>
        </w:rPr>
        <w:t>Denomination</w:t>
      </w:r>
      <w:r w:rsidR="005D17BF">
        <w:rPr>
          <w:rFonts w:hint="eastAsia"/>
          <w:lang w:eastAsia="ja-JP"/>
        </w:rPr>
        <w:t>s</w:t>
      </w:r>
    </w:p>
    <w:p w:rsidR="004A26D1" w:rsidRDefault="004A26D1" w:rsidP="004A26D1">
      <w:pPr>
        <w:pStyle w:val="Sessiontcplacedate"/>
        <w:rPr>
          <w:lang w:eastAsia="ja-JP"/>
        </w:rPr>
      </w:pPr>
      <w:r>
        <w:rPr>
          <w:rFonts w:hint="eastAsia"/>
          <w:lang w:eastAsia="ja-JP"/>
        </w:rPr>
        <w:t>First</w:t>
      </w:r>
      <w:r>
        <w:t xml:space="preserve"> Meeting</w:t>
      </w:r>
      <w:r>
        <w:br/>
      </w:r>
      <w:r>
        <w:rPr>
          <w:rFonts w:cs="Arial" w:hint="eastAsia"/>
          <w:lang w:eastAsia="ja-JP"/>
        </w:rPr>
        <w:t>Geneva</w:t>
      </w:r>
      <w:r w:rsidRPr="00C5280D">
        <w:t>,</w:t>
      </w:r>
      <w:r>
        <w:t xml:space="preserve"> </w:t>
      </w:r>
      <w:r>
        <w:rPr>
          <w:rFonts w:hint="eastAsia"/>
          <w:lang w:eastAsia="ja-JP"/>
        </w:rPr>
        <w:t>March 18</w:t>
      </w:r>
      <w:r>
        <w:t>, 201</w:t>
      </w:r>
      <w:r>
        <w:rPr>
          <w:rFonts w:hint="eastAsia"/>
          <w:lang w:eastAsia="ja-JP"/>
        </w:rPr>
        <w:t>6</w:t>
      </w:r>
    </w:p>
    <w:p w:rsidR="000D7780" w:rsidRPr="00997029" w:rsidRDefault="000A755E" w:rsidP="0080679D">
      <w:pPr>
        <w:pStyle w:val="Titleofdoc0"/>
        <w:rPr>
          <w:lang w:eastAsia="ja-JP"/>
        </w:rPr>
      </w:pPr>
      <w:r w:rsidRPr="000A755E">
        <w:rPr>
          <w:kern w:val="28"/>
        </w:rPr>
        <w:t>UPOV denomination similarity search tool</w:t>
      </w:r>
    </w:p>
    <w:p w:rsidR="000D7780" w:rsidRPr="00997029" w:rsidRDefault="00AE0EF1" w:rsidP="0080679D">
      <w:pPr>
        <w:pStyle w:val="preparedby1"/>
      </w:pPr>
      <w:bookmarkStart w:id="4" w:name="Prepared"/>
      <w:bookmarkEnd w:id="4"/>
      <w:r w:rsidRPr="001C4984">
        <w:t xml:space="preserve">Document </w:t>
      </w:r>
      <w:r w:rsidR="0061555F" w:rsidRPr="001C4984">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94226E" w:rsidRPr="00483972" w:rsidRDefault="0094226E" w:rsidP="0094226E">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30870689"/>
      <w:bookmarkStart w:id="13" w:name="_Toc445281325"/>
      <w:r w:rsidRPr="009D77D3">
        <w:t xml:space="preserve">Executive </w:t>
      </w:r>
      <w:r w:rsidRPr="00483972">
        <w:t>summary</w:t>
      </w:r>
      <w:bookmarkEnd w:id="5"/>
      <w:bookmarkEnd w:id="6"/>
      <w:bookmarkEnd w:id="7"/>
      <w:bookmarkEnd w:id="8"/>
      <w:bookmarkEnd w:id="9"/>
      <w:bookmarkEnd w:id="10"/>
      <w:bookmarkEnd w:id="11"/>
      <w:bookmarkEnd w:id="12"/>
      <w:bookmarkEnd w:id="13"/>
      <w:r w:rsidRPr="006C5654">
        <w:rPr>
          <w:color w:val="FF0000"/>
        </w:rPr>
        <w:t xml:space="preserve"> </w:t>
      </w:r>
    </w:p>
    <w:p w:rsidR="0094226E" w:rsidRDefault="0094226E" w:rsidP="0094226E">
      <w:pPr>
        <w:rPr>
          <w:lang w:eastAsia="ja-JP"/>
        </w:rPr>
      </w:pPr>
    </w:p>
    <w:p w:rsidR="0094226E" w:rsidRDefault="0094226E" w:rsidP="0094226E">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F5785">
        <w:rPr>
          <w:rFonts w:cs="Arial"/>
          <w:snapToGrid w:val="0"/>
        </w:rPr>
        <w:t xml:space="preserve">The purpose of this document is </w:t>
      </w:r>
      <w:r w:rsidRPr="001F5785">
        <w:rPr>
          <w:rFonts w:cs="Arial"/>
          <w:snapToGrid w:val="0"/>
          <w:lang w:eastAsia="ja-JP"/>
        </w:rPr>
        <w:t xml:space="preserve">to </w:t>
      </w:r>
      <w:r>
        <w:rPr>
          <w:rFonts w:cs="Arial"/>
          <w:snapToGrid w:val="0"/>
          <w:lang w:eastAsia="ja-JP"/>
        </w:rPr>
        <w:t xml:space="preserve">report </w:t>
      </w:r>
      <w:r>
        <w:rPr>
          <w:rFonts w:cs="Arial" w:hint="eastAsia"/>
          <w:snapToGrid w:val="0"/>
          <w:lang w:eastAsia="ja-JP"/>
        </w:rPr>
        <w:t xml:space="preserve">the </w:t>
      </w:r>
      <w:r w:rsidR="00C05ED8">
        <w:rPr>
          <w:rFonts w:cs="Arial" w:hint="eastAsia"/>
          <w:snapToGrid w:val="0"/>
          <w:lang w:eastAsia="ja-JP"/>
        </w:rPr>
        <w:t>current situation of</w:t>
      </w:r>
      <w:r>
        <w:rPr>
          <w:rFonts w:cs="Arial"/>
          <w:snapToGrid w:val="0"/>
          <w:lang w:eastAsia="ja-JP"/>
        </w:rPr>
        <w:t xml:space="preserve"> </w:t>
      </w:r>
      <w:r>
        <w:rPr>
          <w:rFonts w:cs="Arial" w:hint="eastAsia"/>
          <w:snapToGrid w:val="0"/>
          <w:lang w:eastAsia="ja-JP"/>
        </w:rPr>
        <w:t xml:space="preserve">the </w:t>
      </w:r>
      <w:r>
        <w:rPr>
          <w:rFonts w:cs="Arial"/>
          <w:snapToGrid w:val="0"/>
          <w:lang w:eastAsia="ja-JP"/>
        </w:rPr>
        <w:t>algorithm for the UPOV denomination similarity search tool</w:t>
      </w:r>
      <w:r>
        <w:rPr>
          <w:rFonts w:cs="Arial" w:hint="eastAsia"/>
          <w:snapToGrid w:val="0"/>
          <w:lang w:eastAsia="ja-JP"/>
        </w:rPr>
        <w:t xml:space="preserve"> and to propose the next steps in the development of the UPOV denomination similarity search tool</w:t>
      </w:r>
      <w:r>
        <w:rPr>
          <w:rFonts w:cs="Arial"/>
          <w:snapToGrid w:val="0"/>
          <w:lang w:eastAsia="ja-JP"/>
        </w:rPr>
        <w:t>.</w:t>
      </w:r>
    </w:p>
    <w:p w:rsidR="0094226E" w:rsidRDefault="0094226E" w:rsidP="0094226E">
      <w:pPr>
        <w:ind w:left="1170" w:hanging="1170"/>
        <w:jc w:val="left"/>
        <w:rPr>
          <w:noProof/>
          <w:snapToGrid w:val="0"/>
          <w:lang w:eastAsia="ja-JP"/>
        </w:rPr>
      </w:pPr>
    </w:p>
    <w:p w:rsidR="0094226E" w:rsidRDefault="0094226E" w:rsidP="0094226E">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7C25BD">
        <w:tab/>
      </w:r>
      <w:r w:rsidRPr="00CE38A5">
        <w:rPr>
          <w:rFonts w:hint="eastAsia"/>
          <w:lang w:eastAsia="ja-JP"/>
        </w:rPr>
        <w:t xml:space="preserve">The </w:t>
      </w:r>
      <w:r>
        <w:rPr>
          <w:rFonts w:hint="eastAsia"/>
          <w:lang w:eastAsia="ja-JP"/>
        </w:rPr>
        <w:t>WG-DEN</w:t>
      </w:r>
      <w:r w:rsidRPr="00CE38A5">
        <w:rPr>
          <w:rFonts w:hint="eastAsia"/>
          <w:lang w:eastAsia="ja-JP"/>
        </w:rPr>
        <w:t xml:space="preserve"> is invited to:</w:t>
      </w:r>
    </w:p>
    <w:p w:rsidR="0094226E" w:rsidRDefault="0094226E" w:rsidP="0094226E">
      <w:pPr>
        <w:rPr>
          <w:rFonts w:cs="Arial"/>
          <w:lang w:eastAsia="ja-JP"/>
        </w:rPr>
      </w:pPr>
    </w:p>
    <w:p w:rsidR="00F02148" w:rsidRDefault="00F02148" w:rsidP="00F02148">
      <w:pPr>
        <w:ind w:left="567"/>
        <w:rPr>
          <w:lang w:eastAsia="ja-JP"/>
        </w:rPr>
      </w:pPr>
      <w:r>
        <w:rPr>
          <w:rFonts w:hint="eastAsia"/>
          <w:lang w:eastAsia="ja-JP"/>
        </w:rPr>
        <w:t>(a)</w:t>
      </w:r>
      <w:r>
        <w:rPr>
          <w:rFonts w:hint="eastAsia"/>
          <w:lang w:eastAsia="ja-JP"/>
        </w:rPr>
        <w:tab/>
        <w:t xml:space="preserve">note the developments </w:t>
      </w:r>
      <w:r>
        <w:rPr>
          <w:lang w:eastAsia="ja-JP"/>
        </w:rPr>
        <w:t>in the</w:t>
      </w:r>
      <w:r>
        <w:rPr>
          <w:rFonts w:hint="eastAsia"/>
          <w:lang w:eastAsia="ja-JP"/>
        </w:rPr>
        <w:t xml:space="preserve"> WG</w:t>
      </w:r>
      <w:r>
        <w:rPr>
          <w:lang w:eastAsia="ja-JP"/>
        </w:rPr>
        <w:noBreakHyphen/>
      </w:r>
      <w:r w:rsidR="00EB6E6F">
        <w:rPr>
          <w:rFonts w:hint="eastAsia"/>
          <w:lang w:eastAsia="ja-JP"/>
        </w:rPr>
        <w:t>DST</w:t>
      </w:r>
      <w:r w:rsidR="00EB6E6F">
        <w:rPr>
          <w:lang w:eastAsia="ja-JP"/>
        </w:rPr>
        <w:t>:</w:t>
      </w:r>
    </w:p>
    <w:p w:rsidR="00F02148" w:rsidRDefault="00F02148" w:rsidP="00F02148">
      <w:pPr>
        <w:ind w:left="567"/>
        <w:rPr>
          <w:lang w:eastAsia="ja-JP"/>
        </w:rPr>
      </w:pPr>
    </w:p>
    <w:p w:rsidR="00F02148" w:rsidRDefault="00F02148" w:rsidP="00F02148">
      <w:pPr>
        <w:ind w:left="567"/>
        <w:rPr>
          <w:lang w:eastAsia="ja-JP"/>
        </w:rPr>
      </w:pPr>
      <w:r>
        <w:rPr>
          <w:rFonts w:hint="eastAsia"/>
          <w:lang w:eastAsia="ja-JP"/>
        </w:rPr>
        <w:t>(b)</w:t>
      </w:r>
      <w:r>
        <w:rPr>
          <w:rFonts w:hint="eastAsia"/>
          <w:lang w:eastAsia="ja-JP"/>
        </w:rPr>
        <w:tab/>
        <w:t>note that</w:t>
      </w:r>
      <w:r w:rsidRPr="009B7393">
        <w:rPr>
          <w:rFonts w:hint="eastAsia"/>
          <w:lang w:eastAsia="ja-JP"/>
        </w:rPr>
        <w:t xml:space="preserve"> </w:t>
      </w:r>
      <w:r>
        <w:rPr>
          <w:rFonts w:hint="eastAsia"/>
          <w:lang w:eastAsia="ja-JP"/>
        </w:rPr>
        <w:t>a</w:t>
      </w:r>
      <w:r w:rsidRPr="00E80CF0">
        <w:rPr>
          <w:rFonts w:hint="eastAsia"/>
          <w:lang w:eastAsia="ja-JP"/>
        </w:rPr>
        <w:t xml:space="preserve"> </w:t>
      </w:r>
      <w:r w:rsidRPr="00F02148">
        <w:rPr>
          <w:lang w:eastAsia="ja-JP"/>
        </w:rPr>
        <w:t xml:space="preserve">web page to compare the search results of the refined algorithm and the existing search tools in the PLUTO database will be created by the end of March 2016, and a circular issued to the WG-DEN inviting </w:t>
      </w:r>
      <w:r>
        <w:rPr>
          <w:lang w:eastAsia="ja-JP"/>
        </w:rPr>
        <w:t>experts</w:t>
      </w:r>
      <w:r w:rsidRPr="00F02148">
        <w:rPr>
          <w:lang w:eastAsia="ja-JP"/>
        </w:rPr>
        <w:t xml:space="preserve"> to assess the refined algorithm and </w:t>
      </w:r>
      <w:r>
        <w:rPr>
          <w:lang w:eastAsia="ja-JP"/>
        </w:rPr>
        <w:t xml:space="preserve">to </w:t>
      </w:r>
      <w:r w:rsidRPr="00F02148">
        <w:rPr>
          <w:lang w:eastAsia="ja-JP"/>
        </w:rPr>
        <w:t>provide feedback by the end of June 2016</w:t>
      </w:r>
      <w:r>
        <w:rPr>
          <w:rFonts w:hint="eastAsia"/>
          <w:lang w:eastAsia="ja-JP"/>
        </w:rPr>
        <w:t>;</w:t>
      </w:r>
    </w:p>
    <w:p w:rsidR="00F02148" w:rsidRDefault="00F02148" w:rsidP="00F02148">
      <w:pPr>
        <w:ind w:left="567"/>
        <w:rPr>
          <w:lang w:eastAsia="ja-JP"/>
        </w:rPr>
      </w:pPr>
    </w:p>
    <w:p w:rsidR="0094226E" w:rsidRDefault="00F02148" w:rsidP="00F02148">
      <w:pPr>
        <w:ind w:left="567"/>
        <w:rPr>
          <w:rFonts w:cs="Arial"/>
          <w:lang w:eastAsia="ja-JP"/>
        </w:rPr>
      </w:pPr>
      <w:r>
        <w:rPr>
          <w:lang w:eastAsia="ja-JP"/>
        </w:rPr>
        <w:t>(c)</w:t>
      </w:r>
      <w:r>
        <w:rPr>
          <w:lang w:eastAsia="ja-JP"/>
        </w:rPr>
        <w:tab/>
        <w:t>agree that t</w:t>
      </w:r>
      <w:r w:rsidRPr="00F02148">
        <w:rPr>
          <w:lang w:eastAsia="ja-JP"/>
        </w:rPr>
        <w:t>he WG-DEN, at its second meeting, which is anticipated to be organized in conjunction with the UPOV sessions in October 2016, be invited to consider the feedback received and to consider whether it would be appropriate to seek expert customization of the refined algorithm to improve the performance</w:t>
      </w:r>
      <w:r w:rsidRPr="00ED3319">
        <w:rPr>
          <w:lang w:eastAsia="ja-JP"/>
        </w:rPr>
        <w:t>.</w:t>
      </w:r>
    </w:p>
    <w:p w:rsidR="003F41F2" w:rsidRDefault="003F41F2" w:rsidP="0094226E">
      <w:pPr>
        <w:rPr>
          <w:rFonts w:cs="Arial"/>
          <w:lang w:eastAsia="ja-JP"/>
        </w:rPr>
      </w:pPr>
    </w:p>
    <w:p w:rsidR="003F41F2" w:rsidRDefault="003F41F2" w:rsidP="0094226E">
      <w:pPr>
        <w:rPr>
          <w:rFonts w:cs="Arial"/>
          <w:lang w:eastAsia="ja-JP"/>
        </w:rPr>
      </w:pPr>
    </w:p>
    <w:p w:rsidR="0094226E" w:rsidRDefault="0094226E" w:rsidP="0094226E">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bookmarkStart w:id="14" w:name="_GoBack"/>
      <w:bookmarkEnd w:id="14"/>
    </w:p>
    <w:p w:rsidR="0094226E" w:rsidRDefault="0094226E" w:rsidP="0094226E">
      <w:pPr>
        <w:keepNext/>
        <w:rPr>
          <w:rFonts w:cs="Arial"/>
          <w:snapToGrid w:val="0"/>
          <w:lang w:eastAsia="ja-JP"/>
        </w:rPr>
      </w:pPr>
    </w:p>
    <w:p w:rsidR="009A5EC0" w:rsidRPr="00917BE2" w:rsidRDefault="0094226E" w:rsidP="00917BE2">
      <w:pPr>
        <w:pStyle w:val="TOC1"/>
        <w:ind w:left="567"/>
        <w:rPr>
          <w:rFonts w:asciiTheme="minorHAnsi" w:hAnsiTheme="minorHAnsi" w:cstheme="minorBidi"/>
          <w:caps w:val="0"/>
          <w:szCs w:val="22"/>
        </w:rPr>
      </w:pPr>
      <w:r w:rsidRPr="00691063">
        <w:rPr>
          <w:rFonts w:cs="Arial"/>
          <w:bCs/>
          <w:noProof w:val="0"/>
          <w:snapToGrid w:val="0"/>
          <w:sz w:val="18"/>
          <w:szCs w:val="18"/>
        </w:rPr>
        <w:fldChar w:fldCharType="begin"/>
      </w:r>
      <w:r w:rsidRPr="00691063">
        <w:rPr>
          <w:rFonts w:cs="Arial"/>
          <w:bCs/>
          <w:snapToGrid w:val="0"/>
          <w:sz w:val="18"/>
          <w:szCs w:val="18"/>
        </w:rPr>
        <w:instrText xml:space="preserve"> TOC \o "1-3" \h \z \u </w:instrText>
      </w:r>
      <w:r w:rsidRPr="00691063">
        <w:rPr>
          <w:rFonts w:cs="Arial"/>
          <w:bCs/>
          <w:noProof w:val="0"/>
          <w:snapToGrid w:val="0"/>
          <w:sz w:val="18"/>
          <w:szCs w:val="18"/>
        </w:rPr>
        <w:fldChar w:fldCharType="separate"/>
      </w:r>
      <w:hyperlink w:anchor="_Toc445281325" w:history="1">
        <w:r w:rsidR="009A5EC0" w:rsidRPr="00917BE2">
          <w:rPr>
            <w:rStyle w:val="Hyperlink"/>
            <w:sz w:val="18"/>
          </w:rPr>
          <w:t>Executive summary</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_Toc445281325 \h </w:instrText>
        </w:r>
        <w:r w:rsidR="009A5EC0" w:rsidRPr="00917BE2">
          <w:rPr>
            <w:webHidden/>
            <w:sz w:val="18"/>
          </w:rPr>
        </w:r>
        <w:r w:rsidR="009A5EC0" w:rsidRPr="00917BE2">
          <w:rPr>
            <w:webHidden/>
            <w:sz w:val="18"/>
          </w:rPr>
          <w:fldChar w:fldCharType="separate"/>
        </w:r>
        <w:r w:rsidR="00703229">
          <w:rPr>
            <w:webHidden/>
            <w:sz w:val="18"/>
          </w:rPr>
          <w:t>1</w:t>
        </w:r>
        <w:r w:rsidR="009A5EC0" w:rsidRPr="00917BE2">
          <w:rPr>
            <w:webHidden/>
            <w:sz w:val="18"/>
          </w:rPr>
          <w:fldChar w:fldCharType="end"/>
        </w:r>
      </w:hyperlink>
    </w:p>
    <w:p w:rsidR="009A5EC0" w:rsidRPr="00917BE2" w:rsidRDefault="00703229" w:rsidP="00917BE2">
      <w:pPr>
        <w:pStyle w:val="TOC1"/>
        <w:ind w:left="567"/>
        <w:rPr>
          <w:rFonts w:asciiTheme="minorHAnsi" w:hAnsiTheme="minorHAnsi" w:cstheme="minorBidi"/>
          <w:caps w:val="0"/>
          <w:szCs w:val="22"/>
        </w:rPr>
      </w:pPr>
      <w:hyperlink w:anchor="_Toc445281326" w:history="1">
        <w:r w:rsidR="009A5EC0" w:rsidRPr="00917BE2">
          <w:rPr>
            <w:rStyle w:val="Hyperlink"/>
            <w:sz w:val="18"/>
            <w:lang w:eastAsia="ja-JP"/>
          </w:rPr>
          <w:t>background</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_Toc445281326 \h </w:instrText>
        </w:r>
        <w:r w:rsidR="009A5EC0" w:rsidRPr="00917BE2">
          <w:rPr>
            <w:webHidden/>
            <w:sz w:val="18"/>
          </w:rPr>
        </w:r>
        <w:r w:rsidR="009A5EC0" w:rsidRPr="00917BE2">
          <w:rPr>
            <w:webHidden/>
            <w:sz w:val="18"/>
          </w:rPr>
          <w:fldChar w:fldCharType="separate"/>
        </w:r>
        <w:r>
          <w:rPr>
            <w:webHidden/>
            <w:sz w:val="18"/>
          </w:rPr>
          <w:t>2</w:t>
        </w:r>
        <w:r w:rsidR="009A5EC0" w:rsidRPr="00917BE2">
          <w:rPr>
            <w:webHidden/>
            <w:sz w:val="18"/>
          </w:rPr>
          <w:fldChar w:fldCharType="end"/>
        </w:r>
      </w:hyperlink>
    </w:p>
    <w:p w:rsidR="009A5EC0" w:rsidRPr="00917BE2" w:rsidRDefault="00703229" w:rsidP="00917BE2">
      <w:pPr>
        <w:pStyle w:val="TOC2"/>
        <w:ind w:left="851"/>
        <w:rPr>
          <w:rFonts w:asciiTheme="minorHAnsi" w:hAnsiTheme="minorHAnsi" w:cstheme="minorBidi"/>
          <w:szCs w:val="22"/>
        </w:rPr>
      </w:pPr>
      <w:hyperlink w:anchor="_Toc445281327" w:history="1">
        <w:r w:rsidR="009A5EC0" w:rsidRPr="00917BE2">
          <w:rPr>
            <w:rStyle w:val="Hyperlink"/>
            <w:sz w:val="18"/>
          </w:rPr>
          <w:t>Establishment of the Working Group for the Development of a UPOV Denomination Similarity Search Tool</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_Toc445281327 \h </w:instrText>
        </w:r>
        <w:r w:rsidR="009A5EC0" w:rsidRPr="00917BE2">
          <w:rPr>
            <w:webHidden/>
            <w:sz w:val="18"/>
          </w:rPr>
        </w:r>
        <w:r w:rsidR="009A5EC0" w:rsidRPr="00917BE2">
          <w:rPr>
            <w:webHidden/>
            <w:sz w:val="18"/>
          </w:rPr>
          <w:fldChar w:fldCharType="separate"/>
        </w:r>
        <w:r>
          <w:rPr>
            <w:webHidden/>
            <w:sz w:val="18"/>
          </w:rPr>
          <w:t>2</w:t>
        </w:r>
        <w:r w:rsidR="009A5EC0" w:rsidRPr="00917BE2">
          <w:rPr>
            <w:webHidden/>
            <w:sz w:val="18"/>
          </w:rPr>
          <w:fldChar w:fldCharType="end"/>
        </w:r>
      </w:hyperlink>
    </w:p>
    <w:p w:rsidR="009A5EC0" w:rsidRPr="00917BE2" w:rsidRDefault="00703229" w:rsidP="00917BE2">
      <w:pPr>
        <w:pStyle w:val="TOC2"/>
        <w:ind w:left="851"/>
        <w:rPr>
          <w:rFonts w:asciiTheme="minorHAnsi" w:hAnsiTheme="minorHAnsi" w:cstheme="minorBidi"/>
          <w:szCs w:val="22"/>
        </w:rPr>
      </w:pPr>
      <w:hyperlink w:anchor="_Toc445281328" w:history="1">
        <w:r w:rsidR="009A5EC0" w:rsidRPr="00917BE2">
          <w:rPr>
            <w:rStyle w:val="Hyperlink"/>
            <w:sz w:val="18"/>
          </w:rPr>
          <w:t>First step of the test study</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_Toc445281328 \h </w:instrText>
        </w:r>
        <w:r w:rsidR="009A5EC0" w:rsidRPr="00917BE2">
          <w:rPr>
            <w:webHidden/>
            <w:sz w:val="18"/>
          </w:rPr>
        </w:r>
        <w:r w:rsidR="009A5EC0" w:rsidRPr="00917BE2">
          <w:rPr>
            <w:webHidden/>
            <w:sz w:val="18"/>
          </w:rPr>
          <w:fldChar w:fldCharType="separate"/>
        </w:r>
        <w:r>
          <w:rPr>
            <w:webHidden/>
            <w:sz w:val="18"/>
          </w:rPr>
          <w:t>2</w:t>
        </w:r>
        <w:r w:rsidR="009A5EC0" w:rsidRPr="00917BE2">
          <w:rPr>
            <w:webHidden/>
            <w:sz w:val="18"/>
          </w:rPr>
          <w:fldChar w:fldCharType="end"/>
        </w:r>
      </w:hyperlink>
    </w:p>
    <w:p w:rsidR="009A5EC0" w:rsidRPr="00917BE2" w:rsidRDefault="00703229" w:rsidP="00917BE2">
      <w:pPr>
        <w:pStyle w:val="TOC2"/>
        <w:ind w:left="851"/>
        <w:rPr>
          <w:rFonts w:asciiTheme="minorHAnsi" w:hAnsiTheme="minorHAnsi" w:cstheme="minorBidi"/>
          <w:szCs w:val="22"/>
        </w:rPr>
      </w:pPr>
      <w:hyperlink w:anchor="_Toc445281329" w:history="1">
        <w:r w:rsidR="009A5EC0" w:rsidRPr="00917BE2">
          <w:rPr>
            <w:rStyle w:val="Hyperlink"/>
            <w:sz w:val="18"/>
          </w:rPr>
          <w:t>Design of the Test Study</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_Toc445281329 \h </w:instrText>
        </w:r>
        <w:r w:rsidR="009A5EC0" w:rsidRPr="00917BE2">
          <w:rPr>
            <w:webHidden/>
            <w:sz w:val="18"/>
          </w:rPr>
        </w:r>
        <w:r w:rsidR="009A5EC0" w:rsidRPr="00917BE2">
          <w:rPr>
            <w:webHidden/>
            <w:sz w:val="18"/>
          </w:rPr>
          <w:fldChar w:fldCharType="separate"/>
        </w:r>
        <w:r>
          <w:rPr>
            <w:webHidden/>
            <w:sz w:val="18"/>
          </w:rPr>
          <w:t>2</w:t>
        </w:r>
        <w:r w:rsidR="009A5EC0" w:rsidRPr="00917BE2">
          <w:rPr>
            <w:webHidden/>
            <w:sz w:val="18"/>
          </w:rPr>
          <w:fldChar w:fldCharType="end"/>
        </w:r>
      </w:hyperlink>
    </w:p>
    <w:p w:rsidR="009A5EC0" w:rsidRPr="00917BE2" w:rsidRDefault="00703229" w:rsidP="00917BE2">
      <w:pPr>
        <w:pStyle w:val="TOC2"/>
        <w:ind w:left="851"/>
        <w:rPr>
          <w:rFonts w:asciiTheme="minorHAnsi" w:hAnsiTheme="minorHAnsi" w:cstheme="minorBidi"/>
          <w:szCs w:val="22"/>
        </w:rPr>
      </w:pPr>
      <w:hyperlink w:anchor="_Toc445281330" w:history="1">
        <w:r w:rsidR="009A5EC0" w:rsidRPr="00917BE2">
          <w:rPr>
            <w:rStyle w:val="Hyperlink"/>
            <w:sz w:val="18"/>
          </w:rPr>
          <w:t>Steps for the Test Study</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_Toc445281330 \h </w:instrText>
        </w:r>
        <w:r w:rsidR="009A5EC0" w:rsidRPr="00917BE2">
          <w:rPr>
            <w:webHidden/>
            <w:sz w:val="18"/>
          </w:rPr>
        </w:r>
        <w:r w:rsidR="009A5EC0" w:rsidRPr="00917BE2">
          <w:rPr>
            <w:webHidden/>
            <w:sz w:val="18"/>
          </w:rPr>
          <w:fldChar w:fldCharType="separate"/>
        </w:r>
        <w:r>
          <w:rPr>
            <w:webHidden/>
            <w:sz w:val="18"/>
          </w:rPr>
          <w:t>3</w:t>
        </w:r>
        <w:r w:rsidR="009A5EC0" w:rsidRPr="00917BE2">
          <w:rPr>
            <w:webHidden/>
            <w:sz w:val="18"/>
          </w:rPr>
          <w:fldChar w:fldCharType="end"/>
        </w:r>
      </w:hyperlink>
    </w:p>
    <w:p w:rsidR="009A5EC0" w:rsidRPr="00917BE2" w:rsidRDefault="00703229" w:rsidP="00917BE2">
      <w:pPr>
        <w:pStyle w:val="TOC2"/>
        <w:ind w:left="851"/>
        <w:rPr>
          <w:rFonts w:asciiTheme="minorHAnsi" w:hAnsiTheme="minorHAnsi" w:cstheme="minorBidi"/>
          <w:szCs w:val="22"/>
        </w:rPr>
      </w:pPr>
      <w:hyperlink w:anchor="_Toc445281331" w:history="1">
        <w:r w:rsidR="009A5EC0" w:rsidRPr="00917BE2">
          <w:rPr>
            <w:rStyle w:val="Hyperlink"/>
            <w:sz w:val="18"/>
          </w:rPr>
          <w:t>Results of the Test Study</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_Toc445281331 \h </w:instrText>
        </w:r>
        <w:r w:rsidR="009A5EC0" w:rsidRPr="00917BE2">
          <w:rPr>
            <w:webHidden/>
            <w:sz w:val="18"/>
          </w:rPr>
        </w:r>
        <w:r w:rsidR="009A5EC0" w:rsidRPr="00917BE2">
          <w:rPr>
            <w:webHidden/>
            <w:sz w:val="18"/>
          </w:rPr>
          <w:fldChar w:fldCharType="separate"/>
        </w:r>
        <w:r>
          <w:rPr>
            <w:webHidden/>
            <w:sz w:val="18"/>
          </w:rPr>
          <w:t>4</w:t>
        </w:r>
        <w:r w:rsidR="009A5EC0" w:rsidRPr="00917BE2">
          <w:rPr>
            <w:webHidden/>
            <w:sz w:val="18"/>
          </w:rPr>
          <w:fldChar w:fldCharType="end"/>
        </w:r>
      </w:hyperlink>
    </w:p>
    <w:p w:rsidR="009A5EC0" w:rsidRPr="00917BE2" w:rsidRDefault="00703229" w:rsidP="00917BE2">
      <w:pPr>
        <w:pStyle w:val="TOC2"/>
        <w:ind w:left="851"/>
        <w:rPr>
          <w:rFonts w:asciiTheme="minorHAnsi" w:hAnsiTheme="minorHAnsi" w:cstheme="minorBidi"/>
          <w:szCs w:val="22"/>
        </w:rPr>
      </w:pPr>
      <w:hyperlink w:anchor="_Toc445281332" w:history="1">
        <w:r w:rsidR="009A5EC0" w:rsidRPr="00917BE2">
          <w:rPr>
            <w:rStyle w:val="Hyperlink"/>
            <w:sz w:val="18"/>
          </w:rPr>
          <w:t>Second step of the Test Study</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_Toc445281332 \h </w:instrText>
        </w:r>
        <w:r w:rsidR="009A5EC0" w:rsidRPr="00917BE2">
          <w:rPr>
            <w:webHidden/>
            <w:sz w:val="18"/>
          </w:rPr>
        </w:r>
        <w:r w:rsidR="009A5EC0" w:rsidRPr="00917BE2">
          <w:rPr>
            <w:webHidden/>
            <w:sz w:val="18"/>
          </w:rPr>
          <w:fldChar w:fldCharType="separate"/>
        </w:r>
        <w:r>
          <w:rPr>
            <w:webHidden/>
            <w:sz w:val="18"/>
          </w:rPr>
          <w:t>4</w:t>
        </w:r>
        <w:r w:rsidR="009A5EC0" w:rsidRPr="00917BE2">
          <w:rPr>
            <w:webHidden/>
            <w:sz w:val="18"/>
          </w:rPr>
          <w:fldChar w:fldCharType="end"/>
        </w:r>
      </w:hyperlink>
    </w:p>
    <w:p w:rsidR="009A5EC0" w:rsidRPr="00917BE2" w:rsidRDefault="00703229" w:rsidP="00917BE2">
      <w:pPr>
        <w:pStyle w:val="TOC2"/>
        <w:ind w:left="851"/>
        <w:rPr>
          <w:rFonts w:asciiTheme="minorHAnsi" w:hAnsiTheme="minorHAnsi" w:cstheme="minorBidi"/>
          <w:szCs w:val="22"/>
        </w:rPr>
      </w:pPr>
      <w:hyperlink w:anchor="_Toc445281333" w:history="1">
        <w:r w:rsidR="009A5EC0" w:rsidRPr="00917BE2">
          <w:rPr>
            <w:rStyle w:val="Hyperlink"/>
            <w:sz w:val="18"/>
          </w:rPr>
          <w:t>Results of the second step</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_Toc445281333 \h </w:instrText>
        </w:r>
        <w:r w:rsidR="009A5EC0" w:rsidRPr="00917BE2">
          <w:rPr>
            <w:webHidden/>
            <w:sz w:val="18"/>
          </w:rPr>
        </w:r>
        <w:r w:rsidR="009A5EC0" w:rsidRPr="00917BE2">
          <w:rPr>
            <w:webHidden/>
            <w:sz w:val="18"/>
          </w:rPr>
          <w:fldChar w:fldCharType="separate"/>
        </w:r>
        <w:r>
          <w:rPr>
            <w:webHidden/>
            <w:sz w:val="18"/>
          </w:rPr>
          <w:t>5</w:t>
        </w:r>
        <w:r w:rsidR="009A5EC0" w:rsidRPr="00917BE2">
          <w:rPr>
            <w:webHidden/>
            <w:sz w:val="18"/>
          </w:rPr>
          <w:fldChar w:fldCharType="end"/>
        </w:r>
      </w:hyperlink>
    </w:p>
    <w:p w:rsidR="009A5EC0" w:rsidRDefault="00703229" w:rsidP="00917BE2">
      <w:pPr>
        <w:pStyle w:val="TOC2"/>
        <w:ind w:left="851"/>
        <w:rPr>
          <w:rFonts w:asciiTheme="minorHAnsi" w:hAnsiTheme="minorHAnsi" w:cstheme="minorBidi"/>
          <w:sz w:val="22"/>
          <w:szCs w:val="22"/>
        </w:rPr>
      </w:pPr>
      <w:hyperlink w:anchor="_Toc445281334" w:history="1">
        <w:r w:rsidR="009A5EC0" w:rsidRPr="00917BE2">
          <w:rPr>
            <w:rStyle w:val="Hyperlink"/>
            <w:sz w:val="18"/>
          </w:rPr>
          <w:t>Next steps</w:t>
        </w:r>
        <w:r w:rsidR="009A5EC0" w:rsidRPr="00917BE2">
          <w:rPr>
            <w:webHidden/>
            <w:sz w:val="18"/>
          </w:rPr>
          <w:tab/>
        </w:r>
        <w:r w:rsidR="009A5EC0" w:rsidRPr="00917BE2">
          <w:rPr>
            <w:webHidden/>
            <w:sz w:val="18"/>
          </w:rPr>
          <w:fldChar w:fldCharType="begin"/>
        </w:r>
        <w:r w:rsidR="009A5EC0" w:rsidRPr="00917BE2">
          <w:rPr>
            <w:webHidden/>
            <w:sz w:val="18"/>
          </w:rPr>
          <w:instrText xml:space="preserve"> PAGEREF _Toc445281334 \h </w:instrText>
        </w:r>
        <w:r w:rsidR="009A5EC0" w:rsidRPr="00917BE2">
          <w:rPr>
            <w:webHidden/>
            <w:sz w:val="18"/>
          </w:rPr>
        </w:r>
        <w:r w:rsidR="009A5EC0" w:rsidRPr="00917BE2">
          <w:rPr>
            <w:webHidden/>
            <w:sz w:val="18"/>
          </w:rPr>
          <w:fldChar w:fldCharType="separate"/>
        </w:r>
        <w:r>
          <w:rPr>
            <w:webHidden/>
            <w:sz w:val="18"/>
          </w:rPr>
          <w:t>5</w:t>
        </w:r>
        <w:r w:rsidR="009A5EC0" w:rsidRPr="00917BE2">
          <w:rPr>
            <w:webHidden/>
            <w:sz w:val="18"/>
          </w:rPr>
          <w:fldChar w:fldCharType="end"/>
        </w:r>
      </w:hyperlink>
    </w:p>
    <w:p w:rsidR="0094226E" w:rsidRPr="00691063" w:rsidRDefault="0094226E" w:rsidP="0094226E">
      <w:pPr>
        <w:ind w:left="568" w:hanging="1"/>
        <w:jc w:val="left"/>
        <w:rPr>
          <w:noProof/>
          <w:snapToGrid w:val="0"/>
          <w:sz w:val="18"/>
          <w:szCs w:val="18"/>
          <w:lang w:eastAsia="ja-JP"/>
        </w:rPr>
      </w:pPr>
      <w:r w:rsidRPr="00691063">
        <w:rPr>
          <w:noProof/>
          <w:snapToGrid w:val="0"/>
          <w:sz w:val="18"/>
          <w:szCs w:val="18"/>
        </w:rPr>
        <w:fldChar w:fldCharType="end"/>
      </w:r>
    </w:p>
    <w:p w:rsidR="0094226E" w:rsidRPr="00822A3B" w:rsidRDefault="0094226E" w:rsidP="0094226E">
      <w:pPr>
        <w:keepNext/>
        <w:rPr>
          <w:rFonts w:cs="Arial"/>
          <w:snapToGrid w:val="0"/>
        </w:rPr>
      </w:pPr>
      <w:r w:rsidRPr="00822A3B">
        <w:rPr>
          <w:rFonts w:cs="Arial"/>
        </w:rPr>
        <w:lastRenderedPageBreak/>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94226E" w:rsidRPr="00822A3B" w:rsidRDefault="0094226E" w:rsidP="0094226E">
      <w:pPr>
        <w:keepNext/>
        <w:rPr>
          <w:rFonts w:cs="Arial"/>
          <w:snapToGrid w:val="0"/>
        </w:rPr>
      </w:pPr>
    </w:p>
    <w:p w:rsidR="0094226E" w:rsidRPr="00822A3B" w:rsidRDefault="0094226E" w:rsidP="0094226E">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94226E" w:rsidRPr="00822A3B" w:rsidRDefault="0094226E" w:rsidP="0094226E">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94226E" w:rsidRPr="00822A3B" w:rsidRDefault="0094226E" w:rsidP="0094226E">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94226E" w:rsidRDefault="0094226E" w:rsidP="0094226E">
      <w:pPr>
        <w:keepNext/>
        <w:ind w:left="567"/>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153B58">
        <w:rPr>
          <w:rFonts w:cs="Arial"/>
          <w:snapToGrid w:val="0"/>
          <w:lang w:eastAsia="ja-JP"/>
        </w:rPr>
        <w:t>Working Group for the Development of a UPOV Denomination Similarity Search Tool</w:t>
      </w:r>
    </w:p>
    <w:p w:rsidR="0094226E" w:rsidRDefault="0094226E" w:rsidP="0094226E">
      <w:pPr>
        <w:rPr>
          <w:lang w:eastAsia="ja-JP"/>
        </w:rPr>
      </w:pPr>
    </w:p>
    <w:p w:rsidR="0094226E" w:rsidRDefault="0094226E" w:rsidP="0094226E">
      <w:pPr>
        <w:rPr>
          <w:lang w:eastAsia="ja-JP"/>
        </w:rPr>
      </w:pPr>
    </w:p>
    <w:p w:rsidR="00FF28E8" w:rsidRDefault="00FF28E8" w:rsidP="00FF28E8">
      <w:pPr>
        <w:pStyle w:val="Heading1"/>
        <w:rPr>
          <w:lang w:eastAsia="ja-JP"/>
        </w:rPr>
      </w:pPr>
      <w:bookmarkStart w:id="15" w:name="_Toc445281326"/>
      <w:r>
        <w:rPr>
          <w:rFonts w:hint="eastAsia"/>
          <w:lang w:eastAsia="ja-JP"/>
        </w:rPr>
        <w:t>background</w:t>
      </w:r>
      <w:bookmarkEnd w:id="15"/>
    </w:p>
    <w:p w:rsidR="00FF28E8" w:rsidRPr="009352A7" w:rsidRDefault="00FF28E8" w:rsidP="0094226E">
      <w:pPr>
        <w:rPr>
          <w:lang w:eastAsia="ja-JP"/>
        </w:rPr>
      </w:pPr>
    </w:p>
    <w:p w:rsidR="003F41F2" w:rsidRDefault="00A91EBD" w:rsidP="00FF28E8">
      <w:pPr>
        <w:pStyle w:val="Heading2"/>
      </w:pPr>
      <w:bookmarkStart w:id="16" w:name="_Toc430870690"/>
      <w:bookmarkStart w:id="17" w:name="_Toc445281327"/>
      <w:r>
        <w:rPr>
          <w:rFonts w:hint="eastAsia"/>
        </w:rPr>
        <w:t xml:space="preserve">Establishment of the </w:t>
      </w:r>
      <w:bookmarkEnd w:id="16"/>
      <w:r w:rsidRPr="00A91EBD">
        <w:t>Working Group for the Development of a UPOV Denomination Similarity Search Tool</w:t>
      </w:r>
      <w:bookmarkEnd w:id="17"/>
    </w:p>
    <w:p w:rsidR="003F41F2" w:rsidRDefault="003F41F2" w:rsidP="0094226E">
      <w:pPr>
        <w:rPr>
          <w:lang w:eastAsia="ja-JP"/>
        </w:rPr>
      </w:pPr>
    </w:p>
    <w:p w:rsidR="007F5BBB" w:rsidRPr="00C923CB" w:rsidRDefault="007F5BBB" w:rsidP="007F5BBB">
      <w:pPr>
        <w:rPr>
          <w:color w:val="000000" w:themeColor="text1"/>
          <w:lang w:eastAsia="ja-JP"/>
        </w:rPr>
      </w:pPr>
      <w:r w:rsidRPr="00284109">
        <w:rPr>
          <w:rFonts w:cs="Arial"/>
          <w:color w:val="000000" w:themeColor="text1"/>
        </w:rPr>
        <w:fldChar w:fldCharType="begin"/>
      </w:r>
      <w:r w:rsidRPr="00284109">
        <w:rPr>
          <w:rFonts w:cs="Arial"/>
          <w:color w:val="000000" w:themeColor="text1"/>
        </w:rPr>
        <w:instrText xml:space="preserve"> AUTONUM  </w:instrText>
      </w:r>
      <w:r w:rsidRPr="00284109">
        <w:rPr>
          <w:rFonts w:cs="Arial"/>
          <w:color w:val="000000" w:themeColor="text1"/>
        </w:rPr>
        <w:fldChar w:fldCharType="end"/>
      </w:r>
      <w:r w:rsidRPr="00284109">
        <w:rPr>
          <w:rFonts w:cs="Arial"/>
          <w:color w:val="000000" w:themeColor="text1"/>
        </w:rPr>
        <w:tab/>
      </w:r>
      <w:r w:rsidRPr="00284109">
        <w:rPr>
          <w:color w:val="000000" w:themeColor="text1"/>
        </w:rPr>
        <w:t>The CAJ, at its sixty-eighth session, held in Geneva, on October 21, 201</w:t>
      </w:r>
      <w:r>
        <w:rPr>
          <w:color w:val="000000" w:themeColor="text1"/>
        </w:rPr>
        <w:t>3</w:t>
      </w:r>
      <w:r w:rsidRPr="00284109">
        <w:rPr>
          <w:color w:val="000000" w:themeColor="text1"/>
        </w:rPr>
        <w:t xml:space="preserve">, considered document CAJ/68/9 “Possible development of a UPOV similarity search tool for variety denomination purposes” and </w:t>
      </w:r>
      <w:r w:rsidRPr="00C923CB">
        <w:rPr>
          <w:color w:val="000000" w:themeColor="text1"/>
        </w:rPr>
        <w:t>approved the establishment of a working group to develop proposals for a UPOV similarity search tool for variety denomination purposes (see document CAJ/68/10 “Report on the Conclusions”, paragraph 40)</w:t>
      </w:r>
      <w:r w:rsidRPr="00C923CB">
        <w:rPr>
          <w:rFonts w:hint="eastAsia"/>
          <w:color w:val="000000" w:themeColor="text1"/>
          <w:lang w:eastAsia="ja-JP"/>
        </w:rPr>
        <w:t>.</w:t>
      </w:r>
    </w:p>
    <w:p w:rsidR="007F5BBB" w:rsidRDefault="007F5BBB" w:rsidP="0094226E">
      <w:pPr>
        <w:rPr>
          <w:lang w:eastAsia="ja-JP"/>
        </w:rPr>
      </w:pPr>
    </w:p>
    <w:p w:rsidR="00A91EBD" w:rsidRDefault="00A91EBD" w:rsidP="0094226E">
      <w:pPr>
        <w:rPr>
          <w:lang w:eastAsia="ja-JP"/>
        </w:rPr>
      </w:pPr>
    </w:p>
    <w:p w:rsidR="00A91EBD" w:rsidRDefault="00D07CBF" w:rsidP="00FF28E8">
      <w:pPr>
        <w:pStyle w:val="Heading2"/>
      </w:pPr>
      <w:bookmarkStart w:id="18" w:name="_Toc445281328"/>
      <w:r>
        <w:rPr>
          <w:rFonts w:hint="eastAsia"/>
        </w:rPr>
        <w:t>F</w:t>
      </w:r>
      <w:r w:rsidR="00DE63AC">
        <w:rPr>
          <w:rFonts w:hint="eastAsia"/>
        </w:rPr>
        <w:t xml:space="preserve">irst step of the test </w:t>
      </w:r>
      <w:r w:rsidR="00A91EBD">
        <w:rPr>
          <w:rFonts w:hint="eastAsia"/>
        </w:rPr>
        <w:t>study</w:t>
      </w:r>
      <w:bookmarkEnd w:id="18"/>
    </w:p>
    <w:p w:rsidR="00A91EBD" w:rsidRDefault="00A91EBD" w:rsidP="0094226E">
      <w:pPr>
        <w:rPr>
          <w:lang w:eastAsia="ja-JP"/>
        </w:rPr>
      </w:pPr>
    </w:p>
    <w:p w:rsidR="007F5BBB" w:rsidRPr="00C923CB" w:rsidRDefault="00566872" w:rsidP="00566872">
      <w:pPr>
        <w:rPr>
          <w:lang w:eastAsia="ja-JP"/>
        </w:rPr>
      </w:pPr>
      <w:r w:rsidRPr="00C923CB">
        <w:rPr>
          <w:rFonts w:cs="Arial"/>
        </w:rPr>
        <w:fldChar w:fldCharType="begin"/>
      </w:r>
      <w:r w:rsidRPr="00C923CB">
        <w:rPr>
          <w:rFonts w:cs="Arial"/>
        </w:rPr>
        <w:instrText xml:space="preserve"> AUTONUM  </w:instrText>
      </w:r>
      <w:r w:rsidRPr="00C923CB">
        <w:rPr>
          <w:rFonts w:cs="Arial"/>
        </w:rPr>
        <w:fldChar w:fldCharType="end"/>
      </w:r>
      <w:r w:rsidRPr="00C923CB">
        <w:rPr>
          <w:rFonts w:cs="Arial"/>
        </w:rPr>
        <w:tab/>
      </w:r>
      <w:r w:rsidRPr="00C923CB">
        <w:t>The WG-DST</w:t>
      </w:r>
      <w:r w:rsidRPr="00C923CB">
        <w:rPr>
          <w:rFonts w:hint="eastAsia"/>
          <w:lang w:eastAsia="ja-JP"/>
        </w:rPr>
        <w:t xml:space="preserve">, at its first meeting, held in Geneva on September 3, 2014, </w:t>
      </w:r>
      <w:r w:rsidRPr="00C923CB">
        <w:t>agreed that the function of a similarity search tool should be to identify those denominations that were similar to existing denominations to the extent that they would require further, individual consideration before deciding if the denomination was (sufficiently) different from existing denominations (see Article 20(2) of the 1991 Act and Article 13(2) of the 1978 Act)</w:t>
      </w:r>
      <w:r w:rsidR="001E3219" w:rsidRPr="00C923CB">
        <w:rPr>
          <w:rFonts w:hint="eastAsia"/>
          <w:lang w:eastAsia="ja-JP"/>
        </w:rPr>
        <w:t xml:space="preserve"> (see document UPOV/WG-DST/1/4 </w:t>
      </w:r>
      <w:r w:rsidR="001E3219" w:rsidRPr="00C923CB">
        <w:rPr>
          <w:lang w:eastAsia="ja-JP"/>
        </w:rPr>
        <w:t>“</w:t>
      </w:r>
      <w:r w:rsidR="001E3219" w:rsidRPr="00C923CB">
        <w:rPr>
          <w:rFonts w:hint="eastAsia"/>
          <w:lang w:eastAsia="ja-JP"/>
        </w:rPr>
        <w:t>Report</w:t>
      </w:r>
      <w:r w:rsidR="001E3219" w:rsidRPr="00C923CB">
        <w:rPr>
          <w:lang w:eastAsia="ja-JP"/>
        </w:rPr>
        <w:t>”</w:t>
      </w:r>
      <w:r w:rsidR="001E3219" w:rsidRPr="00C923CB">
        <w:rPr>
          <w:rFonts w:hint="eastAsia"/>
          <w:lang w:eastAsia="ja-JP"/>
        </w:rPr>
        <w:t>, paragraph 10)</w:t>
      </w:r>
      <w:r w:rsidRPr="00C923CB">
        <w:t xml:space="preserve">. </w:t>
      </w:r>
    </w:p>
    <w:p w:rsidR="00566872" w:rsidRPr="00C923CB" w:rsidRDefault="00566872" w:rsidP="00566872">
      <w:pPr>
        <w:rPr>
          <w:i/>
          <w:lang w:eastAsia="ja-JP"/>
        </w:rPr>
      </w:pPr>
    </w:p>
    <w:p w:rsidR="00566872" w:rsidRPr="00C923CB" w:rsidRDefault="00566872" w:rsidP="00566872">
      <w:pPr>
        <w:rPr>
          <w:rFonts w:cs="Arial"/>
          <w:lang w:eastAsia="ja-JP"/>
        </w:rPr>
      </w:pPr>
      <w:r w:rsidRPr="00C923CB">
        <w:rPr>
          <w:rFonts w:cs="Arial"/>
        </w:rPr>
        <w:fldChar w:fldCharType="begin"/>
      </w:r>
      <w:r w:rsidRPr="00C923CB">
        <w:rPr>
          <w:rFonts w:cs="Arial"/>
        </w:rPr>
        <w:instrText xml:space="preserve"> AUTONUM  </w:instrText>
      </w:r>
      <w:r w:rsidRPr="00C923CB">
        <w:rPr>
          <w:rFonts w:cs="Arial"/>
        </w:rPr>
        <w:fldChar w:fldCharType="end"/>
      </w:r>
      <w:r w:rsidRPr="00C923CB">
        <w:rPr>
          <w:rFonts w:cs="Arial"/>
        </w:rPr>
        <w:tab/>
      </w:r>
      <w:r w:rsidRPr="00C923CB">
        <w:rPr>
          <w:rFonts w:cs="Arial"/>
          <w:lang w:eastAsia="ja-JP"/>
        </w:rPr>
        <w:t>The WG-DST noted that it would be possible to use powerful computing methods to identify a search algorithm if sufficient empirical data could be provided on similarity of denominations</w:t>
      </w:r>
      <w:r w:rsidR="001E3219" w:rsidRPr="00C923CB">
        <w:rPr>
          <w:rFonts w:cs="Arial" w:hint="eastAsia"/>
          <w:lang w:eastAsia="ja-JP"/>
        </w:rPr>
        <w:t xml:space="preserve"> </w:t>
      </w:r>
      <w:r w:rsidR="001E3219" w:rsidRPr="00C923CB">
        <w:rPr>
          <w:rFonts w:hint="eastAsia"/>
          <w:lang w:eastAsia="ja-JP"/>
        </w:rPr>
        <w:t>(see document</w:t>
      </w:r>
      <w:r w:rsidR="00C923CB">
        <w:rPr>
          <w:lang w:eastAsia="ja-JP"/>
        </w:rPr>
        <w:t> </w:t>
      </w:r>
      <w:r w:rsidR="001E3219" w:rsidRPr="00C923CB">
        <w:rPr>
          <w:rFonts w:hint="eastAsia"/>
          <w:lang w:eastAsia="ja-JP"/>
        </w:rPr>
        <w:t xml:space="preserve">UPOV/WG-DST/1/4 </w:t>
      </w:r>
      <w:r w:rsidR="001E3219" w:rsidRPr="00C923CB">
        <w:rPr>
          <w:lang w:eastAsia="ja-JP"/>
        </w:rPr>
        <w:t>“</w:t>
      </w:r>
      <w:r w:rsidR="001E3219" w:rsidRPr="00C923CB">
        <w:rPr>
          <w:rFonts w:hint="eastAsia"/>
          <w:lang w:eastAsia="ja-JP"/>
        </w:rPr>
        <w:t>Report</w:t>
      </w:r>
      <w:r w:rsidR="001E3219" w:rsidRPr="00C923CB">
        <w:rPr>
          <w:lang w:eastAsia="ja-JP"/>
        </w:rPr>
        <w:t>”</w:t>
      </w:r>
      <w:r w:rsidR="001E3219" w:rsidRPr="00C923CB">
        <w:rPr>
          <w:rFonts w:hint="eastAsia"/>
          <w:lang w:eastAsia="ja-JP"/>
        </w:rPr>
        <w:t>, paragraph 11)</w:t>
      </w:r>
      <w:r w:rsidRPr="00C923CB">
        <w:rPr>
          <w:rFonts w:cs="Arial"/>
          <w:lang w:eastAsia="ja-JP"/>
        </w:rPr>
        <w:t>.</w:t>
      </w:r>
    </w:p>
    <w:p w:rsidR="00566872" w:rsidRPr="00C923CB" w:rsidRDefault="00566872" w:rsidP="00566872">
      <w:pPr>
        <w:rPr>
          <w:rFonts w:cs="Arial"/>
          <w:lang w:eastAsia="ja-JP"/>
        </w:rPr>
      </w:pPr>
    </w:p>
    <w:p w:rsidR="00961CC6" w:rsidRDefault="00566872" w:rsidP="00961CC6">
      <w:pPr>
        <w:rPr>
          <w:rFonts w:cs="Arial"/>
          <w:lang w:eastAsia="ja-JP"/>
        </w:rPr>
      </w:pPr>
      <w:r w:rsidRPr="00C923CB">
        <w:rPr>
          <w:rFonts w:cs="Arial"/>
        </w:rPr>
        <w:fldChar w:fldCharType="begin"/>
      </w:r>
      <w:r w:rsidRPr="00C923CB">
        <w:rPr>
          <w:rFonts w:cs="Arial"/>
        </w:rPr>
        <w:instrText xml:space="preserve"> AUTONUM  </w:instrText>
      </w:r>
      <w:r w:rsidRPr="00C923CB">
        <w:rPr>
          <w:rFonts w:cs="Arial"/>
        </w:rPr>
        <w:fldChar w:fldCharType="end"/>
      </w:r>
      <w:r w:rsidRPr="00C923CB">
        <w:rPr>
          <w:rFonts w:cs="Arial"/>
        </w:rPr>
        <w:tab/>
      </w:r>
      <w:r w:rsidRPr="00C923CB">
        <w:rPr>
          <w:rFonts w:cs="Arial"/>
          <w:lang w:eastAsia="ja-JP"/>
        </w:rPr>
        <w:t>On that basis, the WG-DST agreed that, as a starting point, it would be essential to organize a study of desirable results on the similarity of a set of test variety denominations</w:t>
      </w:r>
      <w:r w:rsidR="001E3219" w:rsidRPr="00C923CB">
        <w:rPr>
          <w:rFonts w:cs="Arial" w:hint="eastAsia"/>
          <w:lang w:eastAsia="ja-JP"/>
        </w:rPr>
        <w:t xml:space="preserve"> </w:t>
      </w:r>
      <w:r w:rsidR="001E3219" w:rsidRPr="00C923CB">
        <w:rPr>
          <w:rFonts w:hint="eastAsia"/>
          <w:lang w:eastAsia="ja-JP"/>
        </w:rPr>
        <w:t xml:space="preserve">(see document UPOV/WG-DST/1/4 </w:t>
      </w:r>
      <w:r w:rsidR="001E3219" w:rsidRPr="00C923CB">
        <w:rPr>
          <w:lang w:eastAsia="ja-JP"/>
        </w:rPr>
        <w:t>“</w:t>
      </w:r>
      <w:r w:rsidR="001E3219" w:rsidRPr="00C923CB">
        <w:rPr>
          <w:rFonts w:hint="eastAsia"/>
          <w:lang w:eastAsia="ja-JP"/>
        </w:rPr>
        <w:t>Report</w:t>
      </w:r>
      <w:r w:rsidR="001E3219" w:rsidRPr="00C923CB">
        <w:rPr>
          <w:lang w:eastAsia="ja-JP"/>
        </w:rPr>
        <w:t>”</w:t>
      </w:r>
      <w:r w:rsidR="001E3219" w:rsidRPr="00C923CB">
        <w:rPr>
          <w:rFonts w:hint="eastAsia"/>
          <w:lang w:eastAsia="ja-JP"/>
        </w:rPr>
        <w:t>, paragraph 12)</w:t>
      </w:r>
      <w:r w:rsidRPr="00C923CB">
        <w:rPr>
          <w:rFonts w:cs="Arial"/>
          <w:lang w:eastAsia="ja-JP"/>
        </w:rPr>
        <w:t>.</w:t>
      </w:r>
      <w:r w:rsidR="00961CC6">
        <w:rPr>
          <w:rFonts w:cs="Arial" w:hint="eastAsia"/>
          <w:lang w:eastAsia="ja-JP"/>
        </w:rPr>
        <w:t xml:space="preserve">  </w:t>
      </w:r>
    </w:p>
    <w:p w:rsidR="00961CC6" w:rsidRDefault="00961CC6" w:rsidP="00961CC6">
      <w:pPr>
        <w:rPr>
          <w:rFonts w:cs="Arial"/>
          <w:lang w:eastAsia="ja-JP"/>
        </w:rPr>
      </w:pPr>
    </w:p>
    <w:p w:rsidR="00850917" w:rsidRDefault="00850917" w:rsidP="00961CC6">
      <w:pPr>
        <w:rPr>
          <w:rFonts w:cs="Arial"/>
          <w:lang w:eastAsia="ja-JP"/>
        </w:rPr>
      </w:pPr>
    </w:p>
    <w:p w:rsidR="00DE63AC" w:rsidRDefault="00DE63AC" w:rsidP="00DE63AC">
      <w:pPr>
        <w:pStyle w:val="Heading2"/>
      </w:pPr>
      <w:bookmarkStart w:id="19" w:name="_Toc445281329"/>
      <w:r>
        <w:t>D</w:t>
      </w:r>
      <w:r>
        <w:rPr>
          <w:rFonts w:hint="eastAsia"/>
        </w:rPr>
        <w:t>esign of the Test Study</w:t>
      </w:r>
      <w:bookmarkEnd w:id="19"/>
    </w:p>
    <w:p w:rsidR="00DE63AC" w:rsidRDefault="00DE63AC" w:rsidP="00961CC6">
      <w:pPr>
        <w:rPr>
          <w:rFonts w:cs="Arial"/>
          <w:lang w:eastAsia="ja-JP"/>
        </w:rPr>
      </w:pPr>
    </w:p>
    <w:p w:rsidR="008C4B31" w:rsidRDefault="00961CC6" w:rsidP="00961CC6">
      <w:pPr>
        <w:rPr>
          <w:rFonts w:cs="Arial"/>
          <w:sz w:val="19"/>
          <w:szCs w:val="19"/>
          <w:lang w:eastAsia="ja-JP"/>
        </w:rPr>
      </w:pPr>
      <w:r w:rsidRPr="00C923CB">
        <w:rPr>
          <w:rFonts w:cs="Arial"/>
        </w:rPr>
        <w:fldChar w:fldCharType="begin"/>
      </w:r>
      <w:r w:rsidRPr="00C923CB">
        <w:rPr>
          <w:rFonts w:cs="Arial"/>
        </w:rPr>
        <w:instrText xml:space="preserve"> AUTONUM  </w:instrText>
      </w:r>
      <w:r w:rsidRPr="00C923CB">
        <w:rPr>
          <w:rFonts w:cs="Arial"/>
        </w:rPr>
        <w:fldChar w:fldCharType="end"/>
      </w:r>
      <w:r w:rsidRPr="00C923CB">
        <w:rPr>
          <w:rFonts w:cs="Arial"/>
        </w:rPr>
        <w:tab/>
      </w:r>
      <w:r>
        <w:rPr>
          <w:rFonts w:cs="Arial"/>
          <w:sz w:val="19"/>
          <w:szCs w:val="19"/>
        </w:rPr>
        <w:t xml:space="preserve">The design of the study </w:t>
      </w:r>
      <w:r w:rsidR="00FF28E8">
        <w:rPr>
          <w:rFonts w:cs="Arial" w:hint="eastAsia"/>
          <w:sz w:val="19"/>
          <w:szCs w:val="19"/>
          <w:lang w:eastAsia="ja-JP"/>
        </w:rPr>
        <w:t xml:space="preserve">was </w:t>
      </w:r>
      <w:r>
        <w:rPr>
          <w:rFonts w:cs="Arial" w:hint="eastAsia"/>
          <w:sz w:val="19"/>
          <w:szCs w:val="19"/>
          <w:lang w:eastAsia="ja-JP"/>
        </w:rPr>
        <w:t>as</w:t>
      </w:r>
      <w:r>
        <w:rPr>
          <w:rFonts w:cs="Arial"/>
          <w:sz w:val="19"/>
          <w:szCs w:val="19"/>
        </w:rPr>
        <w:t xml:space="preserve"> follows</w:t>
      </w:r>
      <w:r>
        <w:rPr>
          <w:rFonts w:cs="Arial" w:hint="eastAsia"/>
          <w:sz w:val="19"/>
          <w:szCs w:val="19"/>
          <w:lang w:eastAsia="ja-JP"/>
        </w:rPr>
        <w:t xml:space="preserve"> (see document CAJ/70/4 Add</w:t>
      </w:r>
      <w:r>
        <w:rPr>
          <w:rFonts w:cs="Arial"/>
          <w:sz w:val="19"/>
          <w:szCs w:val="19"/>
        </w:rPr>
        <w:t>.</w:t>
      </w:r>
      <w:r>
        <w:rPr>
          <w:rFonts w:cs="Arial" w:hint="eastAsia"/>
          <w:sz w:val="19"/>
          <w:szCs w:val="19"/>
          <w:lang w:eastAsia="ja-JP"/>
        </w:rPr>
        <w:t xml:space="preserve"> </w:t>
      </w:r>
      <w:r>
        <w:rPr>
          <w:rFonts w:cs="Arial"/>
          <w:sz w:val="19"/>
          <w:szCs w:val="19"/>
          <w:lang w:eastAsia="ja-JP"/>
        </w:rPr>
        <w:t>“</w:t>
      </w:r>
      <w:r>
        <w:rPr>
          <w:rFonts w:cs="Arial" w:hint="eastAsia"/>
          <w:sz w:val="19"/>
          <w:szCs w:val="19"/>
          <w:lang w:eastAsia="ja-JP"/>
        </w:rPr>
        <w:t>Addendum to: Variety Denominations</w:t>
      </w:r>
      <w:r>
        <w:rPr>
          <w:rFonts w:cs="Arial"/>
          <w:sz w:val="19"/>
          <w:szCs w:val="19"/>
          <w:lang w:eastAsia="ja-JP"/>
        </w:rPr>
        <w:t>”</w:t>
      </w:r>
      <w:r>
        <w:rPr>
          <w:rFonts w:cs="Arial" w:hint="eastAsia"/>
          <w:sz w:val="19"/>
          <w:szCs w:val="19"/>
          <w:lang w:eastAsia="ja-JP"/>
        </w:rPr>
        <w:t>, paragraphs 7 to 14);</w:t>
      </w:r>
    </w:p>
    <w:p w:rsidR="00961CC6" w:rsidRDefault="00961CC6" w:rsidP="00961CC6">
      <w:pPr>
        <w:rPr>
          <w:rFonts w:cs="Arial"/>
          <w:sz w:val="19"/>
          <w:szCs w:val="19"/>
          <w:lang w:eastAsia="ja-JP"/>
        </w:rPr>
      </w:pPr>
    </w:p>
    <w:p w:rsidR="00961CC6" w:rsidRPr="00EB6E6F" w:rsidRDefault="00961CC6" w:rsidP="00961CC6">
      <w:pPr>
        <w:ind w:left="540" w:right="369"/>
        <w:rPr>
          <w:rFonts w:cs="Arial"/>
          <w:sz w:val="18"/>
          <w:szCs w:val="18"/>
          <w:lang w:eastAsia="ja-JP"/>
        </w:rPr>
      </w:pPr>
      <w:r w:rsidRPr="00EB6E6F">
        <w:rPr>
          <w:rFonts w:cs="Arial"/>
          <w:sz w:val="18"/>
          <w:szCs w:val="18"/>
          <w:lang w:eastAsia="ja-JP"/>
        </w:rPr>
        <w:t xml:space="preserve">“7. </w:t>
      </w:r>
      <w:r w:rsidRPr="00EB6E6F">
        <w:rPr>
          <w:rFonts w:cs="Arial" w:hint="eastAsia"/>
          <w:sz w:val="18"/>
          <w:szCs w:val="18"/>
          <w:lang w:eastAsia="ja-JP"/>
        </w:rPr>
        <w:tab/>
      </w:r>
      <w:r w:rsidRPr="00EB6E6F">
        <w:rPr>
          <w:rFonts w:cs="Arial"/>
          <w:sz w:val="18"/>
          <w:szCs w:val="18"/>
          <w:lang w:eastAsia="ja-JP"/>
        </w:rPr>
        <w:t>Participants in the study will be invited to identify denominations that should be considered by a</w:t>
      </w:r>
      <w:r w:rsidRPr="00EB6E6F">
        <w:rPr>
          <w:rFonts w:cs="Arial" w:hint="eastAsia"/>
          <w:sz w:val="18"/>
          <w:szCs w:val="18"/>
          <w:lang w:eastAsia="ja-JP"/>
        </w:rPr>
        <w:t xml:space="preserve"> </w:t>
      </w:r>
      <w:r w:rsidRPr="00EB6E6F">
        <w:rPr>
          <w:rFonts w:cs="Arial"/>
          <w:sz w:val="18"/>
          <w:szCs w:val="18"/>
          <w:lang w:eastAsia="ja-JP"/>
        </w:rPr>
        <w:t>similarity search tool to be sufficiently similar to a ‘test’ denomination to require further, individual</w:t>
      </w:r>
      <w:r w:rsidRPr="00EB6E6F">
        <w:rPr>
          <w:rFonts w:cs="Arial" w:hint="eastAsia"/>
          <w:sz w:val="18"/>
          <w:szCs w:val="18"/>
          <w:lang w:eastAsia="ja-JP"/>
        </w:rPr>
        <w:t xml:space="preserve"> </w:t>
      </w:r>
      <w:r w:rsidRPr="00EB6E6F">
        <w:rPr>
          <w:rFonts w:cs="Arial"/>
          <w:sz w:val="18"/>
          <w:szCs w:val="18"/>
          <w:lang w:eastAsia="ja-JP"/>
        </w:rPr>
        <w:t>consideration, i.e. all other denominations could be assumed to be sufficiently different from the other</w:t>
      </w:r>
      <w:r w:rsidRPr="00EB6E6F">
        <w:rPr>
          <w:rFonts w:cs="Arial" w:hint="eastAsia"/>
          <w:sz w:val="18"/>
          <w:szCs w:val="18"/>
          <w:lang w:eastAsia="ja-JP"/>
        </w:rPr>
        <w:t xml:space="preserve"> </w:t>
      </w:r>
      <w:r w:rsidRPr="00EB6E6F">
        <w:rPr>
          <w:rFonts w:cs="Arial"/>
          <w:sz w:val="18"/>
          <w:szCs w:val="18"/>
          <w:lang w:eastAsia="ja-JP"/>
        </w:rPr>
        <w:t>denominations.</w:t>
      </w:r>
    </w:p>
    <w:p w:rsidR="00961CC6" w:rsidRPr="00EB6E6F" w:rsidRDefault="00961CC6" w:rsidP="00961CC6">
      <w:pPr>
        <w:ind w:left="540" w:right="369"/>
        <w:rPr>
          <w:rFonts w:cs="Arial"/>
          <w:sz w:val="18"/>
          <w:szCs w:val="18"/>
          <w:lang w:eastAsia="ja-JP"/>
        </w:rPr>
      </w:pPr>
    </w:p>
    <w:p w:rsidR="00961CC6" w:rsidRPr="00EB6E6F" w:rsidRDefault="00FF28E8" w:rsidP="00961CC6">
      <w:pPr>
        <w:ind w:left="540" w:right="369"/>
        <w:rPr>
          <w:rFonts w:cs="Arial"/>
          <w:sz w:val="18"/>
          <w:szCs w:val="18"/>
          <w:lang w:eastAsia="ja-JP"/>
        </w:rPr>
      </w:pPr>
      <w:r w:rsidRPr="00EB6E6F">
        <w:rPr>
          <w:rFonts w:cs="Arial"/>
          <w:sz w:val="18"/>
          <w:szCs w:val="18"/>
          <w:lang w:eastAsia="ja-JP"/>
        </w:rPr>
        <w:t>“</w:t>
      </w:r>
      <w:r w:rsidR="00961CC6" w:rsidRPr="00EB6E6F">
        <w:rPr>
          <w:rFonts w:cs="Arial"/>
          <w:sz w:val="18"/>
          <w:szCs w:val="18"/>
          <w:lang w:eastAsia="ja-JP"/>
        </w:rPr>
        <w:t xml:space="preserve">8. </w:t>
      </w:r>
      <w:r w:rsidR="00961CC6" w:rsidRPr="00EB6E6F">
        <w:rPr>
          <w:rFonts w:cs="Arial" w:hint="eastAsia"/>
          <w:sz w:val="18"/>
          <w:szCs w:val="18"/>
          <w:lang w:eastAsia="ja-JP"/>
        </w:rPr>
        <w:tab/>
      </w:r>
      <w:r w:rsidR="00961CC6" w:rsidRPr="00EB6E6F">
        <w:rPr>
          <w:rFonts w:cs="Arial"/>
          <w:sz w:val="18"/>
          <w:szCs w:val="18"/>
          <w:lang w:eastAsia="ja-JP"/>
        </w:rPr>
        <w:t>For the purposes of the study, a denomination dataset including at least all the denominations in the</w:t>
      </w:r>
      <w:r w:rsidR="00961CC6" w:rsidRPr="00EB6E6F">
        <w:rPr>
          <w:rFonts w:cs="Arial" w:hint="eastAsia"/>
          <w:sz w:val="18"/>
          <w:szCs w:val="18"/>
          <w:lang w:eastAsia="ja-JP"/>
        </w:rPr>
        <w:t xml:space="preserve"> </w:t>
      </w:r>
      <w:r w:rsidR="00961CC6" w:rsidRPr="00EB6E6F">
        <w:rPr>
          <w:rFonts w:cs="Arial"/>
          <w:sz w:val="18"/>
          <w:szCs w:val="18"/>
          <w:lang w:eastAsia="ja-JP"/>
        </w:rPr>
        <w:t>PLUTO database and a set of test denominations will be provided. Participants will be invited to list</w:t>
      </w:r>
      <w:r w:rsidR="00961CC6" w:rsidRPr="00EB6E6F">
        <w:rPr>
          <w:rFonts w:cs="Arial" w:hint="eastAsia"/>
          <w:sz w:val="18"/>
          <w:szCs w:val="18"/>
          <w:lang w:eastAsia="ja-JP"/>
        </w:rPr>
        <w:t xml:space="preserve"> </w:t>
      </w:r>
      <w:r w:rsidR="00961CC6" w:rsidRPr="00EB6E6F">
        <w:rPr>
          <w:rFonts w:cs="Arial"/>
          <w:sz w:val="18"/>
          <w:szCs w:val="18"/>
          <w:lang w:eastAsia="ja-JP"/>
        </w:rPr>
        <w:t>denominations which should be considered to be similar for each of the test denominations.</w:t>
      </w:r>
    </w:p>
    <w:p w:rsidR="00961CC6" w:rsidRPr="00EB6E6F" w:rsidRDefault="00961CC6" w:rsidP="00961CC6">
      <w:pPr>
        <w:ind w:left="540" w:right="369"/>
        <w:rPr>
          <w:rFonts w:cs="Arial"/>
          <w:sz w:val="18"/>
          <w:szCs w:val="18"/>
          <w:lang w:eastAsia="ja-JP"/>
        </w:rPr>
      </w:pPr>
    </w:p>
    <w:p w:rsidR="00961CC6" w:rsidRPr="00EB6E6F" w:rsidRDefault="00FF28E8" w:rsidP="00961CC6">
      <w:pPr>
        <w:ind w:left="540" w:right="369"/>
        <w:rPr>
          <w:rFonts w:cs="Arial"/>
          <w:sz w:val="18"/>
          <w:szCs w:val="18"/>
          <w:lang w:eastAsia="ja-JP"/>
        </w:rPr>
      </w:pPr>
      <w:r w:rsidRPr="00EB6E6F">
        <w:rPr>
          <w:rFonts w:cs="Arial"/>
          <w:sz w:val="18"/>
          <w:szCs w:val="18"/>
          <w:lang w:eastAsia="ja-JP"/>
        </w:rPr>
        <w:t>“</w:t>
      </w:r>
      <w:r w:rsidR="00961CC6" w:rsidRPr="00EB6E6F">
        <w:rPr>
          <w:rFonts w:cs="Arial"/>
          <w:sz w:val="18"/>
          <w:szCs w:val="18"/>
          <w:lang w:eastAsia="ja-JP"/>
        </w:rPr>
        <w:t xml:space="preserve">9. </w:t>
      </w:r>
      <w:r w:rsidR="00961CC6" w:rsidRPr="00EB6E6F">
        <w:rPr>
          <w:rFonts w:cs="Arial" w:hint="eastAsia"/>
          <w:sz w:val="18"/>
          <w:szCs w:val="18"/>
          <w:lang w:eastAsia="ja-JP"/>
        </w:rPr>
        <w:tab/>
      </w:r>
      <w:r w:rsidR="00961CC6" w:rsidRPr="00EB6E6F">
        <w:rPr>
          <w:rFonts w:cs="Arial"/>
          <w:sz w:val="18"/>
          <w:szCs w:val="18"/>
          <w:lang w:eastAsia="ja-JP"/>
        </w:rPr>
        <w:t>Participants will be able to use all of the existing tools on the UPOV PLUTO website to help to find</w:t>
      </w:r>
      <w:r w:rsidR="00961CC6" w:rsidRPr="00EB6E6F">
        <w:rPr>
          <w:rFonts w:cs="Arial" w:hint="eastAsia"/>
          <w:sz w:val="18"/>
          <w:szCs w:val="18"/>
          <w:lang w:eastAsia="ja-JP"/>
        </w:rPr>
        <w:t xml:space="preserve"> </w:t>
      </w:r>
      <w:r w:rsidR="00961CC6" w:rsidRPr="00EB6E6F">
        <w:rPr>
          <w:rFonts w:cs="Arial"/>
          <w:sz w:val="18"/>
          <w:szCs w:val="18"/>
          <w:lang w:eastAsia="ja-JP"/>
        </w:rPr>
        <w:t>similar denominations in the denomination dataset (Similarity factor [CPVO search tool], Fuzzy, Phonetic,</w:t>
      </w:r>
      <w:r w:rsidR="00961CC6" w:rsidRPr="00EB6E6F">
        <w:rPr>
          <w:rFonts w:cs="Arial" w:hint="eastAsia"/>
          <w:sz w:val="18"/>
          <w:szCs w:val="18"/>
          <w:lang w:eastAsia="ja-JP"/>
        </w:rPr>
        <w:t xml:space="preserve"> </w:t>
      </w:r>
      <w:r w:rsidR="00961CC6" w:rsidRPr="00EB6E6F">
        <w:rPr>
          <w:rFonts w:cs="Arial"/>
          <w:sz w:val="18"/>
          <w:szCs w:val="18"/>
          <w:lang w:eastAsia="ja-JP"/>
        </w:rPr>
        <w:t>Contains, Starts, Ends). They will also be encouraged to create other similar denominations that should be</w:t>
      </w:r>
      <w:r w:rsidR="00961CC6" w:rsidRPr="00EB6E6F">
        <w:rPr>
          <w:rFonts w:cs="Arial" w:hint="eastAsia"/>
          <w:sz w:val="18"/>
          <w:szCs w:val="18"/>
          <w:lang w:eastAsia="ja-JP"/>
        </w:rPr>
        <w:t xml:space="preserve"> </w:t>
      </w:r>
      <w:r w:rsidR="00961CC6" w:rsidRPr="00EB6E6F">
        <w:rPr>
          <w:rFonts w:cs="Arial"/>
          <w:sz w:val="18"/>
          <w:szCs w:val="18"/>
          <w:lang w:eastAsia="ja-JP"/>
        </w:rPr>
        <w:t>considered by a search tool as being similar for this purpose in order to cover possible similar denominations</w:t>
      </w:r>
      <w:r w:rsidR="00961CC6" w:rsidRPr="00EB6E6F">
        <w:rPr>
          <w:rFonts w:cs="Arial" w:hint="eastAsia"/>
          <w:sz w:val="18"/>
          <w:szCs w:val="18"/>
          <w:lang w:eastAsia="ja-JP"/>
        </w:rPr>
        <w:t xml:space="preserve"> </w:t>
      </w:r>
      <w:r w:rsidR="00961CC6" w:rsidRPr="00EB6E6F">
        <w:rPr>
          <w:rFonts w:cs="Arial"/>
          <w:sz w:val="18"/>
          <w:szCs w:val="18"/>
          <w:lang w:eastAsia="ja-JP"/>
        </w:rPr>
        <w:t>that are not included in the dataset.</w:t>
      </w:r>
    </w:p>
    <w:p w:rsidR="00961CC6" w:rsidRPr="00EB6E6F" w:rsidRDefault="00961CC6" w:rsidP="00961CC6">
      <w:pPr>
        <w:ind w:left="540" w:right="369"/>
        <w:rPr>
          <w:rFonts w:cs="Arial"/>
          <w:sz w:val="18"/>
          <w:szCs w:val="18"/>
          <w:lang w:eastAsia="ja-JP"/>
        </w:rPr>
      </w:pPr>
    </w:p>
    <w:p w:rsidR="00961CC6" w:rsidRPr="00EB6E6F" w:rsidRDefault="00FF28E8" w:rsidP="00961CC6">
      <w:pPr>
        <w:ind w:left="540" w:right="369"/>
        <w:rPr>
          <w:rFonts w:cs="Arial"/>
          <w:sz w:val="18"/>
          <w:szCs w:val="18"/>
          <w:lang w:eastAsia="ja-JP"/>
        </w:rPr>
      </w:pPr>
      <w:r w:rsidRPr="00EB6E6F">
        <w:rPr>
          <w:rFonts w:cs="Arial"/>
          <w:sz w:val="18"/>
          <w:szCs w:val="18"/>
          <w:lang w:eastAsia="ja-JP"/>
        </w:rPr>
        <w:t>“</w:t>
      </w:r>
      <w:r w:rsidR="00961CC6" w:rsidRPr="00EB6E6F">
        <w:rPr>
          <w:rFonts w:cs="Arial"/>
          <w:sz w:val="18"/>
          <w:szCs w:val="18"/>
          <w:lang w:eastAsia="ja-JP"/>
        </w:rPr>
        <w:t xml:space="preserve">10. </w:t>
      </w:r>
      <w:r w:rsidR="00961CC6" w:rsidRPr="00EB6E6F">
        <w:rPr>
          <w:rFonts w:cs="Arial" w:hint="eastAsia"/>
          <w:sz w:val="18"/>
          <w:szCs w:val="18"/>
          <w:lang w:eastAsia="ja-JP"/>
        </w:rPr>
        <w:tab/>
      </w:r>
      <w:r w:rsidR="00961CC6" w:rsidRPr="00EB6E6F">
        <w:rPr>
          <w:rFonts w:cs="Arial"/>
          <w:sz w:val="18"/>
          <w:szCs w:val="18"/>
          <w:lang w:eastAsia="ja-JP"/>
        </w:rPr>
        <w:t>A circular (UPOV Circular E-14/222 of September 10, 2014) was sent to the members of the WG-DST</w:t>
      </w:r>
      <w:r w:rsidR="00961CC6" w:rsidRPr="00EB6E6F">
        <w:rPr>
          <w:rFonts w:cs="Arial" w:hint="eastAsia"/>
          <w:sz w:val="18"/>
          <w:szCs w:val="18"/>
          <w:lang w:eastAsia="ja-JP"/>
        </w:rPr>
        <w:t xml:space="preserve"> </w:t>
      </w:r>
      <w:r w:rsidR="00961CC6" w:rsidRPr="00EB6E6F">
        <w:rPr>
          <w:rFonts w:cs="Arial"/>
          <w:sz w:val="18"/>
          <w:szCs w:val="18"/>
          <w:lang w:eastAsia="ja-JP"/>
        </w:rPr>
        <w:t>with a request to propose denomination classes and test denominations for the test study.</w:t>
      </w:r>
    </w:p>
    <w:p w:rsidR="00961CC6" w:rsidRPr="00EB6E6F" w:rsidRDefault="00961CC6" w:rsidP="00961CC6">
      <w:pPr>
        <w:ind w:left="540" w:right="369"/>
        <w:rPr>
          <w:rFonts w:cs="Arial"/>
          <w:sz w:val="18"/>
          <w:szCs w:val="18"/>
          <w:lang w:eastAsia="ja-JP"/>
        </w:rPr>
      </w:pPr>
    </w:p>
    <w:p w:rsidR="00961CC6" w:rsidRPr="00EB6E6F" w:rsidRDefault="00FF28E8" w:rsidP="00961CC6">
      <w:pPr>
        <w:ind w:left="540" w:right="369"/>
        <w:rPr>
          <w:rFonts w:cs="Arial"/>
          <w:sz w:val="18"/>
          <w:szCs w:val="18"/>
          <w:lang w:eastAsia="ja-JP"/>
        </w:rPr>
      </w:pPr>
      <w:r w:rsidRPr="00EB6E6F">
        <w:rPr>
          <w:rFonts w:cs="Arial"/>
          <w:sz w:val="18"/>
          <w:szCs w:val="18"/>
          <w:lang w:eastAsia="ja-JP"/>
        </w:rPr>
        <w:t>“</w:t>
      </w:r>
      <w:r w:rsidR="00961CC6" w:rsidRPr="00EB6E6F">
        <w:rPr>
          <w:rFonts w:cs="Arial"/>
          <w:sz w:val="18"/>
          <w:szCs w:val="18"/>
          <w:lang w:eastAsia="ja-JP"/>
        </w:rPr>
        <w:t xml:space="preserve">11. </w:t>
      </w:r>
      <w:r w:rsidR="00961CC6" w:rsidRPr="00EB6E6F">
        <w:rPr>
          <w:rFonts w:cs="Arial" w:hint="eastAsia"/>
          <w:sz w:val="18"/>
          <w:szCs w:val="18"/>
          <w:lang w:eastAsia="ja-JP"/>
        </w:rPr>
        <w:tab/>
      </w:r>
      <w:r w:rsidR="00961CC6" w:rsidRPr="00EB6E6F">
        <w:rPr>
          <w:rFonts w:cs="Arial"/>
          <w:sz w:val="18"/>
          <w:szCs w:val="18"/>
          <w:lang w:eastAsia="ja-JP"/>
        </w:rPr>
        <w:t>Circular E-14/222 invited the WG-DST members to propose the following information as the basis for a</w:t>
      </w:r>
      <w:r w:rsidR="00961CC6" w:rsidRPr="00EB6E6F">
        <w:rPr>
          <w:rFonts w:cs="Arial" w:hint="eastAsia"/>
          <w:sz w:val="18"/>
          <w:szCs w:val="18"/>
          <w:lang w:eastAsia="ja-JP"/>
        </w:rPr>
        <w:t xml:space="preserve"> </w:t>
      </w:r>
      <w:r w:rsidR="00961CC6" w:rsidRPr="00EB6E6F">
        <w:rPr>
          <w:rFonts w:cs="Arial"/>
          <w:sz w:val="18"/>
          <w:szCs w:val="18"/>
          <w:lang w:eastAsia="ja-JP"/>
        </w:rPr>
        <w:t>test study:</w:t>
      </w:r>
    </w:p>
    <w:p w:rsidR="00961CC6" w:rsidRPr="00EB6E6F" w:rsidRDefault="00961CC6" w:rsidP="00961CC6">
      <w:pPr>
        <w:ind w:left="540" w:right="369"/>
        <w:rPr>
          <w:rFonts w:cs="Arial"/>
          <w:sz w:val="18"/>
          <w:szCs w:val="18"/>
          <w:lang w:eastAsia="ja-JP"/>
        </w:rPr>
      </w:pPr>
    </w:p>
    <w:p w:rsidR="00961CC6" w:rsidRPr="00EB6E6F" w:rsidRDefault="00961CC6" w:rsidP="00961CC6">
      <w:pPr>
        <w:ind w:left="540" w:right="369" w:firstLine="567"/>
        <w:rPr>
          <w:rFonts w:cs="Arial"/>
          <w:sz w:val="18"/>
          <w:szCs w:val="18"/>
          <w:lang w:eastAsia="ja-JP"/>
        </w:rPr>
      </w:pPr>
      <w:r w:rsidRPr="00EB6E6F">
        <w:rPr>
          <w:rFonts w:cs="Arial"/>
          <w:sz w:val="18"/>
          <w:szCs w:val="18"/>
          <w:lang w:eastAsia="ja-JP"/>
        </w:rPr>
        <w:t xml:space="preserve">a) </w:t>
      </w:r>
      <w:r w:rsidRPr="00EB6E6F">
        <w:rPr>
          <w:rFonts w:cs="Arial" w:hint="eastAsia"/>
          <w:sz w:val="18"/>
          <w:szCs w:val="18"/>
          <w:lang w:eastAsia="ja-JP"/>
        </w:rPr>
        <w:tab/>
      </w:r>
      <w:r w:rsidRPr="00EB6E6F">
        <w:rPr>
          <w:rFonts w:cs="Arial"/>
          <w:sz w:val="18"/>
          <w:szCs w:val="18"/>
          <w:lang w:eastAsia="ja-JP"/>
        </w:rPr>
        <w:t>denomination classes that should be included in the test study</w:t>
      </w:r>
      <w:r w:rsidRPr="00EB6E6F">
        <w:rPr>
          <w:rFonts w:cs="Arial" w:hint="eastAsia"/>
          <w:sz w:val="18"/>
          <w:szCs w:val="18"/>
          <w:lang w:eastAsia="ja-JP"/>
        </w:rPr>
        <w:t xml:space="preserve"> (s</w:t>
      </w:r>
      <w:r w:rsidRPr="00EB6E6F">
        <w:rPr>
          <w:rFonts w:cs="Arial"/>
          <w:sz w:val="18"/>
          <w:szCs w:val="18"/>
          <w:lang w:eastAsia="ja-JP"/>
        </w:rPr>
        <w:t>ee document UPOV/INF/12/4);</w:t>
      </w:r>
    </w:p>
    <w:p w:rsidR="00961CC6" w:rsidRPr="00EB6E6F" w:rsidRDefault="00961CC6" w:rsidP="00961CC6">
      <w:pPr>
        <w:ind w:left="540" w:right="369"/>
        <w:rPr>
          <w:rFonts w:cs="Arial"/>
          <w:sz w:val="18"/>
          <w:szCs w:val="18"/>
          <w:lang w:eastAsia="ja-JP"/>
        </w:rPr>
      </w:pPr>
    </w:p>
    <w:p w:rsidR="00961CC6" w:rsidRPr="00EB6E6F" w:rsidRDefault="00961CC6" w:rsidP="00EB6E6F">
      <w:pPr>
        <w:spacing w:after="240"/>
        <w:ind w:left="539" w:right="369" w:firstLine="567"/>
        <w:rPr>
          <w:rFonts w:cs="Arial"/>
          <w:sz w:val="18"/>
          <w:szCs w:val="18"/>
          <w:lang w:eastAsia="ja-JP"/>
        </w:rPr>
      </w:pPr>
      <w:r w:rsidRPr="00EB6E6F">
        <w:rPr>
          <w:rFonts w:cs="Arial"/>
          <w:sz w:val="18"/>
          <w:szCs w:val="18"/>
          <w:lang w:eastAsia="ja-JP"/>
        </w:rPr>
        <w:t xml:space="preserve">b) </w:t>
      </w:r>
      <w:r w:rsidRPr="00EB6E6F">
        <w:rPr>
          <w:rFonts w:cs="Arial" w:hint="eastAsia"/>
          <w:sz w:val="18"/>
          <w:szCs w:val="18"/>
          <w:lang w:eastAsia="ja-JP"/>
        </w:rPr>
        <w:tab/>
      </w:r>
      <w:r w:rsidRPr="00EB6E6F">
        <w:rPr>
          <w:rFonts w:cs="Arial"/>
          <w:sz w:val="18"/>
          <w:szCs w:val="18"/>
          <w:lang w:eastAsia="ja-JP"/>
        </w:rPr>
        <w:t>‘test’ denominations</w:t>
      </w:r>
    </w:p>
    <w:p w:rsidR="00961CC6" w:rsidRPr="00EB6E6F" w:rsidRDefault="00FF28E8" w:rsidP="00961CC6">
      <w:pPr>
        <w:ind w:left="540" w:right="369"/>
        <w:rPr>
          <w:rFonts w:cs="Arial"/>
          <w:sz w:val="18"/>
          <w:szCs w:val="18"/>
          <w:lang w:eastAsia="ja-JP"/>
        </w:rPr>
      </w:pPr>
      <w:r w:rsidRPr="00EB6E6F">
        <w:rPr>
          <w:rFonts w:cs="Arial"/>
          <w:sz w:val="18"/>
          <w:szCs w:val="18"/>
          <w:lang w:eastAsia="ja-JP"/>
        </w:rPr>
        <w:lastRenderedPageBreak/>
        <w:t>“</w:t>
      </w:r>
      <w:r w:rsidR="00961CC6" w:rsidRPr="00EB6E6F">
        <w:rPr>
          <w:rFonts w:cs="Arial"/>
          <w:sz w:val="18"/>
          <w:szCs w:val="18"/>
          <w:lang w:eastAsia="ja-JP"/>
        </w:rPr>
        <w:t xml:space="preserve">12. </w:t>
      </w:r>
      <w:r w:rsidR="00961CC6" w:rsidRPr="00EB6E6F">
        <w:rPr>
          <w:rFonts w:cs="Arial" w:hint="eastAsia"/>
          <w:sz w:val="18"/>
          <w:szCs w:val="18"/>
          <w:lang w:eastAsia="ja-JP"/>
        </w:rPr>
        <w:tab/>
      </w:r>
      <w:r w:rsidR="00961CC6" w:rsidRPr="00EB6E6F">
        <w:rPr>
          <w:rFonts w:cs="Arial"/>
          <w:sz w:val="18"/>
          <w:szCs w:val="18"/>
          <w:lang w:eastAsia="ja-JP"/>
        </w:rPr>
        <w:t>In order for the study to be effective, it should cover different naming conventions in different</w:t>
      </w:r>
      <w:r w:rsidR="00961CC6" w:rsidRPr="00EB6E6F">
        <w:rPr>
          <w:rFonts w:cs="Arial" w:hint="eastAsia"/>
          <w:sz w:val="18"/>
          <w:szCs w:val="18"/>
          <w:lang w:eastAsia="ja-JP"/>
        </w:rPr>
        <w:t xml:space="preserve"> </w:t>
      </w:r>
      <w:r w:rsidR="00961CC6" w:rsidRPr="00EB6E6F">
        <w:rPr>
          <w:rFonts w:cs="Arial"/>
          <w:sz w:val="18"/>
          <w:szCs w:val="18"/>
          <w:lang w:eastAsia="ja-JP"/>
        </w:rPr>
        <w:t>crops/species (i.e. range of denomination classes) and should provide sufficient data in the form of</w:t>
      </w:r>
      <w:r w:rsidR="00961CC6" w:rsidRPr="00EB6E6F">
        <w:rPr>
          <w:rFonts w:cs="Arial" w:hint="eastAsia"/>
          <w:sz w:val="18"/>
          <w:szCs w:val="18"/>
          <w:lang w:eastAsia="ja-JP"/>
        </w:rPr>
        <w:t xml:space="preserve"> </w:t>
      </w:r>
      <w:r w:rsidR="00961CC6" w:rsidRPr="00EB6E6F">
        <w:rPr>
          <w:rFonts w:cs="Arial"/>
          <w:sz w:val="18"/>
          <w:szCs w:val="18"/>
          <w:lang w:eastAsia="ja-JP"/>
        </w:rPr>
        <w:t>denominations that would be considered (i.e. there should be a sufficient number of test denominations and</w:t>
      </w:r>
      <w:r w:rsidR="00961CC6" w:rsidRPr="00EB6E6F">
        <w:rPr>
          <w:rFonts w:cs="Arial" w:hint="eastAsia"/>
          <w:sz w:val="18"/>
          <w:szCs w:val="18"/>
          <w:lang w:eastAsia="ja-JP"/>
        </w:rPr>
        <w:t xml:space="preserve"> </w:t>
      </w:r>
      <w:r w:rsidR="00961CC6" w:rsidRPr="00EB6E6F">
        <w:rPr>
          <w:rFonts w:cs="Arial"/>
          <w:sz w:val="18"/>
          <w:szCs w:val="18"/>
          <w:lang w:eastAsia="ja-JP"/>
        </w:rPr>
        <w:t>it should not be based on denomination classes with a small number of denominations). The denominations</w:t>
      </w:r>
      <w:r w:rsidR="00961CC6" w:rsidRPr="00EB6E6F">
        <w:rPr>
          <w:rFonts w:cs="Arial" w:hint="eastAsia"/>
          <w:sz w:val="18"/>
          <w:szCs w:val="18"/>
          <w:lang w:eastAsia="ja-JP"/>
        </w:rPr>
        <w:t xml:space="preserve"> </w:t>
      </w:r>
      <w:r w:rsidR="00961CC6" w:rsidRPr="00EB6E6F">
        <w:rPr>
          <w:rFonts w:cs="Arial"/>
          <w:sz w:val="18"/>
          <w:szCs w:val="18"/>
          <w:lang w:eastAsia="ja-JP"/>
        </w:rPr>
        <w:t>are for test use, and can be actual or hypothetical denominations. To assist in the selection process, an</w:t>
      </w:r>
      <w:r w:rsidR="00961CC6" w:rsidRPr="00EB6E6F">
        <w:rPr>
          <w:rFonts w:cs="Arial" w:hint="eastAsia"/>
          <w:sz w:val="18"/>
          <w:szCs w:val="18"/>
          <w:lang w:eastAsia="ja-JP"/>
        </w:rPr>
        <w:t xml:space="preserve"> </w:t>
      </w:r>
      <w:r w:rsidR="00961CC6" w:rsidRPr="00EB6E6F">
        <w:rPr>
          <w:rFonts w:cs="Arial"/>
          <w:sz w:val="18"/>
          <w:szCs w:val="18"/>
          <w:lang w:eastAsia="ja-JP"/>
        </w:rPr>
        <w:t>extract of the denomination classes with the largest number of applications by Technical Working Party was</w:t>
      </w:r>
      <w:r w:rsidR="00961CC6" w:rsidRPr="00EB6E6F">
        <w:rPr>
          <w:rFonts w:cs="Arial" w:hint="eastAsia"/>
          <w:sz w:val="18"/>
          <w:szCs w:val="18"/>
          <w:lang w:eastAsia="ja-JP"/>
        </w:rPr>
        <w:t xml:space="preserve"> </w:t>
      </w:r>
      <w:r w:rsidR="00961CC6" w:rsidRPr="00EB6E6F">
        <w:rPr>
          <w:rFonts w:cs="Arial"/>
          <w:sz w:val="18"/>
          <w:szCs w:val="18"/>
          <w:lang w:eastAsia="ja-JP"/>
        </w:rPr>
        <w:t>provided and an extract of the number of applications for all genera and species in the PLUTO database was</w:t>
      </w:r>
      <w:r w:rsidR="00961CC6" w:rsidRPr="00EB6E6F">
        <w:rPr>
          <w:rFonts w:cs="Arial" w:hint="eastAsia"/>
          <w:sz w:val="18"/>
          <w:szCs w:val="18"/>
          <w:lang w:eastAsia="ja-JP"/>
        </w:rPr>
        <w:t xml:space="preserve"> </w:t>
      </w:r>
      <w:r w:rsidR="00961CC6" w:rsidRPr="00EB6E6F">
        <w:rPr>
          <w:rFonts w:cs="Arial"/>
          <w:sz w:val="18"/>
          <w:szCs w:val="18"/>
          <w:lang w:eastAsia="ja-JP"/>
        </w:rPr>
        <w:t>also provided.</w:t>
      </w:r>
    </w:p>
    <w:p w:rsidR="00961CC6" w:rsidRPr="00EB6E6F" w:rsidRDefault="00961CC6" w:rsidP="00961CC6">
      <w:pPr>
        <w:ind w:left="540" w:right="369"/>
        <w:rPr>
          <w:rFonts w:cs="Arial"/>
          <w:sz w:val="18"/>
          <w:szCs w:val="18"/>
          <w:lang w:eastAsia="ja-JP"/>
        </w:rPr>
      </w:pPr>
    </w:p>
    <w:p w:rsidR="00961CC6" w:rsidRPr="00EB6E6F" w:rsidRDefault="00FF28E8" w:rsidP="00961CC6">
      <w:pPr>
        <w:ind w:left="540" w:right="369"/>
        <w:rPr>
          <w:rFonts w:cs="Arial"/>
          <w:sz w:val="18"/>
          <w:szCs w:val="18"/>
          <w:lang w:eastAsia="ja-JP"/>
        </w:rPr>
      </w:pPr>
      <w:r w:rsidRPr="00EB6E6F">
        <w:rPr>
          <w:rFonts w:cs="Arial"/>
          <w:sz w:val="18"/>
          <w:szCs w:val="18"/>
          <w:lang w:eastAsia="ja-JP"/>
        </w:rPr>
        <w:t>“</w:t>
      </w:r>
      <w:r w:rsidR="00961CC6" w:rsidRPr="00EB6E6F">
        <w:rPr>
          <w:rFonts w:cs="Arial"/>
          <w:sz w:val="18"/>
          <w:szCs w:val="18"/>
          <w:lang w:eastAsia="ja-JP"/>
        </w:rPr>
        <w:t xml:space="preserve">13. </w:t>
      </w:r>
      <w:r w:rsidR="00961CC6" w:rsidRPr="00EB6E6F">
        <w:rPr>
          <w:rFonts w:cs="Arial" w:hint="eastAsia"/>
          <w:sz w:val="18"/>
          <w:szCs w:val="18"/>
          <w:lang w:eastAsia="ja-JP"/>
        </w:rPr>
        <w:tab/>
      </w:r>
      <w:r w:rsidR="00961CC6" w:rsidRPr="00EB6E6F">
        <w:rPr>
          <w:rFonts w:cs="Arial"/>
          <w:sz w:val="18"/>
          <w:szCs w:val="18"/>
          <w:lang w:eastAsia="ja-JP"/>
        </w:rPr>
        <w:t>It was explained that it would be helpful if the reasons for proposals (denomination classes and test</w:t>
      </w:r>
      <w:r w:rsidR="00961CC6" w:rsidRPr="00EB6E6F">
        <w:rPr>
          <w:rFonts w:cs="Arial" w:hint="eastAsia"/>
          <w:sz w:val="18"/>
          <w:szCs w:val="18"/>
          <w:lang w:eastAsia="ja-JP"/>
        </w:rPr>
        <w:t xml:space="preserve"> </w:t>
      </w:r>
      <w:r w:rsidR="00961CC6" w:rsidRPr="00EB6E6F">
        <w:rPr>
          <w:rFonts w:cs="Arial"/>
          <w:sz w:val="18"/>
          <w:szCs w:val="18"/>
          <w:lang w:eastAsia="ja-JP"/>
        </w:rPr>
        <w:t>denominations) could be explained in order to assist in consolidating proposals from different WG</w:t>
      </w:r>
      <w:r w:rsidR="00961CC6" w:rsidRPr="00EB6E6F">
        <w:rPr>
          <w:rFonts w:cs="Arial" w:hint="eastAsia"/>
          <w:sz w:val="18"/>
          <w:szCs w:val="18"/>
          <w:lang w:eastAsia="ja-JP"/>
        </w:rPr>
        <w:noBreakHyphen/>
      </w:r>
      <w:r w:rsidR="00961CC6" w:rsidRPr="00EB6E6F">
        <w:rPr>
          <w:rFonts w:cs="Arial"/>
          <w:sz w:val="18"/>
          <w:szCs w:val="18"/>
          <w:lang w:eastAsia="ja-JP"/>
        </w:rPr>
        <w:t>DST</w:t>
      </w:r>
      <w:r w:rsidR="00961CC6" w:rsidRPr="00EB6E6F">
        <w:rPr>
          <w:rFonts w:cs="Arial" w:hint="eastAsia"/>
          <w:sz w:val="18"/>
          <w:szCs w:val="18"/>
          <w:lang w:eastAsia="ja-JP"/>
        </w:rPr>
        <w:t xml:space="preserve"> </w:t>
      </w:r>
      <w:r w:rsidR="00961CC6" w:rsidRPr="00EB6E6F">
        <w:rPr>
          <w:rFonts w:cs="Arial"/>
          <w:sz w:val="18"/>
          <w:szCs w:val="18"/>
          <w:lang w:eastAsia="ja-JP"/>
        </w:rPr>
        <w:t>members.</w:t>
      </w:r>
    </w:p>
    <w:p w:rsidR="00961CC6" w:rsidRPr="00EB6E6F" w:rsidRDefault="00961CC6" w:rsidP="00961CC6">
      <w:pPr>
        <w:ind w:left="540" w:right="369"/>
        <w:rPr>
          <w:rFonts w:cs="Arial"/>
          <w:sz w:val="18"/>
          <w:szCs w:val="18"/>
          <w:lang w:eastAsia="ja-JP"/>
        </w:rPr>
      </w:pPr>
    </w:p>
    <w:p w:rsidR="00961CC6" w:rsidRPr="00EB6E6F" w:rsidRDefault="00FF28E8" w:rsidP="00961CC6">
      <w:pPr>
        <w:ind w:left="540" w:right="369"/>
        <w:rPr>
          <w:rFonts w:cs="Arial"/>
          <w:sz w:val="18"/>
          <w:szCs w:val="18"/>
          <w:lang w:eastAsia="ja-JP"/>
        </w:rPr>
      </w:pPr>
      <w:r w:rsidRPr="00EB6E6F">
        <w:rPr>
          <w:rFonts w:cs="Arial"/>
          <w:sz w:val="18"/>
          <w:szCs w:val="18"/>
          <w:lang w:eastAsia="ja-JP"/>
        </w:rPr>
        <w:t>“</w:t>
      </w:r>
      <w:r w:rsidR="00961CC6" w:rsidRPr="00EB6E6F">
        <w:rPr>
          <w:rFonts w:cs="Arial"/>
          <w:sz w:val="18"/>
          <w:szCs w:val="18"/>
          <w:lang w:eastAsia="ja-JP"/>
        </w:rPr>
        <w:t xml:space="preserve">14. </w:t>
      </w:r>
      <w:r w:rsidR="00961CC6" w:rsidRPr="00EB6E6F">
        <w:rPr>
          <w:rFonts w:cs="Arial" w:hint="eastAsia"/>
          <w:sz w:val="18"/>
          <w:szCs w:val="18"/>
          <w:lang w:eastAsia="ja-JP"/>
        </w:rPr>
        <w:tab/>
      </w:r>
      <w:r w:rsidR="00961CC6" w:rsidRPr="00EB6E6F">
        <w:rPr>
          <w:rFonts w:cs="Arial"/>
          <w:sz w:val="18"/>
          <w:szCs w:val="18"/>
          <w:lang w:eastAsia="ja-JP"/>
        </w:rPr>
        <w:t>The WG-DST members were requested to submit their proposals for denomination classes and test</w:t>
      </w:r>
      <w:r w:rsidR="00961CC6" w:rsidRPr="00EB6E6F">
        <w:rPr>
          <w:rFonts w:cs="Arial" w:hint="eastAsia"/>
          <w:sz w:val="18"/>
          <w:szCs w:val="18"/>
          <w:lang w:eastAsia="ja-JP"/>
        </w:rPr>
        <w:t xml:space="preserve"> </w:t>
      </w:r>
      <w:r w:rsidR="00961CC6" w:rsidRPr="00EB6E6F">
        <w:rPr>
          <w:rFonts w:cs="Arial"/>
          <w:sz w:val="18"/>
          <w:szCs w:val="18"/>
          <w:lang w:eastAsia="ja-JP"/>
        </w:rPr>
        <w:t>denominations to the Office of the Union by September 26, 2014. A report of suggestions made by the WG</w:t>
      </w:r>
      <w:r w:rsidR="00961CC6" w:rsidRPr="00EB6E6F">
        <w:rPr>
          <w:rFonts w:cs="Arial" w:hint="eastAsia"/>
          <w:sz w:val="18"/>
          <w:szCs w:val="18"/>
          <w:lang w:eastAsia="ja-JP"/>
        </w:rPr>
        <w:t>-</w:t>
      </w:r>
      <w:r w:rsidR="00961CC6" w:rsidRPr="00EB6E6F">
        <w:rPr>
          <w:rFonts w:cs="Arial"/>
          <w:sz w:val="18"/>
          <w:szCs w:val="18"/>
          <w:lang w:eastAsia="ja-JP"/>
        </w:rPr>
        <w:t>DST</w:t>
      </w:r>
      <w:r w:rsidR="00961CC6" w:rsidRPr="00EB6E6F">
        <w:rPr>
          <w:rFonts w:cs="Arial" w:hint="eastAsia"/>
          <w:sz w:val="18"/>
          <w:szCs w:val="18"/>
          <w:lang w:eastAsia="ja-JP"/>
        </w:rPr>
        <w:t xml:space="preserve"> </w:t>
      </w:r>
      <w:r w:rsidR="00961CC6" w:rsidRPr="00EB6E6F">
        <w:rPr>
          <w:rFonts w:cs="Arial"/>
          <w:sz w:val="18"/>
          <w:szCs w:val="18"/>
          <w:lang w:eastAsia="ja-JP"/>
        </w:rPr>
        <w:t>members will be made to the CAJ at its seventieth session.”</w:t>
      </w:r>
    </w:p>
    <w:p w:rsidR="008C4B31" w:rsidRPr="00C923CB" w:rsidRDefault="008C4B31" w:rsidP="00566872">
      <w:pPr>
        <w:rPr>
          <w:rFonts w:cs="Arial"/>
          <w:lang w:eastAsia="ja-JP"/>
        </w:rPr>
      </w:pPr>
    </w:p>
    <w:p w:rsidR="00566872" w:rsidRPr="00C923CB" w:rsidRDefault="00566872" w:rsidP="00C923CB">
      <w:pPr>
        <w:rPr>
          <w:rFonts w:eastAsia="MS Mincho"/>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Pr="00C923CB">
        <w:rPr>
          <w:kern w:val="28"/>
        </w:rPr>
        <w:t>The CAJ</w:t>
      </w:r>
      <w:r w:rsidRPr="00C923CB">
        <w:rPr>
          <w:rFonts w:hint="eastAsia"/>
          <w:kern w:val="28"/>
          <w:lang w:eastAsia="ja-JP"/>
        </w:rPr>
        <w:t xml:space="preserve">, at its seventieth session, held in Geneva, on </w:t>
      </w:r>
      <w:r w:rsidR="00747D28">
        <w:rPr>
          <w:rFonts w:hint="eastAsia"/>
          <w:kern w:val="28"/>
          <w:lang w:eastAsia="ja-JP"/>
        </w:rPr>
        <w:t xml:space="preserve">October 13, </w:t>
      </w:r>
      <w:r w:rsidRPr="00C923CB">
        <w:rPr>
          <w:rFonts w:hint="eastAsia"/>
          <w:kern w:val="28"/>
          <w:lang w:eastAsia="ja-JP"/>
        </w:rPr>
        <w:t>2014,</w:t>
      </w:r>
      <w:r w:rsidRPr="00C923CB">
        <w:rPr>
          <w:kern w:val="28"/>
        </w:rPr>
        <w:t xml:space="preserve"> received a </w:t>
      </w:r>
      <w:r w:rsidRPr="00C923CB">
        <w:t>report from the Vice Secretary</w:t>
      </w:r>
      <w:r w:rsidRPr="00C923CB">
        <w:noBreakHyphen/>
        <w:t>General on the</w:t>
      </w:r>
      <w:r w:rsidRPr="00C923CB">
        <w:rPr>
          <w:rFonts w:eastAsia="MS Mincho"/>
        </w:rPr>
        <w:t xml:space="preserve"> first meeting of the </w:t>
      </w:r>
      <w:r w:rsidRPr="00C923CB">
        <w:rPr>
          <w:rFonts w:eastAsia="MS Mincho" w:cs="Arial"/>
        </w:rPr>
        <w:t>Working Group for the Development of a UPOV Denomination Similarity Search Tool</w:t>
      </w:r>
      <w:r w:rsidRPr="00C923CB">
        <w:rPr>
          <w:rFonts w:eastAsia="MS Mincho" w:cs="Arial"/>
          <w:snapToGrid w:val="0"/>
          <w:lang w:eastAsia="ja-JP"/>
        </w:rPr>
        <w:t xml:space="preserve"> (WG-DST), </w:t>
      </w:r>
      <w:r w:rsidRPr="00C923CB">
        <w:rPr>
          <w:rFonts w:eastAsia="MS Mincho"/>
        </w:rPr>
        <w:t>which was held in Geneva on September 3, 2014.  The CAJ noted that presentations had been made on the search tools available on the PLUTO database and that the WG-DST members had agreed to share their search tools and procedures with the WG-DST</w:t>
      </w:r>
      <w:r w:rsidRPr="00C923CB">
        <w:rPr>
          <w:rFonts w:eastAsia="MS Mincho" w:hint="eastAsia"/>
          <w:lang w:eastAsia="ja-JP"/>
        </w:rPr>
        <w:t xml:space="preserve"> (see document</w:t>
      </w:r>
      <w:r w:rsidR="00C923CB">
        <w:rPr>
          <w:rFonts w:eastAsia="MS Mincho"/>
          <w:lang w:eastAsia="ja-JP"/>
        </w:rPr>
        <w:t> </w:t>
      </w:r>
      <w:r w:rsidRPr="00C923CB">
        <w:rPr>
          <w:rFonts w:eastAsia="MS Mincho" w:hint="eastAsia"/>
          <w:lang w:eastAsia="ja-JP"/>
        </w:rPr>
        <w:t xml:space="preserve">CAJ/70/10 </w:t>
      </w:r>
      <w:r w:rsidRPr="00C923CB">
        <w:rPr>
          <w:rFonts w:eastAsia="MS Mincho"/>
          <w:lang w:eastAsia="ja-JP"/>
        </w:rPr>
        <w:t>“</w:t>
      </w:r>
      <w:r w:rsidRPr="00C923CB">
        <w:rPr>
          <w:rFonts w:eastAsia="MS Mincho" w:hint="eastAsia"/>
          <w:lang w:eastAsia="ja-JP"/>
        </w:rPr>
        <w:t>Report on the Conclusions</w:t>
      </w:r>
      <w:r w:rsidRPr="00C923CB">
        <w:rPr>
          <w:rFonts w:eastAsia="MS Mincho"/>
          <w:lang w:eastAsia="ja-JP"/>
        </w:rPr>
        <w:t>”</w:t>
      </w:r>
      <w:r w:rsidRPr="00C923CB">
        <w:rPr>
          <w:rFonts w:eastAsia="MS Mincho" w:hint="eastAsia"/>
          <w:lang w:eastAsia="ja-JP"/>
        </w:rPr>
        <w:t>, paragraph 26)</w:t>
      </w:r>
      <w:r w:rsidRPr="00C923CB">
        <w:rPr>
          <w:rFonts w:eastAsia="MS Mincho"/>
        </w:rPr>
        <w:t>.</w:t>
      </w:r>
    </w:p>
    <w:p w:rsidR="00566872" w:rsidRDefault="00566872" w:rsidP="00566872">
      <w:pPr>
        <w:rPr>
          <w:rFonts w:eastAsia="MS Mincho"/>
          <w:lang w:eastAsia="ja-JP"/>
        </w:rPr>
      </w:pPr>
    </w:p>
    <w:p w:rsidR="008C4B31" w:rsidRDefault="00187032" w:rsidP="008C4B31">
      <w:pPr>
        <w:rPr>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008C4B31">
        <w:rPr>
          <w:lang w:eastAsia="ja-JP"/>
        </w:rPr>
        <w:t>The CAJ noted that the WG-DST had agreed that the function of a UPOV similarity search tool would</w:t>
      </w:r>
      <w:r>
        <w:rPr>
          <w:rFonts w:hint="eastAsia"/>
          <w:lang w:eastAsia="ja-JP"/>
        </w:rPr>
        <w:t xml:space="preserve"> </w:t>
      </w:r>
      <w:r w:rsidR="008C4B31">
        <w:rPr>
          <w:lang w:eastAsia="ja-JP"/>
        </w:rPr>
        <w:t>be to identify those denominations that were similar to existing denominations to the extent that they would</w:t>
      </w:r>
      <w:r>
        <w:rPr>
          <w:rFonts w:hint="eastAsia"/>
          <w:lang w:eastAsia="ja-JP"/>
        </w:rPr>
        <w:t xml:space="preserve"> </w:t>
      </w:r>
      <w:r w:rsidR="008C4B31">
        <w:rPr>
          <w:lang w:eastAsia="ja-JP"/>
        </w:rPr>
        <w:t>require further, individual consideration before deciding if the denomination was (sufficiently) different from</w:t>
      </w:r>
      <w:r>
        <w:rPr>
          <w:rFonts w:hint="eastAsia"/>
          <w:lang w:eastAsia="ja-JP"/>
        </w:rPr>
        <w:t xml:space="preserve"> </w:t>
      </w:r>
      <w:r w:rsidR="008C4B31">
        <w:rPr>
          <w:lang w:eastAsia="ja-JP"/>
        </w:rPr>
        <w:t>existing denominations. In that regard, the WG-DST had agreed to organize a test study to develop an</w:t>
      </w:r>
      <w:r>
        <w:rPr>
          <w:rFonts w:hint="eastAsia"/>
          <w:lang w:eastAsia="ja-JP"/>
        </w:rPr>
        <w:t xml:space="preserve"> </w:t>
      </w:r>
      <w:r w:rsidR="008C4B31">
        <w:rPr>
          <w:lang w:eastAsia="ja-JP"/>
        </w:rPr>
        <w:t>effective denomination search tool, an overview of which was presented to the CAJ</w:t>
      </w:r>
      <w:r>
        <w:rPr>
          <w:rFonts w:hint="eastAsia"/>
          <w:lang w:eastAsia="ja-JP"/>
        </w:rPr>
        <w:t xml:space="preserve"> </w:t>
      </w:r>
      <w:r w:rsidRPr="00C923CB">
        <w:rPr>
          <w:rFonts w:eastAsia="MS Mincho" w:hint="eastAsia"/>
          <w:lang w:eastAsia="ja-JP"/>
        </w:rPr>
        <w:t>(see document</w:t>
      </w:r>
      <w:r>
        <w:rPr>
          <w:rFonts w:eastAsia="MS Mincho"/>
          <w:lang w:eastAsia="ja-JP"/>
        </w:rPr>
        <w:t> </w:t>
      </w:r>
      <w:r w:rsidRPr="00C923CB">
        <w:rPr>
          <w:rFonts w:eastAsia="MS Mincho" w:hint="eastAsia"/>
          <w:lang w:eastAsia="ja-JP"/>
        </w:rPr>
        <w:t xml:space="preserve">CAJ/70/10 </w:t>
      </w:r>
      <w:r w:rsidRPr="00C923CB">
        <w:rPr>
          <w:rFonts w:eastAsia="MS Mincho"/>
          <w:lang w:eastAsia="ja-JP"/>
        </w:rPr>
        <w:t>“</w:t>
      </w:r>
      <w:r w:rsidRPr="00C923CB">
        <w:rPr>
          <w:rFonts w:eastAsia="MS Mincho" w:hint="eastAsia"/>
          <w:lang w:eastAsia="ja-JP"/>
        </w:rPr>
        <w:t>Report on the Conclusions</w:t>
      </w:r>
      <w:r w:rsidRPr="00C923CB">
        <w:rPr>
          <w:rFonts w:eastAsia="MS Mincho"/>
          <w:lang w:eastAsia="ja-JP"/>
        </w:rPr>
        <w:t>”</w:t>
      </w:r>
      <w:r w:rsidRPr="00C923CB">
        <w:rPr>
          <w:rFonts w:eastAsia="MS Mincho" w:hint="eastAsia"/>
          <w:lang w:eastAsia="ja-JP"/>
        </w:rPr>
        <w:t>, paragraph 2</w:t>
      </w:r>
      <w:r>
        <w:rPr>
          <w:rFonts w:eastAsia="MS Mincho" w:hint="eastAsia"/>
          <w:lang w:eastAsia="ja-JP"/>
        </w:rPr>
        <w:t>7</w:t>
      </w:r>
      <w:r w:rsidRPr="00C923CB">
        <w:rPr>
          <w:rFonts w:eastAsia="MS Mincho" w:hint="eastAsia"/>
          <w:lang w:eastAsia="ja-JP"/>
        </w:rPr>
        <w:t>)</w:t>
      </w:r>
      <w:r w:rsidR="008C4B31">
        <w:rPr>
          <w:lang w:eastAsia="ja-JP"/>
        </w:rPr>
        <w:t>.</w:t>
      </w:r>
    </w:p>
    <w:p w:rsidR="00187032" w:rsidRDefault="00187032" w:rsidP="00187032">
      <w:pPr>
        <w:rPr>
          <w:lang w:eastAsia="ja-JP"/>
        </w:rPr>
      </w:pPr>
    </w:p>
    <w:p w:rsidR="00FF28E8" w:rsidRDefault="00FF28E8" w:rsidP="00FF28E8">
      <w:r w:rsidRPr="004B56C9">
        <w:fldChar w:fldCharType="begin"/>
      </w:r>
      <w:r w:rsidRPr="004B56C9">
        <w:instrText xml:space="preserve"> AUTONUM  </w:instrText>
      </w:r>
      <w:r w:rsidRPr="004B56C9">
        <w:fldChar w:fldCharType="end"/>
      </w:r>
      <w:r w:rsidRPr="004B56C9">
        <w:tab/>
      </w:r>
      <w:r>
        <w:t xml:space="preserve">The CAJ agreed that the </w:t>
      </w:r>
      <w:r w:rsidRPr="00EE234C">
        <w:rPr>
          <w:rFonts w:eastAsia="MS Mincho"/>
        </w:rPr>
        <w:t>WG-DST</w:t>
      </w:r>
      <w:r>
        <w:rPr>
          <w:rFonts w:eastAsia="MS Mincho"/>
        </w:rPr>
        <w:t xml:space="preserve"> should agree the details of the test study before participants were invited to start the study</w:t>
      </w:r>
      <w:r w:rsidRPr="00FF28E8">
        <w:rPr>
          <w:rFonts w:eastAsia="MS Mincho" w:hint="eastAsia"/>
          <w:lang w:eastAsia="ja-JP"/>
        </w:rPr>
        <w:t xml:space="preserve"> </w:t>
      </w:r>
      <w:r w:rsidRPr="00C923CB">
        <w:rPr>
          <w:rFonts w:eastAsia="MS Mincho" w:hint="eastAsia"/>
          <w:lang w:eastAsia="ja-JP"/>
        </w:rPr>
        <w:t>(see document</w:t>
      </w:r>
      <w:r>
        <w:rPr>
          <w:rFonts w:eastAsia="MS Mincho"/>
          <w:lang w:eastAsia="ja-JP"/>
        </w:rPr>
        <w:t> </w:t>
      </w:r>
      <w:r w:rsidRPr="00C923CB">
        <w:rPr>
          <w:rFonts w:eastAsia="MS Mincho" w:hint="eastAsia"/>
          <w:lang w:eastAsia="ja-JP"/>
        </w:rPr>
        <w:t xml:space="preserve">CAJ/70/10 </w:t>
      </w:r>
      <w:r w:rsidRPr="00C923CB">
        <w:rPr>
          <w:rFonts w:eastAsia="MS Mincho"/>
          <w:lang w:eastAsia="ja-JP"/>
        </w:rPr>
        <w:t>“</w:t>
      </w:r>
      <w:r w:rsidRPr="00C923CB">
        <w:rPr>
          <w:rFonts w:eastAsia="MS Mincho" w:hint="eastAsia"/>
          <w:lang w:eastAsia="ja-JP"/>
        </w:rPr>
        <w:t>Report on the Conclusions</w:t>
      </w:r>
      <w:r w:rsidRPr="00C923CB">
        <w:rPr>
          <w:rFonts w:eastAsia="MS Mincho"/>
          <w:lang w:eastAsia="ja-JP"/>
        </w:rPr>
        <w:t>”</w:t>
      </w:r>
      <w:r w:rsidRPr="00C923CB">
        <w:rPr>
          <w:rFonts w:eastAsia="MS Mincho" w:hint="eastAsia"/>
          <w:lang w:eastAsia="ja-JP"/>
        </w:rPr>
        <w:t>, paragraph 2</w:t>
      </w:r>
      <w:r>
        <w:rPr>
          <w:rFonts w:eastAsia="MS Mincho" w:hint="eastAsia"/>
          <w:lang w:eastAsia="ja-JP"/>
        </w:rPr>
        <w:t>8</w:t>
      </w:r>
      <w:r w:rsidRPr="00C923CB">
        <w:rPr>
          <w:rFonts w:eastAsia="MS Mincho" w:hint="eastAsia"/>
          <w:lang w:eastAsia="ja-JP"/>
        </w:rPr>
        <w:t>)</w:t>
      </w:r>
      <w:r>
        <w:rPr>
          <w:lang w:eastAsia="ja-JP"/>
        </w:rPr>
        <w:t>.</w:t>
      </w:r>
    </w:p>
    <w:p w:rsidR="00FF28E8" w:rsidRDefault="00FF28E8" w:rsidP="00187032">
      <w:pPr>
        <w:rPr>
          <w:lang w:eastAsia="ja-JP"/>
        </w:rPr>
      </w:pPr>
    </w:p>
    <w:p w:rsidR="00FF28E8" w:rsidRDefault="00FF28E8" w:rsidP="00187032">
      <w:pPr>
        <w:rPr>
          <w:lang w:eastAsia="ja-JP"/>
        </w:rPr>
      </w:pPr>
      <w:r>
        <w:fldChar w:fldCharType="begin"/>
      </w:r>
      <w:r>
        <w:instrText xml:space="preserve"> AUTONUM  </w:instrText>
      </w:r>
      <w:r>
        <w:fldChar w:fldCharType="end"/>
      </w:r>
      <w:r>
        <w:tab/>
      </w:r>
      <w:r w:rsidRPr="004B56C9">
        <w:t>The CAJ agreed that the possibility to participate in the test study to develop an effective denomination search tool should be offered to all members of the Union</w:t>
      </w:r>
      <w:r w:rsidRPr="00FF28E8">
        <w:rPr>
          <w:rFonts w:eastAsia="MS Mincho" w:hint="eastAsia"/>
          <w:lang w:eastAsia="ja-JP"/>
        </w:rPr>
        <w:t xml:space="preserve"> </w:t>
      </w:r>
      <w:r w:rsidRPr="00C923CB">
        <w:rPr>
          <w:rFonts w:eastAsia="MS Mincho" w:hint="eastAsia"/>
          <w:lang w:eastAsia="ja-JP"/>
        </w:rPr>
        <w:t>(see document</w:t>
      </w:r>
      <w:r>
        <w:rPr>
          <w:rFonts w:eastAsia="MS Mincho"/>
          <w:lang w:eastAsia="ja-JP"/>
        </w:rPr>
        <w:t> </w:t>
      </w:r>
      <w:r w:rsidRPr="00C923CB">
        <w:rPr>
          <w:rFonts w:eastAsia="MS Mincho" w:hint="eastAsia"/>
          <w:lang w:eastAsia="ja-JP"/>
        </w:rPr>
        <w:t xml:space="preserve">CAJ/70/10 </w:t>
      </w:r>
      <w:r w:rsidRPr="00C923CB">
        <w:rPr>
          <w:rFonts w:eastAsia="MS Mincho"/>
          <w:lang w:eastAsia="ja-JP"/>
        </w:rPr>
        <w:t>“</w:t>
      </w:r>
      <w:r w:rsidRPr="00C923CB">
        <w:rPr>
          <w:rFonts w:eastAsia="MS Mincho" w:hint="eastAsia"/>
          <w:lang w:eastAsia="ja-JP"/>
        </w:rPr>
        <w:t>Report on the Conclusions</w:t>
      </w:r>
      <w:r w:rsidRPr="00C923CB">
        <w:rPr>
          <w:rFonts w:eastAsia="MS Mincho"/>
          <w:lang w:eastAsia="ja-JP"/>
        </w:rPr>
        <w:t>”</w:t>
      </w:r>
      <w:r w:rsidRPr="00C923CB">
        <w:rPr>
          <w:rFonts w:eastAsia="MS Mincho" w:hint="eastAsia"/>
          <w:lang w:eastAsia="ja-JP"/>
        </w:rPr>
        <w:t>, paragraph 2</w:t>
      </w:r>
      <w:r>
        <w:rPr>
          <w:rFonts w:eastAsia="MS Mincho" w:hint="eastAsia"/>
          <w:lang w:eastAsia="ja-JP"/>
        </w:rPr>
        <w:t>9</w:t>
      </w:r>
      <w:r w:rsidRPr="00C923CB">
        <w:rPr>
          <w:rFonts w:eastAsia="MS Mincho" w:hint="eastAsia"/>
          <w:lang w:eastAsia="ja-JP"/>
        </w:rPr>
        <w:t>)</w:t>
      </w:r>
      <w:r>
        <w:rPr>
          <w:lang w:eastAsia="ja-JP"/>
        </w:rPr>
        <w:t>.</w:t>
      </w:r>
    </w:p>
    <w:p w:rsidR="00FF28E8" w:rsidRDefault="00FF28E8" w:rsidP="00187032">
      <w:pPr>
        <w:rPr>
          <w:lang w:eastAsia="ja-JP"/>
        </w:rPr>
      </w:pPr>
    </w:p>
    <w:p w:rsidR="00187032" w:rsidRDefault="00660534" w:rsidP="00187032">
      <w:pPr>
        <w:rPr>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00187032">
        <w:rPr>
          <w:lang w:eastAsia="ja-JP"/>
        </w:rPr>
        <w:t>The members of the WG-DST were invited to submit comments on the details of the test study by February 27, 2015</w:t>
      </w:r>
      <w:r w:rsidR="00FF28E8">
        <w:rPr>
          <w:rFonts w:hint="eastAsia"/>
          <w:lang w:eastAsia="ja-JP"/>
        </w:rPr>
        <w:t xml:space="preserve">.  With the </w:t>
      </w:r>
      <w:r w:rsidR="00187032">
        <w:rPr>
          <w:lang w:eastAsia="ja-JP"/>
        </w:rPr>
        <w:t xml:space="preserve">agreement </w:t>
      </w:r>
      <w:r w:rsidR="00FF28E8">
        <w:rPr>
          <w:rFonts w:hint="eastAsia"/>
          <w:lang w:eastAsia="ja-JP"/>
        </w:rPr>
        <w:t>of</w:t>
      </w:r>
      <w:r w:rsidR="00187032">
        <w:rPr>
          <w:lang w:eastAsia="ja-JP"/>
        </w:rPr>
        <w:t xml:space="preserve"> the members of the WG-DST, a circular to invite all UPOV members to participate in the study </w:t>
      </w:r>
      <w:r>
        <w:rPr>
          <w:rFonts w:hint="eastAsia"/>
          <w:lang w:eastAsia="ja-JP"/>
        </w:rPr>
        <w:t>was</w:t>
      </w:r>
      <w:r w:rsidR="00187032">
        <w:rPr>
          <w:lang w:eastAsia="ja-JP"/>
        </w:rPr>
        <w:t xml:space="preserve"> issued on March 6, 2015, with a deadline of submitting lists of similar denominations by April 27, 2015 </w:t>
      </w:r>
      <w:r w:rsidR="00187032" w:rsidRPr="00C923CB">
        <w:rPr>
          <w:rFonts w:eastAsia="MS Mincho" w:hint="eastAsia"/>
          <w:lang w:eastAsia="ja-JP"/>
        </w:rPr>
        <w:t>(see document</w:t>
      </w:r>
      <w:r w:rsidR="00187032">
        <w:rPr>
          <w:rFonts w:eastAsia="MS Mincho"/>
          <w:lang w:eastAsia="ja-JP"/>
        </w:rPr>
        <w:t> </w:t>
      </w:r>
      <w:r w:rsidR="00187032">
        <w:rPr>
          <w:rFonts w:eastAsia="MS Mincho" w:hint="eastAsia"/>
          <w:lang w:eastAsia="ja-JP"/>
        </w:rPr>
        <w:t>CAJ/71</w:t>
      </w:r>
      <w:r w:rsidR="00187032" w:rsidRPr="00C923CB">
        <w:rPr>
          <w:rFonts w:eastAsia="MS Mincho" w:hint="eastAsia"/>
          <w:lang w:eastAsia="ja-JP"/>
        </w:rPr>
        <w:t>/</w:t>
      </w:r>
      <w:r>
        <w:rPr>
          <w:rFonts w:eastAsia="MS Mincho" w:hint="eastAsia"/>
          <w:lang w:eastAsia="ja-JP"/>
        </w:rPr>
        <w:t>3</w:t>
      </w:r>
      <w:r w:rsidR="00187032" w:rsidRPr="00C923CB">
        <w:rPr>
          <w:rFonts w:eastAsia="MS Mincho" w:hint="eastAsia"/>
          <w:lang w:eastAsia="ja-JP"/>
        </w:rPr>
        <w:t xml:space="preserve"> </w:t>
      </w:r>
      <w:r w:rsidR="00187032" w:rsidRPr="00C923CB">
        <w:rPr>
          <w:rFonts w:eastAsia="MS Mincho"/>
          <w:lang w:eastAsia="ja-JP"/>
        </w:rPr>
        <w:t>“</w:t>
      </w:r>
      <w:r>
        <w:rPr>
          <w:rFonts w:eastAsia="MS Mincho" w:hint="eastAsia"/>
          <w:lang w:eastAsia="ja-JP"/>
        </w:rPr>
        <w:t>Variety Denominations</w:t>
      </w:r>
      <w:r w:rsidR="00187032" w:rsidRPr="00C923CB">
        <w:rPr>
          <w:rFonts w:eastAsia="MS Mincho"/>
          <w:lang w:eastAsia="ja-JP"/>
        </w:rPr>
        <w:t>”</w:t>
      </w:r>
      <w:r w:rsidR="00187032" w:rsidRPr="00C923CB">
        <w:rPr>
          <w:rFonts w:eastAsia="MS Mincho" w:hint="eastAsia"/>
          <w:lang w:eastAsia="ja-JP"/>
        </w:rPr>
        <w:t xml:space="preserve">, paragraph </w:t>
      </w:r>
      <w:r>
        <w:rPr>
          <w:rFonts w:eastAsia="MS Mincho" w:hint="eastAsia"/>
          <w:lang w:eastAsia="ja-JP"/>
        </w:rPr>
        <w:t>11</w:t>
      </w:r>
      <w:r w:rsidR="00187032" w:rsidRPr="00C923CB">
        <w:rPr>
          <w:rFonts w:eastAsia="MS Mincho" w:hint="eastAsia"/>
          <w:lang w:eastAsia="ja-JP"/>
        </w:rPr>
        <w:t>)</w:t>
      </w:r>
      <w:r w:rsidR="00187032">
        <w:rPr>
          <w:lang w:eastAsia="ja-JP"/>
        </w:rPr>
        <w:t>.</w:t>
      </w:r>
    </w:p>
    <w:p w:rsidR="00187032" w:rsidRDefault="00187032" w:rsidP="00187032">
      <w:pPr>
        <w:rPr>
          <w:lang w:eastAsia="ja-JP"/>
        </w:rPr>
      </w:pPr>
    </w:p>
    <w:p w:rsidR="00850917" w:rsidRDefault="00850917" w:rsidP="00187032">
      <w:pPr>
        <w:rPr>
          <w:lang w:eastAsia="ja-JP"/>
        </w:rPr>
      </w:pPr>
    </w:p>
    <w:p w:rsidR="00DE63AC" w:rsidRDefault="00DE63AC" w:rsidP="00DE63AC">
      <w:pPr>
        <w:pStyle w:val="Heading2"/>
      </w:pPr>
      <w:bookmarkStart w:id="20" w:name="_Toc445281330"/>
      <w:r>
        <w:rPr>
          <w:rFonts w:hint="eastAsia"/>
        </w:rPr>
        <w:t>Steps for the Test Study</w:t>
      </w:r>
      <w:bookmarkEnd w:id="20"/>
    </w:p>
    <w:p w:rsidR="00DE63AC" w:rsidRDefault="00DE63AC" w:rsidP="00187032">
      <w:pPr>
        <w:rPr>
          <w:lang w:eastAsia="ja-JP"/>
        </w:rPr>
      </w:pPr>
    </w:p>
    <w:p w:rsidR="00187032" w:rsidRDefault="00660534" w:rsidP="00187032">
      <w:pPr>
        <w:rPr>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Pr>
          <w:lang w:eastAsia="ja-JP"/>
        </w:rPr>
        <w:t xml:space="preserve">The study </w:t>
      </w:r>
      <w:r>
        <w:rPr>
          <w:rFonts w:hint="eastAsia"/>
          <w:lang w:eastAsia="ja-JP"/>
        </w:rPr>
        <w:t>wa</w:t>
      </w:r>
      <w:r w:rsidR="00187032">
        <w:rPr>
          <w:lang w:eastAsia="ja-JP"/>
        </w:rPr>
        <w:t>s planned to be carried out in the following steps</w:t>
      </w:r>
      <w:r>
        <w:rPr>
          <w:rFonts w:hint="eastAsia"/>
          <w:lang w:eastAsia="ja-JP"/>
        </w:rPr>
        <w:t xml:space="preserve"> </w:t>
      </w:r>
      <w:r w:rsidRPr="00C923CB">
        <w:rPr>
          <w:rFonts w:eastAsia="MS Mincho" w:hint="eastAsia"/>
          <w:lang w:eastAsia="ja-JP"/>
        </w:rPr>
        <w:t>(see document</w:t>
      </w:r>
      <w:r>
        <w:rPr>
          <w:rFonts w:eastAsia="MS Mincho"/>
          <w:lang w:eastAsia="ja-JP"/>
        </w:rPr>
        <w:t> </w:t>
      </w:r>
      <w:r>
        <w:rPr>
          <w:rFonts w:eastAsia="MS Mincho" w:hint="eastAsia"/>
          <w:lang w:eastAsia="ja-JP"/>
        </w:rPr>
        <w:t>CAJ/71</w:t>
      </w:r>
      <w:r w:rsidRPr="00C923CB">
        <w:rPr>
          <w:rFonts w:eastAsia="MS Mincho" w:hint="eastAsia"/>
          <w:lang w:eastAsia="ja-JP"/>
        </w:rPr>
        <w:t>/</w:t>
      </w:r>
      <w:r>
        <w:rPr>
          <w:rFonts w:eastAsia="MS Mincho" w:hint="eastAsia"/>
          <w:lang w:eastAsia="ja-JP"/>
        </w:rPr>
        <w:t>3</w:t>
      </w:r>
      <w:r w:rsidRPr="00C923CB">
        <w:rPr>
          <w:rFonts w:eastAsia="MS Mincho" w:hint="eastAsia"/>
          <w:lang w:eastAsia="ja-JP"/>
        </w:rPr>
        <w:t xml:space="preserve"> </w:t>
      </w:r>
      <w:r w:rsidRPr="00C923CB">
        <w:rPr>
          <w:rFonts w:eastAsia="MS Mincho"/>
          <w:lang w:eastAsia="ja-JP"/>
        </w:rPr>
        <w:t>“</w:t>
      </w:r>
      <w:r>
        <w:rPr>
          <w:rFonts w:eastAsia="MS Mincho" w:hint="eastAsia"/>
          <w:lang w:eastAsia="ja-JP"/>
        </w:rPr>
        <w:t>Variety Denominations</w:t>
      </w:r>
      <w:r w:rsidRPr="00C923CB">
        <w:rPr>
          <w:rFonts w:eastAsia="MS Mincho"/>
          <w:lang w:eastAsia="ja-JP"/>
        </w:rPr>
        <w:t>”</w:t>
      </w:r>
      <w:r w:rsidRPr="00C923CB">
        <w:rPr>
          <w:rFonts w:eastAsia="MS Mincho" w:hint="eastAsia"/>
          <w:lang w:eastAsia="ja-JP"/>
        </w:rPr>
        <w:t xml:space="preserve">, paragraph </w:t>
      </w:r>
      <w:r>
        <w:rPr>
          <w:rFonts w:eastAsia="MS Mincho" w:hint="eastAsia"/>
          <w:lang w:eastAsia="ja-JP"/>
        </w:rPr>
        <w:t>12</w:t>
      </w:r>
      <w:r w:rsidRPr="00C923CB">
        <w:rPr>
          <w:rFonts w:eastAsia="MS Mincho" w:hint="eastAsia"/>
          <w:lang w:eastAsia="ja-JP"/>
        </w:rPr>
        <w:t>)</w:t>
      </w:r>
      <w:r w:rsidR="00187032">
        <w:rPr>
          <w:lang w:eastAsia="ja-JP"/>
        </w:rPr>
        <w:t>:</w:t>
      </w:r>
    </w:p>
    <w:p w:rsidR="00660534" w:rsidRDefault="00660534" w:rsidP="00187032">
      <w:pPr>
        <w:rPr>
          <w:lang w:eastAsia="ja-JP"/>
        </w:rPr>
      </w:pPr>
    </w:p>
    <w:p w:rsidR="00187032" w:rsidRDefault="00660534" w:rsidP="00660534">
      <w:pPr>
        <w:ind w:left="450"/>
        <w:rPr>
          <w:lang w:eastAsia="ja-JP"/>
        </w:rPr>
      </w:pPr>
      <w:r>
        <w:rPr>
          <w:lang w:eastAsia="ja-JP"/>
        </w:rPr>
        <w:t>“</w:t>
      </w:r>
      <w:r w:rsidR="00187032">
        <w:rPr>
          <w:lang w:eastAsia="ja-JP"/>
        </w:rPr>
        <w:t>Step 1: Select test denominations to cover a broad range of denominations</w:t>
      </w:r>
    </w:p>
    <w:p w:rsidR="00660534" w:rsidRDefault="00660534" w:rsidP="00660534">
      <w:pPr>
        <w:ind w:left="450"/>
        <w:rPr>
          <w:lang w:eastAsia="ja-JP"/>
        </w:rPr>
      </w:pPr>
    </w:p>
    <w:p w:rsidR="00187032" w:rsidRDefault="00187032" w:rsidP="00660534">
      <w:pPr>
        <w:ind w:left="450"/>
        <w:rPr>
          <w:lang w:eastAsia="ja-JP"/>
        </w:rPr>
      </w:pPr>
      <w:r>
        <w:rPr>
          <w:lang w:eastAsia="ja-JP"/>
        </w:rPr>
        <w:t>Test denominations were proposed by members of the WG-DST and 20 were selected for the study.</w:t>
      </w:r>
    </w:p>
    <w:p w:rsidR="00660534" w:rsidRDefault="00660534" w:rsidP="00660534">
      <w:pPr>
        <w:ind w:left="450"/>
        <w:rPr>
          <w:lang w:eastAsia="ja-JP"/>
        </w:rPr>
      </w:pPr>
    </w:p>
    <w:p w:rsidR="00187032" w:rsidRDefault="00187032" w:rsidP="00660534">
      <w:pPr>
        <w:ind w:left="450"/>
        <w:rPr>
          <w:lang w:eastAsia="ja-JP"/>
        </w:rPr>
      </w:pPr>
      <w:r>
        <w:rPr>
          <w:lang w:eastAsia="ja-JP"/>
        </w:rPr>
        <w:t>Step 2: Provide lists of similar denominations</w:t>
      </w:r>
    </w:p>
    <w:p w:rsidR="00660534" w:rsidRDefault="00660534" w:rsidP="00660534">
      <w:pPr>
        <w:ind w:left="450"/>
        <w:rPr>
          <w:lang w:eastAsia="ja-JP"/>
        </w:rPr>
      </w:pPr>
    </w:p>
    <w:p w:rsidR="00187032" w:rsidRDefault="00187032" w:rsidP="00660534">
      <w:pPr>
        <w:ind w:left="450"/>
        <w:rPr>
          <w:lang w:eastAsia="ja-JP"/>
        </w:rPr>
      </w:pPr>
      <w:r>
        <w:rPr>
          <w:lang w:eastAsia="ja-JP"/>
        </w:rPr>
        <w:t>For each of the test denominations, participants will be invited to provide lists of denominations that they consider similar to the extent that further, individual consideration would be required.</w:t>
      </w:r>
    </w:p>
    <w:p w:rsidR="00660534" w:rsidRDefault="00660534" w:rsidP="00660534">
      <w:pPr>
        <w:ind w:left="450"/>
        <w:rPr>
          <w:lang w:eastAsia="ja-JP"/>
        </w:rPr>
      </w:pPr>
    </w:p>
    <w:p w:rsidR="00187032" w:rsidRDefault="00187032" w:rsidP="00660534">
      <w:pPr>
        <w:ind w:left="450"/>
        <w:rPr>
          <w:lang w:eastAsia="ja-JP"/>
        </w:rPr>
      </w:pPr>
      <w:r>
        <w:rPr>
          <w:lang w:eastAsia="ja-JP"/>
        </w:rPr>
        <w:t>Step 3: Development of an effective search tool</w:t>
      </w:r>
    </w:p>
    <w:p w:rsidR="00660534" w:rsidRDefault="00660534" w:rsidP="00660534">
      <w:pPr>
        <w:ind w:left="450"/>
        <w:rPr>
          <w:lang w:eastAsia="ja-JP"/>
        </w:rPr>
      </w:pPr>
    </w:p>
    <w:p w:rsidR="00187032" w:rsidRDefault="00187032" w:rsidP="00660534">
      <w:pPr>
        <w:ind w:left="450"/>
        <w:rPr>
          <w:lang w:eastAsia="ja-JP"/>
        </w:rPr>
      </w:pPr>
      <w:r>
        <w:rPr>
          <w:lang w:eastAsia="ja-JP"/>
        </w:rPr>
        <w:t>A denomination search tool contains two elements: pre-processing of the denominations (e.g. tr</w:t>
      </w:r>
      <w:r w:rsidR="00660534">
        <w:rPr>
          <w:lang w:eastAsia="ja-JP"/>
        </w:rPr>
        <w:t xml:space="preserve">eating double letters, such as </w:t>
      </w:r>
      <w:r w:rsidR="00747D28">
        <w:rPr>
          <w:lang w:eastAsia="ja-JP"/>
        </w:rPr>
        <w:t>‘</w:t>
      </w:r>
      <w:r>
        <w:rPr>
          <w:lang w:eastAsia="ja-JP"/>
        </w:rPr>
        <w:t>ll</w:t>
      </w:r>
      <w:r w:rsidR="00660534">
        <w:rPr>
          <w:lang w:eastAsia="ja-JP"/>
        </w:rPr>
        <w:t>’</w:t>
      </w:r>
      <w:r>
        <w:rPr>
          <w:lang w:eastAsia="ja-JP"/>
        </w:rPr>
        <w:t>, as a single letter); and an algorithm to provide rank of similarity.</w:t>
      </w:r>
    </w:p>
    <w:p w:rsidR="00660534" w:rsidRDefault="00660534" w:rsidP="00660534">
      <w:pPr>
        <w:ind w:left="450"/>
        <w:rPr>
          <w:lang w:eastAsia="ja-JP"/>
        </w:rPr>
      </w:pPr>
    </w:p>
    <w:p w:rsidR="00187032" w:rsidRDefault="00187032" w:rsidP="00660534">
      <w:pPr>
        <w:ind w:left="450"/>
        <w:rPr>
          <w:lang w:eastAsia="ja-JP"/>
        </w:rPr>
      </w:pPr>
      <w:r>
        <w:rPr>
          <w:lang w:eastAsia="ja-JP"/>
        </w:rPr>
        <w:t>Different settings</w:t>
      </w:r>
      <w:r w:rsidR="00660534">
        <w:rPr>
          <w:lang w:eastAsia="ja-JP"/>
        </w:rPr>
        <w:t xml:space="preserve"> of pre-processing (e.g. treat ‘</w:t>
      </w:r>
      <w:r>
        <w:rPr>
          <w:lang w:eastAsia="ja-JP"/>
        </w:rPr>
        <w:t>ll</w:t>
      </w:r>
      <w:r w:rsidR="00660534">
        <w:rPr>
          <w:lang w:eastAsia="ja-JP"/>
        </w:rPr>
        <w:t>’</w:t>
      </w:r>
      <w:r>
        <w:rPr>
          <w:lang w:eastAsia="ja-JP"/>
        </w:rPr>
        <w:t xml:space="preserve"> as one or two letters) and algorithms (e.g. different combinations of algorithms) will create a broad range of pre-processing/algorithm sets (PPA sets). It is intended to find a PPA set that will provide an improved ranking of denominations compared to PPA sets in existing tools.</w:t>
      </w:r>
    </w:p>
    <w:p w:rsidR="00660534" w:rsidRDefault="00660534" w:rsidP="00660534">
      <w:pPr>
        <w:ind w:left="450"/>
        <w:rPr>
          <w:lang w:eastAsia="ja-JP"/>
        </w:rPr>
      </w:pPr>
    </w:p>
    <w:p w:rsidR="00187032" w:rsidRDefault="00187032" w:rsidP="00660534">
      <w:pPr>
        <w:ind w:left="450"/>
        <w:rPr>
          <w:lang w:eastAsia="ja-JP"/>
        </w:rPr>
      </w:pPr>
      <w:r>
        <w:rPr>
          <w:lang w:eastAsia="ja-JP"/>
        </w:rPr>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660534" w:rsidRDefault="00660534" w:rsidP="00660534">
      <w:pPr>
        <w:ind w:left="450"/>
        <w:rPr>
          <w:lang w:eastAsia="ja-JP"/>
        </w:rPr>
      </w:pPr>
    </w:p>
    <w:p w:rsidR="00187032" w:rsidRDefault="00187032" w:rsidP="00660534">
      <w:pPr>
        <w:ind w:left="450"/>
        <w:rPr>
          <w:lang w:eastAsia="ja-JP"/>
        </w:rPr>
      </w:pPr>
      <w:r>
        <w:rPr>
          <w:lang w:eastAsia="ja-JP"/>
        </w:rPr>
        <w:t xml:space="preserve">The PPA sets will be evaluated by two aspects: precision and recall. </w:t>
      </w:r>
      <w:r w:rsidR="00660534">
        <w:rPr>
          <w:lang w:eastAsia="ja-JP"/>
        </w:rPr>
        <w:t>‘</w:t>
      </w:r>
      <w:r>
        <w:rPr>
          <w:lang w:eastAsia="ja-JP"/>
        </w:rPr>
        <w:t>Precision</w:t>
      </w:r>
      <w:r w:rsidR="00660534">
        <w:rPr>
          <w:lang w:eastAsia="ja-JP"/>
        </w:rPr>
        <w:t>’</w:t>
      </w:r>
      <w:r>
        <w:rPr>
          <w:lang w:eastAsia="ja-JP"/>
        </w:rPr>
        <w:t xml:space="preserve"> is the proportion of the correct results (i.e. those considered similar by the participants) in relation to all the returned results, and </w:t>
      </w:r>
      <w:r w:rsidR="00660534">
        <w:rPr>
          <w:lang w:eastAsia="ja-JP"/>
        </w:rPr>
        <w:t>‘</w:t>
      </w:r>
      <w:r>
        <w:rPr>
          <w:lang w:eastAsia="ja-JP"/>
        </w:rPr>
        <w:t>recall</w:t>
      </w:r>
      <w:r w:rsidR="00660534">
        <w:rPr>
          <w:lang w:eastAsia="ja-JP"/>
        </w:rPr>
        <w:t>’</w:t>
      </w:r>
      <w:r>
        <w:rPr>
          <w:lang w:eastAsia="ja-JP"/>
        </w:rPr>
        <w:t xml:space="preserve"> is the proportion of the correct results it returns in relation to all the correct results (i.e. including the correct results it did not return).</w:t>
      </w:r>
      <w:r w:rsidR="00660534">
        <w:rPr>
          <w:lang w:eastAsia="ja-JP"/>
        </w:rPr>
        <w:t>”</w:t>
      </w:r>
    </w:p>
    <w:p w:rsidR="00660534" w:rsidRDefault="00660534" w:rsidP="00187032">
      <w:pPr>
        <w:rPr>
          <w:lang w:eastAsia="ja-JP"/>
        </w:rPr>
      </w:pPr>
    </w:p>
    <w:p w:rsidR="008C4B31" w:rsidRPr="00C923CB" w:rsidRDefault="00747D28" w:rsidP="00747D28">
      <w:pPr>
        <w:autoSpaceDE w:val="0"/>
        <w:autoSpaceDN w:val="0"/>
        <w:adjustRightInd w:val="0"/>
        <w:rPr>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00660534">
        <w:rPr>
          <w:rFonts w:cs="Arial"/>
        </w:rPr>
        <w:t>The CAJ</w:t>
      </w:r>
      <w:r>
        <w:rPr>
          <w:rFonts w:cs="Arial" w:hint="eastAsia"/>
          <w:lang w:eastAsia="ja-JP"/>
        </w:rPr>
        <w:t>, at its seventy-first session, held in Geneva, on March 26, 2015,</w:t>
      </w:r>
      <w:r w:rsidR="00660534">
        <w:rPr>
          <w:rFonts w:cs="Arial"/>
        </w:rPr>
        <w:t xml:space="preserve"> noted the work on the</w:t>
      </w:r>
      <w:r>
        <w:rPr>
          <w:rFonts w:cs="Arial" w:hint="eastAsia"/>
          <w:lang w:eastAsia="ja-JP"/>
        </w:rPr>
        <w:t xml:space="preserve"> </w:t>
      </w:r>
      <w:r w:rsidR="00660534">
        <w:rPr>
          <w:rFonts w:cs="Arial"/>
        </w:rPr>
        <w:t>possible development of a UPOV similarity search tool for variety</w:t>
      </w:r>
      <w:r>
        <w:rPr>
          <w:rFonts w:cs="Arial" w:hint="eastAsia"/>
          <w:lang w:eastAsia="ja-JP"/>
        </w:rPr>
        <w:t xml:space="preserve"> </w:t>
      </w:r>
      <w:r>
        <w:rPr>
          <w:rFonts w:cs="Arial"/>
        </w:rPr>
        <w:t xml:space="preserve">denomination purposes by the </w:t>
      </w:r>
      <w:r w:rsidR="00660534">
        <w:rPr>
          <w:rFonts w:cs="Arial"/>
        </w:rPr>
        <w:t>WG-DST, including the test study, as set out in document CAJ/71/3</w:t>
      </w:r>
      <w:r>
        <w:rPr>
          <w:rFonts w:cs="Arial" w:hint="eastAsia"/>
          <w:lang w:eastAsia="ja-JP"/>
        </w:rPr>
        <w:t xml:space="preserve"> (see document CAJ/71/10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paragraph 42)</w:t>
      </w:r>
      <w:r w:rsidR="00660534">
        <w:rPr>
          <w:rFonts w:cs="Arial"/>
        </w:rPr>
        <w:t>.</w:t>
      </w:r>
    </w:p>
    <w:p w:rsidR="00A91EBD" w:rsidRDefault="00A91EBD" w:rsidP="00566872">
      <w:pPr>
        <w:rPr>
          <w:rFonts w:eastAsia="MS Mincho"/>
          <w:lang w:eastAsia="ja-JP"/>
        </w:rPr>
      </w:pPr>
    </w:p>
    <w:p w:rsidR="00850917" w:rsidRDefault="00850917" w:rsidP="00566872">
      <w:pPr>
        <w:rPr>
          <w:rFonts w:eastAsia="MS Mincho"/>
          <w:lang w:eastAsia="ja-JP"/>
        </w:rPr>
      </w:pPr>
    </w:p>
    <w:p w:rsidR="00A91EBD" w:rsidRDefault="00850917" w:rsidP="00850917">
      <w:pPr>
        <w:pStyle w:val="Heading2"/>
      </w:pPr>
      <w:bookmarkStart w:id="21" w:name="_Toc445281331"/>
      <w:r>
        <w:rPr>
          <w:rFonts w:hint="eastAsia"/>
        </w:rPr>
        <w:t>Result</w:t>
      </w:r>
      <w:r w:rsidR="00FF28E8">
        <w:rPr>
          <w:rFonts w:hint="eastAsia"/>
        </w:rPr>
        <w:t>s</w:t>
      </w:r>
      <w:r w:rsidR="00A91EBD">
        <w:rPr>
          <w:rFonts w:hint="eastAsia"/>
        </w:rPr>
        <w:t xml:space="preserve"> </w:t>
      </w:r>
      <w:r w:rsidR="00DE63AC">
        <w:rPr>
          <w:rFonts w:hint="eastAsia"/>
        </w:rPr>
        <w:t>of the Test S</w:t>
      </w:r>
      <w:r w:rsidR="00A91EBD">
        <w:rPr>
          <w:rFonts w:hint="eastAsia"/>
        </w:rPr>
        <w:t>tudy</w:t>
      </w:r>
      <w:bookmarkEnd w:id="21"/>
    </w:p>
    <w:p w:rsidR="00DE63AC" w:rsidRPr="00DE63AC" w:rsidRDefault="00DE63AC" w:rsidP="00DE63AC">
      <w:pPr>
        <w:rPr>
          <w:lang w:eastAsia="ja-JP"/>
        </w:rPr>
      </w:pPr>
    </w:p>
    <w:p w:rsidR="004C1118" w:rsidRDefault="004C1118" w:rsidP="004C1118">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Pr="004C1118">
        <w:rPr>
          <w:rFonts w:eastAsia="MS Mincho"/>
          <w:lang w:eastAsia="ja-JP"/>
        </w:rPr>
        <w:t>The WG-DST, at its second meeting</w:t>
      </w:r>
      <w:r>
        <w:rPr>
          <w:rFonts w:eastAsia="MS Mincho" w:hint="eastAsia"/>
          <w:lang w:eastAsia="ja-JP"/>
        </w:rPr>
        <w:t>, h</w:t>
      </w:r>
      <w:r w:rsidRPr="004C1118">
        <w:rPr>
          <w:rFonts w:eastAsia="MS Mincho"/>
          <w:lang w:eastAsia="ja-JP"/>
        </w:rPr>
        <w:t>eld in Geneva, on June 9, 2015, received a presentation by Mr</w:t>
      </w:r>
      <w:r>
        <w:rPr>
          <w:rFonts w:eastAsia="MS Mincho"/>
          <w:lang w:eastAsia="ja-JP"/>
        </w:rPr>
        <w:t> </w:t>
      </w:r>
      <w:r w:rsidRPr="004C1118">
        <w:rPr>
          <w:rFonts w:eastAsia="MS Mincho"/>
          <w:lang w:eastAsia="ja-JP"/>
        </w:rPr>
        <w:t>Glenn Mac Stravic, Head, Brand</w:t>
      </w:r>
      <w:r>
        <w:rPr>
          <w:rFonts w:eastAsia="MS Mincho" w:hint="eastAsia"/>
          <w:lang w:eastAsia="ja-JP"/>
        </w:rPr>
        <w:t xml:space="preserve"> </w:t>
      </w:r>
      <w:r w:rsidRPr="004C1118">
        <w:rPr>
          <w:rFonts w:eastAsia="MS Mincho"/>
          <w:lang w:eastAsia="ja-JP"/>
        </w:rPr>
        <w:t>Database Section, Global Databases Service, on the intermediate results of the Test Study</w:t>
      </w:r>
      <w:r>
        <w:rPr>
          <w:rFonts w:eastAsia="MS Mincho" w:hint="eastAsia"/>
          <w:lang w:eastAsia="ja-JP"/>
        </w:rPr>
        <w:t xml:space="preserve"> (see document CAJ/72/3 </w:t>
      </w:r>
      <w:r>
        <w:rPr>
          <w:rFonts w:eastAsia="MS Mincho"/>
          <w:lang w:eastAsia="ja-JP"/>
        </w:rPr>
        <w:t>“</w:t>
      </w:r>
      <w:r w:rsidR="00DE63AC">
        <w:rPr>
          <w:rFonts w:eastAsia="MS Mincho" w:hint="eastAsia"/>
          <w:lang w:eastAsia="ja-JP"/>
        </w:rPr>
        <w:t>Variety Denominations</w:t>
      </w:r>
      <w:r>
        <w:rPr>
          <w:rFonts w:eastAsia="MS Mincho"/>
          <w:lang w:eastAsia="ja-JP"/>
        </w:rPr>
        <w:t>”</w:t>
      </w:r>
      <w:r>
        <w:rPr>
          <w:rFonts w:eastAsia="MS Mincho" w:hint="eastAsia"/>
          <w:lang w:eastAsia="ja-JP"/>
        </w:rPr>
        <w:t>, paragraph 9)</w:t>
      </w:r>
      <w:r w:rsidRPr="004C1118">
        <w:rPr>
          <w:rFonts w:eastAsia="MS Mincho"/>
          <w:lang w:eastAsia="ja-JP"/>
        </w:rPr>
        <w:t>. A copy of the</w:t>
      </w:r>
      <w:r>
        <w:rPr>
          <w:rFonts w:eastAsia="MS Mincho" w:hint="eastAsia"/>
          <w:lang w:eastAsia="ja-JP"/>
        </w:rPr>
        <w:t xml:space="preserve"> </w:t>
      </w:r>
      <w:r w:rsidRPr="004C1118">
        <w:rPr>
          <w:rFonts w:eastAsia="MS Mincho"/>
          <w:lang w:eastAsia="ja-JP"/>
        </w:rPr>
        <w:t>presentation is available in document UPOV/WG-DST/2/4.</w:t>
      </w:r>
    </w:p>
    <w:p w:rsidR="004C1118" w:rsidRPr="004C1118" w:rsidRDefault="004C1118" w:rsidP="004C1118">
      <w:pPr>
        <w:rPr>
          <w:rFonts w:eastAsia="MS Mincho"/>
          <w:lang w:eastAsia="ja-JP"/>
        </w:rPr>
      </w:pPr>
    </w:p>
    <w:p w:rsidR="004C1118" w:rsidRDefault="004C1118" w:rsidP="004C1118">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Pr="004C1118">
        <w:rPr>
          <w:rFonts w:eastAsia="MS Mincho"/>
          <w:lang w:eastAsia="ja-JP"/>
        </w:rPr>
        <w:t>The Test Study identified the 11 best algorithms out of 15 which, after initial testing, performed better</w:t>
      </w:r>
      <w:r>
        <w:rPr>
          <w:rFonts w:eastAsia="MS Mincho" w:hint="eastAsia"/>
          <w:lang w:eastAsia="ja-JP"/>
        </w:rPr>
        <w:t xml:space="preserve"> </w:t>
      </w:r>
      <w:r w:rsidRPr="004C1118">
        <w:rPr>
          <w:rFonts w:eastAsia="MS Mincho"/>
          <w:lang w:eastAsia="ja-JP"/>
        </w:rPr>
        <w:t>than all existing tools as measured by F3</w:t>
      </w:r>
      <w:r>
        <w:rPr>
          <w:rStyle w:val="FootnoteReference"/>
          <w:rFonts w:eastAsia="MS Mincho"/>
          <w:lang w:eastAsia="ja-JP"/>
        </w:rPr>
        <w:footnoteReference w:id="2"/>
      </w:r>
      <w:r w:rsidRPr="004C1118">
        <w:rPr>
          <w:rFonts w:eastAsia="MS Mincho"/>
          <w:lang w:eastAsia="ja-JP"/>
        </w:rPr>
        <w:t>. The F3 measure had been chosen because recall was of higher</w:t>
      </w:r>
      <w:r>
        <w:rPr>
          <w:rFonts w:eastAsia="MS Mincho" w:hint="eastAsia"/>
          <w:lang w:eastAsia="ja-JP"/>
        </w:rPr>
        <w:t xml:space="preserve"> </w:t>
      </w:r>
      <w:r w:rsidRPr="004C1118">
        <w:rPr>
          <w:rFonts w:eastAsia="MS Mincho"/>
          <w:lang w:eastAsia="ja-JP"/>
        </w:rPr>
        <w:t>importance than precision</w:t>
      </w:r>
      <w:r>
        <w:rPr>
          <w:rFonts w:eastAsia="MS Mincho" w:hint="eastAsia"/>
          <w:lang w:eastAsia="ja-JP"/>
        </w:rPr>
        <w:t xml:space="preserve"> (see document CAJ/72/3 </w:t>
      </w:r>
      <w:r>
        <w:rPr>
          <w:rFonts w:eastAsia="MS Mincho"/>
          <w:lang w:eastAsia="ja-JP"/>
        </w:rPr>
        <w:t>“</w:t>
      </w:r>
      <w:r w:rsidR="00DE63AC">
        <w:rPr>
          <w:rFonts w:eastAsia="MS Mincho" w:hint="eastAsia"/>
          <w:lang w:eastAsia="ja-JP"/>
        </w:rPr>
        <w:t>Variety Denominations</w:t>
      </w:r>
      <w:r>
        <w:rPr>
          <w:rFonts w:eastAsia="MS Mincho"/>
          <w:lang w:eastAsia="ja-JP"/>
        </w:rPr>
        <w:t>”</w:t>
      </w:r>
      <w:r>
        <w:rPr>
          <w:rFonts w:eastAsia="MS Mincho" w:hint="eastAsia"/>
          <w:lang w:eastAsia="ja-JP"/>
        </w:rPr>
        <w:t>, paragraph 10).</w:t>
      </w:r>
    </w:p>
    <w:p w:rsidR="004C1118" w:rsidRPr="004C1118" w:rsidRDefault="004C1118" w:rsidP="004C1118">
      <w:pPr>
        <w:rPr>
          <w:rFonts w:eastAsia="MS Mincho"/>
          <w:lang w:eastAsia="ja-JP"/>
        </w:rPr>
      </w:pPr>
    </w:p>
    <w:p w:rsidR="004C1118" w:rsidRPr="004C1118" w:rsidRDefault="00A91EBD" w:rsidP="004C1118">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004C1118" w:rsidRPr="004C1118">
        <w:rPr>
          <w:rFonts w:eastAsia="MS Mincho"/>
          <w:lang w:eastAsia="ja-JP"/>
        </w:rPr>
        <w:t>The selected algorithms had been used to form 2,047 different combinations, and each of the</w:t>
      </w:r>
      <w:r>
        <w:rPr>
          <w:rFonts w:eastAsia="MS Mincho" w:hint="eastAsia"/>
          <w:lang w:eastAsia="ja-JP"/>
        </w:rPr>
        <w:t xml:space="preserve"> </w:t>
      </w:r>
      <w:r w:rsidR="004C1118" w:rsidRPr="004C1118">
        <w:rPr>
          <w:rFonts w:eastAsia="MS Mincho"/>
          <w:lang w:eastAsia="ja-JP"/>
        </w:rPr>
        <w:t>combinations had been tested with 100 different “cutoff values”</w:t>
      </w:r>
      <w:r>
        <w:rPr>
          <w:rStyle w:val="FootnoteReference"/>
          <w:rFonts w:eastAsia="MS Mincho"/>
          <w:lang w:eastAsia="ja-JP"/>
        </w:rPr>
        <w:footnoteReference w:id="3"/>
      </w:r>
      <w:r w:rsidR="004C1118" w:rsidRPr="004C1118">
        <w:rPr>
          <w:rFonts w:eastAsia="MS Mincho"/>
          <w:lang w:eastAsia="ja-JP"/>
        </w:rPr>
        <w:t xml:space="preserve"> (total of 204,700 settings). The top 10</w:t>
      </w:r>
      <w:r>
        <w:rPr>
          <w:rFonts w:eastAsia="MS Mincho" w:hint="eastAsia"/>
          <w:lang w:eastAsia="ja-JP"/>
        </w:rPr>
        <w:t xml:space="preserve"> </w:t>
      </w:r>
      <w:r w:rsidR="004C1118" w:rsidRPr="004C1118">
        <w:rPr>
          <w:rFonts w:eastAsia="MS Mincho"/>
          <w:lang w:eastAsia="ja-JP"/>
        </w:rPr>
        <w:t>settings that showed the best performance among all the tested settings measured by F3 were shown in the</w:t>
      </w:r>
      <w:r w:rsidR="000D32B3">
        <w:rPr>
          <w:rFonts w:eastAsia="MS Mincho" w:hint="eastAsia"/>
          <w:lang w:eastAsia="ja-JP"/>
        </w:rPr>
        <w:t xml:space="preserve"> </w:t>
      </w:r>
      <w:r w:rsidRPr="004C1118">
        <w:rPr>
          <w:rFonts w:eastAsia="MS Mincho"/>
          <w:lang w:eastAsia="ja-JP"/>
        </w:rPr>
        <w:t>P</w:t>
      </w:r>
      <w:r w:rsidR="004C1118" w:rsidRPr="004C1118">
        <w:rPr>
          <w:rFonts w:eastAsia="MS Mincho"/>
          <w:lang w:eastAsia="ja-JP"/>
        </w:rPr>
        <w:t>resentation</w:t>
      </w:r>
      <w:r>
        <w:rPr>
          <w:rFonts w:eastAsia="MS Mincho" w:hint="eastAsia"/>
          <w:lang w:eastAsia="ja-JP"/>
        </w:rPr>
        <w:t xml:space="preserve"> (see document CAJ/72/3 </w:t>
      </w:r>
      <w:r>
        <w:rPr>
          <w:rFonts w:eastAsia="MS Mincho"/>
          <w:lang w:eastAsia="ja-JP"/>
        </w:rPr>
        <w:t>“</w:t>
      </w:r>
      <w:r w:rsidR="000D32B3">
        <w:rPr>
          <w:rFonts w:eastAsia="MS Mincho" w:hint="eastAsia"/>
          <w:lang w:eastAsia="ja-JP"/>
        </w:rPr>
        <w:t>Variety Denominations</w:t>
      </w:r>
      <w:r>
        <w:rPr>
          <w:rFonts w:eastAsia="MS Mincho"/>
          <w:lang w:eastAsia="ja-JP"/>
        </w:rPr>
        <w:t>”</w:t>
      </w:r>
      <w:r>
        <w:rPr>
          <w:rFonts w:eastAsia="MS Mincho" w:hint="eastAsia"/>
          <w:lang w:eastAsia="ja-JP"/>
        </w:rPr>
        <w:t>, paragraph 11)</w:t>
      </w:r>
      <w:r w:rsidR="004C1118" w:rsidRPr="004C1118">
        <w:rPr>
          <w:rFonts w:eastAsia="MS Mincho"/>
          <w:lang w:eastAsia="ja-JP"/>
        </w:rPr>
        <w:t>.</w:t>
      </w:r>
    </w:p>
    <w:p w:rsidR="00A91EBD" w:rsidRDefault="00A91EBD" w:rsidP="004C1118">
      <w:pPr>
        <w:rPr>
          <w:rFonts w:eastAsia="MS Mincho"/>
          <w:lang w:eastAsia="ja-JP"/>
        </w:rPr>
      </w:pPr>
    </w:p>
    <w:p w:rsidR="00A91EBD" w:rsidRPr="004C1118" w:rsidRDefault="00A91EBD" w:rsidP="00A91EBD">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004C1118" w:rsidRPr="004C1118">
        <w:rPr>
          <w:rFonts w:eastAsia="MS Mincho"/>
          <w:lang w:eastAsia="ja-JP"/>
        </w:rPr>
        <w:t>The WG-DST agreed on using the F3 measure as a suitable basis for assessing performance</w:t>
      </w:r>
      <w:r>
        <w:rPr>
          <w:rFonts w:eastAsia="MS Mincho" w:hint="eastAsia"/>
          <w:lang w:eastAsia="ja-JP"/>
        </w:rPr>
        <w:t xml:space="preserve"> </w:t>
      </w:r>
      <w:r w:rsidR="004C1118" w:rsidRPr="004C1118">
        <w:rPr>
          <w:rFonts w:eastAsia="MS Mincho"/>
          <w:lang w:eastAsia="ja-JP"/>
        </w:rPr>
        <w:t>because of the importance of recall for denominat</w:t>
      </w:r>
      <w:r>
        <w:rPr>
          <w:rFonts w:eastAsia="MS Mincho"/>
          <w:lang w:eastAsia="ja-JP"/>
        </w:rPr>
        <w:t>ion similarity search purposes</w:t>
      </w:r>
      <w:r>
        <w:rPr>
          <w:rFonts w:eastAsia="MS Mincho" w:hint="eastAsia"/>
          <w:lang w:eastAsia="ja-JP"/>
        </w:rPr>
        <w:t xml:space="preserve"> (see document CAJ/72/3 </w:t>
      </w:r>
      <w:r>
        <w:rPr>
          <w:rFonts w:eastAsia="MS Mincho"/>
          <w:lang w:eastAsia="ja-JP"/>
        </w:rPr>
        <w:t>“</w:t>
      </w:r>
      <w:r w:rsidR="000D32B3">
        <w:rPr>
          <w:rFonts w:eastAsia="MS Mincho" w:hint="eastAsia"/>
          <w:lang w:eastAsia="ja-JP"/>
        </w:rPr>
        <w:t>Variety Denomination</w:t>
      </w:r>
      <w:r>
        <w:rPr>
          <w:rFonts w:eastAsia="MS Mincho" w:hint="eastAsia"/>
          <w:lang w:eastAsia="ja-JP"/>
        </w:rPr>
        <w:t>s</w:t>
      </w:r>
      <w:r>
        <w:rPr>
          <w:rFonts w:eastAsia="MS Mincho"/>
          <w:lang w:eastAsia="ja-JP"/>
        </w:rPr>
        <w:t>”</w:t>
      </w:r>
      <w:r>
        <w:rPr>
          <w:rFonts w:eastAsia="MS Mincho" w:hint="eastAsia"/>
          <w:lang w:eastAsia="ja-JP"/>
        </w:rPr>
        <w:t>, paragraph 12)</w:t>
      </w:r>
      <w:r w:rsidRPr="004C1118">
        <w:rPr>
          <w:rFonts w:eastAsia="MS Mincho"/>
          <w:lang w:eastAsia="ja-JP"/>
        </w:rPr>
        <w:t>.</w:t>
      </w:r>
    </w:p>
    <w:p w:rsidR="00A91EBD" w:rsidRDefault="00A91EBD" w:rsidP="004C1118">
      <w:pPr>
        <w:rPr>
          <w:rFonts w:eastAsia="MS Mincho"/>
          <w:lang w:eastAsia="ja-JP"/>
        </w:rPr>
      </w:pPr>
    </w:p>
    <w:p w:rsidR="000D32B3" w:rsidRDefault="000D32B3" w:rsidP="004C1118">
      <w:pPr>
        <w:rPr>
          <w:rFonts w:eastAsia="MS Mincho"/>
          <w:lang w:eastAsia="ja-JP"/>
        </w:rPr>
      </w:pPr>
    </w:p>
    <w:p w:rsidR="000D32B3" w:rsidRDefault="00FF28E8" w:rsidP="00C16E32">
      <w:pPr>
        <w:pStyle w:val="Heading2"/>
      </w:pPr>
      <w:bookmarkStart w:id="22" w:name="_Toc445281332"/>
      <w:r>
        <w:rPr>
          <w:rFonts w:hint="eastAsia"/>
        </w:rPr>
        <w:t>S</w:t>
      </w:r>
      <w:r w:rsidR="000D32B3">
        <w:rPr>
          <w:rFonts w:hint="eastAsia"/>
        </w:rPr>
        <w:t>econd step</w:t>
      </w:r>
      <w:r>
        <w:rPr>
          <w:rFonts w:hint="eastAsia"/>
        </w:rPr>
        <w:t xml:space="preserve"> of the Test Study</w:t>
      </w:r>
      <w:bookmarkEnd w:id="22"/>
    </w:p>
    <w:p w:rsidR="000D32B3" w:rsidRDefault="000D32B3" w:rsidP="004C1118">
      <w:pPr>
        <w:rPr>
          <w:rFonts w:eastAsia="MS Mincho"/>
          <w:lang w:eastAsia="ja-JP"/>
        </w:rPr>
      </w:pPr>
    </w:p>
    <w:p w:rsidR="004C1118" w:rsidRPr="004C1118" w:rsidRDefault="00A91EBD" w:rsidP="004C1118">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004C1118" w:rsidRPr="004C1118">
        <w:rPr>
          <w:rFonts w:eastAsia="MS Mincho"/>
          <w:lang w:eastAsia="ja-JP"/>
        </w:rPr>
        <w:t>The WG-DST agreed that the second step of the Test Study should be to consider whether to add an</w:t>
      </w:r>
      <w:r>
        <w:rPr>
          <w:rFonts w:eastAsia="MS Mincho" w:hint="eastAsia"/>
          <w:lang w:eastAsia="ja-JP"/>
        </w:rPr>
        <w:t xml:space="preserve"> </w:t>
      </w:r>
      <w:r w:rsidR="004C1118" w:rsidRPr="004C1118">
        <w:rPr>
          <w:rFonts w:eastAsia="MS Mincho"/>
          <w:lang w:eastAsia="ja-JP"/>
        </w:rPr>
        <w:t>additional layer of phonetic criteria to the potential algorithms, by assessing if it would improve performance.</w:t>
      </w:r>
      <w:r>
        <w:rPr>
          <w:rFonts w:eastAsia="MS Mincho" w:hint="eastAsia"/>
          <w:lang w:eastAsia="ja-JP"/>
        </w:rPr>
        <w:t xml:space="preserve">  </w:t>
      </w:r>
      <w:r w:rsidR="004C1118" w:rsidRPr="004C1118">
        <w:rPr>
          <w:rFonts w:eastAsia="MS Mincho"/>
          <w:lang w:eastAsia="ja-JP"/>
        </w:rPr>
        <w:t>In particular, it was agreed that it would be necessary to assess if</w:t>
      </w:r>
      <w:r>
        <w:rPr>
          <w:rFonts w:eastAsia="MS Mincho"/>
          <w:lang w:eastAsia="ja-JP"/>
        </w:rPr>
        <w:t xml:space="preserve"> precision would be sacrificed</w:t>
      </w:r>
      <w:r>
        <w:rPr>
          <w:rFonts w:eastAsia="MS Mincho" w:hint="eastAsia"/>
          <w:lang w:eastAsia="ja-JP"/>
        </w:rPr>
        <w:t xml:space="preserve"> (see document CAJ/72/3 </w:t>
      </w:r>
      <w:r>
        <w:rPr>
          <w:rFonts w:eastAsia="MS Mincho"/>
          <w:lang w:eastAsia="ja-JP"/>
        </w:rPr>
        <w:t>“</w:t>
      </w:r>
      <w:r w:rsidR="00DE63AC">
        <w:rPr>
          <w:rFonts w:eastAsia="MS Mincho" w:hint="eastAsia"/>
          <w:lang w:eastAsia="ja-JP"/>
        </w:rPr>
        <w:t>Variety Denominations</w:t>
      </w:r>
      <w:r>
        <w:rPr>
          <w:rFonts w:eastAsia="MS Mincho"/>
          <w:lang w:eastAsia="ja-JP"/>
        </w:rPr>
        <w:t>”</w:t>
      </w:r>
      <w:r>
        <w:rPr>
          <w:rFonts w:eastAsia="MS Mincho" w:hint="eastAsia"/>
          <w:lang w:eastAsia="ja-JP"/>
        </w:rPr>
        <w:t>, paragraph 13).</w:t>
      </w:r>
    </w:p>
    <w:p w:rsidR="00A91EBD" w:rsidRDefault="00A91EBD" w:rsidP="004C1118">
      <w:pPr>
        <w:rPr>
          <w:rFonts w:eastAsia="MS Mincho"/>
          <w:lang w:eastAsia="ja-JP"/>
        </w:rPr>
      </w:pPr>
    </w:p>
    <w:p w:rsidR="004C1118" w:rsidRDefault="000D32B3" w:rsidP="00EB6E6F">
      <w:pPr>
        <w:spacing w:after="240"/>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004C1118" w:rsidRPr="004C1118">
        <w:rPr>
          <w:rFonts w:eastAsia="MS Mincho"/>
          <w:lang w:eastAsia="ja-JP"/>
        </w:rPr>
        <w:t>The WG-DST agreed to prepare two or three algorithms with a phonetic layer and to compare the</w:t>
      </w:r>
      <w:r>
        <w:rPr>
          <w:rFonts w:eastAsia="MS Mincho" w:hint="eastAsia"/>
          <w:lang w:eastAsia="ja-JP"/>
        </w:rPr>
        <w:t xml:space="preserve"> </w:t>
      </w:r>
      <w:r w:rsidR="004C1118" w:rsidRPr="004C1118">
        <w:rPr>
          <w:rFonts w:eastAsia="MS Mincho"/>
          <w:lang w:eastAsia="ja-JP"/>
        </w:rPr>
        <w:t>results to the algorithms without a phonetic layer. It was further agreed that the second step of the Test</w:t>
      </w:r>
      <w:r>
        <w:rPr>
          <w:rFonts w:eastAsia="MS Mincho" w:hint="eastAsia"/>
          <w:lang w:eastAsia="ja-JP"/>
        </w:rPr>
        <w:t xml:space="preserve"> </w:t>
      </w:r>
      <w:r w:rsidR="004C1118" w:rsidRPr="004C1118">
        <w:rPr>
          <w:rFonts w:eastAsia="MS Mincho"/>
          <w:lang w:eastAsia="ja-JP"/>
        </w:rPr>
        <w:t>Study should be done on the PLUTO database using a dedicated test site. The WG-DST proposed to invite</w:t>
      </w:r>
      <w:r>
        <w:rPr>
          <w:rFonts w:eastAsia="MS Mincho" w:hint="eastAsia"/>
          <w:lang w:eastAsia="ja-JP"/>
        </w:rPr>
        <w:t xml:space="preserve"> </w:t>
      </w:r>
      <w:r w:rsidR="004C1118" w:rsidRPr="004C1118">
        <w:rPr>
          <w:rFonts w:eastAsia="MS Mincho"/>
          <w:lang w:eastAsia="ja-JP"/>
        </w:rPr>
        <w:t>CAJ members and observers to participate in the second step of the Test Study, subject to consultation with</w:t>
      </w:r>
      <w:r>
        <w:rPr>
          <w:rFonts w:eastAsia="MS Mincho" w:hint="eastAsia"/>
          <w:lang w:eastAsia="ja-JP"/>
        </w:rPr>
        <w:t xml:space="preserve"> </w:t>
      </w:r>
      <w:r w:rsidR="004C1118" w:rsidRPr="004C1118">
        <w:rPr>
          <w:rFonts w:eastAsia="MS Mincho"/>
          <w:lang w:eastAsia="ja-JP"/>
        </w:rPr>
        <w:t>the Chair of the CAJ. The Chair of the CAJ, Mr. Martin Ekvad, agreed on the plan and schedule of the</w:t>
      </w:r>
      <w:r>
        <w:rPr>
          <w:rFonts w:eastAsia="MS Mincho" w:hint="eastAsia"/>
          <w:lang w:eastAsia="ja-JP"/>
        </w:rPr>
        <w:t xml:space="preserve"> </w:t>
      </w:r>
      <w:r w:rsidR="004C1118" w:rsidRPr="004C1118">
        <w:rPr>
          <w:rFonts w:eastAsia="MS Mincho"/>
          <w:lang w:eastAsia="ja-JP"/>
        </w:rPr>
        <w:t>second step of the Test Study and on the invitation to the CAJ members and observers to participate</w:t>
      </w:r>
      <w:r>
        <w:rPr>
          <w:rFonts w:eastAsia="MS Mincho" w:hint="eastAsia"/>
          <w:lang w:eastAsia="ja-JP"/>
        </w:rPr>
        <w:t xml:space="preserve"> (see document CAJ/72/3 </w:t>
      </w:r>
      <w:r>
        <w:rPr>
          <w:rFonts w:eastAsia="MS Mincho"/>
          <w:lang w:eastAsia="ja-JP"/>
        </w:rPr>
        <w:t>“</w:t>
      </w:r>
      <w:r w:rsidR="00DE63AC">
        <w:rPr>
          <w:rFonts w:eastAsia="MS Mincho" w:hint="eastAsia"/>
          <w:lang w:eastAsia="ja-JP"/>
        </w:rPr>
        <w:t>Variety Denominations</w:t>
      </w:r>
      <w:r>
        <w:rPr>
          <w:rFonts w:eastAsia="MS Mincho"/>
          <w:lang w:eastAsia="ja-JP"/>
        </w:rPr>
        <w:t>”</w:t>
      </w:r>
      <w:r>
        <w:rPr>
          <w:rFonts w:eastAsia="MS Mincho" w:hint="eastAsia"/>
          <w:lang w:eastAsia="ja-JP"/>
        </w:rPr>
        <w:t>, paragraph 1</w:t>
      </w:r>
      <w:r w:rsidR="00DE63AC">
        <w:rPr>
          <w:rFonts w:eastAsia="MS Mincho" w:hint="eastAsia"/>
          <w:lang w:eastAsia="ja-JP"/>
        </w:rPr>
        <w:t>4</w:t>
      </w:r>
      <w:r>
        <w:rPr>
          <w:rFonts w:eastAsia="MS Mincho" w:hint="eastAsia"/>
          <w:lang w:eastAsia="ja-JP"/>
        </w:rPr>
        <w:t>).</w:t>
      </w:r>
    </w:p>
    <w:p w:rsidR="004B7CE3" w:rsidRDefault="004B7CE3" w:rsidP="004B7CE3">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Pr="004B7CE3">
        <w:rPr>
          <w:rFonts w:eastAsia="MS Mincho"/>
          <w:lang w:eastAsia="ja-JP"/>
        </w:rPr>
        <w:t>D</w:t>
      </w:r>
      <w:r w:rsidR="00FF28E8">
        <w:rPr>
          <w:rFonts w:eastAsia="MS Mincho"/>
          <w:lang w:eastAsia="ja-JP"/>
        </w:rPr>
        <w:t xml:space="preserve">uring the process to prepare </w:t>
      </w:r>
      <w:r w:rsidRPr="004B7CE3">
        <w:rPr>
          <w:rFonts w:eastAsia="MS Mincho"/>
          <w:lang w:eastAsia="ja-JP"/>
        </w:rPr>
        <w:t>the selected algorithms with a phonetic layer, it was found that the</w:t>
      </w:r>
      <w:r>
        <w:rPr>
          <w:rFonts w:eastAsia="MS Mincho" w:hint="eastAsia"/>
          <w:lang w:eastAsia="ja-JP"/>
        </w:rPr>
        <w:t xml:space="preserve"> </w:t>
      </w:r>
      <w:r w:rsidRPr="004B7CE3">
        <w:rPr>
          <w:rFonts w:eastAsia="MS Mincho"/>
          <w:lang w:eastAsia="ja-JP"/>
        </w:rPr>
        <w:t>selected algorithms showed substantially lower performance when applied to the PLUTO database. In</w:t>
      </w:r>
      <w:r>
        <w:rPr>
          <w:rFonts w:eastAsia="MS Mincho" w:hint="eastAsia"/>
          <w:lang w:eastAsia="ja-JP"/>
        </w:rPr>
        <w:t xml:space="preserve"> </w:t>
      </w:r>
      <w:r w:rsidRPr="004B7CE3">
        <w:rPr>
          <w:rFonts w:eastAsia="MS Mincho"/>
          <w:lang w:eastAsia="ja-JP"/>
        </w:rPr>
        <w:t>particular, the algorithms produced too many denominations that were above the cut-off value for similarity</w:t>
      </w:r>
      <w:r>
        <w:rPr>
          <w:rFonts w:eastAsia="MS Mincho" w:hint="eastAsia"/>
          <w:lang w:eastAsia="ja-JP"/>
        </w:rPr>
        <w:t xml:space="preserve"> </w:t>
      </w:r>
      <w:r w:rsidRPr="004B7CE3">
        <w:rPr>
          <w:rFonts w:eastAsia="MS Mincho"/>
          <w:lang w:eastAsia="ja-JP"/>
        </w:rPr>
        <w:t>(low precision)</w:t>
      </w:r>
      <w:r>
        <w:rPr>
          <w:rFonts w:eastAsia="MS Mincho" w:hint="eastAsia"/>
          <w:lang w:eastAsia="ja-JP"/>
        </w:rPr>
        <w:t xml:space="preserve"> (see document CAJ/72/3 </w:t>
      </w:r>
      <w:r>
        <w:rPr>
          <w:rFonts w:eastAsia="MS Mincho"/>
          <w:lang w:eastAsia="ja-JP"/>
        </w:rPr>
        <w:t>“</w:t>
      </w:r>
      <w:r>
        <w:rPr>
          <w:rFonts w:eastAsia="MS Mincho" w:hint="eastAsia"/>
          <w:lang w:eastAsia="ja-JP"/>
        </w:rPr>
        <w:t>Variety Denominations</w:t>
      </w:r>
      <w:r>
        <w:rPr>
          <w:rFonts w:eastAsia="MS Mincho"/>
          <w:lang w:eastAsia="ja-JP"/>
        </w:rPr>
        <w:t>”</w:t>
      </w:r>
      <w:r>
        <w:rPr>
          <w:rFonts w:eastAsia="MS Mincho" w:hint="eastAsia"/>
          <w:lang w:eastAsia="ja-JP"/>
        </w:rPr>
        <w:t>, paragraph 17)</w:t>
      </w:r>
      <w:r w:rsidRPr="004B7CE3">
        <w:rPr>
          <w:rFonts w:eastAsia="MS Mincho"/>
          <w:lang w:eastAsia="ja-JP"/>
        </w:rPr>
        <w:t>.</w:t>
      </w:r>
    </w:p>
    <w:p w:rsidR="006C7972" w:rsidRDefault="006C7972" w:rsidP="004B7CE3">
      <w:pPr>
        <w:rPr>
          <w:rFonts w:eastAsia="MS Mincho"/>
          <w:lang w:eastAsia="ja-JP"/>
        </w:rPr>
      </w:pPr>
    </w:p>
    <w:p w:rsidR="004B7CE3" w:rsidRDefault="006C7972" w:rsidP="006C7972">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Pr="006C7972">
        <w:rPr>
          <w:rFonts w:eastAsia="MS Mincho"/>
          <w:lang w:eastAsia="ja-JP"/>
        </w:rPr>
        <w:t xml:space="preserve">On that basis, the WG-DST, at its third meeting, </w:t>
      </w:r>
      <w:r>
        <w:rPr>
          <w:rFonts w:eastAsia="MS Mincho" w:hint="eastAsia"/>
          <w:lang w:eastAsia="ja-JP"/>
        </w:rPr>
        <w:t>was</w:t>
      </w:r>
      <w:r w:rsidRPr="006C7972">
        <w:rPr>
          <w:rFonts w:eastAsia="MS Mincho"/>
          <w:lang w:eastAsia="ja-JP"/>
        </w:rPr>
        <w:t xml:space="preserve"> invited to consider a new proposal for a next</w:t>
      </w:r>
      <w:r>
        <w:rPr>
          <w:rFonts w:eastAsia="MS Mincho" w:hint="eastAsia"/>
          <w:lang w:eastAsia="ja-JP"/>
        </w:rPr>
        <w:t xml:space="preserve"> </w:t>
      </w:r>
      <w:r w:rsidRPr="006C7972">
        <w:rPr>
          <w:rFonts w:eastAsia="MS Mincho"/>
          <w:lang w:eastAsia="ja-JP"/>
        </w:rPr>
        <w:t xml:space="preserve">step and its conclusion </w:t>
      </w:r>
      <w:r>
        <w:rPr>
          <w:rFonts w:eastAsia="MS Mincho" w:hint="eastAsia"/>
          <w:lang w:eastAsia="ja-JP"/>
        </w:rPr>
        <w:t>was</w:t>
      </w:r>
      <w:r w:rsidRPr="006C7972">
        <w:rPr>
          <w:rFonts w:eastAsia="MS Mincho"/>
          <w:lang w:eastAsia="ja-JP"/>
        </w:rPr>
        <w:t xml:space="preserve"> reported to the CAJ, at its seventy-second session</w:t>
      </w:r>
      <w:r>
        <w:rPr>
          <w:rFonts w:eastAsia="MS Mincho" w:hint="eastAsia"/>
          <w:lang w:eastAsia="ja-JP"/>
        </w:rPr>
        <w:t xml:space="preserve"> (see document CAJ/72/3 </w:t>
      </w:r>
      <w:r>
        <w:rPr>
          <w:rFonts w:eastAsia="MS Mincho"/>
          <w:lang w:eastAsia="ja-JP"/>
        </w:rPr>
        <w:t>“</w:t>
      </w:r>
      <w:r>
        <w:rPr>
          <w:rFonts w:eastAsia="MS Mincho" w:hint="eastAsia"/>
          <w:lang w:eastAsia="ja-JP"/>
        </w:rPr>
        <w:t>Variety Denominations</w:t>
      </w:r>
      <w:r>
        <w:rPr>
          <w:rFonts w:eastAsia="MS Mincho"/>
          <w:lang w:eastAsia="ja-JP"/>
        </w:rPr>
        <w:t>”</w:t>
      </w:r>
      <w:r>
        <w:rPr>
          <w:rFonts w:eastAsia="MS Mincho" w:hint="eastAsia"/>
          <w:lang w:eastAsia="ja-JP"/>
        </w:rPr>
        <w:t>, paragraph 18)</w:t>
      </w:r>
      <w:r w:rsidRPr="006C7972">
        <w:rPr>
          <w:rFonts w:eastAsia="MS Mincho"/>
          <w:lang w:eastAsia="ja-JP"/>
        </w:rPr>
        <w:t>.</w:t>
      </w:r>
    </w:p>
    <w:p w:rsidR="004B7CE3" w:rsidRDefault="004B7CE3" w:rsidP="00566872">
      <w:pPr>
        <w:rPr>
          <w:rFonts w:eastAsia="MS Mincho"/>
          <w:lang w:eastAsia="ja-JP"/>
        </w:rPr>
      </w:pPr>
    </w:p>
    <w:p w:rsidR="00DE63AC" w:rsidRDefault="00DE63AC" w:rsidP="00DE63AC">
      <w:pPr>
        <w:rPr>
          <w:rFonts w:eastAsia="MS Mincho"/>
          <w:lang w:eastAsia="ja-JP"/>
        </w:rPr>
      </w:pPr>
      <w:r w:rsidRPr="00C923CB">
        <w:rPr>
          <w:szCs w:val="24"/>
        </w:rPr>
        <w:fldChar w:fldCharType="begin"/>
      </w:r>
      <w:r w:rsidRPr="00C923CB">
        <w:rPr>
          <w:szCs w:val="24"/>
        </w:rPr>
        <w:instrText xml:space="preserve"> AUTONUM  </w:instrText>
      </w:r>
      <w:r w:rsidRPr="00C923CB">
        <w:rPr>
          <w:szCs w:val="24"/>
        </w:rPr>
        <w:fldChar w:fldCharType="end"/>
      </w:r>
      <w:r w:rsidRPr="00C923CB">
        <w:rPr>
          <w:szCs w:val="24"/>
        </w:rPr>
        <w:tab/>
      </w:r>
      <w:r w:rsidRPr="000D32B3">
        <w:rPr>
          <w:rFonts w:eastAsia="MS Mincho"/>
          <w:lang w:eastAsia="ja-JP"/>
        </w:rPr>
        <w:t>The CAJ</w:t>
      </w:r>
      <w:r>
        <w:rPr>
          <w:rFonts w:eastAsia="MS Mincho" w:hint="eastAsia"/>
          <w:lang w:eastAsia="ja-JP"/>
        </w:rPr>
        <w:t xml:space="preserve">, at its seventy-second session, </w:t>
      </w:r>
      <w:r w:rsidRPr="000D32B3">
        <w:rPr>
          <w:rFonts w:eastAsia="MS Mincho"/>
          <w:lang w:eastAsia="ja-JP"/>
        </w:rPr>
        <w:t>noted the following elements from the oral report by the Vice Secretary-General on the third</w:t>
      </w:r>
      <w:r>
        <w:rPr>
          <w:rFonts w:eastAsia="MS Mincho" w:hint="eastAsia"/>
          <w:lang w:eastAsia="ja-JP"/>
        </w:rPr>
        <w:t xml:space="preserve"> </w:t>
      </w:r>
      <w:r w:rsidRPr="000D32B3">
        <w:rPr>
          <w:rFonts w:eastAsia="MS Mincho"/>
          <w:lang w:eastAsia="ja-JP"/>
        </w:rPr>
        <w:t>meeting of the WG-DST, held in Geneva on October 2, 2015</w:t>
      </w:r>
      <w:r>
        <w:rPr>
          <w:rFonts w:eastAsia="MS Mincho" w:hint="eastAsia"/>
          <w:lang w:eastAsia="ja-JP"/>
        </w:rPr>
        <w:t xml:space="preserve"> (see document</w:t>
      </w:r>
      <w:r w:rsidR="00F007DC">
        <w:rPr>
          <w:rFonts w:eastAsia="MS Mincho"/>
          <w:lang w:eastAsia="ja-JP"/>
        </w:rPr>
        <w:t> </w:t>
      </w:r>
      <w:r>
        <w:rPr>
          <w:rFonts w:eastAsia="MS Mincho" w:hint="eastAsia"/>
          <w:lang w:eastAsia="ja-JP"/>
        </w:rPr>
        <w:t xml:space="preserve">CAJ/72/9 </w:t>
      </w:r>
      <w:r>
        <w:rPr>
          <w:rFonts w:eastAsia="MS Mincho"/>
          <w:lang w:eastAsia="ja-JP"/>
        </w:rPr>
        <w:t>“</w:t>
      </w:r>
      <w:r>
        <w:rPr>
          <w:rFonts w:eastAsia="MS Mincho" w:hint="eastAsia"/>
          <w:lang w:eastAsia="ja-JP"/>
        </w:rPr>
        <w:t>Report on the C</w:t>
      </w:r>
      <w:r>
        <w:rPr>
          <w:rFonts w:eastAsia="MS Mincho"/>
          <w:lang w:eastAsia="ja-JP"/>
        </w:rPr>
        <w:t>o</w:t>
      </w:r>
      <w:r>
        <w:rPr>
          <w:rFonts w:eastAsia="MS Mincho" w:hint="eastAsia"/>
          <w:lang w:eastAsia="ja-JP"/>
        </w:rPr>
        <w:t>nclusions</w:t>
      </w:r>
      <w:r>
        <w:rPr>
          <w:rFonts w:eastAsia="MS Mincho"/>
          <w:lang w:eastAsia="ja-JP"/>
        </w:rPr>
        <w:t>”</w:t>
      </w:r>
      <w:r>
        <w:rPr>
          <w:rFonts w:eastAsia="MS Mincho" w:hint="eastAsia"/>
          <w:lang w:eastAsia="ja-JP"/>
        </w:rPr>
        <w:t>, paragraph 22)</w:t>
      </w:r>
      <w:r w:rsidRPr="000D32B3">
        <w:rPr>
          <w:rFonts w:eastAsia="MS Mincho"/>
          <w:lang w:eastAsia="ja-JP"/>
        </w:rPr>
        <w:t>:</w:t>
      </w:r>
    </w:p>
    <w:p w:rsidR="00DE63AC" w:rsidRPr="000D32B3" w:rsidRDefault="00DE63AC" w:rsidP="00DE63AC">
      <w:pPr>
        <w:rPr>
          <w:rFonts w:eastAsia="MS Mincho"/>
          <w:lang w:eastAsia="ja-JP"/>
        </w:rPr>
      </w:pPr>
    </w:p>
    <w:p w:rsidR="00DE63AC" w:rsidRDefault="00F007DC" w:rsidP="00DE63AC">
      <w:pPr>
        <w:ind w:left="540" w:firstLine="27"/>
        <w:rPr>
          <w:rFonts w:eastAsia="MS Mincho"/>
          <w:lang w:eastAsia="ja-JP"/>
        </w:rPr>
      </w:pPr>
      <w:r>
        <w:rPr>
          <w:rFonts w:eastAsia="MS Mincho"/>
          <w:lang w:eastAsia="ja-JP"/>
        </w:rPr>
        <w:t>“</w:t>
      </w:r>
      <w:r w:rsidR="00DE63AC" w:rsidRPr="000D32B3">
        <w:rPr>
          <w:rFonts w:eastAsia="MS Mincho"/>
          <w:lang w:eastAsia="ja-JP"/>
        </w:rPr>
        <w:t xml:space="preserve">(a) </w:t>
      </w:r>
      <w:r w:rsidR="00DE63AC">
        <w:rPr>
          <w:rFonts w:eastAsia="MS Mincho" w:hint="eastAsia"/>
          <w:lang w:eastAsia="ja-JP"/>
        </w:rPr>
        <w:tab/>
      </w:r>
      <w:r w:rsidR="00DE63AC" w:rsidRPr="000D32B3">
        <w:rPr>
          <w:rFonts w:eastAsia="MS Mincho"/>
          <w:lang w:eastAsia="ja-JP"/>
        </w:rPr>
        <w:t>Members of the Union had been invited, by means of a circular E-15/156 of August 19, 2015, to</w:t>
      </w:r>
      <w:r w:rsidR="00DE63AC">
        <w:rPr>
          <w:rFonts w:eastAsia="MS Mincho" w:hint="eastAsia"/>
          <w:lang w:eastAsia="ja-JP"/>
        </w:rPr>
        <w:t xml:space="preserve"> </w:t>
      </w:r>
      <w:r w:rsidR="00DE63AC" w:rsidRPr="000D32B3">
        <w:rPr>
          <w:rFonts w:eastAsia="MS Mincho"/>
          <w:lang w:eastAsia="ja-JP"/>
        </w:rPr>
        <w:t>participate in the second step of the Test Study for the development of an effective denomination similarity</w:t>
      </w:r>
      <w:r w:rsidR="00DE63AC">
        <w:rPr>
          <w:rFonts w:eastAsia="MS Mincho" w:hint="eastAsia"/>
          <w:lang w:eastAsia="ja-JP"/>
        </w:rPr>
        <w:t xml:space="preserve"> </w:t>
      </w:r>
      <w:r w:rsidR="00DE63AC" w:rsidRPr="000D32B3">
        <w:rPr>
          <w:rFonts w:eastAsia="MS Mincho"/>
          <w:lang w:eastAsia="ja-JP"/>
        </w:rPr>
        <w:t>search tool. The objective of the second step was to refine the algorithm that had been identified as the best</w:t>
      </w:r>
      <w:r w:rsidR="00DE63AC">
        <w:rPr>
          <w:rFonts w:eastAsia="MS Mincho" w:hint="eastAsia"/>
          <w:lang w:eastAsia="ja-JP"/>
        </w:rPr>
        <w:t xml:space="preserve"> </w:t>
      </w:r>
      <w:r w:rsidR="00DE63AC" w:rsidRPr="000D32B3">
        <w:rPr>
          <w:rFonts w:eastAsia="MS Mincho"/>
          <w:lang w:eastAsia="ja-JP"/>
        </w:rPr>
        <w:t>algorithm in the first step of the Test Study. On the basis of the results of the second step, the Office of the</w:t>
      </w:r>
      <w:r w:rsidR="00DE63AC">
        <w:rPr>
          <w:rFonts w:eastAsia="MS Mincho" w:hint="eastAsia"/>
          <w:lang w:eastAsia="ja-JP"/>
        </w:rPr>
        <w:t xml:space="preserve"> </w:t>
      </w:r>
      <w:r w:rsidR="00DE63AC" w:rsidRPr="000D32B3">
        <w:rPr>
          <w:rFonts w:eastAsia="MS Mincho"/>
          <w:lang w:eastAsia="ja-JP"/>
        </w:rPr>
        <w:t>Union would refine the algorithm during November/December 2015 and would customize the algorithm by</w:t>
      </w:r>
      <w:r w:rsidR="00DE63AC">
        <w:rPr>
          <w:rFonts w:eastAsia="MS Mincho" w:hint="eastAsia"/>
          <w:lang w:eastAsia="ja-JP"/>
        </w:rPr>
        <w:t xml:space="preserve"> </w:t>
      </w:r>
      <w:r w:rsidR="00DE63AC" w:rsidRPr="000D32B3">
        <w:rPr>
          <w:rFonts w:eastAsia="MS Mincho"/>
          <w:lang w:eastAsia="ja-JP"/>
        </w:rPr>
        <w:t>December 2015. The revised algorithm would be reviewed by the WG-DST at its fourth meeting, to be held</w:t>
      </w:r>
      <w:r w:rsidR="00DE63AC">
        <w:rPr>
          <w:rFonts w:eastAsia="MS Mincho" w:hint="eastAsia"/>
          <w:lang w:eastAsia="ja-JP"/>
        </w:rPr>
        <w:t xml:space="preserve"> </w:t>
      </w:r>
      <w:r w:rsidR="00DE63AC" w:rsidRPr="000D32B3">
        <w:rPr>
          <w:rFonts w:eastAsia="MS Mincho"/>
          <w:lang w:eastAsia="ja-JP"/>
        </w:rPr>
        <w:t>on February 4, 2016;</w:t>
      </w:r>
    </w:p>
    <w:p w:rsidR="00DE63AC" w:rsidRDefault="00DE63AC" w:rsidP="00DE63AC">
      <w:pPr>
        <w:ind w:firstLine="567"/>
        <w:rPr>
          <w:rFonts w:eastAsia="MS Mincho"/>
          <w:lang w:eastAsia="ja-JP"/>
        </w:rPr>
      </w:pPr>
    </w:p>
    <w:p w:rsidR="00DE63AC" w:rsidRDefault="00DE63AC" w:rsidP="00DE63AC">
      <w:pPr>
        <w:ind w:firstLine="567"/>
        <w:rPr>
          <w:rFonts w:eastAsia="MS Mincho"/>
          <w:lang w:eastAsia="ja-JP"/>
        </w:rPr>
      </w:pPr>
      <w:r>
        <w:rPr>
          <w:rFonts w:eastAsia="MS Mincho" w:hint="eastAsia"/>
          <w:lang w:eastAsia="ja-JP"/>
        </w:rPr>
        <w:t>[</w:t>
      </w:r>
      <w:r>
        <w:rPr>
          <w:rFonts w:eastAsia="MS Mincho"/>
          <w:lang w:eastAsia="ja-JP"/>
        </w:rPr>
        <w:t>…</w:t>
      </w:r>
      <w:r>
        <w:rPr>
          <w:rFonts w:eastAsia="MS Mincho" w:hint="eastAsia"/>
          <w:lang w:eastAsia="ja-JP"/>
        </w:rPr>
        <w:t>].</w:t>
      </w:r>
      <w:r w:rsidR="00F007DC">
        <w:rPr>
          <w:rFonts w:eastAsia="MS Mincho"/>
          <w:lang w:eastAsia="ja-JP"/>
        </w:rPr>
        <w:t>”</w:t>
      </w:r>
    </w:p>
    <w:p w:rsidR="00DE63AC" w:rsidRDefault="00DE63AC" w:rsidP="00DE63AC">
      <w:pPr>
        <w:rPr>
          <w:rFonts w:eastAsia="MS Mincho"/>
          <w:lang w:eastAsia="ja-JP"/>
        </w:rPr>
      </w:pPr>
    </w:p>
    <w:p w:rsidR="006C7972" w:rsidRDefault="006C7972" w:rsidP="0094226E">
      <w:pPr>
        <w:rPr>
          <w:lang w:eastAsia="ja-JP"/>
        </w:rPr>
      </w:pPr>
    </w:p>
    <w:p w:rsidR="0094226E" w:rsidRPr="00850917" w:rsidRDefault="00FF7A66" w:rsidP="00FF7A66">
      <w:pPr>
        <w:pStyle w:val="Heading2"/>
        <w:rPr>
          <w:u w:val="none"/>
        </w:rPr>
      </w:pPr>
      <w:bookmarkStart w:id="23" w:name="_Toc445281333"/>
      <w:r>
        <w:rPr>
          <w:rFonts w:hint="eastAsia"/>
        </w:rPr>
        <w:t>Result</w:t>
      </w:r>
      <w:r w:rsidR="00F007DC">
        <w:rPr>
          <w:rFonts w:hint="eastAsia"/>
        </w:rPr>
        <w:t>s</w:t>
      </w:r>
      <w:r>
        <w:rPr>
          <w:rFonts w:hint="eastAsia"/>
        </w:rPr>
        <w:t xml:space="preserve"> of the second step</w:t>
      </w:r>
      <w:bookmarkEnd w:id="23"/>
    </w:p>
    <w:p w:rsidR="000C5669" w:rsidRPr="00850917" w:rsidRDefault="000C5669" w:rsidP="0094226E">
      <w:pPr>
        <w:ind w:firstLine="540"/>
        <w:rPr>
          <w:lang w:eastAsia="ja-JP"/>
        </w:rPr>
      </w:pPr>
    </w:p>
    <w:p w:rsidR="00F007DC" w:rsidRDefault="00F007DC" w:rsidP="00F007DC">
      <w:pPr>
        <w:rPr>
          <w:lang w:eastAsia="ja-JP"/>
        </w:rPr>
      </w:pPr>
      <w:r w:rsidRPr="00BD5B6E">
        <w:fldChar w:fldCharType="begin"/>
      </w:r>
      <w:r w:rsidRPr="00BD5B6E">
        <w:instrText xml:space="preserve"> AUTONUM  </w:instrText>
      </w:r>
      <w:r w:rsidRPr="00BD5B6E">
        <w:fldChar w:fldCharType="end"/>
      </w:r>
      <w:r>
        <w:tab/>
        <w:t xml:space="preserve">The </w:t>
      </w:r>
      <w:r>
        <w:rPr>
          <w:rFonts w:hint="eastAsia"/>
          <w:lang w:eastAsia="ja-JP"/>
        </w:rPr>
        <w:t>WG-DST, at its fourth meeting, held in Geneva, on February 4, 2016,</w:t>
      </w:r>
      <w:r w:rsidRPr="00BD5B6E">
        <w:t xml:space="preserve"> </w:t>
      </w:r>
      <w:r>
        <w:rPr>
          <w:rFonts w:hint="eastAsia"/>
          <w:lang w:eastAsia="ja-JP"/>
        </w:rPr>
        <w:t xml:space="preserve">considered </w:t>
      </w:r>
      <w:r w:rsidRPr="00BD5B6E">
        <w:t xml:space="preserve">document </w:t>
      </w:r>
      <w:r>
        <w:rPr>
          <w:rFonts w:hint="eastAsia"/>
          <w:lang w:eastAsia="ja-JP"/>
        </w:rPr>
        <w:t>UPOV</w:t>
      </w:r>
      <w:r>
        <w:rPr>
          <w:lang w:eastAsia="ja-JP"/>
        </w:rPr>
        <w:t>/</w:t>
      </w:r>
      <w:r>
        <w:rPr>
          <w:rFonts w:hint="eastAsia"/>
          <w:lang w:eastAsia="ja-JP"/>
        </w:rPr>
        <w:t xml:space="preserve">WG-DST/4/2 </w:t>
      </w:r>
      <w:r>
        <w:rPr>
          <w:lang w:eastAsia="ja-JP"/>
        </w:rPr>
        <w:t>“</w:t>
      </w:r>
      <w:r w:rsidRPr="006F1C68">
        <w:rPr>
          <w:lang w:eastAsia="ja-JP"/>
        </w:rPr>
        <w:t>Report of the WG-DST Test Study and possible use of a UPOV denomination similarity search tool within UPOV</w:t>
      </w:r>
      <w:r>
        <w:rPr>
          <w:lang w:eastAsia="ja-JP"/>
        </w:rPr>
        <w:t>”</w:t>
      </w:r>
      <w:r>
        <w:rPr>
          <w:rFonts w:hint="eastAsia"/>
          <w:lang w:eastAsia="ja-JP"/>
        </w:rPr>
        <w:t>.</w:t>
      </w:r>
    </w:p>
    <w:p w:rsidR="00F007DC" w:rsidRDefault="00F007DC" w:rsidP="00F007DC">
      <w:pPr>
        <w:rPr>
          <w:lang w:eastAsia="ja-JP"/>
        </w:rPr>
      </w:pPr>
    </w:p>
    <w:p w:rsidR="00F007DC" w:rsidRDefault="00F007DC" w:rsidP="00F007DC">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at its fourth meeting, noted </w:t>
      </w:r>
      <w:r>
        <w:rPr>
          <w:lang w:eastAsia="ja-JP"/>
        </w:rPr>
        <w:t xml:space="preserve">that </w:t>
      </w:r>
      <w:r>
        <w:rPr>
          <w:rFonts w:hint="eastAsia"/>
          <w:lang w:eastAsia="ja-JP"/>
        </w:rPr>
        <w:t>the response to the second step of the Test Study showed</w:t>
      </w:r>
      <w:r w:rsidRPr="009522A9">
        <w:t xml:space="preserve"> considerable diversity in the number of denominations that were selected as similar and </w:t>
      </w:r>
      <w:r>
        <w:rPr>
          <w:rFonts w:hint="eastAsia"/>
          <w:lang w:eastAsia="ja-JP"/>
        </w:rPr>
        <w:t xml:space="preserve">that </w:t>
      </w:r>
      <w:r w:rsidRPr="009522A9">
        <w:t>further investigations</w:t>
      </w:r>
      <w:r>
        <w:rPr>
          <w:rFonts w:hint="eastAsia"/>
          <w:lang w:eastAsia="ja-JP"/>
        </w:rPr>
        <w:t xml:space="preserve"> had</w:t>
      </w:r>
      <w:r w:rsidRPr="009522A9">
        <w:t xml:space="preserve"> revealed that there was not a very high coincidence in the denominations selected as similar.</w:t>
      </w:r>
    </w:p>
    <w:p w:rsidR="00F007DC" w:rsidRDefault="00F007DC" w:rsidP="00F007DC">
      <w:pPr>
        <w:autoSpaceDE w:val="0"/>
        <w:autoSpaceDN w:val="0"/>
        <w:adjustRightInd w:val="0"/>
        <w:rPr>
          <w:lang w:eastAsia="ja-JP"/>
        </w:rPr>
      </w:pPr>
    </w:p>
    <w:p w:rsidR="00F007DC" w:rsidRDefault="00F007DC" w:rsidP="00F007DC">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at its fourth meeting, noted that a further </w:t>
      </w:r>
      <w:r>
        <w:rPr>
          <w:lang w:eastAsia="ja-JP"/>
        </w:rPr>
        <w:t>exercise</w:t>
      </w:r>
      <w:r>
        <w:rPr>
          <w:rFonts w:hint="eastAsia"/>
          <w:lang w:eastAsia="ja-JP"/>
        </w:rPr>
        <w:t xml:space="preserve"> </w:t>
      </w:r>
      <w:r>
        <w:rPr>
          <w:lang w:eastAsia="ja-JP"/>
        </w:rPr>
        <w:t xml:space="preserve">had been </w:t>
      </w:r>
      <w:r>
        <w:rPr>
          <w:rFonts w:hint="eastAsia"/>
          <w:lang w:eastAsia="ja-JP"/>
        </w:rPr>
        <w:t>proposed by Circular E</w:t>
      </w:r>
      <w:r>
        <w:rPr>
          <w:lang w:eastAsia="ja-JP"/>
        </w:rPr>
        <w:noBreakHyphen/>
      </w:r>
      <w:r>
        <w:rPr>
          <w:rFonts w:hint="eastAsia"/>
          <w:lang w:eastAsia="ja-JP"/>
        </w:rPr>
        <w:t>15/291, o</w:t>
      </w:r>
      <w:r>
        <w:rPr>
          <w:lang w:eastAsia="ja-JP"/>
        </w:rPr>
        <w:t>f</w:t>
      </w:r>
      <w:r>
        <w:rPr>
          <w:rFonts w:hint="eastAsia"/>
          <w:lang w:eastAsia="ja-JP"/>
        </w:rPr>
        <w:t xml:space="preserve"> December 21, 2015.  The WG-DST noted that </w:t>
      </w:r>
      <w:r>
        <w:rPr>
          <w:lang w:eastAsia="ja-JP"/>
        </w:rPr>
        <w:t xml:space="preserve">a </w:t>
      </w:r>
      <w:r>
        <w:rPr>
          <w:rFonts w:hint="eastAsia"/>
          <w:lang w:eastAsia="ja-JP"/>
        </w:rPr>
        <w:t xml:space="preserve">summary of </w:t>
      </w:r>
      <w:r>
        <w:rPr>
          <w:lang w:eastAsia="ja-JP"/>
        </w:rPr>
        <w:t xml:space="preserve">the </w:t>
      </w:r>
      <w:r>
        <w:rPr>
          <w:rFonts w:hint="eastAsia"/>
          <w:lang w:eastAsia="ja-JP"/>
        </w:rPr>
        <w:t xml:space="preserve">responses to that additional exercise </w:t>
      </w:r>
      <w:r>
        <w:rPr>
          <w:lang w:eastAsia="ja-JP"/>
        </w:rPr>
        <w:t xml:space="preserve">was </w:t>
      </w:r>
      <w:r>
        <w:rPr>
          <w:rFonts w:hint="eastAsia"/>
          <w:lang w:eastAsia="ja-JP"/>
        </w:rPr>
        <w:t>presented in Annex III and Annex IV of document UPOV/WG</w:t>
      </w:r>
      <w:r>
        <w:rPr>
          <w:lang w:eastAsia="ja-JP"/>
        </w:rPr>
        <w:noBreakHyphen/>
      </w:r>
      <w:r>
        <w:rPr>
          <w:rFonts w:hint="eastAsia"/>
          <w:lang w:eastAsia="ja-JP"/>
        </w:rPr>
        <w:t>DST/4/2</w:t>
      </w:r>
      <w:r>
        <w:rPr>
          <w:lang w:eastAsia="ja-JP"/>
        </w:rPr>
        <w:t xml:space="preserve"> “</w:t>
      </w:r>
      <w:r>
        <w:t>Report of the T</w:t>
      </w:r>
      <w:r w:rsidR="008B148D">
        <w:rPr>
          <w:rFonts w:hint="eastAsia"/>
          <w:lang w:eastAsia="ja-JP"/>
        </w:rPr>
        <w:t>est</w:t>
      </w:r>
      <w:r>
        <w:t xml:space="preserve"> Study and possible use of a UPOV Denominat</w:t>
      </w:r>
      <w:r>
        <w:rPr>
          <w:rFonts w:hint="eastAsia"/>
          <w:lang w:eastAsia="ja-JP"/>
        </w:rPr>
        <w:t>i</w:t>
      </w:r>
      <w:r>
        <w:t xml:space="preserve">on </w:t>
      </w:r>
      <w:r>
        <w:rPr>
          <w:rFonts w:hint="eastAsia"/>
          <w:lang w:eastAsia="ja-JP"/>
        </w:rPr>
        <w:t>S</w:t>
      </w:r>
      <w:r>
        <w:t xml:space="preserve">imilarity </w:t>
      </w:r>
      <w:r>
        <w:rPr>
          <w:rFonts w:hint="eastAsia"/>
          <w:lang w:eastAsia="ja-JP"/>
        </w:rPr>
        <w:t>S</w:t>
      </w:r>
      <w:r>
        <w:t xml:space="preserve">earch </w:t>
      </w:r>
      <w:r>
        <w:rPr>
          <w:rFonts w:hint="eastAsia"/>
          <w:lang w:eastAsia="ja-JP"/>
        </w:rPr>
        <w:t>T</w:t>
      </w:r>
      <w:r>
        <w:t>ool within UPOV”</w:t>
      </w:r>
      <w:r>
        <w:rPr>
          <w:rFonts w:hint="eastAsia"/>
          <w:lang w:eastAsia="ja-JP"/>
        </w:rPr>
        <w:t xml:space="preserve">. </w:t>
      </w:r>
    </w:p>
    <w:p w:rsidR="00F007DC" w:rsidRDefault="00F007DC" w:rsidP="00F007DC">
      <w:pPr>
        <w:autoSpaceDE w:val="0"/>
        <w:autoSpaceDN w:val="0"/>
        <w:adjustRightInd w:val="0"/>
        <w:rPr>
          <w:lang w:eastAsia="ja-JP"/>
        </w:rPr>
      </w:pPr>
    </w:p>
    <w:p w:rsidR="00F007DC" w:rsidRDefault="00F007DC" w:rsidP="00F007DC">
      <w:pPr>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sidR="008B148D">
        <w:rPr>
          <w:rFonts w:hint="eastAsia"/>
          <w:lang w:eastAsia="ja-JP"/>
        </w:rPr>
        <w:t xml:space="preserve">, at its fourth meeting, </w:t>
      </w:r>
      <w:r>
        <w:rPr>
          <w:rFonts w:hint="eastAsia"/>
          <w:lang w:eastAsia="ja-JP"/>
        </w:rPr>
        <w:t>noted that a</w:t>
      </w:r>
      <w:r>
        <w:t xml:space="preserve">ll </w:t>
      </w:r>
      <w:r>
        <w:rPr>
          <w:rFonts w:hint="eastAsia"/>
          <w:lang w:eastAsia="ja-JP"/>
        </w:rPr>
        <w:t xml:space="preserve">the </w:t>
      </w:r>
      <w:r>
        <w:t>contributors to the second step of the Test Study</w:t>
      </w:r>
      <w:r>
        <w:rPr>
          <w:rFonts w:hint="eastAsia"/>
          <w:lang w:eastAsia="ja-JP"/>
        </w:rPr>
        <w:t>, and</w:t>
      </w:r>
      <w:r>
        <w:t xml:space="preserve"> </w:t>
      </w:r>
      <w:r>
        <w:rPr>
          <w:rFonts w:hint="eastAsia"/>
          <w:lang w:eastAsia="ja-JP"/>
        </w:rPr>
        <w:t>a further three experts, had contributed to the additional exercise.</w:t>
      </w:r>
    </w:p>
    <w:p w:rsidR="00F007DC" w:rsidRDefault="00F007DC" w:rsidP="00F007DC">
      <w:pPr>
        <w:autoSpaceDE w:val="0"/>
        <w:autoSpaceDN w:val="0"/>
        <w:adjustRightInd w:val="0"/>
        <w:rPr>
          <w:lang w:eastAsia="ja-JP"/>
        </w:rPr>
      </w:pPr>
    </w:p>
    <w:p w:rsidR="00F007DC" w:rsidRDefault="00F007DC" w:rsidP="00F007DC">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sidR="008B148D">
        <w:rPr>
          <w:rFonts w:hint="eastAsia"/>
          <w:lang w:eastAsia="ja-JP"/>
        </w:rPr>
        <w:t xml:space="preserve">, at its fourth meeting, </w:t>
      </w:r>
      <w:r>
        <w:rPr>
          <w:rFonts w:hint="eastAsia"/>
          <w:lang w:eastAsia="ja-JP"/>
        </w:rPr>
        <w:t xml:space="preserve">received </w:t>
      </w:r>
      <w:r>
        <w:rPr>
          <w:lang w:eastAsia="ja-JP"/>
        </w:rPr>
        <w:t xml:space="preserve">an </w:t>
      </w:r>
      <w:r>
        <w:rPr>
          <w:rFonts w:hint="eastAsia"/>
          <w:lang w:eastAsia="ja-JP"/>
        </w:rPr>
        <w:t>oral report from Mr.</w:t>
      </w:r>
      <w:r>
        <w:rPr>
          <w:lang w:eastAsia="ja-JP"/>
        </w:rPr>
        <w:t> </w:t>
      </w:r>
      <w:r>
        <w:rPr>
          <w:rFonts w:hint="eastAsia"/>
          <w:lang w:eastAsia="ja-JP"/>
        </w:rPr>
        <w:t>Glenn</w:t>
      </w:r>
      <w:r>
        <w:rPr>
          <w:lang w:eastAsia="ja-JP"/>
        </w:rPr>
        <w:t> </w:t>
      </w:r>
      <w:r>
        <w:rPr>
          <w:rFonts w:hint="eastAsia"/>
          <w:lang w:eastAsia="ja-JP"/>
        </w:rPr>
        <w:t>Mac</w:t>
      </w:r>
      <w:r>
        <w:rPr>
          <w:lang w:eastAsia="ja-JP"/>
        </w:rPr>
        <w:t> </w:t>
      </w:r>
      <w:r>
        <w:rPr>
          <w:rFonts w:hint="eastAsia"/>
          <w:lang w:eastAsia="ja-JP"/>
        </w:rPr>
        <w:t>Stravic</w:t>
      </w:r>
      <w:r>
        <w:rPr>
          <w:lang w:eastAsia="ja-JP"/>
        </w:rPr>
        <w:t xml:space="preserve">, Head, </w:t>
      </w:r>
      <w:r w:rsidRPr="001068B3">
        <w:rPr>
          <w:lang w:eastAsia="ja-JP"/>
        </w:rPr>
        <w:t>Brand Database Section</w:t>
      </w:r>
      <w:r>
        <w:rPr>
          <w:rFonts w:hint="eastAsia"/>
          <w:lang w:eastAsia="ja-JP"/>
        </w:rPr>
        <w:t xml:space="preserve"> </w:t>
      </w:r>
      <w:r>
        <w:rPr>
          <w:lang w:eastAsia="ja-JP"/>
        </w:rPr>
        <w:t xml:space="preserve">of the World Intellectual Property Organization (WIPO), </w:t>
      </w:r>
      <w:r>
        <w:rPr>
          <w:rFonts w:hint="eastAsia"/>
          <w:lang w:eastAsia="ja-JP"/>
        </w:rPr>
        <w:t>on the preliminary results of the refinement of the algorithm</w:t>
      </w:r>
      <w:r>
        <w:rPr>
          <w:lang w:eastAsia="ja-JP"/>
        </w:rPr>
        <w:t xml:space="preserve"> (“the preliminary results”)</w:t>
      </w:r>
      <w:r>
        <w:rPr>
          <w:rFonts w:hint="eastAsia"/>
          <w:lang w:eastAsia="ja-JP"/>
        </w:rPr>
        <w:t xml:space="preserve"> by using </w:t>
      </w:r>
      <w:r>
        <w:rPr>
          <w:lang w:eastAsia="ja-JP"/>
        </w:rPr>
        <w:t xml:space="preserve">the </w:t>
      </w:r>
      <w:r>
        <w:rPr>
          <w:rFonts w:hint="eastAsia"/>
          <w:lang w:eastAsia="ja-JP"/>
        </w:rPr>
        <w:t xml:space="preserve">responses of </w:t>
      </w:r>
      <w:r>
        <w:rPr>
          <w:lang w:eastAsia="ja-JP"/>
        </w:rPr>
        <w:t xml:space="preserve">the </w:t>
      </w:r>
      <w:r>
        <w:rPr>
          <w:rFonts w:hint="eastAsia"/>
          <w:lang w:eastAsia="ja-JP"/>
        </w:rPr>
        <w:t>additional exercise.  Mr.</w:t>
      </w:r>
      <w:r>
        <w:rPr>
          <w:lang w:eastAsia="ja-JP"/>
        </w:rPr>
        <w:t> </w:t>
      </w:r>
      <w:r>
        <w:rPr>
          <w:rFonts w:hint="eastAsia"/>
          <w:lang w:eastAsia="ja-JP"/>
        </w:rPr>
        <w:t>Mac</w:t>
      </w:r>
      <w:r>
        <w:rPr>
          <w:lang w:eastAsia="ja-JP"/>
        </w:rPr>
        <w:t> </w:t>
      </w:r>
      <w:r>
        <w:rPr>
          <w:rFonts w:hint="eastAsia"/>
          <w:lang w:eastAsia="ja-JP"/>
        </w:rPr>
        <w:t xml:space="preserve">Stravic reported that the </w:t>
      </w:r>
      <w:r>
        <w:rPr>
          <w:lang w:eastAsia="ja-JP"/>
        </w:rPr>
        <w:t xml:space="preserve">preliminary result </w:t>
      </w:r>
      <w:r>
        <w:rPr>
          <w:rFonts w:hint="eastAsia"/>
          <w:lang w:eastAsia="ja-JP"/>
        </w:rPr>
        <w:t xml:space="preserve">indicated an improvement of 20 to 30% on the performance compared </w:t>
      </w:r>
      <w:r>
        <w:rPr>
          <w:lang w:eastAsia="ja-JP"/>
        </w:rPr>
        <w:t>to</w:t>
      </w:r>
      <w:r>
        <w:rPr>
          <w:rFonts w:hint="eastAsia"/>
          <w:lang w:eastAsia="ja-JP"/>
        </w:rPr>
        <w:t xml:space="preserve"> the CPVO similarity factor algorithm.</w:t>
      </w:r>
    </w:p>
    <w:p w:rsidR="008B148D" w:rsidRDefault="008B148D" w:rsidP="000C5669">
      <w:pPr>
        <w:autoSpaceDE w:val="0"/>
        <w:autoSpaceDN w:val="0"/>
        <w:adjustRightInd w:val="0"/>
        <w:rPr>
          <w:lang w:eastAsia="ja-JP"/>
        </w:rPr>
      </w:pPr>
    </w:p>
    <w:p w:rsidR="000C5669" w:rsidRDefault="008B148D" w:rsidP="008B148D">
      <w:pPr>
        <w:autoSpaceDE w:val="0"/>
        <w:autoSpaceDN w:val="0"/>
        <w:adjustRightInd w:val="0"/>
        <w:rPr>
          <w:lang w:eastAsia="ja-JP"/>
        </w:rPr>
      </w:pPr>
      <w:r w:rsidRPr="00BD5B6E">
        <w:fldChar w:fldCharType="begin"/>
      </w:r>
      <w:r w:rsidRPr="00BD5B6E">
        <w:instrText xml:space="preserve"> AUTONUM  </w:instrText>
      </w:r>
      <w:r w:rsidRPr="00BD5B6E">
        <w:fldChar w:fldCharType="end"/>
      </w:r>
      <w:r>
        <w:tab/>
        <w:t>In relation to the comparison of the refined algorithm and the CPVO similarity factor algorithm, t</w:t>
      </w:r>
      <w:r>
        <w:rPr>
          <w:rFonts w:hint="eastAsia"/>
          <w:lang w:eastAsia="ja-JP"/>
        </w:rPr>
        <w:t xml:space="preserve">he </w:t>
      </w:r>
      <w:r>
        <w:rPr>
          <w:lang w:eastAsia="ja-JP"/>
        </w:rPr>
        <w:t>CPVO</w:t>
      </w:r>
      <w:r>
        <w:rPr>
          <w:rFonts w:hint="eastAsia"/>
          <w:lang w:eastAsia="ja-JP"/>
        </w:rPr>
        <w:t xml:space="preserve"> noted there might be some differences between</w:t>
      </w:r>
      <w:r>
        <w:rPr>
          <w:lang w:eastAsia="ja-JP"/>
        </w:rPr>
        <w:t xml:space="preserve"> the CPVO similarity factor algorithm used in </w:t>
      </w:r>
      <w:r>
        <w:rPr>
          <w:rFonts w:hint="eastAsia"/>
          <w:lang w:eastAsia="ja-JP"/>
        </w:rPr>
        <w:t xml:space="preserve">the CPVO database and that used in the PLUTO database, </w:t>
      </w:r>
      <w:r>
        <w:rPr>
          <w:lang w:eastAsia="ja-JP"/>
        </w:rPr>
        <w:t>which could</w:t>
      </w:r>
      <w:r>
        <w:rPr>
          <w:rFonts w:hint="eastAsia"/>
          <w:lang w:eastAsia="ja-JP"/>
        </w:rPr>
        <w:t xml:space="preserve"> affect the result of comparison.</w:t>
      </w:r>
    </w:p>
    <w:p w:rsidR="008B148D" w:rsidRDefault="008B148D" w:rsidP="0094226E">
      <w:pPr>
        <w:ind w:firstLine="540"/>
        <w:rPr>
          <w:lang w:eastAsia="ja-JP"/>
        </w:rPr>
      </w:pPr>
    </w:p>
    <w:p w:rsidR="008B148D" w:rsidRDefault="008B148D" w:rsidP="008B148D">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 at its fo</w:t>
      </w:r>
      <w:r w:rsidR="00C16E32">
        <w:rPr>
          <w:rFonts w:hint="eastAsia"/>
          <w:lang w:eastAsia="ja-JP"/>
        </w:rPr>
        <w:t>u</w:t>
      </w:r>
      <w:r>
        <w:rPr>
          <w:rFonts w:hint="eastAsia"/>
          <w:lang w:eastAsia="ja-JP"/>
        </w:rPr>
        <w:t xml:space="preserve">rth meeting, agreed that it would be </w:t>
      </w:r>
      <w:r>
        <w:rPr>
          <w:lang w:eastAsia="ja-JP"/>
        </w:rPr>
        <w:t xml:space="preserve">useful </w:t>
      </w:r>
      <w:r>
        <w:rPr>
          <w:rFonts w:hint="eastAsia"/>
          <w:lang w:eastAsia="ja-JP"/>
        </w:rPr>
        <w:t>to check whether any differences exist</w:t>
      </w:r>
      <w:r>
        <w:rPr>
          <w:lang w:eastAsia="ja-JP"/>
        </w:rPr>
        <w:t>ed</w:t>
      </w:r>
      <w:r>
        <w:rPr>
          <w:rFonts w:hint="eastAsia"/>
          <w:lang w:eastAsia="ja-JP"/>
        </w:rPr>
        <w:t xml:space="preserve"> between the </w:t>
      </w:r>
      <w:r>
        <w:rPr>
          <w:lang w:eastAsia="ja-JP"/>
        </w:rPr>
        <w:t>algorithms used in t</w:t>
      </w:r>
      <w:r>
        <w:rPr>
          <w:rFonts w:hint="eastAsia"/>
          <w:lang w:eastAsia="ja-JP"/>
        </w:rPr>
        <w:t>he CPVO database and the PLUTO database.  In th</w:t>
      </w:r>
      <w:r>
        <w:rPr>
          <w:lang w:eastAsia="ja-JP"/>
        </w:rPr>
        <w:t>at</w:t>
      </w:r>
      <w:r>
        <w:rPr>
          <w:rFonts w:hint="eastAsia"/>
          <w:lang w:eastAsia="ja-JP"/>
        </w:rPr>
        <w:t xml:space="preserve"> regard, the </w:t>
      </w:r>
      <w:r w:rsidRPr="00E61EE1">
        <w:rPr>
          <w:rFonts w:cs="Arial"/>
        </w:rPr>
        <w:t>CPVO</w:t>
      </w:r>
      <w:r>
        <w:rPr>
          <w:rFonts w:cs="Arial"/>
        </w:rPr>
        <w:t xml:space="preserve"> </w:t>
      </w:r>
      <w:r w:rsidR="00DF4E6A">
        <w:rPr>
          <w:rFonts w:cs="Arial" w:hint="eastAsia"/>
          <w:lang w:eastAsia="ja-JP"/>
        </w:rPr>
        <w:t>agree</w:t>
      </w:r>
      <w:r w:rsidR="00DF4E6A">
        <w:rPr>
          <w:rFonts w:cs="Arial"/>
          <w:lang w:eastAsia="ja-JP"/>
        </w:rPr>
        <w:t>d</w:t>
      </w:r>
      <w:r>
        <w:rPr>
          <w:rFonts w:cs="Arial" w:hint="eastAsia"/>
          <w:lang w:eastAsia="ja-JP"/>
        </w:rPr>
        <w:t xml:space="preserve"> </w:t>
      </w:r>
      <w:r>
        <w:rPr>
          <w:rFonts w:hint="eastAsia"/>
          <w:lang w:eastAsia="ja-JP"/>
        </w:rPr>
        <w:t>to provide examples of different results to Mr. Mac</w:t>
      </w:r>
      <w:r>
        <w:rPr>
          <w:lang w:eastAsia="ja-JP"/>
        </w:rPr>
        <w:t> </w:t>
      </w:r>
      <w:r>
        <w:rPr>
          <w:rFonts w:hint="eastAsia"/>
          <w:lang w:eastAsia="ja-JP"/>
        </w:rPr>
        <w:t>Strav</w:t>
      </w:r>
      <w:r>
        <w:rPr>
          <w:lang w:eastAsia="ja-JP"/>
        </w:rPr>
        <w:t>i</w:t>
      </w:r>
      <w:r>
        <w:rPr>
          <w:rFonts w:hint="eastAsia"/>
          <w:lang w:eastAsia="ja-JP"/>
        </w:rPr>
        <w:t xml:space="preserve">c for him to </w:t>
      </w:r>
      <w:r>
        <w:rPr>
          <w:lang w:eastAsia="ja-JP"/>
        </w:rPr>
        <w:t>investigate</w:t>
      </w:r>
      <w:r>
        <w:rPr>
          <w:rFonts w:hint="eastAsia"/>
          <w:lang w:eastAsia="ja-JP"/>
        </w:rPr>
        <w:t>.</w:t>
      </w:r>
    </w:p>
    <w:p w:rsidR="008B148D" w:rsidRDefault="008B148D" w:rsidP="008B148D">
      <w:pPr>
        <w:autoSpaceDE w:val="0"/>
        <w:autoSpaceDN w:val="0"/>
        <w:adjustRightInd w:val="0"/>
        <w:rPr>
          <w:lang w:eastAsia="ja-JP"/>
        </w:rPr>
      </w:pPr>
    </w:p>
    <w:p w:rsidR="00C16E32" w:rsidRDefault="00C16E32" w:rsidP="008B148D">
      <w:pPr>
        <w:autoSpaceDE w:val="0"/>
        <w:autoSpaceDN w:val="0"/>
        <w:adjustRightInd w:val="0"/>
        <w:rPr>
          <w:lang w:eastAsia="ja-JP"/>
        </w:rPr>
      </w:pPr>
    </w:p>
    <w:p w:rsidR="00C16E32" w:rsidRDefault="00C16E32" w:rsidP="00C16E32">
      <w:pPr>
        <w:pStyle w:val="Heading2"/>
      </w:pPr>
      <w:bookmarkStart w:id="24" w:name="_Toc445281334"/>
      <w:r>
        <w:t>N</w:t>
      </w:r>
      <w:r>
        <w:rPr>
          <w:rFonts w:hint="eastAsia"/>
        </w:rPr>
        <w:t>ext steps</w:t>
      </w:r>
      <w:bookmarkEnd w:id="24"/>
    </w:p>
    <w:p w:rsidR="00C16E32" w:rsidRDefault="00C16E32" w:rsidP="00EB6E6F">
      <w:pPr>
        <w:keepNext/>
        <w:autoSpaceDE w:val="0"/>
        <w:autoSpaceDN w:val="0"/>
        <w:adjustRightInd w:val="0"/>
        <w:rPr>
          <w:lang w:eastAsia="ja-JP"/>
        </w:rPr>
      </w:pPr>
    </w:p>
    <w:p w:rsidR="00C16E32" w:rsidRDefault="00C16E32" w:rsidP="00EB6E6F">
      <w:pPr>
        <w:autoSpaceDE w:val="0"/>
        <w:autoSpaceDN w:val="0"/>
        <w:adjustRightInd w:val="0"/>
        <w:spacing w:after="240"/>
        <w:rPr>
          <w:lang w:eastAsia="ja-JP"/>
        </w:rPr>
      </w:pPr>
      <w:r w:rsidRPr="00BD5B6E">
        <w:fldChar w:fldCharType="begin"/>
      </w:r>
      <w:r w:rsidRPr="00BD5B6E">
        <w:instrText xml:space="preserve"> AUTONUM  </w:instrText>
      </w:r>
      <w:r w:rsidRPr="00BD5B6E">
        <w:fldChar w:fldCharType="end"/>
      </w:r>
      <w:r>
        <w:tab/>
        <w:t xml:space="preserve">For further </w:t>
      </w:r>
      <w:r>
        <w:rPr>
          <w:rFonts w:hint="eastAsia"/>
          <w:lang w:eastAsia="ja-JP"/>
        </w:rPr>
        <w:t xml:space="preserve">assessment and possible </w:t>
      </w:r>
      <w:r>
        <w:t xml:space="preserve">improvement of the refined algorithm, </w:t>
      </w:r>
      <w:r>
        <w:rPr>
          <w:rFonts w:hint="eastAsia"/>
          <w:lang w:eastAsia="ja-JP"/>
        </w:rPr>
        <w:t>Mr.</w:t>
      </w:r>
      <w:r>
        <w:rPr>
          <w:lang w:eastAsia="ja-JP"/>
        </w:rPr>
        <w:t> </w:t>
      </w:r>
      <w:r>
        <w:rPr>
          <w:rFonts w:hint="eastAsia"/>
          <w:lang w:eastAsia="ja-JP"/>
        </w:rPr>
        <w:t>Glenn</w:t>
      </w:r>
      <w:r>
        <w:rPr>
          <w:lang w:eastAsia="ja-JP"/>
        </w:rPr>
        <w:t> </w:t>
      </w:r>
      <w:r>
        <w:rPr>
          <w:rFonts w:hint="eastAsia"/>
          <w:lang w:eastAsia="ja-JP"/>
        </w:rPr>
        <w:t>Mac</w:t>
      </w:r>
      <w:r>
        <w:rPr>
          <w:lang w:eastAsia="ja-JP"/>
        </w:rPr>
        <w:t> </w:t>
      </w:r>
      <w:r>
        <w:rPr>
          <w:rFonts w:hint="eastAsia"/>
          <w:lang w:eastAsia="ja-JP"/>
        </w:rPr>
        <w:t>Stravic</w:t>
      </w:r>
      <w:r>
        <w:rPr>
          <w:lang w:eastAsia="ja-JP"/>
        </w:rPr>
        <w:t xml:space="preserve"> sugges</w:t>
      </w:r>
      <w:r>
        <w:rPr>
          <w:rFonts w:hint="eastAsia"/>
          <w:lang w:eastAsia="ja-JP"/>
        </w:rPr>
        <w:t>ted that</w:t>
      </w:r>
      <w:r>
        <w:rPr>
          <w:lang w:eastAsia="ja-JP"/>
        </w:rPr>
        <w:t xml:space="preserve"> users’ </w:t>
      </w:r>
      <w:r>
        <w:rPr>
          <w:rFonts w:hint="eastAsia"/>
          <w:lang w:eastAsia="ja-JP"/>
        </w:rPr>
        <w:t xml:space="preserve">experience </w:t>
      </w:r>
      <w:r>
        <w:rPr>
          <w:lang w:eastAsia="ja-JP"/>
        </w:rPr>
        <w:t xml:space="preserve">of the algorithm on seeking similar denominations from the PLUTO database would be useful.  </w:t>
      </w:r>
      <w:r>
        <w:rPr>
          <w:rFonts w:hint="eastAsia"/>
          <w:lang w:eastAsia="ja-JP"/>
        </w:rPr>
        <w:t xml:space="preserve">  </w:t>
      </w:r>
    </w:p>
    <w:p w:rsidR="008B148D" w:rsidRDefault="008B148D" w:rsidP="008B148D">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 at its fourth meeting, agreed that the next step</w:t>
      </w:r>
      <w:r>
        <w:rPr>
          <w:lang w:eastAsia="ja-JP"/>
        </w:rPr>
        <w:t>s</w:t>
      </w:r>
      <w:r>
        <w:rPr>
          <w:rFonts w:hint="eastAsia"/>
          <w:lang w:eastAsia="ja-JP"/>
        </w:rPr>
        <w:t xml:space="preserve"> </w:t>
      </w:r>
      <w:r w:rsidR="00F02148">
        <w:rPr>
          <w:lang w:eastAsia="ja-JP"/>
        </w:rPr>
        <w:t>sh</w:t>
      </w:r>
      <w:r>
        <w:rPr>
          <w:lang w:eastAsia="ja-JP"/>
        </w:rPr>
        <w:t xml:space="preserve">ould be </w:t>
      </w:r>
      <w:r>
        <w:rPr>
          <w:rFonts w:hint="eastAsia"/>
          <w:lang w:eastAsia="ja-JP"/>
        </w:rPr>
        <w:t>as follows:</w:t>
      </w:r>
    </w:p>
    <w:p w:rsidR="00C16E32" w:rsidRDefault="00C16E32" w:rsidP="004710C6">
      <w:pPr>
        <w:rPr>
          <w:lang w:eastAsia="ja-JP"/>
        </w:rPr>
      </w:pPr>
    </w:p>
    <w:p w:rsidR="00C16E32" w:rsidRDefault="00C16E32" w:rsidP="00C16E32">
      <w:pPr>
        <w:autoSpaceDE w:val="0"/>
        <w:autoSpaceDN w:val="0"/>
        <w:adjustRightInd w:val="0"/>
        <w:ind w:firstLine="567"/>
        <w:rPr>
          <w:lang w:eastAsia="ja-JP"/>
        </w:rPr>
      </w:pPr>
      <w:r>
        <w:rPr>
          <w:lang w:eastAsia="ja-JP"/>
        </w:rPr>
        <w:t>(a)</w:t>
      </w:r>
      <w:r>
        <w:rPr>
          <w:lang w:eastAsia="ja-JP"/>
        </w:rPr>
        <w:tab/>
        <w:t>Prepare a web page to compare the search results for similar denominations by the refined algorithm and the existing search tools in the PLUTO database;</w:t>
      </w:r>
    </w:p>
    <w:p w:rsidR="00C16E32" w:rsidRDefault="00C16E32" w:rsidP="00C16E32">
      <w:pPr>
        <w:autoSpaceDE w:val="0"/>
        <w:autoSpaceDN w:val="0"/>
        <w:adjustRightInd w:val="0"/>
        <w:ind w:firstLine="567"/>
        <w:rPr>
          <w:lang w:eastAsia="ja-JP"/>
        </w:rPr>
      </w:pPr>
    </w:p>
    <w:p w:rsidR="00C16E32" w:rsidRDefault="00C16E32" w:rsidP="00C16E32">
      <w:pPr>
        <w:autoSpaceDE w:val="0"/>
        <w:autoSpaceDN w:val="0"/>
        <w:adjustRightInd w:val="0"/>
        <w:ind w:firstLine="567"/>
        <w:rPr>
          <w:lang w:eastAsia="ja-JP"/>
        </w:rPr>
      </w:pPr>
      <w:r>
        <w:rPr>
          <w:lang w:eastAsia="ja-JP"/>
        </w:rPr>
        <w:t>(b)</w:t>
      </w:r>
      <w:r>
        <w:rPr>
          <w:lang w:eastAsia="ja-JP"/>
        </w:rPr>
        <w:tab/>
        <w:t xml:space="preserve">Invite the members of WG-DST to </w:t>
      </w:r>
      <w:r>
        <w:rPr>
          <w:rFonts w:hint="eastAsia"/>
          <w:lang w:eastAsia="ja-JP"/>
        </w:rPr>
        <w:t xml:space="preserve">provide feedback on the performance of the refined algorithm </w:t>
      </w:r>
      <w:r>
        <w:rPr>
          <w:lang w:eastAsia="ja-JP"/>
        </w:rPr>
        <w:t xml:space="preserve">by March 7; and </w:t>
      </w:r>
    </w:p>
    <w:p w:rsidR="00C16E32" w:rsidRDefault="00C16E32" w:rsidP="00C16E32">
      <w:pPr>
        <w:autoSpaceDE w:val="0"/>
        <w:autoSpaceDN w:val="0"/>
        <w:adjustRightInd w:val="0"/>
        <w:ind w:firstLine="567"/>
        <w:rPr>
          <w:lang w:eastAsia="ja-JP"/>
        </w:rPr>
      </w:pPr>
    </w:p>
    <w:p w:rsidR="00C16E32" w:rsidRDefault="00C16E32" w:rsidP="00C16E32">
      <w:pPr>
        <w:autoSpaceDE w:val="0"/>
        <w:autoSpaceDN w:val="0"/>
        <w:adjustRightInd w:val="0"/>
        <w:ind w:firstLine="567"/>
        <w:rPr>
          <w:lang w:eastAsia="ja-JP"/>
        </w:rPr>
      </w:pPr>
      <w:r w:rsidRPr="00487672">
        <w:rPr>
          <w:lang w:eastAsia="ja-JP"/>
        </w:rPr>
        <w:t>(c)</w:t>
      </w:r>
      <w:r w:rsidRPr="00487672">
        <w:rPr>
          <w:lang w:eastAsia="ja-JP"/>
        </w:rPr>
        <w:tab/>
        <w:t xml:space="preserve">Report the feedback at the </w:t>
      </w:r>
      <w:r w:rsidRPr="00487672">
        <w:rPr>
          <w:color w:val="000000" w:themeColor="text1"/>
          <w:lang w:eastAsia="ja-JP"/>
        </w:rPr>
        <w:t>Working Group on Variety Denominations</w:t>
      </w:r>
      <w:r w:rsidRPr="00487672">
        <w:rPr>
          <w:lang w:eastAsia="ja-JP"/>
        </w:rPr>
        <w:t xml:space="preserve"> (WG-DEN)</w:t>
      </w:r>
      <w:r>
        <w:rPr>
          <w:rFonts w:hint="eastAsia"/>
          <w:lang w:eastAsia="ja-JP"/>
        </w:rPr>
        <w:t xml:space="preserve">, to be held in Geneva, on March 18, 2016, and consider whether it would be appropriate to seek expert customization of the refined algorithm to improve the </w:t>
      </w:r>
      <w:r>
        <w:rPr>
          <w:lang w:eastAsia="ja-JP"/>
        </w:rPr>
        <w:t>performance</w:t>
      </w:r>
      <w:r>
        <w:rPr>
          <w:rFonts w:hint="eastAsia"/>
          <w:lang w:eastAsia="ja-JP"/>
        </w:rPr>
        <w:t>.</w:t>
      </w:r>
    </w:p>
    <w:p w:rsidR="00C16E32" w:rsidRDefault="00C16E32" w:rsidP="004710C6">
      <w:pPr>
        <w:rPr>
          <w:lang w:eastAsia="ja-JP"/>
        </w:rPr>
      </w:pPr>
    </w:p>
    <w:p w:rsidR="00770933" w:rsidRDefault="006E0A3B" w:rsidP="006E0A3B">
      <w:pPr>
        <w:autoSpaceDE w:val="0"/>
        <w:autoSpaceDN w:val="0"/>
        <w:adjustRightInd w:val="0"/>
        <w:rPr>
          <w:lang w:eastAsia="ja-JP"/>
        </w:rPr>
      </w:pPr>
      <w:r w:rsidRPr="00E80CF0">
        <w:fldChar w:fldCharType="begin"/>
      </w:r>
      <w:r w:rsidRPr="00E80CF0">
        <w:instrText xml:space="preserve"> AUTONUM  </w:instrText>
      </w:r>
      <w:r w:rsidRPr="00E80CF0">
        <w:fldChar w:fldCharType="end"/>
      </w:r>
      <w:r w:rsidRPr="00E80CF0">
        <w:tab/>
      </w:r>
      <w:r w:rsidR="00FB4350">
        <w:t xml:space="preserve">A </w:t>
      </w:r>
      <w:r w:rsidR="00FB4350">
        <w:rPr>
          <w:lang w:eastAsia="ja-JP"/>
        </w:rPr>
        <w:t>web page to compare the search results of the refined algorithm and the existing search tools in the PLUTO database</w:t>
      </w:r>
      <w:r w:rsidR="00FB4350">
        <w:rPr>
          <w:rFonts w:hint="eastAsia"/>
          <w:lang w:eastAsia="ja-JP"/>
        </w:rPr>
        <w:t xml:space="preserve"> </w:t>
      </w:r>
      <w:r w:rsidR="00E80CF0">
        <w:rPr>
          <w:rFonts w:hint="eastAsia"/>
          <w:lang w:eastAsia="ja-JP"/>
        </w:rPr>
        <w:t>will be</w:t>
      </w:r>
      <w:r w:rsidR="00C923CB">
        <w:rPr>
          <w:rFonts w:hint="eastAsia"/>
          <w:lang w:eastAsia="ja-JP"/>
        </w:rPr>
        <w:t xml:space="preserve"> created </w:t>
      </w:r>
      <w:r w:rsidR="00FB4350">
        <w:rPr>
          <w:rFonts w:hint="eastAsia"/>
          <w:lang w:eastAsia="ja-JP"/>
        </w:rPr>
        <w:t>by the end of March</w:t>
      </w:r>
      <w:r w:rsidR="003F41F2">
        <w:rPr>
          <w:rFonts w:hint="eastAsia"/>
          <w:lang w:eastAsia="ja-JP"/>
        </w:rPr>
        <w:t xml:space="preserve"> 2016</w:t>
      </w:r>
      <w:r w:rsidR="00FB4350">
        <w:rPr>
          <w:lang w:eastAsia="ja-JP"/>
        </w:rPr>
        <w:t xml:space="preserve">, and a </w:t>
      </w:r>
      <w:r w:rsidR="00FB4350" w:rsidRPr="00E80CF0">
        <w:rPr>
          <w:rFonts w:hint="eastAsia"/>
          <w:lang w:eastAsia="ja-JP"/>
        </w:rPr>
        <w:t>circular</w:t>
      </w:r>
      <w:r w:rsidR="00FB4350">
        <w:rPr>
          <w:rFonts w:hint="eastAsia"/>
          <w:lang w:eastAsia="ja-JP"/>
        </w:rPr>
        <w:t xml:space="preserve"> </w:t>
      </w:r>
      <w:r w:rsidR="00FB4350">
        <w:rPr>
          <w:lang w:eastAsia="ja-JP"/>
        </w:rPr>
        <w:t xml:space="preserve">issued to the WG-DEN inviting </w:t>
      </w:r>
      <w:r w:rsidR="00F02148">
        <w:rPr>
          <w:lang w:eastAsia="ja-JP"/>
        </w:rPr>
        <w:t>experts</w:t>
      </w:r>
      <w:r w:rsidR="00FB4350">
        <w:rPr>
          <w:lang w:eastAsia="ja-JP"/>
        </w:rPr>
        <w:t xml:space="preserve"> to assess the refined algorithm and </w:t>
      </w:r>
      <w:r w:rsidR="00F02148">
        <w:rPr>
          <w:lang w:eastAsia="ja-JP"/>
        </w:rPr>
        <w:t xml:space="preserve">to </w:t>
      </w:r>
      <w:r w:rsidR="00FB4350">
        <w:rPr>
          <w:lang w:eastAsia="ja-JP"/>
        </w:rPr>
        <w:t xml:space="preserve">provide feedback by the end of </w:t>
      </w:r>
      <w:r w:rsidR="00F02148">
        <w:rPr>
          <w:lang w:eastAsia="ja-JP"/>
        </w:rPr>
        <w:t xml:space="preserve">June </w:t>
      </w:r>
      <w:r w:rsidR="00FB4350">
        <w:rPr>
          <w:lang w:eastAsia="ja-JP"/>
        </w:rPr>
        <w:t>2016</w:t>
      </w:r>
      <w:r w:rsidR="00C923CB">
        <w:rPr>
          <w:rFonts w:hint="eastAsia"/>
          <w:lang w:eastAsia="ja-JP"/>
        </w:rPr>
        <w:t>.</w:t>
      </w:r>
      <w:r w:rsidR="00770933">
        <w:rPr>
          <w:lang w:eastAsia="ja-JP"/>
        </w:rPr>
        <w:t xml:space="preserve">  </w:t>
      </w:r>
    </w:p>
    <w:p w:rsidR="00770933" w:rsidRDefault="00770933" w:rsidP="006E0A3B">
      <w:pPr>
        <w:autoSpaceDE w:val="0"/>
        <w:autoSpaceDN w:val="0"/>
        <w:adjustRightInd w:val="0"/>
        <w:rPr>
          <w:lang w:eastAsia="ja-JP"/>
        </w:rPr>
      </w:pPr>
    </w:p>
    <w:p w:rsidR="00ED3319" w:rsidRDefault="00770933" w:rsidP="00ED3319">
      <w:pPr>
        <w:autoSpaceDE w:val="0"/>
        <w:autoSpaceDN w:val="0"/>
        <w:adjustRightInd w:val="0"/>
        <w:rPr>
          <w:lang w:eastAsia="ja-JP"/>
        </w:rPr>
      </w:pPr>
      <w:r w:rsidRPr="00E80CF0">
        <w:fldChar w:fldCharType="begin"/>
      </w:r>
      <w:r w:rsidRPr="00E80CF0">
        <w:instrText xml:space="preserve"> AUTONUM  </w:instrText>
      </w:r>
      <w:r w:rsidRPr="00E80CF0">
        <w:fldChar w:fldCharType="end"/>
      </w:r>
      <w:r w:rsidRPr="00E80CF0">
        <w:tab/>
      </w:r>
      <w:r>
        <w:rPr>
          <w:lang w:eastAsia="ja-JP"/>
        </w:rPr>
        <w:t xml:space="preserve">The </w:t>
      </w:r>
      <w:r w:rsidR="00ED3319">
        <w:rPr>
          <w:lang w:eastAsia="ja-JP"/>
        </w:rPr>
        <w:t>WG-DEN</w:t>
      </w:r>
      <w:r w:rsidR="00FB4350">
        <w:rPr>
          <w:lang w:eastAsia="ja-JP"/>
        </w:rPr>
        <w:t xml:space="preserve">, at its second meeting, </w:t>
      </w:r>
      <w:r w:rsidR="00F02148">
        <w:rPr>
          <w:lang w:eastAsia="ja-JP"/>
        </w:rPr>
        <w:t xml:space="preserve">which is anticipated to be organized in conjunction with the UPOV sessions in October 2016, </w:t>
      </w:r>
      <w:r w:rsidR="00FB4350">
        <w:rPr>
          <w:lang w:eastAsia="ja-JP"/>
        </w:rPr>
        <w:t xml:space="preserve">will be invited to consider the feedback received and </w:t>
      </w:r>
      <w:r w:rsidR="00F02148">
        <w:rPr>
          <w:lang w:eastAsia="ja-JP"/>
        </w:rPr>
        <w:t xml:space="preserve">to </w:t>
      </w:r>
      <w:r w:rsidR="00FB4350">
        <w:rPr>
          <w:lang w:eastAsia="ja-JP"/>
        </w:rPr>
        <w:t xml:space="preserve">consider </w:t>
      </w:r>
      <w:r w:rsidR="00ED3319">
        <w:rPr>
          <w:rFonts w:hint="eastAsia"/>
          <w:lang w:eastAsia="ja-JP"/>
        </w:rPr>
        <w:t xml:space="preserve">whether it would be appropriate to seek expert customization of the refined algorithm to improve the </w:t>
      </w:r>
      <w:r w:rsidR="00ED3319">
        <w:rPr>
          <w:lang w:eastAsia="ja-JP"/>
        </w:rPr>
        <w:t>performance.</w:t>
      </w:r>
    </w:p>
    <w:p w:rsidR="00ED3319" w:rsidRDefault="00ED3319" w:rsidP="00ED3319">
      <w:pPr>
        <w:autoSpaceDE w:val="0"/>
        <w:autoSpaceDN w:val="0"/>
        <w:adjustRightInd w:val="0"/>
        <w:rPr>
          <w:lang w:eastAsia="ja-JP"/>
        </w:rPr>
      </w:pPr>
    </w:p>
    <w:p w:rsidR="00C923CB" w:rsidRDefault="0094226E" w:rsidP="0094226E">
      <w:pPr>
        <w:pStyle w:val="dec"/>
        <w:tabs>
          <w:tab w:val="left" w:pos="5387"/>
          <w:tab w:val="left" w:pos="5954"/>
        </w:tabs>
        <w:ind w:left="4820"/>
        <w:rPr>
          <w:color w:val="000000" w:themeColor="text1"/>
          <w:spacing w:val="0"/>
          <w:lang w:eastAsia="ja-JP"/>
        </w:rPr>
      </w:pPr>
      <w:r w:rsidRPr="001960CC">
        <w:fldChar w:fldCharType="begin"/>
      </w:r>
      <w:r w:rsidRPr="001960CC">
        <w:instrText xml:space="preserve"> AUTONUM  </w:instrText>
      </w:r>
      <w:r w:rsidRPr="001960CC">
        <w:fldChar w:fldCharType="end"/>
      </w:r>
      <w:r w:rsidRPr="001960CC">
        <w:tab/>
      </w:r>
      <w:r w:rsidRPr="00B11783">
        <w:rPr>
          <w:color w:val="000000" w:themeColor="text1"/>
          <w:spacing w:val="0"/>
        </w:rPr>
        <w:t>T</w:t>
      </w:r>
      <w:r>
        <w:rPr>
          <w:color w:val="000000" w:themeColor="text1"/>
          <w:spacing w:val="0"/>
        </w:rPr>
        <w:t>he WG-D</w:t>
      </w:r>
      <w:r w:rsidR="00C16E32">
        <w:rPr>
          <w:rFonts w:hint="eastAsia"/>
          <w:color w:val="000000" w:themeColor="text1"/>
          <w:spacing w:val="0"/>
          <w:lang w:eastAsia="ja-JP"/>
        </w:rPr>
        <w:t>EN</w:t>
      </w:r>
      <w:r>
        <w:rPr>
          <w:color w:val="000000" w:themeColor="text1"/>
          <w:spacing w:val="0"/>
        </w:rPr>
        <w:t xml:space="preserve"> is invited to</w:t>
      </w:r>
      <w:r w:rsidR="00EB6E6F">
        <w:rPr>
          <w:color w:val="000000" w:themeColor="text1"/>
          <w:spacing w:val="0"/>
          <w:lang w:eastAsia="ja-JP"/>
        </w:rPr>
        <w:t>:</w:t>
      </w:r>
    </w:p>
    <w:p w:rsidR="00C923CB" w:rsidRDefault="00C923CB" w:rsidP="0094226E">
      <w:pPr>
        <w:pStyle w:val="dec"/>
        <w:tabs>
          <w:tab w:val="left" w:pos="5387"/>
          <w:tab w:val="left" w:pos="5954"/>
        </w:tabs>
        <w:ind w:left="4820"/>
        <w:rPr>
          <w:color w:val="000000" w:themeColor="text1"/>
          <w:spacing w:val="0"/>
          <w:lang w:eastAsia="ja-JP"/>
        </w:rPr>
      </w:pPr>
    </w:p>
    <w:p w:rsidR="00C923CB" w:rsidRDefault="00C923CB" w:rsidP="0094226E">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t>(a)</w:t>
      </w:r>
      <w:r>
        <w:rPr>
          <w:rFonts w:hint="eastAsia"/>
          <w:color w:val="000000" w:themeColor="text1"/>
          <w:spacing w:val="0"/>
          <w:lang w:eastAsia="ja-JP"/>
        </w:rPr>
        <w:tab/>
        <w:t xml:space="preserve">note the developments </w:t>
      </w:r>
      <w:r w:rsidR="00F02148">
        <w:rPr>
          <w:color w:val="000000" w:themeColor="text1"/>
          <w:spacing w:val="0"/>
          <w:lang w:eastAsia="ja-JP"/>
        </w:rPr>
        <w:t>in the</w:t>
      </w:r>
      <w:r>
        <w:rPr>
          <w:rFonts w:hint="eastAsia"/>
          <w:color w:val="000000" w:themeColor="text1"/>
          <w:spacing w:val="0"/>
          <w:lang w:eastAsia="ja-JP"/>
        </w:rPr>
        <w:t xml:space="preserve"> WG</w:t>
      </w:r>
      <w:r w:rsidR="009B7393">
        <w:rPr>
          <w:color w:val="000000" w:themeColor="text1"/>
          <w:spacing w:val="0"/>
          <w:lang w:eastAsia="ja-JP"/>
        </w:rPr>
        <w:noBreakHyphen/>
      </w:r>
      <w:r>
        <w:rPr>
          <w:rFonts w:hint="eastAsia"/>
          <w:color w:val="000000" w:themeColor="text1"/>
          <w:spacing w:val="0"/>
          <w:lang w:eastAsia="ja-JP"/>
        </w:rPr>
        <w:t>D</w:t>
      </w:r>
      <w:r w:rsidR="009B7393">
        <w:rPr>
          <w:rFonts w:hint="eastAsia"/>
          <w:color w:val="000000" w:themeColor="text1"/>
          <w:spacing w:val="0"/>
          <w:lang w:eastAsia="ja-JP"/>
        </w:rPr>
        <w:t>ST</w:t>
      </w:r>
      <w:r>
        <w:rPr>
          <w:rFonts w:hint="eastAsia"/>
          <w:color w:val="000000" w:themeColor="text1"/>
          <w:spacing w:val="0"/>
          <w:lang w:eastAsia="ja-JP"/>
        </w:rPr>
        <w:t>;</w:t>
      </w:r>
    </w:p>
    <w:p w:rsidR="00C923CB" w:rsidRDefault="00C923CB" w:rsidP="0094226E">
      <w:pPr>
        <w:pStyle w:val="dec"/>
        <w:tabs>
          <w:tab w:val="left" w:pos="5387"/>
          <w:tab w:val="left" w:pos="5954"/>
        </w:tabs>
        <w:ind w:left="4820"/>
        <w:rPr>
          <w:color w:val="000000" w:themeColor="text1"/>
          <w:spacing w:val="0"/>
          <w:lang w:eastAsia="ja-JP"/>
        </w:rPr>
      </w:pPr>
    </w:p>
    <w:p w:rsidR="009B7393" w:rsidRDefault="00C923CB" w:rsidP="0094226E">
      <w:pPr>
        <w:pStyle w:val="dec"/>
        <w:tabs>
          <w:tab w:val="left" w:pos="5387"/>
          <w:tab w:val="left" w:pos="5954"/>
        </w:tabs>
        <w:ind w:left="4820"/>
        <w:rPr>
          <w:lang w:eastAsia="ja-JP"/>
        </w:rPr>
      </w:pPr>
      <w:r>
        <w:rPr>
          <w:rFonts w:hint="eastAsia"/>
          <w:color w:val="000000" w:themeColor="text1"/>
          <w:spacing w:val="0"/>
          <w:lang w:eastAsia="ja-JP"/>
        </w:rPr>
        <w:tab/>
        <w:t>(b)</w:t>
      </w:r>
      <w:r>
        <w:rPr>
          <w:rFonts w:hint="eastAsia"/>
          <w:color w:val="000000" w:themeColor="text1"/>
          <w:spacing w:val="0"/>
          <w:lang w:eastAsia="ja-JP"/>
        </w:rPr>
        <w:tab/>
      </w:r>
      <w:r w:rsidR="009B7393">
        <w:rPr>
          <w:rFonts w:hint="eastAsia"/>
          <w:color w:val="000000" w:themeColor="text1"/>
          <w:spacing w:val="0"/>
          <w:lang w:eastAsia="ja-JP"/>
        </w:rPr>
        <w:t>note that</w:t>
      </w:r>
      <w:r w:rsidR="009B7393" w:rsidRPr="009B7393">
        <w:rPr>
          <w:rFonts w:hint="eastAsia"/>
          <w:lang w:eastAsia="ja-JP"/>
        </w:rPr>
        <w:t xml:space="preserve"> </w:t>
      </w:r>
      <w:r w:rsidR="009B7393">
        <w:rPr>
          <w:rFonts w:hint="eastAsia"/>
          <w:lang w:eastAsia="ja-JP"/>
        </w:rPr>
        <w:t>a</w:t>
      </w:r>
      <w:r w:rsidR="009B7393" w:rsidRPr="00E80CF0">
        <w:rPr>
          <w:rFonts w:hint="eastAsia"/>
          <w:lang w:eastAsia="ja-JP"/>
        </w:rPr>
        <w:t xml:space="preserve"> </w:t>
      </w:r>
      <w:r w:rsidR="00F02148" w:rsidRPr="00F02148">
        <w:rPr>
          <w:lang w:eastAsia="ja-JP"/>
        </w:rPr>
        <w:t xml:space="preserve">web page to compare the search results of the refined algorithm and the existing search tools in the PLUTO database will be created by the end of March 2016, and a circular issued to the WG-DEN inviting </w:t>
      </w:r>
      <w:r w:rsidR="00F02148">
        <w:rPr>
          <w:lang w:eastAsia="ja-JP"/>
        </w:rPr>
        <w:t>experts</w:t>
      </w:r>
      <w:r w:rsidR="00F02148" w:rsidRPr="00F02148">
        <w:rPr>
          <w:lang w:eastAsia="ja-JP"/>
        </w:rPr>
        <w:t xml:space="preserve"> to assess the refined algorithm and </w:t>
      </w:r>
      <w:r w:rsidR="00F02148">
        <w:rPr>
          <w:lang w:eastAsia="ja-JP"/>
        </w:rPr>
        <w:t xml:space="preserve">to </w:t>
      </w:r>
      <w:r w:rsidR="00F02148" w:rsidRPr="00F02148">
        <w:rPr>
          <w:lang w:eastAsia="ja-JP"/>
        </w:rPr>
        <w:t>provid</w:t>
      </w:r>
      <w:r w:rsidR="00EB6E6F">
        <w:rPr>
          <w:lang w:eastAsia="ja-JP"/>
        </w:rPr>
        <w:t>e feedback by the end of June </w:t>
      </w:r>
      <w:r w:rsidR="00F02148" w:rsidRPr="00F02148">
        <w:rPr>
          <w:lang w:eastAsia="ja-JP"/>
        </w:rPr>
        <w:t>2016</w:t>
      </w:r>
      <w:r w:rsidR="009B7393">
        <w:rPr>
          <w:rFonts w:hint="eastAsia"/>
          <w:lang w:eastAsia="ja-JP"/>
        </w:rPr>
        <w:t>;</w:t>
      </w:r>
    </w:p>
    <w:p w:rsidR="009B7393" w:rsidRDefault="009B7393" w:rsidP="0094226E">
      <w:pPr>
        <w:pStyle w:val="dec"/>
        <w:tabs>
          <w:tab w:val="left" w:pos="5387"/>
          <w:tab w:val="left" w:pos="5954"/>
        </w:tabs>
        <w:ind w:left="4820"/>
        <w:rPr>
          <w:color w:val="000000" w:themeColor="text1"/>
          <w:spacing w:val="0"/>
          <w:lang w:eastAsia="ja-JP"/>
        </w:rPr>
      </w:pPr>
    </w:p>
    <w:p w:rsidR="009B7393" w:rsidRDefault="00770933" w:rsidP="0094226E">
      <w:pPr>
        <w:pStyle w:val="dec"/>
        <w:tabs>
          <w:tab w:val="left" w:pos="5387"/>
          <w:tab w:val="left" w:pos="5954"/>
        </w:tabs>
        <w:ind w:left="4820"/>
        <w:rPr>
          <w:color w:val="000000" w:themeColor="text1"/>
          <w:spacing w:val="0"/>
          <w:lang w:eastAsia="ja-JP"/>
        </w:rPr>
      </w:pPr>
      <w:r>
        <w:rPr>
          <w:color w:val="000000" w:themeColor="text1"/>
          <w:spacing w:val="0"/>
          <w:lang w:eastAsia="ja-JP"/>
        </w:rPr>
        <w:tab/>
        <w:t>(c)</w:t>
      </w:r>
      <w:r>
        <w:rPr>
          <w:color w:val="000000" w:themeColor="text1"/>
          <w:spacing w:val="0"/>
          <w:lang w:eastAsia="ja-JP"/>
        </w:rPr>
        <w:tab/>
      </w:r>
      <w:r w:rsidR="00F02148">
        <w:rPr>
          <w:color w:val="000000" w:themeColor="text1"/>
          <w:spacing w:val="0"/>
          <w:lang w:eastAsia="ja-JP"/>
        </w:rPr>
        <w:t>agree that t</w:t>
      </w:r>
      <w:r w:rsidR="00F02148" w:rsidRPr="00F02148">
        <w:rPr>
          <w:color w:val="000000" w:themeColor="text1"/>
          <w:spacing w:val="0"/>
          <w:lang w:eastAsia="ja-JP"/>
        </w:rPr>
        <w:t>he WG-DEN, at its second meeting, which is anticipated to be organized in conjunction with the UPOV sessions in October 2016, be invited to consider the feedback received and to consider whether it would be appropriate to seek expert customization of the refined algorithm to improve the performance</w:t>
      </w:r>
      <w:r w:rsidR="00ED3319" w:rsidRPr="00ED3319">
        <w:rPr>
          <w:color w:val="000000" w:themeColor="text1"/>
          <w:spacing w:val="0"/>
          <w:lang w:eastAsia="ja-JP"/>
        </w:rPr>
        <w:t>.</w:t>
      </w:r>
    </w:p>
    <w:p w:rsidR="002E5E44" w:rsidRDefault="002E5E44" w:rsidP="000A3C60">
      <w:pPr>
        <w:pStyle w:val="DecisionParagraphs"/>
        <w:keepLines/>
        <w:tabs>
          <w:tab w:val="left" w:pos="5954"/>
        </w:tabs>
        <w:rPr>
          <w:lang w:eastAsia="ja-JP"/>
        </w:rPr>
      </w:pPr>
    </w:p>
    <w:p w:rsidR="002E5E44" w:rsidRDefault="002E5E44" w:rsidP="000A3C60">
      <w:pPr>
        <w:pStyle w:val="DecisionParagraphs"/>
        <w:keepLines/>
        <w:tabs>
          <w:tab w:val="left" w:pos="5954"/>
        </w:tabs>
        <w:rPr>
          <w:lang w:eastAsia="ja-JP"/>
        </w:rPr>
      </w:pPr>
    </w:p>
    <w:p w:rsidR="00EB6E6F" w:rsidRDefault="00EB6E6F" w:rsidP="000A3C60">
      <w:pPr>
        <w:pStyle w:val="DecisionParagraphs"/>
        <w:keepLines/>
        <w:tabs>
          <w:tab w:val="left" w:pos="5954"/>
        </w:tabs>
        <w:rPr>
          <w:lang w:eastAsia="ja-JP"/>
        </w:rPr>
      </w:pPr>
    </w:p>
    <w:p w:rsidR="004808B4" w:rsidRDefault="002E5E44" w:rsidP="004808B4">
      <w:pPr>
        <w:jc w:val="right"/>
        <w:rPr>
          <w:snapToGrid w:val="0"/>
          <w:lang w:eastAsia="ja-JP"/>
        </w:rPr>
      </w:pPr>
      <w:r>
        <w:rPr>
          <w:snapToGrid w:val="0"/>
          <w:lang w:eastAsia="ja-JP"/>
        </w:rPr>
        <w:t xml:space="preserve"> </w:t>
      </w:r>
      <w:r w:rsidR="004808B4">
        <w:rPr>
          <w:snapToGrid w:val="0"/>
          <w:lang w:eastAsia="ja-JP"/>
        </w:rPr>
        <w:t>[</w:t>
      </w:r>
      <w:r w:rsidR="00D50768">
        <w:rPr>
          <w:rFonts w:hint="eastAsia"/>
          <w:snapToGrid w:val="0"/>
          <w:lang w:eastAsia="ja-JP"/>
        </w:rPr>
        <w:t>End of document</w:t>
      </w:r>
      <w:r w:rsidR="004808B4">
        <w:rPr>
          <w:snapToGrid w:val="0"/>
          <w:lang w:eastAsia="ja-JP"/>
        </w:rPr>
        <w:t>]</w:t>
      </w:r>
    </w:p>
    <w:p w:rsidR="004808B4" w:rsidRDefault="004808B4" w:rsidP="004808B4">
      <w:pPr>
        <w:jc w:val="right"/>
        <w:rPr>
          <w:snapToGrid w:val="0"/>
          <w:lang w:eastAsia="ja-JP"/>
        </w:rPr>
      </w:pPr>
    </w:p>
    <w:p w:rsidR="00E129F7" w:rsidRDefault="00E129F7" w:rsidP="004808B4">
      <w:pPr>
        <w:jc w:val="right"/>
        <w:rPr>
          <w:snapToGrid w:val="0"/>
          <w:lang w:eastAsia="ja-JP"/>
        </w:rPr>
      </w:pPr>
    </w:p>
    <w:sectPr w:rsidR="00E129F7" w:rsidSect="00E129F7">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36" w:rsidRDefault="00886D36">
      <w:r>
        <w:separator/>
      </w:r>
    </w:p>
    <w:p w:rsidR="00886D36" w:rsidRDefault="00886D36"/>
    <w:p w:rsidR="00886D36" w:rsidRDefault="00886D36"/>
  </w:endnote>
  <w:endnote w:type="continuationSeparator" w:id="0">
    <w:p w:rsidR="00886D36" w:rsidRDefault="00886D36">
      <w:r>
        <w:separator/>
      </w:r>
    </w:p>
    <w:p w:rsidR="00886D36" w:rsidRPr="00664515" w:rsidRDefault="00886D36">
      <w:pPr>
        <w:pStyle w:val="Footer"/>
        <w:spacing w:after="60"/>
        <w:rPr>
          <w:sz w:val="18"/>
          <w:lang w:val="fr-CH"/>
        </w:rPr>
      </w:pPr>
      <w:r w:rsidRPr="00664515">
        <w:rPr>
          <w:sz w:val="18"/>
          <w:lang w:val="fr-CH"/>
        </w:rPr>
        <w:t>[Suite de la note de la page précédente]</w:t>
      </w:r>
    </w:p>
    <w:p w:rsidR="00886D36" w:rsidRPr="00664515" w:rsidRDefault="00886D36">
      <w:pPr>
        <w:rPr>
          <w:lang w:val="fr-CH"/>
        </w:rPr>
      </w:pPr>
    </w:p>
    <w:p w:rsidR="00886D36" w:rsidRPr="00664515" w:rsidRDefault="00886D36">
      <w:pPr>
        <w:rPr>
          <w:lang w:val="fr-CH"/>
        </w:rPr>
      </w:pPr>
    </w:p>
  </w:endnote>
  <w:endnote w:type="continuationNotice" w:id="1">
    <w:p w:rsidR="00886D36" w:rsidRPr="00664515" w:rsidRDefault="00886D36">
      <w:pPr>
        <w:spacing w:before="60"/>
        <w:jc w:val="right"/>
        <w:rPr>
          <w:sz w:val="18"/>
          <w:lang w:val="fr-CH"/>
        </w:rPr>
      </w:pPr>
      <w:r w:rsidRPr="00664515">
        <w:rPr>
          <w:sz w:val="18"/>
          <w:lang w:val="fr-CH"/>
        </w:rPr>
        <w:t>[Suite de la note page suivante]</w:t>
      </w:r>
    </w:p>
    <w:p w:rsidR="00886D36" w:rsidRPr="00664515" w:rsidRDefault="00886D36">
      <w:pPr>
        <w:rPr>
          <w:lang w:val="fr-CH"/>
        </w:rPr>
      </w:pPr>
    </w:p>
    <w:p w:rsidR="00886D36" w:rsidRPr="00664515" w:rsidRDefault="00886D3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36" w:rsidRDefault="00886D36" w:rsidP="009D690D">
      <w:pPr>
        <w:spacing w:before="120"/>
      </w:pPr>
      <w:r>
        <w:separator/>
      </w:r>
    </w:p>
  </w:footnote>
  <w:footnote w:type="continuationSeparator" w:id="0">
    <w:p w:rsidR="00886D36" w:rsidRDefault="00886D36" w:rsidP="00520297">
      <w:pPr>
        <w:spacing w:before="120"/>
        <w:jc w:val="left"/>
      </w:pPr>
      <w:r>
        <w:separator/>
      </w:r>
    </w:p>
  </w:footnote>
  <w:footnote w:type="continuationNotice" w:id="1">
    <w:p w:rsidR="00886D36" w:rsidRDefault="00886D36"/>
  </w:footnote>
  <w:footnote w:id="2">
    <w:p w:rsidR="00886D36" w:rsidRDefault="00886D36">
      <w:pPr>
        <w:pStyle w:val="FootnoteText"/>
        <w:rPr>
          <w:lang w:eastAsia="ja-JP"/>
        </w:rPr>
      </w:pPr>
      <w:r>
        <w:rPr>
          <w:rStyle w:val="FootnoteReference"/>
        </w:rPr>
        <w:footnoteRef/>
      </w:r>
      <w:r>
        <w:t xml:space="preserve"> </w:t>
      </w:r>
      <w:r>
        <w:rPr>
          <w:rFonts w:hint="eastAsia"/>
          <w:lang w:eastAsia="ja-JP"/>
        </w:rPr>
        <w:tab/>
      </w:r>
      <w:r>
        <w:rPr>
          <w:rFonts w:cs="Arial"/>
          <w:szCs w:val="16"/>
        </w:rPr>
        <w:t>F3 = (1 + 3*3) x (precision x recall)/(3*3 x precision + recall).</w:t>
      </w:r>
    </w:p>
  </w:footnote>
  <w:footnote w:id="3">
    <w:p w:rsidR="00886D36" w:rsidRDefault="00886D36" w:rsidP="00EB6E6F">
      <w:pPr>
        <w:autoSpaceDE w:val="0"/>
        <w:autoSpaceDN w:val="0"/>
        <w:adjustRightInd w:val="0"/>
        <w:ind w:left="567" w:hanging="567"/>
        <w:rPr>
          <w:lang w:eastAsia="ja-JP"/>
        </w:rPr>
      </w:pPr>
      <w:r>
        <w:rPr>
          <w:rStyle w:val="FootnoteReference"/>
        </w:rPr>
        <w:footnoteRef/>
      </w:r>
      <w:r>
        <w:t xml:space="preserve"> </w:t>
      </w:r>
      <w:r>
        <w:rPr>
          <w:rFonts w:hint="eastAsia"/>
          <w:lang w:eastAsia="ja-JP"/>
        </w:rPr>
        <w:tab/>
      </w:r>
      <w:r>
        <w:rPr>
          <w:rFonts w:cs="Arial"/>
          <w:sz w:val="16"/>
          <w:szCs w:val="16"/>
        </w:rPr>
        <w:t>The size of difference between a denomination and the test denomination calculated by an algorithm is called the similarity</w:t>
      </w:r>
      <w:r>
        <w:rPr>
          <w:rFonts w:cs="Arial" w:hint="eastAsia"/>
          <w:sz w:val="16"/>
          <w:szCs w:val="16"/>
          <w:lang w:eastAsia="ja-JP"/>
        </w:rPr>
        <w:t xml:space="preserve"> </w:t>
      </w:r>
      <w:r>
        <w:rPr>
          <w:rFonts w:cs="Arial"/>
          <w:sz w:val="16"/>
          <w:szCs w:val="16"/>
        </w:rPr>
        <w:t>index. Cutoff value is the threshold of similarity index to determine whether the denomination is regarded as not so similar to</w:t>
      </w:r>
      <w:r>
        <w:rPr>
          <w:rFonts w:cs="Arial" w:hint="eastAsia"/>
          <w:sz w:val="16"/>
          <w:szCs w:val="16"/>
          <w:lang w:eastAsia="ja-JP"/>
        </w:rPr>
        <w:t xml:space="preserve"> </w:t>
      </w:r>
      <w:r>
        <w:rPr>
          <w:rFonts w:cs="Arial"/>
          <w:sz w:val="16"/>
          <w:szCs w:val="16"/>
        </w:rPr>
        <w:t>the test denomination to the extent that it would require further, individual consideration before deciding if the denomination was</w:t>
      </w:r>
      <w:r>
        <w:rPr>
          <w:rFonts w:cs="Arial" w:hint="eastAsia"/>
          <w:sz w:val="16"/>
          <w:szCs w:val="16"/>
          <w:lang w:eastAsia="ja-JP"/>
        </w:rPr>
        <w:t xml:space="preserve"> </w:t>
      </w:r>
      <w:r>
        <w:rPr>
          <w:rFonts w:cs="Arial"/>
          <w:sz w:val="16"/>
          <w:szCs w:val="16"/>
        </w:rPr>
        <w:t>(sufficiently) different from existing denominations (see Article 20(2) of the 1991 Act and Article 13(2) of the 1978 Act and 1961</w:t>
      </w:r>
      <w:r>
        <w:rPr>
          <w:rFonts w:cs="Arial" w:hint="eastAsia"/>
          <w:sz w:val="16"/>
          <w:szCs w:val="16"/>
          <w:lang w:eastAsia="ja-JP"/>
        </w:rPr>
        <w:t xml:space="preserve"> </w:t>
      </w:r>
      <w:r>
        <w:rPr>
          <w:rFonts w:cs="Arial"/>
          <w:sz w:val="16"/>
          <w:szCs w:val="16"/>
        </w:rPr>
        <w:t>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36" w:rsidRDefault="00886D36" w:rsidP="00E23920">
    <w:pPr>
      <w:jc w:val="center"/>
      <w:rPr>
        <w:rStyle w:val="PageNumber"/>
        <w:lang w:eastAsia="ja-JP"/>
      </w:rPr>
    </w:pPr>
    <w:r>
      <w:rPr>
        <w:rStyle w:val="PageNumber"/>
        <w:rFonts w:hint="eastAsia"/>
        <w:lang w:eastAsia="ja-JP"/>
      </w:rPr>
      <w:t>UPOV/WG-DEN/1/3</w:t>
    </w:r>
  </w:p>
  <w:p w:rsidR="00886D36" w:rsidRPr="00997029" w:rsidRDefault="00886D36"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03229">
      <w:rPr>
        <w:rStyle w:val="PageNumber"/>
        <w:noProof/>
      </w:rPr>
      <w:t>6</w:t>
    </w:r>
    <w:r w:rsidRPr="00997029">
      <w:rPr>
        <w:rStyle w:val="PageNumber"/>
      </w:rPr>
      <w:fldChar w:fldCharType="end"/>
    </w:r>
  </w:p>
  <w:p w:rsidR="00886D36" w:rsidRPr="00997029" w:rsidRDefault="00886D3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282C"/>
    <w:multiLevelType w:val="hybridMultilevel"/>
    <w:tmpl w:val="9B2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B7188"/>
    <w:multiLevelType w:val="hybridMultilevel"/>
    <w:tmpl w:val="F2D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4C35"/>
    <w:rsid w:val="0001076D"/>
    <w:rsid w:val="00010CF3"/>
    <w:rsid w:val="00011E27"/>
    <w:rsid w:val="000148BC"/>
    <w:rsid w:val="00020BFA"/>
    <w:rsid w:val="00024AB8"/>
    <w:rsid w:val="00036028"/>
    <w:rsid w:val="00037A85"/>
    <w:rsid w:val="00041C75"/>
    <w:rsid w:val="000446B9"/>
    <w:rsid w:val="00046697"/>
    <w:rsid w:val="00047E21"/>
    <w:rsid w:val="0006472C"/>
    <w:rsid w:val="00076126"/>
    <w:rsid w:val="000825CE"/>
    <w:rsid w:val="00085505"/>
    <w:rsid w:val="000861F9"/>
    <w:rsid w:val="00092F1C"/>
    <w:rsid w:val="000955BC"/>
    <w:rsid w:val="00097BB4"/>
    <w:rsid w:val="000A3C60"/>
    <w:rsid w:val="000A755E"/>
    <w:rsid w:val="000B67FF"/>
    <w:rsid w:val="000C4B48"/>
    <w:rsid w:val="000C4D17"/>
    <w:rsid w:val="000C5669"/>
    <w:rsid w:val="000C7021"/>
    <w:rsid w:val="000D1B39"/>
    <w:rsid w:val="000D1EA8"/>
    <w:rsid w:val="000D32B3"/>
    <w:rsid w:val="000D492E"/>
    <w:rsid w:val="000D6BBC"/>
    <w:rsid w:val="000D7780"/>
    <w:rsid w:val="00105929"/>
    <w:rsid w:val="00110481"/>
    <w:rsid w:val="001131D5"/>
    <w:rsid w:val="00123458"/>
    <w:rsid w:val="001318E9"/>
    <w:rsid w:val="001369D9"/>
    <w:rsid w:val="00140C66"/>
    <w:rsid w:val="00141DB8"/>
    <w:rsid w:val="001449AB"/>
    <w:rsid w:val="00145C8B"/>
    <w:rsid w:val="00155F6F"/>
    <w:rsid w:val="00171032"/>
    <w:rsid w:val="0017474A"/>
    <w:rsid w:val="001758C6"/>
    <w:rsid w:val="00180CB7"/>
    <w:rsid w:val="00181747"/>
    <w:rsid w:val="00187032"/>
    <w:rsid w:val="00197777"/>
    <w:rsid w:val="001A2505"/>
    <w:rsid w:val="001A7A88"/>
    <w:rsid w:val="001C3335"/>
    <w:rsid w:val="001C3DF3"/>
    <w:rsid w:val="001C4984"/>
    <w:rsid w:val="001D3124"/>
    <w:rsid w:val="001E1FCC"/>
    <w:rsid w:val="001E3219"/>
    <w:rsid w:val="001F1F2A"/>
    <w:rsid w:val="001F5558"/>
    <w:rsid w:val="00201CBB"/>
    <w:rsid w:val="002113CC"/>
    <w:rsid w:val="0021332C"/>
    <w:rsid w:val="00213982"/>
    <w:rsid w:val="00221085"/>
    <w:rsid w:val="00221A83"/>
    <w:rsid w:val="002341F7"/>
    <w:rsid w:val="00237C7D"/>
    <w:rsid w:val="0024131B"/>
    <w:rsid w:val="002430C2"/>
    <w:rsid w:val="0024416D"/>
    <w:rsid w:val="00257ACE"/>
    <w:rsid w:val="002627FF"/>
    <w:rsid w:val="00265B83"/>
    <w:rsid w:val="0027309C"/>
    <w:rsid w:val="002800A0"/>
    <w:rsid w:val="00280FCF"/>
    <w:rsid w:val="00281060"/>
    <w:rsid w:val="0029439F"/>
    <w:rsid w:val="002A5BE3"/>
    <w:rsid w:val="002A6E50"/>
    <w:rsid w:val="002B2C4B"/>
    <w:rsid w:val="002C256A"/>
    <w:rsid w:val="002C7B60"/>
    <w:rsid w:val="002D000D"/>
    <w:rsid w:val="002D06F6"/>
    <w:rsid w:val="002E04ED"/>
    <w:rsid w:val="002E2D47"/>
    <w:rsid w:val="002E5E44"/>
    <w:rsid w:val="002E7BA1"/>
    <w:rsid w:val="002F78FA"/>
    <w:rsid w:val="00300917"/>
    <w:rsid w:val="00305A7F"/>
    <w:rsid w:val="00313CFE"/>
    <w:rsid w:val="003152FE"/>
    <w:rsid w:val="00315B5E"/>
    <w:rsid w:val="00327436"/>
    <w:rsid w:val="00331016"/>
    <w:rsid w:val="00344BD6"/>
    <w:rsid w:val="0035528D"/>
    <w:rsid w:val="00361821"/>
    <w:rsid w:val="00364346"/>
    <w:rsid w:val="00367A2E"/>
    <w:rsid w:val="0038194C"/>
    <w:rsid w:val="0038410B"/>
    <w:rsid w:val="003A17C8"/>
    <w:rsid w:val="003C563E"/>
    <w:rsid w:val="003C7F21"/>
    <w:rsid w:val="003D227C"/>
    <w:rsid w:val="003D2B4D"/>
    <w:rsid w:val="003E362A"/>
    <w:rsid w:val="003E5E33"/>
    <w:rsid w:val="003F41F2"/>
    <w:rsid w:val="003F6136"/>
    <w:rsid w:val="00414FD1"/>
    <w:rsid w:val="00415F5E"/>
    <w:rsid w:val="00420575"/>
    <w:rsid w:val="00427139"/>
    <w:rsid w:val="00432DA8"/>
    <w:rsid w:val="004375D4"/>
    <w:rsid w:val="00444A88"/>
    <w:rsid w:val="00447E49"/>
    <w:rsid w:val="004610BC"/>
    <w:rsid w:val="00461F5D"/>
    <w:rsid w:val="00466910"/>
    <w:rsid w:val="00467ACD"/>
    <w:rsid w:val="00467CF9"/>
    <w:rsid w:val="004710C6"/>
    <w:rsid w:val="00474DA4"/>
    <w:rsid w:val="00476E8D"/>
    <w:rsid w:val="004808B4"/>
    <w:rsid w:val="004A26D1"/>
    <w:rsid w:val="004A2F21"/>
    <w:rsid w:val="004A34E0"/>
    <w:rsid w:val="004B7CE3"/>
    <w:rsid w:val="004C0A39"/>
    <w:rsid w:val="004C1118"/>
    <w:rsid w:val="004D047D"/>
    <w:rsid w:val="004D41BA"/>
    <w:rsid w:val="004D773A"/>
    <w:rsid w:val="004F305A"/>
    <w:rsid w:val="0050430E"/>
    <w:rsid w:val="00506F0C"/>
    <w:rsid w:val="00512164"/>
    <w:rsid w:val="00514278"/>
    <w:rsid w:val="00515FA3"/>
    <w:rsid w:val="00520297"/>
    <w:rsid w:val="00524589"/>
    <w:rsid w:val="005249F3"/>
    <w:rsid w:val="00532FB6"/>
    <w:rsid w:val="005338F9"/>
    <w:rsid w:val="00536BAB"/>
    <w:rsid w:val="0054281C"/>
    <w:rsid w:val="00551E76"/>
    <w:rsid w:val="0055268D"/>
    <w:rsid w:val="00556714"/>
    <w:rsid w:val="00560BC9"/>
    <w:rsid w:val="00562DEE"/>
    <w:rsid w:val="00566872"/>
    <w:rsid w:val="00572E44"/>
    <w:rsid w:val="00576BE4"/>
    <w:rsid w:val="00590C7D"/>
    <w:rsid w:val="00592E77"/>
    <w:rsid w:val="005A03BB"/>
    <w:rsid w:val="005A400A"/>
    <w:rsid w:val="005B5B69"/>
    <w:rsid w:val="005C7052"/>
    <w:rsid w:val="005C7998"/>
    <w:rsid w:val="005D17BF"/>
    <w:rsid w:val="005E165F"/>
    <w:rsid w:val="005E488D"/>
    <w:rsid w:val="00612379"/>
    <w:rsid w:val="0061555F"/>
    <w:rsid w:val="0061574C"/>
    <w:rsid w:val="00641200"/>
    <w:rsid w:val="00644738"/>
    <w:rsid w:val="00651FF1"/>
    <w:rsid w:val="00660534"/>
    <w:rsid w:val="00663ED8"/>
    <w:rsid w:val="00664515"/>
    <w:rsid w:val="00677BDB"/>
    <w:rsid w:val="00687EB4"/>
    <w:rsid w:val="006964E4"/>
    <w:rsid w:val="006A4218"/>
    <w:rsid w:val="006B17D2"/>
    <w:rsid w:val="006B45FA"/>
    <w:rsid w:val="006C224E"/>
    <w:rsid w:val="006C7972"/>
    <w:rsid w:val="006C7A3D"/>
    <w:rsid w:val="006D412B"/>
    <w:rsid w:val="006E0A3B"/>
    <w:rsid w:val="007000D8"/>
    <w:rsid w:val="00703229"/>
    <w:rsid w:val="00716D3B"/>
    <w:rsid w:val="0073271C"/>
    <w:rsid w:val="00732DEC"/>
    <w:rsid w:val="00735BD5"/>
    <w:rsid w:val="00747D28"/>
    <w:rsid w:val="0075117E"/>
    <w:rsid w:val="00754431"/>
    <w:rsid w:val="007556F6"/>
    <w:rsid w:val="00760EEF"/>
    <w:rsid w:val="00770933"/>
    <w:rsid w:val="0077424B"/>
    <w:rsid w:val="00774F2C"/>
    <w:rsid w:val="00775A95"/>
    <w:rsid w:val="00777EE5"/>
    <w:rsid w:val="00784836"/>
    <w:rsid w:val="0079023E"/>
    <w:rsid w:val="007A04E8"/>
    <w:rsid w:val="007A6AF5"/>
    <w:rsid w:val="007B6853"/>
    <w:rsid w:val="007B6894"/>
    <w:rsid w:val="007C6639"/>
    <w:rsid w:val="007D0B9D"/>
    <w:rsid w:val="007D19B0"/>
    <w:rsid w:val="007E1372"/>
    <w:rsid w:val="007E6FF3"/>
    <w:rsid w:val="007F498F"/>
    <w:rsid w:val="007F5BBB"/>
    <w:rsid w:val="007F6A17"/>
    <w:rsid w:val="0080679D"/>
    <w:rsid w:val="008108B0"/>
    <w:rsid w:val="00811B20"/>
    <w:rsid w:val="00811ECF"/>
    <w:rsid w:val="00812178"/>
    <w:rsid w:val="00820F72"/>
    <w:rsid w:val="0082296E"/>
    <w:rsid w:val="00823CDD"/>
    <w:rsid w:val="00824099"/>
    <w:rsid w:val="008327DC"/>
    <w:rsid w:val="00836E88"/>
    <w:rsid w:val="00850917"/>
    <w:rsid w:val="00852407"/>
    <w:rsid w:val="00855DBD"/>
    <w:rsid w:val="00863D63"/>
    <w:rsid w:val="00863EBE"/>
    <w:rsid w:val="00867AC1"/>
    <w:rsid w:val="00881B2B"/>
    <w:rsid w:val="00884CEA"/>
    <w:rsid w:val="00886D36"/>
    <w:rsid w:val="00887048"/>
    <w:rsid w:val="00887DC5"/>
    <w:rsid w:val="008903DE"/>
    <w:rsid w:val="008A395B"/>
    <w:rsid w:val="008A743F"/>
    <w:rsid w:val="008A7D42"/>
    <w:rsid w:val="008B148D"/>
    <w:rsid w:val="008B291A"/>
    <w:rsid w:val="008B51D0"/>
    <w:rsid w:val="008B5ED9"/>
    <w:rsid w:val="008C0970"/>
    <w:rsid w:val="008C4B31"/>
    <w:rsid w:val="008D2CF7"/>
    <w:rsid w:val="008D4E83"/>
    <w:rsid w:val="008D769B"/>
    <w:rsid w:val="008E793E"/>
    <w:rsid w:val="008F4A4F"/>
    <w:rsid w:val="00900C26"/>
    <w:rsid w:val="0090197F"/>
    <w:rsid w:val="00906DDC"/>
    <w:rsid w:val="00911B1D"/>
    <w:rsid w:val="009175FC"/>
    <w:rsid w:val="00917BE2"/>
    <w:rsid w:val="00934E09"/>
    <w:rsid w:val="00936253"/>
    <w:rsid w:val="00937C60"/>
    <w:rsid w:val="0094226E"/>
    <w:rsid w:val="00952258"/>
    <w:rsid w:val="0095578A"/>
    <w:rsid w:val="00961CC6"/>
    <w:rsid w:val="00970FED"/>
    <w:rsid w:val="00975AD5"/>
    <w:rsid w:val="00987428"/>
    <w:rsid w:val="00994913"/>
    <w:rsid w:val="00997029"/>
    <w:rsid w:val="009A5EC0"/>
    <w:rsid w:val="009B1DCB"/>
    <w:rsid w:val="009B1E28"/>
    <w:rsid w:val="009B7393"/>
    <w:rsid w:val="009C3F49"/>
    <w:rsid w:val="009C5A31"/>
    <w:rsid w:val="009D0DE5"/>
    <w:rsid w:val="009D690D"/>
    <w:rsid w:val="009E0AD0"/>
    <w:rsid w:val="009E65B6"/>
    <w:rsid w:val="009F1D52"/>
    <w:rsid w:val="009F2140"/>
    <w:rsid w:val="00A229BD"/>
    <w:rsid w:val="00A42AC3"/>
    <w:rsid w:val="00A430CF"/>
    <w:rsid w:val="00A5407B"/>
    <w:rsid w:val="00A54309"/>
    <w:rsid w:val="00A62978"/>
    <w:rsid w:val="00A91EBD"/>
    <w:rsid w:val="00A92D79"/>
    <w:rsid w:val="00AA2C2B"/>
    <w:rsid w:val="00AA4DD8"/>
    <w:rsid w:val="00AB2B93"/>
    <w:rsid w:val="00AD6499"/>
    <w:rsid w:val="00AE0EF1"/>
    <w:rsid w:val="00AE542E"/>
    <w:rsid w:val="00AF0CF9"/>
    <w:rsid w:val="00AF35AD"/>
    <w:rsid w:val="00B010D9"/>
    <w:rsid w:val="00B02C57"/>
    <w:rsid w:val="00B07301"/>
    <w:rsid w:val="00B224DE"/>
    <w:rsid w:val="00B26742"/>
    <w:rsid w:val="00B36D60"/>
    <w:rsid w:val="00B43A89"/>
    <w:rsid w:val="00B5271B"/>
    <w:rsid w:val="00B608C7"/>
    <w:rsid w:val="00B64796"/>
    <w:rsid w:val="00B70BD3"/>
    <w:rsid w:val="00B734CF"/>
    <w:rsid w:val="00B84BBD"/>
    <w:rsid w:val="00B93464"/>
    <w:rsid w:val="00B974BF"/>
    <w:rsid w:val="00B97A4A"/>
    <w:rsid w:val="00BA2E7D"/>
    <w:rsid w:val="00BA43FB"/>
    <w:rsid w:val="00BA50FB"/>
    <w:rsid w:val="00BC127D"/>
    <w:rsid w:val="00BC1FE6"/>
    <w:rsid w:val="00BC2AB9"/>
    <w:rsid w:val="00BD4C24"/>
    <w:rsid w:val="00BE314F"/>
    <w:rsid w:val="00BF0056"/>
    <w:rsid w:val="00BF009E"/>
    <w:rsid w:val="00BF29F6"/>
    <w:rsid w:val="00BF786F"/>
    <w:rsid w:val="00C01892"/>
    <w:rsid w:val="00C05087"/>
    <w:rsid w:val="00C05295"/>
    <w:rsid w:val="00C05ED8"/>
    <w:rsid w:val="00C061B6"/>
    <w:rsid w:val="00C118C9"/>
    <w:rsid w:val="00C147FB"/>
    <w:rsid w:val="00C151E1"/>
    <w:rsid w:val="00C16E32"/>
    <w:rsid w:val="00C20680"/>
    <w:rsid w:val="00C21DBF"/>
    <w:rsid w:val="00C2446C"/>
    <w:rsid w:val="00C271B7"/>
    <w:rsid w:val="00C36907"/>
    <w:rsid w:val="00C36AE5"/>
    <w:rsid w:val="00C406C5"/>
    <w:rsid w:val="00C41F17"/>
    <w:rsid w:val="00C54BF4"/>
    <w:rsid w:val="00C5791C"/>
    <w:rsid w:val="00C608F1"/>
    <w:rsid w:val="00C66290"/>
    <w:rsid w:val="00C663DE"/>
    <w:rsid w:val="00C72B7A"/>
    <w:rsid w:val="00C86274"/>
    <w:rsid w:val="00C923CB"/>
    <w:rsid w:val="00C973F2"/>
    <w:rsid w:val="00CA3196"/>
    <w:rsid w:val="00CA774A"/>
    <w:rsid w:val="00CB4DA9"/>
    <w:rsid w:val="00CC11B0"/>
    <w:rsid w:val="00CC2302"/>
    <w:rsid w:val="00CD5C42"/>
    <w:rsid w:val="00CD6966"/>
    <w:rsid w:val="00CF7E36"/>
    <w:rsid w:val="00D02B72"/>
    <w:rsid w:val="00D02FD2"/>
    <w:rsid w:val="00D06623"/>
    <w:rsid w:val="00D07CBF"/>
    <w:rsid w:val="00D201F5"/>
    <w:rsid w:val="00D233D8"/>
    <w:rsid w:val="00D24210"/>
    <w:rsid w:val="00D3708D"/>
    <w:rsid w:val="00D40426"/>
    <w:rsid w:val="00D50768"/>
    <w:rsid w:val="00D511BA"/>
    <w:rsid w:val="00D57C96"/>
    <w:rsid w:val="00D67433"/>
    <w:rsid w:val="00D82CA6"/>
    <w:rsid w:val="00D91203"/>
    <w:rsid w:val="00D95174"/>
    <w:rsid w:val="00D95A5C"/>
    <w:rsid w:val="00DA6F36"/>
    <w:rsid w:val="00DB10E5"/>
    <w:rsid w:val="00DB2E0B"/>
    <w:rsid w:val="00DC00EA"/>
    <w:rsid w:val="00DD7A3C"/>
    <w:rsid w:val="00DE63AC"/>
    <w:rsid w:val="00DF4E6A"/>
    <w:rsid w:val="00E040B2"/>
    <w:rsid w:val="00E10886"/>
    <w:rsid w:val="00E129F7"/>
    <w:rsid w:val="00E23920"/>
    <w:rsid w:val="00E3024F"/>
    <w:rsid w:val="00E419C7"/>
    <w:rsid w:val="00E6173C"/>
    <w:rsid w:val="00E72D49"/>
    <w:rsid w:val="00E7593C"/>
    <w:rsid w:val="00E75A37"/>
    <w:rsid w:val="00E7678A"/>
    <w:rsid w:val="00E80CF0"/>
    <w:rsid w:val="00E935F1"/>
    <w:rsid w:val="00E94A81"/>
    <w:rsid w:val="00E95D7F"/>
    <w:rsid w:val="00EA1089"/>
    <w:rsid w:val="00EA1FFB"/>
    <w:rsid w:val="00EA4CFC"/>
    <w:rsid w:val="00EB048E"/>
    <w:rsid w:val="00EB2DE0"/>
    <w:rsid w:val="00EB3EFA"/>
    <w:rsid w:val="00EB53E3"/>
    <w:rsid w:val="00EB6E6F"/>
    <w:rsid w:val="00EC351F"/>
    <w:rsid w:val="00ED3319"/>
    <w:rsid w:val="00EE4C36"/>
    <w:rsid w:val="00EF2F89"/>
    <w:rsid w:val="00F007DC"/>
    <w:rsid w:val="00F02148"/>
    <w:rsid w:val="00F038C5"/>
    <w:rsid w:val="00F04DEB"/>
    <w:rsid w:val="00F1237A"/>
    <w:rsid w:val="00F21316"/>
    <w:rsid w:val="00F22CBD"/>
    <w:rsid w:val="00F30997"/>
    <w:rsid w:val="00F349B3"/>
    <w:rsid w:val="00F37961"/>
    <w:rsid w:val="00F45897"/>
    <w:rsid w:val="00F6334D"/>
    <w:rsid w:val="00F73F12"/>
    <w:rsid w:val="00F85186"/>
    <w:rsid w:val="00F91828"/>
    <w:rsid w:val="00F932DC"/>
    <w:rsid w:val="00FA4556"/>
    <w:rsid w:val="00FA49AB"/>
    <w:rsid w:val="00FB0D37"/>
    <w:rsid w:val="00FB19DE"/>
    <w:rsid w:val="00FB4350"/>
    <w:rsid w:val="00FB6651"/>
    <w:rsid w:val="00FC6CEF"/>
    <w:rsid w:val="00FD1EC1"/>
    <w:rsid w:val="00FE39C7"/>
    <w:rsid w:val="00FE4AF3"/>
    <w:rsid w:val="00FF1931"/>
    <w:rsid w:val="00FF28E8"/>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850917"/>
    <w:pPr>
      <w:keepNext/>
      <w:jc w:val="both"/>
      <w:outlineLvl w:val="1"/>
    </w:pPr>
    <w:rPr>
      <w:rFonts w:ascii="Arial" w:hAnsi="Arial"/>
      <w:u w:val="single"/>
      <w:lang w:eastAsia="ja-JP"/>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 w:type="paragraph" w:customStyle="1" w:styleId="dec">
    <w:name w:val="dec"/>
    <w:basedOn w:val="Normal"/>
    <w:link w:val="decChar"/>
    <w:qFormat/>
    <w:rsid w:val="0094226E"/>
    <w:pPr>
      <w:ind w:left="4536"/>
    </w:pPr>
    <w:rPr>
      <w:i/>
      <w:spacing w:val="-2"/>
    </w:rPr>
  </w:style>
  <w:style w:type="character" w:customStyle="1" w:styleId="decChar">
    <w:name w:val="dec Char"/>
    <w:basedOn w:val="DefaultParagraphFont"/>
    <w:link w:val="dec"/>
    <w:rsid w:val="0094226E"/>
    <w:rPr>
      <w:rFonts w:ascii="Arial"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850917"/>
    <w:pPr>
      <w:keepNext/>
      <w:jc w:val="both"/>
      <w:outlineLvl w:val="1"/>
    </w:pPr>
    <w:rPr>
      <w:rFonts w:ascii="Arial" w:hAnsi="Arial"/>
      <w:u w:val="single"/>
      <w:lang w:eastAsia="ja-JP"/>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 w:type="paragraph" w:customStyle="1" w:styleId="dec">
    <w:name w:val="dec"/>
    <w:basedOn w:val="Normal"/>
    <w:link w:val="decChar"/>
    <w:qFormat/>
    <w:rsid w:val="0094226E"/>
    <w:pPr>
      <w:ind w:left="4536"/>
    </w:pPr>
    <w:rPr>
      <w:i/>
      <w:spacing w:val="-2"/>
    </w:rPr>
  </w:style>
  <w:style w:type="character" w:customStyle="1" w:styleId="decChar">
    <w:name w:val="dec Char"/>
    <w:basedOn w:val="DefaultParagraphFont"/>
    <w:link w:val="dec"/>
    <w:rsid w:val="0094226E"/>
    <w:rPr>
      <w:rFonts w:ascii="Arial"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8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A68B-6452-47EB-ADF8-BA412910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538</TotalTime>
  <Pages>6</Pages>
  <Words>3032</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CAJ/72/3</vt:lpstr>
    </vt:vector>
  </TitlesOfParts>
  <Company>UPOV</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BESSE Ariane</cp:lastModifiedBy>
  <cp:revision>26</cp:revision>
  <cp:lastPrinted>2016-03-12T07:38:00Z</cp:lastPrinted>
  <dcterms:created xsi:type="dcterms:W3CDTF">2016-03-02T09:50:00Z</dcterms:created>
  <dcterms:modified xsi:type="dcterms:W3CDTF">2016-03-12T07:38:00Z</dcterms:modified>
</cp:coreProperties>
</file>