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38349F" w:rsidRPr="002E11AF" w:rsidTr="0084690D">
        <w:trPr>
          <w:trHeight w:val="1760"/>
        </w:trPr>
        <w:tc>
          <w:tcPr>
            <w:tcW w:w="4242" w:type="dxa"/>
          </w:tcPr>
          <w:p w:rsidR="0038349F" w:rsidRPr="0038349F" w:rsidRDefault="0038349F" w:rsidP="0038349F">
            <w:bookmarkStart w:id="0" w:name="_GoBack"/>
            <w:bookmarkEnd w:id="0"/>
          </w:p>
        </w:tc>
        <w:tc>
          <w:tcPr>
            <w:tcW w:w="1646" w:type="dxa"/>
            <w:vAlign w:val="center"/>
          </w:tcPr>
          <w:p w:rsidR="0038349F" w:rsidRPr="00D302CA" w:rsidRDefault="0038349F" w:rsidP="0038349F">
            <w:pPr>
              <w:spacing w:before="720"/>
              <w:jc w:val="center"/>
              <w:rPr>
                <w:rFonts w:ascii="Arial" w:eastAsia="Times New Roman" w:hAnsi="Arial"/>
                <w:sz w:val="20"/>
                <w:szCs w:val="20"/>
                <w:lang w:val="en-US" w:eastAsia="en-US"/>
              </w:rPr>
            </w:pPr>
            <w:r w:rsidRPr="00D302CA">
              <w:rPr>
                <w:rFonts w:ascii="Arial" w:eastAsia="Times New Roman" w:hAnsi="Arial"/>
                <w:noProof/>
                <w:sz w:val="20"/>
                <w:szCs w:val="20"/>
                <w:lang w:val="en-US" w:eastAsia="en-US"/>
              </w:rPr>
              <w:drawing>
                <wp:inline distT="0" distB="0" distL="0" distR="0" wp14:anchorId="3329A841" wp14:editId="6028A046">
                  <wp:extent cx="981710" cy="48133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8349F" w:rsidRPr="00D302CA" w:rsidRDefault="0038349F" w:rsidP="0038349F">
            <w:pPr>
              <w:spacing w:after="120" w:line="340" w:lineRule="atLeast"/>
              <w:jc w:val="right"/>
              <w:rPr>
                <w:rFonts w:ascii="Arial" w:eastAsia="Times New Roman" w:hAnsi="Arial"/>
                <w:b/>
                <w:bCs/>
                <w:sz w:val="56"/>
                <w:szCs w:val="20"/>
                <w:lang w:val="en-US" w:eastAsia="en-US"/>
              </w:rPr>
            </w:pPr>
            <w:r w:rsidRPr="00D302CA">
              <w:rPr>
                <w:rFonts w:ascii="Arial" w:eastAsia="Times New Roman" w:hAnsi="Arial"/>
                <w:b/>
                <w:bCs/>
                <w:sz w:val="56"/>
                <w:szCs w:val="20"/>
                <w:lang w:val="en-US" w:eastAsia="en-US"/>
              </w:rPr>
              <w:t>E</w:t>
            </w:r>
          </w:p>
          <w:p w:rsidR="0038349F" w:rsidRPr="00D302CA" w:rsidRDefault="00865917" w:rsidP="0038349F">
            <w:pPr>
              <w:spacing w:line="280" w:lineRule="exact"/>
              <w:ind w:left="1361"/>
              <w:rPr>
                <w:rFonts w:ascii="Arial" w:eastAsia="Times New Roman" w:hAnsi="Arial"/>
                <w:b/>
                <w:bCs/>
                <w:spacing w:val="10"/>
                <w:sz w:val="20"/>
                <w:szCs w:val="20"/>
                <w:lang w:val="en-US" w:eastAsia="en-US"/>
              </w:rPr>
            </w:pPr>
            <w:r>
              <w:rPr>
                <w:rFonts w:ascii="Arial" w:eastAsia="Times New Roman" w:hAnsi="Arial"/>
                <w:b/>
                <w:bCs/>
                <w:sz w:val="20"/>
                <w:szCs w:val="20"/>
                <w:lang w:val="en-US" w:eastAsia="en-US"/>
              </w:rPr>
              <w:t>UPOV/EAF/7/3</w:t>
            </w:r>
          </w:p>
          <w:p w:rsidR="0038349F" w:rsidRPr="00D302CA" w:rsidRDefault="0038349F" w:rsidP="0038349F">
            <w:pPr>
              <w:spacing w:line="280" w:lineRule="exact"/>
              <w:ind w:left="1361"/>
              <w:rPr>
                <w:rFonts w:ascii="Arial" w:eastAsia="Times New Roman" w:hAnsi="Arial"/>
                <w:b/>
                <w:bCs/>
                <w:spacing w:val="10"/>
                <w:sz w:val="20"/>
                <w:szCs w:val="20"/>
                <w:lang w:val="en-US" w:eastAsia="en-US"/>
              </w:rPr>
            </w:pPr>
            <w:r w:rsidRPr="00D302CA">
              <w:rPr>
                <w:rFonts w:ascii="Arial" w:eastAsia="Times New Roman" w:hAnsi="Arial"/>
                <w:b/>
                <w:sz w:val="20"/>
                <w:szCs w:val="20"/>
                <w:lang w:val="en-US" w:eastAsia="en-US"/>
              </w:rPr>
              <w:t>ORIGINAL</w:t>
            </w:r>
            <w:r w:rsidRPr="00D302CA">
              <w:rPr>
                <w:rFonts w:ascii="Arial" w:eastAsia="Times New Roman" w:hAnsi="Arial"/>
                <w:sz w:val="20"/>
                <w:szCs w:val="20"/>
                <w:lang w:val="en-US" w:eastAsia="en-US"/>
              </w:rPr>
              <w:t xml:space="preserve">:  </w:t>
            </w:r>
            <w:bookmarkStart w:id="1" w:name="Original"/>
            <w:bookmarkEnd w:id="1"/>
            <w:r w:rsidRPr="00D302CA">
              <w:rPr>
                <w:rFonts w:ascii="Arial" w:eastAsia="Times New Roman" w:hAnsi="Arial"/>
                <w:bCs/>
                <w:sz w:val="20"/>
                <w:szCs w:val="20"/>
                <w:lang w:val="en-US" w:eastAsia="en-US"/>
              </w:rPr>
              <w:t>English</w:t>
            </w:r>
          </w:p>
          <w:p w:rsidR="0038349F" w:rsidRPr="00D302CA" w:rsidRDefault="0038349F" w:rsidP="0063409A">
            <w:pPr>
              <w:spacing w:line="280" w:lineRule="exact"/>
              <w:ind w:left="1361"/>
              <w:rPr>
                <w:rFonts w:ascii="Arial" w:eastAsia="Times New Roman" w:hAnsi="Arial"/>
                <w:bCs/>
                <w:sz w:val="20"/>
                <w:szCs w:val="20"/>
                <w:lang w:val="en-US" w:eastAsia="en-US"/>
              </w:rPr>
            </w:pPr>
            <w:r w:rsidRPr="00D302CA">
              <w:rPr>
                <w:rFonts w:ascii="Arial" w:eastAsia="Times New Roman" w:hAnsi="Arial"/>
                <w:b/>
                <w:bCs/>
                <w:sz w:val="20"/>
                <w:szCs w:val="20"/>
                <w:lang w:val="en-US" w:eastAsia="en-US"/>
              </w:rPr>
              <w:t>DATE:</w:t>
            </w:r>
            <w:r w:rsidRPr="00D302CA">
              <w:rPr>
                <w:rFonts w:ascii="Arial" w:eastAsia="Times New Roman" w:hAnsi="Arial"/>
                <w:bCs/>
                <w:sz w:val="20"/>
                <w:szCs w:val="20"/>
                <w:lang w:val="en-US" w:eastAsia="en-US"/>
              </w:rPr>
              <w:t xml:space="preserve"> </w:t>
            </w:r>
            <w:r w:rsidRPr="00D302CA">
              <w:rPr>
                <w:rFonts w:ascii="Arial" w:eastAsia="Times New Roman" w:hAnsi="Arial"/>
                <w:sz w:val="20"/>
                <w:szCs w:val="20"/>
                <w:lang w:val="en-US" w:eastAsia="en-US"/>
              </w:rPr>
              <w:t xml:space="preserve"> </w:t>
            </w:r>
            <w:bookmarkStart w:id="2" w:name="Date"/>
            <w:bookmarkEnd w:id="2"/>
            <w:r w:rsidR="0063409A">
              <w:rPr>
                <w:rFonts w:ascii="Arial" w:eastAsia="Times New Roman" w:hAnsi="Arial"/>
                <w:bCs/>
                <w:sz w:val="20"/>
                <w:szCs w:val="20"/>
                <w:lang w:val="en-US" w:eastAsia="en-US"/>
              </w:rPr>
              <w:t>May 20</w:t>
            </w:r>
            <w:r w:rsidR="00287222" w:rsidRPr="00011FA7">
              <w:rPr>
                <w:rFonts w:ascii="Arial" w:eastAsia="Times New Roman" w:hAnsi="Arial"/>
                <w:bCs/>
                <w:sz w:val="20"/>
                <w:szCs w:val="20"/>
                <w:lang w:val="en-US" w:eastAsia="en-US"/>
              </w:rPr>
              <w:t>, 2016</w:t>
            </w:r>
          </w:p>
        </w:tc>
      </w:tr>
      <w:tr w:rsidR="0038349F" w:rsidRPr="002E11AF" w:rsidTr="0084690D">
        <w:tc>
          <w:tcPr>
            <w:tcW w:w="10130" w:type="dxa"/>
            <w:gridSpan w:val="3"/>
          </w:tcPr>
          <w:p w:rsidR="0038349F" w:rsidRPr="00D302CA" w:rsidRDefault="0038349F" w:rsidP="0038349F">
            <w:pPr>
              <w:spacing w:before="60"/>
              <w:jc w:val="center"/>
              <w:rPr>
                <w:rFonts w:ascii="Arial" w:eastAsia="Times New Roman" w:hAnsi="Arial"/>
                <w:b/>
                <w:bCs/>
                <w:spacing w:val="8"/>
                <w:sz w:val="28"/>
                <w:szCs w:val="20"/>
                <w:lang w:val="en-US" w:eastAsia="en-US"/>
              </w:rPr>
            </w:pPr>
            <w:r w:rsidRPr="00D302CA">
              <w:rPr>
                <w:rFonts w:ascii="Arial" w:eastAsia="Times New Roman" w:hAnsi="Arial"/>
                <w:b/>
                <w:bCs/>
                <w:snapToGrid w:val="0"/>
                <w:spacing w:val="8"/>
                <w:sz w:val="24"/>
                <w:szCs w:val="20"/>
                <w:lang w:val="en-US" w:eastAsia="en-US"/>
              </w:rPr>
              <w:t xml:space="preserve">INTERNATIONAL UNION FOR THE PROTECTION OF NEW VARIETIES OF PLANTS </w:t>
            </w:r>
          </w:p>
        </w:tc>
      </w:tr>
      <w:tr w:rsidR="0038349F" w:rsidRPr="00D302CA" w:rsidTr="0084690D">
        <w:trPr>
          <w:trHeight w:val="608"/>
        </w:trPr>
        <w:tc>
          <w:tcPr>
            <w:tcW w:w="10130" w:type="dxa"/>
            <w:gridSpan w:val="3"/>
          </w:tcPr>
          <w:p w:rsidR="0038349F" w:rsidRPr="00D302CA" w:rsidRDefault="0038349F" w:rsidP="0038349F">
            <w:pPr>
              <w:spacing w:before="60"/>
              <w:jc w:val="center"/>
              <w:rPr>
                <w:rFonts w:ascii="Arial" w:eastAsia="Times New Roman" w:hAnsi="Arial"/>
                <w:sz w:val="20"/>
                <w:szCs w:val="20"/>
                <w:lang w:val="en-US" w:eastAsia="en-US"/>
              </w:rPr>
            </w:pPr>
            <w:r w:rsidRPr="00D302CA">
              <w:rPr>
                <w:rFonts w:ascii="Arial" w:eastAsia="Times New Roman" w:hAnsi="Arial"/>
                <w:sz w:val="20"/>
                <w:szCs w:val="20"/>
                <w:lang w:val="en-US" w:eastAsia="en-US"/>
              </w:rPr>
              <w:t>Geneva</w:t>
            </w:r>
          </w:p>
        </w:tc>
      </w:tr>
    </w:tbl>
    <w:p w:rsidR="0038349F" w:rsidRPr="00D302CA" w:rsidRDefault="0038349F" w:rsidP="0038349F">
      <w:pPr>
        <w:spacing w:before="240"/>
        <w:jc w:val="center"/>
        <w:rPr>
          <w:rFonts w:ascii="Arial" w:eastAsia="Times New Roman" w:hAnsi="Arial"/>
          <w:b/>
          <w:bCs/>
          <w:caps/>
          <w:kern w:val="28"/>
          <w:sz w:val="24"/>
          <w:szCs w:val="24"/>
          <w:lang w:val="en-US" w:eastAsia="en-US"/>
        </w:rPr>
      </w:pPr>
      <w:r w:rsidRPr="00D302CA">
        <w:rPr>
          <w:rFonts w:ascii="Arial" w:eastAsia="Times New Roman" w:hAnsi="Arial"/>
          <w:b/>
          <w:bCs/>
          <w:caps/>
          <w:kern w:val="28"/>
          <w:sz w:val="24"/>
          <w:szCs w:val="24"/>
          <w:lang w:val="en-US" w:eastAsia="en-US"/>
        </w:rPr>
        <w:t>MEETING ON THE DEVELOPMENT OF A PROTOTYPE ELECTRONIC FORM</w:t>
      </w:r>
    </w:p>
    <w:p w:rsidR="00095660" w:rsidRPr="0063732E" w:rsidRDefault="00095660" w:rsidP="00095660">
      <w:pPr>
        <w:pStyle w:val="Sessiontcplacedate"/>
      </w:pPr>
      <w:bookmarkStart w:id="3" w:name="TitleOfDoc"/>
      <w:bookmarkEnd w:id="3"/>
      <w:r w:rsidRPr="0063732E">
        <w:t>Seventh Meeting</w:t>
      </w:r>
      <w:r w:rsidRPr="0063732E">
        <w:br/>
        <w:t>Geneva, March 16, 2016</w:t>
      </w:r>
    </w:p>
    <w:p w:rsidR="0038349F" w:rsidRPr="00D302CA" w:rsidRDefault="0038349F" w:rsidP="0038349F">
      <w:pPr>
        <w:spacing w:before="360"/>
        <w:jc w:val="center"/>
        <w:rPr>
          <w:rFonts w:ascii="Arial" w:eastAsia="Times New Roman" w:hAnsi="Arial"/>
          <w:caps/>
          <w:sz w:val="20"/>
          <w:szCs w:val="20"/>
          <w:lang w:val="en-US" w:eastAsia="en-US"/>
        </w:rPr>
      </w:pPr>
      <w:r w:rsidRPr="00D302CA">
        <w:rPr>
          <w:rFonts w:ascii="Arial" w:eastAsia="Times New Roman" w:hAnsi="Arial" w:cs="Arial"/>
          <w:caps/>
          <w:sz w:val="20"/>
          <w:szCs w:val="20"/>
          <w:lang w:val="en-US" w:eastAsia="en-US"/>
        </w:rPr>
        <w:t>Report</w:t>
      </w:r>
    </w:p>
    <w:p w:rsidR="0038349F" w:rsidRPr="00D302CA" w:rsidRDefault="0063409A" w:rsidP="0038349F">
      <w:pPr>
        <w:spacing w:before="240" w:after="480"/>
        <w:jc w:val="center"/>
        <w:rPr>
          <w:rFonts w:ascii="Arial" w:eastAsia="Times New Roman" w:hAnsi="Arial"/>
          <w:i/>
          <w:sz w:val="20"/>
          <w:szCs w:val="20"/>
          <w:lang w:val="en-US" w:eastAsia="en-US"/>
        </w:rPr>
      </w:pPr>
      <w:bookmarkStart w:id="4" w:name="Prepared"/>
      <w:bookmarkEnd w:id="4"/>
      <w:r>
        <w:rPr>
          <w:rFonts w:ascii="Arial" w:eastAsia="Times New Roman" w:hAnsi="Arial" w:cs="Arial"/>
          <w:i/>
          <w:sz w:val="20"/>
          <w:szCs w:val="20"/>
          <w:lang w:val="en-US" w:eastAsia="en-US"/>
        </w:rPr>
        <w:t xml:space="preserve">adopted by the </w:t>
      </w:r>
      <w:r w:rsidRPr="00EC329B">
        <w:rPr>
          <w:rFonts w:ascii="Arial" w:eastAsia="Times New Roman" w:hAnsi="Arial" w:cs="Arial"/>
          <w:i/>
          <w:sz w:val="20"/>
          <w:szCs w:val="20"/>
          <w:lang w:val="en-US" w:eastAsia="en-US"/>
        </w:rPr>
        <w:t>Meeting on the development of a prototype electronic form</w:t>
      </w:r>
      <w:r w:rsidR="0038349F" w:rsidRPr="00D302CA">
        <w:rPr>
          <w:rFonts w:ascii="Arial" w:eastAsia="Times New Roman" w:hAnsi="Arial"/>
          <w:i/>
          <w:sz w:val="20"/>
          <w:szCs w:val="20"/>
          <w:lang w:val="en-US" w:eastAsia="en-US"/>
        </w:rPr>
        <w:br/>
      </w:r>
      <w:r w:rsidR="0038349F" w:rsidRPr="00D302CA">
        <w:rPr>
          <w:rFonts w:ascii="Arial" w:eastAsia="Times New Roman" w:hAnsi="Arial"/>
          <w:i/>
          <w:sz w:val="20"/>
          <w:szCs w:val="20"/>
          <w:lang w:val="en-US" w:eastAsia="en-US"/>
        </w:rPr>
        <w:br/>
      </w:r>
      <w:r w:rsidR="0038349F" w:rsidRPr="00D302CA">
        <w:rPr>
          <w:rFonts w:ascii="Arial" w:eastAsia="Times New Roman" w:hAnsi="Arial"/>
          <w:i/>
          <w:color w:val="A6A6A6"/>
          <w:sz w:val="20"/>
          <w:szCs w:val="20"/>
          <w:lang w:val="en-US" w:eastAsia="en-US"/>
        </w:rPr>
        <w:t>Disclaimer:  this document does not represent UPOV policies or guidance</w:t>
      </w:r>
    </w:p>
    <w:p w:rsidR="0038349F" w:rsidRPr="00D302CA" w:rsidRDefault="0038349F" w:rsidP="00C07E27">
      <w:pPr>
        <w:pStyle w:val="Heading2"/>
      </w:pPr>
      <w:r w:rsidRPr="00D302CA">
        <w:t>Welcome and opening</w:t>
      </w:r>
    </w:p>
    <w:p w:rsidR="0038349F" w:rsidRPr="00D302CA" w:rsidRDefault="0038349F" w:rsidP="0038349F">
      <w:pPr>
        <w:ind w:left="567" w:hanging="567"/>
        <w:jc w:val="both"/>
        <w:rPr>
          <w:rFonts w:ascii="Arial" w:hAnsi="Arial" w:cs="Arial"/>
          <w:color w:val="000000"/>
          <w:sz w:val="20"/>
          <w:szCs w:val="20"/>
          <w:u w:val="single"/>
          <w:lang w:val="en-US"/>
        </w:rPr>
      </w:pPr>
    </w:p>
    <w:p w:rsidR="0038349F" w:rsidRPr="00D302CA" w:rsidRDefault="0038349F" w:rsidP="0038349F">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Pr="00D302CA">
        <w:rPr>
          <w:rFonts w:ascii="Arial" w:eastAsia="Times New Roman" w:hAnsi="Arial" w:cs="Arial"/>
          <w:color w:val="000000"/>
          <w:sz w:val="20"/>
          <w:szCs w:val="20"/>
          <w:lang w:val="en-US" w:eastAsia="en-US"/>
        </w:rPr>
        <w:t xml:space="preserve">The </w:t>
      </w:r>
      <w:r w:rsidR="00095660">
        <w:rPr>
          <w:rFonts w:ascii="Arial" w:eastAsia="Times New Roman" w:hAnsi="Arial" w:cs="Arial"/>
          <w:color w:val="000000"/>
          <w:sz w:val="20"/>
          <w:szCs w:val="20"/>
          <w:lang w:val="en-US" w:eastAsia="en-US"/>
        </w:rPr>
        <w:t>Seventh</w:t>
      </w:r>
      <w:r w:rsidR="00DC440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meeting on the development of a prototype electronic form (“</w:t>
      </w:r>
      <w:r w:rsidR="00DC440B" w:rsidRPr="00D302CA">
        <w:rPr>
          <w:rFonts w:ascii="Arial" w:eastAsia="Times New Roman" w:hAnsi="Arial" w:cs="Arial"/>
          <w:color w:val="000000"/>
          <w:sz w:val="20"/>
          <w:szCs w:val="20"/>
          <w:lang w:val="en-US" w:eastAsia="en-US"/>
        </w:rPr>
        <w:t>EAF/</w:t>
      </w:r>
      <w:r w:rsidR="00095660">
        <w:rPr>
          <w:rFonts w:ascii="Arial" w:eastAsia="Times New Roman" w:hAnsi="Arial" w:cs="Arial"/>
          <w:color w:val="000000"/>
          <w:sz w:val="20"/>
          <w:szCs w:val="20"/>
          <w:lang w:val="en-US" w:eastAsia="en-US"/>
        </w:rPr>
        <w:t>7</w:t>
      </w:r>
      <w:r w:rsidR="00DC440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meeting”) was opened and chaired by Mr</w:t>
      </w:r>
      <w:r w:rsidR="009A679B" w:rsidRPr="00D302CA">
        <w:rPr>
          <w:rFonts w:ascii="Arial" w:eastAsia="Times New Roman" w:hAnsi="Arial" w:cs="Arial"/>
          <w:color w:val="000000"/>
          <w:sz w:val="20"/>
          <w:szCs w:val="20"/>
          <w:lang w:val="en-US" w:eastAsia="en-US"/>
        </w:rPr>
        <w:t xml:space="preserve">. </w:t>
      </w:r>
      <w:r w:rsidRPr="00D302CA">
        <w:rPr>
          <w:rFonts w:ascii="Arial" w:eastAsia="Times New Roman" w:hAnsi="Arial" w:cs="Arial"/>
          <w:color w:val="000000"/>
          <w:sz w:val="20"/>
          <w:szCs w:val="20"/>
          <w:lang w:val="en-US" w:eastAsia="en-US"/>
        </w:rPr>
        <w:t>Peter Button, Vice Secretary</w:t>
      </w:r>
      <w:r w:rsidRPr="00D302CA">
        <w:rPr>
          <w:rFonts w:ascii="Arial" w:eastAsia="Times New Roman" w:hAnsi="Arial" w:cs="Arial"/>
          <w:color w:val="000000"/>
          <w:sz w:val="20"/>
          <w:szCs w:val="20"/>
          <w:lang w:val="en-US" w:eastAsia="en-US"/>
        </w:rPr>
        <w:noBreakHyphen/>
        <w:t>General, UPOV, who welcomed the participants in Geneva and those who participated in the meeting by means of electronic conference.</w:t>
      </w:r>
    </w:p>
    <w:p w:rsidR="0038349F" w:rsidRPr="00D302CA" w:rsidRDefault="0038349F" w:rsidP="0038349F">
      <w:pPr>
        <w:jc w:val="both"/>
        <w:rPr>
          <w:rFonts w:ascii="Arial" w:eastAsia="Times New Roman" w:hAnsi="Arial" w:cs="Arial"/>
          <w:color w:val="000000"/>
          <w:spacing w:val="-2"/>
          <w:sz w:val="20"/>
          <w:szCs w:val="20"/>
          <w:lang w:val="en-US" w:eastAsia="en-US"/>
        </w:rPr>
      </w:pPr>
    </w:p>
    <w:p w:rsidR="0038349F" w:rsidRPr="00D302CA" w:rsidRDefault="00EA5DCF" w:rsidP="0038349F">
      <w:pPr>
        <w:jc w:val="both"/>
        <w:rPr>
          <w:rFonts w:ascii="Arial" w:eastAsia="Times New Roman" w:hAnsi="Arial" w:cs="Arial"/>
          <w:color w:val="000000"/>
          <w:spacing w:val="-2"/>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38349F" w:rsidRPr="00D302CA">
        <w:rPr>
          <w:rFonts w:ascii="Arial" w:eastAsia="Times New Roman" w:hAnsi="Arial" w:cs="Arial"/>
          <w:color w:val="000000"/>
          <w:spacing w:val="-2"/>
          <w:sz w:val="20"/>
          <w:szCs w:val="20"/>
          <w:lang w:val="en-US" w:eastAsia="en-US"/>
        </w:rPr>
        <w:t>The list of participants is reproduced in Annex I to this report</w:t>
      </w:r>
      <w:r w:rsidR="00415A36" w:rsidRPr="00D302CA">
        <w:rPr>
          <w:rFonts w:ascii="Arial" w:eastAsia="Times New Roman" w:hAnsi="Arial" w:cs="Arial"/>
          <w:color w:val="000000"/>
          <w:spacing w:val="-2"/>
          <w:sz w:val="20"/>
          <w:szCs w:val="20"/>
          <w:lang w:val="en-US" w:eastAsia="en-US"/>
        </w:rPr>
        <w:t xml:space="preserve">.  </w:t>
      </w:r>
    </w:p>
    <w:p w:rsidR="00CD2785" w:rsidRPr="007C7125" w:rsidRDefault="00CD2785" w:rsidP="0038349F">
      <w:pPr>
        <w:jc w:val="both"/>
        <w:rPr>
          <w:rFonts w:ascii="Arial" w:hAnsi="Arial" w:cs="Arial"/>
          <w:color w:val="000000"/>
          <w:sz w:val="16"/>
          <w:szCs w:val="20"/>
          <w:lang w:val="en-US"/>
        </w:rPr>
      </w:pPr>
    </w:p>
    <w:p w:rsidR="00047E2E" w:rsidRPr="007C7125" w:rsidRDefault="00047E2E" w:rsidP="0038349F">
      <w:pPr>
        <w:jc w:val="both"/>
        <w:rPr>
          <w:rFonts w:ascii="Arial" w:hAnsi="Arial" w:cs="Arial"/>
          <w:color w:val="000000"/>
          <w:sz w:val="16"/>
          <w:szCs w:val="20"/>
          <w:lang w:val="en-US"/>
        </w:rPr>
      </w:pPr>
    </w:p>
    <w:p w:rsidR="0038349F" w:rsidRPr="00D302CA" w:rsidRDefault="0038349F" w:rsidP="00C07E27">
      <w:pPr>
        <w:pStyle w:val="Heading2"/>
      </w:pPr>
      <w:r w:rsidRPr="00D302CA">
        <w:t>Approval of the agenda</w:t>
      </w:r>
    </w:p>
    <w:p w:rsidR="0038349F" w:rsidRPr="00D302CA" w:rsidRDefault="0038349F" w:rsidP="0038349F">
      <w:pPr>
        <w:jc w:val="both"/>
        <w:rPr>
          <w:rFonts w:ascii="Arial" w:hAnsi="Arial" w:cs="Arial"/>
          <w:color w:val="000000"/>
          <w:sz w:val="20"/>
          <w:szCs w:val="20"/>
          <w:u w:val="single"/>
          <w:lang w:val="en-US"/>
        </w:rPr>
      </w:pPr>
    </w:p>
    <w:p w:rsidR="0038349F" w:rsidRPr="00D302CA" w:rsidRDefault="00EA5DCF" w:rsidP="0038349F">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38349F" w:rsidRPr="00D302CA">
        <w:rPr>
          <w:rFonts w:ascii="Arial" w:eastAsia="Times New Roman" w:hAnsi="Arial" w:cs="Arial"/>
          <w:color w:val="000000"/>
          <w:sz w:val="20"/>
          <w:szCs w:val="20"/>
          <w:lang w:val="en-US" w:eastAsia="en-US"/>
        </w:rPr>
        <w:t xml:space="preserve">The meeting </w:t>
      </w:r>
      <w:r w:rsidR="007D63B1" w:rsidRPr="00D302CA">
        <w:rPr>
          <w:rFonts w:ascii="Arial" w:eastAsia="Times New Roman" w:hAnsi="Arial" w:cs="Arial"/>
          <w:color w:val="000000"/>
          <w:sz w:val="20"/>
          <w:szCs w:val="20"/>
          <w:lang w:val="en-US" w:eastAsia="en-US"/>
        </w:rPr>
        <w:t>adopt</w:t>
      </w:r>
      <w:r w:rsidR="00F11ED8" w:rsidRPr="00D302CA">
        <w:rPr>
          <w:rFonts w:ascii="Arial" w:eastAsia="Times New Roman" w:hAnsi="Arial" w:cs="Arial"/>
          <w:color w:val="000000"/>
          <w:sz w:val="20"/>
          <w:szCs w:val="20"/>
          <w:lang w:val="en-US" w:eastAsia="en-US"/>
        </w:rPr>
        <w:t>ed</w:t>
      </w:r>
      <w:r w:rsidR="007D63B1" w:rsidRPr="00D302CA">
        <w:rPr>
          <w:rFonts w:ascii="Arial" w:eastAsia="Times New Roman" w:hAnsi="Arial" w:cs="Arial"/>
          <w:color w:val="000000"/>
          <w:sz w:val="20"/>
          <w:szCs w:val="20"/>
          <w:lang w:val="en-US" w:eastAsia="en-US"/>
        </w:rPr>
        <w:t xml:space="preserve"> </w:t>
      </w:r>
      <w:r w:rsidR="00F11ED8" w:rsidRPr="00D302CA">
        <w:rPr>
          <w:rFonts w:ascii="Arial" w:eastAsia="Times New Roman" w:hAnsi="Arial" w:cs="Arial"/>
          <w:color w:val="000000"/>
          <w:sz w:val="20"/>
          <w:szCs w:val="20"/>
          <w:lang w:val="en-US" w:eastAsia="en-US"/>
        </w:rPr>
        <w:t xml:space="preserve">the draft agenda as proposed in </w:t>
      </w:r>
      <w:r w:rsidR="0038349F" w:rsidRPr="00D302CA">
        <w:rPr>
          <w:rFonts w:ascii="Arial" w:eastAsia="Times New Roman" w:hAnsi="Arial" w:cs="Arial"/>
          <w:color w:val="000000"/>
          <w:sz w:val="20"/>
          <w:szCs w:val="20"/>
          <w:lang w:val="en-US" w:eastAsia="en-US"/>
        </w:rPr>
        <w:t>document EAF/</w:t>
      </w:r>
      <w:r w:rsidR="00095660">
        <w:rPr>
          <w:rFonts w:ascii="Arial" w:eastAsia="Times New Roman" w:hAnsi="Arial" w:cs="Arial"/>
          <w:color w:val="000000"/>
          <w:sz w:val="20"/>
          <w:szCs w:val="20"/>
          <w:lang w:val="en-US" w:eastAsia="en-US"/>
        </w:rPr>
        <w:t>7</w:t>
      </w:r>
      <w:r w:rsidR="00611689" w:rsidRPr="00D302CA">
        <w:rPr>
          <w:rFonts w:ascii="Arial" w:eastAsia="Times New Roman" w:hAnsi="Arial" w:cs="Arial"/>
          <w:color w:val="000000"/>
          <w:sz w:val="20"/>
          <w:szCs w:val="20"/>
          <w:lang w:val="en-US" w:eastAsia="en-US"/>
        </w:rPr>
        <w:t>/1</w:t>
      </w:r>
      <w:r w:rsidR="0038349F" w:rsidRPr="00D302CA">
        <w:rPr>
          <w:rFonts w:ascii="Arial" w:eastAsia="Times New Roman" w:hAnsi="Arial" w:cs="Arial"/>
          <w:color w:val="000000"/>
          <w:sz w:val="20"/>
          <w:szCs w:val="20"/>
          <w:lang w:val="en-US" w:eastAsia="en-US"/>
        </w:rPr>
        <w:t>.</w:t>
      </w:r>
    </w:p>
    <w:p w:rsidR="00CD2785" w:rsidRPr="007C7125" w:rsidRDefault="00CD2785" w:rsidP="0038349F">
      <w:pPr>
        <w:jc w:val="both"/>
        <w:rPr>
          <w:rFonts w:ascii="Arial" w:hAnsi="Arial" w:cs="Arial"/>
          <w:color w:val="000000"/>
          <w:sz w:val="16"/>
          <w:szCs w:val="20"/>
          <w:u w:val="single"/>
          <w:lang w:val="en-US"/>
        </w:rPr>
      </w:pPr>
    </w:p>
    <w:p w:rsidR="00047E2E" w:rsidRPr="007C7125" w:rsidRDefault="00047E2E" w:rsidP="0038349F">
      <w:pPr>
        <w:jc w:val="both"/>
        <w:rPr>
          <w:rFonts w:ascii="Arial" w:hAnsi="Arial" w:cs="Arial"/>
          <w:color w:val="000000"/>
          <w:sz w:val="16"/>
          <w:szCs w:val="20"/>
          <w:u w:val="single"/>
          <w:lang w:val="en-US"/>
        </w:rPr>
      </w:pPr>
    </w:p>
    <w:p w:rsidR="0038349F" w:rsidRPr="00D302CA" w:rsidRDefault="00095660" w:rsidP="00C07E27">
      <w:pPr>
        <w:pStyle w:val="Heading2"/>
        <w:rPr>
          <w:color w:val="000000"/>
        </w:rPr>
      </w:pPr>
      <w:r w:rsidRPr="00095660">
        <w:t xml:space="preserve">Developments concerning the prototype electronic form project </w:t>
      </w:r>
      <w:r>
        <w:t xml:space="preserve"> </w:t>
      </w:r>
    </w:p>
    <w:p w:rsidR="0038349F" w:rsidRPr="00D302CA" w:rsidRDefault="0038349F" w:rsidP="0038349F">
      <w:pPr>
        <w:ind w:left="567" w:hanging="567"/>
        <w:jc w:val="both"/>
        <w:rPr>
          <w:rFonts w:ascii="Arial" w:hAnsi="Arial" w:cs="Arial"/>
          <w:color w:val="000000"/>
          <w:sz w:val="20"/>
          <w:szCs w:val="20"/>
          <w:u w:val="single"/>
          <w:lang w:val="en-US"/>
        </w:rPr>
      </w:pPr>
    </w:p>
    <w:p w:rsidR="00BD1030" w:rsidRPr="00047E2E" w:rsidRDefault="00EA5DCF" w:rsidP="00BD1030">
      <w:pPr>
        <w:jc w:val="both"/>
        <w:rPr>
          <w:rFonts w:ascii="Arial" w:eastAsia="Times New Roman" w:hAnsi="Arial" w:cs="Arial"/>
          <w:color w:val="000000"/>
          <w:sz w:val="20"/>
          <w:szCs w:val="20"/>
          <w:lang w:val="en-US" w:eastAsia="en-US"/>
        </w:rPr>
      </w:pPr>
      <w:r w:rsidRPr="00047E2E">
        <w:rPr>
          <w:rFonts w:ascii="Arial" w:eastAsia="Times New Roman" w:hAnsi="Arial" w:cs="Arial"/>
          <w:color w:val="000000"/>
          <w:sz w:val="20"/>
          <w:szCs w:val="20"/>
          <w:lang w:val="en-US" w:eastAsia="en-US"/>
        </w:rPr>
        <w:fldChar w:fldCharType="begin"/>
      </w:r>
      <w:r w:rsidRPr="00047E2E">
        <w:rPr>
          <w:rFonts w:ascii="Arial" w:eastAsia="Times New Roman" w:hAnsi="Arial" w:cs="Arial"/>
          <w:color w:val="000000"/>
          <w:sz w:val="20"/>
          <w:szCs w:val="20"/>
          <w:lang w:val="en-US" w:eastAsia="en-US"/>
        </w:rPr>
        <w:instrText xml:space="preserve"> AUTONUM  </w:instrText>
      </w:r>
      <w:r w:rsidRPr="00047E2E">
        <w:rPr>
          <w:rFonts w:ascii="Arial" w:eastAsia="Times New Roman" w:hAnsi="Arial" w:cs="Arial"/>
          <w:color w:val="000000"/>
          <w:sz w:val="20"/>
          <w:szCs w:val="20"/>
          <w:lang w:val="en-US" w:eastAsia="en-US"/>
        </w:rPr>
        <w:fldChar w:fldCharType="end"/>
      </w:r>
      <w:r w:rsidRPr="00047E2E">
        <w:rPr>
          <w:rFonts w:ascii="Arial" w:eastAsia="Times New Roman" w:hAnsi="Arial" w:cs="Arial"/>
          <w:color w:val="000000"/>
          <w:sz w:val="20"/>
          <w:szCs w:val="20"/>
          <w:lang w:val="en-US" w:eastAsia="en-US"/>
        </w:rPr>
        <w:tab/>
      </w:r>
      <w:r w:rsidR="0038349F" w:rsidRPr="00047E2E">
        <w:rPr>
          <w:rFonts w:ascii="Arial" w:eastAsia="Times New Roman" w:hAnsi="Arial" w:cs="Arial"/>
          <w:color w:val="000000"/>
          <w:sz w:val="20"/>
          <w:szCs w:val="20"/>
          <w:lang w:val="en-US" w:eastAsia="en-US"/>
        </w:rPr>
        <w:t>The meeting considered document EAF/</w:t>
      </w:r>
      <w:r w:rsidR="00095660" w:rsidRPr="00047E2E">
        <w:rPr>
          <w:rFonts w:ascii="Arial" w:eastAsia="Times New Roman" w:hAnsi="Arial" w:cs="Arial"/>
          <w:color w:val="000000"/>
          <w:sz w:val="20"/>
          <w:szCs w:val="20"/>
          <w:lang w:val="en-US" w:eastAsia="en-US"/>
        </w:rPr>
        <w:t>7</w:t>
      </w:r>
      <w:r w:rsidR="009F334A" w:rsidRPr="00047E2E">
        <w:rPr>
          <w:rFonts w:ascii="Arial" w:eastAsia="Times New Roman" w:hAnsi="Arial" w:cs="Arial"/>
          <w:color w:val="000000"/>
          <w:sz w:val="20"/>
          <w:szCs w:val="20"/>
          <w:lang w:val="en-US" w:eastAsia="en-US"/>
        </w:rPr>
        <w:t>/2 “</w:t>
      </w:r>
      <w:r w:rsidR="00095660" w:rsidRPr="00047E2E">
        <w:rPr>
          <w:rFonts w:ascii="Arial" w:eastAsia="Times New Roman" w:hAnsi="Arial" w:cs="Arial"/>
          <w:color w:val="000000"/>
          <w:sz w:val="20"/>
          <w:szCs w:val="20"/>
          <w:lang w:val="en-US" w:eastAsia="en-US"/>
        </w:rPr>
        <w:t>Developments concerning the prototype electronic form project</w:t>
      </w:r>
      <w:r w:rsidR="00251871" w:rsidRPr="00047E2E">
        <w:rPr>
          <w:rFonts w:ascii="Arial" w:eastAsia="Times New Roman" w:hAnsi="Arial" w:cs="Arial"/>
          <w:color w:val="000000"/>
          <w:sz w:val="20"/>
          <w:szCs w:val="20"/>
          <w:lang w:val="en-US" w:eastAsia="en-US"/>
        </w:rPr>
        <w:t>”</w:t>
      </w:r>
      <w:r w:rsidR="00BD1030" w:rsidRPr="00047E2E">
        <w:rPr>
          <w:rFonts w:ascii="Arial" w:eastAsia="Times New Roman" w:hAnsi="Arial" w:cs="Arial"/>
          <w:color w:val="000000"/>
          <w:sz w:val="20"/>
          <w:szCs w:val="20"/>
          <w:lang w:val="en-US" w:eastAsia="en-US"/>
        </w:rPr>
        <w:t>.</w:t>
      </w:r>
    </w:p>
    <w:p w:rsidR="0038349F" w:rsidRPr="00D302CA" w:rsidRDefault="0038349F" w:rsidP="00BF75E3">
      <w:pPr>
        <w:rPr>
          <w:lang w:val="en-US" w:eastAsia="en-US"/>
        </w:rPr>
      </w:pPr>
    </w:p>
    <w:p w:rsidR="00A67DD8" w:rsidRPr="00047E2E" w:rsidRDefault="00E37BC0" w:rsidP="00251871">
      <w:pPr>
        <w:ind w:right="-1"/>
        <w:jc w:val="both"/>
        <w:rPr>
          <w:rFonts w:ascii="Arial" w:eastAsia="Times New Roman" w:hAnsi="Arial"/>
          <w:spacing w:val="-2"/>
          <w:sz w:val="20"/>
          <w:szCs w:val="20"/>
          <w:lang w:val="en-US" w:eastAsia="en-US"/>
        </w:rPr>
      </w:pPr>
      <w:r w:rsidRPr="00047E2E">
        <w:rPr>
          <w:rFonts w:ascii="Arial" w:eastAsia="Times New Roman" w:hAnsi="Arial" w:cs="Arial"/>
          <w:color w:val="000000"/>
          <w:spacing w:val="-2"/>
          <w:sz w:val="20"/>
          <w:szCs w:val="20"/>
          <w:lang w:val="en-US" w:eastAsia="en-US"/>
        </w:rPr>
        <w:fldChar w:fldCharType="begin"/>
      </w:r>
      <w:r w:rsidRPr="00047E2E">
        <w:rPr>
          <w:rFonts w:ascii="Arial" w:eastAsia="Times New Roman" w:hAnsi="Arial" w:cs="Arial"/>
          <w:color w:val="000000"/>
          <w:spacing w:val="-2"/>
          <w:sz w:val="20"/>
          <w:szCs w:val="20"/>
          <w:lang w:val="en-US" w:eastAsia="en-US"/>
        </w:rPr>
        <w:instrText xml:space="preserve"> AUTONUM  </w:instrText>
      </w:r>
      <w:r w:rsidRPr="00047E2E">
        <w:rPr>
          <w:rFonts w:ascii="Arial" w:eastAsia="Times New Roman" w:hAnsi="Arial" w:cs="Arial"/>
          <w:color w:val="000000"/>
          <w:spacing w:val="-2"/>
          <w:sz w:val="20"/>
          <w:szCs w:val="20"/>
          <w:lang w:val="en-US" w:eastAsia="en-US"/>
        </w:rPr>
        <w:fldChar w:fldCharType="end"/>
      </w:r>
      <w:r w:rsidRPr="00047E2E">
        <w:rPr>
          <w:rFonts w:ascii="Arial" w:eastAsia="Times New Roman" w:hAnsi="Arial" w:cs="Arial"/>
          <w:color w:val="000000"/>
          <w:spacing w:val="-2"/>
          <w:sz w:val="20"/>
          <w:szCs w:val="20"/>
          <w:lang w:val="en-US" w:eastAsia="en-US"/>
        </w:rPr>
        <w:tab/>
      </w:r>
      <w:r w:rsidR="000A437F" w:rsidRPr="00047E2E">
        <w:rPr>
          <w:rFonts w:ascii="Arial" w:eastAsia="Times New Roman" w:hAnsi="Arial" w:cs="Arial"/>
          <w:color w:val="000000"/>
          <w:spacing w:val="-2"/>
          <w:sz w:val="20"/>
          <w:szCs w:val="20"/>
          <w:lang w:val="en-US" w:eastAsia="en-US"/>
        </w:rPr>
        <w:t>The participants received</w:t>
      </w:r>
      <w:r w:rsidR="000A437F" w:rsidRPr="00047E2E">
        <w:rPr>
          <w:rFonts w:ascii="Arial" w:eastAsia="Times New Roman" w:hAnsi="Arial"/>
          <w:spacing w:val="-2"/>
          <w:sz w:val="20"/>
          <w:szCs w:val="20"/>
          <w:lang w:val="en-US" w:eastAsia="en-US"/>
        </w:rPr>
        <w:t xml:space="preserve"> </w:t>
      </w:r>
      <w:r w:rsidRPr="00047E2E">
        <w:rPr>
          <w:rFonts w:ascii="Arial" w:eastAsia="Times New Roman" w:hAnsi="Arial"/>
          <w:spacing w:val="-2"/>
          <w:sz w:val="20"/>
          <w:szCs w:val="20"/>
          <w:lang w:val="en-US" w:eastAsia="en-US"/>
        </w:rPr>
        <w:t xml:space="preserve">a presentation by the Office of the Union on the </w:t>
      </w:r>
      <w:r w:rsidR="00093455" w:rsidRPr="00047E2E">
        <w:rPr>
          <w:rFonts w:ascii="Arial" w:eastAsia="Times New Roman" w:hAnsi="Arial"/>
          <w:spacing w:val="-2"/>
          <w:sz w:val="20"/>
          <w:szCs w:val="20"/>
          <w:lang w:val="en-US" w:eastAsia="en-US"/>
        </w:rPr>
        <w:t>latest developments in relation to the prototype electronic form</w:t>
      </w:r>
      <w:r w:rsidR="00A67DD8" w:rsidRPr="00047E2E">
        <w:rPr>
          <w:rFonts w:ascii="Arial" w:eastAsia="Times New Roman" w:hAnsi="Arial"/>
          <w:spacing w:val="-2"/>
          <w:sz w:val="20"/>
          <w:szCs w:val="20"/>
          <w:lang w:val="en-US" w:eastAsia="en-US"/>
        </w:rPr>
        <w:t xml:space="preserve"> Version 2 (PV2)</w:t>
      </w:r>
      <w:r w:rsidR="00E97383" w:rsidRPr="00047E2E">
        <w:rPr>
          <w:rFonts w:ascii="Arial" w:eastAsia="Times New Roman" w:hAnsi="Arial"/>
          <w:spacing w:val="-2"/>
          <w:sz w:val="20"/>
          <w:szCs w:val="20"/>
          <w:lang w:val="en-US" w:eastAsia="en-US"/>
        </w:rPr>
        <w:t xml:space="preserve">, </w:t>
      </w:r>
      <w:r w:rsidR="007F1FA3" w:rsidRPr="00047E2E">
        <w:rPr>
          <w:rFonts w:ascii="Arial" w:eastAsia="Times New Roman" w:hAnsi="Arial"/>
          <w:spacing w:val="-2"/>
          <w:sz w:val="20"/>
          <w:szCs w:val="20"/>
          <w:lang w:val="en-US" w:eastAsia="en-US"/>
        </w:rPr>
        <w:t>a copy of which is</w:t>
      </w:r>
      <w:r w:rsidR="00751102" w:rsidRPr="00047E2E">
        <w:rPr>
          <w:rFonts w:ascii="Arial" w:eastAsia="Times New Roman" w:hAnsi="Arial"/>
          <w:spacing w:val="-2"/>
          <w:sz w:val="20"/>
          <w:szCs w:val="20"/>
          <w:lang w:val="en-US" w:eastAsia="en-US"/>
        </w:rPr>
        <w:t xml:space="preserve"> reproduced in Annex II </w:t>
      </w:r>
      <w:r w:rsidR="00E97383" w:rsidRPr="00047E2E">
        <w:rPr>
          <w:rFonts w:ascii="Arial" w:eastAsia="Times New Roman" w:hAnsi="Arial"/>
          <w:spacing w:val="-2"/>
          <w:sz w:val="20"/>
          <w:szCs w:val="20"/>
          <w:lang w:val="en-US" w:eastAsia="en-US"/>
        </w:rPr>
        <w:t>to</w:t>
      </w:r>
      <w:r w:rsidR="00751102" w:rsidRPr="00047E2E">
        <w:rPr>
          <w:rFonts w:ascii="Arial" w:eastAsia="Times New Roman" w:hAnsi="Arial"/>
          <w:spacing w:val="-2"/>
          <w:sz w:val="20"/>
          <w:szCs w:val="20"/>
          <w:lang w:val="en-US" w:eastAsia="en-US"/>
        </w:rPr>
        <w:t xml:space="preserve"> this document</w:t>
      </w:r>
      <w:r w:rsidR="00093455" w:rsidRPr="00047E2E">
        <w:rPr>
          <w:rFonts w:ascii="Arial" w:eastAsia="Times New Roman" w:hAnsi="Arial"/>
          <w:spacing w:val="-2"/>
          <w:sz w:val="20"/>
          <w:szCs w:val="20"/>
          <w:lang w:val="en-US" w:eastAsia="en-US"/>
        </w:rPr>
        <w:t>.</w:t>
      </w:r>
      <w:r w:rsidR="00FF0C80" w:rsidRPr="00047E2E">
        <w:rPr>
          <w:rFonts w:ascii="Arial" w:eastAsia="Times New Roman" w:hAnsi="Arial"/>
          <w:spacing w:val="-2"/>
          <w:sz w:val="20"/>
          <w:szCs w:val="20"/>
          <w:lang w:val="en-US" w:eastAsia="en-US"/>
        </w:rPr>
        <w:t xml:space="preserve"> </w:t>
      </w:r>
    </w:p>
    <w:p w:rsidR="00A67DD8" w:rsidRDefault="00A67DD8" w:rsidP="00251871">
      <w:pPr>
        <w:ind w:right="-1"/>
        <w:jc w:val="both"/>
        <w:rPr>
          <w:rFonts w:ascii="Arial" w:eastAsia="Times New Roman" w:hAnsi="Arial"/>
          <w:sz w:val="20"/>
          <w:szCs w:val="20"/>
          <w:lang w:val="en-US" w:eastAsia="en-US"/>
        </w:rPr>
      </w:pPr>
    </w:p>
    <w:p w:rsidR="005176B9" w:rsidRPr="007C7125" w:rsidRDefault="00CA6344" w:rsidP="00251871">
      <w:pPr>
        <w:ind w:right="-1"/>
        <w:jc w:val="both"/>
        <w:rPr>
          <w:rFonts w:ascii="Arial" w:eastAsia="Times New Roman" w:hAnsi="Arial"/>
          <w:sz w:val="20"/>
          <w:szCs w:val="20"/>
          <w:lang w:val="en-US" w:eastAsia="en-US"/>
        </w:rPr>
      </w:pPr>
      <w:r w:rsidRPr="007C7125">
        <w:rPr>
          <w:rFonts w:ascii="Arial" w:eastAsia="Times New Roman" w:hAnsi="Arial" w:cs="Arial"/>
          <w:color w:val="000000"/>
          <w:sz w:val="20"/>
          <w:szCs w:val="20"/>
          <w:lang w:val="en-US" w:eastAsia="en-US"/>
        </w:rPr>
        <w:fldChar w:fldCharType="begin"/>
      </w:r>
      <w:r w:rsidRPr="007C7125">
        <w:rPr>
          <w:rFonts w:ascii="Arial" w:eastAsia="Times New Roman" w:hAnsi="Arial" w:cs="Arial"/>
          <w:color w:val="000000"/>
          <w:sz w:val="20"/>
          <w:szCs w:val="20"/>
          <w:lang w:val="en-US" w:eastAsia="en-US"/>
        </w:rPr>
        <w:instrText xml:space="preserve"> AUTONUM  </w:instrText>
      </w:r>
      <w:r w:rsidRPr="007C7125">
        <w:rPr>
          <w:rFonts w:ascii="Arial" w:eastAsia="Times New Roman" w:hAnsi="Arial" w:cs="Arial"/>
          <w:color w:val="000000"/>
          <w:sz w:val="20"/>
          <w:szCs w:val="20"/>
          <w:lang w:val="en-US" w:eastAsia="en-US"/>
        </w:rPr>
        <w:fldChar w:fldCharType="end"/>
      </w:r>
      <w:r w:rsidRPr="007C7125">
        <w:rPr>
          <w:rFonts w:ascii="Arial" w:eastAsia="Times New Roman" w:hAnsi="Arial" w:cs="Arial"/>
          <w:color w:val="000000"/>
          <w:sz w:val="20"/>
          <w:szCs w:val="20"/>
          <w:lang w:val="en-US" w:eastAsia="en-US"/>
        </w:rPr>
        <w:tab/>
      </w:r>
      <w:r w:rsidR="00E73D92" w:rsidRPr="007C7125">
        <w:rPr>
          <w:rFonts w:ascii="Arial" w:eastAsia="Times New Roman" w:hAnsi="Arial"/>
          <w:sz w:val="20"/>
          <w:szCs w:val="20"/>
          <w:lang w:val="en-US" w:eastAsia="en-US"/>
        </w:rPr>
        <w:t xml:space="preserve">The </w:t>
      </w:r>
      <w:r w:rsidR="009F5FF0" w:rsidRPr="007C7125">
        <w:rPr>
          <w:rFonts w:ascii="Arial" w:eastAsia="Times New Roman" w:hAnsi="Arial"/>
          <w:sz w:val="20"/>
          <w:szCs w:val="20"/>
          <w:lang w:val="en-US" w:eastAsia="en-US"/>
        </w:rPr>
        <w:t xml:space="preserve">participants were informed that, in reply to Circular E-15/258, the following 26 members of the Union </w:t>
      </w:r>
      <w:r w:rsidR="002E11AF" w:rsidRPr="007C7125">
        <w:rPr>
          <w:rFonts w:ascii="Arial" w:eastAsia="Times New Roman" w:hAnsi="Arial"/>
          <w:sz w:val="20"/>
          <w:szCs w:val="20"/>
          <w:lang w:val="en-US" w:eastAsia="en-US"/>
        </w:rPr>
        <w:t xml:space="preserve">had </w:t>
      </w:r>
      <w:r w:rsidR="009F5FF0" w:rsidRPr="007C7125">
        <w:rPr>
          <w:rFonts w:ascii="Arial" w:eastAsia="Times New Roman" w:hAnsi="Arial"/>
          <w:sz w:val="20"/>
          <w:szCs w:val="20"/>
          <w:lang w:val="en-US" w:eastAsia="en-US"/>
        </w:rPr>
        <w:t xml:space="preserve">provided the necessary information to be included in PV2: </w:t>
      </w:r>
      <w:r w:rsidR="00047E2E" w:rsidRPr="007C7125">
        <w:rPr>
          <w:rFonts w:ascii="Arial" w:eastAsia="Times New Roman" w:hAnsi="Arial"/>
          <w:sz w:val="20"/>
          <w:szCs w:val="20"/>
          <w:lang w:val="en-US" w:eastAsia="en-US"/>
        </w:rPr>
        <w:t xml:space="preserve"> </w:t>
      </w:r>
      <w:r w:rsidR="009F5FF0" w:rsidRPr="007C7125">
        <w:rPr>
          <w:rFonts w:ascii="Arial" w:eastAsia="Times New Roman" w:hAnsi="Arial"/>
          <w:sz w:val="20"/>
          <w:szCs w:val="20"/>
          <w:lang w:val="en-US" w:eastAsia="en-US"/>
        </w:rPr>
        <w:t xml:space="preserve">Argentina, Australia, Bolivia (Plurinational State of), Brazil, Canada, Chile, Colombia, Czech Republic, European Union, France, Georgia, Japan, Kenya, Mexico, Netherlands, New Zealand, Norway, </w:t>
      </w:r>
      <w:r w:rsidR="00047E2E" w:rsidRPr="007C7125">
        <w:rPr>
          <w:rFonts w:ascii="Arial" w:eastAsia="Times New Roman" w:hAnsi="Arial" w:cs="Arial"/>
          <w:sz w:val="20"/>
          <w:szCs w:val="20"/>
          <w:lang w:val="en-US" w:eastAsia="en-US"/>
        </w:rPr>
        <w:t>African Intellectual Property Organization (OAPI)</w:t>
      </w:r>
      <w:r w:rsidR="007C7125" w:rsidRPr="007C7125">
        <w:rPr>
          <w:rFonts w:ascii="Arial" w:eastAsia="Times New Roman" w:hAnsi="Arial"/>
          <w:sz w:val="20"/>
          <w:szCs w:val="20"/>
          <w:lang w:val="en-US" w:eastAsia="en-US"/>
        </w:rPr>
        <w:t>, Republic of </w:t>
      </w:r>
      <w:r w:rsidR="009F5FF0" w:rsidRPr="007C7125">
        <w:rPr>
          <w:rFonts w:ascii="Arial" w:eastAsia="Times New Roman" w:hAnsi="Arial"/>
          <w:sz w:val="20"/>
          <w:szCs w:val="20"/>
          <w:lang w:val="en-US" w:eastAsia="en-US"/>
        </w:rPr>
        <w:t>Korea, South Africa, Sweden, Switzerland, Tunisia, United Stat</w:t>
      </w:r>
      <w:r w:rsidR="007C7125" w:rsidRPr="007C7125">
        <w:rPr>
          <w:rFonts w:ascii="Arial" w:eastAsia="Times New Roman" w:hAnsi="Arial"/>
          <w:sz w:val="20"/>
          <w:szCs w:val="20"/>
          <w:lang w:val="en-US" w:eastAsia="en-US"/>
        </w:rPr>
        <w:t>es of America, Uruguay and Viet </w:t>
      </w:r>
      <w:r w:rsidR="009F5FF0" w:rsidRPr="007C7125">
        <w:rPr>
          <w:rFonts w:ascii="Arial" w:eastAsia="Times New Roman" w:hAnsi="Arial"/>
          <w:sz w:val="20"/>
          <w:szCs w:val="20"/>
          <w:lang w:val="en-US" w:eastAsia="en-US"/>
        </w:rPr>
        <w:t>Nam.</w:t>
      </w:r>
      <w:r w:rsidR="00047E2E" w:rsidRPr="007C7125">
        <w:rPr>
          <w:rFonts w:ascii="Arial" w:eastAsia="Times New Roman" w:hAnsi="Arial"/>
          <w:sz w:val="20"/>
          <w:szCs w:val="20"/>
          <w:lang w:val="en-US" w:eastAsia="en-US"/>
        </w:rPr>
        <w:t xml:space="preserve"> </w:t>
      </w:r>
    </w:p>
    <w:p w:rsidR="00CA6344" w:rsidRPr="00D302CA" w:rsidRDefault="00CA6344" w:rsidP="00251871">
      <w:pPr>
        <w:ind w:right="-1"/>
        <w:jc w:val="both"/>
        <w:rPr>
          <w:rFonts w:ascii="Arial" w:eastAsia="Times New Roman" w:hAnsi="Arial"/>
          <w:sz w:val="20"/>
          <w:szCs w:val="20"/>
          <w:lang w:val="en-US" w:eastAsia="en-US"/>
        </w:rPr>
      </w:pPr>
    </w:p>
    <w:p w:rsidR="009F5FF0" w:rsidRPr="009F5FF0" w:rsidRDefault="00E73D92" w:rsidP="009F5FF0">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9F5FF0" w:rsidRPr="009F5FF0">
        <w:rPr>
          <w:rFonts w:ascii="Arial" w:eastAsia="Times New Roman" w:hAnsi="Arial" w:cs="Arial"/>
          <w:color w:val="000000"/>
          <w:sz w:val="20"/>
          <w:szCs w:val="20"/>
          <w:lang w:val="en-US" w:eastAsia="en-US"/>
        </w:rPr>
        <w:t>The meeting noted that</w:t>
      </w:r>
      <w:r w:rsidR="009F5FF0">
        <w:rPr>
          <w:rFonts w:ascii="Arial" w:eastAsia="Times New Roman" w:hAnsi="Arial" w:cs="Arial"/>
          <w:color w:val="000000"/>
          <w:sz w:val="20"/>
          <w:szCs w:val="20"/>
          <w:lang w:val="en-US" w:eastAsia="en-US"/>
        </w:rPr>
        <w:t xml:space="preserve"> it </w:t>
      </w:r>
      <w:r w:rsidR="002E11AF">
        <w:rPr>
          <w:rFonts w:ascii="Arial" w:eastAsia="Times New Roman" w:hAnsi="Arial" w:cs="Arial"/>
          <w:color w:val="000000"/>
          <w:sz w:val="20"/>
          <w:szCs w:val="20"/>
          <w:lang w:val="en-US" w:eastAsia="en-US"/>
        </w:rPr>
        <w:t>had been</w:t>
      </w:r>
      <w:r w:rsidR="009F5FF0">
        <w:rPr>
          <w:rFonts w:ascii="Arial" w:eastAsia="Times New Roman" w:hAnsi="Arial" w:cs="Arial"/>
          <w:color w:val="000000"/>
          <w:sz w:val="20"/>
          <w:szCs w:val="20"/>
          <w:lang w:val="en-US" w:eastAsia="en-US"/>
        </w:rPr>
        <w:t xml:space="preserve"> agreed by the participating members a</w:t>
      </w:r>
      <w:r w:rsidR="009F5FF0" w:rsidRPr="009F5FF0">
        <w:rPr>
          <w:rFonts w:ascii="Arial" w:eastAsia="Times New Roman" w:hAnsi="Arial" w:cs="Arial"/>
          <w:color w:val="000000"/>
          <w:sz w:val="20"/>
          <w:szCs w:val="20"/>
          <w:lang w:val="en-US" w:eastAsia="en-US"/>
        </w:rPr>
        <w:t>t the WebEx meeting held on January 8, 2016</w:t>
      </w:r>
      <w:r w:rsidR="009F5FF0">
        <w:rPr>
          <w:rFonts w:ascii="Arial" w:eastAsia="Times New Roman" w:hAnsi="Arial" w:cs="Arial"/>
          <w:color w:val="000000"/>
          <w:sz w:val="20"/>
          <w:szCs w:val="20"/>
          <w:lang w:val="en-US" w:eastAsia="en-US"/>
        </w:rPr>
        <w:t xml:space="preserve">, </w:t>
      </w:r>
      <w:r w:rsidR="009F5FF0" w:rsidRPr="009F5FF0">
        <w:rPr>
          <w:rFonts w:ascii="Arial" w:eastAsia="Times New Roman" w:hAnsi="Arial" w:cs="Arial"/>
          <w:color w:val="000000"/>
          <w:sz w:val="20"/>
          <w:szCs w:val="20"/>
          <w:lang w:val="en-US" w:eastAsia="en-US"/>
        </w:rPr>
        <w:t>to add the following crops, in the following order of priority according to the interest of participating PVP Offices and breeders and the ability of the participating PVP Offices to provide relevant Technical Questionnaire information:</w:t>
      </w:r>
    </w:p>
    <w:p w:rsidR="009F5FF0" w:rsidRPr="009F5FF0" w:rsidRDefault="009F5FF0" w:rsidP="009F5FF0">
      <w:pPr>
        <w:ind w:right="-1"/>
        <w:jc w:val="both"/>
        <w:rPr>
          <w:rFonts w:ascii="Arial" w:eastAsia="Times New Roman" w:hAnsi="Arial" w:cs="Arial"/>
          <w:color w:val="000000"/>
          <w:sz w:val="20"/>
          <w:szCs w:val="20"/>
          <w:lang w:val="en-US" w:eastAsia="en-US"/>
        </w:rPr>
      </w:pPr>
    </w:p>
    <w:p w:rsidR="009F5FF0" w:rsidRPr="009F5FF0" w:rsidRDefault="009F5FF0" w:rsidP="009F5FF0">
      <w:pPr>
        <w:ind w:left="567" w:right="-1"/>
        <w:jc w:val="both"/>
        <w:rPr>
          <w:rFonts w:ascii="Arial" w:eastAsia="Times New Roman" w:hAnsi="Arial" w:cs="Arial"/>
          <w:color w:val="000000"/>
          <w:sz w:val="20"/>
          <w:szCs w:val="20"/>
          <w:lang w:val="en-US" w:eastAsia="en-US"/>
        </w:rPr>
      </w:pPr>
      <w:r w:rsidRPr="009F5FF0">
        <w:rPr>
          <w:rFonts w:ascii="Arial" w:eastAsia="Times New Roman" w:hAnsi="Arial" w:cs="Arial"/>
          <w:color w:val="000000"/>
          <w:sz w:val="20"/>
          <w:szCs w:val="20"/>
          <w:lang w:val="en-US" w:eastAsia="en-US"/>
        </w:rPr>
        <w:t>1)</w:t>
      </w:r>
      <w:r w:rsidRPr="009F5FF0">
        <w:rPr>
          <w:rFonts w:ascii="Arial" w:eastAsia="Times New Roman" w:hAnsi="Arial" w:cs="Arial"/>
          <w:color w:val="000000"/>
          <w:sz w:val="20"/>
          <w:szCs w:val="20"/>
          <w:lang w:val="en-US" w:eastAsia="en-US"/>
        </w:rPr>
        <w:tab/>
        <w:t>Rose</w:t>
      </w:r>
    </w:p>
    <w:p w:rsidR="009F5FF0" w:rsidRPr="009F5FF0" w:rsidRDefault="009F5FF0" w:rsidP="009F5FF0">
      <w:pPr>
        <w:ind w:left="567" w:right="-1"/>
        <w:jc w:val="both"/>
        <w:rPr>
          <w:rFonts w:ascii="Arial" w:eastAsia="Times New Roman" w:hAnsi="Arial" w:cs="Arial"/>
          <w:color w:val="000000"/>
          <w:sz w:val="20"/>
          <w:szCs w:val="20"/>
          <w:lang w:val="en-US" w:eastAsia="en-US"/>
        </w:rPr>
      </w:pPr>
      <w:r w:rsidRPr="009F5FF0">
        <w:rPr>
          <w:rFonts w:ascii="Arial" w:eastAsia="Times New Roman" w:hAnsi="Arial" w:cs="Arial"/>
          <w:color w:val="000000"/>
          <w:sz w:val="20"/>
          <w:szCs w:val="20"/>
          <w:lang w:val="en-US" w:eastAsia="en-US"/>
        </w:rPr>
        <w:t>2)</w:t>
      </w:r>
      <w:r w:rsidRPr="009F5FF0">
        <w:rPr>
          <w:rFonts w:ascii="Arial" w:eastAsia="Times New Roman" w:hAnsi="Arial" w:cs="Arial"/>
          <w:color w:val="000000"/>
          <w:sz w:val="20"/>
          <w:szCs w:val="20"/>
          <w:lang w:val="en-US" w:eastAsia="en-US"/>
        </w:rPr>
        <w:tab/>
        <w:t>Soy</w:t>
      </w:r>
      <w:r>
        <w:rPr>
          <w:rFonts w:ascii="Arial" w:eastAsia="Times New Roman" w:hAnsi="Arial" w:cs="Arial"/>
          <w:color w:val="000000"/>
          <w:sz w:val="20"/>
          <w:szCs w:val="20"/>
          <w:lang w:val="en-US" w:eastAsia="en-US"/>
        </w:rPr>
        <w:t>a B</w:t>
      </w:r>
      <w:r w:rsidRPr="009F5FF0">
        <w:rPr>
          <w:rFonts w:ascii="Arial" w:eastAsia="Times New Roman" w:hAnsi="Arial" w:cs="Arial"/>
          <w:color w:val="000000"/>
          <w:sz w:val="20"/>
          <w:szCs w:val="20"/>
          <w:lang w:val="en-US" w:eastAsia="en-US"/>
        </w:rPr>
        <w:t>ean</w:t>
      </w:r>
    </w:p>
    <w:p w:rsidR="009F5FF0" w:rsidRPr="009F5FF0" w:rsidRDefault="009F5FF0" w:rsidP="009F5FF0">
      <w:pPr>
        <w:ind w:left="567" w:right="-1"/>
        <w:jc w:val="both"/>
        <w:rPr>
          <w:rFonts w:ascii="Arial" w:eastAsia="Times New Roman" w:hAnsi="Arial" w:cs="Arial"/>
          <w:color w:val="000000"/>
          <w:sz w:val="20"/>
          <w:szCs w:val="20"/>
          <w:lang w:val="en-US" w:eastAsia="en-US"/>
        </w:rPr>
      </w:pPr>
      <w:r w:rsidRPr="009F5FF0">
        <w:rPr>
          <w:rFonts w:ascii="Arial" w:eastAsia="Times New Roman" w:hAnsi="Arial" w:cs="Arial"/>
          <w:color w:val="000000"/>
          <w:sz w:val="20"/>
          <w:szCs w:val="20"/>
          <w:lang w:val="en-US" w:eastAsia="en-US"/>
        </w:rPr>
        <w:t>3)</w:t>
      </w:r>
      <w:r w:rsidRPr="009F5FF0">
        <w:rPr>
          <w:rFonts w:ascii="Arial" w:eastAsia="Times New Roman" w:hAnsi="Arial" w:cs="Arial"/>
          <w:color w:val="000000"/>
          <w:sz w:val="20"/>
          <w:szCs w:val="20"/>
          <w:lang w:val="en-US" w:eastAsia="en-US"/>
        </w:rPr>
        <w:tab/>
        <w:t>Lettuce</w:t>
      </w:r>
    </w:p>
    <w:p w:rsidR="009F5FF0" w:rsidRPr="009F5FF0" w:rsidRDefault="009F5FF0" w:rsidP="009F5FF0">
      <w:pPr>
        <w:ind w:left="567" w:right="-1"/>
        <w:jc w:val="both"/>
        <w:rPr>
          <w:rFonts w:ascii="Arial" w:eastAsia="Times New Roman" w:hAnsi="Arial" w:cs="Arial"/>
          <w:color w:val="000000"/>
          <w:sz w:val="20"/>
          <w:szCs w:val="20"/>
          <w:lang w:val="en-US" w:eastAsia="en-US"/>
        </w:rPr>
      </w:pPr>
      <w:r w:rsidRPr="009F5FF0">
        <w:rPr>
          <w:rFonts w:ascii="Arial" w:eastAsia="Times New Roman" w:hAnsi="Arial" w:cs="Arial"/>
          <w:color w:val="000000"/>
          <w:sz w:val="20"/>
          <w:szCs w:val="20"/>
          <w:lang w:val="en-US" w:eastAsia="en-US"/>
        </w:rPr>
        <w:t>4)</w:t>
      </w:r>
      <w:r w:rsidRPr="009F5FF0">
        <w:rPr>
          <w:rFonts w:ascii="Arial" w:eastAsia="Times New Roman" w:hAnsi="Arial" w:cs="Arial"/>
          <w:color w:val="000000"/>
          <w:sz w:val="20"/>
          <w:szCs w:val="20"/>
          <w:lang w:val="en-US" w:eastAsia="en-US"/>
        </w:rPr>
        <w:tab/>
        <w:t>Apple</w:t>
      </w:r>
      <w:r w:rsidR="00EB79E5">
        <w:rPr>
          <w:rFonts w:ascii="Arial" w:eastAsia="Times New Roman" w:hAnsi="Arial" w:cs="Arial"/>
          <w:color w:val="000000"/>
          <w:sz w:val="20"/>
          <w:szCs w:val="20"/>
          <w:lang w:val="en-US" w:eastAsia="en-US"/>
        </w:rPr>
        <w:t xml:space="preserve"> fruit varieties</w:t>
      </w:r>
    </w:p>
    <w:p w:rsidR="00E73D92" w:rsidRPr="00D302CA" w:rsidRDefault="009F5FF0" w:rsidP="00047E2E">
      <w:pPr>
        <w:spacing w:after="240"/>
        <w:ind w:left="567"/>
        <w:jc w:val="both"/>
        <w:rPr>
          <w:rFonts w:ascii="Arial" w:eastAsia="Times New Roman" w:hAnsi="Arial" w:cs="Arial"/>
          <w:color w:val="000000"/>
          <w:sz w:val="20"/>
          <w:szCs w:val="20"/>
          <w:lang w:val="en-US" w:eastAsia="en-US"/>
        </w:rPr>
      </w:pPr>
      <w:r w:rsidRPr="009F5FF0">
        <w:rPr>
          <w:rFonts w:ascii="Arial" w:eastAsia="Times New Roman" w:hAnsi="Arial" w:cs="Arial"/>
          <w:color w:val="000000"/>
          <w:sz w:val="20"/>
          <w:szCs w:val="20"/>
          <w:lang w:val="en-US" w:eastAsia="en-US"/>
        </w:rPr>
        <w:t>5)</w:t>
      </w:r>
      <w:r w:rsidRPr="009F5FF0">
        <w:rPr>
          <w:rFonts w:ascii="Arial" w:eastAsia="Times New Roman" w:hAnsi="Arial" w:cs="Arial"/>
          <w:color w:val="000000"/>
          <w:sz w:val="20"/>
          <w:szCs w:val="20"/>
          <w:lang w:val="en-US" w:eastAsia="en-US"/>
        </w:rPr>
        <w:tab/>
        <w:t>Potato</w:t>
      </w:r>
    </w:p>
    <w:p w:rsidR="00CA6344" w:rsidRDefault="00CA6344" w:rsidP="00CA6344">
      <w:pPr>
        <w:ind w:right="-1"/>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lastRenderedPageBreak/>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sidRPr="00D302CA">
        <w:rPr>
          <w:rFonts w:ascii="Arial" w:eastAsia="Times New Roman" w:hAnsi="Arial" w:cs="Arial"/>
          <w:color w:val="000000"/>
          <w:sz w:val="20"/>
          <w:szCs w:val="20"/>
          <w:lang w:val="en-US" w:eastAsia="en-US"/>
        </w:rPr>
        <w:tab/>
      </w:r>
      <w:r w:rsidR="00EB79E5" w:rsidRPr="00EB79E5">
        <w:rPr>
          <w:rFonts w:ascii="Arial" w:eastAsia="Times New Roman" w:hAnsi="Arial" w:cs="Arial"/>
          <w:color w:val="000000"/>
          <w:sz w:val="20"/>
          <w:szCs w:val="20"/>
          <w:lang w:val="en-US" w:eastAsia="en-US"/>
        </w:rPr>
        <w:t xml:space="preserve">It </w:t>
      </w:r>
      <w:r w:rsidR="002E11AF">
        <w:rPr>
          <w:rFonts w:ascii="Arial" w:eastAsia="Times New Roman" w:hAnsi="Arial" w:cs="Arial"/>
          <w:color w:val="000000"/>
          <w:sz w:val="20"/>
          <w:szCs w:val="20"/>
          <w:lang w:val="en-US" w:eastAsia="en-US"/>
        </w:rPr>
        <w:t>had</w:t>
      </w:r>
      <w:r w:rsidR="00EB79E5" w:rsidRPr="00EB79E5">
        <w:rPr>
          <w:rFonts w:ascii="Arial" w:eastAsia="Times New Roman" w:hAnsi="Arial" w:cs="Arial"/>
          <w:color w:val="000000"/>
          <w:sz w:val="20"/>
          <w:szCs w:val="20"/>
          <w:lang w:val="en-US" w:eastAsia="en-US"/>
        </w:rPr>
        <w:t xml:space="preserve"> further </w:t>
      </w:r>
      <w:r w:rsidR="002E11AF">
        <w:rPr>
          <w:rFonts w:ascii="Arial" w:eastAsia="Times New Roman" w:hAnsi="Arial" w:cs="Arial"/>
          <w:color w:val="000000"/>
          <w:sz w:val="20"/>
          <w:szCs w:val="20"/>
          <w:lang w:val="en-US" w:eastAsia="en-US"/>
        </w:rPr>
        <w:t xml:space="preserve">been </w:t>
      </w:r>
      <w:r w:rsidR="00EB79E5" w:rsidRPr="00EB79E5">
        <w:rPr>
          <w:rFonts w:ascii="Arial" w:eastAsia="Times New Roman" w:hAnsi="Arial" w:cs="Arial"/>
          <w:color w:val="000000"/>
          <w:sz w:val="20"/>
          <w:szCs w:val="20"/>
          <w:lang w:val="en-US" w:eastAsia="en-US"/>
        </w:rPr>
        <w:t>agreed by the participants that Rose and Soy</w:t>
      </w:r>
      <w:r w:rsidR="00EB79E5">
        <w:rPr>
          <w:rFonts w:ascii="Arial" w:eastAsia="Times New Roman" w:hAnsi="Arial" w:cs="Arial"/>
          <w:color w:val="000000"/>
          <w:sz w:val="20"/>
          <w:szCs w:val="20"/>
          <w:lang w:val="en-US" w:eastAsia="en-US"/>
        </w:rPr>
        <w:t>a B</w:t>
      </w:r>
      <w:r w:rsidR="00EB79E5" w:rsidRPr="00EB79E5">
        <w:rPr>
          <w:rFonts w:ascii="Arial" w:eastAsia="Times New Roman" w:hAnsi="Arial" w:cs="Arial"/>
          <w:color w:val="000000"/>
          <w:sz w:val="20"/>
          <w:szCs w:val="20"/>
          <w:lang w:val="en-US" w:eastAsia="en-US"/>
        </w:rPr>
        <w:t>ean would be done as priority 1, while Lettuce, Apple</w:t>
      </w:r>
      <w:r w:rsidR="00EB79E5">
        <w:rPr>
          <w:rFonts w:ascii="Arial" w:eastAsia="Times New Roman" w:hAnsi="Arial" w:cs="Arial"/>
          <w:color w:val="000000"/>
          <w:sz w:val="20"/>
          <w:szCs w:val="20"/>
          <w:lang w:val="en-US" w:eastAsia="en-US"/>
        </w:rPr>
        <w:t xml:space="preserve"> fruit varieties</w:t>
      </w:r>
      <w:r w:rsidR="00EB79E5" w:rsidRPr="00EB79E5">
        <w:rPr>
          <w:rFonts w:ascii="Arial" w:eastAsia="Times New Roman" w:hAnsi="Arial" w:cs="Arial"/>
          <w:color w:val="000000"/>
          <w:sz w:val="20"/>
          <w:szCs w:val="20"/>
          <w:lang w:val="en-US" w:eastAsia="en-US"/>
        </w:rPr>
        <w:t xml:space="preserve"> and Potato would be incorporated in the prototype subject to the workload and comments received during the test campaign</w:t>
      </w:r>
      <w:r w:rsidRPr="00D302CA">
        <w:rPr>
          <w:rFonts w:ascii="Arial" w:eastAsia="Times New Roman" w:hAnsi="Arial" w:cs="Arial"/>
          <w:color w:val="000000"/>
          <w:sz w:val="20"/>
          <w:szCs w:val="20"/>
          <w:lang w:val="en-US" w:eastAsia="en-US"/>
        </w:rPr>
        <w:t>.</w:t>
      </w:r>
    </w:p>
    <w:p w:rsidR="00777B60" w:rsidRDefault="00777B60" w:rsidP="00931212">
      <w:pPr>
        <w:spacing w:line="360" w:lineRule="auto"/>
        <w:ind w:right="-1"/>
        <w:jc w:val="both"/>
        <w:rPr>
          <w:rFonts w:ascii="Arial" w:eastAsia="Times New Roman" w:hAnsi="Arial" w:cs="Arial"/>
          <w:color w:val="000000"/>
          <w:sz w:val="20"/>
          <w:szCs w:val="20"/>
          <w:lang w:val="en-US" w:eastAsia="en-US"/>
        </w:rPr>
      </w:pPr>
    </w:p>
    <w:p w:rsidR="00777B60" w:rsidRPr="00777B60" w:rsidRDefault="00777B60" w:rsidP="00777B60">
      <w:pPr>
        <w:pStyle w:val="Heading3"/>
      </w:pPr>
      <w:r w:rsidRPr="00777B60">
        <w:t>Test campaign</w:t>
      </w:r>
    </w:p>
    <w:p w:rsidR="00777B60" w:rsidRPr="00777B60" w:rsidRDefault="00777B60" w:rsidP="00777B60">
      <w:pPr>
        <w:ind w:right="-1"/>
        <w:jc w:val="both"/>
        <w:rPr>
          <w:rFonts w:ascii="Arial" w:eastAsia="Times New Roman" w:hAnsi="Arial" w:cs="Arial"/>
          <w:color w:val="000000"/>
          <w:sz w:val="20"/>
          <w:szCs w:val="20"/>
          <w:lang w:val="en-US" w:eastAsia="en-US"/>
        </w:rPr>
      </w:pPr>
    </w:p>
    <w:p w:rsidR="00777B60" w:rsidRDefault="00047E2E" w:rsidP="00777B60">
      <w:pPr>
        <w:ind w:right="-1"/>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fldChar w:fldCharType="begin"/>
      </w:r>
      <w:r>
        <w:rPr>
          <w:rFonts w:ascii="Arial" w:eastAsia="Times New Roman" w:hAnsi="Arial" w:cs="Arial"/>
          <w:color w:val="000000"/>
          <w:sz w:val="20"/>
          <w:szCs w:val="20"/>
          <w:lang w:val="en-US" w:eastAsia="en-US"/>
        </w:rPr>
        <w:instrText xml:space="preserve"> AUTONUM  </w:instrText>
      </w:r>
      <w:r>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777B60">
        <w:rPr>
          <w:rFonts w:ascii="Arial" w:eastAsia="Times New Roman" w:hAnsi="Arial" w:cs="Arial"/>
          <w:color w:val="000000"/>
          <w:sz w:val="20"/>
          <w:szCs w:val="20"/>
          <w:lang w:val="en-US" w:eastAsia="en-US"/>
        </w:rPr>
        <w:t xml:space="preserve">The meeting noted </w:t>
      </w:r>
      <w:r w:rsidR="00777B60" w:rsidRPr="00777B60">
        <w:rPr>
          <w:rFonts w:ascii="Arial" w:eastAsia="Times New Roman" w:hAnsi="Arial" w:cs="Arial"/>
          <w:color w:val="000000"/>
          <w:sz w:val="20"/>
          <w:szCs w:val="20"/>
          <w:lang w:val="en-US" w:eastAsia="en-US"/>
        </w:rPr>
        <w:t xml:space="preserve">that the participating members in the EAF </w:t>
      </w:r>
      <w:r w:rsidR="00777B60">
        <w:rPr>
          <w:rFonts w:ascii="Arial" w:eastAsia="Times New Roman" w:hAnsi="Arial" w:cs="Arial"/>
          <w:color w:val="000000"/>
          <w:sz w:val="20"/>
          <w:szCs w:val="20"/>
          <w:lang w:val="en-US" w:eastAsia="en-US"/>
        </w:rPr>
        <w:t xml:space="preserve">would </w:t>
      </w:r>
      <w:r w:rsidR="00777B60" w:rsidRPr="00777B60">
        <w:rPr>
          <w:rFonts w:ascii="Arial" w:eastAsia="Times New Roman" w:hAnsi="Arial" w:cs="Arial"/>
          <w:color w:val="000000"/>
          <w:sz w:val="20"/>
          <w:szCs w:val="20"/>
          <w:lang w:val="en-US" w:eastAsia="en-US"/>
        </w:rPr>
        <w:t xml:space="preserve">be invited to test the system for PV2 in stages, through different interim releases, in order to obtain regular feedback.  Comments would be taken into consideration for the development of subsequent releases in order to have a fully-functioning prototype by August 2016 for a final test campaign in September 2016, before presentation at the sessions of the </w:t>
      </w:r>
      <w:r w:rsidRPr="00047E2E">
        <w:rPr>
          <w:rFonts w:ascii="Arial" w:eastAsia="Times New Roman" w:hAnsi="Arial" w:cs="Arial"/>
          <w:color w:val="000000"/>
          <w:sz w:val="20"/>
          <w:szCs w:val="20"/>
          <w:lang w:val="en-US" w:eastAsia="en-US"/>
        </w:rPr>
        <w:t>Administrative and Legal Committee (CAJ)</w:t>
      </w:r>
      <w:r w:rsidR="00777B60" w:rsidRPr="00777B60">
        <w:rPr>
          <w:rFonts w:ascii="Arial" w:eastAsia="Times New Roman" w:hAnsi="Arial" w:cs="Arial"/>
          <w:color w:val="000000"/>
          <w:sz w:val="20"/>
          <w:szCs w:val="20"/>
          <w:lang w:val="en-US" w:eastAsia="en-US"/>
        </w:rPr>
        <w:t xml:space="preserve"> and the Consultative Committee in October 2016, as appropriate. </w:t>
      </w:r>
    </w:p>
    <w:p w:rsidR="00777B60" w:rsidRDefault="00777B60" w:rsidP="00777B60">
      <w:pPr>
        <w:ind w:right="-1"/>
        <w:jc w:val="both"/>
        <w:rPr>
          <w:rFonts w:ascii="Arial" w:eastAsia="Times New Roman" w:hAnsi="Arial" w:cs="Arial"/>
          <w:color w:val="000000"/>
          <w:sz w:val="20"/>
          <w:szCs w:val="20"/>
          <w:lang w:val="en-US" w:eastAsia="en-US"/>
        </w:rPr>
      </w:pPr>
    </w:p>
    <w:p w:rsidR="00D5365C" w:rsidRDefault="00047E2E" w:rsidP="00777B60">
      <w:pPr>
        <w:ind w:right="-1"/>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fldChar w:fldCharType="begin"/>
      </w:r>
      <w:r>
        <w:rPr>
          <w:rFonts w:ascii="Arial" w:eastAsia="Times New Roman" w:hAnsi="Arial" w:cs="Arial"/>
          <w:color w:val="000000"/>
          <w:sz w:val="20"/>
          <w:szCs w:val="20"/>
          <w:lang w:val="en-US" w:eastAsia="en-US"/>
        </w:rPr>
        <w:instrText xml:space="preserve"> AUTONUM  </w:instrText>
      </w:r>
      <w:r>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777B60">
        <w:rPr>
          <w:rFonts w:ascii="Arial" w:eastAsia="Times New Roman" w:hAnsi="Arial" w:cs="Arial"/>
          <w:color w:val="000000"/>
          <w:sz w:val="20"/>
          <w:szCs w:val="20"/>
          <w:lang w:val="en-US" w:eastAsia="en-US"/>
        </w:rPr>
        <w:t xml:space="preserve">Participants were informed that the test campaign </w:t>
      </w:r>
      <w:r w:rsidR="002E11AF">
        <w:rPr>
          <w:rFonts w:ascii="Arial" w:eastAsia="Times New Roman" w:hAnsi="Arial" w:cs="Arial"/>
          <w:color w:val="000000"/>
          <w:sz w:val="20"/>
          <w:szCs w:val="20"/>
          <w:lang w:val="en-US" w:eastAsia="en-US"/>
        </w:rPr>
        <w:t xml:space="preserve">had </w:t>
      </w:r>
      <w:r w:rsidR="00777B60">
        <w:rPr>
          <w:rFonts w:ascii="Arial" w:eastAsia="Times New Roman" w:hAnsi="Arial" w:cs="Arial"/>
          <w:color w:val="000000"/>
          <w:sz w:val="20"/>
          <w:szCs w:val="20"/>
          <w:lang w:val="en-US" w:eastAsia="en-US"/>
        </w:rPr>
        <w:t xml:space="preserve">started in February 2016 with </w:t>
      </w:r>
      <w:r>
        <w:rPr>
          <w:rFonts w:ascii="Arial" w:eastAsia="Times New Roman" w:hAnsi="Arial" w:cs="Arial"/>
          <w:color w:val="000000"/>
          <w:sz w:val="20"/>
          <w:szCs w:val="20"/>
          <w:lang w:val="en-US" w:eastAsia="en-US"/>
        </w:rPr>
        <w:t>two</w:t>
      </w:r>
      <w:r w:rsidR="00777B60">
        <w:rPr>
          <w:rFonts w:ascii="Arial" w:eastAsia="Times New Roman" w:hAnsi="Arial" w:cs="Arial"/>
          <w:color w:val="000000"/>
          <w:sz w:val="20"/>
          <w:szCs w:val="20"/>
          <w:lang w:val="en-US" w:eastAsia="en-US"/>
        </w:rPr>
        <w:t xml:space="preserve"> releases dedicated on the testing of the PVP_XML Schema. </w:t>
      </w:r>
      <w:r>
        <w:rPr>
          <w:rFonts w:ascii="Arial" w:eastAsia="Times New Roman" w:hAnsi="Arial" w:cs="Arial"/>
          <w:color w:val="000000"/>
          <w:sz w:val="20"/>
          <w:szCs w:val="20"/>
          <w:lang w:val="en-US" w:eastAsia="en-US"/>
        </w:rPr>
        <w:t xml:space="preserve"> </w:t>
      </w:r>
      <w:r w:rsidR="00777B60">
        <w:rPr>
          <w:rFonts w:ascii="Arial" w:eastAsia="Times New Roman" w:hAnsi="Arial" w:cs="Arial"/>
          <w:color w:val="000000"/>
          <w:sz w:val="20"/>
          <w:szCs w:val="20"/>
          <w:lang w:val="en-US" w:eastAsia="en-US"/>
        </w:rPr>
        <w:t xml:space="preserve">The rest of the </w:t>
      </w:r>
      <w:r w:rsidR="00777B60" w:rsidRPr="00777B60">
        <w:rPr>
          <w:rFonts w:ascii="Arial" w:eastAsia="Times New Roman" w:hAnsi="Arial" w:cs="Arial"/>
          <w:color w:val="000000"/>
          <w:sz w:val="20"/>
          <w:szCs w:val="20"/>
          <w:lang w:val="en-US" w:eastAsia="en-US"/>
        </w:rPr>
        <w:t>timetable for the test campaign</w:t>
      </w:r>
      <w:r w:rsidR="00777B60">
        <w:rPr>
          <w:rFonts w:ascii="Arial" w:eastAsia="Times New Roman" w:hAnsi="Arial" w:cs="Arial"/>
          <w:color w:val="000000"/>
          <w:sz w:val="20"/>
          <w:szCs w:val="20"/>
          <w:lang w:val="en-US" w:eastAsia="en-US"/>
        </w:rPr>
        <w:t xml:space="preserve"> for the development of PV2 was presented to the EAF/7 meeting as follow</w:t>
      </w:r>
      <w:r w:rsidR="00A67DD8">
        <w:rPr>
          <w:rFonts w:ascii="Arial" w:eastAsia="Times New Roman" w:hAnsi="Arial" w:cs="Arial"/>
          <w:color w:val="000000"/>
          <w:sz w:val="20"/>
          <w:szCs w:val="20"/>
          <w:lang w:val="en-US" w:eastAsia="en-US"/>
        </w:rPr>
        <w:t>s</w:t>
      </w:r>
      <w:r w:rsidR="00777B60">
        <w:rPr>
          <w:rFonts w:ascii="Arial" w:eastAsia="Times New Roman" w:hAnsi="Arial" w:cs="Arial"/>
          <w:color w:val="000000"/>
          <w:sz w:val="20"/>
          <w:szCs w:val="20"/>
          <w:lang w:val="en-US" w:eastAsia="en-US"/>
        </w:rPr>
        <w:t>:</w:t>
      </w:r>
    </w:p>
    <w:p w:rsidR="00777B60" w:rsidRDefault="00777B60" w:rsidP="00777B60">
      <w:pPr>
        <w:ind w:right="-1"/>
        <w:jc w:val="both"/>
        <w:rPr>
          <w:rFonts w:ascii="Arial" w:eastAsia="Times New Roman" w:hAnsi="Arial" w:cs="Arial"/>
          <w:color w:val="000000"/>
          <w:sz w:val="20"/>
          <w:szCs w:val="20"/>
          <w:lang w:val="en-US" w:eastAsia="en-US"/>
        </w:rPr>
      </w:pPr>
    </w:p>
    <w:tbl>
      <w:tblPr>
        <w:tblW w:w="10047" w:type="dxa"/>
        <w:jc w:val="center"/>
        <w:tblLayout w:type="fixed"/>
        <w:tblCellMar>
          <w:top w:w="57" w:type="dxa"/>
          <w:left w:w="57" w:type="dxa"/>
          <w:bottom w:w="57" w:type="dxa"/>
          <w:right w:w="57" w:type="dxa"/>
        </w:tblCellMar>
        <w:tblLook w:val="0420" w:firstRow="1" w:lastRow="0" w:firstColumn="0" w:lastColumn="0" w:noHBand="0" w:noVBand="1"/>
      </w:tblPr>
      <w:tblGrid>
        <w:gridCol w:w="1481"/>
        <w:gridCol w:w="2410"/>
        <w:gridCol w:w="6156"/>
      </w:tblGrid>
      <w:tr w:rsidR="00777B60"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7B60" w:rsidRPr="00777B60" w:rsidRDefault="00777B60" w:rsidP="00047E2E">
            <w:pPr>
              <w:jc w:val="center"/>
              <w:rPr>
                <w:rFonts w:ascii="Arial" w:eastAsia="Times New Roman" w:hAnsi="Arial"/>
                <w:sz w:val="18"/>
                <w:szCs w:val="36"/>
                <w:lang w:val="en-US" w:eastAsia="en-US"/>
              </w:rPr>
            </w:pPr>
            <w:r w:rsidRPr="00777B60">
              <w:rPr>
                <w:rFonts w:ascii="Arial" w:eastAsia="Times New Roman" w:hAnsi="Arial"/>
                <w:b/>
                <w:bCs/>
                <w:color w:val="000000" w:themeColor="text1"/>
                <w:kern w:val="24"/>
                <w:sz w:val="18"/>
                <w:szCs w:val="36"/>
                <w:lang w:val="en-US" w:eastAsia="en-US"/>
              </w:rPr>
              <w:t>Test Campaign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7B60" w:rsidRPr="00777B60" w:rsidRDefault="00777B60" w:rsidP="00047E2E">
            <w:pPr>
              <w:jc w:val="center"/>
              <w:rPr>
                <w:rFonts w:ascii="Arial" w:eastAsia="Times New Roman" w:hAnsi="Arial"/>
                <w:sz w:val="18"/>
                <w:szCs w:val="36"/>
                <w:lang w:val="en-US" w:eastAsia="en-US"/>
              </w:rPr>
            </w:pPr>
            <w:r w:rsidRPr="00777B60">
              <w:rPr>
                <w:rFonts w:ascii="Arial" w:eastAsia="Times New Roman" w:hAnsi="Arial"/>
                <w:b/>
                <w:bCs/>
                <w:color w:val="000000" w:themeColor="text1"/>
                <w:kern w:val="24"/>
                <w:sz w:val="18"/>
                <w:szCs w:val="36"/>
                <w:lang w:val="en-US" w:eastAsia="en-US"/>
              </w:rPr>
              <w:t>From/To</w:t>
            </w:r>
          </w:p>
        </w:tc>
        <w:tc>
          <w:tcPr>
            <w:tcW w:w="61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7B60" w:rsidRPr="00777B60" w:rsidRDefault="00777B60" w:rsidP="00047E2E">
            <w:pPr>
              <w:jc w:val="center"/>
              <w:rPr>
                <w:rFonts w:ascii="Arial" w:eastAsia="Times New Roman" w:hAnsi="Arial"/>
                <w:b/>
                <w:bCs/>
                <w:color w:val="000000" w:themeColor="text1"/>
                <w:kern w:val="24"/>
                <w:sz w:val="18"/>
                <w:szCs w:val="36"/>
                <w:lang w:val="en-US" w:eastAsia="en-US"/>
              </w:rPr>
            </w:pPr>
            <w:r w:rsidRPr="00777B60">
              <w:rPr>
                <w:rFonts w:ascii="Arial" w:eastAsia="Times New Roman" w:hAnsi="Arial"/>
                <w:b/>
                <w:bCs/>
                <w:color w:val="000000" w:themeColor="text1"/>
                <w:kern w:val="24"/>
                <w:sz w:val="18"/>
                <w:szCs w:val="36"/>
                <w:lang w:val="en-US" w:eastAsia="en-US"/>
              </w:rPr>
              <w:t>Milestone Release (MR) Contents/</w:t>
            </w:r>
          </w:p>
          <w:p w:rsidR="00777B60" w:rsidRPr="00777B60" w:rsidRDefault="00777B60" w:rsidP="00047E2E">
            <w:pPr>
              <w:jc w:val="center"/>
              <w:rPr>
                <w:rFonts w:ascii="Arial" w:eastAsia="Times New Roman" w:hAnsi="Arial"/>
                <w:b/>
                <w:bCs/>
                <w:color w:val="000000" w:themeColor="text1"/>
                <w:kern w:val="24"/>
                <w:sz w:val="18"/>
                <w:szCs w:val="36"/>
                <w:lang w:val="en-US" w:eastAsia="en-US"/>
              </w:rPr>
            </w:pPr>
            <w:r w:rsidRPr="00777B60">
              <w:rPr>
                <w:rFonts w:ascii="Arial" w:eastAsia="Times New Roman" w:hAnsi="Arial"/>
                <w:b/>
                <w:bCs/>
                <w:color w:val="000000" w:themeColor="text1"/>
                <w:kern w:val="24"/>
                <w:sz w:val="18"/>
                <w:szCs w:val="36"/>
                <w:lang w:val="en-US" w:eastAsia="en-US"/>
              </w:rPr>
              <w:t>Functionalities to be tested</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777B60" w:rsidRDefault="002E5815" w:rsidP="00047E2E">
            <w:pPr>
              <w:jc w:val="center"/>
              <w:rPr>
                <w:rFonts w:ascii="Arial" w:eastAsia="Times New Roman" w:hAnsi="Arial"/>
                <w:sz w:val="18"/>
                <w:szCs w:val="36"/>
                <w:lang w:val="en-US" w:eastAsia="en-US"/>
              </w:rPr>
            </w:pPr>
            <w:r w:rsidRPr="00777B60">
              <w:rPr>
                <w:rFonts w:ascii="Arial" w:eastAsia="Times New Roman" w:hAnsi="Arial"/>
                <w:color w:val="000000" w:themeColor="text1"/>
                <w:kern w:val="24"/>
                <w:sz w:val="18"/>
                <w:szCs w:val="36"/>
                <w:lang w:val="en-US" w:eastAsia="en-US"/>
              </w:rPr>
              <w:t>Release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11/04/2016 to 22/04/2016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Authentication/Authorization, Multi-language</w:t>
            </w:r>
            <w:r>
              <w:rPr>
                <w:rFonts w:ascii="Arial" w:eastAsia="Times New Roman" w:hAnsi="Arial"/>
                <w:color w:val="000000" w:themeColor="text1"/>
                <w:kern w:val="24"/>
                <w:sz w:val="18"/>
                <w:szCs w:val="36"/>
                <w:lang w:val="en-US" w:eastAsia="en-US"/>
              </w:rPr>
              <w:t xml:space="preserve"> feature, Add new participants</w:t>
            </w:r>
            <w:r w:rsidRPr="00777B60">
              <w:rPr>
                <w:rFonts w:ascii="Arial" w:eastAsia="Times New Roman" w:hAnsi="Arial"/>
                <w:color w:val="000000" w:themeColor="text1"/>
                <w:kern w:val="24"/>
                <w:sz w:val="18"/>
                <w:szCs w:val="36"/>
                <w:lang w:val="en-US" w:eastAsia="en-US"/>
              </w:rPr>
              <w:t>, user feedback from MR2</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777B60" w:rsidRDefault="002E5815" w:rsidP="00047E2E">
            <w:pPr>
              <w:jc w:val="center"/>
              <w:rPr>
                <w:rFonts w:ascii="Arial" w:eastAsia="Times New Roman" w:hAnsi="Arial"/>
                <w:sz w:val="18"/>
                <w:szCs w:val="36"/>
                <w:lang w:val="en-US" w:eastAsia="en-US"/>
              </w:rPr>
            </w:pPr>
            <w:r w:rsidRPr="00777B60">
              <w:rPr>
                <w:rFonts w:ascii="Arial" w:eastAsia="Times New Roman" w:hAnsi="Arial"/>
                <w:color w:val="000000" w:themeColor="text1"/>
                <w:kern w:val="24"/>
                <w:sz w:val="18"/>
                <w:szCs w:val="36"/>
                <w:lang w:val="en-US" w:eastAsia="en-US"/>
              </w:rPr>
              <w:t>Release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09/05/2016 to 20/05/2016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Manage forms interface, Add crops (Rose+</w:t>
            </w:r>
            <w:r>
              <w:rPr>
                <w:rFonts w:ascii="Arial" w:eastAsia="Times New Roman" w:hAnsi="Arial"/>
                <w:color w:val="000000" w:themeColor="text1"/>
                <w:kern w:val="24"/>
                <w:sz w:val="18"/>
                <w:szCs w:val="36"/>
                <w:lang w:val="en-US" w:eastAsia="en-US"/>
              </w:rPr>
              <w:t>Lettuce</w:t>
            </w:r>
            <w:r w:rsidRPr="00777B60">
              <w:rPr>
                <w:rFonts w:ascii="Arial" w:eastAsia="Times New Roman" w:hAnsi="Arial"/>
                <w:color w:val="000000" w:themeColor="text1"/>
                <w:kern w:val="24"/>
                <w:sz w:val="18"/>
                <w:szCs w:val="36"/>
                <w:lang w:val="en-US" w:eastAsia="en-US"/>
              </w:rPr>
              <w:t>), user feedback from MR3</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777B60" w:rsidRDefault="002E5815" w:rsidP="00047E2E">
            <w:pPr>
              <w:jc w:val="cente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Release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06/06/2016 to 17/06/2016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Reuse TQ, Payment,</w:t>
            </w:r>
            <w:r>
              <w:rPr>
                <w:rFonts w:ascii="Arial" w:eastAsia="Times New Roman" w:hAnsi="Arial"/>
                <w:color w:val="000000" w:themeColor="text1"/>
                <w:kern w:val="24"/>
                <w:sz w:val="18"/>
                <w:szCs w:val="36"/>
                <w:lang w:val="en-US" w:eastAsia="en-US"/>
              </w:rPr>
              <w:t xml:space="preserve"> </w:t>
            </w:r>
            <w:r w:rsidRPr="00777B60">
              <w:rPr>
                <w:rFonts w:ascii="Arial" w:eastAsia="Times New Roman" w:hAnsi="Arial"/>
                <w:color w:val="000000" w:themeColor="text1"/>
                <w:kern w:val="24"/>
                <w:sz w:val="18"/>
                <w:szCs w:val="36"/>
                <w:lang w:val="en-US" w:eastAsia="en-US"/>
              </w:rPr>
              <w:t>user feedback from MR4</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777B60" w:rsidRDefault="002E5815" w:rsidP="00047E2E">
            <w:pPr>
              <w:jc w:val="cente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Release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04/07/2016 to 29/07/2016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 xml:space="preserve">Add </w:t>
            </w:r>
            <w:r>
              <w:rPr>
                <w:rFonts w:ascii="Arial" w:eastAsia="Times New Roman" w:hAnsi="Arial"/>
                <w:color w:val="000000" w:themeColor="text1"/>
                <w:kern w:val="24"/>
                <w:sz w:val="18"/>
                <w:szCs w:val="36"/>
                <w:lang w:val="en-US" w:eastAsia="en-US"/>
              </w:rPr>
              <w:t>Soya Bean</w:t>
            </w:r>
            <w:r w:rsidRPr="00777B60">
              <w:rPr>
                <w:rFonts w:ascii="Arial" w:eastAsia="Times New Roman" w:hAnsi="Arial"/>
                <w:color w:val="000000" w:themeColor="text1"/>
                <w:kern w:val="24"/>
                <w:sz w:val="18"/>
                <w:szCs w:val="36"/>
                <w:lang w:val="en-US" w:eastAsia="en-US"/>
              </w:rPr>
              <w:t xml:space="preserve">, </w:t>
            </w:r>
            <w:r w:rsidRPr="002E5815">
              <w:rPr>
                <w:rFonts w:ascii="Arial" w:eastAsia="Times New Roman" w:hAnsi="Arial"/>
                <w:color w:val="000000" w:themeColor="text1"/>
                <w:kern w:val="24"/>
                <w:sz w:val="18"/>
                <w:szCs w:val="36"/>
                <w:lang w:val="en-US" w:eastAsia="en-US"/>
              </w:rPr>
              <w:t>Office/Breeder Preference Interface, integration with CPVO authorization service</w:t>
            </w:r>
            <w:r>
              <w:rPr>
                <w:rFonts w:ascii="Arial" w:eastAsia="Times New Roman" w:hAnsi="Arial"/>
                <w:color w:val="000000" w:themeColor="text1"/>
                <w:kern w:val="24"/>
                <w:sz w:val="18"/>
                <w:szCs w:val="36"/>
                <w:lang w:val="en-US" w:eastAsia="en-US"/>
              </w:rPr>
              <w:t xml:space="preserve">, </w:t>
            </w:r>
            <w:r w:rsidRPr="00777B60">
              <w:rPr>
                <w:rFonts w:ascii="Arial" w:eastAsia="Times New Roman" w:hAnsi="Arial"/>
                <w:color w:val="000000" w:themeColor="text1"/>
                <w:kern w:val="24"/>
                <w:sz w:val="18"/>
                <w:szCs w:val="36"/>
                <w:lang w:val="en-US" w:eastAsia="en-US"/>
              </w:rPr>
              <w:t>user feedback from MR5</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777B60" w:rsidRDefault="002E5815" w:rsidP="00047E2E">
            <w:pPr>
              <w:jc w:val="cente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Release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16/08/2016 to 26/08/2016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Add Apple</w:t>
            </w:r>
            <w:r>
              <w:rPr>
                <w:rFonts w:ascii="Arial" w:eastAsia="Times New Roman" w:hAnsi="Arial"/>
                <w:color w:val="000000" w:themeColor="text1"/>
                <w:kern w:val="24"/>
                <w:sz w:val="18"/>
                <w:szCs w:val="36"/>
                <w:lang w:val="en-US" w:eastAsia="en-US"/>
              </w:rPr>
              <w:t xml:space="preserve"> </w:t>
            </w:r>
            <w:r w:rsidRPr="002E5815">
              <w:rPr>
                <w:rFonts w:ascii="Arial" w:eastAsia="Times New Roman" w:hAnsi="Arial"/>
                <w:color w:val="000000" w:themeColor="text1"/>
                <w:kern w:val="24"/>
                <w:sz w:val="18"/>
                <w:szCs w:val="36"/>
                <w:lang w:val="en-US" w:eastAsia="en-US"/>
              </w:rPr>
              <w:t>Fruit Varieties*, Encryption, Secure RESTful services,  user feedback from MR6</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777B60" w:rsidRDefault="002E5815" w:rsidP="00047E2E">
            <w:pPr>
              <w:jc w:val="cente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Release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12/09/2016 to 30/09/2016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Pr>
                <w:rFonts w:ascii="Arial" w:eastAsia="Times New Roman" w:hAnsi="Arial"/>
                <w:color w:val="000000" w:themeColor="text1"/>
                <w:kern w:val="24"/>
                <w:sz w:val="18"/>
                <w:szCs w:val="36"/>
                <w:lang w:val="en-US" w:eastAsia="en-US"/>
              </w:rPr>
              <w:t>Add potato*,</w:t>
            </w:r>
            <w:r w:rsidRPr="00777B60">
              <w:rPr>
                <w:rFonts w:ascii="Arial" w:eastAsia="Times New Roman" w:hAnsi="Arial"/>
                <w:color w:val="000000" w:themeColor="text1"/>
                <w:kern w:val="24"/>
                <w:sz w:val="18"/>
                <w:szCs w:val="36"/>
                <w:lang w:val="en-US" w:eastAsia="en-US"/>
              </w:rPr>
              <w:t xml:space="preserve"> user feedback from MR7</w:t>
            </w:r>
          </w:p>
        </w:tc>
      </w:tr>
      <w:tr w:rsidR="002E5815" w:rsidRPr="002E11AF" w:rsidTr="00047E2E">
        <w:trPr>
          <w:cantSplit/>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777B60" w:rsidRDefault="002E5815" w:rsidP="00047E2E">
            <w:pPr>
              <w:jc w:val="center"/>
              <w:rPr>
                <w:rFonts w:ascii="Arial" w:eastAsia="Times New Roman" w:hAnsi="Arial"/>
                <w:sz w:val="18"/>
                <w:szCs w:val="36"/>
                <w:lang w:val="en-US" w:eastAsia="en-US"/>
              </w:rPr>
            </w:pPr>
            <w:r w:rsidRPr="00777B60">
              <w:rPr>
                <w:rFonts w:ascii="Arial" w:eastAsia="Times New Roman" w:hAnsi="Arial"/>
                <w:color w:val="000000" w:themeColor="text1"/>
                <w:kern w:val="24"/>
                <w:sz w:val="18"/>
                <w:szCs w:val="36"/>
                <w:lang w:val="en-US" w:eastAsia="en-US"/>
              </w:rPr>
              <w:t>Final Release</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vAlign w:val="center"/>
            <w:hideMark/>
          </w:tcPr>
          <w:p w:rsidR="002E5815" w:rsidRPr="002E5815" w:rsidRDefault="002E5815" w:rsidP="00047E2E">
            <w:pPr>
              <w:pStyle w:val="NormalWeb"/>
              <w:spacing w:before="0"/>
              <w:jc w:val="left"/>
              <w:rPr>
                <w:rFonts w:ascii="Arial" w:hAnsi="Arial"/>
                <w:color w:val="000000" w:themeColor="text1"/>
                <w:kern w:val="24"/>
                <w:sz w:val="18"/>
                <w:szCs w:val="36"/>
              </w:rPr>
            </w:pPr>
            <w:r w:rsidRPr="002E5815">
              <w:rPr>
                <w:rFonts w:ascii="Arial" w:hAnsi="Arial"/>
                <w:color w:val="000000" w:themeColor="text1"/>
                <w:kern w:val="24"/>
                <w:sz w:val="18"/>
                <w:szCs w:val="36"/>
              </w:rPr>
              <w:t>10/10/2016 to 21/10/2016</w:t>
            </w:r>
          </w:p>
        </w:tc>
        <w:tc>
          <w:tcPr>
            <w:tcW w:w="6156" w:type="dxa"/>
            <w:tcBorders>
              <w:top w:val="single" w:sz="8" w:space="0" w:color="000000"/>
              <w:left w:val="single" w:sz="8" w:space="0" w:color="000000"/>
              <w:bottom w:val="single" w:sz="8" w:space="0" w:color="000000"/>
              <w:right w:val="single" w:sz="8" w:space="0" w:color="000000"/>
            </w:tcBorders>
            <w:shd w:val="clear" w:color="auto" w:fill="F8F8F8"/>
          </w:tcPr>
          <w:p w:rsidR="002E5815" w:rsidRPr="00777B60" w:rsidRDefault="002E5815" w:rsidP="00047E2E">
            <w:pPr>
              <w:rPr>
                <w:rFonts w:ascii="Arial" w:eastAsia="Times New Roman" w:hAnsi="Arial"/>
                <w:color w:val="000000" w:themeColor="text1"/>
                <w:kern w:val="24"/>
                <w:sz w:val="18"/>
                <w:szCs w:val="36"/>
                <w:lang w:val="en-US" w:eastAsia="en-US"/>
              </w:rPr>
            </w:pPr>
            <w:r w:rsidRPr="00777B60">
              <w:rPr>
                <w:rFonts w:ascii="Arial" w:eastAsia="Times New Roman" w:hAnsi="Arial"/>
                <w:color w:val="000000" w:themeColor="text1"/>
                <w:kern w:val="24"/>
                <w:sz w:val="18"/>
                <w:szCs w:val="36"/>
                <w:lang w:val="en-US" w:eastAsia="en-US"/>
              </w:rPr>
              <w:t>User feedback from MR8 and Full prototype</w:t>
            </w:r>
          </w:p>
        </w:tc>
      </w:tr>
    </w:tbl>
    <w:p w:rsidR="002E5815" w:rsidRPr="002E11AF" w:rsidRDefault="002E5815" w:rsidP="002E5815">
      <w:pPr>
        <w:rPr>
          <w:rFonts w:eastAsia="MS Mincho"/>
          <w:spacing w:val="-2"/>
          <w:sz w:val="18"/>
          <w:lang w:val="en-US"/>
        </w:rPr>
      </w:pPr>
      <w:r w:rsidRPr="002E11AF">
        <w:rPr>
          <w:rFonts w:eastAsia="MS Mincho"/>
          <w:spacing w:val="-2"/>
          <w:sz w:val="18"/>
          <w:lang w:val="en-US"/>
        </w:rPr>
        <w:t>*if time permits</w:t>
      </w:r>
    </w:p>
    <w:p w:rsidR="00777B60" w:rsidRDefault="00777B60" w:rsidP="005E06D4">
      <w:pPr>
        <w:spacing w:line="360" w:lineRule="auto"/>
        <w:ind w:right="-1"/>
        <w:jc w:val="both"/>
        <w:rPr>
          <w:rFonts w:ascii="Arial" w:eastAsia="Times New Roman" w:hAnsi="Arial" w:cs="Arial"/>
          <w:color w:val="000000"/>
          <w:sz w:val="20"/>
          <w:szCs w:val="20"/>
          <w:lang w:val="en-US" w:eastAsia="en-US"/>
        </w:rPr>
      </w:pPr>
    </w:p>
    <w:p w:rsidR="00D5365C" w:rsidRDefault="00D5365C" w:rsidP="00D5365C">
      <w:pPr>
        <w:pStyle w:val="Heading3"/>
      </w:pPr>
      <w:r w:rsidRPr="00D5365C">
        <w:t>Validation of PVP-XML Schema Version 2.0 (V2.0)</w:t>
      </w:r>
    </w:p>
    <w:p w:rsidR="00D5365C" w:rsidRPr="00D5365C" w:rsidRDefault="00D5365C" w:rsidP="005E06D4">
      <w:pPr>
        <w:rPr>
          <w:lang w:val="en-US" w:eastAsia="en-US"/>
        </w:rPr>
      </w:pPr>
    </w:p>
    <w:p w:rsidR="00FA62DD" w:rsidRDefault="00D5365C" w:rsidP="00D5365C">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2E11AF">
        <w:rPr>
          <w:rFonts w:ascii="Arial" w:eastAsia="Times New Roman" w:hAnsi="Arial" w:cs="Arial"/>
          <w:color w:val="000000"/>
          <w:sz w:val="20"/>
          <w:szCs w:val="20"/>
          <w:lang w:val="en-US" w:eastAsia="en-US"/>
        </w:rPr>
        <w:t>T</w:t>
      </w:r>
      <w:r>
        <w:rPr>
          <w:rFonts w:ascii="Arial" w:eastAsia="Times New Roman" w:hAnsi="Arial" w:cs="Arial"/>
          <w:color w:val="000000"/>
          <w:sz w:val="20"/>
          <w:szCs w:val="20"/>
          <w:lang w:val="en-US" w:eastAsia="en-US"/>
        </w:rPr>
        <w:t xml:space="preserve">he participants </w:t>
      </w:r>
      <w:r w:rsidRPr="00D5365C">
        <w:rPr>
          <w:rFonts w:ascii="Arial" w:eastAsia="Times New Roman" w:hAnsi="Arial" w:cs="Arial"/>
          <w:color w:val="000000"/>
          <w:sz w:val="20"/>
          <w:szCs w:val="20"/>
          <w:lang w:val="en-US" w:eastAsia="en-US"/>
        </w:rPr>
        <w:t>noted that the XML Schema to be used for the project (i.e. PVP-XML) would, as far as possible, reuse and refer to relevant components of the WIPO Standar</w:t>
      </w:r>
      <w:r w:rsidR="00047E2E">
        <w:rPr>
          <w:rFonts w:ascii="Arial" w:eastAsia="Times New Roman" w:hAnsi="Arial" w:cs="Arial"/>
          <w:color w:val="000000"/>
          <w:sz w:val="20"/>
          <w:szCs w:val="20"/>
          <w:lang w:val="en-US" w:eastAsia="en-US"/>
        </w:rPr>
        <w:t>d ST.96 and be based on the PVP</w:t>
      </w:r>
      <w:r w:rsidR="00047E2E">
        <w:rPr>
          <w:rFonts w:ascii="Arial" w:eastAsia="Times New Roman" w:hAnsi="Arial" w:cs="Arial"/>
          <w:color w:val="000000"/>
          <w:sz w:val="20"/>
          <w:szCs w:val="20"/>
          <w:lang w:val="en-US" w:eastAsia="en-US"/>
        </w:rPr>
        <w:noBreakHyphen/>
      </w:r>
      <w:r w:rsidRPr="00D5365C">
        <w:rPr>
          <w:rFonts w:ascii="Arial" w:eastAsia="Times New Roman" w:hAnsi="Arial" w:cs="Arial"/>
          <w:color w:val="000000"/>
          <w:sz w:val="20"/>
          <w:szCs w:val="20"/>
          <w:lang w:val="en-US" w:eastAsia="en-US"/>
        </w:rPr>
        <w:t>XML Version 1 released in 2015 and used in PV1.</w:t>
      </w:r>
    </w:p>
    <w:p w:rsidR="00D5365C" w:rsidRDefault="00D5365C" w:rsidP="00D5365C">
      <w:pPr>
        <w:jc w:val="both"/>
        <w:rPr>
          <w:rFonts w:ascii="Arial" w:eastAsia="Times New Roman" w:hAnsi="Arial" w:cs="Arial"/>
          <w:color w:val="000000"/>
          <w:sz w:val="20"/>
          <w:szCs w:val="20"/>
          <w:lang w:val="en-US" w:eastAsia="en-US"/>
        </w:rPr>
      </w:pPr>
    </w:p>
    <w:p w:rsidR="00D5365C" w:rsidRDefault="00777B60" w:rsidP="00D5365C">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D5365C">
        <w:rPr>
          <w:rFonts w:ascii="Arial" w:eastAsia="Times New Roman" w:hAnsi="Arial" w:cs="Arial"/>
          <w:color w:val="000000"/>
          <w:sz w:val="20"/>
          <w:szCs w:val="20"/>
          <w:lang w:val="en-US" w:eastAsia="en-US"/>
        </w:rPr>
        <w:t xml:space="preserve">The participants noted </w:t>
      </w:r>
      <w:r w:rsidR="00D5365C" w:rsidRPr="00D5365C">
        <w:rPr>
          <w:rFonts w:ascii="Arial" w:eastAsia="Times New Roman" w:hAnsi="Arial" w:cs="Arial"/>
          <w:color w:val="000000"/>
          <w:sz w:val="20"/>
          <w:szCs w:val="20"/>
          <w:lang w:val="en-US" w:eastAsia="en-US"/>
        </w:rPr>
        <w:t xml:space="preserve">the comments received during </w:t>
      </w:r>
      <w:r>
        <w:rPr>
          <w:rFonts w:ascii="Arial" w:eastAsia="Times New Roman" w:hAnsi="Arial" w:cs="Arial"/>
          <w:color w:val="000000"/>
          <w:sz w:val="20"/>
          <w:szCs w:val="20"/>
          <w:lang w:val="en-US" w:eastAsia="en-US"/>
        </w:rPr>
        <w:t xml:space="preserve">Test campaign </w:t>
      </w:r>
      <w:r w:rsidR="00D5365C" w:rsidRPr="00D5365C">
        <w:rPr>
          <w:rFonts w:ascii="Arial" w:eastAsia="Times New Roman" w:hAnsi="Arial" w:cs="Arial"/>
          <w:color w:val="000000"/>
          <w:sz w:val="20"/>
          <w:szCs w:val="20"/>
          <w:lang w:val="en-US" w:eastAsia="en-US"/>
        </w:rPr>
        <w:t xml:space="preserve">Release 1 and 2, </w:t>
      </w:r>
      <w:r>
        <w:rPr>
          <w:rFonts w:ascii="Arial" w:eastAsia="Times New Roman" w:hAnsi="Arial" w:cs="Arial"/>
          <w:color w:val="000000"/>
          <w:sz w:val="20"/>
          <w:szCs w:val="20"/>
          <w:lang w:val="en-US" w:eastAsia="en-US"/>
        </w:rPr>
        <w:t xml:space="preserve">and received a presentation and an explanation on </w:t>
      </w:r>
      <w:r w:rsidR="00D5365C" w:rsidRPr="00D5365C">
        <w:rPr>
          <w:rFonts w:ascii="Arial" w:eastAsia="Times New Roman" w:hAnsi="Arial" w:cs="Arial"/>
          <w:color w:val="000000"/>
          <w:sz w:val="20"/>
          <w:szCs w:val="20"/>
          <w:lang w:val="en-US" w:eastAsia="en-US"/>
        </w:rPr>
        <w:t>PVP-XML V2.0</w:t>
      </w:r>
      <w:r>
        <w:rPr>
          <w:rFonts w:ascii="Arial" w:eastAsia="Times New Roman" w:hAnsi="Arial" w:cs="Arial"/>
          <w:color w:val="000000"/>
          <w:sz w:val="20"/>
          <w:szCs w:val="20"/>
          <w:lang w:val="en-US" w:eastAsia="en-US"/>
        </w:rPr>
        <w:t xml:space="preserve"> by the Office of the Union. </w:t>
      </w:r>
      <w:r w:rsidR="00047E2E">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The meeting approved and agreed on</w:t>
      </w:r>
      <w:r w:rsidR="00D5365C" w:rsidRPr="00D5365C">
        <w:rPr>
          <w:rFonts w:ascii="Arial" w:eastAsia="Times New Roman" w:hAnsi="Arial" w:cs="Arial"/>
          <w:color w:val="000000"/>
          <w:sz w:val="20"/>
          <w:szCs w:val="20"/>
          <w:lang w:val="en-US" w:eastAsia="en-US"/>
        </w:rPr>
        <w:t xml:space="preserve"> </w:t>
      </w:r>
      <w:r w:rsidRPr="00777B60">
        <w:rPr>
          <w:rFonts w:ascii="Arial" w:eastAsia="Times New Roman" w:hAnsi="Arial" w:cs="Arial"/>
          <w:color w:val="000000"/>
          <w:sz w:val="20"/>
          <w:szCs w:val="20"/>
          <w:lang w:val="en-US" w:eastAsia="en-US"/>
        </w:rPr>
        <w:t>the release of PVP-XML Version 2 (Version to be used for the Prototype_PV2)</w:t>
      </w:r>
      <w:r>
        <w:rPr>
          <w:rFonts w:ascii="Arial" w:eastAsia="Times New Roman" w:hAnsi="Arial" w:cs="Arial"/>
          <w:color w:val="000000"/>
          <w:sz w:val="20"/>
          <w:szCs w:val="20"/>
          <w:lang w:val="en-US" w:eastAsia="en-US"/>
        </w:rPr>
        <w:t>.</w:t>
      </w:r>
    </w:p>
    <w:p w:rsidR="00D5365C" w:rsidRDefault="00D5365C" w:rsidP="000F63FA">
      <w:pPr>
        <w:rPr>
          <w:rFonts w:ascii="Arial" w:eastAsia="Times New Roman" w:hAnsi="Arial" w:cs="Arial"/>
          <w:color w:val="000000"/>
          <w:sz w:val="20"/>
          <w:szCs w:val="20"/>
          <w:lang w:val="en-US" w:eastAsia="en-US"/>
        </w:rPr>
      </w:pPr>
    </w:p>
    <w:p w:rsidR="00F95D19" w:rsidRPr="00F95D19" w:rsidRDefault="0085732E" w:rsidP="00F95D19">
      <w:pPr>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F95D19" w:rsidRPr="00F95D19">
        <w:rPr>
          <w:rFonts w:ascii="Arial" w:eastAsia="Times New Roman" w:hAnsi="Arial" w:cs="Arial"/>
          <w:color w:val="000000"/>
          <w:sz w:val="20"/>
          <w:szCs w:val="20"/>
          <w:lang w:val="en-US" w:eastAsia="en-US"/>
        </w:rPr>
        <w:t xml:space="preserve">In relation to the possible implementation of an operational system, the </w:t>
      </w:r>
      <w:r w:rsidR="00F95D19">
        <w:rPr>
          <w:rFonts w:ascii="Arial" w:eastAsia="Times New Roman" w:hAnsi="Arial" w:cs="Arial"/>
          <w:color w:val="000000"/>
          <w:sz w:val="20"/>
          <w:szCs w:val="20"/>
          <w:lang w:val="en-US" w:eastAsia="en-US"/>
        </w:rPr>
        <w:t>EAF/7</w:t>
      </w:r>
      <w:r w:rsidR="00F95D19" w:rsidRPr="00F95D19">
        <w:rPr>
          <w:rFonts w:ascii="Arial" w:eastAsia="Times New Roman" w:hAnsi="Arial" w:cs="Arial"/>
          <w:color w:val="000000"/>
          <w:sz w:val="20"/>
          <w:szCs w:val="20"/>
          <w:lang w:val="en-US" w:eastAsia="en-US"/>
        </w:rPr>
        <w:t xml:space="preserve"> agreed the following: </w:t>
      </w:r>
    </w:p>
    <w:p w:rsidR="00F95D19" w:rsidRPr="00F95D19" w:rsidRDefault="00F95D19" w:rsidP="00047E2E">
      <w:pPr>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(a)</w:t>
      </w:r>
      <w:r w:rsidRPr="00F95D19">
        <w:rPr>
          <w:rFonts w:ascii="Arial" w:eastAsia="Times New Roman" w:hAnsi="Arial" w:cs="Arial"/>
          <w:color w:val="000000"/>
          <w:sz w:val="20"/>
          <w:szCs w:val="20"/>
          <w:lang w:val="en-US" w:eastAsia="en-US"/>
        </w:rPr>
        <w:tab/>
        <w:t>all legal requirements of the PVP Offices concerned would need to be met</w:t>
      </w:r>
      <w:r>
        <w:rPr>
          <w:rFonts w:ascii="Arial" w:eastAsia="Times New Roman" w:hAnsi="Arial" w:cs="Arial"/>
          <w:color w:val="000000"/>
          <w:sz w:val="20"/>
          <w:szCs w:val="20"/>
          <w:lang w:val="en-US" w:eastAsia="en-US"/>
        </w:rPr>
        <w:t xml:space="preserve"> (</w:t>
      </w:r>
      <w:r w:rsidRPr="00F95D19">
        <w:rPr>
          <w:rFonts w:ascii="Arial" w:eastAsia="Times New Roman" w:hAnsi="Arial" w:cs="Arial"/>
          <w:color w:val="000000"/>
          <w:sz w:val="20"/>
          <w:szCs w:val="20"/>
          <w:lang w:val="en-US" w:eastAsia="en-US"/>
        </w:rPr>
        <w:t xml:space="preserve">e.g. to clarify that the EAF does not represent an intermediary in the application process. </w:t>
      </w:r>
      <w:r w:rsidR="005E06D4">
        <w:rPr>
          <w:rFonts w:ascii="Arial" w:eastAsia="Times New Roman" w:hAnsi="Arial" w:cs="Arial"/>
          <w:color w:val="000000"/>
          <w:sz w:val="20"/>
          <w:szCs w:val="20"/>
          <w:lang w:val="en-US" w:eastAsia="en-US"/>
        </w:rPr>
        <w:t xml:space="preserve"> </w:t>
      </w:r>
      <w:r w:rsidRPr="00F95D19">
        <w:rPr>
          <w:rFonts w:ascii="Arial" w:eastAsia="Times New Roman" w:hAnsi="Arial" w:cs="Arial"/>
          <w:color w:val="000000"/>
          <w:sz w:val="20"/>
          <w:szCs w:val="20"/>
          <w:lang w:val="en-US" w:eastAsia="en-US"/>
        </w:rPr>
        <w:t>The application would be made by the user with the PVP Office concerned</w:t>
      </w:r>
      <w:r>
        <w:rPr>
          <w:rFonts w:ascii="Arial" w:eastAsia="Times New Roman" w:hAnsi="Arial" w:cs="Arial"/>
          <w:color w:val="000000"/>
          <w:sz w:val="20"/>
          <w:szCs w:val="20"/>
          <w:lang w:val="en-US" w:eastAsia="en-US"/>
        </w:rPr>
        <w:t>)</w:t>
      </w:r>
      <w:r w:rsidRPr="00F95D19">
        <w:rPr>
          <w:rFonts w:ascii="Arial" w:eastAsia="Times New Roman" w:hAnsi="Arial" w:cs="Arial"/>
          <w:color w:val="000000"/>
          <w:sz w:val="20"/>
          <w:szCs w:val="20"/>
          <w:lang w:val="en-US" w:eastAsia="en-US"/>
        </w:rPr>
        <w:t>;</w:t>
      </w:r>
    </w:p>
    <w:p w:rsidR="00F95D19" w:rsidRPr="00F95D19" w:rsidRDefault="00F95D19" w:rsidP="00047E2E">
      <w:pPr>
        <w:ind w:left="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(b)</w:t>
      </w:r>
      <w:r w:rsidRPr="00F95D19">
        <w:rPr>
          <w:rFonts w:ascii="Arial" w:eastAsia="Times New Roman" w:hAnsi="Arial" w:cs="Arial"/>
          <w:color w:val="000000"/>
          <w:sz w:val="20"/>
          <w:szCs w:val="20"/>
          <w:lang w:val="en-US" w:eastAsia="en-US"/>
        </w:rPr>
        <w:tab/>
        <w:t>all questions would be available in the languages of the participating UPOV members</w:t>
      </w:r>
      <w:r w:rsidR="0085732E">
        <w:rPr>
          <w:rFonts w:ascii="Arial" w:eastAsia="Times New Roman" w:hAnsi="Arial" w:cs="Arial"/>
          <w:color w:val="000000"/>
          <w:sz w:val="20"/>
          <w:szCs w:val="20"/>
          <w:lang w:val="en-US" w:eastAsia="en-US"/>
        </w:rPr>
        <w:t xml:space="preserve"> (if available and provided, according to the time available)</w:t>
      </w:r>
      <w:r w:rsidRPr="00F95D19">
        <w:rPr>
          <w:rFonts w:ascii="Arial" w:eastAsia="Times New Roman" w:hAnsi="Arial" w:cs="Arial"/>
          <w:color w:val="000000"/>
          <w:sz w:val="20"/>
          <w:szCs w:val="20"/>
          <w:lang w:val="en-US" w:eastAsia="en-US"/>
        </w:rPr>
        <w:t>;</w:t>
      </w:r>
    </w:p>
    <w:p w:rsidR="00F95D19" w:rsidRPr="00F95D19" w:rsidRDefault="00F95D19" w:rsidP="00047E2E">
      <w:pPr>
        <w:ind w:left="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(c)</w:t>
      </w:r>
      <w:r w:rsidRPr="00F95D19">
        <w:rPr>
          <w:rFonts w:ascii="Arial" w:eastAsia="Times New Roman" w:hAnsi="Arial" w:cs="Arial"/>
          <w:color w:val="000000"/>
          <w:sz w:val="20"/>
          <w:szCs w:val="20"/>
          <w:lang w:val="en-US" w:eastAsia="en-US"/>
        </w:rPr>
        <w:tab/>
        <w:t xml:space="preserve">users would be required to provide information (answers) in a language accepted by the </w:t>
      </w:r>
      <w:r w:rsidR="007C7125">
        <w:rPr>
          <w:rFonts w:ascii="Arial" w:eastAsia="Times New Roman" w:hAnsi="Arial" w:cs="Arial"/>
          <w:color w:val="000000"/>
          <w:sz w:val="20"/>
          <w:szCs w:val="20"/>
          <w:lang w:val="en-US" w:eastAsia="en-US"/>
        </w:rPr>
        <w:t>PVP Office</w:t>
      </w:r>
      <w:r w:rsidRPr="00F95D19">
        <w:rPr>
          <w:rFonts w:ascii="Arial" w:eastAsia="Times New Roman" w:hAnsi="Arial" w:cs="Arial"/>
          <w:color w:val="000000"/>
          <w:sz w:val="20"/>
          <w:szCs w:val="20"/>
          <w:lang w:val="en-US" w:eastAsia="en-US"/>
        </w:rPr>
        <w:t xml:space="preserve"> concerned (as indicated in the form);</w:t>
      </w:r>
    </w:p>
    <w:p w:rsidR="00F95D19" w:rsidRPr="00F95D19" w:rsidRDefault="00F95D19" w:rsidP="00047E2E">
      <w:pPr>
        <w:ind w:left="567"/>
        <w:jc w:val="both"/>
        <w:rPr>
          <w:rFonts w:ascii="Arial" w:eastAsia="Times New Roman" w:hAnsi="Arial" w:cs="Arial"/>
          <w:color w:val="000000"/>
          <w:sz w:val="20"/>
          <w:szCs w:val="20"/>
          <w:lang w:val="en-US" w:eastAsia="en-US"/>
        </w:rPr>
      </w:pPr>
    </w:p>
    <w:p w:rsidR="00F95D19" w:rsidRDefault="00F95D19" w:rsidP="00047E2E">
      <w:pPr>
        <w:keepNext/>
        <w:spacing w:line="360" w:lineRule="auto"/>
        <w:ind w:left="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lastRenderedPageBreak/>
        <w:t>(d)</w:t>
      </w:r>
      <w:r w:rsidRPr="00F95D19">
        <w:rPr>
          <w:rFonts w:ascii="Arial" w:eastAsia="Times New Roman" w:hAnsi="Arial" w:cs="Arial"/>
          <w:color w:val="000000"/>
          <w:sz w:val="20"/>
          <w:szCs w:val="20"/>
          <w:lang w:val="en-US" w:eastAsia="en-US"/>
        </w:rPr>
        <w:tab/>
        <w:t>the following two options in relation to integration with PVP Offices systems:</w:t>
      </w:r>
    </w:p>
    <w:p w:rsidR="00F95D19" w:rsidRPr="00F95D19" w:rsidRDefault="00047E2E" w:rsidP="00047E2E">
      <w:pPr>
        <w:ind w:left="567" w:firstLine="567"/>
        <w:jc w:val="both"/>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 xml:space="preserve"> </w:t>
      </w:r>
      <w:r w:rsidR="00F95D19" w:rsidRPr="00F95D19">
        <w:rPr>
          <w:rFonts w:ascii="Arial" w:eastAsia="Times New Roman" w:hAnsi="Arial" w:cs="Arial"/>
          <w:color w:val="000000"/>
          <w:sz w:val="20"/>
          <w:szCs w:val="20"/>
          <w:lang w:val="en-US" w:eastAsia="en-US"/>
        </w:rPr>
        <w:t>(i)</w:t>
      </w:r>
      <w:r w:rsidR="00F95D19" w:rsidRPr="00F95D19">
        <w:rPr>
          <w:rFonts w:ascii="Arial" w:eastAsia="Times New Roman" w:hAnsi="Arial" w:cs="Arial"/>
          <w:color w:val="000000"/>
          <w:sz w:val="20"/>
          <w:szCs w:val="20"/>
          <w:lang w:val="en-US" w:eastAsia="en-US"/>
        </w:rPr>
        <w:tab/>
        <w:t>Case 1: In the case of PVP Offices with no electronic system or who do not wish to integrate their existing system with the EAF, they would receive the submitted application data via:</w:t>
      </w:r>
    </w:p>
    <w:p w:rsidR="00F95D19" w:rsidRPr="00F95D19" w:rsidRDefault="00F95D19" w:rsidP="00047E2E">
      <w:pPr>
        <w:ind w:left="1701"/>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w:t>
      </w:r>
      <w:r w:rsidRPr="00F95D19">
        <w:rPr>
          <w:rFonts w:ascii="Arial" w:eastAsia="Times New Roman" w:hAnsi="Arial" w:cs="Arial"/>
          <w:color w:val="000000"/>
          <w:sz w:val="20"/>
          <w:szCs w:val="20"/>
          <w:lang w:val="en-US" w:eastAsia="en-US"/>
        </w:rPr>
        <w:tab/>
        <w:t>e-mail or</w:t>
      </w:r>
    </w:p>
    <w:p w:rsidR="00F95D19" w:rsidRDefault="00F95D19" w:rsidP="00047E2E">
      <w:pPr>
        <w:ind w:left="1701"/>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w:t>
      </w:r>
      <w:r w:rsidRPr="00F95D19">
        <w:rPr>
          <w:rFonts w:ascii="Arial" w:eastAsia="Times New Roman" w:hAnsi="Arial" w:cs="Arial"/>
          <w:color w:val="000000"/>
          <w:sz w:val="20"/>
          <w:szCs w:val="20"/>
          <w:lang w:val="en-US" w:eastAsia="en-US"/>
        </w:rPr>
        <w:tab/>
        <w:t>regular mail/hand delivery</w:t>
      </w:r>
      <w:r w:rsidR="00047E2E">
        <w:rPr>
          <w:rFonts w:ascii="Arial" w:eastAsia="Times New Roman" w:hAnsi="Arial" w:cs="Arial"/>
          <w:color w:val="000000"/>
          <w:sz w:val="20"/>
          <w:szCs w:val="20"/>
          <w:lang w:val="en-US" w:eastAsia="en-US"/>
        </w:rPr>
        <w:t>,</w:t>
      </w:r>
    </w:p>
    <w:p w:rsidR="00F95D19" w:rsidRPr="00047E2E" w:rsidRDefault="00F95D19" w:rsidP="00047E2E">
      <w:pPr>
        <w:ind w:left="1701"/>
        <w:jc w:val="both"/>
        <w:rPr>
          <w:rFonts w:ascii="Arial" w:eastAsia="Times New Roman" w:hAnsi="Arial" w:cs="Arial"/>
          <w:color w:val="000000"/>
          <w:sz w:val="10"/>
          <w:szCs w:val="20"/>
          <w:lang w:val="en-US" w:eastAsia="en-US"/>
        </w:rPr>
      </w:pPr>
    </w:p>
    <w:p w:rsidR="00F95D19" w:rsidRPr="00F95D19" w:rsidRDefault="00F95D19" w:rsidP="00047E2E">
      <w:pPr>
        <w:ind w:left="1134"/>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(ii)</w:t>
      </w:r>
      <w:r w:rsidRPr="00F95D19">
        <w:rPr>
          <w:rFonts w:ascii="Arial" w:eastAsia="Times New Roman" w:hAnsi="Arial" w:cs="Arial"/>
          <w:color w:val="000000"/>
          <w:sz w:val="20"/>
          <w:szCs w:val="20"/>
          <w:lang w:val="en-US" w:eastAsia="en-US"/>
        </w:rPr>
        <w:tab/>
        <w:t>Case 2:  System-to-System communication</w:t>
      </w:r>
    </w:p>
    <w:p w:rsidR="00F95D19" w:rsidRPr="00F95D19" w:rsidRDefault="00F95D19" w:rsidP="00047E2E">
      <w:pPr>
        <w:ind w:left="1701"/>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w:t>
      </w:r>
      <w:r w:rsidRPr="00F95D19">
        <w:rPr>
          <w:rFonts w:ascii="Arial" w:eastAsia="Times New Roman" w:hAnsi="Arial" w:cs="Arial"/>
          <w:color w:val="000000"/>
          <w:sz w:val="20"/>
          <w:szCs w:val="20"/>
          <w:lang w:val="en-US" w:eastAsia="en-US"/>
        </w:rPr>
        <w:tab/>
      </w:r>
      <w:r w:rsidR="0085732E">
        <w:rPr>
          <w:rFonts w:ascii="Arial" w:eastAsia="Times New Roman" w:hAnsi="Arial" w:cs="Arial"/>
          <w:color w:val="000000"/>
          <w:sz w:val="20"/>
          <w:szCs w:val="20"/>
          <w:lang w:val="en-US" w:eastAsia="en-US"/>
        </w:rPr>
        <w:t>Automatic reception of</w:t>
      </w:r>
      <w:r w:rsidRPr="00F95D19">
        <w:rPr>
          <w:rFonts w:ascii="Arial" w:eastAsia="Times New Roman" w:hAnsi="Arial" w:cs="Arial"/>
          <w:color w:val="000000"/>
          <w:sz w:val="20"/>
          <w:szCs w:val="20"/>
          <w:lang w:val="en-US" w:eastAsia="en-US"/>
        </w:rPr>
        <w:t xml:space="preserve"> submitted application data</w:t>
      </w:r>
    </w:p>
    <w:p w:rsidR="00F95D19" w:rsidRPr="00F95D19" w:rsidRDefault="00F95D19" w:rsidP="00047E2E">
      <w:pPr>
        <w:ind w:left="1701"/>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w:t>
      </w:r>
      <w:r w:rsidRPr="00F95D19">
        <w:rPr>
          <w:rFonts w:ascii="Arial" w:eastAsia="Times New Roman" w:hAnsi="Arial" w:cs="Arial"/>
          <w:color w:val="000000"/>
          <w:sz w:val="20"/>
          <w:szCs w:val="20"/>
          <w:lang w:val="en-US" w:eastAsia="en-US"/>
        </w:rPr>
        <w:tab/>
        <w:t>Validation of submitted application data and authorization through Web application;</w:t>
      </w:r>
    </w:p>
    <w:p w:rsidR="00F95D19" w:rsidRPr="00F95D19" w:rsidRDefault="00F95D19" w:rsidP="00047E2E">
      <w:pPr>
        <w:ind w:left="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(e)</w:t>
      </w:r>
      <w:r w:rsidRPr="00F95D19">
        <w:rPr>
          <w:rFonts w:ascii="Arial" w:eastAsia="Times New Roman" w:hAnsi="Arial" w:cs="Arial"/>
          <w:color w:val="000000"/>
          <w:sz w:val="20"/>
          <w:szCs w:val="20"/>
          <w:lang w:val="en-US" w:eastAsia="en-US"/>
        </w:rPr>
        <w:tab/>
        <w:t>all data would be encrypted and considered confidential;</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(f)</w:t>
      </w:r>
      <w:r w:rsidRPr="00F95D19">
        <w:rPr>
          <w:rFonts w:ascii="Arial" w:eastAsia="Times New Roman" w:hAnsi="Arial" w:cs="Arial"/>
          <w:color w:val="000000"/>
          <w:sz w:val="20"/>
          <w:szCs w:val="20"/>
          <w:lang w:val="en-US" w:eastAsia="en-US"/>
        </w:rPr>
        <w:tab/>
        <w:t>that the EAF system should allow, if requested, for PVP Office fees to be collected by UPOV and distributed to the PVP Offices in a form and currency determined by the PVP Office concerned;</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(g)</w:t>
      </w:r>
      <w:r w:rsidRPr="00F95D19">
        <w:rPr>
          <w:rFonts w:ascii="Arial" w:eastAsia="Times New Roman" w:hAnsi="Arial" w:cs="Arial"/>
          <w:color w:val="000000"/>
          <w:sz w:val="20"/>
          <w:szCs w:val="20"/>
          <w:lang w:val="en-US" w:eastAsia="en-US"/>
        </w:rPr>
        <w:tab/>
        <w:t>that the implementation of the EAF would not affect the fees that PVP Offices would receive per application;</w:t>
      </w:r>
      <w:r w:rsidR="007C7125">
        <w:rPr>
          <w:rFonts w:ascii="Arial" w:eastAsia="Times New Roman" w:hAnsi="Arial" w:cs="Arial"/>
          <w:color w:val="000000"/>
          <w:sz w:val="20"/>
          <w:szCs w:val="20"/>
          <w:lang w:val="en-US" w:eastAsia="en-US"/>
        </w:rPr>
        <w:t xml:space="preserve">  and</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spacing w:line="360" w:lineRule="auto"/>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(h)</w:t>
      </w:r>
      <w:r w:rsidRPr="00F95D19">
        <w:rPr>
          <w:rFonts w:ascii="Arial" w:eastAsia="Times New Roman" w:hAnsi="Arial" w:cs="Arial"/>
          <w:color w:val="000000"/>
          <w:sz w:val="20"/>
          <w:szCs w:val="20"/>
          <w:lang w:val="en-US" w:eastAsia="en-US"/>
        </w:rPr>
        <w:tab/>
        <w:t>for payment to cover the costs of the EAF, including UPOV charge per application, as follows:</w:t>
      </w:r>
    </w:p>
    <w:p w:rsidR="00F95D19" w:rsidRPr="00F95D19" w:rsidRDefault="00F95D19" w:rsidP="00047E2E">
      <w:pPr>
        <w:pStyle w:val="ListParagraph"/>
        <w:numPr>
          <w:ilvl w:val="0"/>
          <w:numId w:val="25"/>
        </w:numPr>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CHF 150 / submitted application in 2017/2018</w:t>
      </w:r>
      <w:r>
        <w:rPr>
          <w:rFonts w:ascii="Arial" w:eastAsia="Times New Roman" w:hAnsi="Arial" w:cs="Arial"/>
          <w:color w:val="000000"/>
          <w:sz w:val="20"/>
          <w:szCs w:val="20"/>
          <w:lang w:val="en-US" w:eastAsia="en-US"/>
        </w:rPr>
        <w:t>,</w:t>
      </w:r>
    </w:p>
    <w:p w:rsidR="00F95D19" w:rsidRPr="00F95D19" w:rsidRDefault="00F95D19" w:rsidP="00047E2E">
      <w:pPr>
        <w:pStyle w:val="ListParagraph"/>
        <w:numPr>
          <w:ilvl w:val="0"/>
          <w:numId w:val="25"/>
        </w:numPr>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CHF 250 / submitted application from 2019 on;</w:t>
      </w:r>
    </w:p>
    <w:p w:rsidR="00F95D19" w:rsidRPr="00F95D19" w:rsidRDefault="00F95D19" w:rsidP="00F95D19">
      <w:pPr>
        <w:ind w:left="567"/>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(i)</w:t>
      </w:r>
      <w:r w:rsidRPr="00F95D19">
        <w:rPr>
          <w:rFonts w:ascii="Arial" w:eastAsia="Times New Roman" w:hAnsi="Arial" w:cs="Arial"/>
          <w:color w:val="000000"/>
          <w:sz w:val="20"/>
          <w:szCs w:val="20"/>
          <w:lang w:val="en-US" w:eastAsia="en-US"/>
        </w:rPr>
        <w:tab/>
        <w:t>that financial and administrative regulations and rules should be presented for approval at the EAF/8 meeting;</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(j)</w:t>
      </w:r>
      <w:r w:rsidRPr="00F95D19">
        <w:rPr>
          <w:rFonts w:ascii="Arial" w:eastAsia="Times New Roman" w:hAnsi="Arial" w:cs="Arial"/>
          <w:color w:val="000000"/>
          <w:sz w:val="20"/>
          <w:szCs w:val="20"/>
          <w:lang w:val="en-US" w:eastAsia="en-US"/>
        </w:rPr>
        <w:tab/>
        <w:t>on the development of a program of training for PVP Offices and users, to be arranged in conjunction with the launch of the EAF;</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(k)</w:t>
      </w:r>
      <w:r w:rsidRPr="00F95D19">
        <w:rPr>
          <w:rFonts w:ascii="Arial" w:eastAsia="Times New Roman" w:hAnsi="Arial" w:cs="Arial"/>
          <w:color w:val="000000"/>
          <w:sz w:val="20"/>
          <w:szCs w:val="20"/>
          <w:lang w:val="en-US" w:eastAsia="en-US"/>
        </w:rPr>
        <w:tab/>
        <w:t>on a program of publicity on the availability of the system for breeders to be organized in conjunction with the launch of the EAF;</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(l)</w:t>
      </w:r>
      <w:r w:rsidRPr="00F95D19">
        <w:rPr>
          <w:rFonts w:ascii="Arial" w:eastAsia="Times New Roman" w:hAnsi="Arial" w:cs="Arial"/>
          <w:color w:val="000000"/>
          <w:sz w:val="20"/>
          <w:szCs w:val="20"/>
          <w:lang w:val="en-US" w:eastAsia="en-US"/>
        </w:rPr>
        <w:tab/>
        <w:t xml:space="preserve">on the need to develop an approach to add new crops more rapidly, for consideration at the EAF/8 meeting; </w:t>
      </w:r>
    </w:p>
    <w:p w:rsidR="00F95D19" w:rsidRPr="00F95D19" w:rsidRDefault="00F95D19" w:rsidP="00047E2E">
      <w:pPr>
        <w:ind w:firstLine="567"/>
        <w:jc w:val="both"/>
        <w:rPr>
          <w:rFonts w:ascii="Arial" w:eastAsia="Times New Roman" w:hAnsi="Arial" w:cs="Arial"/>
          <w:color w:val="000000"/>
          <w:sz w:val="20"/>
          <w:szCs w:val="20"/>
          <w:lang w:val="en-US" w:eastAsia="en-US"/>
        </w:rPr>
      </w:pPr>
    </w:p>
    <w:p w:rsidR="00F95D19" w:rsidRPr="00F95D19" w:rsidRDefault="00F95D19" w:rsidP="00047E2E">
      <w:pPr>
        <w:ind w:firstLine="567"/>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(m)</w:t>
      </w:r>
      <w:r w:rsidRPr="00F95D19">
        <w:rPr>
          <w:rFonts w:ascii="Arial" w:eastAsia="Times New Roman" w:hAnsi="Arial" w:cs="Arial"/>
          <w:color w:val="000000"/>
          <w:sz w:val="20"/>
          <w:szCs w:val="20"/>
          <w:lang w:val="en-US" w:eastAsia="en-US"/>
        </w:rPr>
        <w:tab/>
        <w:t>to make an initial assessment of the feasibility of including information for official variety list purposes, for consideration at the EAF/8 meeting.</w:t>
      </w:r>
    </w:p>
    <w:p w:rsidR="00047E2E" w:rsidRPr="005E06D4" w:rsidRDefault="00047E2E" w:rsidP="005E06D4">
      <w:pPr>
        <w:rPr>
          <w:rFonts w:ascii="Arial" w:hAnsi="Arial" w:cs="Arial"/>
          <w:sz w:val="20"/>
          <w:szCs w:val="20"/>
        </w:rPr>
      </w:pPr>
    </w:p>
    <w:p w:rsidR="00047E2E" w:rsidRPr="005E06D4" w:rsidRDefault="00047E2E" w:rsidP="005E06D4">
      <w:pPr>
        <w:rPr>
          <w:rFonts w:ascii="Arial" w:hAnsi="Arial" w:cs="Arial"/>
          <w:sz w:val="20"/>
          <w:szCs w:val="20"/>
        </w:rPr>
      </w:pPr>
    </w:p>
    <w:p w:rsidR="00A91988" w:rsidRPr="00D302CA" w:rsidRDefault="00A91988" w:rsidP="00C07E27">
      <w:pPr>
        <w:pStyle w:val="Heading2"/>
      </w:pPr>
      <w:r w:rsidRPr="00D302CA">
        <w:t xml:space="preserve">Future actions and program </w:t>
      </w:r>
    </w:p>
    <w:p w:rsidR="00FD628C" w:rsidRPr="00D302CA" w:rsidRDefault="00FD628C" w:rsidP="00FD628C">
      <w:pPr>
        <w:tabs>
          <w:tab w:val="right" w:pos="1418"/>
        </w:tabs>
        <w:ind w:left="1701" w:hanging="1701"/>
        <w:jc w:val="both"/>
        <w:rPr>
          <w:rFonts w:ascii="Arial" w:eastAsia="Times New Roman" w:hAnsi="Arial" w:cs="Arial"/>
          <w:i/>
          <w:color w:val="000000"/>
          <w:sz w:val="20"/>
          <w:szCs w:val="20"/>
          <w:lang w:val="en-US" w:eastAsia="en-US"/>
        </w:rPr>
      </w:pPr>
    </w:p>
    <w:p w:rsidR="00F95D19" w:rsidRDefault="0085732E" w:rsidP="00047E2E">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F95D19">
        <w:rPr>
          <w:rFonts w:ascii="Arial" w:eastAsia="Times New Roman" w:hAnsi="Arial" w:cs="Arial"/>
          <w:color w:val="000000"/>
          <w:sz w:val="20"/>
          <w:szCs w:val="20"/>
          <w:lang w:val="en-US" w:eastAsia="en-US"/>
        </w:rPr>
        <w:t xml:space="preserve">The participants agreed </w:t>
      </w:r>
      <w:r w:rsidR="00F95D19" w:rsidRPr="00F95D19">
        <w:rPr>
          <w:rFonts w:ascii="Arial" w:eastAsia="Times New Roman" w:hAnsi="Arial" w:cs="Arial"/>
          <w:color w:val="000000"/>
          <w:sz w:val="20"/>
          <w:szCs w:val="20"/>
          <w:lang w:val="en-US" w:eastAsia="en-US"/>
        </w:rPr>
        <w:t>on the plan presented for the test campaign for PV2 and noted that participating members should:</w:t>
      </w:r>
    </w:p>
    <w:p w:rsidR="00047E2E" w:rsidRPr="00F95D19" w:rsidRDefault="00047E2E" w:rsidP="00047E2E">
      <w:pPr>
        <w:jc w:val="both"/>
        <w:rPr>
          <w:rFonts w:ascii="Arial" w:eastAsia="Times New Roman" w:hAnsi="Arial" w:cs="Arial"/>
          <w:color w:val="000000"/>
          <w:sz w:val="20"/>
          <w:szCs w:val="20"/>
          <w:lang w:val="en-US" w:eastAsia="en-US"/>
        </w:rPr>
      </w:pPr>
    </w:p>
    <w:p w:rsidR="00F95D19" w:rsidRPr="00F95D19" w:rsidRDefault="00F95D19" w:rsidP="005E06D4">
      <w:pPr>
        <w:pStyle w:val="ListParagraph"/>
        <w:numPr>
          <w:ilvl w:val="0"/>
          <w:numId w:val="26"/>
        </w:numPr>
        <w:spacing w:line="360" w:lineRule="auto"/>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create WIPO Accounts to access and use the prototype (PVP Offices &amp; Breeders)</w:t>
      </w:r>
    </w:p>
    <w:p w:rsidR="00F95D19" w:rsidRPr="00F95D19" w:rsidRDefault="00F95D19" w:rsidP="005E06D4">
      <w:pPr>
        <w:pStyle w:val="ListParagraph"/>
        <w:numPr>
          <w:ilvl w:val="0"/>
          <w:numId w:val="26"/>
        </w:numPr>
        <w:spacing w:line="360" w:lineRule="auto"/>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provide terms and conditions when needed (PVP Offices)</w:t>
      </w:r>
    </w:p>
    <w:p w:rsidR="00F95D19" w:rsidRPr="00F95D19" w:rsidRDefault="00F95D19" w:rsidP="005E06D4">
      <w:pPr>
        <w:pStyle w:val="ListParagraph"/>
        <w:numPr>
          <w:ilvl w:val="0"/>
          <w:numId w:val="26"/>
        </w:numPr>
        <w:spacing w:line="360" w:lineRule="auto"/>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 xml:space="preserve">check mapping files: mandatory/optional elements (PVP Offices) </w:t>
      </w:r>
    </w:p>
    <w:p w:rsidR="00F95D19" w:rsidRPr="00F95D19" w:rsidRDefault="00F95D19" w:rsidP="005E06D4">
      <w:pPr>
        <w:pStyle w:val="ListParagraph"/>
        <w:numPr>
          <w:ilvl w:val="0"/>
          <w:numId w:val="26"/>
        </w:numPr>
        <w:spacing w:line="360" w:lineRule="auto"/>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provide bank account details and application fee (amount and currency) to be used (PVP Offices)</w:t>
      </w:r>
    </w:p>
    <w:p w:rsidR="00FA62DD" w:rsidRDefault="00F95D19" w:rsidP="00047E2E">
      <w:pPr>
        <w:pStyle w:val="ListParagraph"/>
        <w:numPr>
          <w:ilvl w:val="0"/>
          <w:numId w:val="26"/>
        </w:numPr>
        <w:jc w:val="both"/>
        <w:rPr>
          <w:rFonts w:ascii="Arial" w:eastAsia="Times New Roman" w:hAnsi="Arial" w:cs="Arial"/>
          <w:color w:val="000000"/>
          <w:sz w:val="20"/>
          <w:szCs w:val="20"/>
          <w:lang w:val="en-US" w:eastAsia="en-US"/>
        </w:rPr>
      </w:pPr>
      <w:r w:rsidRPr="00F95D19">
        <w:rPr>
          <w:rFonts w:ascii="Arial" w:eastAsia="Times New Roman" w:hAnsi="Arial" w:cs="Arial"/>
          <w:color w:val="000000"/>
          <w:sz w:val="20"/>
          <w:szCs w:val="20"/>
          <w:lang w:val="en-US" w:eastAsia="en-US"/>
        </w:rPr>
        <w:t>develop the client interface to interact with EAF in form of system-to-system communicati</w:t>
      </w:r>
      <w:r w:rsidR="00047E2E">
        <w:rPr>
          <w:rFonts w:ascii="Arial" w:eastAsia="Times New Roman" w:hAnsi="Arial" w:cs="Arial"/>
          <w:color w:val="000000"/>
          <w:sz w:val="20"/>
          <w:szCs w:val="20"/>
          <w:lang w:val="en-US" w:eastAsia="en-US"/>
        </w:rPr>
        <w:t>on (if requested) (PVP Offices).</w:t>
      </w:r>
    </w:p>
    <w:p w:rsidR="00F95D19" w:rsidRPr="00F95D19" w:rsidRDefault="00F95D19" w:rsidP="00F95D19">
      <w:pPr>
        <w:pStyle w:val="ListParagraph"/>
        <w:ind w:left="927"/>
        <w:rPr>
          <w:rFonts w:ascii="Arial" w:eastAsia="Times New Roman" w:hAnsi="Arial" w:cs="Arial"/>
          <w:color w:val="000000"/>
          <w:sz w:val="20"/>
          <w:szCs w:val="20"/>
          <w:lang w:val="en-US" w:eastAsia="en-US"/>
        </w:rPr>
      </w:pPr>
    </w:p>
    <w:p w:rsidR="00F95D19" w:rsidRPr="00F95D19" w:rsidRDefault="0085732E" w:rsidP="00F95D19">
      <w:pPr>
        <w:jc w:val="both"/>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fldChar w:fldCharType="begin"/>
      </w:r>
      <w:r w:rsidRPr="00D302CA">
        <w:rPr>
          <w:rFonts w:ascii="Arial" w:eastAsia="Times New Roman" w:hAnsi="Arial" w:cs="Arial"/>
          <w:color w:val="000000"/>
          <w:sz w:val="20"/>
          <w:szCs w:val="20"/>
          <w:lang w:val="en-US" w:eastAsia="en-US"/>
        </w:rPr>
        <w:instrText xml:space="preserve"> AUTONUM  </w:instrText>
      </w:r>
      <w:r w:rsidRPr="00D302CA">
        <w:rPr>
          <w:rFonts w:ascii="Arial" w:eastAsia="Times New Roman" w:hAnsi="Arial" w:cs="Arial"/>
          <w:color w:val="000000"/>
          <w:sz w:val="20"/>
          <w:szCs w:val="20"/>
          <w:lang w:val="en-US" w:eastAsia="en-US"/>
        </w:rPr>
        <w:fldChar w:fldCharType="end"/>
      </w:r>
      <w:r>
        <w:rPr>
          <w:rFonts w:ascii="Arial" w:eastAsia="Times New Roman" w:hAnsi="Arial" w:cs="Arial"/>
          <w:color w:val="000000"/>
          <w:sz w:val="20"/>
          <w:szCs w:val="20"/>
          <w:lang w:val="en-US" w:eastAsia="en-US"/>
        </w:rPr>
        <w:tab/>
      </w:r>
      <w:r w:rsidR="00F95D19">
        <w:rPr>
          <w:rFonts w:ascii="Arial" w:eastAsia="Times New Roman" w:hAnsi="Arial" w:cs="Arial"/>
          <w:color w:val="000000"/>
          <w:sz w:val="20"/>
          <w:szCs w:val="20"/>
          <w:lang w:val="en-US" w:eastAsia="en-US"/>
        </w:rPr>
        <w:t xml:space="preserve">The </w:t>
      </w:r>
      <w:r w:rsidR="002E11AF">
        <w:rPr>
          <w:rFonts w:ascii="Arial" w:eastAsia="Times New Roman" w:hAnsi="Arial" w:cs="Arial"/>
          <w:color w:val="000000"/>
          <w:sz w:val="20"/>
          <w:szCs w:val="20"/>
          <w:lang w:val="en-US" w:eastAsia="en-US"/>
        </w:rPr>
        <w:t>participants</w:t>
      </w:r>
      <w:r w:rsidR="00F95D19" w:rsidRPr="00F95D19">
        <w:rPr>
          <w:rFonts w:ascii="Arial" w:eastAsia="Times New Roman" w:hAnsi="Arial" w:cs="Arial"/>
          <w:color w:val="000000"/>
          <w:sz w:val="20"/>
          <w:szCs w:val="20"/>
          <w:lang w:val="en-US" w:eastAsia="en-US"/>
        </w:rPr>
        <w:t xml:space="preserve"> agreed with the plan to make a presentation of PV2 </w:t>
      </w:r>
      <w:r w:rsidR="00F95D19">
        <w:rPr>
          <w:rFonts w:ascii="Arial" w:eastAsia="Times New Roman" w:hAnsi="Arial" w:cs="Arial"/>
          <w:color w:val="000000"/>
          <w:sz w:val="20"/>
          <w:szCs w:val="20"/>
          <w:lang w:val="en-US" w:eastAsia="en-US"/>
        </w:rPr>
        <w:t xml:space="preserve">to </w:t>
      </w:r>
      <w:r w:rsidR="00F95D19" w:rsidRPr="00F95D19">
        <w:rPr>
          <w:rFonts w:ascii="Arial" w:eastAsia="Times New Roman" w:hAnsi="Arial" w:cs="Arial"/>
          <w:color w:val="000000"/>
          <w:sz w:val="20"/>
          <w:szCs w:val="20"/>
          <w:lang w:val="en-US" w:eastAsia="en-US"/>
        </w:rPr>
        <w:t>the CAJ and the Consultative Committee,</w:t>
      </w:r>
      <w:r w:rsidR="002E11AF">
        <w:rPr>
          <w:rFonts w:ascii="Arial" w:eastAsia="Times New Roman" w:hAnsi="Arial" w:cs="Arial"/>
          <w:color w:val="000000"/>
          <w:sz w:val="20"/>
          <w:szCs w:val="20"/>
          <w:lang w:val="en-US" w:eastAsia="en-US"/>
        </w:rPr>
        <w:t xml:space="preserve"> and</w:t>
      </w:r>
      <w:r w:rsidR="00F95D19" w:rsidRPr="00F95D19">
        <w:rPr>
          <w:rFonts w:ascii="Arial" w:eastAsia="Times New Roman" w:hAnsi="Arial" w:cs="Arial"/>
          <w:color w:val="000000"/>
          <w:sz w:val="20"/>
          <w:szCs w:val="20"/>
          <w:lang w:val="en-US" w:eastAsia="en-US"/>
        </w:rPr>
        <w:t xml:space="preserve"> to seek the approval by the Council</w:t>
      </w:r>
      <w:r w:rsidR="002E11AF">
        <w:rPr>
          <w:rFonts w:ascii="Arial" w:eastAsia="Times New Roman" w:hAnsi="Arial" w:cs="Arial"/>
          <w:color w:val="000000"/>
          <w:sz w:val="20"/>
          <w:szCs w:val="20"/>
          <w:lang w:val="en-US" w:eastAsia="en-US"/>
        </w:rPr>
        <w:t>,</w:t>
      </w:r>
      <w:r w:rsidR="00F95D19" w:rsidRPr="00F95D19">
        <w:rPr>
          <w:rFonts w:ascii="Arial" w:eastAsia="Times New Roman" w:hAnsi="Arial" w:cs="Arial"/>
          <w:color w:val="000000"/>
          <w:sz w:val="20"/>
          <w:szCs w:val="20"/>
          <w:lang w:val="en-US" w:eastAsia="en-US"/>
        </w:rPr>
        <w:t xml:space="preserve"> at its fiftieth session, </w:t>
      </w:r>
      <w:r w:rsidR="005E06D4">
        <w:rPr>
          <w:rFonts w:ascii="Arial" w:eastAsia="Times New Roman" w:hAnsi="Arial" w:cs="Arial"/>
          <w:color w:val="000000"/>
          <w:sz w:val="20"/>
          <w:szCs w:val="20"/>
          <w:lang w:val="en-US" w:eastAsia="en-US"/>
        </w:rPr>
        <w:t>to be held in Geneva on October </w:t>
      </w:r>
      <w:r w:rsidR="00F95D19" w:rsidRPr="00F95D19">
        <w:rPr>
          <w:rFonts w:ascii="Arial" w:eastAsia="Times New Roman" w:hAnsi="Arial" w:cs="Arial"/>
          <w:color w:val="000000"/>
          <w:sz w:val="20"/>
          <w:szCs w:val="20"/>
          <w:lang w:val="en-US" w:eastAsia="en-US"/>
        </w:rPr>
        <w:t>28, 2016, for the launch of the EAF at the end of 2016 or beginning of 2017.</w:t>
      </w:r>
    </w:p>
    <w:p w:rsidR="00FA62DD" w:rsidRDefault="00FA62DD" w:rsidP="0032426E">
      <w:pPr>
        <w:jc w:val="both"/>
        <w:rPr>
          <w:rFonts w:ascii="Arial" w:eastAsia="Times New Roman" w:hAnsi="Arial" w:cs="Arial"/>
          <w:color w:val="000000"/>
          <w:sz w:val="20"/>
          <w:szCs w:val="20"/>
          <w:lang w:val="en-US" w:eastAsia="en-US"/>
        </w:rPr>
      </w:pPr>
    </w:p>
    <w:p w:rsidR="00047E2E" w:rsidRDefault="00047E2E" w:rsidP="0032426E">
      <w:pPr>
        <w:jc w:val="both"/>
        <w:rPr>
          <w:rFonts w:ascii="Arial" w:eastAsia="Times New Roman" w:hAnsi="Arial" w:cs="Arial"/>
          <w:color w:val="000000"/>
          <w:sz w:val="20"/>
          <w:szCs w:val="20"/>
          <w:lang w:val="en-US" w:eastAsia="en-US"/>
        </w:rPr>
      </w:pPr>
    </w:p>
    <w:p w:rsidR="002414A1" w:rsidRPr="00D302CA" w:rsidRDefault="0038349F" w:rsidP="00C07E27">
      <w:pPr>
        <w:pStyle w:val="Heading2"/>
      </w:pPr>
      <w:r w:rsidRPr="00D302CA">
        <w:t>Date of next meeting</w:t>
      </w:r>
    </w:p>
    <w:p w:rsidR="00C07E27" w:rsidRPr="00D302CA" w:rsidRDefault="00C07E27" w:rsidP="005E06D4">
      <w:pPr>
        <w:keepNext/>
        <w:rPr>
          <w:rFonts w:ascii="Arial" w:hAnsi="Arial" w:cs="Arial"/>
          <w:lang w:val="en-US" w:eastAsia="en-US"/>
        </w:rPr>
      </w:pPr>
    </w:p>
    <w:p w:rsidR="002414A1" w:rsidRPr="000E0F3A" w:rsidRDefault="00A91988" w:rsidP="002414A1">
      <w:pPr>
        <w:spacing w:after="240"/>
        <w:jc w:val="both"/>
        <w:rPr>
          <w:rFonts w:ascii="Arial" w:eastAsia="Times New Roman" w:hAnsi="Arial" w:cs="Arial"/>
          <w:sz w:val="20"/>
          <w:szCs w:val="20"/>
          <w:lang w:val="en-US" w:eastAsia="en-US"/>
        </w:rPr>
      </w:pPr>
      <w:r w:rsidRPr="00D302CA">
        <w:rPr>
          <w:rFonts w:ascii="Arial" w:eastAsia="Times New Roman" w:hAnsi="Arial" w:cs="Arial"/>
          <w:color w:val="000000"/>
          <w:spacing w:val="-2"/>
          <w:sz w:val="20"/>
          <w:szCs w:val="20"/>
          <w:lang w:val="en-US" w:eastAsia="en-US"/>
        </w:rPr>
        <w:fldChar w:fldCharType="begin"/>
      </w:r>
      <w:r w:rsidRPr="00D302CA">
        <w:rPr>
          <w:rFonts w:ascii="Arial" w:eastAsia="Times New Roman" w:hAnsi="Arial" w:cs="Arial"/>
          <w:color w:val="000000"/>
          <w:spacing w:val="-2"/>
          <w:sz w:val="20"/>
          <w:szCs w:val="20"/>
          <w:lang w:val="en-US" w:eastAsia="en-US"/>
        </w:rPr>
        <w:instrText xml:space="preserve"> AUTONUM  </w:instrText>
      </w:r>
      <w:r w:rsidRPr="00D302CA">
        <w:rPr>
          <w:rFonts w:ascii="Arial" w:eastAsia="Times New Roman" w:hAnsi="Arial" w:cs="Arial"/>
          <w:color w:val="000000"/>
          <w:spacing w:val="-2"/>
          <w:sz w:val="20"/>
          <w:szCs w:val="20"/>
          <w:lang w:val="en-US" w:eastAsia="en-US"/>
        </w:rPr>
        <w:fldChar w:fldCharType="end"/>
      </w:r>
      <w:r w:rsidRPr="00D302CA">
        <w:rPr>
          <w:rFonts w:ascii="Arial" w:eastAsia="Times New Roman" w:hAnsi="Arial" w:cs="Arial"/>
          <w:color w:val="000000"/>
          <w:spacing w:val="-2"/>
          <w:sz w:val="20"/>
          <w:szCs w:val="20"/>
          <w:lang w:val="en-US" w:eastAsia="en-US"/>
        </w:rPr>
        <w:tab/>
      </w:r>
      <w:r w:rsidR="002414A1" w:rsidRPr="00D302CA">
        <w:rPr>
          <w:rFonts w:ascii="Arial" w:eastAsia="Times New Roman" w:hAnsi="Arial"/>
          <w:sz w:val="20"/>
          <w:szCs w:val="20"/>
          <w:lang w:val="en-US" w:eastAsia="en-US"/>
        </w:rPr>
        <w:t xml:space="preserve">It was agreed that </w:t>
      </w:r>
      <w:r w:rsidR="005E06D4">
        <w:rPr>
          <w:rFonts w:ascii="Arial" w:eastAsia="Times New Roman" w:hAnsi="Arial"/>
          <w:sz w:val="20"/>
          <w:szCs w:val="20"/>
          <w:lang w:val="en-US" w:eastAsia="en-US"/>
        </w:rPr>
        <w:t xml:space="preserve">the </w:t>
      </w:r>
      <w:r w:rsidR="00F95D19" w:rsidRPr="00F95D19">
        <w:rPr>
          <w:rFonts w:ascii="Arial" w:eastAsia="Times New Roman" w:hAnsi="Arial"/>
          <w:sz w:val="20"/>
          <w:szCs w:val="20"/>
          <w:lang w:val="en-US" w:eastAsia="en-US"/>
        </w:rPr>
        <w:t xml:space="preserve">Eighth Meeting on the Development of a Prototype Electronic Form </w:t>
      </w:r>
      <w:r w:rsidR="005E06D4">
        <w:rPr>
          <w:rFonts w:ascii="Arial" w:eastAsia="Times New Roman" w:hAnsi="Arial"/>
          <w:sz w:val="20"/>
          <w:szCs w:val="20"/>
          <w:lang w:val="en-US" w:eastAsia="en-US"/>
        </w:rPr>
        <w:t>(“EAF/8 </w:t>
      </w:r>
      <w:r w:rsidR="00F95D19" w:rsidRPr="00F95D19">
        <w:rPr>
          <w:rFonts w:ascii="Arial" w:eastAsia="Times New Roman" w:hAnsi="Arial"/>
          <w:sz w:val="20"/>
          <w:szCs w:val="20"/>
          <w:lang w:val="en-US" w:eastAsia="en-US"/>
        </w:rPr>
        <w:t>meeting”) would be held in Geneva on Monday Octo</w:t>
      </w:r>
      <w:r w:rsidR="00F95D19">
        <w:rPr>
          <w:rFonts w:ascii="Arial" w:eastAsia="Times New Roman" w:hAnsi="Arial"/>
          <w:sz w:val="20"/>
          <w:szCs w:val="20"/>
          <w:lang w:val="en-US" w:eastAsia="en-US"/>
        </w:rPr>
        <w:t xml:space="preserve">ber 24, 2016, starting at 6 </w:t>
      </w:r>
      <w:r w:rsidR="005B10B9">
        <w:rPr>
          <w:rFonts w:ascii="Arial" w:eastAsia="Times New Roman" w:hAnsi="Arial"/>
          <w:sz w:val="20"/>
          <w:szCs w:val="20"/>
          <w:lang w:val="en-US" w:eastAsia="en-US"/>
        </w:rPr>
        <w:t>p.m.</w:t>
      </w:r>
      <w:r w:rsidR="00F95D19">
        <w:rPr>
          <w:rFonts w:ascii="Arial" w:eastAsia="Times New Roman" w:hAnsi="Arial"/>
          <w:sz w:val="20"/>
          <w:szCs w:val="20"/>
          <w:lang w:val="en-US" w:eastAsia="en-US"/>
        </w:rPr>
        <w:t>,</w:t>
      </w:r>
      <w:r w:rsidR="002414A1" w:rsidRPr="000E0F3A">
        <w:rPr>
          <w:rFonts w:ascii="Arial" w:eastAsia="Times New Roman" w:hAnsi="Arial" w:cs="Arial"/>
          <w:sz w:val="20"/>
          <w:szCs w:val="20"/>
          <w:lang w:val="en-US" w:eastAsia="en-US"/>
        </w:rPr>
        <w:t xml:space="preserve"> with the possibility of participation by means of electronic conference.</w:t>
      </w:r>
    </w:p>
    <w:p w:rsidR="0038349F" w:rsidRDefault="0038349F" w:rsidP="0063409A">
      <w:pPr>
        <w:rPr>
          <w:lang w:val="en-US" w:eastAsia="en-US"/>
        </w:rPr>
      </w:pPr>
    </w:p>
    <w:p w:rsidR="0063409A" w:rsidRDefault="0063409A" w:rsidP="0063409A">
      <w:pPr>
        <w:tabs>
          <w:tab w:val="left" w:pos="5387"/>
        </w:tabs>
        <w:ind w:left="4820"/>
        <w:jc w:val="both"/>
        <w:rPr>
          <w:rFonts w:ascii="Arial" w:eastAsiaTheme="minorHAnsi" w:hAnsi="Arial" w:cs="Arial"/>
          <w:i/>
          <w:sz w:val="20"/>
          <w:szCs w:val="20"/>
          <w:lang w:val="en-US" w:eastAsia="en-US"/>
        </w:rPr>
      </w:pPr>
      <w:r w:rsidRPr="00490771">
        <w:rPr>
          <w:rFonts w:ascii="Arial" w:eastAsiaTheme="minorHAnsi" w:hAnsi="Arial" w:cs="Arial"/>
          <w:i/>
          <w:sz w:val="20"/>
          <w:szCs w:val="20"/>
          <w:lang w:val="en-US" w:eastAsia="en-US"/>
        </w:rPr>
        <w:fldChar w:fldCharType="begin"/>
      </w:r>
      <w:r w:rsidRPr="00490771">
        <w:rPr>
          <w:rFonts w:ascii="Arial" w:eastAsiaTheme="minorHAnsi" w:hAnsi="Arial" w:cs="Arial"/>
          <w:i/>
          <w:sz w:val="20"/>
          <w:szCs w:val="20"/>
          <w:lang w:val="en-US" w:eastAsia="en-US"/>
        </w:rPr>
        <w:instrText xml:space="preserve"> AUTONUM  </w:instrText>
      </w:r>
      <w:r w:rsidRPr="00490771">
        <w:rPr>
          <w:rFonts w:ascii="Arial" w:eastAsiaTheme="minorHAnsi" w:hAnsi="Arial" w:cs="Arial"/>
          <w:i/>
          <w:sz w:val="20"/>
          <w:szCs w:val="20"/>
          <w:lang w:val="en-US" w:eastAsia="en-US"/>
        </w:rPr>
        <w:fldChar w:fldCharType="end"/>
      </w:r>
      <w:r w:rsidRPr="00490771">
        <w:rPr>
          <w:rFonts w:ascii="Arial" w:eastAsiaTheme="minorHAnsi" w:hAnsi="Arial" w:cs="Arial"/>
          <w:i/>
          <w:sz w:val="20"/>
          <w:szCs w:val="20"/>
          <w:lang w:val="en-US" w:eastAsia="en-US"/>
        </w:rPr>
        <w:tab/>
        <w:t>This report was adopted by correspondence.</w:t>
      </w:r>
    </w:p>
    <w:p w:rsidR="0063409A" w:rsidRPr="00490771" w:rsidRDefault="0063409A" w:rsidP="0063409A">
      <w:pPr>
        <w:tabs>
          <w:tab w:val="left" w:pos="5387"/>
        </w:tabs>
        <w:ind w:left="4820"/>
        <w:jc w:val="both"/>
        <w:rPr>
          <w:rFonts w:ascii="Arial" w:eastAsiaTheme="minorHAnsi" w:hAnsi="Arial" w:cs="Arial"/>
          <w:i/>
          <w:sz w:val="20"/>
          <w:szCs w:val="20"/>
          <w:lang w:val="en-US" w:eastAsia="en-US"/>
        </w:rPr>
      </w:pPr>
    </w:p>
    <w:p w:rsidR="0063409A" w:rsidRPr="000E0F3A" w:rsidRDefault="0063409A" w:rsidP="0063409A">
      <w:pPr>
        <w:rPr>
          <w:lang w:val="en-US" w:eastAsia="en-US"/>
        </w:rPr>
      </w:pPr>
    </w:p>
    <w:p w:rsidR="00490771" w:rsidRPr="00D302CA" w:rsidRDefault="00490771" w:rsidP="00490771">
      <w:pPr>
        <w:jc w:val="right"/>
        <w:rPr>
          <w:rFonts w:ascii="Arial" w:eastAsiaTheme="minorHAnsi" w:hAnsi="Arial" w:cs="Arial"/>
          <w:sz w:val="20"/>
          <w:szCs w:val="20"/>
          <w:lang w:val="en-US" w:eastAsia="en-US"/>
        </w:rPr>
      </w:pPr>
    </w:p>
    <w:p w:rsidR="00CC6C23" w:rsidRPr="00D302CA" w:rsidRDefault="00220083" w:rsidP="00D32967">
      <w:pPr>
        <w:ind w:left="567" w:hanging="567"/>
        <w:jc w:val="right"/>
        <w:rPr>
          <w:rFonts w:ascii="Arial" w:eastAsia="Times New Roman" w:hAnsi="Arial" w:cs="Arial"/>
          <w:color w:val="000000"/>
          <w:sz w:val="20"/>
          <w:szCs w:val="20"/>
          <w:lang w:val="en-US" w:eastAsia="en-US"/>
        </w:rPr>
      </w:pPr>
      <w:r w:rsidRPr="00D302CA">
        <w:rPr>
          <w:rFonts w:ascii="Arial" w:eastAsia="Times New Roman" w:hAnsi="Arial" w:cs="Arial"/>
          <w:color w:val="000000"/>
          <w:sz w:val="20"/>
          <w:szCs w:val="20"/>
          <w:lang w:val="en-US" w:eastAsia="en-US"/>
        </w:rPr>
        <w:t>[Annexes follow]</w:t>
      </w:r>
    </w:p>
    <w:p w:rsidR="00CC6C23" w:rsidRPr="00D302CA" w:rsidRDefault="00CC6C23" w:rsidP="00D32967">
      <w:pPr>
        <w:ind w:left="567" w:hanging="567"/>
        <w:jc w:val="right"/>
        <w:rPr>
          <w:rFonts w:ascii="Arial" w:eastAsia="Times New Roman" w:hAnsi="Arial" w:cs="Arial"/>
          <w:color w:val="000000"/>
          <w:sz w:val="20"/>
          <w:szCs w:val="20"/>
          <w:lang w:val="en-US" w:eastAsia="en-US"/>
        </w:rPr>
        <w:sectPr w:rsidR="00CC6C23" w:rsidRPr="00D302CA" w:rsidSect="00231974">
          <w:headerReference w:type="default" r:id="rId10"/>
          <w:pgSz w:w="11906" w:h="16838" w:code="9"/>
          <w:pgMar w:top="510" w:right="1134" w:bottom="1418" w:left="1134" w:header="510" w:footer="624" w:gutter="0"/>
          <w:cols w:space="708"/>
          <w:titlePg/>
          <w:docGrid w:linePitch="360"/>
        </w:sectPr>
      </w:pPr>
    </w:p>
    <w:p w:rsidR="00CC6C23" w:rsidRPr="00D302CA" w:rsidRDefault="00865917" w:rsidP="0099795A">
      <w:pPr>
        <w:jc w:val="center"/>
        <w:rPr>
          <w:rFonts w:ascii="Arial" w:hAnsi="Arial" w:cs="Arial"/>
          <w:color w:val="000000"/>
          <w:sz w:val="20"/>
          <w:szCs w:val="20"/>
          <w:lang w:val="en-US"/>
        </w:rPr>
      </w:pPr>
      <w:r>
        <w:rPr>
          <w:rFonts w:ascii="Arial" w:hAnsi="Arial" w:cs="Arial"/>
          <w:color w:val="000000"/>
          <w:sz w:val="20"/>
          <w:szCs w:val="20"/>
          <w:lang w:val="en-US"/>
        </w:rPr>
        <w:t>UPOV/EAF/7/3</w:t>
      </w:r>
    </w:p>
    <w:p w:rsidR="00CC6C23" w:rsidRPr="00D302CA" w:rsidRDefault="00CC6C23" w:rsidP="0099795A">
      <w:pPr>
        <w:jc w:val="center"/>
        <w:rPr>
          <w:rFonts w:ascii="Arial" w:hAnsi="Arial" w:cs="Arial"/>
          <w:color w:val="000000"/>
          <w:sz w:val="20"/>
          <w:szCs w:val="20"/>
          <w:lang w:val="en-US"/>
        </w:rPr>
      </w:pPr>
    </w:p>
    <w:p w:rsidR="00CC6C23" w:rsidRPr="00D302CA" w:rsidRDefault="00800539" w:rsidP="0099795A">
      <w:pPr>
        <w:jc w:val="center"/>
        <w:rPr>
          <w:rFonts w:ascii="Arial" w:hAnsi="Arial" w:cs="Arial"/>
          <w:color w:val="000000"/>
          <w:sz w:val="20"/>
          <w:szCs w:val="20"/>
          <w:lang w:val="en-US"/>
        </w:rPr>
      </w:pPr>
      <w:r w:rsidRPr="00D302CA">
        <w:rPr>
          <w:rFonts w:ascii="Arial" w:hAnsi="Arial" w:cs="Arial"/>
          <w:color w:val="000000"/>
          <w:sz w:val="20"/>
          <w:szCs w:val="20"/>
          <w:lang w:val="en-US"/>
        </w:rPr>
        <w:t>ANNEX I</w:t>
      </w:r>
    </w:p>
    <w:p w:rsidR="00817C21" w:rsidRPr="00D302CA" w:rsidRDefault="00817C21" w:rsidP="0099795A">
      <w:pPr>
        <w:jc w:val="center"/>
        <w:rPr>
          <w:rFonts w:ascii="Arial" w:hAnsi="Arial" w:cs="Arial"/>
          <w:color w:val="000000"/>
          <w:sz w:val="20"/>
          <w:szCs w:val="20"/>
          <w:lang w:val="en-US"/>
        </w:rPr>
      </w:pPr>
    </w:p>
    <w:p w:rsidR="00171563" w:rsidRPr="00D302CA" w:rsidRDefault="00171563" w:rsidP="00171563">
      <w:pPr>
        <w:pStyle w:val="Default"/>
        <w:jc w:val="center"/>
        <w:rPr>
          <w:sz w:val="20"/>
          <w:szCs w:val="20"/>
        </w:rPr>
      </w:pPr>
      <w:r w:rsidRPr="00D302CA">
        <w:rPr>
          <w:sz w:val="20"/>
          <w:szCs w:val="20"/>
        </w:rPr>
        <w:t>LIST OF PARTICIPANTS</w:t>
      </w:r>
    </w:p>
    <w:p w:rsidR="00E97AFF" w:rsidRPr="00155B48" w:rsidRDefault="00E97AFF" w:rsidP="00526415">
      <w:pPr>
        <w:pStyle w:val="plheading"/>
        <w:rPr>
          <w:rFonts w:cs="Arial"/>
        </w:rPr>
      </w:pPr>
      <w:r w:rsidRPr="00155B48">
        <w:rPr>
          <w:rFonts w:cs="Arial"/>
        </w:rPr>
        <w:t>I. MEMBERS</w:t>
      </w:r>
    </w:p>
    <w:p w:rsidR="00E97AFF" w:rsidRPr="00155B48" w:rsidRDefault="00E97AFF" w:rsidP="00154E98">
      <w:pPr>
        <w:pStyle w:val="plcountry"/>
        <w:rPr>
          <w:rFonts w:cs="Arial"/>
        </w:rPr>
      </w:pPr>
      <w:r w:rsidRPr="00155B48">
        <w:rPr>
          <w:rFonts w:cs="Arial"/>
        </w:rPr>
        <w:t>AFRICAN INTELLECTUAL PROPERTY ORGANIZATION</w:t>
      </w:r>
    </w:p>
    <w:p w:rsidR="00E97AFF" w:rsidRPr="00187D7B" w:rsidRDefault="00E97AFF" w:rsidP="007A7969">
      <w:pPr>
        <w:pStyle w:val="pldetails"/>
        <w:rPr>
          <w:rFonts w:cs="Arial"/>
          <w:lang w:val="fr-FR"/>
        </w:rPr>
      </w:pPr>
      <w:r w:rsidRPr="00187D7B">
        <w:rPr>
          <w:rFonts w:cs="Arial"/>
          <w:lang w:val="fr-FR"/>
        </w:rPr>
        <w:t xml:space="preserve">Wéré Régine GAZARO (Madame), Directeur de la Promotion et de la Valorisation des Inventions, Organisation africaine de la propriété intellectuelle (OAPI), Yaoundé (e-mail: were_regine@yahoo.fr)  </w:t>
      </w:r>
    </w:p>
    <w:p w:rsidR="00E97AFF" w:rsidRPr="00187D7B" w:rsidRDefault="00E97AFF" w:rsidP="006A585F">
      <w:pPr>
        <w:pStyle w:val="pldetails"/>
        <w:rPr>
          <w:rFonts w:cs="Arial"/>
          <w:lang w:val="fr-FR"/>
        </w:rPr>
      </w:pPr>
      <w:r w:rsidRPr="00187D7B">
        <w:rPr>
          <w:rFonts w:cs="Arial"/>
          <w:lang w:val="fr-FR"/>
        </w:rPr>
        <w:t xml:space="preserve">Mémassi DOSSO, Directeur du Département de la protection de la propriété industrielle, Organisation africaine de la propriété intellectuelle (OAPI), Yaoundé (e-mail: dossomemassi@gmail.com; dossomemassi59@gmail.com)  </w:t>
      </w:r>
    </w:p>
    <w:p w:rsidR="00E97AFF" w:rsidRPr="00155B48" w:rsidRDefault="00E97AFF" w:rsidP="00154E98">
      <w:pPr>
        <w:pStyle w:val="plcountry"/>
        <w:rPr>
          <w:rFonts w:cs="Arial"/>
        </w:rPr>
      </w:pPr>
      <w:r w:rsidRPr="00155B48">
        <w:rPr>
          <w:rFonts w:cs="Arial"/>
        </w:rPr>
        <w:t>AUSTRALIA</w:t>
      </w:r>
    </w:p>
    <w:p w:rsidR="00E97AFF" w:rsidRPr="00155B48" w:rsidRDefault="00E97AFF" w:rsidP="006A585F">
      <w:pPr>
        <w:pStyle w:val="pldetails"/>
        <w:rPr>
          <w:rFonts w:cs="Arial"/>
        </w:rPr>
      </w:pPr>
      <w:r w:rsidRPr="00155B48">
        <w:rPr>
          <w:rFonts w:cs="Arial"/>
        </w:rPr>
        <w:t>Tanvir HOSSAIN, Senior Examiner, Plant Breeder's Rights Office, IP Australia, Woden, ACT 2606 (e</w:t>
      </w:r>
      <w:r w:rsidRPr="00155B48">
        <w:rPr>
          <w:rFonts w:cs="Arial"/>
        </w:rPr>
        <w:noBreakHyphen/>
        <w:t xml:space="preserve">mail: tanvir.hossain@ipaustralia.gov.au)  </w:t>
      </w:r>
    </w:p>
    <w:p w:rsidR="00E97AFF" w:rsidRPr="00155B48" w:rsidRDefault="00E97AFF" w:rsidP="00154E98">
      <w:pPr>
        <w:pStyle w:val="plcountry"/>
        <w:rPr>
          <w:rFonts w:cs="Arial"/>
        </w:rPr>
      </w:pPr>
      <w:r w:rsidRPr="00155B48">
        <w:rPr>
          <w:rFonts w:cs="Arial"/>
        </w:rPr>
        <w:t>BRAZIL</w:t>
      </w:r>
    </w:p>
    <w:p w:rsidR="00E97AFF" w:rsidRPr="00155B48" w:rsidRDefault="00E97AFF" w:rsidP="00154E98">
      <w:pPr>
        <w:pStyle w:val="pldetails"/>
        <w:rPr>
          <w:rFonts w:cs="Arial"/>
        </w:rPr>
      </w:pPr>
      <w:r w:rsidRPr="00155B48">
        <w:rPr>
          <w:rFonts w:cs="Arial"/>
        </w:rPr>
        <w:t xml:space="preserve">Ricardo ZANATTA MACHADO, Fiscal Federal Agropecuário, Coordinador do SNPC, Serviço Nacional de Proteção de Cultivares (SNPC), Ministério da Agricultura, Pecuária e Abastecimento, Brasilia (e-mail: ricardo.machado@agricultura.gov.br)  </w:t>
      </w:r>
    </w:p>
    <w:p w:rsidR="00E97AFF" w:rsidRPr="00155B48" w:rsidRDefault="00E97AFF" w:rsidP="00154E98">
      <w:pPr>
        <w:pStyle w:val="plcountry"/>
        <w:rPr>
          <w:rFonts w:cs="Arial"/>
        </w:rPr>
      </w:pPr>
      <w:r w:rsidRPr="00155B48">
        <w:rPr>
          <w:rFonts w:cs="Arial"/>
        </w:rPr>
        <w:t>CANADA</w:t>
      </w:r>
    </w:p>
    <w:p w:rsidR="00E97AFF" w:rsidRPr="00155B48" w:rsidRDefault="00E97AFF" w:rsidP="007A7969">
      <w:pPr>
        <w:pStyle w:val="pldetails"/>
        <w:rPr>
          <w:rFonts w:cs="Arial"/>
        </w:rPr>
      </w:pPr>
      <w:r w:rsidRPr="00155B48">
        <w:rPr>
          <w:rFonts w:cs="Arial"/>
        </w:rPr>
        <w:t xml:space="preserve">Anthony PARKER, Commissioner, Plant Breeders' Rights Office, Canadian Food Inspection Agency (CFIA), Ottawa (e-mail: anthony.parker@inspection.gc.ca)  </w:t>
      </w:r>
    </w:p>
    <w:p w:rsidR="00E97AFF" w:rsidRPr="00155B48" w:rsidRDefault="00E97AFF" w:rsidP="00154E98">
      <w:pPr>
        <w:pStyle w:val="pldetails"/>
        <w:rPr>
          <w:rFonts w:cs="Arial"/>
        </w:rPr>
      </w:pPr>
      <w:r w:rsidRPr="00155B48">
        <w:rPr>
          <w:rFonts w:cs="Arial"/>
        </w:rPr>
        <w:t xml:space="preserve">Ashley BALCHIN (Ms.), Examiner, Plant Breeders' Rights Office, Canadian Food Inspection Agency (CFIA), Ottawa (e-mail: ashley.balchin@inspection.gc.ca)  </w:t>
      </w:r>
      <w:r w:rsidRPr="00155B48">
        <w:rPr>
          <w:rFonts w:cs="Arial"/>
        </w:rPr>
        <w:br/>
        <w:t>[via WebEx]</w:t>
      </w:r>
    </w:p>
    <w:p w:rsidR="00E97AFF" w:rsidRPr="00155B48" w:rsidRDefault="00E97AFF" w:rsidP="006A585F">
      <w:pPr>
        <w:pStyle w:val="pldetails"/>
        <w:rPr>
          <w:rFonts w:cs="Arial"/>
        </w:rPr>
      </w:pPr>
      <w:r w:rsidRPr="00155B48">
        <w:rPr>
          <w:rFonts w:cs="Arial"/>
        </w:rPr>
        <w:t xml:space="preserve">Jennifer ROACH (Ms.), Examiner, Plant Breeders' Rights Office, Canadian Food Inspection Agency (CFIA), Ottawa (e-mail: Jennifer.Roach@inspection.gc.ca)  </w:t>
      </w:r>
      <w:r w:rsidRPr="00155B48">
        <w:rPr>
          <w:rFonts w:cs="Arial"/>
        </w:rPr>
        <w:br/>
        <w:t xml:space="preserve">[via WebEx] </w:t>
      </w:r>
    </w:p>
    <w:p w:rsidR="00E97AFF" w:rsidRPr="00155B48" w:rsidRDefault="00E97AFF" w:rsidP="00154E98">
      <w:pPr>
        <w:pStyle w:val="plcountry"/>
        <w:rPr>
          <w:rFonts w:cs="Arial"/>
        </w:rPr>
      </w:pPr>
      <w:r w:rsidRPr="00155B48">
        <w:rPr>
          <w:rFonts w:cs="Arial"/>
        </w:rPr>
        <w:t>CHILE</w:t>
      </w:r>
    </w:p>
    <w:p w:rsidR="00E97AFF" w:rsidRPr="00155B48" w:rsidRDefault="00E97AFF" w:rsidP="00154E98">
      <w:pPr>
        <w:pStyle w:val="pldetails"/>
        <w:rPr>
          <w:rFonts w:cs="Arial"/>
        </w:rPr>
      </w:pPr>
      <w:r w:rsidRPr="00155B48">
        <w:rPr>
          <w:rFonts w:cs="Arial"/>
        </w:rPr>
        <w:t xml:space="preserve">Guillermo Federico APARICIO MUÑOZ, Jefe, División Semillas, Servicio Agrícola y Ganadero (SAG), Ministerio de Agricultura, Santiago de Chile (e-mail: guillermo.aparicio@sag.gob.cl) </w:t>
      </w:r>
    </w:p>
    <w:p w:rsidR="00E97AFF" w:rsidRPr="00155B48" w:rsidRDefault="00E97AFF" w:rsidP="006A585F">
      <w:pPr>
        <w:pStyle w:val="pldetails"/>
        <w:rPr>
          <w:rFonts w:cs="Arial"/>
        </w:rPr>
      </w:pPr>
      <w:r w:rsidRPr="00155B48">
        <w:rPr>
          <w:rFonts w:cs="Arial"/>
        </w:rPr>
        <w:t xml:space="preserve">Manuel TORO UGALDE, Jefe Sub Departamento, Registro de Variedades Protegidas, División Semillas, Servicio Agrícola y Ganadero (SAG), Santiago de Chile (e-mail: manuel.toro@sag.gob.cl)  </w:t>
      </w:r>
    </w:p>
    <w:p w:rsidR="00E97AFF" w:rsidRPr="00155B48" w:rsidRDefault="00E97AFF" w:rsidP="00154E98">
      <w:pPr>
        <w:pStyle w:val="plcountry"/>
        <w:rPr>
          <w:rFonts w:cs="Arial"/>
        </w:rPr>
      </w:pPr>
      <w:r w:rsidRPr="00155B48">
        <w:rPr>
          <w:rFonts w:cs="Arial"/>
        </w:rPr>
        <w:t>CZECH REPUBLIC</w:t>
      </w:r>
    </w:p>
    <w:p w:rsidR="00E97AFF" w:rsidRPr="00155B48" w:rsidRDefault="00E97AFF" w:rsidP="007A7969">
      <w:pPr>
        <w:pStyle w:val="pldetails"/>
        <w:rPr>
          <w:rFonts w:cs="Arial"/>
        </w:rPr>
      </w:pPr>
      <w:r w:rsidRPr="00155B48">
        <w:rPr>
          <w:rFonts w:cs="Arial"/>
        </w:rPr>
        <w:t xml:space="preserve">Radmila ŠAFAŘÍKOVÁ (Ms.), Head, Central Institute for Supervising and Testing in Agriculture (UKZUZ), National Plant Variety Office, Brno (e-mail: radmila.safarikova@ukzuz.cz)  </w:t>
      </w:r>
    </w:p>
    <w:p w:rsidR="00E97AFF" w:rsidRPr="00155B48" w:rsidRDefault="00E97AFF" w:rsidP="006A585F">
      <w:pPr>
        <w:pStyle w:val="pldetails"/>
        <w:rPr>
          <w:rFonts w:cs="Arial"/>
        </w:rPr>
      </w:pPr>
      <w:r w:rsidRPr="00155B48">
        <w:rPr>
          <w:rFonts w:cs="Arial"/>
        </w:rPr>
        <w:t xml:space="preserve">Marek POVOLNY, Head of Department, Department of IT, Central Institute for Supervising and Testing in Agriculture (UKZUZ), Praha (e-mail: marek.povolny@ukzuz.cz)  </w:t>
      </w:r>
      <w:r w:rsidRPr="00155B48">
        <w:rPr>
          <w:rFonts w:cs="Arial"/>
        </w:rPr>
        <w:br/>
        <w:t>[via WebEx]</w:t>
      </w:r>
    </w:p>
    <w:p w:rsidR="00E97AFF" w:rsidRPr="00155B48" w:rsidRDefault="00E97AFF" w:rsidP="00154E98">
      <w:pPr>
        <w:pStyle w:val="plcountry"/>
        <w:rPr>
          <w:rFonts w:cs="Arial"/>
        </w:rPr>
      </w:pPr>
      <w:r w:rsidRPr="00155B48">
        <w:rPr>
          <w:rFonts w:cs="Arial"/>
        </w:rPr>
        <w:t>EUROPEAN UNION</w:t>
      </w:r>
    </w:p>
    <w:p w:rsidR="00E97AFF" w:rsidRPr="00155B48" w:rsidRDefault="00E97AFF" w:rsidP="006A585F">
      <w:pPr>
        <w:pStyle w:val="pldetails"/>
        <w:rPr>
          <w:rFonts w:cs="Arial"/>
        </w:rPr>
      </w:pPr>
      <w:r w:rsidRPr="00155B48">
        <w:rPr>
          <w:rFonts w:cs="Arial"/>
        </w:rPr>
        <w:t xml:space="preserve">Carlos GODINHO, Vice-President, Community Plant Variety Office (CPVO), Angers (e-mail: godinho@cpvo.europa.eu)  </w:t>
      </w:r>
    </w:p>
    <w:p w:rsidR="00E97AFF" w:rsidRPr="00155B48" w:rsidRDefault="00E97AFF" w:rsidP="007A7969">
      <w:pPr>
        <w:pStyle w:val="pldetails"/>
        <w:rPr>
          <w:rFonts w:cs="Arial"/>
        </w:rPr>
      </w:pPr>
      <w:r w:rsidRPr="00155B48">
        <w:rPr>
          <w:rFonts w:cs="Arial"/>
        </w:rPr>
        <w:t xml:space="preserve">Marien VALSTAR, Senior Policy Officer, Seeds and Plant Propagation Material, Ministry of Economic Affairs, DG AGRO, The Hague (e-mail: m.valstar@minez.nl)  </w:t>
      </w:r>
    </w:p>
    <w:p w:rsidR="00E97AFF" w:rsidRPr="00155B48" w:rsidRDefault="00E97AFF" w:rsidP="006A585F">
      <w:pPr>
        <w:pStyle w:val="pldetails"/>
        <w:rPr>
          <w:rFonts w:cs="Arial"/>
        </w:rPr>
      </w:pPr>
      <w:r w:rsidRPr="00155B48">
        <w:rPr>
          <w:rFonts w:cs="Arial"/>
        </w:rPr>
        <w:t xml:space="preserve">Jean MAISON, Deputy Head, Technical Unit, Community Plant Variety Office (CPVO), Angers (e-mail: maison@cpvo.europa.eu)   </w:t>
      </w:r>
      <w:r w:rsidRPr="00155B48">
        <w:rPr>
          <w:rFonts w:cs="Arial"/>
        </w:rPr>
        <w:br/>
        <w:t>[via WebEx]</w:t>
      </w:r>
    </w:p>
    <w:p w:rsidR="00E97AFF" w:rsidRPr="00155B48" w:rsidRDefault="00E97AFF" w:rsidP="006A585F">
      <w:pPr>
        <w:pStyle w:val="pldetails"/>
        <w:rPr>
          <w:rFonts w:cs="Arial"/>
        </w:rPr>
      </w:pPr>
      <w:r w:rsidRPr="00155B48">
        <w:rPr>
          <w:rFonts w:cs="Arial"/>
        </w:rPr>
        <w:t xml:space="preserve">Marc ROUILLARD, Webmaster, Supporting Services, Community Plant Variety Office (CPVO), Angers (e-mail: rouillard@cpvo.europa.eu) </w:t>
      </w:r>
      <w:r w:rsidRPr="00155B48">
        <w:rPr>
          <w:rFonts w:cs="Arial"/>
        </w:rPr>
        <w:br/>
        <w:t xml:space="preserve">[via WebEx]  </w:t>
      </w:r>
    </w:p>
    <w:p w:rsidR="00E97AFF" w:rsidRPr="00187D7B" w:rsidRDefault="00E97AFF" w:rsidP="00154E98">
      <w:pPr>
        <w:pStyle w:val="plcountry"/>
        <w:rPr>
          <w:rFonts w:cs="Arial"/>
          <w:lang w:val="fr-FR"/>
        </w:rPr>
      </w:pPr>
      <w:r w:rsidRPr="00187D7B">
        <w:rPr>
          <w:rFonts w:cs="Arial"/>
          <w:lang w:val="fr-FR"/>
        </w:rPr>
        <w:t>FRANCE</w:t>
      </w:r>
    </w:p>
    <w:p w:rsidR="00E97AFF" w:rsidRPr="00187D7B" w:rsidRDefault="00E97AFF" w:rsidP="006A585F">
      <w:pPr>
        <w:pStyle w:val="pldetails"/>
        <w:rPr>
          <w:rFonts w:cs="Arial"/>
          <w:lang w:val="fr-FR"/>
        </w:rPr>
      </w:pPr>
      <w:r w:rsidRPr="00187D7B">
        <w:rPr>
          <w:rFonts w:cs="Arial"/>
          <w:lang w:val="fr-FR"/>
        </w:rPr>
        <w:t xml:space="preserve">Virginie BERTOUX (Madame), Responsable, Instance nationale des obtentions végétales (INOV), INOV-GEVES, Beaucouzé (e-mail: virginie.bertoux@geves.fr)  </w:t>
      </w:r>
    </w:p>
    <w:p w:rsidR="00E97AFF" w:rsidRPr="00155B48" w:rsidRDefault="00E97AFF" w:rsidP="00154E98">
      <w:pPr>
        <w:pStyle w:val="plcountry"/>
        <w:rPr>
          <w:rFonts w:cs="Arial"/>
        </w:rPr>
      </w:pPr>
      <w:r w:rsidRPr="00155B48">
        <w:rPr>
          <w:rFonts w:cs="Arial"/>
        </w:rPr>
        <w:t>JAPAN</w:t>
      </w:r>
    </w:p>
    <w:p w:rsidR="00E97AFF" w:rsidRPr="00155B48" w:rsidRDefault="00E97AFF" w:rsidP="006A585F">
      <w:pPr>
        <w:pStyle w:val="pldetails"/>
        <w:rPr>
          <w:rFonts w:cs="Arial"/>
        </w:rPr>
      </w:pPr>
      <w:r w:rsidRPr="00155B48">
        <w:rPr>
          <w:rFonts w:cs="Arial"/>
        </w:rPr>
        <w:t xml:space="preserve">Akira MIYAKE, Senior Policy Advisor, Intellectual Property Division, Food Industry Affairs Bureau, Ministry of Agriculture, Forestry and Fisheries (MAFF), Tokyo (e-mail: akira_miyake630@maff.go.jp)  </w:t>
      </w:r>
    </w:p>
    <w:p w:rsidR="00E97AFF" w:rsidRPr="00155B48" w:rsidRDefault="00E97AFF" w:rsidP="006A585F">
      <w:pPr>
        <w:pStyle w:val="pldetails"/>
        <w:rPr>
          <w:rFonts w:cs="Arial"/>
        </w:rPr>
      </w:pPr>
      <w:r w:rsidRPr="00155B48">
        <w:rPr>
          <w:rFonts w:cs="Arial"/>
        </w:rPr>
        <w:t xml:space="preserve">Kenji NUMAGUCHI, Senior Examiner, Plant Variety Protection Office, Intellectual Property Division, Food Industry Affairs Bureau, Ministry of Agriculture, Forestry and Fisheries (MAFF), Tokyo (e-mail: kenji_numaguchi760@maff.go.jp)  </w:t>
      </w:r>
    </w:p>
    <w:p w:rsidR="00E97AFF" w:rsidRPr="00155B48" w:rsidRDefault="00E97AFF" w:rsidP="007A7969">
      <w:pPr>
        <w:pStyle w:val="pldetails"/>
        <w:rPr>
          <w:rFonts w:cs="Arial"/>
        </w:rPr>
      </w:pPr>
      <w:r w:rsidRPr="00155B48">
        <w:rPr>
          <w:rFonts w:cs="Arial"/>
        </w:rPr>
        <w:t xml:space="preserve">Katsumi YAMAGUCHI, Director, Plant Variety Protection Office, Intellectual Property Division, Food Industry Affairs Bureau, Ministry of Agriculture, Forestry and Fisheries (MAFF), Tokyo (e-mail: katsumi_yamaguchi130@maff.go.jp)  </w:t>
      </w:r>
    </w:p>
    <w:p w:rsidR="00E97AFF" w:rsidRPr="00155B48" w:rsidRDefault="00E97AFF" w:rsidP="00154E98">
      <w:pPr>
        <w:pStyle w:val="plcountry"/>
        <w:rPr>
          <w:rFonts w:cs="Arial"/>
        </w:rPr>
      </w:pPr>
      <w:r w:rsidRPr="00155B48">
        <w:rPr>
          <w:rFonts w:cs="Arial"/>
        </w:rPr>
        <w:t>KENYA</w:t>
      </w:r>
    </w:p>
    <w:p w:rsidR="00E97AFF" w:rsidRPr="00155B48" w:rsidRDefault="00E97AFF" w:rsidP="006A585F">
      <w:pPr>
        <w:pStyle w:val="pldetails"/>
        <w:rPr>
          <w:rFonts w:cs="Arial"/>
        </w:rPr>
      </w:pPr>
      <w:r w:rsidRPr="00155B48">
        <w:rPr>
          <w:rFonts w:cs="Arial"/>
        </w:rPr>
        <w:t xml:space="preserve">Simeon KIBET KOGO, General Manager - Quality Assurance, Kenya Plant Health Inspectorate Service (KEPHIS), Nairobi (e-mail: skibet@kephis.org, director@kephis.org)  </w:t>
      </w:r>
    </w:p>
    <w:p w:rsidR="00E97AFF" w:rsidRPr="00155B48" w:rsidRDefault="00E97AFF" w:rsidP="00154E98">
      <w:pPr>
        <w:pStyle w:val="plcountry"/>
        <w:rPr>
          <w:rFonts w:cs="Arial"/>
        </w:rPr>
      </w:pPr>
      <w:r w:rsidRPr="00155B48">
        <w:rPr>
          <w:rFonts w:cs="Arial"/>
        </w:rPr>
        <w:t>LITHUANIA</w:t>
      </w:r>
    </w:p>
    <w:p w:rsidR="00E97AFF" w:rsidRPr="00155B48" w:rsidRDefault="00E97AFF" w:rsidP="006A585F">
      <w:pPr>
        <w:pStyle w:val="pldetails"/>
        <w:rPr>
          <w:rFonts w:cs="Arial"/>
        </w:rPr>
      </w:pPr>
      <w:r w:rsidRPr="00155B48">
        <w:rPr>
          <w:rFonts w:cs="Arial"/>
        </w:rPr>
        <w:t xml:space="preserve">Rasa ZUIKIENÉ (Mrs.), Deputy Head of the plant variety division, State Plant Service under the Ministry of Agriculture, Vilnius (e-mail: rasa.zuikiene@vatzum.lt)  </w:t>
      </w:r>
    </w:p>
    <w:p w:rsidR="00E97AFF" w:rsidRPr="00155B48" w:rsidRDefault="00E97AFF" w:rsidP="00154E98">
      <w:pPr>
        <w:pStyle w:val="plcountry"/>
        <w:rPr>
          <w:rFonts w:cs="Arial"/>
        </w:rPr>
      </w:pPr>
      <w:r w:rsidRPr="00155B48">
        <w:rPr>
          <w:rFonts w:cs="Arial"/>
        </w:rPr>
        <w:t>NETHERLANDS</w:t>
      </w:r>
    </w:p>
    <w:p w:rsidR="00E97AFF" w:rsidRPr="00155B48" w:rsidRDefault="00E97AFF" w:rsidP="00155B48">
      <w:pPr>
        <w:pStyle w:val="pldetails"/>
        <w:rPr>
          <w:rFonts w:cs="Arial"/>
        </w:rPr>
      </w:pPr>
      <w:r w:rsidRPr="00155B48">
        <w:rPr>
          <w:rFonts w:cs="Arial"/>
        </w:rPr>
        <w:t xml:space="preserve">Marien VALSTAR, Senior Policy Officer, Seeds and Plant Propagation Material, Ministry of Economic Affairs, DG AGRO, The Hague (e-mail: m.valstar@minez.nl)  </w:t>
      </w:r>
    </w:p>
    <w:p w:rsidR="00E97AFF" w:rsidRPr="00187D7B" w:rsidRDefault="00E97AFF" w:rsidP="006A585F">
      <w:pPr>
        <w:pStyle w:val="pldetails"/>
        <w:rPr>
          <w:rFonts w:cs="Arial"/>
          <w:lang w:val="de-DE"/>
        </w:rPr>
      </w:pPr>
      <w:r w:rsidRPr="00187D7B">
        <w:rPr>
          <w:rFonts w:cs="Arial"/>
          <w:lang w:val="de-DE"/>
        </w:rPr>
        <w:t xml:space="preserve">Wim SANGSTER, Team DUS Vegetables, Naktuinbouw, Roelofarendsveen (e-mail: w.sangster@naktuinbouw.nl)  </w:t>
      </w:r>
      <w:r w:rsidRPr="00187D7B">
        <w:rPr>
          <w:rFonts w:cs="Arial"/>
          <w:lang w:val="de-DE"/>
        </w:rPr>
        <w:br/>
        <w:t xml:space="preserve">[via WebEx] </w:t>
      </w:r>
    </w:p>
    <w:p w:rsidR="00E97AFF" w:rsidRPr="00155B48" w:rsidRDefault="00E97AFF" w:rsidP="00154E98">
      <w:pPr>
        <w:pStyle w:val="plcountry"/>
        <w:rPr>
          <w:rFonts w:cs="Arial"/>
        </w:rPr>
      </w:pPr>
      <w:r w:rsidRPr="00155B48">
        <w:rPr>
          <w:rFonts w:cs="Arial"/>
        </w:rPr>
        <w:t>NEW ZEALAND</w:t>
      </w:r>
    </w:p>
    <w:p w:rsidR="00E97AFF" w:rsidRPr="00155B48" w:rsidRDefault="00E97AFF" w:rsidP="00162306">
      <w:pPr>
        <w:pStyle w:val="pldetails"/>
        <w:rPr>
          <w:rFonts w:cs="Arial"/>
        </w:rPr>
      </w:pPr>
      <w:r w:rsidRPr="00155B48">
        <w:rPr>
          <w:rFonts w:cs="Arial"/>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E97AFF" w:rsidRPr="00155B48" w:rsidRDefault="00E97AFF" w:rsidP="00154E98">
      <w:pPr>
        <w:pStyle w:val="plcountry"/>
        <w:rPr>
          <w:rFonts w:cs="Arial"/>
        </w:rPr>
      </w:pPr>
      <w:r w:rsidRPr="00155B48">
        <w:rPr>
          <w:rFonts w:cs="Arial"/>
        </w:rPr>
        <w:t>NORWAY</w:t>
      </w:r>
    </w:p>
    <w:p w:rsidR="00E97AFF" w:rsidRPr="00155B48" w:rsidRDefault="00E97AFF" w:rsidP="00154E98">
      <w:pPr>
        <w:pStyle w:val="pldetails"/>
        <w:rPr>
          <w:rFonts w:cs="Arial"/>
        </w:rPr>
      </w:pPr>
      <w:r w:rsidRPr="00155B48">
        <w:rPr>
          <w:rFonts w:cs="Arial"/>
        </w:rPr>
        <w:t xml:space="preserve">Tor Erik JØRGENSEN, Head of Section, National Approvals, Norwegian Food Safety Authority, Brumunddal (e-mail: tor.erik.jorgensen@mattilsynet.no)  </w:t>
      </w:r>
    </w:p>
    <w:p w:rsidR="00E97AFF" w:rsidRPr="00155B48" w:rsidRDefault="00E97AFF" w:rsidP="00154E98">
      <w:pPr>
        <w:pStyle w:val="plcountry"/>
        <w:rPr>
          <w:rFonts w:cs="Arial"/>
        </w:rPr>
      </w:pPr>
      <w:r w:rsidRPr="00155B48">
        <w:rPr>
          <w:rFonts w:cs="Arial"/>
        </w:rPr>
        <w:t>OMAN</w:t>
      </w:r>
    </w:p>
    <w:p w:rsidR="00E97AFF" w:rsidRPr="00155B48" w:rsidRDefault="00E97AFF" w:rsidP="00154E98">
      <w:pPr>
        <w:pStyle w:val="pldetails"/>
        <w:rPr>
          <w:rFonts w:cs="Arial"/>
        </w:rPr>
      </w:pPr>
      <w:r w:rsidRPr="00155B48">
        <w:rPr>
          <w:rFonts w:cs="Arial"/>
        </w:rPr>
        <w:t xml:space="preserve">Ali AL LAWATI, Plant Genetic Resources Expert, Oman Animal and Plant Genetic Resources Center, The Research Council, Muscat (e-mail: ali.allawati@trc.gov.om)  </w:t>
      </w:r>
    </w:p>
    <w:p w:rsidR="00E97AFF" w:rsidRPr="00187D7B" w:rsidRDefault="00E97AFF" w:rsidP="00154E98">
      <w:pPr>
        <w:pStyle w:val="plcountry"/>
        <w:rPr>
          <w:rFonts w:cs="Arial"/>
          <w:lang w:val="fr-FR"/>
        </w:rPr>
      </w:pPr>
      <w:r w:rsidRPr="00187D7B">
        <w:rPr>
          <w:rFonts w:cs="Arial"/>
          <w:lang w:val="fr-FR"/>
        </w:rPr>
        <w:t>PARAGUAY</w:t>
      </w:r>
    </w:p>
    <w:p w:rsidR="00E97AFF" w:rsidRPr="00187D7B" w:rsidRDefault="00E97AFF" w:rsidP="00154E98">
      <w:pPr>
        <w:pStyle w:val="pldetails"/>
        <w:rPr>
          <w:rFonts w:cs="Arial"/>
          <w:lang w:val="fr-FR"/>
        </w:rPr>
      </w:pPr>
      <w:r w:rsidRPr="00187D7B">
        <w:rPr>
          <w:rFonts w:cs="Arial"/>
          <w:lang w:val="fr-FR"/>
        </w:rPr>
        <w:t xml:space="preserve">Dólia Melania GARCETE G. (Sra.), Directora, Dirección de Semillas (DISE), Servicio Nacional de Calidad y Sanidad Vegetal y de Semillas (SENAVE), Asunción (e-mail: dolia.garcete@senave.gov.py)  </w:t>
      </w:r>
    </w:p>
    <w:p w:rsidR="00E97AFF" w:rsidRPr="00155B48" w:rsidRDefault="00E97AFF" w:rsidP="00154E98">
      <w:pPr>
        <w:pStyle w:val="plcountry"/>
        <w:rPr>
          <w:rFonts w:cs="Arial"/>
        </w:rPr>
      </w:pPr>
      <w:r w:rsidRPr="00155B48">
        <w:rPr>
          <w:rFonts w:cs="Arial"/>
        </w:rPr>
        <w:t>REPUBLIC OF KOREA</w:t>
      </w:r>
    </w:p>
    <w:p w:rsidR="00E97AFF" w:rsidRPr="00155B48" w:rsidRDefault="00E97AFF" w:rsidP="00154E98">
      <w:pPr>
        <w:pStyle w:val="pldetails"/>
        <w:rPr>
          <w:rFonts w:cs="Arial"/>
        </w:rPr>
      </w:pPr>
      <w:r w:rsidRPr="00155B48">
        <w:rPr>
          <w:rFonts w:cs="Arial"/>
        </w:rPr>
        <w:t xml:space="preserve">Soon-Gee PARK, Deputy Head, Dongbu office, Korea Seed and Variety Service (KSVS), Gangwon-do (e-mail: sgpark98@korea.kr)  </w:t>
      </w:r>
    </w:p>
    <w:p w:rsidR="00E97AFF" w:rsidRPr="00155B48" w:rsidRDefault="00E97AFF" w:rsidP="00154E98">
      <w:pPr>
        <w:pStyle w:val="pldetails"/>
        <w:rPr>
          <w:rFonts w:cs="Arial"/>
        </w:rPr>
      </w:pPr>
      <w:r w:rsidRPr="00155B48">
        <w:rPr>
          <w:rFonts w:cs="Arial"/>
        </w:rPr>
        <w:t xml:space="preserve">Seungin YI, Deputy Director, Examiner, Plant Variety Protection Division, Korea Seed &amp; Variety Service (KSVS), Gyeongsangbuk-do (e-mail: seedin@korea.kr)  </w:t>
      </w:r>
    </w:p>
    <w:p w:rsidR="00E97AFF" w:rsidRPr="00155B48" w:rsidRDefault="00E97AFF" w:rsidP="00154E98">
      <w:pPr>
        <w:pStyle w:val="plcountry"/>
        <w:rPr>
          <w:rFonts w:cs="Arial"/>
        </w:rPr>
      </w:pPr>
      <w:r w:rsidRPr="00155B48">
        <w:rPr>
          <w:rFonts w:cs="Arial"/>
        </w:rPr>
        <w:t>SPAIN</w:t>
      </w:r>
    </w:p>
    <w:p w:rsidR="00E97AFF" w:rsidRPr="00155B48" w:rsidRDefault="00E97AFF" w:rsidP="00154E98">
      <w:pPr>
        <w:pStyle w:val="pldetails"/>
        <w:rPr>
          <w:rFonts w:cs="Arial"/>
        </w:rPr>
      </w:pPr>
      <w:r w:rsidRPr="00155B48">
        <w:rPr>
          <w:rFonts w:cs="Arial"/>
        </w:rPr>
        <w:t xml:space="preserve">Luis SALAICES SÁNCHEZ, Ministerio de Agricultura, Alimentación y Medio Ambiente (MAGRAMA), Madrid (e-mail: luis.salaices@magrama.es)  </w:t>
      </w:r>
    </w:p>
    <w:p w:rsidR="00E97AFF" w:rsidRPr="00155B48" w:rsidRDefault="00E97AFF" w:rsidP="00154E98">
      <w:pPr>
        <w:pStyle w:val="pldetails"/>
        <w:rPr>
          <w:rFonts w:cs="Arial"/>
        </w:rPr>
      </w:pPr>
      <w:r w:rsidRPr="00155B48">
        <w:rPr>
          <w:rFonts w:cs="Arial"/>
        </w:rPr>
        <w:t xml:space="preserve">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(MAGRAMA), Madrid (e-mail: jasobrino@magrama.es)  </w:t>
      </w:r>
    </w:p>
    <w:p w:rsidR="00E97AFF" w:rsidRPr="00155B48" w:rsidRDefault="00E97AFF" w:rsidP="00154E98">
      <w:pPr>
        <w:pStyle w:val="plcountry"/>
        <w:rPr>
          <w:rFonts w:cs="Arial"/>
        </w:rPr>
      </w:pPr>
      <w:r w:rsidRPr="00155B48">
        <w:rPr>
          <w:rFonts w:cs="Arial"/>
        </w:rPr>
        <w:t>SWITZERLAND</w:t>
      </w:r>
    </w:p>
    <w:p w:rsidR="00E97AFF" w:rsidRPr="00155B48" w:rsidRDefault="00E97AFF" w:rsidP="00154E98">
      <w:pPr>
        <w:pStyle w:val="pldetails"/>
        <w:rPr>
          <w:rFonts w:cs="Arial"/>
        </w:rPr>
      </w:pPr>
      <w:r w:rsidRPr="00155B48">
        <w:rPr>
          <w:rFonts w:cs="Arial"/>
        </w:rPr>
        <w:t xml:space="preserve">Manuela BRAND (Ms.), Plant Variety Rights Office, Federal Department of Economic AffairsEducation and Research EAER Plant Health and Varieties, Federal Office for Agriculture FOAG, Bern (e-mail: manuela.brand@blw.admin.ch)  </w:t>
      </w:r>
    </w:p>
    <w:p w:rsidR="00E97AFF" w:rsidRPr="00155B48" w:rsidRDefault="00E97AFF" w:rsidP="00154E98">
      <w:pPr>
        <w:pStyle w:val="plcountry"/>
        <w:rPr>
          <w:rFonts w:cs="Arial"/>
        </w:rPr>
      </w:pPr>
      <w:r w:rsidRPr="00155B48">
        <w:rPr>
          <w:rFonts w:cs="Arial"/>
        </w:rPr>
        <w:t>UNITED STATES OF AMERICA</w:t>
      </w:r>
    </w:p>
    <w:p w:rsidR="00E97AFF" w:rsidRPr="00155B48" w:rsidRDefault="00E97AFF" w:rsidP="00154E98">
      <w:pPr>
        <w:pStyle w:val="pldetails"/>
        <w:rPr>
          <w:rFonts w:cs="Arial"/>
        </w:rPr>
      </w:pPr>
      <w:r w:rsidRPr="00155B48">
        <w:rPr>
          <w:rFonts w:cs="Arial"/>
        </w:rPr>
        <w:t xml:space="preserve">Paul M. ZANKOWSKI, Commissioner, Plant Variety Protection Office, USDA, AMS, S&amp;T, Plant Variety Protection Office, Washington D.C. (e-mail: paul.zankowski@ams.usda.gov)  </w:t>
      </w:r>
      <w:r w:rsidRPr="00155B48">
        <w:rPr>
          <w:rFonts w:cs="Arial"/>
        </w:rPr>
        <w:br/>
        <w:t>[via WebEx]</w:t>
      </w:r>
    </w:p>
    <w:p w:rsidR="007C7125" w:rsidRPr="00155B48" w:rsidRDefault="007C7125" w:rsidP="007C7125">
      <w:pPr>
        <w:pStyle w:val="pldetails"/>
        <w:rPr>
          <w:rFonts w:cs="Arial"/>
        </w:rPr>
      </w:pPr>
      <w:r w:rsidRPr="00155B48">
        <w:rPr>
          <w:rFonts w:cs="Arial"/>
        </w:rPr>
        <w:t xml:space="preserve">Ruihong GUO (Ms.), Deputy Administrator, AMS, Science &amp; Technology Program, United States Department of Agriculture (USDA), Washington D.C. (e-mail: ruihong.guo@ams.usda.gov)  </w:t>
      </w:r>
    </w:p>
    <w:p w:rsidR="00E97AFF" w:rsidRPr="00187D7B" w:rsidRDefault="00E97AFF" w:rsidP="00526415">
      <w:pPr>
        <w:pStyle w:val="plheading"/>
        <w:rPr>
          <w:rFonts w:cs="Arial"/>
          <w:lang w:val="fr-FR"/>
        </w:rPr>
      </w:pPr>
      <w:r w:rsidRPr="00187D7B">
        <w:rPr>
          <w:rFonts w:cs="Arial"/>
          <w:lang w:val="fr-FR"/>
        </w:rPr>
        <w:t>II. ORGANIZATIONS</w:t>
      </w:r>
    </w:p>
    <w:p w:rsidR="00E97AFF" w:rsidRPr="00187D7B" w:rsidRDefault="00E97AFF" w:rsidP="00154E98">
      <w:pPr>
        <w:pStyle w:val="plcountry"/>
        <w:rPr>
          <w:rFonts w:cs="Arial"/>
          <w:lang w:val="fr-FR"/>
        </w:rPr>
      </w:pPr>
      <w:r w:rsidRPr="00187D7B">
        <w:rPr>
          <w:rFonts w:cs="Arial"/>
          <w:lang w:val="fr-FR"/>
        </w:rPr>
        <w:t>CROPLIFE INTERNATIONAL</w:t>
      </w:r>
    </w:p>
    <w:p w:rsidR="00E97AFF" w:rsidRPr="00187D7B" w:rsidRDefault="00E97AFF" w:rsidP="006A585F">
      <w:pPr>
        <w:pStyle w:val="pldetails"/>
        <w:rPr>
          <w:rFonts w:cs="Arial"/>
          <w:lang w:val="fr-FR"/>
        </w:rPr>
      </w:pPr>
      <w:r w:rsidRPr="00187D7B">
        <w:rPr>
          <w:rFonts w:cs="Arial"/>
          <w:lang w:val="fr-FR"/>
        </w:rPr>
        <w:t xml:space="preserve">Marcel BRUINS, Consultant, CropLife International, Bruxelles, Belgique (e-mail: mbruins1964@gmail.com)  </w:t>
      </w:r>
    </w:p>
    <w:p w:rsidR="00E97AFF" w:rsidRPr="00155B48" w:rsidRDefault="00E97AFF" w:rsidP="003902F3">
      <w:pPr>
        <w:pStyle w:val="plcountry"/>
        <w:rPr>
          <w:rFonts w:cs="Arial"/>
        </w:rPr>
      </w:pPr>
      <w:r w:rsidRPr="00155B48">
        <w:rPr>
          <w:rFonts w:cs="Arial"/>
        </w:rPr>
        <w:t>EUROPEAN SEED ASSOCIATION (ESA)</w:t>
      </w:r>
    </w:p>
    <w:p w:rsidR="00E97AFF" w:rsidRPr="00155B48" w:rsidRDefault="00E97AFF" w:rsidP="003902F3">
      <w:pPr>
        <w:pStyle w:val="pldetails"/>
        <w:rPr>
          <w:rFonts w:cs="Arial"/>
        </w:rPr>
      </w:pPr>
      <w:r w:rsidRPr="00155B48">
        <w:rPr>
          <w:rFonts w:cs="Arial"/>
        </w:rPr>
        <w:t xml:space="preserve">Bert SCHOLTE, Technical Director, European Seed Association (ESA), Brussels, Belgium (e-mail: bertscholte@euroseeds.eu)  </w:t>
      </w:r>
    </w:p>
    <w:p w:rsidR="00E97AFF" w:rsidRPr="00155B48" w:rsidRDefault="00E97AFF" w:rsidP="00154E98">
      <w:pPr>
        <w:pStyle w:val="plcountry"/>
        <w:rPr>
          <w:rFonts w:cs="Arial"/>
        </w:rPr>
      </w:pPr>
      <w:r w:rsidRPr="00155B48">
        <w:rPr>
          <w:rFonts w:cs="Arial"/>
        </w:rPr>
        <w:t>INTERNATIONAL COMMUNITY OF BREEDERS OF ASEXUALLY REPRODUCED ORNAMENTAL AND FRUIT PLANTS (CIOPORA)</w:t>
      </w:r>
    </w:p>
    <w:p w:rsidR="007C7125" w:rsidRPr="00155B48" w:rsidRDefault="007C7125" w:rsidP="007C7125">
      <w:pPr>
        <w:pStyle w:val="pldetails"/>
        <w:rPr>
          <w:rFonts w:cs="Arial"/>
        </w:rPr>
      </w:pPr>
      <w:r w:rsidRPr="00155B48">
        <w:rPr>
          <w:rFonts w:cs="Arial"/>
        </w:rPr>
        <w:t>Dominique THÉVENON (Madame), Board member, Treasurer - CIOPORA, AIGN®, International Community of Breeders of Asexually Reproduced Ornamental and Fruit Plants  (</w:t>
      </w:r>
      <w:r>
        <w:rPr>
          <w:rFonts w:cs="Arial"/>
        </w:rPr>
        <w:t>CIOPORA), Hamburg, Allemagne (e</w:t>
      </w:r>
      <w:r>
        <w:rPr>
          <w:rFonts w:cs="Arial"/>
        </w:rPr>
        <w:noBreakHyphen/>
      </w:r>
      <w:r w:rsidRPr="00155B48">
        <w:rPr>
          <w:rFonts w:cs="Arial"/>
        </w:rPr>
        <w:t xml:space="preserve">mail: t.dominique4@aliceadsl.fr;  t.dominique4@orange.fr)  </w:t>
      </w:r>
    </w:p>
    <w:p w:rsidR="00E97AFF" w:rsidRPr="00187D7B" w:rsidRDefault="00E97AFF" w:rsidP="00154E98">
      <w:pPr>
        <w:pStyle w:val="pldetails"/>
        <w:rPr>
          <w:rFonts w:cs="Arial"/>
          <w:lang w:val="fr-FR"/>
        </w:rPr>
      </w:pPr>
      <w:r w:rsidRPr="00187D7B">
        <w:rPr>
          <w:rFonts w:cs="Arial"/>
          <w:lang w:val="fr-FR"/>
        </w:rPr>
        <w:t xml:space="preserve">Hélène JOURDAN (Madame), Secrétaire générale, AOHE, Responsible COV &amp; Marques, Meilland International S.A., Association des Obtenteurs Horticoles Européens (AOHE), Le Luc en Provence (e-mail: licprot@meilland.com)  </w:t>
      </w:r>
    </w:p>
    <w:p w:rsidR="00E97AFF" w:rsidRPr="00155B48" w:rsidRDefault="00E97AFF" w:rsidP="00154E98">
      <w:pPr>
        <w:pStyle w:val="plcountry"/>
        <w:rPr>
          <w:rFonts w:cs="Arial"/>
        </w:rPr>
      </w:pPr>
      <w:r w:rsidRPr="00155B48">
        <w:rPr>
          <w:rFonts w:cs="Arial"/>
        </w:rPr>
        <w:t>INTERNATIONAL SEED FEDERATION (ISF)</w:t>
      </w:r>
    </w:p>
    <w:p w:rsidR="00E97AFF" w:rsidRPr="00155B48" w:rsidRDefault="00E97AFF" w:rsidP="00154E98">
      <w:pPr>
        <w:pStyle w:val="pldetails"/>
        <w:rPr>
          <w:rFonts w:cs="Arial"/>
        </w:rPr>
      </w:pPr>
      <w:r w:rsidRPr="00155B48">
        <w:rPr>
          <w:rFonts w:cs="Arial"/>
        </w:rPr>
        <w:t xml:space="preserve">Amy D. CURTIS (Ms.), Soybean &amp; Cotton Patent Scientist, Monsanto US, Huxley, IA 50124 (e-mail: amy.curtis@monsanto.com)  </w:t>
      </w:r>
    </w:p>
    <w:p w:rsidR="00E97AFF" w:rsidRPr="00187D7B" w:rsidRDefault="00E97AFF" w:rsidP="00154E98">
      <w:pPr>
        <w:pStyle w:val="pldetails"/>
        <w:rPr>
          <w:rFonts w:cs="Arial"/>
          <w:lang w:val="fr-FR"/>
        </w:rPr>
      </w:pPr>
      <w:r w:rsidRPr="00187D7B">
        <w:rPr>
          <w:rFonts w:cs="Arial"/>
          <w:lang w:val="fr-FR"/>
        </w:rPr>
        <w:t xml:space="preserve">Titus T. DE VRIES, Registration &amp; Maintenance, Limagrain, Rilland, Pays-Bas (e-mail: titus-de.Vries@limagrain.com)  </w:t>
      </w:r>
      <w:r w:rsidRPr="00187D7B">
        <w:rPr>
          <w:rFonts w:cs="Arial"/>
          <w:lang w:val="fr-FR"/>
        </w:rPr>
        <w:br/>
        <w:t xml:space="preserve">[via WebEx] </w:t>
      </w:r>
    </w:p>
    <w:p w:rsidR="00E97AFF" w:rsidRPr="00155B48" w:rsidRDefault="00E97AFF" w:rsidP="00154E98">
      <w:pPr>
        <w:pStyle w:val="pldetails"/>
        <w:rPr>
          <w:rFonts w:cs="Arial"/>
        </w:rPr>
      </w:pPr>
      <w:r w:rsidRPr="00155B48">
        <w:rPr>
          <w:rFonts w:cs="Arial"/>
        </w:rPr>
        <w:t xml:space="preserve">Marymar GONCALVES BUTRUILLE (Ms.), Germplasm IP Stewardship Coordinator, Monsanto, Ankeny (e-mail: marymar.butruille@monsanto.com)  </w:t>
      </w:r>
      <w:r w:rsidRPr="00155B48">
        <w:rPr>
          <w:rFonts w:cs="Arial"/>
        </w:rPr>
        <w:br/>
        <w:t xml:space="preserve">[via WebEx] </w:t>
      </w:r>
    </w:p>
    <w:p w:rsidR="00E97AFF" w:rsidRPr="00155B48" w:rsidRDefault="00E97AFF" w:rsidP="00154E98">
      <w:pPr>
        <w:pStyle w:val="pldetails"/>
        <w:rPr>
          <w:rFonts w:cs="Arial"/>
        </w:rPr>
      </w:pPr>
      <w:r w:rsidRPr="00155B48">
        <w:rPr>
          <w:rFonts w:cs="Arial"/>
        </w:rPr>
        <w:t xml:space="preserve">Stevan MADJARAC, Representative, American Seed Trade Association (ASTA), Alexandria, United States of America (e-mail: smadjarac@gmail.com)  </w:t>
      </w:r>
    </w:p>
    <w:p w:rsidR="00E97AFF" w:rsidRPr="00187D7B" w:rsidRDefault="00E97AFF" w:rsidP="00154E98">
      <w:pPr>
        <w:pStyle w:val="pldetails"/>
        <w:rPr>
          <w:rFonts w:cs="Arial"/>
          <w:lang w:val="fr-FR"/>
        </w:rPr>
      </w:pPr>
      <w:r w:rsidRPr="00187D7B">
        <w:rPr>
          <w:rFonts w:cs="Arial"/>
          <w:lang w:val="fr-FR"/>
        </w:rPr>
        <w:t xml:space="preserve">François-Xavier MULLER, EU Corn Breeding IP/QMS Manager, Monsanto SAS, Monbéqui (e-mail: francois-xavier.muller@monsanto.com)  </w:t>
      </w:r>
    </w:p>
    <w:p w:rsidR="00E97AFF" w:rsidRPr="00155B48" w:rsidRDefault="00E97AFF" w:rsidP="006A585F">
      <w:pPr>
        <w:pStyle w:val="pldetails"/>
        <w:rPr>
          <w:rFonts w:cs="Arial"/>
        </w:rPr>
      </w:pPr>
      <w:r w:rsidRPr="00155B48">
        <w:rPr>
          <w:rFonts w:cs="Arial"/>
        </w:rPr>
        <w:t xml:space="preserve">Szabolcs RUTHNER, Regulatory Affairs Executive, International Seed Federation (ISF), Nyon, Suisse (e-mail: s.ruthner@worldseed.org)  </w:t>
      </w:r>
    </w:p>
    <w:p w:rsidR="00E97AFF" w:rsidRPr="00155B48" w:rsidRDefault="00E97AFF" w:rsidP="006A585F">
      <w:pPr>
        <w:pStyle w:val="pldetails"/>
        <w:rPr>
          <w:rFonts w:cs="Arial"/>
        </w:rPr>
      </w:pPr>
      <w:r w:rsidRPr="00155B48">
        <w:rPr>
          <w:rFonts w:cs="Arial"/>
        </w:rPr>
        <w:t xml:space="preserve">Astrid M. SCHENKEVELD (Mrs.), Specialist, Variety Registration &amp; Protection, Rijk Zwaan Zaadteelt en Zaadhandel B.V., De Lier, Pays-Bas (e-mail: a.schenkeveld@rijkzwaan.nl)  </w:t>
      </w:r>
    </w:p>
    <w:p w:rsidR="00E97AFF" w:rsidRPr="00155B48" w:rsidRDefault="00E97AFF" w:rsidP="006A585F">
      <w:pPr>
        <w:pStyle w:val="pldetails"/>
        <w:rPr>
          <w:rFonts w:cs="Arial"/>
        </w:rPr>
      </w:pPr>
      <w:r w:rsidRPr="00155B48">
        <w:rPr>
          <w:rFonts w:cs="Arial"/>
        </w:rPr>
        <w:t xml:space="preserve">Sietske WOUDA (Ms.), Lead Global Germplasm PVP/MA, Nyon, Suisse (e-mail: sietske.wouda@syngenta.com)   </w:t>
      </w:r>
      <w:r w:rsidRPr="00155B48">
        <w:rPr>
          <w:rFonts w:cs="Arial"/>
        </w:rPr>
        <w:br/>
        <w:t>[via WebEx]</w:t>
      </w:r>
    </w:p>
    <w:p w:rsidR="00E97AFF" w:rsidRPr="00155B48" w:rsidRDefault="00E97AFF" w:rsidP="006A585F">
      <w:pPr>
        <w:pStyle w:val="pldetails"/>
        <w:rPr>
          <w:rFonts w:cs="Arial"/>
        </w:rPr>
      </w:pPr>
      <w:r w:rsidRPr="00155B48">
        <w:rPr>
          <w:rFonts w:cs="Arial"/>
        </w:rPr>
        <w:t xml:space="preserve">Maria José VILLALÓN-ROBLES (Ms.), PVP Specialist EMEA, Monsanto, Bergschenhoek </w:t>
      </w:r>
      <w:r w:rsidRPr="00155B48">
        <w:rPr>
          <w:rFonts w:cs="Arial"/>
        </w:rPr>
        <w:br/>
        <w:t xml:space="preserve">(e-mail: maria.jose.villalon.robles@monsanto.com) </w:t>
      </w:r>
    </w:p>
    <w:p w:rsidR="00E97AFF" w:rsidRPr="00155B48" w:rsidRDefault="00E97AFF" w:rsidP="00155B48">
      <w:pPr>
        <w:pStyle w:val="plheading"/>
        <w:rPr>
          <w:rFonts w:cs="Arial"/>
          <w:lang w:eastAsia="es-ES_tradnl"/>
        </w:rPr>
      </w:pPr>
      <w:r>
        <w:rPr>
          <w:rFonts w:cs="Arial"/>
          <w:lang w:eastAsia="es-ES_tradnl"/>
        </w:rPr>
        <w:t>III</w:t>
      </w:r>
      <w:r w:rsidRPr="00155B48">
        <w:rPr>
          <w:rFonts w:cs="Arial"/>
          <w:lang w:eastAsia="es-ES_tradnl"/>
        </w:rPr>
        <w:t>. OFFICE OF WIPO</w:t>
      </w:r>
    </w:p>
    <w:p w:rsidR="007C7125" w:rsidRDefault="007C7125" w:rsidP="00155B48">
      <w:r>
        <w:t>Janice COOK ROBBINS</w:t>
      </w:r>
      <w:r w:rsidR="00A97609">
        <w:t xml:space="preserve"> (Ms.)</w:t>
      </w:r>
      <w:r>
        <w:t>, Head, Finance Services</w:t>
      </w:r>
    </w:p>
    <w:p w:rsidR="00E97AFF" w:rsidRPr="00155B48" w:rsidRDefault="00E97AFF" w:rsidP="00155B48">
      <w:r w:rsidRPr="00155B48">
        <w:t>Bernard RAUBER, Head; Income Section</w:t>
      </w:r>
    </w:p>
    <w:p w:rsidR="00E97AFF" w:rsidRPr="00155B48" w:rsidRDefault="00E97AFF" w:rsidP="003902F3">
      <w:pPr>
        <w:pStyle w:val="plheading"/>
        <w:rPr>
          <w:rFonts w:cs="Arial"/>
        </w:rPr>
      </w:pPr>
      <w:r w:rsidRPr="00155B48">
        <w:rPr>
          <w:rFonts w:cs="Arial"/>
        </w:rPr>
        <w:t>IV. OFFICE</w:t>
      </w:r>
      <w:r>
        <w:rPr>
          <w:rFonts w:cs="Arial"/>
        </w:rPr>
        <w:t>R</w:t>
      </w:r>
    </w:p>
    <w:p w:rsidR="00E97AFF" w:rsidRPr="00155B48" w:rsidRDefault="00E97AFF" w:rsidP="003902F3">
      <w:pPr>
        <w:pStyle w:val="pldetails"/>
        <w:rPr>
          <w:rFonts w:cs="Arial"/>
        </w:rPr>
      </w:pPr>
      <w:r w:rsidRPr="00155B48">
        <w:rPr>
          <w:rFonts w:cs="Arial"/>
        </w:rPr>
        <w:t xml:space="preserve">Peter BUTTON, </w:t>
      </w:r>
      <w:r>
        <w:rPr>
          <w:rFonts w:cs="Arial"/>
        </w:rPr>
        <w:t>Chair</w:t>
      </w:r>
    </w:p>
    <w:p w:rsidR="00E97AFF" w:rsidRPr="00155B48" w:rsidRDefault="00E97AFF" w:rsidP="00155B48">
      <w:pPr>
        <w:pStyle w:val="plheading"/>
        <w:rPr>
          <w:rFonts w:cs="Arial"/>
        </w:rPr>
      </w:pPr>
      <w:r w:rsidRPr="00155B48">
        <w:rPr>
          <w:rFonts w:cs="Arial"/>
        </w:rPr>
        <w:t>V. OFFICE OF UPOV</w:t>
      </w:r>
    </w:p>
    <w:p w:rsidR="00E97AFF" w:rsidRPr="00155B48" w:rsidRDefault="00E97AFF" w:rsidP="00155B48">
      <w:pPr>
        <w:pStyle w:val="pldetails"/>
        <w:rPr>
          <w:rFonts w:cs="Arial"/>
        </w:rPr>
      </w:pPr>
      <w:r w:rsidRPr="00155B48">
        <w:rPr>
          <w:rFonts w:cs="Arial"/>
        </w:rPr>
        <w:t>Peter BUTTON, Vice Secretary-General</w:t>
      </w:r>
    </w:p>
    <w:p w:rsidR="00E97AFF" w:rsidRPr="00155B48" w:rsidRDefault="00E97AFF" w:rsidP="00155B48">
      <w:pPr>
        <w:pStyle w:val="pldetails"/>
        <w:rPr>
          <w:rFonts w:cs="Arial"/>
        </w:rPr>
      </w:pPr>
      <w:r w:rsidRPr="00155B48">
        <w:rPr>
          <w:rFonts w:cs="Arial"/>
        </w:rPr>
        <w:t>Yolanda HUERTA (Ms.), Legal Counsel</w:t>
      </w:r>
    </w:p>
    <w:p w:rsidR="00E97AFF" w:rsidRPr="00155B48" w:rsidRDefault="00E97AFF" w:rsidP="00155B48">
      <w:pPr>
        <w:pStyle w:val="pldetails"/>
        <w:rPr>
          <w:rFonts w:cs="Arial"/>
        </w:rPr>
      </w:pPr>
      <w:r w:rsidRPr="00155B48">
        <w:rPr>
          <w:rFonts w:cs="Arial"/>
        </w:rPr>
        <w:t>Jun KOIDE, Technical/Regional Officer (Asia)</w:t>
      </w:r>
    </w:p>
    <w:p w:rsidR="00E97AFF" w:rsidRPr="00155B48" w:rsidRDefault="00E97AFF" w:rsidP="00155B48">
      <w:pPr>
        <w:pStyle w:val="pldetails"/>
        <w:rPr>
          <w:rFonts w:cs="Arial"/>
        </w:rPr>
      </w:pPr>
      <w:r w:rsidRPr="00155B48">
        <w:rPr>
          <w:rFonts w:cs="Arial"/>
        </w:rPr>
        <w:t>Ben RIVOIRE, Technical/Regional Officer (Africa, Arab countries)</w:t>
      </w:r>
    </w:p>
    <w:p w:rsidR="00E97AFF" w:rsidRPr="00155B48" w:rsidRDefault="00E97AFF" w:rsidP="00155B48">
      <w:pPr>
        <w:pStyle w:val="pldetails"/>
        <w:rPr>
          <w:rFonts w:cs="Arial"/>
        </w:rPr>
      </w:pPr>
      <w:r w:rsidRPr="00155B48">
        <w:rPr>
          <w:rFonts w:cs="Arial"/>
        </w:rPr>
        <w:t>Leontino TAVEIRA, Technical/Regional Officer (Latin America, Caribbean countries)</w:t>
      </w:r>
    </w:p>
    <w:p w:rsidR="00E97AFF" w:rsidRPr="00187D7B" w:rsidRDefault="00E97AFF" w:rsidP="00155B48">
      <w:pPr>
        <w:pStyle w:val="pldetails"/>
        <w:rPr>
          <w:rFonts w:cs="Arial"/>
        </w:rPr>
      </w:pPr>
      <w:r w:rsidRPr="00187D7B">
        <w:rPr>
          <w:rFonts w:cs="Arial"/>
        </w:rPr>
        <w:t>Hend MADHOUR (Ms.), Data Modeler</w:t>
      </w:r>
      <w:r>
        <w:rPr>
          <w:rFonts w:cs="Arial"/>
        </w:rPr>
        <w:t xml:space="preserve"> and Buisness Analyst</w:t>
      </w:r>
    </w:p>
    <w:p w:rsidR="00E97AFF" w:rsidRPr="00187D7B" w:rsidRDefault="00E97AFF" w:rsidP="00155B48">
      <w:pPr>
        <w:pStyle w:val="pldetails"/>
        <w:rPr>
          <w:rFonts w:cs="Arial"/>
        </w:rPr>
      </w:pPr>
      <w:r w:rsidRPr="00187D7B">
        <w:rPr>
          <w:rFonts w:cs="Arial"/>
        </w:rPr>
        <w:t>Ariane Besse (Ms.), Administrative Assistant</w:t>
      </w:r>
    </w:p>
    <w:p w:rsidR="00E97AFF" w:rsidRPr="00187D7B" w:rsidRDefault="00E97AFF" w:rsidP="00155B48"/>
    <w:p w:rsidR="00E97AFF" w:rsidRDefault="00E97AFF" w:rsidP="007E7836">
      <w:r>
        <w:tab/>
      </w:r>
    </w:p>
    <w:p w:rsidR="00E97AFF" w:rsidRDefault="00E97AFF" w:rsidP="00155B48">
      <w:pPr>
        <w:jc w:val="right"/>
      </w:pPr>
      <w:r>
        <w:t>[Annex II follows]</w:t>
      </w:r>
    </w:p>
    <w:p w:rsidR="00E97AFF" w:rsidRDefault="00E97AFF" w:rsidP="00155B48">
      <w:pPr>
        <w:jc w:val="right"/>
      </w:pPr>
    </w:p>
    <w:p w:rsidR="00E97AFF" w:rsidRDefault="00E97AFF" w:rsidP="001252B1">
      <w:pPr>
        <w:sectPr w:rsidR="00E97AFF" w:rsidSect="009D2486">
          <w:headerReference w:type="even" r:id="rId11"/>
          <w:headerReference w:type="default" r:id="rId12"/>
          <w:footerReference w:type="even" r:id="rId13"/>
          <w:footerReference w:type="default" r:id="rId14"/>
          <w:headerReference w:type="first" r:id="rId15"/>
          <w:footerReference w:type="first" r:id="rId16"/>
          <w:pgSz w:w="11906" w:h="16838" w:code="9"/>
          <w:pgMar w:top="510" w:right="1134" w:bottom="1418" w:left="1134" w:header="510" w:footer="624" w:gutter="0"/>
          <w:pgNumType w:start="1"/>
          <w:cols w:space="708"/>
          <w:titlePg/>
          <w:docGrid w:linePitch="360"/>
        </w:sectPr>
      </w:pPr>
    </w:p>
    <w:p w:rsidR="004333D8" w:rsidRPr="00D302CA" w:rsidRDefault="00865917" w:rsidP="0099795A">
      <w:pPr>
        <w:jc w:val="center"/>
        <w:rPr>
          <w:rFonts w:ascii="Arial" w:hAnsi="Arial" w:cs="Arial"/>
          <w:sz w:val="20"/>
          <w:szCs w:val="20"/>
          <w:lang w:val="en-US"/>
        </w:rPr>
      </w:pPr>
      <w:r>
        <w:rPr>
          <w:rFonts w:ascii="Arial" w:hAnsi="Arial" w:cs="Arial"/>
          <w:sz w:val="20"/>
          <w:szCs w:val="20"/>
          <w:lang w:val="en-US"/>
        </w:rPr>
        <w:t>UPOV/EAF/7/3</w:t>
      </w:r>
    </w:p>
    <w:p w:rsidR="004333D8" w:rsidRPr="00D302CA" w:rsidRDefault="004333D8" w:rsidP="0099795A">
      <w:pPr>
        <w:jc w:val="center"/>
        <w:rPr>
          <w:rFonts w:ascii="Arial" w:hAnsi="Arial" w:cs="Arial"/>
          <w:sz w:val="20"/>
          <w:szCs w:val="20"/>
          <w:lang w:val="en-US"/>
        </w:rPr>
      </w:pPr>
    </w:p>
    <w:p w:rsidR="004333D8" w:rsidRPr="00D302CA" w:rsidRDefault="004333D8" w:rsidP="0099795A">
      <w:pPr>
        <w:jc w:val="center"/>
        <w:rPr>
          <w:rFonts w:ascii="Arial" w:hAnsi="Arial" w:cs="Arial"/>
          <w:sz w:val="20"/>
          <w:szCs w:val="20"/>
          <w:lang w:val="en-US"/>
        </w:rPr>
      </w:pPr>
      <w:r w:rsidRPr="00D302CA">
        <w:rPr>
          <w:rFonts w:ascii="Arial" w:hAnsi="Arial" w:cs="Arial"/>
          <w:sz w:val="20"/>
          <w:szCs w:val="20"/>
          <w:lang w:val="en-US"/>
        </w:rPr>
        <w:t>ANNEX II</w:t>
      </w:r>
      <w:r w:rsidR="00E31CF7" w:rsidRPr="00D302CA">
        <w:rPr>
          <w:rFonts w:ascii="Arial" w:hAnsi="Arial" w:cs="Arial"/>
          <w:sz w:val="20"/>
          <w:szCs w:val="20"/>
          <w:lang w:val="en-US"/>
        </w:rPr>
        <w:t xml:space="preserve"> </w:t>
      </w:r>
    </w:p>
    <w:p w:rsidR="00E31CF7" w:rsidRPr="00D302CA" w:rsidRDefault="00E31CF7" w:rsidP="0099795A">
      <w:pPr>
        <w:jc w:val="center"/>
        <w:rPr>
          <w:rFonts w:ascii="Arial" w:hAnsi="Arial" w:cs="Arial"/>
          <w:sz w:val="20"/>
          <w:szCs w:val="20"/>
          <w:lang w:val="en-US"/>
        </w:rPr>
      </w:pPr>
    </w:p>
    <w:p w:rsidR="00E31CF7" w:rsidRPr="00D302CA" w:rsidRDefault="00E31CF7" w:rsidP="0099795A">
      <w:pPr>
        <w:jc w:val="center"/>
        <w:rPr>
          <w:rFonts w:ascii="Arial" w:hAnsi="Arial" w:cs="Arial"/>
          <w:i/>
          <w:sz w:val="20"/>
          <w:szCs w:val="20"/>
          <w:lang w:val="en-US"/>
        </w:rPr>
      </w:pPr>
    </w:p>
    <w:p w:rsidR="00E31CF7" w:rsidRPr="00D302CA" w:rsidRDefault="00E31CF7" w:rsidP="0099795A">
      <w:pPr>
        <w:jc w:val="center"/>
        <w:rPr>
          <w:rFonts w:ascii="Arial" w:hAnsi="Arial" w:cs="Arial"/>
          <w:i/>
          <w:sz w:val="20"/>
          <w:szCs w:val="20"/>
          <w:lang w:val="en-US"/>
        </w:rPr>
      </w:pPr>
    </w:p>
    <w:p w:rsidR="00E31CF7" w:rsidRPr="00D302CA" w:rsidRDefault="00F864E3" w:rsidP="0099795A">
      <w:pPr>
        <w:jc w:val="center"/>
        <w:rPr>
          <w:rFonts w:ascii="Arial" w:hAnsi="Arial" w:cs="Arial"/>
          <w:i/>
          <w:sz w:val="20"/>
          <w:szCs w:val="20"/>
          <w:lang w:val="en-US"/>
        </w:rPr>
      </w:pPr>
      <w:r w:rsidRPr="00D302CA">
        <w:rPr>
          <w:rFonts w:ascii="Arial" w:hAnsi="Arial" w:cs="Arial"/>
          <w:i/>
          <w:sz w:val="20"/>
          <w:szCs w:val="20"/>
          <w:lang w:val="en-US"/>
        </w:rPr>
        <w:t>Please</w:t>
      </w:r>
      <w:r w:rsidR="00E31CF7" w:rsidRPr="00D302CA">
        <w:rPr>
          <w:rFonts w:ascii="Arial" w:hAnsi="Arial" w:cs="Arial"/>
          <w:i/>
          <w:sz w:val="20"/>
          <w:szCs w:val="20"/>
          <w:lang w:val="en-US"/>
        </w:rPr>
        <w:t xml:space="preserve"> see the pdf version</w:t>
      </w:r>
    </w:p>
    <w:p w:rsidR="004333D8" w:rsidRDefault="004333D8" w:rsidP="0099795A">
      <w:pPr>
        <w:jc w:val="center"/>
        <w:rPr>
          <w:rFonts w:ascii="Arial" w:hAnsi="Arial" w:cs="Arial"/>
          <w:sz w:val="20"/>
          <w:szCs w:val="20"/>
          <w:lang w:val="en-US"/>
        </w:rPr>
      </w:pPr>
    </w:p>
    <w:p w:rsidR="00C31180" w:rsidRDefault="00C31180" w:rsidP="0099795A">
      <w:pPr>
        <w:jc w:val="center"/>
        <w:rPr>
          <w:rFonts w:ascii="Arial" w:hAnsi="Arial" w:cs="Arial"/>
          <w:sz w:val="20"/>
          <w:szCs w:val="20"/>
          <w:lang w:val="en-US"/>
        </w:rPr>
      </w:pPr>
    </w:p>
    <w:p w:rsidR="00C31180" w:rsidRDefault="00C31180" w:rsidP="0099795A">
      <w:pPr>
        <w:jc w:val="center"/>
        <w:rPr>
          <w:rFonts w:ascii="Arial" w:hAnsi="Arial" w:cs="Arial"/>
          <w:sz w:val="20"/>
          <w:szCs w:val="20"/>
          <w:lang w:val="en-US"/>
        </w:rPr>
      </w:pPr>
    </w:p>
    <w:p w:rsidR="00C31180" w:rsidRPr="00D302CA" w:rsidRDefault="00C31180" w:rsidP="0099795A">
      <w:pPr>
        <w:jc w:val="center"/>
        <w:rPr>
          <w:rFonts w:ascii="Arial" w:hAnsi="Arial" w:cs="Arial"/>
          <w:sz w:val="20"/>
          <w:szCs w:val="20"/>
          <w:lang w:val="en-US"/>
        </w:rPr>
      </w:pPr>
    </w:p>
    <w:p w:rsidR="004333D8" w:rsidRPr="00D302CA" w:rsidRDefault="004333D8">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D302CA" w:rsidRDefault="004333D8" w:rsidP="0099795A">
      <w:pPr>
        <w:rPr>
          <w:rFonts w:ascii="Arial" w:hAnsi="Arial" w:cs="Arial"/>
          <w:sz w:val="20"/>
          <w:szCs w:val="20"/>
          <w:lang w:val="en-US"/>
        </w:rPr>
      </w:pPr>
    </w:p>
    <w:p w:rsidR="004333D8" w:rsidRPr="00B41115" w:rsidRDefault="004333D8" w:rsidP="0099795A">
      <w:pPr>
        <w:jc w:val="right"/>
        <w:rPr>
          <w:rFonts w:ascii="Arial" w:hAnsi="Arial" w:cs="Arial"/>
          <w:sz w:val="20"/>
          <w:szCs w:val="20"/>
          <w:lang w:val="en-US"/>
        </w:rPr>
      </w:pPr>
      <w:r w:rsidRPr="00D302CA">
        <w:rPr>
          <w:rFonts w:ascii="Arial" w:hAnsi="Arial" w:cs="Arial"/>
          <w:sz w:val="20"/>
          <w:szCs w:val="20"/>
          <w:lang w:val="en-US"/>
        </w:rPr>
        <w:t>[End of Annex II and of document]</w:t>
      </w:r>
    </w:p>
    <w:p w:rsidR="004333D8" w:rsidRPr="004333D8" w:rsidRDefault="004333D8" w:rsidP="00CC6C23">
      <w:pPr>
        <w:ind w:left="567" w:hanging="567"/>
        <w:jc w:val="right"/>
        <w:rPr>
          <w:rFonts w:ascii="Arial" w:eastAsia="Times New Roman" w:hAnsi="Arial" w:cs="Arial"/>
          <w:color w:val="000000"/>
          <w:sz w:val="20"/>
          <w:szCs w:val="20"/>
          <w:lang w:val="en-US" w:eastAsia="en-US"/>
        </w:rPr>
      </w:pPr>
    </w:p>
    <w:sectPr w:rsidR="004333D8" w:rsidRPr="004333D8" w:rsidSect="0099795A">
      <w:headerReference w:type="default" r:id="rId17"/>
      <w:pgSz w:w="11906" w:h="16838" w:code="9"/>
      <w:pgMar w:top="510" w:right="1134" w:bottom="1418"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83" w:rsidRDefault="00E97383">
      <w:r>
        <w:separator/>
      </w:r>
    </w:p>
  </w:endnote>
  <w:endnote w:type="continuationSeparator" w:id="0">
    <w:p w:rsidR="00E97383" w:rsidRDefault="00E9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Default="00E97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Default="00E97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Default="00E97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83" w:rsidRDefault="00E97383">
      <w:r>
        <w:separator/>
      </w:r>
    </w:p>
  </w:footnote>
  <w:footnote w:type="continuationSeparator" w:id="0">
    <w:p w:rsidR="00E97383" w:rsidRDefault="00E9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Default="00865917" w:rsidP="00775953">
    <w:pPr>
      <w:pStyle w:val="Header"/>
      <w:jc w:val="center"/>
      <w:rPr>
        <w:rFonts w:ascii="Arial" w:hAnsi="Arial" w:cs="Arial"/>
        <w:sz w:val="20"/>
        <w:szCs w:val="20"/>
      </w:rPr>
    </w:pPr>
    <w:r>
      <w:rPr>
        <w:rFonts w:ascii="Arial" w:hAnsi="Arial" w:cs="Arial"/>
        <w:sz w:val="20"/>
        <w:szCs w:val="20"/>
      </w:rPr>
      <w:t>UPOV/EAF/7/3</w:t>
    </w:r>
  </w:p>
  <w:p w:rsidR="00E97383" w:rsidRPr="00775953" w:rsidRDefault="00E97383" w:rsidP="00775953">
    <w:pPr>
      <w:pStyle w:val="Header"/>
      <w:jc w:val="center"/>
      <w:rPr>
        <w:rFonts w:ascii="Arial" w:hAnsi="Arial" w:cs="Arial"/>
        <w:sz w:val="20"/>
        <w:szCs w:val="20"/>
      </w:rPr>
    </w:pPr>
    <w:r>
      <w:rPr>
        <w:rFonts w:ascii="Arial" w:hAnsi="Arial" w:cs="Arial"/>
        <w:sz w:val="20"/>
        <w:szCs w:val="20"/>
      </w:rPr>
      <w:t xml:space="preserve">page </w:t>
    </w:r>
    <w:r w:rsidRPr="00775953">
      <w:rPr>
        <w:rFonts w:ascii="Arial" w:hAnsi="Arial" w:cs="Arial"/>
        <w:sz w:val="20"/>
        <w:szCs w:val="20"/>
      </w:rPr>
      <w:fldChar w:fldCharType="begin"/>
    </w:r>
    <w:r w:rsidRPr="00775953">
      <w:rPr>
        <w:rFonts w:ascii="Arial" w:hAnsi="Arial" w:cs="Arial"/>
        <w:sz w:val="20"/>
        <w:szCs w:val="20"/>
      </w:rPr>
      <w:instrText xml:space="preserve"> PAGE   \* MERGEFORMAT </w:instrText>
    </w:r>
    <w:r w:rsidRPr="00775953">
      <w:rPr>
        <w:rFonts w:ascii="Arial" w:hAnsi="Arial" w:cs="Arial"/>
        <w:sz w:val="20"/>
        <w:szCs w:val="20"/>
      </w:rPr>
      <w:fldChar w:fldCharType="separate"/>
    </w:r>
    <w:r w:rsidR="00E36D0C">
      <w:rPr>
        <w:rFonts w:ascii="Arial" w:hAnsi="Arial" w:cs="Arial"/>
        <w:noProof/>
        <w:sz w:val="20"/>
        <w:szCs w:val="20"/>
      </w:rPr>
      <w:t>4</w:t>
    </w:r>
    <w:r w:rsidRPr="00775953">
      <w:rPr>
        <w:rFonts w:ascii="Arial" w:hAnsi="Arial" w:cs="Arial"/>
        <w:noProof/>
        <w:sz w:val="20"/>
        <w:szCs w:val="20"/>
      </w:rPr>
      <w:fldChar w:fldCharType="end"/>
    </w:r>
  </w:p>
  <w:p w:rsidR="00E97383" w:rsidRDefault="00E97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Default="00E97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Pr="00E97AFF" w:rsidRDefault="00865917" w:rsidP="00E97AFF">
    <w:pPr>
      <w:pStyle w:val="Header"/>
      <w:jc w:val="center"/>
      <w:rPr>
        <w:rFonts w:ascii="Arial" w:hAnsi="Arial" w:cs="Arial"/>
        <w:sz w:val="20"/>
        <w:szCs w:val="20"/>
        <w:lang w:val="en-US"/>
      </w:rPr>
    </w:pPr>
    <w:r>
      <w:rPr>
        <w:rFonts w:ascii="Arial" w:hAnsi="Arial" w:cs="Arial"/>
        <w:sz w:val="20"/>
        <w:szCs w:val="20"/>
        <w:lang w:val="en-US"/>
      </w:rPr>
      <w:t>UPOV/EAF/7/3</w:t>
    </w:r>
  </w:p>
  <w:p w:rsidR="00E97AFF" w:rsidRPr="00E97AFF" w:rsidRDefault="00E97AFF" w:rsidP="00E97AFF">
    <w:pPr>
      <w:pStyle w:val="Header"/>
      <w:jc w:val="center"/>
      <w:rPr>
        <w:rFonts w:ascii="Arial" w:hAnsi="Arial" w:cs="Arial"/>
        <w:noProof/>
        <w:sz w:val="20"/>
        <w:szCs w:val="20"/>
        <w:lang w:val="en-US"/>
      </w:rPr>
    </w:pPr>
    <w:r w:rsidRPr="00E97AFF">
      <w:rPr>
        <w:rFonts w:ascii="Arial" w:hAnsi="Arial" w:cs="Arial"/>
        <w:sz w:val="20"/>
        <w:szCs w:val="20"/>
        <w:lang w:val="en-US"/>
      </w:rPr>
      <w:t xml:space="preserve">Annex I, page </w:t>
    </w:r>
    <w:r w:rsidRPr="00E97AFF">
      <w:rPr>
        <w:rFonts w:ascii="Arial" w:hAnsi="Arial" w:cs="Arial"/>
        <w:sz w:val="20"/>
        <w:szCs w:val="20"/>
      </w:rPr>
      <w:fldChar w:fldCharType="begin"/>
    </w:r>
    <w:r w:rsidRPr="00E97AFF">
      <w:rPr>
        <w:rFonts w:ascii="Arial" w:hAnsi="Arial" w:cs="Arial"/>
        <w:sz w:val="20"/>
        <w:szCs w:val="20"/>
        <w:lang w:val="en-US"/>
      </w:rPr>
      <w:instrText xml:space="preserve"> PAGE   \* MERGEFORMAT </w:instrText>
    </w:r>
    <w:r w:rsidRPr="00E97AFF">
      <w:rPr>
        <w:rFonts w:ascii="Arial" w:hAnsi="Arial" w:cs="Arial"/>
        <w:sz w:val="20"/>
        <w:szCs w:val="20"/>
      </w:rPr>
      <w:fldChar w:fldCharType="separate"/>
    </w:r>
    <w:r w:rsidR="00E36D0C">
      <w:rPr>
        <w:rFonts w:ascii="Arial" w:hAnsi="Arial" w:cs="Arial"/>
        <w:noProof/>
        <w:sz w:val="20"/>
        <w:szCs w:val="20"/>
        <w:lang w:val="en-US"/>
      </w:rPr>
      <w:t>4</w:t>
    </w:r>
    <w:r w:rsidRPr="00E97AFF">
      <w:rPr>
        <w:rFonts w:ascii="Arial" w:hAnsi="Arial" w:cs="Arial"/>
        <w:noProof/>
        <w:sz w:val="20"/>
        <w:szCs w:val="20"/>
      </w:rPr>
      <w:fldChar w:fldCharType="end"/>
    </w:r>
  </w:p>
  <w:p w:rsidR="00E97AFF" w:rsidRPr="00E97AFF" w:rsidRDefault="00E97AFF" w:rsidP="00E97AFF">
    <w:pPr>
      <w:pStyle w:val="Header"/>
      <w:jc w:val="center"/>
      <w:rPr>
        <w:rFonts w:ascii="Arial" w:hAnsi="Arial" w:cs="Arial"/>
        <w:sz w:val="20"/>
        <w:szCs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FF" w:rsidRDefault="00E97A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EAF/4/5 Prov.</w:t>
    </w:r>
  </w:p>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 xml:space="preserve">Annex III, page </w:t>
    </w:r>
    <w:r w:rsidRPr="004333D8">
      <w:rPr>
        <w:rFonts w:ascii="Arial" w:hAnsi="Arial" w:cs="Arial"/>
        <w:sz w:val="20"/>
        <w:szCs w:val="20"/>
      </w:rPr>
      <w:fldChar w:fldCharType="begin"/>
    </w:r>
    <w:r w:rsidRPr="004333D8">
      <w:rPr>
        <w:rFonts w:ascii="Arial" w:hAnsi="Arial" w:cs="Arial"/>
        <w:sz w:val="20"/>
        <w:szCs w:val="20"/>
      </w:rPr>
      <w:instrText xml:space="preserve"> PAGE   \* MERGEFORMAT </w:instrText>
    </w:r>
    <w:r w:rsidRPr="004333D8">
      <w:rPr>
        <w:rFonts w:ascii="Arial" w:hAnsi="Arial" w:cs="Arial"/>
        <w:sz w:val="20"/>
        <w:szCs w:val="20"/>
      </w:rPr>
      <w:fldChar w:fldCharType="separate"/>
    </w:r>
    <w:r w:rsidR="00041A2C">
      <w:rPr>
        <w:rFonts w:ascii="Arial" w:hAnsi="Arial" w:cs="Arial"/>
        <w:noProof/>
        <w:sz w:val="20"/>
        <w:szCs w:val="20"/>
      </w:rPr>
      <w:t>1</w:t>
    </w:r>
    <w:r w:rsidRPr="004333D8">
      <w:rPr>
        <w:rFonts w:ascii="Arial" w:hAnsi="Arial" w:cs="Arial"/>
        <w:noProof/>
        <w:sz w:val="20"/>
        <w:szCs w:val="20"/>
      </w:rPr>
      <w:fldChar w:fldCharType="end"/>
    </w:r>
  </w:p>
  <w:p w:rsidR="00E97383" w:rsidRPr="004333D8" w:rsidRDefault="00E97383" w:rsidP="004333D8">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50C5701"/>
    <w:multiLevelType w:val="hybridMultilevel"/>
    <w:tmpl w:val="2BE20BC2"/>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9374222"/>
    <w:multiLevelType w:val="hybridMultilevel"/>
    <w:tmpl w:val="4F70F996"/>
    <w:lvl w:ilvl="0" w:tplc="B5F615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1425F"/>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97F181B"/>
    <w:multiLevelType w:val="hybridMultilevel"/>
    <w:tmpl w:val="8FDA0C88"/>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B6E1F"/>
    <w:multiLevelType w:val="hybridMultilevel"/>
    <w:tmpl w:val="BE76612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771D8"/>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74A98"/>
    <w:multiLevelType w:val="hybridMultilevel"/>
    <w:tmpl w:val="B7E8C0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5DE31808"/>
    <w:multiLevelType w:val="hybridMultilevel"/>
    <w:tmpl w:val="D700B204"/>
    <w:lvl w:ilvl="0" w:tplc="17101ADC">
      <w:start w:val="1"/>
      <w:numFmt w:val="lowerLetter"/>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E73C52"/>
    <w:multiLevelType w:val="hybridMultilevel"/>
    <w:tmpl w:val="AD24D3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EA105C9"/>
    <w:multiLevelType w:val="hybridMultilevel"/>
    <w:tmpl w:val="3646783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160B5"/>
    <w:multiLevelType w:val="hybridMultilevel"/>
    <w:tmpl w:val="879A813C"/>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67753C23"/>
    <w:multiLevelType w:val="hybridMultilevel"/>
    <w:tmpl w:val="2852321C"/>
    <w:lvl w:ilvl="0" w:tplc="96B895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2C71CE0"/>
    <w:multiLevelType w:val="hybridMultilevel"/>
    <w:tmpl w:val="D97ABB8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16"/>
  </w:num>
  <w:num w:numId="5">
    <w:abstractNumId w:val="1"/>
  </w:num>
  <w:num w:numId="6">
    <w:abstractNumId w:val="21"/>
  </w:num>
  <w:num w:numId="7">
    <w:abstractNumId w:val="18"/>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3"/>
  </w:num>
  <w:num w:numId="13">
    <w:abstractNumId w:val="7"/>
  </w:num>
  <w:num w:numId="14">
    <w:abstractNumId w:val="6"/>
  </w:num>
  <w:num w:numId="15">
    <w:abstractNumId w:val="4"/>
  </w:num>
  <w:num w:numId="16">
    <w:abstractNumId w:val="12"/>
  </w:num>
  <w:num w:numId="17">
    <w:abstractNumId w:val="20"/>
  </w:num>
  <w:num w:numId="18">
    <w:abstractNumId w:val="5"/>
  </w:num>
  <w:num w:numId="19">
    <w:abstractNumId w:val="5"/>
  </w:num>
  <w:num w:numId="20">
    <w:abstractNumId w:val="9"/>
  </w:num>
  <w:num w:numId="21">
    <w:abstractNumId w:val="5"/>
  </w:num>
  <w:num w:numId="22">
    <w:abstractNumId w:val="11"/>
  </w:num>
  <w:num w:numId="23">
    <w:abstractNumId w:val="2"/>
  </w:num>
  <w:num w:numId="24">
    <w:abstractNumId w:val="8"/>
  </w:num>
  <w:num w:numId="25">
    <w:abstractNumId w:val="15"/>
  </w:num>
  <w:num w:numId="2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67"/>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52"/>
    <w:rsid w:val="000018B5"/>
    <w:rsid w:val="00004317"/>
    <w:rsid w:val="00006B09"/>
    <w:rsid w:val="00011FA7"/>
    <w:rsid w:val="0001499C"/>
    <w:rsid w:val="00016429"/>
    <w:rsid w:val="00020655"/>
    <w:rsid w:val="0002384D"/>
    <w:rsid w:val="00036266"/>
    <w:rsid w:val="00040A08"/>
    <w:rsid w:val="00041A2C"/>
    <w:rsid w:val="00044CD0"/>
    <w:rsid w:val="00047E2E"/>
    <w:rsid w:val="00057563"/>
    <w:rsid w:val="000616AB"/>
    <w:rsid w:val="000626B0"/>
    <w:rsid w:val="000631C2"/>
    <w:rsid w:val="000634A9"/>
    <w:rsid w:val="000729B8"/>
    <w:rsid w:val="00084448"/>
    <w:rsid w:val="00085B59"/>
    <w:rsid w:val="00086633"/>
    <w:rsid w:val="00092DF2"/>
    <w:rsid w:val="00093455"/>
    <w:rsid w:val="00095660"/>
    <w:rsid w:val="000A0CEB"/>
    <w:rsid w:val="000A437F"/>
    <w:rsid w:val="000A7A9C"/>
    <w:rsid w:val="000B4CDE"/>
    <w:rsid w:val="000C1BC1"/>
    <w:rsid w:val="000C301C"/>
    <w:rsid w:val="000E0F3A"/>
    <w:rsid w:val="000E6040"/>
    <w:rsid w:val="000E7EFA"/>
    <w:rsid w:val="000F0F4B"/>
    <w:rsid w:val="000F63FA"/>
    <w:rsid w:val="000F6590"/>
    <w:rsid w:val="001034B3"/>
    <w:rsid w:val="00121FDD"/>
    <w:rsid w:val="00122C81"/>
    <w:rsid w:val="001338A1"/>
    <w:rsid w:val="00135D64"/>
    <w:rsid w:val="00152B91"/>
    <w:rsid w:val="001548E4"/>
    <w:rsid w:val="00164705"/>
    <w:rsid w:val="00171563"/>
    <w:rsid w:val="00171CBD"/>
    <w:rsid w:val="00172801"/>
    <w:rsid w:val="0017440D"/>
    <w:rsid w:val="00177DB1"/>
    <w:rsid w:val="00186170"/>
    <w:rsid w:val="00190A5D"/>
    <w:rsid w:val="001934D4"/>
    <w:rsid w:val="001A454F"/>
    <w:rsid w:val="001B045F"/>
    <w:rsid w:val="001B69A8"/>
    <w:rsid w:val="001C4432"/>
    <w:rsid w:val="001C50F7"/>
    <w:rsid w:val="001D7AC6"/>
    <w:rsid w:val="001E05E2"/>
    <w:rsid w:val="001E33E5"/>
    <w:rsid w:val="001E65D7"/>
    <w:rsid w:val="001F502A"/>
    <w:rsid w:val="00207946"/>
    <w:rsid w:val="00220083"/>
    <w:rsid w:val="00221AE3"/>
    <w:rsid w:val="00224A9F"/>
    <w:rsid w:val="00231974"/>
    <w:rsid w:val="002414A1"/>
    <w:rsid w:val="00247D68"/>
    <w:rsid w:val="0025186C"/>
    <w:rsid w:val="00251871"/>
    <w:rsid w:val="00261456"/>
    <w:rsid w:val="002637BC"/>
    <w:rsid w:val="00265681"/>
    <w:rsid w:val="00270B88"/>
    <w:rsid w:val="00275E67"/>
    <w:rsid w:val="0028006A"/>
    <w:rsid w:val="00284AB6"/>
    <w:rsid w:val="00285F86"/>
    <w:rsid w:val="00287222"/>
    <w:rsid w:val="002A5E6A"/>
    <w:rsid w:val="002B4018"/>
    <w:rsid w:val="002C3DE0"/>
    <w:rsid w:val="002D0BE2"/>
    <w:rsid w:val="002D35F6"/>
    <w:rsid w:val="002D38A8"/>
    <w:rsid w:val="002D4E96"/>
    <w:rsid w:val="002E11AF"/>
    <w:rsid w:val="002E5815"/>
    <w:rsid w:val="002E660C"/>
    <w:rsid w:val="002F4A8A"/>
    <w:rsid w:val="00300F9C"/>
    <w:rsid w:val="0032426E"/>
    <w:rsid w:val="003265AC"/>
    <w:rsid w:val="003275EE"/>
    <w:rsid w:val="003310D7"/>
    <w:rsid w:val="00331F6B"/>
    <w:rsid w:val="00332C4B"/>
    <w:rsid w:val="003418C6"/>
    <w:rsid w:val="00355FC9"/>
    <w:rsid w:val="00366572"/>
    <w:rsid w:val="0037776E"/>
    <w:rsid w:val="00377879"/>
    <w:rsid w:val="00381FA8"/>
    <w:rsid w:val="0038349F"/>
    <w:rsid w:val="003845DB"/>
    <w:rsid w:val="0039728A"/>
    <w:rsid w:val="003A3CFB"/>
    <w:rsid w:val="003A47E7"/>
    <w:rsid w:val="003B415D"/>
    <w:rsid w:val="003B5A52"/>
    <w:rsid w:val="003C2751"/>
    <w:rsid w:val="003C34D4"/>
    <w:rsid w:val="003D4CDB"/>
    <w:rsid w:val="003E194C"/>
    <w:rsid w:val="003E3D7A"/>
    <w:rsid w:val="003F6461"/>
    <w:rsid w:val="00413653"/>
    <w:rsid w:val="00415A36"/>
    <w:rsid w:val="004231A7"/>
    <w:rsid w:val="00426EF6"/>
    <w:rsid w:val="00427FEC"/>
    <w:rsid w:val="0043253A"/>
    <w:rsid w:val="004333D8"/>
    <w:rsid w:val="00465099"/>
    <w:rsid w:val="00466C40"/>
    <w:rsid w:val="004706E5"/>
    <w:rsid w:val="004758BA"/>
    <w:rsid w:val="00476309"/>
    <w:rsid w:val="00486AED"/>
    <w:rsid w:val="00490771"/>
    <w:rsid w:val="00494795"/>
    <w:rsid w:val="00496F1D"/>
    <w:rsid w:val="004A1196"/>
    <w:rsid w:val="004A6776"/>
    <w:rsid w:val="004B0874"/>
    <w:rsid w:val="004D5D7C"/>
    <w:rsid w:val="004D776A"/>
    <w:rsid w:val="004D776B"/>
    <w:rsid w:val="004E0BF9"/>
    <w:rsid w:val="004F449E"/>
    <w:rsid w:val="00507119"/>
    <w:rsid w:val="005176B9"/>
    <w:rsid w:val="00525E72"/>
    <w:rsid w:val="00527EA2"/>
    <w:rsid w:val="005306C2"/>
    <w:rsid w:val="00534C0F"/>
    <w:rsid w:val="00537624"/>
    <w:rsid w:val="00540A70"/>
    <w:rsid w:val="00562A1F"/>
    <w:rsid w:val="00562FE2"/>
    <w:rsid w:val="0057055B"/>
    <w:rsid w:val="00571AC7"/>
    <w:rsid w:val="00586E02"/>
    <w:rsid w:val="00590963"/>
    <w:rsid w:val="0059458C"/>
    <w:rsid w:val="005A1A34"/>
    <w:rsid w:val="005A5014"/>
    <w:rsid w:val="005A555E"/>
    <w:rsid w:val="005A64C8"/>
    <w:rsid w:val="005A735D"/>
    <w:rsid w:val="005B10B9"/>
    <w:rsid w:val="005B2AAF"/>
    <w:rsid w:val="005B30C5"/>
    <w:rsid w:val="005B51CA"/>
    <w:rsid w:val="005D109F"/>
    <w:rsid w:val="005D3BD6"/>
    <w:rsid w:val="005E06D4"/>
    <w:rsid w:val="005E3C18"/>
    <w:rsid w:val="005E4D1D"/>
    <w:rsid w:val="005F7D32"/>
    <w:rsid w:val="005F7F0E"/>
    <w:rsid w:val="00611689"/>
    <w:rsid w:val="00613524"/>
    <w:rsid w:val="00614AA1"/>
    <w:rsid w:val="0062460D"/>
    <w:rsid w:val="0063238E"/>
    <w:rsid w:val="0063409A"/>
    <w:rsid w:val="00637152"/>
    <w:rsid w:val="00641621"/>
    <w:rsid w:val="00674824"/>
    <w:rsid w:val="00675791"/>
    <w:rsid w:val="0067693F"/>
    <w:rsid w:val="00677358"/>
    <w:rsid w:val="00684586"/>
    <w:rsid w:val="0068797F"/>
    <w:rsid w:val="006960CE"/>
    <w:rsid w:val="006A02C9"/>
    <w:rsid w:val="006C5EE2"/>
    <w:rsid w:val="006D4467"/>
    <w:rsid w:val="006D663A"/>
    <w:rsid w:val="006E3712"/>
    <w:rsid w:val="006F40FE"/>
    <w:rsid w:val="006F5913"/>
    <w:rsid w:val="006F5C9A"/>
    <w:rsid w:val="007026FB"/>
    <w:rsid w:val="00706E8B"/>
    <w:rsid w:val="00715807"/>
    <w:rsid w:val="00727763"/>
    <w:rsid w:val="00731940"/>
    <w:rsid w:val="00751102"/>
    <w:rsid w:val="00751C65"/>
    <w:rsid w:val="00763811"/>
    <w:rsid w:val="007738A9"/>
    <w:rsid w:val="00775953"/>
    <w:rsid w:val="0077686B"/>
    <w:rsid w:val="00777B60"/>
    <w:rsid w:val="007831BB"/>
    <w:rsid w:val="00797179"/>
    <w:rsid w:val="007A21BA"/>
    <w:rsid w:val="007A74A2"/>
    <w:rsid w:val="007A7671"/>
    <w:rsid w:val="007C0CBD"/>
    <w:rsid w:val="007C1411"/>
    <w:rsid w:val="007C2FC9"/>
    <w:rsid w:val="007C5EA0"/>
    <w:rsid w:val="007C7125"/>
    <w:rsid w:val="007D63B1"/>
    <w:rsid w:val="007D6726"/>
    <w:rsid w:val="007E5ADC"/>
    <w:rsid w:val="007F1FA3"/>
    <w:rsid w:val="00800539"/>
    <w:rsid w:val="00806433"/>
    <w:rsid w:val="00817ADA"/>
    <w:rsid w:val="00817C21"/>
    <w:rsid w:val="00817E96"/>
    <w:rsid w:val="00820AC2"/>
    <w:rsid w:val="00827419"/>
    <w:rsid w:val="00831583"/>
    <w:rsid w:val="00833E74"/>
    <w:rsid w:val="00841BBE"/>
    <w:rsid w:val="0084690D"/>
    <w:rsid w:val="0085732E"/>
    <w:rsid w:val="00865917"/>
    <w:rsid w:val="008733CB"/>
    <w:rsid w:val="0087640D"/>
    <w:rsid w:val="00877FC9"/>
    <w:rsid w:val="008A1F87"/>
    <w:rsid w:val="008A548E"/>
    <w:rsid w:val="008B2F62"/>
    <w:rsid w:val="008D05E2"/>
    <w:rsid w:val="008D6370"/>
    <w:rsid w:val="008E141B"/>
    <w:rsid w:val="008F1746"/>
    <w:rsid w:val="008F56D9"/>
    <w:rsid w:val="009011A0"/>
    <w:rsid w:val="00906C7A"/>
    <w:rsid w:val="00910CAA"/>
    <w:rsid w:val="00916AEC"/>
    <w:rsid w:val="0093046A"/>
    <w:rsid w:val="00931212"/>
    <w:rsid w:val="00934154"/>
    <w:rsid w:val="00951BDA"/>
    <w:rsid w:val="00954435"/>
    <w:rsid w:val="00957FA4"/>
    <w:rsid w:val="009619E5"/>
    <w:rsid w:val="009629BE"/>
    <w:rsid w:val="009720D8"/>
    <w:rsid w:val="0098307B"/>
    <w:rsid w:val="00990BEF"/>
    <w:rsid w:val="0099129D"/>
    <w:rsid w:val="009924D1"/>
    <w:rsid w:val="00993A01"/>
    <w:rsid w:val="00996D85"/>
    <w:rsid w:val="0099795A"/>
    <w:rsid w:val="009A1690"/>
    <w:rsid w:val="009A679B"/>
    <w:rsid w:val="009B373D"/>
    <w:rsid w:val="009B739B"/>
    <w:rsid w:val="009E0ED4"/>
    <w:rsid w:val="009E4B68"/>
    <w:rsid w:val="009F0579"/>
    <w:rsid w:val="009F334A"/>
    <w:rsid w:val="009F5B62"/>
    <w:rsid w:val="009F5FF0"/>
    <w:rsid w:val="00A01584"/>
    <w:rsid w:val="00A07FB8"/>
    <w:rsid w:val="00A1184D"/>
    <w:rsid w:val="00A24BEC"/>
    <w:rsid w:val="00A35B4B"/>
    <w:rsid w:val="00A4136C"/>
    <w:rsid w:val="00A4156C"/>
    <w:rsid w:val="00A54133"/>
    <w:rsid w:val="00A614DA"/>
    <w:rsid w:val="00A65632"/>
    <w:rsid w:val="00A67DD8"/>
    <w:rsid w:val="00A75DDC"/>
    <w:rsid w:val="00A80E6E"/>
    <w:rsid w:val="00A91988"/>
    <w:rsid w:val="00A97609"/>
    <w:rsid w:val="00AA3298"/>
    <w:rsid w:val="00AA6238"/>
    <w:rsid w:val="00AD114A"/>
    <w:rsid w:val="00AE0E09"/>
    <w:rsid w:val="00B147D4"/>
    <w:rsid w:val="00B15A62"/>
    <w:rsid w:val="00B25376"/>
    <w:rsid w:val="00B26C03"/>
    <w:rsid w:val="00B277CB"/>
    <w:rsid w:val="00B30B50"/>
    <w:rsid w:val="00B41115"/>
    <w:rsid w:val="00B47A07"/>
    <w:rsid w:val="00B75B9B"/>
    <w:rsid w:val="00B82980"/>
    <w:rsid w:val="00B94E70"/>
    <w:rsid w:val="00BB2C2C"/>
    <w:rsid w:val="00BC254F"/>
    <w:rsid w:val="00BD0D8F"/>
    <w:rsid w:val="00BD1030"/>
    <w:rsid w:val="00BD38D9"/>
    <w:rsid w:val="00BE4018"/>
    <w:rsid w:val="00BE4618"/>
    <w:rsid w:val="00BF0DD9"/>
    <w:rsid w:val="00BF1A3F"/>
    <w:rsid w:val="00BF23CE"/>
    <w:rsid w:val="00BF5C1C"/>
    <w:rsid w:val="00BF744A"/>
    <w:rsid w:val="00BF75E3"/>
    <w:rsid w:val="00C07E27"/>
    <w:rsid w:val="00C11484"/>
    <w:rsid w:val="00C248CE"/>
    <w:rsid w:val="00C31180"/>
    <w:rsid w:val="00C341E1"/>
    <w:rsid w:val="00C401F9"/>
    <w:rsid w:val="00C6637C"/>
    <w:rsid w:val="00C74E5B"/>
    <w:rsid w:val="00CA1318"/>
    <w:rsid w:val="00CA6344"/>
    <w:rsid w:val="00CC2F3B"/>
    <w:rsid w:val="00CC6C23"/>
    <w:rsid w:val="00CD0485"/>
    <w:rsid w:val="00CD2785"/>
    <w:rsid w:val="00CF1B4D"/>
    <w:rsid w:val="00CF3177"/>
    <w:rsid w:val="00D1718B"/>
    <w:rsid w:val="00D17241"/>
    <w:rsid w:val="00D302CA"/>
    <w:rsid w:val="00D30A7C"/>
    <w:rsid w:val="00D32967"/>
    <w:rsid w:val="00D5365C"/>
    <w:rsid w:val="00D55DDE"/>
    <w:rsid w:val="00D803EF"/>
    <w:rsid w:val="00D817DD"/>
    <w:rsid w:val="00D82CCE"/>
    <w:rsid w:val="00DB1E21"/>
    <w:rsid w:val="00DB7CBD"/>
    <w:rsid w:val="00DC026E"/>
    <w:rsid w:val="00DC158A"/>
    <w:rsid w:val="00DC440B"/>
    <w:rsid w:val="00DD6079"/>
    <w:rsid w:val="00DE23BC"/>
    <w:rsid w:val="00DF4C3B"/>
    <w:rsid w:val="00E03A4B"/>
    <w:rsid w:val="00E13A1B"/>
    <w:rsid w:val="00E17AC4"/>
    <w:rsid w:val="00E31CF7"/>
    <w:rsid w:val="00E322AE"/>
    <w:rsid w:val="00E36D0C"/>
    <w:rsid w:val="00E37BC0"/>
    <w:rsid w:val="00E41894"/>
    <w:rsid w:val="00E4589E"/>
    <w:rsid w:val="00E50A02"/>
    <w:rsid w:val="00E703E9"/>
    <w:rsid w:val="00E72877"/>
    <w:rsid w:val="00E73D92"/>
    <w:rsid w:val="00E76A7C"/>
    <w:rsid w:val="00E8641B"/>
    <w:rsid w:val="00E97383"/>
    <w:rsid w:val="00E97A81"/>
    <w:rsid w:val="00E97AFF"/>
    <w:rsid w:val="00EA5DCF"/>
    <w:rsid w:val="00EB0EF0"/>
    <w:rsid w:val="00EB76C0"/>
    <w:rsid w:val="00EB79E5"/>
    <w:rsid w:val="00EC329B"/>
    <w:rsid w:val="00ED6FA3"/>
    <w:rsid w:val="00EE0E54"/>
    <w:rsid w:val="00EF7901"/>
    <w:rsid w:val="00F11ED8"/>
    <w:rsid w:val="00F11F68"/>
    <w:rsid w:val="00F1467C"/>
    <w:rsid w:val="00F14B94"/>
    <w:rsid w:val="00F1670D"/>
    <w:rsid w:val="00F17C2D"/>
    <w:rsid w:val="00F26361"/>
    <w:rsid w:val="00F338A7"/>
    <w:rsid w:val="00F52714"/>
    <w:rsid w:val="00F76889"/>
    <w:rsid w:val="00F82E20"/>
    <w:rsid w:val="00F864E3"/>
    <w:rsid w:val="00F95D19"/>
    <w:rsid w:val="00FA62DD"/>
    <w:rsid w:val="00FB358A"/>
    <w:rsid w:val="00FC6EE9"/>
    <w:rsid w:val="00FD628C"/>
    <w:rsid w:val="00FE238A"/>
    <w:rsid w:val="00FE7686"/>
    <w:rsid w:val="00FF0C80"/>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link w:val="plcountryChar"/>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link w:val="pldetailsChar"/>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287222"/>
    <w:rPr>
      <w:rFonts w:ascii="Arial" w:eastAsia="Times New Roman" w:hAnsi="Arial"/>
      <w:noProof/>
      <w:snapToGrid w:val="0"/>
    </w:rPr>
  </w:style>
  <w:style w:type="character" w:customStyle="1" w:styleId="plcountryChar">
    <w:name w:val="plcountry Char"/>
    <w:basedOn w:val="DefaultParagraphFont"/>
    <w:link w:val="plcountry"/>
    <w:rsid w:val="00E97AFF"/>
    <w:rPr>
      <w:rFonts w:ascii="Arial" w:eastAsia="Times New Roman"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link w:val="plcountryChar"/>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link w:val="pldetailsChar"/>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287222"/>
    <w:rPr>
      <w:rFonts w:ascii="Arial" w:eastAsia="Times New Roman" w:hAnsi="Arial"/>
      <w:noProof/>
      <w:snapToGrid w:val="0"/>
    </w:rPr>
  </w:style>
  <w:style w:type="character" w:customStyle="1" w:styleId="plcountryChar">
    <w:name w:val="plcountry Char"/>
    <w:basedOn w:val="DefaultParagraphFont"/>
    <w:link w:val="plcountry"/>
    <w:rsid w:val="00E97AFF"/>
    <w:rPr>
      <w:rFonts w:ascii="Arial" w:eastAsia="Times New Roman"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9631">
      <w:bodyDiv w:val="1"/>
      <w:marLeft w:val="0"/>
      <w:marRight w:val="0"/>
      <w:marTop w:val="0"/>
      <w:marBottom w:val="0"/>
      <w:divBdr>
        <w:top w:val="none" w:sz="0" w:space="0" w:color="auto"/>
        <w:left w:val="none" w:sz="0" w:space="0" w:color="auto"/>
        <w:bottom w:val="none" w:sz="0" w:space="0" w:color="auto"/>
        <w:right w:val="none" w:sz="0" w:space="0" w:color="auto"/>
      </w:divBdr>
    </w:div>
    <w:div w:id="1221866963">
      <w:bodyDiv w:val="1"/>
      <w:marLeft w:val="0"/>
      <w:marRight w:val="0"/>
      <w:marTop w:val="0"/>
      <w:marBottom w:val="0"/>
      <w:divBdr>
        <w:top w:val="none" w:sz="0" w:space="0" w:color="auto"/>
        <w:left w:val="none" w:sz="0" w:space="0" w:color="auto"/>
        <w:bottom w:val="none" w:sz="0" w:space="0" w:color="auto"/>
        <w:right w:val="none" w:sz="0" w:space="0" w:color="auto"/>
      </w:divBdr>
    </w:div>
    <w:div w:id="1593590912">
      <w:bodyDiv w:val="1"/>
      <w:marLeft w:val="0"/>
      <w:marRight w:val="0"/>
      <w:marTop w:val="0"/>
      <w:marBottom w:val="0"/>
      <w:divBdr>
        <w:top w:val="none" w:sz="0" w:space="0" w:color="auto"/>
        <w:left w:val="none" w:sz="0" w:space="0" w:color="auto"/>
        <w:bottom w:val="none" w:sz="0" w:space="0" w:color="auto"/>
        <w:right w:val="none" w:sz="0" w:space="0" w:color="auto"/>
      </w:divBdr>
    </w:div>
    <w:div w:id="1832864427">
      <w:bodyDiv w:val="1"/>
      <w:marLeft w:val="0"/>
      <w:marRight w:val="0"/>
      <w:marTop w:val="0"/>
      <w:marBottom w:val="0"/>
      <w:divBdr>
        <w:top w:val="none" w:sz="0" w:space="0" w:color="auto"/>
        <w:left w:val="none" w:sz="0" w:space="0" w:color="auto"/>
        <w:bottom w:val="none" w:sz="0" w:space="0" w:color="auto"/>
        <w:right w:val="none" w:sz="0" w:space="0" w:color="auto"/>
      </w:divBdr>
    </w:div>
    <w:div w:id="1979341143">
      <w:bodyDiv w:val="1"/>
      <w:marLeft w:val="0"/>
      <w:marRight w:val="0"/>
      <w:marTop w:val="0"/>
      <w:marBottom w:val="0"/>
      <w:divBdr>
        <w:top w:val="none" w:sz="0" w:space="0" w:color="auto"/>
        <w:left w:val="none" w:sz="0" w:space="0" w:color="auto"/>
        <w:bottom w:val="none" w:sz="0" w:space="0" w:color="auto"/>
        <w:right w:val="none" w:sz="0" w:space="0" w:color="auto"/>
      </w:divBdr>
      <w:divsChild>
        <w:div w:id="644510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464C-0C41-4983-8A5F-7E8BD03C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vt:lpstr>
    </vt:vector>
  </TitlesOfParts>
  <Company>World Intellectual Property Organization</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godinho</dc:creator>
  <cp:lastModifiedBy>BESSE Ariane</cp:lastModifiedBy>
  <cp:revision>7</cp:revision>
  <cp:lastPrinted>2016-05-20T13:22:00Z</cp:lastPrinted>
  <dcterms:created xsi:type="dcterms:W3CDTF">2016-05-19T14:50:00Z</dcterms:created>
  <dcterms:modified xsi:type="dcterms:W3CDTF">2016-05-20T13:24:00Z</dcterms:modified>
</cp:coreProperties>
</file>