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1C7D9B" w:rsidTr="00EB4E9C">
        <w:tc>
          <w:tcPr>
            <w:tcW w:w="6522" w:type="dxa"/>
          </w:tcPr>
          <w:p w:rsidR="00DC3802" w:rsidRPr="001C7D9B" w:rsidRDefault="00DC3802" w:rsidP="00AC2883">
            <w:r w:rsidRPr="001C7D9B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1C7D9B" w:rsidRDefault="00DC3802" w:rsidP="00AC2883">
            <w:pPr>
              <w:pStyle w:val="Lettrine"/>
            </w:pPr>
            <w:r w:rsidRPr="001C7D9B">
              <w:t>E</w:t>
            </w:r>
          </w:p>
        </w:tc>
      </w:tr>
      <w:tr w:rsidR="00DC3802" w:rsidRPr="001C7D9B" w:rsidTr="00645CA8">
        <w:trPr>
          <w:trHeight w:val="219"/>
        </w:trPr>
        <w:tc>
          <w:tcPr>
            <w:tcW w:w="6522" w:type="dxa"/>
          </w:tcPr>
          <w:p w:rsidR="00DC3802" w:rsidRPr="001C7D9B" w:rsidRDefault="00DC3802" w:rsidP="00AC2883">
            <w:pPr>
              <w:pStyle w:val="upove"/>
            </w:pPr>
            <w:r w:rsidRPr="001C7D9B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1C7D9B" w:rsidRDefault="00DC3802" w:rsidP="00DA4973"/>
        </w:tc>
      </w:tr>
    </w:tbl>
    <w:p w:rsidR="00DC3802" w:rsidRPr="001C7D9B" w:rsidRDefault="00DC3802" w:rsidP="00DC3802"/>
    <w:p w:rsidR="007569B2" w:rsidRPr="001C7D9B" w:rsidRDefault="007569B2" w:rsidP="007569B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569B2" w:rsidRPr="001C7D9B" w:rsidTr="00C25BF8">
        <w:tc>
          <w:tcPr>
            <w:tcW w:w="6512" w:type="dxa"/>
          </w:tcPr>
          <w:p w:rsidR="007569B2" w:rsidRPr="001C7D9B" w:rsidRDefault="007569B2" w:rsidP="00C25BF8">
            <w:pPr>
              <w:pStyle w:val="Sessiontc"/>
              <w:spacing w:line="240" w:lineRule="auto"/>
            </w:pPr>
            <w:r w:rsidRPr="001C7D9B">
              <w:t>Meeting on the development of an electronic application form</w:t>
            </w:r>
          </w:p>
          <w:p w:rsidR="007569B2" w:rsidRPr="001C7D9B" w:rsidRDefault="007569B2" w:rsidP="00C25BF8">
            <w:pPr>
              <w:pStyle w:val="Sessiontcplacedate"/>
              <w:contextualSpacing w:val="0"/>
              <w:rPr>
                <w:sz w:val="22"/>
              </w:rPr>
            </w:pPr>
            <w:r w:rsidRPr="001C7D9B">
              <w:t>Eighteenth Meeting</w:t>
            </w:r>
            <w:r w:rsidRPr="001C7D9B">
              <w:br/>
              <w:t>Geneva, October 21, 2021</w:t>
            </w:r>
          </w:p>
        </w:tc>
        <w:tc>
          <w:tcPr>
            <w:tcW w:w="3127" w:type="dxa"/>
          </w:tcPr>
          <w:p w:rsidR="007569B2" w:rsidRPr="001C7D9B" w:rsidRDefault="00CB56AA" w:rsidP="00C25BF8">
            <w:pPr>
              <w:pStyle w:val="Doccode"/>
              <w:spacing w:line="240" w:lineRule="exact"/>
            </w:pPr>
            <w:r>
              <w:t>UPOV/EAF/18/3</w:t>
            </w:r>
          </w:p>
          <w:p w:rsidR="007569B2" w:rsidRPr="00757990" w:rsidRDefault="007569B2" w:rsidP="00C25BF8">
            <w:pPr>
              <w:pStyle w:val="Docoriginal"/>
            </w:pPr>
            <w:r w:rsidRPr="00757990">
              <w:t>Original:</w:t>
            </w:r>
            <w:r w:rsidRPr="00757990">
              <w:rPr>
                <w:b w:val="0"/>
                <w:spacing w:val="0"/>
              </w:rPr>
              <w:t xml:space="preserve">  English</w:t>
            </w:r>
          </w:p>
          <w:p w:rsidR="007569B2" w:rsidRPr="00D07451" w:rsidRDefault="007569B2" w:rsidP="00302B00">
            <w:pPr>
              <w:pStyle w:val="Docoriginal"/>
              <w:rPr>
                <w:b w:val="0"/>
                <w:spacing w:val="0"/>
              </w:rPr>
            </w:pPr>
            <w:r w:rsidRPr="00757990">
              <w:t>Date:</w:t>
            </w:r>
            <w:r w:rsidRPr="00757990">
              <w:rPr>
                <w:b w:val="0"/>
                <w:spacing w:val="0"/>
              </w:rPr>
              <w:t xml:space="preserve">  </w:t>
            </w:r>
            <w:r w:rsidR="00800E6F">
              <w:rPr>
                <w:b w:val="0"/>
                <w:spacing w:val="0"/>
              </w:rPr>
              <w:t xml:space="preserve">March </w:t>
            </w:r>
            <w:r w:rsidR="00302B00">
              <w:rPr>
                <w:b w:val="0"/>
                <w:spacing w:val="0"/>
              </w:rPr>
              <w:t>3</w:t>
            </w:r>
            <w:r w:rsidR="00B15BA2">
              <w:rPr>
                <w:b w:val="0"/>
                <w:spacing w:val="0"/>
              </w:rPr>
              <w:t>, 2022</w:t>
            </w:r>
          </w:p>
        </w:tc>
      </w:tr>
    </w:tbl>
    <w:p w:rsidR="00FD6902" w:rsidRPr="00EF10C3" w:rsidRDefault="00FD6902" w:rsidP="00FD6902">
      <w:pPr>
        <w:pStyle w:val="Titleofdoc0"/>
        <w:rPr>
          <w:rFonts w:cs="Arial"/>
        </w:rPr>
      </w:pPr>
      <w:r w:rsidRPr="00C67F4B">
        <w:rPr>
          <w:rFonts w:cs="Arial"/>
        </w:rPr>
        <w:t>REPORT</w:t>
      </w:r>
    </w:p>
    <w:p w:rsidR="007569B2" w:rsidRPr="001C7D9B" w:rsidRDefault="00B15BA2" w:rsidP="007569B2">
      <w:pPr>
        <w:pStyle w:val="preparedby1"/>
        <w:jc w:val="left"/>
      </w:pPr>
      <w:r>
        <w:t>adopted by the Meeting on the development of an electronic application form</w:t>
      </w:r>
    </w:p>
    <w:p w:rsidR="007569B2" w:rsidRPr="001C7D9B" w:rsidRDefault="007569B2" w:rsidP="007569B2">
      <w:pPr>
        <w:pStyle w:val="Disclaimer"/>
      </w:pPr>
      <w:r w:rsidRPr="001C7D9B">
        <w:t>Disclaimer:  this document does not represent UPOV policies or guidance</w:t>
      </w:r>
    </w:p>
    <w:p w:rsidR="00FD6902" w:rsidRPr="00492D43" w:rsidRDefault="00FD6902" w:rsidP="00FD6902">
      <w:pPr>
        <w:pStyle w:val="Heading1"/>
      </w:pPr>
      <w:bookmarkStart w:id="0" w:name="_Toc84968132"/>
      <w:r w:rsidRPr="00492D43">
        <w:t>Welcome and opening</w:t>
      </w:r>
    </w:p>
    <w:p w:rsidR="00FD6902" w:rsidRPr="00492D43" w:rsidRDefault="00FD6902" w:rsidP="00FD6902">
      <w:pPr>
        <w:rPr>
          <w:rFonts w:cs="Arial"/>
        </w:rPr>
      </w:pPr>
    </w:p>
    <w:p w:rsidR="00FD6902" w:rsidRPr="00492D43" w:rsidRDefault="00FD6902" w:rsidP="00FD6902">
      <w:pPr>
        <w:rPr>
          <w:rFonts w:cs="Arial"/>
        </w:rPr>
      </w:pPr>
      <w:r w:rsidRPr="00492D43">
        <w:rPr>
          <w:rFonts w:cs="Arial"/>
        </w:rPr>
        <w:fldChar w:fldCharType="begin"/>
      </w:r>
      <w:r w:rsidRPr="00492D43">
        <w:rPr>
          <w:rFonts w:cs="Arial"/>
        </w:rPr>
        <w:instrText xml:space="preserve"> AUTONUM  </w:instrText>
      </w:r>
      <w:r w:rsidRPr="00492D43">
        <w:rPr>
          <w:rFonts w:cs="Arial"/>
        </w:rPr>
        <w:fldChar w:fldCharType="end"/>
      </w:r>
      <w:r w:rsidRPr="00492D43">
        <w:rPr>
          <w:rFonts w:cs="Arial"/>
        </w:rPr>
        <w:tab/>
        <w:t>T</w:t>
      </w:r>
      <w:r w:rsidRPr="00757990">
        <w:rPr>
          <w:rFonts w:cs="Arial"/>
        </w:rPr>
        <w:t xml:space="preserve">he </w:t>
      </w:r>
      <w:r w:rsidR="00622E8C" w:rsidRPr="00757990">
        <w:rPr>
          <w:rFonts w:cs="Arial"/>
        </w:rPr>
        <w:t>ei</w:t>
      </w:r>
      <w:r w:rsidRPr="00757990">
        <w:rPr>
          <w:rFonts w:cs="Arial"/>
        </w:rPr>
        <w:t>ghteenth mee</w:t>
      </w:r>
      <w:r w:rsidRPr="00492D43">
        <w:rPr>
          <w:rFonts w:cs="Arial"/>
        </w:rPr>
        <w:t>ting on the development of an electronic form (EAF/18 meeting), organized via electronic means, was opened and chaired by Mr. Peter Button, Vice Secretary-General of UPOV, who welcomed the participants.</w:t>
      </w:r>
    </w:p>
    <w:p w:rsidR="00FD6902" w:rsidRPr="00492D43" w:rsidRDefault="00FD6902" w:rsidP="00FD6902">
      <w:pPr>
        <w:rPr>
          <w:rFonts w:cs="Arial"/>
        </w:rPr>
      </w:pPr>
    </w:p>
    <w:p w:rsidR="00FD6902" w:rsidRPr="00492D43" w:rsidRDefault="00FD6902" w:rsidP="00FD6902">
      <w:pPr>
        <w:rPr>
          <w:rFonts w:cs="Arial"/>
        </w:rPr>
      </w:pPr>
      <w:r w:rsidRPr="00492D43">
        <w:rPr>
          <w:rFonts w:cs="Arial"/>
        </w:rPr>
        <w:fldChar w:fldCharType="begin"/>
      </w:r>
      <w:r w:rsidRPr="00492D43">
        <w:rPr>
          <w:rFonts w:cs="Arial"/>
        </w:rPr>
        <w:instrText xml:space="preserve"> AUTONUM  </w:instrText>
      </w:r>
      <w:r w:rsidRPr="00492D43">
        <w:rPr>
          <w:rFonts w:cs="Arial"/>
        </w:rPr>
        <w:fldChar w:fldCharType="end"/>
      </w:r>
      <w:r w:rsidRPr="00492D43">
        <w:rPr>
          <w:rFonts w:cs="Arial"/>
        </w:rPr>
        <w:tab/>
        <w:t xml:space="preserve">The list of participants is reproduced in Annex I to this report.  </w:t>
      </w:r>
    </w:p>
    <w:p w:rsidR="00FD6902" w:rsidRDefault="00FD6902" w:rsidP="00FD6902">
      <w:pPr>
        <w:rPr>
          <w:rFonts w:cs="Arial"/>
        </w:rPr>
      </w:pPr>
    </w:p>
    <w:p w:rsidR="00757990" w:rsidRPr="00492D43" w:rsidRDefault="00757990" w:rsidP="00FD6902">
      <w:pPr>
        <w:rPr>
          <w:rFonts w:cs="Arial"/>
        </w:rPr>
      </w:pPr>
    </w:p>
    <w:p w:rsidR="00FD6902" w:rsidRPr="00492D43" w:rsidRDefault="00FD6902" w:rsidP="00FD6902">
      <w:pPr>
        <w:pStyle w:val="Heading1"/>
      </w:pPr>
      <w:r w:rsidRPr="00492D43">
        <w:t>Approval of the agenda</w:t>
      </w:r>
    </w:p>
    <w:p w:rsidR="00FD6902" w:rsidRPr="00492D43" w:rsidRDefault="00FD6902" w:rsidP="00FD6902">
      <w:pPr>
        <w:rPr>
          <w:rFonts w:cs="Arial"/>
        </w:rPr>
      </w:pPr>
    </w:p>
    <w:p w:rsidR="00FD6902" w:rsidRPr="00492D43" w:rsidRDefault="00FD6902" w:rsidP="00FD6902">
      <w:pPr>
        <w:rPr>
          <w:rFonts w:cs="Arial"/>
        </w:rPr>
      </w:pPr>
      <w:r w:rsidRPr="00492D43">
        <w:rPr>
          <w:rFonts w:cs="Arial"/>
        </w:rPr>
        <w:fldChar w:fldCharType="begin"/>
      </w:r>
      <w:r w:rsidRPr="00492D43">
        <w:rPr>
          <w:rFonts w:cs="Arial"/>
        </w:rPr>
        <w:instrText xml:space="preserve"> AUTONUM  </w:instrText>
      </w:r>
      <w:r w:rsidRPr="00492D43">
        <w:rPr>
          <w:rFonts w:cs="Arial"/>
        </w:rPr>
        <w:fldChar w:fldCharType="end"/>
      </w:r>
      <w:r w:rsidRPr="00492D43">
        <w:rPr>
          <w:rFonts w:cs="Arial"/>
        </w:rPr>
        <w:tab/>
        <w:t>The meeting adopted the draft agenda as proposed in document UPOV/EAF/18/1.</w:t>
      </w:r>
    </w:p>
    <w:p w:rsidR="00FD6902" w:rsidRDefault="00FD6902" w:rsidP="00FD6902">
      <w:pPr>
        <w:rPr>
          <w:rFonts w:cs="Arial"/>
        </w:rPr>
      </w:pPr>
    </w:p>
    <w:p w:rsidR="00757990" w:rsidRPr="00492D43" w:rsidRDefault="00757990" w:rsidP="00FD6902">
      <w:pPr>
        <w:rPr>
          <w:rFonts w:cs="Arial"/>
        </w:rPr>
      </w:pPr>
    </w:p>
    <w:p w:rsidR="00FD6902" w:rsidRPr="00492D43" w:rsidRDefault="00FD6902" w:rsidP="00FD6902">
      <w:pPr>
        <w:pStyle w:val="Heading1"/>
      </w:pPr>
      <w:r w:rsidRPr="00492D43">
        <w:t xml:space="preserve">Developments concerning UPOV PRISMA  </w:t>
      </w:r>
    </w:p>
    <w:p w:rsidR="00FD6902" w:rsidRPr="00492D43" w:rsidRDefault="00FD6902" w:rsidP="00FD6902">
      <w:pPr>
        <w:rPr>
          <w:rFonts w:cs="Arial"/>
        </w:rPr>
      </w:pPr>
    </w:p>
    <w:p w:rsidR="00FD6902" w:rsidRPr="00492D43" w:rsidRDefault="00FD6902" w:rsidP="00FD6902">
      <w:pPr>
        <w:rPr>
          <w:rFonts w:cs="Arial"/>
        </w:rPr>
      </w:pPr>
      <w:r w:rsidRPr="00492D43">
        <w:rPr>
          <w:rFonts w:cs="Arial"/>
        </w:rPr>
        <w:fldChar w:fldCharType="begin"/>
      </w:r>
      <w:r w:rsidRPr="00492D43">
        <w:rPr>
          <w:rFonts w:cs="Arial"/>
        </w:rPr>
        <w:instrText xml:space="preserve"> AUTONUM  </w:instrText>
      </w:r>
      <w:r w:rsidRPr="00492D43">
        <w:rPr>
          <w:rFonts w:cs="Arial"/>
        </w:rPr>
        <w:fldChar w:fldCharType="end"/>
      </w:r>
      <w:r w:rsidRPr="00492D43">
        <w:rPr>
          <w:rFonts w:cs="Arial"/>
        </w:rPr>
        <w:tab/>
        <w:t xml:space="preserve">The meeting considered document UPOV/EAF/18/2 “Developments concerning UPOV PRISMA” and received a presentation by the Office of the Union on the latest developments concerning UPOV PRISMA, a copy of which is reproduced in Annex II to this document. </w:t>
      </w:r>
    </w:p>
    <w:p w:rsidR="00FD6902" w:rsidRPr="00492D43" w:rsidRDefault="00FD6902" w:rsidP="001C7D9B">
      <w:pPr>
        <w:pStyle w:val="Heading1"/>
      </w:pPr>
    </w:p>
    <w:p w:rsidR="00C77809" w:rsidRPr="00492D43" w:rsidRDefault="00C77809" w:rsidP="00C77809">
      <w:pPr>
        <w:pStyle w:val="Heading2"/>
      </w:pPr>
      <w:bookmarkStart w:id="1" w:name="_Toc12956118"/>
      <w:bookmarkStart w:id="2" w:name="_Toc84968135"/>
      <w:bookmarkStart w:id="3" w:name="_Toc519867341"/>
      <w:bookmarkEnd w:id="0"/>
      <w:r w:rsidRPr="00492D43">
        <w:t>Use of UPOV PRISMA</w:t>
      </w:r>
      <w:bookmarkEnd w:id="1"/>
      <w:r w:rsidRPr="00492D43">
        <w:t xml:space="preserve"> (as of September 30, 2021)</w:t>
      </w:r>
      <w:bookmarkEnd w:id="2"/>
    </w:p>
    <w:p w:rsidR="00C77809" w:rsidRPr="00492D43" w:rsidRDefault="00C77809" w:rsidP="00C77809"/>
    <w:p w:rsidR="00FD6902" w:rsidRPr="00492D43" w:rsidRDefault="00FD6902" w:rsidP="00FD6902">
      <w:pPr>
        <w:rPr>
          <w:rFonts w:cs="Arial"/>
        </w:rPr>
      </w:pPr>
      <w:r w:rsidRPr="00492D43">
        <w:rPr>
          <w:rFonts w:cs="Arial"/>
        </w:rPr>
        <w:fldChar w:fldCharType="begin"/>
      </w:r>
      <w:r w:rsidRPr="00492D43">
        <w:rPr>
          <w:rFonts w:cs="Arial"/>
        </w:rPr>
        <w:instrText xml:space="preserve"> AUTONUM  </w:instrText>
      </w:r>
      <w:r w:rsidRPr="00492D43">
        <w:rPr>
          <w:rFonts w:cs="Arial"/>
        </w:rPr>
        <w:fldChar w:fldCharType="end"/>
      </w:r>
      <w:r w:rsidRPr="00492D43">
        <w:rPr>
          <w:rFonts w:cs="Arial"/>
        </w:rPr>
        <w:tab/>
        <w:t xml:space="preserve">The </w:t>
      </w:r>
      <w:r w:rsidRPr="00492D43">
        <w:t xml:space="preserve">EAF/18 participants </w:t>
      </w:r>
      <w:r w:rsidRPr="00492D43">
        <w:rPr>
          <w:rFonts w:cs="Arial"/>
        </w:rPr>
        <w:t xml:space="preserve">noted the information on the use of UPOV PRISMA (as of </w:t>
      </w:r>
      <w:r w:rsidR="00666870" w:rsidRPr="00492D43">
        <w:rPr>
          <w:rFonts w:cs="Arial"/>
        </w:rPr>
        <w:t>October 20</w:t>
      </w:r>
      <w:r w:rsidRPr="00492D43">
        <w:rPr>
          <w:rFonts w:cs="Arial"/>
        </w:rPr>
        <w:t xml:space="preserve">, 2021), as reported in Annex II of this </w:t>
      </w:r>
      <w:r w:rsidR="00622E8C">
        <w:rPr>
          <w:rFonts w:cs="Arial"/>
        </w:rPr>
        <w:t>report</w:t>
      </w:r>
      <w:r w:rsidRPr="00492D43">
        <w:rPr>
          <w:rFonts w:cs="Arial"/>
        </w:rPr>
        <w:t>.</w:t>
      </w:r>
    </w:p>
    <w:p w:rsidR="00C77809" w:rsidRPr="00492D43" w:rsidRDefault="00C77809" w:rsidP="00C77809"/>
    <w:p w:rsidR="00B30D89" w:rsidRPr="00492D43" w:rsidRDefault="00732720" w:rsidP="001307D6">
      <w:pPr>
        <w:pStyle w:val="Heading2"/>
      </w:pPr>
      <w:bookmarkStart w:id="4" w:name="_Toc84968139"/>
      <w:bookmarkEnd w:id="3"/>
      <w:r w:rsidRPr="00492D43">
        <w:t xml:space="preserve">Launch of </w:t>
      </w:r>
      <w:r w:rsidR="00B30D89" w:rsidRPr="00492D43">
        <w:t>Version 2.6</w:t>
      </w:r>
      <w:bookmarkEnd w:id="4"/>
    </w:p>
    <w:p w:rsidR="00F2718D" w:rsidRPr="00492D43" w:rsidRDefault="00F2718D" w:rsidP="00FF54B4"/>
    <w:p w:rsidR="00F2718D" w:rsidRDefault="00CA4FED" w:rsidP="00FF54B4">
      <w:r w:rsidRPr="00492D43">
        <w:fldChar w:fldCharType="begin"/>
      </w:r>
      <w:r w:rsidRPr="00492D43">
        <w:instrText xml:space="preserve"> AUTONUM  </w:instrText>
      </w:r>
      <w:r w:rsidRPr="00492D43">
        <w:fldChar w:fldCharType="end"/>
      </w:r>
      <w:r w:rsidRPr="00492D43">
        <w:tab/>
      </w:r>
      <w:r w:rsidR="00666870" w:rsidRPr="00492D43">
        <w:rPr>
          <w:rFonts w:cs="Arial"/>
        </w:rPr>
        <w:t xml:space="preserve">The </w:t>
      </w:r>
      <w:r w:rsidR="00666870" w:rsidRPr="00492D43">
        <w:t xml:space="preserve">EAF/18 participants </w:t>
      </w:r>
      <w:r w:rsidR="00666870" w:rsidRPr="00492D43">
        <w:rPr>
          <w:rFonts w:cs="Arial"/>
        </w:rPr>
        <w:t>noted that t</w:t>
      </w:r>
      <w:r w:rsidR="00B538EB" w:rsidRPr="00492D43">
        <w:t>h</w:t>
      </w:r>
      <w:r w:rsidR="00F2718D" w:rsidRPr="00492D43">
        <w:t xml:space="preserve">e current Version of UPOV PRISMA </w:t>
      </w:r>
      <w:r w:rsidR="000C2556" w:rsidRPr="00492D43">
        <w:t>(Version 2.6)</w:t>
      </w:r>
      <w:r w:rsidR="00B538EB" w:rsidRPr="00492D43">
        <w:t xml:space="preserve"> was deployed in Ju</w:t>
      </w:r>
      <w:r w:rsidR="000C2556" w:rsidRPr="00492D43">
        <w:t>ly</w:t>
      </w:r>
      <w:r w:rsidR="00B538EB" w:rsidRPr="00492D43">
        <w:t xml:space="preserve"> 2021</w:t>
      </w:r>
      <w:r w:rsidR="00666870" w:rsidRPr="00492D43">
        <w:t>, with the following changes:</w:t>
      </w:r>
    </w:p>
    <w:p w:rsidR="007846E0" w:rsidRPr="00492D43" w:rsidRDefault="007846E0" w:rsidP="00FF54B4"/>
    <w:p w:rsidR="00B30D89" w:rsidRPr="00492D43" w:rsidRDefault="00B30D89" w:rsidP="007846E0">
      <w:pPr>
        <w:pStyle w:val="Heading3"/>
        <w:numPr>
          <w:ilvl w:val="0"/>
          <w:numId w:val="17"/>
        </w:numPr>
        <w:spacing w:after="60"/>
        <w:ind w:left="993" w:hanging="426"/>
        <w:rPr>
          <w:i w:val="0"/>
        </w:rPr>
      </w:pPr>
      <w:r w:rsidRPr="00492D43">
        <w:rPr>
          <w:i w:val="0"/>
        </w:rPr>
        <w:t>No new additional participating PBR authorities</w:t>
      </w:r>
      <w:r w:rsidR="007846E0">
        <w:rPr>
          <w:i w:val="0"/>
        </w:rPr>
        <w:t>;</w:t>
      </w:r>
    </w:p>
    <w:p w:rsidR="00B30D89" w:rsidRPr="00492D43" w:rsidRDefault="00B30D89" w:rsidP="007846E0">
      <w:pPr>
        <w:pStyle w:val="ListParagraph"/>
        <w:numPr>
          <w:ilvl w:val="0"/>
          <w:numId w:val="17"/>
        </w:numPr>
        <w:spacing w:after="60"/>
        <w:ind w:left="993" w:hanging="426"/>
        <w:rPr>
          <w:rFonts w:ascii="Arial" w:eastAsia="Times New Roman" w:hAnsi="Arial"/>
          <w:sz w:val="20"/>
          <w:szCs w:val="20"/>
          <w:lang w:val="en-US" w:eastAsia="en-US"/>
        </w:rPr>
      </w:pPr>
      <w:r w:rsidRPr="00492D43">
        <w:rPr>
          <w:rFonts w:ascii="Arial" w:eastAsia="Times New Roman" w:hAnsi="Arial"/>
          <w:sz w:val="20"/>
          <w:szCs w:val="20"/>
          <w:lang w:val="en-US" w:eastAsia="en-US"/>
        </w:rPr>
        <w:t xml:space="preserve">The crop coverage </w:t>
      </w:r>
      <w:r w:rsidR="00622E8C">
        <w:rPr>
          <w:rFonts w:ascii="Arial" w:eastAsia="Times New Roman" w:hAnsi="Arial"/>
          <w:sz w:val="20"/>
          <w:szCs w:val="20"/>
          <w:lang w:val="en-US" w:eastAsia="en-US"/>
        </w:rPr>
        <w:t>was extended to</w:t>
      </w:r>
      <w:r w:rsidR="00666870" w:rsidRPr="00492D43">
        <w:rPr>
          <w:rFonts w:ascii="Arial" w:eastAsia="Times New Roman" w:hAnsi="Arial"/>
          <w:sz w:val="20"/>
          <w:szCs w:val="20"/>
          <w:lang w:val="en-US" w:eastAsia="en-US"/>
        </w:rPr>
        <w:t xml:space="preserve"> blackberry, blueberry, raspberry</w:t>
      </w:r>
      <w:r w:rsidR="00622E8C">
        <w:rPr>
          <w:rFonts w:ascii="Arial" w:eastAsia="Times New Roman" w:hAnsi="Arial"/>
          <w:sz w:val="20"/>
          <w:szCs w:val="20"/>
          <w:lang w:val="en-US" w:eastAsia="en-US"/>
        </w:rPr>
        <w:t xml:space="preserve"> and</w:t>
      </w:r>
      <w:r w:rsidR="00666870" w:rsidRPr="00492D43">
        <w:rPr>
          <w:rFonts w:ascii="Arial" w:eastAsia="Times New Roman" w:hAnsi="Arial"/>
          <w:sz w:val="20"/>
          <w:szCs w:val="20"/>
          <w:lang w:val="en-US" w:eastAsia="en-US"/>
        </w:rPr>
        <w:t xml:space="preserve"> strawberry for Morocco</w:t>
      </w:r>
      <w:r w:rsidR="007846E0">
        <w:rPr>
          <w:rFonts w:ascii="Arial" w:eastAsia="Times New Roman" w:hAnsi="Arial"/>
          <w:sz w:val="20"/>
          <w:szCs w:val="20"/>
          <w:lang w:val="en-US" w:eastAsia="en-US"/>
        </w:rPr>
        <w:t>;</w:t>
      </w:r>
    </w:p>
    <w:p w:rsidR="00692D50" w:rsidRPr="00492D43" w:rsidRDefault="00E0614E" w:rsidP="007846E0">
      <w:pPr>
        <w:pStyle w:val="ListParagraph"/>
        <w:numPr>
          <w:ilvl w:val="0"/>
          <w:numId w:val="17"/>
        </w:numPr>
        <w:spacing w:after="60"/>
        <w:ind w:left="993" w:hanging="426"/>
        <w:rPr>
          <w:rFonts w:ascii="Arial" w:eastAsia="Times New Roman" w:hAnsi="Arial"/>
          <w:sz w:val="20"/>
          <w:szCs w:val="20"/>
          <w:lang w:val="en-US" w:eastAsia="en-US"/>
        </w:rPr>
      </w:pPr>
      <w:r w:rsidRPr="00492D43">
        <w:rPr>
          <w:rFonts w:ascii="Arial" w:eastAsia="Times New Roman" w:hAnsi="Arial"/>
          <w:sz w:val="20"/>
          <w:szCs w:val="20"/>
          <w:lang w:val="en-US" w:eastAsia="en-US"/>
        </w:rPr>
        <w:t>F</w:t>
      </w:r>
      <w:r w:rsidR="00692D50" w:rsidRPr="00492D43">
        <w:rPr>
          <w:rFonts w:ascii="Arial" w:eastAsia="Times New Roman" w:hAnsi="Arial"/>
          <w:sz w:val="20"/>
          <w:szCs w:val="20"/>
          <w:lang w:val="en-US" w:eastAsia="en-US"/>
        </w:rPr>
        <w:t>orms have been updated for the following participating PBR authorities:  Mexico</w:t>
      </w:r>
      <w:r w:rsidR="00732720" w:rsidRPr="00492D43">
        <w:rPr>
          <w:rFonts w:ascii="Arial" w:eastAsia="Times New Roman" w:hAnsi="Arial"/>
          <w:sz w:val="20"/>
          <w:szCs w:val="20"/>
          <w:lang w:val="en-US" w:eastAsia="en-US"/>
        </w:rPr>
        <w:t xml:space="preserve">, </w:t>
      </w:r>
      <w:r w:rsidR="00692D50" w:rsidRPr="00492D43">
        <w:rPr>
          <w:rFonts w:ascii="Arial" w:eastAsia="Times New Roman" w:hAnsi="Arial"/>
          <w:sz w:val="20"/>
          <w:szCs w:val="20"/>
          <w:lang w:val="en-US" w:eastAsia="en-US"/>
        </w:rPr>
        <w:t>Norway</w:t>
      </w:r>
      <w:r w:rsidR="00732720" w:rsidRPr="00492D43">
        <w:rPr>
          <w:rFonts w:ascii="Arial" w:eastAsia="Times New Roman" w:hAnsi="Arial"/>
          <w:sz w:val="20"/>
          <w:szCs w:val="20"/>
          <w:lang w:val="en-US" w:eastAsia="en-US"/>
        </w:rPr>
        <w:t xml:space="preserve"> </w:t>
      </w:r>
      <w:r w:rsidR="00E14D76" w:rsidRPr="00492D43">
        <w:rPr>
          <w:rFonts w:ascii="Arial" w:eastAsia="Times New Roman" w:hAnsi="Arial"/>
          <w:sz w:val="20"/>
          <w:szCs w:val="20"/>
          <w:lang w:val="en-US" w:eastAsia="en-US"/>
        </w:rPr>
        <w:t xml:space="preserve">and </w:t>
      </w:r>
      <w:r w:rsidR="00DA6E65" w:rsidRPr="00492D43">
        <w:rPr>
          <w:rFonts w:ascii="Arial" w:eastAsia="Times New Roman" w:hAnsi="Arial"/>
          <w:sz w:val="20"/>
          <w:szCs w:val="20"/>
          <w:lang w:val="en-US" w:eastAsia="en-US"/>
        </w:rPr>
        <w:t>United </w:t>
      </w:r>
      <w:r w:rsidR="00E14D76" w:rsidRPr="00492D43">
        <w:rPr>
          <w:rFonts w:ascii="Arial" w:eastAsia="Times New Roman" w:hAnsi="Arial"/>
          <w:sz w:val="20"/>
          <w:szCs w:val="20"/>
          <w:lang w:val="en-US" w:eastAsia="en-US"/>
        </w:rPr>
        <w:t>Kingdom</w:t>
      </w:r>
      <w:r w:rsidR="007846E0">
        <w:rPr>
          <w:rFonts w:ascii="Arial" w:eastAsia="Times New Roman" w:hAnsi="Arial"/>
          <w:sz w:val="20"/>
          <w:szCs w:val="20"/>
          <w:lang w:val="en-US" w:eastAsia="en-US"/>
        </w:rPr>
        <w:t>;</w:t>
      </w:r>
    </w:p>
    <w:p w:rsidR="00666870" w:rsidRPr="00492D43" w:rsidRDefault="005B537A" w:rsidP="007846E0">
      <w:pPr>
        <w:pStyle w:val="ListParagraph"/>
        <w:numPr>
          <w:ilvl w:val="0"/>
          <w:numId w:val="17"/>
        </w:numPr>
        <w:spacing w:after="60"/>
        <w:ind w:left="993" w:hanging="426"/>
        <w:rPr>
          <w:rFonts w:ascii="Arial" w:eastAsia="Times New Roman" w:hAnsi="Arial"/>
          <w:sz w:val="20"/>
          <w:szCs w:val="20"/>
          <w:lang w:val="en-US" w:eastAsia="en-US"/>
        </w:rPr>
      </w:pPr>
      <w:r w:rsidRPr="00492D43">
        <w:rPr>
          <w:rFonts w:ascii="Arial" w:eastAsia="Times New Roman" w:hAnsi="Arial"/>
          <w:sz w:val="20"/>
          <w:szCs w:val="20"/>
          <w:lang w:val="en-US" w:eastAsia="en-US"/>
        </w:rPr>
        <w:t>A</w:t>
      </w:r>
      <w:r w:rsidR="003A1F2B" w:rsidRPr="00492D43">
        <w:rPr>
          <w:rFonts w:ascii="Arial" w:eastAsia="Times New Roman" w:hAnsi="Arial"/>
          <w:sz w:val="20"/>
          <w:szCs w:val="20"/>
          <w:lang w:val="en-US" w:eastAsia="en-US"/>
        </w:rPr>
        <w:t xml:space="preserve">ddition of Technical Questionnaires for parental lines (Winter Oil Seed Rape </w:t>
      </w:r>
      <w:r w:rsidR="00774DDE" w:rsidRPr="00492D43">
        <w:rPr>
          <w:rFonts w:ascii="Arial" w:eastAsia="Times New Roman" w:hAnsi="Arial"/>
          <w:sz w:val="20"/>
          <w:szCs w:val="20"/>
          <w:lang w:val="en-US" w:eastAsia="en-US"/>
        </w:rPr>
        <w:t xml:space="preserve">, </w:t>
      </w:r>
      <w:r w:rsidR="003A1F2B" w:rsidRPr="00492D43">
        <w:rPr>
          <w:rFonts w:ascii="Arial" w:eastAsia="Times New Roman" w:hAnsi="Arial"/>
          <w:sz w:val="20"/>
          <w:szCs w:val="20"/>
          <w:lang w:val="en-US" w:eastAsia="en-US"/>
        </w:rPr>
        <w:t>Barley</w:t>
      </w:r>
      <w:r w:rsidR="00BA3E1D" w:rsidRPr="00492D43">
        <w:rPr>
          <w:rFonts w:ascii="Arial" w:eastAsia="Times New Roman" w:hAnsi="Arial"/>
          <w:sz w:val="20"/>
          <w:szCs w:val="20"/>
          <w:lang w:val="en-US" w:eastAsia="en-US"/>
        </w:rPr>
        <w:t>, Maize</w:t>
      </w:r>
      <w:r w:rsidR="00774DDE" w:rsidRPr="00492D43">
        <w:rPr>
          <w:rFonts w:ascii="Arial" w:eastAsia="Times New Roman" w:hAnsi="Arial"/>
          <w:sz w:val="20"/>
          <w:szCs w:val="20"/>
          <w:lang w:val="en-US" w:eastAsia="en-US"/>
        </w:rPr>
        <w:t xml:space="preserve"> and Field Bean</w:t>
      </w:r>
      <w:r w:rsidR="003A1F2B" w:rsidRPr="00492D43">
        <w:rPr>
          <w:rFonts w:ascii="Arial" w:eastAsia="Times New Roman" w:hAnsi="Arial"/>
          <w:sz w:val="20"/>
          <w:szCs w:val="20"/>
          <w:lang w:val="en-US" w:eastAsia="en-US"/>
        </w:rPr>
        <w:t>)</w:t>
      </w:r>
      <w:r w:rsidR="002D7756" w:rsidRPr="00492D43">
        <w:rPr>
          <w:rFonts w:ascii="Arial" w:eastAsia="Times New Roman" w:hAnsi="Arial"/>
          <w:sz w:val="20"/>
          <w:szCs w:val="20"/>
          <w:lang w:val="en-US" w:eastAsia="en-US"/>
        </w:rPr>
        <w:t>;</w:t>
      </w:r>
    </w:p>
    <w:p w:rsidR="00666870" w:rsidRPr="00492D43" w:rsidRDefault="00443F63" w:rsidP="007846E0">
      <w:pPr>
        <w:pStyle w:val="ListParagraph"/>
        <w:numPr>
          <w:ilvl w:val="0"/>
          <w:numId w:val="17"/>
        </w:numPr>
        <w:spacing w:after="60"/>
        <w:ind w:left="993" w:hanging="426"/>
        <w:rPr>
          <w:rFonts w:ascii="Arial" w:eastAsia="Times New Roman" w:hAnsi="Arial"/>
          <w:sz w:val="20"/>
          <w:szCs w:val="20"/>
          <w:lang w:val="en-US" w:eastAsia="en-US"/>
        </w:rPr>
      </w:pPr>
      <w:r w:rsidRPr="00492D43">
        <w:rPr>
          <w:rFonts w:ascii="Arial" w:eastAsia="Times New Roman" w:hAnsi="Arial"/>
          <w:sz w:val="20"/>
          <w:szCs w:val="20"/>
          <w:lang w:val="en-US" w:eastAsia="en-US"/>
        </w:rPr>
        <w:t>Improvement of auto-save functionality</w:t>
      </w:r>
      <w:r w:rsidR="002D7756" w:rsidRPr="00492D43">
        <w:rPr>
          <w:rFonts w:ascii="Arial" w:eastAsia="Times New Roman" w:hAnsi="Arial"/>
          <w:sz w:val="20"/>
          <w:szCs w:val="20"/>
          <w:lang w:val="en-US" w:eastAsia="en-US"/>
        </w:rPr>
        <w:t>;</w:t>
      </w:r>
    </w:p>
    <w:p w:rsidR="00443F63" w:rsidRPr="00492D43" w:rsidRDefault="005A71A5" w:rsidP="007846E0">
      <w:pPr>
        <w:pStyle w:val="ListParagraph"/>
        <w:numPr>
          <w:ilvl w:val="0"/>
          <w:numId w:val="17"/>
        </w:numPr>
        <w:ind w:left="993" w:hanging="426"/>
        <w:rPr>
          <w:rFonts w:ascii="Arial" w:eastAsia="Times New Roman" w:hAnsi="Arial"/>
          <w:sz w:val="20"/>
          <w:szCs w:val="20"/>
          <w:lang w:val="en-US" w:eastAsia="en-US"/>
        </w:rPr>
      </w:pPr>
      <w:r w:rsidRPr="00492D43">
        <w:rPr>
          <w:rFonts w:ascii="Arial" w:eastAsia="Times New Roman" w:hAnsi="Arial"/>
          <w:sz w:val="20"/>
          <w:szCs w:val="20"/>
          <w:lang w:val="en-US" w:eastAsia="en-US"/>
        </w:rPr>
        <w:t>P</w:t>
      </w:r>
      <w:r w:rsidR="00443F63" w:rsidRPr="00492D43">
        <w:rPr>
          <w:rFonts w:ascii="Arial" w:eastAsia="Times New Roman" w:hAnsi="Arial"/>
          <w:sz w:val="20"/>
          <w:szCs w:val="20"/>
          <w:lang w:val="en-US" w:eastAsia="en-US"/>
        </w:rPr>
        <w:t>ossibility to make bulk payments by introducing “Add to Basket”</w:t>
      </w:r>
      <w:r w:rsidR="001F6FEB" w:rsidRPr="00492D43">
        <w:rPr>
          <w:rFonts w:ascii="Arial" w:eastAsia="Times New Roman" w:hAnsi="Arial"/>
          <w:sz w:val="20"/>
          <w:szCs w:val="20"/>
          <w:lang w:val="en-US" w:eastAsia="en-US"/>
        </w:rPr>
        <w:t xml:space="preserve"> fu</w:t>
      </w:r>
      <w:r w:rsidR="00443F63" w:rsidRPr="00492D43">
        <w:rPr>
          <w:rFonts w:ascii="Arial" w:eastAsia="Times New Roman" w:hAnsi="Arial"/>
          <w:sz w:val="20"/>
          <w:szCs w:val="20"/>
          <w:lang w:val="en-US" w:eastAsia="en-US"/>
        </w:rPr>
        <w:t>n</w:t>
      </w:r>
      <w:r w:rsidR="001F6FEB" w:rsidRPr="00492D43">
        <w:rPr>
          <w:rFonts w:ascii="Arial" w:eastAsia="Times New Roman" w:hAnsi="Arial"/>
          <w:sz w:val="20"/>
          <w:szCs w:val="20"/>
          <w:lang w:val="en-US" w:eastAsia="en-US"/>
        </w:rPr>
        <w:t>c</w:t>
      </w:r>
      <w:r w:rsidR="00443F63" w:rsidRPr="00492D43">
        <w:rPr>
          <w:rFonts w:ascii="Arial" w:eastAsia="Times New Roman" w:hAnsi="Arial"/>
          <w:sz w:val="20"/>
          <w:szCs w:val="20"/>
          <w:lang w:val="en-US" w:eastAsia="en-US"/>
        </w:rPr>
        <w:t>tionality</w:t>
      </w:r>
      <w:r w:rsidR="002D7756" w:rsidRPr="00492D43">
        <w:rPr>
          <w:rFonts w:ascii="Arial" w:eastAsia="Times New Roman" w:hAnsi="Arial"/>
          <w:sz w:val="20"/>
          <w:szCs w:val="20"/>
          <w:lang w:val="en-US" w:eastAsia="en-US"/>
        </w:rPr>
        <w:t>.</w:t>
      </w:r>
      <w:r w:rsidR="00443F63" w:rsidRPr="00492D43">
        <w:rPr>
          <w:rFonts w:ascii="Arial" w:eastAsia="Times New Roman" w:hAnsi="Arial"/>
          <w:sz w:val="20"/>
          <w:szCs w:val="20"/>
          <w:lang w:val="en-US" w:eastAsia="en-US"/>
        </w:rPr>
        <w:t xml:space="preserve"> </w:t>
      </w:r>
    </w:p>
    <w:p w:rsidR="0071386E" w:rsidRPr="00492D43" w:rsidRDefault="0071386E" w:rsidP="00DA6E65"/>
    <w:p w:rsidR="004B50A8" w:rsidRPr="00492D43" w:rsidRDefault="00517E3E" w:rsidP="001307D6">
      <w:pPr>
        <w:pStyle w:val="Heading2"/>
      </w:pPr>
      <w:bookmarkStart w:id="5" w:name="_Toc84968143"/>
      <w:r w:rsidRPr="00492D43">
        <w:lastRenderedPageBreak/>
        <w:t>Other developments</w:t>
      </w:r>
      <w:bookmarkEnd w:id="5"/>
    </w:p>
    <w:p w:rsidR="00517E3E" w:rsidRPr="00492D43" w:rsidRDefault="00517E3E" w:rsidP="00340758">
      <w:pPr>
        <w:keepNext/>
        <w:rPr>
          <w:rFonts w:cs="Arial"/>
        </w:rPr>
      </w:pPr>
    </w:p>
    <w:p w:rsidR="00517E3E" w:rsidRPr="00492D43" w:rsidRDefault="00517E3E" w:rsidP="00340758">
      <w:pPr>
        <w:pStyle w:val="Heading4"/>
        <w:rPr>
          <w:lang w:val="en-US"/>
        </w:rPr>
      </w:pPr>
      <w:r w:rsidRPr="00492D43">
        <w:rPr>
          <w:lang w:val="en-US"/>
        </w:rPr>
        <w:t>IT Quality Software Audit</w:t>
      </w:r>
    </w:p>
    <w:p w:rsidR="002D7756" w:rsidRPr="00492D43" w:rsidRDefault="002D7756" w:rsidP="00340758">
      <w:pPr>
        <w:keepNext/>
      </w:pPr>
    </w:p>
    <w:p w:rsidR="00732720" w:rsidRPr="007846E0" w:rsidRDefault="00732720" w:rsidP="007846E0">
      <w:pPr>
        <w:spacing w:after="240"/>
        <w:rPr>
          <w:spacing w:val="-2"/>
        </w:rPr>
      </w:pPr>
      <w:r w:rsidRPr="007846E0">
        <w:rPr>
          <w:spacing w:val="-2"/>
        </w:rPr>
        <w:fldChar w:fldCharType="begin"/>
      </w:r>
      <w:r w:rsidRPr="007846E0">
        <w:rPr>
          <w:spacing w:val="-2"/>
        </w:rPr>
        <w:instrText xml:space="preserve"> AUTONUM  </w:instrText>
      </w:r>
      <w:r w:rsidRPr="007846E0">
        <w:rPr>
          <w:spacing w:val="-2"/>
        </w:rPr>
        <w:fldChar w:fldCharType="end"/>
      </w:r>
      <w:r w:rsidRPr="007846E0">
        <w:rPr>
          <w:spacing w:val="-2"/>
        </w:rPr>
        <w:tab/>
      </w:r>
      <w:r w:rsidR="001A5E1C" w:rsidRPr="007846E0">
        <w:rPr>
          <w:rFonts w:cs="Arial"/>
          <w:spacing w:val="-2"/>
        </w:rPr>
        <w:t xml:space="preserve">The </w:t>
      </w:r>
      <w:r w:rsidR="001A5E1C" w:rsidRPr="007846E0">
        <w:rPr>
          <w:spacing w:val="-2"/>
        </w:rPr>
        <w:t xml:space="preserve">EAF/18 participants </w:t>
      </w:r>
      <w:r w:rsidR="001A5E1C" w:rsidRPr="007846E0">
        <w:rPr>
          <w:rFonts w:cs="Arial"/>
          <w:spacing w:val="-2"/>
        </w:rPr>
        <w:t xml:space="preserve">noted </w:t>
      </w:r>
      <w:r w:rsidRPr="007846E0">
        <w:rPr>
          <w:spacing w:val="-2"/>
        </w:rPr>
        <w:t>that in order to reduce the risk of problems when introducing new versions and/ or new functionalities, the following steps would be taken (see document UPOV/EAF/17/3 “Report”):</w:t>
      </w:r>
    </w:p>
    <w:p w:rsidR="00732720" w:rsidRPr="00492D43" w:rsidRDefault="00732720" w:rsidP="007846E0">
      <w:pPr>
        <w:pStyle w:val="ListParagraph"/>
        <w:numPr>
          <w:ilvl w:val="0"/>
          <w:numId w:val="3"/>
        </w:numPr>
        <w:spacing w:after="60"/>
        <w:ind w:left="993" w:hanging="426"/>
        <w:rPr>
          <w:lang w:val="en-US"/>
        </w:rPr>
      </w:pPr>
      <w:r w:rsidRPr="00492D43">
        <w:rPr>
          <w:rFonts w:ascii="Arial" w:eastAsia="Times New Roman" w:hAnsi="Arial"/>
          <w:sz w:val="20"/>
          <w:szCs w:val="20"/>
          <w:lang w:val="en-US" w:eastAsia="en-US"/>
        </w:rPr>
        <w:t xml:space="preserve">Appoint an external company to perform a software quality audit; </w:t>
      </w:r>
    </w:p>
    <w:p w:rsidR="00732720" w:rsidRPr="00492D43" w:rsidRDefault="00732720" w:rsidP="007846E0">
      <w:pPr>
        <w:pStyle w:val="ListParagraph"/>
        <w:numPr>
          <w:ilvl w:val="0"/>
          <w:numId w:val="3"/>
        </w:numPr>
        <w:ind w:left="993" w:hanging="426"/>
        <w:rPr>
          <w:lang w:val="en-US"/>
        </w:rPr>
      </w:pPr>
      <w:r w:rsidRPr="00492D43">
        <w:rPr>
          <w:rFonts w:ascii="Arial" w:eastAsia="Times New Roman" w:hAnsi="Arial"/>
          <w:sz w:val="20"/>
          <w:szCs w:val="20"/>
          <w:lang w:val="en-US" w:eastAsia="en-US"/>
        </w:rPr>
        <w:t xml:space="preserve">Organize user acceptance testing (UAT) before going live with new functionalities. </w:t>
      </w:r>
    </w:p>
    <w:p w:rsidR="00732720" w:rsidRPr="00492D43" w:rsidRDefault="00732720" w:rsidP="000C77EC"/>
    <w:p w:rsidR="001D05D4" w:rsidRPr="00492D43" w:rsidRDefault="00517E3E" w:rsidP="000C77EC">
      <w:r w:rsidRPr="00492D43">
        <w:fldChar w:fldCharType="begin"/>
      </w:r>
      <w:r w:rsidRPr="00492D43">
        <w:instrText xml:space="preserve"> AUTONUM  </w:instrText>
      </w:r>
      <w:r w:rsidRPr="00492D43">
        <w:fldChar w:fldCharType="end"/>
      </w:r>
      <w:r w:rsidRPr="00492D43">
        <w:tab/>
      </w:r>
      <w:r w:rsidR="001A5E1C" w:rsidRPr="00492D43">
        <w:rPr>
          <w:rFonts w:cs="Arial"/>
        </w:rPr>
        <w:t xml:space="preserve">The </w:t>
      </w:r>
      <w:r w:rsidR="001A5E1C" w:rsidRPr="00492D43">
        <w:t xml:space="preserve">EAF/18 participants </w:t>
      </w:r>
      <w:r w:rsidR="001A5E1C" w:rsidRPr="00492D43">
        <w:rPr>
          <w:rFonts w:cs="Arial"/>
        </w:rPr>
        <w:t>noted that t</w:t>
      </w:r>
      <w:r w:rsidR="00E0614E" w:rsidRPr="00492D43">
        <w:t>he O</w:t>
      </w:r>
      <w:r w:rsidR="001D05D4" w:rsidRPr="00492D43">
        <w:t xml:space="preserve">ffice of the </w:t>
      </w:r>
      <w:r w:rsidR="005A71A5" w:rsidRPr="00492D43">
        <w:t>Union</w:t>
      </w:r>
      <w:r w:rsidR="00622E8C">
        <w:t xml:space="preserve"> had</w:t>
      </w:r>
      <w:r w:rsidR="005A71A5" w:rsidRPr="00492D43">
        <w:rPr>
          <w:rFonts w:cs="Arial"/>
        </w:rPr>
        <w:t xml:space="preserve"> appointed</w:t>
      </w:r>
      <w:r w:rsidR="001D05D4" w:rsidRPr="00492D43">
        <w:rPr>
          <w:rFonts w:cs="Arial"/>
        </w:rPr>
        <w:t xml:space="preserve"> </w:t>
      </w:r>
      <w:r w:rsidRPr="00492D43">
        <w:rPr>
          <w:rFonts w:cs="Arial"/>
        </w:rPr>
        <w:t>an external company to p</w:t>
      </w:r>
      <w:r w:rsidR="001A5E1C" w:rsidRPr="00492D43">
        <w:rPr>
          <w:rFonts w:cs="Arial"/>
        </w:rPr>
        <w:t>erform a software quality audit, and that a</w:t>
      </w:r>
      <w:r w:rsidR="0010007C" w:rsidRPr="00492D43">
        <w:t>ccordi</w:t>
      </w:r>
      <w:r w:rsidR="005A71A5" w:rsidRPr="00492D43">
        <w:t>ng to the test maturity model</w:t>
      </w:r>
      <w:r w:rsidR="0010007C" w:rsidRPr="00492D43">
        <w:t>, UPOV PRISMA ha</w:t>
      </w:r>
      <w:r w:rsidR="00622E8C">
        <w:t>d</w:t>
      </w:r>
      <w:r w:rsidR="0010007C" w:rsidRPr="00492D43">
        <w:t xml:space="preserve"> reached </w:t>
      </w:r>
      <w:r w:rsidR="00732720" w:rsidRPr="00492D43">
        <w:t xml:space="preserve">maturity level </w:t>
      </w:r>
      <w:r w:rsidR="005A71A5" w:rsidRPr="00492D43">
        <w:t>2</w:t>
      </w:r>
      <w:r w:rsidR="00732720" w:rsidRPr="00492D43">
        <w:t xml:space="preserve">: </w:t>
      </w:r>
      <w:r w:rsidR="00E0614E" w:rsidRPr="00492D43">
        <w:t>“</w:t>
      </w:r>
      <w:r w:rsidR="001D05D4" w:rsidRPr="00492D43">
        <w:t>the organization has a fundamental test approach where some common test practices are implemented such as planning, monitoring and control over test activities</w:t>
      </w:r>
      <w:r w:rsidR="00E0614E" w:rsidRPr="00492D43">
        <w:t>”</w:t>
      </w:r>
      <w:r w:rsidR="001D05D4" w:rsidRPr="00492D43">
        <w:t>. The following recommendations were provided</w:t>
      </w:r>
      <w:r w:rsidR="00732720" w:rsidRPr="00492D43">
        <w:t xml:space="preserve"> </w:t>
      </w:r>
      <w:r w:rsidR="00796BCD" w:rsidRPr="00492D43">
        <w:t xml:space="preserve">to move to maturity level 3: </w:t>
      </w:r>
      <w:r w:rsidR="00E0614E" w:rsidRPr="00492D43">
        <w:t>“</w:t>
      </w:r>
      <w:r w:rsidR="00796BCD" w:rsidRPr="00492D43">
        <w:t>the organization is rather proactive and the test approach is documented and described in standards, procedures, tools and methods</w:t>
      </w:r>
      <w:r w:rsidR="00E0614E" w:rsidRPr="00492D43">
        <w:t>”</w:t>
      </w:r>
      <w:r w:rsidR="001D05D4" w:rsidRPr="00492D43">
        <w:t>:</w:t>
      </w:r>
    </w:p>
    <w:p w:rsidR="00732720" w:rsidRPr="00492D43" w:rsidRDefault="00732720" w:rsidP="00F2718D"/>
    <w:p w:rsidR="00517E3E" w:rsidRPr="00492D43" w:rsidRDefault="001D05D4" w:rsidP="007846E0">
      <w:pPr>
        <w:pStyle w:val="ListParagraph"/>
        <w:numPr>
          <w:ilvl w:val="0"/>
          <w:numId w:val="6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val="en-US" w:eastAsia="en-US"/>
        </w:rPr>
      </w:pPr>
      <w:r w:rsidRPr="00492D43">
        <w:rPr>
          <w:rFonts w:ascii="Arial" w:eastAsia="Times New Roman" w:hAnsi="Arial"/>
          <w:sz w:val="20"/>
          <w:szCs w:val="20"/>
          <w:lang w:val="en-US" w:eastAsia="en-US"/>
        </w:rPr>
        <w:t>Know the users and how UPOV PRISMA is used</w:t>
      </w:r>
      <w:r w:rsidR="005A71A5" w:rsidRPr="00492D43">
        <w:rPr>
          <w:rFonts w:ascii="Arial" w:eastAsia="Times New Roman" w:hAnsi="Arial"/>
          <w:sz w:val="20"/>
          <w:szCs w:val="20"/>
          <w:lang w:val="en-US" w:eastAsia="en-US"/>
        </w:rPr>
        <w:t>;</w:t>
      </w:r>
    </w:p>
    <w:p w:rsidR="001D05D4" w:rsidRPr="00492D43" w:rsidRDefault="001D05D4" w:rsidP="007846E0">
      <w:pPr>
        <w:pStyle w:val="ListParagraph"/>
        <w:numPr>
          <w:ilvl w:val="0"/>
          <w:numId w:val="6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val="en-US" w:eastAsia="en-US"/>
        </w:rPr>
      </w:pPr>
      <w:r w:rsidRPr="00492D43">
        <w:rPr>
          <w:rFonts w:ascii="Arial" w:eastAsia="Times New Roman" w:hAnsi="Arial"/>
          <w:sz w:val="20"/>
          <w:szCs w:val="20"/>
          <w:lang w:val="en-US" w:eastAsia="en-US"/>
        </w:rPr>
        <w:t>Focus on what is important and urgent: Automate test cases for regression on the functionalities mostly used and the functionalitie</w:t>
      </w:r>
      <w:r w:rsidR="005A71A5" w:rsidRPr="00492D43">
        <w:rPr>
          <w:rFonts w:ascii="Arial" w:eastAsia="Times New Roman" w:hAnsi="Arial"/>
          <w:sz w:val="20"/>
          <w:szCs w:val="20"/>
          <w:lang w:val="en-US" w:eastAsia="en-US"/>
        </w:rPr>
        <w:t>s that generate 80% of the bugs;</w:t>
      </w:r>
    </w:p>
    <w:p w:rsidR="001D05D4" w:rsidRPr="00492D43" w:rsidRDefault="001D05D4" w:rsidP="007846E0">
      <w:pPr>
        <w:pStyle w:val="ListParagraph"/>
        <w:numPr>
          <w:ilvl w:val="0"/>
          <w:numId w:val="6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val="en-US" w:eastAsia="en-US"/>
        </w:rPr>
      </w:pPr>
      <w:r w:rsidRPr="00492D43">
        <w:rPr>
          <w:rFonts w:ascii="Arial" w:eastAsia="Times New Roman" w:hAnsi="Arial"/>
          <w:sz w:val="20"/>
          <w:szCs w:val="20"/>
          <w:lang w:val="en-US" w:eastAsia="en-US"/>
        </w:rPr>
        <w:t>Define a clear Test strategy document</w:t>
      </w:r>
      <w:r w:rsidR="005A71A5" w:rsidRPr="00492D43">
        <w:rPr>
          <w:rFonts w:ascii="Arial" w:eastAsia="Times New Roman" w:hAnsi="Arial"/>
          <w:sz w:val="20"/>
          <w:szCs w:val="20"/>
          <w:lang w:val="en-US" w:eastAsia="en-US"/>
        </w:rPr>
        <w:t>;</w:t>
      </w:r>
    </w:p>
    <w:p w:rsidR="001D05D4" w:rsidRPr="00492D43" w:rsidRDefault="001D05D4" w:rsidP="007846E0">
      <w:pPr>
        <w:pStyle w:val="ListParagraph"/>
        <w:numPr>
          <w:ilvl w:val="0"/>
          <w:numId w:val="6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val="en-US" w:eastAsia="en-US"/>
        </w:rPr>
      </w:pPr>
      <w:r w:rsidRPr="00492D43">
        <w:rPr>
          <w:rFonts w:ascii="Arial" w:eastAsia="Times New Roman" w:hAnsi="Arial"/>
          <w:sz w:val="20"/>
          <w:szCs w:val="20"/>
          <w:lang w:val="en-US" w:eastAsia="en-US"/>
        </w:rPr>
        <w:t>For each new requirement, an impact analysis should be made</w:t>
      </w:r>
      <w:r w:rsidR="005A71A5" w:rsidRPr="00492D43">
        <w:rPr>
          <w:rFonts w:ascii="Arial" w:eastAsia="Times New Roman" w:hAnsi="Arial"/>
          <w:sz w:val="20"/>
          <w:szCs w:val="20"/>
          <w:lang w:val="en-US" w:eastAsia="en-US"/>
        </w:rPr>
        <w:t>;</w:t>
      </w:r>
    </w:p>
    <w:p w:rsidR="001D05D4" w:rsidRPr="00492D43" w:rsidRDefault="001D05D4" w:rsidP="007846E0">
      <w:pPr>
        <w:pStyle w:val="ListParagraph"/>
        <w:numPr>
          <w:ilvl w:val="0"/>
          <w:numId w:val="6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val="en-US" w:eastAsia="en-US"/>
        </w:rPr>
      </w:pPr>
      <w:r w:rsidRPr="00492D43">
        <w:rPr>
          <w:rFonts w:ascii="Arial" w:eastAsia="Times New Roman" w:hAnsi="Arial"/>
          <w:sz w:val="20"/>
          <w:szCs w:val="20"/>
          <w:lang w:val="en-US" w:eastAsia="en-US"/>
        </w:rPr>
        <w:t>Define a standard process for test case creation</w:t>
      </w:r>
      <w:r w:rsidR="005A71A5" w:rsidRPr="00492D43">
        <w:rPr>
          <w:rFonts w:ascii="Arial" w:eastAsia="Times New Roman" w:hAnsi="Arial"/>
          <w:sz w:val="20"/>
          <w:szCs w:val="20"/>
          <w:lang w:val="en-US" w:eastAsia="en-US"/>
        </w:rPr>
        <w:t>;</w:t>
      </w:r>
    </w:p>
    <w:p w:rsidR="001D05D4" w:rsidRPr="00492D43" w:rsidRDefault="001D05D4" w:rsidP="007846E0">
      <w:pPr>
        <w:pStyle w:val="ListParagraph"/>
        <w:numPr>
          <w:ilvl w:val="0"/>
          <w:numId w:val="6"/>
        </w:numPr>
        <w:ind w:left="993" w:hanging="426"/>
        <w:jc w:val="both"/>
        <w:rPr>
          <w:rFonts w:ascii="Arial" w:eastAsia="Times New Roman" w:hAnsi="Arial"/>
          <w:sz w:val="20"/>
          <w:szCs w:val="20"/>
          <w:lang w:val="en-US" w:eastAsia="en-US"/>
        </w:rPr>
      </w:pPr>
      <w:r w:rsidRPr="00492D43">
        <w:rPr>
          <w:rFonts w:ascii="Arial" w:eastAsia="Times New Roman" w:hAnsi="Arial"/>
          <w:sz w:val="20"/>
          <w:szCs w:val="20"/>
          <w:lang w:val="en-US" w:eastAsia="en-US"/>
        </w:rPr>
        <w:t>Use a test repository tool</w:t>
      </w:r>
      <w:r w:rsidR="005A71A5" w:rsidRPr="00492D43">
        <w:rPr>
          <w:rFonts w:ascii="Arial" w:eastAsia="Times New Roman" w:hAnsi="Arial"/>
          <w:sz w:val="20"/>
          <w:szCs w:val="20"/>
          <w:lang w:val="en-US" w:eastAsia="en-US"/>
        </w:rPr>
        <w:t>.</w:t>
      </w:r>
    </w:p>
    <w:p w:rsidR="002D7756" w:rsidRPr="00492D43" w:rsidRDefault="002D7756" w:rsidP="000C77EC"/>
    <w:p w:rsidR="00EB2DCC" w:rsidRPr="00492D43" w:rsidRDefault="002D7756" w:rsidP="00611710">
      <w:r w:rsidRPr="00492D43">
        <w:fldChar w:fldCharType="begin"/>
      </w:r>
      <w:r w:rsidRPr="00492D43">
        <w:instrText xml:space="preserve"> AUTONUM  </w:instrText>
      </w:r>
      <w:r w:rsidRPr="00492D43">
        <w:fldChar w:fldCharType="end"/>
      </w:r>
      <w:r w:rsidRPr="00492D43">
        <w:tab/>
      </w:r>
      <w:r w:rsidR="001A5E1C" w:rsidRPr="00492D43">
        <w:rPr>
          <w:rFonts w:cs="Arial"/>
        </w:rPr>
        <w:t xml:space="preserve">The </w:t>
      </w:r>
      <w:r w:rsidR="001A5E1C" w:rsidRPr="00492D43">
        <w:t xml:space="preserve">EAF/18 participants </w:t>
      </w:r>
      <w:r w:rsidR="001A5E1C" w:rsidRPr="00492D43">
        <w:rPr>
          <w:rFonts w:cs="Arial"/>
        </w:rPr>
        <w:t>noted that t</w:t>
      </w:r>
      <w:r w:rsidR="00E0614E" w:rsidRPr="00492D43">
        <w:t>he above 6 recommendations ha</w:t>
      </w:r>
      <w:r w:rsidR="00622E8C">
        <w:t>d</w:t>
      </w:r>
      <w:r w:rsidR="00E0614E" w:rsidRPr="00492D43">
        <w:t xml:space="preserve"> been implemented. In particular, to limit the risk of negative impacts when introducing new functionalities, regression tests </w:t>
      </w:r>
      <w:r w:rsidR="00622E8C">
        <w:t>were</w:t>
      </w:r>
      <w:r w:rsidR="00622E8C" w:rsidRPr="00492D43">
        <w:t xml:space="preserve"> </w:t>
      </w:r>
      <w:r w:rsidR="00E0614E" w:rsidRPr="00492D43">
        <w:t>being automated</w:t>
      </w:r>
      <w:r w:rsidR="00375341" w:rsidRPr="00492D43">
        <w:t>.</w:t>
      </w:r>
    </w:p>
    <w:p w:rsidR="000F7AAA" w:rsidRPr="00492D43" w:rsidRDefault="000F7AAA" w:rsidP="002D7756"/>
    <w:p w:rsidR="001A5E1C" w:rsidRPr="00492D43" w:rsidRDefault="001A5E1C" w:rsidP="002D7756">
      <w:r w:rsidRPr="00492D43">
        <w:fldChar w:fldCharType="begin"/>
      </w:r>
      <w:r w:rsidRPr="00492D43">
        <w:instrText xml:space="preserve"> AUTONUM  </w:instrText>
      </w:r>
      <w:r w:rsidRPr="00492D43">
        <w:fldChar w:fldCharType="end"/>
      </w:r>
      <w:r w:rsidRPr="00492D43">
        <w:tab/>
      </w:r>
      <w:r w:rsidRPr="00492D43">
        <w:rPr>
          <w:rFonts w:cs="Arial"/>
        </w:rPr>
        <w:t xml:space="preserve">The </w:t>
      </w:r>
      <w:r w:rsidRPr="00492D43">
        <w:t xml:space="preserve">EAF/18 participants </w:t>
      </w:r>
      <w:r w:rsidRPr="00492D43">
        <w:rPr>
          <w:rFonts w:cs="Arial"/>
        </w:rPr>
        <w:t xml:space="preserve">noted that in relation to </w:t>
      </w:r>
      <w:r w:rsidRPr="00492D43">
        <w:t xml:space="preserve">user acceptance testing (UAT) before going live with any new functionalities, it </w:t>
      </w:r>
      <w:r w:rsidR="00622E8C">
        <w:t>was planned</w:t>
      </w:r>
      <w:r w:rsidRPr="00492D43">
        <w:t xml:space="preserve"> to consult UPOV PRISMA “Task Force” Group before implementing the changes in the real environment.</w:t>
      </w:r>
    </w:p>
    <w:p w:rsidR="001A5E1C" w:rsidRPr="00492D43" w:rsidRDefault="001A5E1C" w:rsidP="002D7756"/>
    <w:p w:rsidR="00481785" w:rsidRPr="00492D43" w:rsidRDefault="00481785" w:rsidP="00D53E6C">
      <w:pPr>
        <w:pStyle w:val="Heading4"/>
        <w:rPr>
          <w:lang w:val="en-US"/>
        </w:rPr>
      </w:pPr>
      <w:r w:rsidRPr="00492D43">
        <w:rPr>
          <w:lang w:val="en-US"/>
        </w:rPr>
        <w:t>UPOV PRISMA “Task Force” Group</w:t>
      </w:r>
    </w:p>
    <w:p w:rsidR="00481785" w:rsidRPr="00492D43" w:rsidRDefault="00481785" w:rsidP="00340758">
      <w:pPr>
        <w:keepNext/>
      </w:pPr>
    </w:p>
    <w:p w:rsidR="00F2718D" w:rsidRPr="00492D43" w:rsidRDefault="00F2718D" w:rsidP="00F2718D">
      <w:pPr>
        <w:rPr>
          <w:rFonts w:cs="Arial"/>
        </w:rPr>
      </w:pPr>
      <w:r w:rsidRPr="00492D43">
        <w:fldChar w:fldCharType="begin"/>
      </w:r>
      <w:r w:rsidRPr="00492D43">
        <w:instrText xml:space="preserve"> AUTONUM  </w:instrText>
      </w:r>
      <w:r w:rsidRPr="00492D43">
        <w:fldChar w:fldCharType="end"/>
      </w:r>
      <w:r w:rsidRPr="00492D43">
        <w:tab/>
      </w:r>
      <w:r w:rsidR="00E1056C" w:rsidRPr="00492D43">
        <w:rPr>
          <w:rFonts w:cs="Arial"/>
        </w:rPr>
        <w:t xml:space="preserve">The </w:t>
      </w:r>
      <w:r w:rsidR="00E1056C" w:rsidRPr="00492D43">
        <w:t xml:space="preserve">EAF/18 participants </w:t>
      </w:r>
      <w:r w:rsidR="00E1056C" w:rsidRPr="00492D43">
        <w:rPr>
          <w:rFonts w:cs="Arial"/>
        </w:rPr>
        <w:t>noted that t</w:t>
      </w:r>
      <w:r w:rsidR="0008608D" w:rsidRPr="00492D43">
        <w:t xml:space="preserve">he plan </w:t>
      </w:r>
      <w:r w:rsidR="00481785" w:rsidRPr="00492D43">
        <w:t xml:space="preserve">to </w:t>
      </w:r>
      <w:r w:rsidRPr="00492D43">
        <w:rPr>
          <w:rFonts w:cs="Arial"/>
        </w:rPr>
        <w:t>work with a “Task Force” of users to be identified by CIOPORA and ISF</w:t>
      </w:r>
      <w:r w:rsidR="0008608D" w:rsidRPr="00492D43">
        <w:rPr>
          <w:rFonts w:cs="Arial"/>
        </w:rPr>
        <w:t xml:space="preserve"> </w:t>
      </w:r>
      <w:r w:rsidR="0008608D" w:rsidRPr="00492D43">
        <w:t>was reported at the EAF/17 meeting</w:t>
      </w:r>
      <w:r w:rsidR="00E1056C" w:rsidRPr="00492D43">
        <w:t>, and further noted that i</w:t>
      </w:r>
      <w:r w:rsidR="00481785" w:rsidRPr="00492D43">
        <w:rPr>
          <w:rFonts w:cs="Arial"/>
        </w:rPr>
        <w:t xml:space="preserve">n 2021, </w:t>
      </w:r>
      <w:r w:rsidR="0094481E" w:rsidRPr="00492D43">
        <w:rPr>
          <w:rFonts w:cs="Arial"/>
        </w:rPr>
        <w:t xml:space="preserve">the following online meetings/ testing campaigns </w:t>
      </w:r>
      <w:r w:rsidR="00481785" w:rsidRPr="00492D43">
        <w:rPr>
          <w:rFonts w:cs="Arial"/>
        </w:rPr>
        <w:t>were organized:</w:t>
      </w:r>
    </w:p>
    <w:p w:rsidR="00340758" w:rsidRPr="00492D43" w:rsidRDefault="00340758" w:rsidP="00F2718D">
      <w:pPr>
        <w:rPr>
          <w:rFonts w:cs="Arial"/>
        </w:rPr>
      </w:pPr>
    </w:p>
    <w:p w:rsidR="0094481E" w:rsidRPr="00492D43" w:rsidRDefault="0094481E" w:rsidP="00340758">
      <w:pPr>
        <w:pStyle w:val="ListParagraph"/>
        <w:numPr>
          <w:ilvl w:val="0"/>
          <w:numId w:val="4"/>
        </w:numPr>
        <w:spacing w:after="60"/>
        <w:ind w:left="993" w:hanging="426"/>
        <w:jc w:val="both"/>
        <w:rPr>
          <w:rFonts w:ascii="Arial" w:eastAsia="Times New Roman" w:hAnsi="Arial" w:cs="Arial"/>
          <w:sz w:val="20"/>
          <w:szCs w:val="20"/>
          <w:lang w:val="en-US" w:eastAsia="en-US"/>
        </w:rPr>
      </w:pPr>
      <w:r w:rsidRPr="00492D43">
        <w:rPr>
          <w:rFonts w:ascii="Arial" w:eastAsia="Times New Roman" w:hAnsi="Arial"/>
          <w:sz w:val="20"/>
          <w:szCs w:val="20"/>
          <w:lang w:val="en-US" w:eastAsia="en-US"/>
        </w:rPr>
        <w:t>March 12</w:t>
      </w:r>
      <w:r w:rsidR="00517E3E" w:rsidRPr="00492D43">
        <w:rPr>
          <w:rFonts w:ascii="Arial" w:eastAsia="Times New Roman" w:hAnsi="Arial"/>
          <w:sz w:val="20"/>
          <w:szCs w:val="20"/>
          <w:lang w:val="en-US" w:eastAsia="en-US"/>
        </w:rPr>
        <w:t>, 2021 a</w:t>
      </w:r>
      <w:r w:rsidRPr="00492D43">
        <w:rPr>
          <w:rFonts w:ascii="Arial" w:eastAsia="Times New Roman" w:hAnsi="Arial"/>
          <w:sz w:val="20"/>
          <w:szCs w:val="20"/>
          <w:lang w:val="en-US" w:eastAsia="en-US"/>
        </w:rPr>
        <w:t xml:space="preserve"> first </w:t>
      </w:r>
      <w:r w:rsidR="0008608D" w:rsidRPr="00492D43">
        <w:rPr>
          <w:rFonts w:ascii="Arial" w:eastAsia="Times New Roman" w:hAnsi="Arial"/>
          <w:sz w:val="20"/>
          <w:szCs w:val="20"/>
          <w:lang w:val="en-US" w:eastAsia="en-US"/>
        </w:rPr>
        <w:t xml:space="preserve">Task Force </w:t>
      </w:r>
      <w:r w:rsidRPr="00492D43">
        <w:rPr>
          <w:rFonts w:ascii="Arial" w:eastAsia="Times New Roman" w:hAnsi="Arial"/>
          <w:sz w:val="20"/>
          <w:szCs w:val="20"/>
          <w:lang w:val="en-US" w:eastAsia="en-US"/>
        </w:rPr>
        <w:t>meeting</w:t>
      </w:r>
      <w:r w:rsidR="00517E3E" w:rsidRPr="00492D43">
        <w:rPr>
          <w:rFonts w:ascii="Arial" w:eastAsia="Times New Roman" w:hAnsi="Arial"/>
          <w:sz w:val="20"/>
          <w:szCs w:val="20"/>
          <w:lang w:val="en-US" w:eastAsia="en-US"/>
        </w:rPr>
        <w:t xml:space="preserve"> was held</w:t>
      </w:r>
      <w:r w:rsidR="005A71A5" w:rsidRPr="00492D43">
        <w:rPr>
          <w:rFonts w:ascii="Arial" w:eastAsia="Times New Roman" w:hAnsi="Arial"/>
          <w:sz w:val="20"/>
          <w:szCs w:val="20"/>
          <w:lang w:val="en-US" w:eastAsia="en-US"/>
        </w:rPr>
        <w:t>;</w:t>
      </w:r>
    </w:p>
    <w:p w:rsidR="00481785" w:rsidRPr="00492D43" w:rsidRDefault="0008608D" w:rsidP="00340758">
      <w:pPr>
        <w:pStyle w:val="ListParagraph"/>
        <w:numPr>
          <w:ilvl w:val="0"/>
          <w:numId w:val="4"/>
        </w:numPr>
        <w:spacing w:after="60"/>
        <w:ind w:left="993" w:hanging="426"/>
        <w:jc w:val="both"/>
        <w:rPr>
          <w:rFonts w:ascii="Arial" w:eastAsia="Times New Roman" w:hAnsi="Arial" w:cs="Arial"/>
          <w:sz w:val="20"/>
          <w:szCs w:val="20"/>
          <w:lang w:val="en-US" w:eastAsia="en-US"/>
        </w:rPr>
      </w:pPr>
      <w:r w:rsidRPr="00492D43">
        <w:rPr>
          <w:rFonts w:ascii="Arial" w:eastAsia="Times New Roman" w:hAnsi="Arial"/>
          <w:sz w:val="20"/>
          <w:szCs w:val="20"/>
          <w:lang w:val="en-US" w:eastAsia="en-US"/>
        </w:rPr>
        <w:t xml:space="preserve">A </w:t>
      </w:r>
      <w:r w:rsidR="005A71A5" w:rsidRPr="00492D43">
        <w:rPr>
          <w:rFonts w:ascii="Arial" w:eastAsia="Times New Roman" w:hAnsi="Arial"/>
          <w:sz w:val="20"/>
          <w:szCs w:val="20"/>
          <w:lang w:val="en-US" w:eastAsia="en-US"/>
        </w:rPr>
        <w:t>U</w:t>
      </w:r>
      <w:r w:rsidR="0094481E" w:rsidRPr="00492D43">
        <w:rPr>
          <w:rFonts w:ascii="Arial" w:eastAsia="Times New Roman" w:hAnsi="Arial"/>
          <w:sz w:val="20"/>
          <w:szCs w:val="20"/>
          <w:lang w:val="en-US" w:eastAsia="en-US"/>
        </w:rPr>
        <w:t xml:space="preserve">ser </w:t>
      </w:r>
      <w:r w:rsidRPr="00492D43">
        <w:rPr>
          <w:rFonts w:ascii="Arial" w:eastAsia="Times New Roman" w:hAnsi="Arial"/>
          <w:sz w:val="20"/>
          <w:szCs w:val="20"/>
          <w:lang w:val="en-US" w:eastAsia="en-US"/>
        </w:rPr>
        <w:t>Acceptance</w:t>
      </w:r>
      <w:r w:rsidRPr="00492D43">
        <w:rPr>
          <w:rFonts w:ascii="Arial" w:eastAsia="Times New Roman" w:hAnsi="Arial" w:cs="Arial"/>
          <w:sz w:val="20"/>
          <w:szCs w:val="20"/>
          <w:lang w:val="en-US" w:eastAsia="en-US"/>
        </w:rPr>
        <w:t xml:space="preserve"> </w:t>
      </w:r>
      <w:r w:rsidR="0094481E" w:rsidRPr="00492D43">
        <w:rPr>
          <w:rFonts w:ascii="Arial" w:eastAsia="Times New Roman" w:hAnsi="Arial" w:cs="Arial"/>
          <w:sz w:val="20"/>
          <w:szCs w:val="20"/>
          <w:lang w:val="en-US" w:eastAsia="en-US"/>
        </w:rPr>
        <w:t>Test campaign</w:t>
      </w:r>
      <w:r w:rsidR="00517E3E" w:rsidRPr="00492D43">
        <w:rPr>
          <w:rFonts w:ascii="Arial" w:eastAsia="Times New Roman" w:hAnsi="Arial" w:cs="Arial"/>
          <w:sz w:val="20"/>
          <w:szCs w:val="20"/>
          <w:lang w:val="en-US" w:eastAsia="en-US"/>
        </w:rPr>
        <w:t xml:space="preserve"> was organized</w:t>
      </w:r>
      <w:r w:rsidR="0094481E" w:rsidRPr="00492D43">
        <w:rPr>
          <w:rFonts w:ascii="Arial" w:eastAsia="Times New Roman" w:hAnsi="Arial" w:cs="Arial"/>
          <w:sz w:val="20"/>
          <w:szCs w:val="20"/>
          <w:lang w:val="en-US" w:eastAsia="en-US"/>
        </w:rPr>
        <w:t xml:space="preserve"> for the new Auto-save function (March</w:t>
      </w:r>
      <w:r w:rsidR="00E1056C" w:rsidRPr="00492D43">
        <w:rPr>
          <w:rFonts w:ascii="Arial" w:eastAsia="Times New Roman" w:hAnsi="Arial" w:cs="Arial"/>
          <w:sz w:val="20"/>
          <w:szCs w:val="20"/>
          <w:lang w:val="en-US" w:eastAsia="en-US"/>
        </w:rPr>
        <w:t> </w:t>
      </w:r>
      <w:r w:rsidR="0094481E" w:rsidRPr="00492D43">
        <w:rPr>
          <w:rFonts w:ascii="Arial" w:eastAsia="Times New Roman" w:hAnsi="Arial" w:cs="Arial"/>
          <w:sz w:val="20"/>
          <w:szCs w:val="20"/>
          <w:lang w:val="en-US" w:eastAsia="en-US"/>
        </w:rPr>
        <w:t>22</w:t>
      </w:r>
      <w:r w:rsidR="00E1056C" w:rsidRPr="00492D43">
        <w:rPr>
          <w:rFonts w:ascii="Arial" w:eastAsia="Times New Roman" w:hAnsi="Arial" w:cs="Arial"/>
          <w:sz w:val="20"/>
          <w:szCs w:val="20"/>
          <w:lang w:val="en-US" w:eastAsia="en-US"/>
        </w:rPr>
        <w:t> </w:t>
      </w:r>
      <w:r w:rsidR="00E14D76" w:rsidRPr="00492D43">
        <w:rPr>
          <w:rFonts w:ascii="Arial" w:eastAsia="Times New Roman" w:hAnsi="Arial" w:cs="Arial"/>
          <w:sz w:val="20"/>
          <w:szCs w:val="20"/>
          <w:lang w:val="en-US" w:eastAsia="en-US"/>
        </w:rPr>
        <w:t>to</w:t>
      </w:r>
      <w:r w:rsidR="00E1056C" w:rsidRPr="00492D43">
        <w:rPr>
          <w:rFonts w:ascii="Arial" w:eastAsia="Times New Roman" w:hAnsi="Arial" w:cs="Arial"/>
          <w:sz w:val="20"/>
          <w:szCs w:val="20"/>
          <w:lang w:val="en-US" w:eastAsia="en-US"/>
        </w:rPr>
        <w:t> </w:t>
      </w:r>
      <w:r w:rsidR="00E14D76" w:rsidRPr="00492D43">
        <w:rPr>
          <w:rFonts w:ascii="Arial" w:eastAsia="Times New Roman" w:hAnsi="Arial" w:cs="Arial"/>
          <w:sz w:val="20"/>
          <w:szCs w:val="20"/>
          <w:lang w:val="en-US" w:eastAsia="en-US"/>
        </w:rPr>
        <w:t>26,</w:t>
      </w:r>
      <w:r w:rsidR="00E1056C" w:rsidRPr="00492D43">
        <w:rPr>
          <w:rFonts w:ascii="Arial" w:eastAsia="Times New Roman" w:hAnsi="Arial" w:cs="Arial"/>
          <w:sz w:val="20"/>
          <w:szCs w:val="20"/>
          <w:lang w:val="en-US" w:eastAsia="en-US"/>
        </w:rPr>
        <w:t> </w:t>
      </w:r>
      <w:r w:rsidR="00E14D76" w:rsidRPr="00492D43">
        <w:rPr>
          <w:rFonts w:ascii="Arial" w:eastAsia="Times New Roman" w:hAnsi="Arial" w:cs="Arial"/>
          <w:sz w:val="20"/>
          <w:szCs w:val="20"/>
          <w:lang w:val="en-US" w:eastAsia="en-US"/>
        </w:rPr>
        <w:t>2021 and</w:t>
      </w:r>
      <w:r w:rsidR="0094481E" w:rsidRPr="00492D43">
        <w:rPr>
          <w:rFonts w:ascii="Arial" w:eastAsia="Times New Roman" w:hAnsi="Arial" w:cs="Arial"/>
          <w:sz w:val="20"/>
          <w:szCs w:val="20"/>
          <w:lang w:val="en-US" w:eastAsia="en-US"/>
        </w:rPr>
        <w:t xml:space="preserve"> April 6</w:t>
      </w:r>
      <w:r w:rsidR="00E14D76" w:rsidRPr="00492D43">
        <w:rPr>
          <w:rFonts w:ascii="Arial" w:eastAsia="Times New Roman" w:hAnsi="Arial" w:cs="Arial"/>
          <w:sz w:val="20"/>
          <w:szCs w:val="20"/>
          <w:lang w:val="en-US" w:eastAsia="en-US"/>
        </w:rPr>
        <w:t xml:space="preserve"> to </w:t>
      </w:r>
      <w:r w:rsidR="0094481E" w:rsidRPr="00492D43">
        <w:rPr>
          <w:rFonts w:ascii="Arial" w:eastAsia="Times New Roman" w:hAnsi="Arial" w:cs="Arial"/>
          <w:sz w:val="20"/>
          <w:szCs w:val="20"/>
          <w:lang w:val="en-US" w:eastAsia="en-US"/>
        </w:rPr>
        <w:t>16, 2021)</w:t>
      </w:r>
      <w:r w:rsidRPr="00492D43">
        <w:rPr>
          <w:rFonts w:ascii="Arial" w:eastAsia="Times New Roman" w:hAnsi="Arial" w:cs="Arial"/>
          <w:sz w:val="20"/>
          <w:szCs w:val="20"/>
          <w:lang w:val="en-US" w:eastAsia="en-US"/>
        </w:rPr>
        <w:t xml:space="preserve"> with the participation of the </w:t>
      </w:r>
      <w:r w:rsidRPr="00492D43">
        <w:rPr>
          <w:rFonts w:ascii="Arial" w:eastAsia="Times New Roman" w:hAnsi="Arial"/>
          <w:sz w:val="20"/>
          <w:szCs w:val="20"/>
          <w:lang w:val="en-US" w:eastAsia="en-US"/>
        </w:rPr>
        <w:t>Task Force;</w:t>
      </w:r>
      <w:r w:rsidRPr="00492D43">
        <w:rPr>
          <w:rFonts w:ascii="Arial" w:eastAsia="Times New Roman" w:hAnsi="Arial" w:cs="Arial"/>
          <w:sz w:val="20"/>
          <w:szCs w:val="20"/>
          <w:lang w:val="en-US" w:eastAsia="en-US"/>
        </w:rPr>
        <w:t xml:space="preserve"> </w:t>
      </w:r>
    </w:p>
    <w:p w:rsidR="003A1F2B" w:rsidRPr="00492D43" w:rsidRDefault="0008608D" w:rsidP="00340758">
      <w:pPr>
        <w:pStyle w:val="ListParagraph"/>
        <w:numPr>
          <w:ilvl w:val="0"/>
          <w:numId w:val="4"/>
        </w:numPr>
        <w:spacing w:after="60"/>
        <w:ind w:left="993" w:hanging="426"/>
        <w:jc w:val="both"/>
        <w:rPr>
          <w:rFonts w:ascii="Arial" w:eastAsia="Times New Roman" w:hAnsi="Arial" w:cs="Arial"/>
          <w:sz w:val="20"/>
          <w:szCs w:val="20"/>
          <w:lang w:val="en-US" w:eastAsia="en-US"/>
        </w:rPr>
      </w:pPr>
      <w:r w:rsidRPr="00492D43">
        <w:rPr>
          <w:rFonts w:ascii="Arial" w:eastAsia="Times New Roman" w:hAnsi="Arial"/>
          <w:sz w:val="20"/>
          <w:szCs w:val="20"/>
          <w:lang w:val="en-US" w:eastAsia="en-US"/>
        </w:rPr>
        <w:t xml:space="preserve">A </w:t>
      </w:r>
      <w:r w:rsidR="005A71A5" w:rsidRPr="00492D43">
        <w:rPr>
          <w:rFonts w:ascii="Arial" w:eastAsia="Times New Roman" w:hAnsi="Arial"/>
          <w:sz w:val="20"/>
          <w:szCs w:val="20"/>
          <w:lang w:val="en-US" w:eastAsia="en-US"/>
        </w:rPr>
        <w:t>U</w:t>
      </w:r>
      <w:r w:rsidR="0094481E" w:rsidRPr="00492D43">
        <w:rPr>
          <w:rFonts w:ascii="Arial" w:eastAsia="Times New Roman" w:hAnsi="Arial"/>
          <w:sz w:val="20"/>
          <w:szCs w:val="20"/>
          <w:lang w:val="en-US" w:eastAsia="en-US"/>
        </w:rPr>
        <w:t xml:space="preserve">ser </w:t>
      </w:r>
      <w:r w:rsidRPr="00492D43">
        <w:rPr>
          <w:rFonts w:ascii="Arial" w:eastAsia="Times New Roman" w:hAnsi="Arial"/>
          <w:sz w:val="20"/>
          <w:szCs w:val="20"/>
          <w:lang w:val="en-US" w:eastAsia="en-US"/>
        </w:rPr>
        <w:t>Acceptance</w:t>
      </w:r>
      <w:r w:rsidRPr="00492D43">
        <w:rPr>
          <w:rFonts w:ascii="Arial" w:eastAsia="Times New Roman" w:hAnsi="Arial" w:cs="Arial"/>
          <w:sz w:val="20"/>
          <w:szCs w:val="20"/>
          <w:lang w:val="en-US" w:eastAsia="en-US"/>
        </w:rPr>
        <w:t xml:space="preserve"> </w:t>
      </w:r>
      <w:r w:rsidR="003A1F2B" w:rsidRPr="00492D43">
        <w:rPr>
          <w:rFonts w:ascii="Arial" w:eastAsia="Times New Roman" w:hAnsi="Arial" w:cs="Arial"/>
          <w:sz w:val="20"/>
          <w:szCs w:val="20"/>
          <w:lang w:val="en-US" w:eastAsia="en-US"/>
        </w:rPr>
        <w:t xml:space="preserve">Test campaign </w:t>
      </w:r>
      <w:r w:rsidR="00517E3E" w:rsidRPr="00492D43">
        <w:rPr>
          <w:rFonts w:ascii="Arial" w:eastAsia="Times New Roman" w:hAnsi="Arial" w:cs="Arial"/>
          <w:sz w:val="20"/>
          <w:szCs w:val="20"/>
          <w:lang w:val="en-US" w:eastAsia="en-US"/>
        </w:rPr>
        <w:t xml:space="preserve">was organized </w:t>
      </w:r>
      <w:r w:rsidR="003A1F2B" w:rsidRPr="00492D43">
        <w:rPr>
          <w:rFonts w:ascii="Arial" w:eastAsia="Times New Roman" w:hAnsi="Arial" w:cs="Arial"/>
          <w:sz w:val="20"/>
          <w:szCs w:val="20"/>
          <w:lang w:val="en-US" w:eastAsia="en-US"/>
        </w:rPr>
        <w:t>for the new addition of Technical Questionnaires for parental lines, especially in the scope of applications for Winter Oil Seed Rape and Barley (July</w:t>
      </w:r>
      <w:r w:rsidR="00E1056C" w:rsidRPr="00492D43">
        <w:rPr>
          <w:rFonts w:ascii="Arial" w:eastAsia="Times New Roman" w:hAnsi="Arial" w:cs="Arial"/>
          <w:sz w:val="20"/>
          <w:szCs w:val="20"/>
          <w:lang w:val="en-US" w:eastAsia="en-US"/>
        </w:rPr>
        <w:t> </w:t>
      </w:r>
      <w:r w:rsidR="003A1F2B" w:rsidRPr="00492D43">
        <w:rPr>
          <w:rFonts w:ascii="Arial" w:eastAsia="Times New Roman" w:hAnsi="Arial" w:cs="Arial"/>
          <w:sz w:val="20"/>
          <w:szCs w:val="20"/>
          <w:lang w:val="en-US" w:eastAsia="en-US"/>
        </w:rPr>
        <w:t>5 to</w:t>
      </w:r>
      <w:r w:rsidR="005A71A5" w:rsidRPr="00492D43">
        <w:rPr>
          <w:rFonts w:ascii="Arial" w:eastAsia="Times New Roman" w:hAnsi="Arial" w:cs="Arial"/>
          <w:sz w:val="20"/>
          <w:szCs w:val="20"/>
          <w:lang w:val="en-US" w:eastAsia="en-US"/>
        </w:rPr>
        <w:t> </w:t>
      </w:r>
      <w:r w:rsidR="003A1F2B" w:rsidRPr="00492D43">
        <w:rPr>
          <w:rFonts w:ascii="Arial" w:eastAsia="Times New Roman" w:hAnsi="Arial" w:cs="Arial"/>
          <w:sz w:val="20"/>
          <w:szCs w:val="20"/>
          <w:lang w:val="en-US" w:eastAsia="en-US"/>
        </w:rPr>
        <w:t>7, 2021)</w:t>
      </w:r>
      <w:r w:rsidRPr="00492D43">
        <w:rPr>
          <w:rFonts w:ascii="Arial" w:eastAsia="Times New Roman" w:hAnsi="Arial" w:cs="Arial"/>
          <w:sz w:val="20"/>
          <w:szCs w:val="20"/>
          <w:lang w:val="en-US" w:eastAsia="en-US"/>
        </w:rPr>
        <w:t xml:space="preserve"> with the participation of the </w:t>
      </w:r>
      <w:r w:rsidRPr="00492D43">
        <w:rPr>
          <w:rFonts w:ascii="Arial" w:eastAsia="Times New Roman" w:hAnsi="Arial"/>
          <w:sz w:val="20"/>
          <w:szCs w:val="20"/>
          <w:lang w:val="en-US" w:eastAsia="en-US"/>
        </w:rPr>
        <w:t>Task Force;</w:t>
      </w:r>
      <w:r w:rsidR="007846E0">
        <w:rPr>
          <w:rFonts w:ascii="Arial" w:eastAsia="Times New Roman" w:hAnsi="Arial"/>
          <w:sz w:val="20"/>
          <w:szCs w:val="20"/>
          <w:lang w:val="en-US" w:eastAsia="en-US"/>
        </w:rPr>
        <w:t xml:space="preserve"> </w:t>
      </w:r>
      <w:r w:rsidRPr="00492D43">
        <w:rPr>
          <w:rFonts w:ascii="Arial" w:eastAsia="Times New Roman" w:hAnsi="Arial"/>
          <w:sz w:val="20"/>
          <w:szCs w:val="20"/>
          <w:lang w:val="en-US" w:eastAsia="en-US"/>
        </w:rPr>
        <w:t xml:space="preserve"> and</w:t>
      </w:r>
    </w:p>
    <w:p w:rsidR="00481785" w:rsidRPr="00492D43" w:rsidRDefault="0008608D" w:rsidP="00340758">
      <w:pPr>
        <w:pStyle w:val="ListParagraph"/>
        <w:numPr>
          <w:ilvl w:val="0"/>
          <w:numId w:val="4"/>
        </w:numPr>
        <w:ind w:left="993" w:hanging="426"/>
        <w:jc w:val="both"/>
        <w:rPr>
          <w:rFonts w:ascii="Arial" w:eastAsia="Times New Roman" w:hAnsi="Arial" w:cs="Arial"/>
          <w:sz w:val="20"/>
          <w:szCs w:val="20"/>
          <w:lang w:val="en-US" w:eastAsia="en-US"/>
        </w:rPr>
      </w:pPr>
      <w:r w:rsidRPr="00492D43">
        <w:rPr>
          <w:rFonts w:ascii="Arial" w:eastAsia="Times New Roman" w:hAnsi="Arial" w:cs="Arial"/>
          <w:sz w:val="20"/>
          <w:szCs w:val="20"/>
          <w:lang w:val="en-US" w:eastAsia="en-US"/>
        </w:rPr>
        <w:t>M</w:t>
      </w:r>
      <w:r w:rsidR="00517E3E" w:rsidRPr="00492D43">
        <w:rPr>
          <w:rFonts w:ascii="Arial" w:eastAsia="Times New Roman" w:hAnsi="Arial" w:cs="Arial"/>
          <w:sz w:val="20"/>
          <w:szCs w:val="20"/>
          <w:lang w:val="en-US" w:eastAsia="en-US"/>
        </w:rPr>
        <w:t>eeting</w:t>
      </w:r>
      <w:r w:rsidRPr="00492D43">
        <w:rPr>
          <w:rFonts w:ascii="Arial" w:eastAsia="Times New Roman" w:hAnsi="Arial" w:cs="Arial"/>
          <w:sz w:val="20"/>
          <w:szCs w:val="20"/>
          <w:lang w:val="en-US" w:eastAsia="en-US"/>
        </w:rPr>
        <w:t>s with the Task Force and the CPVO</w:t>
      </w:r>
      <w:r w:rsidR="00517E3E" w:rsidRPr="00492D43">
        <w:rPr>
          <w:rFonts w:ascii="Arial" w:eastAsia="Times New Roman" w:hAnsi="Arial" w:cs="Arial"/>
          <w:sz w:val="20"/>
          <w:szCs w:val="20"/>
          <w:lang w:val="en-US" w:eastAsia="en-US"/>
        </w:rPr>
        <w:t xml:space="preserve"> on </w:t>
      </w:r>
      <w:r w:rsidR="00481785" w:rsidRPr="00492D43">
        <w:rPr>
          <w:rFonts w:ascii="Arial" w:eastAsia="Times New Roman" w:hAnsi="Arial" w:cs="Arial"/>
          <w:sz w:val="20"/>
          <w:szCs w:val="20"/>
          <w:lang w:val="en-US" w:eastAsia="en-US"/>
        </w:rPr>
        <w:t>CPVO participation in UPOV PRISMA</w:t>
      </w:r>
      <w:r w:rsidR="00517E3E" w:rsidRPr="00492D43">
        <w:rPr>
          <w:rFonts w:ascii="Arial" w:eastAsia="Times New Roman" w:hAnsi="Arial" w:cs="Arial"/>
          <w:sz w:val="20"/>
          <w:szCs w:val="20"/>
          <w:lang w:val="en-US" w:eastAsia="en-US"/>
        </w:rPr>
        <w:t xml:space="preserve"> w</w:t>
      </w:r>
      <w:r w:rsidRPr="00492D43">
        <w:rPr>
          <w:rFonts w:ascii="Arial" w:eastAsia="Times New Roman" w:hAnsi="Arial" w:cs="Arial"/>
          <w:sz w:val="20"/>
          <w:szCs w:val="20"/>
          <w:lang w:val="en-US" w:eastAsia="en-US"/>
        </w:rPr>
        <w:t>ere</w:t>
      </w:r>
      <w:r w:rsidR="00517E3E" w:rsidRPr="00492D43">
        <w:rPr>
          <w:rFonts w:ascii="Arial" w:eastAsia="Times New Roman" w:hAnsi="Arial" w:cs="Arial"/>
          <w:sz w:val="20"/>
          <w:szCs w:val="20"/>
          <w:lang w:val="en-US" w:eastAsia="en-US"/>
        </w:rPr>
        <w:t xml:space="preserve"> held on </w:t>
      </w:r>
      <w:r w:rsidR="00E14D76" w:rsidRPr="00492D43">
        <w:rPr>
          <w:rFonts w:ascii="Arial" w:eastAsia="Times New Roman" w:hAnsi="Arial" w:cs="Arial"/>
          <w:sz w:val="20"/>
          <w:szCs w:val="20"/>
          <w:lang w:val="en-US" w:eastAsia="en-US"/>
        </w:rPr>
        <w:t>April 30, 2021 and September 19, 2021</w:t>
      </w:r>
      <w:r w:rsidR="00517E3E" w:rsidRPr="00492D43">
        <w:rPr>
          <w:rFonts w:ascii="Arial" w:eastAsia="Times New Roman" w:hAnsi="Arial" w:cs="Arial"/>
          <w:sz w:val="20"/>
          <w:szCs w:val="20"/>
          <w:lang w:val="en-US" w:eastAsia="en-US"/>
        </w:rPr>
        <w:t>, with interim meetings between CPVO and UPOV.</w:t>
      </w:r>
    </w:p>
    <w:p w:rsidR="00D519EC" w:rsidRPr="00492D43" w:rsidRDefault="00D519EC" w:rsidP="00340758"/>
    <w:p w:rsidR="00D519EC" w:rsidRPr="00492D43" w:rsidRDefault="0008608D" w:rsidP="001307D6">
      <w:pPr>
        <w:pStyle w:val="Heading4"/>
        <w:rPr>
          <w:lang w:val="en-US"/>
        </w:rPr>
      </w:pPr>
      <w:r w:rsidRPr="00492D43">
        <w:rPr>
          <w:lang w:val="en-US"/>
        </w:rPr>
        <w:t xml:space="preserve">CPVO </w:t>
      </w:r>
      <w:r w:rsidR="00D519EC" w:rsidRPr="00492D43">
        <w:rPr>
          <w:lang w:val="en-US"/>
        </w:rPr>
        <w:t>Synchronization</w:t>
      </w:r>
    </w:p>
    <w:p w:rsidR="00481785" w:rsidRPr="00492D43" w:rsidRDefault="00481785" w:rsidP="00340758">
      <w:pPr>
        <w:keepNext/>
        <w:tabs>
          <w:tab w:val="left" w:pos="6675"/>
        </w:tabs>
        <w:rPr>
          <w:rFonts w:cs="Arial"/>
        </w:rPr>
      </w:pPr>
    </w:p>
    <w:p w:rsidR="00A46C41" w:rsidRPr="00492D43" w:rsidRDefault="00F2718D" w:rsidP="00A46C41">
      <w:pPr>
        <w:rPr>
          <w:rFonts w:cs="Arial"/>
        </w:rPr>
      </w:pPr>
      <w:r w:rsidRPr="00492D43">
        <w:rPr>
          <w:rFonts w:cs="Arial"/>
        </w:rPr>
        <w:fldChar w:fldCharType="begin"/>
      </w:r>
      <w:r w:rsidRPr="00492D43">
        <w:rPr>
          <w:rFonts w:cs="Arial"/>
        </w:rPr>
        <w:instrText xml:space="preserve"> AUTONUM  </w:instrText>
      </w:r>
      <w:r w:rsidRPr="00492D43">
        <w:rPr>
          <w:rFonts w:cs="Arial"/>
        </w:rPr>
        <w:fldChar w:fldCharType="end"/>
      </w:r>
      <w:r w:rsidRPr="00492D43">
        <w:rPr>
          <w:rFonts w:cs="Arial"/>
        </w:rPr>
        <w:tab/>
      </w:r>
      <w:r w:rsidR="00E1056C" w:rsidRPr="00492D43">
        <w:rPr>
          <w:rFonts w:cs="Arial"/>
        </w:rPr>
        <w:t xml:space="preserve">The </w:t>
      </w:r>
      <w:r w:rsidR="00E1056C" w:rsidRPr="00492D43">
        <w:t xml:space="preserve">EAF/18 participants </w:t>
      </w:r>
      <w:r w:rsidR="00E1056C" w:rsidRPr="00492D43">
        <w:rPr>
          <w:rFonts w:cs="Arial"/>
        </w:rPr>
        <w:t>noted  that i</w:t>
      </w:r>
      <w:r w:rsidR="0008608D" w:rsidRPr="00492D43">
        <w:rPr>
          <w:rFonts w:cs="Arial"/>
        </w:rPr>
        <w:t>n order to achieve</w:t>
      </w:r>
      <w:r w:rsidR="0071386E" w:rsidRPr="00492D43">
        <w:rPr>
          <w:rFonts w:cs="Arial"/>
        </w:rPr>
        <w:t xml:space="preserve"> </w:t>
      </w:r>
      <w:r w:rsidR="00E0614E" w:rsidRPr="00492D43">
        <w:rPr>
          <w:rFonts w:cs="Arial"/>
        </w:rPr>
        <w:t xml:space="preserve">and maintain </w:t>
      </w:r>
      <w:r w:rsidR="005A71A5" w:rsidRPr="00492D43">
        <w:rPr>
          <w:rFonts w:cs="Arial"/>
        </w:rPr>
        <w:t>s</w:t>
      </w:r>
      <w:r w:rsidR="0071386E" w:rsidRPr="00492D43">
        <w:rPr>
          <w:rFonts w:cs="Arial"/>
        </w:rPr>
        <w:t xml:space="preserve">ynchronization </w:t>
      </w:r>
      <w:r w:rsidR="0008608D" w:rsidRPr="00492D43">
        <w:rPr>
          <w:rFonts w:cs="Arial"/>
        </w:rPr>
        <w:t xml:space="preserve">of TQs </w:t>
      </w:r>
      <w:r w:rsidR="0071386E" w:rsidRPr="00492D43">
        <w:rPr>
          <w:rFonts w:cs="Arial"/>
        </w:rPr>
        <w:t>between UPOV PRISMA and CPVO (see document EAF/16/3 “Report” paragraph 18 and document UPO/EAF/17/3 paragraph 32</w:t>
      </w:r>
      <w:r w:rsidR="00E14D76" w:rsidRPr="00492D43">
        <w:rPr>
          <w:rFonts w:cs="Arial"/>
        </w:rPr>
        <w:t>) the</w:t>
      </w:r>
      <w:r w:rsidR="0008608D" w:rsidRPr="00492D43">
        <w:rPr>
          <w:rFonts w:cs="Arial"/>
        </w:rPr>
        <w:t xml:space="preserve"> following projects ha</w:t>
      </w:r>
      <w:r w:rsidR="00622E8C">
        <w:rPr>
          <w:rFonts w:cs="Arial"/>
        </w:rPr>
        <w:t>d</w:t>
      </w:r>
      <w:r w:rsidR="0008608D" w:rsidRPr="00492D43">
        <w:rPr>
          <w:rFonts w:cs="Arial"/>
        </w:rPr>
        <w:t xml:space="preserve"> been agreed with </w:t>
      </w:r>
      <w:r w:rsidR="00E14D76" w:rsidRPr="00492D43">
        <w:rPr>
          <w:rFonts w:cs="Arial"/>
        </w:rPr>
        <w:t>CPVO:</w:t>
      </w:r>
    </w:p>
    <w:p w:rsidR="00A46C41" w:rsidRPr="00492D43" w:rsidRDefault="00A46C41" w:rsidP="00A46C41">
      <w:r w:rsidRPr="00492D43">
        <w:t xml:space="preserve"> </w:t>
      </w:r>
    </w:p>
    <w:p w:rsidR="00A46C41" w:rsidRPr="00492D43" w:rsidRDefault="00A46C41" w:rsidP="00340758">
      <w:pPr>
        <w:pStyle w:val="ListParagraph"/>
        <w:numPr>
          <w:ilvl w:val="0"/>
          <w:numId w:val="4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val="en-US" w:eastAsia="en-US"/>
        </w:rPr>
      </w:pPr>
      <w:r w:rsidRPr="00492D43">
        <w:rPr>
          <w:rFonts w:ascii="Arial" w:eastAsia="Times New Roman" w:hAnsi="Arial"/>
          <w:sz w:val="20"/>
          <w:szCs w:val="20"/>
          <w:lang w:val="en-US" w:eastAsia="en-US"/>
        </w:rPr>
        <w:t>Project 1: “Audit” (current issues/ states of affairs) for exchange of data between UPOV PRISMA and CPVO in both directions</w:t>
      </w:r>
      <w:r w:rsidR="000C2556" w:rsidRPr="00492D43">
        <w:rPr>
          <w:rFonts w:ascii="Arial" w:eastAsia="Times New Roman" w:hAnsi="Arial"/>
          <w:sz w:val="20"/>
          <w:szCs w:val="20"/>
          <w:lang w:val="en-US" w:eastAsia="en-US"/>
        </w:rPr>
        <w:t xml:space="preserve"> </w:t>
      </w:r>
      <w:r w:rsidR="0008608D" w:rsidRPr="00492D43">
        <w:rPr>
          <w:rFonts w:ascii="Arial" w:eastAsia="Times New Roman" w:hAnsi="Arial"/>
          <w:sz w:val="20"/>
          <w:szCs w:val="20"/>
          <w:lang w:val="en-US" w:eastAsia="en-US"/>
        </w:rPr>
        <w:t>(Status</w:t>
      </w:r>
      <w:r w:rsidR="005A71A5" w:rsidRPr="00492D43">
        <w:rPr>
          <w:rFonts w:ascii="Arial" w:eastAsia="Times New Roman" w:hAnsi="Arial"/>
          <w:sz w:val="20"/>
          <w:szCs w:val="20"/>
          <w:lang w:val="en-US" w:eastAsia="en-US"/>
        </w:rPr>
        <w:t>: completed</w:t>
      </w:r>
      <w:r w:rsidR="0008608D" w:rsidRPr="00492D43">
        <w:rPr>
          <w:rFonts w:ascii="Arial" w:eastAsia="Times New Roman" w:hAnsi="Arial"/>
          <w:sz w:val="20"/>
          <w:szCs w:val="20"/>
          <w:lang w:val="en-US" w:eastAsia="en-US"/>
        </w:rPr>
        <w:t>)</w:t>
      </w:r>
      <w:r w:rsidR="007846E0">
        <w:rPr>
          <w:rFonts w:ascii="Arial" w:eastAsia="Times New Roman" w:hAnsi="Arial"/>
          <w:sz w:val="20"/>
          <w:szCs w:val="20"/>
          <w:lang w:val="en-US" w:eastAsia="en-US"/>
        </w:rPr>
        <w:t>;</w:t>
      </w:r>
    </w:p>
    <w:p w:rsidR="00A46C41" w:rsidRPr="00492D43" w:rsidRDefault="00A46C41" w:rsidP="00340758">
      <w:pPr>
        <w:pStyle w:val="ListParagraph"/>
        <w:numPr>
          <w:ilvl w:val="0"/>
          <w:numId w:val="4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val="en-US" w:eastAsia="en-US"/>
        </w:rPr>
      </w:pPr>
      <w:r w:rsidRPr="00492D43">
        <w:rPr>
          <w:rFonts w:ascii="Arial" w:eastAsia="Times New Roman" w:hAnsi="Arial"/>
          <w:sz w:val="20"/>
          <w:szCs w:val="20"/>
          <w:lang w:val="en-US" w:eastAsia="en-US"/>
        </w:rPr>
        <w:t xml:space="preserve">Project 2: Part A: Resolving current issues; Part B : Synchronizing changes by UPOV/CPVO  </w:t>
      </w:r>
      <w:r w:rsidR="0008608D" w:rsidRPr="00492D43">
        <w:rPr>
          <w:rFonts w:ascii="Arial" w:eastAsia="Times New Roman" w:hAnsi="Arial"/>
          <w:sz w:val="20"/>
          <w:szCs w:val="20"/>
          <w:lang w:val="en-US" w:eastAsia="en-US"/>
        </w:rPr>
        <w:t>(Status</w:t>
      </w:r>
      <w:r w:rsidR="005A71A5" w:rsidRPr="00492D43">
        <w:rPr>
          <w:rFonts w:ascii="Arial" w:eastAsia="Times New Roman" w:hAnsi="Arial"/>
          <w:sz w:val="20"/>
          <w:szCs w:val="20"/>
          <w:lang w:val="en-US" w:eastAsia="en-US"/>
        </w:rPr>
        <w:t>:</w:t>
      </w:r>
      <w:r w:rsidR="000C2556" w:rsidRPr="00492D43">
        <w:rPr>
          <w:rFonts w:ascii="Arial" w:eastAsia="Times New Roman" w:hAnsi="Arial"/>
          <w:sz w:val="20"/>
          <w:szCs w:val="20"/>
          <w:lang w:val="en-US" w:eastAsia="en-US"/>
        </w:rPr>
        <w:t xml:space="preserve"> ongoing on the basis of information provided in </w:t>
      </w:r>
      <w:r w:rsidR="0008608D" w:rsidRPr="00492D43">
        <w:rPr>
          <w:rFonts w:ascii="Arial" w:eastAsia="Times New Roman" w:hAnsi="Arial"/>
          <w:sz w:val="20"/>
          <w:szCs w:val="20"/>
          <w:lang w:val="en-US" w:eastAsia="en-US"/>
        </w:rPr>
        <w:t xml:space="preserve">Project </w:t>
      </w:r>
      <w:r w:rsidR="000C2556" w:rsidRPr="00492D43">
        <w:rPr>
          <w:rFonts w:ascii="Arial" w:eastAsia="Times New Roman" w:hAnsi="Arial"/>
          <w:sz w:val="20"/>
          <w:szCs w:val="20"/>
          <w:lang w:val="en-US" w:eastAsia="en-US"/>
        </w:rPr>
        <w:t>1</w:t>
      </w:r>
      <w:r w:rsidR="0008608D" w:rsidRPr="00492D43">
        <w:rPr>
          <w:rFonts w:ascii="Arial" w:eastAsia="Times New Roman" w:hAnsi="Arial"/>
          <w:sz w:val="20"/>
          <w:szCs w:val="20"/>
          <w:lang w:val="en-US" w:eastAsia="en-US"/>
        </w:rPr>
        <w:t>)</w:t>
      </w:r>
      <w:r w:rsidR="007846E0">
        <w:rPr>
          <w:rFonts w:ascii="Arial" w:eastAsia="Times New Roman" w:hAnsi="Arial"/>
          <w:sz w:val="20"/>
          <w:szCs w:val="20"/>
          <w:lang w:val="en-US" w:eastAsia="en-US"/>
        </w:rPr>
        <w:t>;</w:t>
      </w:r>
    </w:p>
    <w:p w:rsidR="00A46C41" w:rsidRPr="00492D43" w:rsidRDefault="00A46C41" w:rsidP="00340758">
      <w:pPr>
        <w:pStyle w:val="ListParagraph"/>
        <w:numPr>
          <w:ilvl w:val="0"/>
          <w:numId w:val="4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val="en-US" w:eastAsia="en-US"/>
        </w:rPr>
      </w:pPr>
      <w:r w:rsidRPr="00492D43">
        <w:rPr>
          <w:rFonts w:ascii="Arial" w:eastAsia="Times New Roman" w:hAnsi="Arial"/>
          <w:sz w:val="20"/>
          <w:szCs w:val="20"/>
          <w:lang w:val="en-US" w:eastAsia="en-US"/>
        </w:rPr>
        <w:lastRenderedPageBreak/>
        <w:t>Project 3: Implementation of Project 2 outcome:  Bi-directional exchange of application data (lettuce, tomato, rose)</w:t>
      </w:r>
      <w:r w:rsidR="000C2556" w:rsidRPr="00492D43">
        <w:rPr>
          <w:rFonts w:ascii="Arial" w:eastAsia="Times New Roman" w:hAnsi="Arial"/>
          <w:sz w:val="20"/>
          <w:szCs w:val="20"/>
          <w:lang w:val="en-US" w:eastAsia="en-US"/>
        </w:rPr>
        <w:t xml:space="preserve"> </w:t>
      </w:r>
      <w:r w:rsidR="0008608D" w:rsidRPr="00492D43">
        <w:rPr>
          <w:rFonts w:ascii="Arial" w:eastAsia="Times New Roman" w:hAnsi="Arial"/>
          <w:sz w:val="20"/>
          <w:szCs w:val="20"/>
          <w:lang w:val="en-US" w:eastAsia="en-US"/>
        </w:rPr>
        <w:t>(Status</w:t>
      </w:r>
      <w:r w:rsidR="005A71A5" w:rsidRPr="00492D43">
        <w:rPr>
          <w:rFonts w:ascii="Arial" w:eastAsia="Times New Roman" w:hAnsi="Arial"/>
          <w:sz w:val="20"/>
          <w:szCs w:val="20"/>
          <w:lang w:val="en-US" w:eastAsia="en-US"/>
        </w:rPr>
        <w:t>:</w:t>
      </w:r>
      <w:r w:rsidR="000C2556" w:rsidRPr="00492D43">
        <w:rPr>
          <w:rFonts w:ascii="Arial" w:eastAsia="Times New Roman" w:hAnsi="Arial"/>
          <w:sz w:val="20"/>
          <w:szCs w:val="20"/>
          <w:lang w:val="en-US" w:eastAsia="en-US"/>
        </w:rPr>
        <w:t xml:space="preserve"> ongoing on the basis of information provided in </w:t>
      </w:r>
      <w:r w:rsidR="0008608D" w:rsidRPr="00492D43">
        <w:rPr>
          <w:rFonts w:ascii="Arial" w:eastAsia="Times New Roman" w:hAnsi="Arial"/>
          <w:sz w:val="20"/>
          <w:szCs w:val="20"/>
          <w:lang w:val="en-US" w:eastAsia="en-US"/>
        </w:rPr>
        <w:t xml:space="preserve">Project </w:t>
      </w:r>
      <w:r w:rsidR="000C2556" w:rsidRPr="00492D43">
        <w:rPr>
          <w:rFonts w:ascii="Arial" w:eastAsia="Times New Roman" w:hAnsi="Arial"/>
          <w:sz w:val="20"/>
          <w:szCs w:val="20"/>
          <w:lang w:val="en-US" w:eastAsia="en-US"/>
        </w:rPr>
        <w:t>1</w:t>
      </w:r>
      <w:r w:rsidR="0008608D" w:rsidRPr="00492D43">
        <w:rPr>
          <w:rFonts w:ascii="Arial" w:eastAsia="Times New Roman" w:hAnsi="Arial"/>
          <w:sz w:val="20"/>
          <w:szCs w:val="20"/>
          <w:lang w:val="en-US" w:eastAsia="en-US"/>
        </w:rPr>
        <w:t>)</w:t>
      </w:r>
      <w:r w:rsidR="007846E0">
        <w:rPr>
          <w:rFonts w:ascii="Arial" w:eastAsia="Times New Roman" w:hAnsi="Arial"/>
          <w:sz w:val="20"/>
          <w:szCs w:val="20"/>
          <w:lang w:val="en-US" w:eastAsia="en-US"/>
        </w:rPr>
        <w:t>;</w:t>
      </w:r>
    </w:p>
    <w:p w:rsidR="000C2556" w:rsidRPr="00492D43" w:rsidRDefault="00A46C41" w:rsidP="00340758">
      <w:pPr>
        <w:pStyle w:val="ListParagraph"/>
        <w:numPr>
          <w:ilvl w:val="0"/>
          <w:numId w:val="4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val="en-US" w:eastAsia="en-US"/>
        </w:rPr>
      </w:pPr>
      <w:r w:rsidRPr="00492D43">
        <w:rPr>
          <w:rFonts w:ascii="Arial" w:eastAsia="Times New Roman" w:hAnsi="Arial"/>
          <w:sz w:val="20"/>
          <w:szCs w:val="20"/>
          <w:lang w:val="en-US" w:eastAsia="en-US"/>
        </w:rPr>
        <w:t>Project 4: Bulk upload of Maize applications from UPOV to CPVO</w:t>
      </w:r>
      <w:r w:rsidR="000C2556" w:rsidRPr="00492D43">
        <w:rPr>
          <w:rFonts w:ascii="Arial" w:eastAsia="Times New Roman" w:hAnsi="Arial"/>
          <w:sz w:val="20"/>
          <w:szCs w:val="20"/>
          <w:lang w:val="en-US" w:eastAsia="en-US"/>
        </w:rPr>
        <w:t xml:space="preserve"> </w:t>
      </w:r>
      <w:r w:rsidR="0008608D" w:rsidRPr="00492D43">
        <w:rPr>
          <w:rFonts w:ascii="Arial" w:eastAsia="Times New Roman" w:hAnsi="Arial"/>
          <w:sz w:val="20"/>
          <w:szCs w:val="20"/>
          <w:lang w:val="en-US" w:eastAsia="en-US"/>
        </w:rPr>
        <w:t>(Status</w:t>
      </w:r>
      <w:r w:rsidR="005A71A5" w:rsidRPr="00492D43">
        <w:rPr>
          <w:rFonts w:ascii="Arial" w:eastAsia="Times New Roman" w:hAnsi="Arial"/>
          <w:sz w:val="20"/>
          <w:szCs w:val="20"/>
          <w:lang w:val="en-US" w:eastAsia="en-US"/>
        </w:rPr>
        <w:t>:</w:t>
      </w:r>
      <w:r w:rsidR="000C2556" w:rsidRPr="00492D43">
        <w:rPr>
          <w:rFonts w:ascii="Arial" w:eastAsia="Times New Roman" w:hAnsi="Arial"/>
          <w:sz w:val="20"/>
          <w:szCs w:val="20"/>
          <w:lang w:val="en-US" w:eastAsia="en-US"/>
        </w:rPr>
        <w:t xml:space="preserve"> ongoing on the basis of information provided in </w:t>
      </w:r>
      <w:r w:rsidR="0008608D" w:rsidRPr="00492D43">
        <w:rPr>
          <w:rFonts w:ascii="Arial" w:eastAsia="Times New Roman" w:hAnsi="Arial"/>
          <w:sz w:val="20"/>
          <w:szCs w:val="20"/>
          <w:lang w:val="en-US" w:eastAsia="en-US"/>
        </w:rPr>
        <w:t xml:space="preserve">Project </w:t>
      </w:r>
      <w:r w:rsidR="000C2556" w:rsidRPr="00492D43">
        <w:rPr>
          <w:rFonts w:ascii="Arial" w:eastAsia="Times New Roman" w:hAnsi="Arial"/>
          <w:sz w:val="20"/>
          <w:szCs w:val="20"/>
          <w:lang w:val="en-US" w:eastAsia="en-US"/>
        </w:rPr>
        <w:t>1</w:t>
      </w:r>
      <w:r w:rsidR="0008608D" w:rsidRPr="00492D43">
        <w:rPr>
          <w:rFonts w:ascii="Arial" w:eastAsia="Times New Roman" w:hAnsi="Arial"/>
          <w:sz w:val="20"/>
          <w:szCs w:val="20"/>
          <w:lang w:val="en-US" w:eastAsia="en-US"/>
        </w:rPr>
        <w:t>)</w:t>
      </w:r>
      <w:r w:rsidR="007846E0">
        <w:rPr>
          <w:rFonts w:ascii="Arial" w:eastAsia="Times New Roman" w:hAnsi="Arial"/>
          <w:sz w:val="20"/>
          <w:szCs w:val="20"/>
          <w:lang w:val="en-US" w:eastAsia="en-US"/>
        </w:rPr>
        <w:t>;</w:t>
      </w:r>
    </w:p>
    <w:p w:rsidR="00F2718D" w:rsidRPr="00492D43" w:rsidRDefault="000C2556" w:rsidP="00340758">
      <w:pPr>
        <w:pStyle w:val="ListParagraph"/>
        <w:numPr>
          <w:ilvl w:val="0"/>
          <w:numId w:val="4"/>
        </w:numPr>
        <w:ind w:left="992" w:hanging="425"/>
        <w:jc w:val="both"/>
        <w:rPr>
          <w:rFonts w:ascii="Arial" w:eastAsia="Times New Roman" w:hAnsi="Arial"/>
          <w:sz w:val="20"/>
          <w:szCs w:val="20"/>
          <w:lang w:val="en-US" w:eastAsia="en-US"/>
        </w:rPr>
      </w:pPr>
      <w:r w:rsidRPr="00492D43">
        <w:rPr>
          <w:rFonts w:ascii="Arial" w:eastAsia="Times New Roman" w:hAnsi="Arial"/>
          <w:sz w:val="20"/>
          <w:szCs w:val="20"/>
          <w:lang w:val="en-US" w:eastAsia="en-US"/>
        </w:rPr>
        <w:t xml:space="preserve">Project </w:t>
      </w:r>
      <w:r w:rsidR="00C77809" w:rsidRPr="00492D43">
        <w:rPr>
          <w:rFonts w:ascii="Arial" w:eastAsia="Times New Roman" w:hAnsi="Arial"/>
          <w:sz w:val="20"/>
          <w:szCs w:val="20"/>
          <w:lang w:val="en-US" w:eastAsia="en-US"/>
        </w:rPr>
        <w:t>5</w:t>
      </w:r>
      <w:r w:rsidR="005A71A5" w:rsidRPr="00492D43">
        <w:rPr>
          <w:rFonts w:ascii="Arial" w:eastAsia="Times New Roman" w:hAnsi="Arial"/>
          <w:sz w:val="20"/>
          <w:szCs w:val="20"/>
          <w:lang w:val="en-US" w:eastAsia="en-US"/>
        </w:rPr>
        <w:t>:</w:t>
      </w:r>
      <w:r w:rsidR="00C77809" w:rsidRPr="00492D43">
        <w:rPr>
          <w:rFonts w:ascii="Arial" w:eastAsia="Times New Roman" w:hAnsi="Arial"/>
          <w:sz w:val="20"/>
          <w:szCs w:val="20"/>
          <w:lang w:val="en-US" w:eastAsia="en-US"/>
        </w:rPr>
        <w:t xml:space="preserve"> “Transitional arrangements”</w:t>
      </w:r>
      <w:r w:rsidR="00A46C41" w:rsidRPr="00492D43">
        <w:rPr>
          <w:rFonts w:ascii="Arial" w:eastAsia="Times New Roman" w:hAnsi="Arial"/>
          <w:sz w:val="20"/>
          <w:szCs w:val="20"/>
          <w:lang w:val="en-US" w:eastAsia="en-US"/>
        </w:rPr>
        <w:t>, to communicate to applicants about the situations in which they can use UPOV PRISMA for applications at the CPVO and the measures that need to be taken until</w:t>
      </w:r>
      <w:r w:rsidRPr="00492D43">
        <w:rPr>
          <w:rFonts w:ascii="Arial" w:eastAsia="Times New Roman" w:hAnsi="Arial"/>
          <w:sz w:val="20"/>
          <w:szCs w:val="20"/>
          <w:lang w:val="en-US" w:eastAsia="en-US"/>
        </w:rPr>
        <w:t xml:space="preserve"> all issues have been resolved</w:t>
      </w:r>
      <w:r w:rsidR="005A71A5" w:rsidRPr="00492D43">
        <w:rPr>
          <w:rFonts w:ascii="Arial" w:eastAsia="Times New Roman" w:hAnsi="Arial"/>
          <w:sz w:val="20"/>
          <w:szCs w:val="20"/>
          <w:lang w:val="en-US" w:eastAsia="en-US"/>
        </w:rPr>
        <w:t xml:space="preserve"> </w:t>
      </w:r>
      <w:r w:rsidR="0008608D" w:rsidRPr="00492D43">
        <w:rPr>
          <w:rFonts w:ascii="Arial" w:eastAsia="Times New Roman" w:hAnsi="Arial"/>
          <w:sz w:val="20"/>
          <w:szCs w:val="20"/>
          <w:lang w:val="en-US" w:eastAsia="en-US"/>
        </w:rPr>
        <w:t>(Status</w:t>
      </w:r>
      <w:r w:rsidR="005A71A5" w:rsidRPr="00492D43">
        <w:rPr>
          <w:rFonts w:ascii="Arial" w:eastAsia="Times New Roman" w:hAnsi="Arial"/>
          <w:sz w:val="20"/>
          <w:szCs w:val="20"/>
          <w:lang w:val="en-US" w:eastAsia="en-US"/>
        </w:rPr>
        <w:t>: ongoing</w:t>
      </w:r>
      <w:r w:rsidR="0008608D" w:rsidRPr="00492D43">
        <w:rPr>
          <w:rFonts w:ascii="Arial" w:eastAsia="Times New Roman" w:hAnsi="Arial"/>
          <w:sz w:val="20"/>
          <w:szCs w:val="20"/>
          <w:lang w:val="en-US" w:eastAsia="en-US"/>
        </w:rPr>
        <w:t>)</w:t>
      </w:r>
      <w:r w:rsidR="007846E0">
        <w:rPr>
          <w:rFonts w:ascii="Arial" w:eastAsia="Times New Roman" w:hAnsi="Arial"/>
          <w:sz w:val="20"/>
          <w:szCs w:val="20"/>
          <w:lang w:val="en-US" w:eastAsia="en-US"/>
        </w:rPr>
        <w:t>.</w:t>
      </w:r>
    </w:p>
    <w:p w:rsidR="00F2718D" w:rsidRPr="00492D43" w:rsidRDefault="00F2718D" w:rsidP="00F2718D"/>
    <w:p w:rsidR="00E1056C" w:rsidRPr="00492D43" w:rsidRDefault="00E1056C" w:rsidP="00E1056C">
      <w:pPr>
        <w:rPr>
          <w:rFonts w:cs="Arial"/>
        </w:rPr>
      </w:pPr>
      <w:r w:rsidRPr="00492D43">
        <w:rPr>
          <w:rFonts w:cs="Arial"/>
        </w:rPr>
        <w:fldChar w:fldCharType="begin"/>
      </w:r>
      <w:r w:rsidRPr="00492D43">
        <w:rPr>
          <w:rFonts w:cs="Arial"/>
        </w:rPr>
        <w:instrText xml:space="preserve"> AUTONUM  </w:instrText>
      </w:r>
      <w:r w:rsidRPr="00492D43">
        <w:rPr>
          <w:rFonts w:cs="Arial"/>
        </w:rPr>
        <w:fldChar w:fldCharType="end"/>
      </w:r>
      <w:r w:rsidRPr="00492D43">
        <w:rPr>
          <w:rFonts w:cs="Arial"/>
        </w:rPr>
        <w:tab/>
        <w:t xml:space="preserve">The </w:t>
      </w:r>
      <w:r w:rsidRPr="00492D43">
        <w:t xml:space="preserve">EAF/18 participants </w:t>
      </w:r>
      <w:r w:rsidRPr="00492D43">
        <w:rPr>
          <w:rFonts w:cs="Arial"/>
        </w:rPr>
        <w:t xml:space="preserve">noted the report on each projects (as of October 20, 2021), as reported in Annex II of this </w:t>
      </w:r>
      <w:r w:rsidR="00622E8C">
        <w:rPr>
          <w:rFonts w:cs="Arial"/>
        </w:rPr>
        <w:t>report</w:t>
      </w:r>
      <w:r w:rsidRPr="00492D43">
        <w:rPr>
          <w:rFonts w:cs="Arial"/>
        </w:rPr>
        <w:t>.</w:t>
      </w:r>
    </w:p>
    <w:p w:rsidR="00E1056C" w:rsidRPr="00492D43" w:rsidRDefault="00E1056C" w:rsidP="00F2718D"/>
    <w:p w:rsidR="00E1056C" w:rsidRPr="00492D43" w:rsidRDefault="00E1056C" w:rsidP="007846E0">
      <w:pPr>
        <w:spacing w:after="240"/>
      </w:pPr>
      <w:r w:rsidRPr="00492D43">
        <w:rPr>
          <w:rFonts w:cs="Arial"/>
        </w:rPr>
        <w:fldChar w:fldCharType="begin"/>
      </w:r>
      <w:r w:rsidRPr="00492D43">
        <w:rPr>
          <w:rFonts w:cs="Arial"/>
        </w:rPr>
        <w:instrText xml:space="preserve"> AUTONUM  </w:instrText>
      </w:r>
      <w:r w:rsidRPr="00492D43">
        <w:rPr>
          <w:rFonts w:cs="Arial"/>
        </w:rPr>
        <w:fldChar w:fldCharType="end"/>
      </w:r>
      <w:r w:rsidRPr="00492D43">
        <w:rPr>
          <w:rFonts w:cs="Arial"/>
        </w:rPr>
        <w:tab/>
        <w:t xml:space="preserve">The </w:t>
      </w:r>
      <w:r w:rsidRPr="00492D43">
        <w:t>EAF/18 participants noted the next steps agreed for the work on CPVO synchronization, as follows:</w:t>
      </w:r>
    </w:p>
    <w:p w:rsidR="00E1056C" w:rsidRPr="00492D43" w:rsidRDefault="00E1056C" w:rsidP="007846E0">
      <w:pPr>
        <w:pStyle w:val="ListParagraph"/>
        <w:numPr>
          <w:ilvl w:val="0"/>
          <w:numId w:val="18"/>
        </w:numPr>
        <w:spacing w:after="60"/>
        <w:ind w:left="993" w:hanging="426"/>
        <w:rPr>
          <w:rFonts w:ascii="Arial" w:eastAsia="Times New Roman" w:hAnsi="Arial"/>
          <w:sz w:val="20"/>
          <w:szCs w:val="20"/>
          <w:lang w:val="en-US" w:eastAsia="en-US"/>
        </w:rPr>
      </w:pPr>
      <w:r w:rsidRPr="00492D43">
        <w:rPr>
          <w:rFonts w:ascii="Arial" w:eastAsia="Times New Roman" w:hAnsi="Arial"/>
          <w:sz w:val="20"/>
          <w:szCs w:val="20"/>
          <w:lang w:val="en-US" w:eastAsia="en-US"/>
        </w:rPr>
        <w:t>Finalize project 4 for the beginning of November 2021;</w:t>
      </w:r>
    </w:p>
    <w:p w:rsidR="00E1056C" w:rsidRPr="00492D43" w:rsidRDefault="00E1056C" w:rsidP="007846E0">
      <w:pPr>
        <w:pStyle w:val="ListParagraph"/>
        <w:numPr>
          <w:ilvl w:val="0"/>
          <w:numId w:val="18"/>
        </w:numPr>
        <w:spacing w:after="60"/>
        <w:ind w:left="993" w:hanging="426"/>
        <w:rPr>
          <w:rFonts w:ascii="Arial" w:eastAsia="Times New Roman" w:hAnsi="Arial"/>
          <w:sz w:val="20"/>
          <w:szCs w:val="20"/>
          <w:lang w:val="en-US" w:eastAsia="en-US"/>
        </w:rPr>
      </w:pPr>
      <w:r w:rsidRPr="00492D43">
        <w:rPr>
          <w:rFonts w:ascii="Arial" w:eastAsia="Times New Roman" w:hAnsi="Arial"/>
          <w:sz w:val="20"/>
          <w:szCs w:val="20"/>
          <w:lang w:val="en-US" w:eastAsia="en-US"/>
        </w:rPr>
        <w:t xml:space="preserve">Agreement on the process for updating the forms after modification at the CPVO side (Project 2); </w:t>
      </w:r>
    </w:p>
    <w:p w:rsidR="00E1056C" w:rsidRPr="00492D43" w:rsidRDefault="00E1056C" w:rsidP="007846E0">
      <w:pPr>
        <w:pStyle w:val="ListParagraph"/>
        <w:numPr>
          <w:ilvl w:val="0"/>
          <w:numId w:val="18"/>
        </w:numPr>
        <w:spacing w:after="60"/>
        <w:ind w:left="993" w:hanging="426"/>
        <w:rPr>
          <w:rFonts w:ascii="Arial" w:eastAsia="Times New Roman" w:hAnsi="Arial"/>
          <w:sz w:val="20"/>
          <w:szCs w:val="20"/>
          <w:lang w:val="en-US" w:eastAsia="en-US"/>
        </w:rPr>
      </w:pPr>
      <w:r w:rsidRPr="00492D43">
        <w:rPr>
          <w:rFonts w:ascii="Arial" w:eastAsia="Times New Roman" w:hAnsi="Arial"/>
          <w:sz w:val="20"/>
          <w:szCs w:val="20"/>
          <w:lang w:val="en-US" w:eastAsia="en-US"/>
        </w:rPr>
        <w:t>Start project 2 after project 4 is finalized;</w:t>
      </w:r>
    </w:p>
    <w:p w:rsidR="00E1056C" w:rsidRPr="00492D43" w:rsidRDefault="00E1056C" w:rsidP="007846E0">
      <w:pPr>
        <w:pStyle w:val="ListParagraph"/>
        <w:numPr>
          <w:ilvl w:val="0"/>
          <w:numId w:val="18"/>
        </w:numPr>
        <w:spacing w:after="60"/>
        <w:ind w:left="993" w:hanging="426"/>
        <w:rPr>
          <w:rFonts w:ascii="Arial" w:eastAsia="Times New Roman" w:hAnsi="Arial"/>
          <w:sz w:val="20"/>
          <w:szCs w:val="20"/>
          <w:lang w:val="en-US" w:eastAsia="en-US"/>
        </w:rPr>
      </w:pPr>
      <w:r w:rsidRPr="00492D43">
        <w:rPr>
          <w:rFonts w:ascii="Arial" w:eastAsia="Times New Roman" w:hAnsi="Arial"/>
          <w:sz w:val="20"/>
          <w:szCs w:val="20"/>
          <w:lang w:val="en-US" w:eastAsia="en-US"/>
        </w:rPr>
        <w:t>Regular meetings are organized between UPOV and CPVO;</w:t>
      </w:r>
    </w:p>
    <w:p w:rsidR="00E1056C" w:rsidRPr="00492D43" w:rsidRDefault="00E1056C" w:rsidP="007846E0">
      <w:pPr>
        <w:pStyle w:val="ListParagraph"/>
        <w:numPr>
          <w:ilvl w:val="0"/>
          <w:numId w:val="18"/>
        </w:numPr>
        <w:ind w:left="993" w:hanging="426"/>
        <w:rPr>
          <w:rFonts w:ascii="Arial" w:eastAsia="Times New Roman" w:hAnsi="Arial"/>
          <w:sz w:val="20"/>
          <w:szCs w:val="20"/>
          <w:lang w:val="en-US" w:eastAsia="en-US"/>
        </w:rPr>
      </w:pPr>
      <w:r w:rsidRPr="00492D43">
        <w:rPr>
          <w:rFonts w:ascii="Arial" w:eastAsia="Times New Roman" w:hAnsi="Arial"/>
          <w:sz w:val="20"/>
          <w:szCs w:val="20"/>
          <w:lang w:val="en-US" w:eastAsia="en-US"/>
        </w:rPr>
        <w:t>Provide feedback regularly to stakeholders (Project 5).</w:t>
      </w:r>
    </w:p>
    <w:p w:rsidR="00E1056C" w:rsidRPr="00492D43" w:rsidRDefault="00E1056C" w:rsidP="00E1056C"/>
    <w:p w:rsidR="00D53E6C" w:rsidRPr="00492D43" w:rsidRDefault="00D53E6C" w:rsidP="00D53E6C">
      <w:pPr>
        <w:pStyle w:val="Heading4"/>
        <w:rPr>
          <w:lang w:val="en-US"/>
        </w:rPr>
      </w:pPr>
      <w:r w:rsidRPr="00492D43">
        <w:rPr>
          <w:lang w:val="en-US"/>
        </w:rPr>
        <w:t>Workshop with Users to Improve user-friendliness of UPOV PRISMA</w:t>
      </w:r>
    </w:p>
    <w:p w:rsidR="001307D6" w:rsidRPr="00492D43" w:rsidRDefault="001307D6" w:rsidP="00340758">
      <w:pPr>
        <w:keepNext/>
      </w:pPr>
    </w:p>
    <w:p w:rsidR="00772A6C" w:rsidRPr="00492D43" w:rsidRDefault="00F2718D" w:rsidP="00772A6C">
      <w:pPr>
        <w:spacing w:after="240"/>
      </w:pPr>
      <w:r w:rsidRPr="00492D43">
        <w:fldChar w:fldCharType="begin"/>
      </w:r>
      <w:r w:rsidRPr="00492D43">
        <w:rPr>
          <w:rFonts w:cs="Arial"/>
        </w:rPr>
        <w:instrText xml:space="preserve"> AUTONUM  </w:instrText>
      </w:r>
      <w:r w:rsidRPr="00492D43">
        <w:fldChar w:fldCharType="end"/>
      </w:r>
      <w:r w:rsidRPr="00492D43">
        <w:rPr>
          <w:rFonts w:cs="Arial"/>
        </w:rPr>
        <w:tab/>
      </w:r>
      <w:r w:rsidR="00772A6C" w:rsidRPr="00492D43">
        <w:rPr>
          <w:rFonts w:cs="Arial"/>
        </w:rPr>
        <w:t xml:space="preserve">The </w:t>
      </w:r>
      <w:r w:rsidR="00772A6C" w:rsidRPr="00492D43">
        <w:t>EAF/18 participants noted that a</w:t>
      </w:r>
      <w:r w:rsidRPr="00492D43">
        <w:t>s a first step</w:t>
      </w:r>
      <w:r w:rsidR="0008608D" w:rsidRPr="00492D43">
        <w:t xml:space="preserve"> to identify ways to improve the </w:t>
      </w:r>
      <w:r w:rsidR="0008608D" w:rsidRPr="00492D43">
        <w:rPr>
          <w:rFonts w:cs="Arial"/>
        </w:rPr>
        <w:t>user-friendliness of UPOV PRISMA (see document UPOV/EAF/17/3, paragraph 21)</w:t>
      </w:r>
      <w:r w:rsidRPr="00492D43">
        <w:t xml:space="preserve">, online workshops </w:t>
      </w:r>
      <w:r w:rsidR="00622E8C">
        <w:t xml:space="preserve">would </w:t>
      </w:r>
      <w:r w:rsidR="0066095C" w:rsidRPr="00492D43">
        <w:t xml:space="preserve">be organized </w:t>
      </w:r>
      <w:r w:rsidRPr="00492D43">
        <w:t xml:space="preserve">with users to review certain </w:t>
      </w:r>
      <w:r w:rsidR="00E14D76" w:rsidRPr="00492D43">
        <w:t xml:space="preserve">current </w:t>
      </w:r>
      <w:r w:rsidR="0066095C" w:rsidRPr="00492D43">
        <w:t xml:space="preserve">existing </w:t>
      </w:r>
      <w:r w:rsidRPr="00492D43">
        <w:t xml:space="preserve">functionalities (e.g. copy functionality, assignment of roles).  </w:t>
      </w:r>
    </w:p>
    <w:p w:rsidR="00772A6C" w:rsidRPr="00492D43" w:rsidRDefault="00772A6C" w:rsidP="007846E0">
      <w:pPr>
        <w:spacing w:after="240"/>
      </w:pPr>
      <w:r w:rsidRPr="00492D43">
        <w:fldChar w:fldCharType="begin"/>
      </w:r>
      <w:r w:rsidRPr="00492D43">
        <w:rPr>
          <w:rFonts w:cs="Arial"/>
        </w:rPr>
        <w:instrText xml:space="preserve"> AUTONUM  </w:instrText>
      </w:r>
      <w:r w:rsidRPr="00492D43">
        <w:fldChar w:fldCharType="end"/>
      </w:r>
      <w:r w:rsidRPr="00492D43">
        <w:rPr>
          <w:rFonts w:cs="Arial"/>
        </w:rPr>
        <w:tab/>
        <w:t xml:space="preserve">The </w:t>
      </w:r>
      <w:r w:rsidRPr="00492D43">
        <w:t>EAF/18 participants noted that:</w:t>
      </w:r>
    </w:p>
    <w:p w:rsidR="00772A6C" w:rsidRPr="00492D43" w:rsidRDefault="00772A6C" w:rsidP="007846E0">
      <w:pPr>
        <w:pStyle w:val="ListParagraph"/>
        <w:numPr>
          <w:ilvl w:val="0"/>
          <w:numId w:val="19"/>
        </w:numPr>
        <w:spacing w:after="60"/>
        <w:ind w:left="993" w:hanging="426"/>
        <w:rPr>
          <w:rFonts w:ascii="Arial" w:eastAsia="Times New Roman" w:hAnsi="Arial"/>
          <w:sz w:val="20"/>
          <w:szCs w:val="20"/>
          <w:lang w:val="en-US" w:eastAsia="en-US"/>
        </w:rPr>
      </w:pPr>
      <w:r w:rsidRPr="00492D43">
        <w:rPr>
          <w:rFonts w:ascii="Arial" w:eastAsia="Times New Roman" w:hAnsi="Arial"/>
          <w:sz w:val="20"/>
          <w:szCs w:val="20"/>
          <w:lang w:val="en-US" w:eastAsia="en-US"/>
        </w:rPr>
        <w:t xml:space="preserve">An external company (VanBerlo) was appointed to improve user experience and in that regard, </w:t>
      </w:r>
    </w:p>
    <w:p w:rsidR="00772A6C" w:rsidRPr="00492D43" w:rsidRDefault="00772A6C" w:rsidP="007846E0">
      <w:pPr>
        <w:pStyle w:val="ListParagraph"/>
        <w:numPr>
          <w:ilvl w:val="0"/>
          <w:numId w:val="19"/>
        </w:numPr>
        <w:spacing w:after="60"/>
        <w:ind w:left="993" w:hanging="426"/>
        <w:rPr>
          <w:rFonts w:ascii="Arial" w:eastAsia="Times New Roman" w:hAnsi="Arial"/>
          <w:sz w:val="20"/>
          <w:szCs w:val="20"/>
          <w:lang w:val="en-US" w:eastAsia="en-US"/>
        </w:rPr>
      </w:pPr>
      <w:r w:rsidRPr="00492D43">
        <w:rPr>
          <w:rFonts w:ascii="Arial" w:eastAsia="Times New Roman" w:hAnsi="Arial"/>
          <w:sz w:val="20"/>
          <w:szCs w:val="20"/>
          <w:lang w:val="en-US" w:eastAsia="en-US"/>
        </w:rPr>
        <w:t>U</w:t>
      </w:r>
      <w:r w:rsidR="00C77809" w:rsidRPr="00492D43">
        <w:rPr>
          <w:rFonts w:ascii="Arial" w:eastAsia="Times New Roman" w:hAnsi="Arial"/>
          <w:sz w:val="20"/>
          <w:szCs w:val="20"/>
          <w:lang w:val="en-US" w:eastAsia="en-US"/>
        </w:rPr>
        <w:t xml:space="preserve">sers were consulted </w:t>
      </w:r>
      <w:r w:rsidRPr="00492D43">
        <w:rPr>
          <w:rFonts w:ascii="Arial" w:eastAsia="Times New Roman" w:hAnsi="Arial"/>
          <w:sz w:val="20"/>
          <w:szCs w:val="20"/>
          <w:lang w:val="en-US" w:eastAsia="en-US"/>
        </w:rPr>
        <w:t xml:space="preserve">via an online survey, </w:t>
      </w:r>
      <w:r w:rsidR="00C77809" w:rsidRPr="00492D43">
        <w:rPr>
          <w:rFonts w:ascii="Arial" w:eastAsia="Times New Roman" w:hAnsi="Arial"/>
          <w:sz w:val="20"/>
          <w:szCs w:val="20"/>
          <w:lang w:val="en-US" w:eastAsia="en-US"/>
        </w:rPr>
        <w:t xml:space="preserve">in September 2021 </w:t>
      </w:r>
      <w:r w:rsidR="0066095C" w:rsidRPr="00492D43">
        <w:rPr>
          <w:rFonts w:ascii="Arial" w:eastAsia="Times New Roman" w:hAnsi="Arial"/>
          <w:sz w:val="20"/>
          <w:szCs w:val="20"/>
          <w:lang w:val="en-US" w:eastAsia="en-US"/>
        </w:rPr>
        <w:t>on</w:t>
      </w:r>
      <w:r w:rsidR="00C77809" w:rsidRPr="00492D43">
        <w:rPr>
          <w:rFonts w:ascii="Arial" w:eastAsia="Times New Roman" w:hAnsi="Arial"/>
          <w:sz w:val="20"/>
          <w:szCs w:val="20"/>
          <w:lang w:val="en-US" w:eastAsia="en-US"/>
        </w:rPr>
        <w:t xml:space="preserve"> functionalities that should be improved</w:t>
      </w:r>
      <w:r w:rsidR="00E14D76" w:rsidRPr="00492D43">
        <w:rPr>
          <w:rFonts w:ascii="Arial" w:eastAsia="Times New Roman" w:hAnsi="Arial"/>
          <w:sz w:val="20"/>
          <w:szCs w:val="20"/>
          <w:lang w:val="en-US" w:eastAsia="en-US"/>
        </w:rPr>
        <w:t xml:space="preserve"> on the “Start New Application and Copy Functionality”</w:t>
      </w:r>
      <w:r w:rsidRPr="00492D43">
        <w:rPr>
          <w:rFonts w:ascii="Arial" w:eastAsia="Times New Roman" w:hAnsi="Arial"/>
          <w:sz w:val="20"/>
          <w:szCs w:val="20"/>
          <w:lang w:val="en-US" w:eastAsia="en-US"/>
        </w:rPr>
        <w:t xml:space="preserve"> (</w:t>
      </w:r>
      <w:r w:rsidR="0066095C" w:rsidRPr="00492D43">
        <w:rPr>
          <w:rFonts w:ascii="Arial" w:eastAsia="Times New Roman" w:hAnsi="Arial"/>
          <w:sz w:val="20"/>
          <w:szCs w:val="20"/>
          <w:lang w:val="en-US" w:eastAsia="en-US"/>
        </w:rPr>
        <w:t>96 responses were received as of October 11, 2021</w:t>
      </w:r>
      <w:r w:rsidRPr="00492D43">
        <w:rPr>
          <w:rFonts w:ascii="Arial" w:eastAsia="Times New Roman" w:hAnsi="Arial"/>
          <w:sz w:val="20"/>
          <w:szCs w:val="20"/>
          <w:lang w:val="en-US" w:eastAsia="en-US"/>
        </w:rPr>
        <w:t>);</w:t>
      </w:r>
      <w:r w:rsidR="0066095C" w:rsidRPr="00492D43">
        <w:rPr>
          <w:rFonts w:ascii="Arial" w:eastAsia="Times New Roman" w:hAnsi="Arial"/>
          <w:sz w:val="20"/>
          <w:szCs w:val="20"/>
          <w:lang w:val="en-US" w:eastAsia="en-US"/>
        </w:rPr>
        <w:t xml:space="preserve"> </w:t>
      </w:r>
    </w:p>
    <w:p w:rsidR="00772A6C" w:rsidRPr="00492D43" w:rsidRDefault="00622E8C" w:rsidP="007846E0">
      <w:pPr>
        <w:pStyle w:val="ListParagraph"/>
        <w:numPr>
          <w:ilvl w:val="0"/>
          <w:numId w:val="19"/>
        </w:numPr>
        <w:spacing w:after="60"/>
        <w:ind w:left="993" w:hanging="426"/>
        <w:rPr>
          <w:rFonts w:ascii="Arial" w:eastAsia="Times New Roman" w:hAnsi="Arial"/>
          <w:sz w:val="20"/>
          <w:szCs w:val="20"/>
          <w:lang w:val="en-US" w:eastAsia="en-US"/>
        </w:rPr>
      </w:pPr>
      <w:r>
        <w:rPr>
          <w:rFonts w:ascii="Arial" w:eastAsia="Times New Roman" w:hAnsi="Arial"/>
          <w:sz w:val="20"/>
          <w:szCs w:val="20"/>
          <w:lang w:val="en-US" w:eastAsia="en-US"/>
        </w:rPr>
        <w:t>Selected</w:t>
      </w:r>
      <w:r w:rsidRPr="00492D43">
        <w:rPr>
          <w:rFonts w:ascii="Arial" w:eastAsia="Times New Roman" w:hAnsi="Arial"/>
          <w:sz w:val="20"/>
          <w:szCs w:val="20"/>
          <w:lang w:val="en-US" w:eastAsia="en-US"/>
        </w:rPr>
        <w:t xml:space="preserve"> </w:t>
      </w:r>
      <w:r w:rsidR="00772A6C" w:rsidRPr="00492D43">
        <w:rPr>
          <w:rFonts w:ascii="Arial" w:eastAsia="Times New Roman" w:hAnsi="Arial"/>
          <w:sz w:val="20"/>
          <w:szCs w:val="20"/>
          <w:lang w:val="en-US" w:eastAsia="en-US"/>
        </w:rPr>
        <w:t xml:space="preserve">users </w:t>
      </w:r>
      <w:r>
        <w:rPr>
          <w:rFonts w:ascii="Arial" w:eastAsia="Times New Roman" w:hAnsi="Arial"/>
          <w:sz w:val="20"/>
          <w:szCs w:val="20"/>
          <w:lang w:val="en-US" w:eastAsia="en-US"/>
        </w:rPr>
        <w:t>would</w:t>
      </w:r>
      <w:r w:rsidRPr="00492D43">
        <w:rPr>
          <w:rFonts w:ascii="Arial" w:eastAsia="Times New Roman" w:hAnsi="Arial"/>
          <w:sz w:val="20"/>
          <w:szCs w:val="20"/>
          <w:lang w:val="en-US" w:eastAsia="en-US"/>
        </w:rPr>
        <w:t xml:space="preserve"> </w:t>
      </w:r>
      <w:r w:rsidR="00772A6C" w:rsidRPr="00492D43">
        <w:rPr>
          <w:rFonts w:ascii="Arial" w:eastAsia="Times New Roman" w:hAnsi="Arial"/>
          <w:sz w:val="20"/>
          <w:szCs w:val="20"/>
          <w:lang w:val="en-US" w:eastAsia="en-US"/>
        </w:rPr>
        <w:t xml:space="preserve">be contacted by the end of 2021 </w:t>
      </w:r>
      <w:r>
        <w:rPr>
          <w:rFonts w:ascii="Arial" w:eastAsia="Times New Roman" w:hAnsi="Arial"/>
          <w:sz w:val="20"/>
          <w:szCs w:val="20"/>
          <w:lang w:val="en-US" w:eastAsia="en-US"/>
        </w:rPr>
        <w:t>for further</w:t>
      </w:r>
      <w:r w:rsidR="00772A6C" w:rsidRPr="00492D43">
        <w:rPr>
          <w:rFonts w:ascii="Arial" w:eastAsia="Times New Roman" w:hAnsi="Arial"/>
          <w:sz w:val="20"/>
          <w:szCs w:val="20"/>
          <w:lang w:val="en-US" w:eastAsia="en-US"/>
        </w:rPr>
        <w:t xml:space="preserve"> feedback (in-depth qualitative study) to develop mockup screens on the basis of the recommendations made. </w:t>
      </w:r>
    </w:p>
    <w:p w:rsidR="00C77809" w:rsidRPr="00492D43" w:rsidRDefault="00772A6C" w:rsidP="007846E0">
      <w:pPr>
        <w:pStyle w:val="ListParagraph"/>
        <w:numPr>
          <w:ilvl w:val="0"/>
          <w:numId w:val="19"/>
        </w:numPr>
        <w:ind w:left="993" w:hanging="426"/>
        <w:rPr>
          <w:rFonts w:ascii="Arial" w:eastAsia="Times New Roman" w:hAnsi="Arial"/>
          <w:sz w:val="20"/>
          <w:szCs w:val="20"/>
          <w:lang w:val="en-US" w:eastAsia="en-US"/>
        </w:rPr>
      </w:pPr>
      <w:r w:rsidRPr="00492D43">
        <w:rPr>
          <w:rFonts w:ascii="Arial" w:eastAsia="Times New Roman" w:hAnsi="Arial"/>
          <w:sz w:val="20"/>
          <w:szCs w:val="20"/>
          <w:lang w:val="en-US" w:eastAsia="en-US"/>
        </w:rPr>
        <w:t xml:space="preserve">Report on the progress for improving user-friendliness of UPOV PRISMA </w:t>
      </w:r>
      <w:r w:rsidR="00622E8C">
        <w:rPr>
          <w:rFonts w:ascii="Arial" w:eastAsia="Times New Roman" w:hAnsi="Arial"/>
          <w:sz w:val="20"/>
          <w:szCs w:val="20"/>
          <w:lang w:val="en-US" w:eastAsia="en-US"/>
        </w:rPr>
        <w:t>would</w:t>
      </w:r>
      <w:r w:rsidR="00622E8C" w:rsidRPr="00492D43">
        <w:rPr>
          <w:rFonts w:ascii="Arial" w:eastAsia="Times New Roman" w:hAnsi="Arial"/>
          <w:sz w:val="20"/>
          <w:szCs w:val="20"/>
          <w:lang w:val="en-US" w:eastAsia="en-US"/>
        </w:rPr>
        <w:t xml:space="preserve"> </w:t>
      </w:r>
      <w:r w:rsidR="00C77809" w:rsidRPr="00492D43">
        <w:rPr>
          <w:rFonts w:ascii="Arial" w:eastAsia="Times New Roman" w:hAnsi="Arial"/>
          <w:sz w:val="20"/>
          <w:szCs w:val="20"/>
          <w:lang w:val="en-US" w:eastAsia="en-US"/>
        </w:rPr>
        <w:t xml:space="preserve">be made at the </w:t>
      </w:r>
      <w:r w:rsidRPr="00492D43">
        <w:rPr>
          <w:rFonts w:ascii="Arial" w:eastAsia="Times New Roman" w:hAnsi="Arial"/>
          <w:sz w:val="20"/>
          <w:szCs w:val="20"/>
          <w:lang w:val="en-US" w:eastAsia="en-US"/>
        </w:rPr>
        <w:t>next EAF</w:t>
      </w:r>
      <w:r w:rsidR="00C77809" w:rsidRPr="00492D43">
        <w:rPr>
          <w:rFonts w:ascii="Arial" w:eastAsia="Times New Roman" w:hAnsi="Arial"/>
          <w:sz w:val="20"/>
          <w:szCs w:val="20"/>
          <w:lang w:val="en-US" w:eastAsia="en-US"/>
        </w:rPr>
        <w:t xml:space="preserve"> meeting.</w:t>
      </w:r>
    </w:p>
    <w:p w:rsidR="004B50A8" w:rsidRDefault="004B50A8" w:rsidP="00C77809">
      <w:pPr>
        <w:rPr>
          <w:rFonts w:cs="Arial"/>
        </w:rPr>
      </w:pPr>
    </w:p>
    <w:p w:rsidR="00757990" w:rsidRPr="00492D43" w:rsidRDefault="00757990" w:rsidP="00C77809">
      <w:pPr>
        <w:rPr>
          <w:rFonts w:cs="Arial"/>
        </w:rPr>
      </w:pPr>
    </w:p>
    <w:p w:rsidR="0066383A" w:rsidRPr="00492D43" w:rsidRDefault="0066383A" w:rsidP="0066383A">
      <w:pPr>
        <w:pStyle w:val="Heading1"/>
      </w:pPr>
      <w:bookmarkStart w:id="6" w:name="_Toc84968147"/>
      <w:bookmarkStart w:id="7" w:name="_Toc485110114"/>
      <w:bookmarkStart w:id="8" w:name="_Toc508809896"/>
      <w:bookmarkStart w:id="9" w:name="_Toc2834023"/>
      <w:r w:rsidRPr="00492D43">
        <w:t>Version 2.7</w:t>
      </w:r>
      <w:bookmarkEnd w:id="6"/>
      <w:r w:rsidRPr="00492D43">
        <w:t xml:space="preserve"> </w:t>
      </w:r>
    </w:p>
    <w:p w:rsidR="001307D6" w:rsidRPr="00492D43" w:rsidRDefault="001307D6" w:rsidP="00340758"/>
    <w:p w:rsidR="0066383A" w:rsidRPr="00492D43" w:rsidRDefault="0066383A" w:rsidP="0066383A">
      <w:r w:rsidRPr="00492D43">
        <w:fldChar w:fldCharType="begin"/>
      </w:r>
      <w:r w:rsidRPr="00492D43">
        <w:instrText xml:space="preserve"> AUTONUM  </w:instrText>
      </w:r>
      <w:r w:rsidRPr="00492D43">
        <w:fldChar w:fldCharType="end"/>
      </w:r>
      <w:r w:rsidRPr="00492D43">
        <w:tab/>
        <w:t>The EAF/18 participants noted</w:t>
      </w:r>
      <w:r w:rsidRPr="00492D43">
        <w:rPr>
          <w:rFonts w:cs="Arial"/>
        </w:rPr>
        <w:t xml:space="preserve"> </w:t>
      </w:r>
      <w:r w:rsidRPr="00492D43">
        <w:t xml:space="preserve">that on the basis of the request for new developments made by PVP Offices and registered users (see paragraph 22 and 23 of document UPOV/EAF/18/2.), the following new coverage and functionalities </w:t>
      </w:r>
      <w:r w:rsidR="00622E8C">
        <w:t>were</w:t>
      </w:r>
      <w:r w:rsidR="00622E8C" w:rsidRPr="00492D43">
        <w:t xml:space="preserve"> </w:t>
      </w:r>
      <w:r w:rsidRPr="00492D43">
        <w:t>planned to be introduced in Version 2.7:</w:t>
      </w:r>
    </w:p>
    <w:p w:rsidR="0066383A" w:rsidRPr="00492D43" w:rsidRDefault="0066383A" w:rsidP="00340758"/>
    <w:p w:rsidR="0066383A" w:rsidRPr="00492D43" w:rsidRDefault="0066383A" w:rsidP="007846E0">
      <w:pPr>
        <w:pStyle w:val="ListParagraph"/>
        <w:numPr>
          <w:ilvl w:val="0"/>
          <w:numId w:val="20"/>
        </w:numPr>
        <w:spacing w:after="60"/>
        <w:ind w:left="993" w:hanging="426"/>
        <w:rPr>
          <w:rFonts w:ascii="Arial" w:eastAsia="Times New Roman" w:hAnsi="Arial"/>
          <w:sz w:val="20"/>
          <w:szCs w:val="20"/>
          <w:lang w:val="en-US" w:eastAsia="en-US"/>
        </w:rPr>
      </w:pPr>
      <w:r w:rsidRPr="00492D43">
        <w:rPr>
          <w:rFonts w:ascii="Arial" w:eastAsia="Times New Roman" w:hAnsi="Arial"/>
          <w:sz w:val="20"/>
          <w:szCs w:val="20"/>
          <w:lang w:val="en-US" w:eastAsia="en-US"/>
        </w:rPr>
        <w:t>Saint Vincent and Grenadines as new participating authority;</w:t>
      </w:r>
    </w:p>
    <w:p w:rsidR="0066383A" w:rsidRPr="00492D43" w:rsidRDefault="0066383A" w:rsidP="007846E0">
      <w:pPr>
        <w:pStyle w:val="ListParagraph"/>
        <w:numPr>
          <w:ilvl w:val="0"/>
          <w:numId w:val="20"/>
        </w:numPr>
        <w:spacing w:after="60"/>
        <w:ind w:left="993" w:hanging="426"/>
        <w:rPr>
          <w:rFonts w:ascii="Arial" w:eastAsia="Times New Roman" w:hAnsi="Arial"/>
          <w:sz w:val="20"/>
          <w:szCs w:val="20"/>
          <w:lang w:val="en-US" w:eastAsia="en-US"/>
        </w:rPr>
      </w:pPr>
      <w:r w:rsidRPr="00492D43">
        <w:rPr>
          <w:rFonts w:ascii="Arial" w:eastAsia="Times New Roman" w:hAnsi="Arial"/>
          <w:sz w:val="20"/>
          <w:szCs w:val="20"/>
          <w:lang w:val="en-US" w:eastAsia="en-US"/>
        </w:rPr>
        <w:t>Update of forms for European Uni</w:t>
      </w:r>
      <w:r w:rsidR="00B10C18" w:rsidRPr="00492D43">
        <w:rPr>
          <w:rFonts w:ascii="Arial" w:eastAsia="Times New Roman" w:hAnsi="Arial"/>
          <w:sz w:val="20"/>
          <w:szCs w:val="20"/>
          <w:lang w:val="en-US" w:eastAsia="en-US"/>
        </w:rPr>
        <w:t>on, France, and the Netherlands;</w:t>
      </w:r>
    </w:p>
    <w:p w:rsidR="001307D6" w:rsidRPr="00492D43" w:rsidRDefault="00532B0D" w:rsidP="007846E0">
      <w:pPr>
        <w:pStyle w:val="ListParagraph"/>
        <w:numPr>
          <w:ilvl w:val="0"/>
          <w:numId w:val="20"/>
        </w:numPr>
        <w:spacing w:after="60"/>
        <w:ind w:left="993" w:hanging="426"/>
        <w:rPr>
          <w:rFonts w:ascii="Arial" w:eastAsia="Times New Roman" w:hAnsi="Arial"/>
          <w:sz w:val="20"/>
          <w:szCs w:val="20"/>
          <w:lang w:val="en-US" w:eastAsia="en-US"/>
        </w:rPr>
      </w:pPr>
      <w:r w:rsidRPr="00492D43">
        <w:rPr>
          <w:rFonts w:ascii="Arial" w:eastAsia="Times New Roman" w:hAnsi="Arial"/>
          <w:sz w:val="20"/>
          <w:szCs w:val="20"/>
          <w:lang w:val="en-US" w:eastAsia="en-US"/>
        </w:rPr>
        <w:t xml:space="preserve">Add the possibility to download </w:t>
      </w:r>
      <w:r w:rsidR="00E0614E" w:rsidRPr="00492D43">
        <w:rPr>
          <w:rFonts w:ascii="Arial" w:eastAsia="Times New Roman" w:hAnsi="Arial"/>
          <w:sz w:val="20"/>
          <w:szCs w:val="20"/>
          <w:lang w:val="en-US" w:eastAsia="en-US"/>
        </w:rPr>
        <w:t>the list of applications as displayed in the dashboard for PVP office in Excel format</w:t>
      </w:r>
      <w:r w:rsidR="005A71A5" w:rsidRPr="00492D43">
        <w:rPr>
          <w:rFonts w:ascii="Arial" w:eastAsia="Times New Roman" w:hAnsi="Arial"/>
          <w:sz w:val="20"/>
          <w:szCs w:val="20"/>
          <w:lang w:val="en-US" w:eastAsia="en-US"/>
        </w:rPr>
        <w:t>;</w:t>
      </w:r>
    </w:p>
    <w:p w:rsidR="00A206E5" w:rsidRPr="00492D43" w:rsidRDefault="00B10C18" w:rsidP="007846E0">
      <w:pPr>
        <w:pStyle w:val="ListParagraph"/>
        <w:numPr>
          <w:ilvl w:val="0"/>
          <w:numId w:val="20"/>
        </w:numPr>
        <w:spacing w:after="60"/>
        <w:ind w:left="993" w:hanging="426"/>
        <w:rPr>
          <w:rFonts w:ascii="Arial" w:eastAsia="Times New Roman" w:hAnsi="Arial"/>
          <w:sz w:val="20"/>
          <w:szCs w:val="20"/>
          <w:lang w:val="en-US" w:eastAsia="en-US"/>
        </w:rPr>
      </w:pPr>
      <w:r w:rsidRPr="00492D43">
        <w:rPr>
          <w:rFonts w:ascii="Arial" w:eastAsia="Times New Roman" w:hAnsi="Arial"/>
          <w:sz w:val="20"/>
          <w:szCs w:val="20"/>
          <w:lang w:val="en-US" w:eastAsia="en-US"/>
        </w:rPr>
        <w:t>Introduction of the WIPO IP Portal navigation bar (that will provide th</w:t>
      </w:r>
      <w:r w:rsidR="007C31A4" w:rsidRPr="00492D43">
        <w:rPr>
          <w:rFonts w:ascii="Arial" w:eastAsia="Times New Roman" w:hAnsi="Arial"/>
          <w:sz w:val="20"/>
          <w:szCs w:val="20"/>
          <w:lang w:val="en-US" w:eastAsia="en-US"/>
        </w:rPr>
        <w:t>e possibility to access the basket anytime when the user is in UP</w:t>
      </w:r>
      <w:r w:rsidR="005A71A5" w:rsidRPr="00492D43">
        <w:rPr>
          <w:rFonts w:ascii="Arial" w:eastAsia="Times New Roman" w:hAnsi="Arial"/>
          <w:sz w:val="20"/>
          <w:szCs w:val="20"/>
          <w:lang w:val="en-US" w:eastAsia="en-US"/>
        </w:rPr>
        <w:t>OV PRISMA</w:t>
      </w:r>
      <w:r w:rsidRPr="00492D43">
        <w:rPr>
          <w:rFonts w:ascii="Arial" w:eastAsia="Times New Roman" w:hAnsi="Arial"/>
          <w:sz w:val="20"/>
          <w:szCs w:val="20"/>
          <w:lang w:val="en-US" w:eastAsia="en-US"/>
        </w:rPr>
        <w:t>);</w:t>
      </w:r>
    </w:p>
    <w:p w:rsidR="00B10C18" w:rsidRPr="00492D43" w:rsidRDefault="00B10C18" w:rsidP="007846E0">
      <w:pPr>
        <w:pStyle w:val="ListParagraph"/>
        <w:numPr>
          <w:ilvl w:val="0"/>
          <w:numId w:val="20"/>
        </w:numPr>
        <w:spacing w:after="60"/>
        <w:ind w:left="993" w:hanging="426"/>
        <w:rPr>
          <w:rFonts w:ascii="Arial" w:eastAsia="Times New Roman" w:hAnsi="Arial"/>
          <w:sz w:val="20"/>
          <w:szCs w:val="20"/>
          <w:lang w:val="en-US" w:eastAsia="en-US"/>
        </w:rPr>
      </w:pPr>
      <w:r w:rsidRPr="00492D43">
        <w:rPr>
          <w:rFonts w:ascii="Arial" w:eastAsia="Times New Roman" w:hAnsi="Arial"/>
          <w:sz w:val="20"/>
          <w:szCs w:val="20"/>
          <w:lang w:val="en-US" w:eastAsia="en-US"/>
        </w:rPr>
        <w:t>Bulk Upload (for maize, European Union);</w:t>
      </w:r>
    </w:p>
    <w:p w:rsidR="00C77809" w:rsidRPr="00492D43" w:rsidRDefault="00B10C18" w:rsidP="007846E0">
      <w:pPr>
        <w:pStyle w:val="ListParagraph"/>
        <w:numPr>
          <w:ilvl w:val="0"/>
          <w:numId w:val="20"/>
        </w:numPr>
        <w:ind w:left="993" w:hanging="426"/>
        <w:rPr>
          <w:rFonts w:ascii="Arial" w:eastAsia="Times New Roman" w:hAnsi="Arial"/>
          <w:sz w:val="20"/>
          <w:szCs w:val="20"/>
          <w:lang w:val="en-US" w:eastAsia="en-US"/>
        </w:rPr>
      </w:pPr>
      <w:r w:rsidRPr="00492D43">
        <w:rPr>
          <w:rFonts w:ascii="Arial" w:eastAsia="Times New Roman" w:hAnsi="Arial"/>
          <w:sz w:val="20"/>
          <w:szCs w:val="20"/>
          <w:lang w:val="en-US" w:eastAsia="en-US"/>
        </w:rPr>
        <w:t>Provide the Co-agent with the right to view applications of other colleagues.</w:t>
      </w:r>
    </w:p>
    <w:p w:rsidR="00B10C18" w:rsidRPr="00492D43" w:rsidRDefault="00B10C18" w:rsidP="00B10C18"/>
    <w:p w:rsidR="00FF54B4" w:rsidRPr="00492D43" w:rsidRDefault="00FF54B4" w:rsidP="00FF54B4">
      <w:pPr>
        <w:rPr>
          <w:rFonts w:cs="Arial"/>
        </w:rPr>
      </w:pPr>
      <w:r w:rsidRPr="00492D43">
        <w:rPr>
          <w:rFonts w:cs="Arial"/>
        </w:rPr>
        <w:fldChar w:fldCharType="begin"/>
      </w:r>
      <w:r w:rsidRPr="00492D43">
        <w:rPr>
          <w:rFonts w:cs="Arial"/>
        </w:rPr>
        <w:instrText xml:space="preserve"> AUTONUM  </w:instrText>
      </w:r>
      <w:r w:rsidRPr="00492D43">
        <w:rPr>
          <w:rFonts w:cs="Arial"/>
        </w:rPr>
        <w:fldChar w:fldCharType="end"/>
      </w:r>
      <w:r w:rsidRPr="00492D43">
        <w:rPr>
          <w:rFonts w:cs="Arial"/>
        </w:rPr>
        <w:tab/>
      </w:r>
      <w:r w:rsidR="0066383A" w:rsidRPr="00492D43">
        <w:t>The EAF/18 participants noted</w:t>
      </w:r>
      <w:r w:rsidR="0066383A" w:rsidRPr="00492D43">
        <w:rPr>
          <w:rFonts w:cs="Arial"/>
        </w:rPr>
        <w:t xml:space="preserve"> that Version 2.7 </w:t>
      </w:r>
      <w:r w:rsidR="00622E8C">
        <w:rPr>
          <w:rFonts w:cs="Arial"/>
        </w:rPr>
        <w:t>was</w:t>
      </w:r>
      <w:r w:rsidR="00622E8C" w:rsidRPr="00492D43">
        <w:rPr>
          <w:rFonts w:cs="Arial"/>
        </w:rPr>
        <w:t xml:space="preserve"> </w:t>
      </w:r>
      <w:r w:rsidR="00E0614E" w:rsidRPr="00492D43">
        <w:rPr>
          <w:rFonts w:cs="Arial"/>
        </w:rPr>
        <w:t>planned</w:t>
      </w:r>
      <w:r w:rsidR="0066095C" w:rsidRPr="00492D43">
        <w:rPr>
          <w:rFonts w:cs="Arial"/>
        </w:rPr>
        <w:t xml:space="preserve"> </w:t>
      </w:r>
      <w:r w:rsidR="005A71A5" w:rsidRPr="00492D43">
        <w:rPr>
          <w:rFonts w:cs="Arial"/>
        </w:rPr>
        <w:t xml:space="preserve">to </w:t>
      </w:r>
      <w:r w:rsidR="00B10C18" w:rsidRPr="00492D43">
        <w:rPr>
          <w:rFonts w:cs="Arial"/>
        </w:rPr>
        <w:t xml:space="preserve">be launched </w:t>
      </w:r>
      <w:r w:rsidR="005A71A5" w:rsidRPr="00492D43">
        <w:rPr>
          <w:rFonts w:cs="Arial"/>
        </w:rPr>
        <w:t xml:space="preserve">by the end of 2021, </w:t>
      </w:r>
      <w:r w:rsidR="0066095C" w:rsidRPr="00492D43">
        <w:rPr>
          <w:rFonts w:cs="Arial"/>
        </w:rPr>
        <w:t xml:space="preserve">subject to </w:t>
      </w:r>
      <w:r w:rsidR="00E0614E" w:rsidRPr="00492D43">
        <w:rPr>
          <w:rFonts w:cs="Arial"/>
        </w:rPr>
        <w:t>available resources</w:t>
      </w:r>
      <w:r w:rsidR="005A71A5" w:rsidRPr="00492D43">
        <w:rPr>
          <w:rFonts w:cs="Arial"/>
        </w:rPr>
        <w:t>.</w:t>
      </w:r>
      <w:r w:rsidRPr="00492D43">
        <w:rPr>
          <w:rFonts w:cs="Arial"/>
        </w:rPr>
        <w:t xml:space="preserve"> </w:t>
      </w:r>
    </w:p>
    <w:p w:rsidR="00FF54B4" w:rsidRPr="00492D43" w:rsidRDefault="00FF54B4" w:rsidP="00FF54B4">
      <w:pPr>
        <w:rPr>
          <w:rFonts w:cs="Arial"/>
        </w:rPr>
      </w:pPr>
    </w:p>
    <w:p w:rsidR="002D7756" w:rsidRPr="00492D43" w:rsidRDefault="002D7756" w:rsidP="00757990">
      <w:bookmarkStart w:id="10" w:name="_Toc508809897"/>
      <w:bookmarkStart w:id="11" w:name="_Toc2834024"/>
      <w:bookmarkEnd w:id="7"/>
      <w:bookmarkEnd w:id="8"/>
      <w:bookmarkEnd w:id="9"/>
    </w:p>
    <w:p w:rsidR="00FF54B4" w:rsidRPr="00492D43" w:rsidRDefault="00FF54B4" w:rsidP="00FF54B4">
      <w:pPr>
        <w:pStyle w:val="Heading1"/>
      </w:pPr>
      <w:bookmarkStart w:id="12" w:name="_Toc84968151"/>
      <w:bookmarkEnd w:id="10"/>
      <w:bookmarkEnd w:id="11"/>
      <w:r w:rsidRPr="00492D43">
        <w:t xml:space="preserve">Possible </w:t>
      </w:r>
      <w:r w:rsidR="00945CDF" w:rsidRPr="00492D43">
        <w:t xml:space="preserve">FUTURE </w:t>
      </w:r>
      <w:r w:rsidRPr="00492D43">
        <w:t>developments</w:t>
      </w:r>
      <w:bookmarkEnd w:id="12"/>
    </w:p>
    <w:p w:rsidR="00DE445A" w:rsidRPr="00492D43" w:rsidRDefault="00DE445A" w:rsidP="001A4D32">
      <w:pPr>
        <w:keepNext/>
      </w:pPr>
    </w:p>
    <w:p w:rsidR="00DE445A" w:rsidRPr="00492D43" w:rsidRDefault="00DE445A" w:rsidP="002D7756">
      <w:pPr>
        <w:pStyle w:val="Heading2"/>
      </w:pPr>
      <w:bookmarkStart w:id="13" w:name="_Toc68193126"/>
      <w:bookmarkStart w:id="14" w:name="_Toc84968152"/>
      <w:r w:rsidRPr="00492D43">
        <w:t>Coverage</w:t>
      </w:r>
      <w:bookmarkEnd w:id="13"/>
      <w:bookmarkEnd w:id="14"/>
    </w:p>
    <w:p w:rsidR="00DE445A" w:rsidRPr="00492D43" w:rsidRDefault="00DE445A" w:rsidP="00DE445A">
      <w:pPr>
        <w:pStyle w:val="Heading2"/>
      </w:pPr>
    </w:p>
    <w:p w:rsidR="00DE445A" w:rsidRPr="00492D43" w:rsidRDefault="00DE445A" w:rsidP="00DE445A">
      <w:pPr>
        <w:rPr>
          <w:rFonts w:cs="Arial"/>
          <w:color w:val="000000"/>
          <w:spacing w:val="-2"/>
        </w:rPr>
      </w:pPr>
      <w:r w:rsidRPr="00492D43">
        <w:fldChar w:fldCharType="begin"/>
      </w:r>
      <w:r w:rsidRPr="00492D43">
        <w:instrText xml:space="preserve"> AUTONUM  </w:instrText>
      </w:r>
      <w:r w:rsidRPr="00492D43">
        <w:fldChar w:fldCharType="end"/>
      </w:r>
      <w:r w:rsidRPr="00492D43">
        <w:tab/>
      </w:r>
      <w:r w:rsidR="001C4CEE" w:rsidRPr="00492D43">
        <w:t>The EAF/18 participants noted</w:t>
      </w:r>
      <w:r w:rsidR="001C4CEE" w:rsidRPr="00492D43">
        <w:rPr>
          <w:rFonts w:cs="Arial"/>
        </w:rPr>
        <w:t xml:space="preserve"> </w:t>
      </w:r>
      <w:r w:rsidR="001C4CEE" w:rsidRPr="00492D43">
        <w:t>that t</w:t>
      </w:r>
      <w:r w:rsidRPr="00492D43">
        <w:rPr>
          <w:rFonts w:cs="Arial"/>
          <w:color w:val="000000"/>
          <w:spacing w:val="-2"/>
        </w:rPr>
        <w:t xml:space="preserve">he Office of the Union </w:t>
      </w:r>
      <w:r w:rsidR="00622E8C">
        <w:rPr>
          <w:rFonts w:cs="Arial"/>
          <w:color w:val="000000"/>
          <w:spacing w:val="-2"/>
        </w:rPr>
        <w:t>would</w:t>
      </w:r>
      <w:r w:rsidR="00622E8C" w:rsidRPr="00492D43">
        <w:rPr>
          <w:rFonts w:cs="Arial"/>
          <w:color w:val="000000"/>
          <w:spacing w:val="-2"/>
        </w:rPr>
        <w:t xml:space="preserve"> </w:t>
      </w:r>
      <w:r w:rsidRPr="00492D43">
        <w:rPr>
          <w:rFonts w:cs="Arial"/>
          <w:color w:val="000000"/>
          <w:spacing w:val="-2"/>
        </w:rPr>
        <w:t>consult relevant participating PBR authorities concerning their requirements and timeline to:</w:t>
      </w:r>
    </w:p>
    <w:p w:rsidR="00DE445A" w:rsidRPr="00492D43" w:rsidRDefault="00DE445A" w:rsidP="001A4D32"/>
    <w:p w:rsidR="00DE445A" w:rsidRPr="00492D43" w:rsidRDefault="00DE445A" w:rsidP="007846E0">
      <w:pPr>
        <w:pStyle w:val="ListParagraph"/>
        <w:numPr>
          <w:ilvl w:val="0"/>
          <w:numId w:val="4"/>
        </w:numPr>
        <w:spacing w:after="60"/>
        <w:ind w:left="993" w:hanging="426"/>
        <w:jc w:val="both"/>
        <w:rPr>
          <w:rFonts w:ascii="Arial" w:eastAsia="Times New Roman" w:hAnsi="Arial" w:cs="Arial"/>
          <w:sz w:val="20"/>
          <w:szCs w:val="20"/>
          <w:lang w:val="en-US" w:eastAsia="en-US"/>
        </w:rPr>
      </w:pPr>
      <w:r w:rsidRPr="00492D43">
        <w:rPr>
          <w:rFonts w:ascii="Arial" w:eastAsia="Times New Roman" w:hAnsi="Arial"/>
          <w:sz w:val="20"/>
          <w:szCs w:val="20"/>
          <w:lang w:val="en-US" w:eastAsia="en-US"/>
        </w:rPr>
        <w:t>includ</w:t>
      </w:r>
      <w:r w:rsidRPr="00492D43">
        <w:rPr>
          <w:rFonts w:ascii="Arial" w:eastAsia="Times New Roman" w:hAnsi="Arial" w:cs="Arial"/>
          <w:sz w:val="20"/>
          <w:szCs w:val="20"/>
          <w:lang w:val="en-US" w:eastAsia="en-US"/>
        </w:rPr>
        <w:t xml:space="preserve">e National Listing in UPOV PRISMA (see document </w:t>
      </w:r>
      <w:r w:rsidR="00D4766D" w:rsidRPr="00492D43">
        <w:rPr>
          <w:rFonts w:ascii="Arial" w:eastAsia="Times New Roman" w:hAnsi="Arial" w:cs="Arial"/>
          <w:sz w:val="20"/>
          <w:szCs w:val="20"/>
          <w:lang w:val="en-US" w:eastAsia="en-US"/>
        </w:rPr>
        <w:t>EAF/15/3 “Report” paragraph 12);</w:t>
      </w:r>
    </w:p>
    <w:p w:rsidR="00DE445A" w:rsidRPr="00492D43" w:rsidRDefault="00DE445A" w:rsidP="007846E0">
      <w:pPr>
        <w:pStyle w:val="ListParagraph"/>
        <w:numPr>
          <w:ilvl w:val="0"/>
          <w:numId w:val="4"/>
        </w:numPr>
        <w:ind w:left="993" w:hanging="426"/>
        <w:jc w:val="both"/>
        <w:rPr>
          <w:rFonts w:ascii="Arial" w:eastAsia="Times New Roman" w:hAnsi="Arial"/>
          <w:sz w:val="20"/>
          <w:szCs w:val="20"/>
          <w:lang w:val="en-US" w:eastAsia="en-US"/>
        </w:rPr>
      </w:pPr>
      <w:r w:rsidRPr="00492D43">
        <w:rPr>
          <w:rFonts w:ascii="Arial" w:eastAsia="Times New Roman" w:hAnsi="Arial" w:cs="Arial"/>
          <w:sz w:val="20"/>
          <w:szCs w:val="20"/>
          <w:lang w:val="en-US" w:eastAsia="en-US"/>
        </w:rPr>
        <w:t>introdu</w:t>
      </w:r>
      <w:r w:rsidRPr="00492D43">
        <w:rPr>
          <w:rFonts w:ascii="Arial" w:eastAsia="Times New Roman" w:hAnsi="Arial"/>
          <w:sz w:val="20"/>
          <w:szCs w:val="20"/>
          <w:lang w:val="en-US" w:eastAsia="en-US"/>
        </w:rPr>
        <w:t>ce machine-to-machine links/ communication to UPOV PRISMA (see document EAF/15/3 “Report” pa</w:t>
      </w:r>
      <w:r w:rsidR="00D4766D" w:rsidRPr="00492D43">
        <w:rPr>
          <w:rFonts w:ascii="Arial" w:eastAsia="Times New Roman" w:hAnsi="Arial"/>
          <w:sz w:val="20"/>
          <w:szCs w:val="20"/>
          <w:lang w:val="en-US" w:eastAsia="en-US"/>
        </w:rPr>
        <w:t>ragraph 12).</w:t>
      </w:r>
    </w:p>
    <w:p w:rsidR="00DE445A" w:rsidRPr="00492D43" w:rsidRDefault="00DE445A" w:rsidP="00DE445A"/>
    <w:p w:rsidR="00FD0797" w:rsidRPr="00492D43" w:rsidRDefault="00FD0797" w:rsidP="00DE445A">
      <w:r w:rsidRPr="00492D43">
        <w:fldChar w:fldCharType="begin"/>
      </w:r>
      <w:r w:rsidRPr="00492D43">
        <w:instrText xml:space="preserve"> AUTONUM  </w:instrText>
      </w:r>
      <w:r w:rsidRPr="00492D43">
        <w:fldChar w:fldCharType="end"/>
      </w:r>
      <w:r w:rsidRPr="00492D43">
        <w:tab/>
      </w:r>
      <w:r w:rsidRPr="00492D43">
        <w:rPr>
          <w:rFonts w:cs="Arial"/>
        </w:rPr>
        <w:t xml:space="preserve">The </w:t>
      </w:r>
      <w:r w:rsidRPr="00492D43">
        <w:t>EAF/18 participants noted the intervention from representatives of Egypt to express their interest to join UPOV PRISMA in the future</w:t>
      </w:r>
      <w:r w:rsidR="00622E8C">
        <w:t>.  T</w:t>
      </w:r>
      <w:r w:rsidR="001C4CEE" w:rsidRPr="00492D43">
        <w:t xml:space="preserve">he </w:t>
      </w:r>
      <w:r w:rsidR="001C4CEE" w:rsidRPr="00492D43">
        <w:rPr>
          <w:rFonts w:cs="Arial"/>
          <w:color w:val="000000"/>
          <w:spacing w:val="-2"/>
        </w:rPr>
        <w:t>following UPOV members ha</w:t>
      </w:r>
      <w:r w:rsidR="00622E8C">
        <w:rPr>
          <w:rFonts w:cs="Arial"/>
          <w:color w:val="000000"/>
          <w:spacing w:val="-2"/>
        </w:rPr>
        <w:t>d</w:t>
      </w:r>
      <w:r w:rsidR="001C4CEE" w:rsidRPr="00492D43">
        <w:rPr>
          <w:rFonts w:cs="Arial"/>
          <w:color w:val="000000"/>
          <w:spacing w:val="-2"/>
        </w:rPr>
        <w:t xml:space="preserve"> previously expressed an interest: Bosnia and Herzegovina, Brazil, Japan, Nicaragua, Singapore, United Republic of Tanzania and Uzbekistan.  The Office of the Union </w:t>
      </w:r>
      <w:r w:rsidR="00622E8C">
        <w:rPr>
          <w:rFonts w:cs="Arial"/>
          <w:color w:val="000000"/>
          <w:spacing w:val="-2"/>
        </w:rPr>
        <w:t>would</w:t>
      </w:r>
      <w:r w:rsidR="00622E8C" w:rsidRPr="00492D43">
        <w:rPr>
          <w:rFonts w:cs="Arial"/>
          <w:color w:val="000000"/>
          <w:spacing w:val="-2"/>
        </w:rPr>
        <w:t xml:space="preserve"> </w:t>
      </w:r>
      <w:r w:rsidR="001C4CEE" w:rsidRPr="00492D43">
        <w:rPr>
          <w:rFonts w:cs="Arial"/>
          <w:color w:val="000000"/>
          <w:spacing w:val="-2"/>
        </w:rPr>
        <w:t>consult the UPOV members concerned to discuss their requirements and timeline for joining UPOV PRISMA.</w:t>
      </w:r>
    </w:p>
    <w:p w:rsidR="00FD0797" w:rsidRPr="00492D43" w:rsidRDefault="00FD0797" w:rsidP="00DE445A"/>
    <w:p w:rsidR="00DE445A" w:rsidRPr="00492D43" w:rsidRDefault="00DE445A" w:rsidP="002D7756">
      <w:pPr>
        <w:pStyle w:val="Heading2"/>
      </w:pPr>
      <w:bookmarkStart w:id="15" w:name="_Toc68193127"/>
      <w:bookmarkStart w:id="16" w:name="_Toc84968153"/>
      <w:r w:rsidRPr="00492D43">
        <w:t>User-friendliness of the tool</w:t>
      </w:r>
      <w:bookmarkEnd w:id="15"/>
      <w:bookmarkEnd w:id="16"/>
      <w:r w:rsidR="00677511" w:rsidRPr="00492D43">
        <w:t xml:space="preserve"> </w:t>
      </w:r>
    </w:p>
    <w:p w:rsidR="00DE445A" w:rsidRPr="00492D43" w:rsidRDefault="00DE445A" w:rsidP="00DE445A">
      <w:pPr>
        <w:keepNext/>
      </w:pPr>
    </w:p>
    <w:p w:rsidR="00DE445A" w:rsidRPr="00492D43" w:rsidRDefault="00DE445A" w:rsidP="00DE445A">
      <w:pPr>
        <w:rPr>
          <w:rFonts w:cs="Arial"/>
          <w:color w:val="000000"/>
          <w:spacing w:val="-2"/>
        </w:rPr>
      </w:pPr>
      <w:r w:rsidRPr="00492D43">
        <w:fldChar w:fldCharType="begin"/>
      </w:r>
      <w:r w:rsidRPr="00492D43">
        <w:instrText xml:space="preserve"> AUTONUM  </w:instrText>
      </w:r>
      <w:r w:rsidRPr="00492D43">
        <w:fldChar w:fldCharType="end"/>
      </w:r>
      <w:r w:rsidRPr="00492D43">
        <w:tab/>
      </w:r>
      <w:r w:rsidR="002913D4" w:rsidRPr="00492D43">
        <w:rPr>
          <w:rFonts w:cs="Arial"/>
        </w:rPr>
        <w:t xml:space="preserve">The </w:t>
      </w:r>
      <w:r w:rsidR="002913D4" w:rsidRPr="00492D43">
        <w:t xml:space="preserve">EAF/18 participants noted </w:t>
      </w:r>
      <w:r w:rsidRPr="00492D43">
        <w:t>that t</w:t>
      </w:r>
      <w:r w:rsidRPr="00492D43">
        <w:rPr>
          <w:rFonts w:cs="Arial"/>
          <w:color w:val="000000"/>
          <w:spacing w:val="-2"/>
        </w:rPr>
        <w:t>he following elements would be considered after 2021 to increase the user-friendliness of UPOV PRISMA:</w:t>
      </w:r>
    </w:p>
    <w:p w:rsidR="00DE445A" w:rsidRPr="00492D43" w:rsidRDefault="00DE445A" w:rsidP="00DE445A"/>
    <w:p w:rsidR="00DE445A" w:rsidRPr="00492D43" w:rsidRDefault="00DE445A" w:rsidP="007846E0">
      <w:pPr>
        <w:pStyle w:val="ListParagraph"/>
        <w:numPr>
          <w:ilvl w:val="0"/>
          <w:numId w:val="4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val="en-US" w:eastAsia="en-US"/>
        </w:rPr>
      </w:pPr>
      <w:r w:rsidRPr="00492D43">
        <w:rPr>
          <w:rFonts w:ascii="Arial" w:eastAsia="Times New Roman" w:hAnsi="Arial"/>
          <w:sz w:val="20"/>
          <w:szCs w:val="20"/>
          <w:lang w:val="en-US" w:eastAsia="en-US"/>
        </w:rPr>
        <w:t xml:space="preserve">Addition of non UPOV TQ characteristics in TQ Section 7 instead of TQ Section 5 (see document EAF/17/3 “Report” paragraph 19); </w:t>
      </w:r>
    </w:p>
    <w:p w:rsidR="00DE445A" w:rsidRPr="00492D43" w:rsidRDefault="00DE445A" w:rsidP="007846E0">
      <w:pPr>
        <w:pStyle w:val="ListParagraph"/>
        <w:numPr>
          <w:ilvl w:val="0"/>
          <w:numId w:val="4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val="en-US" w:eastAsia="en-US"/>
        </w:rPr>
      </w:pPr>
      <w:r w:rsidRPr="00492D43">
        <w:rPr>
          <w:rFonts w:ascii="Arial" w:eastAsia="Times New Roman" w:hAnsi="Arial"/>
          <w:sz w:val="20"/>
          <w:szCs w:val="20"/>
          <w:lang w:val="en-US" w:eastAsia="en-US"/>
        </w:rPr>
        <w:t xml:space="preserve">Crop-specific TQs beyond Test Guidelines (see document </w:t>
      </w:r>
      <w:r w:rsidR="002913D4" w:rsidRPr="00492D43">
        <w:rPr>
          <w:rFonts w:ascii="Arial" w:eastAsia="Times New Roman" w:hAnsi="Arial"/>
          <w:sz w:val="20"/>
          <w:szCs w:val="20"/>
          <w:lang w:val="en-US" w:eastAsia="en-US"/>
        </w:rPr>
        <w:t>EAF/16/3 “Report” paragraph 18);</w:t>
      </w:r>
    </w:p>
    <w:p w:rsidR="002913D4" w:rsidRPr="00492D43" w:rsidRDefault="00DE445A" w:rsidP="007846E0">
      <w:pPr>
        <w:pStyle w:val="ListParagraph"/>
        <w:numPr>
          <w:ilvl w:val="0"/>
          <w:numId w:val="4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val="en-US" w:eastAsia="en-US"/>
        </w:rPr>
      </w:pPr>
      <w:r w:rsidRPr="00492D43">
        <w:rPr>
          <w:rFonts w:ascii="Arial" w:eastAsia="Times New Roman" w:hAnsi="Arial"/>
          <w:sz w:val="20"/>
          <w:szCs w:val="20"/>
          <w:lang w:val="en-US" w:eastAsia="en-US"/>
        </w:rPr>
        <w:t>TQ Synchronization between UPOV PRISMA and CPVO (see document EAF/1</w:t>
      </w:r>
      <w:r w:rsidR="002913D4" w:rsidRPr="00492D43">
        <w:rPr>
          <w:rFonts w:ascii="Arial" w:eastAsia="Times New Roman" w:hAnsi="Arial"/>
          <w:sz w:val="20"/>
          <w:szCs w:val="20"/>
          <w:lang w:val="en-US" w:eastAsia="en-US"/>
        </w:rPr>
        <w:t>8</w:t>
      </w:r>
      <w:r w:rsidRPr="00492D43">
        <w:rPr>
          <w:rFonts w:ascii="Arial" w:eastAsia="Times New Roman" w:hAnsi="Arial"/>
          <w:sz w:val="20"/>
          <w:szCs w:val="20"/>
          <w:lang w:val="en-US" w:eastAsia="en-US"/>
        </w:rPr>
        <w:t>/</w:t>
      </w:r>
      <w:r w:rsidR="002913D4" w:rsidRPr="00492D43">
        <w:rPr>
          <w:rFonts w:ascii="Arial" w:eastAsia="Times New Roman" w:hAnsi="Arial"/>
          <w:sz w:val="20"/>
          <w:szCs w:val="20"/>
          <w:lang w:val="en-US" w:eastAsia="en-US"/>
        </w:rPr>
        <w:t>2.</w:t>
      </w:r>
      <w:r w:rsidRPr="00492D43">
        <w:rPr>
          <w:rFonts w:ascii="Arial" w:eastAsia="Times New Roman" w:hAnsi="Arial"/>
          <w:sz w:val="20"/>
          <w:szCs w:val="20"/>
          <w:lang w:val="en-US" w:eastAsia="en-US"/>
        </w:rPr>
        <w:t xml:space="preserve"> paragraph 18</w:t>
      </w:r>
      <w:r w:rsidR="00677511" w:rsidRPr="00492D43">
        <w:rPr>
          <w:rFonts w:ascii="Arial" w:eastAsia="Times New Roman" w:hAnsi="Arial"/>
          <w:sz w:val="20"/>
          <w:szCs w:val="20"/>
          <w:lang w:val="en-US" w:eastAsia="en-US"/>
        </w:rPr>
        <w:t xml:space="preserve"> and paragraph </w:t>
      </w:r>
      <w:r w:rsidR="00AD09C0" w:rsidRPr="00492D43">
        <w:rPr>
          <w:rFonts w:ascii="Arial" w:eastAsia="Times New Roman" w:hAnsi="Arial"/>
          <w:sz w:val="20"/>
          <w:szCs w:val="20"/>
          <w:lang w:val="en-US" w:eastAsia="en-US"/>
        </w:rPr>
        <w:t>17</w:t>
      </w:r>
      <w:r w:rsidRPr="00492D43">
        <w:rPr>
          <w:rFonts w:ascii="Arial" w:eastAsia="Times New Roman" w:hAnsi="Arial"/>
          <w:sz w:val="20"/>
          <w:szCs w:val="20"/>
          <w:lang w:val="en-US" w:eastAsia="en-US"/>
        </w:rPr>
        <w:t xml:space="preserve">); </w:t>
      </w:r>
    </w:p>
    <w:p w:rsidR="00DE445A" w:rsidRPr="00492D43" w:rsidRDefault="002913D4" w:rsidP="007846E0">
      <w:pPr>
        <w:pStyle w:val="ListParagraph"/>
        <w:numPr>
          <w:ilvl w:val="0"/>
          <w:numId w:val="4"/>
        </w:numPr>
        <w:ind w:left="993" w:hanging="426"/>
        <w:jc w:val="both"/>
        <w:rPr>
          <w:rFonts w:ascii="Arial" w:eastAsia="Times New Roman" w:hAnsi="Arial"/>
          <w:sz w:val="20"/>
          <w:szCs w:val="20"/>
          <w:lang w:val="en-US" w:eastAsia="en-US"/>
        </w:rPr>
      </w:pPr>
      <w:r w:rsidRPr="00492D43">
        <w:rPr>
          <w:rFonts w:ascii="Arial" w:eastAsia="Times New Roman" w:hAnsi="Arial"/>
          <w:sz w:val="20"/>
          <w:szCs w:val="20"/>
          <w:lang w:val="en-US" w:eastAsia="en-US"/>
        </w:rPr>
        <w:t xml:space="preserve">Improvement of </w:t>
      </w:r>
      <w:r w:rsidR="00622E8C">
        <w:rPr>
          <w:rFonts w:ascii="Arial" w:eastAsia="Times New Roman" w:hAnsi="Arial"/>
          <w:sz w:val="20"/>
          <w:szCs w:val="20"/>
          <w:lang w:val="en-US" w:eastAsia="en-US"/>
        </w:rPr>
        <w:t>certain</w:t>
      </w:r>
      <w:r w:rsidR="00622E8C" w:rsidRPr="00492D43">
        <w:rPr>
          <w:rFonts w:ascii="Arial" w:eastAsia="Times New Roman" w:hAnsi="Arial"/>
          <w:sz w:val="20"/>
          <w:szCs w:val="20"/>
          <w:lang w:val="en-US" w:eastAsia="en-US"/>
        </w:rPr>
        <w:t xml:space="preserve"> </w:t>
      </w:r>
      <w:r w:rsidRPr="00492D43">
        <w:rPr>
          <w:rFonts w:ascii="Arial" w:eastAsia="Times New Roman" w:hAnsi="Arial"/>
          <w:sz w:val="20"/>
          <w:szCs w:val="20"/>
          <w:lang w:val="en-US" w:eastAsia="en-US"/>
        </w:rPr>
        <w:t>functionalities: copy, role management (according to the outcome of the Survey and study – see paragraph 16 of this document)</w:t>
      </w:r>
      <w:r w:rsidR="00DE445A" w:rsidRPr="00492D43">
        <w:rPr>
          <w:rFonts w:ascii="Arial" w:eastAsia="Times New Roman" w:hAnsi="Arial"/>
          <w:sz w:val="20"/>
          <w:szCs w:val="20"/>
          <w:lang w:val="en-US" w:eastAsia="en-US"/>
        </w:rPr>
        <w:t>.</w:t>
      </w:r>
      <w:r w:rsidR="009D4F84" w:rsidRPr="00492D43">
        <w:rPr>
          <w:rFonts w:ascii="Arial" w:eastAsia="Times New Roman" w:hAnsi="Arial"/>
          <w:sz w:val="20"/>
          <w:szCs w:val="20"/>
          <w:lang w:val="en-US" w:eastAsia="en-US"/>
        </w:rPr>
        <w:t xml:space="preserve"> </w:t>
      </w:r>
    </w:p>
    <w:p w:rsidR="00DE445A" w:rsidRPr="00492D43" w:rsidRDefault="00DE445A" w:rsidP="00DE445A"/>
    <w:p w:rsidR="00DE445A" w:rsidRPr="00492D43" w:rsidRDefault="00DE445A" w:rsidP="002D7756">
      <w:pPr>
        <w:pStyle w:val="Heading2"/>
      </w:pPr>
      <w:bookmarkStart w:id="17" w:name="_Toc68193128"/>
      <w:bookmarkStart w:id="18" w:name="_Toc84968154"/>
      <w:r w:rsidRPr="00492D43">
        <w:t>New functionalities</w:t>
      </w:r>
      <w:bookmarkEnd w:id="17"/>
      <w:bookmarkEnd w:id="18"/>
    </w:p>
    <w:p w:rsidR="00DE445A" w:rsidRPr="00492D43" w:rsidRDefault="00DE445A" w:rsidP="00DE445A">
      <w:pPr>
        <w:keepNext/>
      </w:pPr>
    </w:p>
    <w:p w:rsidR="00DE445A" w:rsidRPr="00492D43" w:rsidRDefault="00DE445A" w:rsidP="00DE445A">
      <w:pPr>
        <w:rPr>
          <w:rFonts w:cs="Arial"/>
          <w:color w:val="000000"/>
          <w:spacing w:val="-2"/>
        </w:rPr>
      </w:pPr>
      <w:r w:rsidRPr="00492D43">
        <w:fldChar w:fldCharType="begin"/>
      </w:r>
      <w:r w:rsidRPr="00492D43">
        <w:instrText xml:space="preserve"> AUTONUM  </w:instrText>
      </w:r>
      <w:r w:rsidRPr="00492D43">
        <w:fldChar w:fldCharType="end"/>
      </w:r>
      <w:r w:rsidRPr="00492D43">
        <w:tab/>
      </w:r>
      <w:r w:rsidR="002913D4" w:rsidRPr="00492D43">
        <w:rPr>
          <w:rFonts w:cs="Arial"/>
        </w:rPr>
        <w:t xml:space="preserve">The </w:t>
      </w:r>
      <w:r w:rsidR="002913D4" w:rsidRPr="00492D43">
        <w:t>EAF/18 participants noted that t</w:t>
      </w:r>
      <w:r w:rsidR="00945CDF" w:rsidRPr="00492D43">
        <w:t>he</w:t>
      </w:r>
      <w:r w:rsidRPr="00492D43">
        <w:rPr>
          <w:rFonts w:cs="Arial"/>
          <w:color w:val="000000"/>
          <w:spacing w:val="-2"/>
        </w:rPr>
        <w:t xml:space="preserve"> following new functionalities </w:t>
      </w:r>
      <w:r w:rsidR="00622E8C">
        <w:rPr>
          <w:rFonts w:cs="Arial"/>
          <w:color w:val="000000"/>
          <w:spacing w:val="-2"/>
        </w:rPr>
        <w:t>would</w:t>
      </w:r>
      <w:r w:rsidR="00622E8C" w:rsidRPr="00492D43">
        <w:rPr>
          <w:rFonts w:cs="Arial"/>
          <w:color w:val="000000"/>
          <w:spacing w:val="-2"/>
        </w:rPr>
        <w:t xml:space="preserve"> </w:t>
      </w:r>
      <w:r w:rsidRPr="00492D43">
        <w:rPr>
          <w:rFonts w:cs="Arial"/>
          <w:color w:val="000000"/>
          <w:spacing w:val="-2"/>
        </w:rPr>
        <w:t>be cons</w:t>
      </w:r>
      <w:r w:rsidR="00E0614E" w:rsidRPr="00492D43">
        <w:rPr>
          <w:rFonts w:cs="Arial"/>
          <w:color w:val="000000"/>
          <w:spacing w:val="-2"/>
        </w:rPr>
        <w:t>idered for possible development</w:t>
      </w:r>
      <w:r w:rsidRPr="00492D43">
        <w:rPr>
          <w:rFonts w:cs="Arial"/>
          <w:color w:val="000000"/>
          <w:spacing w:val="-2"/>
        </w:rPr>
        <w:t>:</w:t>
      </w:r>
    </w:p>
    <w:p w:rsidR="00DE445A" w:rsidRPr="00492D43" w:rsidRDefault="00DE445A" w:rsidP="00DE445A"/>
    <w:p w:rsidR="00DE445A" w:rsidRPr="00492D43" w:rsidRDefault="00DE445A" w:rsidP="007846E0">
      <w:pPr>
        <w:pStyle w:val="ListParagraph"/>
        <w:numPr>
          <w:ilvl w:val="0"/>
          <w:numId w:val="4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val="en-US" w:eastAsia="en-US"/>
        </w:rPr>
      </w:pPr>
      <w:r w:rsidRPr="00492D43">
        <w:rPr>
          <w:rFonts w:ascii="Arial" w:eastAsia="Times New Roman" w:hAnsi="Arial"/>
          <w:sz w:val="20"/>
          <w:szCs w:val="20"/>
          <w:lang w:val="en-US" w:eastAsia="en-US"/>
        </w:rPr>
        <w:t>Machine translation (see document EAF/16/3 “Report” paragraph 18);</w:t>
      </w:r>
    </w:p>
    <w:p w:rsidR="00DE445A" w:rsidRPr="00492D43" w:rsidRDefault="00DE445A" w:rsidP="007846E0">
      <w:pPr>
        <w:pStyle w:val="ListParagraph"/>
        <w:numPr>
          <w:ilvl w:val="0"/>
          <w:numId w:val="4"/>
        </w:numPr>
        <w:ind w:left="993" w:hanging="426"/>
        <w:jc w:val="both"/>
        <w:rPr>
          <w:rFonts w:ascii="Arial" w:eastAsia="Times New Roman" w:hAnsi="Arial"/>
          <w:sz w:val="20"/>
          <w:szCs w:val="20"/>
          <w:lang w:val="en-US" w:eastAsia="en-US"/>
        </w:rPr>
      </w:pPr>
      <w:r w:rsidRPr="00492D43">
        <w:rPr>
          <w:rFonts w:ascii="Arial" w:eastAsia="Times New Roman" w:hAnsi="Arial"/>
          <w:sz w:val="20"/>
          <w:szCs w:val="20"/>
          <w:lang w:val="en-US" w:eastAsia="en-US"/>
        </w:rPr>
        <w:t>Information on DUS cooperation (DUS Arrangement Recommendation Tool (DART)) (see document EAF/16/3 “Report” paragraph 18).</w:t>
      </w:r>
    </w:p>
    <w:p w:rsidR="00DE445A" w:rsidRPr="00492D43" w:rsidRDefault="00DE445A" w:rsidP="00DE445A"/>
    <w:p w:rsidR="00AF0A16" w:rsidRPr="00492D43" w:rsidRDefault="00AF0A16" w:rsidP="002D7756">
      <w:pPr>
        <w:pStyle w:val="Heading2"/>
      </w:pPr>
      <w:bookmarkStart w:id="19" w:name="_Toc84968155"/>
      <w:r w:rsidRPr="00492D43">
        <w:t>IT improvements</w:t>
      </w:r>
      <w:bookmarkEnd w:id="19"/>
    </w:p>
    <w:p w:rsidR="002D7756" w:rsidRPr="00492D43" w:rsidRDefault="002D7756" w:rsidP="002D7756"/>
    <w:p w:rsidR="002D7756" w:rsidRPr="00492D43" w:rsidRDefault="002D7756" w:rsidP="00757990">
      <w:pPr>
        <w:keepNext/>
        <w:rPr>
          <w:rFonts w:cs="Arial"/>
          <w:color w:val="000000"/>
          <w:spacing w:val="-2"/>
        </w:rPr>
      </w:pPr>
      <w:r w:rsidRPr="00492D43">
        <w:fldChar w:fldCharType="begin"/>
      </w:r>
      <w:r w:rsidRPr="00492D43">
        <w:instrText xml:space="preserve"> AUTONUM  </w:instrText>
      </w:r>
      <w:r w:rsidRPr="00492D43">
        <w:fldChar w:fldCharType="end"/>
      </w:r>
      <w:r w:rsidRPr="00492D43">
        <w:tab/>
      </w:r>
      <w:r w:rsidR="002913D4" w:rsidRPr="00492D43">
        <w:rPr>
          <w:rFonts w:cs="Arial"/>
        </w:rPr>
        <w:t xml:space="preserve">The </w:t>
      </w:r>
      <w:r w:rsidR="002913D4" w:rsidRPr="00492D43">
        <w:t>EAF/18 participants noted that t</w:t>
      </w:r>
      <w:r w:rsidR="00945CDF" w:rsidRPr="00492D43">
        <w:t>h</w:t>
      </w:r>
      <w:r w:rsidRPr="00492D43">
        <w:rPr>
          <w:rFonts w:cs="Arial"/>
          <w:color w:val="000000"/>
          <w:spacing w:val="-2"/>
        </w:rPr>
        <w:t xml:space="preserve">e following IT improvements </w:t>
      </w:r>
      <w:r w:rsidR="00622E8C">
        <w:rPr>
          <w:rFonts w:cs="Arial"/>
          <w:color w:val="000000"/>
          <w:spacing w:val="-2"/>
        </w:rPr>
        <w:t>would</w:t>
      </w:r>
      <w:r w:rsidR="00622E8C" w:rsidRPr="00492D43">
        <w:rPr>
          <w:rFonts w:cs="Arial"/>
          <w:color w:val="000000"/>
          <w:spacing w:val="-2"/>
        </w:rPr>
        <w:t xml:space="preserve"> </w:t>
      </w:r>
      <w:r w:rsidRPr="00492D43">
        <w:rPr>
          <w:rFonts w:cs="Arial"/>
          <w:color w:val="000000"/>
          <w:spacing w:val="-2"/>
        </w:rPr>
        <w:t xml:space="preserve">be considered for possible development after </w:t>
      </w:r>
      <w:r w:rsidR="00945CDF" w:rsidRPr="00492D43">
        <w:rPr>
          <w:rFonts w:cs="Arial"/>
          <w:color w:val="000000"/>
          <w:spacing w:val="-2"/>
        </w:rPr>
        <w:t>Version 2.7</w:t>
      </w:r>
      <w:r w:rsidRPr="00492D43">
        <w:rPr>
          <w:rFonts w:cs="Arial"/>
          <w:color w:val="000000"/>
          <w:spacing w:val="-2"/>
        </w:rPr>
        <w:t>:</w:t>
      </w:r>
    </w:p>
    <w:p w:rsidR="002D7756" w:rsidRPr="00492D43" w:rsidRDefault="002D7756" w:rsidP="00757990">
      <w:pPr>
        <w:keepNext/>
      </w:pPr>
    </w:p>
    <w:p w:rsidR="00AF0A16" w:rsidRPr="00492D43" w:rsidRDefault="00AF0A16" w:rsidP="007846E0">
      <w:pPr>
        <w:pStyle w:val="ListParagraph"/>
        <w:numPr>
          <w:ilvl w:val="0"/>
          <w:numId w:val="11"/>
        </w:numPr>
        <w:ind w:left="993" w:hanging="426"/>
        <w:rPr>
          <w:lang w:val="en-US"/>
        </w:rPr>
      </w:pPr>
      <w:r w:rsidRPr="00492D43">
        <w:rPr>
          <w:rFonts w:ascii="Arial" w:eastAsia="Times New Roman" w:hAnsi="Arial"/>
          <w:sz w:val="20"/>
          <w:szCs w:val="20"/>
          <w:lang w:val="en-US" w:eastAsia="en-US"/>
        </w:rPr>
        <w:t>Improve the performance of form generation.</w:t>
      </w:r>
      <w:r w:rsidRPr="00492D43">
        <w:rPr>
          <w:lang w:val="en-US"/>
        </w:rPr>
        <w:t xml:space="preserve">  </w:t>
      </w:r>
    </w:p>
    <w:p w:rsidR="001307D6" w:rsidRDefault="001307D6" w:rsidP="00757990"/>
    <w:p w:rsidR="00757990" w:rsidRPr="00492D43" w:rsidRDefault="00757990" w:rsidP="00757990"/>
    <w:p w:rsidR="009D4F84" w:rsidRPr="00492D43" w:rsidRDefault="009D4F84" w:rsidP="009D4F84">
      <w:pPr>
        <w:pStyle w:val="Heading1"/>
      </w:pPr>
      <w:bookmarkStart w:id="20" w:name="_Toc84968156"/>
      <w:r w:rsidRPr="00492D43">
        <w:t>Date of next meeting</w:t>
      </w:r>
      <w:bookmarkEnd w:id="20"/>
    </w:p>
    <w:p w:rsidR="009D4F84" w:rsidRPr="00492D43" w:rsidRDefault="009D4F84" w:rsidP="009D4F84">
      <w:pPr>
        <w:keepNext/>
        <w:rPr>
          <w:rFonts w:cs="Arial"/>
        </w:rPr>
      </w:pPr>
    </w:p>
    <w:p w:rsidR="009D4F84" w:rsidRDefault="009D4F84" w:rsidP="00576EFB">
      <w:pPr>
        <w:rPr>
          <w:rFonts w:cs="Arial"/>
        </w:rPr>
      </w:pPr>
      <w:r w:rsidRPr="00492D43">
        <w:rPr>
          <w:rFonts w:cs="Arial"/>
        </w:rPr>
        <w:fldChar w:fldCharType="begin"/>
      </w:r>
      <w:r w:rsidRPr="00492D43">
        <w:rPr>
          <w:rFonts w:cs="Arial"/>
        </w:rPr>
        <w:instrText xml:space="preserve"> AUTONUM  </w:instrText>
      </w:r>
      <w:r w:rsidRPr="00492D43">
        <w:rPr>
          <w:rFonts w:cs="Arial"/>
        </w:rPr>
        <w:fldChar w:fldCharType="end"/>
      </w:r>
      <w:r w:rsidRPr="00492D43">
        <w:rPr>
          <w:rFonts w:cs="Arial"/>
        </w:rPr>
        <w:tab/>
      </w:r>
      <w:r w:rsidR="00FD0797" w:rsidRPr="00492D43">
        <w:rPr>
          <w:rFonts w:cs="Arial"/>
        </w:rPr>
        <w:t xml:space="preserve">The next </w:t>
      </w:r>
      <w:r w:rsidRPr="00492D43">
        <w:rPr>
          <w:rFonts w:cs="Arial"/>
        </w:rPr>
        <w:t>meeting of the EAF (EAF/19 meeting)</w:t>
      </w:r>
      <w:r w:rsidR="00FD0797" w:rsidRPr="00492D43">
        <w:rPr>
          <w:rFonts w:cs="Arial"/>
        </w:rPr>
        <w:t xml:space="preserve"> was agreed to be held b</w:t>
      </w:r>
      <w:r w:rsidR="008A01C0" w:rsidRPr="00492D43">
        <w:rPr>
          <w:rFonts w:cs="Arial"/>
        </w:rPr>
        <w:t>y virtual means</w:t>
      </w:r>
      <w:r w:rsidRPr="00492D43">
        <w:rPr>
          <w:rFonts w:cs="Arial"/>
        </w:rPr>
        <w:t xml:space="preserve"> </w:t>
      </w:r>
      <w:r w:rsidR="008A01C0" w:rsidRPr="00492D43">
        <w:rPr>
          <w:rFonts w:cs="Arial"/>
        </w:rPr>
        <w:t>on</w:t>
      </w:r>
      <w:r w:rsidRPr="00492D43">
        <w:rPr>
          <w:rFonts w:cs="Arial"/>
        </w:rPr>
        <w:t xml:space="preserve"> March</w:t>
      </w:r>
      <w:r w:rsidR="00FD0797" w:rsidRPr="00492D43">
        <w:rPr>
          <w:rFonts w:cs="Arial"/>
        </w:rPr>
        <w:t> </w:t>
      </w:r>
      <w:r w:rsidR="00C21E76" w:rsidRPr="00492D43">
        <w:rPr>
          <w:rFonts w:cs="Arial"/>
        </w:rPr>
        <w:t>16,</w:t>
      </w:r>
      <w:r w:rsidR="00FD0797" w:rsidRPr="00492D43">
        <w:rPr>
          <w:rFonts w:cs="Arial"/>
        </w:rPr>
        <w:t> </w:t>
      </w:r>
      <w:r w:rsidRPr="00492D43">
        <w:rPr>
          <w:rFonts w:cs="Arial"/>
        </w:rPr>
        <w:t>2022</w:t>
      </w:r>
      <w:r w:rsidR="00FD0797" w:rsidRPr="00492D43">
        <w:rPr>
          <w:rFonts w:cs="Arial"/>
        </w:rPr>
        <w:t>, from 12 pm to 2 pm (Geneva time)</w:t>
      </w:r>
      <w:r w:rsidRPr="00492D43">
        <w:rPr>
          <w:rFonts w:cs="Arial"/>
        </w:rPr>
        <w:t>.</w:t>
      </w:r>
    </w:p>
    <w:p w:rsidR="009A4160" w:rsidRDefault="009A4160" w:rsidP="00576EFB">
      <w:pPr>
        <w:rPr>
          <w:rFonts w:cs="Arial"/>
        </w:rPr>
      </w:pPr>
    </w:p>
    <w:p w:rsidR="009A4160" w:rsidRPr="00302B00" w:rsidRDefault="009A4160" w:rsidP="009A4160">
      <w:pPr>
        <w:tabs>
          <w:tab w:val="left" w:pos="5387"/>
        </w:tabs>
        <w:ind w:left="4820"/>
        <w:rPr>
          <w:rFonts w:cs="Arial"/>
          <w:i/>
        </w:rPr>
      </w:pPr>
      <w:r w:rsidRPr="00302B00">
        <w:rPr>
          <w:i/>
        </w:rPr>
        <w:fldChar w:fldCharType="begin"/>
      </w:r>
      <w:r w:rsidRPr="00302B00">
        <w:rPr>
          <w:i/>
        </w:rPr>
        <w:instrText xml:space="preserve"> AUTONUM  </w:instrText>
      </w:r>
      <w:r w:rsidRPr="00302B00">
        <w:rPr>
          <w:i/>
        </w:rPr>
        <w:fldChar w:fldCharType="end"/>
      </w:r>
      <w:r w:rsidRPr="00302B00">
        <w:rPr>
          <w:i/>
        </w:rPr>
        <w:tab/>
        <w:t>This report was adopted by correspondence.</w:t>
      </w:r>
    </w:p>
    <w:p w:rsidR="007569B2" w:rsidRPr="001C7D9B" w:rsidRDefault="007569B2" w:rsidP="007569B2"/>
    <w:p w:rsidR="00576EFB" w:rsidRPr="001C7D9B" w:rsidRDefault="00576EFB" w:rsidP="007569B2"/>
    <w:p w:rsidR="00352B9A" w:rsidRPr="001C7D9B" w:rsidRDefault="00352B9A" w:rsidP="00352B9A">
      <w:pPr>
        <w:jc w:val="right"/>
      </w:pPr>
    </w:p>
    <w:p w:rsidR="00ED091F" w:rsidRPr="00302B00" w:rsidRDefault="00ED091F" w:rsidP="00ED091F">
      <w:pPr>
        <w:jc w:val="right"/>
        <w:rPr>
          <w:rFonts w:cs="Arial"/>
          <w:lang w:val="fr-FR"/>
        </w:rPr>
      </w:pPr>
      <w:r w:rsidRPr="00302B00">
        <w:rPr>
          <w:rFonts w:cs="Arial"/>
          <w:lang w:val="fr-FR"/>
        </w:rPr>
        <w:t>[Annex I follows]</w:t>
      </w:r>
    </w:p>
    <w:p w:rsidR="00ED091F" w:rsidRPr="00302B00" w:rsidRDefault="00ED091F" w:rsidP="00ED091F">
      <w:pPr>
        <w:rPr>
          <w:lang w:val="fr-FR"/>
        </w:rPr>
      </w:pPr>
    </w:p>
    <w:p w:rsidR="00ED091F" w:rsidRPr="00302B00" w:rsidRDefault="00ED091F" w:rsidP="00ED091F">
      <w:pPr>
        <w:rPr>
          <w:lang w:val="fr-FR"/>
        </w:rPr>
      </w:pPr>
    </w:p>
    <w:p w:rsidR="00ED091F" w:rsidRPr="00302B00" w:rsidRDefault="00ED091F" w:rsidP="00ED091F">
      <w:pPr>
        <w:jc w:val="right"/>
        <w:rPr>
          <w:lang w:val="fr-FR"/>
        </w:rPr>
        <w:sectPr w:rsidR="00ED091F" w:rsidRPr="00302B00" w:rsidSect="00195657">
          <w:headerReference w:type="even" r:id="rId9"/>
          <w:headerReference w:type="default" r:id="rId10"/>
          <w:pgSz w:w="11907" w:h="16840" w:code="9"/>
          <w:pgMar w:top="510" w:right="1134" w:bottom="1134" w:left="1134" w:header="510" w:footer="1191" w:gutter="0"/>
          <w:cols w:space="720"/>
          <w:titlePg/>
          <w:docGrid w:linePitch="272"/>
        </w:sectPr>
      </w:pPr>
    </w:p>
    <w:p w:rsidR="00ED091F" w:rsidRPr="00302B00" w:rsidRDefault="00ED091F" w:rsidP="00ED091F">
      <w:pPr>
        <w:jc w:val="center"/>
        <w:rPr>
          <w:rFonts w:cs="Arial"/>
          <w:lang w:val="fr-FR"/>
        </w:rPr>
      </w:pPr>
      <w:r w:rsidRPr="00302B00">
        <w:rPr>
          <w:rFonts w:cs="Arial"/>
          <w:lang w:val="fr-FR"/>
        </w:rPr>
        <w:t>LISTE DES PARTICIPANTS / LIST OF PARTICIPANTS / LISTA DE PARTICIPANTES</w:t>
      </w:r>
    </w:p>
    <w:p w:rsidR="00ED091F" w:rsidRPr="00302B00" w:rsidRDefault="00ED091F" w:rsidP="00ED091F">
      <w:pPr>
        <w:jc w:val="center"/>
        <w:rPr>
          <w:rFonts w:cs="Arial"/>
          <w:lang w:val="fr-FR"/>
        </w:rPr>
      </w:pPr>
    </w:p>
    <w:p w:rsidR="00ED091F" w:rsidRPr="00302B00" w:rsidRDefault="00ED091F" w:rsidP="00ED091F">
      <w:pPr>
        <w:jc w:val="center"/>
        <w:rPr>
          <w:rFonts w:cs="Arial"/>
          <w:lang w:val="fr-FR"/>
        </w:rPr>
      </w:pPr>
      <w:r w:rsidRPr="00302B00">
        <w:rPr>
          <w:rFonts w:cs="Arial"/>
          <w:lang w:val="fr-FR"/>
        </w:rPr>
        <w:t>(dans l’ordre alphabétique des noms français des membres /</w:t>
      </w:r>
      <w:r w:rsidRPr="00302B00">
        <w:rPr>
          <w:rFonts w:cs="Arial"/>
          <w:lang w:val="fr-FR"/>
        </w:rPr>
        <w:br/>
        <w:t>in the alphabetical order of the French names of the Members /</w:t>
      </w:r>
      <w:r w:rsidRPr="00302B00">
        <w:rPr>
          <w:rFonts w:cs="Arial"/>
          <w:lang w:val="fr-FR"/>
        </w:rPr>
        <w:br/>
        <w:t>por orden alfabético de los nombres en francés de los miembros)</w:t>
      </w:r>
    </w:p>
    <w:p w:rsidR="00ED091F" w:rsidRPr="00761B6D" w:rsidRDefault="00ED091F" w:rsidP="00ED091F">
      <w:pPr>
        <w:pStyle w:val="plheading"/>
        <w:rPr>
          <w:lang w:val="fr-CH"/>
        </w:rPr>
      </w:pPr>
      <w:r w:rsidRPr="00761B6D">
        <w:rPr>
          <w:lang w:val="fr-CH"/>
        </w:rPr>
        <w:t>I. MEMBRES / MEMBERS / MIEMBROS</w:t>
      </w:r>
    </w:p>
    <w:p w:rsidR="00ED091F" w:rsidRPr="00761B6D" w:rsidRDefault="00ED091F" w:rsidP="00ED091F">
      <w:pPr>
        <w:pStyle w:val="plcountry"/>
        <w:rPr>
          <w:lang w:val="fr-CH"/>
        </w:rPr>
      </w:pPr>
      <w:r w:rsidRPr="00761B6D">
        <w:rPr>
          <w:lang w:val="fr-CH"/>
        </w:rPr>
        <w:t>AFRIQUE DU SUD / SOUTH AFRICA / SUDÁFRICA</w:t>
      </w:r>
    </w:p>
    <w:p w:rsidR="00ED091F" w:rsidRPr="00761B6D" w:rsidRDefault="00ED091F" w:rsidP="00ED091F">
      <w:pPr>
        <w:pStyle w:val="pldetails"/>
      </w:pPr>
      <w:r w:rsidRPr="00761B6D">
        <w:t xml:space="preserve">Elna DE BRUYN (CJ) (Ms.), Acting Registrar: PBR Act, Directorate: Genetic Resources, Division: Plant Breeder’s Rights, Department of Agriculture, Forestry &amp; Fisheries, Pretoria </w:t>
      </w:r>
      <w:r w:rsidRPr="00761B6D">
        <w:br/>
        <w:t>(e-mail: elnadb@dalrrd.gov.za)</w:t>
      </w:r>
    </w:p>
    <w:p w:rsidR="00ED091F" w:rsidRPr="00761B6D" w:rsidRDefault="00ED091F" w:rsidP="00ED091F">
      <w:pPr>
        <w:pStyle w:val="pldetails"/>
      </w:pPr>
      <w:r w:rsidRPr="00761B6D">
        <w:t xml:space="preserve">Thapelo Martin SEKELE (Mr.), Scientist Production, Department of Agriculture, Land Reform and Rural Development, Pretoria </w:t>
      </w:r>
      <w:r w:rsidRPr="00761B6D">
        <w:br/>
        <w:t>(e-mail: ThapeloS@dalrrd.gov.za)</w:t>
      </w:r>
    </w:p>
    <w:p w:rsidR="00ED091F" w:rsidRPr="00761B6D" w:rsidRDefault="00ED091F" w:rsidP="00ED091F">
      <w:pPr>
        <w:pStyle w:val="plcountry"/>
        <w:rPr>
          <w:lang w:val="es-ES"/>
        </w:rPr>
      </w:pPr>
      <w:r w:rsidRPr="00761B6D">
        <w:rPr>
          <w:lang w:val="es-ES"/>
        </w:rPr>
        <w:t>ARGENTINE / ARGENTINA</w:t>
      </w:r>
    </w:p>
    <w:p w:rsidR="00ED091F" w:rsidRPr="00761B6D" w:rsidRDefault="00ED091F" w:rsidP="00ED091F">
      <w:pPr>
        <w:pStyle w:val="pldetails"/>
        <w:rPr>
          <w:lang w:val="es-ES"/>
        </w:rPr>
      </w:pPr>
      <w:r w:rsidRPr="00761B6D">
        <w:rPr>
          <w:lang w:val="es-ES"/>
        </w:rPr>
        <w:t xml:space="preserve">María Laura VILLAMAYOR (Sra.), Coordinadora de Relaciones Institucionales e Interjurisdiccionales, Instituto Nacional de Semillas (INASE), Secretaría de Agricultura, Ganadería, Pesca y Alimentación, Buenos Aires </w:t>
      </w:r>
      <w:r w:rsidRPr="00761B6D">
        <w:rPr>
          <w:lang w:val="es-ES"/>
        </w:rPr>
        <w:br/>
        <w:t xml:space="preserve">(e-mail: mlvillamayor@inase.gob.ar) </w:t>
      </w:r>
    </w:p>
    <w:p w:rsidR="00ED091F" w:rsidRPr="00761B6D" w:rsidRDefault="00ED091F" w:rsidP="00ED091F">
      <w:pPr>
        <w:pStyle w:val="plcountry"/>
        <w:rPr>
          <w:lang w:val="pt-BR"/>
        </w:rPr>
      </w:pPr>
      <w:r w:rsidRPr="00761B6D">
        <w:rPr>
          <w:lang w:val="pt-BR"/>
        </w:rPr>
        <w:t>CANADA</w:t>
      </w:r>
    </w:p>
    <w:p w:rsidR="00ED091F" w:rsidRPr="00761B6D" w:rsidRDefault="00ED091F" w:rsidP="00ED091F">
      <w:pPr>
        <w:pStyle w:val="pldetails"/>
        <w:rPr>
          <w:lang w:val="pt-BR"/>
        </w:rPr>
      </w:pPr>
      <w:r w:rsidRPr="00761B6D">
        <w:rPr>
          <w:lang w:val="pt-BR"/>
        </w:rPr>
        <w:t>Jennifer ROACH (Ms.), Examiner, Plant Breeders' Rights Office, Canadian Food Inspection Agency (CFIA), Ottawa</w:t>
      </w:r>
      <w:r w:rsidRPr="00761B6D">
        <w:rPr>
          <w:lang w:val="pt-BR"/>
        </w:rPr>
        <w:br/>
        <w:t>(e-mail: jennifer.roach@inspection.gc.ca)</w:t>
      </w:r>
    </w:p>
    <w:p w:rsidR="00ED091F" w:rsidRPr="00761B6D" w:rsidRDefault="00ED091F" w:rsidP="00ED091F">
      <w:pPr>
        <w:pStyle w:val="plcountry"/>
        <w:rPr>
          <w:lang w:val="pt-BR"/>
        </w:rPr>
      </w:pPr>
      <w:r w:rsidRPr="00761B6D">
        <w:rPr>
          <w:lang w:val="pt-BR"/>
        </w:rPr>
        <w:t>Chili / Chile</w:t>
      </w:r>
    </w:p>
    <w:p w:rsidR="00ED091F" w:rsidRPr="00761B6D" w:rsidRDefault="00ED091F" w:rsidP="00ED091F">
      <w:pPr>
        <w:pStyle w:val="pldetails"/>
        <w:rPr>
          <w:lang w:val="pt-BR"/>
        </w:rPr>
      </w:pPr>
      <w:r w:rsidRPr="00761B6D">
        <w:rPr>
          <w:lang w:val="pt-BR"/>
        </w:rPr>
        <w:t xml:space="preserve">Manuel Antonio TORO UGALDE (Sr.), Jefe Sección, Registro de Variedades Protegidas, Departamento de Semillas y Plantas, Servicio Agrícola y Ganadero (SAG), Santiago de Chile </w:t>
      </w:r>
      <w:r w:rsidRPr="00761B6D">
        <w:rPr>
          <w:lang w:val="pt-BR"/>
        </w:rPr>
        <w:br/>
        <w:t>(e-mail: manuel.toro@sag.gob.cl)</w:t>
      </w:r>
    </w:p>
    <w:p w:rsidR="00ED091F" w:rsidRPr="00761B6D" w:rsidRDefault="00ED091F" w:rsidP="00ED091F">
      <w:pPr>
        <w:pStyle w:val="pldetails"/>
        <w:rPr>
          <w:lang w:val="pt-BR"/>
        </w:rPr>
      </w:pPr>
      <w:r w:rsidRPr="00761B6D">
        <w:rPr>
          <w:lang w:val="pt-BR"/>
        </w:rPr>
        <w:t>Alejandro Ignacio SAAVEDRA PÉREZ (Sr.), Profesional Registro de Variedades, Servicio Agrícola y Ganadero (SAG), Santiago de Chile</w:t>
      </w:r>
      <w:r w:rsidRPr="00761B6D">
        <w:rPr>
          <w:lang w:val="pt-BR"/>
        </w:rPr>
        <w:br/>
        <w:t>(e-mail: alejandro.saavedra@sag.gob.cl)</w:t>
      </w:r>
    </w:p>
    <w:p w:rsidR="00ED091F" w:rsidRPr="00761B6D" w:rsidRDefault="00ED091F" w:rsidP="00ED091F">
      <w:pPr>
        <w:pStyle w:val="plcountry"/>
        <w:rPr>
          <w:lang w:val="pt-BR"/>
        </w:rPr>
      </w:pPr>
      <w:r w:rsidRPr="00761B6D">
        <w:rPr>
          <w:lang w:val="pt-BR"/>
        </w:rPr>
        <w:t>CHINE / CHINA</w:t>
      </w:r>
    </w:p>
    <w:p w:rsidR="00ED091F" w:rsidRPr="00761B6D" w:rsidRDefault="00ED091F" w:rsidP="00ED091F">
      <w:pPr>
        <w:pStyle w:val="pldetails"/>
      </w:pPr>
      <w:r w:rsidRPr="00761B6D">
        <w:t xml:space="preserve">Yilei HOU (Ms.), Lecturer, Beijing Forestry University, Beijing </w:t>
      </w:r>
      <w:r w:rsidRPr="00761B6D">
        <w:br/>
        <w:t xml:space="preserve">(e-mail: houyilei427@163.com) </w:t>
      </w:r>
    </w:p>
    <w:p w:rsidR="00ED091F" w:rsidRPr="00761B6D" w:rsidRDefault="00ED091F" w:rsidP="00ED091F">
      <w:pPr>
        <w:pStyle w:val="pldetails"/>
      </w:pPr>
      <w:r w:rsidRPr="00761B6D">
        <w:t xml:space="preserve">Xuhong YANG (Ms.), Senior Examiner, Division of DUS Tests, Development Center of Science and Technology (DCST), Ministry of Agriculture and Rural Affairs (MARA), Beijing </w:t>
      </w:r>
      <w:r w:rsidRPr="00761B6D">
        <w:br/>
        <w:t xml:space="preserve">(e-mail: yangxuhong@agri.gov.cn) </w:t>
      </w:r>
    </w:p>
    <w:p w:rsidR="00ED091F" w:rsidRPr="00761B6D" w:rsidRDefault="00ED091F" w:rsidP="00ED091F">
      <w:pPr>
        <w:pStyle w:val="plcountry"/>
      </w:pPr>
      <w:r w:rsidRPr="00761B6D">
        <w:t>ÉGYPTE / EGYPT / EGIPTO</w:t>
      </w:r>
    </w:p>
    <w:p w:rsidR="00ED091F" w:rsidRPr="00761B6D" w:rsidRDefault="00ED091F" w:rsidP="00ED091F">
      <w:pPr>
        <w:pStyle w:val="pldetails"/>
        <w:rPr>
          <w:lang w:val="pt-BR"/>
        </w:rPr>
      </w:pPr>
      <w:r w:rsidRPr="00761B6D">
        <w:t xml:space="preserve">Mahasen Fawaz Mohamed GAD (Ms.), General Manager, Plant Variety Protection Office, Central Administration for Seed Certification (CASC), Giza </w:t>
      </w:r>
      <w:r w:rsidRPr="00761B6D">
        <w:br/>
        <w:t>(e-mail: mahasen.f.gad@gmail.com)</w:t>
      </w:r>
    </w:p>
    <w:p w:rsidR="00ED091F" w:rsidRPr="00761B6D" w:rsidRDefault="00ED091F" w:rsidP="00ED091F">
      <w:pPr>
        <w:pStyle w:val="pldetails"/>
        <w:rPr>
          <w:lang w:val="pt-BR"/>
        </w:rPr>
      </w:pPr>
      <w:r w:rsidRPr="00761B6D">
        <w:t xml:space="preserve">Shymaa ABOSHOSHA (Ms.), Agronomist, Plant Variety Protection Office (PVPO), Central Administration for Seed Testing and Certification (CASC), Giza </w:t>
      </w:r>
      <w:r w:rsidRPr="00761B6D">
        <w:br/>
        <w:t>(e-mail: sh_z9@hotmail.com)</w:t>
      </w:r>
    </w:p>
    <w:p w:rsidR="00ED091F" w:rsidRPr="00761B6D" w:rsidRDefault="00ED091F" w:rsidP="00ED091F">
      <w:pPr>
        <w:pStyle w:val="plcountry"/>
        <w:rPr>
          <w:lang w:val="es-ES"/>
        </w:rPr>
      </w:pPr>
      <w:r>
        <w:rPr>
          <w:lang w:val="es-ES"/>
        </w:rPr>
        <w:t>ÉQUATEUR / ECUADOR</w:t>
      </w:r>
    </w:p>
    <w:p w:rsidR="00ED091F" w:rsidRPr="00761B6D" w:rsidRDefault="00ED091F" w:rsidP="00ED091F">
      <w:pPr>
        <w:pStyle w:val="pldetails"/>
        <w:rPr>
          <w:lang w:val="es-ES"/>
        </w:rPr>
      </w:pPr>
      <w:r w:rsidRPr="00761B6D">
        <w:rPr>
          <w:lang w:val="es-ES"/>
        </w:rPr>
        <w:t xml:space="preserve">Paulina MOSQUERA HIDALGO (Sra.), Directora Nacional de Obtenciones Vegetales y Conocimientos Tradicionales, Servicio Nacional de Derechos Intelectuales (SENADI), Quito </w:t>
      </w:r>
      <w:r w:rsidRPr="00761B6D">
        <w:rPr>
          <w:lang w:val="es-ES"/>
        </w:rPr>
        <w:br/>
        <w:t>(e-mail: pcmosquera@senadi.gob.ec)</w:t>
      </w:r>
    </w:p>
    <w:p w:rsidR="00ED091F" w:rsidRPr="00761B6D" w:rsidRDefault="00ED091F" w:rsidP="00ED091F">
      <w:pPr>
        <w:pStyle w:val="pldetails"/>
        <w:rPr>
          <w:lang w:val="pt-BR"/>
        </w:rPr>
      </w:pPr>
      <w:r w:rsidRPr="00761B6D">
        <w:rPr>
          <w:lang w:val="es-ES"/>
        </w:rPr>
        <w:t xml:space="preserve">Yadira YACELGA (Sra.), Delegada, Dirección Nacional de Obtenciones Vegetales, Servicio Nacional de Derechos Intelectuales, Quito </w:t>
      </w:r>
      <w:r w:rsidRPr="00761B6D">
        <w:rPr>
          <w:lang w:val="es-ES"/>
        </w:rPr>
        <w:br/>
        <w:t>(e-mail: yadiyacelga@gmail.com)</w:t>
      </w:r>
    </w:p>
    <w:p w:rsidR="00ED091F" w:rsidRPr="00761B6D" w:rsidRDefault="00ED091F" w:rsidP="00ED091F">
      <w:pPr>
        <w:pStyle w:val="plcountry"/>
        <w:rPr>
          <w:lang w:val="fr-CH"/>
        </w:rPr>
      </w:pPr>
      <w:r w:rsidRPr="00761B6D">
        <w:rPr>
          <w:lang w:val="fr-CH"/>
        </w:rPr>
        <w:t>FRANCE / FRANCIA</w:t>
      </w:r>
    </w:p>
    <w:p w:rsidR="00ED091F" w:rsidRPr="00761B6D" w:rsidRDefault="00ED091F" w:rsidP="00ED091F">
      <w:pPr>
        <w:pStyle w:val="pldetails"/>
        <w:rPr>
          <w:lang w:val="fr-CH"/>
        </w:rPr>
      </w:pPr>
      <w:r w:rsidRPr="00761B6D">
        <w:rPr>
          <w:lang w:val="fr-CH"/>
        </w:rPr>
        <w:t xml:space="preserve">Yvane MERESSE (Mme), Responsable INOV, Groupe d'Étude et de Contrôle des Variétés et des Semences (GEVES), Beaucouzé </w:t>
      </w:r>
      <w:r w:rsidRPr="00761B6D">
        <w:rPr>
          <w:lang w:val="fr-CH"/>
        </w:rPr>
        <w:br/>
        <w:t>(e-mail: yvane.meresse@geves.fr)</w:t>
      </w:r>
    </w:p>
    <w:p w:rsidR="00ED091F" w:rsidRPr="00761B6D" w:rsidRDefault="00ED091F" w:rsidP="00ED091F">
      <w:pPr>
        <w:pStyle w:val="pldetails"/>
        <w:rPr>
          <w:lang w:val="fr-CH"/>
        </w:rPr>
      </w:pPr>
      <w:r w:rsidRPr="00761B6D">
        <w:rPr>
          <w:lang w:val="fr-CH"/>
        </w:rPr>
        <w:t xml:space="preserve">Catherine MALATIER (Mme), Assistante INOV, Groupe d’étude et de contrôle des variétés et des semences (GEVES), Beaucouzé </w:t>
      </w:r>
      <w:r w:rsidRPr="00761B6D">
        <w:rPr>
          <w:lang w:val="fr-CH"/>
        </w:rPr>
        <w:br/>
        <w:t>(e-mail: catherine.malatier@geves.fr)</w:t>
      </w:r>
    </w:p>
    <w:p w:rsidR="00ED091F" w:rsidRPr="00761B6D" w:rsidRDefault="00ED091F" w:rsidP="00ED091F">
      <w:pPr>
        <w:pStyle w:val="plcountry"/>
      </w:pPr>
      <w:r w:rsidRPr="00761B6D">
        <w:t>JAPON / JAPAN / JAPÓN</w:t>
      </w:r>
    </w:p>
    <w:p w:rsidR="00ED091F" w:rsidRPr="00761B6D" w:rsidRDefault="00ED091F" w:rsidP="00ED091F">
      <w:pPr>
        <w:pStyle w:val="pldetails"/>
      </w:pPr>
      <w:r w:rsidRPr="00761B6D">
        <w:t xml:space="preserve">Teruhisa MIYAMOTO (Mr.), Deputy Director for International Affairs, Intellectual Propetry Division, Export and International Affairs Bureau, Ministry of Agriculture, Forestry and Fisheries (MAFF), Tokyo </w:t>
      </w:r>
      <w:r w:rsidRPr="00761B6D">
        <w:br/>
        <w:t>(e-mail: teruhisa_miyamoto170@maff.go.jp)</w:t>
      </w:r>
    </w:p>
    <w:p w:rsidR="00ED091F" w:rsidRPr="00761B6D" w:rsidRDefault="00ED091F" w:rsidP="00ED091F">
      <w:pPr>
        <w:pStyle w:val="plcountry"/>
      </w:pPr>
      <w:r w:rsidRPr="00761B6D">
        <w:t>KENYA</w:t>
      </w:r>
    </w:p>
    <w:p w:rsidR="00ED091F" w:rsidRPr="00761B6D" w:rsidRDefault="00ED091F" w:rsidP="00ED091F">
      <w:pPr>
        <w:pStyle w:val="pldetails"/>
      </w:pPr>
      <w:r w:rsidRPr="00761B6D">
        <w:t xml:space="preserve">Gentrix Nasimiyu JUMA (Ms.), Chief Plant Examiner, Kenya Plant Health Inspectorate Service (KEPHIS), Nairobi </w:t>
      </w:r>
      <w:r w:rsidRPr="00761B6D">
        <w:br/>
        <w:t>(e-mail: gjuma@kephis.org)</w:t>
      </w:r>
    </w:p>
    <w:p w:rsidR="00ED091F" w:rsidRPr="00761B6D" w:rsidRDefault="00ED091F" w:rsidP="00ED091F">
      <w:pPr>
        <w:pStyle w:val="plcountry"/>
        <w:rPr>
          <w:lang w:val="es-ES"/>
        </w:rPr>
      </w:pPr>
      <w:r w:rsidRPr="00761B6D">
        <w:rPr>
          <w:lang w:val="es-ES"/>
        </w:rPr>
        <w:t>MEXIQUE / MEXICO / MÉXICO</w:t>
      </w:r>
    </w:p>
    <w:p w:rsidR="00ED091F" w:rsidRPr="00761B6D" w:rsidRDefault="00ED091F" w:rsidP="00ED091F">
      <w:pPr>
        <w:pStyle w:val="pldetails"/>
        <w:rPr>
          <w:lang w:val="es-ES"/>
        </w:rPr>
      </w:pPr>
      <w:r w:rsidRPr="00761B6D">
        <w:rPr>
          <w:lang w:val="es-ES"/>
        </w:rPr>
        <w:t xml:space="preserve">Raymundo Jesus ROSARIO REYES (Sr.), Subdirector, Registro y Control de Variedades, México </w:t>
      </w:r>
      <w:r w:rsidRPr="00761B6D">
        <w:rPr>
          <w:lang w:val="es-ES"/>
        </w:rPr>
        <w:br/>
        <w:t>(e-mail: raymundo.rosario@snics.gob.mx)</w:t>
      </w:r>
    </w:p>
    <w:p w:rsidR="00ED091F" w:rsidRPr="00757990" w:rsidRDefault="00ED091F" w:rsidP="00ED091F">
      <w:pPr>
        <w:pStyle w:val="plcountry"/>
      </w:pPr>
      <w:r w:rsidRPr="00757990">
        <w:t>NOUVELLE-ZÉLANDE / NEW ZEALAND / NUEVA ZELANDIA</w:t>
      </w:r>
    </w:p>
    <w:p w:rsidR="00ED091F" w:rsidRPr="00761B6D" w:rsidRDefault="00ED091F" w:rsidP="00ED091F">
      <w:pPr>
        <w:pStyle w:val="pldetails"/>
      </w:pPr>
      <w:r w:rsidRPr="00761B6D">
        <w:t xml:space="preserve">Christopher James BARNABY (Mr.), PVR Manager / Assistant Commissioner, Plant Variety Rights Office, Intellectual Property Office of New Zealand, Ministry of Economic Development, Christchurch </w:t>
      </w:r>
      <w:r w:rsidRPr="00761B6D">
        <w:br/>
        <w:t>(e-mail: Chris.Barnaby@pvr.govt.nz)</w:t>
      </w:r>
    </w:p>
    <w:p w:rsidR="00ED091F" w:rsidRPr="00761B6D" w:rsidRDefault="00ED091F" w:rsidP="00ED091F">
      <w:pPr>
        <w:pStyle w:val="plcountry"/>
      </w:pPr>
      <w:r w:rsidRPr="00761B6D">
        <w:t>PAYS-BAS / NETHERLANDS / PAÍSES BAJOS</w:t>
      </w:r>
    </w:p>
    <w:p w:rsidR="00ED091F" w:rsidRPr="00761B6D" w:rsidRDefault="00ED091F" w:rsidP="00ED091F">
      <w:pPr>
        <w:pStyle w:val="pldetails"/>
      </w:pPr>
      <w:r w:rsidRPr="00761B6D">
        <w:t xml:space="preserve">Nathatlie VAN AMERONGEN (Ms.), Senior member Team Support Variety Testing, Bureau voor Plantenrassen, Naktuinbouw, Roelofarendsveen </w:t>
      </w:r>
      <w:r w:rsidRPr="00761B6D">
        <w:br/>
        <w:t>(e-mail: n.v.amerongen@rasraad.nl)</w:t>
      </w:r>
    </w:p>
    <w:p w:rsidR="00ED091F" w:rsidRPr="00761B6D" w:rsidRDefault="00ED091F" w:rsidP="00ED091F">
      <w:pPr>
        <w:pStyle w:val="pldetails"/>
      </w:pPr>
      <w:r w:rsidRPr="00761B6D">
        <w:t xml:space="preserve">Marcel RIJSBERGEN (Mr.), DUS Examiner, DUS testing department, Naktuinbouw, Roelofarendsveen </w:t>
      </w:r>
      <w:r w:rsidRPr="00761B6D">
        <w:br/>
        <w:t>(e-mail: m.rijsbergen@naktuinbouw.nl)</w:t>
      </w:r>
    </w:p>
    <w:p w:rsidR="00ED091F" w:rsidRPr="00761B6D" w:rsidRDefault="00ED091F" w:rsidP="00ED091F">
      <w:pPr>
        <w:pStyle w:val="plcountry"/>
        <w:rPr>
          <w:lang w:val="pt-BR"/>
        </w:rPr>
      </w:pPr>
      <w:r w:rsidRPr="00761B6D">
        <w:rPr>
          <w:lang w:val="pt-BR"/>
        </w:rPr>
        <w:t xml:space="preserve">RÉPUBLIQUE DE MOLDOVA / REPUBLIC OF MOLDOVA / REPÚBLICA DE MOLDOVA </w:t>
      </w:r>
    </w:p>
    <w:p w:rsidR="00ED091F" w:rsidRPr="00761B6D" w:rsidRDefault="00ED091F" w:rsidP="00ED091F">
      <w:pPr>
        <w:pStyle w:val="pldetails"/>
        <w:rPr>
          <w:lang w:val="pt-BR"/>
        </w:rPr>
      </w:pPr>
      <w:r w:rsidRPr="00761B6D">
        <w:t xml:space="preserve">Ala GUSAN (Ms.), Chief specialist, Patents Division, Inventions and Plant Varieties Department, State Agency on Intellectual Property of the Republic of Moldova (AGEPI), Chisinau </w:t>
      </w:r>
      <w:r w:rsidRPr="00761B6D">
        <w:br/>
        <w:t>(e-mail: ala.gusan@agepi.gov.md)</w:t>
      </w:r>
    </w:p>
    <w:p w:rsidR="00ED091F" w:rsidRPr="00761B6D" w:rsidRDefault="00ED091F" w:rsidP="00ED091F">
      <w:pPr>
        <w:pStyle w:val="plcountry"/>
      </w:pPr>
      <w:r w:rsidRPr="00761B6D">
        <w:t>Royaume-Uni / United Kingdom / reino unido</w:t>
      </w:r>
    </w:p>
    <w:p w:rsidR="00ED091F" w:rsidRPr="00761B6D" w:rsidRDefault="00ED091F" w:rsidP="00ED091F">
      <w:pPr>
        <w:pStyle w:val="pldetails"/>
      </w:pPr>
      <w:r w:rsidRPr="00761B6D">
        <w:t xml:space="preserve">Caroline POWER (Ms.), Higher Executive Officer Team Leader for UK National Listing &amp; UK Plant Breeders’ Rights Administration, Animal and Plant Health Agency (APHA), Cambridge </w:t>
      </w:r>
      <w:r w:rsidRPr="00761B6D">
        <w:br/>
        <w:t>(e-mail: caroline.power@apha.gov.uk)</w:t>
      </w:r>
    </w:p>
    <w:p w:rsidR="00ED091F" w:rsidRPr="00761B6D" w:rsidRDefault="00ED091F" w:rsidP="00ED091F">
      <w:pPr>
        <w:pStyle w:val="plcountry"/>
      </w:pPr>
      <w:r w:rsidRPr="00761B6D">
        <w:t>SUISSE / SWITZERLAND / SUIZA</w:t>
      </w:r>
    </w:p>
    <w:p w:rsidR="00ED091F" w:rsidRPr="00761B6D" w:rsidRDefault="00ED091F" w:rsidP="00ED091F">
      <w:pPr>
        <w:pStyle w:val="pldetails"/>
      </w:pPr>
      <w:r w:rsidRPr="00761B6D">
        <w:t xml:space="preserve">Manuela BRAND (Ms.), Plant Variety Rights Office, Plant Health and Varieties, Office fédéral de l'agriculture (OFAG), Bern </w:t>
      </w:r>
      <w:r w:rsidRPr="00761B6D">
        <w:br/>
        <w:t>(e-mail: manuela.brand@blw.admin.ch)</w:t>
      </w:r>
    </w:p>
    <w:p w:rsidR="00ED091F" w:rsidRPr="00761B6D" w:rsidRDefault="00ED091F" w:rsidP="00ED091F">
      <w:pPr>
        <w:pStyle w:val="plcountry"/>
      </w:pPr>
      <w:r w:rsidRPr="00761B6D">
        <w:t>UKRAINE / UCRANIA</w:t>
      </w:r>
    </w:p>
    <w:p w:rsidR="00ED091F" w:rsidRPr="00761B6D" w:rsidRDefault="00ED091F" w:rsidP="00ED091F">
      <w:pPr>
        <w:pStyle w:val="pldetails"/>
      </w:pPr>
      <w:r w:rsidRPr="00761B6D">
        <w:t xml:space="preserve">Nataliya YAKUBENKO (Ms.), Head, Department of International Cooperation and Support of the UPOV Council Representative, Ukrainian Institute for Plant Variety Examination, Kyiv </w:t>
      </w:r>
      <w:r w:rsidRPr="00761B6D">
        <w:br/>
        <w:t>(e-mail: nataliya.yakubenko@gmail.com)</w:t>
      </w:r>
    </w:p>
    <w:p w:rsidR="00ED091F" w:rsidRPr="00761B6D" w:rsidRDefault="00ED091F" w:rsidP="00ED091F">
      <w:pPr>
        <w:pStyle w:val="pldetails"/>
      </w:pPr>
      <w:r w:rsidRPr="00761B6D">
        <w:t xml:space="preserve">Nadiya LYNCHAK (Ms.), Senior Research Officer, International Cooperation Section, Ukrainian Institute for Plant Variety Examination, Kyiv </w:t>
      </w:r>
      <w:r w:rsidRPr="00761B6D">
        <w:br/>
        <w:t xml:space="preserve">(e-mail: nadin_chervak@ukr.net) </w:t>
      </w:r>
    </w:p>
    <w:p w:rsidR="00ED091F" w:rsidRPr="00761B6D" w:rsidRDefault="00ED091F" w:rsidP="00ED091F">
      <w:pPr>
        <w:pStyle w:val="plcountry"/>
        <w:rPr>
          <w:lang w:val="es-ES"/>
        </w:rPr>
      </w:pPr>
      <w:r w:rsidRPr="00761B6D">
        <w:rPr>
          <w:lang w:val="es-ES"/>
        </w:rPr>
        <w:t>UNION EUROPÉENNE / EUROPEAN UNION / UNIÓN EUROPEA</w:t>
      </w:r>
    </w:p>
    <w:p w:rsidR="00ED091F" w:rsidRPr="00761B6D" w:rsidRDefault="00ED091F" w:rsidP="00ED091F">
      <w:pPr>
        <w:pStyle w:val="pldetails"/>
      </w:pPr>
      <w:r w:rsidRPr="00761B6D">
        <w:t xml:space="preserve">Jean MAISON (Mr.), Deputy Head, Technical Unit, Community Plant Variety Office (CPVO), Angers </w:t>
      </w:r>
      <w:r w:rsidRPr="00761B6D">
        <w:br/>
        <w:t>(e-mail: maison@cpvo.europa.eu)</w:t>
      </w:r>
    </w:p>
    <w:p w:rsidR="00ED091F" w:rsidRPr="00761B6D" w:rsidRDefault="00ED091F" w:rsidP="00ED091F">
      <w:pPr>
        <w:pStyle w:val="plheading"/>
        <w:rPr>
          <w:lang w:val="pt-BR"/>
        </w:rPr>
      </w:pPr>
      <w:r w:rsidRPr="00761B6D">
        <w:rPr>
          <w:lang w:val="pt-BR"/>
        </w:rPr>
        <w:t>II. ORGANISATIONS / ORGANIZATIONS / ORGANIZACIONES</w:t>
      </w:r>
    </w:p>
    <w:p w:rsidR="00ED091F" w:rsidRPr="00761B6D" w:rsidRDefault="00ED091F" w:rsidP="00ED091F">
      <w:pPr>
        <w:pStyle w:val="plcountry"/>
        <w:rPr>
          <w:lang w:val="pt-BR"/>
        </w:rPr>
      </w:pPr>
      <w:r w:rsidRPr="00761B6D">
        <w:rPr>
          <w:lang w:val="pt-BR"/>
        </w:rPr>
        <w:t>CROPLIFE INTERNATIONAL</w:t>
      </w:r>
    </w:p>
    <w:p w:rsidR="00ED091F" w:rsidRPr="00761B6D" w:rsidRDefault="00ED091F" w:rsidP="00ED091F">
      <w:pPr>
        <w:pStyle w:val="pldetails"/>
        <w:rPr>
          <w:lang w:val="pt-BR"/>
        </w:rPr>
      </w:pPr>
      <w:r w:rsidRPr="00761B6D">
        <w:rPr>
          <w:lang w:val="pt-BR"/>
        </w:rPr>
        <w:t>Marcel BRUINS (Mr.), Consultant, CropLife International, Bruxelles</w:t>
      </w:r>
      <w:r w:rsidRPr="00761B6D">
        <w:rPr>
          <w:lang w:val="pt-BR"/>
        </w:rPr>
        <w:br/>
        <w:t>(e-mail: marcel@bruinsseedconsultancy.com)</w:t>
      </w:r>
    </w:p>
    <w:p w:rsidR="00ED091F" w:rsidRPr="00761B6D" w:rsidRDefault="00ED091F" w:rsidP="00ED091F">
      <w:pPr>
        <w:pStyle w:val="plcountry"/>
        <w:rPr>
          <w:lang w:val="pt-BR"/>
        </w:rPr>
      </w:pPr>
      <w:r w:rsidRPr="00761B6D">
        <w:rPr>
          <w:lang w:val="pt-BR"/>
        </w:rPr>
        <w:t>INTERNATIONAL SEED FEDERATION (ISF)</w:t>
      </w:r>
    </w:p>
    <w:p w:rsidR="00ED091F" w:rsidRPr="00761B6D" w:rsidRDefault="00ED091F" w:rsidP="00ED091F">
      <w:pPr>
        <w:pStyle w:val="pldetails"/>
        <w:rPr>
          <w:lang w:val="pt-BR"/>
        </w:rPr>
      </w:pPr>
      <w:r w:rsidRPr="00761B6D">
        <w:rPr>
          <w:lang w:val="pt-BR"/>
        </w:rPr>
        <w:t xml:space="preserve">Maria José VILLALÓN-ROBLES (Ms.), EMEA Vegetable Seeds PVP Lead, Bayer - Crop Science, Bergschenhoek </w:t>
      </w:r>
      <w:r w:rsidRPr="00761B6D">
        <w:rPr>
          <w:lang w:val="pt-BR"/>
        </w:rPr>
        <w:br/>
        <w:t>(e-mail: mariajose.villalonrobles@bayer.com)</w:t>
      </w:r>
    </w:p>
    <w:p w:rsidR="00ED091F" w:rsidRPr="00761B6D" w:rsidRDefault="00ED091F" w:rsidP="00ED091F">
      <w:pPr>
        <w:pStyle w:val="pldetails"/>
        <w:rPr>
          <w:lang w:val="pt-BR"/>
        </w:rPr>
      </w:pPr>
      <w:r w:rsidRPr="00761B6D">
        <w:rPr>
          <w:lang w:val="pt-BR"/>
        </w:rPr>
        <w:t xml:space="preserve">Astrid M. SCHENKEVELD (Ms.), Specialist, Plant Breeder's Rights &amp; Variety Registration | Legal, Rijk Zwaan Zaadteelt en Zaadhandel B.V., De Lier </w:t>
      </w:r>
      <w:r w:rsidRPr="00761B6D">
        <w:rPr>
          <w:lang w:val="pt-BR"/>
        </w:rPr>
        <w:br/>
        <w:t>(e-mail: a.schenkeveld@rijkzwaan.nl)</w:t>
      </w:r>
    </w:p>
    <w:p w:rsidR="00ED091F" w:rsidRPr="00761B6D" w:rsidRDefault="00ED091F" w:rsidP="00ED091F">
      <w:pPr>
        <w:pStyle w:val="pldetails"/>
      </w:pPr>
      <w:r w:rsidRPr="00761B6D">
        <w:t>John Howard DUESING (Mr.), Consultant, Consulting EDV Project Manager, American Seed Trade Association (ASTA), Des Moines</w:t>
      </w:r>
      <w:r w:rsidRPr="00761B6D">
        <w:br/>
        <w:t>(e-mail: jhd3@mchsi.com)</w:t>
      </w:r>
    </w:p>
    <w:p w:rsidR="00ED091F" w:rsidRPr="00757990" w:rsidRDefault="00ED091F" w:rsidP="00ED091F">
      <w:pPr>
        <w:pStyle w:val="plcountry"/>
      </w:pPr>
      <w:r w:rsidRPr="00757990">
        <w:t xml:space="preserve">COMMUNAUTÉ INTERNATIONALE DES OBTENTEURS DE PLANTES HORTICOLES À REPRODUCTION ASEXUÉE (CIOPORA) / </w:t>
      </w:r>
      <w:r w:rsidRPr="00757990">
        <w:br/>
        <w:t xml:space="preserve">INTERNATIONAL COMMUNITY OF BREEDERS OF ASEXUALLY REPRODUCED HORTICULTURAL PLANTS (CIOPORA) / </w:t>
      </w:r>
      <w:r w:rsidRPr="00757990">
        <w:br/>
        <w:t>Comunidad Internacional de Obtentores de Plantas Hortícolas de Reproducción Asexuada (CIOPORA)</w:t>
      </w:r>
    </w:p>
    <w:p w:rsidR="00ED091F" w:rsidRPr="00761B6D" w:rsidRDefault="00ED091F" w:rsidP="00ED091F">
      <w:pPr>
        <w:pStyle w:val="pldetails"/>
        <w:rPr>
          <w:lang w:val="fr-CH"/>
        </w:rPr>
      </w:pPr>
      <w:r w:rsidRPr="00761B6D">
        <w:rPr>
          <w:lang w:val="fr-CH"/>
        </w:rPr>
        <w:t xml:space="preserve">Hélène JOURDAN (Mme), Secrétaire générale, Association des Obtenteurs Horticoles Européens (AOHE), Responsable COV &amp; Marques, Meilland International S.A., Le Luc en Provence </w:t>
      </w:r>
      <w:r w:rsidRPr="00761B6D">
        <w:rPr>
          <w:lang w:val="fr-CH"/>
        </w:rPr>
        <w:br/>
        <w:t>(e-mail: licprot@meilland.com)</w:t>
      </w:r>
    </w:p>
    <w:p w:rsidR="00ED091F" w:rsidRPr="00761B6D" w:rsidRDefault="00ED091F" w:rsidP="00ED091F">
      <w:pPr>
        <w:pStyle w:val="plheading"/>
        <w:rPr>
          <w:rFonts w:cs="Arial"/>
        </w:rPr>
      </w:pPr>
      <w:r w:rsidRPr="00761B6D">
        <w:rPr>
          <w:rFonts w:cs="Arial"/>
        </w:rPr>
        <w:t>III. BUREAU / OFFICER / OFICINA</w:t>
      </w:r>
    </w:p>
    <w:p w:rsidR="00ED091F" w:rsidRPr="00761B6D" w:rsidRDefault="00ED091F" w:rsidP="00ED091F">
      <w:pPr>
        <w:pStyle w:val="pldetails"/>
      </w:pPr>
      <w:r w:rsidRPr="00761B6D">
        <w:t>Peter BUTTON (Mr.), Chair</w:t>
      </w:r>
    </w:p>
    <w:p w:rsidR="00ED091F" w:rsidRPr="00757990" w:rsidRDefault="00ED091F" w:rsidP="00ED091F">
      <w:pPr>
        <w:pStyle w:val="plheading"/>
        <w:keepLines/>
        <w:rPr>
          <w:rFonts w:cs="Arial"/>
        </w:rPr>
      </w:pPr>
      <w:r w:rsidRPr="00757990">
        <w:rPr>
          <w:rFonts w:cs="Arial"/>
        </w:rPr>
        <w:t>IV. BUREAU DE L’UPOV / OFFICE OF UPOV / OFICINA DE LA UPOV</w:t>
      </w:r>
    </w:p>
    <w:p w:rsidR="00ED091F" w:rsidRPr="00761B6D" w:rsidRDefault="00ED091F" w:rsidP="00ED091F">
      <w:pPr>
        <w:pStyle w:val="pldetails"/>
      </w:pPr>
      <w:r w:rsidRPr="00761B6D">
        <w:t>Peter BUTTON (Mr.), Vice Secretary-General</w:t>
      </w:r>
    </w:p>
    <w:p w:rsidR="00ED091F" w:rsidRPr="00761B6D" w:rsidRDefault="00ED091F" w:rsidP="00ED091F">
      <w:pPr>
        <w:pStyle w:val="pldetails"/>
      </w:pPr>
      <w:r w:rsidRPr="00761B6D">
        <w:t>Yolanda HUERTA (Ms.), Legal Counsel and Director of Training and Assistance</w:t>
      </w:r>
    </w:p>
    <w:p w:rsidR="00ED091F" w:rsidRPr="00761B6D" w:rsidRDefault="00ED091F" w:rsidP="00ED091F">
      <w:pPr>
        <w:pStyle w:val="pldetails"/>
      </w:pPr>
      <w:r w:rsidRPr="00761B6D">
        <w:t>Ben RIVOIRE (Mr.), Head of Seed Sector Cooperation and Regional Development (Africa, Arab Countries)</w:t>
      </w:r>
    </w:p>
    <w:p w:rsidR="00ED091F" w:rsidRPr="00761B6D" w:rsidRDefault="00ED091F" w:rsidP="00ED091F">
      <w:pPr>
        <w:pStyle w:val="pldetails"/>
      </w:pPr>
      <w:r w:rsidRPr="00761B6D">
        <w:t>Leontino TAVEIRA (Mr.), Head of Technical Affairs and Regional Development (Latin America, Caribbean)</w:t>
      </w:r>
    </w:p>
    <w:p w:rsidR="00ED091F" w:rsidRPr="00761B6D" w:rsidRDefault="00ED091F" w:rsidP="00ED091F">
      <w:pPr>
        <w:pStyle w:val="pldetails"/>
      </w:pPr>
      <w:r w:rsidRPr="00761B6D">
        <w:t>Hend MADHOUR (Ms.), IT Officer</w:t>
      </w:r>
    </w:p>
    <w:p w:rsidR="00ED091F" w:rsidRPr="00761B6D" w:rsidRDefault="00ED091F" w:rsidP="00ED091F">
      <w:pPr>
        <w:pStyle w:val="pldetails"/>
      </w:pPr>
      <w:r w:rsidRPr="00761B6D">
        <w:t>Manabu SUZUKI (Mr.), Technical/Regional Officer (Asia)</w:t>
      </w:r>
    </w:p>
    <w:p w:rsidR="00ED091F" w:rsidRPr="00761B6D" w:rsidRDefault="00ED091F" w:rsidP="00ED091F">
      <w:pPr>
        <w:pStyle w:val="pldetails"/>
      </w:pPr>
      <w:r w:rsidRPr="00761B6D">
        <w:t>Amit SHARMA (Mr.), IT Support Officer</w:t>
      </w:r>
    </w:p>
    <w:p w:rsidR="00ED091F" w:rsidRPr="009F4FB2" w:rsidRDefault="00ED091F" w:rsidP="00ED091F">
      <w:pPr>
        <w:rPr>
          <w:lang w:val="fr-FR"/>
        </w:rPr>
      </w:pPr>
      <w:r w:rsidRPr="00761B6D">
        <w:rPr>
          <w:lang w:val="fr-CH"/>
        </w:rPr>
        <w:t>Ariane BESSE (Ms.), Administrative Assistant</w:t>
      </w:r>
    </w:p>
    <w:p w:rsidR="00ED091F" w:rsidRPr="009F4FB2" w:rsidRDefault="00ED091F" w:rsidP="00ED091F">
      <w:pPr>
        <w:rPr>
          <w:lang w:val="fr-FR"/>
        </w:rPr>
      </w:pPr>
    </w:p>
    <w:p w:rsidR="00ED091F" w:rsidRPr="009F4FB2" w:rsidRDefault="00ED091F" w:rsidP="00ED091F">
      <w:pPr>
        <w:rPr>
          <w:lang w:val="fr-FR"/>
        </w:rPr>
      </w:pPr>
    </w:p>
    <w:p w:rsidR="00ED091F" w:rsidRPr="00FC4241" w:rsidRDefault="00ED091F" w:rsidP="00ED091F">
      <w:pPr>
        <w:jc w:val="right"/>
        <w:rPr>
          <w:rFonts w:cs="Arial"/>
        </w:rPr>
      </w:pPr>
      <w:r w:rsidRPr="00FC4241">
        <w:rPr>
          <w:rFonts w:cs="Arial"/>
        </w:rPr>
        <w:t xml:space="preserve">[L’annexe II suit/ </w:t>
      </w:r>
    </w:p>
    <w:p w:rsidR="00ED091F" w:rsidRPr="00FC4241" w:rsidRDefault="00ED091F" w:rsidP="00ED091F">
      <w:pPr>
        <w:jc w:val="right"/>
        <w:rPr>
          <w:rFonts w:cs="Arial"/>
        </w:rPr>
      </w:pPr>
      <w:r w:rsidRPr="00FC4241">
        <w:rPr>
          <w:rFonts w:cs="Arial"/>
        </w:rPr>
        <w:t>Annex II follows/</w:t>
      </w:r>
    </w:p>
    <w:p w:rsidR="00ED091F" w:rsidRPr="00FC4241" w:rsidRDefault="00ED091F" w:rsidP="00ED091F">
      <w:pPr>
        <w:jc w:val="right"/>
        <w:rPr>
          <w:rFonts w:cs="Arial"/>
        </w:rPr>
      </w:pPr>
      <w:r w:rsidRPr="00FC4241">
        <w:rPr>
          <w:rFonts w:cs="Arial"/>
        </w:rPr>
        <w:t>Sigue el Anexo II]</w:t>
      </w:r>
    </w:p>
    <w:p w:rsidR="00ED091F" w:rsidRPr="00FC4241" w:rsidRDefault="00ED091F" w:rsidP="00ED091F"/>
    <w:p w:rsidR="00ED091F" w:rsidRPr="00FC4241" w:rsidRDefault="00ED091F" w:rsidP="00ED091F">
      <w:pPr>
        <w:jc w:val="right"/>
        <w:sectPr w:rsidR="00ED091F" w:rsidRPr="00FC4241" w:rsidSect="000B1D15">
          <w:headerReference w:type="default" r:id="rId11"/>
          <w:headerReference w:type="first" r:id="rId12"/>
          <w:pgSz w:w="11907" w:h="16840" w:code="9"/>
          <w:pgMar w:top="510" w:right="1134" w:bottom="1134" w:left="1134" w:header="510" w:footer="1191" w:gutter="0"/>
          <w:pgNumType w:start="1"/>
          <w:cols w:space="720"/>
          <w:titlePg/>
          <w:docGrid w:linePitch="272"/>
        </w:sectPr>
      </w:pPr>
    </w:p>
    <w:p w:rsidR="00A04343" w:rsidRPr="00FC4241" w:rsidRDefault="006B0A47" w:rsidP="00BE259E">
      <w:pPr>
        <w:jc w:val="center"/>
      </w:pPr>
      <w:r w:rsidRPr="00FC4241">
        <w:t>See pdf file</w:t>
      </w:r>
    </w:p>
    <w:p w:rsidR="006B0A47" w:rsidRPr="00800E6F" w:rsidRDefault="006B0A47" w:rsidP="00BE259E">
      <w:pPr>
        <w:jc w:val="center"/>
      </w:pPr>
    </w:p>
    <w:p w:rsidR="00A04343" w:rsidRPr="00800E6F" w:rsidRDefault="00A04343" w:rsidP="00BE259E">
      <w:pPr>
        <w:jc w:val="center"/>
      </w:pPr>
    </w:p>
    <w:p w:rsidR="00A04343" w:rsidRPr="00800E6F" w:rsidRDefault="00A04343" w:rsidP="00BE259E">
      <w:pPr>
        <w:jc w:val="center"/>
      </w:pPr>
      <w:bookmarkStart w:id="21" w:name="_GoBack"/>
      <w:bookmarkEnd w:id="21"/>
    </w:p>
    <w:p w:rsidR="00A04343" w:rsidRPr="00800E6F" w:rsidRDefault="00A04343" w:rsidP="00A04343"/>
    <w:p w:rsidR="00ED091F" w:rsidRPr="00800E6F" w:rsidRDefault="00ED091F" w:rsidP="00ED091F"/>
    <w:p w:rsidR="00ED091F" w:rsidRPr="00FC4241" w:rsidRDefault="00ED091F" w:rsidP="00ED091F">
      <w:pPr>
        <w:tabs>
          <w:tab w:val="left" w:pos="5245"/>
        </w:tabs>
        <w:jc w:val="right"/>
      </w:pPr>
      <w:r w:rsidRPr="00F65C13">
        <w:t>[End of Annex II and of document</w:t>
      </w:r>
      <w:r w:rsidRPr="00FC4241">
        <w:t>]</w:t>
      </w:r>
    </w:p>
    <w:p w:rsidR="00ED091F" w:rsidRPr="00FC4241" w:rsidRDefault="00ED091F" w:rsidP="00ED091F">
      <w:pPr>
        <w:tabs>
          <w:tab w:val="left" w:pos="5245"/>
        </w:tabs>
      </w:pPr>
    </w:p>
    <w:p w:rsidR="007569B2" w:rsidRPr="00FC4241" w:rsidRDefault="007569B2" w:rsidP="00ED091F">
      <w:pPr>
        <w:jc w:val="right"/>
      </w:pPr>
    </w:p>
    <w:sectPr w:rsidR="007569B2" w:rsidRPr="00FC4241" w:rsidSect="00C40AA7">
      <w:headerReference w:type="default" r:id="rId13"/>
      <w:headerReference w:type="first" r:id="rId14"/>
      <w:footerReference w:type="first" r:id="rId15"/>
      <w:pgSz w:w="11907" w:h="16840" w:code="9"/>
      <w:pgMar w:top="510" w:right="1134" w:bottom="907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A00" w:rsidRDefault="00000A00" w:rsidP="006655D3">
      <w:r>
        <w:separator/>
      </w:r>
    </w:p>
    <w:p w:rsidR="00000A00" w:rsidRDefault="00000A00" w:rsidP="006655D3"/>
    <w:p w:rsidR="00000A00" w:rsidRDefault="00000A00" w:rsidP="006655D3"/>
  </w:endnote>
  <w:endnote w:type="continuationSeparator" w:id="0">
    <w:p w:rsidR="00000A00" w:rsidRDefault="00000A00" w:rsidP="006655D3">
      <w:r>
        <w:separator/>
      </w:r>
    </w:p>
    <w:p w:rsidR="00000A00" w:rsidRPr="00294751" w:rsidRDefault="00000A00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000A00" w:rsidRPr="00294751" w:rsidRDefault="00000A00" w:rsidP="006655D3">
      <w:pPr>
        <w:rPr>
          <w:lang w:val="fr-FR"/>
        </w:rPr>
      </w:pPr>
    </w:p>
    <w:p w:rsidR="00000A00" w:rsidRPr="00294751" w:rsidRDefault="00000A00" w:rsidP="006655D3">
      <w:pPr>
        <w:rPr>
          <w:lang w:val="fr-FR"/>
        </w:rPr>
      </w:pPr>
    </w:p>
  </w:endnote>
  <w:endnote w:type="continuationNotice" w:id="1">
    <w:p w:rsidR="00000A00" w:rsidRPr="00294751" w:rsidRDefault="00000A00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000A00" w:rsidRPr="00294751" w:rsidRDefault="00000A00" w:rsidP="006655D3">
      <w:pPr>
        <w:rPr>
          <w:lang w:val="fr-FR"/>
        </w:rPr>
      </w:pPr>
    </w:p>
    <w:p w:rsidR="00000A00" w:rsidRPr="00294751" w:rsidRDefault="00000A00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A00" w:rsidRPr="002D7756" w:rsidRDefault="00000A00" w:rsidP="002D7756">
    <w:pPr>
      <w:pStyle w:val="Footer"/>
    </w:pPr>
    <w:r w:rsidRPr="002D775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A00" w:rsidRDefault="00000A00" w:rsidP="006655D3">
      <w:r>
        <w:separator/>
      </w:r>
    </w:p>
  </w:footnote>
  <w:footnote w:type="continuationSeparator" w:id="0">
    <w:p w:rsidR="00000A00" w:rsidRDefault="00000A00" w:rsidP="006655D3">
      <w:r>
        <w:separator/>
      </w:r>
    </w:p>
  </w:footnote>
  <w:footnote w:type="continuationNotice" w:id="1">
    <w:p w:rsidR="00000A00" w:rsidRPr="00AB530F" w:rsidRDefault="00000A00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91F" w:rsidRPr="00C5280D" w:rsidRDefault="00ED091F" w:rsidP="0014511B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UPOV/EAF/17/3 Prov.</w:t>
    </w:r>
  </w:p>
  <w:p w:rsidR="00ED091F" w:rsidRPr="00C5280D" w:rsidRDefault="00ED091F" w:rsidP="0014511B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10</w:t>
    </w:r>
    <w:r w:rsidRPr="00C5280D">
      <w:rPr>
        <w:rStyle w:val="PageNumber"/>
        <w:lang w:val="en-US"/>
      </w:rPr>
      <w:fldChar w:fldCharType="end"/>
    </w:r>
  </w:p>
  <w:p w:rsidR="00ED091F" w:rsidRDefault="00ED09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6AA" w:rsidRDefault="00ED091F" w:rsidP="0014511B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UPOV/EAF/1</w:t>
    </w:r>
    <w:r w:rsidR="00E9363E">
      <w:rPr>
        <w:rStyle w:val="PageNumber"/>
        <w:lang w:val="en-US"/>
      </w:rPr>
      <w:t>8</w:t>
    </w:r>
    <w:r>
      <w:rPr>
        <w:rStyle w:val="PageNumber"/>
        <w:lang w:val="en-US"/>
      </w:rPr>
      <w:t>/3</w:t>
    </w:r>
  </w:p>
  <w:p w:rsidR="00ED091F" w:rsidRPr="00C5280D" w:rsidRDefault="00ED091F" w:rsidP="0014511B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C4241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ED091F" w:rsidRDefault="00ED09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56AA" w:rsidRDefault="00ED091F" w:rsidP="0014511B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UPOV/EAF/18/3</w:t>
    </w:r>
  </w:p>
  <w:p w:rsidR="00ED091F" w:rsidRDefault="00ED091F" w:rsidP="0014511B">
    <w:pPr>
      <w:pStyle w:val="Header"/>
      <w:rPr>
        <w:lang w:val="en-US"/>
      </w:rPr>
    </w:pPr>
    <w:r>
      <w:rPr>
        <w:lang w:val="en-US"/>
      </w:rPr>
      <w:t>Annexe I / Annex I / Anexo I</w:t>
    </w:r>
  </w:p>
  <w:p w:rsidR="00ED091F" w:rsidRPr="00C5280D" w:rsidRDefault="00ED091F" w:rsidP="0014511B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C4241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  <w:r>
      <w:rPr>
        <w:rStyle w:val="PageNumber"/>
        <w:lang w:val="en-US"/>
      </w:rPr>
      <w:t xml:space="preserve"> / página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C4241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ED091F" w:rsidRDefault="00ED091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91F" w:rsidRDefault="00ED091F" w:rsidP="00260787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UPOV/EAF/18/3</w:t>
    </w:r>
  </w:p>
  <w:p w:rsidR="00ED091F" w:rsidRDefault="00ED091F" w:rsidP="00260787">
    <w:pPr>
      <w:pStyle w:val="Header"/>
      <w:rPr>
        <w:rStyle w:val="PageNumber"/>
        <w:lang w:val="en-US"/>
      </w:rPr>
    </w:pPr>
  </w:p>
  <w:p w:rsidR="00ED091F" w:rsidRPr="00213422" w:rsidRDefault="00ED091F" w:rsidP="00260787">
    <w:pPr>
      <w:pStyle w:val="Header"/>
      <w:rPr>
        <w:rStyle w:val="PageNumber"/>
        <w:lang w:val="en-US"/>
      </w:rPr>
    </w:pPr>
    <w:r w:rsidRPr="00213422">
      <w:rPr>
        <w:rStyle w:val="PageNumber"/>
        <w:lang w:val="en-US"/>
      </w:rPr>
      <w:t xml:space="preserve">ANNEXE I / ANNEX </w:t>
    </w:r>
    <w:r w:rsidR="00757990" w:rsidRPr="00213422">
      <w:rPr>
        <w:rStyle w:val="PageNumber"/>
        <w:lang w:val="en-US"/>
      </w:rPr>
      <w:t>I</w:t>
    </w:r>
    <w:r w:rsidRPr="00213422">
      <w:rPr>
        <w:rStyle w:val="PageNumber"/>
        <w:lang w:val="en-US"/>
      </w:rPr>
      <w:t xml:space="preserve"> / ANEXO </w:t>
    </w:r>
    <w:r w:rsidR="00757990" w:rsidRPr="00213422">
      <w:rPr>
        <w:rStyle w:val="PageNumber"/>
        <w:lang w:val="en-US"/>
      </w:rPr>
      <w:t>I</w:t>
    </w:r>
  </w:p>
  <w:p w:rsidR="00ED091F" w:rsidRPr="00213422" w:rsidRDefault="00ED091F">
    <w:pPr>
      <w:pStyle w:val="Header"/>
      <w:rPr>
        <w:lang w:val="en-US"/>
      </w:rPr>
    </w:pPr>
  </w:p>
  <w:p w:rsidR="00ED091F" w:rsidRPr="00213422" w:rsidRDefault="00ED091F">
    <w:pPr>
      <w:pStyle w:val="Header"/>
      <w:rPr>
        <w:lang w:val="en-US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A00" w:rsidRPr="00C5280D" w:rsidRDefault="00000A00" w:rsidP="00EB048E">
    <w:pPr>
      <w:pStyle w:val="Header"/>
      <w:rPr>
        <w:rStyle w:val="PageNumber"/>
        <w:lang w:val="en-US"/>
      </w:rPr>
    </w:pPr>
    <w:r>
      <w:t>UPOV/EAF/18/</w:t>
    </w:r>
    <w:r w:rsidR="00FD6902">
      <w:t>3 Prov.</w:t>
    </w:r>
  </w:p>
  <w:p w:rsidR="00A04343" w:rsidRDefault="00A04343" w:rsidP="00EB048E">
    <w:pPr>
      <w:pStyle w:val="Header"/>
      <w:rPr>
        <w:lang w:val="en-US"/>
      </w:rPr>
    </w:pPr>
    <w:r>
      <w:rPr>
        <w:lang w:val="en-US"/>
      </w:rPr>
      <w:t>Annex II / Annexe II / Anexo II</w:t>
    </w:r>
  </w:p>
  <w:p w:rsidR="00000A00" w:rsidRPr="00C5280D" w:rsidRDefault="00000A00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B0A47">
      <w:rPr>
        <w:rStyle w:val="PageNumber"/>
        <w:noProof/>
        <w:lang w:val="en-US"/>
      </w:rPr>
      <w:t>17</w:t>
    </w:r>
    <w:r w:rsidRPr="00C5280D">
      <w:rPr>
        <w:rStyle w:val="PageNumber"/>
        <w:lang w:val="en-US"/>
      </w:rPr>
      <w:fldChar w:fldCharType="end"/>
    </w:r>
  </w:p>
  <w:p w:rsidR="00000A00" w:rsidRPr="00C5280D" w:rsidRDefault="00000A00" w:rsidP="006655D3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160" w:rsidRDefault="00213422" w:rsidP="00260787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UPOV/EAF/18/3</w:t>
    </w:r>
  </w:p>
  <w:p w:rsidR="009A4160" w:rsidRDefault="009A4160" w:rsidP="00260787">
    <w:pPr>
      <w:pStyle w:val="Header"/>
      <w:rPr>
        <w:rStyle w:val="PageNumber"/>
        <w:lang w:val="en-US"/>
      </w:rPr>
    </w:pPr>
  </w:p>
  <w:p w:rsidR="00213422" w:rsidRPr="00757990" w:rsidRDefault="00FC4241">
    <w:pPr>
      <w:pStyle w:val="Header"/>
    </w:pPr>
    <w:r>
      <w:rPr>
        <w:rStyle w:val="PageNumber"/>
      </w:rPr>
      <w:t>ANNEX</w:t>
    </w:r>
    <w:r w:rsidR="00213422" w:rsidRPr="00757990">
      <w:rPr>
        <w:rStyle w:val="PageNumber"/>
      </w:rPr>
      <w:t xml:space="preserve"> II</w:t>
    </w:r>
  </w:p>
  <w:p w:rsidR="00213422" w:rsidRDefault="00213422">
    <w:pPr>
      <w:pStyle w:val="Header"/>
    </w:pPr>
  </w:p>
  <w:p w:rsidR="00FC4241" w:rsidRPr="00757990" w:rsidRDefault="00FC42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4318"/>
    <w:multiLevelType w:val="hybridMultilevel"/>
    <w:tmpl w:val="5C220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80510"/>
    <w:multiLevelType w:val="hybridMultilevel"/>
    <w:tmpl w:val="BE8A2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422FD"/>
    <w:multiLevelType w:val="hybridMultilevel"/>
    <w:tmpl w:val="6B5043B4"/>
    <w:lvl w:ilvl="0" w:tplc="142893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B5097"/>
    <w:multiLevelType w:val="hybridMultilevel"/>
    <w:tmpl w:val="E87EC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86D14"/>
    <w:multiLevelType w:val="hybridMultilevel"/>
    <w:tmpl w:val="E172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7725AD"/>
    <w:multiLevelType w:val="hybridMultilevel"/>
    <w:tmpl w:val="0BE25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C7189"/>
    <w:multiLevelType w:val="hybridMultilevel"/>
    <w:tmpl w:val="AAAE76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A33B8"/>
    <w:multiLevelType w:val="hybridMultilevel"/>
    <w:tmpl w:val="C9C635BC"/>
    <w:lvl w:ilvl="0" w:tplc="142893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D1582"/>
    <w:multiLevelType w:val="hybridMultilevel"/>
    <w:tmpl w:val="81F866D0"/>
    <w:lvl w:ilvl="0" w:tplc="9BEEA0E8">
      <w:start w:val="1"/>
      <w:numFmt w:val="lowerLetter"/>
      <w:lvlText w:val="(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9" w15:restartNumberingAfterBreak="0">
    <w:nsid w:val="13653042"/>
    <w:multiLevelType w:val="hybridMultilevel"/>
    <w:tmpl w:val="04404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867AD"/>
    <w:multiLevelType w:val="hybridMultilevel"/>
    <w:tmpl w:val="382EC13E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1" w15:restartNumberingAfterBreak="0">
    <w:nsid w:val="3D77327A"/>
    <w:multiLevelType w:val="hybridMultilevel"/>
    <w:tmpl w:val="E87EC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71C81"/>
    <w:multiLevelType w:val="hybridMultilevel"/>
    <w:tmpl w:val="64105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30B68"/>
    <w:multiLevelType w:val="hybridMultilevel"/>
    <w:tmpl w:val="9C88B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33405C"/>
    <w:multiLevelType w:val="hybridMultilevel"/>
    <w:tmpl w:val="382EC13E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5" w15:restartNumberingAfterBreak="0">
    <w:nsid w:val="591835F3"/>
    <w:multiLevelType w:val="hybridMultilevel"/>
    <w:tmpl w:val="CD585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1785F"/>
    <w:multiLevelType w:val="hybridMultilevel"/>
    <w:tmpl w:val="3E26C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9C28FC"/>
    <w:multiLevelType w:val="hybridMultilevel"/>
    <w:tmpl w:val="191CB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1E31CE"/>
    <w:multiLevelType w:val="hybridMultilevel"/>
    <w:tmpl w:val="382EC13E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9" w15:restartNumberingAfterBreak="0">
    <w:nsid w:val="77747472"/>
    <w:multiLevelType w:val="hybridMultilevel"/>
    <w:tmpl w:val="32F41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3"/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3"/>
  </w:num>
  <w:num w:numId="9">
    <w:abstractNumId w:val="15"/>
  </w:num>
  <w:num w:numId="10">
    <w:abstractNumId w:val="5"/>
  </w:num>
  <w:num w:numId="11">
    <w:abstractNumId w:val="12"/>
  </w:num>
  <w:num w:numId="12">
    <w:abstractNumId w:val="8"/>
  </w:num>
  <w:num w:numId="13">
    <w:abstractNumId w:val="2"/>
  </w:num>
  <w:num w:numId="14">
    <w:abstractNumId w:val="7"/>
  </w:num>
  <w:num w:numId="15">
    <w:abstractNumId w:val="14"/>
  </w:num>
  <w:num w:numId="16">
    <w:abstractNumId w:val="18"/>
  </w:num>
  <w:num w:numId="17">
    <w:abstractNumId w:val="17"/>
  </w:num>
  <w:num w:numId="18">
    <w:abstractNumId w:val="4"/>
  </w:num>
  <w:num w:numId="19">
    <w:abstractNumId w:val="9"/>
  </w:num>
  <w:num w:numId="20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0"/>
  <w:activeWritingStyle w:appName="MSWord" w:lang="fr-CH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24"/>
    <w:rsid w:val="00000A00"/>
    <w:rsid w:val="00010CF3"/>
    <w:rsid w:val="00011E27"/>
    <w:rsid w:val="000148BC"/>
    <w:rsid w:val="00024AB8"/>
    <w:rsid w:val="000307EF"/>
    <w:rsid w:val="00030854"/>
    <w:rsid w:val="000344CB"/>
    <w:rsid w:val="00036028"/>
    <w:rsid w:val="0004198B"/>
    <w:rsid w:val="00044642"/>
    <w:rsid w:val="000446B9"/>
    <w:rsid w:val="00047E21"/>
    <w:rsid w:val="00050E16"/>
    <w:rsid w:val="00085505"/>
    <w:rsid w:val="0008608D"/>
    <w:rsid w:val="000A055C"/>
    <w:rsid w:val="000C2556"/>
    <w:rsid w:val="000C4E25"/>
    <w:rsid w:val="000C7021"/>
    <w:rsid w:val="000C77EC"/>
    <w:rsid w:val="000D6BBC"/>
    <w:rsid w:val="000D7780"/>
    <w:rsid w:val="000E636A"/>
    <w:rsid w:val="000F2F11"/>
    <w:rsid w:val="000F7AAA"/>
    <w:rsid w:val="0010007C"/>
    <w:rsid w:val="00100A5F"/>
    <w:rsid w:val="00102F6B"/>
    <w:rsid w:val="00105929"/>
    <w:rsid w:val="00110BED"/>
    <w:rsid w:val="00110C36"/>
    <w:rsid w:val="001131D5"/>
    <w:rsid w:val="00114547"/>
    <w:rsid w:val="001307D6"/>
    <w:rsid w:val="00141DB8"/>
    <w:rsid w:val="00172084"/>
    <w:rsid w:val="0017474A"/>
    <w:rsid w:val="001758C6"/>
    <w:rsid w:val="00182B99"/>
    <w:rsid w:val="001A13B5"/>
    <w:rsid w:val="001A4D32"/>
    <w:rsid w:val="001A5E1C"/>
    <w:rsid w:val="001C1525"/>
    <w:rsid w:val="001C4CEE"/>
    <w:rsid w:val="001C7D9B"/>
    <w:rsid w:val="001D05D4"/>
    <w:rsid w:val="001D7BCC"/>
    <w:rsid w:val="001F6FEB"/>
    <w:rsid w:val="00212465"/>
    <w:rsid w:val="0021332C"/>
    <w:rsid w:val="00213422"/>
    <w:rsid w:val="00213982"/>
    <w:rsid w:val="0023187C"/>
    <w:rsid w:val="0024416D"/>
    <w:rsid w:val="0026488E"/>
    <w:rsid w:val="00271911"/>
    <w:rsid w:val="00273187"/>
    <w:rsid w:val="002800A0"/>
    <w:rsid w:val="002801B3"/>
    <w:rsid w:val="00281060"/>
    <w:rsid w:val="00285BD0"/>
    <w:rsid w:val="002913D4"/>
    <w:rsid w:val="002940E8"/>
    <w:rsid w:val="00294751"/>
    <w:rsid w:val="002A6E50"/>
    <w:rsid w:val="002A7686"/>
    <w:rsid w:val="002B4298"/>
    <w:rsid w:val="002B61D4"/>
    <w:rsid w:val="002B7A36"/>
    <w:rsid w:val="002C256A"/>
    <w:rsid w:val="002C3AB0"/>
    <w:rsid w:val="002D5226"/>
    <w:rsid w:val="002D7756"/>
    <w:rsid w:val="002E492B"/>
    <w:rsid w:val="00302B00"/>
    <w:rsid w:val="00305A7F"/>
    <w:rsid w:val="003152FE"/>
    <w:rsid w:val="00327436"/>
    <w:rsid w:val="003373BC"/>
    <w:rsid w:val="00340758"/>
    <w:rsid w:val="003438AC"/>
    <w:rsid w:val="00344BD6"/>
    <w:rsid w:val="00352B9A"/>
    <w:rsid w:val="0035528D"/>
    <w:rsid w:val="00361821"/>
    <w:rsid w:val="00361E9E"/>
    <w:rsid w:val="00375341"/>
    <w:rsid w:val="003753EE"/>
    <w:rsid w:val="003A0835"/>
    <w:rsid w:val="003A1F2B"/>
    <w:rsid w:val="003A273D"/>
    <w:rsid w:val="003A5AAF"/>
    <w:rsid w:val="003B700A"/>
    <w:rsid w:val="003C0167"/>
    <w:rsid w:val="003C7FBE"/>
    <w:rsid w:val="003D227C"/>
    <w:rsid w:val="003D2B4D"/>
    <w:rsid w:val="003F37F5"/>
    <w:rsid w:val="00436BF0"/>
    <w:rsid w:val="00443F63"/>
    <w:rsid w:val="00444A88"/>
    <w:rsid w:val="00474DA4"/>
    <w:rsid w:val="00476B4D"/>
    <w:rsid w:val="0048030B"/>
    <w:rsid w:val="004805FA"/>
    <w:rsid w:val="00481785"/>
    <w:rsid w:val="00491F9F"/>
    <w:rsid w:val="00492D43"/>
    <w:rsid w:val="004935D2"/>
    <w:rsid w:val="004B1215"/>
    <w:rsid w:val="004B50A8"/>
    <w:rsid w:val="004C6845"/>
    <w:rsid w:val="004D047D"/>
    <w:rsid w:val="004F1E9E"/>
    <w:rsid w:val="004F305A"/>
    <w:rsid w:val="004F4624"/>
    <w:rsid w:val="004F6A57"/>
    <w:rsid w:val="00512164"/>
    <w:rsid w:val="00517E3E"/>
    <w:rsid w:val="00520297"/>
    <w:rsid w:val="00532B0D"/>
    <w:rsid w:val="005338F9"/>
    <w:rsid w:val="0053549E"/>
    <w:rsid w:val="0054281C"/>
    <w:rsid w:val="00544581"/>
    <w:rsid w:val="0055268D"/>
    <w:rsid w:val="0056596F"/>
    <w:rsid w:val="00575DE2"/>
    <w:rsid w:val="00576BE4"/>
    <w:rsid w:val="00576EFB"/>
    <w:rsid w:val="005779DB"/>
    <w:rsid w:val="00580F96"/>
    <w:rsid w:val="005A400A"/>
    <w:rsid w:val="005A71A5"/>
    <w:rsid w:val="005B269D"/>
    <w:rsid w:val="005B537A"/>
    <w:rsid w:val="005B623A"/>
    <w:rsid w:val="005F53DB"/>
    <w:rsid w:val="005F7B92"/>
    <w:rsid w:val="00611710"/>
    <w:rsid w:val="00612379"/>
    <w:rsid w:val="006153B6"/>
    <w:rsid w:val="0061555F"/>
    <w:rsid w:val="00622E8C"/>
    <w:rsid w:val="006245ED"/>
    <w:rsid w:val="00636CA6"/>
    <w:rsid w:val="00641200"/>
    <w:rsid w:val="0064181E"/>
    <w:rsid w:val="00645CA8"/>
    <w:rsid w:val="0066021B"/>
    <w:rsid w:val="006602B0"/>
    <w:rsid w:val="0066095C"/>
    <w:rsid w:val="0066383A"/>
    <w:rsid w:val="006655D3"/>
    <w:rsid w:val="00666870"/>
    <w:rsid w:val="00667404"/>
    <w:rsid w:val="00677511"/>
    <w:rsid w:val="00687EB4"/>
    <w:rsid w:val="00692D50"/>
    <w:rsid w:val="006949AE"/>
    <w:rsid w:val="00695C56"/>
    <w:rsid w:val="006A5CDE"/>
    <w:rsid w:val="006A644A"/>
    <w:rsid w:val="006B0A47"/>
    <w:rsid w:val="006B17D2"/>
    <w:rsid w:val="006C224E"/>
    <w:rsid w:val="006C3CC5"/>
    <w:rsid w:val="006D4E92"/>
    <w:rsid w:val="006D780A"/>
    <w:rsid w:val="006F0436"/>
    <w:rsid w:val="006F1EB6"/>
    <w:rsid w:val="0071271E"/>
    <w:rsid w:val="0071386E"/>
    <w:rsid w:val="0072049D"/>
    <w:rsid w:val="00723F21"/>
    <w:rsid w:val="00732720"/>
    <w:rsid w:val="00732DEC"/>
    <w:rsid w:val="00735BD5"/>
    <w:rsid w:val="007451EC"/>
    <w:rsid w:val="00751613"/>
    <w:rsid w:val="00753EE9"/>
    <w:rsid w:val="007556F6"/>
    <w:rsid w:val="0075676E"/>
    <w:rsid w:val="007569B2"/>
    <w:rsid w:val="00757678"/>
    <w:rsid w:val="00757990"/>
    <w:rsid w:val="00760EEF"/>
    <w:rsid w:val="00772A6C"/>
    <w:rsid w:val="00774DDE"/>
    <w:rsid w:val="00777EE5"/>
    <w:rsid w:val="007846E0"/>
    <w:rsid w:val="00784836"/>
    <w:rsid w:val="0079023E"/>
    <w:rsid w:val="00796BCD"/>
    <w:rsid w:val="007A2854"/>
    <w:rsid w:val="007C1D92"/>
    <w:rsid w:val="007C31A4"/>
    <w:rsid w:val="007C4CB9"/>
    <w:rsid w:val="007D0B9D"/>
    <w:rsid w:val="007D19B0"/>
    <w:rsid w:val="007F498F"/>
    <w:rsid w:val="00800E6F"/>
    <w:rsid w:val="0080679D"/>
    <w:rsid w:val="008108B0"/>
    <w:rsid w:val="008110C8"/>
    <w:rsid w:val="00811B20"/>
    <w:rsid w:val="00812609"/>
    <w:rsid w:val="008211B5"/>
    <w:rsid w:val="0082296E"/>
    <w:rsid w:val="00824099"/>
    <w:rsid w:val="0084208F"/>
    <w:rsid w:val="00846D7C"/>
    <w:rsid w:val="00857D42"/>
    <w:rsid w:val="00867AC1"/>
    <w:rsid w:val="00870AE3"/>
    <w:rsid w:val="008751DE"/>
    <w:rsid w:val="008801D6"/>
    <w:rsid w:val="00890DF8"/>
    <w:rsid w:val="008A01C0"/>
    <w:rsid w:val="008A0ADE"/>
    <w:rsid w:val="008A743F"/>
    <w:rsid w:val="008C0970"/>
    <w:rsid w:val="008D0BC5"/>
    <w:rsid w:val="008D2CF7"/>
    <w:rsid w:val="00900771"/>
    <w:rsid w:val="00900C26"/>
    <w:rsid w:val="0090197F"/>
    <w:rsid w:val="00903264"/>
    <w:rsid w:val="00906A0A"/>
    <w:rsid w:val="00906DDC"/>
    <w:rsid w:val="009318ED"/>
    <w:rsid w:val="00934E09"/>
    <w:rsid w:val="00935B44"/>
    <w:rsid w:val="00936253"/>
    <w:rsid w:val="00940D46"/>
    <w:rsid w:val="009413F1"/>
    <w:rsid w:val="0094481E"/>
    <w:rsid w:val="00945CDF"/>
    <w:rsid w:val="00952DD4"/>
    <w:rsid w:val="009561F4"/>
    <w:rsid w:val="00965AE7"/>
    <w:rsid w:val="00970FED"/>
    <w:rsid w:val="00992D82"/>
    <w:rsid w:val="00997029"/>
    <w:rsid w:val="009A22BB"/>
    <w:rsid w:val="009A4160"/>
    <w:rsid w:val="009A7339"/>
    <w:rsid w:val="009B440E"/>
    <w:rsid w:val="009C0E69"/>
    <w:rsid w:val="009D4F84"/>
    <w:rsid w:val="009D690D"/>
    <w:rsid w:val="009E0A58"/>
    <w:rsid w:val="009E65B6"/>
    <w:rsid w:val="009F0A51"/>
    <w:rsid w:val="009F77CF"/>
    <w:rsid w:val="00A00929"/>
    <w:rsid w:val="00A04343"/>
    <w:rsid w:val="00A12310"/>
    <w:rsid w:val="00A206E5"/>
    <w:rsid w:val="00A24C10"/>
    <w:rsid w:val="00A36EAF"/>
    <w:rsid w:val="00A42AC3"/>
    <w:rsid w:val="00A430CF"/>
    <w:rsid w:val="00A46C41"/>
    <w:rsid w:val="00A54309"/>
    <w:rsid w:val="00A610A9"/>
    <w:rsid w:val="00A64C56"/>
    <w:rsid w:val="00A80F2A"/>
    <w:rsid w:val="00A96C33"/>
    <w:rsid w:val="00AB21FB"/>
    <w:rsid w:val="00AB2B93"/>
    <w:rsid w:val="00AB530F"/>
    <w:rsid w:val="00AB5BEB"/>
    <w:rsid w:val="00AB7E5B"/>
    <w:rsid w:val="00AC2883"/>
    <w:rsid w:val="00AD09C0"/>
    <w:rsid w:val="00AE0EF1"/>
    <w:rsid w:val="00AE2937"/>
    <w:rsid w:val="00AF0A16"/>
    <w:rsid w:val="00B07301"/>
    <w:rsid w:val="00B10C18"/>
    <w:rsid w:val="00B11F3E"/>
    <w:rsid w:val="00B15BA2"/>
    <w:rsid w:val="00B216AE"/>
    <w:rsid w:val="00B224DE"/>
    <w:rsid w:val="00B30D89"/>
    <w:rsid w:val="00B324D4"/>
    <w:rsid w:val="00B46575"/>
    <w:rsid w:val="00B538EB"/>
    <w:rsid w:val="00B61777"/>
    <w:rsid w:val="00B622E6"/>
    <w:rsid w:val="00B83E82"/>
    <w:rsid w:val="00B84BBD"/>
    <w:rsid w:val="00BA3E1D"/>
    <w:rsid w:val="00BA43FB"/>
    <w:rsid w:val="00BB034E"/>
    <w:rsid w:val="00BB745F"/>
    <w:rsid w:val="00BC127D"/>
    <w:rsid w:val="00BC1FE6"/>
    <w:rsid w:val="00BD5B0A"/>
    <w:rsid w:val="00BE259E"/>
    <w:rsid w:val="00C061B6"/>
    <w:rsid w:val="00C138C1"/>
    <w:rsid w:val="00C21E76"/>
    <w:rsid w:val="00C2446C"/>
    <w:rsid w:val="00C25BF8"/>
    <w:rsid w:val="00C36AE5"/>
    <w:rsid w:val="00C40AA7"/>
    <w:rsid w:val="00C41F17"/>
    <w:rsid w:val="00C527FA"/>
    <w:rsid w:val="00C5280D"/>
    <w:rsid w:val="00C53EB3"/>
    <w:rsid w:val="00C5791C"/>
    <w:rsid w:val="00C66290"/>
    <w:rsid w:val="00C72B50"/>
    <w:rsid w:val="00C72B7A"/>
    <w:rsid w:val="00C77809"/>
    <w:rsid w:val="00C973F2"/>
    <w:rsid w:val="00C97670"/>
    <w:rsid w:val="00CA304C"/>
    <w:rsid w:val="00CA4FED"/>
    <w:rsid w:val="00CA6F33"/>
    <w:rsid w:val="00CA714A"/>
    <w:rsid w:val="00CA774A"/>
    <w:rsid w:val="00CB4921"/>
    <w:rsid w:val="00CB56AA"/>
    <w:rsid w:val="00CC11B0"/>
    <w:rsid w:val="00CC2841"/>
    <w:rsid w:val="00CF1330"/>
    <w:rsid w:val="00CF7E36"/>
    <w:rsid w:val="00D07451"/>
    <w:rsid w:val="00D17367"/>
    <w:rsid w:val="00D32C1F"/>
    <w:rsid w:val="00D3708D"/>
    <w:rsid w:val="00D40426"/>
    <w:rsid w:val="00D4766D"/>
    <w:rsid w:val="00D519EC"/>
    <w:rsid w:val="00D53E6C"/>
    <w:rsid w:val="00D57C96"/>
    <w:rsid w:val="00D57D18"/>
    <w:rsid w:val="00D70E65"/>
    <w:rsid w:val="00D75564"/>
    <w:rsid w:val="00D91203"/>
    <w:rsid w:val="00D95174"/>
    <w:rsid w:val="00DA4973"/>
    <w:rsid w:val="00DA6E65"/>
    <w:rsid w:val="00DA6F36"/>
    <w:rsid w:val="00DB596E"/>
    <w:rsid w:val="00DB63CD"/>
    <w:rsid w:val="00DB7773"/>
    <w:rsid w:val="00DC00EA"/>
    <w:rsid w:val="00DC3802"/>
    <w:rsid w:val="00DD010A"/>
    <w:rsid w:val="00DD6208"/>
    <w:rsid w:val="00DE445A"/>
    <w:rsid w:val="00DF7E99"/>
    <w:rsid w:val="00E0614E"/>
    <w:rsid w:val="00E07D87"/>
    <w:rsid w:val="00E1056C"/>
    <w:rsid w:val="00E14D76"/>
    <w:rsid w:val="00E249C8"/>
    <w:rsid w:val="00E32F7E"/>
    <w:rsid w:val="00E5267B"/>
    <w:rsid w:val="00E559F0"/>
    <w:rsid w:val="00E63C0E"/>
    <w:rsid w:val="00E72D49"/>
    <w:rsid w:val="00E7593C"/>
    <w:rsid w:val="00E7678A"/>
    <w:rsid w:val="00E870F4"/>
    <w:rsid w:val="00E935F1"/>
    <w:rsid w:val="00E9363E"/>
    <w:rsid w:val="00E94A81"/>
    <w:rsid w:val="00EA1FFB"/>
    <w:rsid w:val="00EB048E"/>
    <w:rsid w:val="00EB2DCC"/>
    <w:rsid w:val="00EB4E9C"/>
    <w:rsid w:val="00EC4AA8"/>
    <w:rsid w:val="00ED091F"/>
    <w:rsid w:val="00EE34DF"/>
    <w:rsid w:val="00EF2F89"/>
    <w:rsid w:val="00F03E98"/>
    <w:rsid w:val="00F1237A"/>
    <w:rsid w:val="00F2290E"/>
    <w:rsid w:val="00F22CBD"/>
    <w:rsid w:val="00F2718D"/>
    <w:rsid w:val="00F272F1"/>
    <w:rsid w:val="00F31412"/>
    <w:rsid w:val="00F45372"/>
    <w:rsid w:val="00F560F7"/>
    <w:rsid w:val="00F6334D"/>
    <w:rsid w:val="00F63599"/>
    <w:rsid w:val="00F71781"/>
    <w:rsid w:val="00FA1F7B"/>
    <w:rsid w:val="00FA49AB"/>
    <w:rsid w:val="00FA73C3"/>
    <w:rsid w:val="00FC4241"/>
    <w:rsid w:val="00FC5FD0"/>
    <w:rsid w:val="00FD0797"/>
    <w:rsid w:val="00FD5B67"/>
    <w:rsid w:val="00FD6902"/>
    <w:rsid w:val="00FD7540"/>
    <w:rsid w:val="00FE39C7"/>
    <w:rsid w:val="00FF01D7"/>
    <w:rsid w:val="00FF34ED"/>
    <w:rsid w:val="00FF4D07"/>
    <w:rsid w:val="00FF54B4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1350531F"/>
  <w15:docId w15:val="{63C64C76-E613-4C36-B248-7D82070E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8110C8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link w:val="Heading6Char"/>
    <w:qFormat/>
    <w:rsid w:val="00FF54B4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link w:val="Heading7Char"/>
    <w:qFormat/>
    <w:rsid w:val="00FF54B4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FF54B4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rsid w:val="00D3708D"/>
  </w:style>
  <w:style w:type="paragraph" w:styleId="EndnoteText">
    <w:name w:val="endnote text"/>
    <w:basedOn w:val="Normal"/>
    <w:rsid w:val="00D3708D"/>
  </w:style>
  <w:style w:type="character" w:styleId="EndnoteReference">
    <w:name w:val="endnote reference"/>
    <w:basedOn w:val="DefaultParagraphFont"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link w:val="plcountryChar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qFormat/>
    <w:rsid w:val="00C40AA7"/>
    <w:pPr>
      <w:tabs>
        <w:tab w:val="right" w:leader="dot" w:pos="9639"/>
      </w:tabs>
      <w:spacing w:before="60" w:after="60"/>
      <w:ind w:left="454" w:right="851" w:hanging="284"/>
      <w:contextualSpacing/>
    </w:pPr>
    <w:rPr>
      <w:rFonts w:ascii="Arial" w:hAnsi="Arial"/>
      <w:noProof/>
      <w:sz w:val="18"/>
      <w:szCs w:val="18"/>
    </w:rPr>
  </w:style>
  <w:style w:type="paragraph" w:styleId="TOC3">
    <w:name w:val="toc 3"/>
    <w:next w:val="Normal"/>
    <w:autoRedefine/>
    <w:uiPriority w:val="39"/>
    <w:qFormat/>
    <w:rsid w:val="001C7D9B"/>
    <w:pPr>
      <w:tabs>
        <w:tab w:val="right" w:leader="dot" w:pos="9639"/>
      </w:tabs>
      <w:ind w:left="851" w:right="851" w:hanging="284"/>
    </w:pPr>
    <w:rPr>
      <w:rFonts w:ascii="Arial" w:hAnsi="Arial"/>
      <w:i/>
      <w:noProof/>
      <w:sz w:val="18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qFormat/>
    <w:rsid w:val="0056596F"/>
    <w:pPr>
      <w:tabs>
        <w:tab w:val="right" w:leader="dot" w:pos="9639"/>
      </w:tabs>
      <w:spacing w:before="120"/>
      <w:jc w:val="center"/>
    </w:pPr>
    <w:rPr>
      <w:rFonts w:ascii="Arial" w:hAnsi="Arial"/>
      <w:caps/>
      <w:noProof/>
      <w:sz w:val="18"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A12310"/>
    <w:pPr>
      <w:ind w:left="720"/>
      <w:jc w:val="left"/>
    </w:pPr>
    <w:rPr>
      <w:rFonts w:ascii="Calibri" w:eastAsia="Calibri" w:hAnsi="Calibri"/>
      <w:sz w:val="22"/>
      <w:szCs w:val="22"/>
      <w:lang w:val="fr-FR" w:eastAsia="fr-FR"/>
    </w:rPr>
  </w:style>
  <w:style w:type="character" w:customStyle="1" w:styleId="Heading6Char">
    <w:name w:val="Heading 6 Char"/>
    <w:basedOn w:val="DefaultParagraphFont"/>
    <w:link w:val="Heading6"/>
    <w:rsid w:val="00FF54B4"/>
    <w:rPr>
      <w:rFonts w:ascii="Arial" w:hAnsi="Arial"/>
      <w:lang w:val="es-ES_tradnl"/>
    </w:rPr>
  </w:style>
  <w:style w:type="character" w:customStyle="1" w:styleId="Heading7Char">
    <w:name w:val="Heading 7 Char"/>
    <w:basedOn w:val="DefaultParagraphFont"/>
    <w:link w:val="Heading7"/>
    <w:rsid w:val="00FF54B4"/>
    <w:rPr>
      <w:rFonts w:ascii="Arial" w:hAnsi="Arial"/>
      <w:szCs w:val="24"/>
    </w:rPr>
  </w:style>
  <w:style w:type="character" w:customStyle="1" w:styleId="Heading8Char">
    <w:name w:val="Heading 8 Char"/>
    <w:basedOn w:val="DefaultParagraphFont"/>
    <w:link w:val="Heading8"/>
    <w:rsid w:val="00FF54B4"/>
    <w:rPr>
      <w:rFonts w:ascii="Arial" w:hAnsi="Arial"/>
      <w:u w:val="single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F54B4"/>
    <w:pPr>
      <w:spacing w:before="0" w:line="280" w:lineRule="exact"/>
      <w:ind w:left="1589"/>
      <w:contextualSpacing w:val="0"/>
    </w:pPr>
    <w:rPr>
      <w:lang w:val="fr-FR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F54B4"/>
    <w:rPr>
      <w:rFonts w:ascii="Arial" w:hAnsi="Arial"/>
      <w:b/>
      <w:bCs/>
      <w:spacing w:val="10"/>
      <w:sz w:val="18"/>
      <w:lang w:val="fr-FR" w:eastAsia="en-US" w:bidi="ar-SA"/>
    </w:rPr>
  </w:style>
  <w:style w:type="paragraph" w:customStyle="1" w:styleId="StyleDocnumber">
    <w:name w:val="Style Doc_number"/>
    <w:basedOn w:val="Docoriginal"/>
    <w:rsid w:val="00FF54B4"/>
    <w:pPr>
      <w:spacing w:before="0" w:line="280" w:lineRule="exact"/>
      <w:ind w:left="1589"/>
      <w:contextualSpacing w:val="0"/>
      <w:jc w:val="both"/>
    </w:pPr>
    <w:rPr>
      <w:sz w:val="20"/>
    </w:rPr>
  </w:style>
  <w:style w:type="paragraph" w:customStyle="1" w:styleId="StyleDocoriginal">
    <w:name w:val="Style Doc_original"/>
    <w:basedOn w:val="Docoriginal"/>
    <w:link w:val="StyleDocoriginalChar"/>
    <w:rsid w:val="00FF54B4"/>
    <w:pPr>
      <w:spacing w:before="0" w:line="280" w:lineRule="exact"/>
      <w:ind w:left="1361"/>
      <w:contextualSpacing w:val="0"/>
      <w:jc w:val="both"/>
    </w:pPr>
    <w:rPr>
      <w:lang w:val="fr-FR"/>
    </w:rPr>
  </w:style>
  <w:style w:type="character" w:customStyle="1" w:styleId="StyleDocoriginalChar">
    <w:name w:val="Style Doc_original Char"/>
    <w:basedOn w:val="DocoriginalChar"/>
    <w:link w:val="StyleDocoriginal"/>
    <w:rsid w:val="00FF54B4"/>
    <w:rPr>
      <w:rFonts w:ascii="Arial" w:hAnsi="Arial"/>
      <w:b/>
      <w:bCs/>
      <w:spacing w:val="10"/>
      <w:sz w:val="18"/>
      <w:lang w:val="fr-FR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FF54B4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FF54B4"/>
    <w:rPr>
      <w:rFonts w:ascii="Arial" w:hAnsi="Arial"/>
      <w:b w:val="0"/>
      <w:bCs w:val="0"/>
      <w:spacing w:val="10"/>
      <w:sz w:val="18"/>
      <w:lang w:val="fr-FR" w:eastAsia="en-US" w:bidi="ar-SA"/>
    </w:rPr>
  </w:style>
  <w:style w:type="character" w:customStyle="1" w:styleId="StyleDocoriginalNotBold1">
    <w:name w:val="Style Doc_original + Not Bold1"/>
    <w:basedOn w:val="DefaultParagraphFont"/>
    <w:rsid w:val="00FF54B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F54B4"/>
    <w:rPr>
      <w:rFonts w:ascii="Arial" w:hAnsi="Arial"/>
      <w:b/>
      <w:bCs/>
      <w:sz w:val="20"/>
      <w:lang w:val="en-US"/>
    </w:rPr>
  </w:style>
  <w:style w:type="paragraph" w:customStyle="1" w:styleId="DecisionInvitingPara">
    <w:name w:val="Decision Inviting Para."/>
    <w:basedOn w:val="Normal"/>
    <w:rsid w:val="00FF54B4"/>
    <w:pPr>
      <w:ind w:left="4536"/>
    </w:pPr>
    <w:rPr>
      <w:i/>
      <w:lang w:val="es-ES_tradnl"/>
    </w:rPr>
  </w:style>
  <w:style w:type="paragraph" w:customStyle="1" w:styleId="Default">
    <w:name w:val="Default"/>
    <w:rsid w:val="00FF54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F54B4"/>
    <w:rPr>
      <w:rFonts w:ascii="Arial" w:hAnsi="Arial"/>
      <w:u w:val="single"/>
    </w:rPr>
  </w:style>
  <w:style w:type="paragraph" w:styleId="CommentText">
    <w:name w:val="annotation text"/>
    <w:basedOn w:val="Normal"/>
    <w:link w:val="CommentTextChar"/>
    <w:rsid w:val="00FF54B4"/>
  </w:style>
  <w:style w:type="character" w:customStyle="1" w:styleId="CommentTextChar">
    <w:name w:val="Comment Text Char"/>
    <w:basedOn w:val="DefaultParagraphFont"/>
    <w:link w:val="CommentText"/>
    <w:rsid w:val="00FF54B4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FF54B4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FF54B4"/>
    <w:rPr>
      <w:rFonts w:ascii="Arial" w:hAnsi="Arial"/>
      <w:sz w:val="14"/>
    </w:rPr>
  </w:style>
  <w:style w:type="character" w:styleId="CommentReference">
    <w:name w:val="annotation reference"/>
    <w:basedOn w:val="DefaultParagraphFont"/>
    <w:rsid w:val="00FF54B4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FF54B4"/>
    <w:rPr>
      <w:rFonts w:ascii="Arial" w:hAnsi="Arial"/>
    </w:rPr>
  </w:style>
  <w:style w:type="paragraph" w:styleId="Subtitle">
    <w:name w:val="Subtitle"/>
    <w:basedOn w:val="Normal"/>
    <w:next w:val="Normal"/>
    <w:link w:val="SubtitleChar"/>
    <w:qFormat/>
    <w:rsid w:val="00FF54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F54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llowedHyperlink">
    <w:name w:val="FollowedHyperlink"/>
    <w:basedOn w:val="DefaultParagraphFont"/>
    <w:rsid w:val="00FF54B4"/>
    <w:rPr>
      <w:color w:val="800080" w:themeColor="followedHyperlink"/>
      <w:u w:val="single"/>
    </w:rPr>
  </w:style>
  <w:style w:type="character" w:styleId="Strong">
    <w:name w:val="Strong"/>
    <w:basedOn w:val="DefaultParagraphFont"/>
    <w:qFormat/>
    <w:rsid w:val="00FF54B4"/>
    <w:rPr>
      <w:b/>
      <w:bCs/>
    </w:rPr>
  </w:style>
  <w:style w:type="character" w:styleId="Emphasis">
    <w:name w:val="Emphasis"/>
    <w:basedOn w:val="DefaultParagraphFont"/>
    <w:qFormat/>
    <w:rsid w:val="00FF54B4"/>
    <w:rPr>
      <w:i/>
      <w:iCs/>
    </w:rPr>
  </w:style>
  <w:style w:type="paragraph" w:styleId="NormalWeb">
    <w:name w:val="Normal (Web)"/>
    <w:basedOn w:val="Normal"/>
    <w:uiPriority w:val="99"/>
    <w:unhideWhenUsed/>
    <w:rsid w:val="00FF54B4"/>
    <w:pPr>
      <w:spacing w:before="150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F54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54B4"/>
    <w:rPr>
      <w:rFonts w:ascii="Arial" w:hAnsi="Arial"/>
      <w:b/>
      <w:bCs/>
    </w:rPr>
  </w:style>
  <w:style w:type="table" w:styleId="TableGrid">
    <w:name w:val="Table Grid"/>
    <w:basedOn w:val="TableNormal"/>
    <w:uiPriority w:val="39"/>
    <w:rsid w:val="00FF54B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FF54B4"/>
    <w:pPr>
      <w:keepNext w:val="0"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  <w:style w:type="paragraph" w:customStyle="1" w:styleId="pdflink">
    <w:name w:val="pdflink"/>
    <w:basedOn w:val="Normal"/>
    <w:next w:val="Normal"/>
    <w:rsid w:val="00FF54B4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FF54B4"/>
    <w:pPr>
      <w:spacing w:before="720" w:after="480"/>
      <w:jc w:val="center"/>
    </w:pPr>
    <w:rPr>
      <w:caps/>
      <w:sz w:val="28"/>
    </w:rPr>
  </w:style>
  <w:style w:type="paragraph" w:customStyle="1" w:styleId="quote1">
    <w:name w:val="quote1"/>
    <w:basedOn w:val="Normal"/>
    <w:semiHidden/>
    <w:rsid w:val="00FF54B4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FF54B4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6">
    <w:name w:val="toc 6"/>
    <w:basedOn w:val="Normal"/>
    <w:next w:val="Normal"/>
    <w:autoRedefine/>
    <w:rsid w:val="00FF54B4"/>
    <w:pPr>
      <w:tabs>
        <w:tab w:val="right" w:leader="dot" w:pos="9639"/>
      </w:tabs>
      <w:ind w:left="1134"/>
    </w:pPr>
    <w:rPr>
      <w:sz w:val="18"/>
    </w:rPr>
  </w:style>
  <w:style w:type="paragraph" w:styleId="BodyTextIndent">
    <w:name w:val="Body Text Indent"/>
    <w:basedOn w:val="Normal"/>
    <w:link w:val="BodyTextIndentChar"/>
    <w:rsid w:val="00FF54B4"/>
    <w:pPr>
      <w:ind w:left="567"/>
    </w:pPr>
    <w:rPr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FF54B4"/>
    <w:rPr>
      <w:rFonts w:ascii="Arial" w:hAnsi="Arial"/>
      <w:lang w:val="es-ES_tradnl"/>
    </w:rPr>
  </w:style>
  <w:style w:type="paragraph" w:customStyle="1" w:styleId="twpcheck">
    <w:name w:val="twpcheck"/>
    <w:basedOn w:val="Normal"/>
    <w:rsid w:val="00FF54B4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Enttepair">
    <w:name w:val="Entête_pair"/>
    <w:basedOn w:val="Normal"/>
    <w:next w:val="Normal"/>
    <w:rsid w:val="00FF54B4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FF54B4"/>
    <w:pPr>
      <w:pBdr>
        <w:bottom w:val="single" w:sz="4" w:space="1" w:color="auto"/>
      </w:pBdr>
      <w:jc w:val="right"/>
    </w:pPr>
  </w:style>
  <w:style w:type="paragraph" w:styleId="E-mailSignature">
    <w:name w:val="E-mail Signature"/>
    <w:basedOn w:val="Normal"/>
    <w:link w:val="E-mailSignatureChar"/>
    <w:semiHidden/>
    <w:rsid w:val="00FF54B4"/>
  </w:style>
  <w:style w:type="character" w:customStyle="1" w:styleId="E-mailSignatureChar">
    <w:name w:val="E-mail Signature Char"/>
    <w:basedOn w:val="DefaultParagraphFont"/>
    <w:link w:val="E-mailSignature"/>
    <w:semiHidden/>
    <w:rsid w:val="00FF54B4"/>
    <w:rPr>
      <w:rFonts w:ascii="Arial" w:hAnsi="Arial"/>
    </w:rPr>
  </w:style>
  <w:style w:type="paragraph" w:styleId="EnvelopeAddress">
    <w:name w:val="envelope address"/>
    <w:basedOn w:val="Normal"/>
    <w:semiHidden/>
    <w:rsid w:val="00FF54B4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FF54B4"/>
  </w:style>
  <w:style w:type="character" w:styleId="HTMLAcronym">
    <w:name w:val="HTML Acronym"/>
    <w:basedOn w:val="DefaultParagraphFont"/>
    <w:semiHidden/>
    <w:rsid w:val="00FF54B4"/>
  </w:style>
  <w:style w:type="paragraph" w:styleId="HTMLAddress">
    <w:name w:val="HTML Address"/>
    <w:basedOn w:val="Normal"/>
    <w:link w:val="HTMLAddressChar"/>
    <w:semiHidden/>
    <w:rsid w:val="00FF54B4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FF54B4"/>
    <w:rPr>
      <w:rFonts w:ascii="Arial" w:hAnsi="Arial"/>
      <w:i/>
      <w:iCs/>
    </w:rPr>
  </w:style>
  <w:style w:type="character" w:styleId="HTMLCite">
    <w:name w:val="HTML Cite"/>
    <w:basedOn w:val="DefaultParagraphFont"/>
    <w:semiHidden/>
    <w:rsid w:val="00FF54B4"/>
    <w:rPr>
      <w:i/>
      <w:iCs/>
    </w:rPr>
  </w:style>
  <w:style w:type="character" w:styleId="HTMLCode">
    <w:name w:val="HTML Code"/>
    <w:basedOn w:val="DefaultParagraphFont"/>
    <w:semiHidden/>
    <w:rsid w:val="00FF54B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FF54B4"/>
    <w:rPr>
      <w:i/>
      <w:iCs/>
    </w:rPr>
  </w:style>
  <w:style w:type="character" w:styleId="HTMLKeyboard">
    <w:name w:val="HTML Keyboard"/>
    <w:basedOn w:val="DefaultParagraphFont"/>
    <w:semiHidden/>
    <w:rsid w:val="00FF54B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FF54B4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F54B4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FF54B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FF54B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FF54B4"/>
    <w:rPr>
      <w:i/>
      <w:iCs/>
    </w:rPr>
  </w:style>
  <w:style w:type="character" w:styleId="LineNumber">
    <w:name w:val="line number"/>
    <w:basedOn w:val="DefaultParagraphFont"/>
    <w:semiHidden/>
    <w:rsid w:val="00FF54B4"/>
  </w:style>
  <w:style w:type="paragraph" w:styleId="List">
    <w:name w:val="List"/>
    <w:basedOn w:val="Normal"/>
    <w:semiHidden/>
    <w:rsid w:val="00FF54B4"/>
    <w:pPr>
      <w:ind w:left="360" w:hanging="360"/>
    </w:pPr>
  </w:style>
  <w:style w:type="paragraph" w:styleId="List2">
    <w:name w:val="List 2"/>
    <w:basedOn w:val="Normal"/>
    <w:semiHidden/>
    <w:rsid w:val="00FF54B4"/>
    <w:pPr>
      <w:ind w:left="720" w:hanging="360"/>
    </w:pPr>
  </w:style>
  <w:style w:type="paragraph" w:styleId="List3">
    <w:name w:val="List 3"/>
    <w:basedOn w:val="Normal"/>
    <w:semiHidden/>
    <w:rsid w:val="00FF54B4"/>
    <w:pPr>
      <w:ind w:left="1080" w:hanging="360"/>
    </w:pPr>
  </w:style>
  <w:style w:type="paragraph" w:styleId="List4">
    <w:name w:val="List 4"/>
    <w:basedOn w:val="Normal"/>
    <w:rsid w:val="00FF54B4"/>
    <w:pPr>
      <w:ind w:left="1440" w:hanging="360"/>
    </w:pPr>
  </w:style>
  <w:style w:type="paragraph" w:styleId="List5">
    <w:name w:val="List 5"/>
    <w:basedOn w:val="Normal"/>
    <w:rsid w:val="00FF54B4"/>
    <w:pPr>
      <w:ind w:left="1800" w:hanging="360"/>
    </w:pPr>
  </w:style>
  <w:style w:type="paragraph" w:styleId="ListBullet">
    <w:name w:val="List Bullet"/>
    <w:basedOn w:val="Normal"/>
    <w:autoRedefine/>
    <w:rsid w:val="00FF54B4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FF54B4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FF54B4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FF54B4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FF54B4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FF54B4"/>
    <w:pPr>
      <w:spacing w:after="120"/>
      <w:ind w:left="360"/>
    </w:pPr>
  </w:style>
  <w:style w:type="paragraph" w:styleId="ListContinue2">
    <w:name w:val="List Continue 2"/>
    <w:basedOn w:val="Normal"/>
    <w:semiHidden/>
    <w:rsid w:val="00FF54B4"/>
    <w:pPr>
      <w:spacing w:after="120"/>
      <w:ind w:left="720"/>
    </w:pPr>
  </w:style>
  <w:style w:type="paragraph" w:styleId="ListContinue3">
    <w:name w:val="List Continue 3"/>
    <w:basedOn w:val="Normal"/>
    <w:semiHidden/>
    <w:rsid w:val="00FF54B4"/>
    <w:pPr>
      <w:spacing w:after="120"/>
      <w:ind w:left="1080"/>
    </w:pPr>
  </w:style>
  <w:style w:type="paragraph" w:styleId="ListContinue4">
    <w:name w:val="List Continue 4"/>
    <w:basedOn w:val="Normal"/>
    <w:semiHidden/>
    <w:rsid w:val="00FF54B4"/>
    <w:pPr>
      <w:spacing w:after="120"/>
      <w:ind w:left="1440"/>
    </w:pPr>
  </w:style>
  <w:style w:type="paragraph" w:styleId="ListContinue5">
    <w:name w:val="List Continue 5"/>
    <w:basedOn w:val="Normal"/>
    <w:semiHidden/>
    <w:rsid w:val="00FF54B4"/>
    <w:pPr>
      <w:spacing w:after="120"/>
      <w:ind w:left="1800"/>
    </w:pPr>
  </w:style>
  <w:style w:type="paragraph" w:styleId="ListNumber">
    <w:name w:val="List Number"/>
    <w:basedOn w:val="Normal"/>
    <w:rsid w:val="00FF54B4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FF54B4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FF54B4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FF54B4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FF54B4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link w:val="MessageHeaderChar"/>
    <w:semiHidden/>
    <w:rsid w:val="00FF54B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FF54B4"/>
    <w:rPr>
      <w:rFonts w:ascii="Arial" w:hAnsi="Arial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semiHidden/>
    <w:rsid w:val="00FF54B4"/>
  </w:style>
  <w:style w:type="character" w:customStyle="1" w:styleId="NoteHeadingChar">
    <w:name w:val="Note Heading Char"/>
    <w:basedOn w:val="DefaultParagraphFont"/>
    <w:link w:val="NoteHeading"/>
    <w:semiHidden/>
    <w:rsid w:val="00FF54B4"/>
    <w:rPr>
      <w:rFonts w:ascii="Arial" w:hAnsi="Arial"/>
    </w:rPr>
  </w:style>
  <w:style w:type="paragraph" w:styleId="Salutation">
    <w:name w:val="Salutation"/>
    <w:basedOn w:val="Normal"/>
    <w:next w:val="Normal"/>
    <w:link w:val="SalutationChar"/>
    <w:rsid w:val="00FF54B4"/>
  </w:style>
  <w:style w:type="character" w:customStyle="1" w:styleId="SalutationChar">
    <w:name w:val="Salutation Char"/>
    <w:basedOn w:val="DefaultParagraphFont"/>
    <w:link w:val="Salutation"/>
    <w:rsid w:val="00FF54B4"/>
    <w:rPr>
      <w:rFonts w:ascii="Arial" w:hAnsi="Arial"/>
    </w:rPr>
  </w:style>
  <w:style w:type="table" w:styleId="Table3Deffects1">
    <w:name w:val="Table 3D effects 1"/>
    <w:basedOn w:val="TableNormal"/>
    <w:semiHidden/>
    <w:rsid w:val="00FF54B4"/>
    <w:pPr>
      <w:jc w:val="both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FF54B4"/>
    <w:pPr>
      <w:jc w:val="both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FF54B4"/>
    <w:pPr>
      <w:jc w:val="both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FF54B4"/>
    <w:pPr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FF54B4"/>
    <w:pPr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FF54B4"/>
    <w:pPr>
      <w:jc w:val="both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FF54B4"/>
    <w:pPr>
      <w:jc w:val="both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FF54B4"/>
    <w:pPr>
      <w:jc w:val="both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FF54B4"/>
    <w:pPr>
      <w:jc w:val="both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FF54B4"/>
    <w:pPr>
      <w:jc w:val="both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FF54B4"/>
    <w:pPr>
      <w:jc w:val="both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FF54B4"/>
    <w:pPr>
      <w:jc w:val="both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FF54B4"/>
    <w:pPr>
      <w:jc w:val="both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FF54B4"/>
    <w:pPr>
      <w:jc w:val="both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FF54B4"/>
    <w:pPr>
      <w:jc w:val="both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FF54B4"/>
    <w:pPr>
      <w:jc w:val="both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FF54B4"/>
    <w:pPr>
      <w:jc w:val="both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FF54B4"/>
    <w:pPr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FF54B4"/>
    <w:pPr>
      <w:jc w:val="both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FF54B4"/>
    <w:pPr>
      <w:jc w:val="both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FF54B4"/>
    <w:pPr>
      <w:jc w:val="both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FF54B4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FF54B4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FF54B4"/>
    <w:pPr>
      <w:jc w:val="both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FF54B4"/>
    <w:pPr>
      <w:jc w:val="both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FF54B4"/>
    <w:pPr>
      <w:jc w:val="both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FF54B4"/>
    <w:pPr>
      <w:jc w:val="both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FF54B4"/>
    <w:pPr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FF54B4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FF54B4"/>
    <w:pPr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FF54B4"/>
    <w:pPr>
      <w:jc w:val="both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FF54B4"/>
    <w:pPr>
      <w:jc w:val="both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FF54B4"/>
    <w:pPr>
      <w:jc w:val="both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FF54B4"/>
    <w:pPr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FF54B4"/>
    <w:pPr>
      <w:jc w:val="both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FF54B4"/>
    <w:pPr>
      <w:jc w:val="both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FF54B4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FF54B4"/>
    <w:pPr>
      <w:jc w:val="both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FF54B4"/>
    <w:pPr>
      <w:jc w:val="both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FF54B4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FF54B4"/>
    <w:pPr>
      <w:jc w:val="both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FF54B4"/>
    <w:pPr>
      <w:jc w:val="both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FF54B4"/>
    <w:pPr>
      <w:jc w:val="both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FF54B4"/>
    <w:pPr>
      <w:ind w:left="1440"/>
    </w:pPr>
  </w:style>
  <w:style w:type="paragraph" w:styleId="TOC8">
    <w:name w:val="toc 8"/>
    <w:basedOn w:val="Normal"/>
    <w:next w:val="Normal"/>
    <w:autoRedefine/>
    <w:semiHidden/>
    <w:rsid w:val="00FF54B4"/>
    <w:pPr>
      <w:ind w:left="1680"/>
    </w:pPr>
  </w:style>
  <w:style w:type="paragraph" w:styleId="TOC9">
    <w:name w:val="toc 9"/>
    <w:basedOn w:val="Normal"/>
    <w:next w:val="Normal"/>
    <w:autoRedefine/>
    <w:semiHidden/>
    <w:rsid w:val="00FF54B4"/>
    <w:pPr>
      <w:ind w:left="1920"/>
    </w:pPr>
  </w:style>
  <w:style w:type="paragraph" w:styleId="BlockText">
    <w:name w:val="Block Text"/>
    <w:basedOn w:val="Normal"/>
    <w:rsid w:val="00FF54B4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FF54B4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customStyle="1" w:styleId="Committee">
    <w:name w:val="Committee"/>
    <w:basedOn w:val="Title"/>
    <w:rsid w:val="00FF54B4"/>
    <w:rPr>
      <w:caps w:val="0"/>
      <w:lang w:val="es-ES_tradnl"/>
    </w:rPr>
  </w:style>
  <w:style w:type="paragraph" w:customStyle="1" w:styleId="n">
    <w:name w:val="n"/>
    <w:basedOn w:val="Header"/>
    <w:rsid w:val="00FF54B4"/>
  </w:style>
  <w:style w:type="paragraph" w:customStyle="1" w:styleId="TitleofSection">
    <w:name w:val="Title of Section"/>
    <w:basedOn w:val="TitleofDoc"/>
    <w:rsid w:val="00FF54B4"/>
    <w:pPr>
      <w:spacing w:before="120" w:after="120"/>
    </w:pPr>
    <w:rPr>
      <w:b/>
      <w:caps w:val="0"/>
      <w:lang w:val="es-ES_tradnl" w:eastAsia="de-DE"/>
    </w:rPr>
  </w:style>
  <w:style w:type="paragraph" w:customStyle="1" w:styleId="TOCAnnex">
    <w:name w:val="TOC Annex"/>
    <w:basedOn w:val="Normal"/>
    <w:rsid w:val="00FF54B4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FF54B4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FF54B4"/>
  </w:style>
  <w:style w:type="paragraph" w:styleId="PlainText">
    <w:name w:val="Plain Text"/>
    <w:basedOn w:val="Normal"/>
    <w:link w:val="PlainTextChar"/>
    <w:rsid w:val="00FF54B4"/>
    <w:rPr>
      <w:rFonts w:ascii="Courier New" w:hAnsi="Courier New" w:cs="Courier New"/>
      <w:lang w:eastAsia="fr-FR"/>
    </w:rPr>
  </w:style>
  <w:style w:type="character" w:customStyle="1" w:styleId="PlainTextChar">
    <w:name w:val="Plain Text Char"/>
    <w:basedOn w:val="DefaultParagraphFont"/>
    <w:link w:val="PlainText"/>
    <w:rsid w:val="00FF54B4"/>
    <w:rPr>
      <w:rFonts w:ascii="Courier New" w:hAnsi="Courier New" w:cs="Courier New"/>
      <w:lang w:eastAsia="fr-FR"/>
    </w:rPr>
  </w:style>
  <w:style w:type="character" w:customStyle="1" w:styleId="plcountryChar">
    <w:name w:val="plcountry Char"/>
    <w:basedOn w:val="DefaultParagraphFont"/>
    <w:link w:val="plcountry"/>
    <w:rsid w:val="00FF54B4"/>
    <w:rPr>
      <w:rFonts w:ascii="Arial" w:hAnsi="Arial"/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FF54B4"/>
    <w:rPr>
      <w:rFonts w:ascii="Arial" w:hAnsi="Arial"/>
      <w:noProof/>
      <w:snapToGrid w:val="0"/>
    </w:rPr>
  </w:style>
  <w:style w:type="paragraph" w:customStyle="1" w:styleId="Inf6Titre4">
    <w:name w:val="Inf6_Titre4"/>
    <w:basedOn w:val="Normal"/>
    <w:next w:val="Normal"/>
    <w:rsid w:val="00FF54B4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FF54B4"/>
    <w:pPr>
      <w:keepNext w:val="0"/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FF54B4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FF54B4"/>
    <w:pPr>
      <w:spacing w:after="240" w:line="240" w:lineRule="auto"/>
    </w:pPr>
    <w:rPr>
      <w:b/>
      <w:caps w:val="0"/>
    </w:rPr>
  </w:style>
  <w:style w:type="table" w:customStyle="1" w:styleId="TableGrid10">
    <w:name w:val="Table Grid1"/>
    <w:basedOn w:val="TableNormal"/>
    <w:next w:val="TableGrid"/>
    <w:rsid w:val="00FF54B4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F54B4"/>
    <w:rPr>
      <w:rFonts w:ascii="Arial" w:hAnsi="Arial"/>
      <w:caps/>
    </w:rPr>
  </w:style>
  <w:style w:type="character" w:customStyle="1" w:styleId="Heading3Char">
    <w:name w:val="Heading 3 Char"/>
    <w:basedOn w:val="DefaultParagraphFont"/>
    <w:link w:val="Heading3"/>
    <w:rsid w:val="008110C8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FF54B4"/>
    <w:rPr>
      <w:rFonts w:ascii="Arial" w:hAnsi="Arial"/>
      <w:u w:val="single"/>
      <w:lang w:val="fr-FR"/>
    </w:rPr>
  </w:style>
  <w:style w:type="character" w:customStyle="1" w:styleId="domain">
    <w:name w:val="domain"/>
    <w:basedOn w:val="DefaultParagraphFont"/>
    <w:rsid w:val="00FF54B4"/>
  </w:style>
  <w:style w:type="paragraph" w:styleId="Revision">
    <w:name w:val="Revision"/>
    <w:hidden/>
    <w:uiPriority w:val="99"/>
    <w:semiHidden/>
    <w:rsid w:val="00FF54B4"/>
    <w:rPr>
      <w:rFonts w:ascii="Arial" w:hAnsi="Arial"/>
    </w:rPr>
  </w:style>
  <w:style w:type="table" w:customStyle="1" w:styleId="TableGrid20">
    <w:name w:val="Table Grid2"/>
    <w:basedOn w:val="TableNormal"/>
    <w:next w:val="TableGrid"/>
    <w:rsid w:val="00FF5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FF54B4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2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2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72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100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84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2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84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86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52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E3009-F3F9-452C-81B0-A0DE40319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2528</Words>
  <Characters>15691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upov/eaf/18/1</vt:lpstr>
    </vt:vector>
  </TitlesOfParts>
  <Company>UPOV</Company>
  <LinksUpToDate>false</LinksUpToDate>
  <CharactersWithSpaces>18183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upov/eaf/18/1</dc:title>
  <dc:creator>SANCHEZ VIZCAINO GOMEZ Rosa Maria</dc:creator>
  <cp:lastModifiedBy>BESSE Ariane</cp:lastModifiedBy>
  <cp:revision>8</cp:revision>
  <cp:lastPrinted>2016-11-22T15:41:00Z</cp:lastPrinted>
  <dcterms:created xsi:type="dcterms:W3CDTF">2022-02-24T21:13:00Z</dcterms:created>
  <dcterms:modified xsi:type="dcterms:W3CDTF">2022-03-03T20:03:00Z</dcterms:modified>
</cp:coreProperties>
</file>