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9754B" w:rsidRPr="003A729F" w:rsidTr="007C38F1">
        <w:tc>
          <w:tcPr>
            <w:tcW w:w="6522" w:type="dxa"/>
          </w:tcPr>
          <w:p w:rsidR="0079754B" w:rsidRPr="003A729F" w:rsidRDefault="0079754B" w:rsidP="007C38F1">
            <w:r w:rsidRPr="003A729F">
              <w:rPr>
                <w:noProof/>
              </w:rPr>
              <w:drawing>
                <wp:inline distT="0" distB="0" distL="0" distR="0" wp14:anchorId="5CC84B66" wp14:editId="0B015F5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9754B" w:rsidRPr="003A729F" w:rsidRDefault="0079754B" w:rsidP="007C38F1">
            <w:pPr>
              <w:pStyle w:val="Lettrine"/>
              <w:rPr>
                <w:lang w:val="en-US"/>
              </w:rPr>
            </w:pPr>
            <w:r w:rsidRPr="003A729F">
              <w:rPr>
                <w:lang w:val="en-US"/>
              </w:rPr>
              <w:t>E</w:t>
            </w:r>
          </w:p>
        </w:tc>
      </w:tr>
      <w:tr w:rsidR="0079754B" w:rsidRPr="003A729F" w:rsidTr="007C38F1">
        <w:trPr>
          <w:trHeight w:val="219"/>
        </w:trPr>
        <w:tc>
          <w:tcPr>
            <w:tcW w:w="6522" w:type="dxa"/>
          </w:tcPr>
          <w:p w:rsidR="0079754B" w:rsidRPr="003A729F" w:rsidRDefault="0079754B" w:rsidP="007C38F1">
            <w:pPr>
              <w:pStyle w:val="upove"/>
              <w:rPr>
                <w:lang w:val="en-US"/>
              </w:rPr>
            </w:pPr>
            <w:r w:rsidRPr="003A729F">
              <w:rPr>
                <w:lang w:val="en-US"/>
              </w:rPr>
              <w:t>International Union for the Protection of New Varieties of Plants</w:t>
            </w:r>
          </w:p>
        </w:tc>
        <w:tc>
          <w:tcPr>
            <w:tcW w:w="3117" w:type="dxa"/>
          </w:tcPr>
          <w:p w:rsidR="0079754B" w:rsidRPr="003A729F" w:rsidRDefault="0079754B" w:rsidP="007C38F1"/>
        </w:tc>
      </w:tr>
    </w:tbl>
    <w:p w:rsidR="0079754B" w:rsidRPr="003A729F" w:rsidRDefault="0079754B" w:rsidP="007C38F1"/>
    <w:p w:rsidR="0079754B" w:rsidRPr="003A729F" w:rsidRDefault="0079754B" w:rsidP="007C38F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9754B" w:rsidRPr="003A729F" w:rsidTr="007C38F1">
        <w:tc>
          <w:tcPr>
            <w:tcW w:w="6512" w:type="dxa"/>
          </w:tcPr>
          <w:p w:rsidR="0079754B" w:rsidRPr="006A1ED9" w:rsidRDefault="0079754B" w:rsidP="007C38F1">
            <w:pPr>
              <w:pStyle w:val="Sessiontc"/>
              <w:spacing w:line="240" w:lineRule="auto"/>
              <w:rPr>
                <w:lang w:val="en-US"/>
              </w:rPr>
            </w:pPr>
            <w:r w:rsidRPr="006A1ED9">
              <w:rPr>
                <w:lang w:val="en-US"/>
              </w:rPr>
              <w:t>Meeting on the development of an electronic application form</w:t>
            </w:r>
          </w:p>
          <w:p w:rsidR="0079754B" w:rsidRPr="006A1ED9" w:rsidRDefault="00495600" w:rsidP="00495600">
            <w:pPr>
              <w:pStyle w:val="Sessiontcplacedate"/>
              <w:contextualSpacing w:val="0"/>
              <w:rPr>
                <w:sz w:val="22"/>
                <w:lang w:val="en-US"/>
              </w:rPr>
            </w:pPr>
            <w:r w:rsidRPr="006A1ED9">
              <w:rPr>
                <w:lang w:val="en-US"/>
              </w:rPr>
              <w:t>Four</w:t>
            </w:r>
            <w:r w:rsidR="0079754B" w:rsidRPr="006A1ED9">
              <w:rPr>
                <w:lang w:val="en-US"/>
              </w:rPr>
              <w:t>teenth Meeting</w:t>
            </w:r>
            <w:r w:rsidR="0079754B" w:rsidRPr="006A1ED9">
              <w:rPr>
                <w:lang w:val="en-US"/>
              </w:rPr>
              <w:br/>
              <w:t xml:space="preserve">Geneva, </w:t>
            </w:r>
            <w:r w:rsidRPr="006A1ED9">
              <w:rPr>
                <w:lang w:val="en-US"/>
              </w:rPr>
              <w:t>October</w:t>
            </w:r>
            <w:r w:rsidR="0079754B" w:rsidRPr="006A1ED9">
              <w:rPr>
                <w:lang w:val="en-US"/>
              </w:rPr>
              <w:t xml:space="preserve"> 28, 2019</w:t>
            </w:r>
          </w:p>
        </w:tc>
        <w:tc>
          <w:tcPr>
            <w:tcW w:w="3127" w:type="dxa"/>
          </w:tcPr>
          <w:p w:rsidR="0079754B" w:rsidRPr="006A1ED9" w:rsidRDefault="0079754B" w:rsidP="007C38F1">
            <w:pPr>
              <w:pStyle w:val="Doccode"/>
              <w:spacing w:line="240" w:lineRule="exact"/>
            </w:pPr>
            <w:r w:rsidRPr="006A1ED9">
              <w:t>UPOV/EAF/1</w:t>
            </w:r>
            <w:r w:rsidR="00495600" w:rsidRPr="006A1ED9">
              <w:t>4</w:t>
            </w:r>
            <w:r w:rsidR="009A13AA" w:rsidRPr="006A1ED9">
              <w:t>/2</w:t>
            </w:r>
          </w:p>
          <w:p w:rsidR="0079754B" w:rsidRPr="006A1ED9" w:rsidRDefault="0079754B" w:rsidP="007C38F1">
            <w:pPr>
              <w:pStyle w:val="Docoriginal"/>
              <w:rPr>
                <w:lang w:val="en-US"/>
              </w:rPr>
            </w:pPr>
            <w:r w:rsidRPr="006A1ED9">
              <w:rPr>
                <w:lang w:val="en-US"/>
              </w:rPr>
              <w:t>Original:</w:t>
            </w:r>
            <w:r w:rsidRPr="006A1ED9">
              <w:rPr>
                <w:b w:val="0"/>
                <w:spacing w:val="0"/>
                <w:lang w:val="en-US"/>
              </w:rPr>
              <w:t xml:space="preserve">  English</w:t>
            </w:r>
          </w:p>
          <w:p w:rsidR="0079754B" w:rsidRPr="003A729F" w:rsidRDefault="0079754B" w:rsidP="006A1ED9">
            <w:pPr>
              <w:pStyle w:val="Docoriginal"/>
              <w:rPr>
                <w:lang w:val="en-US"/>
              </w:rPr>
            </w:pPr>
            <w:r w:rsidRPr="006A1ED9">
              <w:rPr>
                <w:lang w:val="en-US"/>
              </w:rPr>
              <w:t>Date:</w:t>
            </w:r>
            <w:r w:rsidRPr="006A1ED9">
              <w:rPr>
                <w:b w:val="0"/>
                <w:spacing w:val="0"/>
                <w:lang w:val="en-US"/>
              </w:rPr>
              <w:t xml:space="preserve">  </w:t>
            </w:r>
            <w:r w:rsidR="008870DA" w:rsidRPr="006A1ED9">
              <w:rPr>
                <w:b w:val="0"/>
                <w:spacing w:val="0"/>
                <w:lang w:val="en-US"/>
              </w:rPr>
              <w:t xml:space="preserve">October </w:t>
            </w:r>
            <w:r w:rsidR="00DD0E09" w:rsidRPr="006A1ED9">
              <w:rPr>
                <w:b w:val="0"/>
                <w:spacing w:val="0"/>
                <w:lang w:val="en-US"/>
              </w:rPr>
              <w:t>1</w:t>
            </w:r>
            <w:r w:rsidR="006A1ED9" w:rsidRPr="006A1ED9">
              <w:rPr>
                <w:b w:val="0"/>
                <w:spacing w:val="0"/>
                <w:lang w:val="en-US"/>
              </w:rPr>
              <w:t>8</w:t>
            </w:r>
            <w:r w:rsidR="008870DA" w:rsidRPr="006A1ED9">
              <w:rPr>
                <w:b w:val="0"/>
                <w:spacing w:val="0"/>
                <w:lang w:val="en-US"/>
              </w:rPr>
              <w:t>,</w:t>
            </w:r>
            <w:r w:rsidR="00DC48D9" w:rsidRPr="006A1ED9">
              <w:rPr>
                <w:b w:val="0"/>
                <w:spacing w:val="0"/>
                <w:lang w:val="en-US"/>
              </w:rPr>
              <w:t xml:space="preserve"> 2019</w:t>
            </w:r>
          </w:p>
        </w:tc>
      </w:tr>
    </w:tbl>
    <w:p w:rsidR="00DC48D9" w:rsidRPr="003A729F" w:rsidRDefault="00DC48D9" w:rsidP="00DC48D9">
      <w:pPr>
        <w:pStyle w:val="Titleofdoc0"/>
        <w:rPr>
          <w:lang w:val="en-US"/>
        </w:rPr>
      </w:pPr>
      <w:bookmarkStart w:id="0" w:name="TitleOfDoc"/>
      <w:bookmarkEnd w:id="0"/>
      <w:r w:rsidRPr="003A729F">
        <w:rPr>
          <w:lang w:val="en-US"/>
        </w:rPr>
        <w:t>Developments concerning UPOV PRISMA</w:t>
      </w:r>
    </w:p>
    <w:p w:rsidR="00DC48D9" w:rsidRPr="003A729F" w:rsidRDefault="00DC48D9" w:rsidP="00DC48D9">
      <w:pPr>
        <w:pStyle w:val="preparedby0"/>
        <w:jc w:val="left"/>
      </w:pPr>
      <w:bookmarkStart w:id="1" w:name="Prepared"/>
      <w:bookmarkEnd w:id="1"/>
      <w:r w:rsidRPr="003A729F">
        <w:t>Document prepared by the Office of the Union</w:t>
      </w:r>
    </w:p>
    <w:p w:rsidR="00DC48D9" w:rsidRPr="003A729F" w:rsidRDefault="00DC48D9" w:rsidP="00DC48D9">
      <w:pPr>
        <w:pStyle w:val="Disclaimer"/>
      </w:pPr>
      <w:r w:rsidRPr="003A729F">
        <w:t>Disclaimer:  this document does not represent UPOV policies or guidance</w:t>
      </w:r>
    </w:p>
    <w:p w:rsidR="00DC48D9" w:rsidRPr="003A729F" w:rsidRDefault="00DC48D9" w:rsidP="00DC48D9">
      <w:pPr>
        <w:pStyle w:val="Heading1"/>
      </w:pPr>
      <w:bookmarkStart w:id="2" w:name="_Toc475955714"/>
      <w:bookmarkStart w:id="3" w:name="_Toc477186291"/>
      <w:bookmarkStart w:id="4" w:name="_Toc21965984"/>
      <w:r w:rsidRPr="003A729F">
        <w:t>EXECUTIVE SUMMARY</w:t>
      </w:r>
      <w:bookmarkEnd w:id="2"/>
      <w:bookmarkEnd w:id="3"/>
      <w:bookmarkEnd w:id="4"/>
    </w:p>
    <w:p w:rsidR="00DC48D9" w:rsidRPr="003A729F" w:rsidRDefault="00DC48D9" w:rsidP="00DC48D9">
      <w:pPr>
        <w:rPr>
          <w:rFonts w:cs="Arial"/>
          <w:color w:val="000000"/>
          <w:sz w:val="18"/>
        </w:rPr>
      </w:pPr>
    </w:p>
    <w:p w:rsidR="00DC48D9" w:rsidRPr="003A729F" w:rsidRDefault="00DC48D9" w:rsidP="00DC48D9">
      <w:pPr>
        <w:rPr>
          <w:rFonts w:cs="Arial"/>
          <w:color w:val="000000"/>
        </w:rPr>
      </w:pPr>
      <w:r w:rsidRPr="003A729F">
        <w:rPr>
          <w:rFonts w:cs="Arial"/>
          <w:color w:val="000000"/>
        </w:rPr>
        <w:fldChar w:fldCharType="begin"/>
      </w:r>
      <w:r w:rsidRPr="003A729F">
        <w:rPr>
          <w:rFonts w:cs="Arial"/>
          <w:color w:val="000000"/>
        </w:rPr>
        <w:instrText xml:space="preserve"> AUTONUM  </w:instrText>
      </w:r>
      <w:r w:rsidRPr="003A729F">
        <w:rPr>
          <w:rFonts w:cs="Arial"/>
          <w:color w:val="000000"/>
        </w:rPr>
        <w:fldChar w:fldCharType="end"/>
      </w:r>
      <w:r w:rsidRPr="003A729F">
        <w:rPr>
          <w:rFonts w:cs="Arial"/>
          <w:color w:val="000000"/>
        </w:rPr>
        <w:tab/>
        <w:t xml:space="preserve">The purpose of this document is to report on developments since the </w:t>
      </w:r>
      <w:r w:rsidR="007C48E8" w:rsidRPr="003A729F">
        <w:rPr>
          <w:rFonts w:cs="Arial"/>
          <w:color w:val="000000"/>
        </w:rPr>
        <w:t>thirteenth</w:t>
      </w:r>
      <w:r w:rsidRPr="003A729F">
        <w:rPr>
          <w:rFonts w:cs="Arial"/>
          <w:color w:val="000000"/>
        </w:rPr>
        <w:t xml:space="preserve"> meeting </w:t>
      </w:r>
      <w:r w:rsidRPr="003A729F">
        <w:t>(</w:t>
      </w:r>
      <w:r w:rsidRPr="003A729F">
        <w:rPr>
          <w:rFonts w:cs="Arial"/>
          <w:color w:val="000000"/>
        </w:rPr>
        <w:t>“EAF/</w:t>
      </w:r>
      <w:r w:rsidR="002E570E" w:rsidRPr="003A729F">
        <w:rPr>
          <w:rFonts w:cs="Arial"/>
          <w:color w:val="000000"/>
        </w:rPr>
        <w:t>13</w:t>
      </w:r>
      <w:r w:rsidRPr="003A729F">
        <w:rPr>
          <w:rFonts w:cs="Arial"/>
          <w:color w:val="000000"/>
        </w:rPr>
        <w:t> meeting”) on the development of the electronic application form (EAF), held in Geneva on March</w:t>
      </w:r>
      <w:r w:rsidR="007C38F1" w:rsidRPr="003A729F">
        <w:rPr>
          <w:rFonts w:cs="Arial"/>
          <w:color w:val="000000"/>
        </w:rPr>
        <w:t> </w:t>
      </w:r>
      <w:r w:rsidRPr="003A729F">
        <w:rPr>
          <w:rFonts w:cs="Arial"/>
          <w:color w:val="000000"/>
        </w:rPr>
        <w:t>2</w:t>
      </w:r>
      <w:r w:rsidR="007C38F1" w:rsidRPr="003A729F">
        <w:rPr>
          <w:rFonts w:cs="Arial"/>
          <w:color w:val="000000"/>
        </w:rPr>
        <w:t>8</w:t>
      </w:r>
      <w:r w:rsidRPr="003A729F">
        <w:rPr>
          <w:rFonts w:cs="Arial"/>
          <w:color w:val="000000"/>
        </w:rPr>
        <w:t>,</w:t>
      </w:r>
      <w:r w:rsidR="007C38F1" w:rsidRPr="003A729F">
        <w:rPr>
          <w:rFonts w:cs="Arial"/>
          <w:color w:val="000000"/>
        </w:rPr>
        <w:t> </w:t>
      </w:r>
      <w:r w:rsidRPr="003A729F">
        <w:rPr>
          <w:rFonts w:cs="Arial"/>
          <w:color w:val="000000"/>
        </w:rPr>
        <w:t>201</w:t>
      </w:r>
      <w:r w:rsidR="002E570E" w:rsidRPr="003A729F">
        <w:rPr>
          <w:rFonts w:cs="Arial"/>
          <w:color w:val="000000"/>
        </w:rPr>
        <w:t>9</w:t>
      </w:r>
      <w:r w:rsidRPr="003A729F">
        <w:rPr>
          <w:rFonts w:cs="Arial"/>
          <w:color w:val="000000"/>
        </w:rPr>
        <w:t>, and to present proposals fo</w:t>
      </w:r>
      <w:r w:rsidRPr="003A729F">
        <w:t>r</w:t>
      </w:r>
      <w:r w:rsidRPr="003A729F">
        <w:rPr>
          <w:rFonts w:cs="Arial"/>
          <w:color w:val="000000"/>
        </w:rPr>
        <w:t xml:space="preserve"> future developments.</w:t>
      </w:r>
    </w:p>
    <w:p w:rsidR="00DC48D9" w:rsidRPr="003A729F" w:rsidRDefault="00DC48D9" w:rsidP="00DC48D9"/>
    <w:p w:rsidR="00DC48D9" w:rsidRPr="003A729F" w:rsidRDefault="00DC48D9" w:rsidP="00DC48D9">
      <w:pPr>
        <w:rPr>
          <w:rFonts w:cs="Arial"/>
          <w:color w:val="000000"/>
          <w:sz w:val="18"/>
        </w:rPr>
      </w:pPr>
      <w:r w:rsidRPr="003A729F">
        <w:rPr>
          <w:rFonts w:cs="Arial"/>
          <w:color w:val="000000"/>
        </w:rPr>
        <w:fldChar w:fldCharType="begin"/>
      </w:r>
      <w:r w:rsidRPr="003A729F">
        <w:rPr>
          <w:rFonts w:cs="Arial"/>
          <w:color w:val="000000"/>
        </w:rPr>
        <w:instrText xml:space="preserve"> AUTONUM  </w:instrText>
      </w:r>
      <w:r w:rsidRPr="003A729F">
        <w:rPr>
          <w:rFonts w:cs="Arial"/>
          <w:color w:val="000000"/>
        </w:rPr>
        <w:fldChar w:fldCharType="end"/>
      </w:r>
      <w:r w:rsidRPr="003A729F">
        <w:rPr>
          <w:rFonts w:cs="Arial"/>
          <w:color w:val="000000"/>
        </w:rPr>
        <w:tab/>
        <w:t>Participating members in the development of the electronic application form are invited to note the developments concerning UPOV PRISMA, as set out in this document; and to consider the plans for the next steps of UPOV PRISMA, to be presented at the EAF/1</w:t>
      </w:r>
      <w:r w:rsidR="002B34F6" w:rsidRPr="003A729F">
        <w:rPr>
          <w:rFonts w:cs="Arial"/>
          <w:color w:val="000000"/>
        </w:rPr>
        <w:t>4</w:t>
      </w:r>
      <w:r w:rsidRPr="003A729F">
        <w:rPr>
          <w:rFonts w:cs="Arial"/>
          <w:color w:val="000000"/>
        </w:rPr>
        <w:t xml:space="preserve"> meeting</w:t>
      </w:r>
      <w:r w:rsidRPr="003A729F">
        <w:rPr>
          <w:rFonts w:cs="Arial"/>
          <w:color w:val="000000"/>
          <w:sz w:val="18"/>
        </w:rPr>
        <w:t xml:space="preserve">.  </w:t>
      </w:r>
    </w:p>
    <w:p w:rsidR="00DC48D9" w:rsidRPr="003A729F" w:rsidRDefault="00DC48D9" w:rsidP="00DC48D9">
      <w:pPr>
        <w:rPr>
          <w:rFonts w:cs="Arial"/>
        </w:rPr>
      </w:pPr>
    </w:p>
    <w:p w:rsidR="00DC48D9" w:rsidRPr="003A729F" w:rsidRDefault="00DC48D9" w:rsidP="00DC48D9">
      <w:pPr>
        <w:spacing w:line="360" w:lineRule="auto"/>
      </w:pPr>
      <w:r w:rsidRPr="003A729F">
        <w:fldChar w:fldCharType="begin"/>
      </w:r>
      <w:r w:rsidRPr="003A729F">
        <w:instrText xml:space="preserve"> AUTONUM  </w:instrText>
      </w:r>
      <w:r w:rsidRPr="003A729F">
        <w:fldChar w:fldCharType="end"/>
      </w:r>
      <w:r w:rsidRPr="003A729F">
        <w:tab/>
        <w:t>The structure of this document is as follows:</w:t>
      </w:r>
    </w:p>
    <w:p w:rsidR="004F1F6B" w:rsidRDefault="00DC48D9">
      <w:pPr>
        <w:pStyle w:val="TOC1"/>
        <w:rPr>
          <w:rFonts w:asciiTheme="minorHAnsi" w:eastAsiaTheme="minorEastAsia" w:hAnsiTheme="minorHAnsi" w:cstheme="minorBidi"/>
          <w:caps w:val="0"/>
          <w:noProof/>
          <w:sz w:val="22"/>
          <w:szCs w:val="22"/>
        </w:rPr>
      </w:pPr>
      <w:r w:rsidRPr="003A729F">
        <w:rPr>
          <w:rFonts w:cs="Arial"/>
        </w:rPr>
        <w:fldChar w:fldCharType="begin"/>
      </w:r>
      <w:r w:rsidRPr="003A729F">
        <w:instrText xml:space="preserve"> TOC \o "1-3" \h \z \u </w:instrText>
      </w:r>
      <w:r w:rsidRPr="003A729F">
        <w:rPr>
          <w:rFonts w:cs="Arial"/>
        </w:rPr>
        <w:fldChar w:fldCharType="separate"/>
      </w:r>
      <w:hyperlink w:anchor="_Toc21965984" w:history="1">
        <w:r w:rsidR="004F1F6B" w:rsidRPr="005B3468">
          <w:rPr>
            <w:rStyle w:val="Hyperlink"/>
            <w:noProof/>
          </w:rPr>
          <w:t>EXECUTIVE SUMMARY</w:t>
        </w:r>
        <w:r w:rsidR="004F1F6B">
          <w:rPr>
            <w:noProof/>
            <w:webHidden/>
          </w:rPr>
          <w:tab/>
        </w:r>
        <w:r w:rsidR="004F1F6B">
          <w:rPr>
            <w:noProof/>
            <w:webHidden/>
          </w:rPr>
          <w:fldChar w:fldCharType="begin"/>
        </w:r>
        <w:r w:rsidR="004F1F6B">
          <w:rPr>
            <w:noProof/>
            <w:webHidden/>
          </w:rPr>
          <w:instrText xml:space="preserve"> PAGEREF _Toc21965984 \h </w:instrText>
        </w:r>
        <w:r w:rsidR="004F1F6B">
          <w:rPr>
            <w:noProof/>
            <w:webHidden/>
          </w:rPr>
        </w:r>
        <w:r w:rsidR="004F1F6B">
          <w:rPr>
            <w:noProof/>
            <w:webHidden/>
          </w:rPr>
          <w:fldChar w:fldCharType="separate"/>
        </w:r>
        <w:r w:rsidR="004E6A57">
          <w:rPr>
            <w:noProof/>
            <w:webHidden/>
          </w:rPr>
          <w:t>1</w:t>
        </w:r>
        <w:r w:rsidR="004F1F6B">
          <w:rPr>
            <w:noProof/>
            <w:webHidden/>
          </w:rPr>
          <w:fldChar w:fldCharType="end"/>
        </w:r>
      </w:hyperlink>
    </w:p>
    <w:p w:rsidR="004F1F6B" w:rsidRDefault="004547C9">
      <w:pPr>
        <w:pStyle w:val="TOC1"/>
        <w:rPr>
          <w:rFonts w:asciiTheme="minorHAnsi" w:eastAsiaTheme="minorEastAsia" w:hAnsiTheme="minorHAnsi" w:cstheme="minorBidi"/>
          <w:caps w:val="0"/>
          <w:noProof/>
          <w:sz w:val="22"/>
          <w:szCs w:val="22"/>
        </w:rPr>
      </w:pPr>
      <w:hyperlink w:anchor="_Toc21965985" w:history="1">
        <w:r w:rsidR="004F1F6B" w:rsidRPr="005B3468">
          <w:rPr>
            <w:rStyle w:val="Hyperlink"/>
            <w:noProof/>
          </w:rPr>
          <w:t>BACKGROUND</w:t>
        </w:r>
        <w:r w:rsidR="004F1F6B">
          <w:rPr>
            <w:noProof/>
            <w:webHidden/>
          </w:rPr>
          <w:tab/>
        </w:r>
        <w:r w:rsidR="004F1F6B">
          <w:rPr>
            <w:noProof/>
            <w:webHidden/>
          </w:rPr>
          <w:fldChar w:fldCharType="begin"/>
        </w:r>
        <w:r w:rsidR="004F1F6B">
          <w:rPr>
            <w:noProof/>
            <w:webHidden/>
          </w:rPr>
          <w:instrText xml:space="preserve"> PAGEREF _Toc21965985 \h </w:instrText>
        </w:r>
        <w:r w:rsidR="004F1F6B">
          <w:rPr>
            <w:noProof/>
            <w:webHidden/>
          </w:rPr>
        </w:r>
        <w:r w:rsidR="004F1F6B">
          <w:rPr>
            <w:noProof/>
            <w:webHidden/>
          </w:rPr>
          <w:fldChar w:fldCharType="separate"/>
        </w:r>
        <w:r w:rsidR="004E6A57">
          <w:rPr>
            <w:noProof/>
            <w:webHidden/>
          </w:rPr>
          <w:t>2</w:t>
        </w:r>
        <w:r w:rsidR="004F1F6B">
          <w:rPr>
            <w:noProof/>
            <w:webHidden/>
          </w:rPr>
          <w:fldChar w:fldCharType="end"/>
        </w:r>
      </w:hyperlink>
    </w:p>
    <w:p w:rsidR="004F1F6B" w:rsidRDefault="004547C9">
      <w:pPr>
        <w:pStyle w:val="TOC1"/>
        <w:rPr>
          <w:rFonts w:asciiTheme="minorHAnsi" w:eastAsiaTheme="minorEastAsia" w:hAnsiTheme="minorHAnsi" w:cstheme="minorBidi"/>
          <w:caps w:val="0"/>
          <w:noProof/>
          <w:sz w:val="22"/>
          <w:szCs w:val="22"/>
        </w:rPr>
      </w:pPr>
      <w:hyperlink w:anchor="_Toc21965986" w:history="1">
        <w:r w:rsidR="004F1F6B" w:rsidRPr="005B3468">
          <w:rPr>
            <w:rStyle w:val="Hyperlink"/>
            <w:noProof/>
          </w:rPr>
          <w:t>DEVELOPMENTS AT THE eaf/13 meeting</w:t>
        </w:r>
        <w:r w:rsidR="004F1F6B">
          <w:rPr>
            <w:noProof/>
            <w:webHidden/>
          </w:rPr>
          <w:tab/>
        </w:r>
        <w:r w:rsidR="004F1F6B">
          <w:rPr>
            <w:noProof/>
            <w:webHidden/>
          </w:rPr>
          <w:fldChar w:fldCharType="begin"/>
        </w:r>
        <w:r w:rsidR="004F1F6B">
          <w:rPr>
            <w:noProof/>
            <w:webHidden/>
          </w:rPr>
          <w:instrText xml:space="preserve"> PAGEREF _Toc21965986 \h </w:instrText>
        </w:r>
        <w:r w:rsidR="004F1F6B">
          <w:rPr>
            <w:noProof/>
            <w:webHidden/>
          </w:rPr>
        </w:r>
        <w:r w:rsidR="004F1F6B">
          <w:rPr>
            <w:noProof/>
            <w:webHidden/>
          </w:rPr>
          <w:fldChar w:fldCharType="separate"/>
        </w:r>
        <w:r w:rsidR="004E6A57">
          <w:rPr>
            <w:noProof/>
            <w:webHidden/>
          </w:rPr>
          <w:t>2</w:t>
        </w:r>
        <w:r w:rsidR="004F1F6B">
          <w:rPr>
            <w:noProof/>
            <w:webHidden/>
          </w:rPr>
          <w:fldChar w:fldCharType="end"/>
        </w:r>
      </w:hyperlink>
    </w:p>
    <w:p w:rsidR="004F1F6B" w:rsidRDefault="004547C9">
      <w:pPr>
        <w:pStyle w:val="TOC1"/>
        <w:rPr>
          <w:rFonts w:asciiTheme="minorHAnsi" w:eastAsiaTheme="minorEastAsia" w:hAnsiTheme="minorHAnsi" w:cstheme="minorBidi"/>
          <w:caps w:val="0"/>
          <w:noProof/>
          <w:sz w:val="22"/>
          <w:szCs w:val="22"/>
        </w:rPr>
      </w:pPr>
      <w:hyperlink w:anchor="_Toc21965987" w:history="1">
        <w:r w:rsidR="004F1F6B" w:rsidRPr="005B3468">
          <w:rPr>
            <w:rStyle w:val="Hyperlink"/>
            <w:noProof/>
          </w:rPr>
          <w:t>DEVELOPMENTS SINCE THE EAF/13 MEETING</w:t>
        </w:r>
        <w:r w:rsidR="004F1F6B">
          <w:rPr>
            <w:noProof/>
            <w:webHidden/>
          </w:rPr>
          <w:tab/>
        </w:r>
        <w:r w:rsidR="004F1F6B">
          <w:rPr>
            <w:noProof/>
            <w:webHidden/>
          </w:rPr>
          <w:fldChar w:fldCharType="begin"/>
        </w:r>
        <w:r w:rsidR="004F1F6B">
          <w:rPr>
            <w:noProof/>
            <w:webHidden/>
          </w:rPr>
          <w:instrText xml:space="preserve"> PAGEREF _Toc21965987 \h </w:instrText>
        </w:r>
        <w:r w:rsidR="004F1F6B">
          <w:rPr>
            <w:noProof/>
            <w:webHidden/>
          </w:rPr>
        </w:r>
        <w:r w:rsidR="004F1F6B">
          <w:rPr>
            <w:noProof/>
            <w:webHidden/>
          </w:rPr>
          <w:fldChar w:fldCharType="separate"/>
        </w:r>
        <w:r w:rsidR="004E6A57">
          <w:rPr>
            <w:noProof/>
            <w:webHidden/>
          </w:rPr>
          <w:t>2</w:t>
        </w:r>
        <w:r w:rsidR="004F1F6B">
          <w:rPr>
            <w:noProof/>
            <w:webHidden/>
          </w:rPr>
          <w:fldChar w:fldCharType="end"/>
        </w:r>
      </w:hyperlink>
    </w:p>
    <w:p w:rsidR="004F1F6B" w:rsidRDefault="004547C9">
      <w:pPr>
        <w:pStyle w:val="TOC2"/>
        <w:rPr>
          <w:rFonts w:asciiTheme="minorHAnsi" w:eastAsiaTheme="minorEastAsia" w:hAnsiTheme="minorHAnsi" w:cstheme="minorBidi"/>
          <w:noProof/>
          <w:sz w:val="22"/>
          <w:szCs w:val="22"/>
        </w:rPr>
      </w:pPr>
      <w:hyperlink w:anchor="_Toc21965988" w:history="1">
        <w:r w:rsidR="004F1F6B" w:rsidRPr="005B3468">
          <w:rPr>
            <w:rStyle w:val="Hyperlink"/>
            <w:noProof/>
          </w:rPr>
          <w:t>Version 2.2</w:t>
        </w:r>
        <w:r w:rsidR="004F1F6B">
          <w:rPr>
            <w:noProof/>
            <w:webHidden/>
          </w:rPr>
          <w:tab/>
        </w:r>
        <w:r w:rsidR="004F1F6B">
          <w:rPr>
            <w:noProof/>
            <w:webHidden/>
          </w:rPr>
          <w:fldChar w:fldCharType="begin"/>
        </w:r>
        <w:r w:rsidR="004F1F6B">
          <w:rPr>
            <w:noProof/>
            <w:webHidden/>
          </w:rPr>
          <w:instrText xml:space="preserve"> PAGEREF _Toc21965988 \h </w:instrText>
        </w:r>
        <w:r w:rsidR="004F1F6B">
          <w:rPr>
            <w:noProof/>
            <w:webHidden/>
          </w:rPr>
        </w:r>
        <w:r w:rsidR="004F1F6B">
          <w:rPr>
            <w:noProof/>
            <w:webHidden/>
          </w:rPr>
          <w:fldChar w:fldCharType="separate"/>
        </w:r>
        <w:r w:rsidR="004E6A57">
          <w:rPr>
            <w:noProof/>
            <w:webHidden/>
          </w:rPr>
          <w:t>2</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5989" w:history="1">
        <w:r w:rsidR="004F1F6B" w:rsidRPr="005B3468">
          <w:rPr>
            <w:rStyle w:val="Hyperlink"/>
            <w:noProof/>
          </w:rPr>
          <w:t>Participating UPOV members and crops/species covered</w:t>
        </w:r>
        <w:r w:rsidR="004F1F6B">
          <w:rPr>
            <w:noProof/>
            <w:webHidden/>
          </w:rPr>
          <w:tab/>
        </w:r>
        <w:r w:rsidR="004F1F6B">
          <w:rPr>
            <w:noProof/>
            <w:webHidden/>
          </w:rPr>
          <w:fldChar w:fldCharType="begin"/>
        </w:r>
        <w:r w:rsidR="004F1F6B">
          <w:rPr>
            <w:noProof/>
            <w:webHidden/>
          </w:rPr>
          <w:instrText xml:space="preserve"> PAGEREF _Toc21965989 \h </w:instrText>
        </w:r>
        <w:r w:rsidR="004F1F6B">
          <w:rPr>
            <w:noProof/>
            <w:webHidden/>
          </w:rPr>
        </w:r>
        <w:r w:rsidR="004F1F6B">
          <w:rPr>
            <w:noProof/>
            <w:webHidden/>
          </w:rPr>
          <w:fldChar w:fldCharType="separate"/>
        </w:r>
        <w:r w:rsidR="004E6A57">
          <w:rPr>
            <w:noProof/>
            <w:webHidden/>
          </w:rPr>
          <w:t>2</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5990" w:history="1">
        <w:r w:rsidR="004F1F6B" w:rsidRPr="005B3468">
          <w:rPr>
            <w:rStyle w:val="Hyperlink"/>
            <w:noProof/>
          </w:rPr>
          <w:t>Languages</w:t>
        </w:r>
        <w:r w:rsidR="004F1F6B">
          <w:rPr>
            <w:noProof/>
            <w:webHidden/>
          </w:rPr>
          <w:tab/>
        </w:r>
        <w:r w:rsidR="004F1F6B">
          <w:rPr>
            <w:noProof/>
            <w:webHidden/>
          </w:rPr>
          <w:fldChar w:fldCharType="begin"/>
        </w:r>
        <w:r w:rsidR="004F1F6B">
          <w:rPr>
            <w:noProof/>
            <w:webHidden/>
          </w:rPr>
          <w:instrText xml:space="preserve"> PAGEREF _Toc21965990 \h </w:instrText>
        </w:r>
        <w:r w:rsidR="004F1F6B">
          <w:rPr>
            <w:noProof/>
            <w:webHidden/>
          </w:rPr>
        </w:r>
        <w:r w:rsidR="004F1F6B">
          <w:rPr>
            <w:noProof/>
            <w:webHidden/>
          </w:rPr>
          <w:fldChar w:fldCharType="separate"/>
        </w:r>
        <w:r w:rsidR="004E6A57">
          <w:rPr>
            <w:noProof/>
            <w:webHidden/>
          </w:rPr>
          <w:t>3</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5991" w:history="1">
        <w:r w:rsidR="004F1F6B" w:rsidRPr="005B3468">
          <w:rPr>
            <w:rStyle w:val="Hyperlink"/>
            <w:noProof/>
          </w:rPr>
          <w:t>New Functionalities</w:t>
        </w:r>
        <w:r w:rsidR="004F1F6B">
          <w:rPr>
            <w:noProof/>
            <w:webHidden/>
          </w:rPr>
          <w:tab/>
        </w:r>
        <w:r w:rsidR="004F1F6B">
          <w:rPr>
            <w:noProof/>
            <w:webHidden/>
          </w:rPr>
          <w:fldChar w:fldCharType="begin"/>
        </w:r>
        <w:r w:rsidR="004F1F6B">
          <w:rPr>
            <w:noProof/>
            <w:webHidden/>
          </w:rPr>
          <w:instrText xml:space="preserve"> PAGEREF _Toc21965991 \h </w:instrText>
        </w:r>
        <w:r w:rsidR="004F1F6B">
          <w:rPr>
            <w:noProof/>
            <w:webHidden/>
          </w:rPr>
        </w:r>
        <w:r w:rsidR="004F1F6B">
          <w:rPr>
            <w:noProof/>
            <w:webHidden/>
          </w:rPr>
          <w:fldChar w:fldCharType="separate"/>
        </w:r>
        <w:r w:rsidR="004E6A57">
          <w:rPr>
            <w:noProof/>
            <w:webHidden/>
          </w:rPr>
          <w:t>3</w:t>
        </w:r>
        <w:r w:rsidR="004F1F6B">
          <w:rPr>
            <w:noProof/>
            <w:webHidden/>
          </w:rPr>
          <w:fldChar w:fldCharType="end"/>
        </w:r>
      </w:hyperlink>
    </w:p>
    <w:p w:rsidR="004F1F6B" w:rsidRDefault="004547C9">
      <w:pPr>
        <w:pStyle w:val="TOC2"/>
        <w:rPr>
          <w:rFonts w:asciiTheme="minorHAnsi" w:eastAsiaTheme="minorEastAsia" w:hAnsiTheme="minorHAnsi" w:cstheme="minorBidi"/>
          <w:noProof/>
          <w:sz w:val="22"/>
          <w:szCs w:val="22"/>
        </w:rPr>
      </w:pPr>
      <w:hyperlink w:anchor="_Toc21965992" w:history="1">
        <w:r w:rsidR="004F1F6B" w:rsidRPr="005B3468">
          <w:rPr>
            <w:rStyle w:val="Hyperlink"/>
            <w:noProof/>
          </w:rPr>
          <w:t>Use of UPOV PRISMA</w:t>
        </w:r>
        <w:r w:rsidR="004F1F6B">
          <w:rPr>
            <w:noProof/>
            <w:webHidden/>
          </w:rPr>
          <w:tab/>
        </w:r>
        <w:r w:rsidR="004F1F6B">
          <w:rPr>
            <w:noProof/>
            <w:webHidden/>
          </w:rPr>
          <w:fldChar w:fldCharType="begin"/>
        </w:r>
        <w:r w:rsidR="004F1F6B">
          <w:rPr>
            <w:noProof/>
            <w:webHidden/>
          </w:rPr>
          <w:instrText xml:space="preserve"> PAGEREF _Toc21965992 \h </w:instrText>
        </w:r>
        <w:r w:rsidR="004F1F6B">
          <w:rPr>
            <w:noProof/>
            <w:webHidden/>
          </w:rPr>
        </w:r>
        <w:r w:rsidR="004F1F6B">
          <w:rPr>
            <w:noProof/>
            <w:webHidden/>
          </w:rPr>
          <w:fldChar w:fldCharType="separate"/>
        </w:r>
        <w:r w:rsidR="004E6A57">
          <w:rPr>
            <w:noProof/>
            <w:webHidden/>
          </w:rPr>
          <w:t>4</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5993" w:history="1">
        <w:r w:rsidR="004F1F6B" w:rsidRPr="005B3468">
          <w:rPr>
            <w:rStyle w:val="Hyperlink"/>
            <w:noProof/>
          </w:rPr>
          <w:t>Number of PBR submissions via UPOV PRISMA: (as of September 30, 2019)</w:t>
        </w:r>
        <w:r w:rsidR="004F1F6B">
          <w:rPr>
            <w:noProof/>
            <w:webHidden/>
          </w:rPr>
          <w:tab/>
        </w:r>
        <w:r w:rsidR="004F1F6B">
          <w:rPr>
            <w:noProof/>
            <w:webHidden/>
          </w:rPr>
          <w:fldChar w:fldCharType="begin"/>
        </w:r>
        <w:r w:rsidR="004F1F6B">
          <w:rPr>
            <w:noProof/>
            <w:webHidden/>
          </w:rPr>
          <w:instrText xml:space="preserve"> PAGEREF _Toc21965993 \h </w:instrText>
        </w:r>
        <w:r w:rsidR="004F1F6B">
          <w:rPr>
            <w:noProof/>
            <w:webHidden/>
          </w:rPr>
        </w:r>
        <w:r w:rsidR="004F1F6B">
          <w:rPr>
            <w:noProof/>
            <w:webHidden/>
          </w:rPr>
          <w:fldChar w:fldCharType="separate"/>
        </w:r>
        <w:r w:rsidR="004E6A57">
          <w:rPr>
            <w:noProof/>
            <w:webHidden/>
          </w:rPr>
          <w:t>4</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5994" w:history="1">
        <w:r w:rsidR="004F1F6B" w:rsidRPr="005B3468">
          <w:rPr>
            <w:rStyle w:val="Hyperlink"/>
            <w:noProof/>
          </w:rPr>
          <w:t>Number of National Listing submissions via UPOV PRISMA (functionality introduced in Version 2.2- June 2019): (as of September 30, 2019)</w:t>
        </w:r>
        <w:r w:rsidR="004F1F6B">
          <w:rPr>
            <w:noProof/>
            <w:webHidden/>
          </w:rPr>
          <w:tab/>
        </w:r>
        <w:r w:rsidR="004F1F6B">
          <w:rPr>
            <w:noProof/>
            <w:webHidden/>
          </w:rPr>
          <w:fldChar w:fldCharType="begin"/>
        </w:r>
        <w:r w:rsidR="004F1F6B">
          <w:rPr>
            <w:noProof/>
            <w:webHidden/>
          </w:rPr>
          <w:instrText xml:space="preserve"> PAGEREF _Toc21965994 \h </w:instrText>
        </w:r>
        <w:r w:rsidR="004F1F6B">
          <w:rPr>
            <w:noProof/>
            <w:webHidden/>
          </w:rPr>
        </w:r>
        <w:r w:rsidR="004F1F6B">
          <w:rPr>
            <w:noProof/>
            <w:webHidden/>
          </w:rPr>
          <w:fldChar w:fldCharType="separate"/>
        </w:r>
        <w:r w:rsidR="004E6A57">
          <w:rPr>
            <w:noProof/>
            <w:webHidden/>
          </w:rPr>
          <w:t>4</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5995" w:history="1">
        <w:r w:rsidR="004F1F6B" w:rsidRPr="005B3468">
          <w:rPr>
            <w:rStyle w:val="Hyperlink"/>
            <w:noProof/>
          </w:rPr>
          <w:t>Number of new user registrations in UPOV PRISMA: (as of September 30, 2019)</w:t>
        </w:r>
        <w:r w:rsidR="004F1F6B">
          <w:rPr>
            <w:noProof/>
            <w:webHidden/>
          </w:rPr>
          <w:tab/>
        </w:r>
        <w:r w:rsidR="004F1F6B">
          <w:rPr>
            <w:noProof/>
            <w:webHidden/>
          </w:rPr>
          <w:fldChar w:fldCharType="begin"/>
        </w:r>
        <w:r w:rsidR="004F1F6B">
          <w:rPr>
            <w:noProof/>
            <w:webHidden/>
          </w:rPr>
          <w:instrText xml:space="preserve"> PAGEREF _Toc21965995 \h </w:instrText>
        </w:r>
        <w:r w:rsidR="004F1F6B">
          <w:rPr>
            <w:noProof/>
            <w:webHidden/>
          </w:rPr>
        </w:r>
        <w:r w:rsidR="004F1F6B">
          <w:rPr>
            <w:noProof/>
            <w:webHidden/>
          </w:rPr>
          <w:fldChar w:fldCharType="separate"/>
        </w:r>
        <w:r w:rsidR="004E6A57">
          <w:rPr>
            <w:noProof/>
            <w:webHidden/>
          </w:rPr>
          <w:t>4</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5996" w:history="1">
        <w:r w:rsidR="004F1F6B" w:rsidRPr="005B3468">
          <w:rPr>
            <w:rStyle w:val="Hyperlink"/>
            <w:noProof/>
          </w:rPr>
          <w:t>Number of submissions per participating Authority in UPOV PRISMA: (as of September 30, 2019)</w:t>
        </w:r>
        <w:r w:rsidR="004F1F6B">
          <w:rPr>
            <w:noProof/>
            <w:webHidden/>
          </w:rPr>
          <w:tab/>
        </w:r>
        <w:r w:rsidR="004F1F6B">
          <w:rPr>
            <w:noProof/>
            <w:webHidden/>
          </w:rPr>
          <w:fldChar w:fldCharType="begin"/>
        </w:r>
        <w:r w:rsidR="004F1F6B">
          <w:rPr>
            <w:noProof/>
            <w:webHidden/>
          </w:rPr>
          <w:instrText xml:space="preserve"> PAGEREF _Toc21965996 \h </w:instrText>
        </w:r>
        <w:r w:rsidR="004F1F6B">
          <w:rPr>
            <w:noProof/>
            <w:webHidden/>
          </w:rPr>
        </w:r>
        <w:r w:rsidR="004F1F6B">
          <w:rPr>
            <w:noProof/>
            <w:webHidden/>
          </w:rPr>
          <w:fldChar w:fldCharType="separate"/>
        </w:r>
        <w:r w:rsidR="004E6A57">
          <w:rPr>
            <w:noProof/>
            <w:webHidden/>
          </w:rPr>
          <w:t>5</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5997" w:history="1">
        <w:r w:rsidR="004F1F6B" w:rsidRPr="005B3468">
          <w:rPr>
            <w:rStyle w:val="Hyperlink"/>
            <w:noProof/>
          </w:rPr>
          <w:t>Number of submissions by crop type in UPOV PRISMA: (as of September 30, 2019)</w:t>
        </w:r>
        <w:r w:rsidR="004F1F6B">
          <w:rPr>
            <w:noProof/>
            <w:webHidden/>
          </w:rPr>
          <w:tab/>
        </w:r>
        <w:r w:rsidR="004F1F6B">
          <w:rPr>
            <w:noProof/>
            <w:webHidden/>
          </w:rPr>
          <w:fldChar w:fldCharType="begin"/>
        </w:r>
        <w:r w:rsidR="004F1F6B">
          <w:rPr>
            <w:noProof/>
            <w:webHidden/>
          </w:rPr>
          <w:instrText xml:space="preserve"> PAGEREF _Toc21965997 \h </w:instrText>
        </w:r>
        <w:r w:rsidR="004F1F6B">
          <w:rPr>
            <w:noProof/>
            <w:webHidden/>
          </w:rPr>
        </w:r>
        <w:r w:rsidR="004F1F6B">
          <w:rPr>
            <w:noProof/>
            <w:webHidden/>
          </w:rPr>
          <w:fldChar w:fldCharType="separate"/>
        </w:r>
        <w:r w:rsidR="004E6A57">
          <w:rPr>
            <w:noProof/>
            <w:webHidden/>
          </w:rPr>
          <w:t>5</w:t>
        </w:r>
        <w:r w:rsidR="004F1F6B">
          <w:rPr>
            <w:noProof/>
            <w:webHidden/>
          </w:rPr>
          <w:fldChar w:fldCharType="end"/>
        </w:r>
      </w:hyperlink>
    </w:p>
    <w:p w:rsidR="004F1F6B" w:rsidRDefault="004547C9">
      <w:pPr>
        <w:pStyle w:val="TOC2"/>
        <w:rPr>
          <w:rFonts w:asciiTheme="minorHAnsi" w:eastAsiaTheme="minorEastAsia" w:hAnsiTheme="minorHAnsi" w:cstheme="minorBidi"/>
          <w:noProof/>
          <w:sz w:val="22"/>
          <w:szCs w:val="22"/>
        </w:rPr>
      </w:pPr>
      <w:hyperlink w:anchor="_Toc21965998" w:history="1">
        <w:r w:rsidR="004F1F6B" w:rsidRPr="005B3468">
          <w:rPr>
            <w:rStyle w:val="Hyperlink"/>
            <w:noProof/>
          </w:rPr>
          <w:t>UPOV PRISMA Surveys</w:t>
        </w:r>
        <w:r w:rsidR="004F1F6B">
          <w:rPr>
            <w:noProof/>
            <w:webHidden/>
          </w:rPr>
          <w:tab/>
        </w:r>
        <w:r w:rsidR="004F1F6B">
          <w:rPr>
            <w:noProof/>
            <w:webHidden/>
          </w:rPr>
          <w:fldChar w:fldCharType="begin"/>
        </w:r>
        <w:r w:rsidR="004F1F6B">
          <w:rPr>
            <w:noProof/>
            <w:webHidden/>
          </w:rPr>
          <w:instrText xml:space="preserve"> PAGEREF _Toc21965998 \h </w:instrText>
        </w:r>
        <w:r w:rsidR="004F1F6B">
          <w:rPr>
            <w:noProof/>
            <w:webHidden/>
          </w:rPr>
        </w:r>
        <w:r w:rsidR="004F1F6B">
          <w:rPr>
            <w:noProof/>
            <w:webHidden/>
          </w:rPr>
          <w:fldChar w:fldCharType="separate"/>
        </w:r>
        <w:r w:rsidR="004E6A57">
          <w:rPr>
            <w:noProof/>
            <w:webHidden/>
          </w:rPr>
          <w:t>6</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5999" w:history="1">
        <w:r w:rsidR="004F1F6B" w:rsidRPr="005B3468">
          <w:rPr>
            <w:rStyle w:val="Hyperlink"/>
            <w:noProof/>
          </w:rPr>
          <w:t>Background</w:t>
        </w:r>
        <w:r w:rsidR="004F1F6B">
          <w:rPr>
            <w:noProof/>
            <w:webHidden/>
          </w:rPr>
          <w:tab/>
        </w:r>
        <w:r w:rsidR="004F1F6B">
          <w:rPr>
            <w:noProof/>
            <w:webHidden/>
          </w:rPr>
          <w:fldChar w:fldCharType="begin"/>
        </w:r>
        <w:r w:rsidR="004F1F6B">
          <w:rPr>
            <w:noProof/>
            <w:webHidden/>
          </w:rPr>
          <w:instrText xml:space="preserve"> PAGEREF _Toc21965999 \h </w:instrText>
        </w:r>
        <w:r w:rsidR="004F1F6B">
          <w:rPr>
            <w:noProof/>
            <w:webHidden/>
          </w:rPr>
        </w:r>
        <w:r w:rsidR="004F1F6B">
          <w:rPr>
            <w:noProof/>
            <w:webHidden/>
          </w:rPr>
          <w:fldChar w:fldCharType="separate"/>
        </w:r>
        <w:r w:rsidR="004E6A57">
          <w:rPr>
            <w:noProof/>
            <w:webHidden/>
          </w:rPr>
          <w:t>6</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6000" w:history="1">
        <w:r w:rsidR="004F1F6B" w:rsidRPr="005B3468">
          <w:rPr>
            <w:rStyle w:val="Hyperlink"/>
            <w:noProof/>
          </w:rPr>
          <w:t>ADquation Survey of Registered Users</w:t>
        </w:r>
        <w:r w:rsidR="004F1F6B">
          <w:rPr>
            <w:noProof/>
            <w:webHidden/>
          </w:rPr>
          <w:tab/>
        </w:r>
        <w:r w:rsidR="004F1F6B">
          <w:rPr>
            <w:noProof/>
            <w:webHidden/>
          </w:rPr>
          <w:fldChar w:fldCharType="begin"/>
        </w:r>
        <w:r w:rsidR="004F1F6B">
          <w:rPr>
            <w:noProof/>
            <w:webHidden/>
          </w:rPr>
          <w:instrText xml:space="preserve"> PAGEREF _Toc21966000 \h </w:instrText>
        </w:r>
        <w:r w:rsidR="004F1F6B">
          <w:rPr>
            <w:noProof/>
            <w:webHidden/>
          </w:rPr>
        </w:r>
        <w:r w:rsidR="004F1F6B">
          <w:rPr>
            <w:noProof/>
            <w:webHidden/>
          </w:rPr>
          <w:fldChar w:fldCharType="separate"/>
        </w:r>
        <w:r w:rsidR="004E6A57">
          <w:rPr>
            <w:noProof/>
            <w:webHidden/>
          </w:rPr>
          <w:t>6</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6001" w:history="1">
        <w:r w:rsidR="004F1F6B" w:rsidRPr="005B3468">
          <w:rPr>
            <w:rStyle w:val="Hyperlink"/>
            <w:noProof/>
          </w:rPr>
          <w:t>Recommendations from the survey</w:t>
        </w:r>
        <w:r w:rsidR="004F1F6B">
          <w:rPr>
            <w:noProof/>
            <w:webHidden/>
          </w:rPr>
          <w:tab/>
        </w:r>
        <w:r w:rsidR="004F1F6B">
          <w:rPr>
            <w:noProof/>
            <w:webHidden/>
          </w:rPr>
          <w:fldChar w:fldCharType="begin"/>
        </w:r>
        <w:r w:rsidR="004F1F6B">
          <w:rPr>
            <w:noProof/>
            <w:webHidden/>
          </w:rPr>
          <w:instrText xml:space="preserve"> PAGEREF _Toc21966001 \h </w:instrText>
        </w:r>
        <w:r w:rsidR="004F1F6B">
          <w:rPr>
            <w:noProof/>
            <w:webHidden/>
          </w:rPr>
        </w:r>
        <w:r w:rsidR="004F1F6B">
          <w:rPr>
            <w:noProof/>
            <w:webHidden/>
          </w:rPr>
          <w:fldChar w:fldCharType="separate"/>
        </w:r>
        <w:r w:rsidR="004E6A57">
          <w:rPr>
            <w:noProof/>
            <w:webHidden/>
          </w:rPr>
          <w:t>6</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6002" w:history="1">
        <w:r w:rsidR="004F1F6B" w:rsidRPr="005B3468">
          <w:rPr>
            <w:rStyle w:val="Hyperlink"/>
            <w:noProof/>
          </w:rPr>
          <w:t>UPOV Survey of Stakeholders</w:t>
        </w:r>
        <w:r w:rsidR="004F1F6B">
          <w:rPr>
            <w:noProof/>
            <w:webHidden/>
          </w:rPr>
          <w:tab/>
        </w:r>
        <w:r w:rsidR="004F1F6B">
          <w:rPr>
            <w:noProof/>
            <w:webHidden/>
          </w:rPr>
          <w:fldChar w:fldCharType="begin"/>
        </w:r>
        <w:r w:rsidR="004F1F6B">
          <w:rPr>
            <w:noProof/>
            <w:webHidden/>
          </w:rPr>
          <w:instrText xml:space="preserve"> PAGEREF _Toc21966002 \h </w:instrText>
        </w:r>
        <w:r w:rsidR="004F1F6B">
          <w:rPr>
            <w:noProof/>
            <w:webHidden/>
          </w:rPr>
        </w:r>
        <w:r w:rsidR="004F1F6B">
          <w:rPr>
            <w:noProof/>
            <w:webHidden/>
          </w:rPr>
          <w:fldChar w:fldCharType="separate"/>
        </w:r>
        <w:r w:rsidR="004E6A57">
          <w:rPr>
            <w:noProof/>
            <w:webHidden/>
          </w:rPr>
          <w:t>7</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6003" w:history="1">
        <w:r w:rsidR="004F1F6B" w:rsidRPr="005B3468">
          <w:rPr>
            <w:rStyle w:val="Hyperlink"/>
            <w:noProof/>
          </w:rPr>
          <w:t>Follow-up and action plan after the surveys</w:t>
        </w:r>
        <w:r w:rsidR="004F1F6B">
          <w:rPr>
            <w:noProof/>
            <w:webHidden/>
          </w:rPr>
          <w:tab/>
        </w:r>
        <w:r w:rsidR="004F1F6B">
          <w:rPr>
            <w:noProof/>
            <w:webHidden/>
          </w:rPr>
          <w:fldChar w:fldCharType="begin"/>
        </w:r>
        <w:r w:rsidR="004F1F6B">
          <w:rPr>
            <w:noProof/>
            <w:webHidden/>
          </w:rPr>
          <w:instrText xml:space="preserve"> PAGEREF _Toc21966003 \h </w:instrText>
        </w:r>
        <w:r w:rsidR="004F1F6B">
          <w:rPr>
            <w:noProof/>
            <w:webHidden/>
          </w:rPr>
        </w:r>
        <w:r w:rsidR="004F1F6B">
          <w:rPr>
            <w:noProof/>
            <w:webHidden/>
          </w:rPr>
          <w:fldChar w:fldCharType="separate"/>
        </w:r>
        <w:r w:rsidR="004E6A57">
          <w:rPr>
            <w:noProof/>
            <w:webHidden/>
          </w:rPr>
          <w:t>7</w:t>
        </w:r>
        <w:r w:rsidR="004F1F6B">
          <w:rPr>
            <w:noProof/>
            <w:webHidden/>
          </w:rPr>
          <w:fldChar w:fldCharType="end"/>
        </w:r>
      </w:hyperlink>
    </w:p>
    <w:p w:rsidR="004F1F6B" w:rsidRDefault="004547C9">
      <w:pPr>
        <w:pStyle w:val="TOC1"/>
        <w:rPr>
          <w:rFonts w:asciiTheme="minorHAnsi" w:eastAsiaTheme="minorEastAsia" w:hAnsiTheme="minorHAnsi" w:cstheme="minorBidi"/>
          <w:caps w:val="0"/>
          <w:noProof/>
          <w:sz w:val="22"/>
          <w:szCs w:val="22"/>
        </w:rPr>
      </w:pPr>
      <w:hyperlink w:anchor="_Toc21966004" w:history="1">
        <w:r w:rsidR="004F1F6B" w:rsidRPr="005B3468">
          <w:rPr>
            <w:rStyle w:val="Hyperlink"/>
            <w:noProof/>
          </w:rPr>
          <w:t>Communication AND PROMOTION</w:t>
        </w:r>
        <w:r w:rsidR="004F1F6B">
          <w:rPr>
            <w:noProof/>
            <w:webHidden/>
          </w:rPr>
          <w:tab/>
        </w:r>
        <w:r w:rsidR="004F1F6B">
          <w:rPr>
            <w:noProof/>
            <w:webHidden/>
          </w:rPr>
          <w:fldChar w:fldCharType="begin"/>
        </w:r>
        <w:r w:rsidR="004F1F6B">
          <w:rPr>
            <w:noProof/>
            <w:webHidden/>
          </w:rPr>
          <w:instrText xml:space="preserve"> PAGEREF _Toc21966004 \h </w:instrText>
        </w:r>
        <w:r w:rsidR="004F1F6B">
          <w:rPr>
            <w:noProof/>
            <w:webHidden/>
          </w:rPr>
        </w:r>
        <w:r w:rsidR="004F1F6B">
          <w:rPr>
            <w:noProof/>
            <w:webHidden/>
          </w:rPr>
          <w:fldChar w:fldCharType="separate"/>
        </w:r>
        <w:r w:rsidR="004E6A57">
          <w:rPr>
            <w:noProof/>
            <w:webHidden/>
          </w:rPr>
          <w:t>9</w:t>
        </w:r>
        <w:r w:rsidR="004F1F6B">
          <w:rPr>
            <w:noProof/>
            <w:webHidden/>
          </w:rPr>
          <w:fldChar w:fldCharType="end"/>
        </w:r>
      </w:hyperlink>
    </w:p>
    <w:p w:rsidR="004F1F6B" w:rsidRDefault="004547C9">
      <w:pPr>
        <w:pStyle w:val="TOC1"/>
        <w:rPr>
          <w:rFonts w:asciiTheme="minorHAnsi" w:eastAsiaTheme="minorEastAsia" w:hAnsiTheme="minorHAnsi" w:cstheme="minorBidi"/>
          <w:caps w:val="0"/>
          <w:noProof/>
          <w:sz w:val="22"/>
          <w:szCs w:val="22"/>
        </w:rPr>
      </w:pPr>
      <w:hyperlink w:anchor="_Toc21966005" w:history="1">
        <w:r w:rsidR="004F1F6B" w:rsidRPr="005B3468">
          <w:rPr>
            <w:rStyle w:val="Hyperlink"/>
            <w:noProof/>
          </w:rPr>
          <w:t>financing OF UPOV PRISMA</w:t>
        </w:r>
        <w:r w:rsidR="004F1F6B">
          <w:rPr>
            <w:noProof/>
            <w:webHidden/>
          </w:rPr>
          <w:tab/>
        </w:r>
        <w:r w:rsidR="004F1F6B">
          <w:rPr>
            <w:noProof/>
            <w:webHidden/>
          </w:rPr>
          <w:fldChar w:fldCharType="begin"/>
        </w:r>
        <w:r w:rsidR="004F1F6B">
          <w:rPr>
            <w:noProof/>
            <w:webHidden/>
          </w:rPr>
          <w:instrText xml:space="preserve"> PAGEREF _Toc21966005 \h </w:instrText>
        </w:r>
        <w:r w:rsidR="004F1F6B">
          <w:rPr>
            <w:noProof/>
            <w:webHidden/>
          </w:rPr>
        </w:r>
        <w:r w:rsidR="004F1F6B">
          <w:rPr>
            <w:noProof/>
            <w:webHidden/>
          </w:rPr>
          <w:fldChar w:fldCharType="separate"/>
        </w:r>
        <w:r w:rsidR="004E6A57">
          <w:rPr>
            <w:noProof/>
            <w:webHidden/>
          </w:rPr>
          <w:t>10</w:t>
        </w:r>
        <w:r w:rsidR="004F1F6B">
          <w:rPr>
            <w:noProof/>
            <w:webHidden/>
          </w:rPr>
          <w:fldChar w:fldCharType="end"/>
        </w:r>
      </w:hyperlink>
    </w:p>
    <w:p w:rsidR="004F1F6B" w:rsidRDefault="004547C9">
      <w:pPr>
        <w:pStyle w:val="TOC1"/>
        <w:rPr>
          <w:rFonts w:asciiTheme="minorHAnsi" w:eastAsiaTheme="minorEastAsia" w:hAnsiTheme="minorHAnsi" w:cstheme="minorBidi"/>
          <w:caps w:val="0"/>
          <w:noProof/>
          <w:sz w:val="22"/>
          <w:szCs w:val="22"/>
        </w:rPr>
      </w:pPr>
      <w:hyperlink w:anchor="_Toc21966006" w:history="1">
        <w:r w:rsidR="004F1F6B" w:rsidRPr="005B3468">
          <w:rPr>
            <w:rStyle w:val="Hyperlink"/>
            <w:noProof/>
          </w:rPr>
          <w:t>PLANNED FUTURE DEVELOPMENTS</w:t>
        </w:r>
        <w:r w:rsidR="004F1F6B">
          <w:rPr>
            <w:noProof/>
            <w:webHidden/>
          </w:rPr>
          <w:tab/>
        </w:r>
        <w:r w:rsidR="004F1F6B">
          <w:rPr>
            <w:noProof/>
            <w:webHidden/>
          </w:rPr>
          <w:fldChar w:fldCharType="begin"/>
        </w:r>
        <w:r w:rsidR="004F1F6B">
          <w:rPr>
            <w:noProof/>
            <w:webHidden/>
          </w:rPr>
          <w:instrText xml:space="preserve"> PAGEREF _Toc21966006 \h </w:instrText>
        </w:r>
        <w:r w:rsidR="004F1F6B">
          <w:rPr>
            <w:noProof/>
            <w:webHidden/>
          </w:rPr>
        </w:r>
        <w:r w:rsidR="004F1F6B">
          <w:rPr>
            <w:noProof/>
            <w:webHidden/>
          </w:rPr>
          <w:fldChar w:fldCharType="separate"/>
        </w:r>
        <w:r w:rsidR="004E6A57">
          <w:rPr>
            <w:noProof/>
            <w:webHidden/>
          </w:rPr>
          <w:t>10</w:t>
        </w:r>
        <w:r w:rsidR="004F1F6B">
          <w:rPr>
            <w:noProof/>
            <w:webHidden/>
          </w:rPr>
          <w:fldChar w:fldCharType="end"/>
        </w:r>
      </w:hyperlink>
    </w:p>
    <w:p w:rsidR="004F1F6B" w:rsidRDefault="004547C9">
      <w:pPr>
        <w:pStyle w:val="TOC2"/>
        <w:rPr>
          <w:rFonts w:asciiTheme="minorHAnsi" w:eastAsiaTheme="minorEastAsia" w:hAnsiTheme="minorHAnsi" w:cstheme="minorBidi"/>
          <w:noProof/>
          <w:sz w:val="22"/>
          <w:szCs w:val="22"/>
        </w:rPr>
      </w:pPr>
      <w:hyperlink w:anchor="_Toc21966007" w:history="1">
        <w:r w:rsidR="004F1F6B" w:rsidRPr="005B3468">
          <w:rPr>
            <w:rStyle w:val="Hyperlink"/>
            <w:noProof/>
          </w:rPr>
          <w:t>Version 2.3</w:t>
        </w:r>
        <w:r w:rsidR="004F1F6B">
          <w:rPr>
            <w:noProof/>
            <w:webHidden/>
          </w:rPr>
          <w:tab/>
        </w:r>
        <w:r w:rsidR="004F1F6B">
          <w:rPr>
            <w:noProof/>
            <w:webHidden/>
          </w:rPr>
          <w:fldChar w:fldCharType="begin"/>
        </w:r>
        <w:r w:rsidR="004F1F6B">
          <w:rPr>
            <w:noProof/>
            <w:webHidden/>
          </w:rPr>
          <w:instrText xml:space="preserve"> PAGEREF _Toc21966007 \h </w:instrText>
        </w:r>
        <w:r w:rsidR="004F1F6B">
          <w:rPr>
            <w:noProof/>
            <w:webHidden/>
          </w:rPr>
        </w:r>
        <w:r w:rsidR="004F1F6B">
          <w:rPr>
            <w:noProof/>
            <w:webHidden/>
          </w:rPr>
          <w:fldChar w:fldCharType="separate"/>
        </w:r>
        <w:r w:rsidR="004E6A57">
          <w:rPr>
            <w:noProof/>
            <w:webHidden/>
          </w:rPr>
          <w:t>10</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6008" w:history="1">
        <w:r w:rsidR="004F1F6B" w:rsidRPr="005B3468">
          <w:rPr>
            <w:rStyle w:val="Hyperlink"/>
            <w:noProof/>
          </w:rPr>
          <w:t>Timetable for release</w:t>
        </w:r>
        <w:r w:rsidR="004F1F6B">
          <w:rPr>
            <w:noProof/>
            <w:webHidden/>
          </w:rPr>
          <w:tab/>
        </w:r>
        <w:r w:rsidR="004F1F6B">
          <w:rPr>
            <w:noProof/>
            <w:webHidden/>
          </w:rPr>
          <w:fldChar w:fldCharType="begin"/>
        </w:r>
        <w:r w:rsidR="004F1F6B">
          <w:rPr>
            <w:noProof/>
            <w:webHidden/>
          </w:rPr>
          <w:instrText xml:space="preserve"> PAGEREF _Toc21966008 \h </w:instrText>
        </w:r>
        <w:r w:rsidR="004F1F6B">
          <w:rPr>
            <w:noProof/>
            <w:webHidden/>
          </w:rPr>
        </w:r>
        <w:r w:rsidR="004F1F6B">
          <w:rPr>
            <w:noProof/>
            <w:webHidden/>
          </w:rPr>
          <w:fldChar w:fldCharType="separate"/>
        </w:r>
        <w:r w:rsidR="004E6A57">
          <w:rPr>
            <w:noProof/>
            <w:webHidden/>
          </w:rPr>
          <w:t>10</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6009" w:history="1">
        <w:r w:rsidR="004F1F6B" w:rsidRPr="005B3468">
          <w:rPr>
            <w:rStyle w:val="Hyperlink"/>
            <w:noProof/>
          </w:rPr>
          <w:t>Coverage</w:t>
        </w:r>
        <w:r w:rsidR="004F1F6B">
          <w:rPr>
            <w:noProof/>
            <w:webHidden/>
          </w:rPr>
          <w:tab/>
        </w:r>
        <w:r w:rsidR="004F1F6B">
          <w:rPr>
            <w:noProof/>
            <w:webHidden/>
          </w:rPr>
          <w:fldChar w:fldCharType="begin"/>
        </w:r>
        <w:r w:rsidR="004F1F6B">
          <w:rPr>
            <w:noProof/>
            <w:webHidden/>
          </w:rPr>
          <w:instrText xml:space="preserve"> PAGEREF _Toc21966009 \h </w:instrText>
        </w:r>
        <w:r w:rsidR="004F1F6B">
          <w:rPr>
            <w:noProof/>
            <w:webHidden/>
          </w:rPr>
        </w:r>
        <w:r w:rsidR="004F1F6B">
          <w:rPr>
            <w:noProof/>
            <w:webHidden/>
          </w:rPr>
          <w:fldChar w:fldCharType="separate"/>
        </w:r>
        <w:r w:rsidR="004E6A57">
          <w:rPr>
            <w:noProof/>
            <w:webHidden/>
          </w:rPr>
          <w:t>10</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6010" w:history="1">
        <w:r w:rsidR="004F1F6B" w:rsidRPr="005B3468">
          <w:rPr>
            <w:rStyle w:val="Hyperlink"/>
            <w:noProof/>
          </w:rPr>
          <w:t>New Functionalities</w:t>
        </w:r>
        <w:r w:rsidR="004F1F6B">
          <w:rPr>
            <w:noProof/>
            <w:webHidden/>
          </w:rPr>
          <w:tab/>
        </w:r>
        <w:r w:rsidR="004F1F6B">
          <w:rPr>
            <w:noProof/>
            <w:webHidden/>
          </w:rPr>
          <w:fldChar w:fldCharType="begin"/>
        </w:r>
        <w:r w:rsidR="004F1F6B">
          <w:rPr>
            <w:noProof/>
            <w:webHidden/>
          </w:rPr>
          <w:instrText xml:space="preserve"> PAGEREF _Toc21966010 \h </w:instrText>
        </w:r>
        <w:r w:rsidR="004F1F6B">
          <w:rPr>
            <w:noProof/>
            <w:webHidden/>
          </w:rPr>
        </w:r>
        <w:r w:rsidR="004F1F6B">
          <w:rPr>
            <w:noProof/>
            <w:webHidden/>
          </w:rPr>
          <w:fldChar w:fldCharType="separate"/>
        </w:r>
        <w:r w:rsidR="004E6A57">
          <w:rPr>
            <w:noProof/>
            <w:webHidden/>
          </w:rPr>
          <w:t>11</w:t>
        </w:r>
        <w:r w:rsidR="004F1F6B">
          <w:rPr>
            <w:noProof/>
            <w:webHidden/>
          </w:rPr>
          <w:fldChar w:fldCharType="end"/>
        </w:r>
      </w:hyperlink>
    </w:p>
    <w:p w:rsidR="004F1F6B" w:rsidRDefault="004547C9">
      <w:pPr>
        <w:pStyle w:val="TOC2"/>
        <w:rPr>
          <w:rFonts w:asciiTheme="minorHAnsi" w:eastAsiaTheme="minorEastAsia" w:hAnsiTheme="minorHAnsi" w:cstheme="minorBidi"/>
          <w:noProof/>
          <w:sz w:val="22"/>
          <w:szCs w:val="22"/>
        </w:rPr>
      </w:pPr>
      <w:hyperlink w:anchor="_Toc21966011" w:history="1">
        <w:r w:rsidR="004F1F6B" w:rsidRPr="005B3468">
          <w:rPr>
            <w:rStyle w:val="Hyperlink"/>
            <w:noProof/>
          </w:rPr>
          <w:t>Version 2.4</w:t>
        </w:r>
        <w:r w:rsidR="004F1F6B">
          <w:rPr>
            <w:noProof/>
            <w:webHidden/>
          </w:rPr>
          <w:tab/>
        </w:r>
        <w:r w:rsidR="004F1F6B">
          <w:rPr>
            <w:noProof/>
            <w:webHidden/>
          </w:rPr>
          <w:fldChar w:fldCharType="begin"/>
        </w:r>
        <w:r w:rsidR="004F1F6B">
          <w:rPr>
            <w:noProof/>
            <w:webHidden/>
          </w:rPr>
          <w:instrText xml:space="preserve"> PAGEREF _Toc21966011 \h </w:instrText>
        </w:r>
        <w:r w:rsidR="004F1F6B">
          <w:rPr>
            <w:noProof/>
            <w:webHidden/>
          </w:rPr>
        </w:r>
        <w:r w:rsidR="004F1F6B">
          <w:rPr>
            <w:noProof/>
            <w:webHidden/>
          </w:rPr>
          <w:fldChar w:fldCharType="separate"/>
        </w:r>
        <w:r w:rsidR="004E6A57">
          <w:rPr>
            <w:noProof/>
            <w:webHidden/>
          </w:rPr>
          <w:t>11</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6012" w:history="1">
        <w:r w:rsidR="004F1F6B" w:rsidRPr="005B3468">
          <w:rPr>
            <w:rStyle w:val="Hyperlink"/>
            <w:noProof/>
          </w:rPr>
          <w:t>Timetable for release</w:t>
        </w:r>
        <w:r w:rsidR="004F1F6B">
          <w:rPr>
            <w:noProof/>
            <w:webHidden/>
          </w:rPr>
          <w:tab/>
        </w:r>
        <w:r w:rsidR="004F1F6B">
          <w:rPr>
            <w:noProof/>
            <w:webHidden/>
          </w:rPr>
          <w:fldChar w:fldCharType="begin"/>
        </w:r>
        <w:r w:rsidR="004F1F6B">
          <w:rPr>
            <w:noProof/>
            <w:webHidden/>
          </w:rPr>
          <w:instrText xml:space="preserve"> PAGEREF _Toc21966012 \h </w:instrText>
        </w:r>
        <w:r w:rsidR="004F1F6B">
          <w:rPr>
            <w:noProof/>
            <w:webHidden/>
          </w:rPr>
        </w:r>
        <w:r w:rsidR="004F1F6B">
          <w:rPr>
            <w:noProof/>
            <w:webHidden/>
          </w:rPr>
          <w:fldChar w:fldCharType="separate"/>
        </w:r>
        <w:r w:rsidR="004E6A57">
          <w:rPr>
            <w:noProof/>
            <w:webHidden/>
          </w:rPr>
          <w:t>11</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6013" w:history="1">
        <w:r w:rsidR="004F1F6B" w:rsidRPr="005B3468">
          <w:rPr>
            <w:rStyle w:val="Hyperlink"/>
            <w:noProof/>
          </w:rPr>
          <w:t>Coverage</w:t>
        </w:r>
        <w:r w:rsidR="004F1F6B">
          <w:rPr>
            <w:noProof/>
            <w:webHidden/>
          </w:rPr>
          <w:tab/>
        </w:r>
        <w:r w:rsidR="004F1F6B">
          <w:rPr>
            <w:noProof/>
            <w:webHidden/>
          </w:rPr>
          <w:fldChar w:fldCharType="begin"/>
        </w:r>
        <w:r w:rsidR="004F1F6B">
          <w:rPr>
            <w:noProof/>
            <w:webHidden/>
          </w:rPr>
          <w:instrText xml:space="preserve"> PAGEREF _Toc21966013 \h </w:instrText>
        </w:r>
        <w:r w:rsidR="004F1F6B">
          <w:rPr>
            <w:noProof/>
            <w:webHidden/>
          </w:rPr>
        </w:r>
        <w:r w:rsidR="004F1F6B">
          <w:rPr>
            <w:noProof/>
            <w:webHidden/>
          </w:rPr>
          <w:fldChar w:fldCharType="separate"/>
        </w:r>
        <w:r w:rsidR="004E6A57">
          <w:rPr>
            <w:noProof/>
            <w:webHidden/>
          </w:rPr>
          <w:t>11</w:t>
        </w:r>
        <w:r w:rsidR="004F1F6B">
          <w:rPr>
            <w:noProof/>
            <w:webHidden/>
          </w:rPr>
          <w:fldChar w:fldCharType="end"/>
        </w:r>
      </w:hyperlink>
    </w:p>
    <w:p w:rsidR="004F1F6B" w:rsidRDefault="004547C9">
      <w:pPr>
        <w:pStyle w:val="TOC3"/>
        <w:rPr>
          <w:rFonts w:asciiTheme="minorHAnsi" w:eastAsiaTheme="minorEastAsia" w:hAnsiTheme="minorHAnsi" w:cstheme="minorBidi"/>
          <w:noProof/>
          <w:sz w:val="22"/>
          <w:szCs w:val="22"/>
        </w:rPr>
      </w:pPr>
      <w:hyperlink w:anchor="_Toc21966014" w:history="1">
        <w:r w:rsidR="004F1F6B" w:rsidRPr="005B3468">
          <w:rPr>
            <w:rStyle w:val="Hyperlink"/>
            <w:noProof/>
          </w:rPr>
          <w:t>New Functionalities</w:t>
        </w:r>
        <w:r w:rsidR="004F1F6B">
          <w:rPr>
            <w:noProof/>
            <w:webHidden/>
          </w:rPr>
          <w:tab/>
        </w:r>
        <w:r w:rsidR="004F1F6B">
          <w:rPr>
            <w:noProof/>
            <w:webHidden/>
          </w:rPr>
          <w:fldChar w:fldCharType="begin"/>
        </w:r>
        <w:r w:rsidR="004F1F6B">
          <w:rPr>
            <w:noProof/>
            <w:webHidden/>
          </w:rPr>
          <w:instrText xml:space="preserve"> PAGEREF _Toc21966014 \h </w:instrText>
        </w:r>
        <w:r w:rsidR="004F1F6B">
          <w:rPr>
            <w:noProof/>
            <w:webHidden/>
          </w:rPr>
        </w:r>
        <w:r w:rsidR="004F1F6B">
          <w:rPr>
            <w:noProof/>
            <w:webHidden/>
          </w:rPr>
          <w:fldChar w:fldCharType="separate"/>
        </w:r>
        <w:r w:rsidR="004E6A57">
          <w:rPr>
            <w:noProof/>
            <w:webHidden/>
          </w:rPr>
          <w:t>11</w:t>
        </w:r>
        <w:r w:rsidR="004F1F6B">
          <w:rPr>
            <w:noProof/>
            <w:webHidden/>
          </w:rPr>
          <w:fldChar w:fldCharType="end"/>
        </w:r>
      </w:hyperlink>
    </w:p>
    <w:p w:rsidR="004F1F6B" w:rsidRDefault="004547C9">
      <w:pPr>
        <w:pStyle w:val="TOC2"/>
        <w:rPr>
          <w:rFonts w:asciiTheme="minorHAnsi" w:eastAsiaTheme="minorEastAsia" w:hAnsiTheme="minorHAnsi" w:cstheme="minorBidi"/>
          <w:noProof/>
          <w:sz w:val="22"/>
          <w:szCs w:val="22"/>
        </w:rPr>
      </w:pPr>
      <w:hyperlink w:anchor="_Toc21966015" w:history="1">
        <w:r w:rsidR="004F1F6B" w:rsidRPr="005B3468">
          <w:rPr>
            <w:rStyle w:val="Hyperlink"/>
            <w:noProof/>
          </w:rPr>
          <w:t>Future potential developments</w:t>
        </w:r>
        <w:r w:rsidR="004F1F6B">
          <w:rPr>
            <w:noProof/>
            <w:webHidden/>
          </w:rPr>
          <w:tab/>
        </w:r>
        <w:r w:rsidR="004F1F6B">
          <w:rPr>
            <w:noProof/>
            <w:webHidden/>
          </w:rPr>
          <w:fldChar w:fldCharType="begin"/>
        </w:r>
        <w:r w:rsidR="004F1F6B">
          <w:rPr>
            <w:noProof/>
            <w:webHidden/>
          </w:rPr>
          <w:instrText xml:space="preserve"> PAGEREF _Toc21966015 \h </w:instrText>
        </w:r>
        <w:r w:rsidR="004F1F6B">
          <w:rPr>
            <w:noProof/>
            <w:webHidden/>
          </w:rPr>
        </w:r>
        <w:r w:rsidR="004F1F6B">
          <w:rPr>
            <w:noProof/>
            <w:webHidden/>
          </w:rPr>
          <w:fldChar w:fldCharType="separate"/>
        </w:r>
        <w:r w:rsidR="004E6A57">
          <w:rPr>
            <w:noProof/>
            <w:webHidden/>
          </w:rPr>
          <w:t>12</w:t>
        </w:r>
        <w:r w:rsidR="004F1F6B">
          <w:rPr>
            <w:noProof/>
            <w:webHidden/>
          </w:rPr>
          <w:fldChar w:fldCharType="end"/>
        </w:r>
      </w:hyperlink>
    </w:p>
    <w:p w:rsidR="00DC48D9" w:rsidRPr="003A729F" w:rsidRDefault="00DC48D9" w:rsidP="00DC48D9">
      <w:pPr>
        <w:tabs>
          <w:tab w:val="right" w:leader="dot" w:pos="9639"/>
        </w:tabs>
        <w:ind w:right="1418"/>
        <w:jc w:val="left"/>
        <w:rPr>
          <w:b/>
          <w:bCs/>
          <w:sz w:val="18"/>
          <w:szCs w:val="18"/>
        </w:rPr>
      </w:pPr>
      <w:r w:rsidRPr="003A729F">
        <w:rPr>
          <w:b/>
          <w:bCs/>
          <w:sz w:val="18"/>
          <w:szCs w:val="18"/>
        </w:rPr>
        <w:fldChar w:fldCharType="end"/>
      </w:r>
    </w:p>
    <w:p w:rsidR="00022E2F" w:rsidRPr="003A729F" w:rsidRDefault="00AC724A" w:rsidP="003A729F">
      <w:pPr>
        <w:rPr>
          <w:sz w:val="18"/>
        </w:rPr>
      </w:pPr>
      <w:r w:rsidRPr="003A729F">
        <w:rPr>
          <w:sz w:val="18"/>
        </w:rPr>
        <w:t>ANNEX</w:t>
      </w:r>
      <w:r w:rsidR="00022E2F" w:rsidRPr="003A729F">
        <w:rPr>
          <w:sz w:val="18"/>
        </w:rPr>
        <w:t xml:space="preserve"> I</w:t>
      </w:r>
      <w:r w:rsidR="003A729F" w:rsidRPr="003A729F">
        <w:rPr>
          <w:sz w:val="18"/>
        </w:rPr>
        <w:t>:</w:t>
      </w:r>
      <w:r w:rsidR="003A729F" w:rsidRPr="003A729F">
        <w:rPr>
          <w:sz w:val="18"/>
        </w:rPr>
        <w:tab/>
      </w:r>
      <w:r w:rsidR="00022E2F" w:rsidRPr="003A729F">
        <w:rPr>
          <w:sz w:val="18"/>
        </w:rPr>
        <w:t>UPOV PRISMA TERMS OF USE</w:t>
      </w:r>
    </w:p>
    <w:p w:rsidR="003A729F" w:rsidRPr="003A729F" w:rsidRDefault="003A729F" w:rsidP="003A729F">
      <w:pPr>
        <w:rPr>
          <w:sz w:val="18"/>
        </w:rPr>
      </w:pPr>
    </w:p>
    <w:p w:rsidR="00DC48D9" w:rsidRPr="003A729F" w:rsidRDefault="003A729F" w:rsidP="003A729F">
      <w:pPr>
        <w:rPr>
          <w:sz w:val="18"/>
        </w:rPr>
      </w:pPr>
      <w:r w:rsidRPr="003A729F">
        <w:rPr>
          <w:sz w:val="18"/>
        </w:rPr>
        <w:t>ANNEX II:</w:t>
      </w:r>
      <w:r w:rsidRPr="003A729F">
        <w:rPr>
          <w:sz w:val="18"/>
        </w:rPr>
        <w:tab/>
      </w:r>
      <w:r w:rsidR="00DD0E09" w:rsidRPr="003A729F">
        <w:rPr>
          <w:sz w:val="18"/>
        </w:rPr>
        <w:t>UPOV PRISMA KEY COMMUNICATION MESSAGES</w:t>
      </w:r>
      <w:r w:rsidR="00AC724A" w:rsidRPr="003A729F">
        <w:rPr>
          <w:sz w:val="18"/>
        </w:rPr>
        <w:t xml:space="preserve"> </w:t>
      </w:r>
    </w:p>
    <w:p w:rsidR="003A729F" w:rsidRPr="003A729F" w:rsidRDefault="003A729F" w:rsidP="003A729F"/>
    <w:p w:rsidR="003A729F" w:rsidRPr="003A729F" w:rsidRDefault="003A729F" w:rsidP="003A729F"/>
    <w:p w:rsidR="003A729F" w:rsidRPr="003A729F" w:rsidRDefault="003A729F" w:rsidP="003A729F"/>
    <w:p w:rsidR="00DC48D9" w:rsidRPr="003A729F" w:rsidRDefault="00DC48D9" w:rsidP="006E3364">
      <w:pPr>
        <w:pStyle w:val="Heading1"/>
      </w:pPr>
      <w:bookmarkStart w:id="5" w:name="_Toc21965985"/>
      <w:r w:rsidRPr="003A729F">
        <w:t>BACKGROUND</w:t>
      </w:r>
      <w:bookmarkEnd w:id="5"/>
    </w:p>
    <w:p w:rsidR="00DC48D9" w:rsidRPr="003A729F" w:rsidRDefault="00DC48D9" w:rsidP="00DC48D9">
      <w:pPr>
        <w:pStyle w:val="Heading1"/>
      </w:pPr>
    </w:p>
    <w:p w:rsidR="00DC48D9" w:rsidRPr="003A729F" w:rsidRDefault="00DC48D9" w:rsidP="00DC48D9">
      <w:r w:rsidRPr="003A729F">
        <w:fldChar w:fldCharType="begin"/>
      </w:r>
      <w:r w:rsidRPr="003A729F">
        <w:instrText xml:space="preserve"> AUTONUM  </w:instrText>
      </w:r>
      <w:r w:rsidRPr="003A729F">
        <w:fldChar w:fldCharType="end"/>
      </w:r>
      <w:r w:rsidRPr="003A729F">
        <w:tab/>
        <w:t>The background to the development of the EAF is provided in document UPOV/EAF/1</w:t>
      </w:r>
      <w:r w:rsidR="002E570E" w:rsidRPr="003A729F">
        <w:t>3</w:t>
      </w:r>
      <w:r w:rsidRPr="003A729F">
        <w:t xml:space="preserve">/2 “Developments concerning the electronic application form”. </w:t>
      </w:r>
    </w:p>
    <w:p w:rsidR="00DC48D9" w:rsidRPr="003A729F" w:rsidRDefault="00DC48D9" w:rsidP="00DC48D9"/>
    <w:p w:rsidR="00DC48D9" w:rsidRPr="003A729F" w:rsidRDefault="00DC48D9" w:rsidP="00DC48D9"/>
    <w:p w:rsidR="00DC48D9" w:rsidRPr="003A729F" w:rsidRDefault="00DC48D9" w:rsidP="00DC48D9">
      <w:pPr>
        <w:pStyle w:val="Heading1"/>
      </w:pPr>
      <w:bookmarkStart w:id="6" w:name="_Toc477541712"/>
      <w:bookmarkStart w:id="7" w:name="_Toc21965986"/>
      <w:r w:rsidRPr="003A729F">
        <w:t xml:space="preserve">DEVELOPMENTS AT THE </w:t>
      </w:r>
      <w:bookmarkEnd w:id="6"/>
      <w:r w:rsidRPr="003A729F">
        <w:t>eaf/1</w:t>
      </w:r>
      <w:r w:rsidR="002E570E" w:rsidRPr="003A729F">
        <w:t>3</w:t>
      </w:r>
      <w:r w:rsidRPr="003A729F">
        <w:t xml:space="preserve"> meeting</w:t>
      </w:r>
      <w:bookmarkEnd w:id="7"/>
    </w:p>
    <w:p w:rsidR="00DC48D9" w:rsidRPr="003A729F" w:rsidRDefault="00DC48D9" w:rsidP="00DC48D9">
      <w:pPr>
        <w:keepNext/>
      </w:pPr>
    </w:p>
    <w:p w:rsidR="007C38F1" w:rsidRPr="003A729F" w:rsidRDefault="00DC48D9" w:rsidP="007C38F1">
      <w:r w:rsidRPr="003A729F">
        <w:fldChar w:fldCharType="begin"/>
      </w:r>
      <w:r w:rsidRPr="003A729F">
        <w:instrText xml:space="preserve"> AUTONUM  </w:instrText>
      </w:r>
      <w:r w:rsidRPr="003A729F">
        <w:fldChar w:fldCharType="end"/>
      </w:r>
      <w:r w:rsidRPr="003A729F">
        <w:tab/>
        <w:t xml:space="preserve">At </w:t>
      </w:r>
      <w:r w:rsidR="007C38F1" w:rsidRPr="003A729F">
        <w:t xml:space="preserve">the </w:t>
      </w:r>
      <w:r w:rsidR="003A729F" w:rsidRPr="003A729F">
        <w:t>t</w:t>
      </w:r>
      <w:r w:rsidR="007C38F1" w:rsidRPr="003A729F">
        <w:t>hirteenth Meeting on the Development of an Electronic Application Form (“EAF/13 meeting”), held in Geneva on March 28, 2019, the participants considered document UPOV/EAF/13/2</w:t>
      </w:r>
      <w:r w:rsidR="003A729F" w:rsidRPr="003A729F">
        <w:t> </w:t>
      </w:r>
      <w:r w:rsidR="007C38F1" w:rsidRPr="003A729F">
        <w:t>Corr. “Developments concerning UPOV PRISMA”</w:t>
      </w:r>
      <w:r w:rsidR="007C38F1" w:rsidRPr="003A729F">
        <w:rPr>
          <w:rFonts w:cs="Arial"/>
          <w:color w:val="000000"/>
        </w:rPr>
        <w:t xml:space="preserve"> and received a presentation from the Office of the Union</w:t>
      </w:r>
      <w:r w:rsidR="003A729F" w:rsidRPr="003A729F">
        <w:t>. The </w:t>
      </w:r>
      <w:r w:rsidR="007C38F1" w:rsidRPr="003A729F">
        <w:t xml:space="preserve">report of the meeting is provided in document EAF/13/3 “Report”.  </w:t>
      </w:r>
    </w:p>
    <w:p w:rsidR="00DC48D9" w:rsidRPr="003A729F" w:rsidRDefault="00DC48D9" w:rsidP="003A729F"/>
    <w:p w:rsidR="003A729F" w:rsidRPr="003A729F" w:rsidRDefault="003A729F" w:rsidP="003A729F"/>
    <w:p w:rsidR="00DC48D9" w:rsidRPr="003A729F" w:rsidRDefault="00DC48D9" w:rsidP="00DC48D9">
      <w:pPr>
        <w:pStyle w:val="Heading1"/>
      </w:pPr>
      <w:bookmarkStart w:id="8" w:name="_Toc21965987"/>
      <w:bookmarkStart w:id="9" w:name="_Toc519867341"/>
      <w:r w:rsidRPr="003A729F">
        <w:t>DEVELOPMENTS SINCE THE EAF/</w:t>
      </w:r>
      <w:r w:rsidR="002E570E" w:rsidRPr="003A729F">
        <w:t>13</w:t>
      </w:r>
      <w:r w:rsidRPr="003A729F">
        <w:t xml:space="preserve"> MEETING</w:t>
      </w:r>
      <w:bookmarkEnd w:id="8"/>
    </w:p>
    <w:p w:rsidR="00DC48D9" w:rsidRPr="003A729F" w:rsidRDefault="00DC48D9" w:rsidP="00DC48D9"/>
    <w:p w:rsidR="007C38F1" w:rsidRPr="003A729F" w:rsidRDefault="007C38F1" w:rsidP="004658C7">
      <w:pPr>
        <w:pStyle w:val="Heading2"/>
      </w:pPr>
      <w:bookmarkStart w:id="10" w:name="_Toc477541723"/>
      <w:bookmarkStart w:id="11" w:name="_Toc945743"/>
      <w:bookmarkStart w:id="12" w:name="_Toc12956114"/>
      <w:bookmarkStart w:id="13" w:name="_Toc21965988"/>
      <w:r w:rsidRPr="003A729F">
        <w:t>Version 2.</w:t>
      </w:r>
      <w:bookmarkEnd w:id="10"/>
      <w:bookmarkEnd w:id="11"/>
      <w:r w:rsidRPr="003A729F">
        <w:t>2</w:t>
      </w:r>
      <w:bookmarkEnd w:id="12"/>
      <w:bookmarkEnd w:id="13"/>
    </w:p>
    <w:p w:rsidR="007C38F1" w:rsidRPr="003A729F" w:rsidRDefault="007C38F1" w:rsidP="007C38F1">
      <w:pPr>
        <w:rPr>
          <w:i/>
        </w:rPr>
      </w:pPr>
    </w:p>
    <w:p w:rsidR="007C38F1" w:rsidRPr="003A729F" w:rsidRDefault="007C38F1" w:rsidP="007C38F1">
      <w:r w:rsidRPr="003A729F">
        <w:fldChar w:fldCharType="begin"/>
      </w:r>
      <w:r w:rsidRPr="003A729F">
        <w:instrText xml:space="preserve"> AUTONUM  </w:instrText>
      </w:r>
      <w:r w:rsidRPr="003A729F">
        <w:fldChar w:fldCharType="end"/>
      </w:r>
      <w:r w:rsidRPr="003A729F">
        <w:tab/>
        <w:t xml:space="preserve">Version 2.2 of UPOV PRISMA was released on June 13, 2019. </w:t>
      </w:r>
    </w:p>
    <w:p w:rsidR="007C38F1" w:rsidRPr="003A729F" w:rsidRDefault="007C38F1" w:rsidP="007C38F1">
      <w:pPr>
        <w:rPr>
          <w:i/>
        </w:rPr>
      </w:pPr>
      <w:bookmarkStart w:id="14" w:name="_Toc945744"/>
    </w:p>
    <w:p w:rsidR="007C38F1" w:rsidRPr="003A729F" w:rsidRDefault="007C38F1" w:rsidP="004658C7">
      <w:pPr>
        <w:pStyle w:val="Heading3"/>
      </w:pPr>
      <w:bookmarkStart w:id="15" w:name="_Toc12956115"/>
      <w:bookmarkStart w:id="16" w:name="_Toc21965989"/>
      <w:r w:rsidRPr="003A729F">
        <w:t>Participating UPOV members and crops/species covered</w:t>
      </w:r>
      <w:bookmarkEnd w:id="14"/>
      <w:bookmarkEnd w:id="15"/>
      <w:bookmarkEnd w:id="16"/>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rsidRPr="003A729F">
        <w:tab/>
        <w:t>The table below summarizes the participating PVP Offices and the crops supported in UPOV PRISMA Version 2.2 (changes from Version 2.1 are highlighted):</w:t>
      </w:r>
    </w:p>
    <w:p w:rsidR="007C38F1" w:rsidRPr="003A729F" w:rsidRDefault="007C38F1" w:rsidP="007C38F1"/>
    <w:tbl>
      <w:tblPr>
        <w:tblStyle w:val="TableGrid10"/>
        <w:tblW w:w="9634" w:type="dxa"/>
        <w:tblLayout w:type="fixed"/>
        <w:tblCellMar>
          <w:top w:w="28" w:type="dxa"/>
          <w:left w:w="57" w:type="dxa"/>
          <w:bottom w:w="28" w:type="dxa"/>
          <w:right w:w="85" w:type="dxa"/>
        </w:tblCellMar>
        <w:tblLook w:val="04A0" w:firstRow="1" w:lastRow="0" w:firstColumn="1" w:lastColumn="0" w:noHBand="0" w:noVBand="1"/>
      </w:tblPr>
      <w:tblGrid>
        <w:gridCol w:w="2405"/>
        <w:gridCol w:w="567"/>
        <w:gridCol w:w="6662"/>
      </w:tblGrid>
      <w:tr w:rsidR="007C38F1" w:rsidRPr="003A729F" w:rsidTr="007C38F1">
        <w:trPr>
          <w:cantSplit/>
          <w:tblHeader/>
        </w:trPr>
        <w:tc>
          <w:tcPr>
            <w:tcW w:w="2972" w:type="dxa"/>
            <w:gridSpan w:val="2"/>
            <w:shd w:val="clear" w:color="auto" w:fill="F2F2F2" w:themeFill="background1" w:themeFillShade="F2"/>
            <w:vAlign w:val="center"/>
          </w:tcPr>
          <w:p w:rsidR="007C38F1" w:rsidRPr="003A729F" w:rsidRDefault="007C38F1" w:rsidP="007C38F1">
            <w:pPr>
              <w:keepNext/>
              <w:jc w:val="center"/>
              <w:rPr>
                <w:color w:val="000000"/>
                <w:sz w:val="17"/>
                <w:szCs w:val="17"/>
              </w:rPr>
            </w:pPr>
            <w:r w:rsidRPr="003A729F">
              <w:rPr>
                <w:bCs/>
                <w:color w:val="000000"/>
                <w:sz w:val="17"/>
                <w:szCs w:val="17"/>
              </w:rPr>
              <w:t>Authority</w:t>
            </w:r>
          </w:p>
        </w:tc>
        <w:tc>
          <w:tcPr>
            <w:tcW w:w="6662" w:type="dxa"/>
            <w:shd w:val="clear" w:color="auto" w:fill="F2F2F2" w:themeFill="background1" w:themeFillShade="F2"/>
            <w:vAlign w:val="center"/>
          </w:tcPr>
          <w:p w:rsidR="007C38F1" w:rsidRPr="003A729F" w:rsidRDefault="007C38F1" w:rsidP="007C38F1">
            <w:pPr>
              <w:keepNext/>
              <w:jc w:val="left"/>
              <w:rPr>
                <w:color w:val="000000"/>
                <w:sz w:val="17"/>
                <w:szCs w:val="17"/>
              </w:rPr>
            </w:pPr>
            <w:r w:rsidRPr="003A729F">
              <w:rPr>
                <w:color w:val="000000"/>
                <w:sz w:val="17"/>
                <w:szCs w:val="17"/>
              </w:rPr>
              <w:t>Crop coverage in Version 2.2</w:t>
            </w:r>
          </w:p>
          <w:p w:rsidR="007C38F1" w:rsidRPr="003A729F" w:rsidRDefault="007C38F1" w:rsidP="007C38F1">
            <w:pPr>
              <w:keepNext/>
              <w:jc w:val="left"/>
              <w:rPr>
                <w:color w:val="000000"/>
                <w:sz w:val="17"/>
                <w:szCs w:val="17"/>
              </w:rPr>
            </w:pPr>
          </w:p>
        </w:tc>
      </w:tr>
      <w:tr w:rsidR="007C38F1" w:rsidRPr="003A729F" w:rsidTr="007C38F1">
        <w:trPr>
          <w:cantSplit/>
        </w:trPr>
        <w:tc>
          <w:tcPr>
            <w:tcW w:w="2405" w:type="dxa"/>
            <w:vAlign w:val="center"/>
          </w:tcPr>
          <w:p w:rsidR="007C38F1" w:rsidRPr="003A729F" w:rsidRDefault="007C38F1" w:rsidP="007C38F1">
            <w:pPr>
              <w:keepNext/>
              <w:jc w:val="left"/>
              <w:rPr>
                <w:color w:val="000000"/>
                <w:sz w:val="17"/>
                <w:szCs w:val="17"/>
              </w:rPr>
            </w:pPr>
            <w:r w:rsidRPr="003A729F">
              <w:rPr>
                <w:color w:val="000000"/>
                <w:sz w:val="17"/>
                <w:szCs w:val="17"/>
              </w:rPr>
              <w:t>African Intellectual Property Organization (OAPI)</w:t>
            </w:r>
          </w:p>
        </w:tc>
        <w:tc>
          <w:tcPr>
            <w:tcW w:w="567" w:type="dxa"/>
            <w:noWrap/>
            <w:vAlign w:val="center"/>
            <w:hideMark/>
          </w:tcPr>
          <w:p w:rsidR="007C38F1" w:rsidRPr="003A729F" w:rsidRDefault="007C38F1" w:rsidP="007C38F1">
            <w:pPr>
              <w:keepNext/>
              <w:jc w:val="center"/>
              <w:rPr>
                <w:color w:val="000000"/>
                <w:sz w:val="17"/>
                <w:szCs w:val="17"/>
              </w:rPr>
            </w:pPr>
            <w:r w:rsidRPr="003A729F">
              <w:rPr>
                <w:color w:val="000000"/>
                <w:sz w:val="17"/>
                <w:szCs w:val="17"/>
              </w:rPr>
              <w:t>OA</w:t>
            </w:r>
          </w:p>
        </w:tc>
        <w:tc>
          <w:tcPr>
            <w:tcW w:w="6662" w:type="dxa"/>
            <w:vAlign w:val="center"/>
          </w:tcPr>
          <w:p w:rsidR="007C38F1" w:rsidRPr="003A729F" w:rsidRDefault="007C38F1" w:rsidP="007C38F1">
            <w:pPr>
              <w:keepNext/>
              <w:jc w:val="left"/>
              <w:rPr>
                <w:color w:val="000000"/>
                <w:sz w:val="17"/>
                <w:szCs w:val="17"/>
              </w:rPr>
            </w:pPr>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keepNext/>
              <w:jc w:val="left"/>
              <w:rPr>
                <w:color w:val="000000"/>
                <w:sz w:val="17"/>
                <w:szCs w:val="17"/>
              </w:rPr>
            </w:pPr>
            <w:r w:rsidRPr="003A729F">
              <w:rPr>
                <w:color w:val="000000"/>
                <w:sz w:val="17"/>
                <w:szCs w:val="17"/>
              </w:rPr>
              <w:t>Argentina</w:t>
            </w:r>
          </w:p>
        </w:tc>
        <w:tc>
          <w:tcPr>
            <w:tcW w:w="567" w:type="dxa"/>
            <w:noWrap/>
            <w:vAlign w:val="center"/>
          </w:tcPr>
          <w:p w:rsidR="007C38F1" w:rsidRPr="003A729F" w:rsidRDefault="007C38F1" w:rsidP="007C38F1">
            <w:pPr>
              <w:keepNext/>
              <w:jc w:val="center"/>
              <w:rPr>
                <w:color w:val="000000"/>
                <w:sz w:val="17"/>
                <w:szCs w:val="17"/>
              </w:rPr>
            </w:pPr>
            <w:r w:rsidRPr="003A729F">
              <w:rPr>
                <w:color w:val="000000"/>
                <w:sz w:val="17"/>
                <w:szCs w:val="17"/>
              </w:rPr>
              <w:t>AR</w:t>
            </w:r>
          </w:p>
        </w:tc>
        <w:tc>
          <w:tcPr>
            <w:tcW w:w="6662" w:type="dxa"/>
            <w:vAlign w:val="center"/>
          </w:tcPr>
          <w:p w:rsidR="007C38F1" w:rsidRPr="003A729F" w:rsidRDefault="007C38F1" w:rsidP="007C38F1">
            <w:pPr>
              <w:keepNext/>
              <w:jc w:val="left"/>
              <w:rPr>
                <w:color w:val="000000"/>
                <w:sz w:val="17"/>
                <w:szCs w:val="17"/>
              </w:rPr>
            </w:pPr>
            <w:r w:rsidRPr="003A729F">
              <w:rPr>
                <w:color w:val="000000"/>
                <w:sz w:val="17"/>
                <w:szCs w:val="17"/>
              </w:rPr>
              <w:t xml:space="preserve">Apple Fruit Varieties, Barley, Black Radish, Oriental Radish, Brussels Sprouts, Cauliflower, Chinese Cabbage, Grapevine, Maize, Melon, Potato, Rose, Shallot, Grey Shallot,  Soya Bean, Spinach, Sweet Pepper, Hot Pepper, Paprika, Chili, Tomato Rootstocks, Watermelon, Welsh Onion, Japanese Bunching Onion, Wheat, </w:t>
            </w:r>
            <w:bookmarkStart w:id="17" w:name="_GoBack"/>
            <w:r w:rsidRPr="003A729F">
              <w:rPr>
                <w:color w:val="000000"/>
                <w:sz w:val="17"/>
                <w:szCs w:val="17"/>
                <w:highlight w:val="lightGray"/>
              </w:rPr>
              <w:t xml:space="preserve">Egg Plant, </w:t>
            </w:r>
            <w:proofErr w:type="spellStart"/>
            <w:r w:rsidRPr="003A729F">
              <w:rPr>
                <w:color w:val="000000"/>
                <w:sz w:val="17"/>
                <w:szCs w:val="17"/>
                <w:highlight w:val="lightGray"/>
              </w:rPr>
              <w:t>Witloof</w:t>
            </w:r>
            <w:proofErr w:type="spellEnd"/>
            <w:r w:rsidRPr="003A729F">
              <w:rPr>
                <w:color w:val="000000"/>
                <w:sz w:val="17"/>
                <w:szCs w:val="17"/>
                <w:highlight w:val="lightGray"/>
              </w:rPr>
              <w:t xml:space="preserve"> Chicory, Broad Bean, Fig, Papaya, Salvia,  Green onion, Indian mustard, Sugarcane, Cotton</w:t>
            </w:r>
            <w:bookmarkEnd w:id="17"/>
          </w:p>
        </w:tc>
      </w:tr>
      <w:tr w:rsidR="007C38F1" w:rsidRPr="003A729F" w:rsidTr="007C38F1">
        <w:trPr>
          <w:cantSplit/>
        </w:trPr>
        <w:tc>
          <w:tcPr>
            <w:tcW w:w="2405" w:type="dxa"/>
            <w:vAlign w:val="center"/>
          </w:tcPr>
          <w:p w:rsidR="007C38F1" w:rsidRPr="003A729F" w:rsidRDefault="007C38F1" w:rsidP="007C38F1">
            <w:pPr>
              <w:keepNext/>
              <w:jc w:val="left"/>
              <w:rPr>
                <w:color w:val="000000"/>
                <w:sz w:val="17"/>
                <w:szCs w:val="17"/>
              </w:rPr>
            </w:pPr>
            <w:r w:rsidRPr="003A729F">
              <w:rPr>
                <w:color w:val="000000"/>
                <w:sz w:val="17"/>
                <w:szCs w:val="17"/>
              </w:rPr>
              <w:t>Australia</w:t>
            </w:r>
          </w:p>
        </w:tc>
        <w:tc>
          <w:tcPr>
            <w:tcW w:w="567" w:type="dxa"/>
            <w:noWrap/>
            <w:vAlign w:val="center"/>
            <w:hideMark/>
          </w:tcPr>
          <w:p w:rsidR="007C38F1" w:rsidRPr="003A729F" w:rsidRDefault="007C38F1" w:rsidP="007C38F1">
            <w:pPr>
              <w:keepNext/>
              <w:jc w:val="center"/>
              <w:rPr>
                <w:color w:val="000000"/>
                <w:sz w:val="17"/>
                <w:szCs w:val="17"/>
              </w:rPr>
            </w:pPr>
            <w:r w:rsidRPr="003A729F">
              <w:rPr>
                <w:color w:val="000000"/>
                <w:sz w:val="17"/>
                <w:szCs w:val="17"/>
              </w:rPr>
              <w:t>AU</w:t>
            </w:r>
          </w:p>
        </w:tc>
        <w:tc>
          <w:tcPr>
            <w:tcW w:w="6662" w:type="dxa"/>
            <w:vAlign w:val="center"/>
          </w:tcPr>
          <w:p w:rsidR="007C38F1" w:rsidRPr="003A729F" w:rsidRDefault="007C38F1" w:rsidP="007C38F1">
            <w:pPr>
              <w:keepNext/>
              <w:jc w:val="left"/>
              <w:rPr>
                <w:color w:val="000000"/>
                <w:sz w:val="17"/>
                <w:szCs w:val="17"/>
              </w:rPr>
            </w:pPr>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Bolivia (</w:t>
            </w:r>
            <w:proofErr w:type="spellStart"/>
            <w:r w:rsidRPr="003A729F">
              <w:rPr>
                <w:color w:val="000000"/>
                <w:sz w:val="17"/>
                <w:szCs w:val="17"/>
              </w:rPr>
              <w:t>Plurinational</w:t>
            </w:r>
            <w:proofErr w:type="spellEnd"/>
            <w:r w:rsidRPr="003A729F">
              <w:rPr>
                <w:color w:val="000000"/>
                <w:sz w:val="17"/>
                <w:szCs w:val="17"/>
              </w:rPr>
              <w:t xml:space="preserve"> State of)</w:t>
            </w:r>
          </w:p>
        </w:tc>
        <w:tc>
          <w:tcPr>
            <w:tcW w:w="567" w:type="dxa"/>
            <w:noWrap/>
            <w:vAlign w:val="center"/>
          </w:tcPr>
          <w:p w:rsidR="007C38F1" w:rsidRPr="003A729F" w:rsidRDefault="007C38F1" w:rsidP="007C38F1">
            <w:pPr>
              <w:jc w:val="center"/>
              <w:rPr>
                <w:color w:val="000000"/>
                <w:sz w:val="17"/>
                <w:szCs w:val="17"/>
              </w:rPr>
            </w:pPr>
            <w:r w:rsidRPr="003A729F">
              <w:rPr>
                <w:color w:val="000000"/>
                <w:sz w:val="17"/>
                <w:szCs w:val="17"/>
              </w:rPr>
              <w:t>BO</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Canada</w:t>
            </w:r>
          </w:p>
        </w:tc>
        <w:tc>
          <w:tcPr>
            <w:tcW w:w="567" w:type="dxa"/>
            <w:noWrap/>
            <w:vAlign w:val="center"/>
          </w:tcPr>
          <w:p w:rsidR="007C38F1" w:rsidRPr="003A729F" w:rsidRDefault="007C38F1" w:rsidP="007C38F1">
            <w:pPr>
              <w:jc w:val="center"/>
              <w:rPr>
                <w:color w:val="000000"/>
                <w:sz w:val="17"/>
                <w:szCs w:val="17"/>
              </w:rPr>
            </w:pPr>
            <w:r w:rsidRPr="003A729F">
              <w:rPr>
                <w:color w:val="000000"/>
                <w:sz w:val="17"/>
                <w:szCs w:val="17"/>
              </w:rPr>
              <w:t>CA</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All genera &amp; species excluding algae, bacteria and fungi</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Chile</w:t>
            </w:r>
          </w:p>
        </w:tc>
        <w:tc>
          <w:tcPr>
            <w:tcW w:w="567" w:type="dxa"/>
            <w:noWrap/>
            <w:vAlign w:val="center"/>
            <w:hideMark/>
          </w:tcPr>
          <w:p w:rsidR="007C38F1" w:rsidRPr="003A729F" w:rsidRDefault="007C38F1" w:rsidP="007C38F1">
            <w:pPr>
              <w:jc w:val="center"/>
              <w:rPr>
                <w:color w:val="000000"/>
                <w:sz w:val="17"/>
                <w:szCs w:val="17"/>
              </w:rPr>
            </w:pPr>
            <w:r w:rsidRPr="003A729F">
              <w:rPr>
                <w:color w:val="000000"/>
                <w:sz w:val="17"/>
                <w:szCs w:val="17"/>
              </w:rPr>
              <w:t>CL</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keepNext/>
              <w:jc w:val="left"/>
              <w:rPr>
                <w:sz w:val="17"/>
                <w:szCs w:val="17"/>
              </w:rPr>
            </w:pPr>
            <w:r w:rsidRPr="003A729F">
              <w:rPr>
                <w:sz w:val="17"/>
                <w:szCs w:val="17"/>
              </w:rPr>
              <w:t>China</w:t>
            </w:r>
          </w:p>
        </w:tc>
        <w:tc>
          <w:tcPr>
            <w:tcW w:w="567" w:type="dxa"/>
            <w:noWrap/>
            <w:vAlign w:val="center"/>
          </w:tcPr>
          <w:p w:rsidR="007C38F1" w:rsidRPr="003A729F" w:rsidRDefault="007C38F1" w:rsidP="007C38F1">
            <w:pPr>
              <w:keepNext/>
              <w:jc w:val="center"/>
              <w:rPr>
                <w:sz w:val="17"/>
                <w:szCs w:val="17"/>
              </w:rPr>
            </w:pPr>
            <w:r w:rsidRPr="003A729F">
              <w:rPr>
                <w:sz w:val="17"/>
                <w:szCs w:val="17"/>
              </w:rPr>
              <w:t>CN</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Lettuce</w:t>
            </w:r>
          </w:p>
        </w:tc>
      </w:tr>
      <w:tr w:rsidR="007C38F1" w:rsidRPr="003A729F" w:rsidTr="007C38F1">
        <w:trPr>
          <w:cantSplit/>
        </w:trPr>
        <w:tc>
          <w:tcPr>
            <w:tcW w:w="2405" w:type="dxa"/>
            <w:vAlign w:val="center"/>
          </w:tcPr>
          <w:p w:rsidR="007C38F1" w:rsidRPr="003A729F" w:rsidRDefault="007C38F1" w:rsidP="007C38F1">
            <w:pPr>
              <w:keepNext/>
              <w:jc w:val="left"/>
              <w:rPr>
                <w:sz w:val="17"/>
                <w:szCs w:val="17"/>
              </w:rPr>
            </w:pPr>
            <w:r w:rsidRPr="003A729F">
              <w:rPr>
                <w:sz w:val="17"/>
                <w:szCs w:val="17"/>
              </w:rPr>
              <w:t>Colombia</w:t>
            </w:r>
          </w:p>
        </w:tc>
        <w:tc>
          <w:tcPr>
            <w:tcW w:w="567" w:type="dxa"/>
            <w:noWrap/>
            <w:vAlign w:val="center"/>
          </w:tcPr>
          <w:p w:rsidR="007C38F1" w:rsidRPr="003A729F" w:rsidRDefault="007C38F1" w:rsidP="007C38F1">
            <w:pPr>
              <w:keepNext/>
              <w:jc w:val="center"/>
              <w:rPr>
                <w:sz w:val="17"/>
                <w:szCs w:val="17"/>
              </w:rPr>
            </w:pPr>
            <w:r w:rsidRPr="003A729F">
              <w:rPr>
                <w:sz w:val="17"/>
                <w:szCs w:val="17"/>
              </w:rPr>
              <w:t>CO</w:t>
            </w:r>
          </w:p>
        </w:tc>
        <w:tc>
          <w:tcPr>
            <w:tcW w:w="6662" w:type="dxa"/>
          </w:tcPr>
          <w:p w:rsidR="007C38F1" w:rsidRPr="003A729F" w:rsidRDefault="007C38F1" w:rsidP="007C38F1">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keepNext/>
              <w:jc w:val="left"/>
              <w:rPr>
                <w:sz w:val="17"/>
                <w:szCs w:val="17"/>
              </w:rPr>
            </w:pPr>
            <w:r w:rsidRPr="003A729F">
              <w:rPr>
                <w:sz w:val="17"/>
                <w:szCs w:val="17"/>
              </w:rPr>
              <w:t>Costa Rica</w:t>
            </w:r>
          </w:p>
        </w:tc>
        <w:tc>
          <w:tcPr>
            <w:tcW w:w="567" w:type="dxa"/>
            <w:noWrap/>
            <w:vAlign w:val="center"/>
          </w:tcPr>
          <w:p w:rsidR="007C38F1" w:rsidRPr="003A729F" w:rsidRDefault="007C38F1" w:rsidP="007C38F1">
            <w:pPr>
              <w:keepNext/>
              <w:jc w:val="center"/>
              <w:rPr>
                <w:sz w:val="17"/>
                <w:szCs w:val="17"/>
              </w:rPr>
            </w:pPr>
            <w:r w:rsidRPr="003A729F">
              <w:rPr>
                <w:sz w:val="17"/>
                <w:szCs w:val="17"/>
              </w:rPr>
              <w:t>CR</w:t>
            </w:r>
          </w:p>
        </w:tc>
        <w:tc>
          <w:tcPr>
            <w:tcW w:w="6662" w:type="dxa"/>
          </w:tcPr>
          <w:p w:rsidR="007C38F1" w:rsidRPr="003A729F" w:rsidRDefault="007C38F1" w:rsidP="007C38F1">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keepNext/>
              <w:jc w:val="left"/>
              <w:rPr>
                <w:sz w:val="17"/>
                <w:szCs w:val="17"/>
              </w:rPr>
            </w:pPr>
            <w:r w:rsidRPr="003A729F">
              <w:rPr>
                <w:sz w:val="17"/>
                <w:szCs w:val="17"/>
                <w:highlight w:val="lightGray"/>
              </w:rPr>
              <w:t>Dominican Republic</w:t>
            </w:r>
          </w:p>
        </w:tc>
        <w:tc>
          <w:tcPr>
            <w:tcW w:w="567" w:type="dxa"/>
            <w:noWrap/>
            <w:vAlign w:val="center"/>
          </w:tcPr>
          <w:p w:rsidR="007C38F1" w:rsidRPr="003A729F" w:rsidRDefault="007C38F1" w:rsidP="007C38F1">
            <w:pPr>
              <w:keepNext/>
              <w:jc w:val="center"/>
              <w:rPr>
                <w:sz w:val="17"/>
                <w:szCs w:val="17"/>
              </w:rPr>
            </w:pPr>
            <w:r w:rsidRPr="003A729F">
              <w:rPr>
                <w:sz w:val="17"/>
                <w:szCs w:val="17"/>
              </w:rPr>
              <w:t>DO</w:t>
            </w:r>
          </w:p>
        </w:tc>
        <w:tc>
          <w:tcPr>
            <w:tcW w:w="6662" w:type="dxa"/>
          </w:tcPr>
          <w:p w:rsidR="007C38F1" w:rsidRPr="003A729F" w:rsidRDefault="007C38F1" w:rsidP="007C38F1">
            <w:pPr>
              <w:rPr>
                <w:color w:val="000000"/>
                <w:sz w:val="17"/>
                <w:szCs w:val="17"/>
                <w:highlight w:val="lightGray"/>
              </w:rPr>
            </w:pPr>
            <w:r w:rsidRPr="003A729F">
              <w:rPr>
                <w:color w:val="000000"/>
                <w:sz w:val="17"/>
                <w:szCs w:val="17"/>
                <w:highlight w:val="lightGray"/>
              </w:rPr>
              <w:t>All genera and species</w:t>
            </w:r>
          </w:p>
        </w:tc>
      </w:tr>
      <w:tr w:rsidR="007C38F1" w:rsidRPr="003A729F" w:rsidTr="007C38F1">
        <w:trPr>
          <w:cantSplit/>
        </w:trPr>
        <w:tc>
          <w:tcPr>
            <w:tcW w:w="2405" w:type="dxa"/>
            <w:vAlign w:val="center"/>
          </w:tcPr>
          <w:p w:rsidR="007C38F1" w:rsidRPr="003A729F" w:rsidRDefault="007C38F1" w:rsidP="007C38F1">
            <w:pPr>
              <w:keepNext/>
              <w:jc w:val="left"/>
              <w:rPr>
                <w:sz w:val="17"/>
                <w:szCs w:val="17"/>
              </w:rPr>
            </w:pPr>
            <w:r w:rsidRPr="003A729F">
              <w:rPr>
                <w:sz w:val="17"/>
                <w:szCs w:val="17"/>
                <w:highlight w:val="lightGray"/>
              </w:rPr>
              <w:t>Ecuador</w:t>
            </w:r>
          </w:p>
        </w:tc>
        <w:tc>
          <w:tcPr>
            <w:tcW w:w="567" w:type="dxa"/>
            <w:noWrap/>
            <w:vAlign w:val="center"/>
          </w:tcPr>
          <w:p w:rsidR="007C38F1" w:rsidRPr="003A729F" w:rsidRDefault="007C38F1" w:rsidP="007C38F1">
            <w:pPr>
              <w:keepNext/>
              <w:jc w:val="center"/>
              <w:rPr>
                <w:sz w:val="17"/>
                <w:szCs w:val="17"/>
              </w:rPr>
            </w:pPr>
            <w:r w:rsidRPr="003A729F">
              <w:rPr>
                <w:sz w:val="17"/>
                <w:szCs w:val="17"/>
              </w:rPr>
              <w:t>EC</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highlight w:val="lightGray"/>
              </w:rPr>
              <w:t>All genera and species</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European Union</w:t>
            </w:r>
          </w:p>
        </w:tc>
        <w:tc>
          <w:tcPr>
            <w:tcW w:w="567" w:type="dxa"/>
            <w:noWrap/>
            <w:vAlign w:val="center"/>
          </w:tcPr>
          <w:p w:rsidR="007C38F1" w:rsidRPr="003A729F" w:rsidRDefault="007C38F1" w:rsidP="007C38F1">
            <w:pPr>
              <w:jc w:val="center"/>
              <w:rPr>
                <w:color w:val="000000"/>
                <w:sz w:val="17"/>
                <w:szCs w:val="17"/>
              </w:rPr>
            </w:pPr>
            <w:r w:rsidRPr="003A729F">
              <w:rPr>
                <w:color w:val="000000"/>
                <w:sz w:val="17"/>
                <w:szCs w:val="17"/>
              </w:rPr>
              <w:t>QZ</w:t>
            </w:r>
          </w:p>
        </w:tc>
        <w:tc>
          <w:tcPr>
            <w:tcW w:w="6662" w:type="dxa"/>
            <w:vAlign w:val="center"/>
          </w:tcPr>
          <w:p w:rsidR="007C38F1" w:rsidRPr="003A729F" w:rsidRDefault="007C38F1" w:rsidP="00BB7529">
            <w:pPr>
              <w:jc w:val="left"/>
              <w:rPr>
                <w:color w:val="000000"/>
                <w:sz w:val="17"/>
                <w:szCs w:val="17"/>
              </w:rPr>
            </w:pPr>
            <w:r w:rsidRPr="003A729F">
              <w:rPr>
                <w:color w:val="000000"/>
                <w:sz w:val="17"/>
                <w:szCs w:val="17"/>
              </w:rPr>
              <w:t>All genera &amp; species excluding agricultural crops</w:t>
            </w:r>
            <w:r w:rsidR="00B842FD" w:rsidRPr="003A729F">
              <w:rPr>
                <w:color w:val="000000"/>
                <w:sz w:val="17"/>
                <w:szCs w:val="17"/>
              </w:rPr>
              <w:t xml:space="preserve"> apart from</w:t>
            </w:r>
            <w:r w:rsidR="00B842FD" w:rsidRPr="003A729F">
              <w:t xml:space="preserve"> </w:t>
            </w:r>
            <w:r w:rsidR="00BB7529" w:rsidRPr="003A729F">
              <w:rPr>
                <w:color w:val="000000"/>
                <w:sz w:val="17"/>
                <w:szCs w:val="17"/>
              </w:rPr>
              <w:t>b</w:t>
            </w:r>
            <w:r w:rsidR="00B842FD" w:rsidRPr="003A729F">
              <w:rPr>
                <w:color w:val="000000"/>
                <w:sz w:val="17"/>
                <w:szCs w:val="17"/>
              </w:rPr>
              <w:t>ent, cocksfoot, meadow fescue, fescue, ryegrass, timoth</w:t>
            </w:r>
            <w:r w:rsidR="00B842FD" w:rsidRPr="003A729F">
              <w:rPr>
                <w:sz w:val="17"/>
                <w:szCs w:val="17"/>
              </w:rPr>
              <w:t xml:space="preserve">y, </w:t>
            </w:r>
            <w:r w:rsidR="00BB7529" w:rsidRPr="003A729F">
              <w:rPr>
                <w:sz w:val="17"/>
                <w:szCs w:val="17"/>
              </w:rPr>
              <w:t>p</w:t>
            </w:r>
            <w:r w:rsidR="00B842FD" w:rsidRPr="003A729F">
              <w:rPr>
                <w:sz w:val="17"/>
                <w:szCs w:val="17"/>
              </w:rPr>
              <w:t xml:space="preserve">otato, </w:t>
            </w:r>
            <w:proofErr w:type="spellStart"/>
            <w:r w:rsidR="00BB7529" w:rsidRPr="003A729F">
              <w:rPr>
                <w:sz w:val="17"/>
                <w:szCs w:val="17"/>
              </w:rPr>
              <w:t>s</w:t>
            </w:r>
            <w:r w:rsidR="00B842FD" w:rsidRPr="003A729F">
              <w:rPr>
                <w:sz w:val="17"/>
                <w:szCs w:val="17"/>
              </w:rPr>
              <w:t>oyabean</w:t>
            </w:r>
            <w:proofErr w:type="spellEnd"/>
            <w:r w:rsidR="00B842FD" w:rsidRPr="003A729F">
              <w:rPr>
                <w:sz w:val="17"/>
                <w:szCs w:val="17"/>
              </w:rPr>
              <w:t xml:space="preserve"> and </w:t>
            </w:r>
            <w:r w:rsidR="00BB7529" w:rsidRPr="003A729F">
              <w:rPr>
                <w:sz w:val="17"/>
                <w:szCs w:val="17"/>
              </w:rPr>
              <w:t>p</w:t>
            </w:r>
            <w:r w:rsidR="00B842FD" w:rsidRPr="003A729F">
              <w:rPr>
                <w:sz w:val="17"/>
                <w:szCs w:val="17"/>
              </w:rPr>
              <w:t>ea</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France</w:t>
            </w:r>
          </w:p>
        </w:tc>
        <w:tc>
          <w:tcPr>
            <w:tcW w:w="567" w:type="dxa"/>
            <w:noWrap/>
            <w:vAlign w:val="center"/>
            <w:hideMark/>
          </w:tcPr>
          <w:p w:rsidR="007C38F1" w:rsidRPr="003A729F" w:rsidRDefault="007C38F1" w:rsidP="007C38F1">
            <w:pPr>
              <w:jc w:val="center"/>
              <w:rPr>
                <w:color w:val="000000"/>
                <w:sz w:val="17"/>
                <w:szCs w:val="17"/>
              </w:rPr>
            </w:pPr>
            <w:r w:rsidRPr="003A729F">
              <w:rPr>
                <w:color w:val="000000"/>
                <w:sz w:val="17"/>
                <w:szCs w:val="17"/>
              </w:rPr>
              <w:t>FR</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All genera &amp; species</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Georgia</w:t>
            </w:r>
          </w:p>
        </w:tc>
        <w:tc>
          <w:tcPr>
            <w:tcW w:w="567" w:type="dxa"/>
            <w:noWrap/>
            <w:vAlign w:val="center"/>
          </w:tcPr>
          <w:p w:rsidR="007C38F1" w:rsidRPr="003A729F" w:rsidRDefault="007C38F1" w:rsidP="007C38F1">
            <w:pPr>
              <w:jc w:val="center"/>
              <w:rPr>
                <w:color w:val="000000"/>
                <w:sz w:val="17"/>
                <w:szCs w:val="17"/>
              </w:rPr>
            </w:pPr>
            <w:r w:rsidRPr="003A729F">
              <w:rPr>
                <w:color w:val="000000"/>
                <w:sz w:val="17"/>
                <w:szCs w:val="17"/>
              </w:rPr>
              <w:t>GE</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Kenya</w:t>
            </w:r>
          </w:p>
        </w:tc>
        <w:tc>
          <w:tcPr>
            <w:tcW w:w="567" w:type="dxa"/>
            <w:noWrap/>
            <w:vAlign w:val="center"/>
            <w:hideMark/>
          </w:tcPr>
          <w:p w:rsidR="007C38F1" w:rsidRPr="003A729F" w:rsidRDefault="007C38F1" w:rsidP="007C38F1">
            <w:pPr>
              <w:jc w:val="center"/>
              <w:rPr>
                <w:color w:val="000000"/>
                <w:sz w:val="17"/>
                <w:szCs w:val="17"/>
              </w:rPr>
            </w:pPr>
            <w:r w:rsidRPr="003A729F">
              <w:rPr>
                <w:color w:val="000000"/>
                <w:sz w:val="17"/>
                <w:szCs w:val="17"/>
              </w:rPr>
              <w:t>KE</w:t>
            </w:r>
          </w:p>
        </w:tc>
        <w:tc>
          <w:tcPr>
            <w:tcW w:w="6662" w:type="dxa"/>
          </w:tcPr>
          <w:p w:rsidR="007C38F1" w:rsidRPr="003A729F" w:rsidRDefault="007C38F1" w:rsidP="007C38F1">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lastRenderedPageBreak/>
              <w:t>Mexico</w:t>
            </w:r>
          </w:p>
        </w:tc>
        <w:tc>
          <w:tcPr>
            <w:tcW w:w="567" w:type="dxa"/>
            <w:noWrap/>
            <w:vAlign w:val="center"/>
          </w:tcPr>
          <w:p w:rsidR="007C38F1" w:rsidRPr="003A729F" w:rsidRDefault="007C38F1" w:rsidP="007C38F1">
            <w:pPr>
              <w:jc w:val="center"/>
              <w:rPr>
                <w:color w:val="000000"/>
                <w:sz w:val="17"/>
                <w:szCs w:val="17"/>
              </w:rPr>
            </w:pPr>
            <w:r w:rsidRPr="003A729F">
              <w:rPr>
                <w:color w:val="000000"/>
                <w:sz w:val="17"/>
                <w:szCs w:val="17"/>
              </w:rPr>
              <w:t>MX</w:t>
            </w:r>
          </w:p>
        </w:tc>
        <w:tc>
          <w:tcPr>
            <w:tcW w:w="6662" w:type="dxa"/>
          </w:tcPr>
          <w:p w:rsidR="007C38F1" w:rsidRPr="003A729F" w:rsidRDefault="007C38F1" w:rsidP="007C38F1">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Netherlands</w:t>
            </w:r>
          </w:p>
        </w:tc>
        <w:tc>
          <w:tcPr>
            <w:tcW w:w="567" w:type="dxa"/>
            <w:noWrap/>
            <w:vAlign w:val="center"/>
            <w:hideMark/>
          </w:tcPr>
          <w:p w:rsidR="007C38F1" w:rsidRPr="003A729F" w:rsidRDefault="007C38F1" w:rsidP="007C38F1">
            <w:pPr>
              <w:jc w:val="center"/>
              <w:rPr>
                <w:color w:val="000000"/>
                <w:sz w:val="17"/>
                <w:szCs w:val="17"/>
              </w:rPr>
            </w:pPr>
            <w:r w:rsidRPr="003A729F">
              <w:rPr>
                <w:color w:val="000000"/>
                <w:sz w:val="17"/>
                <w:szCs w:val="17"/>
              </w:rPr>
              <w:t>NL</w:t>
            </w:r>
          </w:p>
        </w:tc>
        <w:tc>
          <w:tcPr>
            <w:tcW w:w="6662" w:type="dxa"/>
          </w:tcPr>
          <w:p w:rsidR="007C38F1" w:rsidRPr="003A729F" w:rsidRDefault="007C38F1" w:rsidP="007C38F1">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New Zealand</w:t>
            </w:r>
          </w:p>
        </w:tc>
        <w:tc>
          <w:tcPr>
            <w:tcW w:w="567" w:type="dxa"/>
            <w:noWrap/>
            <w:vAlign w:val="center"/>
            <w:hideMark/>
          </w:tcPr>
          <w:p w:rsidR="007C38F1" w:rsidRPr="003A729F" w:rsidRDefault="007C38F1" w:rsidP="007C38F1">
            <w:pPr>
              <w:jc w:val="center"/>
              <w:rPr>
                <w:color w:val="000000"/>
                <w:sz w:val="17"/>
                <w:szCs w:val="17"/>
              </w:rPr>
            </w:pPr>
            <w:r w:rsidRPr="003A729F">
              <w:rPr>
                <w:color w:val="000000"/>
                <w:sz w:val="17"/>
                <w:szCs w:val="17"/>
              </w:rPr>
              <w:t>NZ</w:t>
            </w:r>
          </w:p>
        </w:tc>
        <w:tc>
          <w:tcPr>
            <w:tcW w:w="6662" w:type="dxa"/>
          </w:tcPr>
          <w:p w:rsidR="007C38F1" w:rsidRPr="003A729F" w:rsidRDefault="007C38F1" w:rsidP="007C38F1">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Norway</w:t>
            </w:r>
          </w:p>
        </w:tc>
        <w:tc>
          <w:tcPr>
            <w:tcW w:w="567" w:type="dxa"/>
            <w:noWrap/>
            <w:vAlign w:val="center"/>
            <w:hideMark/>
          </w:tcPr>
          <w:p w:rsidR="007C38F1" w:rsidRPr="003A729F" w:rsidRDefault="007C38F1" w:rsidP="007C38F1">
            <w:pPr>
              <w:jc w:val="center"/>
              <w:rPr>
                <w:color w:val="000000"/>
                <w:sz w:val="17"/>
                <w:szCs w:val="17"/>
              </w:rPr>
            </w:pPr>
            <w:r w:rsidRPr="003A729F">
              <w:rPr>
                <w:color w:val="000000"/>
                <w:sz w:val="17"/>
                <w:szCs w:val="17"/>
              </w:rPr>
              <w:t>NO</w:t>
            </w:r>
          </w:p>
        </w:tc>
        <w:tc>
          <w:tcPr>
            <w:tcW w:w="6662" w:type="dxa"/>
          </w:tcPr>
          <w:p w:rsidR="007C38F1" w:rsidRPr="003A729F" w:rsidRDefault="007C38F1" w:rsidP="007C38F1">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jc w:val="left"/>
              <w:rPr>
                <w:sz w:val="17"/>
                <w:szCs w:val="17"/>
              </w:rPr>
            </w:pPr>
            <w:r w:rsidRPr="003A729F">
              <w:rPr>
                <w:sz w:val="17"/>
                <w:szCs w:val="17"/>
              </w:rPr>
              <w:t>Paraguay</w:t>
            </w:r>
          </w:p>
        </w:tc>
        <w:tc>
          <w:tcPr>
            <w:tcW w:w="567" w:type="dxa"/>
            <w:noWrap/>
            <w:vAlign w:val="center"/>
          </w:tcPr>
          <w:p w:rsidR="007C38F1" w:rsidRPr="003A729F" w:rsidRDefault="007C38F1" w:rsidP="007C38F1">
            <w:pPr>
              <w:jc w:val="center"/>
              <w:rPr>
                <w:sz w:val="17"/>
                <w:szCs w:val="17"/>
              </w:rPr>
            </w:pPr>
            <w:r w:rsidRPr="003A729F">
              <w:rPr>
                <w:sz w:val="17"/>
                <w:szCs w:val="17"/>
              </w:rPr>
              <w:t>PY</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Soya bean</w:t>
            </w:r>
          </w:p>
        </w:tc>
      </w:tr>
      <w:tr w:rsidR="007C38F1" w:rsidRPr="003A729F" w:rsidTr="007C38F1">
        <w:trPr>
          <w:cantSplit/>
        </w:trPr>
        <w:tc>
          <w:tcPr>
            <w:tcW w:w="2405" w:type="dxa"/>
            <w:vAlign w:val="center"/>
          </w:tcPr>
          <w:p w:rsidR="007C38F1" w:rsidRPr="003A729F" w:rsidRDefault="007C38F1" w:rsidP="007C38F1">
            <w:pPr>
              <w:jc w:val="left"/>
              <w:rPr>
                <w:sz w:val="17"/>
                <w:szCs w:val="17"/>
              </w:rPr>
            </w:pPr>
            <w:r w:rsidRPr="003A729F">
              <w:rPr>
                <w:sz w:val="17"/>
                <w:szCs w:val="17"/>
              </w:rPr>
              <w:t>Republic of Moldova</w:t>
            </w:r>
          </w:p>
        </w:tc>
        <w:tc>
          <w:tcPr>
            <w:tcW w:w="567" w:type="dxa"/>
            <w:noWrap/>
            <w:vAlign w:val="center"/>
          </w:tcPr>
          <w:p w:rsidR="007C38F1" w:rsidRPr="003A729F" w:rsidRDefault="007C38F1" w:rsidP="007C38F1">
            <w:pPr>
              <w:jc w:val="center"/>
              <w:rPr>
                <w:sz w:val="17"/>
                <w:szCs w:val="17"/>
              </w:rPr>
            </w:pPr>
            <w:r w:rsidRPr="003A729F">
              <w:rPr>
                <w:sz w:val="17"/>
                <w:szCs w:val="17"/>
              </w:rPr>
              <w:t>MD</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 xml:space="preserve">Maize, Wheat, Pea, Barley, European Plum, Tomato, Grapevine, Sweet Pepper, Hot Pepper, Paprika, Chili, Sunflower, Walnut, Apple Fruit Varieties, Lettuce, Potato, Rose, Soya bean, </w:t>
            </w:r>
            <w:r w:rsidRPr="003A729F">
              <w:rPr>
                <w:color w:val="000000"/>
                <w:sz w:val="17"/>
                <w:szCs w:val="17"/>
                <w:highlight w:val="lightGray"/>
              </w:rPr>
              <w:t>Oats, Rye, Strawberry, Blackberry</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sz w:val="17"/>
                <w:szCs w:val="17"/>
              </w:rPr>
              <w:t>Republic of Korea</w:t>
            </w:r>
          </w:p>
        </w:tc>
        <w:tc>
          <w:tcPr>
            <w:tcW w:w="567" w:type="dxa"/>
            <w:noWrap/>
            <w:vAlign w:val="center"/>
          </w:tcPr>
          <w:p w:rsidR="007C38F1" w:rsidRPr="003A729F" w:rsidRDefault="007C38F1" w:rsidP="007C38F1">
            <w:pPr>
              <w:jc w:val="center"/>
              <w:rPr>
                <w:sz w:val="17"/>
                <w:szCs w:val="17"/>
              </w:rPr>
            </w:pPr>
            <w:r w:rsidRPr="003A729F">
              <w:rPr>
                <w:sz w:val="17"/>
                <w:szCs w:val="17"/>
              </w:rPr>
              <w:t>KR</w:t>
            </w:r>
          </w:p>
        </w:tc>
        <w:tc>
          <w:tcPr>
            <w:tcW w:w="6662" w:type="dxa"/>
          </w:tcPr>
          <w:p w:rsidR="007C38F1" w:rsidRPr="003A729F" w:rsidRDefault="007C38F1" w:rsidP="007C38F1">
            <w:pPr>
              <w:rPr>
                <w:highlight w:val="lightGray"/>
              </w:rPr>
            </w:pPr>
            <w:r w:rsidRPr="003A729F">
              <w:rPr>
                <w:color w:val="000000"/>
                <w:sz w:val="17"/>
                <w:szCs w:val="17"/>
              </w:rPr>
              <w:t>Apple Fruit Varieties, Lettuce, Potato, Soya bean, Rose</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Serbia</w:t>
            </w:r>
          </w:p>
        </w:tc>
        <w:tc>
          <w:tcPr>
            <w:tcW w:w="567" w:type="dxa"/>
            <w:noWrap/>
            <w:vAlign w:val="center"/>
          </w:tcPr>
          <w:p w:rsidR="007C38F1" w:rsidRPr="003A729F" w:rsidRDefault="007C38F1" w:rsidP="007C38F1">
            <w:pPr>
              <w:jc w:val="center"/>
              <w:rPr>
                <w:color w:val="000000"/>
                <w:sz w:val="17"/>
                <w:szCs w:val="17"/>
              </w:rPr>
            </w:pPr>
            <w:r w:rsidRPr="003A729F">
              <w:rPr>
                <w:sz w:val="17"/>
                <w:szCs w:val="17"/>
              </w:rPr>
              <w:t>RS</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 xml:space="preserve">Apple Fruit Varieties and Rose, </w:t>
            </w:r>
            <w:r w:rsidRPr="003A729F">
              <w:rPr>
                <w:color w:val="000000"/>
                <w:sz w:val="17"/>
                <w:szCs w:val="17"/>
                <w:highlight w:val="lightGray"/>
              </w:rPr>
              <w:t>Raspberry and Blueberry</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South Africa</w:t>
            </w:r>
          </w:p>
        </w:tc>
        <w:tc>
          <w:tcPr>
            <w:tcW w:w="567" w:type="dxa"/>
            <w:noWrap/>
            <w:vAlign w:val="center"/>
          </w:tcPr>
          <w:p w:rsidR="007C38F1" w:rsidRPr="003A729F" w:rsidRDefault="007C38F1" w:rsidP="007C38F1">
            <w:pPr>
              <w:jc w:val="center"/>
              <w:rPr>
                <w:sz w:val="17"/>
                <w:szCs w:val="17"/>
              </w:rPr>
            </w:pPr>
            <w:r w:rsidRPr="003A729F">
              <w:rPr>
                <w:sz w:val="17"/>
                <w:szCs w:val="17"/>
              </w:rPr>
              <w:t>ZA</w:t>
            </w:r>
          </w:p>
        </w:tc>
        <w:tc>
          <w:tcPr>
            <w:tcW w:w="6662" w:type="dxa"/>
          </w:tcPr>
          <w:p w:rsidR="007C38F1" w:rsidRPr="003A729F" w:rsidRDefault="007C38F1" w:rsidP="007C38F1">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Sweden</w:t>
            </w:r>
          </w:p>
        </w:tc>
        <w:tc>
          <w:tcPr>
            <w:tcW w:w="567" w:type="dxa"/>
            <w:noWrap/>
            <w:vAlign w:val="center"/>
          </w:tcPr>
          <w:p w:rsidR="007C38F1" w:rsidRPr="003A729F" w:rsidRDefault="007C38F1" w:rsidP="007C38F1">
            <w:pPr>
              <w:jc w:val="center"/>
              <w:rPr>
                <w:color w:val="000000"/>
                <w:sz w:val="17"/>
                <w:szCs w:val="17"/>
              </w:rPr>
            </w:pPr>
            <w:r w:rsidRPr="003A729F">
              <w:rPr>
                <w:sz w:val="17"/>
                <w:szCs w:val="17"/>
              </w:rPr>
              <w:t>SE</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Switzerland</w:t>
            </w:r>
          </w:p>
        </w:tc>
        <w:tc>
          <w:tcPr>
            <w:tcW w:w="567" w:type="dxa"/>
            <w:noWrap/>
            <w:vAlign w:val="center"/>
          </w:tcPr>
          <w:p w:rsidR="007C38F1" w:rsidRPr="003A729F" w:rsidRDefault="007C38F1" w:rsidP="007C38F1">
            <w:pPr>
              <w:jc w:val="center"/>
              <w:rPr>
                <w:color w:val="000000"/>
                <w:sz w:val="17"/>
                <w:szCs w:val="17"/>
              </w:rPr>
            </w:pPr>
            <w:r w:rsidRPr="003A729F">
              <w:rPr>
                <w:color w:val="000000"/>
                <w:sz w:val="17"/>
                <w:szCs w:val="17"/>
              </w:rPr>
              <w:t>CH</w:t>
            </w:r>
          </w:p>
        </w:tc>
        <w:tc>
          <w:tcPr>
            <w:tcW w:w="6662" w:type="dxa"/>
          </w:tcPr>
          <w:p w:rsidR="007C38F1" w:rsidRPr="003A729F" w:rsidRDefault="007C38F1" w:rsidP="007C38F1">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highlight w:val="lightGray"/>
              </w:rPr>
              <w:t>Trinidad and Tobago</w:t>
            </w:r>
          </w:p>
        </w:tc>
        <w:tc>
          <w:tcPr>
            <w:tcW w:w="567" w:type="dxa"/>
            <w:noWrap/>
            <w:vAlign w:val="center"/>
          </w:tcPr>
          <w:p w:rsidR="007C38F1" w:rsidRPr="003A729F" w:rsidRDefault="007C38F1" w:rsidP="007C38F1">
            <w:pPr>
              <w:jc w:val="center"/>
              <w:rPr>
                <w:color w:val="000000"/>
                <w:sz w:val="17"/>
                <w:szCs w:val="17"/>
              </w:rPr>
            </w:pPr>
            <w:r w:rsidRPr="003A729F">
              <w:rPr>
                <w:color w:val="000000"/>
                <w:sz w:val="17"/>
                <w:szCs w:val="17"/>
              </w:rPr>
              <w:t>TT</w:t>
            </w:r>
          </w:p>
        </w:tc>
        <w:tc>
          <w:tcPr>
            <w:tcW w:w="6662" w:type="dxa"/>
          </w:tcPr>
          <w:p w:rsidR="007C38F1" w:rsidRPr="003A729F" w:rsidRDefault="007C38F1" w:rsidP="007C38F1">
            <w:pPr>
              <w:rPr>
                <w:color w:val="000000"/>
                <w:sz w:val="17"/>
                <w:szCs w:val="17"/>
                <w:highlight w:val="lightGray"/>
              </w:rPr>
            </w:pPr>
            <w:proofErr w:type="spellStart"/>
            <w:r w:rsidRPr="003A729F">
              <w:rPr>
                <w:color w:val="000000"/>
                <w:sz w:val="17"/>
                <w:szCs w:val="17"/>
                <w:highlight w:val="lightGray"/>
              </w:rPr>
              <w:t>Anthuriums</w:t>
            </w:r>
            <w:proofErr w:type="spellEnd"/>
            <w:r w:rsidRPr="003A729F">
              <w:rPr>
                <w:color w:val="000000"/>
                <w:sz w:val="17"/>
                <w:szCs w:val="17"/>
                <w:highlight w:val="lightGray"/>
              </w:rPr>
              <w:t xml:space="preserve"> , </w:t>
            </w:r>
            <w:proofErr w:type="spellStart"/>
            <w:r w:rsidRPr="003A729F">
              <w:rPr>
                <w:color w:val="000000"/>
                <w:sz w:val="17"/>
                <w:szCs w:val="17"/>
                <w:highlight w:val="lightGray"/>
              </w:rPr>
              <w:t>Bromeliaceae</w:t>
            </w:r>
            <w:proofErr w:type="spellEnd"/>
            <w:r w:rsidRPr="003A729F">
              <w:rPr>
                <w:color w:val="000000"/>
                <w:sz w:val="17"/>
                <w:szCs w:val="17"/>
                <w:highlight w:val="lightGray"/>
              </w:rPr>
              <w:t xml:space="preserve">,  </w:t>
            </w:r>
            <w:proofErr w:type="spellStart"/>
            <w:r w:rsidRPr="003A729F">
              <w:rPr>
                <w:color w:val="000000"/>
                <w:sz w:val="17"/>
                <w:szCs w:val="17"/>
                <w:highlight w:val="lightGray"/>
              </w:rPr>
              <w:t>Heliconiaceae</w:t>
            </w:r>
            <w:proofErr w:type="spellEnd"/>
            <w:r w:rsidRPr="003A729F">
              <w:rPr>
                <w:color w:val="000000"/>
                <w:sz w:val="17"/>
                <w:szCs w:val="17"/>
                <w:highlight w:val="lightGray"/>
              </w:rPr>
              <w:t xml:space="preserve">, </w:t>
            </w:r>
            <w:proofErr w:type="spellStart"/>
            <w:r w:rsidRPr="003A729F">
              <w:rPr>
                <w:color w:val="000000"/>
                <w:sz w:val="17"/>
                <w:szCs w:val="17"/>
                <w:highlight w:val="lightGray"/>
              </w:rPr>
              <w:t>Orchidaceae</w:t>
            </w:r>
            <w:proofErr w:type="spellEnd"/>
            <w:r w:rsidRPr="003A729F">
              <w:rPr>
                <w:color w:val="000000"/>
                <w:sz w:val="17"/>
                <w:szCs w:val="17"/>
                <w:highlight w:val="lightGray"/>
              </w:rPr>
              <w:t xml:space="preserve">,  </w:t>
            </w:r>
            <w:proofErr w:type="spellStart"/>
            <w:r w:rsidRPr="003A729F">
              <w:rPr>
                <w:color w:val="000000"/>
                <w:sz w:val="17"/>
                <w:szCs w:val="17"/>
                <w:highlight w:val="lightGray"/>
              </w:rPr>
              <w:t>Sterculiaceae</w:t>
            </w:r>
            <w:proofErr w:type="spellEnd"/>
            <w:r w:rsidRPr="003A729F">
              <w:rPr>
                <w:color w:val="000000"/>
                <w:sz w:val="17"/>
                <w:szCs w:val="17"/>
                <w:highlight w:val="lightGray"/>
              </w:rPr>
              <w:t xml:space="preserve">,  </w:t>
            </w:r>
            <w:proofErr w:type="spellStart"/>
            <w:r w:rsidRPr="003A729F">
              <w:rPr>
                <w:color w:val="000000"/>
                <w:sz w:val="17"/>
                <w:szCs w:val="17"/>
                <w:highlight w:val="lightGray"/>
              </w:rPr>
              <w:t>Cajanus</w:t>
            </w:r>
            <w:proofErr w:type="spellEnd"/>
            <w:r w:rsidRPr="003A729F">
              <w:rPr>
                <w:color w:val="000000"/>
                <w:sz w:val="17"/>
                <w:szCs w:val="17"/>
                <w:highlight w:val="lightGray"/>
              </w:rPr>
              <w:t xml:space="preserve"> </w:t>
            </w:r>
            <w:proofErr w:type="spellStart"/>
            <w:r w:rsidRPr="003A729F">
              <w:rPr>
                <w:color w:val="000000"/>
                <w:sz w:val="17"/>
                <w:szCs w:val="17"/>
                <w:highlight w:val="lightGray"/>
              </w:rPr>
              <w:t>cajans</w:t>
            </w:r>
            <w:proofErr w:type="spellEnd"/>
            <w:r w:rsidRPr="003A729F">
              <w:rPr>
                <w:color w:val="000000"/>
                <w:sz w:val="17"/>
                <w:szCs w:val="17"/>
                <w:highlight w:val="lightGray"/>
              </w:rPr>
              <w:t xml:space="preserve">, </w:t>
            </w:r>
            <w:proofErr w:type="spellStart"/>
            <w:r w:rsidRPr="003A729F">
              <w:rPr>
                <w:color w:val="000000"/>
                <w:sz w:val="17"/>
                <w:szCs w:val="17"/>
                <w:highlight w:val="lightGray"/>
              </w:rPr>
              <w:t>Vigna</w:t>
            </w:r>
            <w:proofErr w:type="spellEnd"/>
            <w:r w:rsidRPr="003A729F">
              <w:rPr>
                <w:color w:val="000000"/>
                <w:sz w:val="17"/>
                <w:szCs w:val="17"/>
                <w:highlight w:val="lightGray"/>
              </w:rPr>
              <w:t xml:space="preserve"> sp., </w:t>
            </w:r>
            <w:proofErr w:type="spellStart"/>
            <w:r w:rsidRPr="003A729F">
              <w:rPr>
                <w:color w:val="000000"/>
                <w:sz w:val="17"/>
                <w:szCs w:val="17"/>
                <w:highlight w:val="lightGray"/>
              </w:rPr>
              <w:t>Theobroma</w:t>
            </w:r>
            <w:proofErr w:type="spellEnd"/>
            <w:r w:rsidRPr="003A729F">
              <w:rPr>
                <w:color w:val="000000"/>
                <w:sz w:val="17"/>
                <w:szCs w:val="17"/>
                <w:highlight w:val="lightGray"/>
              </w:rPr>
              <w:t xml:space="preserve"> cacao L.</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Tunisia</w:t>
            </w:r>
          </w:p>
        </w:tc>
        <w:tc>
          <w:tcPr>
            <w:tcW w:w="567" w:type="dxa"/>
            <w:noWrap/>
            <w:vAlign w:val="center"/>
            <w:hideMark/>
          </w:tcPr>
          <w:p w:rsidR="007C38F1" w:rsidRPr="003A729F" w:rsidRDefault="007C38F1" w:rsidP="007C38F1">
            <w:pPr>
              <w:jc w:val="center"/>
              <w:rPr>
                <w:color w:val="000000"/>
                <w:sz w:val="17"/>
                <w:szCs w:val="17"/>
              </w:rPr>
            </w:pPr>
            <w:r w:rsidRPr="003A729F">
              <w:rPr>
                <w:color w:val="000000"/>
                <w:sz w:val="17"/>
                <w:szCs w:val="17"/>
              </w:rPr>
              <w:t>TN</w:t>
            </w:r>
          </w:p>
        </w:tc>
        <w:tc>
          <w:tcPr>
            <w:tcW w:w="6662" w:type="dxa"/>
          </w:tcPr>
          <w:p w:rsidR="007C38F1" w:rsidRPr="003A729F" w:rsidRDefault="007C38F1" w:rsidP="007C38F1">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keepNext/>
              <w:jc w:val="left"/>
              <w:rPr>
                <w:sz w:val="17"/>
                <w:szCs w:val="17"/>
              </w:rPr>
            </w:pPr>
            <w:r w:rsidRPr="003A729F">
              <w:rPr>
                <w:sz w:val="17"/>
                <w:szCs w:val="17"/>
              </w:rPr>
              <w:t>Turkey</w:t>
            </w:r>
          </w:p>
        </w:tc>
        <w:tc>
          <w:tcPr>
            <w:tcW w:w="567" w:type="dxa"/>
            <w:noWrap/>
            <w:vAlign w:val="center"/>
          </w:tcPr>
          <w:p w:rsidR="007C38F1" w:rsidRPr="003A729F" w:rsidRDefault="007C38F1" w:rsidP="007C38F1">
            <w:pPr>
              <w:keepNext/>
              <w:jc w:val="center"/>
              <w:rPr>
                <w:sz w:val="17"/>
                <w:szCs w:val="17"/>
              </w:rPr>
            </w:pPr>
            <w:r w:rsidRPr="003A729F">
              <w:rPr>
                <w:sz w:val="17"/>
                <w:szCs w:val="17"/>
              </w:rPr>
              <w:t>TR</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United Kingdom</w:t>
            </w:r>
          </w:p>
        </w:tc>
        <w:tc>
          <w:tcPr>
            <w:tcW w:w="567" w:type="dxa"/>
            <w:noWrap/>
            <w:vAlign w:val="center"/>
          </w:tcPr>
          <w:p w:rsidR="007C38F1" w:rsidRPr="003A729F" w:rsidRDefault="007C38F1" w:rsidP="007C38F1">
            <w:pPr>
              <w:jc w:val="center"/>
              <w:rPr>
                <w:color w:val="000000"/>
                <w:sz w:val="17"/>
                <w:szCs w:val="17"/>
              </w:rPr>
            </w:pPr>
            <w:r w:rsidRPr="003A729F">
              <w:rPr>
                <w:color w:val="000000"/>
                <w:sz w:val="17"/>
                <w:szCs w:val="17"/>
              </w:rPr>
              <w:t>GB</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All genera and species</w:t>
            </w:r>
          </w:p>
        </w:tc>
      </w:tr>
      <w:tr w:rsidR="007C38F1" w:rsidRPr="003A729F" w:rsidTr="007C38F1">
        <w:trPr>
          <w:cantSplit/>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United States of America</w:t>
            </w:r>
          </w:p>
        </w:tc>
        <w:tc>
          <w:tcPr>
            <w:tcW w:w="567" w:type="dxa"/>
            <w:noWrap/>
            <w:vAlign w:val="center"/>
            <w:hideMark/>
          </w:tcPr>
          <w:p w:rsidR="007C38F1" w:rsidRPr="003A729F" w:rsidRDefault="007C38F1" w:rsidP="007C38F1">
            <w:pPr>
              <w:jc w:val="center"/>
              <w:rPr>
                <w:color w:val="000000"/>
                <w:sz w:val="17"/>
                <w:szCs w:val="17"/>
              </w:rPr>
            </w:pPr>
            <w:r w:rsidRPr="003A729F">
              <w:rPr>
                <w:color w:val="000000"/>
                <w:sz w:val="17"/>
                <w:szCs w:val="17"/>
              </w:rPr>
              <w:t>US</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192 crops including Lettuce, Potato, Soya bean and Wheat</w:t>
            </w:r>
          </w:p>
        </w:tc>
      </w:tr>
      <w:tr w:rsidR="007C38F1" w:rsidRPr="003A729F" w:rsidTr="007C38F1">
        <w:trPr>
          <w:cantSplit/>
          <w:trHeight w:val="103"/>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Uruguay</w:t>
            </w:r>
          </w:p>
        </w:tc>
        <w:tc>
          <w:tcPr>
            <w:tcW w:w="567" w:type="dxa"/>
            <w:noWrap/>
            <w:vAlign w:val="center"/>
            <w:hideMark/>
          </w:tcPr>
          <w:p w:rsidR="007C38F1" w:rsidRPr="003A729F" w:rsidRDefault="007C38F1" w:rsidP="007C38F1">
            <w:pPr>
              <w:jc w:val="center"/>
              <w:rPr>
                <w:color w:val="000000"/>
                <w:sz w:val="17"/>
                <w:szCs w:val="17"/>
              </w:rPr>
            </w:pPr>
            <w:r w:rsidRPr="003A729F">
              <w:rPr>
                <w:color w:val="000000"/>
                <w:sz w:val="17"/>
                <w:szCs w:val="17"/>
              </w:rPr>
              <w:t>UY</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All genera &amp; species</w:t>
            </w:r>
          </w:p>
        </w:tc>
      </w:tr>
      <w:tr w:rsidR="007C38F1" w:rsidRPr="003A729F" w:rsidTr="007C38F1">
        <w:trPr>
          <w:cantSplit/>
          <w:trHeight w:val="120"/>
        </w:trPr>
        <w:tc>
          <w:tcPr>
            <w:tcW w:w="2405" w:type="dxa"/>
            <w:vAlign w:val="center"/>
          </w:tcPr>
          <w:p w:rsidR="007C38F1" w:rsidRPr="003A729F" w:rsidRDefault="007C38F1" w:rsidP="007C38F1">
            <w:pPr>
              <w:jc w:val="left"/>
              <w:rPr>
                <w:color w:val="000000"/>
                <w:sz w:val="17"/>
                <w:szCs w:val="17"/>
              </w:rPr>
            </w:pPr>
            <w:r w:rsidRPr="003A729F">
              <w:rPr>
                <w:color w:val="000000"/>
                <w:sz w:val="17"/>
                <w:szCs w:val="17"/>
              </w:rPr>
              <w:t>Viet Nam</w:t>
            </w:r>
          </w:p>
        </w:tc>
        <w:tc>
          <w:tcPr>
            <w:tcW w:w="567" w:type="dxa"/>
            <w:noWrap/>
            <w:vAlign w:val="center"/>
          </w:tcPr>
          <w:p w:rsidR="007C38F1" w:rsidRPr="003A729F" w:rsidRDefault="007C38F1" w:rsidP="007C38F1">
            <w:pPr>
              <w:jc w:val="center"/>
              <w:rPr>
                <w:color w:val="000000"/>
                <w:sz w:val="17"/>
                <w:szCs w:val="17"/>
              </w:rPr>
            </w:pPr>
            <w:r w:rsidRPr="003A729F">
              <w:rPr>
                <w:sz w:val="17"/>
                <w:szCs w:val="17"/>
              </w:rPr>
              <w:t>VN</w:t>
            </w:r>
          </w:p>
        </w:tc>
        <w:tc>
          <w:tcPr>
            <w:tcW w:w="6662" w:type="dxa"/>
            <w:vAlign w:val="center"/>
          </w:tcPr>
          <w:p w:rsidR="007C38F1" w:rsidRPr="003A729F" w:rsidRDefault="007C38F1" w:rsidP="007C38F1">
            <w:pPr>
              <w:jc w:val="left"/>
              <w:rPr>
                <w:color w:val="000000"/>
                <w:sz w:val="17"/>
                <w:szCs w:val="17"/>
              </w:rPr>
            </w:pPr>
            <w:r w:rsidRPr="003A729F">
              <w:rPr>
                <w:color w:val="000000"/>
                <w:sz w:val="17"/>
                <w:szCs w:val="17"/>
              </w:rPr>
              <w:t>15 selected crops</w:t>
            </w:r>
          </w:p>
        </w:tc>
      </w:tr>
      <w:tr w:rsidR="007C38F1" w:rsidRPr="003A729F" w:rsidTr="007C38F1">
        <w:trPr>
          <w:cantSplit/>
        </w:trPr>
        <w:tc>
          <w:tcPr>
            <w:tcW w:w="2405" w:type="dxa"/>
            <w:vAlign w:val="center"/>
          </w:tcPr>
          <w:p w:rsidR="007C38F1" w:rsidRPr="003A729F" w:rsidRDefault="007C38F1" w:rsidP="007C38F1">
            <w:pPr>
              <w:ind w:right="167"/>
              <w:jc w:val="right"/>
              <w:rPr>
                <w:bCs/>
                <w:color w:val="000000"/>
                <w:sz w:val="17"/>
                <w:szCs w:val="17"/>
              </w:rPr>
            </w:pPr>
            <w:r w:rsidRPr="003A729F">
              <w:rPr>
                <w:bCs/>
                <w:color w:val="000000"/>
                <w:sz w:val="17"/>
                <w:szCs w:val="17"/>
              </w:rPr>
              <w:t>Total</w:t>
            </w:r>
          </w:p>
        </w:tc>
        <w:tc>
          <w:tcPr>
            <w:tcW w:w="567" w:type="dxa"/>
            <w:noWrap/>
            <w:vAlign w:val="center"/>
            <w:hideMark/>
          </w:tcPr>
          <w:p w:rsidR="007C38F1" w:rsidRPr="003A729F" w:rsidRDefault="007C38F1" w:rsidP="007C38F1">
            <w:pPr>
              <w:jc w:val="center"/>
              <w:rPr>
                <w:bCs/>
                <w:color w:val="000000"/>
                <w:sz w:val="17"/>
                <w:szCs w:val="17"/>
              </w:rPr>
            </w:pPr>
            <w:r w:rsidRPr="003A729F">
              <w:rPr>
                <w:bCs/>
                <w:color w:val="000000"/>
                <w:sz w:val="17"/>
                <w:szCs w:val="17"/>
              </w:rPr>
              <w:t>33</w:t>
            </w:r>
          </w:p>
        </w:tc>
        <w:tc>
          <w:tcPr>
            <w:tcW w:w="6662" w:type="dxa"/>
            <w:vAlign w:val="center"/>
          </w:tcPr>
          <w:p w:rsidR="007C38F1" w:rsidRPr="003A729F" w:rsidRDefault="007C38F1" w:rsidP="007C38F1">
            <w:pPr>
              <w:jc w:val="left"/>
              <w:rPr>
                <w:bCs/>
                <w:color w:val="000000"/>
                <w:sz w:val="17"/>
                <w:szCs w:val="17"/>
              </w:rPr>
            </w:pPr>
          </w:p>
        </w:tc>
      </w:tr>
    </w:tbl>
    <w:p w:rsidR="007C38F1" w:rsidRPr="003A729F" w:rsidRDefault="007C38F1" w:rsidP="007C38F1"/>
    <w:p w:rsidR="007C38F1" w:rsidRPr="003A729F" w:rsidRDefault="007C38F1" w:rsidP="004658C7">
      <w:pPr>
        <w:pStyle w:val="Heading3"/>
      </w:pPr>
      <w:bookmarkStart w:id="18" w:name="_Toc12956116"/>
      <w:bookmarkStart w:id="19" w:name="_Toc21965990"/>
      <w:r w:rsidRPr="003A729F">
        <w:t>Languages</w:t>
      </w:r>
      <w:bookmarkEnd w:id="18"/>
      <w:bookmarkEnd w:id="19"/>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rsidRPr="003A729F">
        <w:tab/>
        <w:t>The languages supported in Version 2.2 are as follows (changes fro</w:t>
      </w:r>
      <w:r w:rsidR="00B715A0" w:rsidRPr="003A729F">
        <w:t>m Version 2.1 are highlighted</w:t>
      </w:r>
      <w:r w:rsidRPr="003A729F">
        <w:t>):</w:t>
      </w:r>
    </w:p>
    <w:p w:rsidR="00B715A0" w:rsidRPr="003A729F" w:rsidRDefault="00B715A0" w:rsidP="007C38F1"/>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7C38F1" w:rsidRPr="003A729F" w:rsidTr="007C38F1">
        <w:trPr>
          <w:trHeight w:val="336"/>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7C38F1" w:rsidRPr="003A729F" w:rsidRDefault="007C38F1" w:rsidP="007C38F1">
            <w:r w:rsidRPr="003A729F">
              <w:t>Navigation languages</w:t>
            </w:r>
          </w:p>
        </w:tc>
        <w:tc>
          <w:tcPr>
            <w:tcW w:w="2040" w:type="dxa"/>
            <w:tcBorders>
              <w:top w:val="outset" w:sz="6" w:space="0" w:color="auto"/>
              <w:left w:val="outset" w:sz="6" w:space="0" w:color="auto"/>
              <w:bottom w:val="outset" w:sz="6" w:space="0" w:color="auto"/>
              <w:right w:val="outset" w:sz="6" w:space="0" w:color="auto"/>
            </w:tcBorders>
            <w:vAlign w:val="center"/>
            <w:hideMark/>
          </w:tcPr>
          <w:p w:rsidR="007C38F1" w:rsidRPr="003A729F" w:rsidRDefault="007C38F1" w:rsidP="007C38F1">
            <w:r w:rsidRPr="003A729F">
              <w:t>Output form languages</w:t>
            </w:r>
          </w:p>
        </w:tc>
      </w:tr>
      <w:tr w:rsidR="007C38F1" w:rsidRPr="003A729F" w:rsidTr="007C38F1">
        <w:trPr>
          <w:jc w:val="center"/>
        </w:trPr>
        <w:tc>
          <w:tcPr>
            <w:tcW w:w="2040" w:type="dxa"/>
            <w:tcBorders>
              <w:top w:val="outset" w:sz="6" w:space="0" w:color="auto"/>
              <w:left w:val="outset" w:sz="6" w:space="0" w:color="auto"/>
              <w:bottom w:val="outset" w:sz="6" w:space="0" w:color="auto"/>
              <w:right w:val="outset" w:sz="6" w:space="0" w:color="auto"/>
            </w:tcBorders>
            <w:tcMar>
              <w:top w:w="57" w:type="dxa"/>
              <w:bottom w:w="57" w:type="dxa"/>
            </w:tcMar>
            <w:hideMark/>
          </w:tcPr>
          <w:p w:rsidR="007C38F1" w:rsidRPr="003A729F" w:rsidRDefault="007C38F1" w:rsidP="007C38F1">
            <w:pPr>
              <w:numPr>
                <w:ilvl w:val="0"/>
                <w:numId w:val="11"/>
              </w:numPr>
            </w:pPr>
            <w:r w:rsidRPr="003A729F">
              <w:t>Chinese</w:t>
            </w:r>
          </w:p>
          <w:p w:rsidR="007C38F1" w:rsidRPr="003A729F" w:rsidRDefault="007C38F1" w:rsidP="007C38F1">
            <w:pPr>
              <w:numPr>
                <w:ilvl w:val="0"/>
                <w:numId w:val="11"/>
              </w:numPr>
            </w:pPr>
            <w:r w:rsidRPr="003A729F">
              <w:t>English</w:t>
            </w:r>
          </w:p>
          <w:p w:rsidR="007C38F1" w:rsidRPr="003A729F" w:rsidRDefault="007C38F1" w:rsidP="007C38F1">
            <w:pPr>
              <w:numPr>
                <w:ilvl w:val="0"/>
                <w:numId w:val="11"/>
              </w:numPr>
            </w:pPr>
            <w:r w:rsidRPr="003A729F">
              <w:t>French</w:t>
            </w:r>
          </w:p>
          <w:p w:rsidR="007C38F1" w:rsidRPr="003A729F" w:rsidRDefault="007C38F1" w:rsidP="007C38F1">
            <w:pPr>
              <w:numPr>
                <w:ilvl w:val="0"/>
                <w:numId w:val="11"/>
              </w:numPr>
            </w:pPr>
            <w:r w:rsidRPr="003A729F">
              <w:t>German</w:t>
            </w:r>
          </w:p>
          <w:p w:rsidR="007C38F1" w:rsidRPr="003A729F" w:rsidRDefault="007C38F1" w:rsidP="007C38F1">
            <w:pPr>
              <w:numPr>
                <w:ilvl w:val="0"/>
                <w:numId w:val="11"/>
              </w:numPr>
            </w:pPr>
            <w:r w:rsidRPr="003A729F">
              <w:t>Japanese</w:t>
            </w:r>
          </w:p>
          <w:p w:rsidR="007C38F1" w:rsidRPr="003A729F" w:rsidRDefault="007C38F1" w:rsidP="007C38F1">
            <w:pPr>
              <w:numPr>
                <w:ilvl w:val="0"/>
                <w:numId w:val="11"/>
              </w:numPr>
            </w:pPr>
            <w:r w:rsidRPr="003A729F">
              <w:t xml:space="preserve">Korean </w:t>
            </w:r>
          </w:p>
          <w:p w:rsidR="007C38F1" w:rsidRPr="003A729F" w:rsidRDefault="007C38F1" w:rsidP="007C38F1">
            <w:pPr>
              <w:numPr>
                <w:ilvl w:val="0"/>
                <w:numId w:val="11"/>
              </w:numPr>
              <w:rPr>
                <w:highlight w:val="lightGray"/>
              </w:rPr>
            </w:pPr>
            <w:r w:rsidRPr="003A729F">
              <w:rPr>
                <w:highlight w:val="lightGray"/>
              </w:rPr>
              <w:t xml:space="preserve">Russian </w:t>
            </w:r>
          </w:p>
          <w:p w:rsidR="007C38F1" w:rsidRPr="003A729F" w:rsidRDefault="007C38F1" w:rsidP="007C38F1">
            <w:pPr>
              <w:numPr>
                <w:ilvl w:val="0"/>
                <w:numId w:val="11"/>
              </w:numPr>
            </w:pPr>
            <w:r w:rsidRPr="003A729F">
              <w:t>Spanish</w:t>
            </w:r>
          </w:p>
          <w:p w:rsidR="007C38F1" w:rsidRPr="003A729F" w:rsidRDefault="007C38F1" w:rsidP="007C38F1">
            <w:pPr>
              <w:numPr>
                <w:ilvl w:val="0"/>
                <w:numId w:val="11"/>
              </w:numPr>
            </w:pPr>
            <w:r w:rsidRPr="003A729F">
              <w:t xml:space="preserve">Turkish </w:t>
            </w:r>
          </w:p>
          <w:p w:rsidR="007C38F1" w:rsidRPr="003A729F" w:rsidRDefault="007C38F1" w:rsidP="007C38F1">
            <w:pPr>
              <w:numPr>
                <w:ilvl w:val="0"/>
                <w:numId w:val="11"/>
              </w:numPr>
            </w:pPr>
            <w:r w:rsidRPr="003A729F">
              <w:t xml:space="preserve">Vietnamese </w:t>
            </w:r>
          </w:p>
          <w:p w:rsidR="007C38F1" w:rsidRPr="003A729F" w:rsidRDefault="007C38F1" w:rsidP="007C38F1"/>
          <w:p w:rsidR="007C38F1" w:rsidRPr="003A729F" w:rsidRDefault="007C38F1" w:rsidP="007C38F1"/>
          <w:p w:rsidR="007C38F1" w:rsidRPr="003A729F" w:rsidRDefault="007C38F1" w:rsidP="007C38F1"/>
        </w:tc>
        <w:tc>
          <w:tcPr>
            <w:tcW w:w="2040" w:type="dxa"/>
            <w:tcBorders>
              <w:top w:val="outset" w:sz="6" w:space="0" w:color="auto"/>
              <w:left w:val="outset" w:sz="6" w:space="0" w:color="auto"/>
              <w:bottom w:val="outset" w:sz="6" w:space="0" w:color="auto"/>
              <w:right w:val="outset" w:sz="6" w:space="0" w:color="auto"/>
            </w:tcBorders>
            <w:tcMar>
              <w:top w:w="57" w:type="dxa"/>
              <w:bottom w:w="57" w:type="dxa"/>
            </w:tcMar>
            <w:hideMark/>
          </w:tcPr>
          <w:p w:rsidR="007C38F1" w:rsidRPr="003A729F" w:rsidRDefault="007C38F1" w:rsidP="007C38F1">
            <w:pPr>
              <w:numPr>
                <w:ilvl w:val="0"/>
                <w:numId w:val="11"/>
              </w:numPr>
            </w:pPr>
            <w:r w:rsidRPr="003A729F">
              <w:t>Chinese</w:t>
            </w:r>
          </w:p>
          <w:p w:rsidR="007C38F1" w:rsidRPr="003A729F" w:rsidRDefault="007C38F1" w:rsidP="007C38F1">
            <w:pPr>
              <w:numPr>
                <w:ilvl w:val="0"/>
                <w:numId w:val="11"/>
              </w:numPr>
            </w:pPr>
            <w:r w:rsidRPr="003A729F">
              <w:t>English</w:t>
            </w:r>
          </w:p>
          <w:p w:rsidR="007C38F1" w:rsidRPr="003A729F" w:rsidRDefault="007C38F1" w:rsidP="007C38F1">
            <w:pPr>
              <w:numPr>
                <w:ilvl w:val="0"/>
                <w:numId w:val="11"/>
              </w:numPr>
            </w:pPr>
            <w:r w:rsidRPr="003A729F">
              <w:t>French</w:t>
            </w:r>
          </w:p>
          <w:p w:rsidR="007C38F1" w:rsidRPr="003A729F" w:rsidRDefault="007C38F1" w:rsidP="007C38F1">
            <w:pPr>
              <w:numPr>
                <w:ilvl w:val="0"/>
                <w:numId w:val="11"/>
              </w:numPr>
            </w:pPr>
            <w:r w:rsidRPr="003A729F">
              <w:t>German</w:t>
            </w:r>
          </w:p>
          <w:p w:rsidR="007C38F1" w:rsidRPr="003A729F" w:rsidRDefault="007C38F1" w:rsidP="007C38F1">
            <w:pPr>
              <w:numPr>
                <w:ilvl w:val="0"/>
                <w:numId w:val="12"/>
              </w:numPr>
            </w:pPr>
            <w:r w:rsidRPr="003A729F">
              <w:t>Georgian</w:t>
            </w:r>
          </w:p>
          <w:p w:rsidR="007C38F1" w:rsidRPr="003A729F" w:rsidRDefault="007C38F1" w:rsidP="007C38F1">
            <w:pPr>
              <w:numPr>
                <w:ilvl w:val="0"/>
                <w:numId w:val="12"/>
              </w:numPr>
            </w:pPr>
            <w:r w:rsidRPr="003A729F">
              <w:t>Korean</w:t>
            </w:r>
          </w:p>
          <w:p w:rsidR="007C38F1" w:rsidRPr="003A729F" w:rsidRDefault="007C38F1" w:rsidP="007C38F1">
            <w:pPr>
              <w:numPr>
                <w:ilvl w:val="0"/>
                <w:numId w:val="12"/>
              </w:numPr>
            </w:pPr>
            <w:r w:rsidRPr="003A729F">
              <w:t>Norwegian</w:t>
            </w:r>
          </w:p>
          <w:p w:rsidR="007C38F1" w:rsidRPr="003A729F" w:rsidRDefault="007C38F1" w:rsidP="007C38F1">
            <w:pPr>
              <w:numPr>
                <w:ilvl w:val="0"/>
                <w:numId w:val="12"/>
              </w:numPr>
            </w:pPr>
            <w:r w:rsidRPr="003A729F">
              <w:t>Romanian</w:t>
            </w:r>
          </w:p>
          <w:p w:rsidR="007C38F1" w:rsidRPr="003A729F" w:rsidRDefault="007C38F1" w:rsidP="007C38F1">
            <w:pPr>
              <w:numPr>
                <w:ilvl w:val="0"/>
                <w:numId w:val="12"/>
              </w:numPr>
            </w:pPr>
            <w:r w:rsidRPr="003A729F">
              <w:t>Spanish</w:t>
            </w:r>
          </w:p>
          <w:p w:rsidR="007C38F1" w:rsidRPr="003A729F" w:rsidRDefault="007C38F1" w:rsidP="007C38F1">
            <w:pPr>
              <w:numPr>
                <w:ilvl w:val="0"/>
                <w:numId w:val="12"/>
              </w:numPr>
            </w:pPr>
            <w:r w:rsidRPr="003A729F">
              <w:t xml:space="preserve">Serbian </w:t>
            </w:r>
          </w:p>
          <w:p w:rsidR="007C38F1" w:rsidRPr="003A729F" w:rsidRDefault="007C38F1" w:rsidP="007C38F1">
            <w:pPr>
              <w:numPr>
                <w:ilvl w:val="0"/>
                <w:numId w:val="12"/>
              </w:numPr>
            </w:pPr>
            <w:r w:rsidRPr="003A729F">
              <w:t xml:space="preserve">Swedish </w:t>
            </w:r>
          </w:p>
          <w:p w:rsidR="007C38F1" w:rsidRPr="003A729F" w:rsidRDefault="007C38F1" w:rsidP="007C38F1">
            <w:pPr>
              <w:numPr>
                <w:ilvl w:val="0"/>
                <w:numId w:val="12"/>
              </w:numPr>
            </w:pPr>
            <w:r w:rsidRPr="003A729F">
              <w:t>Turkish</w:t>
            </w:r>
          </w:p>
          <w:p w:rsidR="007C38F1" w:rsidRPr="003A729F" w:rsidRDefault="007C38F1" w:rsidP="007C38F1">
            <w:pPr>
              <w:numPr>
                <w:ilvl w:val="0"/>
                <w:numId w:val="12"/>
              </w:numPr>
            </w:pPr>
            <w:r w:rsidRPr="003A729F">
              <w:t>Vietnamese</w:t>
            </w:r>
          </w:p>
        </w:tc>
      </w:tr>
    </w:tbl>
    <w:p w:rsidR="002B34F6" w:rsidRPr="003A729F" w:rsidRDefault="002B34F6" w:rsidP="007C38F1"/>
    <w:p w:rsidR="003A729F" w:rsidRPr="003A729F" w:rsidRDefault="003A729F" w:rsidP="007C38F1"/>
    <w:p w:rsidR="007C38F1" w:rsidRPr="003A729F" w:rsidRDefault="007C38F1" w:rsidP="004658C7">
      <w:pPr>
        <w:pStyle w:val="Heading3"/>
      </w:pPr>
      <w:bookmarkStart w:id="20" w:name="_Toc12956117"/>
      <w:bookmarkStart w:id="21" w:name="_Toc21965991"/>
      <w:r w:rsidRPr="003A729F">
        <w:t>New Functionalities</w:t>
      </w:r>
      <w:bookmarkEnd w:id="20"/>
      <w:bookmarkEnd w:id="21"/>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rsidRPr="003A729F">
        <w:tab/>
        <w:t>Additional functionalities were introduced, as follows:</w:t>
      </w:r>
    </w:p>
    <w:p w:rsidR="007C38F1" w:rsidRPr="003A729F" w:rsidRDefault="007C38F1" w:rsidP="007C38F1"/>
    <w:p w:rsidR="007C38F1" w:rsidRPr="003A729F" w:rsidRDefault="007C38F1" w:rsidP="007C38F1">
      <w:pPr>
        <w:numPr>
          <w:ilvl w:val="0"/>
          <w:numId w:val="14"/>
        </w:numPr>
      </w:pPr>
      <w:r w:rsidRPr="003A729F">
        <w:t>Application data for national listing for Netherlands;</w:t>
      </w:r>
    </w:p>
    <w:p w:rsidR="007C38F1" w:rsidRPr="003A729F" w:rsidRDefault="007C38F1" w:rsidP="007C38F1">
      <w:pPr>
        <w:numPr>
          <w:ilvl w:val="0"/>
          <w:numId w:val="14"/>
        </w:numPr>
      </w:pPr>
      <w:r w:rsidRPr="003A729F">
        <w:t>Enhancement of agent role (“handshake” functionality);</w:t>
      </w:r>
    </w:p>
    <w:p w:rsidR="007C38F1" w:rsidRPr="003A729F" w:rsidRDefault="007C38F1" w:rsidP="007C38F1">
      <w:pPr>
        <w:numPr>
          <w:ilvl w:val="0"/>
          <w:numId w:val="14"/>
        </w:numPr>
      </w:pPr>
      <w:r w:rsidRPr="003A729F">
        <w:t>Improved copy functionality;</w:t>
      </w:r>
    </w:p>
    <w:p w:rsidR="007C38F1" w:rsidRPr="003A729F" w:rsidRDefault="007C38F1" w:rsidP="007C38F1">
      <w:pPr>
        <w:numPr>
          <w:ilvl w:val="0"/>
          <w:numId w:val="14"/>
        </w:numPr>
      </w:pPr>
      <w:r w:rsidRPr="003A729F">
        <w:t>Full scale for states of expression / notes in variety characteristics and variety comparisons.</w:t>
      </w:r>
    </w:p>
    <w:p w:rsidR="00DC541B" w:rsidRPr="003A729F" w:rsidRDefault="00DC541B" w:rsidP="007C38F1"/>
    <w:p w:rsidR="006E3364" w:rsidRPr="003A729F" w:rsidRDefault="006E3364" w:rsidP="007C38F1"/>
    <w:p w:rsidR="003A729F" w:rsidRPr="003A729F" w:rsidRDefault="003A729F">
      <w:pPr>
        <w:rPr>
          <w:u w:val="single"/>
        </w:rPr>
      </w:pPr>
      <w:bookmarkStart w:id="22" w:name="_Toc12956118"/>
      <w:r w:rsidRPr="003A729F">
        <w:br w:type="page"/>
      </w:r>
    </w:p>
    <w:p w:rsidR="007C38F1" w:rsidRPr="003A729F" w:rsidRDefault="007C38F1" w:rsidP="004658C7">
      <w:pPr>
        <w:pStyle w:val="Heading2"/>
      </w:pPr>
      <w:bookmarkStart w:id="23" w:name="_Toc21965992"/>
      <w:r w:rsidRPr="003A729F">
        <w:lastRenderedPageBreak/>
        <w:t>Use of UPOV PRISMA</w:t>
      </w:r>
      <w:bookmarkEnd w:id="22"/>
      <w:bookmarkEnd w:id="23"/>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rsidRPr="003A729F">
        <w:tab/>
        <w:t xml:space="preserve">Information on the use of UPOV PRISMA to </w:t>
      </w:r>
      <w:r w:rsidR="00BC6C84" w:rsidRPr="003A729F">
        <w:t>September 30</w:t>
      </w:r>
      <w:r w:rsidRPr="003A729F">
        <w:t>, 2019, is provided below:</w:t>
      </w:r>
    </w:p>
    <w:p w:rsidR="007C38F1" w:rsidRPr="003A729F" w:rsidRDefault="007C38F1" w:rsidP="007C38F1"/>
    <w:p w:rsidR="007C38F1" w:rsidRPr="003A729F" w:rsidRDefault="007C38F1" w:rsidP="004658C7">
      <w:pPr>
        <w:pStyle w:val="Heading3"/>
      </w:pPr>
      <w:bookmarkStart w:id="24" w:name="_Toc21965993"/>
      <w:r w:rsidRPr="003A729F">
        <w:t xml:space="preserve">Number of </w:t>
      </w:r>
      <w:r w:rsidR="00BC6C84" w:rsidRPr="003A729F">
        <w:t xml:space="preserve">PBR </w:t>
      </w:r>
      <w:r w:rsidRPr="003A729F">
        <w:t>submissions via UPOV PRISMA:</w:t>
      </w:r>
      <w:r w:rsidR="00242E55" w:rsidRPr="003A729F">
        <w:t xml:space="preserve"> </w:t>
      </w:r>
      <w:r w:rsidR="00F651F8" w:rsidRPr="003A729F">
        <w:t>(as of September 30, 2019)</w:t>
      </w:r>
      <w:bookmarkEnd w:id="24"/>
    </w:p>
    <w:p w:rsidR="007C38F1" w:rsidRPr="003A729F" w:rsidRDefault="007C38F1" w:rsidP="007C38F1"/>
    <w:tbl>
      <w:tblPr>
        <w:tblStyle w:val="TableGrid"/>
        <w:tblW w:w="0" w:type="auto"/>
        <w:tblLook w:val="04A0" w:firstRow="1" w:lastRow="0" w:firstColumn="1" w:lastColumn="0" w:noHBand="0" w:noVBand="1"/>
      </w:tblPr>
      <w:tblGrid>
        <w:gridCol w:w="2407"/>
        <w:gridCol w:w="2407"/>
        <w:gridCol w:w="2407"/>
        <w:gridCol w:w="2408"/>
      </w:tblGrid>
      <w:tr w:rsidR="007C38F1" w:rsidRPr="003A729F" w:rsidTr="007C38F1">
        <w:tc>
          <w:tcPr>
            <w:tcW w:w="2407" w:type="dxa"/>
            <w:shd w:val="clear" w:color="auto" w:fill="F2F2F2" w:themeFill="background1" w:themeFillShade="F2"/>
          </w:tcPr>
          <w:p w:rsidR="007C38F1" w:rsidRPr="003A729F" w:rsidRDefault="007C38F1" w:rsidP="007C38F1"/>
        </w:tc>
        <w:tc>
          <w:tcPr>
            <w:tcW w:w="2407" w:type="dxa"/>
            <w:shd w:val="clear" w:color="auto" w:fill="F2F2F2" w:themeFill="background1" w:themeFillShade="F2"/>
          </w:tcPr>
          <w:p w:rsidR="007C38F1" w:rsidRPr="003A729F" w:rsidRDefault="007C38F1" w:rsidP="007C38F1">
            <w:r w:rsidRPr="003A729F">
              <w:t>2017</w:t>
            </w:r>
          </w:p>
        </w:tc>
        <w:tc>
          <w:tcPr>
            <w:tcW w:w="2407" w:type="dxa"/>
            <w:shd w:val="clear" w:color="auto" w:fill="F2F2F2" w:themeFill="background1" w:themeFillShade="F2"/>
          </w:tcPr>
          <w:p w:rsidR="007C38F1" w:rsidRPr="003A729F" w:rsidRDefault="007C38F1" w:rsidP="007C38F1">
            <w:r w:rsidRPr="003A729F">
              <w:t>2018</w:t>
            </w:r>
          </w:p>
        </w:tc>
        <w:tc>
          <w:tcPr>
            <w:tcW w:w="2408" w:type="dxa"/>
            <w:shd w:val="clear" w:color="auto" w:fill="F2F2F2" w:themeFill="background1" w:themeFillShade="F2"/>
          </w:tcPr>
          <w:p w:rsidR="007C38F1" w:rsidRPr="003A729F" w:rsidRDefault="007C38F1" w:rsidP="007C38F1">
            <w:r w:rsidRPr="003A729F">
              <w:t>2019</w:t>
            </w:r>
          </w:p>
        </w:tc>
      </w:tr>
      <w:tr w:rsidR="007C38F1" w:rsidRPr="003A729F" w:rsidTr="007C38F1">
        <w:tc>
          <w:tcPr>
            <w:tcW w:w="2407" w:type="dxa"/>
            <w:shd w:val="clear" w:color="auto" w:fill="F2F2F2" w:themeFill="background1" w:themeFillShade="F2"/>
          </w:tcPr>
          <w:p w:rsidR="007C38F1" w:rsidRPr="003A729F" w:rsidRDefault="007C38F1" w:rsidP="007C38F1">
            <w:r w:rsidRPr="003A729F">
              <w:t>January</w:t>
            </w:r>
          </w:p>
        </w:tc>
        <w:tc>
          <w:tcPr>
            <w:tcW w:w="2407" w:type="dxa"/>
          </w:tcPr>
          <w:p w:rsidR="007C38F1" w:rsidRPr="003A729F" w:rsidRDefault="007C38F1" w:rsidP="007C38F1">
            <w:r w:rsidRPr="003A729F">
              <w:t>1</w:t>
            </w:r>
          </w:p>
        </w:tc>
        <w:tc>
          <w:tcPr>
            <w:tcW w:w="2407" w:type="dxa"/>
          </w:tcPr>
          <w:p w:rsidR="007C38F1" w:rsidRPr="003A729F" w:rsidRDefault="007C38F1" w:rsidP="007C38F1"/>
        </w:tc>
        <w:tc>
          <w:tcPr>
            <w:tcW w:w="2408" w:type="dxa"/>
          </w:tcPr>
          <w:p w:rsidR="007C38F1" w:rsidRPr="003A729F" w:rsidRDefault="007C38F1" w:rsidP="007C38F1">
            <w:r w:rsidRPr="003A729F">
              <w:t>7</w:t>
            </w:r>
          </w:p>
        </w:tc>
      </w:tr>
      <w:tr w:rsidR="007C38F1" w:rsidRPr="003A729F" w:rsidTr="007C38F1">
        <w:tc>
          <w:tcPr>
            <w:tcW w:w="2407" w:type="dxa"/>
            <w:shd w:val="clear" w:color="auto" w:fill="F2F2F2" w:themeFill="background1" w:themeFillShade="F2"/>
          </w:tcPr>
          <w:p w:rsidR="007C38F1" w:rsidRPr="003A729F" w:rsidRDefault="007C38F1" w:rsidP="007C38F1">
            <w:r w:rsidRPr="003A729F">
              <w:t>February</w:t>
            </w:r>
          </w:p>
        </w:tc>
        <w:tc>
          <w:tcPr>
            <w:tcW w:w="2407" w:type="dxa"/>
          </w:tcPr>
          <w:p w:rsidR="007C38F1" w:rsidRPr="003A729F" w:rsidRDefault="007C38F1" w:rsidP="007C38F1"/>
        </w:tc>
        <w:tc>
          <w:tcPr>
            <w:tcW w:w="2407" w:type="dxa"/>
          </w:tcPr>
          <w:p w:rsidR="007C38F1" w:rsidRPr="003A729F" w:rsidRDefault="007C38F1" w:rsidP="007C38F1">
            <w:r w:rsidRPr="003A729F">
              <w:t>3</w:t>
            </w:r>
          </w:p>
        </w:tc>
        <w:tc>
          <w:tcPr>
            <w:tcW w:w="2408" w:type="dxa"/>
          </w:tcPr>
          <w:p w:rsidR="007C38F1" w:rsidRPr="003A729F" w:rsidRDefault="007C38F1" w:rsidP="007C38F1">
            <w:r w:rsidRPr="003A729F">
              <w:t>9</w:t>
            </w:r>
          </w:p>
        </w:tc>
      </w:tr>
      <w:tr w:rsidR="007C38F1" w:rsidRPr="003A729F" w:rsidTr="007C38F1">
        <w:tc>
          <w:tcPr>
            <w:tcW w:w="2407" w:type="dxa"/>
            <w:shd w:val="clear" w:color="auto" w:fill="F2F2F2" w:themeFill="background1" w:themeFillShade="F2"/>
          </w:tcPr>
          <w:p w:rsidR="007C38F1" w:rsidRPr="003A729F" w:rsidRDefault="007C38F1" w:rsidP="007C38F1">
            <w:r w:rsidRPr="003A729F">
              <w:t>March</w:t>
            </w:r>
          </w:p>
        </w:tc>
        <w:tc>
          <w:tcPr>
            <w:tcW w:w="2407" w:type="dxa"/>
          </w:tcPr>
          <w:p w:rsidR="007C38F1" w:rsidRPr="003A729F" w:rsidRDefault="007C38F1" w:rsidP="007C38F1">
            <w:r w:rsidRPr="003A729F">
              <w:t>2</w:t>
            </w:r>
          </w:p>
        </w:tc>
        <w:tc>
          <w:tcPr>
            <w:tcW w:w="2407" w:type="dxa"/>
          </w:tcPr>
          <w:p w:rsidR="007C38F1" w:rsidRPr="003A729F" w:rsidRDefault="007C38F1" w:rsidP="007C38F1">
            <w:r w:rsidRPr="003A729F">
              <w:t>3</w:t>
            </w:r>
          </w:p>
        </w:tc>
        <w:tc>
          <w:tcPr>
            <w:tcW w:w="2408" w:type="dxa"/>
          </w:tcPr>
          <w:p w:rsidR="007C38F1" w:rsidRPr="003A729F" w:rsidRDefault="007C38F1" w:rsidP="007C38F1">
            <w:r w:rsidRPr="003A729F">
              <w:t>6</w:t>
            </w:r>
          </w:p>
        </w:tc>
      </w:tr>
      <w:tr w:rsidR="007C38F1" w:rsidRPr="003A729F" w:rsidTr="007C38F1">
        <w:tc>
          <w:tcPr>
            <w:tcW w:w="2407" w:type="dxa"/>
            <w:shd w:val="clear" w:color="auto" w:fill="F2F2F2" w:themeFill="background1" w:themeFillShade="F2"/>
          </w:tcPr>
          <w:p w:rsidR="007C38F1" w:rsidRPr="003A729F" w:rsidRDefault="007C38F1" w:rsidP="007C38F1">
            <w:r w:rsidRPr="003A729F">
              <w:t>April</w:t>
            </w:r>
          </w:p>
        </w:tc>
        <w:tc>
          <w:tcPr>
            <w:tcW w:w="2407" w:type="dxa"/>
          </w:tcPr>
          <w:p w:rsidR="007C38F1" w:rsidRPr="003A729F" w:rsidRDefault="007C38F1" w:rsidP="007C38F1"/>
        </w:tc>
        <w:tc>
          <w:tcPr>
            <w:tcW w:w="2407" w:type="dxa"/>
          </w:tcPr>
          <w:p w:rsidR="007C38F1" w:rsidRPr="003A729F" w:rsidRDefault="007C38F1" w:rsidP="007C38F1">
            <w:r w:rsidRPr="003A729F">
              <w:t>3</w:t>
            </w:r>
          </w:p>
        </w:tc>
        <w:tc>
          <w:tcPr>
            <w:tcW w:w="2408" w:type="dxa"/>
          </w:tcPr>
          <w:p w:rsidR="007C38F1" w:rsidRPr="003A729F" w:rsidRDefault="007C38F1" w:rsidP="007C38F1">
            <w:r w:rsidRPr="003A729F">
              <w:t>23</w:t>
            </w:r>
          </w:p>
        </w:tc>
      </w:tr>
      <w:tr w:rsidR="007C38F1" w:rsidRPr="003A729F" w:rsidTr="007C38F1">
        <w:tc>
          <w:tcPr>
            <w:tcW w:w="2407" w:type="dxa"/>
            <w:shd w:val="clear" w:color="auto" w:fill="F2F2F2" w:themeFill="background1" w:themeFillShade="F2"/>
          </w:tcPr>
          <w:p w:rsidR="007C38F1" w:rsidRPr="003A729F" w:rsidRDefault="007C38F1" w:rsidP="007C38F1">
            <w:r w:rsidRPr="003A729F">
              <w:t>May</w:t>
            </w:r>
          </w:p>
        </w:tc>
        <w:tc>
          <w:tcPr>
            <w:tcW w:w="2407" w:type="dxa"/>
          </w:tcPr>
          <w:p w:rsidR="007C38F1" w:rsidRPr="003A729F" w:rsidRDefault="007C38F1" w:rsidP="007C38F1">
            <w:r w:rsidRPr="003A729F">
              <w:t>1</w:t>
            </w:r>
          </w:p>
        </w:tc>
        <w:tc>
          <w:tcPr>
            <w:tcW w:w="2407" w:type="dxa"/>
          </w:tcPr>
          <w:p w:rsidR="007C38F1" w:rsidRPr="003A729F" w:rsidRDefault="007C38F1" w:rsidP="007C38F1">
            <w:r w:rsidRPr="003A729F">
              <w:t>1</w:t>
            </w:r>
          </w:p>
        </w:tc>
        <w:tc>
          <w:tcPr>
            <w:tcW w:w="2408" w:type="dxa"/>
          </w:tcPr>
          <w:p w:rsidR="007C38F1" w:rsidRPr="003A729F" w:rsidRDefault="007C38F1" w:rsidP="007C38F1">
            <w:r w:rsidRPr="003A729F">
              <w:t>33</w:t>
            </w:r>
          </w:p>
        </w:tc>
      </w:tr>
      <w:tr w:rsidR="007C38F1" w:rsidRPr="003A729F" w:rsidTr="007C38F1">
        <w:tc>
          <w:tcPr>
            <w:tcW w:w="2407" w:type="dxa"/>
            <w:shd w:val="clear" w:color="auto" w:fill="F2F2F2" w:themeFill="background1" w:themeFillShade="F2"/>
          </w:tcPr>
          <w:p w:rsidR="007C38F1" w:rsidRPr="003A729F" w:rsidRDefault="007C38F1" w:rsidP="007C38F1">
            <w:r w:rsidRPr="003A729F">
              <w:t>June</w:t>
            </w:r>
          </w:p>
        </w:tc>
        <w:tc>
          <w:tcPr>
            <w:tcW w:w="2407" w:type="dxa"/>
          </w:tcPr>
          <w:p w:rsidR="007C38F1" w:rsidRPr="003A729F" w:rsidRDefault="007C38F1" w:rsidP="007C38F1"/>
        </w:tc>
        <w:tc>
          <w:tcPr>
            <w:tcW w:w="2407" w:type="dxa"/>
          </w:tcPr>
          <w:p w:rsidR="007C38F1" w:rsidRPr="003A729F" w:rsidRDefault="007C38F1" w:rsidP="007C38F1">
            <w:r w:rsidRPr="003A729F">
              <w:t>7</w:t>
            </w:r>
          </w:p>
        </w:tc>
        <w:tc>
          <w:tcPr>
            <w:tcW w:w="2408" w:type="dxa"/>
          </w:tcPr>
          <w:p w:rsidR="007C38F1" w:rsidRPr="003A729F" w:rsidRDefault="007C38F1" w:rsidP="007C38F1">
            <w:r w:rsidRPr="003A729F">
              <w:t>10</w:t>
            </w:r>
          </w:p>
        </w:tc>
      </w:tr>
      <w:tr w:rsidR="007C38F1" w:rsidRPr="003A729F" w:rsidTr="007C38F1">
        <w:tc>
          <w:tcPr>
            <w:tcW w:w="2407" w:type="dxa"/>
            <w:shd w:val="clear" w:color="auto" w:fill="F2F2F2" w:themeFill="background1" w:themeFillShade="F2"/>
          </w:tcPr>
          <w:p w:rsidR="007C38F1" w:rsidRPr="003A729F" w:rsidRDefault="007C38F1" w:rsidP="007C38F1">
            <w:r w:rsidRPr="003A729F">
              <w:t>July</w:t>
            </w:r>
          </w:p>
        </w:tc>
        <w:tc>
          <w:tcPr>
            <w:tcW w:w="2407" w:type="dxa"/>
          </w:tcPr>
          <w:p w:rsidR="007C38F1" w:rsidRPr="003A729F" w:rsidRDefault="007C38F1" w:rsidP="007C38F1"/>
        </w:tc>
        <w:tc>
          <w:tcPr>
            <w:tcW w:w="2407" w:type="dxa"/>
          </w:tcPr>
          <w:p w:rsidR="007C38F1" w:rsidRPr="003A729F" w:rsidRDefault="007C38F1" w:rsidP="007C38F1">
            <w:r w:rsidRPr="003A729F">
              <w:t>7</w:t>
            </w:r>
          </w:p>
        </w:tc>
        <w:tc>
          <w:tcPr>
            <w:tcW w:w="2408" w:type="dxa"/>
          </w:tcPr>
          <w:p w:rsidR="007C38F1" w:rsidRPr="003A729F" w:rsidRDefault="00BC6C84" w:rsidP="007C38F1">
            <w:r w:rsidRPr="003A729F">
              <w:t>3</w:t>
            </w:r>
          </w:p>
        </w:tc>
      </w:tr>
      <w:tr w:rsidR="007C38F1" w:rsidRPr="003A729F" w:rsidTr="007C38F1">
        <w:tc>
          <w:tcPr>
            <w:tcW w:w="2407" w:type="dxa"/>
            <w:shd w:val="clear" w:color="auto" w:fill="F2F2F2" w:themeFill="background1" w:themeFillShade="F2"/>
          </w:tcPr>
          <w:p w:rsidR="007C38F1" w:rsidRPr="003A729F" w:rsidRDefault="007C38F1" w:rsidP="007C38F1">
            <w:r w:rsidRPr="003A729F">
              <w:t>August</w:t>
            </w:r>
          </w:p>
        </w:tc>
        <w:tc>
          <w:tcPr>
            <w:tcW w:w="2407" w:type="dxa"/>
          </w:tcPr>
          <w:p w:rsidR="007C38F1" w:rsidRPr="003A729F" w:rsidRDefault="007C38F1" w:rsidP="007C38F1"/>
        </w:tc>
        <w:tc>
          <w:tcPr>
            <w:tcW w:w="2407" w:type="dxa"/>
          </w:tcPr>
          <w:p w:rsidR="007C38F1" w:rsidRPr="003A729F" w:rsidRDefault="007C38F1" w:rsidP="007C38F1">
            <w:r w:rsidRPr="003A729F">
              <w:t>1</w:t>
            </w:r>
          </w:p>
        </w:tc>
        <w:tc>
          <w:tcPr>
            <w:tcW w:w="2408" w:type="dxa"/>
          </w:tcPr>
          <w:p w:rsidR="007C38F1" w:rsidRPr="003A729F" w:rsidRDefault="00BC6C84" w:rsidP="007C38F1">
            <w:r w:rsidRPr="003A729F">
              <w:t>6</w:t>
            </w:r>
          </w:p>
        </w:tc>
      </w:tr>
      <w:tr w:rsidR="007C38F1" w:rsidRPr="003A729F" w:rsidTr="007C38F1">
        <w:tc>
          <w:tcPr>
            <w:tcW w:w="2407" w:type="dxa"/>
            <w:shd w:val="clear" w:color="auto" w:fill="F2F2F2" w:themeFill="background1" w:themeFillShade="F2"/>
          </w:tcPr>
          <w:p w:rsidR="007C38F1" w:rsidRPr="003A729F" w:rsidRDefault="007C38F1" w:rsidP="007C38F1">
            <w:r w:rsidRPr="003A729F">
              <w:t>September</w:t>
            </w:r>
          </w:p>
        </w:tc>
        <w:tc>
          <w:tcPr>
            <w:tcW w:w="2407" w:type="dxa"/>
          </w:tcPr>
          <w:p w:rsidR="007C38F1" w:rsidRPr="003A729F" w:rsidRDefault="007C38F1" w:rsidP="007C38F1">
            <w:r w:rsidRPr="003A729F">
              <w:t>3</w:t>
            </w:r>
          </w:p>
        </w:tc>
        <w:tc>
          <w:tcPr>
            <w:tcW w:w="2407" w:type="dxa"/>
          </w:tcPr>
          <w:p w:rsidR="007C38F1" w:rsidRPr="003A729F" w:rsidRDefault="007C38F1" w:rsidP="007C38F1">
            <w:r w:rsidRPr="003A729F">
              <w:t>8</w:t>
            </w:r>
          </w:p>
        </w:tc>
        <w:tc>
          <w:tcPr>
            <w:tcW w:w="2408" w:type="dxa"/>
          </w:tcPr>
          <w:p w:rsidR="007C38F1" w:rsidRPr="003A729F" w:rsidRDefault="00F651F8" w:rsidP="007C38F1">
            <w:r w:rsidRPr="003A729F">
              <w:t>1</w:t>
            </w:r>
            <w:r w:rsidR="00700C6F" w:rsidRPr="003A729F">
              <w:t>4</w:t>
            </w:r>
          </w:p>
        </w:tc>
      </w:tr>
      <w:tr w:rsidR="007C38F1" w:rsidRPr="003A729F" w:rsidTr="007C38F1">
        <w:tc>
          <w:tcPr>
            <w:tcW w:w="2407" w:type="dxa"/>
            <w:shd w:val="clear" w:color="auto" w:fill="F2F2F2" w:themeFill="background1" w:themeFillShade="F2"/>
          </w:tcPr>
          <w:p w:rsidR="007C38F1" w:rsidRPr="003A729F" w:rsidRDefault="007C38F1" w:rsidP="007C38F1">
            <w:r w:rsidRPr="003A729F">
              <w:t>October</w:t>
            </w:r>
          </w:p>
        </w:tc>
        <w:tc>
          <w:tcPr>
            <w:tcW w:w="2407" w:type="dxa"/>
          </w:tcPr>
          <w:p w:rsidR="007C38F1" w:rsidRPr="003A729F" w:rsidRDefault="007C38F1" w:rsidP="007C38F1">
            <w:r w:rsidRPr="003A729F">
              <w:t>1</w:t>
            </w:r>
          </w:p>
        </w:tc>
        <w:tc>
          <w:tcPr>
            <w:tcW w:w="2407" w:type="dxa"/>
          </w:tcPr>
          <w:p w:rsidR="007C38F1" w:rsidRPr="003A729F" w:rsidRDefault="007C38F1" w:rsidP="007C38F1">
            <w:r w:rsidRPr="003A729F">
              <w:t>19</w:t>
            </w:r>
          </w:p>
        </w:tc>
        <w:tc>
          <w:tcPr>
            <w:tcW w:w="2408" w:type="dxa"/>
          </w:tcPr>
          <w:p w:rsidR="007C38F1" w:rsidRPr="003A729F" w:rsidRDefault="007C38F1" w:rsidP="007C38F1"/>
        </w:tc>
      </w:tr>
      <w:tr w:rsidR="007C38F1" w:rsidRPr="003A729F" w:rsidTr="007C38F1">
        <w:tc>
          <w:tcPr>
            <w:tcW w:w="2407" w:type="dxa"/>
            <w:shd w:val="clear" w:color="auto" w:fill="F2F2F2" w:themeFill="background1" w:themeFillShade="F2"/>
          </w:tcPr>
          <w:p w:rsidR="007C38F1" w:rsidRPr="003A729F" w:rsidRDefault="007C38F1" w:rsidP="007C38F1">
            <w:r w:rsidRPr="003A729F">
              <w:t>November</w:t>
            </w:r>
          </w:p>
        </w:tc>
        <w:tc>
          <w:tcPr>
            <w:tcW w:w="2407" w:type="dxa"/>
          </w:tcPr>
          <w:p w:rsidR="007C38F1" w:rsidRPr="003A729F" w:rsidRDefault="007C38F1" w:rsidP="007C38F1">
            <w:r w:rsidRPr="003A729F">
              <w:t>3</w:t>
            </w:r>
          </w:p>
        </w:tc>
        <w:tc>
          <w:tcPr>
            <w:tcW w:w="2407" w:type="dxa"/>
          </w:tcPr>
          <w:p w:rsidR="007C38F1" w:rsidRPr="003A729F" w:rsidRDefault="007C38F1" w:rsidP="007C38F1">
            <w:r w:rsidRPr="003A729F">
              <w:t>16</w:t>
            </w:r>
          </w:p>
        </w:tc>
        <w:tc>
          <w:tcPr>
            <w:tcW w:w="2408" w:type="dxa"/>
          </w:tcPr>
          <w:p w:rsidR="007C38F1" w:rsidRPr="003A729F" w:rsidRDefault="007C38F1" w:rsidP="007C38F1"/>
        </w:tc>
      </w:tr>
      <w:tr w:rsidR="007C38F1" w:rsidRPr="003A729F" w:rsidTr="007C38F1">
        <w:tc>
          <w:tcPr>
            <w:tcW w:w="2407" w:type="dxa"/>
            <w:shd w:val="clear" w:color="auto" w:fill="F2F2F2" w:themeFill="background1" w:themeFillShade="F2"/>
          </w:tcPr>
          <w:p w:rsidR="007C38F1" w:rsidRPr="003A729F" w:rsidRDefault="007C38F1" w:rsidP="007C38F1">
            <w:r w:rsidRPr="003A729F">
              <w:t>December</w:t>
            </w:r>
          </w:p>
        </w:tc>
        <w:tc>
          <w:tcPr>
            <w:tcW w:w="2407" w:type="dxa"/>
          </w:tcPr>
          <w:p w:rsidR="007C38F1" w:rsidRPr="003A729F" w:rsidRDefault="007C38F1" w:rsidP="007C38F1">
            <w:r w:rsidRPr="003A729F">
              <w:t>3</w:t>
            </w:r>
          </w:p>
        </w:tc>
        <w:tc>
          <w:tcPr>
            <w:tcW w:w="2407" w:type="dxa"/>
          </w:tcPr>
          <w:p w:rsidR="007C38F1" w:rsidRPr="003A729F" w:rsidRDefault="007C38F1" w:rsidP="007C38F1">
            <w:r w:rsidRPr="003A729F">
              <w:t>9</w:t>
            </w:r>
          </w:p>
        </w:tc>
        <w:tc>
          <w:tcPr>
            <w:tcW w:w="2408" w:type="dxa"/>
          </w:tcPr>
          <w:p w:rsidR="007C38F1" w:rsidRPr="003A729F" w:rsidRDefault="007C38F1" w:rsidP="007C38F1"/>
        </w:tc>
      </w:tr>
      <w:tr w:rsidR="007C38F1" w:rsidRPr="003A729F" w:rsidTr="007C38F1">
        <w:tc>
          <w:tcPr>
            <w:tcW w:w="2407" w:type="dxa"/>
            <w:shd w:val="clear" w:color="auto" w:fill="F2F2F2" w:themeFill="background1" w:themeFillShade="F2"/>
          </w:tcPr>
          <w:p w:rsidR="007C38F1" w:rsidRPr="003A729F" w:rsidRDefault="007C38F1" w:rsidP="007C38F1">
            <w:r w:rsidRPr="003A729F">
              <w:t>Total</w:t>
            </w:r>
          </w:p>
        </w:tc>
        <w:tc>
          <w:tcPr>
            <w:tcW w:w="2407" w:type="dxa"/>
            <w:shd w:val="clear" w:color="auto" w:fill="F2F2F2" w:themeFill="background1" w:themeFillShade="F2"/>
          </w:tcPr>
          <w:p w:rsidR="007C38F1" w:rsidRPr="003A729F" w:rsidRDefault="007C38F1" w:rsidP="007C38F1">
            <w:r w:rsidRPr="003A729F">
              <w:t>14</w:t>
            </w:r>
          </w:p>
        </w:tc>
        <w:tc>
          <w:tcPr>
            <w:tcW w:w="2407" w:type="dxa"/>
            <w:shd w:val="clear" w:color="auto" w:fill="F2F2F2" w:themeFill="background1" w:themeFillShade="F2"/>
          </w:tcPr>
          <w:p w:rsidR="007C38F1" w:rsidRPr="003A729F" w:rsidRDefault="007C38F1" w:rsidP="007C38F1">
            <w:r w:rsidRPr="003A729F">
              <w:t>77</w:t>
            </w:r>
          </w:p>
        </w:tc>
        <w:tc>
          <w:tcPr>
            <w:tcW w:w="2408" w:type="dxa"/>
            <w:shd w:val="clear" w:color="auto" w:fill="F2F2F2" w:themeFill="background1" w:themeFillShade="F2"/>
          </w:tcPr>
          <w:p w:rsidR="007C38F1" w:rsidRPr="003A729F" w:rsidRDefault="00700C6F" w:rsidP="007C38F1">
            <w:r w:rsidRPr="003A729F">
              <w:t>111</w:t>
            </w:r>
          </w:p>
        </w:tc>
      </w:tr>
      <w:tr w:rsidR="007C38F1" w:rsidRPr="003A729F" w:rsidTr="007C38F1">
        <w:tc>
          <w:tcPr>
            <w:tcW w:w="2407" w:type="dxa"/>
          </w:tcPr>
          <w:p w:rsidR="007C38F1" w:rsidRPr="003A729F" w:rsidRDefault="007C38F1" w:rsidP="007C38F1">
            <w:r w:rsidRPr="003A729F">
              <w:t>Annual increase (%)</w:t>
            </w:r>
          </w:p>
        </w:tc>
        <w:tc>
          <w:tcPr>
            <w:tcW w:w="2407" w:type="dxa"/>
          </w:tcPr>
          <w:p w:rsidR="007C38F1" w:rsidRPr="003A729F" w:rsidRDefault="007C38F1" w:rsidP="007C38F1">
            <w:r w:rsidRPr="003A729F">
              <w:t>-</w:t>
            </w:r>
          </w:p>
        </w:tc>
        <w:tc>
          <w:tcPr>
            <w:tcW w:w="2407" w:type="dxa"/>
          </w:tcPr>
          <w:p w:rsidR="007C38F1" w:rsidRPr="003A729F" w:rsidRDefault="007C38F1" w:rsidP="007C38F1">
            <w:r w:rsidRPr="003A729F">
              <w:t>450%</w:t>
            </w:r>
          </w:p>
        </w:tc>
        <w:tc>
          <w:tcPr>
            <w:tcW w:w="2408" w:type="dxa"/>
          </w:tcPr>
          <w:p w:rsidR="007C38F1" w:rsidRPr="003A729F" w:rsidRDefault="00F651F8" w:rsidP="00F651F8">
            <w:pPr>
              <w:rPr>
                <w:highlight w:val="cyan"/>
              </w:rPr>
            </w:pPr>
            <w:r w:rsidRPr="003A729F">
              <w:t>2</w:t>
            </w:r>
            <w:r w:rsidR="00700C6F" w:rsidRPr="003A729F">
              <w:t>36</w:t>
            </w:r>
            <w:r w:rsidR="007C38F1" w:rsidRPr="003A729F">
              <w:t>%</w:t>
            </w:r>
            <w:r w:rsidR="007C38F1" w:rsidRPr="003A729F">
              <w:br/>
              <w:t>(January-</w:t>
            </w:r>
            <w:r w:rsidR="00F41E96" w:rsidRPr="003A729F">
              <w:t>September</w:t>
            </w:r>
            <w:r w:rsidR="007C38F1" w:rsidRPr="003A729F">
              <w:t>)</w:t>
            </w:r>
          </w:p>
        </w:tc>
      </w:tr>
    </w:tbl>
    <w:p w:rsidR="007C38F1" w:rsidRPr="003A729F" w:rsidRDefault="007C38F1" w:rsidP="007C38F1"/>
    <w:p w:rsidR="00BC6C84" w:rsidRPr="003A729F" w:rsidRDefault="00BC6C84" w:rsidP="004658C7">
      <w:pPr>
        <w:pStyle w:val="Heading3"/>
      </w:pPr>
      <w:bookmarkStart w:id="25" w:name="_Toc21965994"/>
      <w:r w:rsidRPr="003A729F">
        <w:t>Number of National Listing submissions via UPOV PRISMA</w:t>
      </w:r>
      <w:r w:rsidR="00242E55" w:rsidRPr="003A729F">
        <w:t xml:space="preserve"> (functionality introduced in Version 2.2- June 2019)</w:t>
      </w:r>
      <w:r w:rsidRPr="003A729F">
        <w:t>:</w:t>
      </w:r>
      <w:r w:rsidR="00242E55" w:rsidRPr="003A729F">
        <w:t xml:space="preserve"> (</w:t>
      </w:r>
      <w:r w:rsidR="00F651F8" w:rsidRPr="003A729F">
        <w:t>as of September 30, 2019</w:t>
      </w:r>
      <w:r w:rsidR="00242E55" w:rsidRPr="003A729F">
        <w:t>)</w:t>
      </w:r>
      <w:bookmarkEnd w:id="25"/>
    </w:p>
    <w:p w:rsidR="007C38F1" w:rsidRPr="003A729F" w:rsidRDefault="007C38F1" w:rsidP="007C38F1"/>
    <w:tbl>
      <w:tblPr>
        <w:tblStyle w:val="TableGrid"/>
        <w:tblW w:w="0" w:type="auto"/>
        <w:tblLook w:val="04A0" w:firstRow="1" w:lastRow="0" w:firstColumn="1" w:lastColumn="0" w:noHBand="0" w:noVBand="1"/>
      </w:tblPr>
      <w:tblGrid>
        <w:gridCol w:w="2407"/>
        <w:gridCol w:w="2408"/>
      </w:tblGrid>
      <w:tr w:rsidR="00BC6C84" w:rsidRPr="003A729F" w:rsidTr="00242E55">
        <w:tc>
          <w:tcPr>
            <w:tcW w:w="2407" w:type="dxa"/>
            <w:shd w:val="clear" w:color="auto" w:fill="F2F2F2" w:themeFill="background1" w:themeFillShade="F2"/>
          </w:tcPr>
          <w:p w:rsidR="00BC6C84" w:rsidRPr="003A729F" w:rsidRDefault="00BC6C84" w:rsidP="00242E55"/>
        </w:tc>
        <w:tc>
          <w:tcPr>
            <w:tcW w:w="2408" w:type="dxa"/>
            <w:shd w:val="clear" w:color="auto" w:fill="F2F2F2" w:themeFill="background1" w:themeFillShade="F2"/>
          </w:tcPr>
          <w:p w:rsidR="00BC6C84" w:rsidRPr="003A729F" w:rsidRDefault="00BC6C84" w:rsidP="00242E55">
            <w:r w:rsidRPr="003A729F">
              <w:t>2019</w:t>
            </w:r>
          </w:p>
        </w:tc>
      </w:tr>
      <w:tr w:rsidR="00BC6C84" w:rsidRPr="003A729F" w:rsidTr="00242E55">
        <w:tc>
          <w:tcPr>
            <w:tcW w:w="2407" w:type="dxa"/>
            <w:shd w:val="clear" w:color="auto" w:fill="F2F2F2" w:themeFill="background1" w:themeFillShade="F2"/>
          </w:tcPr>
          <w:p w:rsidR="00BC6C84" w:rsidRPr="003A729F" w:rsidRDefault="00BC6C84" w:rsidP="00242E55">
            <w:r w:rsidRPr="003A729F">
              <w:t>August</w:t>
            </w:r>
          </w:p>
        </w:tc>
        <w:tc>
          <w:tcPr>
            <w:tcW w:w="2408" w:type="dxa"/>
          </w:tcPr>
          <w:p w:rsidR="00BC6C84" w:rsidRPr="003A729F" w:rsidRDefault="00BC6C84" w:rsidP="00242E55">
            <w:r w:rsidRPr="003A729F">
              <w:t>1</w:t>
            </w:r>
          </w:p>
        </w:tc>
      </w:tr>
      <w:tr w:rsidR="00BC6C84" w:rsidRPr="003A729F" w:rsidTr="00242E55">
        <w:tc>
          <w:tcPr>
            <w:tcW w:w="2407" w:type="dxa"/>
            <w:shd w:val="clear" w:color="auto" w:fill="F2F2F2" w:themeFill="background1" w:themeFillShade="F2"/>
          </w:tcPr>
          <w:p w:rsidR="00BC6C84" w:rsidRPr="003A729F" w:rsidRDefault="00BC6C84" w:rsidP="00242E55">
            <w:r w:rsidRPr="003A729F">
              <w:t>September</w:t>
            </w:r>
          </w:p>
        </w:tc>
        <w:tc>
          <w:tcPr>
            <w:tcW w:w="2408" w:type="dxa"/>
          </w:tcPr>
          <w:p w:rsidR="00BC6C84" w:rsidRPr="003A729F" w:rsidRDefault="00BC6C84" w:rsidP="00242E55">
            <w:r w:rsidRPr="003A729F">
              <w:t>2</w:t>
            </w:r>
          </w:p>
        </w:tc>
      </w:tr>
      <w:tr w:rsidR="00BC6C84" w:rsidRPr="003A729F" w:rsidTr="00242E55">
        <w:tc>
          <w:tcPr>
            <w:tcW w:w="2407" w:type="dxa"/>
            <w:shd w:val="clear" w:color="auto" w:fill="F2F2F2" w:themeFill="background1" w:themeFillShade="F2"/>
          </w:tcPr>
          <w:p w:rsidR="00BC6C84" w:rsidRPr="003A729F" w:rsidRDefault="00BC6C84" w:rsidP="00242E55">
            <w:r w:rsidRPr="003A729F">
              <w:t>Total</w:t>
            </w:r>
          </w:p>
        </w:tc>
        <w:tc>
          <w:tcPr>
            <w:tcW w:w="2408" w:type="dxa"/>
            <w:shd w:val="clear" w:color="auto" w:fill="F2F2F2" w:themeFill="background1" w:themeFillShade="F2"/>
          </w:tcPr>
          <w:p w:rsidR="00BC6C84" w:rsidRPr="003A729F" w:rsidRDefault="00BC6C84" w:rsidP="00242E55">
            <w:r w:rsidRPr="003A729F">
              <w:t>3</w:t>
            </w:r>
          </w:p>
        </w:tc>
      </w:tr>
    </w:tbl>
    <w:p w:rsidR="007C38F1" w:rsidRPr="003A729F" w:rsidRDefault="007C38F1" w:rsidP="007C38F1"/>
    <w:p w:rsidR="007C38F1" w:rsidRPr="003A729F" w:rsidRDefault="007C38F1" w:rsidP="004658C7">
      <w:pPr>
        <w:pStyle w:val="Heading3"/>
      </w:pPr>
      <w:bookmarkStart w:id="26" w:name="_Toc21965995"/>
      <w:r w:rsidRPr="003A729F">
        <w:t>Number of new user registrations in UPOV PRISMA:</w:t>
      </w:r>
      <w:r w:rsidR="00242E55" w:rsidRPr="003A729F">
        <w:t xml:space="preserve"> </w:t>
      </w:r>
      <w:r w:rsidR="00F651F8" w:rsidRPr="003A729F">
        <w:t>(as of September 30, 2019)</w:t>
      </w:r>
      <w:bookmarkEnd w:id="26"/>
    </w:p>
    <w:p w:rsidR="007C38F1" w:rsidRPr="003A729F" w:rsidRDefault="00B11091" w:rsidP="007C38F1">
      <w:r w:rsidRPr="003A729F">
        <w:rPr>
          <w:noProof/>
        </w:rPr>
        <w:drawing>
          <wp:inline distT="0" distB="0" distL="0" distR="0" wp14:anchorId="6B945D0A" wp14:editId="4AB44EEA">
            <wp:extent cx="5288945" cy="3880973"/>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5656" cy="3900573"/>
                    </a:xfrm>
                    <a:prstGeom prst="rect">
                      <a:avLst/>
                    </a:prstGeom>
                  </pic:spPr>
                </pic:pic>
              </a:graphicData>
            </a:graphic>
          </wp:inline>
        </w:drawing>
      </w:r>
      <w:r w:rsidR="002B34F6" w:rsidRPr="003A729F">
        <w:rPr>
          <w:noProof/>
        </w:rPr>
        <w:drawing>
          <wp:inline distT="0" distB="0" distL="0" distR="0" wp14:anchorId="1D4B662E" wp14:editId="286A8524">
            <wp:extent cx="782726" cy="4403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1070" b="92301"/>
                    <a:stretch/>
                  </pic:blipFill>
                  <pic:spPr bwMode="auto">
                    <a:xfrm>
                      <a:off x="0" y="0"/>
                      <a:ext cx="794793" cy="447156"/>
                    </a:xfrm>
                    <a:prstGeom prst="rect">
                      <a:avLst/>
                    </a:prstGeom>
                    <a:ln>
                      <a:noFill/>
                    </a:ln>
                    <a:extLst>
                      <a:ext uri="{53640926-AAD7-44D8-BBD7-CCE9431645EC}">
                        <a14:shadowObscured xmlns:a14="http://schemas.microsoft.com/office/drawing/2010/main"/>
                      </a:ext>
                    </a:extLst>
                  </pic:spPr>
                </pic:pic>
              </a:graphicData>
            </a:graphic>
          </wp:inline>
        </w:drawing>
      </w:r>
    </w:p>
    <w:p w:rsidR="007C38F1" w:rsidRPr="003A729F" w:rsidRDefault="007C38F1" w:rsidP="007C38F1"/>
    <w:p w:rsidR="005840C1" w:rsidRPr="003A729F" w:rsidRDefault="005840C1" w:rsidP="007C38F1"/>
    <w:p w:rsidR="007C38F1" w:rsidRPr="003A729F" w:rsidRDefault="007C38F1" w:rsidP="004658C7">
      <w:pPr>
        <w:pStyle w:val="Heading3"/>
      </w:pPr>
      <w:bookmarkStart w:id="27" w:name="_Toc21965996"/>
      <w:r w:rsidRPr="003A729F">
        <w:lastRenderedPageBreak/>
        <w:t>Number of submissions per participating Authority in UPOV PRISMA:</w:t>
      </w:r>
      <w:r w:rsidR="00242E55" w:rsidRPr="003A729F">
        <w:t xml:space="preserve"> </w:t>
      </w:r>
      <w:r w:rsidR="00F651F8" w:rsidRPr="003A729F">
        <w:t>(as of September 30, 2019)</w:t>
      </w:r>
      <w:bookmarkEnd w:id="27"/>
    </w:p>
    <w:p w:rsidR="007C38F1" w:rsidRPr="003A729F" w:rsidRDefault="007C38F1" w:rsidP="003A729F">
      <w:pPr>
        <w:keepNext/>
      </w:pPr>
    </w:p>
    <w:p w:rsidR="007C38F1" w:rsidRPr="003A729F" w:rsidRDefault="00700C6F" w:rsidP="007C38F1">
      <w:r w:rsidRPr="003A729F">
        <w:rPr>
          <w:noProof/>
        </w:rPr>
        <w:drawing>
          <wp:inline distT="0" distB="0" distL="0" distR="0" wp14:anchorId="14901016" wp14:editId="1C045526">
            <wp:extent cx="6120765" cy="38531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853180"/>
                    </a:xfrm>
                    <a:prstGeom prst="rect">
                      <a:avLst/>
                    </a:prstGeom>
                  </pic:spPr>
                </pic:pic>
              </a:graphicData>
            </a:graphic>
          </wp:inline>
        </w:drawing>
      </w:r>
    </w:p>
    <w:p w:rsidR="007C38F1" w:rsidRPr="003A729F" w:rsidRDefault="007C38F1" w:rsidP="007C38F1"/>
    <w:p w:rsidR="003A729F" w:rsidRPr="003A729F" w:rsidRDefault="003A729F" w:rsidP="007C38F1"/>
    <w:p w:rsidR="007C38F1" w:rsidRPr="003A729F" w:rsidRDefault="007C38F1" w:rsidP="004658C7">
      <w:pPr>
        <w:pStyle w:val="Heading3"/>
      </w:pPr>
      <w:bookmarkStart w:id="28" w:name="_Toc21965997"/>
      <w:r w:rsidRPr="003A729F">
        <w:t>Number of submissions by crop type in UPOV PRISMA:</w:t>
      </w:r>
      <w:r w:rsidR="00F651F8" w:rsidRPr="003A729F">
        <w:t xml:space="preserve"> (as of September 30, 2019)</w:t>
      </w:r>
      <w:bookmarkEnd w:id="28"/>
      <w:r w:rsidR="00242E55" w:rsidRPr="003A729F">
        <w:t xml:space="preserve"> </w:t>
      </w:r>
    </w:p>
    <w:p w:rsidR="007C38F1" w:rsidRPr="003A729F" w:rsidRDefault="007C38F1" w:rsidP="007C38F1"/>
    <w:p w:rsidR="007C38F1" w:rsidRPr="003A729F" w:rsidRDefault="00700C6F" w:rsidP="007C38F1">
      <w:r w:rsidRPr="003A729F">
        <w:rPr>
          <w:noProof/>
        </w:rPr>
        <w:drawing>
          <wp:inline distT="0" distB="0" distL="0" distR="0" wp14:anchorId="0E6E4BC1" wp14:editId="4B8933A6">
            <wp:extent cx="3339480" cy="3238284"/>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51151" cy="3249601"/>
                    </a:xfrm>
                    <a:prstGeom prst="rect">
                      <a:avLst/>
                    </a:prstGeom>
                  </pic:spPr>
                </pic:pic>
              </a:graphicData>
            </a:graphic>
          </wp:inline>
        </w:drawing>
      </w:r>
      <w:r w:rsidRPr="003A729F">
        <w:t xml:space="preserve"> </w:t>
      </w:r>
      <w:r w:rsidR="00F41E96" w:rsidRPr="003A729F">
        <w:rPr>
          <w:noProof/>
        </w:rPr>
        <w:drawing>
          <wp:inline distT="0" distB="0" distL="0" distR="0" wp14:anchorId="3A50F154" wp14:editId="2F2BF0B8">
            <wp:extent cx="1466850" cy="1581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66850" cy="1581150"/>
                    </a:xfrm>
                    <a:prstGeom prst="rect">
                      <a:avLst/>
                    </a:prstGeom>
                  </pic:spPr>
                </pic:pic>
              </a:graphicData>
            </a:graphic>
          </wp:inline>
        </w:drawing>
      </w:r>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rsidRPr="003A729F">
        <w:tab/>
        <w:t xml:space="preserve">An oral report on </w:t>
      </w:r>
      <w:r w:rsidR="008870DA" w:rsidRPr="003A729F">
        <w:t>latest</w:t>
      </w:r>
      <w:r w:rsidRPr="003A729F">
        <w:t xml:space="preserve"> developments will be made </w:t>
      </w:r>
      <w:r w:rsidR="00F41E96" w:rsidRPr="003A729F">
        <w:t>at the EAF/14 meeting</w:t>
      </w:r>
      <w:r w:rsidRPr="003A729F">
        <w:t>.</w:t>
      </w:r>
    </w:p>
    <w:p w:rsidR="007C38F1" w:rsidRPr="003A729F" w:rsidRDefault="007C38F1" w:rsidP="007C38F1"/>
    <w:p w:rsidR="006E3364" w:rsidRPr="003A729F" w:rsidRDefault="006E3364" w:rsidP="007C38F1"/>
    <w:p w:rsidR="007C48E8" w:rsidRPr="003A729F" w:rsidRDefault="007C48E8" w:rsidP="007C48E8">
      <w:pPr>
        <w:pStyle w:val="DecisionParagraphs"/>
      </w:pPr>
      <w:r w:rsidRPr="003A729F">
        <w:fldChar w:fldCharType="begin"/>
      </w:r>
      <w:r w:rsidRPr="003A729F">
        <w:instrText xml:space="preserve"> AUTONUM  </w:instrText>
      </w:r>
      <w:r w:rsidRPr="003A729F">
        <w:fldChar w:fldCharType="end"/>
      </w:r>
      <w:r w:rsidRPr="003A729F">
        <w:tab/>
        <w:t xml:space="preserve">Participating members in the development of the electronic application form are invited to </w:t>
      </w:r>
      <w:r w:rsidR="006E3364" w:rsidRPr="003A729F">
        <w:t xml:space="preserve">note </w:t>
      </w:r>
      <w:r w:rsidRPr="003A729F">
        <w:t>developm</w:t>
      </w:r>
      <w:r w:rsidR="008870DA" w:rsidRPr="003A729F">
        <w:t>ents in relation to UPOV PRISMA</w:t>
      </w:r>
      <w:r w:rsidRPr="003A729F">
        <w:t xml:space="preserve">. </w:t>
      </w:r>
    </w:p>
    <w:p w:rsidR="007C38F1" w:rsidRPr="003A729F" w:rsidRDefault="008870DA" w:rsidP="008870DA">
      <w:pPr>
        <w:pStyle w:val="Heading2"/>
      </w:pPr>
      <w:bookmarkStart w:id="29" w:name="_Toc12956119"/>
      <w:bookmarkStart w:id="30" w:name="_Toc21965998"/>
      <w:r w:rsidRPr="003A729F">
        <w:lastRenderedPageBreak/>
        <w:t>UPOV PRISMA Surveys</w:t>
      </w:r>
      <w:bookmarkEnd w:id="29"/>
      <w:bookmarkEnd w:id="30"/>
    </w:p>
    <w:p w:rsidR="008870DA" w:rsidRPr="003A729F" w:rsidRDefault="008870DA" w:rsidP="003A729F">
      <w:pPr>
        <w:keepNext/>
      </w:pPr>
    </w:p>
    <w:p w:rsidR="008870DA" w:rsidRPr="003A729F" w:rsidRDefault="008870DA" w:rsidP="008870DA">
      <w:pPr>
        <w:pStyle w:val="Heading3"/>
      </w:pPr>
      <w:bookmarkStart w:id="31" w:name="_Toc21965999"/>
      <w:r w:rsidRPr="003A729F">
        <w:t>Background</w:t>
      </w:r>
      <w:bookmarkEnd w:id="31"/>
    </w:p>
    <w:p w:rsidR="008870DA" w:rsidRPr="003A729F" w:rsidRDefault="008870DA" w:rsidP="008870DA">
      <w:pPr>
        <w:rPr>
          <w:u w:val="single"/>
        </w:rPr>
      </w:pPr>
    </w:p>
    <w:p w:rsidR="008870DA" w:rsidRPr="003A729F" w:rsidRDefault="008870DA" w:rsidP="008870DA">
      <w:pPr>
        <w:rPr>
          <w:rFonts w:cs="Arial"/>
        </w:rPr>
      </w:pPr>
      <w:r w:rsidRPr="003A729F">
        <w:fldChar w:fldCharType="begin"/>
      </w:r>
      <w:r w:rsidRPr="003A729F">
        <w:instrText xml:space="preserve"> AUTONUM  </w:instrText>
      </w:r>
      <w:r w:rsidRPr="003A729F">
        <w:fldChar w:fldCharType="end"/>
      </w:r>
      <w:r w:rsidRPr="003A729F">
        <w:tab/>
      </w:r>
      <w:r w:rsidRPr="003A729F">
        <w:rPr>
          <w:rFonts w:cs="Arial"/>
        </w:rPr>
        <w:t>The participants at the EAF/13 meeting noted that a survey on the suitability of financing options would be conducted with registered entities in UPOV PRISMA and to a wider group of potential users and interested experts in UPOV. The survey would help to assess the value of the service offered by UPOV PRISMA and help to determine a suitable fee for UPOV PRISMA (see document EAF/13/3 “Report” paragraph 33).</w:t>
      </w:r>
    </w:p>
    <w:p w:rsidR="008870DA" w:rsidRPr="003A729F" w:rsidRDefault="008870DA" w:rsidP="008870DA">
      <w:pPr>
        <w:rPr>
          <w:rFonts w:cs="Arial"/>
        </w:rPr>
      </w:pPr>
    </w:p>
    <w:p w:rsidR="007C38F1" w:rsidRPr="003A729F" w:rsidRDefault="008870DA" w:rsidP="008870DA">
      <w:r w:rsidRPr="003A729F">
        <w:fldChar w:fldCharType="begin"/>
      </w:r>
      <w:r w:rsidRPr="003A729F">
        <w:instrText xml:space="preserve"> AUTONUM  </w:instrText>
      </w:r>
      <w:r w:rsidRPr="003A729F">
        <w:fldChar w:fldCharType="end"/>
      </w:r>
      <w:r w:rsidRPr="003A729F">
        <w:tab/>
        <w:t xml:space="preserve">It was noted by the </w:t>
      </w:r>
      <w:r w:rsidRPr="003A729F">
        <w:rPr>
          <w:rFonts w:cs="Arial"/>
        </w:rPr>
        <w:t xml:space="preserve">participants at the EAF/13 meeting that the results of the survey, together with proposals for the financing of UPOV PRISMA would be reported at the subsequent EAF meeting (see document EAF/13/3 “Report” paragraph 34).  </w:t>
      </w:r>
    </w:p>
    <w:p w:rsidR="008870DA" w:rsidRPr="003A729F" w:rsidRDefault="008870DA" w:rsidP="008870DA">
      <w:pPr>
        <w:rPr>
          <w:u w:val="single"/>
        </w:rPr>
      </w:pPr>
    </w:p>
    <w:p w:rsidR="007C38F1" w:rsidRPr="003A729F" w:rsidRDefault="007C38F1" w:rsidP="008870DA">
      <w:pPr>
        <w:pStyle w:val="Heading3"/>
      </w:pPr>
      <w:bookmarkStart w:id="32" w:name="_Toc12956120"/>
      <w:bookmarkStart w:id="33" w:name="_Toc21966000"/>
      <w:proofErr w:type="spellStart"/>
      <w:r w:rsidRPr="003A729F">
        <w:t>ADquation</w:t>
      </w:r>
      <w:proofErr w:type="spellEnd"/>
      <w:r w:rsidRPr="003A729F">
        <w:t xml:space="preserve"> Survey of Registered Users</w:t>
      </w:r>
      <w:bookmarkEnd w:id="32"/>
      <w:bookmarkEnd w:id="33"/>
      <w:r w:rsidRPr="003A729F">
        <w:t xml:space="preserve"> </w:t>
      </w:r>
    </w:p>
    <w:p w:rsidR="007C38F1" w:rsidRPr="003A729F" w:rsidRDefault="007C38F1" w:rsidP="007C38F1">
      <w:pPr>
        <w:rPr>
          <w:u w:val="single"/>
        </w:rPr>
      </w:pPr>
    </w:p>
    <w:p w:rsidR="007C38F1" w:rsidRPr="003A729F" w:rsidRDefault="007C38F1" w:rsidP="008870DA">
      <w:pPr>
        <w:pStyle w:val="Heading4"/>
        <w:rPr>
          <w:lang w:val="en-US"/>
        </w:rPr>
      </w:pPr>
      <w:bookmarkStart w:id="34" w:name="_Toc12956121"/>
      <w:r w:rsidRPr="003A729F">
        <w:rPr>
          <w:lang w:val="en-US"/>
        </w:rPr>
        <w:t>Objective and target of the survey</w:t>
      </w:r>
      <w:bookmarkEnd w:id="34"/>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rsidRPr="003A729F">
        <w:tab/>
        <w:t xml:space="preserve">In order to assess the value of the service provided and to determine a suitable fee for UPOV PRISMA, the Office of the Union conducted an independent survey of registered users of UPOV PRISMA.  On the basis of a Request for Proposals from market study providers, </w:t>
      </w:r>
      <w:proofErr w:type="spellStart"/>
      <w:r w:rsidRPr="003A729F">
        <w:t>ADquation</w:t>
      </w:r>
      <w:proofErr w:type="spellEnd"/>
      <w:r w:rsidRPr="003A729F">
        <w:t xml:space="preserve"> was selected to conduct the survey.  </w:t>
      </w:r>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rsidRPr="003A729F">
        <w:tab/>
        <w:t>At the time of the survey (April 2019), 103 entities had registered in UPOV </w:t>
      </w:r>
      <w:r w:rsidR="005840C1" w:rsidRPr="003A729F">
        <w:t xml:space="preserve">PRISMA. </w:t>
      </w:r>
      <w:r w:rsidRPr="003A729F">
        <w:t>Some entities had submitted applications via UPOV PRISMA, some had drafted applications but not submitted data, while some others had registered but had not been active.</w:t>
      </w:r>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rsidRPr="003A729F">
        <w:tab/>
        <w:t xml:space="preserve">Two </w:t>
      </w:r>
      <w:r w:rsidR="000A5894" w:rsidRPr="003A729F">
        <w:t>forms of survey</w:t>
      </w:r>
      <w:r w:rsidRPr="003A729F">
        <w:t xml:space="preserve"> were established. </w:t>
      </w:r>
    </w:p>
    <w:p w:rsidR="007C38F1" w:rsidRPr="003A729F" w:rsidRDefault="007C38F1" w:rsidP="007C38F1"/>
    <w:p w:rsidR="007C38F1" w:rsidRPr="003A729F" w:rsidRDefault="007C38F1" w:rsidP="003A729F">
      <w:pPr>
        <w:numPr>
          <w:ilvl w:val="0"/>
          <w:numId w:val="19"/>
        </w:numPr>
        <w:ind w:left="1134" w:hanging="567"/>
      </w:pPr>
      <w:r w:rsidRPr="003A729F">
        <w:t>Qualitative survey</w:t>
      </w:r>
      <w:r w:rsidRPr="003A729F" w:rsidDel="00B75445">
        <w:t xml:space="preserve"> </w:t>
      </w:r>
      <w:r w:rsidRPr="003A729F">
        <w:t xml:space="preserve">(“One-to-one interviews”) with 20 registered users selected by </w:t>
      </w:r>
      <w:proofErr w:type="spellStart"/>
      <w:r w:rsidRPr="003A729F">
        <w:t>ADquation</w:t>
      </w:r>
      <w:proofErr w:type="spellEnd"/>
      <w:r w:rsidRPr="003A729F">
        <w:t xml:space="preserve">; and </w:t>
      </w:r>
    </w:p>
    <w:p w:rsidR="007C38F1" w:rsidRPr="003A729F" w:rsidRDefault="007C38F1" w:rsidP="003A729F">
      <w:pPr>
        <w:numPr>
          <w:ilvl w:val="0"/>
          <w:numId w:val="19"/>
        </w:numPr>
        <w:ind w:left="1134" w:hanging="567"/>
      </w:pPr>
      <w:r w:rsidRPr="003A729F">
        <w:t>Quantitative survey</w:t>
      </w:r>
      <w:r w:rsidRPr="003A729F" w:rsidDel="00B75445">
        <w:t xml:space="preserve"> </w:t>
      </w:r>
      <w:r w:rsidRPr="003A729F">
        <w:t xml:space="preserve">(Online questionnaire) sent to all 103 registered users. </w:t>
      </w:r>
    </w:p>
    <w:p w:rsidR="00242E55" w:rsidRPr="003A729F" w:rsidRDefault="00242E55" w:rsidP="00242E55">
      <w:pPr>
        <w:ind w:left="927"/>
      </w:pPr>
    </w:p>
    <w:p w:rsidR="007C38F1" w:rsidRPr="003A729F" w:rsidRDefault="007C38F1" w:rsidP="007C38F1">
      <w:r w:rsidRPr="003A729F">
        <w:fldChar w:fldCharType="begin"/>
      </w:r>
      <w:r w:rsidRPr="003A729F">
        <w:instrText xml:space="preserve"> AUTONUM  </w:instrText>
      </w:r>
      <w:r w:rsidRPr="003A729F">
        <w:fldChar w:fldCharType="end"/>
      </w:r>
      <w:r w:rsidRPr="003A729F">
        <w:tab/>
        <w:t xml:space="preserve">The Qualitative survey involved in-depth conversations with interviewees to explain their views and experiences of UPOV PRISMA. </w:t>
      </w:r>
      <w:proofErr w:type="spellStart"/>
      <w:r w:rsidRPr="003A729F">
        <w:t>ADquation</w:t>
      </w:r>
      <w:proofErr w:type="spellEnd"/>
      <w:r w:rsidRPr="003A729F">
        <w:t xml:space="preserve"> chose 20 registered users for telephone interviews conducted by </w:t>
      </w:r>
      <w:proofErr w:type="spellStart"/>
      <w:r w:rsidRPr="003A729F">
        <w:t>ADquation</w:t>
      </w:r>
      <w:proofErr w:type="spellEnd"/>
      <w:r w:rsidRPr="003A729F">
        <w:t xml:space="preserve"> interviewers in English, French or Spanish. Ten users had already submitted applications (7 breeders and 3 agents) and 10 had registered but had not submitted applications (9 breeders and 1 agent).  The main goals of the survey for “active users” were to receive information on user experience, identify the benefits of UPOV PRISMA and to determine a suitable fee.  The main goals of the survey for “inactive” registered entities were to identify difficulties encountered and to assess a suitable fee at which it would be acceptable to use UPOV PRISMA.  Respondents were from nine countries:  Australia, Canada, France, Mexico, Netherlands, New Zealand, Norway, Spain and United Kingdom.</w:t>
      </w:r>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rsidRPr="003A729F">
        <w:tab/>
        <w:t xml:space="preserve">The quantitative survey took the form of an online questionnaire with 32 questions on:  respondents profile and PVP application submission process; UPOV PRISMA usage; UPOV PRISMA perception; proposed improvements; and UPOV PRISMA pricing.  </w:t>
      </w:r>
      <w:r w:rsidR="00242E55" w:rsidRPr="003A729F">
        <w:t>103</w:t>
      </w:r>
      <w:r w:rsidRPr="003A729F">
        <w:t xml:space="preserve"> entities (222 persons) were invited to complete the survey. Thirty-seven responses were received (36% response rate based on the number of entities) with 31 breeders and 6 agents. Nine entities participated in both the qualitative and the quantitative survey.  The answers received were from 14 countries:  Australia, Belgium, Chile, Denmark, France, Germany, Italy, Latvia, Mexico, Netherlands, New Zealand, Norway, United Kingdom and United States of America.</w:t>
      </w:r>
    </w:p>
    <w:p w:rsidR="007C38F1" w:rsidRPr="003A729F" w:rsidRDefault="007C38F1" w:rsidP="007C38F1"/>
    <w:p w:rsidR="007C38F1" w:rsidRPr="003A729F" w:rsidRDefault="007C38F1" w:rsidP="008870DA">
      <w:pPr>
        <w:pStyle w:val="Heading3"/>
      </w:pPr>
      <w:bookmarkStart w:id="35" w:name="_Toc12956122"/>
      <w:bookmarkStart w:id="36" w:name="_Toc21966001"/>
      <w:r w:rsidRPr="003A729F">
        <w:t>Recommendations from the survey</w:t>
      </w:r>
      <w:bookmarkEnd w:id="35"/>
      <w:bookmarkEnd w:id="36"/>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rsidRPr="003A729F">
        <w:tab/>
        <w:t xml:space="preserve">On the basis of the replies to the surveys, </w:t>
      </w:r>
      <w:r w:rsidR="00242E55" w:rsidRPr="003A729F">
        <w:t>the recommendations</w:t>
      </w:r>
      <w:r w:rsidRPr="003A729F">
        <w:t xml:space="preserve"> made by </w:t>
      </w:r>
      <w:proofErr w:type="spellStart"/>
      <w:r w:rsidRPr="003A729F">
        <w:t>ADquation</w:t>
      </w:r>
      <w:proofErr w:type="spellEnd"/>
      <w:r w:rsidRPr="003A729F">
        <w:t xml:space="preserve"> were as follows: </w:t>
      </w:r>
    </w:p>
    <w:p w:rsidR="007C38F1" w:rsidRPr="003A729F" w:rsidRDefault="007C38F1" w:rsidP="007C38F1"/>
    <w:p w:rsidR="007C38F1" w:rsidRPr="003A729F" w:rsidRDefault="007C38F1" w:rsidP="00B12DD0">
      <w:pPr>
        <w:numPr>
          <w:ilvl w:val="0"/>
          <w:numId w:val="15"/>
        </w:numPr>
        <w:spacing w:after="60"/>
        <w:ind w:left="709" w:hanging="425"/>
      </w:pPr>
      <w:r w:rsidRPr="003A729F">
        <w:t>Very risky to make users pay for UPOV PRISMA at that tim</w:t>
      </w:r>
      <w:r w:rsidR="00B12DD0">
        <w:t>e because of technical problems</w:t>
      </w:r>
    </w:p>
    <w:p w:rsidR="007C38F1" w:rsidRPr="003A729F" w:rsidRDefault="007C38F1" w:rsidP="00B12DD0">
      <w:pPr>
        <w:numPr>
          <w:ilvl w:val="0"/>
          <w:numId w:val="15"/>
        </w:numPr>
        <w:spacing w:after="60"/>
        <w:ind w:left="709" w:hanging="425"/>
      </w:pPr>
      <w:r w:rsidRPr="003A729F">
        <w:t xml:space="preserve">However thanks to their trust in the concept, in UPOV and in its team, all remain confident in the </w:t>
      </w:r>
      <w:r w:rsidR="00B12DD0">
        <w:t>UPOV </w:t>
      </w:r>
      <w:r w:rsidR="00B11091" w:rsidRPr="003A729F">
        <w:t>PRISMA</w:t>
      </w:r>
      <w:r w:rsidRPr="003A729F">
        <w:t xml:space="preserve"> and will be willing to pay a f</w:t>
      </w:r>
      <w:r w:rsidR="00B12DD0">
        <w:t>ee when it is fully operational</w:t>
      </w:r>
    </w:p>
    <w:p w:rsidR="007C38F1" w:rsidRPr="003A729F" w:rsidRDefault="007C38F1" w:rsidP="00B12DD0">
      <w:pPr>
        <w:numPr>
          <w:ilvl w:val="0"/>
          <w:numId w:val="15"/>
        </w:numPr>
        <w:spacing w:after="60"/>
        <w:ind w:left="709" w:hanging="425"/>
      </w:pPr>
      <w:r w:rsidRPr="003A729F">
        <w:t xml:space="preserve">Defects to solve and missing features </w:t>
      </w:r>
      <w:r w:rsidR="00B12DD0">
        <w:t>to develop (priority ranking)</w:t>
      </w:r>
    </w:p>
    <w:p w:rsidR="007C38F1" w:rsidRPr="003A729F" w:rsidRDefault="007C38F1" w:rsidP="00B12DD0">
      <w:pPr>
        <w:numPr>
          <w:ilvl w:val="1"/>
          <w:numId w:val="43"/>
        </w:numPr>
        <w:spacing w:after="60"/>
        <w:ind w:left="1134" w:hanging="425"/>
      </w:pPr>
      <w:r w:rsidRPr="003A729F">
        <w:t>Sol</w:t>
      </w:r>
      <w:r w:rsidR="00B12DD0">
        <w:t>ve IT bugs / technical problems</w:t>
      </w:r>
    </w:p>
    <w:p w:rsidR="007C38F1" w:rsidRPr="003A729F" w:rsidRDefault="007C38F1" w:rsidP="00B12DD0">
      <w:pPr>
        <w:numPr>
          <w:ilvl w:val="1"/>
          <w:numId w:val="43"/>
        </w:numPr>
        <w:spacing w:after="60"/>
        <w:ind w:left="1134" w:hanging="425"/>
      </w:pPr>
      <w:r w:rsidRPr="003A729F">
        <w:t>Make sure that all countries and crops are regularly checke</w:t>
      </w:r>
      <w:r w:rsidR="00B12DD0">
        <w:t>d (updated form, translations…)</w:t>
      </w:r>
    </w:p>
    <w:p w:rsidR="007C38F1" w:rsidRPr="003A729F" w:rsidRDefault="007C38F1" w:rsidP="00B12DD0">
      <w:pPr>
        <w:numPr>
          <w:ilvl w:val="1"/>
          <w:numId w:val="43"/>
        </w:numPr>
        <w:spacing w:after="60"/>
        <w:ind w:left="1134" w:hanging="425"/>
      </w:pPr>
      <w:r w:rsidRPr="003A729F">
        <w:t>Ongoing inclusi</w:t>
      </w:r>
      <w:r w:rsidR="00B12DD0">
        <w:t>on of new countries / new crops</w:t>
      </w:r>
    </w:p>
    <w:p w:rsidR="007C38F1" w:rsidRPr="003A729F" w:rsidRDefault="007C38F1" w:rsidP="00B12DD0">
      <w:pPr>
        <w:keepNext/>
        <w:numPr>
          <w:ilvl w:val="0"/>
          <w:numId w:val="15"/>
        </w:numPr>
        <w:spacing w:after="60"/>
        <w:ind w:left="709" w:hanging="425"/>
      </w:pPr>
      <w:r w:rsidRPr="003A729F">
        <w:lastRenderedPageBreak/>
        <w:t>In parallel, advise to work with UPOV members</w:t>
      </w:r>
      <w:r w:rsidR="00B12DD0">
        <w:t xml:space="preserve"> with the following objectives</w:t>
      </w:r>
    </w:p>
    <w:p w:rsidR="007C38F1" w:rsidRPr="003A729F" w:rsidRDefault="007C38F1" w:rsidP="00B12DD0">
      <w:pPr>
        <w:keepNext/>
        <w:numPr>
          <w:ilvl w:val="0"/>
          <w:numId w:val="46"/>
        </w:numPr>
        <w:spacing w:after="60"/>
      </w:pPr>
      <w:r w:rsidRPr="003A729F">
        <w:t>Ongoing harmonization of appl</w:t>
      </w:r>
      <w:r w:rsidR="00B12DD0">
        <w:t>ication forms between countries</w:t>
      </w:r>
    </w:p>
    <w:p w:rsidR="007C38F1" w:rsidRPr="003A729F" w:rsidRDefault="007C38F1" w:rsidP="00B12DD0">
      <w:pPr>
        <w:numPr>
          <w:ilvl w:val="0"/>
          <w:numId w:val="46"/>
        </w:numPr>
        <w:spacing w:after="60"/>
      </w:pPr>
      <w:r w:rsidRPr="003A729F">
        <w:t>Improve the communication between members and applicants during the process (mai</w:t>
      </w:r>
      <w:r w:rsidR="00B12DD0">
        <w:t>nly acknowledgement of receipt)</w:t>
      </w:r>
    </w:p>
    <w:p w:rsidR="007C38F1" w:rsidRPr="003A729F" w:rsidRDefault="007C38F1" w:rsidP="00B12DD0">
      <w:pPr>
        <w:numPr>
          <w:ilvl w:val="0"/>
          <w:numId w:val="15"/>
        </w:numPr>
        <w:spacing w:after="60"/>
        <w:ind w:left="709" w:hanging="425"/>
      </w:pPr>
      <w:r w:rsidRPr="003A729F">
        <w:t xml:space="preserve">While introducing UPOV PRISMA, avoid too strong promises (in particular time-saving) and focus </w:t>
      </w:r>
      <w:r w:rsidR="00BB7529" w:rsidRPr="003A729F">
        <w:t>on smooth process and serenity (</w:t>
      </w:r>
      <w:r w:rsidRPr="003A729F">
        <w:t>peace of mind</w:t>
      </w:r>
      <w:r w:rsidR="00BB7529" w:rsidRPr="003A729F">
        <w:t>)</w:t>
      </w:r>
    </w:p>
    <w:p w:rsidR="007C38F1" w:rsidRPr="003A729F" w:rsidRDefault="007C38F1" w:rsidP="00B12DD0">
      <w:pPr>
        <w:numPr>
          <w:ilvl w:val="0"/>
          <w:numId w:val="15"/>
        </w:numPr>
        <w:spacing w:after="60"/>
        <w:ind w:left="709" w:hanging="425"/>
      </w:pPr>
      <w:r w:rsidRPr="003A729F">
        <w:t>Individual support is cruci</w:t>
      </w:r>
      <w:r w:rsidR="00B12DD0">
        <w:t>al to make sure users are able</w:t>
      </w:r>
    </w:p>
    <w:p w:rsidR="007C38F1" w:rsidRPr="003A729F" w:rsidRDefault="007C38F1" w:rsidP="00B12DD0">
      <w:pPr>
        <w:numPr>
          <w:ilvl w:val="0"/>
          <w:numId w:val="47"/>
        </w:numPr>
        <w:spacing w:after="60"/>
      </w:pPr>
      <w:r w:rsidRPr="003A729F">
        <w:t>to complete a whole</w:t>
      </w:r>
      <w:r w:rsidR="00B12DD0">
        <w:t xml:space="preserve"> application, in all situations</w:t>
      </w:r>
    </w:p>
    <w:p w:rsidR="007C38F1" w:rsidRPr="003A729F" w:rsidRDefault="007C38F1" w:rsidP="00B12DD0">
      <w:pPr>
        <w:numPr>
          <w:ilvl w:val="0"/>
          <w:numId w:val="47"/>
        </w:numPr>
        <w:spacing w:after="60"/>
      </w:pPr>
      <w:r w:rsidRPr="003A729F">
        <w:t>to connect all third-parties in an appropriate way an</w:t>
      </w:r>
      <w:r w:rsidR="00B12DD0">
        <w:t>d with the appropriate rights</w:t>
      </w:r>
    </w:p>
    <w:p w:rsidR="007C38F1" w:rsidRPr="003A729F" w:rsidRDefault="007C38F1" w:rsidP="00B12DD0">
      <w:pPr>
        <w:numPr>
          <w:ilvl w:val="0"/>
          <w:numId w:val="15"/>
        </w:numPr>
        <w:spacing w:after="60"/>
        <w:ind w:left="709" w:hanging="425"/>
      </w:pPr>
      <w:r w:rsidRPr="003A729F">
        <w:t>Video training is not sufficient despite the feeling of easiness it provides.</w:t>
      </w:r>
      <w:r w:rsidR="00B12DD0">
        <w:t xml:space="preserve"> Direct contact is recommended</w:t>
      </w:r>
    </w:p>
    <w:p w:rsidR="007C38F1" w:rsidRPr="003A729F" w:rsidRDefault="007C38F1" w:rsidP="00B12DD0">
      <w:pPr>
        <w:numPr>
          <w:ilvl w:val="0"/>
          <w:numId w:val="15"/>
        </w:numPr>
        <w:ind w:left="709" w:hanging="425"/>
      </w:pPr>
      <w:r w:rsidRPr="003A729F">
        <w:t xml:space="preserve">Once all the evolutions are set up, we advise a price between 100 € </w:t>
      </w:r>
      <w:r w:rsidR="00B12DD0">
        <w:t>(110 CHF) and 150 € (170 CHF)</w:t>
      </w:r>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rsidRPr="003A729F">
        <w:tab/>
      </w:r>
      <w:proofErr w:type="spellStart"/>
      <w:r w:rsidRPr="003A729F">
        <w:t>ADquation</w:t>
      </w:r>
      <w:proofErr w:type="spellEnd"/>
      <w:r w:rsidRPr="003A729F">
        <w:t xml:space="preserve"> have been invited to make a brief presentation on the survey findings and to answer questions at the </w:t>
      </w:r>
      <w:r w:rsidR="00F41E96" w:rsidRPr="003A729F">
        <w:t xml:space="preserve">EAF/14 meeting and at the </w:t>
      </w:r>
      <w:r w:rsidRPr="003A729F">
        <w:t>ninety-sixth session of the Consultative Committee.</w:t>
      </w:r>
    </w:p>
    <w:p w:rsidR="00F41E96" w:rsidRPr="003A729F" w:rsidRDefault="00F41E96" w:rsidP="007C38F1"/>
    <w:p w:rsidR="007C38F1" w:rsidRPr="003A729F" w:rsidRDefault="007C38F1" w:rsidP="008870DA">
      <w:pPr>
        <w:pStyle w:val="Heading3"/>
      </w:pPr>
      <w:bookmarkStart w:id="37" w:name="_Toc12956123"/>
      <w:bookmarkStart w:id="38" w:name="_Toc21966002"/>
      <w:r w:rsidRPr="003A729F">
        <w:t>UPOV Survey of Stakeholders</w:t>
      </w:r>
      <w:bookmarkEnd w:id="37"/>
      <w:bookmarkEnd w:id="38"/>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rsidRPr="003A729F">
        <w:tab/>
        <w:t xml:space="preserve">Following the completion of the </w:t>
      </w:r>
      <w:proofErr w:type="spellStart"/>
      <w:r w:rsidRPr="003A729F">
        <w:t>ADquation</w:t>
      </w:r>
      <w:proofErr w:type="spellEnd"/>
      <w:r w:rsidRPr="003A729F">
        <w:t xml:space="preserve"> survey, an online survey was conducted by the Office of the Union using a set of questions selected from the </w:t>
      </w:r>
      <w:proofErr w:type="spellStart"/>
      <w:r w:rsidRPr="003A729F">
        <w:t>ADquation</w:t>
      </w:r>
      <w:proofErr w:type="spellEnd"/>
      <w:r w:rsidRPr="003A729F">
        <w:t xml:space="preserve"> online survey.  This survey, conducted in June 2019, was offered to UPOV members, PVP Office contacts, users of UPOV services and breeders. The survey was completed by 14 respondents, of which 3 were breeders or agents.</w:t>
      </w:r>
    </w:p>
    <w:p w:rsidR="007C38F1" w:rsidRPr="003A729F" w:rsidRDefault="007C38F1" w:rsidP="007C38F1"/>
    <w:p w:rsidR="007C38F1" w:rsidRPr="003A729F" w:rsidRDefault="007C38F1" w:rsidP="008870DA">
      <w:pPr>
        <w:pStyle w:val="Heading3"/>
      </w:pPr>
      <w:bookmarkStart w:id="39" w:name="_Toc12956124"/>
      <w:bookmarkStart w:id="40" w:name="_Toc21966003"/>
      <w:r w:rsidRPr="003A729F">
        <w:t>Follow-up and action plan after the surveys</w:t>
      </w:r>
      <w:bookmarkEnd w:id="39"/>
      <w:bookmarkEnd w:id="40"/>
    </w:p>
    <w:p w:rsidR="0032653C" w:rsidRPr="003A729F" w:rsidRDefault="0032653C" w:rsidP="0032653C">
      <w:pPr>
        <w:rPr>
          <w:i/>
        </w:rPr>
      </w:pPr>
      <w:bookmarkStart w:id="41" w:name="_Toc11989715"/>
    </w:p>
    <w:bookmarkEnd w:id="41"/>
    <w:p w:rsidR="007C38F1" w:rsidRPr="003A729F" w:rsidRDefault="007C38F1" w:rsidP="007C38F1">
      <w:r w:rsidRPr="003A729F">
        <w:fldChar w:fldCharType="begin"/>
      </w:r>
      <w:r w:rsidRPr="003A729F">
        <w:instrText xml:space="preserve"> AUTONUM  </w:instrText>
      </w:r>
      <w:r w:rsidRPr="003A729F">
        <w:fldChar w:fldCharType="end"/>
      </w:r>
      <w:r w:rsidRPr="003A729F">
        <w:tab/>
        <w:t xml:space="preserve">On the basis of the information obtained from the </w:t>
      </w:r>
      <w:proofErr w:type="spellStart"/>
      <w:r w:rsidRPr="003A729F">
        <w:t>ADquation</w:t>
      </w:r>
      <w:proofErr w:type="spellEnd"/>
      <w:r w:rsidRPr="003A729F">
        <w:t xml:space="preserve"> surve</w:t>
      </w:r>
      <w:r w:rsidR="00C407EC" w:rsidRPr="003A729F">
        <w:t>y</w:t>
      </w:r>
      <w:r w:rsidR="0032653C" w:rsidRPr="003A729F">
        <w:t xml:space="preserve">, </w:t>
      </w:r>
      <w:r w:rsidRPr="003A729F">
        <w:t>the following approach</w:t>
      </w:r>
      <w:r w:rsidR="00E730C7" w:rsidRPr="003A729F">
        <w:t xml:space="preserve"> is proposed</w:t>
      </w:r>
      <w:r w:rsidRPr="003A729F">
        <w:t xml:space="preserve">: </w:t>
      </w:r>
    </w:p>
    <w:p w:rsidR="007C38F1" w:rsidRPr="003A729F" w:rsidRDefault="007C38F1" w:rsidP="007C38F1"/>
    <w:p w:rsidR="007C38F1" w:rsidRPr="003A729F" w:rsidRDefault="007C38F1" w:rsidP="007C38F1">
      <w:pPr>
        <w:numPr>
          <w:ilvl w:val="0"/>
          <w:numId w:val="20"/>
        </w:numPr>
      </w:pPr>
      <w:r w:rsidRPr="003A729F">
        <w:t xml:space="preserve">to address technical issues and improve the user experience: </w:t>
      </w:r>
    </w:p>
    <w:p w:rsidR="007C38F1" w:rsidRPr="003A729F" w:rsidRDefault="007C38F1" w:rsidP="007C38F1">
      <w:pPr>
        <w:numPr>
          <w:ilvl w:val="1"/>
          <w:numId w:val="21"/>
        </w:numPr>
      </w:pPr>
      <w:r w:rsidRPr="003A729F">
        <w:t>de</w:t>
      </w:r>
      <w:r w:rsidR="00EE22D4" w:rsidRPr="003A729F">
        <w:t xml:space="preserve">sign and integrate </w:t>
      </w:r>
      <w:r w:rsidR="00282ABC" w:rsidRPr="003A729F">
        <w:t>semi-</w:t>
      </w:r>
      <w:r w:rsidRPr="003A729F">
        <w:t>automatic test</w:t>
      </w:r>
      <w:r w:rsidR="00EE22D4" w:rsidRPr="003A729F">
        <w:t>ing</w:t>
      </w:r>
      <w:r w:rsidRPr="003A729F">
        <w:t xml:space="preserve"> to identify and eliminate IT bugs;</w:t>
      </w:r>
    </w:p>
    <w:p w:rsidR="007C38F1" w:rsidRPr="003A729F" w:rsidRDefault="007C38F1" w:rsidP="007C38F1">
      <w:pPr>
        <w:numPr>
          <w:ilvl w:val="1"/>
          <w:numId w:val="21"/>
        </w:numPr>
      </w:pPr>
      <w:r w:rsidRPr="003A729F">
        <w:t xml:space="preserve">provide </w:t>
      </w:r>
      <w:r w:rsidR="000A5894" w:rsidRPr="003A729F">
        <w:t xml:space="preserve">a </w:t>
      </w:r>
      <w:r w:rsidRPr="003A729F">
        <w:t xml:space="preserve">direct communication </w:t>
      </w:r>
      <w:r w:rsidR="000A5894" w:rsidRPr="003A729F">
        <w:t>route</w:t>
      </w:r>
      <w:r w:rsidRPr="003A729F">
        <w:t xml:space="preserve"> to </w:t>
      </w:r>
      <w:r w:rsidR="000A5894" w:rsidRPr="003A729F">
        <w:t xml:space="preserve">the </w:t>
      </w:r>
      <w:r w:rsidRPr="003A729F">
        <w:t>UPOV PRISMA helpdesk;</w:t>
      </w:r>
    </w:p>
    <w:p w:rsidR="007C38F1" w:rsidRPr="003A729F" w:rsidRDefault="007C38F1" w:rsidP="007C38F1">
      <w:pPr>
        <w:numPr>
          <w:ilvl w:val="1"/>
          <w:numId w:val="21"/>
        </w:numPr>
      </w:pPr>
      <w:r w:rsidRPr="003A729F">
        <w:t>redesign user interface for a better user experience;</w:t>
      </w:r>
    </w:p>
    <w:p w:rsidR="007C38F1" w:rsidRPr="003A729F" w:rsidRDefault="000A5894" w:rsidP="007C38F1">
      <w:pPr>
        <w:numPr>
          <w:ilvl w:val="1"/>
          <w:numId w:val="21"/>
        </w:numPr>
      </w:pPr>
      <w:r w:rsidRPr="003A729F">
        <w:t>develop an approach</w:t>
      </w:r>
      <w:r w:rsidR="007C38F1" w:rsidRPr="003A729F">
        <w:t xml:space="preserve"> to ensure that receipt of application data is acknowledged </w:t>
      </w:r>
      <w:r w:rsidRPr="003A729F">
        <w:t xml:space="preserve">by PVP Offices </w:t>
      </w:r>
      <w:r w:rsidR="007C38F1" w:rsidRPr="003A729F">
        <w:t>and that data are duly and promptly processed;</w:t>
      </w:r>
    </w:p>
    <w:p w:rsidR="007C38F1" w:rsidRPr="003A729F" w:rsidRDefault="007C38F1" w:rsidP="007C38F1">
      <w:pPr>
        <w:numPr>
          <w:ilvl w:val="1"/>
          <w:numId w:val="21"/>
        </w:numPr>
      </w:pPr>
      <w:r w:rsidRPr="003A729F">
        <w:t xml:space="preserve">introduce new functionalities to improve the value of </w:t>
      </w:r>
      <w:r w:rsidR="000B61D2" w:rsidRPr="003A729F">
        <w:t>UPOV PRISMA, within available resources</w:t>
      </w:r>
      <w:r w:rsidRPr="003A729F">
        <w:t xml:space="preserve"> (e.g. DUS Arrangement Tool);</w:t>
      </w:r>
    </w:p>
    <w:p w:rsidR="007C38F1" w:rsidRPr="003A729F" w:rsidRDefault="000B61D2" w:rsidP="007C38F1">
      <w:pPr>
        <w:numPr>
          <w:ilvl w:val="0"/>
          <w:numId w:val="20"/>
        </w:numPr>
      </w:pPr>
      <w:r w:rsidRPr="003A729F">
        <w:t>introduce measures</w:t>
      </w:r>
      <w:r w:rsidR="007C38F1" w:rsidRPr="003A729F">
        <w:t xml:space="preserve"> to ensure that information and forms in UPOV PRISMA are complete and up-to-date and arrange for verification of translations by relevant persons;</w:t>
      </w:r>
    </w:p>
    <w:p w:rsidR="007C38F1" w:rsidRPr="003A729F" w:rsidRDefault="007C38F1" w:rsidP="007C38F1">
      <w:pPr>
        <w:numPr>
          <w:ilvl w:val="0"/>
          <w:numId w:val="20"/>
        </w:numPr>
      </w:pPr>
      <w:r w:rsidRPr="003A729F">
        <w:t>expand geographical and crop coverage of UPOV PRISMA and inclusion of coverage of national listing, as far as resources allow, with priority being given to items (a) and (b);</w:t>
      </w:r>
    </w:p>
    <w:p w:rsidR="007C38F1" w:rsidRPr="003A729F" w:rsidRDefault="007C38F1" w:rsidP="007C38F1">
      <w:pPr>
        <w:numPr>
          <w:ilvl w:val="0"/>
          <w:numId w:val="20"/>
        </w:numPr>
      </w:pPr>
      <w:r w:rsidRPr="003A729F">
        <w:t>explore opportunities to facilitate harmonization of forms where appropriate;</w:t>
      </w:r>
    </w:p>
    <w:p w:rsidR="007C38F1" w:rsidRPr="003A729F" w:rsidRDefault="007C38F1" w:rsidP="007C38F1">
      <w:pPr>
        <w:numPr>
          <w:ilvl w:val="0"/>
          <w:numId w:val="20"/>
        </w:numPr>
      </w:pPr>
      <w:r w:rsidRPr="003A729F">
        <w:t xml:space="preserve">amend UPOV PRISMA promotion </w:t>
      </w:r>
      <w:r w:rsidR="000B61D2" w:rsidRPr="003A729F">
        <w:t>material</w:t>
      </w:r>
      <w:r w:rsidRPr="003A729F">
        <w:t xml:space="preserve"> to focus on the benefits of a smooth and reliable process, rather than time-saving; and</w:t>
      </w:r>
    </w:p>
    <w:p w:rsidR="007C38F1" w:rsidRPr="003A729F" w:rsidRDefault="007C38F1" w:rsidP="007C38F1">
      <w:pPr>
        <w:numPr>
          <w:ilvl w:val="0"/>
          <w:numId w:val="20"/>
        </w:numPr>
      </w:pPr>
      <w:r w:rsidRPr="003A729F">
        <w:t>explore possibilities to assist members of the Union to receive, process and manage application data.</w:t>
      </w:r>
    </w:p>
    <w:p w:rsidR="007C38F1" w:rsidRPr="003A729F" w:rsidRDefault="007C38F1" w:rsidP="007C38F1"/>
    <w:p w:rsidR="006E3C48" w:rsidRPr="003A729F" w:rsidRDefault="006E3C48" w:rsidP="006E3C48">
      <w:pPr>
        <w:pStyle w:val="Heading4"/>
        <w:rPr>
          <w:lang w:val="en-US"/>
        </w:rPr>
      </w:pPr>
      <w:r w:rsidRPr="003A729F">
        <w:rPr>
          <w:lang w:val="en-US"/>
        </w:rPr>
        <w:t xml:space="preserve">Automatic testing </w:t>
      </w:r>
      <w:r w:rsidR="00A566C5" w:rsidRPr="003A729F">
        <w:rPr>
          <w:lang w:val="en-US"/>
        </w:rPr>
        <w:t>(paragraph 23</w:t>
      </w:r>
      <w:r w:rsidRPr="003A729F">
        <w:rPr>
          <w:lang w:val="en-US"/>
        </w:rPr>
        <w:t xml:space="preserve"> (a) (i))</w:t>
      </w:r>
    </w:p>
    <w:p w:rsidR="006E3C48" w:rsidRPr="003A729F" w:rsidRDefault="006E3C48" w:rsidP="007C38F1"/>
    <w:p w:rsidR="00C407EC" w:rsidRPr="003A729F" w:rsidRDefault="00513BE9" w:rsidP="00C407EC">
      <w:r w:rsidRPr="003A729F">
        <w:fldChar w:fldCharType="begin"/>
      </w:r>
      <w:r w:rsidRPr="003A729F">
        <w:instrText xml:space="preserve"> AUTONUM  </w:instrText>
      </w:r>
      <w:r w:rsidRPr="003A729F">
        <w:fldChar w:fldCharType="end"/>
      </w:r>
      <w:r w:rsidRPr="003A729F">
        <w:tab/>
      </w:r>
      <w:r w:rsidR="00806972" w:rsidRPr="003A729F">
        <w:t>Semi-a</w:t>
      </w:r>
      <w:r w:rsidR="00EE22D4" w:rsidRPr="003A729F">
        <w:t>utomatic test cases</w:t>
      </w:r>
      <w:r w:rsidR="006E3C48" w:rsidRPr="003A729F">
        <w:t xml:space="preserve"> will be used to identify t</w:t>
      </w:r>
      <w:r w:rsidRPr="003A729F">
        <w:t>echnical issues</w:t>
      </w:r>
      <w:r w:rsidR="00CD1DA5" w:rsidRPr="003A729F">
        <w:t>,</w:t>
      </w:r>
      <w:r w:rsidRPr="003A729F">
        <w:t xml:space="preserve"> </w:t>
      </w:r>
      <w:r w:rsidR="006E3C48" w:rsidRPr="003A729F">
        <w:t xml:space="preserve">which will be </w:t>
      </w:r>
      <w:r w:rsidRPr="003A729F">
        <w:t xml:space="preserve">fixed before </w:t>
      </w:r>
      <w:r w:rsidR="000B61D2" w:rsidRPr="003A729F">
        <w:t>a fee is introduced for UPOV PRISMA</w:t>
      </w:r>
      <w:r w:rsidRPr="003A729F">
        <w:t>. An oral report on progress will be made at the EAF/14 meeting.</w:t>
      </w:r>
    </w:p>
    <w:p w:rsidR="002D11BB" w:rsidRPr="003A729F" w:rsidRDefault="002D11BB" w:rsidP="00C407EC"/>
    <w:p w:rsidR="006E3C48" w:rsidRPr="003A729F" w:rsidRDefault="006E3C48" w:rsidP="006E3C48">
      <w:pPr>
        <w:pStyle w:val="Heading4"/>
        <w:rPr>
          <w:lang w:val="en-US"/>
        </w:rPr>
      </w:pPr>
      <w:r w:rsidRPr="003A729F">
        <w:rPr>
          <w:lang w:val="en-US"/>
        </w:rPr>
        <w:t>Direct communication tool (paragraph 2</w:t>
      </w:r>
      <w:r w:rsidR="00A566C5" w:rsidRPr="003A729F">
        <w:rPr>
          <w:lang w:val="en-US"/>
        </w:rPr>
        <w:t>3</w:t>
      </w:r>
      <w:r w:rsidRPr="003A729F">
        <w:rPr>
          <w:lang w:val="en-US"/>
        </w:rPr>
        <w:t xml:space="preserve"> (a) (ii))</w:t>
      </w:r>
    </w:p>
    <w:p w:rsidR="006E3C48" w:rsidRPr="003A729F" w:rsidRDefault="006E3C48" w:rsidP="00C407EC"/>
    <w:p w:rsidR="00513BE9" w:rsidRPr="003A729F" w:rsidRDefault="00513BE9" w:rsidP="00C407EC">
      <w:r w:rsidRPr="003A729F">
        <w:fldChar w:fldCharType="begin"/>
      </w:r>
      <w:r w:rsidRPr="003A729F">
        <w:instrText xml:space="preserve"> AUTONUM  </w:instrText>
      </w:r>
      <w:r w:rsidRPr="003A729F">
        <w:fldChar w:fldCharType="end"/>
      </w:r>
      <w:r w:rsidR="000B61D2" w:rsidRPr="003A729F">
        <w:tab/>
        <w:t xml:space="preserve">An </w:t>
      </w:r>
      <w:r w:rsidRPr="003A729F">
        <w:t xml:space="preserve">online messaging system has been </w:t>
      </w:r>
      <w:r w:rsidR="00BB7529" w:rsidRPr="003A729F">
        <w:t>introduced</w:t>
      </w:r>
      <w:r w:rsidR="00EE22D4" w:rsidRPr="003A729F">
        <w:t xml:space="preserve"> </w:t>
      </w:r>
      <w:r w:rsidRPr="003A729F">
        <w:t>and w</w:t>
      </w:r>
      <w:r w:rsidR="006E3C48" w:rsidRPr="003A729F">
        <w:t>ill</w:t>
      </w:r>
      <w:r w:rsidRPr="003A729F">
        <w:t xml:space="preserve"> be presented at the EAF/14 meeting. </w:t>
      </w:r>
    </w:p>
    <w:p w:rsidR="00513BE9" w:rsidRPr="003A729F" w:rsidRDefault="00513BE9" w:rsidP="00C407EC"/>
    <w:p w:rsidR="006E3C48" w:rsidRPr="003A729F" w:rsidRDefault="00A566C5" w:rsidP="006E3C48">
      <w:pPr>
        <w:pStyle w:val="Heading4"/>
        <w:rPr>
          <w:lang w:val="en-US"/>
        </w:rPr>
      </w:pPr>
      <w:r w:rsidRPr="003A729F">
        <w:rPr>
          <w:lang w:val="en-US"/>
        </w:rPr>
        <w:t>User interface (paragraph 23</w:t>
      </w:r>
      <w:r w:rsidR="006E3364" w:rsidRPr="003A729F">
        <w:rPr>
          <w:lang w:val="en-US"/>
        </w:rPr>
        <w:t xml:space="preserve"> (a) (iii))</w:t>
      </w:r>
    </w:p>
    <w:p w:rsidR="006E3C48" w:rsidRPr="003A729F" w:rsidRDefault="006E3C48" w:rsidP="00C407EC"/>
    <w:p w:rsidR="00513BE9" w:rsidRPr="003A729F" w:rsidRDefault="00513BE9" w:rsidP="00513BE9">
      <w:r w:rsidRPr="003A729F">
        <w:fldChar w:fldCharType="begin"/>
      </w:r>
      <w:r w:rsidRPr="003A729F">
        <w:instrText xml:space="preserve"> AUTONUM  </w:instrText>
      </w:r>
      <w:r w:rsidRPr="003A729F">
        <w:fldChar w:fldCharType="end"/>
      </w:r>
      <w:r w:rsidRPr="003A729F">
        <w:tab/>
      </w:r>
      <w:r w:rsidR="000B61D2" w:rsidRPr="003A729F">
        <w:t>A</w:t>
      </w:r>
      <w:r w:rsidRPr="003A729F">
        <w:t xml:space="preserve"> specialized agency (</w:t>
      </w:r>
      <w:proofErr w:type="spellStart"/>
      <w:r w:rsidRPr="003A729F">
        <w:t>VanBerlo</w:t>
      </w:r>
      <w:proofErr w:type="spellEnd"/>
      <w:r w:rsidRPr="003A729F">
        <w:t xml:space="preserve">) has been </w:t>
      </w:r>
      <w:r w:rsidR="006E3C48" w:rsidRPr="003A729F">
        <w:t>recruited</w:t>
      </w:r>
      <w:r w:rsidRPr="003A729F">
        <w:t xml:space="preserve"> to provide guidance </w:t>
      </w:r>
      <w:r w:rsidR="006E3C48" w:rsidRPr="003A729F">
        <w:t>on improving the</w:t>
      </w:r>
      <w:r w:rsidR="00EE22D4" w:rsidRPr="003A729F">
        <w:t xml:space="preserve"> user</w:t>
      </w:r>
      <w:r w:rsidR="000B61D2" w:rsidRPr="003A729F">
        <w:t xml:space="preserve"> interface</w:t>
      </w:r>
      <w:r w:rsidRPr="003A729F">
        <w:t>. An oral report on progress will be made at the EAF/14 meeting.</w:t>
      </w:r>
    </w:p>
    <w:p w:rsidR="0011001C" w:rsidRPr="003A729F" w:rsidRDefault="0011001C" w:rsidP="00C407EC"/>
    <w:p w:rsidR="006E3C48" w:rsidRPr="003A729F" w:rsidRDefault="000B61D2" w:rsidP="006E3C48">
      <w:pPr>
        <w:pStyle w:val="Heading4"/>
        <w:rPr>
          <w:lang w:val="en-US"/>
        </w:rPr>
      </w:pPr>
      <w:r w:rsidRPr="003A729F">
        <w:rPr>
          <w:lang w:val="en-US"/>
        </w:rPr>
        <w:lastRenderedPageBreak/>
        <w:t>Application data processing</w:t>
      </w:r>
      <w:r w:rsidR="00F50F17" w:rsidRPr="003A729F">
        <w:rPr>
          <w:lang w:val="en-US"/>
        </w:rPr>
        <w:t xml:space="preserve"> (paragraph 2</w:t>
      </w:r>
      <w:r w:rsidR="00A566C5" w:rsidRPr="003A729F">
        <w:rPr>
          <w:lang w:val="en-US"/>
        </w:rPr>
        <w:t>3 (a) (iv))</w:t>
      </w:r>
    </w:p>
    <w:p w:rsidR="006E3C48" w:rsidRPr="003A729F" w:rsidRDefault="006E3C48" w:rsidP="002146E7">
      <w:pPr>
        <w:keepNext/>
      </w:pPr>
    </w:p>
    <w:p w:rsidR="007F601E" w:rsidRPr="003A729F" w:rsidRDefault="000A0DEF" w:rsidP="00C407EC">
      <w:r w:rsidRPr="003A729F">
        <w:fldChar w:fldCharType="begin"/>
      </w:r>
      <w:r w:rsidRPr="003A729F">
        <w:instrText xml:space="preserve"> AUTONUM  </w:instrText>
      </w:r>
      <w:r w:rsidRPr="003A729F">
        <w:fldChar w:fldCharType="end"/>
      </w:r>
      <w:r w:rsidRPr="003A729F">
        <w:tab/>
        <w:t>The existing UPOV PRI</w:t>
      </w:r>
      <w:r w:rsidR="00A566C5" w:rsidRPr="003A729F">
        <w:t xml:space="preserve">SMA Terms of Use (available at: </w:t>
      </w:r>
      <w:hyperlink r:id="rId14" w:history="1">
        <w:r w:rsidR="00A566C5" w:rsidRPr="003A729F">
          <w:rPr>
            <w:rStyle w:val="Hyperlink"/>
          </w:rPr>
          <w:t>https://www.upov.int/upovprismausers/en/termsuse.html</w:t>
        </w:r>
      </w:hyperlink>
      <w:r w:rsidR="00A566C5" w:rsidRPr="003A729F">
        <w:t>) a</w:t>
      </w:r>
      <w:r w:rsidRPr="003A729F">
        <w:t xml:space="preserve">re reproduced in Annex I of this document. </w:t>
      </w:r>
      <w:r w:rsidR="003A729F" w:rsidRPr="003A729F">
        <w:t xml:space="preserve"> </w:t>
      </w:r>
      <w:r w:rsidR="00F50F17" w:rsidRPr="003A729F">
        <w:t xml:space="preserve">It is proposed to update </w:t>
      </w:r>
      <w:r w:rsidR="000B61D2" w:rsidRPr="003A729F">
        <w:t>the</w:t>
      </w:r>
      <w:r w:rsidR="00F50F17" w:rsidRPr="003A729F">
        <w:t xml:space="preserve"> Terms of Use</w:t>
      </w:r>
      <w:r w:rsidR="00BB7529" w:rsidRPr="003A729F">
        <w:t xml:space="preserve"> </w:t>
      </w:r>
      <w:r w:rsidR="000B61D2" w:rsidRPr="003A729F">
        <w:t>by introducing</w:t>
      </w:r>
      <w:r w:rsidR="00F50F17" w:rsidRPr="003A729F">
        <w:t xml:space="preserve"> the following elements</w:t>
      </w:r>
      <w:r w:rsidR="00D039F8" w:rsidRPr="003A729F">
        <w:t>, under the “Specific acknowledgment for PVP Offices” section</w:t>
      </w:r>
      <w:r w:rsidR="00F50F17" w:rsidRPr="003A729F">
        <w:t xml:space="preserve">: </w:t>
      </w:r>
    </w:p>
    <w:p w:rsidR="002D11BB" w:rsidRPr="003A729F" w:rsidRDefault="002D11BB" w:rsidP="00C407EC"/>
    <w:p w:rsidR="000B61D2" w:rsidRPr="003A729F" w:rsidRDefault="00E94CE6" w:rsidP="003A729F">
      <w:pPr>
        <w:keepNext/>
        <w:ind w:left="720"/>
      </w:pPr>
      <w:r w:rsidRPr="003A729F">
        <w:t>In particular, the PBR authority agrees</w:t>
      </w:r>
      <w:r w:rsidR="000B61D2" w:rsidRPr="003A729F">
        <w:t xml:space="preserve"> to the following:</w:t>
      </w:r>
    </w:p>
    <w:p w:rsidR="007F601E" w:rsidRPr="003A729F" w:rsidRDefault="000B61D2" w:rsidP="000B61D2">
      <w:pPr>
        <w:numPr>
          <w:ilvl w:val="1"/>
          <w:numId w:val="27"/>
        </w:numPr>
      </w:pPr>
      <w:r w:rsidRPr="003A729F">
        <w:t>B</w:t>
      </w:r>
      <w:r w:rsidR="007F601E" w:rsidRPr="003A729F">
        <w:t>e part of UPOV PRISMA PBR Application Tool (letter to be signed by the Representative</w:t>
      </w:r>
      <w:r w:rsidR="00E94CE6" w:rsidRPr="003A729F">
        <w:t xml:space="preserve"> to the UPOV Council of the UPOV member concerned</w:t>
      </w:r>
      <w:r w:rsidR="007F601E" w:rsidRPr="003A729F">
        <w:t>)</w:t>
      </w:r>
    </w:p>
    <w:p w:rsidR="007F601E" w:rsidRPr="003A729F" w:rsidRDefault="007F601E" w:rsidP="000B61D2">
      <w:pPr>
        <w:numPr>
          <w:ilvl w:val="1"/>
          <w:numId w:val="27"/>
        </w:numPr>
      </w:pPr>
      <w:r w:rsidRPr="003A729F">
        <w:t xml:space="preserve">Provide the Office of the Union with the most recent and updated </w:t>
      </w:r>
      <w:r w:rsidR="00E94CE6" w:rsidRPr="003A729F">
        <w:t xml:space="preserve">application </w:t>
      </w:r>
      <w:r w:rsidRPr="003A729F">
        <w:t>forms</w:t>
      </w:r>
      <w:r w:rsidR="00E94CE6" w:rsidRPr="003A729F">
        <w:t xml:space="preserve"> (including Technical Questionnaire)</w:t>
      </w:r>
    </w:p>
    <w:p w:rsidR="00CF5D7A" w:rsidRPr="003A729F" w:rsidRDefault="00CF5D7A" w:rsidP="00CF5D7A">
      <w:pPr>
        <w:numPr>
          <w:ilvl w:val="1"/>
          <w:numId w:val="27"/>
        </w:numPr>
      </w:pPr>
      <w:r w:rsidRPr="003A729F">
        <w:t xml:space="preserve">Provide </w:t>
      </w:r>
      <w:r w:rsidR="00E94CE6" w:rsidRPr="003A729F">
        <w:t xml:space="preserve">the Office of the Union </w:t>
      </w:r>
      <w:r w:rsidR="00E730C7" w:rsidRPr="003A729F">
        <w:t>with</w:t>
      </w:r>
      <w:r w:rsidR="00E94CE6" w:rsidRPr="003A729F">
        <w:t xml:space="preserve"> relevant verified </w:t>
      </w:r>
      <w:r w:rsidRPr="003A729F">
        <w:t>translation</w:t>
      </w:r>
      <w:r w:rsidR="00E94CE6" w:rsidRPr="003A729F">
        <w:t>s</w:t>
      </w:r>
      <w:r w:rsidRPr="003A729F">
        <w:t xml:space="preserve"> </w:t>
      </w:r>
      <w:r w:rsidR="00BB7529" w:rsidRPr="003A729F">
        <w:t xml:space="preserve">(if </w:t>
      </w:r>
      <w:r w:rsidR="00E94CE6" w:rsidRPr="003A729F">
        <w:t>applicable</w:t>
      </w:r>
      <w:r w:rsidRPr="003A729F">
        <w:t>)</w:t>
      </w:r>
    </w:p>
    <w:p w:rsidR="007F601E" w:rsidRPr="003A729F" w:rsidRDefault="007F601E" w:rsidP="000B61D2">
      <w:pPr>
        <w:numPr>
          <w:ilvl w:val="1"/>
          <w:numId w:val="27"/>
        </w:numPr>
      </w:pPr>
      <w:r w:rsidRPr="003A729F">
        <w:t>Complete the “Information for applicants” (PVP Office procedure</w:t>
      </w:r>
      <w:r w:rsidR="0000765C" w:rsidRPr="003A729F">
        <w:t>s</w:t>
      </w:r>
      <w:r w:rsidRPr="003A729F">
        <w:t xml:space="preserve">) to be made available for applicants and provide updates </w:t>
      </w:r>
      <w:r w:rsidR="00BB7529" w:rsidRPr="003A729F">
        <w:t>as</w:t>
      </w:r>
      <w:r w:rsidRPr="003A729F">
        <w:t xml:space="preserve"> necessary </w:t>
      </w:r>
    </w:p>
    <w:p w:rsidR="007F601E" w:rsidRPr="003A729F" w:rsidRDefault="007F601E" w:rsidP="000B61D2">
      <w:pPr>
        <w:numPr>
          <w:ilvl w:val="1"/>
          <w:numId w:val="27"/>
        </w:numPr>
      </w:pPr>
      <w:r w:rsidRPr="003A729F">
        <w:t>T</w:t>
      </w:r>
      <w:r w:rsidR="00E730C7" w:rsidRPr="003A729F">
        <w:t xml:space="preserve">est and check the output forms </w:t>
      </w:r>
      <w:r w:rsidRPr="003A729F">
        <w:t xml:space="preserve">during the </w:t>
      </w:r>
      <w:r w:rsidR="00E730C7" w:rsidRPr="003A729F">
        <w:t xml:space="preserve">relevant </w:t>
      </w:r>
      <w:r w:rsidRPr="003A729F">
        <w:t>Test campaign</w:t>
      </w:r>
      <w:r w:rsidR="00E730C7" w:rsidRPr="003A729F">
        <w:t>s</w:t>
      </w:r>
    </w:p>
    <w:p w:rsidR="00A96BC0" w:rsidRPr="003A729F" w:rsidRDefault="002D11BB" w:rsidP="000B61D2">
      <w:pPr>
        <w:numPr>
          <w:ilvl w:val="1"/>
          <w:numId w:val="27"/>
        </w:numPr>
      </w:pPr>
      <w:r w:rsidRPr="003A729F">
        <w:t xml:space="preserve">Specify all documents required </w:t>
      </w:r>
      <w:r w:rsidR="00E94CE6" w:rsidRPr="003A729F">
        <w:t xml:space="preserve">for accepting a completed application </w:t>
      </w:r>
      <w:r w:rsidRPr="003A729F">
        <w:t xml:space="preserve">and ensure </w:t>
      </w:r>
      <w:r w:rsidR="00E94CE6" w:rsidRPr="003A729F">
        <w:t xml:space="preserve">all required </w:t>
      </w:r>
      <w:r w:rsidRPr="003A729F">
        <w:t xml:space="preserve">information </w:t>
      </w:r>
      <w:r w:rsidR="00E730C7" w:rsidRPr="003A729F">
        <w:t>can</w:t>
      </w:r>
      <w:r w:rsidRPr="003A729F">
        <w:t xml:space="preserve"> be provided in UPOV PRISMA (</w:t>
      </w:r>
      <w:r w:rsidR="00E730C7" w:rsidRPr="003A729F">
        <w:t xml:space="preserve">with an exception </w:t>
      </w:r>
      <w:r w:rsidR="002146E7" w:rsidRPr="003A729F">
        <w:t>for</w:t>
      </w:r>
      <w:r w:rsidRPr="003A729F">
        <w:t xml:space="preserve"> the electronic signature</w:t>
      </w:r>
      <w:r w:rsidR="00E730C7" w:rsidRPr="003A729F">
        <w:t>, if appropriate</w:t>
      </w:r>
      <w:r w:rsidRPr="003A729F">
        <w:t>)</w:t>
      </w:r>
    </w:p>
    <w:p w:rsidR="007F601E" w:rsidRPr="003A729F" w:rsidRDefault="000B61D2" w:rsidP="000B61D2">
      <w:pPr>
        <w:numPr>
          <w:ilvl w:val="1"/>
          <w:numId w:val="27"/>
        </w:numPr>
      </w:pPr>
      <w:r w:rsidRPr="003A729F">
        <w:t>A</w:t>
      </w:r>
      <w:r w:rsidR="007F601E" w:rsidRPr="003A729F">
        <w:t>ccept application data submitted via UPOV PRISMA</w:t>
      </w:r>
      <w:r w:rsidR="00BB7529" w:rsidRPr="003A729F">
        <w:t xml:space="preserve"> without the need for further data or information (except for signature)</w:t>
      </w:r>
    </w:p>
    <w:p w:rsidR="002D11BB" w:rsidRPr="003A729F" w:rsidRDefault="002D11BB" w:rsidP="000B61D2">
      <w:pPr>
        <w:numPr>
          <w:ilvl w:val="1"/>
          <w:numId w:val="27"/>
        </w:numPr>
      </w:pPr>
      <w:r w:rsidRPr="003A729F">
        <w:t xml:space="preserve">Accept application data </w:t>
      </w:r>
      <w:r w:rsidR="000512B9" w:rsidRPr="003A729F">
        <w:t xml:space="preserve">by machine-to-machine data transfer or </w:t>
      </w:r>
      <w:r w:rsidRPr="003A729F">
        <w:t xml:space="preserve">as provided and presented in the </w:t>
      </w:r>
      <w:r w:rsidR="00A96BC0" w:rsidRPr="003A729F">
        <w:t xml:space="preserve">output </w:t>
      </w:r>
      <w:r w:rsidRPr="003A729F">
        <w:t>format</w:t>
      </w:r>
      <w:r w:rsidR="00A96BC0" w:rsidRPr="003A729F">
        <w:t xml:space="preserve"> (P</w:t>
      </w:r>
      <w:r w:rsidR="00806972" w:rsidRPr="003A729F">
        <w:t>DF</w:t>
      </w:r>
      <w:r w:rsidR="00A96BC0" w:rsidRPr="003A729F">
        <w:t>)</w:t>
      </w:r>
      <w:r w:rsidRPr="003A729F">
        <w:t>, or provide a stylesheet or information that should be displayed on the P</w:t>
      </w:r>
      <w:r w:rsidR="00806972" w:rsidRPr="003A729F">
        <w:t>DF</w:t>
      </w:r>
      <w:r w:rsidRPr="003A729F">
        <w:t xml:space="preserve"> to be acceptable</w:t>
      </w:r>
      <w:r w:rsidR="00A96BC0" w:rsidRPr="003A729F">
        <w:t xml:space="preserve"> (e.g. logo)</w:t>
      </w:r>
    </w:p>
    <w:p w:rsidR="007F601E" w:rsidRPr="003A729F" w:rsidRDefault="007F601E" w:rsidP="000B61D2">
      <w:pPr>
        <w:numPr>
          <w:ilvl w:val="1"/>
          <w:numId w:val="27"/>
        </w:numPr>
      </w:pPr>
      <w:r w:rsidRPr="003A729F">
        <w:t xml:space="preserve">Inform the Office of the Union of any changes or updates in </w:t>
      </w:r>
      <w:r w:rsidR="00E94CE6" w:rsidRPr="003A729F">
        <w:t xml:space="preserve">the </w:t>
      </w:r>
      <w:r w:rsidRPr="003A729F">
        <w:t>application forms (including Technical Questionnaire)</w:t>
      </w:r>
      <w:r w:rsidR="00BB7529" w:rsidRPr="003A729F">
        <w:t xml:space="preserve"> and accept data according to the earlier </w:t>
      </w:r>
      <w:r w:rsidR="00806972" w:rsidRPr="003A729F">
        <w:t>v</w:t>
      </w:r>
      <w:r w:rsidR="00BB7529" w:rsidRPr="003A729F">
        <w:t xml:space="preserve">ersion until UPOV PRISMA is updated - </w:t>
      </w:r>
      <w:r w:rsidRPr="003A729F">
        <w:t xml:space="preserve">UPOV PRISMA will be updated at the next release or </w:t>
      </w:r>
      <w:r w:rsidR="0000765C" w:rsidRPr="003A729F">
        <w:t>within</w:t>
      </w:r>
      <w:r w:rsidRPr="003A729F">
        <w:t xml:space="preserve"> 6 months</w:t>
      </w:r>
      <w:r w:rsidR="0000765C" w:rsidRPr="003A729F">
        <w:t xml:space="preserve"> following notification thereof</w:t>
      </w:r>
      <w:r w:rsidR="00D94411" w:rsidRPr="003A729F">
        <w:t>, whatever is the sooner</w:t>
      </w:r>
    </w:p>
    <w:p w:rsidR="007F601E" w:rsidRPr="003A729F" w:rsidRDefault="000B61D2" w:rsidP="000B61D2">
      <w:pPr>
        <w:numPr>
          <w:ilvl w:val="1"/>
          <w:numId w:val="27"/>
        </w:numPr>
      </w:pPr>
      <w:r w:rsidRPr="003A729F">
        <w:t>A</w:t>
      </w:r>
      <w:r w:rsidR="007F601E" w:rsidRPr="003A729F">
        <w:t xml:space="preserve">cknowledge receipt </w:t>
      </w:r>
      <w:r w:rsidR="00282ABC" w:rsidRPr="003A729F">
        <w:t xml:space="preserve">in UPOV PRISMA </w:t>
      </w:r>
      <w:r w:rsidR="007F601E" w:rsidRPr="003A729F">
        <w:t xml:space="preserve">of any application </w:t>
      </w:r>
      <w:r w:rsidR="00E94CE6" w:rsidRPr="003A729F">
        <w:t xml:space="preserve">data </w:t>
      </w:r>
      <w:r w:rsidR="007F601E" w:rsidRPr="003A729F">
        <w:t>submitted via UPOV PRISMA</w:t>
      </w:r>
      <w:r w:rsidR="00D94411" w:rsidRPr="003A729F">
        <w:t xml:space="preserve"> within </w:t>
      </w:r>
      <w:r w:rsidR="002D11BB" w:rsidRPr="003A729F">
        <w:t>7</w:t>
      </w:r>
      <w:r w:rsidR="00D94411" w:rsidRPr="003A729F">
        <w:t xml:space="preserve"> day</w:t>
      </w:r>
      <w:r w:rsidR="002D11BB" w:rsidRPr="003A729F">
        <w:t>s</w:t>
      </w:r>
    </w:p>
    <w:p w:rsidR="007F601E" w:rsidRPr="003A729F" w:rsidRDefault="00806972" w:rsidP="000B61D2">
      <w:pPr>
        <w:numPr>
          <w:ilvl w:val="1"/>
          <w:numId w:val="27"/>
        </w:numPr>
      </w:pPr>
      <w:r w:rsidRPr="003A729F">
        <w:t xml:space="preserve">Indicate </w:t>
      </w:r>
      <w:r w:rsidR="002D11BB" w:rsidRPr="003A729F">
        <w:t>the filing date in</w:t>
      </w:r>
      <w:r w:rsidR="007F601E" w:rsidRPr="003A729F">
        <w:t xml:space="preserve"> UPOV PRISMA</w:t>
      </w:r>
      <w:r w:rsidR="002D11BB" w:rsidRPr="003A729F">
        <w:t xml:space="preserve"> within 7 days after </w:t>
      </w:r>
      <w:r w:rsidR="00E94CE6" w:rsidRPr="003A729F">
        <w:t xml:space="preserve">it is duly filed </w:t>
      </w:r>
      <w:r w:rsidR="000512B9" w:rsidRPr="003A729F">
        <w:t>with</w:t>
      </w:r>
      <w:r w:rsidR="00E94CE6" w:rsidRPr="003A729F">
        <w:t xml:space="preserve"> the participating PVP Office</w:t>
      </w:r>
    </w:p>
    <w:p w:rsidR="00B9336F" w:rsidRPr="003A729F" w:rsidRDefault="002146E7" w:rsidP="000B61D2">
      <w:pPr>
        <w:numPr>
          <w:ilvl w:val="1"/>
          <w:numId w:val="27"/>
        </w:numPr>
      </w:pPr>
      <w:r>
        <w:t>PVP Office n</w:t>
      </w:r>
      <w:r w:rsidR="000512B9" w:rsidRPr="003A729F">
        <w:t xml:space="preserve">ot to charge a higher </w:t>
      </w:r>
      <w:r>
        <w:t xml:space="preserve">application </w:t>
      </w:r>
      <w:r w:rsidR="000512B9" w:rsidRPr="003A729F">
        <w:t>fee</w:t>
      </w:r>
      <w:r w:rsidR="00B9336F" w:rsidRPr="003A729F">
        <w:t xml:space="preserve"> when receiving application </w:t>
      </w:r>
      <w:r w:rsidR="00E94CE6" w:rsidRPr="003A729F">
        <w:t xml:space="preserve">data </w:t>
      </w:r>
      <w:r w:rsidR="00B9336F" w:rsidRPr="003A729F">
        <w:t>through UPOV PRISMA</w:t>
      </w:r>
    </w:p>
    <w:p w:rsidR="002D11BB" w:rsidRPr="003A729F" w:rsidRDefault="000512B9" w:rsidP="000512B9">
      <w:pPr>
        <w:numPr>
          <w:ilvl w:val="1"/>
          <w:numId w:val="27"/>
        </w:numPr>
      </w:pPr>
      <w:r w:rsidRPr="003A729F">
        <w:t xml:space="preserve">Communicate </w:t>
      </w:r>
      <w:r w:rsidR="000A0DEF" w:rsidRPr="003A729F">
        <w:t xml:space="preserve">information </w:t>
      </w:r>
      <w:r w:rsidR="002146E7">
        <w:t xml:space="preserve">to applicants </w:t>
      </w:r>
      <w:r w:rsidR="000A0DEF" w:rsidRPr="003A729F">
        <w:t xml:space="preserve">on </w:t>
      </w:r>
      <w:r w:rsidRPr="003A729F">
        <w:t xml:space="preserve">the possibility to use </w:t>
      </w:r>
      <w:r w:rsidR="000A0DEF" w:rsidRPr="003A729F">
        <w:t xml:space="preserve">UPOV PRISMA </w:t>
      </w:r>
    </w:p>
    <w:p w:rsidR="007F601E" w:rsidRPr="003A729F" w:rsidRDefault="002146E7" w:rsidP="000B61D2">
      <w:pPr>
        <w:numPr>
          <w:ilvl w:val="1"/>
          <w:numId w:val="27"/>
        </w:numPr>
      </w:pPr>
      <w:r>
        <w:t>Permit</w:t>
      </w:r>
      <w:r w:rsidR="00DE4BAA" w:rsidRPr="003A729F">
        <w:t xml:space="preserve"> </w:t>
      </w:r>
      <w:r w:rsidR="007F601E" w:rsidRPr="003A729F">
        <w:t xml:space="preserve">UPOV </w:t>
      </w:r>
      <w:r>
        <w:t xml:space="preserve">to </w:t>
      </w:r>
      <w:r w:rsidR="007F601E" w:rsidRPr="003A729F">
        <w:t>disclose data about the number and crop types of applica</w:t>
      </w:r>
      <w:r w:rsidR="0011001C" w:rsidRPr="003A729F">
        <w:t>tions received via UPOV PRISMA</w:t>
      </w:r>
      <w:r w:rsidR="000512B9" w:rsidRPr="003A729F">
        <w:t xml:space="preserve"> (no data on individual application will be disclosed) </w:t>
      </w:r>
    </w:p>
    <w:p w:rsidR="002D11BB" w:rsidRPr="004547C9" w:rsidRDefault="002D11BB" w:rsidP="00C407EC"/>
    <w:p w:rsidR="007F601E" w:rsidRPr="003A729F" w:rsidRDefault="00D94411" w:rsidP="00C407EC">
      <w:r w:rsidRPr="003A729F">
        <w:t xml:space="preserve">Participation in UPOV PRISMA would require agreement to the </w:t>
      </w:r>
      <w:r w:rsidR="002146E7">
        <w:t>Terms of Use</w:t>
      </w:r>
      <w:r w:rsidRPr="003A729F">
        <w:t xml:space="preserve">. In the case </w:t>
      </w:r>
      <w:r w:rsidR="002D11BB" w:rsidRPr="003A729F">
        <w:t>of current</w:t>
      </w:r>
      <w:r w:rsidRPr="003A729F">
        <w:t xml:space="preserve"> pa</w:t>
      </w:r>
      <w:r w:rsidR="000512B9" w:rsidRPr="003A729F">
        <w:t xml:space="preserve">rticipating member of the Union, </w:t>
      </w:r>
      <w:r w:rsidRPr="003A729F">
        <w:t xml:space="preserve">agreement would be needed to be included before the introduction of </w:t>
      </w:r>
      <w:r w:rsidR="002146E7">
        <w:t xml:space="preserve">a </w:t>
      </w:r>
      <w:r w:rsidRPr="003A729F">
        <w:t>fee for UPOV</w:t>
      </w:r>
      <w:r w:rsidR="000512B9" w:rsidRPr="003A729F">
        <w:t> </w:t>
      </w:r>
      <w:r w:rsidRPr="003A729F">
        <w:t>PRISMA</w:t>
      </w:r>
      <w:r w:rsidR="00A96BC0" w:rsidRPr="003A729F">
        <w:t>.</w:t>
      </w:r>
    </w:p>
    <w:p w:rsidR="00D94411" w:rsidRPr="003A729F" w:rsidRDefault="00D94411" w:rsidP="00C407EC"/>
    <w:p w:rsidR="006E3C48" w:rsidRPr="003A729F" w:rsidRDefault="00BD60AA" w:rsidP="006E3C48">
      <w:pPr>
        <w:pStyle w:val="Heading4"/>
        <w:rPr>
          <w:lang w:val="en-US"/>
        </w:rPr>
      </w:pPr>
      <w:r w:rsidRPr="003A729F">
        <w:rPr>
          <w:lang w:val="en-US"/>
        </w:rPr>
        <w:t xml:space="preserve">New functionalities </w:t>
      </w:r>
      <w:r w:rsidR="006E3C48" w:rsidRPr="003A729F">
        <w:rPr>
          <w:lang w:val="en-US"/>
        </w:rPr>
        <w:t>(paragraph 2</w:t>
      </w:r>
      <w:r w:rsidR="00A566C5" w:rsidRPr="003A729F">
        <w:rPr>
          <w:lang w:val="en-US"/>
        </w:rPr>
        <w:t>3</w:t>
      </w:r>
      <w:r w:rsidR="006E3C48" w:rsidRPr="003A729F">
        <w:rPr>
          <w:lang w:val="en-US"/>
        </w:rPr>
        <w:t xml:space="preserve"> (a) (</w:t>
      </w:r>
      <w:r w:rsidRPr="003A729F">
        <w:rPr>
          <w:lang w:val="en-US"/>
        </w:rPr>
        <w:t>v</w:t>
      </w:r>
      <w:r w:rsidR="006E3C48" w:rsidRPr="003A729F">
        <w:rPr>
          <w:lang w:val="en-US"/>
        </w:rPr>
        <w:t>))</w:t>
      </w:r>
    </w:p>
    <w:p w:rsidR="006E3C48" w:rsidRPr="003A729F" w:rsidRDefault="006E3C48" w:rsidP="00C407EC"/>
    <w:p w:rsidR="00513BE9" w:rsidRPr="003A729F" w:rsidRDefault="00513BE9" w:rsidP="00C407EC">
      <w:r w:rsidRPr="003A729F">
        <w:fldChar w:fldCharType="begin"/>
      </w:r>
      <w:r w:rsidRPr="003A729F">
        <w:instrText xml:space="preserve"> AUTONUM  </w:instrText>
      </w:r>
      <w:r w:rsidRPr="003A729F">
        <w:fldChar w:fldCharType="end"/>
      </w:r>
      <w:r w:rsidRPr="003A729F">
        <w:tab/>
      </w:r>
      <w:r w:rsidR="00BD60AA" w:rsidRPr="003A729F">
        <w:t>The proposal for the</w:t>
      </w:r>
      <w:r w:rsidR="008F05EB" w:rsidRPr="003A729F">
        <w:t xml:space="preserve"> </w:t>
      </w:r>
      <w:r w:rsidR="00BD60AA" w:rsidRPr="003A729F">
        <w:t xml:space="preserve">new functionalities in </w:t>
      </w:r>
      <w:r w:rsidR="00B11091" w:rsidRPr="003A729F">
        <w:t>UPOV PRISMA</w:t>
      </w:r>
      <w:r w:rsidR="00BD60AA" w:rsidRPr="003A729F">
        <w:t xml:space="preserve">, together with the </w:t>
      </w:r>
      <w:proofErr w:type="spellStart"/>
      <w:r w:rsidR="00BD60AA" w:rsidRPr="003A729F">
        <w:t>workplan</w:t>
      </w:r>
      <w:proofErr w:type="spellEnd"/>
      <w:r w:rsidR="00BD60AA" w:rsidRPr="003A729F">
        <w:t xml:space="preserve">, are presented </w:t>
      </w:r>
      <w:r w:rsidR="008F05EB" w:rsidRPr="003A729F">
        <w:t xml:space="preserve">in the </w:t>
      </w:r>
      <w:r w:rsidR="00B11091" w:rsidRPr="003A729F">
        <w:t xml:space="preserve">section </w:t>
      </w:r>
      <w:r w:rsidR="005840C1" w:rsidRPr="003A729F">
        <w:t>“Planned</w:t>
      </w:r>
      <w:r w:rsidR="00B11091" w:rsidRPr="003A729F">
        <w:t xml:space="preserve"> Future Developments”</w:t>
      </w:r>
      <w:r w:rsidR="00F70480" w:rsidRPr="003A729F">
        <w:t>.</w:t>
      </w:r>
    </w:p>
    <w:p w:rsidR="008F05EB" w:rsidRPr="003A729F" w:rsidRDefault="008F05EB" w:rsidP="00C407EC"/>
    <w:p w:rsidR="006E3C48" w:rsidRPr="003A729F" w:rsidRDefault="00BD60AA" w:rsidP="006E3C48">
      <w:pPr>
        <w:pStyle w:val="Heading4"/>
        <w:rPr>
          <w:lang w:val="en-US"/>
        </w:rPr>
      </w:pPr>
      <w:r w:rsidRPr="003A729F">
        <w:rPr>
          <w:lang w:val="en-US"/>
        </w:rPr>
        <w:t xml:space="preserve">Accuracy and completeness of the information and translations provided </w:t>
      </w:r>
      <w:r w:rsidR="006E3C48" w:rsidRPr="003A729F">
        <w:rPr>
          <w:lang w:val="en-US"/>
        </w:rPr>
        <w:t>(paragraph 2</w:t>
      </w:r>
      <w:r w:rsidR="00A566C5" w:rsidRPr="003A729F">
        <w:rPr>
          <w:lang w:val="en-US"/>
        </w:rPr>
        <w:t>3</w:t>
      </w:r>
      <w:r w:rsidRPr="003A729F">
        <w:rPr>
          <w:lang w:val="en-US"/>
        </w:rPr>
        <w:t xml:space="preserve"> (b))</w:t>
      </w:r>
    </w:p>
    <w:p w:rsidR="006E3C48" w:rsidRPr="003A729F" w:rsidRDefault="006E3C48" w:rsidP="00C407EC"/>
    <w:p w:rsidR="00CF5D7A" w:rsidRPr="003A729F" w:rsidRDefault="00513BE9" w:rsidP="00C407EC">
      <w:r w:rsidRPr="003A729F">
        <w:fldChar w:fldCharType="begin"/>
      </w:r>
      <w:r w:rsidRPr="003A729F">
        <w:instrText xml:space="preserve"> AUTONUM  </w:instrText>
      </w:r>
      <w:r w:rsidRPr="003A729F">
        <w:fldChar w:fldCharType="end"/>
      </w:r>
      <w:r w:rsidRPr="003A729F">
        <w:tab/>
      </w:r>
      <w:r w:rsidR="00B9336F" w:rsidRPr="003A729F">
        <w:t>S</w:t>
      </w:r>
      <w:r w:rsidR="00D94411" w:rsidRPr="003A729F">
        <w:t>ee paragraph 27</w:t>
      </w:r>
      <w:r w:rsidR="00B9336F" w:rsidRPr="003A729F">
        <w:t xml:space="preserve"> “Application data processing”.</w:t>
      </w:r>
    </w:p>
    <w:p w:rsidR="00D94411" w:rsidRPr="003A729F" w:rsidRDefault="00D94411" w:rsidP="00C407EC"/>
    <w:p w:rsidR="006E3C48" w:rsidRPr="003A729F" w:rsidRDefault="00C54CF7" w:rsidP="006E3C48">
      <w:pPr>
        <w:pStyle w:val="Heading4"/>
        <w:rPr>
          <w:lang w:val="en-US"/>
        </w:rPr>
      </w:pPr>
      <w:r w:rsidRPr="003A729F">
        <w:rPr>
          <w:lang w:val="en-US"/>
        </w:rPr>
        <w:t>Expand coverage for countries and/ or crops</w:t>
      </w:r>
      <w:r w:rsidR="006E3C48" w:rsidRPr="003A729F">
        <w:rPr>
          <w:lang w:val="en-US"/>
        </w:rPr>
        <w:t xml:space="preserve"> (paragraph 2</w:t>
      </w:r>
      <w:r w:rsidR="00A566C5" w:rsidRPr="003A729F">
        <w:rPr>
          <w:lang w:val="en-US"/>
        </w:rPr>
        <w:t>3</w:t>
      </w:r>
      <w:r w:rsidRPr="003A729F">
        <w:rPr>
          <w:lang w:val="en-US"/>
        </w:rPr>
        <w:t xml:space="preserve"> (c</w:t>
      </w:r>
      <w:r w:rsidR="006E3C48" w:rsidRPr="003A729F">
        <w:rPr>
          <w:lang w:val="en-US"/>
        </w:rPr>
        <w:t>))</w:t>
      </w:r>
    </w:p>
    <w:p w:rsidR="006E3C48" w:rsidRPr="003A729F" w:rsidRDefault="006E3C48" w:rsidP="00C407EC"/>
    <w:p w:rsidR="00C54CF7" w:rsidRPr="003A729F" w:rsidRDefault="006F6011" w:rsidP="00C407EC">
      <w:r w:rsidRPr="003A729F">
        <w:fldChar w:fldCharType="begin"/>
      </w:r>
      <w:r w:rsidRPr="003A729F">
        <w:instrText xml:space="preserve"> AUTONUM  </w:instrText>
      </w:r>
      <w:r w:rsidRPr="003A729F">
        <w:fldChar w:fldCharType="end"/>
      </w:r>
      <w:r w:rsidRPr="003A729F">
        <w:tab/>
      </w:r>
      <w:r w:rsidR="00C54CF7" w:rsidRPr="003A729F">
        <w:t xml:space="preserve">The policy for the expansion of the coverage of UPOV PRISMA </w:t>
      </w:r>
      <w:r w:rsidR="00D94411" w:rsidRPr="003A729F">
        <w:t>is as follows</w:t>
      </w:r>
      <w:r w:rsidR="00C54CF7" w:rsidRPr="003A729F">
        <w:t xml:space="preserve"> (see document EAF/10/3 “Report”, paragraphs</w:t>
      </w:r>
      <w:r w:rsidR="00167B1A" w:rsidRPr="003A729F">
        <w:t> </w:t>
      </w:r>
      <w:r w:rsidR="00C54CF7" w:rsidRPr="003A729F">
        <w:t>12</w:t>
      </w:r>
      <w:r w:rsidR="00167B1A" w:rsidRPr="003A729F">
        <w:t> </w:t>
      </w:r>
      <w:r w:rsidR="00C54CF7" w:rsidRPr="003A729F">
        <w:t>and</w:t>
      </w:r>
      <w:r w:rsidR="00167B1A" w:rsidRPr="003A729F">
        <w:t> </w:t>
      </w:r>
      <w:r w:rsidR="00C54CF7" w:rsidRPr="003A729F">
        <w:t>13</w:t>
      </w:r>
      <w:r w:rsidR="00D94411" w:rsidRPr="003A729F">
        <w:t>)</w:t>
      </w:r>
      <w:r w:rsidR="00C54CF7" w:rsidRPr="003A729F">
        <w:t>:</w:t>
      </w:r>
    </w:p>
    <w:p w:rsidR="00C54CF7" w:rsidRPr="003A729F" w:rsidRDefault="00C54CF7" w:rsidP="00C407EC"/>
    <w:p w:rsidR="00C54CF7" w:rsidRPr="003A729F" w:rsidRDefault="00C54CF7" w:rsidP="00C54CF7">
      <w:pPr>
        <w:ind w:left="709" w:right="708"/>
        <w:rPr>
          <w:sz w:val="18"/>
        </w:rPr>
      </w:pPr>
      <w:r w:rsidRPr="003A729F">
        <w:rPr>
          <w:sz w:val="18"/>
        </w:rPr>
        <w:t>“12.</w:t>
      </w:r>
      <w:r w:rsidRPr="003A729F">
        <w:rPr>
          <w:sz w:val="18"/>
        </w:rPr>
        <w:tab/>
        <w:t>The participants noted that the three possible approaches for including crop/species for participating members of the Union, would be:</w:t>
      </w:r>
    </w:p>
    <w:p w:rsidR="00C54CF7" w:rsidRPr="003A729F" w:rsidRDefault="00C54CF7" w:rsidP="00C54CF7">
      <w:pPr>
        <w:ind w:left="709" w:right="708"/>
        <w:rPr>
          <w:sz w:val="18"/>
        </w:rPr>
      </w:pPr>
    </w:p>
    <w:p w:rsidR="00C54CF7" w:rsidRPr="004E6A57" w:rsidRDefault="00C54CF7" w:rsidP="00C54CF7">
      <w:pPr>
        <w:ind w:left="709" w:right="708" w:firstLine="425"/>
        <w:rPr>
          <w:i/>
          <w:sz w:val="18"/>
          <w:lang w:val="fr-CH"/>
        </w:rPr>
      </w:pPr>
      <w:proofErr w:type="spellStart"/>
      <w:r w:rsidRPr="004E6A57">
        <w:rPr>
          <w:i/>
          <w:sz w:val="18"/>
          <w:lang w:val="fr-CH"/>
        </w:rPr>
        <w:t>Approach</w:t>
      </w:r>
      <w:proofErr w:type="spellEnd"/>
      <w:r w:rsidRPr="004E6A57">
        <w:rPr>
          <w:i/>
          <w:sz w:val="18"/>
          <w:lang w:val="fr-CH"/>
        </w:rPr>
        <w:t xml:space="preserve"> 1: UPOV </w:t>
      </w:r>
      <w:proofErr w:type="spellStart"/>
      <w:r w:rsidRPr="004E6A57">
        <w:rPr>
          <w:i/>
          <w:sz w:val="18"/>
          <w:lang w:val="fr-CH"/>
        </w:rPr>
        <w:t>Technical</w:t>
      </w:r>
      <w:proofErr w:type="spellEnd"/>
      <w:r w:rsidRPr="004E6A57">
        <w:rPr>
          <w:i/>
          <w:sz w:val="18"/>
          <w:lang w:val="fr-CH"/>
        </w:rPr>
        <w:t xml:space="preserve"> Questionnaire (TQ)</w:t>
      </w:r>
    </w:p>
    <w:p w:rsidR="00C54CF7" w:rsidRPr="004E6A57" w:rsidRDefault="00C54CF7" w:rsidP="00C54CF7">
      <w:pPr>
        <w:ind w:left="709" w:right="708"/>
        <w:rPr>
          <w:sz w:val="18"/>
          <w:lang w:val="fr-CH"/>
        </w:rPr>
      </w:pPr>
    </w:p>
    <w:p w:rsidR="00C54CF7" w:rsidRPr="003A729F" w:rsidRDefault="00C54CF7" w:rsidP="00C54CF7">
      <w:pPr>
        <w:ind w:left="1134" w:right="708"/>
        <w:rPr>
          <w:sz w:val="18"/>
        </w:rPr>
      </w:pPr>
      <w:r w:rsidRPr="003A729F">
        <w:rPr>
          <w:sz w:val="18"/>
        </w:rPr>
        <w:t xml:space="preserve">The TQ in UPOV PRISMA would be identical to the TQ in the adopted UPOV Test Guidelines (TGs). For crops/species for which there is no adopted UPOV TGs, the TQ in UPOV PRISMA would be based on the structure of the TQ in document TGP/7 “Development of Test Guidelines”.  </w:t>
      </w:r>
    </w:p>
    <w:p w:rsidR="00C54CF7" w:rsidRPr="003A729F" w:rsidRDefault="00C54CF7" w:rsidP="00C54CF7">
      <w:pPr>
        <w:ind w:left="709" w:right="708"/>
        <w:rPr>
          <w:sz w:val="18"/>
        </w:rPr>
      </w:pPr>
    </w:p>
    <w:p w:rsidR="00C54CF7" w:rsidRPr="003A729F" w:rsidRDefault="00C54CF7" w:rsidP="00C54CF7">
      <w:pPr>
        <w:ind w:left="709" w:right="708" w:firstLine="425"/>
        <w:rPr>
          <w:i/>
          <w:sz w:val="18"/>
        </w:rPr>
      </w:pPr>
      <w:r w:rsidRPr="003A729F">
        <w:rPr>
          <w:i/>
          <w:sz w:val="18"/>
        </w:rPr>
        <w:t>Approach 2:  Customized characteristics</w:t>
      </w:r>
    </w:p>
    <w:p w:rsidR="00C54CF7" w:rsidRPr="003A729F" w:rsidRDefault="00C54CF7" w:rsidP="00C54CF7">
      <w:pPr>
        <w:ind w:left="709" w:right="708"/>
        <w:rPr>
          <w:sz w:val="18"/>
        </w:rPr>
      </w:pPr>
    </w:p>
    <w:p w:rsidR="00C54CF7" w:rsidRPr="003A729F" w:rsidRDefault="00C54CF7" w:rsidP="00C54CF7">
      <w:pPr>
        <w:ind w:left="1134" w:right="708"/>
        <w:rPr>
          <w:sz w:val="18"/>
        </w:rPr>
      </w:pPr>
      <w:r w:rsidRPr="003A729F">
        <w:rPr>
          <w:sz w:val="18"/>
        </w:rPr>
        <w:t>The TQ in UPOV PRISMA would be the same for all crops (</w:t>
      </w:r>
      <w:proofErr w:type="spellStart"/>
      <w:r w:rsidRPr="003A729F">
        <w:rPr>
          <w:sz w:val="18"/>
        </w:rPr>
        <w:t>non crop</w:t>
      </w:r>
      <w:proofErr w:type="spellEnd"/>
      <w:r w:rsidRPr="003A729F">
        <w:rPr>
          <w:sz w:val="18"/>
        </w:rPr>
        <w:t>-specific) except for “characteristics of the variety” (Section 5 of the UPOV TQ or equivalent) and “similar varieties and differences from these varieties” (Section 6 of the UPOV TQ or equivalent)). The characteristics in the TQ in UPOV PRISMA would be:</w:t>
      </w:r>
    </w:p>
    <w:p w:rsidR="00C54CF7" w:rsidRPr="003A729F" w:rsidRDefault="00C54CF7" w:rsidP="00C54CF7">
      <w:pPr>
        <w:ind w:left="709" w:right="708"/>
        <w:rPr>
          <w:sz w:val="18"/>
        </w:rPr>
      </w:pPr>
    </w:p>
    <w:p w:rsidR="00C54CF7" w:rsidRPr="003A729F" w:rsidRDefault="00C54CF7" w:rsidP="003A729F">
      <w:pPr>
        <w:keepNext/>
        <w:ind w:left="1276" w:right="708" w:firstLine="425"/>
        <w:rPr>
          <w:sz w:val="18"/>
        </w:rPr>
      </w:pPr>
      <w:r w:rsidRPr="003A729F">
        <w:rPr>
          <w:sz w:val="18"/>
        </w:rPr>
        <w:t>(i)</w:t>
      </w:r>
      <w:r w:rsidRPr="003A729F">
        <w:rPr>
          <w:sz w:val="18"/>
        </w:rPr>
        <w:tab/>
        <w:t xml:space="preserve">UPOV TG characteristics, </w:t>
      </w:r>
    </w:p>
    <w:p w:rsidR="00C54CF7" w:rsidRPr="003A729F" w:rsidRDefault="00C54CF7" w:rsidP="003A729F">
      <w:pPr>
        <w:keepNext/>
        <w:ind w:left="1276" w:right="708" w:firstLine="425"/>
        <w:rPr>
          <w:sz w:val="18"/>
        </w:rPr>
      </w:pPr>
      <w:r w:rsidRPr="003A729F">
        <w:rPr>
          <w:sz w:val="18"/>
        </w:rPr>
        <w:t>(ii)</w:t>
      </w:r>
      <w:r w:rsidRPr="003A729F">
        <w:rPr>
          <w:sz w:val="18"/>
        </w:rPr>
        <w:tab/>
        <w:t xml:space="preserve">Authority specific characteristics </w:t>
      </w:r>
    </w:p>
    <w:p w:rsidR="00C54CF7" w:rsidRPr="003A729F" w:rsidRDefault="00C54CF7" w:rsidP="00C54CF7">
      <w:pPr>
        <w:ind w:left="1276" w:right="708" w:firstLine="425"/>
        <w:rPr>
          <w:sz w:val="18"/>
        </w:rPr>
      </w:pPr>
      <w:r w:rsidRPr="003A729F">
        <w:rPr>
          <w:sz w:val="18"/>
        </w:rPr>
        <w:t>(iii)</w:t>
      </w:r>
      <w:r w:rsidRPr="003A729F">
        <w:rPr>
          <w:sz w:val="18"/>
        </w:rPr>
        <w:tab/>
        <w:t>Free text information</w:t>
      </w:r>
    </w:p>
    <w:p w:rsidR="00C54CF7" w:rsidRPr="003A729F" w:rsidRDefault="00C54CF7" w:rsidP="00C54CF7">
      <w:pPr>
        <w:ind w:left="709" w:right="708"/>
        <w:rPr>
          <w:sz w:val="18"/>
        </w:rPr>
      </w:pPr>
    </w:p>
    <w:p w:rsidR="00C54CF7" w:rsidRPr="003A729F" w:rsidRDefault="00C54CF7" w:rsidP="00C54CF7">
      <w:pPr>
        <w:ind w:left="709" w:right="708" w:firstLine="425"/>
        <w:rPr>
          <w:i/>
          <w:sz w:val="18"/>
        </w:rPr>
      </w:pPr>
      <w:r w:rsidRPr="003A729F">
        <w:rPr>
          <w:i/>
          <w:sz w:val="18"/>
        </w:rPr>
        <w:t xml:space="preserve">Approach 3: Customized TQ </w:t>
      </w:r>
    </w:p>
    <w:p w:rsidR="00C54CF7" w:rsidRPr="003A729F" w:rsidRDefault="00C54CF7" w:rsidP="00C54CF7">
      <w:pPr>
        <w:ind w:left="709" w:right="708"/>
        <w:rPr>
          <w:sz w:val="18"/>
        </w:rPr>
      </w:pPr>
    </w:p>
    <w:p w:rsidR="00C54CF7" w:rsidRPr="003A729F" w:rsidRDefault="00C54CF7" w:rsidP="00C54CF7">
      <w:pPr>
        <w:ind w:left="1134" w:right="708"/>
        <w:rPr>
          <w:sz w:val="18"/>
        </w:rPr>
      </w:pPr>
      <w:r w:rsidRPr="003A729F">
        <w:rPr>
          <w:sz w:val="18"/>
        </w:rPr>
        <w:t>The TQ in UPOV PRISMA would contain crop-specific sections other than those specified in Approach 2.</w:t>
      </w:r>
    </w:p>
    <w:p w:rsidR="00C54CF7" w:rsidRPr="003A729F" w:rsidRDefault="00C54CF7" w:rsidP="00C54CF7">
      <w:pPr>
        <w:ind w:left="709" w:right="708"/>
        <w:rPr>
          <w:sz w:val="18"/>
        </w:rPr>
      </w:pPr>
    </w:p>
    <w:p w:rsidR="00C54CF7" w:rsidRPr="003A729F" w:rsidRDefault="00C54CF7" w:rsidP="00C54CF7">
      <w:pPr>
        <w:ind w:left="709" w:right="708"/>
        <w:rPr>
          <w:sz w:val="18"/>
        </w:rPr>
      </w:pPr>
      <w:r w:rsidRPr="003A729F">
        <w:rPr>
          <w:sz w:val="18"/>
        </w:rPr>
        <w:t>13.</w:t>
      </w:r>
      <w:r w:rsidRPr="003A729F">
        <w:rPr>
          <w:sz w:val="18"/>
        </w:rPr>
        <w:tab/>
        <w:t>The participants noted that according to the approach, the number of crop and species that could be covered for each authority in future versions of the tool would be different. For Approach 1, all crops could be easily covered. For Approaches 2 and 3 considerably more time would be needed and new crops would be added according to available resources and the degree of customization that was required.”</w:t>
      </w:r>
    </w:p>
    <w:p w:rsidR="006F6011" w:rsidRPr="003A729F" w:rsidRDefault="006F6011" w:rsidP="00C407EC"/>
    <w:p w:rsidR="006E3C48" w:rsidRPr="003A729F" w:rsidRDefault="00E86310" w:rsidP="006E3C48">
      <w:pPr>
        <w:pStyle w:val="Heading4"/>
        <w:rPr>
          <w:lang w:val="en-US"/>
        </w:rPr>
      </w:pPr>
      <w:r w:rsidRPr="003A729F">
        <w:rPr>
          <w:lang w:val="en-US"/>
        </w:rPr>
        <w:t xml:space="preserve">Harmonization of forms </w:t>
      </w:r>
      <w:r w:rsidR="006E3C48" w:rsidRPr="003A729F">
        <w:rPr>
          <w:lang w:val="en-US"/>
        </w:rPr>
        <w:t>(paragraph 2</w:t>
      </w:r>
      <w:r w:rsidR="00A566C5" w:rsidRPr="003A729F">
        <w:rPr>
          <w:lang w:val="en-US"/>
        </w:rPr>
        <w:t>3</w:t>
      </w:r>
      <w:r w:rsidR="006E3C48" w:rsidRPr="003A729F">
        <w:rPr>
          <w:lang w:val="en-US"/>
        </w:rPr>
        <w:t xml:space="preserve"> (</w:t>
      </w:r>
      <w:r w:rsidRPr="003A729F">
        <w:rPr>
          <w:lang w:val="en-US"/>
        </w:rPr>
        <w:t>d</w:t>
      </w:r>
      <w:r w:rsidR="006E3C48" w:rsidRPr="003A729F">
        <w:rPr>
          <w:lang w:val="en-US"/>
        </w:rPr>
        <w:t>))</w:t>
      </w:r>
    </w:p>
    <w:p w:rsidR="006E3C48" w:rsidRPr="003A729F" w:rsidRDefault="006E3C48" w:rsidP="00C407EC"/>
    <w:p w:rsidR="001979DC" w:rsidRPr="003A729F" w:rsidRDefault="001979DC" w:rsidP="001979DC">
      <w:r w:rsidRPr="003A729F">
        <w:fldChar w:fldCharType="begin"/>
      </w:r>
      <w:r w:rsidRPr="003A729F">
        <w:instrText xml:space="preserve"> AUTONUM  </w:instrText>
      </w:r>
      <w:r w:rsidRPr="003A729F">
        <w:fldChar w:fldCharType="end"/>
      </w:r>
      <w:r w:rsidRPr="003A729F">
        <w:tab/>
      </w:r>
      <w:r w:rsidR="00D94411" w:rsidRPr="003A729F">
        <w:t>A</w:t>
      </w:r>
      <w:r w:rsidRPr="003A729F">
        <w:t xml:space="preserve">t the EAF/13 meeting (see document EAF/13/3 “Report, paragraph 23), </w:t>
      </w:r>
      <w:r w:rsidR="00D94411" w:rsidRPr="003A729F">
        <w:t xml:space="preserve">it was agreed </w:t>
      </w:r>
      <w:r w:rsidRPr="003A729F">
        <w:t>to generate a report for participating authorities</w:t>
      </w:r>
      <w:r w:rsidR="00B9336F" w:rsidRPr="003A729F">
        <w:t>, upon request,</w:t>
      </w:r>
      <w:r w:rsidRPr="003A729F">
        <w:t xml:space="preserve"> on the extent to which their forms were harmonized with other UPOV members and the UPOV model application form.</w:t>
      </w:r>
    </w:p>
    <w:p w:rsidR="0076252A" w:rsidRPr="003A729F" w:rsidRDefault="0076252A" w:rsidP="001979DC"/>
    <w:p w:rsidR="0076252A" w:rsidRPr="003A729F" w:rsidRDefault="0076252A" w:rsidP="001979DC">
      <w:r w:rsidRPr="003A729F">
        <w:fldChar w:fldCharType="begin"/>
      </w:r>
      <w:r w:rsidRPr="003A729F">
        <w:instrText xml:space="preserve"> AUTONUM  </w:instrText>
      </w:r>
      <w:r w:rsidRPr="003A729F">
        <w:fldChar w:fldCharType="end"/>
      </w:r>
      <w:r w:rsidRPr="003A729F">
        <w:tab/>
      </w:r>
      <w:r w:rsidR="00D94411" w:rsidRPr="003A729F">
        <w:t xml:space="preserve">It is proposed that </w:t>
      </w:r>
      <w:r w:rsidR="003309F6" w:rsidRPr="003A729F">
        <w:t xml:space="preserve">a </w:t>
      </w:r>
      <w:r w:rsidR="00D94411" w:rsidRPr="003A729F">
        <w:t>report be sent to participating authorities</w:t>
      </w:r>
      <w:r w:rsidR="00B9336F" w:rsidRPr="003A729F">
        <w:t xml:space="preserve">, </w:t>
      </w:r>
      <w:r w:rsidR="003309F6" w:rsidRPr="003A729F">
        <w:t xml:space="preserve">at the earliest </w:t>
      </w:r>
      <w:r w:rsidR="009F7A0E">
        <w:t>opportunity</w:t>
      </w:r>
      <w:r w:rsidR="003309F6" w:rsidRPr="003A729F">
        <w:t xml:space="preserve"> according to available</w:t>
      </w:r>
      <w:r w:rsidR="009F7A0E">
        <w:t xml:space="preserve"> </w:t>
      </w:r>
      <w:r w:rsidR="009F7A0E" w:rsidRPr="003A729F">
        <w:t>resources</w:t>
      </w:r>
      <w:r w:rsidR="00B9336F" w:rsidRPr="003A729F">
        <w:t xml:space="preserve">, </w:t>
      </w:r>
      <w:r w:rsidR="00D94411" w:rsidRPr="003A729F">
        <w:t xml:space="preserve">and to all new participating UPOV Member </w:t>
      </w:r>
      <w:r w:rsidR="009F7A0E">
        <w:t xml:space="preserve">before </w:t>
      </w:r>
      <w:r w:rsidR="00D94411" w:rsidRPr="003A729F">
        <w:t>joining UPOV PRISMA</w:t>
      </w:r>
      <w:r w:rsidRPr="003A729F">
        <w:t>.</w:t>
      </w:r>
    </w:p>
    <w:p w:rsidR="001979DC" w:rsidRPr="003A729F" w:rsidRDefault="001979DC" w:rsidP="001979DC"/>
    <w:p w:rsidR="006E3C48" w:rsidRPr="003A729F" w:rsidRDefault="001979DC" w:rsidP="006E3C48">
      <w:pPr>
        <w:pStyle w:val="Heading4"/>
        <w:rPr>
          <w:lang w:val="en-US"/>
        </w:rPr>
      </w:pPr>
      <w:r w:rsidRPr="003A729F">
        <w:rPr>
          <w:lang w:val="en-US"/>
        </w:rPr>
        <w:t xml:space="preserve">UPOV PRISMA Promotion </w:t>
      </w:r>
      <w:r w:rsidR="006E3C48" w:rsidRPr="003A729F">
        <w:rPr>
          <w:lang w:val="en-US"/>
        </w:rPr>
        <w:t>(</w:t>
      </w:r>
      <w:r w:rsidR="0076252A" w:rsidRPr="003A729F">
        <w:rPr>
          <w:lang w:val="en-US"/>
        </w:rPr>
        <w:t xml:space="preserve">paragraph </w:t>
      </w:r>
      <w:r w:rsidR="006E3C48" w:rsidRPr="003A729F">
        <w:rPr>
          <w:lang w:val="en-US"/>
        </w:rPr>
        <w:t>2</w:t>
      </w:r>
      <w:r w:rsidR="00A566C5" w:rsidRPr="003A729F">
        <w:rPr>
          <w:lang w:val="en-US"/>
        </w:rPr>
        <w:t>3</w:t>
      </w:r>
      <w:r w:rsidRPr="003A729F">
        <w:rPr>
          <w:lang w:val="en-US"/>
        </w:rPr>
        <w:t xml:space="preserve"> (e</w:t>
      </w:r>
      <w:r w:rsidR="006E3C48" w:rsidRPr="003A729F">
        <w:rPr>
          <w:lang w:val="en-US"/>
        </w:rPr>
        <w:t>))</w:t>
      </w:r>
    </w:p>
    <w:p w:rsidR="006E3C48" w:rsidRPr="003A729F" w:rsidRDefault="006E3C48" w:rsidP="00C407EC"/>
    <w:p w:rsidR="00EF1689" w:rsidRPr="003A729F" w:rsidRDefault="00EF1689" w:rsidP="00C407EC">
      <w:r w:rsidRPr="003A729F">
        <w:fldChar w:fldCharType="begin"/>
      </w:r>
      <w:r w:rsidRPr="003A729F">
        <w:instrText xml:space="preserve"> AUTONUM  </w:instrText>
      </w:r>
      <w:r w:rsidRPr="003A729F">
        <w:fldChar w:fldCharType="end"/>
      </w:r>
      <w:r w:rsidRPr="003A729F">
        <w:tab/>
      </w:r>
      <w:r w:rsidR="00D94411" w:rsidRPr="003A729F">
        <w:t>See “Communication and P</w:t>
      </w:r>
      <w:r w:rsidR="005840C1" w:rsidRPr="003A729F">
        <w:t>romotion section</w:t>
      </w:r>
      <w:r w:rsidR="00D94411" w:rsidRPr="003A729F">
        <w:t>”</w:t>
      </w:r>
      <w:r w:rsidR="001979DC" w:rsidRPr="003A729F">
        <w:t xml:space="preserve">. </w:t>
      </w:r>
    </w:p>
    <w:p w:rsidR="00EF1689" w:rsidRPr="003A729F" w:rsidRDefault="00EF1689" w:rsidP="00C407EC"/>
    <w:p w:rsidR="006E3C48" w:rsidRPr="003A729F" w:rsidRDefault="001979DC" w:rsidP="006E3C48">
      <w:pPr>
        <w:pStyle w:val="Heading4"/>
        <w:rPr>
          <w:lang w:val="en-US"/>
        </w:rPr>
      </w:pPr>
      <w:r w:rsidRPr="003A729F">
        <w:rPr>
          <w:lang w:val="en-US"/>
        </w:rPr>
        <w:t>PVP Office</w:t>
      </w:r>
      <w:r w:rsidR="002277E9" w:rsidRPr="003A729F">
        <w:rPr>
          <w:lang w:val="en-US"/>
        </w:rPr>
        <w:t xml:space="preserve"> management </w:t>
      </w:r>
      <w:r w:rsidR="009B664C" w:rsidRPr="003A729F">
        <w:rPr>
          <w:lang w:val="en-US"/>
        </w:rPr>
        <w:t>Interface (</w:t>
      </w:r>
      <w:r w:rsidR="006E3C48" w:rsidRPr="003A729F">
        <w:rPr>
          <w:lang w:val="en-US"/>
        </w:rPr>
        <w:t>paragraph 2</w:t>
      </w:r>
      <w:r w:rsidR="00A566C5" w:rsidRPr="003A729F">
        <w:rPr>
          <w:lang w:val="en-US"/>
        </w:rPr>
        <w:t>3</w:t>
      </w:r>
      <w:r w:rsidR="006E3C48" w:rsidRPr="003A729F">
        <w:rPr>
          <w:lang w:val="en-US"/>
        </w:rPr>
        <w:t xml:space="preserve"> (</w:t>
      </w:r>
      <w:r w:rsidRPr="003A729F">
        <w:rPr>
          <w:lang w:val="en-US"/>
        </w:rPr>
        <w:t>f)</w:t>
      </w:r>
      <w:r w:rsidR="006E3C48" w:rsidRPr="003A729F">
        <w:rPr>
          <w:lang w:val="en-US"/>
        </w:rPr>
        <w:t>)</w:t>
      </w:r>
    </w:p>
    <w:p w:rsidR="006E3C48" w:rsidRPr="003A729F" w:rsidRDefault="006E3C48" w:rsidP="00C407EC"/>
    <w:p w:rsidR="00EF1689" w:rsidRPr="003A729F" w:rsidRDefault="00EF1689" w:rsidP="00C407EC">
      <w:r w:rsidRPr="003A729F">
        <w:fldChar w:fldCharType="begin"/>
      </w:r>
      <w:r w:rsidRPr="003A729F">
        <w:instrText xml:space="preserve"> AUTONUM  </w:instrText>
      </w:r>
      <w:r w:rsidRPr="003A729F">
        <w:fldChar w:fldCharType="end"/>
      </w:r>
      <w:r w:rsidR="003309F6" w:rsidRPr="003A729F">
        <w:tab/>
        <w:t>T</w:t>
      </w:r>
      <w:r w:rsidR="001A5632" w:rsidRPr="003A729F">
        <w:t>o assist members of the Union to receive, process and manage application data</w:t>
      </w:r>
      <w:r w:rsidR="003309F6" w:rsidRPr="003A729F">
        <w:t xml:space="preserve"> from UPOV PRISMA</w:t>
      </w:r>
      <w:r w:rsidR="002277E9" w:rsidRPr="003A729F">
        <w:t>, it is proposed</w:t>
      </w:r>
      <w:r w:rsidR="001A5632" w:rsidRPr="003A729F">
        <w:t xml:space="preserve"> to develop a </w:t>
      </w:r>
      <w:r w:rsidR="003309F6" w:rsidRPr="003A729F">
        <w:t>PVP Office management interface</w:t>
      </w:r>
      <w:r w:rsidR="00D94411" w:rsidRPr="003A729F">
        <w:t>. A</w:t>
      </w:r>
      <w:r w:rsidR="002277E9" w:rsidRPr="003A729F">
        <w:t xml:space="preserve"> report on progress will be made at the EAF/14</w:t>
      </w:r>
      <w:r w:rsidR="003309F6" w:rsidRPr="003A729F">
        <w:t> </w:t>
      </w:r>
      <w:r w:rsidR="002277E9" w:rsidRPr="003A729F">
        <w:t>meeting.</w:t>
      </w:r>
    </w:p>
    <w:p w:rsidR="00EF1689" w:rsidRPr="003A729F" w:rsidRDefault="00EF1689" w:rsidP="00C407EC"/>
    <w:p w:rsidR="007C48E8" w:rsidRPr="009F7A0E" w:rsidRDefault="002B34F6" w:rsidP="009F7A0E">
      <w:pPr>
        <w:pStyle w:val="DecisionParagraphs"/>
      </w:pPr>
      <w:r w:rsidRPr="003A729F">
        <w:fldChar w:fldCharType="begin"/>
      </w:r>
      <w:r w:rsidRPr="003A729F">
        <w:instrText xml:space="preserve"> AUTONUM  </w:instrText>
      </w:r>
      <w:r w:rsidRPr="003A729F">
        <w:fldChar w:fldCharType="end"/>
      </w:r>
      <w:r w:rsidRPr="003A729F">
        <w:tab/>
      </w:r>
      <w:r w:rsidRPr="009F7A0E">
        <w:t xml:space="preserve">Participating members in the development of the electronic </w:t>
      </w:r>
      <w:r w:rsidR="007C48E8" w:rsidRPr="009F7A0E">
        <w:t xml:space="preserve">application form are invited to: </w:t>
      </w:r>
    </w:p>
    <w:p w:rsidR="007C48E8" w:rsidRPr="009F7A0E" w:rsidRDefault="007C48E8" w:rsidP="009F7A0E">
      <w:pPr>
        <w:pStyle w:val="DecisionParagraphs"/>
      </w:pPr>
    </w:p>
    <w:p w:rsidR="007C48E8" w:rsidRPr="009F7A0E" w:rsidRDefault="009F7A0E" w:rsidP="009F7A0E">
      <w:pPr>
        <w:pStyle w:val="DecisionParagraphs"/>
        <w:tabs>
          <w:tab w:val="clear" w:pos="5387"/>
          <w:tab w:val="left" w:pos="5103"/>
          <w:tab w:val="left" w:pos="5529"/>
        </w:tabs>
      </w:pPr>
      <w:r>
        <w:tab/>
        <w:t>(a)</w:t>
      </w:r>
      <w:r>
        <w:tab/>
      </w:r>
      <w:r w:rsidR="007C48E8" w:rsidRPr="009F7A0E">
        <w:t xml:space="preserve">note </w:t>
      </w:r>
      <w:r w:rsidR="00D94411" w:rsidRPr="009F7A0E">
        <w:t>the</w:t>
      </w:r>
      <w:r w:rsidR="007C48E8" w:rsidRPr="009F7A0E">
        <w:t xml:space="preserve"> </w:t>
      </w:r>
      <w:r w:rsidR="00D94411" w:rsidRPr="009F7A0E">
        <w:t>outcomes of the</w:t>
      </w:r>
      <w:r w:rsidR="007C48E8" w:rsidRPr="009F7A0E">
        <w:t xml:space="preserve"> survey</w:t>
      </w:r>
      <w:r w:rsidR="00D67094" w:rsidRPr="009F7A0E">
        <w:t>s</w:t>
      </w:r>
      <w:r w:rsidR="007C48E8" w:rsidRPr="009F7A0E">
        <w:t xml:space="preserve">; </w:t>
      </w:r>
      <w:r w:rsidRPr="009F7A0E">
        <w:t>and</w:t>
      </w:r>
    </w:p>
    <w:p w:rsidR="007C48E8" w:rsidRPr="009F7A0E" w:rsidRDefault="007C48E8" w:rsidP="009F7A0E">
      <w:pPr>
        <w:pStyle w:val="DecisionParagraphs"/>
        <w:tabs>
          <w:tab w:val="clear" w:pos="5387"/>
          <w:tab w:val="left" w:pos="5529"/>
        </w:tabs>
      </w:pPr>
    </w:p>
    <w:p w:rsidR="002B34F6" w:rsidRPr="009F7A0E" w:rsidRDefault="009F7A0E" w:rsidP="009F7A0E">
      <w:pPr>
        <w:pStyle w:val="DecisionParagraphs"/>
        <w:tabs>
          <w:tab w:val="clear" w:pos="5387"/>
          <w:tab w:val="left" w:pos="5103"/>
          <w:tab w:val="left" w:pos="5529"/>
        </w:tabs>
      </w:pPr>
      <w:r>
        <w:tab/>
        <w:t>(b)</w:t>
      </w:r>
      <w:r>
        <w:tab/>
      </w:r>
      <w:r w:rsidR="007C48E8" w:rsidRPr="009F7A0E">
        <w:t xml:space="preserve">consider the </w:t>
      </w:r>
      <w:r w:rsidR="00D94411" w:rsidRPr="009F7A0E">
        <w:t>proposals in</w:t>
      </w:r>
      <w:r w:rsidR="000D3C37" w:rsidRPr="009F7A0E">
        <w:t xml:space="preserve"> paragraphs</w:t>
      </w:r>
      <w:r w:rsidR="00A96BC0" w:rsidRPr="009F7A0E">
        <w:t> </w:t>
      </w:r>
      <w:r w:rsidR="000D3C37" w:rsidRPr="009F7A0E">
        <w:t>23</w:t>
      </w:r>
      <w:r w:rsidR="003A729F" w:rsidRPr="009F7A0E">
        <w:t xml:space="preserve"> </w:t>
      </w:r>
      <w:r w:rsidR="007C48E8" w:rsidRPr="009F7A0E">
        <w:t>to 3</w:t>
      </w:r>
      <w:r w:rsidR="00A23081" w:rsidRPr="009F7A0E">
        <w:t>4</w:t>
      </w:r>
      <w:r w:rsidR="003A729F" w:rsidRPr="009F7A0E">
        <w:t>.</w:t>
      </w:r>
    </w:p>
    <w:p w:rsidR="0011001C" w:rsidRDefault="0011001C" w:rsidP="00C407EC"/>
    <w:p w:rsidR="003A729F" w:rsidRPr="003A729F" w:rsidRDefault="003A729F" w:rsidP="00C407EC"/>
    <w:p w:rsidR="00F41E96" w:rsidRPr="003A729F" w:rsidRDefault="004658C7" w:rsidP="004658C7">
      <w:pPr>
        <w:pStyle w:val="Heading1"/>
      </w:pPr>
      <w:bookmarkStart w:id="42" w:name="_Toc21966004"/>
      <w:r w:rsidRPr="003A729F">
        <w:t>Communication</w:t>
      </w:r>
      <w:r w:rsidR="00312EA2" w:rsidRPr="003A729F">
        <w:t xml:space="preserve"> </w:t>
      </w:r>
      <w:r w:rsidR="00556331" w:rsidRPr="003A729F">
        <w:t>AND PROMOTION</w:t>
      </w:r>
      <w:bookmarkEnd w:id="42"/>
    </w:p>
    <w:p w:rsidR="00545F96" w:rsidRPr="003A729F" w:rsidRDefault="00545F96" w:rsidP="007C38F1"/>
    <w:p w:rsidR="008304BB" w:rsidRPr="003A729F" w:rsidRDefault="008304BB" w:rsidP="008304BB">
      <w:pPr>
        <w:keepNext/>
        <w:rPr>
          <w:rFonts w:eastAsia="MS Mincho"/>
          <w:spacing w:val="-2"/>
        </w:rPr>
      </w:pPr>
      <w:r w:rsidRPr="003A729F">
        <w:fldChar w:fldCharType="begin"/>
      </w:r>
      <w:r w:rsidRPr="003A729F">
        <w:instrText xml:space="preserve"> AUTONUM  </w:instrText>
      </w:r>
      <w:r w:rsidRPr="003A729F">
        <w:fldChar w:fldCharType="end"/>
      </w:r>
      <w:r w:rsidRPr="003A729F">
        <w:tab/>
        <w:t>Since the EAF/13 meeting, the following initiatives have been taken</w:t>
      </w:r>
      <w:r w:rsidRPr="003A729F">
        <w:rPr>
          <w:rFonts w:eastAsia="MS Mincho"/>
          <w:spacing w:val="-2"/>
        </w:rPr>
        <w:t>:</w:t>
      </w:r>
    </w:p>
    <w:p w:rsidR="008304BB" w:rsidRPr="003A729F" w:rsidRDefault="008304BB" w:rsidP="008304BB">
      <w:pPr>
        <w:rPr>
          <w:rFonts w:eastAsia="MS Mincho"/>
          <w:spacing w:val="-2"/>
          <w:sz w:val="18"/>
        </w:rPr>
      </w:pPr>
    </w:p>
    <w:p w:rsidR="008304BB" w:rsidRPr="003A729F" w:rsidRDefault="0076252A" w:rsidP="008304BB">
      <w:pPr>
        <w:pStyle w:val="ListParagraph"/>
        <w:numPr>
          <w:ilvl w:val="0"/>
          <w:numId w:val="5"/>
        </w:numPr>
        <w:spacing w:after="200"/>
        <w:ind w:left="0" w:firstLine="567"/>
        <w:jc w:val="both"/>
        <w:rPr>
          <w:rStyle w:val="Hyperlink"/>
          <w:rFonts w:ascii="Arial" w:hAnsi="Arial" w:cs="Arial"/>
          <w:color w:val="auto"/>
          <w:sz w:val="20"/>
          <w:szCs w:val="20"/>
          <w:u w:val="none"/>
          <w:lang w:val="en-US"/>
        </w:rPr>
      </w:pPr>
      <w:r w:rsidRPr="003A729F">
        <w:rPr>
          <w:rFonts w:ascii="Arial" w:hAnsi="Arial" w:cs="Arial"/>
          <w:sz w:val="20"/>
          <w:szCs w:val="20"/>
          <w:lang w:val="en-US"/>
        </w:rPr>
        <w:t>information on</w:t>
      </w:r>
      <w:r w:rsidR="00D31577" w:rsidRPr="003A729F">
        <w:rPr>
          <w:rFonts w:ascii="Arial" w:hAnsi="Arial" w:cs="Arial"/>
          <w:sz w:val="20"/>
          <w:szCs w:val="20"/>
          <w:lang w:val="en-US"/>
        </w:rPr>
        <w:t xml:space="preserve"> UPOV PRISMA use </w:t>
      </w:r>
      <w:r w:rsidR="008304BB" w:rsidRPr="003A729F">
        <w:rPr>
          <w:rFonts w:ascii="Arial" w:hAnsi="Arial" w:cs="Arial"/>
          <w:sz w:val="20"/>
          <w:szCs w:val="20"/>
          <w:lang w:val="en-US"/>
        </w:rPr>
        <w:t xml:space="preserve">and/or new functionalities via social media (UPOV PRISMA LinkedIn showcase, available at: </w:t>
      </w:r>
      <w:hyperlink r:id="rId15" w:history="1">
        <w:r w:rsidR="008304BB" w:rsidRPr="003A729F">
          <w:rPr>
            <w:rStyle w:val="Hyperlink"/>
            <w:rFonts w:ascii="Arial" w:hAnsi="Arial" w:cs="Arial"/>
            <w:snapToGrid w:val="0"/>
            <w:sz w:val="20"/>
            <w:szCs w:val="20"/>
            <w:lang w:val="en-US"/>
          </w:rPr>
          <w:t>https://www.linkedin.com/showcase/24973258/</w:t>
        </w:r>
      </w:hyperlink>
      <w:r w:rsidR="008304BB" w:rsidRPr="003A729F">
        <w:rPr>
          <w:rFonts w:ascii="Arial" w:hAnsi="Arial" w:cs="Arial"/>
          <w:sz w:val="20"/>
          <w:szCs w:val="20"/>
          <w:lang w:val="en-US"/>
        </w:rPr>
        <w:t xml:space="preserve">;  UPOV PRISMA Twitter account, available at: </w:t>
      </w:r>
      <w:hyperlink r:id="rId16" w:history="1">
        <w:r w:rsidR="008304BB" w:rsidRPr="003A729F">
          <w:rPr>
            <w:rStyle w:val="Hyperlink"/>
            <w:rFonts w:ascii="Arial" w:hAnsi="Arial" w:cs="Arial"/>
            <w:sz w:val="20"/>
            <w:szCs w:val="20"/>
            <w:lang w:val="en-US"/>
          </w:rPr>
          <w:t>https://twitter.com/upovprisma</w:t>
        </w:r>
      </w:hyperlink>
      <w:r w:rsidR="008304BB" w:rsidRPr="003A729F">
        <w:rPr>
          <w:rStyle w:val="Hyperlink"/>
          <w:rFonts w:ascii="Arial" w:hAnsi="Arial" w:cs="Arial"/>
          <w:sz w:val="20"/>
          <w:szCs w:val="20"/>
          <w:lang w:val="en-US"/>
        </w:rPr>
        <w:t xml:space="preserve">; </w:t>
      </w:r>
      <w:r w:rsidR="008304BB" w:rsidRPr="003A729F">
        <w:rPr>
          <w:rFonts w:ascii="Arial" w:hAnsi="Arial" w:cs="Arial"/>
          <w:sz w:val="20"/>
          <w:szCs w:val="20"/>
          <w:lang w:val="en-US"/>
        </w:rPr>
        <w:t>and UPOV twitter and LinkedIn accounts</w:t>
      </w:r>
      <w:r w:rsidR="008304BB" w:rsidRPr="003A729F">
        <w:rPr>
          <w:lang w:val="en-US"/>
        </w:rPr>
        <w:t>)</w:t>
      </w:r>
    </w:p>
    <w:p w:rsidR="008304BB" w:rsidRPr="003A729F" w:rsidRDefault="008304BB" w:rsidP="008304BB">
      <w:pPr>
        <w:pStyle w:val="ListParagraph"/>
        <w:numPr>
          <w:ilvl w:val="0"/>
          <w:numId w:val="5"/>
        </w:numPr>
        <w:ind w:left="0" w:firstLine="567"/>
        <w:jc w:val="both"/>
        <w:rPr>
          <w:rFonts w:ascii="Arial" w:hAnsi="Arial" w:cs="Arial"/>
          <w:sz w:val="20"/>
          <w:szCs w:val="20"/>
          <w:lang w:val="en-US"/>
        </w:rPr>
      </w:pPr>
      <w:r w:rsidRPr="003A729F">
        <w:rPr>
          <w:rFonts w:ascii="Arial" w:hAnsi="Arial" w:cs="Arial"/>
          <w:sz w:val="20"/>
          <w:szCs w:val="20"/>
          <w:lang w:val="en-US"/>
        </w:rPr>
        <w:t xml:space="preserve">creation of new </w:t>
      </w:r>
      <w:proofErr w:type="spellStart"/>
      <w:r w:rsidRPr="003A729F">
        <w:rPr>
          <w:rFonts w:ascii="Arial" w:hAnsi="Arial" w:cs="Arial"/>
          <w:sz w:val="20"/>
          <w:szCs w:val="20"/>
          <w:lang w:val="en-US"/>
        </w:rPr>
        <w:t>Powtoons</w:t>
      </w:r>
      <w:proofErr w:type="spellEnd"/>
      <w:r w:rsidRPr="003A729F">
        <w:rPr>
          <w:rFonts w:ascii="Arial" w:hAnsi="Arial" w:cs="Arial"/>
          <w:sz w:val="20"/>
          <w:szCs w:val="20"/>
          <w:lang w:val="en-US"/>
        </w:rPr>
        <w:t xml:space="preserve"> targeted at agents; </w:t>
      </w:r>
    </w:p>
    <w:p w:rsidR="008304BB" w:rsidRPr="003A729F" w:rsidRDefault="008304BB" w:rsidP="008304BB">
      <w:pPr>
        <w:pStyle w:val="ListParagraph"/>
        <w:ind w:left="567"/>
        <w:jc w:val="both"/>
        <w:rPr>
          <w:rFonts w:ascii="Arial" w:hAnsi="Arial" w:cs="Arial"/>
          <w:sz w:val="20"/>
          <w:szCs w:val="20"/>
          <w:lang w:val="en-US"/>
        </w:rPr>
      </w:pPr>
    </w:p>
    <w:p w:rsidR="008304BB" w:rsidRPr="003A729F" w:rsidRDefault="00540987" w:rsidP="008304BB">
      <w:pPr>
        <w:pStyle w:val="ListParagraph"/>
        <w:numPr>
          <w:ilvl w:val="0"/>
          <w:numId w:val="5"/>
        </w:numPr>
        <w:ind w:left="0" w:firstLine="567"/>
        <w:jc w:val="both"/>
        <w:rPr>
          <w:rFonts w:ascii="Arial" w:hAnsi="Arial" w:cs="Arial"/>
          <w:sz w:val="20"/>
          <w:szCs w:val="20"/>
          <w:lang w:val="en-US"/>
        </w:rPr>
      </w:pPr>
      <w:r w:rsidRPr="003A729F">
        <w:rPr>
          <w:rFonts w:ascii="Arial" w:hAnsi="Arial" w:cs="Arial"/>
          <w:sz w:val="20"/>
          <w:szCs w:val="20"/>
          <w:lang w:val="en-US"/>
        </w:rPr>
        <w:t>providing the necessary information (e.g. links, logo) for</w:t>
      </w:r>
      <w:r w:rsidR="008304BB" w:rsidRPr="003A729F">
        <w:rPr>
          <w:rFonts w:ascii="Arial" w:hAnsi="Arial" w:cs="Arial"/>
          <w:sz w:val="20"/>
          <w:szCs w:val="20"/>
          <w:lang w:val="en-US"/>
        </w:rPr>
        <w:t xml:space="preserve"> participating members in UPOV PRISMA to update their website.</w:t>
      </w:r>
    </w:p>
    <w:p w:rsidR="008304BB" w:rsidRPr="003A729F" w:rsidRDefault="008304BB" w:rsidP="007C38F1"/>
    <w:p w:rsidR="00D910F9" w:rsidRPr="003A729F" w:rsidRDefault="00D67094" w:rsidP="007C38F1">
      <w:r w:rsidRPr="003A729F">
        <w:fldChar w:fldCharType="begin"/>
      </w:r>
      <w:r w:rsidRPr="003A729F">
        <w:instrText xml:space="preserve"> AUTONUM  </w:instrText>
      </w:r>
      <w:r w:rsidRPr="003A729F">
        <w:fldChar w:fldCharType="end"/>
      </w:r>
      <w:r w:rsidRPr="003A729F">
        <w:tab/>
      </w:r>
      <w:r w:rsidR="003309F6" w:rsidRPr="003A729F">
        <w:t>The k</w:t>
      </w:r>
      <w:r w:rsidR="00C135E4" w:rsidRPr="003A729F">
        <w:t>ey communication messages for UPOV PRISMA are provided</w:t>
      </w:r>
      <w:r w:rsidR="00540987" w:rsidRPr="003A729F">
        <w:t xml:space="preserve"> in Annex II.</w:t>
      </w:r>
    </w:p>
    <w:p w:rsidR="00D910F9" w:rsidRPr="003A729F" w:rsidRDefault="00D910F9" w:rsidP="007C38F1"/>
    <w:p w:rsidR="005B0EF2" w:rsidRDefault="00312EA2" w:rsidP="007C38F1">
      <w:r w:rsidRPr="003A729F">
        <w:lastRenderedPageBreak/>
        <w:fldChar w:fldCharType="begin"/>
      </w:r>
      <w:r w:rsidRPr="003A729F">
        <w:instrText xml:space="preserve"> AUTONUM  </w:instrText>
      </w:r>
      <w:r w:rsidRPr="003A729F">
        <w:fldChar w:fldCharType="end"/>
      </w:r>
      <w:r w:rsidRPr="003A729F">
        <w:tab/>
      </w:r>
      <w:r w:rsidR="00556331" w:rsidRPr="003A729F">
        <w:t>With regard to training and support, it is proposed</w:t>
      </w:r>
      <w:r w:rsidR="00F70480" w:rsidRPr="003A729F">
        <w:t xml:space="preserve"> to organize webinars </w:t>
      </w:r>
      <w:r w:rsidR="005B0EF2" w:rsidRPr="003A729F">
        <w:t xml:space="preserve">in 2020 </w:t>
      </w:r>
      <w:r w:rsidR="003309F6" w:rsidRPr="003A729F">
        <w:t xml:space="preserve">to address the </w:t>
      </w:r>
      <w:r w:rsidR="005B0EF2" w:rsidRPr="003A729F">
        <w:t>following</w:t>
      </w:r>
      <w:r w:rsidR="00F70480" w:rsidRPr="003A729F">
        <w:t xml:space="preserve"> topics</w:t>
      </w:r>
      <w:r w:rsidR="003309F6" w:rsidRPr="003A729F">
        <w:t>,</w:t>
      </w:r>
      <w:r w:rsidR="00F70480" w:rsidRPr="003A729F">
        <w:t xml:space="preserve"> raised by users</w:t>
      </w:r>
      <w:r w:rsidR="005B0EF2" w:rsidRPr="003A729F">
        <w:t xml:space="preserve"> during the surveys:</w:t>
      </w:r>
    </w:p>
    <w:p w:rsidR="003C382E" w:rsidRPr="003A729F" w:rsidRDefault="003C382E" w:rsidP="007C38F1"/>
    <w:p w:rsidR="005B0EF2" w:rsidRPr="003A729F" w:rsidRDefault="00D910F9" w:rsidP="005B0EF2">
      <w:pPr>
        <w:pStyle w:val="ListParagraph"/>
        <w:numPr>
          <w:ilvl w:val="0"/>
          <w:numId w:val="41"/>
        </w:numPr>
        <w:rPr>
          <w:rFonts w:ascii="Arial" w:eastAsia="Times New Roman" w:hAnsi="Arial"/>
          <w:sz w:val="20"/>
          <w:szCs w:val="20"/>
          <w:lang w:val="en-US" w:eastAsia="en-US"/>
        </w:rPr>
      </w:pPr>
      <w:r w:rsidRPr="003A729F">
        <w:rPr>
          <w:rFonts w:ascii="Arial" w:eastAsia="Times New Roman" w:hAnsi="Arial"/>
          <w:sz w:val="20"/>
          <w:szCs w:val="20"/>
          <w:lang w:val="en-US" w:eastAsia="en-US"/>
        </w:rPr>
        <w:t xml:space="preserve">How to personalize alerts and notifications </w:t>
      </w:r>
      <w:r w:rsidR="00AC724A" w:rsidRPr="003A729F">
        <w:rPr>
          <w:rFonts w:ascii="Arial" w:eastAsia="Times New Roman" w:hAnsi="Arial"/>
          <w:sz w:val="20"/>
          <w:szCs w:val="20"/>
          <w:lang w:val="en-US" w:eastAsia="en-US"/>
        </w:rPr>
        <w:t>for Novelty</w:t>
      </w:r>
      <w:r w:rsidR="008D4669" w:rsidRPr="003A729F">
        <w:rPr>
          <w:rFonts w:ascii="Arial" w:eastAsia="Times New Roman" w:hAnsi="Arial"/>
          <w:sz w:val="20"/>
          <w:szCs w:val="20"/>
          <w:lang w:val="en-US" w:eastAsia="en-US"/>
        </w:rPr>
        <w:t xml:space="preserve"> and Priority</w:t>
      </w:r>
    </w:p>
    <w:p w:rsidR="005B0EF2" w:rsidRPr="003A729F" w:rsidRDefault="005B0EF2" w:rsidP="005B0EF2">
      <w:pPr>
        <w:pStyle w:val="ListParagraph"/>
        <w:numPr>
          <w:ilvl w:val="0"/>
          <w:numId w:val="41"/>
        </w:numPr>
        <w:rPr>
          <w:rFonts w:ascii="Arial" w:eastAsia="Times New Roman" w:hAnsi="Arial"/>
          <w:sz w:val="20"/>
          <w:szCs w:val="20"/>
          <w:lang w:val="en-US" w:eastAsia="en-US"/>
        </w:rPr>
      </w:pPr>
      <w:r w:rsidRPr="003A729F">
        <w:rPr>
          <w:rFonts w:ascii="Arial" w:eastAsia="Times New Roman" w:hAnsi="Arial"/>
          <w:sz w:val="20"/>
          <w:szCs w:val="20"/>
          <w:lang w:val="en-US" w:eastAsia="en-US"/>
        </w:rPr>
        <w:t>H</w:t>
      </w:r>
      <w:r w:rsidR="00D910F9" w:rsidRPr="003A729F">
        <w:rPr>
          <w:rFonts w:ascii="Arial" w:eastAsia="Times New Roman" w:hAnsi="Arial"/>
          <w:sz w:val="20"/>
          <w:szCs w:val="20"/>
          <w:lang w:val="en-US" w:eastAsia="en-US"/>
        </w:rPr>
        <w:t>ow to select an agent in UPOV PRISMA</w:t>
      </w:r>
    </w:p>
    <w:p w:rsidR="005B0EF2" w:rsidRPr="003A729F" w:rsidRDefault="005B0EF2" w:rsidP="005B0EF2">
      <w:pPr>
        <w:pStyle w:val="ListParagraph"/>
        <w:numPr>
          <w:ilvl w:val="0"/>
          <w:numId w:val="41"/>
        </w:numPr>
        <w:rPr>
          <w:rFonts w:ascii="Arial" w:eastAsia="Times New Roman" w:hAnsi="Arial"/>
          <w:sz w:val="20"/>
          <w:szCs w:val="20"/>
          <w:lang w:val="en-US" w:eastAsia="en-US"/>
        </w:rPr>
      </w:pPr>
      <w:r w:rsidRPr="003A729F">
        <w:rPr>
          <w:rFonts w:ascii="Arial" w:eastAsia="Times New Roman" w:hAnsi="Arial"/>
          <w:sz w:val="20"/>
          <w:szCs w:val="20"/>
          <w:lang w:val="en-US" w:eastAsia="en-US"/>
        </w:rPr>
        <w:t xml:space="preserve">How to link </w:t>
      </w:r>
      <w:r w:rsidR="00C135E4" w:rsidRPr="003A729F">
        <w:rPr>
          <w:rFonts w:ascii="Arial" w:eastAsia="Times New Roman" w:hAnsi="Arial"/>
          <w:sz w:val="20"/>
          <w:szCs w:val="20"/>
          <w:lang w:val="en-US" w:eastAsia="en-US"/>
        </w:rPr>
        <w:t>“</w:t>
      </w:r>
      <w:r w:rsidRPr="003A729F">
        <w:rPr>
          <w:rFonts w:ascii="Arial" w:eastAsia="Times New Roman" w:hAnsi="Arial"/>
          <w:sz w:val="20"/>
          <w:szCs w:val="20"/>
          <w:lang w:val="en-US" w:eastAsia="en-US"/>
        </w:rPr>
        <w:t>my UPOV PRISMA</w:t>
      </w:r>
      <w:r w:rsidR="00C135E4" w:rsidRPr="003A729F">
        <w:rPr>
          <w:rFonts w:ascii="Arial" w:eastAsia="Times New Roman" w:hAnsi="Arial"/>
          <w:sz w:val="20"/>
          <w:szCs w:val="20"/>
          <w:lang w:val="en-US" w:eastAsia="en-US"/>
        </w:rPr>
        <w:t>”</w:t>
      </w:r>
      <w:r w:rsidRPr="003A729F">
        <w:rPr>
          <w:rFonts w:ascii="Arial" w:eastAsia="Times New Roman" w:hAnsi="Arial"/>
          <w:sz w:val="20"/>
          <w:szCs w:val="20"/>
          <w:lang w:val="en-US" w:eastAsia="en-US"/>
        </w:rPr>
        <w:t xml:space="preserve"> account with </w:t>
      </w:r>
      <w:r w:rsidR="00C135E4" w:rsidRPr="003A729F">
        <w:rPr>
          <w:rFonts w:ascii="Arial" w:eastAsia="Times New Roman" w:hAnsi="Arial"/>
          <w:sz w:val="20"/>
          <w:szCs w:val="20"/>
          <w:lang w:val="en-US" w:eastAsia="en-US"/>
        </w:rPr>
        <w:t>“</w:t>
      </w:r>
      <w:r w:rsidRPr="003A729F">
        <w:rPr>
          <w:rFonts w:ascii="Arial" w:eastAsia="Times New Roman" w:hAnsi="Arial"/>
          <w:sz w:val="20"/>
          <w:szCs w:val="20"/>
          <w:lang w:val="en-US" w:eastAsia="en-US"/>
        </w:rPr>
        <w:t>my CPVO</w:t>
      </w:r>
      <w:r w:rsidR="00C135E4" w:rsidRPr="003A729F">
        <w:rPr>
          <w:rFonts w:ascii="Arial" w:eastAsia="Times New Roman" w:hAnsi="Arial"/>
          <w:sz w:val="20"/>
          <w:szCs w:val="20"/>
          <w:lang w:val="en-US" w:eastAsia="en-US"/>
        </w:rPr>
        <w:t>”</w:t>
      </w:r>
      <w:r w:rsidRPr="003A729F">
        <w:rPr>
          <w:rFonts w:ascii="Arial" w:eastAsia="Times New Roman" w:hAnsi="Arial"/>
          <w:sz w:val="20"/>
          <w:szCs w:val="20"/>
          <w:lang w:val="en-US" w:eastAsia="en-US"/>
        </w:rPr>
        <w:t xml:space="preserve"> account</w:t>
      </w:r>
    </w:p>
    <w:p w:rsidR="005B0EF2" w:rsidRPr="003A729F" w:rsidRDefault="005B0EF2" w:rsidP="005B0EF2">
      <w:pPr>
        <w:pStyle w:val="ListParagraph"/>
        <w:numPr>
          <w:ilvl w:val="0"/>
          <w:numId w:val="41"/>
        </w:numPr>
        <w:rPr>
          <w:rFonts w:ascii="Arial" w:eastAsia="Times New Roman" w:hAnsi="Arial"/>
          <w:sz w:val="20"/>
          <w:szCs w:val="20"/>
          <w:lang w:val="en-US" w:eastAsia="en-US"/>
        </w:rPr>
      </w:pPr>
      <w:r w:rsidRPr="003A729F">
        <w:rPr>
          <w:rFonts w:ascii="Arial" w:eastAsia="Times New Roman" w:hAnsi="Arial"/>
          <w:sz w:val="20"/>
          <w:szCs w:val="20"/>
          <w:lang w:val="en-US" w:eastAsia="en-US"/>
        </w:rPr>
        <w:t>How to start a new application and copy</w:t>
      </w:r>
      <w:r w:rsidR="00C135E4" w:rsidRPr="003A729F">
        <w:rPr>
          <w:rFonts w:ascii="Arial" w:eastAsia="Times New Roman" w:hAnsi="Arial"/>
          <w:sz w:val="20"/>
          <w:szCs w:val="20"/>
          <w:lang w:val="en-US" w:eastAsia="en-US"/>
        </w:rPr>
        <w:t xml:space="preserve"> data from</w:t>
      </w:r>
      <w:r w:rsidRPr="003A729F">
        <w:rPr>
          <w:rFonts w:ascii="Arial" w:eastAsia="Times New Roman" w:hAnsi="Arial"/>
          <w:sz w:val="20"/>
          <w:szCs w:val="20"/>
          <w:lang w:val="en-US" w:eastAsia="en-US"/>
        </w:rPr>
        <w:t xml:space="preserve"> an existing application data </w:t>
      </w:r>
      <w:r w:rsidR="00C135E4" w:rsidRPr="003A729F">
        <w:rPr>
          <w:rFonts w:ascii="Arial" w:eastAsia="Times New Roman" w:hAnsi="Arial"/>
          <w:sz w:val="20"/>
          <w:szCs w:val="20"/>
          <w:lang w:val="en-US" w:eastAsia="en-US"/>
        </w:rPr>
        <w:t>to</w:t>
      </w:r>
      <w:r w:rsidRPr="003A729F">
        <w:rPr>
          <w:rFonts w:ascii="Arial" w:eastAsia="Times New Roman" w:hAnsi="Arial"/>
          <w:sz w:val="20"/>
          <w:szCs w:val="20"/>
          <w:lang w:val="en-US" w:eastAsia="en-US"/>
        </w:rPr>
        <w:t xml:space="preserve"> a subsequent one</w:t>
      </w:r>
    </w:p>
    <w:p w:rsidR="005B0EF2" w:rsidRPr="003A729F" w:rsidRDefault="005B0EF2" w:rsidP="005B0EF2">
      <w:pPr>
        <w:pStyle w:val="ListParagraph"/>
        <w:numPr>
          <w:ilvl w:val="0"/>
          <w:numId w:val="41"/>
        </w:numPr>
        <w:rPr>
          <w:rFonts w:ascii="Arial" w:eastAsia="Times New Roman" w:hAnsi="Arial"/>
          <w:sz w:val="20"/>
          <w:szCs w:val="20"/>
          <w:lang w:val="en-US" w:eastAsia="en-US"/>
        </w:rPr>
      </w:pPr>
      <w:r w:rsidRPr="003A729F">
        <w:rPr>
          <w:rFonts w:ascii="Arial" w:eastAsia="Times New Roman" w:hAnsi="Arial"/>
          <w:sz w:val="20"/>
          <w:szCs w:val="20"/>
          <w:lang w:val="en-US" w:eastAsia="en-US"/>
        </w:rPr>
        <w:t>How to do a bulk</w:t>
      </w:r>
      <w:r w:rsidR="003309F6" w:rsidRPr="003A729F">
        <w:rPr>
          <w:rFonts w:ascii="Arial" w:eastAsia="Times New Roman" w:hAnsi="Arial"/>
          <w:sz w:val="20"/>
          <w:szCs w:val="20"/>
          <w:lang w:val="en-US" w:eastAsia="en-US"/>
        </w:rPr>
        <w:t xml:space="preserve"> upload of several applications</w:t>
      </w:r>
    </w:p>
    <w:p w:rsidR="005B0EF2" w:rsidRPr="003A729F" w:rsidRDefault="005B0EF2" w:rsidP="005B0EF2">
      <w:pPr>
        <w:pStyle w:val="ListParagraph"/>
        <w:numPr>
          <w:ilvl w:val="0"/>
          <w:numId w:val="41"/>
        </w:numPr>
        <w:rPr>
          <w:rFonts w:ascii="Arial" w:eastAsia="Times New Roman" w:hAnsi="Arial"/>
          <w:sz w:val="20"/>
          <w:szCs w:val="20"/>
          <w:lang w:val="en-US" w:eastAsia="en-US"/>
        </w:rPr>
      </w:pPr>
      <w:r w:rsidRPr="003A729F">
        <w:rPr>
          <w:rFonts w:ascii="Arial" w:eastAsia="Times New Roman" w:hAnsi="Arial"/>
          <w:sz w:val="20"/>
          <w:szCs w:val="20"/>
          <w:lang w:val="en-US" w:eastAsia="en-US"/>
        </w:rPr>
        <w:t>How to follow-up on the status of my submitted applicat</w:t>
      </w:r>
      <w:r w:rsidR="003309F6" w:rsidRPr="003A729F">
        <w:rPr>
          <w:rFonts w:ascii="Arial" w:eastAsia="Times New Roman" w:hAnsi="Arial"/>
          <w:sz w:val="20"/>
          <w:szCs w:val="20"/>
          <w:lang w:val="en-US" w:eastAsia="en-US"/>
        </w:rPr>
        <w:t>ion in UPOV PRISMA</w:t>
      </w:r>
    </w:p>
    <w:p w:rsidR="005B0EF2" w:rsidRPr="003A729F" w:rsidRDefault="005B0EF2" w:rsidP="005B0EF2"/>
    <w:p w:rsidR="00312EA2" w:rsidRPr="003A729F" w:rsidRDefault="00D910F9" w:rsidP="007C38F1">
      <w:r w:rsidRPr="003A729F">
        <w:t xml:space="preserve">Those webinars </w:t>
      </w:r>
      <w:r w:rsidR="00C135E4" w:rsidRPr="003A729F">
        <w:t>will</w:t>
      </w:r>
      <w:r w:rsidRPr="003A729F">
        <w:t xml:space="preserve"> be recorded and </w:t>
      </w:r>
      <w:r w:rsidR="00C135E4" w:rsidRPr="003A729F">
        <w:t>made available</w:t>
      </w:r>
      <w:r w:rsidRPr="003A729F">
        <w:t xml:space="preserve"> on the </w:t>
      </w:r>
      <w:r w:rsidR="008D4669" w:rsidRPr="003A729F">
        <w:t xml:space="preserve">UPOV </w:t>
      </w:r>
      <w:r w:rsidR="00C135E4" w:rsidRPr="003A729F">
        <w:t xml:space="preserve">PRISMA </w:t>
      </w:r>
      <w:r w:rsidRPr="003A729F">
        <w:t xml:space="preserve">website. </w:t>
      </w:r>
    </w:p>
    <w:p w:rsidR="00540987" w:rsidRPr="003A729F" w:rsidRDefault="00540987" w:rsidP="007C38F1"/>
    <w:p w:rsidR="000262FF" w:rsidRPr="003A729F" w:rsidRDefault="000262FF" w:rsidP="000262FF">
      <w:pPr>
        <w:pStyle w:val="DecisionParagraphs"/>
      </w:pPr>
      <w:r w:rsidRPr="003A729F">
        <w:fldChar w:fldCharType="begin"/>
      </w:r>
      <w:r w:rsidRPr="003A729F">
        <w:instrText xml:space="preserve"> AUTONUM  </w:instrText>
      </w:r>
      <w:r w:rsidRPr="003A729F">
        <w:fldChar w:fldCharType="end"/>
      </w:r>
      <w:r w:rsidRPr="003A729F">
        <w:tab/>
        <w:t>Participating members in the development of the electronic application form are invited to</w:t>
      </w:r>
      <w:r w:rsidR="00667456" w:rsidRPr="003A729F">
        <w:t xml:space="preserve"> note the plan</w:t>
      </w:r>
      <w:r w:rsidR="00C135E4" w:rsidRPr="003A729F">
        <w:t>s for communication</w:t>
      </w:r>
      <w:r w:rsidR="00A23081" w:rsidRPr="003A729F">
        <w:t xml:space="preserve"> </w:t>
      </w:r>
      <w:r w:rsidR="0076252A" w:rsidRPr="003A729F">
        <w:t>concerning UPOV PRISMA</w:t>
      </w:r>
      <w:r w:rsidRPr="003A729F">
        <w:t xml:space="preserve">. </w:t>
      </w:r>
    </w:p>
    <w:p w:rsidR="00F41E96" w:rsidRPr="003A729F" w:rsidRDefault="00F41E96" w:rsidP="007C38F1"/>
    <w:p w:rsidR="001F0806" w:rsidRPr="003A729F" w:rsidRDefault="001F0806" w:rsidP="007C38F1"/>
    <w:p w:rsidR="007C38F1" w:rsidRPr="003A729F" w:rsidRDefault="007C38F1" w:rsidP="004658C7">
      <w:pPr>
        <w:pStyle w:val="Heading1"/>
      </w:pPr>
      <w:bookmarkStart w:id="43" w:name="_Toc12956125"/>
      <w:bookmarkStart w:id="44" w:name="_Toc21966005"/>
      <w:r w:rsidRPr="003A729F">
        <w:t>financing OF UPOV PRISMA</w:t>
      </w:r>
      <w:bookmarkEnd w:id="43"/>
      <w:bookmarkEnd w:id="44"/>
    </w:p>
    <w:p w:rsidR="007C38F1" w:rsidRPr="003A729F" w:rsidRDefault="007C38F1" w:rsidP="007C38F1"/>
    <w:p w:rsidR="000262FF" w:rsidRPr="003A729F" w:rsidRDefault="007C38F1" w:rsidP="000262FF">
      <w:pPr>
        <w:rPr>
          <w:spacing w:val="2"/>
        </w:rPr>
      </w:pPr>
      <w:r w:rsidRPr="003A729F">
        <w:fldChar w:fldCharType="begin"/>
      </w:r>
      <w:r w:rsidRPr="003A729F">
        <w:instrText xml:space="preserve"> AUTONUM  </w:instrText>
      </w:r>
      <w:r w:rsidRPr="003A729F">
        <w:fldChar w:fldCharType="end"/>
      </w:r>
      <w:r w:rsidRPr="003A729F">
        <w:tab/>
      </w:r>
      <w:r w:rsidR="000262FF" w:rsidRPr="003A729F">
        <w:rPr>
          <w:spacing w:val="2"/>
        </w:rPr>
        <w:t>Proposals concerning financial aspects of UPOV PRISMA will be considered by the Consultative Committee at its ninety-sixth session, to be held in Geneva, on October 31, 2019 and, if appropriate, by the Council at its fifty-third ordinary session, to be held in Geneva on November 1, 2019.</w:t>
      </w:r>
    </w:p>
    <w:p w:rsidR="007C38F1" w:rsidRPr="003A729F" w:rsidRDefault="007C38F1" w:rsidP="000262FF"/>
    <w:bookmarkStart w:id="45" w:name="_Toc442776593"/>
    <w:bookmarkStart w:id="46" w:name="_Toc442185537"/>
    <w:bookmarkEnd w:id="9"/>
    <w:p w:rsidR="002B34F6" w:rsidRPr="003A729F" w:rsidRDefault="002B34F6" w:rsidP="002B34F6">
      <w:pPr>
        <w:pStyle w:val="DecisionParagraphs"/>
      </w:pPr>
      <w:r w:rsidRPr="003A729F">
        <w:fldChar w:fldCharType="begin"/>
      </w:r>
      <w:r w:rsidRPr="003A729F">
        <w:instrText xml:space="preserve"> AUTONUM  </w:instrText>
      </w:r>
      <w:r w:rsidRPr="003A729F">
        <w:fldChar w:fldCharType="end"/>
      </w:r>
      <w:r w:rsidRPr="003A729F">
        <w:tab/>
        <w:t xml:space="preserve">Participating members in the development of the electronic application form are invited to </w:t>
      </w:r>
      <w:r w:rsidR="00667456" w:rsidRPr="003A729F">
        <w:t>note that financing of UPOV PRISMA will be considered by the  Consultative Committee at its ninety-sixth session</w:t>
      </w:r>
      <w:r w:rsidRPr="003A729F">
        <w:t xml:space="preserve"> </w:t>
      </w:r>
      <w:r w:rsidR="00667456" w:rsidRPr="003A729F">
        <w:t>and, if appropriate, by the Council at its fifty-third ordinary session.</w:t>
      </w:r>
    </w:p>
    <w:bookmarkEnd w:id="45"/>
    <w:bookmarkEnd w:id="46"/>
    <w:p w:rsidR="00DC48D9" w:rsidRPr="003A729F" w:rsidRDefault="00DC48D9" w:rsidP="00DC48D9">
      <w:pPr>
        <w:rPr>
          <w:caps/>
        </w:rPr>
      </w:pPr>
    </w:p>
    <w:p w:rsidR="001F0806" w:rsidRPr="003A729F" w:rsidRDefault="001F0806" w:rsidP="00DC48D9">
      <w:pPr>
        <w:rPr>
          <w:caps/>
        </w:rPr>
      </w:pPr>
    </w:p>
    <w:p w:rsidR="004658C7" w:rsidRPr="003A729F" w:rsidRDefault="004658C7" w:rsidP="004658C7">
      <w:pPr>
        <w:pStyle w:val="Heading1"/>
      </w:pPr>
      <w:bookmarkStart w:id="47" w:name="_Toc21966006"/>
      <w:r w:rsidRPr="003A729F">
        <w:t>PLANNED FUTURE DEVELOPMENTS</w:t>
      </w:r>
      <w:bookmarkEnd w:id="47"/>
    </w:p>
    <w:p w:rsidR="004658C7" w:rsidRPr="003A729F" w:rsidRDefault="004658C7" w:rsidP="004658C7">
      <w:pPr>
        <w:pStyle w:val="Heading2"/>
      </w:pPr>
      <w:bookmarkStart w:id="48" w:name="_Toc485110114"/>
      <w:bookmarkStart w:id="49" w:name="_Toc508809896"/>
      <w:bookmarkStart w:id="50" w:name="_Toc2834023"/>
    </w:p>
    <w:p w:rsidR="004658C7" w:rsidRPr="003A729F" w:rsidRDefault="004658C7" w:rsidP="004658C7">
      <w:pPr>
        <w:pStyle w:val="Heading2"/>
      </w:pPr>
      <w:bookmarkStart w:id="51" w:name="_Toc21966007"/>
      <w:r w:rsidRPr="003A729F">
        <w:t>Version 2.</w:t>
      </w:r>
      <w:bookmarkEnd w:id="48"/>
      <w:bookmarkEnd w:id="49"/>
      <w:bookmarkEnd w:id="50"/>
      <w:r w:rsidRPr="003A729F">
        <w:t>3</w:t>
      </w:r>
      <w:bookmarkEnd w:id="51"/>
    </w:p>
    <w:p w:rsidR="004658C7" w:rsidRPr="003A729F" w:rsidRDefault="004658C7" w:rsidP="004658C7">
      <w:pPr>
        <w:pStyle w:val="Heading4"/>
        <w:rPr>
          <w:lang w:val="en-US"/>
        </w:rPr>
      </w:pPr>
    </w:p>
    <w:p w:rsidR="00E9275E" w:rsidRPr="003A729F" w:rsidRDefault="00E9275E" w:rsidP="00E9275E">
      <w:pPr>
        <w:pStyle w:val="Heading3"/>
      </w:pPr>
      <w:bookmarkStart w:id="52" w:name="_Toc21966008"/>
      <w:bookmarkStart w:id="53" w:name="_Toc508809897"/>
      <w:bookmarkStart w:id="54" w:name="_Toc2834024"/>
      <w:r w:rsidRPr="003A729F">
        <w:t>Timetable for release</w:t>
      </w:r>
      <w:bookmarkEnd w:id="52"/>
      <w:r w:rsidRPr="003A729F">
        <w:t xml:space="preserve"> </w:t>
      </w:r>
    </w:p>
    <w:p w:rsidR="00E9275E" w:rsidRPr="003A729F" w:rsidRDefault="00E9275E" w:rsidP="00E9275E">
      <w:pPr>
        <w:keepNext/>
        <w:jc w:val="left"/>
        <w:rPr>
          <w:rFonts w:cs="Arial"/>
          <w:color w:val="000000"/>
        </w:rPr>
      </w:pPr>
    </w:p>
    <w:p w:rsidR="00E9275E" w:rsidRPr="003A729F" w:rsidRDefault="00E9275E" w:rsidP="00E9275E">
      <w:pPr>
        <w:rPr>
          <w:rFonts w:cs="Arial"/>
          <w:color w:val="000000"/>
          <w:spacing w:val="-2"/>
        </w:rPr>
      </w:pPr>
      <w:r w:rsidRPr="003A729F">
        <w:rPr>
          <w:rFonts w:cs="Arial"/>
          <w:color w:val="000000"/>
          <w:spacing w:val="-2"/>
        </w:rPr>
        <w:fldChar w:fldCharType="begin"/>
      </w:r>
      <w:r w:rsidRPr="003A729F">
        <w:rPr>
          <w:rFonts w:cs="Arial"/>
          <w:color w:val="000000"/>
          <w:spacing w:val="-2"/>
        </w:rPr>
        <w:instrText xml:space="preserve"> AUTONUM  </w:instrText>
      </w:r>
      <w:r w:rsidRPr="003A729F">
        <w:rPr>
          <w:rFonts w:cs="Arial"/>
          <w:color w:val="000000"/>
          <w:spacing w:val="-2"/>
        </w:rPr>
        <w:fldChar w:fldCharType="end"/>
      </w:r>
      <w:r w:rsidRPr="003A729F">
        <w:rPr>
          <w:rFonts w:cs="Arial"/>
          <w:color w:val="000000"/>
          <w:spacing w:val="-2"/>
        </w:rPr>
        <w:tab/>
        <w:t>Version 2.3 i</w:t>
      </w:r>
      <w:r w:rsidR="00B9336F" w:rsidRPr="003A729F">
        <w:rPr>
          <w:rFonts w:cs="Arial"/>
          <w:color w:val="000000"/>
          <w:spacing w:val="-2"/>
        </w:rPr>
        <w:t xml:space="preserve">s anticipated to be launched </w:t>
      </w:r>
      <w:r w:rsidR="005857A8">
        <w:rPr>
          <w:rFonts w:cs="Arial"/>
          <w:color w:val="000000"/>
          <w:spacing w:val="-2"/>
        </w:rPr>
        <w:t>i</w:t>
      </w:r>
      <w:r w:rsidR="00B9336F" w:rsidRPr="004E6A57">
        <w:rPr>
          <w:rFonts w:cs="Arial"/>
          <w:color w:val="000000"/>
          <w:spacing w:val="-2"/>
        </w:rPr>
        <w:t xml:space="preserve">n </w:t>
      </w:r>
      <w:r w:rsidRPr="004E6A57">
        <w:rPr>
          <w:rFonts w:cs="Arial"/>
          <w:color w:val="000000"/>
          <w:spacing w:val="-2"/>
        </w:rPr>
        <w:t xml:space="preserve">October </w:t>
      </w:r>
      <w:r w:rsidR="00B9336F" w:rsidRPr="004E6A57">
        <w:rPr>
          <w:rFonts w:cs="Arial"/>
          <w:color w:val="000000"/>
          <w:spacing w:val="-2"/>
        </w:rPr>
        <w:t xml:space="preserve"> </w:t>
      </w:r>
      <w:r w:rsidRPr="004E6A57">
        <w:rPr>
          <w:rFonts w:cs="Arial"/>
          <w:color w:val="000000"/>
          <w:spacing w:val="-2"/>
        </w:rPr>
        <w:t>2019</w:t>
      </w:r>
      <w:r w:rsidRPr="003A729F">
        <w:rPr>
          <w:rFonts w:cs="Arial"/>
          <w:color w:val="000000"/>
          <w:spacing w:val="-2"/>
        </w:rPr>
        <w:t xml:space="preserve">. </w:t>
      </w:r>
      <w:r w:rsidRPr="003A729F">
        <w:t>An oral report on progress will be made at the EAF/14 meeting</w:t>
      </w:r>
      <w:r w:rsidR="00DC541B" w:rsidRPr="003A729F">
        <w:t>.</w:t>
      </w:r>
    </w:p>
    <w:p w:rsidR="0011001C" w:rsidRPr="003A729F" w:rsidRDefault="0011001C" w:rsidP="0011001C"/>
    <w:p w:rsidR="004658C7" w:rsidRPr="003A729F" w:rsidRDefault="004658C7" w:rsidP="004658C7">
      <w:pPr>
        <w:pStyle w:val="Heading3"/>
      </w:pPr>
      <w:bookmarkStart w:id="55" w:name="_Toc21966009"/>
      <w:r w:rsidRPr="003A729F">
        <w:t>Coverage</w:t>
      </w:r>
      <w:bookmarkEnd w:id="53"/>
      <w:bookmarkEnd w:id="54"/>
      <w:bookmarkEnd w:id="55"/>
    </w:p>
    <w:p w:rsidR="004658C7" w:rsidRPr="003A729F" w:rsidRDefault="004658C7" w:rsidP="004658C7"/>
    <w:p w:rsidR="004658C7" w:rsidRPr="003A729F" w:rsidRDefault="004658C7" w:rsidP="004658C7">
      <w:pPr>
        <w:pStyle w:val="Heading4"/>
        <w:rPr>
          <w:lang w:val="en-US"/>
        </w:rPr>
      </w:pPr>
      <w:r w:rsidRPr="003A729F">
        <w:rPr>
          <w:lang w:val="en-US"/>
        </w:rPr>
        <w:t>UPOV members</w:t>
      </w:r>
    </w:p>
    <w:p w:rsidR="004658C7" w:rsidRPr="003A729F" w:rsidRDefault="004658C7" w:rsidP="004658C7">
      <w:pPr>
        <w:keepNext/>
        <w:rPr>
          <w:sz w:val="18"/>
        </w:rPr>
      </w:pPr>
    </w:p>
    <w:p w:rsidR="004658C7" w:rsidRPr="003A729F" w:rsidRDefault="004658C7" w:rsidP="004658C7">
      <w:r w:rsidRPr="003A729F">
        <w:fldChar w:fldCharType="begin"/>
      </w:r>
      <w:r w:rsidRPr="003A729F">
        <w:instrText xml:space="preserve"> AUTONUM  </w:instrText>
      </w:r>
      <w:r w:rsidRPr="003A729F">
        <w:fldChar w:fldCharType="end"/>
      </w:r>
      <w:r w:rsidRPr="003A729F">
        <w:tab/>
      </w:r>
      <w:r w:rsidR="000262FF" w:rsidRPr="003A729F">
        <w:t>Since EAF/13</w:t>
      </w:r>
      <w:r w:rsidRPr="003A729F">
        <w:t xml:space="preserve"> the following authorities have confirmed their intention to be part of Version 2.</w:t>
      </w:r>
      <w:r w:rsidR="000262FF" w:rsidRPr="003A729F">
        <w:t>3</w:t>
      </w:r>
      <w:r w:rsidRPr="003A729F">
        <w:t>:</w:t>
      </w:r>
    </w:p>
    <w:p w:rsidR="004658C7" w:rsidRPr="003A729F" w:rsidRDefault="004658C7" w:rsidP="004658C7">
      <w:r w:rsidRPr="003A729F">
        <w:t xml:space="preserve"> </w:t>
      </w:r>
    </w:p>
    <w:tbl>
      <w:tblPr>
        <w:tblStyle w:val="TableGrid10"/>
        <w:tblW w:w="9067" w:type="dxa"/>
        <w:jc w:val="center"/>
        <w:tblLayout w:type="fixed"/>
        <w:tblCellMar>
          <w:top w:w="28" w:type="dxa"/>
          <w:left w:w="57" w:type="dxa"/>
          <w:bottom w:w="28" w:type="dxa"/>
          <w:right w:w="85" w:type="dxa"/>
        </w:tblCellMar>
        <w:tblLook w:val="04A0" w:firstRow="1" w:lastRow="0" w:firstColumn="1" w:lastColumn="0" w:noHBand="0" w:noVBand="1"/>
      </w:tblPr>
      <w:tblGrid>
        <w:gridCol w:w="2437"/>
        <w:gridCol w:w="462"/>
        <w:gridCol w:w="1162"/>
        <w:gridCol w:w="5006"/>
      </w:tblGrid>
      <w:tr w:rsidR="004658C7" w:rsidRPr="003A729F" w:rsidTr="00242E55">
        <w:trPr>
          <w:cantSplit/>
          <w:tblHeader/>
          <w:jc w:val="center"/>
        </w:trPr>
        <w:tc>
          <w:tcPr>
            <w:tcW w:w="2899" w:type="dxa"/>
            <w:gridSpan w:val="2"/>
            <w:shd w:val="clear" w:color="auto" w:fill="F2F2F2" w:themeFill="background1" w:themeFillShade="F2"/>
            <w:vAlign w:val="center"/>
          </w:tcPr>
          <w:p w:rsidR="004658C7" w:rsidRPr="003A729F" w:rsidRDefault="004658C7" w:rsidP="00242E55">
            <w:pPr>
              <w:keepNext/>
              <w:jc w:val="center"/>
              <w:rPr>
                <w:color w:val="000000"/>
                <w:sz w:val="17"/>
                <w:szCs w:val="17"/>
              </w:rPr>
            </w:pPr>
            <w:r w:rsidRPr="003A729F">
              <w:rPr>
                <w:bCs/>
                <w:color w:val="000000"/>
                <w:sz w:val="17"/>
                <w:szCs w:val="17"/>
              </w:rPr>
              <w:t>Authority</w:t>
            </w:r>
          </w:p>
        </w:tc>
        <w:tc>
          <w:tcPr>
            <w:tcW w:w="1162" w:type="dxa"/>
            <w:shd w:val="clear" w:color="auto" w:fill="F2F2F2" w:themeFill="background1" w:themeFillShade="F2"/>
            <w:vAlign w:val="center"/>
          </w:tcPr>
          <w:p w:rsidR="004658C7" w:rsidRPr="003A729F" w:rsidRDefault="004658C7" w:rsidP="00242E55">
            <w:pPr>
              <w:keepNext/>
              <w:jc w:val="center"/>
              <w:rPr>
                <w:color w:val="000000"/>
                <w:sz w:val="17"/>
                <w:szCs w:val="17"/>
              </w:rPr>
            </w:pPr>
            <w:r w:rsidRPr="003A729F">
              <w:rPr>
                <w:color w:val="000000"/>
                <w:sz w:val="17"/>
                <w:szCs w:val="17"/>
              </w:rPr>
              <w:t>intenti</w:t>
            </w:r>
            <w:r w:rsidR="00F03222" w:rsidRPr="003A729F">
              <w:rPr>
                <w:color w:val="000000"/>
                <w:sz w:val="17"/>
                <w:szCs w:val="17"/>
              </w:rPr>
              <w:t>on to participate in Version 2.3</w:t>
            </w:r>
          </w:p>
        </w:tc>
        <w:tc>
          <w:tcPr>
            <w:tcW w:w="5006" w:type="dxa"/>
            <w:shd w:val="clear" w:color="auto" w:fill="F2F2F2" w:themeFill="background1" w:themeFillShade="F2"/>
            <w:vAlign w:val="center"/>
          </w:tcPr>
          <w:p w:rsidR="004658C7" w:rsidRPr="003A729F" w:rsidRDefault="004658C7" w:rsidP="00242E55">
            <w:pPr>
              <w:keepNext/>
              <w:jc w:val="left"/>
              <w:rPr>
                <w:color w:val="000000"/>
                <w:sz w:val="17"/>
                <w:szCs w:val="17"/>
              </w:rPr>
            </w:pPr>
            <w:r w:rsidRPr="003A729F">
              <w:rPr>
                <w:color w:val="000000"/>
                <w:sz w:val="17"/>
                <w:szCs w:val="17"/>
              </w:rPr>
              <w:t>Anticipated</w:t>
            </w:r>
            <w:r w:rsidR="00F03222" w:rsidRPr="003A729F">
              <w:rPr>
                <w:color w:val="000000"/>
                <w:sz w:val="17"/>
                <w:szCs w:val="17"/>
              </w:rPr>
              <w:t xml:space="preserve"> crop coverage in Version 2.3</w:t>
            </w:r>
          </w:p>
          <w:p w:rsidR="004658C7" w:rsidRPr="003A729F" w:rsidRDefault="004658C7" w:rsidP="00242E55">
            <w:pPr>
              <w:keepNext/>
              <w:jc w:val="left"/>
              <w:rPr>
                <w:color w:val="000000"/>
                <w:sz w:val="17"/>
                <w:szCs w:val="17"/>
              </w:rPr>
            </w:pPr>
          </w:p>
        </w:tc>
      </w:tr>
      <w:tr w:rsidR="004658C7" w:rsidRPr="003A729F" w:rsidTr="00242E55">
        <w:trPr>
          <w:cantSplit/>
          <w:jc w:val="center"/>
        </w:trPr>
        <w:tc>
          <w:tcPr>
            <w:tcW w:w="2437" w:type="dxa"/>
            <w:vAlign w:val="center"/>
          </w:tcPr>
          <w:p w:rsidR="004658C7" w:rsidRPr="003A729F" w:rsidRDefault="004658C7" w:rsidP="00242E55">
            <w:pPr>
              <w:jc w:val="left"/>
              <w:rPr>
                <w:color w:val="000000"/>
                <w:sz w:val="17"/>
                <w:szCs w:val="17"/>
              </w:rPr>
            </w:pPr>
            <w:r w:rsidRPr="003A729F">
              <w:rPr>
                <w:color w:val="000000"/>
                <w:sz w:val="17"/>
                <w:szCs w:val="17"/>
              </w:rPr>
              <w:t>Morocco</w:t>
            </w:r>
          </w:p>
        </w:tc>
        <w:tc>
          <w:tcPr>
            <w:tcW w:w="462" w:type="dxa"/>
            <w:noWrap/>
            <w:vAlign w:val="center"/>
          </w:tcPr>
          <w:p w:rsidR="004658C7" w:rsidRPr="003A729F" w:rsidRDefault="004658C7" w:rsidP="00242E55">
            <w:pPr>
              <w:jc w:val="center"/>
              <w:rPr>
                <w:color w:val="000000"/>
                <w:sz w:val="17"/>
                <w:szCs w:val="17"/>
              </w:rPr>
            </w:pPr>
            <w:r w:rsidRPr="003A729F">
              <w:rPr>
                <w:color w:val="000000"/>
                <w:sz w:val="17"/>
                <w:szCs w:val="17"/>
              </w:rPr>
              <w:t>MA</w:t>
            </w:r>
          </w:p>
        </w:tc>
        <w:tc>
          <w:tcPr>
            <w:tcW w:w="1162" w:type="dxa"/>
            <w:vAlign w:val="center"/>
          </w:tcPr>
          <w:p w:rsidR="004658C7" w:rsidRPr="003A729F" w:rsidRDefault="004658C7" w:rsidP="00242E55">
            <w:pPr>
              <w:jc w:val="center"/>
              <w:rPr>
                <w:sz w:val="17"/>
                <w:szCs w:val="17"/>
              </w:rPr>
            </w:pPr>
            <w:r w:rsidRPr="003A729F">
              <w:rPr>
                <w:caps/>
                <w:sz w:val="17"/>
                <w:szCs w:val="17"/>
              </w:rPr>
              <w:sym w:font="Wingdings 2" w:char="F050"/>
            </w:r>
          </w:p>
        </w:tc>
        <w:tc>
          <w:tcPr>
            <w:tcW w:w="5006" w:type="dxa"/>
          </w:tcPr>
          <w:p w:rsidR="004658C7" w:rsidRPr="003A729F" w:rsidRDefault="004658C7" w:rsidP="00F03222">
            <w:pPr>
              <w:rPr>
                <w:color w:val="000000"/>
                <w:sz w:val="17"/>
                <w:szCs w:val="17"/>
              </w:rPr>
            </w:pPr>
            <w:r w:rsidRPr="003A729F">
              <w:rPr>
                <w:color w:val="000000"/>
                <w:sz w:val="17"/>
                <w:szCs w:val="17"/>
              </w:rPr>
              <w:t>Melon</w:t>
            </w:r>
          </w:p>
        </w:tc>
      </w:tr>
      <w:tr w:rsidR="004658C7" w:rsidRPr="003A729F" w:rsidTr="00242E55">
        <w:trPr>
          <w:cantSplit/>
          <w:jc w:val="center"/>
        </w:trPr>
        <w:tc>
          <w:tcPr>
            <w:tcW w:w="2437" w:type="dxa"/>
            <w:vAlign w:val="center"/>
          </w:tcPr>
          <w:p w:rsidR="004658C7" w:rsidRPr="003A729F" w:rsidRDefault="004658C7" w:rsidP="00242E55">
            <w:pPr>
              <w:keepNext/>
              <w:jc w:val="left"/>
              <w:rPr>
                <w:sz w:val="17"/>
                <w:szCs w:val="17"/>
              </w:rPr>
            </w:pPr>
            <w:r w:rsidRPr="003A729F">
              <w:rPr>
                <w:sz w:val="17"/>
                <w:szCs w:val="17"/>
              </w:rPr>
              <w:t>Peru</w:t>
            </w:r>
          </w:p>
        </w:tc>
        <w:tc>
          <w:tcPr>
            <w:tcW w:w="462" w:type="dxa"/>
            <w:noWrap/>
            <w:vAlign w:val="center"/>
          </w:tcPr>
          <w:p w:rsidR="004658C7" w:rsidRPr="003A729F" w:rsidRDefault="004658C7" w:rsidP="00242E55">
            <w:pPr>
              <w:keepNext/>
              <w:jc w:val="center"/>
              <w:rPr>
                <w:sz w:val="17"/>
                <w:szCs w:val="17"/>
              </w:rPr>
            </w:pPr>
            <w:r w:rsidRPr="003A729F">
              <w:rPr>
                <w:sz w:val="17"/>
                <w:szCs w:val="17"/>
              </w:rPr>
              <w:t>PE</w:t>
            </w:r>
          </w:p>
        </w:tc>
        <w:tc>
          <w:tcPr>
            <w:tcW w:w="1162" w:type="dxa"/>
            <w:vAlign w:val="center"/>
          </w:tcPr>
          <w:p w:rsidR="004658C7" w:rsidRPr="003A729F" w:rsidRDefault="004658C7" w:rsidP="00242E55">
            <w:pPr>
              <w:jc w:val="center"/>
              <w:rPr>
                <w:sz w:val="17"/>
                <w:szCs w:val="17"/>
              </w:rPr>
            </w:pPr>
            <w:r w:rsidRPr="003A729F">
              <w:rPr>
                <w:caps/>
                <w:sz w:val="17"/>
                <w:szCs w:val="17"/>
              </w:rPr>
              <w:sym w:font="Wingdings 2" w:char="F050"/>
            </w:r>
          </w:p>
        </w:tc>
        <w:tc>
          <w:tcPr>
            <w:tcW w:w="5006" w:type="dxa"/>
            <w:vAlign w:val="center"/>
          </w:tcPr>
          <w:p w:rsidR="004658C7" w:rsidRPr="003A729F" w:rsidRDefault="004658C7" w:rsidP="00242E55">
            <w:pPr>
              <w:jc w:val="left"/>
              <w:rPr>
                <w:color w:val="000000"/>
                <w:sz w:val="17"/>
                <w:szCs w:val="17"/>
              </w:rPr>
            </w:pPr>
            <w:r w:rsidRPr="003A729F">
              <w:rPr>
                <w:color w:val="000000"/>
                <w:sz w:val="17"/>
                <w:szCs w:val="17"/>
              </w:rPr>
              <w:t>All genera and species</w:t>
            </w:r>
          </w:p>
        </w:tc>
      </w:tr>
    </w:tbl>
    <w:p w:rsidR="00F03222" w:rsidRPr="003A729F" w:rsidRDefault="00F03222" w:rsidP="004658C7"/>
    <w:p w:rsidR="001F0806" w:rsidRPr="003A729F" w:rsidRDefault="001F0806" w:rsidP="004658C7"/>
    <w:p w:rsidR="004658C7" w:rsidRPr="003A729F" w:rsidRDefault="004658C7" w:rsidP="004658C7">
      <w:pPr>
        <w:pStyle w:val="Heading4"/>
        <w:rPr>
          <w:lang w:val="en-US"/>
        </w:rPr>
      </w:pPr>
      <w:r w:rsidRPr="003A729F">
        <w:rPr>
          <w:lang w:val="en-US"/>
        </w:rPr>
        <w:t>Crops/ species</w:t>
      </w:r>
    </w:p>
    <w:p w:rsidR="004658C7" w:rsidRPr="003A729F" w:rsidRDefault="004658C7" w:rsidP="004658C7"/>
    <w:p w:rsidR="004658C7" w:rsidRPr="003A729F" w:rsidRDefault="004658C7" w:rsidP="004658C7">
      <w:r w:rsidRPr="003A729F">
        <w:fldChar w:fldCharType="begin"/>
      </w:r>
      <w:r w:rsidRPr="003A729F">
        <w:instrText xml:space="preserve"> AUTONUM  </w:instrText>
      </w:r>
      <w:r w:rsidRPr="003A729F">
        <w:fldChar w:fldCharType="end"/>
      </w:r>
      <w:r w:rsidRPr="003A729F">
        <w:tab/>
        <w:t xml:space="preserve">In relation to </w:t>
      </w:r>
      <w:r w:rsidR="00D039F8" w:rsidRPr="003A729F">
        <w:t xml:space="preserve">anticipated </w:t>
      </w:r>
      <w:r w:rsidRPr="003A729F">
        <w:t>coverage of crop and species in UPOV PRISMA Version 2.</w:t>
      </w:r>
      <w:r w:rsidR="007E76CE" w:rsidRPr="003A729F">
        <w:t>3</w:t>
      </w:r>
      <w:r w:rsidRPr="003A729F">
        <w:t xml:space="preserve">, the table below </w:t>
      </w:r>
      <w:r w:rsidR="00D039F8" w:rsidRPr="003A729F">
        <w:t>shows</w:t>
      </w:r>
      <w:r w:rsidRPr="003A729F">
        <w:t xml:space="preserve"> the changes compared to</w:t>
      </w:r>
      <w:r w:rsidR="007E76CE" w:rsidRPr="003A729F">
        <w:t xml:space="preserve"> Version 2.2</w:t>
      </w:r>
      <w:r w:rsidRPr="003A729F">
        <w:t xml:space="preserve"> for authorit</w:t>
      </w:r>
      <w:r w:rsidR="007E76CE" w:rsidRPr="003A729F">
        <w:t>ies participating in Version 2.2</w:t>
      </w:r>
      <w:r w:rsidRPr="003A729F">
        <w:t>:</w:t>
      </w:r>
    </w:p>
    <w:tbl>
      <w:tblPr>
        <w:tblStyle w:val="TableGrid10"/>
        <w:tblW w:w="9493" w:type="dxa"/>
        <w:jc w:val="center"/>
        <w:tblLayout w:type="fixed"/>
        <w:tblCellMar>
          <w:top w:w="28" w:type="dxa"/>
          <w:left w:w="57" w:type="dxa"/>
          <w:bottom w:w="28" w:type="dxa"/>
          <w:right w:w="85" w:type="dxa"/>
        </w:tblCellMar>
        <w:tblLook w:val="04A0" w:firstRow="1" w:lastRow="0" w:firstColumn="1" w:lastColumn="0" w:noHBand="0" w:noVBand="1"/>
      </w:tblPr>
      <w:tblGrid>
        <w:gridCol w:w="1980"/>
        <w:gridCol w:w="567"/>
        <w:gridCol w:w="6946"/>
      </w:tblGrid>
      <w:tr w:rsidR="004658C7" w:rsidRPr="003A729F" w:rsidTr="001F0806">
        <w:trPr>
          <w:cantSplit/>
          <w:tblHeader/>
          <w:jc w:val="center"/>
        </w:trPr>
        <w:tc>
          <w:tcPr>
            <w:tcW w:w="2547" w:type="dxa"/>
            <w:gridSpan w:val="2"/>
            <w:shd w:val="clear" w:color="auto" w:fill="F2F2F2" w:themeFill="background1" w:themeFillShade="F2"/>
            <w:vAlign w:val="center"/>
          </w:tcPr>
          <w:p w:rsidR="004658C7" w:rsidRPr="003A729F" w:rsidRDefault="004658C7" w:rsidP="00242E55">
            <w:pPr>
              <w:keepNext/>
              <w:jc w:val="center"/>
              <w:rPr>
                <w:color w:val="000000"/>
                <w:sz w:val="17"/>
                <w:szCs w:val="17"/>
              </w:rPr>
            </w:pPr>
            <w:r w:rsidRPr="003A729F">
              <w:rPr>
                <w:bCs/>
                <w:color w:val="000000"/>
                <w:sz w:val="17"/>
                <w:szCs w:val="17"/>
              </w:rPr>
              <w:lastRenderedPageBreak/>
              <w:t>Authority</w:t>
            </w:r>
          </w:p>
        </w:tc>
        <w:tc>
          <w:tcPr>
            <w:tcW w:w="6946" w:type="dxa"/>
            <w:shd w:val="clear" w:color="auto" w:fill="F2F2F2" w:themeFill="background1" w:themeFillShade="F2"/>
            <w:vAlign w:val="center"/>
          </w:tcPr>
          <w:p w:rsidR="004658C7" w:rsidRPr="003A729F" w:rsidRDefault="004658C7" w:rsidP="00E9275E">
            <w:pPr>
              <w:keepNext/>
              <w:jc w:val="left"/>
              <w:rPr>
                <w:color w:val="000000"/>
                <w:sz w:val="17"/>
                <w:szCs w:val="17"/>
              </w:rPr>
            </w:pPr>
            <w:r w:rsidRPr="003A729F">
              <w:rPr>
                <w:color w:val="000000"/>
                <w:sz w:val="17"/>
                <w:szCs w:val="17"/>
              </w:rPr>
              <w:t>Anticipa</w:t>
            </w:r>
            <w:r w:rsidR="007E76CE" w:rsidRPr="003A729F">
              <w:rPr>
                <w:color w:val="000000"/>
                <w:sz w:val="17"/>
                <w:szCs w:val="17"/>
              </w:rPr>
              <w:t xml:space="preserve">ted </w:t>
            </w:r>
            <w:r w:rsidR="00E9275E" w:rsidRPr="003A729F">
              <w:rPr>
                <w:color w:val="000000"/>
                <w:sz w:val="17"/>
                <w:szCs w:val="17"/>
              </w:rPr>
              <w:t>additional</w:t>
            </w:r>
            <w:r w:rsidR="00D31577" w:rsidRPr="003A729F">
              <w:rPr>
                <w:color w:val="000000"/>
                <w:sz w:val="17"/>
                <w:szCs w:val="17"/>
              </w:rPr>
              <w:t xml:space="preserve"> </w:t>
            </w:r>
            <w:r w:rsidR="00E9275E" w:rsidRPr="003A729F">
              <w:rPr>
                <w:color w:val="000000"/>
                <w:sz w:val="17"/>
                <w:szCs w:val="17"/>
              </w:rPr>
              <w:t>c</w:t>
            </w:r>
            <w:r w:rsidR="007E76CE" w:rsidRPr="003A729F">
              <w:rPr>
                <w:color w:val="000000"/>
                <w:sz w:val="17"/>
                <w:szCs w:val="17"/>
              </w:rPr>
              <w:t>rop coverage in Version 2.3</w:t>
            </w:r>
          </w:p>
        </w:tc>
      </w:tr>
      <w:tr w:rsidR="004658C7" w:rsidRPr="003A729F" w:rsidTr="001F0806">
        <w:trPr>
          <w:cantSplit/>
          <w:jc w:val="center"/>
        </w:trPr>
        <w:tc>
          <w:tcPr>
            <w:tcW w:w="1980" w:type="dxa"/>
            <w:vAlign w:val="center"/>
          </w:tcPr>
          <w:p w:rsidR="004658C7" w:rsidRPr="003A729F" w:rsidRDefault="007E76CE" w:rsidP="00242E55">
            <w:pPr>
              <w:keepNext/>
              <w:jc w:val="left"/>
              <w:rPr>
                <w:sz w:val="17"/>
                <w:szCs w:val="17"/>
              </w:rPr>
            </w:pPr>
            <w:proofErr w:type="spellStart"/>
            <w:r w:rsidRPr="003A729F">
              <w:rPr>
                <w:color w:val="000000"/>
                <w:sz w:val="17"/>
                <w:szCs w:val="17"/>
              </w:rPr>
              <w:t>VietNam</w:t>
            </w:r>
            <w:proofErr w:type="spellEnd"/>
          </w:p>
        </w:tc>
        <w:tc>
          <w:tcPr>
            <w:tcW w:w="567" w:type="dxa"/>
            <w:noWrap/>
            <w:vAlign w:val="center"/>
          </w:tcPr>
          <w:p w:rsidR="004658C7" w:rsidRPr="003A729F" w:rsidRDefault="007E76CE" w:rsidP="00242E55">
            <w:pPr>
              <w:rPr>
                <w:color w:val="000000"/>
                <w:sz w:val="17"/>
                <w:szCs w:val="17"/>
              </w:rPr>
            </w:pPr>
            <w:r w:rsidRPr="003A729F">
              <w:rPr>
                <w:color w:val="000000"/>
                <w:sz w:val="17"/>
                <w:szCs w:val="17"/>
              </w:rPr>
              <w:t>VN</w:t>
            </w:r>
          </w:p>
        </w:tc>
        <w:tc>
          <w:tcPr>
            <w:tcW w:w="6946" w:type="dxa"/>
            <w:vAlign w:val="bottom"/>
          </w:tcPr>
          <w:p w:rsidR="00094A39" w:rsidRPr="003A729F" w:rsidRDefault="00094A39" w:rsidP="00094A39">
            <w:pPr>
              <w:rPr>
                <w:color w:val="000000"/>
                <w:sz w:val="17"/>
                <w:szCs w:val="17"/>
              </w:rPr>
            </w:pPr>
            <w:r w:rsidRPr="003A729F">
              <w:rPr>
                <w:color w:val="000000"/>
                <w:sz w:val="17"/>
                <w:szCs w:val="17"/>
              </w:rPr>
              <w:t xml:space="preserve">Poinsettia (Euphorbia </w:t>
            </w:r>
            <w:proofErr w:type="spellStart"/>
            <w:r w:rsidRPr="003A729F">
              <w:rPr>
                <w:color w:val="000000"/>
                <w:sz w:val="17"/>
                <w:szCs w:val="17"/>
              </w:rPr>
              <w:t>pulche</w:t>
            </w:r>
            <w:r w:rsidR="00B9336F" w:rsidRPr="003A729F">
              <w:rPr>
                <w:color w:val="000000"/>
                <w:sz w:val="17"/>
                <w:szCs w:val="17"/>
              </w:rPr>
              <w:t>rrima</w:t>
            </w:r>
            <w:proofErr w:type="spellEnd"/>
            <w:r w:rsidR="00B9336F" w:rsidRPr="003A729F">
              <w:rPr>
                <w:color w:val="000000"/>
                <w:sz w:val="17"/>
                <w:szCs w:val="17"/>
              </w:rPr>
              <w:t xml:space="preserve"> </w:t>
            </w:r>
            <w:proofErr w:type="spellStart"/>
            <w:r w:rsidR="00B9336F" w:rsidRPr="003A729F">
              <w:rPr>
                <w:color w:val="000000"/>
                <w:sz w:val="17"/>
                <w:szCs w:val="17"/>
              </w:rPr>
              <w:t>Willd</w:t>
            </w:r>
            <w:proofErr w:type="spellEnd"/>
            <w:r w:rsidR="00B9336F" w:rsidRPr="003A729F">
              <w:rPr>
                <w:color w:val="000000"/>
                <w:sz w:val="17"/>
                <w:szCs w:val="17"/>
              </w:rPr>
              <w:t xml:space="preserve">. Ex </w:t>
            </w:r>
            <w:proofErr w:type="spellStart"/>
            <w:r w:rsidR="00B9336F" w:rsidRPr="003A729F">
              <w:rPr>
                <w:color w:val="000000"/>
                <w:sz w:val="17"/>
                <w:szCs w:val="17"/>
              </w:rPr>
              <w:t>klotzsch</w:t>
            </w:r>
            <w:proofErr w:type="spellEnd"/>
            <w:r w:rsidR="00B9336F" w:rsidRPr="003A729F">
              <w:rPr>
                <w:color w:val="000000"/>
                <w:sz w:val="17"/>
                <w:szCs w:val="17"/>
              </w:rPr>
              <w:t xml:space="preserve">) </w:t>
            </w:r>
          </w:p>
          <w:p w:rsidR="00094A39" w:rsidRPr="003A729F" w:rsidRDefault="00094A39" w:rsidP="00094A39">
            <w:pPr>
              <w:rPr>
                <w:color w:val="000000"/>
                <w:sz w:val="17"/>
                <w:szCs w:val="17"/>
              </w:rPr>
            </w:pPr>
            <w:r w:rsidRPr="003A729F">
              <w:rPr>
                <w:color w:val="000000"/>
                <w:sz w:val="17"/>
                <w:szCs w:val="17"/>
              </w:rPr>
              <w:t>Sun fl</w:t>
            </w:r>
            <w:r w:rsidR="00B9336F" w:rsidRPr="003A729F">
              <w:rPr>
                <w:color w:val="000000"/>
                <w:sz w:val="17"/>
                <w:szCs w:val="17"/>
              </w:rPr>
              <w:t xml:space="preserve">ower (Helianthus </w:t>
            </w:r>
            <w:proofErr w:type="spellStart"/>
            <w:r w:rsidR="00B9336F" w:rsidRPr="003A729F">
              <w:rPr>
                <w:color w:val="000000"/>
                <w:sz w:val="17"/>
                <w:szCs w:val="17"/>
              </w:rPr>
              <w:t>annuus</w:t>
            </w:r>
            <w:proofErr w:type="spellEnd"/>
            <w:r w:rsidR="00B9336F" w:rsidRPr="003A729F">
              <w:rPr>
                <w:color w:val="000000"/>
                <w:sz w:val="17"/>
                <w:szCs w:val="17"/>
              </w:rPr>
              <w:t xml:space="preserve"> L.) </w:t>
            </w:r>
          </w:p>
          <w:p w:rsidR="00094A39" w:rsidRPr="003A729F" w:rsidRDefault="00B9336F" w:rsidP="00094A39">
            <w:pPr>
              <w:rPr>
                <w:color w:val="000000"/>
                <w:sz w:val="17"/>
                <w:szCs w:val="17"/>
              </w:rPr>
            </w:pPr>
            <w:r w:rsidRPr="003A729F">
              <w:rPr>
                <w:color w:val="000000"/>
                <w:sz w:val="17"/>
                <w:szCs w:val="17"/>
              </w:rPr>
              <w:t xml:space="preserve">Dahlia (Dahlia) </w:t>
            </w:r>
          </w:p>
          <w:p w:rsidR="00094A39" w:rsidRPr="003A729F" w:rsidRDefault="00094A39" w:rsidP="00094A39">
            <w:pPr>
              <w:rPr>
                <w:color w:val="000000"/>
                <w:sz w:val="17"/>
                <w:szCs w:val="17"/>
              </w:rPr>
            </w:pPr>
            <w:r w:rsidRPr="003A729F">
              <w:rPr>
                <w:color w:val="000000"/>
                <w:sz w:val="17"/>
                <w:szCs w:val="17"/>
              </w:rPr>
              <w:t>Carnatio</w:t>
            </w:r>
            <w:r w:rsidR="00B9336F" w:rsidRPr="003A729F">
              <w:rPr>
                <w:color w:val="000000"/>
                <w:sz w:val="17"/>
                <w:szCs w:val="17"/>
              </w:rPr>
              <w:t xml:space="preserve">n (Dianthus </w:t>
            </w:r>
            <w:proofErr w:type="spellStart"/>
            <w:r w:rsidR="00B9336F" w:rsidRPr="003A729F">
              <w:rPr>
                <w:color w:val="000000"/>
                <w:sz w:val="17"/>
                <w:szCs w:val="17"/>
              </w:rPr>
              <w:t>caryophyllus</w:t>
            </w:r>
            <w:proofErr w:type="spellEnd"/>
            <w:r w:rsidR="00B9336F" w:rsidRPr="003A729F">
              <w:rPr>
                <w:color w:val="000000"/>
                <w:sz w:val="17"/>
                <w:szCs w:val="17"/>
              </w:rPr>
              <w:t xml:space="preserve"> L. </w:t>
            </w:r>
          </w:p>
          <w:p w:rsidR="00094A39" w:rsidRPr="003A729F" w:rsidRDefault="00094A39" w:rsidP="00094A39">
            <w:pPr>
              <w:rPr>
                <w:color w:val="000000"/>
                <w:sz w:val="17"/>
                <w:szCs w:val="17"/>
              </w:rPr>
            </w:pPr>
            <w:r w:rsidRPr="003A729F">
              <w:rPr>
                <w:color w:val="000000"/>
                <w:sz w:val="17"/>
                <w:szCs w:val="17"/>
              </w:rPr>
              <w:t>Cabb</w:t>
            </w:r>
            <w:r w:rsidR="00B9336F" w:rsidRPr="003A729F">
              <w:rPr>
                <w:color w:val="000000"/>
                <w:sz w:val="17"/>
                <w:szCs w:val="17"/>
              </w:rPr>
              <w:t xml:space="preserve">age (Brassica </w:t>
            </w:r>
            <w:proofErr w:type="spellStart"/>
            <w:r w:rsidR="00B9336F" w:rsidRPr="003A729F">
              <w:rPr>
                <w:color w:val="000000"/>
                <w:sz w:val="17"/>
                <w:szCs w:val="17"/>
              </w:rPr>
              <w:t>oleracea</w:t>
            </w:r>
            <w:proofErr w:type="spellEnd"/>
            <w:r w:rsidR="00B9336F" w:rsidRPr="003A729F">
              <w:rPr>
                <w:color w:val="000000"/>
                <w:sz w:val="17"/>
                <w:szCs w:val="17"/>
              </w:rPr>
              <w:t xml:space="preserve"> L.:  </w:t>
            </w:r>
          </w:p>
          <w:p w:rsidR="00094A39" w:rsidRPr="003A729F" w:rsidRDefault="00094A39" w:rsidP="00094A39">
            <w:pPr>
              <w:rPr>
                <w:color w:val="000000"/>
                <w:sz w:val="17"/>
                <w:szCs w:val="17"/>
              </w:rPr>
            </w:pPr>
            <w:r w:rsidRPr="003A729F">
              <w:rPr>
                <w:color w:val="000000"/>
                <w:sz w:val="17"/>
                <w:szCs w:val="17"/>
              </w:rPr>
              <w:t>Brassica (White Cabbage Group);</w:t>
            </w:r>
          </w:p>
          <w:p w:rsidR="00094A39" w:rsidRPr="003A729F" w:rsidRDefault="00094A39" w:rsidP="00094A39">
            <w:pPr>
              <w:rPr>
                <w:color w:val="000000"/>
                <w:sz w:val="17"/>
                <w:szCs w:val="17"/>
              </w:rPr>
            </w:pPr>
            <w:r w:rsidRPr="003A729F">
              <w:rPr>
                <w:color w:val="000000"/>
                <w:sz w:val="17"/>
                <w:szCs w:val="17"/>
              </w:rPr>
              <w:t>Brassica (Savoy Cabbage Group);</w:t>
            </w:r>
          </w:p>
          <w:p w:rsidR="00094A39" w:rsidRPr="003A729F" w:rsidRDefault="00094A39" w:rsidP="00094A39">
            <w:pPr>
              <w:rPr>
                <w:color w:val="000000"/>
                <w:sz w:val="17"/>
                <w:szCs w:val="17"/>
              </w:rPr>
            </w:pPr>
            <w:r w:rsidRPr="003A729F">
              <w:rPr>
                <w:color w:val="000000"/>
                <w:sz w:val="17"/>
                <w:szCs w:val="17"/>
              </w:rPr>
              <w:t>Brassica (Red Cabbage Group))</w:t>
            </w:r>
          </w:p>
          <w:p w:rsidR="00094A39" w:rsidRPr="00521140" w:rsidRDefault="00094A39" w:rsidP="00094A39">
            <w:pPr>
              <w:rPr>
                <w:color w:val="000000"/>
                <w:sz w:val="17"/>
                <w:szCs w:val="17"/>
                <w:lang w:val="pt-PT"/>
              </w:rPr>
            </w:pPr>
            <w:r w:rsidRPr="00521140">
              <w:rPr>
                <w:color w:val="000000"/>
                <w:sz w:val="17"/>
                <w:szCs w:val="17"/>
                <w:lang w:val="pt-PT"/>
              </w:rPr>
              <w:t>O</w:t>
            </w:r>
            <w:r w:rsidR="00B9336F" w:rsidRPr="00521140">
              <w:rPr>
                <w:color w:val="000000"/>
                <w:sz w:val="17"/>
                <w:szCs w:val="17"/>
                <w:lang w:val="pt-PT"/>
              </w:rPr>
              <w:t xml:space="preserve">nion (Allium fistulosum L. </w:t>
            </w:r>
          </w:p>
          <w:p w:rsidR="004658C7" w:rsidRPr="003A729F" w:rsidRDefault="00094A39" w:rsidP="00094A39">
            <w:pPr>
              <w:rPr>
                <w:color w:val="000000"/>
                <w:sz w:val="17"/>
                <w:szCs w:val="17"/>
              </w:rPr>
            </w:pPr>
            <w:r w:rsidRPr="00521140">
              <w:rPr>
                <w:color w:val="000000"/>
                <w:sz w:val="17"/>
                <w:szCs w:val="17"/>
                <w:lang w:val="pt-PT"/>
              </w:rPr>
              <w:t xml:space="preserve">Kohlrabi (Brassica oleracea L. convar. acephala (DC.) </w:t>
            </w:r>
            <w:proofErr w:type="spellStart"/>
            <w:r w:rsidRPr="003A729F">
              <w:rPr>
                <w:color w:val="000000"/>
                <w:sz w:val="17"/>
                <w:szCs w:val="17"/>
              </w:rPr>
              <w:t>Alef</w:t>
            </w:r>
            <w:proofErr w:type="spellEnd"/>
            <w:r w:rsidRPr="003A729F">
              <w:rPr>
                <w:color w:val="000000"/>
                <w:sz w:val="17"/>
                <w:szCs w:val="17"/>
              </w:rPr>
              <w:t xml:space="preserve">. var. </w:t>
            </w:r>
            <w:proofErr w:type="spellStart"/>
            <w:r w:rsidRPr="003A729F">
              <w:rPr>
                <w:color w:val="000000"/>
                <w:sz w:val="17"/>
                <w:szCs w:val="17"/>
              </w:rPr>
              <w:t>gongylodes</w:t>
            </w:r>
            <w:proofErr w:type="spellEnd"/>
            <w:r w:rsidRPr="003A729F">
              <w:rPr>
                <w:color w:val="000000"/>
                <w:sz w:val="17"/>
                <w:szCs w:val="17"/>
              </w:rPr>
              <w:t xml:space="preserve"> L.; Brassica </w:t>
            </w:r>
            <w:proofErr w:type="spellStart"/>
            <w:r w:rsidRPr="003A729F">
              <w:rPr>
                <w:color w:val="000000"/>
                <w:sz w:val="17"/>
                <w:szCs w:val="17"/>
              </w:rPr>
              <w:t>o</w:t>
            </w:r>
            <w:r w:rsidR="00B9336F" w:rsidRPr="003A729F">
              <w:rPr>
                <w:color w:val="000000"/>
                <w:sz w:val="17"/>
                <w:szCs w:val="17"/>
              </w:rPr>
              <w:t>leracea</w:t>
            </w:r>
            <w:proofErr w:type="spellEnd"/>
            <w:r w:rsidR="00B9336F" w:rsidRPr="003A729F">
              <w:rPr>
                <w:color w:val="000000"/>
                <w:sz w:val="17"/>
                <w:szCs w:val="17"/>
              </w:rPr>
              <w:t xml:space="preserve"> L. </w:t>
            </w:r>
            <w:proofErr w:type="spellStart"/>
            <w:r w:rsidR="00B9336F" w:rsidRPr="003A729F">
              <w:rPr>
                <w:color w:val="000000"/>
                <w:sz w:val="17"/>
                <w:szCs w:val="17"/>
              </w:rPr>
              <w:t>Gongylodes</w:t>
            </w:r>
            <w:proofErr w:type="spellEnd"/>
            <w:r w:rsidR="00B9336F" w:rsidRPr="003A729F">
              <w:rPr>
                <w:color w:val="000000"/>
                <w:sz w:val="17"/>
                <w:szCs w:val="17"/>
              </w:rPr>
              <w:t xml:space="preserve"> Group) </w:t>
            </w:r>
          </w:p>
        </w:tc>
      </w:tr>
      <w:tr w:rsidR="004658C7" w:rsidRPr="003A729F" w:rsidTr="001F0806">
        <w:trPr>
          <w:cantSplit/>
          <w:jc w:val="center"/>
        </w:trPr>
        <w:tc>
          <w:tcPr>
            <w:tcW w:w="1980" w:type="dxa"/>
            <w:vAlign w:val="center"/>
          </w:tcPr>
          <w:p w:rsidR="004658C7" w:rsidRPr="003A729F" w:rsidRDefault="004658C7" w:rsidP="00242E55">
            <w:pPr>
              <w:keepNext/>
              <w:jc w:val="left"/>
              <w:rPr>
                <w:color w:val="000000"/>
                <w:sz w:val="17"/>
                <w:szCs w:val="17"/>
              </w:rPr>
            </w:pPr>
          </w:p>
          <w:p w:rsidR="005C7115" w:rsidRPr="003A729F" w:rsidRDefault="005C7115" w:rsidP="00242E55">
            <w:pPr>
              <w:keepNext/>
              <w:jc w:val="left"/>
              <w:rPr>
                <w:color w:val="000000"/>
                <w:sz w:val="17"/>
                <w:szCs w:val="17"/>
              </w:rPr>
            </w:pPr>
            <w:r w:rsidRPr="003A729F">
              <w:rPr>
                <w:color w:val="000000"/>
                <w:sz w:val="17"/>
                <w:szCs w:val="17"/>
              </w:rPr>
              <w:t>Republic of Moldova</w:t>
            </w:r>
          </w:p>
        </w:tc>
        <w:tc>
          <w:tcPr>
            <w:tcW w:w="567" w:type="dxa"/>
            <w:noWrap/>
            <w:vAlign w:val="center"/>
          </w:tcPr>
          <w:p w:rsidR="004658C7" w:rsidRPr="003A729F" w:rsidRDefault="005C7115" w:rsidP="00242E55">
            <w:pPr>
              <w:rPr>
                <w:color w:val="000000"/>
                <w:sz w:val="17"/>
                <w:szCs w:val="17"/>
              </w:rPr>
            </w:pPr>
            <w:r w:rsidRPr="003A729F">
              <w:rPr>
                <w:color w:val="000000"/>
                <w:sz w:val="17"/>
                <w:szCs w:val="17"/>
              </w:rPr>
              <w:t xml:space="preserve"> MD</w:t>
            </w:r>
          </w:p>
        </w:tc>
        <w:tc>
          <w:tcPr>
            <w:tcW w:w="6946" w:type="dxa"/>
            <w:vAlign w:val="bottom"/>
          </w:tcPr>
          <w:p w:rsidR="005C7115" w:rsidRPr="004E6A57" w:rsidRDefault="005C7115" w:rsidP="005C7115">
            <w:pPr>
              <w:rPr>
                <w:color w:val="000000"/>
                <w:sz w:val="17"/>
                <w:szCs w:val="17"/>
                <w:lang w:val="fr-CH"/>
              </w:rPr>
            </w:pPr>
            <w:r w:rsidRPr="004E6A57">
              <w:rPr>
                <w:color w:val="000000"/>
                <w:sz w:val="17"/>
                <w:szCs w:val="17"/>
                <w:lang w:val="fr-CH"/>
              </w:rPr>
              <w:t xml:space="preserve">Sour cherry </w:t>
            </w:r>
            <w:r w:rsidR="00B9336F" w:rsidRPr="004E6A57">
              <w:rPr>
                <w:color w:val="000000"/>
                <w:sz w:val="17"/>
                <w:szCs w:val="17"/>
                <w:lang w:val="fr-CH"/>
              </w:rPr>
              <w:t xml:space="preserve">- Prunus </w:t>
            </w:r>
            <w:proofErr w:type="spellStart"/>
            <w:r w:rsidR="00B9336F" w:rsidRPr="004E6A57">
              <w:rPr>
                <w:color w:val="000000"/>
                <w:sz w:val="17"/>
                <w:szCs w:val="17"/>
                <w:lang w:val="fr-CH"/>
              </w:rPr>
              <w:t>cerasus</w:t>
            </w:r>
            <w:proofErr w:type="spellEnd"/>
            <w:r w:rsidR="00B9336F" w:rsidRPr="004E6A57">
              <w:rPr>
                <w:color w:val="000000"/>
                <w:sz w:val="17"/>
                <w:szCs w:val="17"/>
                <w:lang w:val="fr-CH"/>
              </w:rPr>
              <w:t xml:space="preserve"> L. </w:t>
            </w:r>
          </w:p>
          <w:p w:rsidR="005C7115" w:rsidRPr="003A729F" w:rsidRDefault="005C7115" w:rsidP="005C7115">
            <w:pPr>
              <w:rPr>
                <w:color w:val="000000"/>
                <w:sz w:val="17"/>
                <w:szCs w:val="17"/>
              </w:rPr>
            </w:pPr>
            <w:r w:rsidRPr="003A729F">
              <w:rPr>
                <w:color w:val="000000"/>
                <w:sz w:val="17"/>
                <w:szCs w:val="17"/>
              </w:rPr>
              <w:t>Pea</w:t>
            </w:r>
            <w:r w:rsidR="00B9336F" w:rsidRPr="003A729F">
              <w:rPr>
                <w:color w:val="000000"/>
                <w:sz w:val="17"/>
                <w:szCs w:val="17"/>
              </w:rPr>
              <w:t xml:space="preserve">r - </w:t>
            </w:r>
            <w:proofErr w:type="spellStart"/>
            <w:r w:rsidR="00B9336F" w:rsidRPr="003A729F">
              <w:rPr>
                <w:color w:val="000000"/>
                <w:sz w:val="17"/>
                <w:szCs w:val="17"/>
              </w:rPr>
              <w:t>Pyrus</w:t>
            </w:r>
            <w:proofErr w:type="spellEnd"/>
            <w:r w:rsidR="00B9336F" w:rsidRPr="003A729F">
              <w:rPr>
                <w:color w:val="000000"/>
                <w:sz w:val="17"/>
                <w:szCs w:val="17"/>
              </w:rPr>
              <w:t xml:space="preserve"> </w:t>
            </w:r>
            <w:proofErr w:type="spellStart"/>
            <w:r w:rsidR="00B9336F" w:rsidRPr="003A729F">
              <w:rPr>
                <w:color w:val="000000"/>
                <w:sz w:val="17"/>
                <w:szCs w:val="17"/>
              </w:rPr>
              <w:t>communis</w:t>
            </w:r>
            <w:proofErr w:type="spellEnd"/>
            <w:r w:rsidR="00B9336F" w:rsidRPr="003A729F">
              <w:rPr>
                <w:color w:val="000000"/>
                <w:sz w:val="17"/>
                <w:szCs w:val="17"/>
              </w:rPr>
              <w:t xml:space="preserve"> L. </w:t>
            </w:r>
          </w:p>
          <w:p w:rsidR="005C7115" w:rsidRPr="003A729F" w:rsidRDefault="005C7115" w:rsidP="005C7115">
            <w:pPr>
              <w:rPr>
                <w:color w:val="000000"/>
                <w:sz w:val="17"/>
                <w:szCs w:val="17"/>
              </w:rPr>
            </w:pPr>
            <w:r w:rsidRPr="003A729F">
              <w:rPr>
                <w:color w:val="000000"/>
                <w:sz w:val="17"/>
                <w:szCs w:val="17"/>
              </w:rPr>
              <w:t>Raspberr</w:t>
            </w:r>
            <w:r w:rsidR="00B9336F" w:rsidRPr="003A729F">
              <w:rPr>
                <w:color w:val="000000"/>
                <w:sz w:val="17"/>
                <w:szCs w:val="17"/>
              </w:rPr>
              <w:t xml:space="preserve">y - </w:t>
            </w:r>
            <w:proofErr w:type="spellStart"/>
            <w:r w:rsidR="00B9336F" w:rsidRPr="003A729F">
              <w:rPr>
                <w:color w:val="000000"/>
                <w:sz w:val="17"/>
                <w:szCs w:val="17"/>
              </w:rPr>
              <w:t>Rubus</w:t>
            </w:r>
            <w:proofErr w:type="spellEnd"/>
            <w:r w:rsidR="00B9336F" w:rsidRPr="003A729F">
              <w:rPr>
                <w:color w:val="000000"/>
                <w:sz w:val="17"/>
                <w:szCs w:val="17"/>
              </w:rPr>
              <w:t xml:space="preserve"> </w:t>
            </w:r>
            <w:proofErr w:type="spellStart"/>
            <w:r w:rsidR="00B9336F" w:rsidRPr="003A729F">
              <w:rPr>
                <w:color w:val="000000"/>
                <w:sz w:val="17"/>
                <w:szCs w:val="17"/>
              </w:rPr>
              <w:t>idaeus</w:t>
            </w:r>
            <w:proofErr w:type="spellEnd"/>
            <w:r w:rsidR="00B9336F" w:rsidRPr="003A729F">
              <w:rPr>
                <w:color w:val="000000"/>
                <w:sz w:val="17"/>
                <w:szCs w:val="17"/>
              </w:rPr>
              <w:t xml:space="preserve"> L. </w:t>
            </w:r>
          </w:p>
          <w:p w:rsidR="005C7115" w:rsidRPr="003A729F" w:rsidRDefault="005C7115" w:rsidP="005C7115">
            <w:pPr>
              <w:rPr>
                <w:color w:val="000000"/>
                <w:sz w:val="17"/>
                <w:szCs w:val="17"/>
              </w:rPr>
            </w:pPr>
            <w:r w:rsidRPr="003A729F">
              <w:rPr>
                <w:color w:val="000000"/>
                <w:sz w:val="17"/>
                <w:szCs w:val="17"/>
              </w:rPr>
              <w:t xml:space="preserve">Sunflower - Helianthus </w:t>
            </w:r>
            <w:proofErr w:type="spellStart"/>
            <w:r w:rsidRPr="003A729F">
              <w:rPr>
                <w:color w:val="000000"/>
                <w:sz w:val="17"/>
                <w:szCs w:val="17"/>
              </w:rPr>
              <w:t>a</w:t>
            </w:r>
            <w:r w:rsidR="00B9336F" w:rsidRPr="003A729F">
              <w:rPr>
                <w:color w:val="000000"/>
                <w:sz w:val="17"/>
                <w:szCs w:val="17"/>
              </w:rPr>
              <w:t>nnuus</w:t>
            </w:r>
            <w:proofErr w:type="spellEnd"/>
            <w:r w:rsidR="00B9336F" w:rsidRPr="003A729F">
              <w:rPr>
                <w:color w:val="000000"/>
                <w:sz w:val="17"/>
                <w:szCs w:val="17"/>
              </w:rPr>
              <w:t xml:space="preserve"> L.</w:t>
            </w:r>
          </w:p>
          <w:p w:rsidR="005C7115" w:rsidRPr="003A729F" w:rsidRDefault="00667456" w:rsidP="005C7115">
            <w:pPr>
              <w:rPr>
                <w:color w:val="000000"/>
                <w:sz w:val="17"/>
                <w:szCs w:val="17"/>
              </w:rPr>
            </w:pPr>
            <w:r w:rsidRPr="003A729F">
              <w:rPr>
                <w:color w:val="000000"/>
                <w:sz w:val="17"/>
                <w:szCs w:val="17"/>
              </w:rPr>
              <w:t>O</w:t>
            </w:r>
            <w:r w:rsidR="00B9336F" w:rsidRPr="003A729F">
              <w:rPr>
                <w:color w:val="000000"/>
                <w:sz w:val="17"/>
                <w:szCs w:val="17"/>
              </w:rPr>
              <w:t xml:space="preserve">nion Allium </w:t>
            </w:r>
            <w:proofErr w:type="spellStart"/>
            <w:r w:rsidR="00B9336F" w:rsidRPr="003A729F">
              <w:rPr>
                <w:color w:val="000000"/>
                <w:sz w:val="17"/>
                <w:szCs w:val="17"/>
              </w:rPr>
              <w:t>cepa</w:t>
            </w:r>
            <w:proofErr w:type="spellEnd"/>
            <w:r w:rsidR="00B9336F" w:rsidRPr="003A729F">
              <w:rPr>
                <w:color w:val="000000"/>
                <w:sz w:val="17"/>
                <w:szCs w:val="17"/>
              </w:rPr>
              <w:t xml:space="preserve"> L. </w:t>
            </w:r>
          </w:p>
        </w:tc>
      </w:tr>
    </w:tbl>
    <w:p w:rsidR="004658C7" w:rsidRPr="003A729F" w:rsidRDefault="004658C7" w:rsidP="004658C7">
      <w:pPr>
        <w:rPr>
          <w:rFonts w:cs="Arial"/>
          <w:color w:val="000000"/>
          <w:spacing w:val="-2"/>
        </w:rPr>
      </w:pPr>
    </w:p>
    <w:p w:rsidR="004658C7" w:rsidRPr="003A729F" w:rsidRDefault="004658C7" w:rsidP="004658C7">
      <w:pPr>
        <w:pStyle w:val="Heading3"/>
      </w:pPr>
      <w:bookmarkStart w:id="56" w:name="_Toc485110116"/>
      <w:bookmarkStart w:id="57" w:name="_Toc508809898"/>
      <w:bookmarkStart w:id="58" w:name="_Toc2834025"/>
      <w:bookmarkStart w:id="59" w:name="_Toc21966010"/>
      <w:r w:rsidRPr="003A729F">
        <w:t>New Functionalities</w:t>
      </w:r>
      <w:bookmarkEnd w:id="56"/>
      <w:bookmarkEnd w:id="57"/>
      <w:bookmarkEnd w:id="58"/>
      <w:bookmarkEnd w:id="59"/>
    </w:p>
    <w:p w:rsidR="004658C7" w:rsidRPr="003A729F" w:rsidRDefault="004658C7" w:rsidP="004658C7">
      <w:pPr>
        <w:pStyle w:val="Heading3"/>
      </w:pPr>
    </w:p>
    <w:p w:rsidR="004658C7" w:rsidRPr="003A729F" w:rsidRDefault="004658C7" w:rsidP="004658C7">
      <w:pPr>
        <w:keepNext/>
      </w:pPr>
      <w:r w:rsidRPr="003A729F">
        <w:fldChar w:fldCharType="begin"/>
      </w:r>
      <w:r w:rsidRPr="003A729F">
        <w:instrText xml:space="preserve"> AUTONUM  </w:instrText>
      </w:r>
      <w:r w:rsidRPr="003A729F">
        <w:fldChar w:fldCharType="end"/>
      </w:r>
      <w:r w:rsidRPr="003A729F">
        <w:tab/>
        <w:t>In Version 2.</w:t>
      </w:r>
      <w:r w:rsidR="007E76CE" w:rsidRPr="003A729F">
        <w:t>3</w:t>
      </w:r>
      <w:r w:rsidRPr="003A729F">
        <w:t xml:space="preserve"> the following new functionalities are planned to be introduced and</w:t>
      </w:r>
      <w:r w:rsidR="008D4669" w:rsidRPr="003A729F">
        <w:t xml:space="preserve"> will be presented at the EAF/14</w:t>
      </w:r>
      <w:r w:rsidRPr="003A729F">
        <w:t xml:space="preserve"> meeting:</w:t>
      </w:r>
    </w:p>
    <w:p w:rsidR="004658C7" w:rsidRPr="003A729F" w:rsidRDefault="004658C7" w:rsidP="004658C7">
      <w:pPr>
        <w:keepNext/>
      </w:pPr>
    </w:p>
    <w:p w:rsidR="004658C7" w:rsidRPr="003A729F" w:rsidRDefault="007E76CE" w:rsidP="004658C7">
      <w:pPr>
        <w:pStyle w:val="ListParagraph"/>
        <w:keepNext/>
        <w:numPr>
          <w:ilvl w:val="0"/>
          <w:numId w:val="13"/>
        </w:numPr>
        <w:rPr>
          <w:rFonts w:ascii="Arial" w:hAnsi="Arial" w:cs="Arial"/>
          <w:sz w:val="20"/>
          <w:lang w:val="en-US"/>
        </w:rPr>
      </w:pPr>
      <w:r w:rsidRPr="003A729F">
        <w:rPr>
          <w:rFonts w:ascii="Arial" w:hAnsi="Arial" w:cs="Arial"/>
          <w:sz w:val="20"/>
          <w:lang w:val="en-US"/>
        </w:rPr>
        <w:t>Live chat helpdesk</w:t>
      </w:r>
      <w:r w:rsidR="004658C7" w:rsidRPr="003A729F">
        <w:rPr>
          <w:rFonts w:ascii="Arial" w:hAnsi="Arial" w:cs="Arial"/>
          <w:sz w:val="20"/>
          <w:lang w:val="en-US"/>
        </w:rPr>
        <w:t>;</w:t>
      </w:r>
    </w:p>
    <w:p w:rsidR="00094A39" w:rsidRPr="003A729F" w:rsidRDefault="00094A39" w:rsidP="004658C7">
      <w:pPr>
        <w:pStyle w:val="ListParagraph"/>
        <w:keepNext/>
        <w:numPr>
          <w:ilvl w:val="0"/>
          <w:numId w:val="13"/>
        </w:numPr>
        <w:rPr>
          <w:rFonts w:ascii="Arial" w:hAnsi="Arial" w:cs="Arial"/>
          <w:sz w:val="20"/>
          <w:lang w:val="en-US"/>
        </w:rPr>
      </w:pPr>
      <w:r w:rsidRPr="003A729F">
        <w:rPr>
          <w:rFonts w:ascii="Arial" w:hAnsi="Arial" w:cs="Arial"/>
          <w:sz w:val="20"/>
          <w:lang w:val="en-US"/>
        </w:rPr>
        <w:t xml:space="preserve">Extension of the workflow until the assignment of the filing date; </w:t>
      </w:r>
    </w:p>
    <w:p w:rsidR="005C7115" w:rsidRPr="003A729F" w:rsidRDefault="00D039F8" w:rsidP="005C7115">
      <w:pPr>
        <w:pStyle w:val="ListParagraph"/>
        <w:keepNext/>
        <w:numPr>
          <w:ilvl w:val="0"/>
          <w:numId w:val="13"/>
        </w:numPr>
        <w:rPr>
          <w:rFonts w:ascii="Arial" w:hAnsi="Arial" w:cs="Arial"/>
          <w:sz w:val="20"/>
          <w:lang w:val="en-US"/>
        </w:rPr>
      </w:pPr>
      <w:r w:rsidRPr="003A729F">
        <w:rPr>
          <w:rFonts w:ascii="Arial" w:hAnsi="Arial" w:cs="Arial"/>
          <w:sz w:val="20"/>
          <w:lang w:val="en-US"/>
        </w:rPr>
        <w:t>M</w:t>
      </w:r>
      <w:r w:rsidR="005C7115" w:rsidRPr="003A729F">
        <w:rPr>
          <w:rFonts w:ascii="Arial" w:hAnsi="Arial" w:cs="Arial"/>
          <w:sz w:val="20"/>
          <w:lang w:val="en-US"/>
        </w:rPr>
        <w:t>achine</w:t>
      </w:r>
      <w:r w:rsidRPr="003A729F">
        <w:rPr>
          <w:rFonts w:ascii="Arial" w:hAnsi="Arial" w:cs="Arial"/>
          <w:sz w:val="20"/>
          <w:lang w:val="en-US"/>
        </w:rPr>
        <w:t>-</w:t>
      </w:r>
      <w:r w:rsidR="005C7115" w:rsidRPr="003A729F">
        <w:rPr>
          <w:rFonts w:ascii="Arial" w:hAnsi="Arial" w:cs="Arial"/>
          <w:sz w:val="20"/>
          <w:lang w:val="en-US"/>
        </w:rPr>
        <w:t>to</w:t>
      </w:r>
      <w:r w:rsidRPr="003A729F">
        <w:rPr>
          <w:rFonts w:ascii="Arial" w:hAnsi="Arial" w:cs="Arial"/>
          <w:sz w:val="20"/>
          <w:lang w:val="en-US"/>
        </w:rPr>
        <w:t>-</w:t>
      </w:r>
      <w:r w:rsidR="005C7115" w:rsidRPr="003A729F">
        <w:rPr>
          <w:rFonts w:ascii="Arial" w:hAnsi="Arial" w:cs="Arial"/>
          <w:sz w:val="20"/>
          <w:lang w:val="en-US"/>
        </w:rPr>
        <w:t>machine communication for lettuce, potato</w:t>
      </w:r>
      <w:r w:rsidR="00B9336F" w:rsidRPr="003A729F">
        <w:rPr>
          <w:rFonts w:ascii="Arial" w:hAnsi="Arial" w:cs="Arial"/>
          <w:sz w:val="20"/>
          <w:lang w:val="en-US"/>
        </w:rPr>
        <w:t>,</w:t>
      </w:r>
      <w:r w:rsidR="005C7115" w:rsidRPr="003A729F">
        <w:rPr>
          <w:rFonts w:ascii="Arial" w:hAnsi="Arial" w:cs="Arial"/>
          <w:sz w:val="20"/>
          <w:lang w:val="en-US"/>
        </w:rPr>
        <w:t xml:space="preserve"> </w:t>
      </w:r>
      <w:r w:rsidR="00E9275E" w:rsidRPr="003A729F">
        <w:rPr>
          <w:rFonts w:ascii="Arial" w:hAnsi="Arial" w:cs="Arial"/>
          <w:sz w:val="20"/>
          <w:lang w:val="en-US"/>
        </w:rPr>
        <w:t>soybean</w:t>
      </w:r>
      <w:r w:rsidR="005C7115" w:rsidRPr="003A729F">
        <w:rPr>
          <w:rFonts w:ascii="Arial" w:hAnsi="Arial" w:cs="Arial"/>
          <w:sz w:val="20"/>
          <w:lang w:val="en-US"/>
        </w:rPr>
        <w:t xml:space="preserve"> </w:t>
      </w:r>
      <w:r w:rsidR="00B9336F" w:rsidRPr="003A729F">
        <w:rPr>
          <w:rFonts w:ascii="Arial" w:hAnsi="Arial" w:cs="Arial"/>
          <w:sz w:val="20"/>
          <w:lang w:val="en-US"/>
        </w:rPr>
        <w:t xml:space="preserve">and wheat </w:t>
      </w:r>
      <w:r w:rsidR="005C7115" w:rsidRPr="003A729F">
        <w:rPr>
          <w:rFonts w:ascii="Arial" w:hAnsi="Arial" w:cs="Arial"/>
          <w:sz w:val="20"/>
          <w:lang w:val="en-US"/>
        </w:rPr>
        <w:t>for the United States of America</w:t>
      </w:r>
      <w:r w:rsidR="00667456" w:rsidRPr="003A729F">
        <w:rPr>
          <w:rFonts w:ascii="Arial" w:hAnsi="Arial" w:cs="Arial"/>
          <w:sz w:val="20"/>
          <w:lang w:val="en-US"/>
        </w:rPr>
        <w:t>.</w:t>
      </w:r>
    </w:p>
    <w:p w:rsidR="004658C7" w:rsidRPr="003A729F" w:rsidRDefault="004658C7" w:rsidP="004658C7"/>
    <w:p w:rsidR="007E76CE" w:rsidRPr="003A729F" w:rsidRDefault="007E76CE" w:rsidP="007E76CE">
      <w:pPr>
        <w:pStyle w:val="Heading2"/>
      </w:pPr>
      <w:bookmarkStart w:id="60" w:name="_Toc21966011"/>
      <w:r w:rsidRPr="003A729F">
        <w:t>Version 2.4</w:t>
      </w:r>
      <w:bookmarkEnd w:id="60"/>
    </w:p>
    <w:p w:rsidR="007E76CE" w:rsidRPr="004547C9" w:rsidRDefault="007E76CE" w:rsidP="007E76CE"/>
    <w:p w:rsidR="00E9275E" w:rsidRPr="003A729F" w:rsidRDefault="00E9275E" w:rsidP="00E9275E">
      <w:pPr>
        <w:pStyle w:val="Heading3"/>
      </w:pPr>
      <w:bookmarkStart w:id="61" w:name="_Toc508809899"/>
      <w:bookmarkStart w:id="62" w:name="_Toc2834026"/>
      <w:bookmarkStart w:id="63" w:name="_Toc21966012"/>
      <w:r w:rsidRPr="003A729F">
        <w:t>Timetable for release</w:t>
      </w:r>
      <w:bookmarkEnd w:id="61"/>
      <w:bookmarkEnd w:id="62"/>
      <w:bookmarkEnd w:id="63"/>
      <w:r w:rsidRPr="003A729F">
        <w:t xml:space="preserve"> </w:t>
      </w:r>
    </w:p>
    <w:p w:rsidR="00E9275E" w:rsidRPr="003A729F" w:rsidRDefault="00E9275E" w:rsidP="00E9275E">
      <w:pPr>
        <w:keepNext/>
        <w:jc w:val="left"/>
        <w:rPr>
          <w:rFonts w:cs="Arial"/>
          <w:color w:val="000000"/>
        </w:rPr>
      </w:pPr>
    </w:p>
    <w:p w:rsidR="00E9275E" w:rsidRPr="003A729F" w:rsidRDefault="00E9275E" w:rsidP="00E9275E">
      <w:r w:rsidRPr="003A729F">
        <w:rPr>
          <w:rFonts w:cs="Arial"/>
          <w:color w:val="000000"/>
          <w:spacing w:val="-2"/>
        </w:rPr>
        <w:fldChar w:fldCharType="begin"/>
      </w:r>
      <w:r w:rsidRPr="003A729F">
        <w:rPr>
          <w:rFonts w:cs="Arial"/>
          <w:color w:val="000000"/>
          <w:spacing w:val="-2"/>
        </w:rPr>
        <w:instrText xml:space="preserve"> AUTONUM  </w:instrText>
      </w:r>
      <w:r w:rsidRPr="003A729F">
        <w:rPr>
          <w:rFonts w:cs="Arial"/>
          <w:color w:val="000000"/>
          <w:spacing w:val="-2"/>
        </w:rPr>
        <w:fldChar w:fldCharType="end"/>
      </w:r>
      <w:r w:rsidRPr="003A729F">
        <w:rPr>
          <w:rFonts w:cs="Arial"/>
          <w:color w:val="000000"/>
          <w:spacing w:val="-2"/>
        </w:rPr>
        <w:tab/>
      </w:r>
      <w:r w:rsidRPr="003A729F">
        <w:t xml:space="preserve">Version 2.4 </w:t>
      </w:r>
      <w:r w:rsidR="00B9336F" w:rsidRPr="003A729F">
        <w:t xml:space="preserve">is anticipated to </w:t>
      </w:r>
      <w:r w:rsidRPr="003A729F">
        <w:t xml:space="preserve">be released </w:t>
      </w:r>
      <w:r w:rsidR="00DC703A" w:rsidRPr="003A729F">
        <w:t>in</w:t>
      </w:r>
      <w:r w:rsidRPr="003A729F">
        <w:t xml:space="preserve"> December 2019. </w:t>
      </w:r>
    </w:p>
    <w:p w:rsidR="00E9275E" w:rsidRPr="004547C9" w:rsidRDefault="00E9275E" w:rsidP="007E76CE"/>
    <w:p w:rsidR="00094A39" w:rsidRPr="003A729F" w:rsidRDefault="00094A39" w:rsidP="00094A39">
      <w:pPr>
        <w:pStyle w:val="Heading3"/>
      </w:pPr>
      <w:bookmarkStart w:id="64" w:name="_Toc21966013"/>
      <w:r w:rsidRPr="003A729F">
        <w:t>Coverage</w:t>
      </w:r>
      <w:bookmarkEnd w:id="64"/>
    </w:p>
    <w:p w:rsidR="00094A39" w:rsidRPr="003A729F" w:rsidRDefault="00094A39" w:rsidP="00094A39"/>
    <w:p w:rsidR="00094A39" w:rsidRPr="003A729F" w:rsidRDefault="00094A39" w:rsidP="00094A39">
      <w:pPr>
        <w:pStyle w:val="Heading4"/>
        <w:rPr>
          <w:lang w:val="en-US"/>
        </w:rPr>
      </w:pPr>
      <w:r w:rsidRPr="003A729F">
        <w:rPr>
          <w:lang w:val="en-US"/>
        </w:rPr>
        <w:t>UPOV members</w:t>
      </w:r>
    </w:p>
    <w:p w:rsidR="00094A39" w:rsidRPr="003A729F" w:rsidRDefault="00094A39" w:rsidP="00094A39">
      <w:pPr>
        <w:keepNext/>
        <w:rPr>
          <w:sz w:val="18"/>
        </w:rPr>
      </w:pPr>
    </w:p>
    <w:p w:rsidR="00094A39" w:rsidRPr="003A729F" w:rsidRDefault="00094A39" w:rsidP="00094A39">
      <w:r w:rsidRPr="003A729F">
        <w:fldChar w:fldCharType="begin"/>
      </w:r>
      <w:r w:rsidRPr="003A729F">
        <w:instrText xml:space="preserve"> AUTONUM  </w:instrText>
      </w:r>
      <w:r w:rsidRPr="003A729F">
        <w:fldChar w:fldCharType="end"/>
      </w:r>
      <w:r w:rsidRPr="003A729F">
        <w:tab/>
      </w:r>
      <w:r w:rsidR="00B9336F" w:rsidRPr="003A729F">
        <w:t>It is anticipated that apart from Japan, n</w:t>
      </w:r>
      <w:r w:rsidRPr="003A729F">
        <w:t>o new authorities are foreseen in Version 2.4</w:t>
      </w:r>
      <w:r w:rsidR="00D039F8" w:rsidRPr="003A729F">
        <w:t>, because priority will be given to addressing technical issues before introducing a fee for UPOV PRISMA.</w:t>
      </w:r>
    </w:p>
    <w:p w:rsidR="00094A39" w:rsidRPr="004547C9" w:rsidRDefault="00094A39" w:rsidP="00094A39"/>
    <w:p w:rsidR="00094A39" w:rsidRPr="003A729F" w:rsidRDefault="00094A39" w:rsidP="00094A39">
      <w:pPr>
        <w:pStyle w:val="Heading4"/>
        <w:rPr>
          <w:lang w:val="en-US"/>
        </w:rPr>
      </w:pPr>
      <w:r w:rsidRPr="003A729F">
        <w:rPr>
          <w:lang w:val="en-US"/>
        </w:rPr>
        <w:t>Crops/ species</w:t>
      </w:r>
    </w:p>
    <w:p w:rsidR="00094A39" w:rsidRPr="003A729F" w:rsidRDefault="00094A39" w:rsidP="00094A39"/>
    <w:p w:rsidR="00094A39" w:rsidRPr="003A729F" w:rsidRDefault="00094A39" w:rsidP="00094A39">
      <w:r w:rsidRPr="003A729F">
        <w:fldChar w:fldCharType="begin"/>
      </w:r>
      <w:r w:rsidRPr="003A729F">
        <w:instrText xml:space="preserve"> AUTONUM  </w:instrText>
      </w:r>
      <w:r w:rsidRPr="003A729F">
        <w:fldChar w:fldCharType="end"/>
      </w:r>
      <w:r w:rsidRPr="003A729F">
        <w:tab/>
        <w:t xml:space="preserve">In relation to </w:t>
      </w:r>
      <w:r w:rsidR="00D039F8" w:rsidRPr="003A729F">
        <w:t xml:space="preserve">the anticipated increased </w:t>
      </w:r>
      <w:r w:rsidRPr="003A729F">
        <w:t xml:space="preserve">coverage of crop and species in UPOV PRISMA Version 2.4, the table below </w:t>
      </w:r>
      <w:r w:rsidR="00D039F8" w:rsidRPr="003A729F">
        <w:t>shows</w:t>
      </w:r>
      <w:r w:rsidRPr="003A729F">
        <w:t xml:space="preserve"> the changes compared to Version 2.3:</w:t>
      </w:r>
    </w:p>
    <w:p w:rsidR="0011001C" w:rsidRPr="003A729F" w:rsidRDefault="0011001C" w:rsidP="00094A39"/>
    <w:tbl>
      <w:tblPr>
        <w:tblStyle w:val="TableGrid10"/>
        <w:tblW w:w="9067" w:type="dxa"/>
        <w:jc w:val="center"/>
        <w:tblLayout w:type="fixed"/>
        <w:tblCellMar>
          <w:top w:w="28" w:type="dxa"/>
          <w:left w:w="57" w:type="dxa"/>
          <w:bottom w:w="28" w:type="dxa"/>
          <w:right w:w="85" w:type="dxa"/>
        </w:tblCellMar>
        <w:tblLook w:val="04A0" w:firstRow="1" w:lastRow="0" w:firstColumn="1" w:lastColumn="0" w:noHBand="0" w:noVBand="1"/>
      </w:tblPr>
      <w:tblGrid>
        <w:gridCol w:w="2437"/>
        <w:gridCol w:w="462"/>
        <w:gridCol w:w="2908"/>
        <w:gridCol w:w="3260"/>
      </w:tblGrid>
      <w:tr w:rsidR="00B9336F" w:rsidRPr="003A729F" w:rsidTr="0011001C">
        <w:trPr>
          <w:cantSplit/>
          <w:tblHeader/>
          <w:jc w:val="center"/>
        </w:trPr>
        <w:tc>
          <w:tcPr>
            <w:tcW w:w="2899" w:type="dxa"/>
            <w:gridSpan w:val="2"/>
            <w:shd w:val="clear" w:color="auto" w:fill="F2F2F2" w:themeFill="background1" w:themeFillShade="F2"/>
            <w:vAlign w:val="center"/>
          </w:tcPr>
          <w:p w:rsidR="00B9336F" w:rsidRPr="003A729F" w:rsidRDefault="00B9336F" w:rsidP="00806972">
            <w:pPr>
              <w:keepNext/>
              <w:jc w:val="center"/>
              <w:rPr>
                <w:color w:val="000000"/>
                <w:sz w:val="17"/>
                <w:szCs w:val="17"/>
              </w:rPr>
            </w:pPr>
            <w:r w:rsidRPr="003A729F">
              <w:rPr>
                <w:bCs/>
                <w:color w:val="000000"/>
                <w:sz w:val="17"/>
                <w:szCs w:val="17"/>
              </w:rPr>
              <w:t>Authority</w:t>
            </w:r>
          </w:p>
        </w:tc>
        <w:tc>
          <w:tcPr>
            <w:tcW w:w="2908" w:type="dxa"/>
            <w:shd w:val="clear" w:color="auto" w:fill="F2F2F2" w:themeFill="background1" w:themeFillShade="F2"/>
            <w:vAlign w:val="center"/>
          </w:tcPr>
          <w:p w:rsidR="00B9336F" w:rsidRPr="003A729F" w:rsidRDefault="00B9336F" w:rsidP="00806972">
            <w:pPr>
              <w:keepNext/>
              <w:jc w:val="center"/>
              <w:rPr>
                <w:color w:val="000000"/>
                <w:sz w:val="17"/>
                <w:szCs w:val="17"/>
              </w:rPr>
            </w:pPr>
            <w:r w:rsidRPr="003A729F">
              <w:rPr>
                <w:color w:val="000000"/>
                <w:sz w:val="17"/>
                <w:szCs w:val="17"/>
              </w:rPr>
              <w:t>intention to participate in Version 2.4</w:t>
            </w:r>
          </w:p>
        </w:tc>
        <w:tc>
          <w:tcPr>
            <w:tcW w:w="3260" w:type="dxa"/>
            <w:shd w:val="clear" w:color="auto" w:fill="F2F2F2" w:themeFill="background1" w:themeFillShade="F2"/>
            <w:vAlign w:val="center"/>
          </w:tcPr>
          <w:p w:rsidR="00B9336F" w:rsidRPr="003A729F" w:rsidRDefault="00B9336F" w:rsidP="00806972">
            <w:pPr>
              <w:keepNext/>
              <w:jc w:val="left"/>
              <w:rPr>
                <w:color w:val="000000"/>
                <w:sz w:val="17"/>
                <w:szCs w:val="17"/>
              </w:rPr>
            </w:pPr>
            <w:r w:rsidRPr="003A729F">
              <w:rPr>
                <w:color w:val="000000"/>
                <w:sz w:val="17"/>
                <w:szCs w:val="17"/>
              </w:rPr>
              <w:t>Anticipated crop coverage in Version 2.4</w:t>
            </w:r>
          </w:p>
        </w:tc>
      </w:tr>
      <w:tr w:rsidR="00B9336F" w:rsidRPr="003A729F" w:rsidTr="0011001C">
        <w:trPr>
          <w:cantSplit/>
          <w:jc w:val="center"/>
        </w:trPr>
        <w:tc>
          <w:tcPr>
            <w:tcW w:w="2437" w:type="dxa"/>
            <w:vAlign w:val="center"/>
          </w:tcPr>
          <w:p w:rsidR="00B9336F" w:rsidRPr="003A729F" w:rsidRDefault="00B9336F" w:rsidP="00806972">
            <w:pPr>
              <w:jc w:val="left"/>
              <w:rPr>
                <w:color w:val="000000"/>
                <w:sz w:val="17"/>
                <w:szCs w:val="17"/>
              </w:rPr>
            </w:pPr>
            <w:r w:rsidRPr="003A729F">
              <w:rPr>
                <w:color w:val="000000"/>
                <w:sz w:val="17"/>
                <w:szCs w:val="17"/>
              </w:rPr>
              <w:t>Japan</w:t>
            </w:r>
          </w:p>
        </w:tc>
        <w:tc>
          <w:tcPr>
            <w:tcW w:w="462" w:type="dxa"/>
            <w:noWrap/>
            <w:vAlign w:val="center"/>
          </w:tcPr>
          <w:p w:rsidR="00B9336F" w:rsidRPr="003A729F" w:rsidRDefault="00B9336F" w:rsidP="00806972">
            <w:pPr>
              <w:jc w:val="center"/>
              <w:rPr>
                <w:color w:val="000000"/>
                <w:sz w:val="17"/>
                <w:szCs w:val="17"/>
              </w:rPr>
            </w:pPr>
            <w:r w:rsidRPr="003A729F">
              <w:rPr>
                <w:color w:val="000000"/>
                <w:sz w:val="17"/>
                <w:szCs w:val="17"/>
              </w:rPr>
              <w:t>JP</w:t>
            </w:r>
          </w:p>
        </w:tc>
        <w:tc>
          <w:tcPr>
            <w:tcW w:w="2908" w:type="dxa"/>
            <w:vAlign w:val="center"/>
          </w:tcPr>
          <w:p w:rsidR="00B9336F" w:rsidRPr="003A729F" w:rsidRDefault="00B9336F" w:rsidP="00806972">
            <w:pPr>
              <w:jc w:val="center"/>
              <w:rPr>
                <w:sz w:val="17"/>
                <w:szCs w:val="17"/>
              </w:rPr>
            </w:pPr>
            <w:r w:rsidRPr="003A729F">
              <w:rPr>
                <w:caps/>
                <w:sz w:val="17"/>
                <w:szCs w:val="17"/>
              </w:rPr>
              <w:sym w:font="Wingdings 2" w:char="F050"/>
            </w:r>
          </w:p>
        </w:tc>
        <w:tc>
          <w:tcPr>
            <w:tcW w:w="3260" w:type="dxa"/>
          </w:tcPr>
          <w:p w:rsidR="00B9336F" w:rsidRPr="003A729F" w:rsidRDefault="005857A8" w:rsidP="004E6A57">
            <w:pPr>
              <w:rPr>
                <w:color w:val="000000"/>
                <w:sz w:val="17"/>
                <w:szCs w:val="17"/>
              </w:rPr>
            </w:pPr>
            <w:r>
              <w:rPr>
                <w:color w:val="000000"/>
                <w:sz w:val="17"/>
                <w:szCs w:val="17"/>
              </w:rPr>
              <w:t>Not yet confirmed</w:t>
            </w:r>
          </w:p>
        </w:tc>
      </w:tr>
    </w:tbl>
    <w:p w:rsidR="00094A39" w:rsidRPr="004547C9" w:rsidRDefault="00094A39" w:rsidP="007E76CE"/>
    <w:p w:rsidR="00094A39" w:rsidRPr="003A729F" w:rsidRDefault="00094A39" w:rsidP="00094A39">
      <w:pPr>
        <w:pStyle w:val="Heading3"/>
      </w:pPr>
      <w:bookmarkStart w:id="65" w:name="_Toc21966014"/>
      <w:r w:rsidRPr="003A729F">
        <w:t>New Functionalities</w:t>
      </w:r>
      <w:bookmarkEnd w:id="65"/>
    </w:p>
    <w:p w:rsidR="00094A39" w:rsidRPr="003A729F" w:rsidRDefault="00094A39" w:rsidP="00094A39">
      <w:pPr>
        <w:pStyle w:val="Heading3"/>
      </w:pPr>
    </w:p>
    <w:p w:rsidR="00094A39" w:rsidRPr="003A729F" w:rsidRDefault="00094A39" w:rsidP="00094A39">
      <w:pPr>
        <w:keepNext/>
      </w:pPr>
      <w:r w:rsidRPr="003A729F">
        <w:fldChar w:fldCharType="begin"/>
      </w:r>
      <w:r w:rsidRPr="003A729F">
        <w:instrText xml:space="preserve"> AUTONUM  </w:instrText>
      </w:r>
      <w:r w:rsidRPr="003A729F">
        <w:fldChar w:fldCharType="end"/>
      </w:r>
      <w:r w:rsidRPr="003A729F">
        <w:tab/>
        <w:t>In Version 2.4 the following new functionalities are planned to be introduced and will be pr</w:t>
      </w:r>
      <w:r w:rsidR="008D4669" w:rsidRPr="003A729F">
        <w:t>esented at the EAF/14</w:t>
      </w:r>
      <w:r w:rsidRPr="003A729F">
        <w:t xml:space="preserve"> meeting:</w:t>
      </w:r>
    </w:p>
    <w:p w:rsidR="00094A39" w:rsidRPr="004547C9" w:rsidRDefault="00094A39" w:rsidP="007E76CE"/>
    <w:p w:rsidR="008B166F" w:rsidRPr="003A729F" w:rsidRDefault="008B166F" w:rsidP="008B166F">
      <w:pPr>
        <w:pStyle w:val="ListParagraph"/>
        <w:keepNext/>
        <w:numPr>
          <w:ilvl w:val="0"/>
          <w:numId w:val="13"/>
        </w:numPr>
        <w:rPr>
          <w:rFonts w:ascii="Arial" w:hAnsi="Arial" w:cs="Arial"/>
          <w:sz w:val="20"/>
          <w:lang w:val="en-US"/>
        </w:rPr>
      </w:pPr>
      <w:r w:rsidRPr="003A729F">
        <w:rPr>
          <w:rFonts w:ascii="Arial" w:hAnsi="Arial" w:cs="Arial"/>
          <w:sz w:val="20"/>
          <w:lang w:val="en-US"/>
        </w:rPr>
        <w:t>New version of payment interface (</w:t>
      </w:r>
      <w:proofErr w:type="spellStart"/>
      <w:r w:rsidRPr="003A729F">
        <w:rPr>
          <w:rFonts w:ascii="Arial" w:hAnsi="Arial" w:cs="Arial"/>
          <w:sz w:val="20"/>
          <w:lang w:val="en-US"/>
        </w:rPr>
        <w:t>Epay</w:t>
      </w:r>
      <w:proofErr w:type="spellEnd"/>
      <w:r w:rsidRPr="003A729F">
        <w:rPr>
          <w:rFonts w:ascii="Arial" w:hAnsi="Arial" w:cs="Arial"/>
          <w:sz w:val="20"/>
          <w:lang w:val="en-US"/>
        </w:rPr>
        <w:t xml:space="preserve"> V2);</w:t>
      </w:r>
    </w:p>
    <w:p w:rsidR="008B166F" w:rsidRPr="003A729F" w:rsidRDefault="001A5632" w:rsidP="008B166F">
      <w:pPr>
        <w:pStyle w:val="ListParagraph"/>
        <w:keepNext/>
        <w:numPr>
          <w:ilvl w:val="0"/>
          <w:numId w:val="13"/>
        </w:numPr>
        <w:rPr>
          <w:rFonts w:ascii="Arial" w:hAnsi="Arial" w:cs="Arial"/>
          <w:sz w:val="20"/>
          <w:lang w:val="en-US"/>
        </w:rPr>
      </w:pPr>
      <w:r w:rsidRPr="003A729F">
        <w:rPr>
          <w:rFonts w:ascii="Arial" w:hAnsi="Arial" w:cs="Arial"/>
          <w:sz w:val="20"/>
          <w:lang w:val="en-US"/>
        </w:rPr>
        <w:t>Machine</w:t>
      </w:r>
      <w:r w:rsidR="00D039F8" w:rsidRPr="003A729F">
        <w:rPr>
          <w:rFonts w:ascii="Arial" w:hAnsi="Arial" w:cs="Arial"/>
          <w:sz w:val="20"/>
          <w:lang w:val="en-US"/>
        </w:rPr>
        <w:t>-</w:t>
      </w:r>
      <w:r w:rsidRPr="003A729F">
        <w:rPr>
          <w:rFonts w:ascii="Arial" w:hAnsi="Arial" w:cs="Arial"/>
          <w:sz w:val="20"/>
          <w:lang w:val="en-US"/>
        </w:rPr>
        <w:t>t</w:t>
      </w:r>
      <w:r w:rsidR="00D039F8" w:rsidRPr="003A729F">
        <w:rPr>
          <w:rFonts w:ascii="Arial" w:hAnsi="Arial" w:cs="Arial"/>
          <w:sz w:val="20"/>
          <w:lang w:val="en-US"/>
        </w:rPr>
        <w:t>o-</w:t>
      </w:r>
      <w:r w:rsidRPr="003A729F">
        <w:rPr>
          <w:rFonts w:ascii="Arial" w:hAnsi="Arial" w:cs="Arial"/>
          <w:sz w:val="20"/>
          <w:lang w:val="en-US"/>
        </w:rPr>
        <w:t>machine</w:t>
      </w:r>
      <w:r w:rsidR="008D4669" w:rsidRPr="003A729F">
        <w:rPr>
          <w:rFonts w:ascii="Arial" w:hAnsi="Arial" w:cs="Arial"/>
          <w:sz w:val="20"/>
          <w:lang w:val="en-US"/>
        </w:rPr>
        <w:t xml:space="preserve"> communication</w:t>
      </w:r>
      <w:r w:rsidR="00094A39" w:rsidRPr="003A729F">
        <w:rPr>
          <w:rFonts w:ascii="Arial" w:hAnsi="Arial" w:cs="Arial"/>
          <w:sz w:val="20"/>
          <w:lang w:val="en-US"/>
        </w:rPr>
        <w:t xml:space="preserve"> (K</w:t>
      </w:r>
      <w:r w:rsidR="005C7115" w:rsidRPr="003A729F">
        <w:rPr>
          <w:rFonts w:ascii="Arial" w:hAnsi="Arial" w:cs="Arial"/>
          <w:sz w:val="20"/>
          <w:lang w:val="en-US"/>
        </w:rPr>
        <w:t>enya</w:t>
      </w:r>
      <w:r w:rsidR="00094A39" w:rsidRPr="003A729F">
        <w:rPr>
          <w:rFonts w:ascii="Arial" w:hAnsi="Arial" w:cs="Arial"/>
          <w:sz w:val="20"/>
          <w:lang w:val="en-US"/>
        </w:rPr>
        <w:t>)</w:t>
      </w:r>
      <w:r w:rsidR="008B166F" w:rsidRPr="003A729F">
        <w:rPr>
          <w:rFonts w:ascii="Arial" w:hAnsi="Arial" w:cs="Arial"/>
          <w:sz w:val="20"/>
          <w:lang w:val="en-US"/>
        </w:rPr>
        <w:t>;</w:t>
      </w:r>
    </w:p>
    <w:p w:rsidR="00312EA2" w:rsidRPr="003A729F" w:rsidRDefault="00312EA2" w:rsidP="00094A39">
      <w:pPr>
        <w:pStyle w:val="ListParagraph"/>
        <w:keepNext/>
        <w:numPr>
          <w:ilvl w:val="0"/>
          <w:numId w:val="13"/>
        </w:numPr>
        <w:rPr>
          <w:rFonts w:ascii="Arial" w:hAnsi="Arial" w:cs="Arial"/>
          <w:sz w:val="20"/>
          <w:lang w:val="en-US"/>
        </w:rPr>
      </w:pPr>
      <w:r w:rsidRPr="003A729F">
        <w:rPr>
          <w:rFonts w:ascii="Arial" w:hAnsi="Arial" w:cs="Arial"/>
          <w:sz w:val="20"/>
          <w:lang w:val="en-US"/>
        </w:rPr>
        <w:t>Allow PVP Office/ breeders/ agents to pr</w:t>
      </w:r>
      <w:r w:rsidR="008B166F" w:rsidRPr="003A729F">
        <w:rPr>
          <w:rFonts w:ascii="Arial" w:hAnsi="Arial" w:cs="Arial"/>
          <w:sz w:val="20"/>
          <w:lang w:val="en-US"/>
        </w:rPr>
        <w:t>ovide comments on each question;</w:t>
      </w:r>
    </w:p>
    <w:p w:rsidR="00591E5C" w:rsidRPr="003A729F" w:rsidRDefault="005C7115" w:rsidP="00094A39">
      <w:pPr>
        <w:pStyle w:val="ListParagraph"/>
        <w:keepNext/>
        <w:numPr>
          <w:ilvl w:val="0"/>
          <w:numId w:val="13"/>
        </w:numPr>
        <w:rPr>
          <w:rFonts w:ascii="Arial" w:hAnsi="Arial" w:cs="Arial"/>
          <w:sz w:val="20"/>
          <w:lang w:val="en-US"/>
        </w:rPr>
      </w:pPr>
      <w:r w:rsidRPr="003A729F">
        <w:rPr>
          <w:rFonts w:ascii="Arial" w:hAnsi="Arial" w:cs="Arial"/>
          <w:sz w:val="20"/>
          <w:lang w:val="en-US"/>
        </w:rPr>
        <w:t>Enhancement of copy functionality (h</w:t>
      </w:r>
      <w:r w:rsidR="00591E5C" w:rsidRPr="003A729F">
        <w:rPr>
          <w:rFonts w:ascii="Arial" w:hAnsi="Arial" w:cs="Arial"/>
          <w:sz w:val="20"/>
          <w:lang w:val="en-US"/>
        </w:rPr>
        <w:t>ighlight entry fields not filed in after copy</w:t>
      </w:r>
      <w:r w:rsidRPr="003A729F">
        <w:rPr>
          <w:rFonts w:ascii="Arial" w:hAnsi="Arial" w:cs="Arial"/>
          <w:sz w:val="20"/>
          <w:lang w:val="en-US"/>
        </w:rPr>
        <w:t>)</w:t>
      </w:r>
      <w:r w:rsidR="008B166F" w:rsidRPr="003A729F">
        <w:rPr>
          <w:rFonts w:ascii="Arial" w:hAnsi="Arial" w:cs="Arial"/>
          <w:sz w:val="20"/>
          <w:lang w:val="en-US"/>
        </w:rPr>
        <w:t>;</w:t>
      </w:r>
    </w:p>
    <w:p w:rsidR="00591E5C" w:rsidRPr="003A729F" w:rsidRDefault="005C7115" w:rsidP="00094A39">
      <w:pPr>
        <w:pStyle w:val="ListParagraph"/>
        <w:keepNext/>
        <w:numPr>
          <w:ilvl w:val="0"/>
          <w:numId w:val="13"/>
        </w:numPr>
        <w:rPr>
          <w:rFonts w:ascii="Arial" w:hAnsi="Arial" w:cs="Arial"/>
          <w:sz w:val="20"/>
          <w:lang w:val="en-US"/>
        </w:rPr>
      </w:pPr>
      <w:r w:rsidRPr="003A729F">
        <w:rPr>
          <w:rFonts w:ascii="Arial" w:hAnsi="Arial" w:cs="Arial"/>
          <w:sz w:val="20"/>
          <w:lang w:val="en-US"/>
        </w:rPr>
        <w:t xml:space="preserve">Improvement of generic UPOV PRISMA </w:t>
      </w:r>
      <w:r w:rsidR="00591E5C" w:rsidRPr="003A729F">
        <w:rPr>
          <w:rFonts w:ascii="Arial" w:hAnsi="Arial" w:cs="Arial"/>
          <w:sz w:val="20"/>
          <w:lang w:val="en-US"/>
        </w:rPr>
        <w:t>PDF layout</w:t>
      </w:r>
      <w:r w:rsidR="008B166F" w:rsidRPr="003A729F">
        <w:rPr>
          <w:rFonts w:ascii="Arial" w:hAnsi="Arial" w:cs="Arial"/>
          <w:sz w:val="20"/>
          <w:lang w:val="en-US"/>
        </w:rPr>
        <w:t>;</w:t>
      </w:r>
    </w:p>
    <w:p w:rsidR="00591E5C" w:rsidRPr="003A729F" w:rsidRDefault="00F671A6" w:rsidP="00094A39">
      <w:pPr>
        <w:pStyle w:val="ListParagraph"/>
        <w:keepNext/>
        <w:numPr>
          <w:ilvl w:val="0"/>
          <w:numId w:val="13"/>
        </w:numPr>
        <w:rPr>
          <w:rFonts w:ascii="Arial" w:hAnsi="Arial" w:cs="Arial"/>
          <w:sz w:val="20"/>
          <w:lang w:val="en-US"/>
        </w:rPr>
      </w:pPr>
      <w:r w:rsidRPr="003A729F">
        <w:rPr>
          <w:rFonts w:ascii="Arial" w:hAnsi="Arial" w:cs="Arial"/>
          <w:sz w:val="20"/>
          <w:lang w:val="en-US"/>
        </w:rPr>
        <w:t xml:space="preserve">Customization of </w:t>
      </w:r>
      <w:r w:rsidR="00591E5C" w:rsidRPr="003A729F">
        <w:rPr>
          <w:rFonts w:ascii="Arial" w:hAnsi="Arial" w:cs="Arial"/>
          <w:sz w:val="20"/>
          <w:lang w:val="en-US"/>
        </w:rPr>
        <w:t xml:space="preserve">OAPI </w:t>
      </w:r>
      <w:r w:rsidRPr="003A729F">
        <w:rPr>
          <w:rFonts w:ascii="Arial" w:hAnsi="Arial" w:cs="Arial"/>
          <w:sz w:val="20"/>
          <w:lang w:val="en-US"/>
        </w:rPr>
        <w:t xml:space="preserve">Form </w:t>
      </w:r>
      <w:r w:rsidR="00591E5C" w:rsidRPr="003A729F">
        <w:rPr>
          <w:rFonts w:ascii="Arial" w:hAnsi="Arial" w:cs="Arial"/>
          <w:sz w:val="20"/>
          <w:lang w:val="en-US"/>
        </w:rPr>
        <w:t>Layout</w:t>
      </w:r>
      <w:r w:rsidRPr="003A729F">
        <w:rPr>
          <w:rFonts w:ascii="Arial" w:hAnsi="Arial" w:cs="Arial"/>
          <w:sz w:val="20"/>
          <w:lang w:val="en-US"/>
        </w:rPr>
        <w:t xml:space="preserve"> (addition of logo)</w:t>
      </w:r>
      <w:r w:rsidR="008B166F" w:rsidRPr="003A729F">
        <w:rPr>
          <w:rFonts w:ascii="Arial" w:hAnsi="Arial" w:cs="Arial"/>
          <w:sz w:val="20"/>
          <w:lang w:val="en-US"/>
        </w:rPr>
        <w:t>.</w:t>
      </w:r>
    </w:p>
    <w:p w:rsidR="001A5632" w:rsidRPr="004547C9" w:rsidRDefault="001A5632" w:rsidP="004658C7"/>
    <w:p w:rsidR="007E76CE" w:rsidRPr="003A729F" w:rsidRDefault="007E76CE" w:rsidP="007E76CE">
      <w:pPr>
        <w:pStyle w:val="Heading2"/>
      </w:pPr>
      <w:bookmarkStart w:id="66" w:name="_Toc21966015"/>
      <w:r w:rsidRPr="003A729F">
        <w:lastRenderedPageBreak/>
        <w:t xml:space="preserve">Future </w:t>
      </w:r>
      <w:r w:rsidR="00E9275E" w:rsidRPr="003A729F">
        <w:t>potential developments</w:t>
      </w:r>
      <w:bookmarkEnd w:id="66"/>
    </w:p>
    <w:p w:rsidR="00094A39" w:rsidRPr="003A729F" w:rsidRDefault="00094A39" w:rsidP="00094A39">
      <w:pPr>
        <w:pStyle w:val="Heading4"/>
        <w:rPr>
          <w:lang w:val="en-US"/>
        </w:rPr>
      </w:pPr>
    </w:p>
    <w:p w:rsidR="00094A39" w:rsidRPr="003A729F" w:rsidRDefault="00094A39" w:rsidP="00094A39">
      <w:pPr>
        <w:rPr>
          <w:rFonts w:cs="Arial"/>
          <w:color w:val="000000"/>
          <w:spacing w:val="-2"/>
        </w:rPr>
      </w:pPr>
      <w:r w:rsidRPr="003A729F">
        <w:rPr>
          <w:rFonts w:cs="Arial"/>
          <w:color w:val="000000"/>
          <w:spacing w:val="-2"/>
        </w:rPr>
        <w:fldChar w:fldCharType="begin"/>
      </w:r>
      <w:r w:rsidRPr="003A729F">
        <w:rPr>
          <w:rFonts w:cs="Arial"/>
          <w:color w:val="000000"/>
          <w:spacing w:val="-2"/>
        </w:rPr>
        <w:instrText xml:space="preserve"> AUTONUM  </w:instrText>
      </w:r>
      <w:r w:rsidRPr="003A729F">
        <w:rPr>
          <w:rFonts w:cs="Arial"/>
          <w:color w:val="000000"/>
          <w:spacing w:val="-2"/>
        </w:rPr>
        <w:fldChar w:fldCharType="end"/>
      </w:r>
      <w:r w:rsidRPr="003A729F">
        <w:rPr>
          <w:rFonts w:cs="Arial"/>
          <w:color w:val="000000"/>
          <w:spacing w:val="-2"/>
        </w:rPr>
        <w:tab/>
        <w:t xml:space="preserve">The following members </w:t>
      </w:r>
      <w:r w:rsidR="00D039F8" w:rsidRPr="003A729F">
        <w:rPr>
          <w:rFonts w:cs="Arial"/>
          <w:color w:val="000000"/>
          <w:spacing w:val="-2"/>
        </w:rPr>
        <w:t>have previously</w:t>
      </w:r>
      <w:r w:rsidRPr="003A729F">
        <w:rPr>
          <w:rFonts w:cs="Arial"/>
          <w:color w:val="000000"/>
          <w:spacing w:val="-2"/>
        </w:rPr>
        <w:t xml:space="preserve"> expressed their interest to join UPOV PRISMA at a future date: Bosnia and Herzegovina, Nicaragua, Singapore, United Republic of Tanzania and Uzbekistan.</w:t>
      </w:r>
    </w:p>
    <w:p w:rsidR="007E76CE" w:rsidRPr="004547C9" w:rsidRDefault="007E76CE" w:rsidP="004658C7"/>
    <w:p w:rsidR="00B9336F" w:rsidRPr="003A729F" w:rsidRDefault="00B9336F" w:rsidP="00B9336F">
      <w:r w:rsidRPr="003A729F">
        <w:fldChar w:fldCharType="begin"/>
      </w:r>
      <w:r w:rsidRPr="003A729F">
        <w:instrText xml:space="preserve"> AUTONUM  </w:instrText>
      </w:r>
      <w:r w:rsidRPr="003A729F">
        <w:fldChar w:fldCharType="end"/>
      </w:r>
      <w:r w:rsidRPr="003A729F">
        <w:tab/>
        <w:t xml:space="preserve">In relation to the anticipated increased coverage of crop and species in UPOV PRISMA future Versions, the table below shows the changes </w:t>
      </w:r>
      <w:r w:rsidR="002028D0" w:rsidRPr="003A729F">
        <w:t>anticipated</w:t>
      </w:r>
      <w:r w:rsidRPr="003A729F">
        <w:t>:</w:t>
      </w:r>
    </w:p>
    <w:p w:rsidR="00B9336F" w:rsidRPr="003A729F" w:rsidRDefault="00B9336F" w:rsidP="00B9336F">
      <w:pPr>
        <w:rPr>
          <w:rFonts w:cs="Arial"/>
          <w:color w:val="000000"/>
          <w:spacing w:val="-2"/>
        </w:rPr>
      </w:pPr>
    </w:p>
    <w:tbl>
      <w:tblPr>
        <w:tblStyle w:val="TableGrid10"/>
        <w:tblW w:w="9351" w:type="dxa"/>
        <w:jc w:val="center"/>
        <w:tblLayout w:type="fixed"/>
        <w:tblCellMar>
          <w:top w:w="28" w:type="dxa"/>
          <w:left w:w="57" w:type="dxa"/>
          <w:bottom w:w="28" w:type="dxa"/>
          <w:right w:w="85" w:type="dxa"/>
        </w:tblCellMar>
        <w:tblLook w:val="04A0" w:firstRow="1" w:lastRow="0" w:firstColumn="1" w:lastColumn="0" w:noHBand="0" w:noVBand="1"/>
      </w:tblPr>
      <w:tblGrid>
        <w:gridCol w:w="3114"/>
        <w:gridCol w:w="1134"/>
        <w:gridCol w:w="5103"/>
      </w:tblGrid>
      <w:tr w:rsidR="00B9336F" w:rsidRPr="003A729F" w:rsidTr="00806972">
        <w:trPr>
          <w:cantSplit/>
          <w:tblHeader/>
          <w:jc w:val="center"/>
        </w:trPr>
        <w:tc>
          <w:tcPr>
            <w:tcW w:w="4248" w:type="dxa"/>
            <w:gridSpan w:val="2"/>
            <w:tcBorders>
              <w:bottom w:val="single" w:sz="4" w:space="0" w:color="auto"/>
            </w:tcBorders>
            <w:shd w:val="clear" w:color="auto" w:fill="F2F2F2" w:themeFill="background1" w:themeFillShade="F2"/>
            <w:vAlign w:val="center"/>
          </w:tcPr>
          <w:p w:rsidR="00B9336F" w:rsidRPr="003A729F" w:rsidRDefault="00B9336F" w:rsidP="00806972">
            <w:pPr>
              <w:keepNext/>
              <w:jc w:val="center"/>
              <w:rPr>
                <w:color w:val="000000"/>
                <w:sz w:val="17"/>
                <w:szCs w:val="17"/>
              </w:rPr>
            </w:pPr>
            <w:r w:rsidRPr="003A729F">
              <w:rPr>
                <w:bCs/>
                <w:color w:val="000000"/>
                <w:sz w:val="17"/>
                <w:szCs w:val="17"/>
              </w:rPr>
              <w:t>Authority</w:t>
            </w:r>
          </w:p>
        </w:tc>
        <w:tc>
          <w:tcPr>
            <w:tcW w:w="5103" w:type="dxa"/>
            <w:tcBorders>
              <w:bottom w:val="single" w:sz="4" w:space="0" w:color="auto"/>
            </w:tcBorders>
            <w:shd w:val="clear" w:color="auto" w:fill="F2F2F2" w:themeFill="background1" w:themeFillShade="F2"/>
            <w:vAlign w:val="center"/>
          </w:tcPr>
          <w:p w:rsidR="00B9336F" w:rsidRPr="003A729F" w:rsidRDefault="00B9336F" w:rsidP="00806972">
            <w:pPr>
              <w:keepNext/>
              <w:jc w:val="left"/>
              <w:rPr>
                <w:color w:val="000000"/>
                <w:sz w:val="17"/>
                <w:szCs w:val="17"/>
              </w:rPr>
            </w:pPr>
            <w:r w:rsidRPr="003A729F">
              <w:rPr>
                <w:color w:val="000000"/>
                <w:sz w:val="17"/>
                <w:szCs w:val="17"/>
              </w:rPr>
              <w:t>Anticipated new Crop coverage in Future Versions</w:t>
            </w:r>
          </w:p>
          <w:p w:rsidR="00B9336F" w:rsidRPr="003A729F" w:rsidRDefault="00B9336F" w:rsidP="00806972">
            <w:pPr>
              <w:keepNext/>
              <w:jc w:val="left"/>
              <w:rPr>
                <w:color w:val="000000"/>
                <w:sz w:val="17"/>
                <w:szCs w:val="17"/>
              </w:rPr>
            </w:pPr>
          </w:p>
        </w:tc>
      </w:tr>
      <w:tr w:rsidR="00B9336F" w:rsidRPr="003A729F" w:rsidTr="00806972">
        <w:trPr>
          <w:cantSplit/>
          <w:jc w:val="center"/>
        </w:trPr>
        <w:tc>
          <w:tcPr>
            <w:tcW w:w="3114" w:type="dxa"/>
            <w:tcBorders>
              <w:top w:val="single" w:sz="4" w:space="0" w:color="auto"/>
              <w:bottom w:val="single" w:sz="4" w:space="0" w:color="auto"/>
              <w:right w:val="single" w:sz="4" w:space="0" w:color="auto"/>
            </w:tcBorders>
            <w:shd w:val="clear" w:color="auto" w:fill="FFFFFF" w:themeFill="background1"/>
            <w:vAlign w:val="center"/>
          </w:tcPr>
          <w:p w:rsidR="00B9336F" w:rsidRPr="003A729F" w:rsidRDefault="00B9336F" w:rsidP="00806972">
            <w:pPr>
              <w:keepNext/>
              <w:jc w:val="left"/>
              <w:rPr>
                <w:sz w:val="17"/>
                <w:szCs w:val="17"/>
              </w:rPr>
            </w:pPr>
            <w:r w:rsidRPr="003A729F">
              <w:rPr>
                <w:sz w:val="17"/>
                <w:szCs w:val="17"/>
              </w:rPr>
              <w:t>Argentina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9336F" w:rsidRPr="003A729F" w:rsidRDefault="00B9336F" w:rsidP="00806972">
            <w:pPr>
              <w:keepNext/>
              <w:jc w:val="left"/>
              <w:rPr>
                <w:color w:val="000000"/>
                <w:sz w:val="17"/>
                <w:szCs w:val="17"/>
              </w:rPr>
            </w:pPr>
            <w:r w:rsidRPr="003A729F">
              <w:rPr>
                <w:color w:val="000000"/>
                <w:sz w:val="17"/>
                <w:szCs w:val="17"/>
              </w:rPr>
              <w:t>AR</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9336F" w:rsidRPr="003A729F" w:rsidRDefault="00B9336F" w:rsidP="00806972">
            <w:pPr>
              <w:keepNext/>
              <w:jc w:val="left"/>
              <w:rPr>
                <w:color w:val="000000"/>
                <w:sz w:val="17"/>
                <w:szCs w:val="17"/>
              </w:rPr>
            </w:pPr>
            <w:r w:rsidRPr="003A729F">
              <w:rPr>
                <w:color w:val="000000"/>
                <w:sz w:val="17"/>
                <w:szCs w:val="17"/>
              </w:rPr>
              <w:t xml:space="preserve">Indian mustard, Lettuce </w:t>
            </w:r>
          </w:p>
        </w:tc>
      </w:tr>
      <w:tr w:rsidR="00B9336F" w:rsidRPr="003A729F" w:rsidTr="00806972">
        <w:trPr>
          <w:cantSplit/>
          <w:jc w:val="center"/>
        </w:trPr>
        <w:tc>
          <w:tcPr>
            <w:tcW w:w="3114" w:type="dxa"/>
            <w:tcBorders>
              <w:top w:val="single" w:sz="4" w:space="0" w:color="auto"/>
              <w:bottom w:val="single" w:sz="4" w:space="0" w:color="auto"/>
              <w:right w:val="single" w:sz="4" w:space="0" w:color="auto"/>
            </w:tcBorders>
            <w:shd w:val="clear" w:color="auto" w:fill="FFFFFF" w:themeFill="background1"/>
            <w:vAlign w:val="center"/>
          </w:tcPr>
          <w:p w:rsidR="00B9336F" w:rsidRPr="003A729F" w:rsidRDefault="00B9336F" w:rsidP="00806972">
            <w:pPr>
              <w:keepNext/>
              <w:jc w:val="left"/>
              <w:rPr>
                <w:color w:val="000000"/>
                <w:sz w:val="17"/>
                <w:szCs w:val="17"/>
              </w:rPr>
            </w:pPr>
            <w:r w:rsidRPr="003A729F">
              <w:rPr>
                <w:color w:val="000000"/>
                <w:sz w:val="17"/>
                <w:szCs w:val="17"/>
              </w:rPr>
              <w:t>Morocco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9336F" w:rsidRPr="003A729F" w:rsidRDefault="00B9336F" w:rsidP="00806972">
            <w:pPr>
              <w:keepNext/>
              <w:jc w:val="left"/>
              <w:rPr>
                <w:color w:val="000000"/>
                <w:sz w:val="17"/>
                <w:szCs w:val="17"/>
              </w:rPr>
            </w:pPr>
            <w:r w:rsidRPr="003A729F">
              <w:rPr>
                <w:color w:val="000000"/>
                <w:sz w:val="17"/>
                <w:szCs w:val="17"/>
              </w:rPr>
              <w:t>MA</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9336F" w:rsidRPr="003A729F" w:rsidRDefault="00B9336F" w:rsidP="00806972">
            <w:pPr>
              <w:keepNext/>
              <w:jc w:val="left"/>
              <w:rPr>
                <w:color w:val="000000"/>
                <w:sz w:val="17"/>
                <w:szCs w:val="17"/>
              </w:rPr>
            </w:pPr>
            <w:r w:rsidRPr="003A729F">
              <w:rPr>
                <w:color w:val="000000"/>
                <w:sz w:val="17"/>
                <w:szCs w:val="17"/>
              </w:rPr>
              <w:t xml:space="preserve">Tomato, Potato, lettuce, Onion </w:t>
            </w:r>
          </w:p>
        </w:tc>
      </w:tr>
      <w:tr w:rsidR="00B9336F" w:rsidRPr="003A729F" w:rsidTr="00806972">
        <w:trPr>
          <w:cantSplit/>
          <w:jc w:val="center"/>
        </w:trPr>
        <w:tc>
          <w:tcPr>
            <w:tcW w:w="3114" w:type="dxa"/>
            <w:tcBorders>
              <w:top w:val="single" w:sz="4" w:space="0" w:color="auto"/>
              <w:bottom w:val="single" w:sz="4" w:space="0" w:color="auto"/>
              <w:right w:val="single" w:sz="4" w:space="0" w:color="auto"/>
            </w:tcBorders>
            <w:shd w:val="clear" w:color="auto" w:fill="FFFFFF" w:themeFill="background1"/>
            <w:vAlign w:val="center"/>
          </w:tcPr>
          <w:p w:rsidR="00B9336F" w:rsidRPr="003A729F" w:rsidRDefault="00B9336F" w:rsidP="00806972">
            <w:pPr>
              <w:keepNext/>
              <w:jc w:val="left"/>
              <w:rPr>
                <w:color w:val="000000"/>
                <w:sz w:val="17"/>
                <w:szCs w:val="17"/>
              </w:rPr>
            </w:pPr>
            <w:r w:rsidRPr="003A729F">
              <w:rPr>
                <w:color w:val="000000"/>
                <w:sz w:val="17"/>
                <w:szCs w:val="17"/>
              </w:rPr>
              <w:t>United States of America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9336F" w:rsidRPr="003A729F" w:rsidRDefault="00B9336F" w:rsidP="00806972">
            <w:pPr>
              <w:keepNext/>
              <w:jc w:val="left"/>
              <w:rPr>
                <w:color w:val="000000"/>
                <w:sz w:val="17"/>
                <w:szCs w:val="17"/>
              </w:rPr>
            </w:pPr>
            <w:r w:rsidRPr="003A729F">
              <w:rPr>
                <w:color w:val="000000"/>
                <w:sz w:val="17"/>
                <w:szCs w:val="17"/>
              </w:rPr>
              <w:t>US</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9336F" w:rsidRPr="003A729F" w:rsidRDefault="00B9336F" w:rsidP="00806972">
            <w:pPr>
              <w:keepNext/>
              <w:jc w:val="left"/>
              <w:rPr>
                <w:color w:val="000000"/>
                <w:sz w:val="17"/>
                <w:szCs w:val="17"/>
              </w:rPr>
            </w:pPr>
            <w:r w:rsidRPr="003A729F">
              <w:rPr>
                <w:color w:val="000000"/>
                <w:sz w:val="17"/>
                <w:szCs w:val="17"/>
              </w:rPr>
              <w:t xml:space="preserve">102 new crops </w:t>
            </w:r>
          </w:p>
        </w:tc>
      </w:tr>
    </w:tbl>
    <w:p w:rsidR="00B9336F" w:rsidRPr="004547C9" w:rsidRDefault="00B9336F" w:rsidP="004658C7"/>
    <w:p w:rsidR="00D039F8" w:rsidRPr="003A729F" w:rsidRDefault="00D039F8" w:rsidP="00D039F8">
      <w:pPr>
        <w:keepNext/>
        <w:rPr>
          <w:rFonts w:cs="Arial"/>
        </w:rPr>
      </w:pPr>
      <w:r w:rsidRPr="003A729F">
        <w:fldChar w:fldCharType="begin"/>
      </w:r>
      <w:r w:rsidRPr="003A729F">
        <w:instrText xml:space="preserve"> AUTONUM  </w:instrText>
      </w:r>
      <w:r w:rsidRPr="003A729F">
        <w:fldChar w:fldCharType="end"/>
      </w:r>
      <w:r w:rsidRPr="003A729F">
        <w:tab/>
        <w:t xml:space="preserve">In </w:t>
      </w:r>
      <w:r w:rsidR="00E9275E" w:rsidRPr="003A729F">
        <w:t xml:space="preserve">a </w:t>
      </w:r>
      <w:r w:rsidRPr="003A729F">
        <w:t>future Version a “PVP Office management Interface”</w:t>
      </w:r>
      <w:r w:rsidR="00E9275E" w:rsidRPr="003A729F">
        <w:t>,</w:t>
      </w:r>
      <w:r w:rsidRPr="003A729F">
        <w:t xml:space="preserve"> as reported in paragraph 34 of this document</w:t>
      </w:r>
      <w:r w:rsidR="00E9275E" w:rsidRPr="003A729F">
        <w:t>, may be introduced</w:t>
      </w:r>
      <w:r w:rsidRPr="003A729F">
        <w:t xml:space="preserve">.  A </w:t>
      </w:r>
      <w:r w:rsidR="002028D0" w:rsidRPr="003A729F">
        <w:t>report on progress</w:t>
      </w:r>
      <w:r w:rsidRPr="003A729F">
        <w:t xml:space="preserve"> will be </w:t>
      </w:r>
      <w:r w:rsidR="002028D0" w:rsidRPr="003A729F">
        <w:t>made</w:t>
      </w:r>
      <w:r w:rsidRPr="003A729F">
        <w:t xml:space="preserve"> at a next EAF meeting.</w:t>
      </w:r>
    </w:p>
    <w:p w:rsidR="00D039F8" w:rsidRPr="004547C9" w:rsidRDefault="00D039F8" w:rsidP="004658C7"/>
    <w:p w:rsidR="000262FF" w:rsidRPr="003A729F" w:rsidRDefault="000262FF" w:rsidP="000262FF">
      <w:pPr>
        <w:pStyle w:val="DecisionInvitingPara"/>
        <w:rPr>
          <w:lang w:val="en-US"/>
        </w:rPr>
      </w:pPr>
      <w:r w:rsidRPr="003A729F">
        <w:rPr>
          <w:lang w:val="en-US"/>
        </w:rPr>
        <w:fldChar w:fldCharType="begin"/>
      </w:r>
      <w:r w:rsidRPr="003A729F">
        <w:rPr>
          <w:lang w:val="en-US"/>
        </w:rPr>
        <w:instrText xml:space="preserve"> AUTONUM  </w:instrText>
      </w:r>
      <w:r w:rsidRPr="003A729F">
        <w:rPr>
          <w:lang w:val="en-US"/>
        </w:rPr>
        <w:fldChar w:fldCharType="end"/>
      </w:r>
      <w:r w:rsidRPr="003A729F">
        <w:rPr>
          <w:lang w:val="en-US"/>
        </w:rPr>
        <w:tab/>
        <w:t>Participating members in the development of the electronic application form are invited to consider the planned developm</w:t>
      </w:r>
      <w:r w:rsidR="00667456" w:rsidRPr="003A729F">
        <w:rPr>
          <w:lang w:val="en-US"/>
        </w:rPr>
        <w:t>ents for UPOV PRISMA Version</w:t>
      </w:r>
      <w:r w:rsidR="00E9275E" w:rsidRPr="003A729F">
        <w:rPr>
          <w:lang w:val="en-US"/>
        </w:rPr>
        <w:t>s</w:t>
      </w:r>
      <w:r w:rsidR="00667456" w:rsidRPr="003A729F">
        <w:rPr>
          <w:lang w:val="en-US"/>
        </w:rPr>
        <w:t xml:space="preserve"> 2.3</w:t>
      </w:r>
      <w:r w:rsidR="00E9275E" w:rsidRPr="003A729F">
        <w:rPr>
          <w:lang w:val="en-US"/>
        </w:rPr>
        <w:t xml:space="preserve"> and 2.4 and potential future developments as set out in paragraphs 42 to 5</w:t>
      </w:r>
      <w:r w:rsidR="002028D0" w:rsidRPr="003A729F">
        <w:rPr>
          <w:lang w:val="en-US"/>
        </w:rPr>
        <w:t>2</w:t>
      </w:r>
      <w:r w:rsidRPr="003A729F">
        <w:rPr>
          <w:lang w:val="en-US"/>
        </w:rPr>
        <w:t>.</w:t>
      </w:r>
    </w:p>
    <w:p w:rsidR="000262FF" w:rsidRPr="003A729F" w:rsidRDefault="000262FF" w:rsidP="00DC48D9"/>
    <w:p w:rsidR="0079754B" w:rsidRPr="003A729F" w:rsidRDefault="0079754B" w:rsidP="007C38F1">
      <w:pPr>
        <w:jc w:val="left"/>
      </w:pPr>
    </w:p>
    <w:p w:rsidR="00B570F7" w:rsidRPr="003A729F" w:rsidRDefault="00B570F7" w:rsidP="00B570F7"/>
    <w:p w:rsidR="00DC48D9" w:rsidRPr="003A729F" w:rsidRDefault="00DC48D9" w:rsidP="00DC48D9">
      <w:pPr>
        <w:jc w:val="right"/>
      </w:pPr>
      <w:r w:rsidRPr="003A729F">
        <w:t>[</w:t>
      </w:r>
      <w:r w:rsidR="00667456" w:rsidRPr="003A729F">
        <w:t>Annex</w:t>
      </w:r>
      <w:r w:rsidR="00920313" w:rsidRPr="003A729F">
        <w:t>es</w:t>
      </w:r>
      <w:r w:rsidR="00667456" w:rsidRPr="003A729F">
        <w:t xml:space="preserve"> follow</w:t>
      </w:r>
      <w:r w:rsidRPr="003A729F">
        <w:t>]</w:t>
      </w:r>
    </w:p>
    <w:p w:rsidR="00425CF7" w:rsidRPr="003A729F" w:rsidRDefault="00425CF7" w:rsidP="00B570F7"/>
    <w:p w:rsidR="00F8154B" w:rsidRPr="003A729F" w:rsidRDefault="00F8154B" w:rsidP="00B570F7">
      <w:pPr>
        <w:sectPr w:rsidR="00F8154B" w:rsidRPr="003A729F" w:rsidSect="003A729F">
          <w:headerReference w:type="default" r:id="rId17"/>
          <w:pgSz w:w="11907" w:h="16840" w:code="9"/>
          <w:pgMar w:top="510" w:right="1134" w:bottom="993" w:left="1134" w:header="510" w:footer="459" w:gutter="0"/>
          <w:cols w:space="720"/>
          <w:titlePg/>
        </w:sectPr>
      </w:pPr>
    </w:p>
    <w:p w:rsidR="00F8154B" w:rsidRPr="003A729F" w:rsidRDefault="00F8154B" w:rsidP="00DB6EC5">
      <w:pPr>
        <w:spacing w:before="100" w:beforeAutospacing="1" w:after="100" w:afterAutospacing="1"/>
        <w:jc w:val="center"/>
        <w:rPr>
          <w:rFonts w:cs="Arial"/>
          <w:b/>
          <w:bCs/>
          <w:kern w:val="36"/>
          <w:sz w:val="48"/>
          <w:szCs w:val="48"/>
        </w:rPr>
      </w:pPr>
      <w:r w:rsidRPr="003A729F">
        <w:rPr>
          <w:rFonts w:cs="Arial"/>
          <w:b/>
          <w:bCs/>
          <w:kern w:val="36"/>
          <w:sz w:val="48"/>
          <w:szCs w:val="48"/>
        </w:rPr>
        <w:lastRenderedPageBreak/>
        <w:t>UPOV PRISMA Terms of Use</w:t>
      </w:r>
    </w:p>
    <w:p w:rsidR="00F8154B" w:rsidRPr="003A729F" w:rsidRDefault="00F8154B" w:rsidP="008B166F">
      <w:pPr>
        <w:spacing w:before="100" w:beforeAutospacing="1" w:after="100" w:afterAutospacing="1"/>
        <w:jc w:val="left"/>
        <w:rPr>
          <w:rFonts w:cs="Arial"/>
          <w:b/>
          <w:bCs/>
          <w:sz w:val="22"/>
          <w:szCs w:val="27"/>
        </w:rPr>
      </w:pPr>
      <w:r w:rsidRPr="003A729F">
        <w:rPr>
          <w:rFonts w:cs="Arial"/>
          <w:b/>
          <w:bCs/>
          <w:sz w:val="22"/>
          <w:szCs w:val="27"/>
        </w:rPr>
        <w:t>General acknowledgment before you register</w:t>
      </w:r>
      <w:r w:rsidR="00BC1C97" w:rsidRPr="003A729F">
        <w:rPr>
          <w:rFonts w:cs="Arial"/>
          <w:b/>
          <w:bCs/>
          <w:strike/>
          <w:sz w:val="22"/>
          <w:szCs w:val="27"/>
        </w:rPr>
        <w:t xml:space="preserve"> </w:t>
      </w:r>
    </w:p>
    <w:p w:rsidR="00F8154B" w:rsidRPr="003A729F" w:rsidRDefault="00F8154B" w:rsidP="00F8154B">
      <w:pPr>
        <w:spacing w:before="100" w:beforeAutospacing="1" w:after="100" w:afterAutospacing="1"/>
        <w:jc w:val="left"/>
        <w:rPr>
          <w:rFonts w:cs="Arial"/>
          <w:szCs w:val="24"/>
        </w:rPr>
      </w:pPr>
      <w:r w:rsidRPr="003A729F">
        <w:rPr>
          <w:rFonts w:cs="Arial"/>
          <w:szCs w:val="24"/>
        </w:rPr>
        <w:t>The data transmitted using UPOV PRISMA does not constitute the official application for a breeder’s right. The authority entrusted with the task of granting breeders’ rights (PBR authority) retains full responsibility in relation to the requirements concerning the filing of applications and grants of breeders’ rights in accordance with the legislation of the member of the Union concerned.</w:t>
      </w:r>
    </w:p>
    <w:p w:rsidR="00F8154B" w:rsidRPr="003A729F" w:rsidRDefault="00F8154B" w:rsidP="00F8154B">
      <w:pPr>
        <w:spacing w:before="100" w:beforeAutospacing="1" w:after="100" w:afterAutospacing="1"/>
        <w:jc w:val="left"/>
        <w:rPr>
          <w:rFonts w:cs="Arial"/>
          <w:szCs w:val="24"/>
        </w:rPr>
      </w:pPr>
      <w:r w:rsidRPr="003A729F">
        <w:rPr>
          <w:rFonts w:cs="Arial"/>
          <w:szCs w:val="24"/>
        </w:rPr>
        <w:t>Reference in these terms of use to the term “PBR authority” should be understood as covering also the term “PVP Office”.</w:t>
      </w:r>
    </w:p>
    <w:p w:rsidR="00F8154B" w:rsidRPr="003A729F" w:rsidRDefault="00F8154B" w:rsidP="008B166F">
      <w:pPr>
        <w:spacing w:before="100" w:beforeAutospacing="1" w:after="100" w:afterAutospacing="1"/>
        <w:jc w:val="left"/>
        <w:rPr>
          <w:rFonts w:cs="Arial"/>
          <w:b/>
          <w:bCs/>
          <w:sz w:val="22"/>
          <w:szCs w:val="27"/>
        </w:rPr>
      </w:pPr>
      <w:r w:rsidRPr="003A729F">
        <w:rPr>
          <w:rFonts w:cs="Arial"/>
          <w:b/>
          <w:bCs/>
          <w:sz w:val="22"/>
          <w:szCs w:val="27"/>
        </w:rPr>
        <w:t>Specific acknowledgment for PVP Offices</w:t>
      </w:r>
    </w:p>
    <w:p w:rsidR="00F8154B" w:rsidRPr="003A729F" w:rsidRDefault="00F8154B" w:rsidP="00F8154B">
      <w:pPr>
        <w:spacing w:before="100" w:beforeAutospacing="1" w:after="100" w:afterAutospacing="1"/>
        <w:jc w:val="left"/>
        <w:rPr>
          <w:rFonts w:cs="Arial"/>
          <w:szCs w:val="24"/>
        </w:rPr>
      </w:pPr>
      <w:r w:rsidRPr="003A729F">
        <w:rPr>
          <w:rFonts w:cs="Arial"/>
          <w:szCs w:val="24"/>
        </w:rPr>
        <w:t>The PBR authority agrees to these terms of use and agrees to follow the user guide for the PVP Offices for application data transmitted using UPOV PRISMA.</w:t>
      </w:r>
    </w:p>
    <w:p w:rsidR="00F8154B" w:rsidRPr="003A729F" w:rsidRDefault="00F8154B" w:rsidP="00B11091">
      <w:pPr>
        <w:spacing w:before="100" w:beforeAutospacing="1" w:after="100" w:afterAutospacing="1"/>
        <w:jc w:val="left"/>
        <w:rPr>
          <w:rFonts w:cs="Arial"/>
          <w:b/>
          <w:bCs/>
          <w:sz w:val="22"/>
          <w:szCs w:val="27"/>
        </w:rPr>
      </w:pPr>
      <w:r w:rsidRPr="003A729F">
        <w:rPr>
          <w:rFonts w:cs="Arial"/>
          <w:b/>
          <w:bCs/>
          <w:sz w:val="22"/>
          <w:szCs w:val="27"/>
        </w:rPr>
        <w:t>Specific acknowledgment for UPOV PRISMA users</w:t>
      </w:r>
    </w:p>
    <w:p w:rsidR="00F8154B" w:rsidRPr="003A729F" w:rsidRDefault="00F8154B" w:rsidP="00F8154B">
      <w:pPr>
        <w:spacing w:before="100" w:beforeAutospacing="1" w:after="100" w:afterAutospacing="1"/>
        <w:jc w:val="left"/>
        <w:rPr>
          <w:rFonts w:cs="Arial"/>
          <w:szCs w:val="24"/>
        </w:rPr>
      </w:pPr>
      <w:r w:rsidRPr="003A729F">
        <w:rPr>
          <w:rFonts w:cs="Arial"/>
          <w:szCs w:val="24"/>
        </w:rPr>
        <w:t xml:space="preserve">The user of UPOV PRISMA agrees to these terms of use and agrees to follow the user guide for breeders for application data transmitted using UPOV PRISMA. The user of UPOV PRISMA retains full responsibility in relation to the completeness and accuracy of the data transmitted using the UPOV PRISMA, including the requirements to obtain a filing date. For matters concerning those requirements, users of UPOV PRISMA should contact the relevant PBR authority, contact details for which are provided at </w:t>
      </w:r>
      <w:hyperlink r:id="rId18" w:history="1">
        <w:r w:rsidRPr="003A729F">
          <w:rPr>
            <w:rFonts w:cs="Arial"/>
            <w:color w:val="0000FF"/>
            <w:szCs w:val="24"/>
            <w:u w:val="single"/>
          </w:rPr>
          <w:t>https://www.upov.int/members/en/pvp_offices.html</w:t>
        </w:r>
      </w:hyperlink>
    </w:p>
    <w:p w:rsidR="00F8154B" w:rsidRPr="003A729F" w:rsidRDefault="00F8154B" w:rsidP="00F8154B">
      <w:pPr>
        <w:spacing w:before="100" w:beforeAutospacing="1" w:after="100" w:afterAutospacing="1"/>
        <w:jc w:val="left"/>
        <w:rPr>
          <w:rFonts w:cs="Arial"/>
          <w:szCs w:val="24"/>
        </w:rPr>
      </w:pPr>
      <w:r w:rsidRPr="003A729F">
        <w:rPr>
          <w:rFonts w:cs="Arial"/>
          <w:szCs w:val="24"/>
        </w:rPr>
        <w:t xml:space="preserve">By registering for, and subsequently accessing or using UPOV PRISMA, you acknowledge that you have read, accepted and agreed to these Terms of Use and agree to follow the </w:t>
      </w:r>
      <w:hyperlink r:id="rId19" w:history="1">
        <w:r w:rsidRPr="003A729F">
          <w:rPr>
            <w:rFonts w:cs="Arial"/>
            <w:color w:val="0000FF"/>
            <w:szCs w:val="24"/>
            <w:u w:val="single"/>
          </w:rPr>
          <w:t>User Guides</w:t>
        </w:r>
      </w:hyperlink>
      <w:r w:rsidRPr="003A729F">
        <w:rPr>
          <w:rFonts w:cs="Arial"/>
          <w:szCs w:val="24"/>
        </w:rPr>
        <w:t>, as updated from time to time and published in the UPOV PRISMA webpage.</w:t>
      </w:r>
    </w:p>
    <w:p w:rsidR="00F8154B" w:rsidRPr="003A729F" w:rsidRDefault="00F8154B" w:rsidP="00F8154B">
      <w:pPr>
        <w:spacing w:before="100" w:beforeAutospacing="1" w:after="100" w:afterAutospacing="1"/>
        <w:jc w:val="left"/>
        <w:rPr>
          <w:rFonts w:cs="Arial"/>
          <w:szCs w:val="24"/>
        </w:rPr>
      </w:pPr>
      <w:r w:rsidRPr="003A729F">
        <w:rPr>
          <w:rFonts w:cs="Arial"/>
          <w:szCs w:val="24"/>
        </w:rPr>
        <w:t>In accessing and using the UPOV PRISMA, you agree:</w:t>
      </w:r>
    </w:p>
    <w:p w:rsidR="00F8154B" w:rsidRPr="003A729F" w:rsidRDefault="00F8154B" w:rsidP="00F8154B">
      <w:pPr>
        <w:numPr>
          <w:ilvl w:val="0"/>
          <w:numId w:val="37"/>
        </w:numPr>
        <w:spacing w:before="100" w:beforeAutospacing="1" w:after="100" w:afterAutospacing="1"/>
        <w:jc w:val="left"/>
        <w:rPr>
          <w:rFonts w:cs="Arial"/>
          <w:szCs w:val="24"/>
        </w:rPr>
      </w:pPr>
      <w:r w:rsidRPr="003A729F">
        <w:rPr>
          <w:rFonts w:cs="Arial"/>
          <w:szCs w:val="24"/>
        </w:rPr>
        <w:t>to use UPOV PRISMA strictly in accordance with these Terms of Use and User Guides, as updated from time to time and published in the UPOV PRISMA webpage;</w:t>
      </w:r>
    </w:p>
    <w:p w:rsidR="00F8154B" w:rsidRPr="003A729F" w:rsidRDefault="00F8154B" w:rsidP="00F8154B">
      <w:pPr>
        <w:numPr>
          <w:ilvl w:val="0"/>
          <w:numId w:val="37"/>
        </w:numPr>
        <w:spacing w:before="100" w:beforeAutospacing="1" w:after="100" w:afterAutospacing="1"/>
        <w:jc w:val="left"/>
        <w:rPr>
          <w:rFonts w:cs="Arial"/>
          <w:szCs w:val="24"/>
        </w:rPr>
      </w:pPr>
      <w:r w:rsidRPr="003A729F">
        <w:rPr>
          <w:rFonts w:cs="Arial"/>
          <w:szCs w:val="24"/>
        </w:rPr>
        <w:t>to provide true and correct information in connection with UPOV PRISMA, including application data made via UPOV PRISMA;</w:t>
      </w:r>
    </w:p>
    <w:p w:rsidR="00F8154B" w:rsidRPr="003A729F" w:rsidRDefault="00F8154B" w:rsidP="00F8154B">
      <w:pPr>
        <w:numPr>
          <w:ilvl w:val="0"/>
          <w:numId w:val="37"/>
        </w:numPr>
        <w:spacing w:before="100" w:beforeAutospacing="1" w:after="100" w:afterAutospacing="1"/>
        <w:jc w:val="left"/>
        <w:rPr>
          <w:rFonts w:cs="Arial"/>
          <w:szCs w:val="24"/>
        </w:rPr>
      </w:pPr>
      <w:r w:rsidRPr="003A729F">
        <w:rPr>
          <w:rFonts w:cs="Arial"/>
          <w:szCs w:val="24"/>
        </w:rPr>
        <w:t>not to falsely represent your company/organization/in your use of UPOV PRISMA; and</w:t>
      </w:r>
    </w:p>
    <w:p w:rsidR="00F8154B" w:rsidRPr="003A729F" w:rsidRDefault="00F8154B" w:rsidP="00F8154B">
      <w:pPr>
        <w:numPr>
          <w:ilvl w:val="0"/>
          <w:numId w:val="37"/>
        </w:numPr>
        <w:spacing w:before="100" w:beforeAutospacing="1" w:after="100" w:afterAutospacing="1"/>
        <w:jc w:val="left"/>
        <w:rPr>
          <w:rFonts w:cs="Arial"/>
          <w:szCs w:val="24"/>
        </w:rPr>
      </w:pPr>
      <w:r w:rsidRPr="003A729F">
        <w:rPr>
          <w:rFonts w:cs="Arial"/>
          <w:szCs w:val="24"/>
        </w:rPr>
        <w:t>to respect third parties rights.</w:t>
      </w:r>
    </w:p>
    <w:p w:rsidR="00F8154B" w:rsidRPr="003A729F" w:rsidRDefault="00F8154B" w:rsidP="00B11091">
      <w:pPr>
        <w:spacing w:before="100" w:beforeAutospacing="1" w:after="100" w:afterAutospacing="1"/>
        <w:jc w:val="left"/>
        <w:rPr>
          <w:rFonts w:cs="Arial"/>
          <w:b/>
          <w:bCs/>
          <w:sz w:val="22"/>
          <w:szCs w:val="27"/>
        </w:rPr>
      </w:pPr>
      <w:r w:rsidRPr="003A729F">
        <w:rPr>
          <w:rFonts w:cs="Arial"/>
          <w:b/>
          <w:bCs/>
          <w:sz w:val="22"/>
          <w:szCs w:val="27"/>
        </w:rPr>
        <w:t>Using UPOV PRISMA</w:t>
      </w:r>
    </w:p>
    <w:p w:rsidR="00F8154B" w:rsidRPr="003A729F" w:rsidRDefault="00F8154B" w:rsidP="00F8154B">
      <w:pPr>
        <w:spacing w:before="100" w:beforeAutospacing="1" w:after="100" w:afterAutospacing="1"/>
        <w:jc w:val="left"/>
        <w:rPr>
          <w:rFonts w:cs="Arial"/>
          <w:szCs w:val="24"/>
        </w:rPr>
      </w:pPr>
      <w:r w:rsidRPr="003A729F">
        <w:rPr>
          <w:rFonts w:cs="Arial"/>
          <w:szCs w:val="24"/>
        </w:rPr>
        <w:t xml:space="preserve">The date and time of receipt of data submitted electronically using UPOV PRISMA is the local date and time in the selected PBR authority at the time when the data was submitted via UPOV PRISMA. When the data is completed and submitted electronically, the data is transferred directly to the selected PBR authority. The date and time of submission will appear in the confirmation email sent to </w:t>
      </w:r>
      <w:r w:rsidR="003D6876" w:rsidRPr="003A729F">
        <w:rPr>
          <w:rFonts w:cs="Arial"/>
          <w:szCs w:val="24"/>
        </w:rPr>
        <w:t>you</w:t>
      </w:r>
      <w:r w:rsidRPr="003A729F">
        <w:rPr>
          <w:rFonts w:cs="Arial"/>
          <w:szCs w:val="24"/>
        </w:rPr>
        <w:t xml:space="preserve">. This information will also appear in the dashboard in UPOV PRISMA. If a confirmation email is not received </w:t>
      </w:r>
      <w:r w:rsidR="003D6876" w:rsidRPr="003A729F">
        <w:rPr>
          <w:rFonts w:cs="Arial"/>
          <w:szCs w:val="24"/>
        </w:rPr>
        <w:t xml:space="preserve">you </w:t>
      </w:r>
      <w:r w:rsidRPr="003A729F">
        <w:rPr>
          <w:rFonts w:cs="Arial"/>
          <w:szCs w:val="24"/>
        </w:rPr>
        <w:t xml:space="preserve">should contact the UPOV PRISMA team at </w:t>
      </w:r>
      <w:hyperlink r:id="rId20" w:history="1">
        <w:r w:rsidRPr="003A729F">
          <w:rPr>
            <w:rFonts w:cs="Arial"/>
            <w:color w:val="0000FF"/>
            <w:szCs w:val="24"/>
            <w:u w:val="single"/>
          </w:rPr>
          <w:t>prisma@upov.int</w:t>
        </w:r>
      </w:hyperlink>
      <w:r w:rsidRPr="003A729F">
        <w:rPr>
          <w:rFonts w:cs="Arial"/>
          <w:szCs w:val="24"/>
        </w:rPr>
        <w:t>. The same International Reference Number will be assigned to application data submitted for the same variety.</w:t>
      </w:r>
    </w:p>
    <w:p w:rsidR="00F8154B" w:rsidRPr="003A729F" w:rsidRDefault="00F8154B" w:rsidP="00B11091">
      <w:pPr>
        <w:spacing w:before="100" w:beforeAutospacing="1" w:after="100" w:afterAutospacing="1"/>
        <w:jc w:val="left"/>
        <w:rPr>
          <w:rFonts w:cs="Arial"/>
          <w:b/>
          <w:bCs/>
          <w:sz w:val="22"/>
          <w:szCs w:val="27"/>
        </w:rPr>
      </w:pPr>
      <w:r w:rsidRPr="003A729F">
        <w:rPr>
          <w:rFonts w:cs="Arial"/>
          <w:b/>
          <w:bCs/>
          <w:sz w:val="22"/>
          <w:szCs w:val="27"/>
        </w:rPr>
        <w:t>Operation of UPOV PRISMA</w:t>
      </w:r>
    </w:p>
    <w:p w:rsidR="00F8154B" w:rsidRPr="003A729F" w:rsidRDefault="00F8154B" w:rsidP="00F8154B">
      <w:pPr>
        <w:spacing w:before="100" w:beforeAutospacing="1" w:after="100" w:afterAutospacing="1"/>
        <w:jc w:val="left"/>
        <w:rPr>
          <w:rFonts w:cs="Arial"/>
          <w:szCs w:val="24"/>
        </w:rPr>
      </w:pPr>
      <w:r w:rsidRPr="003A729F">
        <w:rPr>
          <w:rFonts w:cs="Arial"/>
          <w:szCs w:val="24"/>
        </w:rPr>
        <w:t>UPOV PRISMA has been implemented in a technical environment which is designed to provide high availability and to be reasonably fault tolerant.</w:t>
      </w:r>
    </w:p>
    <w:p w:rsidR="00F8154B" w:rsidRPr="003A729F" w:rsidRDefault="00F8154B" w:rsidP="00F8154B">
      <w:pPr>
        <w:spacing w:before="100" w:beforeAutospacing="1" w:after="100" w:afterAutospacing="1"/>
        <w:jc w:val="left"/>
        <w:rPr>
          <w:rFonts w:cs="Arial"/>
          <w:szCs w:val="24"/>
        </w:rPr>
      </w:pPr>
      <w:r w:rsidRPr="003A729F">
        <w:rPr>
          <w:rFonts w:cs="Arial"/>
          <w:szCs w:val="24"/>
        </w:rPr>
        <w:lastRenderedPageBreak/>
        <w:t xml:space="preserve">You acknowledge and agree that your use of UPOV PRISMA on an “as is, as available” basis. UPOV makes no representation and gives no warranty that the service provided via UPOV PRISMA will meet your requirements, be uninterrupted, timely or error-free. You should promptly notify the UPOV PRISMA team at </w:t>
      </w:r>
      <w:hyperlink r:id="rId21" w:history="1">
        <w:r w:rsidRPr="003A729F">
          <w:rPr>
            <w:rFonts w:cs="Arial"/>
            <w:color w:val="0000FF"/>
            <w:szCs w:val="24"/>
            <w:u w:val="single"/>
          </w:rPr>
          <w:t>prisma@upov.int</w:t>
        </w:r>
      </w:hyperlink>
      <w:r w:rsidRPr="003A729F">
        <w:rPr>
          <w:rFonts w:cs="Arial"/>
          <w:szCs w:val="24"/>
        </w:rPr>
        <w:t xml:space="preserve"> if you discover or suspect any error or malfunction in UPOV PRISMA. The UPOV PRISMA team will attempt to inform you as soon as possible of any outage that might materially affect your normal use of UPOV PRISMA. However, UPOV will not be liable for delay to transactions or disruptions to your operations, or those of your PVP Office/organization/company arising directly or indirectly from any such outage. It is in your best interest to ensure that you have adequate contingency plans to protect the integrity of your business operations and those of your organization/company and to ensure you and your organization/company can proceed despite any disruption or delay occurring in respect of UPOV PRISMA.</w:t>
      </w:r>
    </w:p>
    <w:p w:rsidR="00F8154B" w:rsidRPr="003A729F" w:rsidRDefault="00F8154B" w:rsidP="00F8154B">
      <w:pPr>
        <w:spacing w:before="100" w:beforeAutospacing="1" w:after="100" w:afterAutospacing="1"/>
        <w:jc w:val="left"/>
        <w:rPr>
          <w:rFonts w:cs="Arial"/>
          <w:szCs w:val="24"/>
        </w:rPr>
      </w:pPr>
      <w:r w:rsidRPr="003A729F">
        <w:rPr>
          <w:rFonts w:cs="Arial"/>
          <w:szCs w:val="24"/>
        </w:rPr>
        <w:t xml:space="preserve">UPOV may alter, suspend or decommission UPOV PRISMA at any time without giving reasons. Where possible, the UPOV PRISMA team will attempt to give a reasonable prior notice of any such action. You should promptly notify the UPOV PRISMA team at </w:t>
      </w:r>
      <w:hyperlink r:id="rId22" w:history="1">
        <w:r w:rsidRPr="003A729F">
          <w:rPr>
            <w:rFonts w:cs="Arial"/>
            <w:color w:val="0000FF"/>
            <w:szCs w:val="24"/>
            <w:u w:val="single"/>
          </w:rPr>
          <w:t>prisma@upov.int</w:t>
        </w:r>
      </w:hyperlink>
      <w:r w:rsidRPr="003A729F">
        <w:rPr>
          <w:rFonts w:cs="Arial"/>
          <w:szCs w:val="24"/>
        </w:rPr>
        <w:t xml:space="preserve"> if you discover or suspect any error or malfunction in UPOV PRISMA. In such an event, you agree to promptly provide to the UPOV PRISMA team information and details regarding any error or malfunction of UPOV PRISMA to the extent reasonably necessary to identify, confirm, investigate and rectify any such errors or difficulties (including where relevant any details of your operating environment or that of your PVP Office/ organization/company).</w:t>
      </w:r>
    </w:p>
    <w:p w:rsidR="00F8154B" w:rsidRPr="003A729F" w:rsidRDefault="00F8154B" w:rsidP="00B11091">
      <w:pPr>
        <w:spacing w:before="100" w:beforeAutospacing="1" w:after="100" w:afterAutospacing="1"/>
        <w:jc w:val="left"/>
        <w:rPr>
          <w:rFonts w:cs="Arial"/>
          <w:b/>
          <w:bCs/>
          <w:sz w:val="22"/>
          <w:szCs w:val="27"/>
        </w:rPr>
      </w:pPr>
      <w:r w:rsidRPr="003A729F">
        <w:rPr>
          <w:rFonts w:cs="Arial"/>
          <w:b/>
          <w:bCs/>
          <w:sz w:val="22"/>
          <w:szCs w:val="27"/>
        </w:rPr>
        <w:t>Access and Password</w:t>
      </w:r>
    </w:p>
    <w:p w:rsidR="00F8154B" w:rsidRPr="003A729F" w:rsidRDefault="00F8154B" w:rsidP="00F8154B">
      <w:pPr>
        <w:spacing w:before="100" w:beforeAutospacing="1" w:after="100" w:afterAutospacing="1"/>
        <w:jc w:val="left"/>
        <w:rPr>
          <w:rFonts w:cs="Arial"/>
          <w:szCs w:val="24"/>
        </w:rPr>
      </w:pPr>
      <w:r w:rsidRPr="003A729F">
        <w:rPr>
          <w:rFonts w:cs="Arial"/>
          <w:szCs w:val="24"/>
        </w:rPr>
        <w:t>When you register in UPOV PRISMA, through WIPO Account, you need to provide a username and password that can later be used to log on to the UPOV PRISMA secure facilities. This username and password is linked to your WIPO account and consequently allows you to access UPOV PRISMA.</w:t>
      </w:r>
    </w:p>
    <w:p w:rsidR="00F8154B" w:rsidRPr="003A729F" w:rsidRDefault="00F8154B" w:rsidP="00F8154B">
      <w:pPr>
        <w:spacing w:before="100" w:beforeAutospacing="1" w:after="100" w:afterAutospacing="1"/>
        <w:jc w:val="left"/>
        <w:rPr>
          <w:rFonts w:cs="Arial"/>
          <w:szCs w:val="24"/>
        </w:rPr>
      </w:pPr>
      <w:r w:rsidRPr="003A729F">
        <w:rPr>
          <w:rFonts w:cs="Arial"/>
          <w:szCs w:val="24"/>
        </w:rPr>
        <w:t>Encryption together with your username and passwords ensures the confidentiality, integrity and authenticity of your application data. It is your responsibility to protect your password from disclosure to unauthorized individuals. Registered PVP Offices/organizations/companies should only allow authorized individuals access to the username and password. Do not distribute or publish, in any form, this information to unauthorized individuals.</w:t>
      </w:r>
    </w:p>
    <w:p w:rsidR="00F8154B" w:rsidRPr="003A729F" w:rsidRDefault="00F8154B" w:rsidP="00F8154B">
      <w:pPr>
        <w:spacing w:before="100" w:beforeAutospacing="1" w:after="100" w:afterAutospacing="1"/>
        <w:jc w:val="left"/>
        <w:rPr>
          <w:rFonts w:cs="Arial"/>
          <w:szCs w:val="24"/>
        </w:rPr>
      </w:pPr>
      <w:r w:rsidRPr="003A729F">
        <w:rPr>
          <w:rFonts w:cs="Arial"/>
          <w:szCs w:val="24"/>
        </w:rPr>
        <w:t>You agree to:</w:t>
      </w:r>
    </w:p>
    <w:p w:rsidR="00F8154B" w:rsidRPr="003A729F" w:rsidRDefault="00F8154B" w:rsidP="00F8154B">
      <w:pPr>
        <w:numPr>
          <w:ilvl w:val="0"/>
          <w:numId w:val="38"/>
        </w:numPr>
        <w:spacing w:before="100" w:beforeAutospacing="1" w:after="100" w:afterAutospacing="1"/>
        <w:jc w:val="left"/>
        <w:rPr>
          <w:rFonts w:cs="Arial"/>
          <w:szCs w:val="24"/>
        </w:rPr>
      </w:pPr>
      <w:r w:rsidRPr="003A729F">
        <w:rPr>
          <w:rFonts w:cs="Arial"/>
          <w:szCs w:val="24"/>
        </w:rPr>
        <w:t>be responsible for all activities that occur under your username and password;</w:t>
      </w:r>
    </w:p>
    <w:p w:rsidR="00F8154B" w:rsidRPr="003A729F" w:rsidRDefault="00F8154B" w:rsidP="00F8154B">
      <w:pPr>
        <w:numPr>
          <w:ilvl w:val="0"/>
          <w:numId w:val="38"/>
        </w:numPr>
        <w:spacing w:before="100" w:beforeAutospacing="1" w:after="100" w:afterAutospacing="1"/>
        <w:jc w:val="left"/>
        <w:rPr>
          <w:rFonts w:cs="Arial"/>
          <w:szCs w:val="24"/>
        </w:rPr>
      </w:pPr>
      <w:r w:rsidRPr="003A729F">
        <w:rPr>
          <w:rFonts w:cs="Arial"/>
          <w:szCs w:val="24"/>
        </w:rPr>
        <w:t>maintain the confidentiality of your password;</w:t>
      </w:r>
    </w:p>
    <w:p w:rsidR="00F8154B" w:rsidRPr="003A729F" w:rsidRDefault="00F8154B" w:rsidP="00F8154B">
      <w:pPr>
        <w:numPr>
          <w:ilvl w:val="0"/>
          <w:numId w:val="38"/>
        </w:numPr>
        <w:spacing w:before="100" w:beforeAutospacing="1" w:after="100" w:afterAutospacing="1"/>
        <w:jc w:val="left"/>
        <w:rPr>
          <w:rFonts w:cs="Arial"/>
          <w:szCs w:val="24"/>
        </w:rPr>
      </w:pPr>
      <w:r w:rsidRPr="003A729F">
        <w:rPr>
          <w:rFonts w:cs="Arial"/>
          <w:szCs w:val="24"/>
        </w:rPr>
        <w:t>change your password on a regular basis;</w:t>
      </w:r>
    </w:p>
    <w:p w:rsidR="00F8154B" w:rsidRPr="003A729F" w:rsidRDefault="00F8154B" w:rsidP="00F8154B">
      <w:pPr>
        <w:numPr>
          <w:ilvl w:val="0"/>
          <w:numId w:val="38"/>
        </w:numPr>
        <w:spacing w:before="100" w:beforeAutospacing="1" w:after="100" w:afterAutospacing="1"/>
        <w:jc w:val="left"/>
        <w:rPr>
          <w:rFonts w:cs="Arial"/>
          <w:szCs w:val="24"/>
        </w:rPr>
      </w:pPr>
      <w:r w:rsidRPr="003A729F">
        <w:rPr>
          <w:rFonts w:cs="Arial"/>
          <w:szCs w:val="24"/>
        </w:rPr>
        <w:t>not save your password on the computer that you are using to access UPOV PRISMA;</w:t>
      </w:r>
    </w:p>
    <w:p w:rsidR="00F8154B" w:rsidRPr="003A729F" w:rsidRDefault="00F8154B" w:rsidP="00F8154B">
      <w:pPr>
        <w:numPr>
          <w:ilvl w:val="0"/>
          <w:numId w:val="38"/>
        </w:numPr>
        <w:spacing w:before="100" w:beforeAutospacing="1" w:after="100" w:afterAutospacing="1"/>
        <w:jc w:val="left"/>
        <w:rPr>
          <w:rFonts w:cs="Arial"/>
          <w:szCs w:val="24"/>
        </w:rPr>
      </w:pPr>
      <w:r w:rsidRPr="003A729F">
        <w:rPr>
          <w:rFonts w:cs="Arial"/>
          <w:szCs w:val="24"/>
        </w:rPr>
        <w:t>change your password if it becomes known to unauthorized persons;</w:t>
      </w:r>
    </w:p>
    <w:p w:rsidR="00F8154B" w:rsidRPr="003A729F" w:rsidRDefault="00F8154B" w:rsidP="00F8154B">
      <w:pPr>
        <w:numPr>
          <w:ilvl w:val="0"/>
          <w:numId w:val="38"/>
        </w:numPr>
        <w:spacing w:before="100" w:beforeAutospacing="1" w:after="100" w:afterAutospacing="1"/>
        <w:jc w:val="left"/>
        <w:rPr>
          <w:rFonts w:cs="Arial"/>
          <w:szCs w:val="24"/>
        </w:rPr>
      </w:pPr>
      <w:r w:rsidRPr="003A729F">
        <w:rPr>
          <w:rFonts w:cs="Arial"/>
          <w:szCs w:val="24"/>
        </w:rPr>
        <w:t xml:space="preserve">inform the UPOV PRISMA team at </w:t>
      </w:r>
      <w:hyperlink r:id="rId23" w:history="1">
        <w:r w:rsidRPr="003A729F">
          <w:rPr>
            <w:rFonts w:cs="Arial"/>
            <w:color w:val="0000FF"/>
            <w:szCs w:val="24"/>
            <w:u w:val="single"/>
          </w:rPr>
          <w:t>prisma@upov.int</w:t>
        </w:r>
      </w:hyperlink>
      <w:r w:rsidRPr="003A729F">
        <w:rPr>
          <w:rFonts w:cs="Arial"/>
          <w:szCs w:val="24"/>
        </w:rPr>
        <w:t xml:space="preserve"> if you leave your registered PVP Office/organization/company;</w:t>
      </w:r>
    </w:p>
    <w:p w:rsidR="00F8154B" w:rsidRPr="003A729F" w:rsidRDefault="00F8154B" w:rsidP="00F8154B">
      <w:pPr>
        <w:numPr>
          <w:ilvl w:val="0"/>
          <w:numId w:val="38"/>
        </w:numPr>
        <w:spacing w:before="100" w:beforeAutospacing="1" w:after="100" w:afterAutospacing="1"/>
        <w:jc w:val="left"/>
        <w:rPr>
          <w:rFonts w:cs="Arial"/>
          <w:szCs w:val="24"/>
        </w:rPr>
      </w:pPr>
      <w:r w:rsidRPr="003A729F">
        <w:rPr>
          <w:rFonts w:cs="Arial"/>
          <w:szCs w:val="24"/>
        </w:rPr>
        <w:t xml:space="preserve">contact the UPOV PRISMA team at </w:t>
      </w:r>
      <w:hyperlink r:id="rId24" w:history="1">
        <w:r w:rsidRPr="003A729F">
          <w:rPr>
            <w:rFonts w:cs="Arial"/>
            <w:color w:val="0000FF"/>
            <w:szCs w:val="24"/>
            <w:u w:val="single"/>
          </w:rPr>
          <w:t>prisma@upov.int</w:t>
        </w:r>
      </w:hyperlink>
      <w:r w:rsidRPr="003A729F">
        <w:rPr>
          <w:rFonts w:cs="Arial"/>
          <w:szCs w:val="24"/>
        </w:rPr>
        <w:t xml:space="preserve"> if your username or password have been lost, stolen or otherwise compromised; and</w:t>
      </w:r>
    </w:p>
    <w:p w:rsidR="00F8154B" w:rsidRPr="003A729F" w:rsidRDefault="00F8154B" w:rsidP="00F8154B">
      <w:pPr>
        <w:numPr>
          <w:ilvl w:val="0"/>
          <w:numId w:val="38"/>
        </w:numPr>
        <w:spacing w:before="100" w:beforeAutospacing="1" w:after="100" w:afterAutospacing="1"/>
        <w:jc w:val="left"/>
        <w:rPr>
          <w:rFonts w:cs="Arial"/>
          <w:szCs w:val="24"/>
        </w:rPr>
      </w:pPr>
      <w:r w:rsidRPr="003A729F">
        <w:rPr>
          <w:rFonts w:cs="Arial"/>
          <w:szCs w:val="24"/>
        </w:rPr>
        <w:t>log out at the end of each session. Your session will expire automatically after two hours or after one hour idle time.</w:t>
      </w:r>
    </w:p>
    <w:p w:rsidR="00F8154B" w:rsidRPr="003A729F" w:rsidRDefault="00F8154B" w:rsidP="00B11091">
      <w:pPr>
        <w:spacing w:before="100" w:beforeAutospacing="1" w:after="100" w:afterAutospacing="1"/>
        <w:jc w:val="left"/>
        <w:rPr>
          <w:rFonts w:cs="Arial"/>
          <w:b/>
          <w:bCs/>
          <w:sz w:val="22"/>
          <w:szCs w:val="27"/>
        </w:rPr>
      </w:pPr>
      <w:r w:rsidRPr="003A729F">
        <w:rPr>
          <w:rFonts w:cs="Arial"/>
          <w:b/>
          <w:bCs/>
          <w:sz w:val="22"/>
          <w:szCs w:val="27"/>
        </w:rPr>
        <w:t>Security</w:t>
      </w:r>
    </w:p>
    <w:p w:rsidR="00F8154B" w:rsidRPr="003A729F" w:rsidRDefault="00F8154B" w:rsidP="00F8154B">
      <w:pPr>
        <w:spacing w:before="100" w:beforeAutospacing="1" w:after="100" w:afterAutospacing="1"/>
        <w:jc w:val="left"/>
        <w:rPr>
          <w:rFonts w:cs="Arial"/>
          <w:szCs w:val="24"/>
        </w:rPr>
      </w:pPr>
      <w:r w:rsidRPr="003A729F">
        <w:rPr>
          <w:rFonts w:cs="Arial"/>
          <w:szCs w:val="24"/>
        </w:rPr>
        <w:t xml:space="preserve">The Information Security controls within UPOV PRISMA will be based upon the </w:t>
      </w:r>
      <w:hyperlink r:id="rId25" w:anchor="iso:std:iso-iec:27001:ed-2:v1:en" w:history="1">
        <w:r w:rsidRPr="003A729F">
          <w:rPr>
            <w:rFonts w:cs="Arial"/>
            <w:color w:val="0000FF"/>
            <w:szCs w:val="24"/>
            <w:u w:val="single"/>
          </w:rPr>
          <w:t>ISO/IEC 27001/2</w:t>
        </w:r>
      </w:hyperlink>
      <w:r w:rsidRPr="003A729F">
        <w:rPr>
          <w:rFonts w:cs="Arial"/>
          <w:szCs w:val="24"/>
        </w:rPr>
        <w:t xml:space="preserve"> controls frameworks as relevant. These controls may be supplemented from other control frameworks as applicable. The Information Risk Management framework, which is defined within the ISMS Manual, is derived from the ISO/IEC 27005 Standard for Information Risk Management, and is aligned with the Organizational Enterprise Risk Management framework.</w:t>
      </w:r>
    </w:p>
    <w:p w:rsidR="00F8154B" w:rsidRPr="003A729F" w:rsidRDefault="00F8154B" w:rsidP="0011001C">
      <w:pPr>
        <w:spacing w:before="100" w:beforeAutospacing="1"/>
        <w:jc w:val="left"/>
        <w:rPr>
          <w:rFonts w:cs="Arial"/>
          <w:szCs w:val="24"/>
        </w:rPr>
      </w:pPr>
      <w:r w:rsidRPr="003A729F">
        <w:rPr>
          <w:rFonts w:cs="Arial"/>
          <w:szCs w:val="24"/>
        </w:rPr>
        <w:t>It is a condition of you using UPOV PRISMA that you must not:</w:t>
      </w:r>
    </w:p>
    <w:p w:rsidR="00F8154B" w:rsidRPr="003A729F" w:rsidRDefault="00F8154B" w:rsidP="0011001C">
      <w:pPr>
        <w:numPr>
          <w:ilvl w:val="0"/>
          <w:numId w:val="39"/>
        </w:numPr>
        <w:spacing w:after="100" w:afterAutospacing="1"/>
        <w:ind w:left="714" w:hanging="357"/>
        <w:jc w:val="left"/>
        <w:rPr>
          <w:rFonts w:cs="Arial"/>
          <w:szCs w:val="24"/>
        </w:rPr>
      </w:pPr>
      <w:r w:rsidRPr="003A729F">
        <w:rPr>
          <w:rFonts w:cs="Arial"/>
          <w:szCs w:val="24"/>
        </w:rPr>
        <w:t>tamper with other accounts, or commit unauthorized intrusion into any part of UPOV PRISMA;</w:t>
      </w:r>
    </w:p>
    <w:p w:rsidR="00F8154B" w:rsidRPr="003A729F" w:rsidRDefault="00F8154B" w:rsidP="00F8154B">
      <w:pPr>
        <w:numPr>
          <w:ilvl w:val="0"/>
          <w:numId w:val="39"/>
        </w:numPr>
        <w:spacing w:before="100" w:beforeAutospacing="1" w:after="100" w:afterAutospacing="1"/>
        <w:jc w:val="left"/>
        <w:rPr>
          <w:rFonts w:cs="Arial"/>
          <w:szCs w:val="24"/>
        </w:rPr>
      </w:pPr>
      <w:r w:rsidRPr="003A729F">
        <w:rPr>
          <w:rFonts w:cs="Arial"/>
          <w:szCs w:val="24"/>
        </w:rPr>
        <w:t>attempt to bypass any security controls;</w:t>
      </w:r>
    </w:p>
    <w:p w:rsidR="00F8154B" w:rsidRPr="003A729F" w:rsidRDefault="00F8154B" w:rsidP="00F8154B">
      <w:pPr>
        <w:numPr>
          <w:ilvl w:val="0"/>
          <w:numId w:val="39"/>
        </w:numPr>
        <w:spacing w:before="100" w:beforeAutospacing="1" w:after="100" w:afterAutospacing="1"/>
        <w:jc w:val="left"/>
        <w:rPr>
          <w:rFonts w:cs="Arial"/>
          <w:szCs w:val="24"/>
        </w:rPr>
      </w:pPr>
      <w:r w:rsidRPr="003A729F">
        <w:rPr>
          <w:rFonts w:cs="Arial"/>
          <w:szCs w:val="24"/>
        </w:rPr>
        <w:t>use UPOV PRISMA in a manner that encumbers disk space, processors or other system resources;</w:t>
      </w:r>
    </w:p>
    <w:p w:rsidR="00F8154B" w:rsidRPr="003A729F" w:rsidRDefault="00F8154B" w:rsidP="00F8154B">
      <w:pPr>
        <w:numPr>
          <w:ilvl w:val="0"/>
          <w:numId w:val="39"/>
        </w:numPr>
        <w:spacing w:before="100" w:beforeAutospacing="1" w:after="100" w:afterAutospacing="1"/>
        <w:jc w:val="left"/>
        <w:rPr>
          <w:rFonts w:cs="Arial"/>
          <w:szCs w:val="24"/>
        </w:rPr>
      </w:pPr>
      <w:r w:rsidRPr="003A729F">
        <w:rPr>
          <w:rFonts w:cs="Arial"/>
          <w:szCs w:val="24"/>
        </w:rPr>
        <w:t>make deliberate attempts to interfere with the functionality of UPOV PRISMA, overload UPOV PRISMA or attempt to disable a host;</w:t>
      </w:r>
    </w:p>
    <w:p w:rsidR="00F8154B" w:rsidRPr="003A729F" w:rsidRDefault="00F8154B" w:rsidP="00F8154B">
      <w:pPr>
        <w:numPr>
          <w:ilvl w:val="0"/>
          <w:numId w:val="39"/>
        </w:numPr>
        <w:spacing w:before="100" w:beforeAutospacing="1" w:after="100" w:afterAutospacing="1"/>
        <w:jc w:val="left"/>
        <w:rPr>
          <w:rFonts w:cs="Arial"/>
          <w:szCs w:val="24"/>
        </w:rPr>
      </w:pPr>
      <w:r w:rsidRPr="003A729F">
        <w:rPr>
          <w:rFonts w:cs="Arial"/>
          <w:szCs w:val="24"/>
        </w:rPr>
        <w:t>attempt to use UPOV PRISMA without authorization; and</w:t>
      </w:r>
    </w:p>
    <w:p w:rsidR="00F8154B" w:rsidRPr="003A729F" w:rsidRDefault="00F8154B" w:rsidP="00F8154B">
      <w:pPr>
        <w:numPr>
          <w:ilvl w:val="0"/>
          <w:numId w:val="39"/>
        </w:numPr>
        <w:spacing w:before="100" w:beforeAutospacing="1" w:after="100" w:afterAutospacing="1"/>
        <w:jc w:val="left"/>
        <w:rPr>
          <w:rFonts w:cs="Arial"/>
          <w:szCs w:val="24"/>
        </w:rPr>
      </w:pPr>
      <w:r w:rsidRPr="003A729F">
        <w:rPr>
          <w:rFonts w:cs="Arial"/>
          <w:szCs w:val="24"/>
        </w:rPr>
        <w:t>transmit any file with malicious content.</w:t>
      </w:r>
    </w:p>
    <w:p w:rsidR="00F8154B" w:rsidRPr="003A729F" w:rsidRDefault="00F8154B" w:rsidP="00B11091">
      <w:pPr>
        <w:spacing w:before="100" w:beforeAutospacing="1" w:after="100" w:afterAutospacing="1"/>
        <w:jc w:val="left"/>
        <w:rPr>
          <w:rFonts w:cs="Arial"/>
          <w:b/>
          <w:bCs/>
          <w:sz w:val="22"/>
          <w:szCs w:val="27"/>
        </w:rPr>
      </w:pPr>
      <w:r w:rsidRPr="003A729F">
        <w:rPr>
          <w:rFonts w:cs="Arial"/>
          <w:b/>
          <w:bCs/>
          <w:sz w:val="22"/>
          <w:szCs w:val="27"/>
        </w:rPr>
        <w:lastRenderedPageBreak/>
        <w:t>Monitoring</w:t>
      </w:r>
    </w:p>
    <w:p w:rsidR="00F8154B" w:rsidRPr="003A729F" w:rsidRDefault="00F8154B" w:rsidP="00F8154B">
      <w:pPr>
        <w:spacing w:before="100" w:beforeAutospacing="1" w:after="100" w:afterAutospacing="1"/>
        <w:jc w:val="left"/>
        <w:rPr>
          <w:rFonts w:cs="Arial"/>
          <w:szCs w:val="24"/>
        </w:rPr>
      </w:pPr>
      <w:r w:rsidRPr="003A729F">
        <w:rPr>
          <w:rFonts w:cs="Arial"/>
          <w:szCs w:val="24"/>
        </w:rPr>
        <w:t>The effective management and security of UPOV PRISMA requires that usage is routinely monitored and analyzed for evidence of misuse and attempted or actual security breaches. You consent to this monitoring being undertaken by UPOV PRISMA team in connection with your use of UPOV PRISMA.</w:t>
      </w:r>
    </w:p>
    <w:p w:rsidR="00F8154B" w:rsidRPr="003A729F" w:rsidRDefault="00F8154B" w:rsidP="00B11091">
      <w:pPr>
        <w:spacing w:before="100" w:beforeAutospacing="1" w:after="100" w:afterAutospacing="1"/>
        <w:jc w:val="left"/>
        <w:rPr>
          <w:rFonts w:cs="Arial"/>
          <w:b/>
          <w:bCs/>
          <w:sz w:val="22"/>
          <w:szCs w:val="27"/>
        </w:rPr>
      </w:pPr>
      <w:r w:rsidRPr="003A729F">
        <w:rPr>
          <w:rFonts w:cs="Arial"/>
          <w:b/>
          <w:bCs/>
          <w:sz w:val="22"/>
          <w:szCs w:val="27"/>
        </w:rPr>
        <w:t>Payment of fees</w:t>
      </w:r>
    </w:p>
    <w:p w:rsidR="00F8154B" w:rsidRPr="003A729F" w:rsidRDefault="00F8154B" w:rsidP="00F8154B">
      <w:pPr>
        <w:spacing w:before="100" w:beforeAutospacing="1" w:after="100" w:afterAutospacing="1"/>
        <w:jc w:val="left"/>
        <w:rPr>
          <w:rFonts w:cs="Arial"/>
          <w:szCs w:val="24"/>
        </w:rPr>
      </w:pPr>
      <w:r w:rsidRPr="003A729F">
        <w:rPr>
          <w:rFonts w:cs="Arial"/>
          <w:szCs w:val="24"/>
        </w:rPr>
        <w:t>The payment of UPOV PRISMA fee for all users of UPOV PRISMA should be done online following the instructions provided in the payment gateway.</w:t>
      </w:r>
    </w:p>
    <w:p w:rsidR="00F8154B" w:rsidRPr="003A729F" w:rsidRDefault="00F8154B" w:rsidP="00F8154B">
      <w:pPr>
        <w:spacing w:before="100" w:beforeAutospacing="1" w:after="100" w:afterAutospacing="1"/>
        <w:jc w:val="left"/>
        <w:rPr>
          <w:rFonts w:cs="Arial"/>
          <w:szCs w:val="24"/>
        </w:rPr>
      </w:pPr>
      <w:r w:rsidRPr="003A729F">
        <w:rPr>
          <w:rFonts w:cs="Arial"/>
          <w:szCs w:val="24"/>
        </w:rPr>
        <w:t xml:space="preserve">The </w:t>
      </w:r>
      <w:hyperlink r:id="rId26" w:history="1">
        <w:r w:rsidRPr="003A729F">
          <w:rPr>
            <w:rFonts w:cs="Arial"/>
            <w:color w:val="0000FF"/>
            <w:szCs w:val="24"/>
            <w:u w:val="single"/>
          </w:rPr>
          <w:t>following link</w:t>
        </w:r>
      </w:hyperlink>
      <w:r w:rsidRPr="003A729F">
        <w:rPr>
          <w:rFonts w:cs="Arial"/>
          <w:szCs w:val="24"/>
        </w:rPr>
        <w:t xml:space="preserve"> contains the list of PBR authorities that have requested that the application fee be paid using UPOV PRISMA. In such a case the payment of UPOV PRISMA fee and the application fee should be all done online following the instructions provided in the payment gateway.</w:t>
      </w:r>
    </w:p>
    <w:p w:rsidR="00F8154B" w:rsidRPr="003A729F" w:rsidRDefault="00F8154B" w:rsidP="00F8154B">
      <w:pPr>
        <w:spacing w:before="100" w:beforeAutospacing="1" w:after="100" w:afterAutospacing="1"/>
        <w:jc w:val="left"/>
        <w:rPr>
          <w:rFonts w:cs="Arial"/>
          <w:szCs w:val="24"/>
        </w:rPr>
      </w:pPr>
      <w:r w:rsidRPr="003A729F">
        <w:rPr>
          <w:rFonts w:cs="Arial"/>
          <w:szCs w:val="24"/>
        </w:rPr>
        <w:t>For the other PBR authorities, the application fee is to be paid directly to the PBR authorities.</w:t>
      </w:r>
    </w:p>
    <w:p w:rsidR="00F8154B" w:rsidRPr="003A729F" w:rsidRDefault="00F8154B" w:rsidP="00F8154B">
      <w:pPr>
        <w:spacing w:before="100" w:beforeAutospacing="1" w:after="100" w:afterAutospacing="1"/>
        <w:jc w:val="left"/>
        <w:rPr>
          <w:rFonts w:cs="Arial"/>
          <w:szCs w:val="24"/>
        </w:rPr>
      </w:pPr>
      <w:r w:rsidRPr="003A729F">
        <w:rPr>
          <w:rFonts w:cs="Arial"/>
          <w:szCs w:val="24"/>
        </w:rPr>
        <w:t>The applicable payments are made through the payment gateway by credit card or bank transfer.</w:t>
      </w:r>
    </w:p>
    <w:p w:rsidR="00F8154B" w:rsidRPr="003A729F" w:rsidRDefault="00F8154B" w:rsidP="00F8154B">
      <w:pPr>
        <w:spacing w:before="100" w:beforeAutospacing="1" w:after="100" w:afterAutospacing="1"/>
        <w:jc w:val="left"/>
        <w:rPr>
          <w:rFonts w:cs="Arial"/>
          <w:szCs w:val="24"/>
        </w:rPr>
      </w:pPr>
      <w:r w:rsidRPr="003A729F">
        <w:rPr>
          <w:rFonts w:cs="Arial"/>
          <w:szCs w:val="24"/>
        </w:rPr>
        <w:t>Unless otherwise indicated, the payment of the UPOV PRISMA fee is in Swiss francs (CHF).</w:t>
      </w:r>
    </w:p>
    <w:p w:rsidR="00F8154B" w:rsidRPr="003A729F" w:rsidRDefault="00F8154B" w:rsidP="00F8154B">
      <w:pPr>
        <w:spacing w:before="100" w:beforeAutospacing="1" w:after="100" w:afterAutospacing="1"/>
        <w:jc w:val="left"/>
        <w:rPr>
          <w:rFonts w:cs="Arial"/>
          <w:szCs w:val="24"/>
        </w:rPr>
      </w:pPr>
      <w:r w:rsidRPr="003A729F">
        <w:rPr>
          <w:rFonts w:cs="Arial"/>
          <w:szCs w:val="24"/>
        </w:rPr>
        <w:t xml:space="preserve">For those PBR authorities that have requested that the application fee be paid using UPOV PRISMA please consult the </w:t>
      </w:r>
      <w:hyperlink r:id="rId27" w:history="1">
        <w:r w:rsidRPr="003A729F">
          <w:rPr>
            <w:rFonts w:cs="Arial"/>
            <w:color w:val="0000FF"/>
            <w:szCs w:val="24"/>
            <w:u w:val="single"/>
          </w:rPr>
          <w:t>following link</w:t>
        </w:r>
      </w:hyperlink>
      <w:r w:rsidRPr="003A729F">
        <w:rPr>
          <w:rFonts w:cs="Arial"/>
          <w:szCs w:val="24"/>
        </w:rPr>
        <w:t xml:space="preserve"> for the applicable currency.</w:t>
      </w:r>
    </w:p>
    <w:p w:rsidR="00F8154B" w:rsidRPr="003A729F" w:rsidRDefault="00F8154B" w:rsidP="00F8154B">
      <w:pPr>
        <w:spacing w:before="100" w:beforeAutospacing="1" w:after="100" w:afterAutospacing="1"/>
        <w:jc w:val="left"/>
        <w:rPr>
          <w:rFonts w:cs="Arial"/>
          <w:szCs w:val="24"/>
        </w:rPr>
      </w:pPr>
      <w:r w:rsidRPr="003A729F">
        <w:rPr>
          <w:rFonts w:cs="Arial"/>
          <w:szCs w:val="24"/>
        </w:rPr>
        <w:t>The transfer of money concerning the application fee to the PBR authority will be effected as soon as possible but may take a few days after receiving the money from the user.</w:t>
      </w:r>
    </w:p>
    <w:p w:rsidR="00F8154B" w:rsidRPr="003A729F" w:rsidRDefault="00F8154B" w:rsidP="00F8154B">
      <w:pPr>
        <w:spacing w:before="100" w:beforeAutospacing="1" w:after="100" w:afterAutospacing="1"/>
        <w:jc w:val="left"/>
        <w:rPr>
          <w:rFonts w:cs="Arial"/>
          <w:szCs w:val="24"/>
        </w:rPr>
      </w:pPr>
      <w:r w:rsidRPr="003A729F">
        <w:rPr>
          <w:rFonts w:cs="Arial"/>
          <w:szCs w:val="24"/>
        </w:rPr>
        <w:t>The application data is transferred to the selected PBR authority without waiting for the transfer of money concerning the UPOV PRISMA fee and/or application fee, if applicable. As provided in the acknowledgement above, the user of UPOV PRISMA is responsible for fulfilling the requirements concerning the filing of applications and grants of breeders’ rights in accordance with the legislation of the member of the Union concerned.</w:t>
      </w:r>
    </w:p>
    <w:p w:rsidR="00F8154B" w:rsidRPr="003A729F" w:rsidRDefault="00F8154B" w:rsidP="00B11091">
      <w:pPr>
        <w:spacing w:before="100" w:beforeAutospacing="1" w:after="100" w:afterAutospacing="1"/>
        <w:jc w:val="left"/>
        <w:rPr>
          <w:rFonts w:cs="Arial"/>
          <w:b/>
          <w:bCs/>
          <w:sz w:val="22"/>
          <w:szCs w:val="27"/>
        </w:rPr>
      </w:pPr>
      <w:r w:rsidRPr="003A729F">
        <w:rPr>
          <w:rFonts w:cs="Arial"/>
          <w:b/>
          <w:bCs/>
          <w:sz w:val="22"/>
          <w:szCs w:val="27"/>
        </w:rPr>
        <w:t>Support</w:t>
      </w:r>
    </w:p>
    <w:p w:rsidR="00F8154B" w:rsidRPr="003A729F" w:rsidRDefault="00F8154B" w:rsidP="00F8154B">
      <w:pPr>
        <w:spacing w:before="100" w:beforeAutospacing="1" w:after="100" w:afterAutospacing="1"/>
        <w:jc w:val="left"/>
        <w:rPr>
          <w:rFonts w:cs="Arial"/>
          <w:szCs w:val="24"/>
        </w:rPr>
      </w:pPr>
      <w:r w:rsidRPr="003A729F">
        <w:rPr>
          <w:rFonts w:cs="Arial"/>
          <w:szCs w:val="24"/>
        </w:rPr>
        <w:t>The UPOV PRISMA team will ordinarily provide business and technical support for the UPOV PRISMA from 9 am to 5 pm, Geneva time, Monday to Friday (excluding UPOV official holidays and shut-down periods as specified on the UPOV PRISMA website).</w:t>
      </w:r>
    </w:p>
    <w:p w:rsidR="00F8154B" w:rsidRPr="003A729F" w:rsidRDefault="00F8154B" w:rsidP="00B11091">
      <w:pPr>
        <w:spacing w:before="100" w:beforeAutospacing="1" w:after="100" w:afterAutospacing="1"/>
        <w:jc w:val="left"/>
        <w:rPr>
          <w:rFonts w:cs="Arial"/>
          <w:b/>
          <w:bCs/>
          <w:sz w:val="22"/>
          <w:szCs w:val="27"/>
        </w:rPr>
      </w:pPr>
      <w:r w:rsidRPr="003A729F">
        <w:rPr>
          <w:rFonts w:cs="Arial"/>
          <w:b/>
          <w:bCs/>
          <w:sz w:val="22"/>
          <w:szCs w:val="27"/>
        </w:rPr>
        <w:t>Termination of Use</w:t>
      </w:r>
    </w:p>
    <w:p w:rsidR="00F8154B" w:rsidRPr="003A729F" w:rsidRDefault="00F8154B" w:rsidP="00F8154B">
      <w:pPr>
        <w:spacing w:before="100" w:beforeAutospacing="1" w:after="100" w:afterAutospacing="1"/>
        <w:jc w:val="left"/>
        <w:rPr>
          <w:rFonts w:cs="Arial"/>
          <w:szCs w:val="24"/>
        </w:rPr>
      </w:pPr>
      <w:r w:rsidRPr="003A729F">
        <w:rPr>
          <w:rFonts w:cs="Arial"/>
          <w:szCs w:val="24"/>
        </w:rPr>
        <w:t>You may inactivate your registration with UPOV PRISMA at any time through the user role management interface.</w:t>
      </w:r>
    </w:p>
    <w:p w:rsidR="00F8154B" w:rsidRPr="003A729F" w:rsidRDefault="00F8154B" w:rsidP="00F8154B">
      <w:pPr>
        <w:spacing w:before="100" w:beforeAutospacing="1" w:after="100" w:afterAutospacing="1"/>
        <w:jc w:val="left"/>
        <w:rPr>
          <w:rFonts w:cs="Arial"/>
          <w:szCs w:val="24"/>
        </w:rPr>
      </w:pPr>
      <w:r w:rsidRPr="003A729F">
        <w:rPr>
          <w:rFonts w:cs="Arial"/>
          <w:szCs w:val="24"/>
        </w:rPr>
        <w:t>UPOV may immediately terminate your registration, access to and use of UPOV PRISMA by notice to you, if it determines that you have breached any of these Terms of Use.</w:t>
      </w:r>
    </w:p>
    <w:p w:rsidR="00F8154B" w:rsidRPr="003A729F" w:rsidRDefault="00F8154B" w:rsidP="00F8154B">
      <w:pPr>
        <w:spacing w:before="100" w:beforeAutospacing="1" w:after="100" w:afterAutospacing="1"/>
        <w:jc w:val="left"/>
        <w:rPr>
          <w:rFonts w:cs="Arial"/>
          <w:szCs w:val="24"/>
        </w:rPr>
      </w:pPr>
      <w:r w:rsidRPr="003A729F">
        <w:rPr>
          <w:rFonts w:cs="Arial"/>
          <w:szCs w:val="24"/>
        </w:rPr>
        <w:t>UPOV may also suspend, and/or terminate your registration, use of or access to UPOV PRISMA for its own reasons and without any fault on your part provided that in such circumstances the UPOV PRISMA team will attempt to give you a reasonable time prior written notice of such suspension, termination where it considers that this is appropriate in its absolute discretion.</w:t>
      </w:r>
    </w:p>
    <w:p w:rsidR="00F8154B" w:rsidRPr="003A729F" w:rsidRDefault="00F8154B" w:rsidP="00F8154B">
      <w:pPr>
        <w:spacing w:before="100" w:beforeAutospacing="1" w:after="100" w:afterAutospacing="1"/>
        <w:jc w:val="left"/>
        <w:rPr>
          <w:rFonts w:cs="Arial"/>
          <w:szCs w:val="24"/>
        </w:rPr>
      </w:pPr>
      <w:r w:rsidRPr="003A729F">
        <w:rPr>
          <w:rFonts w:cs="Arial"/>
          <w:szCs w:val="24"/>
        </w:rPr>
        <w:t>UPOV will not transfer any application data from you via UPOV PRISMA after the date of termination.</w:t>
      </w:r>
    </w:p>
    <w:p w:rsidR="000D3C37" w:rsidRPr="003A729F" w:rsidRDefault="000D3C37" w:rsidP="00F8154B">
      <w:pPr>
        <w:spacing w:before="100" w:beforeAutospacing="1" w:after="100" w:afterAutospacing="1"/>
        <w:jc w:val="left"/>
        <w:rPr>
          <w:rFonts w:cs="Arial"/>
          <w:szCs w:val="24"/>
        </w:rPr>
      </w:pPr>
    </w:p>
    <w:p w:rsidR="0011001C" w:rsidRPr="003A729F" w:rsidRDefault="0011001C" w:rsidP="00F8154B">
      <w:pPr>
        <w:spacing w:before="100" w:beforeAutospacing="1" w:after="100" w:afterAutospacing="1"/>
        <w:jc w:val="left"/>
        <w:rPr>
          <w:rFonts w:cs="Arial"/>
          <w:szCs w:val="24"/>
        </w:rPr>
      </w:pPr>
    </w:p>
    <w:p w:rsidR="009B339F" w:rsidRDefault="009B339F">
      <w:pPr>
        <w:rPr>
          <w:rFonts w:cs="Arial"/>
          <w:b/>
          <w:bCs/>
          <w:sz w:val="22"/>
          <w:szCs w:val="27"/>
        </w:rPr>
      </w:pPr>
      <w:r>
        <w:rPr>
          <w:rFonts w:cs="Arial"/>
          <w:b/>
          <w:bCs/>
          <w:sz w:val="22"/>
          <w:szCs w:val="27"/>
        </w:rPr>
        <w:br w:type="page"/>
      </w:r>
    </w:p>
    <w:p w:rsidR="00F8154B" w:rsidRPr="003A729F" w:rsidRDefault="00F8154B" w:rsidP="00B11091">
      <w:pPr>
        <w:spacing w:before="100" w:beforeAutospacing="1" w:after="100" w:afterAutospacing="1"/>
        <w:jc w:val="left"/>
        <w:rPr>
          <w:rFonts w:cs="Arial"/>
          <w:b/>
          <w:bCs/>
          <w:sz w:val="22"/>
          <w:szCs w:val="27"/>
        </w:rPr>
      </w:pPr>
      <w:r w:rsidRPr="003A729F">
        <w:rPr>
          <w:rFonts w:cs="Arial"/>
          <w:b/>
          <w:bCs/>
          <w:sz w:val="22"/>
          <w:szCs w:val="27"/>
        </w:rPr>
        <w:lastRenderedPageBreak/>
        <w:t>Settlement of Disputes and Applicable Law</w:t>
      </w:r>
    </w:p>
    <w:p w:rsidR="00F8154B" w:rsidRPr="003A729F" w:rsidRDefault="00F8154B" w:rsidP="00F8154B">
      <w:pPr>
        <w:spacing w:before="100" w:beforeAutospacing="1" w:after="100" w:afterAutospacing="1"/>
        <w:jc w:val="left"/>
        <w:rPr>
          <w:rFonts w:cs="Arial"/>
          <w:szCs w:val="24"/>
        </w:rPr>
      </w:pPr>
      <w:r w:rsidRPr="003A729F">
        <w:rPr>
          <w:rFonts w:cs="Arial"/>
          <w:szCs w:val="24"/>
        </w:rPr>
        <w:t>Users of UPOV PRISMA shall make their best efforts to amicably settle any dispute arising out of the use of UPOV PRISMA. If not settled amicably within sixty days after receipt by one Party of the other Party's written request for such amicable settlement, the dispute may be referred by either Party to arbitration in accordance with the United Nations Commission on International Trade Law (UNCITRAL) Arbitration Rules then in force. The appointing authority shall be the Secretary General of the Permanent Court of Arbitration. The place of arbitration shall be Geneva, Switzerland. The language to be used in the arbitral proceedings shall be English or French. The decisions of the arbitral tribunal shall be based on general principles of international commercial law. The arbitral tribunal shall have no authority to award punitive damages and no authority to award interest in excess of the London Inter-Bank Offered Rate (LIBOR) then prevailing, and any such interest shall be simple interest only. The Parties shall be bound by any arbitration award rendered as a result of such arbitration as the final adjudication of such a dispute.</w:t>
      </w:r>
    </w:p>
    <w:p w:rsidR="00F8154B" w:rsidRPr="003A729F" w:rsidRDefault="00F8154B" w:rsidP="00B11091">
      <w:pPr>
        <w:spacing w:before="100" w:beforeAutospacing="1" w:after="100" w:afterAutospacing="1"/>
        <w:jc w:val="left"/>
        <w:rPr>
          <w:rFonts w:cs="Arial"/>
          <w:b/>
          <w:bCs/>
          <w:sz w:val="22"/>
          <w:szCs w:val="27"/>
        </w:rPr>
      </w:pPr>
      <w:r w:rsidRPr="003A729F">
        <w:rPr>
          <w:rFonts w:cs="Arial"/>
          <w:b/>
          <w:bCs/>
          <w:sz w:val="22"/>
          <w:szCs w:val="27"/>
        </w:rPr>
        <w:t>Privileges and Immunities</w:t>
      </w:r>
    </w:p>
    <w:p w:rsidR="00F8154B" w:rsidRPr="003A729F" w:rsidRDefault="00F8154B" w:rsidP="00F8154B">
      <w:pPr>
        <w:spacing w:before="100" w:beforeAutospacing="1" w:after="100" w:afterAutospacing="1"/>
        <w:jc w:val="left"/>
        <w:rPr>
          <w:rFonts w:cs="Arial"/>
          <w:szCs w:val="24"/>
        </w:rPr>
      </w:pPr>
      <w:r w:rsidRPr="003A729F">
        <w:rPr>
          <w:rFonts w:cs="Arial"/>
          <w:szCs w:val="24"/>
        </w:rPr>
        <w:t>Nothing in or relating to the use of UPOV PRISMA shall be deemed a waiver, express or implied, of any of the privileges and immunities of UPOV.</w:t>
      </w:r>
    </w:p>
    <w:p w:rsidR="00F8154B" w:rsidRPr="003A729F" w:rsidRDefault="00F8154B" w:rsidP="00F8154B">
      <w:pPr>
        <w:spacing w:before="100" w:beforeAutospacing="1" w:after="100" w:afterAutospacing="1"/>
        <w:jc w:val="left"/>
        <w:rPr>
          <w:rFonts w:cs="Arial"/>
          <w:szCs w:val="24"/>
        </w:rPr>
      </w:pPr>
      <w:r w:rsidRPr="003A729F">
        <w:rPr>
          <w:rFonts w:cs="Arial"/>
          <w:szCs w:val="24"/>
        </w:rPr>
        <w:t>Updated on: January 22, 2018</w:t>
      </w:r>
      <w:r w:rsidR="002E2AE7" w:rsidRPr="003A729F">
        <w:rPr>
          <w:rFonts w:cs="Arial"/>
          <w:strike/>
          <w:szCs w:val="24"/>
        </w:rPr>
        <w:t xml:space="preserve"> </w:t>
      </w:r>
    </w:p>
    <w:p w:rsidR="00F8154B" w:rsidRPr="003A729F" w:rsidRDefault="00F8154B" w:rsidP="00F8154B">
      <w:pPr>
        <w:jc w:val="left"/>
      </w:pPr>
    </w:p>
    <w:p w:rsidR="00F8154B" w:rsidRPr="003A729F" w:rsidRDefault="00F8154B" w:rsidP="00B570F7"/>
    <w:p w:rsidR="00920313" w:rsidRPr="003A729F" w:rsidRDefault="00920313" w:rsidP="00920313">
      <w:pPr>
        <w:jc w:val="right"/>
      </w:pPr>
      <w:r w:rsidRPr="003A729F">
        <w:t>[Annex II follows]</w:t>
      </w:r>
    </w:p>
    <w:p w:rsidR="00920313" w:rsidRPr="003A729F" w:rsidRDefault="00920313" w:rsidP="00B570F7">
      <w:pPr>
        <w:sectPr w:rsidR="00920313" w:rsidRPr="003A729F" w:rsidSect="00CE17AC">
          <w:headerReference w:type="default" r:id="rId28"/>
          <w:headerReference w:type="first" r:id="rId29"/>
          <w:pgSz w:w="11907" w:h="16840" w:code="9"/>
          <w:pgMar w:top="510" w:right="1134" w:bottom="851" w:left="1134" w:header="510" w:footer="459" w:gutter="0"/>
          <w:pgNumType w:start="1"/>
          <w:cols w:space="720"/>
          <w:titlePg/>
        </w:sectPr>
      </w:pPr>
    </w:p>
    <w:p w:rsidR="00A3025B" w:rsidRPr="003A729F" w:rsidRDefault="00A3025B" w:rsidP="00A3025B">
      <w:pPr>
        <w:jc w:val="left"/>
        <w:rPr>
          <w:rFonts w:cs="Arial"/>
        </w:rPr>
      </w:pPr>
      <w:r w:rsidRPr="003A729F" w:rsidDel="00A3025B">
        <w:rPr>
          <w:rFonts w:cs="Arial"/>
        </w:rPr>
        <w:lastRenderedPageBreak/>
        <w:t xml:space="preserve"> </w:t>
      </w:r>
      <w:r w:rsidRPr="003A729F">
        <w:rPr>
          <w:rFonts w:cs="Arial"/>
          <w:noProof/>
        </w:rPr>
        <w:drawing>
          <wp:inline distT="0" distB="0" distL="0" distR="0" wp14:anchorId="3D153E18" wp14:editId="72FBF688">
            <wp:extent cx="5780043" cy="730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PRISMA LOGO.png"/>
                    <pic:cNvPicPr/>
                  </pic:nvPicPr>
                  <pic:blipFill rotWithShape="1">
                    <a:blip r:embed="rId30" cstate="print">
                      <a:extLst>
                        <a:ext uri="{28A0092B-C50C-407E-A947-70E740481C1C}">
                          <a14:useLocalDpi xmlns:a14="http://schemas.microsoft.com/office/drawing/2010/main" val="0"/>
                        </a:ext>
                      </a:extLst>
                    </a:blip>
                    <a:srcRect t="24524" b="20809"/>
                    <a:stretch/>
                  </pic:blipFill>
                  <pic:spPr bwMode="auto">
                    <a:xfrm>
                      <a:off x="0" y="0"/>
                      <a:ext cx="5797010" cy="732514"/>
                    </a:xfrm>
                    <a:prstGeom prst="rect">
                      <a:avLst/>
                    </a:prstGeom>
                    <a:ln>
                      <a:noFill/>
                    </a:ln>
                    <a:extLst>
                      <a:ext uri="{53640926-AAD7-44D8-BBD7-CCE9431645EC}">
                        <a14:shadowObscured xmlns:a14="http://schemas.microsoft.com/office/drawing/2010/main"/>
                      </a:ext>
                    </a:extLst>
                  </pic:spPr>
                </pic:pic>
              </a:graphicData>
            </a:graphic>
          </wp:inline>
        </w:drawing>
      </w:r>
    </w:p>
    <w:p w:rsidR="00A3025B" w:rsidRPr="003A729F" w:rsidRDefault="00A3025B" w:rsidP="00AC724A">
      <w:pPr>
        <w:jc w:val="center"/>
      </w:pPr>
    </w:p>
    <w:p w:rsidR="00A3025B" w:rsidRPr="009B339F" w:rsidRDefault="00DD0E09" w:rsidP="00DD0E09">
      <w:pPr>
        <w:jc w:val="center"/>
        <w:rPr>
          <w:rFonts w:cs="Arial"/>
          <w:sz w:val="24"/>
        </w:rPr>
      </w:pPr>
      <w:r w:rsidRPr="009B339F">
        <w:rPr>
          <w:bCs/>
          <w:sz w:val="22"/>
          <w:szCs w:val="18"/>
        </w:rPr>
        <w:t>UPOV PRISMA KEY COMMUNICATION MESSAGES</w:t>
      </w:r>
    </w:p>
    <w:p w:rsidR="00A3025B" w:rsidRPr="009B339F" w:rsidRDefault="00A3025B" w:rsidP="00A3025B">
      <w:pPr>
        <w:jc w:val="left"/>
        <w:rPr>
          <w:rFonts w:cs="Arial"/>
          <w:sz w:val="22"/>
        </w:rPr>
      </w:pPr>
    </w:p>
    <w:p w:rsidR="00A3025B" w:rsidRPr="003A729F" w:rsidRDefault="00A3025B" w:rsidP="00A3025B">
      <w:pPr>
        <w:pStyle w:val="ListParagraph"/>
        <w:rPr>
          <w:rFonts w:ascii="Arial" w:hAnsi="Arial" w:cs="Arial"/>
          <w:sz w:val="20"/>
          <w:szCs w:val="20"/>
          <w:lang w:val="en-US"/>
        </w:rPr>
      </w:pPr>
    </w:p>
    <w:p w:rsidR="00A3025B" w:rsidRPr="003A729F" w:rsidRDefault="00A3025B" w:rsidP="00A3025B">
      <w:pPr>
        <w:pStyle w:val="ListParagraph"/>
        <w:numPr>
          <w:ilvl w:val="0"/>
          <w:numId w:val="30"/>
        </w:numPr>
        <w:spacing w:after="120"/>
        <w:ind w:right="72"/>
        <w:contextualSpacing/>
        <w:rPr>
          <w:rFonts w:ascii="Arial" w:hAnsi="Arial" w:cs="Arial"/>
          <w:b/>
          <w:sz w:val="20"/>
          <w:szCs w:val="20"/>
          <w:lang w:val="en-US"/>
        </w:rPr>
      </w:pPr>
      <w:r w:rsidRPr="003A729F">
        <w:rPr>
          <w:rFonts w:ascii="Arial" w:hAnsi="Arial" w:cs="Arial"/>
          <w:b/>
          <w:sz w:val="20"/>
          <w:szCs w:val="20"/>
          <w:lang w:val="en-US"/>
        </w:rPr>
        <w:t>Objectives</w:t>
      </w:r>
    </w:p>
    <w:p w:rsidR="00A3025B" w:rsidRPr="003A729F" w:rsidRDefault="00A3025B" w:rsidP="00A3025B">
      <w:pPr>
        <w:pStyle w:val="ListParagraph"/>
        <w:ind w:left="432"/>
        <w:rPr>
          <w:rFonts w:ascii="Arial" w:hAnsi="Arial" w:cs="Arial"/>
          <w:b/>
          <w:sz w:val="20"/>
          <w:szCs w:val="20"/>
          <w:lang w:val="en-US"/>
        </w:rPr>
      </w:pPr>
    </w:p>
    <w:p w:rsidR="00A3025B" w:rsidRPr="003A729F" w:rsidRDefault="00A3025B" w:rsidP="00A3025B">
      <w:pPr>
        <w:pStyle w:val="ListParagraph"/>
        <w:numPr>
          <w:ilvl w:val="0"/>
          <w:numId w:val="35"/>
        </w:numPr>
        <w:spacing w:after="120"/>
        <w:ind w:right="72"/>
        <w:contextualSpacing/>
        <w:rPr>
          <w:rFonts w:ascii="Arial" w:hAnsi="Arial" w:cs="Arial"/>
          <w:sz w:val="20"/>
          <w:szCs w:val="20"/>
          <w:lang w:val="en-US"/>
        </w:rPr>
      </w:pPr>
      <w:r w:rsidRPr="003A729F">
        <w:rPr>
          <w:rFonts w:ascii="Arial" w:hAnsi="Arial" w:cs="Arial"/>
          <w:sz w:val="20"/>
          <w:szCs w:val="20"/>
          <w:lang w:val="en-US"/>
        </w:rPr>
        <w:t xml:space="preserve">To increase number of users </w:t>
      </w:r>
    </w:p>
    <w:p w:rsidR="00A3025B" w:rsidRPr="003A729F" w:rsidRDefault="00A3025B" w:rsidP="00A3025B">
      <w:pPr>
        <w:pStyle w:val="ListParagraph"/>
        <w:numPr>
          <w:ilvl w:val="0"/>
          <w:numId w:val="35"/>
        </w:numPr>
        <w:spacing w:after="120"/>
        <w:ind w:right="72"/>
        <w:contextualSpacing/>
        <w:rPr>
          <w:rFonts w:ascii="Arial" w:hAnsi="Arial" w:cs="Arial"/>
          <w:sz w:val="20"/>
          <w:szCs w:val="20"/>
          <w:lang w:val="en-US"/>
        </w:rPr>
      </w:pPr>
      <w:r w:rsidRPr="003A729F">
        <w:rPr>
          <w:rFonts w:ascii="Arial" w:hAnsi="Arial" w:cs="Arial"/>
          <w:sz w:val="20"/>
          <w:szCs w:val="20"/>
          <w:lang w:val="en-US"/>
        </w:rPr>
        <w:t>To increase number of participating PVP Authorities</w:t>
      </w:r>
    </w:p>
    <w:p w:rsidR="00A3025B" w:rsidRPr="003A729F" w:rsidRDefault="00A3025B" w:rsidP="00A3025B">
      <w:pPr>
        <w:pStyle w:val="ListParagraph"/>
        <w:numPr>
          <w:ilvl w:val="0"/>
          <w:numId w:val="35"/>
        </w:numPr>
        <w:spacing w:after="120"/>
        <w:ind w:right="72"/>
        <w:contextualSpacing/>
        <w:rPr>
          <w:rFonts w:ascii="Arial" w:hAnsi="Arial" w:cs="Arial"/>
          <w:sz w:val="20"/>
          <w:szCs w:val="20"/>
          <w:lang w:val="en-US"/>
        </w:rPr>
      </w:pPr>
      <w:r w:rsidRPr="003A729F">
        <w:rPr>
          <w:rFonts w:ascii="Arial" w:hAnsi="Arial" w:cs="Arial"/>
          <w:sz w:val="20"/>
          <w:szCs w:val="20"/>
          <w:lang w:val="en-US"/>
        </w:rPr>
        <w:t>To increase coverage in terms of crops/species</w:t>
      </w:r>
    </w:p>
    <w:p w:rsidR="00A3025B" w:rsidRPr="003A729F" w:rsidRDefault="00A3025B" w:rsidP="00A3025B">
      <w:pPr>
        <w:pStyle w:val="ListParagraph"/>
        <w:ind w:left="927"/>
        <w:rPr>
          <w:rFonts w:ascii="Arial" w:hAnsi="Arial" w:cs="Arial"/>
          <w:sz w:val="20"/>
          <w:szCs w:val="20"/>
          <w:lang w:val="en-US"/>
        </w:rPr>
      </w:pPr>
    </w:p>
    <w:p w:rsidR="00A3025B" w:rsidRPr="003A729F" w:rsidRDefault="00A3025B" w:rsidP="00A3025B">
      <w:pPr>
        <w:pStyle w:val="ListParagraph"/>
        <w:numPr>
          <w:ilvl w:val="0"/>
          <w:numId w:val="30"/>
        </w:numPr>
        <w:spacing w:after="120"/>
        <w:ind w:right="72"/>
        <w:contextualSpacing/>
        <w:rPr>
          <w:rFonts w:ascii="Arial" w:hAnsi="Arial" w:cs="Arial"/>
          <w:b/>
          <w:sz w:val="20"/>
          <w:szCs w:val="20"/>
          <w:lang w:val="en-US"/>
        </w:rPr>
      </w:pPr>
      <w:r w:rsidRPr="003A729F">
        <w:rPr>
          <w:rFonts w:ascii="Arial" w:hAnsi="Arial" w:cs="Arial"/>
          <w:b/>
          <w:sz w:val="20"/>
          <w:szCs w:val="20"/>
          <w:lang w:val="en-US"/>
        </w:rPr>
        <w:t>Target audience and key messages</w:t>
      </w:r>
    </w:p>
    <w:p w:rsidR="00A3025B" w:rsidRPr="003A729F" w:rsidRDefault="00A3025B" w:rsidP="00A3025B">
      <w:pPr>
        <w:pStyle w:val="ListParagraph"/>
        <w:tabs>
          <w:tab w:val="left" w:pos="8460"/>
        </w:tabs>
        <w:ind w:left="432"/>
        <w:rPr>
          <w:rFonts w:ascii="Arial" w:hAnsi="Arial" w:cs="Arial"/>
          <w:b/>
          <w:sz w:val="20"/>
          <w:szCs w:val="20"/>
          <w:lang w:val="en-US"/>
        </w:rPr>
      </w:pPr>
    </w:p>
    <w:p w:rsidR="00A3025B" w:rsidRPr="003A729F" w:rsidRDefault="00A3025B" w:rsidP="00A3025B">
      <w:pPr>
        <w:pStyle w:val="ListParagraph"/>
        <w:numPr>
          <w:ilvl w:val="0"/>
          <w:numId w:val="31"/>
        </w:numPr>
        <w:spacing w:after="120"/>
        <w:ind w:right="72"/>
        <w:contextualSpacing/>
        <w:rPr>
          <w:rFonts w:ascii="Arial" w:hAnsi="Arial" w:cs="Arial"/>
          <w:sz w:val="20"/>
          <w:szCs w:val="20"/>
          <w:lang w:val="en-US"/>
        </w:rPr>
      </w:pPr>
      <w:r w:rsidRPr="003A729F">
        <w:rPr>
          <w:rFonts w:ascii="Arial" w:hAnsi="Arial" w:cs="Arial"/>
          <w:sz w:val="20"/>
          <w:szCs w:val="20"/>
          <w:lang w:val="en-US"/>
        </w:rPr>
        <w:t xml:space="preserve">PVP Offices </w:t>
      </w:r>
    </w:p>
    <w:p w:rsidR="00A3025B" w:rsidRPr="003A729F" w:rsidRDefault="00A3025B" w:rsidP="00A3025B">
      <w:pPr>
        <w:pStyle w:val="ListParagraph"/>
        <w:numPr>
          <w:ilvl w:val="0"/>
          <w:numId w:val="31"/>
        </w:numPr>
        <w:spacing w:after="120"/>
        <w:ind w:right="72"/>
        <w:contextualSpacing/>
        <w:rPr>
          <w:rFonts w:ascii="Arial" w:hAnsi="Arial" w:cs="Arial"/>
          <w:sz w:val="20"/>
          <w:szCs w:val="20"/>
          <w:lang w:val="en-US"/>
        </w:rPr>
      </w:pPr>
      <w:r w:rsidRPr="003A729F">
        <w:rPr>
          <w:rFonts w:ascii="Arial" w:hAnsi="Arial" w:cs="Arial"/>
          <w:sz w:val="20"/>
          <w:szCs w:val="20"/>
          <w:lang w:val="en-US"/>
        </w:rPr>
        <w:t xml:space="preserve">Breeders </w:t>
      </w:r>
    </w:p>
    <w:p w:rsidR="00A3025B" w:rsidRPr="003A729F" w:rsidRDefault="00A3025B" w:rsidP="00A3025B">
      <w:pPr>
        <w:pStyle w:val="ListParagraph"/>
        <w:numPr>
          <w:ilvl w:val="0"/>
          <w:numId w:val="31"/>
        </w:numPr>
        <w:spacing w:after="120"/>
        <w:ind w:right="72"/>
        <w:contextualSpacing/>
        <w:rPr>
          <w:rFonts w:ascii="Arial" w:hAnsi="Arial" w:cs="Arial"/>
          <w:sz w:val="20"/>
          <w:szCs w:val="20"/>
          <w:lang w:val="en-US"/>
        </w:rPr>
      </w:pPr>
      <w:r w:rsidRPr="003A729F">
        <w:rPr>
          <w:rFonts w:ascii="Arial" w:hAnsi="Arial" w:cs="Arial"/>
          <w:sz w:val="20"/>
          <w:szCs w:val="20"/>
          <w:lang w:val="en-US"/>
        </w:rPr>
        <w:t xml:space="preserve">PVP Agents </w:t>
      </w:r>
    </w:p>
    <w:p w:rsidR="00A3025B" w:rsidRPr="003A729F" w:rsidRDefault="00A3025B" w:rsidP="00A3025B">
      <w:pPr>
        <w:jc w:val="center"/>
        <w:rPr>
          <w:rFonts w:cs="Arial"/>
        </w:rPr>
      </w:pPr>
    </w:p>
    <w:p w:rsidR="00A3025B" w:rsidRPr="003A729F" w:rsidRDefault="00A3025B" w:rsidP="00A3025B">
      <w:pPr>
        <w:jc w:val="center"/>
        <w:rPr>
          <w:rFonts w:cs="Arial"/>
        </w:rPr>
      </w:pPr>
    </w:p>
    <w:p w:rsidR="00A3025B" w:rsidRPr="003A729F" w:rsidRDefault="00A3025B" w:rsidP="00A3025B">
      <w:pPr>
        <w:jc w:val="center"/>
        <w:rPr>
          <w:rFonts w:cs="Arial"/>
        </w:rPr>
      </w:pPr>
    </w:p>
    <w:p w:rsidR="00A3025B" w:rsidRPr="003A729F" w:rsidRDefault="00A3025B" w:rsidP="00A3025B">
      <w:pPr>
        <w:jc w:val="left"/>
        <w:rPr>
          <w:rFonts w:cs="Arial"/>
        </w:rPr>
      </w:pPr>
    </w:p>
    <w:p w:rsidR="00A3025B" w:rsidRPr="003A729F" w:rsidRDefault="00A3025B" w:rsidP="00A3025B">
      <w:pPr>
        <w:jc w:val="center"/>
        <w:rPr>
          <w:rFonts w:cs="Arial"/>
        </w:rPr>
      </w:pPr>
      <w:r w:rsidRPr="003A729F">
        <w:rPr>
          <w:noProof/>
        </w:rPr>
        <w:drawing>
          <wp:inline distT="0" distB="0" distL="0" distR="0" wp14:anchorId="472DBB1D" wp14:editId="40701D2E">
            <wp:extent cx="3817616" cy="4265994"/>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23692" cy="4272784"/>
                    </a:xfrm>
                    <a:prstGeom prst="rect">
                      <a:avLst/>
                    </a:prstGeom>
                  </pic:spPr>
                </pic:pic>
              </a:graphicData>
            </a:graphic>
          </wp:inline>
        </w:drawing>
      </w:r>
    </w:p>
    <w:p w:rsidR="00A3025B" w:rsidRPr="003A729F" w:rsidRDefault="00A3025B" w:rsidP="00A3025B">
      <w:pPr>
        <w:jc w:val="center"/>
        <w:rPr>
          <w:rFonts w:cs="Arial"/>
        </w:rPr>
      </w:pPr>
    </w:p>
    <w:p w:rsidR="00A3025B" w:rsidRPr="003A729F" w:rsidRDefault="00A3025B" w:rsidP="00A3025B">
      <w:pPr>
        <w:jc w:val="center"/>
        <w:rPr>
          <w:rFonts w:cs="Arial"/>
        </w:rPr>
      </w:pPr>
    </w:p>
    <w:p w:rsidR="00A3025B" w:rsidRPr="003A729F" w:rsidRDefault="00A3025B" w:rsidP="00A3025B">
      <w:pPr>
        <w:jc w:val="left"/>
        <w:rPr>
          <w:rFonts w:cs="Arial"/>
        </w:rPr>
      </w:pPr>
      <w:r w:rsidRPr="003A729F">
        <w:rPr>
          <w:rFonts w:cs="Arial"/>
        </w:rPr>
        <w:br w:type="page"/>
      </w:r>
    </w:p>
    <w:p w:rsidR="00A3025B" w:rsidRPr="003A729F" w:rsidRDefault="00A3025B" w:rsidP="00A3025B">
      <w:pPr>
        <w:jc w:val="left"/>
        <w:rPr>
          <w:rFonts w:cs="Arial"/>
        </w:rPr>
      </w:pPr>
    </w:p>
    <w:p w:rsidR="00A3025B" w:rsidRPr="003A729F" w:rsidRDefault="00A3025B" w:rsidP="00A3025B">
      <w:pPr>
        <w:jc w:val="left"/>
        <w:rPr>
          <w:rFonts w:cs="Arial"/>
        </w:rPr>
      </w:pPr>
    </w:p>
    <w:tbl>
      <w:tblPr>
        <w:tblStyle w:val="TableGrid"/>
        <w:tblW w:w="0" w:type="auto"/>
        <w:tblLook w:val="04A0" w:firstRow="1" w:lastRow="0" w:firstColumn="1" w:lastColumn="0" w:noHBand="0" w:noVBand="1"/>
      </w:tblPr>
      <w:tblGrid>
        <w:gridCol w:w="9629"/>
      </w:tblGrid>
      <w:tr w:rsidR="00A3025B" w:rsidRPr="003A729F" w:rsidTr="00A3025B">
        <w:trPr>
          <w:tblHeader/>
        </w:trPr>
        <w:tc>
          <w:tcPr>
            <w:tcW w:w="9535" w:type="dxa"/>
            <w:shd w:val="clear" w:color="auto" w:fill="auto"/>
          </w:tcPr>
          <w:p w:rsidR="00A3025B" w:rsidRPr="003A729F" w:rsidRDefault="00A3025B" w:rsidP="00A3025B">
            <w:pPr>
              <w:tabs>
                <w:tab w:val="left" w:pos="210"/>
              </w:tabs>
              <w:ind w:left="165" w:hanging="138"/>
              <w:jc w:val="left"/>
              <w:rPr>
                <w:rFonts w:cs="Arial"/>
              </w:rPr>
            </w:pPr>
          </w:p>
          <w:p w:rsidR="00A3025B" w:rsidRPr="003A729F" w:rsidRDefault="00A3025B" w:rsidP="00A3025B">
            <w:pPr>
              <w:ind w:left="-25"/>
              <w:jc w:val="center"/>
              <w:rPr>
                <w:rFonts w:cs="Arial"/>
              </w:rPr>
            </w:pPr>
            <w:r w:rsidRPr="003A729F">
              <w:rPr>
                <w:rFonts w:cs="Arial"/>
              </w:rPr>
              <w:t>PVP OFFICES</w:t>
            </w:r>
          </w:p>
          <w:p w:rsidR="00A3025B" w:rsidRPr="003A729F" w:rsidRDefault="00A3025B" w:rsidP="00A3025B">
            <w:pPr>
              <w:tabs>
                <w:tab w:val="left" w:pos="210"/>
              </w:tabs>
              <w:ind w:left="165" w:hanging="138"/>
              <w:jc w:val="left"/>
              <w:rPr>
                <w:rFonts w:cs="Arial"/>
              </w:rPr>
            </w:pPr>
          </w:p>
        </w:tc>
      </w:tr>
      <w:tr w:rsidR="00A3025B" w:rsidRPr="003A729F" w:rsidTr="00A3025B">
        <w:trPr>
          <w:tblHeader/>
        </w:trPr>
        <w:tc>
          <w:tcPr>
            <w:tcW w:w="9535" w:type="dxa"/>
            <w:shd w:val="clear" w:color="auto" w:fill="C2D69B" w:themeFill="accent3" w:themeFillTint="99"/>
          </w:tcPr>
          <w:p w:rsidR="00A3025B" w:rsidRPr="003A729F" w:rsidRDefault="00A3025B" w:rsidP="00A3025B">
            <w:pPr>
              <w:tabs>
                <w:tab w:val="left" w:pos="210"/>
              </w:tabs>
              <w:ind w:left="165" w:hanging="138"/>
              <w:jc w:val="left"/>
              <w:rPr>
                <w:rFonts w:cs="Arial"/>
              </w:rPr>
            </w:pPr>
            <w:r w:rsidRPr="003A729F">
              <w:rPr>
                <w:rFonts w:cs="Arial"/>
              </w:rPr>
              <w:t>Motivations</w:t>
            </w:r>
          </w:p>
        </w:tc>
      </w:tr>
      <w:tr w:rsidR="00A3025B" w:rsidRPr="003A729F" w:rsidTr="00920313">
        <w:trPr>
          <w:trHeight w:val="1728"/>
        </w:trPr>
        <w:tc>
          <w:tcPr>
            <w:tcW w:w="9535" w:type="dxa"/>
          </w:tcPr>
          <w:p w:rsidR="00A3025B" w:rsidRPr="003A729F" w:rsidRDefault="00A3025B" w:rsidP="00A3025B">
            <w:pPr>
              <w:pStyle w:val="ListParagraph"/>
              <w:numPr>
                <w:ilvl w:val="0"/>
                <w:numId w:val="33"/>
              </w:numPr>
              <w:tabs>
                <w:tab w:val="left" w:pos="159"/>
              </w:tabs>
              <w:spacing w:before="60" w:after="60"/>
              <w:ind w:left="159" w:right="72" w:hanging="159"/>
              <w:contextualSpacing/>
              <w:rPr>
                <w:rFonts w:ascii="Arial" w:hAnsi="Arial" w:cs="Arial"/>
                <w:sz w:val="20"/>
                <w:szCs w:val="20"/>
                <w:lang w:val="en-US"/>
              </w:rPr>
            </w:pPr>
            <w:r w:rsidRPr="003A729F">
              <w:rPr>
                <w:rFonts w:ascii="Arial" w:hAnsi="Arial" w:cs="Arial"/>
                <w:sz w:val="20"/>
                <w:szCs w:val="20"/>
                <w:lang w:val="en-US"/>
              </w:rPr>
              <w:t>Make PBR applications easier for their applicants (residents &amp; non-residents)</w:t>
            </w:r>
          </w:p>
          <w:p w:rsidR="00A3025B" w:rsidRPr="003A729F" w:rsidRDefault="00A3025B" w:rsidP="00A3025B">
            <w:pPr>
              <w:pStyle w:val="ListParagraph"/>
              <w:numPr>
                <w:ilvl w:val="0"/>
                <w:numId w:val="33"/>
              </w:numPr>
              <w:spacing w:before="60" w:after="60"/>
              <w:ind w:left="151" w:right="72" w:hanging="151"/>
              <w:contextualSpacing/>
              <w:rPr>
                <w:rFonts w:ascii="Arial" w:hAnsi="Arial" w:cs="Arial"/>
                <w:sz w:val="20"/>
                <w:szCs w:val="20"/>
                <w:lang w:val="en-US"/>
              </w:rPr>
            </w:pPr>
            <w:r w:rsidRPr="003A729F">
              <w:rPr>
                <w:rFonts w:ascii="Arial" w:hAnsi="Arial" w:cs="Arial"/>
                <w:sz w:val="20"/>
                <w:szCs w:val="20"/>
                <w:lang w:val="en-US"/>
              </w:rPr>
              <w:t>Offer on-line tool to their applicants (if relevant)</w:t>
            </w:r>
          </w:p>
          <w:p w:rsidR="00A3025B" w:rsidRPr="003A729F" w:rsidRDefault="00A3025B" w:rsidP="00A3025B">
            <w:pPr>
              <w:pStyle w:val="ListParagraph"/>
              <w:numPr>
                <w:ilvl w:val="0"/>
                <w:numId w:val="33"/>
              </w:numPr>
              <w:tabs>
                <w:tab w:val="left" w:pos="159"/>
              </w:tabs>
              <w:spacing w:before="60" w:after="60"/>
              <w:ind w:left="159" w:right="72" w:hanging="159"/>
              <w:contextualSpacing/>
              <w:rPr>
                <w:rFonts w:ascii="Arial" w:hAnsi="Arial" w:cs="Arial"/>
                <w:sz w:val="20"/>
                <w:szCs w:val="20"/>
                <w:lang w:val="en-US"/>
              </w:rPr>
            </w:pPr>
            <w:r w:rsidRPr="003A729F">
              <w:rPr>
                <w:rFonts w:ascii="Arial" w:hAnsi="Arial" w:cs="Arial"/>
                <w:sz w:val="20"/>
                <w:szCs w:val="20"/>
                <w:lang w:val="en-US"/>
              </w:rPr>
              <w:t xml:space="preserve">Increase PBR applications </w:t>
            </w:r>
          </w:p>
          <w:p w:rsidR="00A3025B" w:rsidRPr="003A729F" w:rsidRDefault="00A3025B" w:rsidP="00A3025B">
            <w:pPr>
              <w:pStyle w:val="ListParagraph"/>
              <w:numPr>
                <w:ilvl w:val="0"/>
                <w:numId w:val="33"/>
              </w:numPr>
              <w:tabs>
                <w:tab w:val="left" w:pos="159"/>
              </w:tabs>
              <w:spacing w:before="60" w:after="60"/>
              <w:ind w:left="159" w:right="72" w:hanging="159"/>
              <w:contextualSpacing/>
              <w:rPr>
                <w:rFonts w:ascii="Arial" w:hAnsi="Arial" w:cs="Arial"/>
                <w:sz w:val="20"/>
                <w:szCs w:val="20"/>
                <w:lang w:val="en-US"/>
              </w:rPr>
            </w:pPr>
            <w:r w:rsidRPr="003A729F">
              <w:rPr>
                <w:rFonts w:ascii="Arial" w:hAnsi="Arial" w:cs="Arial"/>
                <w:sz w:val="20"/>
                <w:szCs w:val="20"/>
                <w:lang w:val="en-US"/>
              </w:rPr>
              <w:t>Increase income (for PVP Offices/ for UPOV)</w:t>
            </w:r>
          </w:p>
          <w:p w:rsidR="00A3025B" w:rsidRPr="003A729F" w:rsidRDefault="00A3025B" w:rsidP="00A3025B">
            <w:pPr>
              <w:pStyle w:val="ListParagraph"/>
              <w:numPr>
                <w:ilvl w:val="0"/>
                <w:numId w:val="33"/>
              </w:numPr>
              <w:tabs>
                <w:tab w:val="left" w:pos="159"/>
              </w:tabs>
              <w:spacing w:before="60" w:after="60"/>
              <w:ind w:left="159" w:right="72" w:hanging="159"/>
              <w:contextualSpacing/>
              <w:rPr>
                <w:rFonts w:ascii="Arial" w:hAnsi="Arial" w:cs="Arial"/>
                <w:sz w:val="20"/>
                <w:szCs w:val="20"/>
                <w:lang w:val="en-US"/>
              </w:rPr>
            </w:pPr>
            <w:r w:rsidRPr="003A729F">
              <w:rPr>
                <w:rFonts w:ascii="Arial" w:hAnsi="Arial" w:cs="Arial"/>
                <w:sz w:val="20"/>
                <w:szCs w:val="20"/>
                <w:lang w:val="en-US"/>
              </w:rPr>
              <w:t>Offer National listing through UPOV PRISMA (e.g. for NL)</w:t>
            </w:r>
          </w:p>
        </w:tc>
      </w:tr>
      <w:tr w:rsidR="00A3025B" w:rsidRPr="003A729F" w:rsidTr="00A3025B">
        <w:trPr>
          <w:tblHeader/>
        </w:trPr>
        <w:tc>
          <w:tcPr>
            <w:tcW w:w="9535" w:type="dxa"/>
            <w:shd w:val="clear" w:color="auto" w:fill="C2D69B" w:themeFill="accent3" w:themeFillTint="99"/>
          </w:tcPr>
          <w:p w:rsidR="00A3025B" w:rsidRPr="003A729F" w:rsidRDefault="00A3025B" w:rsidP="00A3025B">
            <w:pPr>
              <w:tabs>
                <w:tab w:val="left" w:pos="319"/>
              </w:tabs>
              <w:ind w:left="319" w:hanging="270"/>
              <w:jc w:val="left"/>
              <w:rPr>
                <w:rFonts w:cs="Arial"/>
              </w:rPr>
            </w:pPr>
            <w:r w:rsidRPr="003A729F">
              <w:rPr>
                <w:rFonts w:cs="Arial"/>
              </w:rPr>
              <w:t>What actions do we want them to take</w:t>
            </w:r>
          </w:p>
          <w:p w:rsidR="00A3025B" w:rsidRPr="003A729F" w:rsidRDefault="00A3025B" w:rsidP="00A3025B">
            <w:pPr>
              <w:tabs>
                <w:tab w:val="left" w:pos="319"/>
              </w:tabs>
              <w:ind w:left="319" w:hanging="270"/>
              <w:jc w:val="left"/>
              <w:rPr>
                <w:rFonts w:cs="Arial"/>
              </w:rPr>
            </w:pPr>
          </w:p>
        </w:tc>
      </w:tr>
      <w:tr w:rsidR="00A3025B" w:rsidRPr="003A729F" w:rsidTr="00A3025B">
        <w:trPr>
          <w:trHeight w:val="1280"/>
        </w:trPr>
        <w:tc>
          <w:tcPr>
            <w:tcW w:w="9535" w:type="dxa"/>
          </w:tcPr>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 xml:space="preserve">Join UPOV PRISMA </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 xml:space="preserve">Follow UPOV TQs </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Cover all crops / species</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Promote tool with their applicants</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Provide incentives to use (e.g. discount)</w:t>
            </w:r>
          </w:p>
          <w:p w:rsidR="00A3025B" w:rsidRPr="003A729F" w:rsidRDefault="00A3025B" w:rsidP="00A3025B">
            <w:pPr>
              <w:tabs>
                <w:tab w:val="left" w:pos="210"/>
              </w:tabs>
              <w:spacing w:before="60" w:after="60"/>
              <w:rPr>
                <w:rFonts w:cs="Arial"/>
              </w:rPr>
            </w:pPr>
          </w:p>
        </w:tc>
      </w:tr>
      <w:tr w:rsidR="00A3025B" w:rsidRPr="003A729F" w:rsidTr="00A3025B">
        <w:trPr>
          <w:tblHeader/>
        </w:trPr>
        <w:tc>
          <w:tcPr>
            <w:tcW w:w="9535" w:type="dxa"/>
            <w:shd w:val="clear" w:color="auto" w:fill="C2D69B" w:themeFill="accent3" w:themeFillTint="99"/>
          </w:tcPr>
          <w:p w:rsidR="00A3025B" w:rsidRPr="003A729F" w:rsidRDefault="00A3025B" w:rsidP="00A3025B">
            <w:pPr>
              <w:tabs>
                <w:tab w:val="left" w:pos="319"/>
              </w:tabs>
              <w:ind w:left="319" w:hanging="270"/>
              <w:jc w:val="left"/>
              <w:rPr>
                <w:rFonts w:cs="Arial"/>
              </w:rPr>
            </w:pPr>
            <w:r w:rsidRPr="003A729F">
              <w:rPr>
                <w:rFonts w:cs="Arial"/>
              </w:rPr>
              <w:t>Key Messages</w:t>
            </w:r>
          </w:p>
          <w:p w:rsidR="00A3025B" w:rsidRPr="003A729F" w:rsidRDefault="00A3025B" w:rsidP="00A3025B">
            <w:pPr>
              <w:tabs>
                <w:tab w:val="left" w:pos="319"/>
              </w:tabs>
              <w:ind w:left="319" w:hanging="270"/>
              <w:jc w:val="left"/>
              <w:rPr>
                <w:rFonts w:cs="Arial"/>
              </w:rPr>
            </w:pPr>
          </w:p>
        </w:tc>
      </w:tr>
      <w:tr w:rsidR="00A3025B" w:rsidRPr="003A729F" w:rsidTr="00A3025B">
        <w:trPr>
          <w:trHeight w:val="2033"/>
        </w:trPr>
        <w:tc>
          <w:tcPr>
            <w:tcW w:w="9535" w:type="dxa"/>
          </w:tcPr>
          <w:p w:rsidR="00A3025B" w:rsidRPr="003A729F" w:rsidRDefault="00521140" w:rsidP="00A3025B">
            <w:pPr>
              <w:tabs>
                <w:tab w:val="left" w:pos="210"/>
              </w:tabs>
              <w:jc w:val="center"/>
              <w:rPr>
                <w:rFonts w:cs="Arial"/>
              </w:rPr>
            </w:pPr>
            <w:r>
              <w:rPr>
                <w:noProof/>
              </w:rPr>
              <w:drawing>
                <wp:inline distT="0" distB="0" distL="0" distR="0" wp14:anchorId="549B0B91" wp14:editId="43D2A356">
                  <wp:extent cx="6120765" cy="35953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3595370"/>
                          </a:xfrm>
                          <a:prstGeom prst="rect">
                            <a:avLst/>
                          </a:prstGeom>
                        </pic:spPr>
                      </pic:pic>
                    </a:graphicData>
                  </a:graphic>
                </wp:inline>
              </w:drawing>
            </w:r>
          </w:p>
        </w:tc>
      </w:tr>
    </w:tbl>
    <w:p w:rsidR="00A3025B" w:rsidRPr="003A729F" w:rsidRDefault="00A3025B" w:rsidP="00A3025B">
      <w:pPr>
        <w:jc w:val="left"/>
        <w:rPr>
          <w:rFonts w:cs="Arial"/>
        </w:rPr>
      </w:pPr>
    </w:p>
    <w:p w:rsidR="00A3025B" w:rsidRPr="003A729F" w:rsidRDefault="00A3025B" w:rsidP="00A3025B">
      <w:pPr>
        <w:jc w:val="left"/>
        <w:rPr>
          <w:rFonts w:cs="Arial"/>
        </w:rPr>
      </w:pPr>
      <w:r w:rsidRPr="003A729F">
        <w:rPr>
          <w:rFonts w:cs="Arial"/>
        </w:rPr>
        <w:br w:type="page"/>
      </w:r>
    </w:p>
    <w:tbl>
      <w:tblPr>
        <w:tblStyle w:val="TableGrid"/>
        <w:tblW w:w="0" w:type="auto"/>
        <w:tblLook w:val="04A0" w:firstRow="1" w:lastRow="0" w:firstColumn="1" w:lastColumn="0" w:noHBand="0" w:noVBand="1"/>
      </w:tblPr>
      <w:tblGrid>
        <w:gridCol w:w="9629"/>
      </w:tblGrid>
      <w:tr w:rsidR="00A3025B" w:rsidRPr="003A729F" w:rsidTr="00A3025B">
        <w:trPr>
          <w:tblHeader/>
        </w:trPr>
        <w:tc>
          <w:tcPr>
            <w:tcW w:w="9629" w:type="dxa"/>
            <w:shd w:val="clear" w:color="auto" w:fill="auto"/>
          </w:tcPr>
          <w:p w:rsidR="00A3025B" w:rsidRPr="003A729F" w:rsidRDefault="00A3025B" w:rsidP="00A3025B">
            <w:pPr>
              <w:tabs>
                <w:tab w:val="left" w:pos="210"/>
              </w:tabs>
              <w:ind w:left="165" w:hanging="138"/>
              <w:jc w:val="left"/>
              <w:rPr>
                <w:rFonts w:cs="Arial"/>
              </w:rPr>
            </w:pPr>
          </w:p>
          <w:p w:rsidR="00A3025B" w:rsidRPr="003A729F" w:rsidRDefault="00A3025B" w:rsidP="00A3025B">
            <w:pPr>
              <w:ind w:left="-25"/>
              <w:jc w:val="center"/>
              <w:rPr>
                <w:rFonts w:cs="Arial"/>
              </w:rPr>
            </w:pPr>
            <w:r w:rsidRPr="003A729F">
              <w:rPr>
                <w:rFonts w:cs="Arial"/>
              </w:rPr>
              <w:t>BREEDERS</w:t>
            </w:r>
          </w:p>
          <w:p w:rsidR="00A3025B" w:rsidRPr="003A729F" w:rsidRDefault="00A3025B" w:rsidP="00A3025B">
            <w:pPr>
              <w:tabs>
                <w:tab w:val="left" w:pos="210"/>
              </w:tabs>
              <w:ind w:left="165" w:hanging="138"/>
              <w:jc w:val="left"/>
              <w:rPr>
                <w:rFonts w:cs="Arial"/>
              </w:rPr>
            </w:pPr>
          </w:p>
        </w:tc>
      </w:tr>
      <w:tr w:rsidR="00A3025B" w:rsidRPr="003A729F" w:rsidTr="00A3025B">
        <w:trPr>
          <w:tblHeader/>
        </w:trPr>
        <w:tc>
          <w:tcPr>
            <w:tcW w:w="9629" w:type="dxa"/>
            <w:shd w:val="clear" w:color="auto" w:fill="C2D69B" w:themeFill="accent3" w:themeFillTint="99"/>
          </w:tcPr>
          <w:p w:rsidR="00A3025B" w:rsidRPr="003A729F" w:rsidRDefault="00A3025B" w:rsidP="00A3025B">
            <w:pPr>
              <w:tabs>
                <w:tab w:val="left" w:pos="210"/>
              </w:tabs>
              <w:ind w:left="165" w:hanging="138"/>
              <w:jc w:val="left"/>
              <w:rPr>
                <w:rFonts w:cs="Arial"/>
              </w:rPr>
            </w:pPr>
            <w:r w:rsidRPr="003A729F">
              <w:rPr>
                <w:rFonts w:cs="Arial"/>
              </w:rPr>
              <w:t>Motivations</w:t>
            </w:r>
          </w:p>
        </w:tc>
      </w:tr>
      <w:tr w:rsidR="00A3025B" w:rsidRPr="003A729F" w:rsidTr="00A3025B">
        <w:trPr>
          <w:trHeight w:val="1118"/>
        </w:trPr>
        <w:tc>
          <w:tcPr>
            <w:tcW w:w="9629" w:type="dxa"/>
          </w:tcPr>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 xml:space="preserve">Efficient and reliable tool to submit applications </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Applications made according to PVP Office requirements</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Applications processed efficiently</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Access to the most recent information</w:t>
            </w:r>
          </w:p>
          <w:p w:rsidR="00A3025B" w:rsidRPr="003A729F" w:rsidRDefault="00A3025B" w:rsidP="00A3025B">
            <w:pPr>
              <w:tabs>
                <w:tab w:val="left" w:pos="159"/>
              </w:tabs>
              <w:spacing w:before="60" w:after="60"/>
              <w:rPr>
                <w:rFonts w:cs="Arial"/>
              </w:rPr>
            </w:pPr>
          </w:p>
          <w:p w:rsidR="00A3025B" w:rsidRPr="003A729F" w:rsidRDefault="00A3025B" w:rsidP="00A3025B">
            <w:pPr>
              <w:pStyle w:val="ListParagraph"/>
              <w:tabs>
                <w:tab w:val="left" w:pos="210"/>
              </w:tabs>
              <w:spacing w:before="60" w:after="60"/>
              <w:ind w:left="165"/>
              <w:rPr>
                <w:rFonts w:ascii="Arial" w:hAnsi="Arial" w:cs="Arial"/>
                <w:sz w:val="20"/>
                <w:szCs w:val="20"/>
                <w:lang w:val="en-US"/>
              </w:rPr>
            </w:pPr>
          </w:p>
        </w:tc>
      </w:tr>
      <w:tr w:rsidR="00A3025B" w:rsidRPr="003A729F" w:rsidTr="00A3025B">
        <w:trPr>
          <w:tblHeader/>
        </w:trPr>
        <w:tc>
          <w:tcPr>
            <w:tcW w:w="9629" w:type="dxa"/>
            <w:shd w:val="clear" w:color="auto" w:fill="C2D69B" w:themeFill="accent3" w:themeFillTint="99"/>
          </w:tcPr>
          <w:p w:rsidR="00A3025B" w:rsidRPr="003A729F" w:rsidRDefault="00A3025B" w:rsidP="00A3025B">
            <w:pPr>
              <w:tabs>
                <w:tab w:val="left" w:pos="319"/>
              </w:tabs>
              <w:ind w:left="319" w:hanging="270"/>
              <w:jc w:val="left"/>
              <w:rPr>
                <w:rFonts w:cs="Arial"/>
              </w:rPr>
            </w:pPr>
            <w:r w:rsidRPr="003A729F">
              <w:rPr>
                <w:rFonts w:cs="Arial"/>
              </w:rPr>
              <w:t>What actions do we want them to take</w:t>
            </w:r>
          </w:p>
          <w:p w:rsidR="00A3025B" w:rsidRPr="003A729F" w:rsidRDefault="00A3025B" w:rsidP="00A3025B">
            <w:pPr>
              <w:tabs>
                <w:tab w:val="left" w:pos="319"/>
              </w:tabs>
              <w:ind w:left="319" w:hanging="270"/>
              <w:jc w:val="left"/>
              <w:rPr>
                <w:rFonts w:cs="Arial"/>
              </w:rPr>
            </w:pPr>
          </w:p>
        </w:tc>
      </w:tr>
      <w:tr w:rsidR="00A3025B" w:rsidRPr="003A729F" w:rsidTr="00A3025B">
        <w:trPr>
          <w:trHeight w:val="1280"/>
        </w:trPr>
        <w:tc>
          <w:tcPr>
            <w:tcW w:w="9629" w:type="dxa"/>
          </w:tcPr>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Use UPOV PRISMA to make PBR applications for participating UPOV members</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Promote UPOV PRISMA to their agents (when relevant)</w:t>
            </w:r>
          </w:p>
          <w:p w:rsidR="00A3025B" w:rsidRPr="003A729F" w:rsidRDefault="00A3025B" w:rsidP="00A3025B">
            <w:pPr>
              <w:tabs>
                <w:tab w:val="left" w:pos="210"/>
              </w:tabs>
              <w:spacing w:before="60" w:after="60"/>
              <w:rPr>
                <w:rFonts w:cs="Arial"/>
              </w:rPr>
            </w:pPr>
          </w:p>
        </w:tc>
      </w:tr>
      <w:tr w:rsidR="00A3025B" w:rsidRPr="003A729F" w:rsidTr="00A3025B">
        <w:trPr>
          <w:tblHeader/>
        </w:trPr>
        <w:tc>
          <w:tcPr>
            <w:tcW w:w="9629" w:type="dxa"/>
            <w:shd w:val="clear" w:color="auto" w:fill="C2D69B" w:themeFill="accent3" w:themeFillTint="99"/>
          </w:tcPr>
          <w:p w:rsidR="00A3025B" w:rsidRPr="003A729F" w:rsidRDefault="00A3025B" w:rsidP="00A3025B">
            <w:pPr>
              <w:tabs>
                <w:tab w:val="left" w:pos="319"/>
              </w:tabs>
              <w:ind w:left="319" w:hanging="270"/>
              <w:jc w:val="left"/>
              <w:rPr>
                <w:rFonts w:cs="Arial"/>
              </w:rPr>
            </w:pPr>
            <w:r w:rsidRPr="003A729F">
              <w:rPr>
                <w:rFonts w:cs="Arial"/>
              </w:rPr>
              <w:t>Key Messages</w:t>
            </w:r>
          </w:p>
          <w:p w:rsidR="00A3025B" w:rsidRPr="003A729F" w:rsidRDefault="00A3025B" w:rsidP="00A3025B">
            <w:pPr>
              <w:tabs>
                <w:tab w:val="left" w:pos="319"/>
              </w:tabs>
              <w:ind w:left="319" w:hanging="270"/>
              <w:jc w:val="left"/>
              <w:rPr>
                <w:rFonts w:cs="Arial"/>
              </w:rPr>
            </w:pPr>
          </w:p>
        </w:tc>
      </w:tr>
      <w:tr w:rsidR="00A3025B" w:rsidRPr="003A729F" w:rsidTr="00A3025B">
        <w:trPr>
          <w:trHeight w:val="2033"/>
        </w:trPr>
        <w:tc>
          <w:tcPr>
            <w:tcW w:w="9629" w:type="dxa"/>
          </w:tcPr>
          <w:p w:rsidR="00A3025B" w:rsidRPr="003A729F" w:rsidRDefault="00A3025B" w:rsidP="00A3025B">
            <w:pPr>
              <w:tabs>
                <w:tab w:val="left" w:pos="210"/>
              </w:tabs>
              <w:rPr>
                <w:rFonts w:cs="Arial"/>
                <w:i/>
                <w:sz w:val="18"/>
              </w:rPr>
            </w:pPr>
          </w:p>
          <w:p w:rsidR="00A3025B" w:rsidRPr="003A729F" w:rsidRDefault="00A3025B" w:rsidP="00A3025B">
            <w:pPr>
              <w:tabs>
                <w:tab w:val="left" w:pos="210"/>
              </w:tabs>
              <w:jc w:val="center"/>
              <w:rPr>
                <w:rFonts w:cs="Arial"/>
              </w:rPr>
            </w:pPr>
          </w:p>
          <w:p w:rsidR="00A3025B" w:rsidRPr="003A729F" w:rsidRDefault="00A3025B" w:rsidP="00A3025B">
            <w:pPr>
              <w:tabs>
                <w:tab w:val="left" w:pos="210"/>
              </w:tabs>
              <w:jc w:val="center"/>
              <w:rPr>
                <w:rFonts w:cs="Arial"/>
              </w:rPr>
            </w:pPr>
          </w:p>
          <w:p w:rsidR="00A3025B" w:rsidRPr="003A729F" w:rsidRDefault="00A3025B" w:rsidP="00A3025B">
            <w:pPr>
              <w:tabs>
                <w:tab w:val="left" w:pos="210"/>
              </w:tabs>
              <w:jc w:val="center"/>
              <w:rPr>
                <w:rFonts w:cs="Arial"/>
              </w:rPr>
            </w:pPr>
          </w:p>
          <w:p w:rsidR="00A3025B" w:rsidRPr="003A729F" w:rsidRDefault="00521140" w:rsidP="00A3025B">
            <w:pPr>
              <w:tabs>
                <w:tab w:val="left" w:pos="210"/>
              </w:tabs>
              <w:jc w:val="center"/>
              <w:rPr>
                <w:rFonts w:cs="Arial"/>
              </w:rPr>
            </w:pPr>
            <w:r>
              <w:rPr>
                <w:noProof/>
              </w:rPr>
              <w:drawing>
                <wp:inline distT="0" distB="0" distL="0" distR="0" wp14:anchorId="792D7208" wp14:editId="036A8D1E">
                  <wp:extent cx="6120765" cy="38627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3862705"/>
                          </a:xfrm>
                          <a:prstGeom prst="rect">
                            <a:avLst/>
                          </a:prstGeom>
                        </pic:spPr>
                      </pic:pic>
                    </a:graphicData>
                  </a:graphic>
                </wp:inline>
              </w:drawing>
            </w:r>
          </w:p>
        </w:tc>
      </w:tr>
    </w:tbl>
    <w:p w:rsidR="00A3025B" w:rsidRPr="003A729F" w:rsidRDefault="00A3025B" w:rsidP="00A3025B">
      <w:r w:rsidRPr="003A729F">
        <w:br w:type="page"/>
      </w:r>
    </w:p>
    <w:tbl>
      <w:tblPr>
        <w:tblStyle w:val="TableGrid"/>
        <w:tblW w:w="0" w:type="auto"/>
        <w:tblLook w:val="04A0" w:firstRow="1" w:lastRow="0" w:firstColumn="1" w:lastColumn="0" w:noHBand="0" w:noVBand="1"/>
      </w:tblPr>
      <w:tblGrid>
        <w:gridCol w:w="9629"/>
      </w:tblGrid>
      <w:tr w:rsidR="00A3025B" w:rsidRPr="003A729F" w:rsidTr="00A3025B">
        <w:trPr>
          <w:tblHeader/>
        </w:trPr>
        <w:tc>
          <w:tcPr>
            <w:tcW w:w="9629" w:type="dxa"/>
            <w:shd w:val="clear" w:color="auto" w:fill="auto"/>
          </w:tcPr>
          <w:p w:rsidR="00A3025B" w:rsidRPr="003A729F" w:rsidRDefault="00A3025B" w:rsidP="00A3025B">
            <w:pPr>
              <w:tabs>
                <w:tab w:val="left" w:pos="210"/>
              </w:tabs>
              <w:ind w:left="165" w:hanging="138"/>
              <w:jc w:val="left"/>
              <w:rPr>
                <w:rFonts w:cs="Arial"/>
              </w:rPr>
            </w:pPr>
            <w:r w:rsidRPr="003A729F">
              <w:rPr>
                <w:rFonts w:cs="Arial"/>
              </w:rPr>
              <w:lastRenderedPageBreak/>
              <w:br w:type="page"/>
            </w:r>
          </w:p>
          <w:p w:rsidR="00A3025B" w:rsidRPr="003A729F" w:rsidRDefault="00A3025B" w:rsidP="00A3025B">
            <w:pPr>
              <w:ind w:left="70"/>
              <w:jc w:val="center"/>
              <w:rPr>
                <w:rFonts w:cs="Arial"/>
              </w:rPr>
            </w:pPr>
            <w:r w:rsidRPr="003A729F">
              <w:rPr>
                <w:rFonts w:cs="Arial"/>
              </w:rPr>
              <w:t>PVP AGENTS</w:t>
            </w:r>
          </w:p>
          <w:p w:rsidR="00A3025B" w:rsidRPr="003A729F" w:rsidRDefault="00A3025B" w:rsidP="00A3025B">
            <w:pPr>
              <w:ind w:left="70"/>
              <w:jc w:val="center"/>
              <w:rPr>
                <w:rFonts w:cs="Arial"/>
                <w:i/>
                <w:sz w:val="18"/>
              </w:rPr>
            </w:pPr>
            <w:r w:rsidRPr="003A729F">
              <w:rPr>
                <w:rFonts w:cs="Arial"/>
                <w:i/>
                <w:sz w:val="18"/>
              </w:rPr>
              <w:t>IP Agents / Law Firms / Qualified Persons</w:t>
            </w:r>
          </w:p>
          <w:p w:rsidR="00A3025B" w:rsidRPr="003A729F" w:rsidRDefault="00A3025B" w:rsidP="00A3025B">
            <w:pPr>
              <w:ind w:left="70"/>
              <w:jc w:val="center"/>
              <w:rPr>
                <w:rFonts w:cs="Arial"/>
              </w:rPr>
            </w:pPr>
          </w:p>
        </w:tc>
      </w:tr>
      <w:tr w:rsidR="00A3025B" w:rsidRPr="003A729F" w:rsidTr="00A3025B">
        <w:trPr>
          <w:tblHeader/>
        </w:trPr>
        <w:tc>
          <w:tcPr>
            <w:tcW w:w="9629" w:type="dxa"/>
            <w:shd w:val="clear" w:color="auto" w:fill="C2D69B" w:themeFill="accent3" w:themeFillTint="99"/>
          </w:tcPr>
          <w:p w:rsidR="00A3025B" w:rsidRPr="003A729F" w:rsidRDefault="00A3025B" w:rsidP="00A3025B">
            <w:pPr>
              <w:tabs>
                <w:tab w:val="left" w:pos="210"/>
              </w:tabs>
              <w:ind w:left="165" w:hanging="138"/>
              <w:jc w:val="left"/>
              <w:rPr>
                <w:rFonts w:cs="Arial"/>
              </w:rPr>
            </w:pPr>
            <w:r w:rsidRPr="003A729F">
              <w:rPr>
                <w:rFonts w:cs="Arial"/>
              </w:rPr>
              <w:t>Motivations</w:t>
            </w:r>
          </w:p>
        </w:tc>
      </w:tr>
      <w:tr w:rsidR="00A3025B" w:rsidRPr="003A729F" w:rsidTr="00A3025B">
        <w:trPr>
          <w:trHeight w:val="1172"/>
        </w:trPr>
        <w:tc>
          <w:tcPr>
            <w:tcW w:w="9629" w:type="dxa"/>
          </w:tcPr>
          <w:p w:rsidR="00A3025B" w:rsidRPr="003A729F" w:rsidRDefault="00A3025B" w:rsidP="00A3025B">
            <w:pPr>
              <w:pStyle w:val="ListParagraph"/>
              <w:numPr>
                <w:ilvl w:val="0"/>
                <w:numId w:val="32"/>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Efficient and reliable tool</w:t>
            </w:r>
          </w:p>
          <w:p w:rsidR="00A3025B" w:rsidRPr="003A729F" w:rsidRDefault="00DD0E09" w:rsidP="00A3025B">
            <w:pPr>
              <w:pStyle w:val="ListParagraph"/>
              <w:numPr>
                <w:ilvl w:val="0"/>
                <w:numId w:val="32"/>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Raise awareness of service provided</w:t>
            </w:r>
          </w:p>
        </w:tc>
      </w:tr>
      <w:tr w:rsidR="00A3025B" w:rsidRPr="003A729F" w:rsidTr="00A3025B">
        <w:trPr>
          <w:tblHeader/>
        </w:trPr>
        <w:tc>
          <w:tcPr>
            <w:tcW w:w="9629" w:type="dxa"/>
            <w:shd w:val="clear" w:color="auto" w:fill="C2D69B" w:themeFill="accent3" w:themeFillTint="99"/>
          </w:tcPr>
          <w:p w:rsidR="00A3025B" w:rsidRPr="003A729F" w:rsidRDefault="00A3025B" w:rsidP="00A3025B">
            <w:pPr>
              <w:tabs>
                <w:tab w:val="left" w:pos="319"/>
              </w:tabs>
              <w:ind w:left="319" w:hanging="270"/>
              <w:jc w:val="left"/>
              <w:rPr>
                <w:rFonts w:cs="Arial"/>
              </w:rPr>
            </w:pPr>
            <w:r w:rsidRPr="003A729F">
              <w:rPr>
                <w:rFonts w:cs="Arial"/>
              </w:rPr>
              <w:t>What actions do we want them to do</w:t>
            </w:r>
          </w:p>
          <w:p w:rsidR="00A3025B" w:rsidRPr="003A729F" w:rsidRDefault="00A3025B" w:rsidP="00A3025B">
            <w:pPr>
              <w:tabs>
                <w:tab w:val="left" w:pos="319"/>
              </w:tabs>
              <w:ind w:left="319" w:hanging="270"/>
              <w:jc w:val="left"/>
              <w:rPr>
                <w:rFonts w:cs="Arial"/>
              </w:rPr>
            </w:pPr>
          </w:p>
        </w:tc>
      </w:tr>
      <w:tr w:rsidR="00A3025B" w:rsidRPr="003A729F" w:rsidTr="00A3025B">
        <w:trPr>
          <w:trHeight w:val="1145"/>
        </w:trPr>
        <w:tc>
          <w:tcPr>
            <w:tcW w:w="9629" w:type="dxa"/>
          </w:tcPr>
          <w:p w:rsidR="00A3025B" w:rsidRPr="003A729F" w:rsidRDefault="00A3025B" w:rsidP="00A3025B">
            <w:pPr>
              <w:pStyle w:val="ListParagraph"/>
              <w:numPr>
                <w:ilvl w:val="0"/>
                <w:numId w:val="32"/>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 xml:space="preserve">Use UPOV PRISMA </w:t>
            </w:r>
          </w:p>
          <w:p w:rsidR="00A3025B" w:rsidRPr="003A729F" w:rsidRDefault="00A3025B" w:rsidP="00A3025B">
            <w:pPr>
              <w:pStyle w:val="ListParagraph"/>
              <w:numPr>
                <w:ilvl w:val="0"/>
                <w:numId w:val="32"/>
              </w:numPr>
              <w:tabs>
                <w:tab w:val="left" w:pos="210"/>
              </w:tabs>
              <w:spacing w:before="60" w:after="60"/>
              <w:ind w:left="165" w:right="72" w:hanging="138"/>
              <w:contextualSpacing/>
              <w:rPr>
                <w:rFonts w:ascii="Arial" w:hAnsi="Arial" w:cs="Arial"/>
                <w:sz w:val="20"/>
                <w:szCs w:val="20"/>
                <w:lang w:val="en-US"/>
              </w:rPr>
            </w:pPr>
            <w:r w:rsidRPr="003A729F">
              <w:rPr>
                <w:rFonts w:ascii="Arial" w:hAnsi="Arial" w:cs="Arial"/>
                <w:sz w:val="20"/>
                <w:szCs w:val="20"/>
                <w:lang w:val="en-US"/>
              </w:rPr>
              <w:t>Promote UPOV PRISMA to their clients (breeders)</w:t>
            </w:r>
          </w:p>
          <w:p w:rsidR="00A3025B" w:rsidRPr="003A729F" w:rsidRDefault="00A3025B" w:rsidP="00A3025B">
            <w:pPr>
              <w:pStyle w:val="ListParagraph"/>
              <w:tabs>
                <w:tab w:val="left" w:pos="210"/>
              </w:tabs>
              <w:spacing w:before="60" w:after="60"/>
              <w:ind w:left="165"/>
              <w:rPr>
                <w:rFonts w:ascii="Arial" w:hAnsi="Arial" w:cs="Arial"/>
                <w:sz w:val="20"/>
                <w:szCs w:val="20"/>
                <w:lang w:val="en-US"/>
              </w:rPr>
            </w:pPr>
          </w:p>
        </w:tc>
      </w:tr>
      <w:tr w:rsidR="00A3025B" w:rsidRPr="003A729F" w:rsidTr="00A3025B">
        <w:trPr>
          <w:tblHeader/>
        </w:trPr>
        <w:tc>
          <w:tcPr>
            <w:tcW w:w="9629" w:type="dxa"/>
            <w:shd w:val="clear" w:color="auto" w:fill="C2D69B" w:themeFill="accent3" w:themeFillTint="99"/>
          </w:tcPr>
          <w:p w:rsidR="00A3025B" w:rsidRPr="003A729F" w:rsidRDefault="00A3025B" w:rsidP="00A3025B">
            <w:pPr>
              <w:tabs>
                <w:tab w:val="left" w:pos="319"/>
              </w:tabs>
              <w:ind w:left="319" w:hanging="270"/>
              <w:jc w:val="left"/>
              <w:rPr>
                <w:rFonts w:cs="Arial"/>
              </w:rPr>
            </w:pPr>
            <w:r w:rsidRPr="003A729F">
              <w:rPr>
                <w:rFonts w:cs="Arial"/>
              </w:rPr>
              <w:t>Key Messages</w:t>
            </w:r>
          </w:p>
          <w:p w:rsidR="00A3025B" w:rsidRPr="003A729F" w:rsidRDefault="00A3025B" w:rsidP="00A3025B">
            <w:pPr>
              <w:tabs>
                <w:tab w:val="left" w:pos="319"/>
              </w:tabs>
              <w:ind w:left="319" w:hanging="270"/>
              <w:jc w:val="left"/>
              <w:rPr>
                <w:rFonts w:cs="Arial"/>
              </w:rPr>
            </w:pPr>
          </w:p>
        </w:tc>
      </w:tr>
      <w:tr w:rsidR="00A3025B" w:rsidRPr="003A729F" w:rsidTr="00A3025B">
        <w:trPr>
          <w:trHeight w:val="2033"/>
        </w:trPr>
        <w:tc>
          <w:tcPr>
            <w:tcW w:w="9629" w:type="dxa"/>
          </w:tcPr>
          <w:p w:rsidR="00A3025B" w:rsidRPr="003A729F" w:rsidRDefault="00A3025B" w:rsidP="00A3025B">
            <w:pPr>
              <w:tabs>
                <w:tab w:val="left" w:pos="210"/>
              </w:tabs>
              <w:rPr>
                <w:rFonts w:cs="Arial"/>
              </w:rPr>
            </w:pPr>
          </w:p>
          <w:p w:rsidR="00A3025B" w:rsidRPr="003A729F" w:rsidRDefault="00521140" w:rsidP="00A3025B">
            <w:pPr>
              <w:tabs>
                <w:tab w:val="left" w:pos="210"/>
              </w:tabs>
              <w:jc w:val="center"/>
              <w:rPr>
                <w:rFonts w:cs="Arial"/>
              </w:rPr>
            </w:pPr>
            <w:r>
              <w:rPr>
                <w:noProof/>
              </w:rPr>
              <w:drawing>
                <wp:inline distT="0" distB="0" distL="0" distR="0" wp14:anchorId="689D6986" wp14:editId="15A94B94">
                  <wp:extent cx="6120765" cy="39363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20765" cy="3936365"/>
                          </a:xfrm>
                          <a:prstGeom prst="rect">
                            <a:avLst/>
                          </a:prstGeom>
                        </pic:spPr>
                      </pic:pic>
                    </a:graphicData>
                  </a:graphic>
                </wp:inline>
              </w:drawing>
            </w:r>
          </w:p>
          <w:p w:rsidR="00A3025B" w:rsidRPr="003A729F" w:rsidRDefault="00A3025B" w:rsidP="00A3025B">
            <w:pPr>
              <w:tabs>
                <w:tab w:val="left" w:pos="210"/>
              </w:tabs>
              <w:jc w:val="center"/>
              <w:rPr>
                <w:rFonts w:cs="Arial"/>
              </w:rPr>
            </w:pPr>
          </w:p>
        </w:tc>
      </w:tr>
    </w:tbl>
    <w:p w:rsidR="00A3025B" w:rsidRPr="003A729F" w:rsidRDefault="00A3025B" w:rsidP="00A3025B">
      <w:pPr>
        <w:jc w:val="left"/>
        <w:rPr>
          <w:rFonts w:cs="Arial"/>
        </w:rPr>
      </w:pPr>
    </w:p>
    <w:p w:rsidR="00A3025B" w:rsidRDefault="00A3025B" w:rsidP="00A3025B">
      <w:pPr>
        <w:jc w:val="left"/>
        <w:rPr>
          <w:rFonts w:cs="Arial"/>
        </w:rPr>
      </w:pPr>
    </w:p>
    <w:p w:rsidR="009B339F" w:rsidRPr="003A729F" w:rsidRDefault="009B339F" w:rsidP="00A3025B">
      <w:pPr>
        <w:jc w:val="left"/>
        <w:rPr>
          <w:rFonts w:cs="Arial"/>
        </w:rPr>
      </w:pPr>
    </w:p>
    <w:p w:rsidR="002B34F6" w:rsidRPr="003A729F" w:rsidRDefault="00A3025B" w:rsidP="00C648D8">
      <w:pPr>
        <w:jc w:val="right"/>
      </w:pPr>
      <w:r w:rsidRPr="003A729F">
        <w:t xml:space="preserve"> </w:t>
      </w:r>
      <w:r w:rsidR="00C648D8" w:rsidRPr="003A729F">
        <w:t>[End of Annex</w:t>
      </w:r>
      <w:r w:rsidR="00920313" w:rsidRPr="003A729F">
        <w:t xml:space="preserve"> II</w:t>
      </w:r>
      <w:r w:rsidR="009B339F">
        <w:t xml:space="preserve"> and </w:t>
      </w:r>
      <w:r w:rsidR="002B34F6" w:rsidRPr="003A729F">
        <w:t>of document]</w:t>
      </w:r>
    </w:p>
    <w:sectPr w:rsidR="002B34F6" w:rsidRPr="003A729F" w:rsidSect="009B339F">
      <w:headerReference w:type="default" r:id="rId35"/>
      <w:headerReference w:type="first" r:id="rId36"/>
      <w:footerReference w:type="first" r:id="rId37"/>
      <w:pgSz w:w="11907" w:h="16840" w:code="9"/>
      <w:pgMar w:top="510" w:right="1134" w:bottom="720"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A85" w:rsidRDefault="00265A85">
      <w:r>
        <w:separator/>
      </w:r>
    </w:p>
  </w:endnote>
  <w:endnote w:type="continuationSeparator" w:id="0">
    <w:p w:rsidR="00265A85" w:rsidRDefault="0026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A57" w:rsidRPr="0000765C" w:rsidRDefault="004E6A57" w:rsidP="00007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A85" w:rsidRDefault="00265A85">
      <w:r>
        <w:separator/>
      </w:r>
    </w:p>
  </w:footnote>
  <w:footnote w:type="continuationSeparator" w:id="0">
    <w:p w:rsidR="00265A85" w:rsidRDefault="00265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A57" w:rsidRDefault="004E6A57" w:rsidP="007C38F1">
    <w:pPr>
      <w:pStyle w:val="Header"/>
      <w:rPr>
        <w:rStyle w:val="PageNumber"/>
        <w:lang w:val="en-US"/>
      </w:rPr>
    </w:pPr>
    <w:r>
      <w:rPr>
        <w:rStyle w:val="PageNumber"/>
        <w:lang w:val="en-US"/>
      </w:rPr>
      <w:t>UPOV/EAF/14/2</w:t>
    </w:r>
  </w:p>
  <w:p w:rsidR="004E6A57" w:rsidRDefault="004E6A57" w:rsidP="007C38F1">
    <w:pPr>
      <w:pStyle w:val="Header"/>
      <w:rPr>
        <w:rStyle w:val="PageNumber"/>
        <w:noProof/>
        <w:lang w:val="en-US"/>
      </w:rPr>
    </w:pPr>
    <w:r>
      <w:rPr>
        <w:rStyle w:val="PageNumber"/>
        <w:snapToGrid w:val="0"/>
        <w:lang w:val="en-US"/>
      </w:rPr>
      <w:t>p</w:t>
    </w:r>
    <w:r w:rsidRPr="009532DB">
      <w:rPr>
        <w:rStyle w:val="PageNumber"/>
        <w:snapToGrid w:val="0"/>
        <w:lang w:val="en-US"/>
      </w:rPr>
      <w:t xml:space="preserve">age </w:t>
    </w:r>
    <w:r w:rsidRPr="009532DB">
      <w:rPr>
        <w:rStyle w:val="PageNumber"/>
        <w:snapToGrid w:val="0"/>
        <w:lang w:val="en-US"/>
      </w:rPr>
      <w:fldChar w:fldCharType="begin"/>
    </w:r>
    <w:r w:rsidRPr="009532DB">
      <w:rPr>
        <w:rStyle w:val="PageNumber"/>
        <w:snapToGrid w:val="0"/>
        <w:lang w:val="en-US"/>
      </w:rPr>
      <w:instrText xml:space="preserve"> PAGE </w:instrText>
    </w:r>
    <w:r w:rsidRPr="009532DB">
      <w:rPr>
        <w:rStyle w:val="PageNumber"/>
        <w:snapToGrid w:val="0"/>
        <w:lang w:val="en-US"/>
      </w:rPr>
      <w:fldChar w:fldCharType="separate"/>
    </w:r>
    <w:r w:rsidR="004547C9">
      <w:rPr>
        <w:rStyle w:val="PageNumber"/>
        <w:noProof/>
        <w:snapToGrid w:val="0"/>
        <w:lang w:val="en-US"/>
      </w:rPr>
      <w:t>12</w:t>
    </w:r>
    <w:r w:rsidRPr="009532DB">
      <w:rPr>
        <w:rStyle w:val="PageNumber"/>
        <w:snapToGrid w:val="0"/>
        <w:lang w:val="en-US"/>
      </w:rPr>
      <w:fldChar w:fldCharType="end"/>
    </w:r>
  </w:p>
  <w:p w:rsidR="004E6A57" w:rsidRPr="00C5280D" w:rsidRDefault="004E6A57" w:rsidP="007C38F1">
    <w:pPr>
      <w:pStyle w:val="Header"/>
      <w:rPr>
        <w:rStyle w:val="PageNumbe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A57" w:rsidRDefault="004E6A57" w:rsidP="007C38F1">
    <w:pPr>
      <w:pStyle w:val="Header"/>
      <w:rPr>
        <w:rStyle w:val="PageNumber"/>
        <w:lang w:val="en-US"/>
      </w:rPr>
    </w:pPr>
    <w:r>
      <w:rPr>
        <w:rStyle w:val="PageNumber"/>
        <w:lang w:val="en-US"/>
      </w:rPr>
      <w:t>UPOV/EAF/14/2</w:t>
    </w:r>
  </w:p>
  <w:p w:rsidR="004E6A57" w:rsidRDefault="004E6A57" w:rsidP="007C38F1">
    <w:pPr>
      <w:pStyle w:val="Header"/>
      <w:rPr>
        <w:rStyle w:val="PageNumber"/>
        <w:noProof/>
        <w:lang w:val="en-US"/>
      </w:rPr>
    </w:pPr>
    <w:r>
      <w:rPr>
        <w:rStyle w:val="PageNumber"/>
        <w:lang w:val="en-US"/>
      </w:rPr>
      <w:t xml:space="preserve">Annex I, page </w:t>
    </w:r>
    <w:r w:rsidRPr="00CE17AC">
      <w:rPr>
        <w:rStyle w:val="PageNumber"/>
        <w:lang w:val="en-US"/>
      </w:rPr>
      <w:fldChar w:fldCharType="begin"/>
    </w:r>
    <w:r w:rsidRPr="00CE17AC">
      <w:rPr>
        <w:rStyle w:val="PageNumber"/>
        <w:lang w:val="en-US"/>
      </w:rPr>
      <w:instrText xml:space="preserve"> PAGE   \* MERGEFORMAT </w:instrText>
    </w:r>
    <w:r w:rsidRPr="00CE17AC">
      <w:rPr>
        <w:rStyle w:val="PageNumber"/>
        <w:lang w:val="en-US"/>
      </w:rPr>
      <w:fldChar w:fldCharType="separate"/>
    </w:r>
    <w:r w:rsidR="004547C9">
      <w:rPr>
        <w:rStyle w:val="PageNumber"/>
        <w:noProof/>
        <w:lang w:val="en-US"/>
      </w:rPr>
      <w:t>4</w:t>
    </w:r>
    <w:r w:rsidRPr="00CE17AC">
      <w:rPr>
        <w:rStyle w:val="PageNumber"/>
        <w:noProof/>
        <w:lang w:val="en-US"/>
      </w:rPr>
      <w:fldChar w:fldCharType="end"/>
    </w:r>
  </w:p>
  <w:p w:rsidR="004E6A57" w:rsidRPr="00C5280D" w:rsidRDefault="004E6A57" w:rsidP="007C38F1">
    <w:pPr>
      <w:pStyle w:val="Header"/>
      <w:rPr>
        <w:rStyle w:val="PageNumbe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A57" w:rsidRDefault="004E6A57">
    <w:pPr>
      <w:pStyle w:val="Header"/>
      <w:rPr>
        <w:lang w:val="en-US"/>
      </w:rPr>
    </w:pPr>
    <w:r>
      <w:rPr>
        <w:lang w:val="en-US"/>
      </w:rPr>
      <w:t>EAF/14/2</w:t>
    </w:r>
  </w:p>
  <w:p w:rsidR="004E6A57" w:rsidRDefault="004E6A57">
    <w:pPr>
      <w:pStyle w:val="Header"/>
      <w:rPr>
        <w:lang w:val="en-US"/>
      </w:rPr>
    </w:pPr>
  </w:p>
  <w:p w:rsidR="004E6A57" w:rsidRDefault="004E6A57">
    <w:pPr>
      <w:pStyle w:val="Header"/>
      <w:rPr>
        <w:lang w:val="en-US"/>
      </w:rPr>
    </w:pPr>
    <w:r w:rsidRPr="00022E2F">
      <w:rPr>
        <w:lang w:val="en-US"/>
      </w:rPr>
      <w:t>ANNEX I</w:t>
    </w:r>
  </w:p>
  <w:p w:rsidR="004E6A57" w:rsidRPr="00022E2F" w:rsidRDefault="004E6A57">
    <w:pPr>
      <w:pStyle w:val="Header"/>
      <w:rPr>
        <w:lang w:val="en-US"/>
      </w:rPr>
    </w:pPr>
  </w:p>
  <w:p w:rsidR="004E6A57" w:rsidRPr="00022E2F" w:rsidRDefault="004E6A57">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A57" w:rsidRDefault="004E6A57" w:rsidP="007C38F1">
    <w:pPr>
      <w:pStyle w:val="Header"/>
      <w:rPr>
        <w:rStyle w:val="PageNumber"/>
        <w:lang w:val="en-US"/>
      </w:rPr>
    </w:pPr>
    <w:r>
      <w:rPr>
        <w:rStyle w:val="PageNumber"/>
        <w:lang w:val="en-US"/>
      </w:rPr>
      <w:t>UPOV/EAF/14/2</w:t>
    </w:r>
  </w:p>
  <w:p w:rsidR="004E6A57" w:rsidRDefault="004E6A57" w:rsidP="007C38F1">
    <w:pPr>
      <w:pStyle w:val="Header"/>
      <w:rPr>
        <w:rStyle w:val="PageNumber"/>
        <w:lang w:val="en-US"/>
      </w:rPr>
    </w:pPr>
    <w:r>
      <w:rPr>
        <w:rStyle w:val="PageNumber"/>
        <w:lang w:val="en-US"/>
      </w:rPr>
      <w:t xml:space="preserve">Annex II, page </w:t>
    </w:r>
    <w:r w:rsidRPr="009B339F">
      <w:rPr>
        <w:rStyle w:val="PageNumber"/>
        <w:lang w:val="en-US"/>
      </w:rPr>
      <w:fldChar w:fldCharType="begin"/>
    </w:r>
    <w:r w:rsidRPr="009B339F">
      <w:rPr>
        <w:rStyle w:val="PageNumber"/>
        <w:lang w:val="en-US"/>
      </w:rPr>
      <w:instrText xml:space="preserve"> PAGE   \* MERGEFORMAT </w:instrText>
    </w:r>
    <w:r w:rsidRPr="009B339F">
      <w:rPr>
        <w:rStyle w:val="PageNumber"/>
        <w:lang w:val="en-US"/>
      </w:rPr>
      <w:fldChar w:fldCharType="separate"/>
    </w:r>
    <w:r w:rsidR="004547C9">
      <w:rPr>
        <w:rStyle w:val="PageNumber"/>
        <w:noProof/>
        <w:lang w:val="en-US"/>
      </w:rPr>
      <w:t>4</w:t>
    </w:r>
    <w:r w:rsidRPr="009B339F">
      <w:rPr>
        <w:rStyle w:val="PageNumber"/>
        <w:noProof/>
        <w:lang w:val="en-US"/>
      </w:rPr>
      <w:fldChar w:fldCharType="end"/>
    </w:r>
  </w:p>
  <w:p w:rsidR="004E6A57" w:rsidRPr="00C5280D" w:rsidRDefault="004E6A57" w:rsidP="007C38F1">
    <w:pPr>
      <w:pStyle w:val="Header"/>
      <w:rPr>
        <w:rStyle w:val="PageNumbe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A57" w:rsidRDefault="004E6A57" w:rsidP="00AC724A">
    <w:pPr>
      <w:pStyle w:val="Header"/>
      <w:rPr>
        <w:rStyle w:val="PageNumber"/>
        <w:lang w:val="en-US"/>
      </w:rPr>
    </w:pPr>
    <w:r>
      <w:rPr>
        <w:rStyle w:val="PageNumber"/>
        <w:lang w:val="en-US"/>
      </w:rPr>
      <w:t>UPOV/EAF/14/2</w:t>
    </w:r>
  </w:p>
  <w:p w:rsidR="004E6A57" w:rsidRDefault="004E6A57" w:rsidP="00AC724A">
    <w:pPr>
      <w:pStyle w:val="Header"/>
      <w:rPr>
        <w:rStyle w:val="PageNumber"/>
        <w:lang w:val="en-US"/>
      </w:rPr>
    </w:pPr>
  </w:p>
  <w:p w:rsidR="004E6A57" w:rsidRDefault="004E6A57">
    <w:pPr>
      <w:pStyle w:val="Header"/>
    </w:pPr>
    <w:r>
      <w:t>ANNEX II</w:t>
    </w:r>
  </w:p>
  <w:p w:rsidR="004E6A57" w:rsidRDefault="004E6A57">
    <w:pPr>
      <w:pStyle w:val="Header"/>
    </w:pPr>
  </w:p>
  <w:p w:rsidR="004E6A57" w:rsidRDefault="004E6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2640"/>
    <w:multiLevelType w:val="hybridMultilevel"/>
    <w:tmpl w:val="4ACCF6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B0AFC"/>
    <w:multiLevelType w:val="multilevel"/>
    <w:tmpl w:val="4CB2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A38"/>
    <w:multiLevelType w:val="hybridMultilevel"/>
    <w:tmpl w:val="86667CF2"/>
    <w:lvl w:ilvl="0" w:tplc="21BEDE7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97283"/>
    <w:multiLevelType w:val="hybridMultilevel"/>
    <w:tmpl w:val="AC96839A"/>
    <w:lvl w:ilvl="0" w:tplc="0409000F">
      <w:start w:val="1"/>
      <w:numFmt w:val="decimal"/>
      <w:lvlText w:val="%1."/>
      <w:lvlJc w:val="left"/>
      <w:pPr>
        <w:ind w:left="720" w:hanging="360"/>
      </w:pPr>
    </w:lvl>
    <w:lvl w:ilvl="1" w:tplc="1D26B22E">
      <w:start w:val="1"/>
      <w:numFmt w:val="lowerRoman"/>
      <w:lvlText w:val="(%2)"/>
      <w:lvlJc w:val="left"/>
      <w:pPr>
        <w:ind w:left="1650" w:hanging="570"/>
      </w:pPr>
      <w:rPr>
        <w:rFonts w:ascii="Arial" w:hAnsi="Arial" w:cs="Aria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8750B"/>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5F18"/>
    <w:multiLevelType w:val="hybridMultilevel"/>
    <w:tmpl w:val="E774F404"/>
    <w:lvl w:ilvl="0" w:tplc="51080AF4">
      <w:start w:val="1"/>
      <w:numFmt w:val="lowerRoman"/>
      <w:lvlText w:val="(%1)"/>
      <w:lvlJc w:val="left"/>
      <w:pPr>
        <w:ind w:left="1069" w:hanging="360"/>
      </w:pPr>
      <w:rPr>
        <w:rFonts w:ascii="Arial" w:hAnsi="Arial" w:cs="Arial" w:hint="default"/>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7AE2525"/>
    <w:multiLevelType w:val="hybridMultilevel"/>
    <w:tmpl w:val="B22E1C8E"/>
    <w:lvl w:ilvl="0" w:tplc="9CDC289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9" w15:restartNumberingAfterBreak="0">
    <w:nsid w:val="1CFE6A87"/>
    <w:multiLevelType w:val="hybridMultilevel"/>
    <w:tmpl w:val="33A223A2"/>
    <w:lvl w:ilvl="0" w:tplc="0409000F">
      <w:start w:val="1"/>
      <w:numFmt w:val="decimal"/>
      <w:lvlText w:val="%1."/>
      <w:lvlJc w:val="left"/>
      <w:pPr>
        <w:ind w:left="720" w:hanging="360"/>
      </w:pPr>
    </w:lvl>
    <w:lvl w:ilvl="1" w:tplc="04090019">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1E4075"/>
    <w:multiLevelType w:val="hybridMultilevel"/>
    <w:tmpl w:val="136C5656"/>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2" w15:restartNumberingAfterBreak="0">
    <w:nsid w:val="2556146B"/>
    <w:multiLevelType w:val="hybridMultilevel"/>
    <w:tmpl w:val="05945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C5D08"/>
    <w:multiLevelType w:val="hybridMultilevel"/>
    <w:tmpl w:val="25D81BD4"/>
    <w:lvl w:ilvl="0" w:tplc="7E202DB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246C35"/>
    <w:multiLevelType w:val="hybridMultilevel"/>
    <w:tmpl w:val="8F203380"/>
    <w:lvl w:ilvl="0" w:tplc="0409000F">
      <w:start w:val="1"/>
      <w:numFmt w:val="decimal"/>
      <w:lvlText w:val="%1."/>
      <w:lvlJc w:val="left"/>
      <w:pPr>
        <w:ind w:left="720" w:hanging="360"/>
      </w:pPr>
    </w:lvl>
    <w:lvl w:ilvl="1" w:tplc="1B0CF1EA">
      <w:start w:val="1"/>
      <w:numFmt w:val="lowerLetter"/>
      <w:lvlText w:val="%2."/>
      <w:lvlJc w:val="left"/>
      <w:pPr>
        <w:ind w:left="1640" w:hanging="5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85E6C"/>
    <w:multiLevelType w:val="multilevel"/>
    <w:tmpl w:val="3CB8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364C9E"/>
    <w:multiLevelType w:val="hybridMultilevel"/>
    <w:tmpl w:val="CE9497EC"/>
    <w:lvl w:ilvl="0" w:tplc="21BEDE7A">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3C856F68"/>
    <w:multiLevelType w:val="hybridMultilevel"/>
    <w:tmpl w:val="6B90ECFA"/>
    <w:lvl w:ilvl="0" w:tplc="0409000F">
      <w:start w:val="1"/>
      <w:numFmt w:val="decimal"/>
      <w:lvlText w:val="%1."/>
      <w:lvlJc w:val="left"/>
      <w:pPr>
        <w:ind w:left="720" w:hanging="360"/>
      </w:pPr>
    </w:lvl>
    <w:lvl w:ilvl="1" w:tplc="04090019">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41220"/>
    <w:multiLevelType w:val="hybridMultilevel"/>
    <w:tmpl w:val="3454070E"/>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15:restartNumberingAfterBreak="0">
    <w:nsid w:val="425C7EB1"/>
    <w:multiLevelType w:val="hybridMultilevel"/>
    <w:tmpl w:val="451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F1AB5"/>
    <w:multiLevelType w:val="hybridMultilevel"/>
    <w:tmpl w:val="7E6ED210"/>
    <w:lvl w:ilvl="0" w:tplc="21BEDE7A">
      <w:start w:val="1"/>
      <w:numFmt w:val="lowerLetter"/>
      <w:lvlText w:val="(%1)"/>
      <w:lvlJc w:val="left"/>
      <w:pPr>
        <w:ind w:left="5880"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21" w15:restartNumberingAfterBreak="0">
    <w:nsid w:val="48E362E9"/>
    <w:multiLevelType w:val="hybridMultilevel"/>
    <w:tmpl w:val="940E63F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15:restartNumberingAfterBreak="0">
    <w:nsid w:val="4A932DC5"/>
    <w:multiLevelType w:val="hybridMultilevel"/>
    <w:tmpl w:val="7C322B18"/>
    <w:lvl w:ilvl="0" w:tplc="4914EF74">
      <w:start w:val="1"/>
      <w:numFmt w:val="decimal"/>
      <w:lvlText w:val="%1."/>
      <w:lvlJc w:val="left"/>
      <w:pPr>
        <w:ind w:left="432" w:hanging="360"/>
      </w:p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23" w15:restartNumberingAfterBreak="0">
    <w:nsid w:val="4DAA2579"/>
    <w:multiLevelType w:val="hybridMultilevel"/>
    <w:tmpl w:val="186E7A12"/>
    <w:lvl w:ilvl="0" w:tplc="04090001">
      <w:start w:val="1"/>
      <w:numFmt w:val="bullet"/>
      <w:lvlText w:val=""/>
      <w:lvlJc w:val="left"/>
      <w:pPr>
        <w:ind w:left="540" w:hanging="360"/>
      </w:pPr>
      <w:rPr>
        <w:rFonts w:ascii="Symbol" w:hAnsi="Symbol" w:hint="default"/>
      </w:rPr>
    </w:lvl>
    <w:lvl w:ilvl="1" w:tplc="800491BE">
      <w:numFmt w:val="bullet"/>
      <w:lvlText w:val="•"/>
      <w:lvlJc w:val="left"/>
      <w:pPr>
        <w:ind w:left="1455" w:hanging="555"/>
      </w:pPr>
      <w:rPr>
        <w:rFonts w:ascii="Arial" w:eastAsiaTheme="minorHAnsi" w:hAnsi="Arial" w:cs="Aria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4F826B71"/>
    <w:multiLevelType w:val="multilevel"/>
    <w:tmpl w:val="15D6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4F62450"/>
    <w:multiLevelType w:val="hybridMultilevel"/>
    <w:tmpl w:val="B6A2F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77AAA"/>
    <w:multiLevelType w:val="hybridMultilevel"/>
    <w:tmpl w:val="46440F18"/>
    <w:lvl w:ilvl="0" w:tplc="0409000F">
      <w:start w:val="1"/>
      <w:numFmt w:val="decimal"/>
      <w:lvlText w:val="%1."/>
      <w:lvlJc w:val="left"/>
      <w:pPr>
        <w:ind w:left="720" w:hanging="360"/>
      </w:pPr>
    </w:lvl>
    <w:lvl w:ilvl="1" w:tplc="897CD152">
      <w:start w:val="1"/>
      <w:numFmt w:val="lowerRoman"/>
      <w:lvlText w:val="(%2)"/>
      <w:lvlJc w:val="left"/>
      <w:pPr>
        <w:ind w:left="1650" w:hanging="570"/>
      </w:pPr>
      <w:rPr>
        <w:rFonts w:ascii="Arial" w:hAnsi="Arial" w:cs="Aria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B17BF"/>
    <w:multiLevelType w:val="hybridMultilevel"/>
    <w:tmpl w:val="6F908592"/>
    <w:lvl w:ilvl="0" w:tplc="21BEDE7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31D33"/>
    <w:multiLevelType w:val="hybridMultilevel"/>
    <w:tmpl w:val="B21EAB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82DA9"/>
    <w:multiLevelType w:val="hybridMultilevel"/>
    <w:tmpl w:val="AC7EFA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B13E9"/>
    <w:multiLevelType w:val="hybridMultilevel"/>
    <w:tmpl w:val="135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BD1EBB"/>
    <w:multiLevelType w:val="hybridMultilevel"/>
    <w:tmpl w:val="3EA4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2233B"/>
    <w:multiLevelType w:val="hybridMultilevel"/>
    <w:tmpl w:val="A6323A1E"/>
    <w:lvl w:ilvl="0" w:tplc="0409000F">
      <w:start w:val="1"/>
      <w:numFmt w:val="decimal"/>
      <w:lvlText w:val="%1."/>
      <w:lvlJc w:val="left"/>
      <w:pPr>
        <w:ind w:left="720" w:hanging="360"/>
      </w:pPr>
    </w:lvl>
    <w:lvl w:ilvl="1" w:tplc="04090019">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C2214"/>
    <w:multiLevelType w:val="hybridMultilevel"/>
    <w:tmpl w:val="FF6EE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81A49"/>
    <w:multiLevelType w:val="hybridMultilevel"/>
    <w:tmpl w:val="2FECB75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40" w15:restartNumberingAfterBreak="0">
    <w:nsid w:val="6BF0366B"/>
    <w:multiLevelType w:val="hybridMultilevel"/>
    <w:tmpl w:val="A5B82722"/>
    <w:lvl w:ilvl="0" w:tplc="0409000F">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4514B"/>
    <w:multiLevelType w:val="hybridMultilevel"/>
    <w:tmpl w:val="E774F404"/>
    <w:lvl w:ilvl="0" w:tplc="51080AF4">
      <w:start w:val="1"/>
      <w:numFmt w:val="lowerRoman"/>
      <w:lvlText w:val="(%1)"/>
      <w:lvlJc w:val="left"/>
      <w:pPr>
        <w:ind w:left="1069" w:hanging="360"/>
      </w:pPr>
      <w:rPr>
        <w:rFonts w:ascii="Arial" w:hAnsi="Arial" w:cs="Arial" w:hint="default"/>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1830682"/>
    <w:multiLevelType w:val="hybridMultilevel"/>
    <w:tmpl w:val="AECA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80590C"/>
    <w:multiLevelType w:val="hybridMultilevel"/>
    <w:tmpl w:val="380C9B40"/>
    <w:lvl w:ilvl="0" w:tplc="71F06C60">
      <w:start w:val="1"/>
      <w:numFmt w:val="lowerLetter"/>
      <w:lvlText w:val="(%1)"/>
      <w:lvlJc w:val="left"/>
      <w:pPr>
        <w:ind w:left="720" w:hanging="360"/>
      </w:pPr>
      <w:rPr>
        <w:rFonts w:hint="default"/>
      </w:rPr>
    </w:lvl>
    <w:lvl w:ilvl="1" w:tplc="2016750E">
      <w:start w:val="3"/>
      <w:numFmt w:val="bullet"/>
      <w:lvlText w:val="•"/>
      <w:lvlJc w:val="left"/>
      <w:pPr>
        <w:ind w:left="1650" w:hanging="57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C3ABD"/>
    <w:multiLevelType w:val="hybridMultilevel"/>
    <w:tmpl w:val="24E6E972"/>
    <w:lvl w:ilvl="0" w:tplc="0409000F">
      <w:start w:val="1"/>
      <w:numFmt w:val="decimal"/>
      <w:lvlText w:val="%1."/>
      <w:lvlJc w:val="left"/>
      <w:pPr>
        <w:ind w:left="720" w:hanging="360"/>
      </w:pPr>
    </w:lvl>
    <w:lvl w:ilvl="1" w:tplc="51080AF4">
      <w:start w:val="1"/>
      <w:numFmt w:val="lowerRoman"/>
      <w:lvlText w:val="(%2)"/>
      <w:lvlJc w:val="left"/>
      <w:pPr>
        <w:ind w:left="1650" w:hanging="570"/>
      </w:pPr>
      <w:rPr>
        <w:rFonts w:ascii="Arial" w:hAnsi="Arial" w:cs="Aria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C14B5"/>
    <w:multiLevelType w:val="hybridMultilevel"/>
    <w:tmpl w:val="21DC580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6" w15:restartNumberingAfterBreak="0">
    <w:nsid w:val="7DEA5260"/>
    <w:multiLevelType w:val="hybridMultilevel"/>
    <w:tmpl w:val="9F4A68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20"/>
  </w:num>
  <w:num w:numId="4">
    <w:abstractNumId w:val="32"/>
  </w:num>
  <w:num w:numId="5">
    <w:abstractNumId w:val="0"/>
  </w:num>
  <w:num w:numId="6">
    <w:abstractNumId w:val="31"/>
  </w:num>
  <w:num w:numId="7">
    <w:abstractNumId w:val="25"/>
  </w:num>
  <w:num w:numId="8">
    <w:abstractNumId w:val="29"/>
  </w:num>
  <w:num w:numId="9">
    <w:abstractNumId w:val="33"/>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4"/>
  </w:num>
  <w:num w:numId="13">
    <w:abstractNumId w:val="19"/>
  </w:num>
  <w:num w:numId="14">
    <w:abstractNumId w:val="35"/>
  </w:num>
  <w:num w:numId="15">
    <w:abstractNumId w:val="43"/>
  </w:num>
  <w:num w:numId="16">
    <w:abstractNumId w:val="17"/>
  </w:num>
  <w:num w:numId="17">
    <w:abstractNumId w:val="9"/>
  </w:num>
  <w:num w:numId="18">
    <w:abstractNumId w:val="37"/>
  </w:num>
  <w:num w:numId="19">
    <w:abstractNumId w:val="13"/>
  </w:num>
  <w:num w:numId="20">
    <w:abstractNumId w:val="30"/>
  </w:num>
  <w:num w:numId="21">
    <w:abstractNumId w:val="3"/>
  </w:num>
  <w:num w:numId="22">
    <w:abstractNumId w:val="4"/>
  </w:num>
  <w:num w:numId="23">
    <w:abstractNumId w:val="21"/>
  </w:num>
  <w:num w:numId="24">
    <w:abstractNumId w:val="6"/>
  </w:num>
  <w:num w:numId="25">
    <w:abstractNumId w:val="14"/>
  </w:num>
  <w:num w:numId="26">
    <w:abstractNumId w:val="40"/>
  </w:num>
  <w:num w:numId="27">
    <w:abstractNumId w:val="1"/>
  </w:num>
  <w:num w:numId="28">
    <w:abstractNumId w:val="46"/>
  </w:num>
  <w:num w:numId="29">
    <w:abstractNumId w:val="28"/>
  </w:num>
  <w:num w:numId="30">
    <w:abstractNumId w:val="22"/>
  </w:num>
  <w:num w:numId="31">
    <w:abstractNumId w:val="39"/>
  </w:num>
  <w:num w:numId="32">
    <w:abstractNumId w:val="11"/>
  </w:num>
  <w:num w:numId="33">
    <w:abstractNumId w:val="45"/>
  </w:num>
  <w:num w:numId="34">
    <w:abstractNumId w:val="23"/>
  </w:num>
  <w:num w:numId="35">
    <w:abstractNumId w:val="18"/>
  </w:num>
  <w:num w:numId="36">
    <w:abstractNumId w:val="8"/>
  </w:num>
  <w:num w:numId="37">
    <w:abstractNumId w:val="15"/>
  </w:num>
  <w:num w:numId="38">
    <w:abstractNumId w:val="2"/>
  </w:num>
  <w:num w:numId="39">
    <w:abstractNumId w:val="24"/>
  </w:num>
  <w:num w:numId="40">
    <w:abstractNumId w:val="38"/>
  </w:num>
  <w:num w:numId="41">
    <w:abstractNumId w:val="26"/>
  </w:num>
  <w:num w:numId="42">
    <w:abstractNumId w:val="42"/>
  </w:num>
  <w:num w:numId="43">
    <w:abstractNumId w:val="44"/>
  </w:num>
  <w:num w:numId="44">
    <w:abstractNumId w:val="5"/>
  </w:num>
  <w:num w:numId="45">
    <w:abstractNumId w:val="27"/>
  </w:num>
  <w:num w:numId="46">
    <w:abstractNumId w:val="7"/>
  </w:num>
  <w:num w:numId="47">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fr-CH" w:vendorID="64" w:dllVersion="131078"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4B"/>
    <w:rsid w:val="00000531"/>
    <w:rsid w:val="00002775"/>
    <w:rsid w:val="000031A2"/>
    <w:rsid w:val="00004E4E"/>
    <w:rsid w:val="00005853"/>
    <w:rsid w:val="0000682E"/>
    <w:rsid w:val="00006D0B"/>
    <w:rsid w:val="0000765C"/>
    <w:rsid w:val="00007C29"/>
    <w:rsid w:val="000100CA"/>
    <w:rsid w:val="00010D9E"/>
    <w:rsid w:val="000119CD"/>
    <w:rsid w:val="000126EB"/>
    <w:rsid w:val="000134B6"/>
    <w:rsid w:val="00014723"/>
    <w:rsid w:val="00014775"/>
    <w:rsid w:val="000162E4"/>
    <w:rsid w:val="0001787D"/>
    <w:rsid w:val="000208DA"/>
    <w:rsid w:val="000215D1"/>
    <w:rsid w:val="00022E2F"/>
    <w:rsid w:val="00023EDE"/>
    <w:rsid w:val="000240FC"/>
    <w:rsid w:val="00025909"/>
    <w:rsid w:val="000262FF"/>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2B9"/>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39"/>
    <w:rsid w:val="00094A83"/>
    <w:rsid w:val="00095525"/>
    <w:rsid w:val="00095A20"/>
    <w:rsid w:val="000A0399"/>
    <w:rsid w:val="000A0D14"/>
    <w:rsid w:val="000A0DEF"/>
    <w:rsid w:val="000A1458"/>
    <w:rsid w:val="000A16C8"/>
    <w:rsid w:val="000A1D0F"/>
    <w:rsid w:val="000A2039"/>
    <w:rsid w:val="000A242A"/>
    <w:rsid w:val="000A2F5D"/>
    <w:rsid w:val="000A3293"/>
    <w:rsid w:val="000A4E01"/>
    <w:rsid w:val="000A53EB"/>
    <w:rsid w:val="000A5894"/>
    <w:rsid w:val="000A65E1"/>
    <w:rsid w:val="000A6D32"/>
    <w:rsid w:val="000A7147"/>
    <w:rsid w:val="000B011B"/>
    <w:rsid w:val="000B087C"/>
    <w:rsid w:val="000B2607"/>
    <w:rsid w:val="000B3512"/>
    <w:rsid w:val="000B408C"/>
    <w:rsid w:val="000B4F2D"/>
    <w:rsid w:val="000B5B01"/>
    <w:rsid w:val="000B61D2"/>
    <w:rsid w:val="000B6276"/>
    <w:rsid w:val="000C280F"/>
    <w:rsid w:val="000C2BB7"/>
    <w:rsid w:val="000C2C9F"/>
    <w:rsid w:val="000C3824"/>
    <w:rsid w:val="000C4CE7"/>
    <w:rsid w:val="000C4FCF"/>
    <w:rsid w:val="000C5B2E"/>
    <w:rsid w:val="000D05CF"/>
    <w:rsid w:val="000D19BA"/>
    <w:rsid w:val="000D21CC"/>
    <w:rsid w:val="000D259B"/>
    <w:rsid w:val="000D376A"/>
    <w:rsid w:val="000D39F0"/>
    <w:rsid w:val="000D3C37"/>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B39"/>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001C"/>
    <w:rsid w:val="00111C96"/>
    <w:rsid w:val="00113AE2"/>
    <w:rsid w:val="00114146"/>
    <w:rsid w:val="001166FC"/>
    <w:rsid w:val="00120461"/>
    <w:rsid w:val="00121DD0"/>
    <w:rsid w:val="00122F6C"/>
    <w:rsid w:val="001235D1"/>
    <w:rsid w:val="001237F6"/>
    <w:rsid w:val="00126A52"/>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B1A"/>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979DC"/>
    <w:rsid w:val="001A0105"/>
    <w:rsid w:val="001A08A2"/>
    <w:rsid w:val="001A1679"/>
    <w:rsid w:val="001A1940"/>
    <w:rsid w:val="001A3770"/>
    <w:rsid w:val="001A387A"/>
    <w:rsid w:val="001A4181"/>
    <w:rsid w:val="001A44D2"/>
    <w:rsid w:val="001A4B25"/>
    <w:rsid w:val="001A5632"/>
    <w:rsid w:val="001A59D0"/>
    <w:rsid w:val="001A6C4B"/>
    <w:rsid w:val="001B019A"/>
    <w:rsid w:val="001B22CC"/>
    <w:rsid w:val="001B2D4A"/>
    <w:rsid w:val="001B370C"/>
    <w:rsid w:val="001B5023"/>
    <w:rsid w:val="001B5704"/>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06"/>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28D0"/>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6E7"/>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277E9"/>
    <w:rsid w:val="00230491"/>
    <w:rsid w:val="002334C6"/>
    <w:rsid w:val="00233B80"/>
    <w:rsid w:val="00233F1F"/>
    <w:rsid w:val="00236F3A"/>
    <w:rsid w:val="002403C8"/>
    <w:rsid w:val="00240860"/>
    <w:rsid w:val="00242605"/>
    <w:rsid w:val="00242E55"/>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5A85"/>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2ABC"/>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36B"/>
    <w:rsid w:val="002A07D0"/>
    <w:rsid w:val="002A0A33"/>
    <w:rsid w:val="002A29A5"/>
    <w:rsid w:val="002A2A4E"/>
    <w:rsid w:val="002A3501"/>
    <w:rsid w:val="002A3646"/>
    <w:rsid w:val="002A3D46"/>
    <w:rsid w:val="002A56B5"/>
    <w:rsid w:val="002A5A60"/>
    <w:rsid w:val="002A5A71"/>
    <w:rsid w:val="002A5ECE"/>
    <w:rsid w:val="002A60E6"/>
    <w:rsid w:val="002A62BC"/>
    <w:rsid w:val="002A7756"/>
    <w:rsid w:val="002B13C3"/>
    <w:rsid w:val="002B34F6"/>
    <w:rsid w:val="002B3CB7"/>
    <w:rsid w:val="002B50D0"/>
    <w:rsid w:val="002B52E9"/>
    <w:rsid w:val="002B5EB6"/>
    <w:rsid w:val="002B6038"/>
    <w:rsid w:val="002C0CDA"/>
    <w:rsid w:val="002C5439"/>
    <w:rsid w:val="002C6605"/>
    <w:rsid w:val="002C760B"/>
    <w:rsid w:val="002D0AEB"/>
    <w:rsid w:val="002D0C29"/>
    <w:rsid w:val="002D0ED1"/>
    <w:rsid w:val="002D11BB"/>
    <w:rsid w:val="002D2714"/>
    <w:rsid w:val="002D3B17"/>
    <w:rsid w:val="002D4388"/>
    <w:rsid w:val="002D5C64"/>
    <w:rsid w:val="002D6048"/>
    <w:rsid w:val="002D790E"/>
    <w:rsid w:val="002E0B31"/>
    <w:rsid w:val="002E1869"/>
    <w:rsid w:val="002E1F19"/>
    <w:rsid w:val="002E216C"/>
    <w:rsid w:val="002E2AE7"/>
    <w:rsid w:val="002E3CF7"/>
    <w:rsid w:val="002E4C89"/>
    <w:rsid w:val="002E570E"/>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488A"/>
    <w:rsid w:val="00305903"/>
    <w:rsid w:val="00305D05"/>
    <w:rsid w:val="00306247"/>
    <w:rsid w:val="00306855"/>
    <w:rsid w:val="003077CA"/>
    <w:rsid w:val="00307AC6"/>
    <w:rsid w:val="0031187D"/>
    <w:rsid w:val="003127A5"/>
    <w:rsid w:val="00312EA2"/>
    <w:rsid w:val="0031401B"/>
    <w:rsid w:val="00315460"/>
    <w:rsid w:val="003156B9"/>
    <w:rsid w:val="00315915"/>
    <w:rsid w:val="00315942"/>
    <w:rsid w:val="00320742"/>
    <w:rsid w:val="00320AA9"/>
    <w:rsid w:val="00320E1A"/>
    <w:rsid w:val="003238A2"/>
    <w:rsid w:val="00324537"/>
    <w:rsid w:val="00324F66"/>
    <w:rsid w:val="00325B84"/>
    <w:rsid w:val="0032653C"/>
    <w:rsid w:val="00327307"/>
    <w:rsid w:val="003309F6"/>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2C4B"/>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29F"/>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82E"/>
    <w:rsid w:val="003C3DE3"/>
    <w:rsid w:val="003C5DB7"/>
    <w:rsid w:val="003C681B"/>
    <w:rsid w:val="003C7AC0"/>
    <w:rsid w:val="003C7ADF"/>
    <w:rsid w:val="003D15FB"/>
    <w:rsid w:val="003D2AD2"/>
    <w:rsid w:val="003D3956"/>
    <w:rsid w:val="003D3BE0"/>
    <w:rsid w:val="003D6645"/>
    <w:rsid w:val="003D6876"/>
    <w:rsid w:val="003D73E3"/>
    <w:rsid w:val="003D7A69"/>
    <w:rsid w:val="003D7AB1"/>
    <w:rsid w:val="003E02A5"/>
    <w:rsid w:val="003E1B82"/>
    <w:rsid w:val="003E1E08"/>
    <w:rsid w:val="003E23B4"/>
    <w:rsid w:val="003E2531"/>
    <w:rsid w:val="003E25D4"/>
    <w:rsid w:val="003E2C7F"/>
    <w:rsid w:val="003E376C"/>
    <w:rsid w:val="003E4515"/>
    <w:rsid w:val="003E4618"/>
    <w:rsid w:val="003E4A2E"/>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38B"/>
    <w:rsid w:val="004229F3"/>
    <w:rsid w:val="00422D17"/>
    <w:rsid w:val="00424137"/>
    <w:rsid w:val="004241E7"/>
    <w:rsid w:val="00425CF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5492"/>
    <w:rsid w:val="004454BC"/>
    <w:rsid w:val="00445ACB"/>
    <w:rsid w:val="004474A5"/>
    <w:rsid w:val="00447D18"/>
    <w:rsid w:val="00450C7C"/>
    <w:rsid w:val="00450EA5"/>
    <w:rsid w:val="00450F56"/>
    <w:rsid w:val="0045152B"/>
    <w:rsid w:val="00451CA3"/>
    <w:rsid w:val="00451D31"/>
    <w:rsid w:val="00451F00"/>
    <w:rsid w:val="00451F0B"/>
    <w:rsid w:val="00453467"/>
    <w:rsid w:val="004547C9"/>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58C7"/>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37B"/>
    <w:rsid w:val="0049213D"/>
    <w:rsid w:val="004928F6"/>
    <w:rsid w:val="004935D7"/>
    <w:rsid w:val="00495600"/>
    <w:rsid w:val="0049580E"/>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6A57"/>
    <w:rsid w:val="004E7EFC"/>
    <w:rsid w:val="004F0ED2"/>
    <w:rsid w:val="004F1D63"/>
    <w:rsid w:val="004F1F6B"/>
    <w:rsid w:val="004F3210"/>
    <w:rsid w:val="004F32FC"/>
    <w:rsid w:val="004F389E"/>
    <w:rsid w:val="004F3F7A"/>
    <w:rsid w:val="004F42FA"/>
    <w:rsid w:val="004F5285"/>
    <w:rsid w:val="004F53E9"/>
    <w:rsid w:val="004F5D28"/>
    <w:rsid w:val="004F7230"/>
    <w:rsid w:val="004F750B"/>
    <w:rsid w:val="004F7D56"/>
    <w:rsid w:val="00500A2F"/>
    <w:rsid w:val="0050121E"/>
    <w:rsid w:val="005020B7"/>
    <w:rsid w:val="0050227A"/>
    <w:rsid w:val="005035AA"/>
    <w:rsid w:val="0050486A"/>
    <w:rsid w:val="00504E63"/>
    <w:rsid w:val="005050CC"/>
    <w:rsid w:val="005056FC"/>
    <w:rsid w:val="00506A1F"/>
    <w:rsid w:val="0050710E"/>
    <w:rsid w:val="005074D8"/>
    <w:rsid w:val="00507E04"/>
    <w:rsid w:val="00511731"/>
    <w:rsid w:val="00512FC9"/>
    <w:rsid w:val="005131CD"/>
    <w:rsid w:val="00513BE9"/>
    <w:rsid w:val="005146C4"/>
    <w:rsid w:val="00517B9F"/>
    <w:rsid w:val="005205F9"/>
    <w:rsid w:val="005208F4"/>
    <w:rsid w:val="005209BD"/>
    <w:rsid w:val="00520A99"/>
    <w:rsid w:val="00520F91"/>
    <w:rsid w:val="00521140"/>
    <w:rsid w:val="00521A61"/>
    <w:rsid w:val="00521DA2"/>
    <w:rsid w:val="00524E0C"/>
    <w:rsid w:val="00526F62"/>
    <w:rsid w:val="005311B3"/>
    <w:rsid w:val="0053160D"/>
    <w:rsid w:val="005323AC"/>
    <w:rsid w:val="00532BE6"/>
    <w:rsid w:val="005336FA"/>
    <w:rsid w:val="00533BEB"/>
    <w:rsid w:val="00533D7A"/>
    <w:rsid w:val="0053459C"/>
    <w:rsid w:val="005348B3"/>
    <w:rsid w:val="00534EFE"/>
    <w:rsid w:val="00536A22"/>
    <w:rsid w:val="00537F5C"/>
    <w:rsid w:val="005404AF"/>
    <w:rsid w:val="00540801"/>
    <w:rsid w:val="00540987"/>
    <w:rsid w:val="005413FF"/>
    <w:rsid w:val="0054147B"/>
    <w:rsid w:val="005414AE"/>
    <w:rsid w:val="005425A5"/>
    <w:rsid w:val="0054304A"/>
    <w:rsid w:val="00543F37"/>
    <w:rsid w:val="00545F96"/>
    <w:rsid w:val="00546DB4"/>
    <w:rsid w:val="00546F4D"/>
    <w:rsid w:val="00547816"/>
    <w:rsid w:val="00547E3C"/>
    <w:rsid w:val="005513DF"/>
    <w:rsid w:val="00552A3B"/>
    <w:rsid w:val="00553312"/>
    <w:rsid w:val="00555C87"/>
    <w:rsid w:val="00556331"/>
    <w:rsid w:val="005572B4"/>
    <w:rsid w:val="005576D1"/>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0C1"/>
    <w:rsid w:val="00584962"/>
    <w:rsid w:val="00584FDE"/>
    <w:rsid w:val="0058503C"/>
    <w:rsid w:val="005853AF"/>
    <w:rsid w:val="005857A8"/>
    <w:rsid w:val="00587BE6"/>
    <w:rsid w:val="0059000E"/>
    <w:rsid w:val="00590D24"/>
    <w:rsid w:val="00591010"/>
    <w:rsid w:val="00591E5C"/>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0EF2"/>
    <w:rsid w:val="005B1117"/>
    <w:rsid w:val="005B1D9E"/>
    <w:rsid w:val="005B3875"/>
    <w:rsid w:val="005B3E5E"/>
    <w:rsid w:val="005B3F9D"/>
    <w:rsid w:val="005B414B"/>
    <w:rsid w:val="005B4488"/>
    <w:rsid w:val="005B5DB7"/>
    <w:rsid w:val="005B6087"/>
    <w:rsid w:val="005B6E11"/>
    <w:rsid w:val="005B737D"/>
    <w:rsid w:val="005C19F5"/>
    <w:rsid w:val="005C214D"/>
    <w:rsid w:val="005C391A"/>
    <w:rsid w:val="005C3A59"/>
    <w:rsid w:val="005C3B4C"/>
    <w:rsid w:val="005C4263"/>
    <w:rsid w:val="005C47AD"/>
    <w:rsid w:val="005C5894"/>
    <w:rsid w:val="005C590F"/>
    <w:rsid w:val="005C62FA"/>
    <w:rsid w:val="005C6593"/>
    <w:rsid w:val="005C65C4"/>
    <w:rsid w:val="005C7115"/>
    <w:rsid w:val="005C7581"/>
    <w:rsid w:val="005D2170"/>
    <w:rsid w:val="005D2384"/>
    <w:rsid w:val="005D249C"/>
    <w:rsid w:val="005D43DB"/>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07749"/>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BB9"/>
    <w:rsid w:val="00662F04"/>
    <w:rsid w:val="006630B6"/>
    <w:rsid w:val="00663486"/>
    <w:rsid w:val="006637E0"/>
    <w:rsid w:val="00663AF7"/>
    <w:rsid w:val="00664037"/>
    <w:rsid w:val="00664265"/>
    <w:rsid w:val="00665E9C"/>
    <w:rsid w:val="006665BF"/>
    <w:rsid w:val="00666A97"/>
    <w:rsid w:val="00667456"/>
    <w:rsid w:val="006701FD"/>
    <w:rsid w:val="006702E4"/>
    <w:rsid w:val="00672AE3"/>
    <w:rsid w:val="0067353E"/>
    <w:rsid w:val="00674578"/>
    <w:rsid w:val="00674F8F"/>
    <w:rsid w:val="00675224"/>
    <w:rsid w:val="00675314"/>
    <w:rsid w:val="00677720"/>
    <w:rsid w:val="00680414"/>
    <w:rsid w:val="0068077C"/>
    <w:rsid w:val="00680B71"/>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375B"/>
    <w:rsid w:val="006956FA"/>
    <w:rsid w:val="0069682F"/>
    <w:rsid w:val="00696DEB"/>
    <w:rsid w:val="006A1CD0"/>
    <w:rsid w:val="006A1ED9"/>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364"/>
    <w:rsid w:val="006E3A5F"/>
    <w:rsid w:val="006E3A8E"/>
    <w:rsid w:val="006E3C48"/>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011"/>
    <w:rsid w:val="006F6210"/>
    <w:rsid w:val="006F62B1"/>
    <w:rsid w:val="006F73B0"/>
    <w:rsid w:val="006F75F8"/>
    <w:rsid w:val="00700171"/>
    <w:rsid w:val="0070029C"/>
    <w:rsid w:val="00700A18"/>
    <w:rsid w:val="00700C10"/>
    <w:rsid w:val="00700C6F"/>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3BC0"/>
    <w:rsid w:val="00724050"/>
    <w:rsid w:val="00725B3F"/>
    <w:rsid w:val="00725D33"/>
    <w:rsid w:val="00726096"/>
    <w:rsid w:val="00726D08"/>
    <w:rsid w:val="00726D92"/>
    <w:rsid w:val="0072734C"/>
    <w:rsid w:val="0072737E"/>
    <w:rsid w:val="0072745A"/>
    <w:rsid w:val="00727A2C"/>
    <w:rsid w:val="007300A7"/>
    <w:rsid w:val="00730FB8"/>
    <w:rsid w:val="0073147D"/>
    <w:rsid w:val="00731981"/>
    <w:rsid w:val="00731B27"/>
    <w:rsid w:val="00731B9F"/>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252A"/>
    <w:rsid w:val="00766AAD"/>
    <w:rsid w:val="00766F6F"/>
    <w:rsid w:val="00767D20"/>
    <w:rsid w:val="00770A36"/>
    <w:rsid w:val="00771846"/>
    <w:rsid w:val="00773385"/>
    <w:rsid w:val="00774551"/>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4B"/>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38F1"/>
    <w:rsid w:val="007C436E"/>
    <w:rsid w:val="007C48E8"/>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6CE"/>
    <w:rsid w:val="007E7836"/>
    <w:rsid w:val="007E7869"/>
    <w:rsid w:val="007F0B0F"/>
    <w:rsid w:val="007F0D3C"/>
    <w:rsid w:val="007F1695"/>
    <w:rsid w:val="007F21FC"/>
    <w:rsid w:val="007F2B90"/>
    <w:rsid w:val="007F3C54"/>
    <w:rsid w:val="007F412B"/>
    <w:rsid w:val="007F4173"/>
    <w:rsid w:val="007F5C6F"/>
    <w:rsid w:val="007F601E"/>
    <w:rsid w:val="007F6A2B"/>
    <w:rsid w:val="0080101C"/>
    <w:rsid w:val="0080293A"/>
    <w:rsid w:val="00802B83"/>
    <w:rsid w:val="00803D19"/>
    <w:rsid w:val="0080429D"/>
    <w:rsid w:val="0080476C"/>
    <w:rsid w:val="00805830"/>
    <w:rsid w:val="008058F0"/>
    <w:rsid w:val="008059B5"/>
    <w:rsid w:val="00806972"/>
    <w:rsid w:val="0080722A"/>
    <w:rsid w:val="008076D7"/>
    <w:rsid w:val="00807724"/>
    <w:rsid w:val="00807C6D"/>
    <w:rsid w:val="008103F4"/>
    <w:rsid w:val="00810ACE"/>
    <w:rsid w:val="00811135"/>
    <w:rsid w:val="00813E04"/>
    <w:rsid w:val="00813E1B"/>
    <w:rsid w:val="00814F3A"/>
    <w:rsid w:val="008157CC"/>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04BB"/>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05F"/>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0DA"/>
    <w:rsid w:val="00887174"/>
    <w:rsid w:val="00887900"/>
    <w:rsid w:val="00887B84"/>
    <w:rsid w:val="00887E28"/>
    <w:rsid w:val="008919ED"/>
    <w:rsid w:val="00891E1F"/>
    <w:rsid w:val="008926B4"/>
    <w:rsid w:val="008926B9"/>
    <w:rsid w:val="00892BAE"/>
    <w:rsid w:val="00892D44"/>
    <w:rsid w:val="00892E05"/>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1BDE"/>
    <w:rsid w:val="008A222B"/>
    <w:rsid w:val="008A3A2F"/>
    <w:rsid w:val="008A3AAF"/>
    <w:rsid w:val="008A628C"/>
    <w:rsid w:val="008A7EAB"/>
    <w:rsid w:val="008B0494"/>
    <w:rsid w:val="008B166F"/>
    <w:rsid w:val="008B2198"/>
    <w:rsid w:val="008B2BE6"/>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669"/>
    <w:rsid w:val="008D4B4B"/>
    <w:rsid w:val="008D4BA5"/>
    <w:rsid w:val="008D5A54"/>
    <w:rsid w:val="008D7A68"/>
    <w:rsid w:val="008D7E42"/>
    <w:rsid w:val="008D7F3E"/>
    <w:rsid w:val="008E345E"/>
    <w:rsid w:val="008E3A89"/>
    <w:rsid w:val="008E4317"/>
    <w:rsid w:val="008E47A0"/>
    <w:rsid w:val="008E52A1"/>
    <w:rsid w:val="008E5388"/>
    <w:rsid w:val="008E563B"/>
    <w:rsid w:val="008F05E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313"/>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96F"/>
    <w:rsid w:val="00946F6F"/>
    <w:rsid w:val="00947E43"/>
    <w:rsid w:val="009532DB"/>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13AA"/>
    <w:rsid w:val="009A313B"/>
    <w:rsid w:val="009A38DA"/>
    <w:rsid w:val="009A3FAD"/>
    <w:rsid w:val="009A5596"/>
    <w:rsid w:val="009A55AA"/>
    <w:rsid w:val="009A5F40"/>
    <w:rsid w:val="009A6CBE"/>
    <w:rsid w:val="009A7D0F"/>
    <w:rsid w:val="009A7EAE"/>
    <w:rsid w:val="009B0A0E"/>
    <w:rsid w:val="009B2531"/>
    <w:rsid w:val="009B339F"/>
    <w:rsid w:val="009B4161"/>
    <w:rsid w:val="009B49CA"/>
    <w:rsid w:val="009B4B57"/>
    <w:rsid w:val="009B5285"/>
    <w:rsid w:val="009B532C"/>
    <w:rsid w:val="009B5BA8"/>
    <w:rsid w:val="009B5FBF"/>
    <w:rsid w:val="009B664C"/>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7B3"/>
    <w:rsid w:val="009E1B11"/>
    <w:rsid w:val="009E2121"/>
    <w:rsid w:val="009E3207"/>
    <w:rsid w:val="009E3B8B"/>
    <w:rsid w:val="009E58B1"/>
    <w:rsid w:val="009E6505"/>
    <w:rsid w:val="009E691A"/>
    <w:rsid w:val="009E7723"/>
    <w:rsid w:val="009E7FCD"/>
    <w:rsid w:val="009F1503"/>
    <w:rsid w:val="009F16FE"/>
    <w:rsid w:val="009F3068"/>
    <w:rsid w:val="009F31BD"/>
    <w:rsid w:val="009F3DF5"/>
    <w:rsid w:val="009F50A6"/>
    <w:rsid w:val="009F7A0E"/>
    <w:rsid w:val="009F7F8A"/>
    <w:rsid w:val="00A005AE"/>
    <w:rsid w:val="00A00E08"/>
    <w:rsid w:val="00A00F12"/>
    <w:rsid w:val="00A0158B"/>
    <w:rsid w:val="00A01A22"/>
    <w:rsid w:val="00A021A8"/>
    <w:rsid w:val="00A026D0"/>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3081"/>
    <w:rsid w:val="00A25D54"/>
    <w:rsid w:val="00A261F6"/>
    <w:rsid w:val="00A26F3C"/>
    <w:rsid w:val="00A27A84"/>
    <w:rsid w:val="00A27BC2"/>
    <w:rsid w:val="00A3025B"/>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66C5"/>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17BC"/>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96BC0"/>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6ADC"/>
    <w:rsid w:val="00AC71D2"/>
    <w:rsid w:val="00AC7220"/>
    <w:rsid w:val="00AC724A"/>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091"/>
    <w:rsid w:val="00B11198"/>
    <w:rsid w:val="00B118C5"/>
    <w:rsid w:val="00B12C0B"/>
    <w:rsid w:val="00B12DD0"/>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DBE"/>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15A0"/>
    <w:rsid w:val="00B72F66"/>
    <w:rsid w:val="00B73222"/>
    <w:rsid w:val="00B74A5B"/>
    <w:rsid w:val="00B74E2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42FD"/>
    <w:rsid w:val="00B86C64"/>
    <w:rsid w:val="00B86CE3"/>
    <w:rsid w:val="00B87546"/>
    <w:rsid w:val="00B87757"/>
    <w:rsid w:val="00B878BF"/>
    <w:rsid w:val="00B90C15"/>
    <w:rsid w:val="00B911F8"/>
    <w:rsid w:val="00B91610"/>
    <w:rsid w:val="00B92748"/>
    <w:rsid w:val="00B9336F"/>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529"/>
    <w:rsid w:val="00BB785B"/>
    <w:rsid w:val="00BB7DC6"/>
    <w:rsid w:val="00BB7FBC"/>
    <w:rsid w:val="00BC1988"/>
    <w:rsid w:val="00BC1A75"/>
    <w:rsid w:val="00BC1C97"/>
    <w:rsid w:val="00BC2003"/>
    <w:rsid w:val="00BC269C"/>
    <w:rsid w:val="00BC3EFF"/>
    <w:rsid w:val="00BC4811"/>
    <w:rsid w:val="00BC4A1B"/>
    <w:rsid w:val="00BC4F6F"/>
    <w:rsid w:val="00BC5512"/>
    <w:rsid w:val="00BC626E"/>
    <w:rsid w:val="00BC62B3"/>
    <w:rsid w:val="00BC6385"/>
    <w:rsid w:val="00BC6C64"/>
    <w:rsid w:val="00BC6C84"/>
    <w:rsid w:val="00BC6EB2"/>
    <w:rsid w:val="00BD13E2"/>
    <w:rsid w:val="00BD1747"/>
    <w:rsid w:val="00BD191B"/>
    <w:rsid w:val="00BD3C21"/>
    <w:rsid w:val="00BD473E"/>
    <w:rsid w:val="00BD4765"/>
    <w:rsid w:val="00BD50C5"/>
    <w:rsid w:val="00BD5203"/>
    <w:rsid w:val="00BD52A4"/>
    <w:rsid w:val="00BD54D4"/>
    <w:rsid w:val="00BD5754"/>
    <w:rsid w:val="00BD5C79"/>
    <w:rsid w:val="00BD60AA"/>
    <w:rsid w:val="00BD62C9"/>
    <w:rsid w:val="00BD676A"/>
    <w:rsid w:val="00BE06A5"/>
    <w:rsid w:val="00BE1E81"/>
    <w:rsid w:val="00BE453E"/>
    <w:rsid w:val="00BE6025"/>
    <w:rsid w:val="00BE7AA6"/>
    <w:rsid w:val="00BE7BB8"/>
    <w:rsid w:val="00BE7DE8"/>
    <w:rsid w:val="00BF1AB0"/>
    <w:rsid w:val="00BF234A"/>
    <w:rsid w:val="00BF3062"/>
    <w:rsid w:val="00BF38E5"/>
    <w:rsid w:val="00BF434C"/>
    <w:rsid w:val="00BF4A5D"/>
    <w:rsid w:val="00BF5105"/>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35E4"/>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7EC"/>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4CF7"/>
    <w:rsid w:val="00C567A7"/>
    <w:rsid w:val="00C573B6"/>
    <w:rsid w:val="00C57837"/>
    <w:rsid w:val="00C61A07"/>
    <w:rsid w:val="00C61B29"/>
    <w:rsid w:val="00C61DC9"/>
    <w:rsid w:val="00C62C12"/>
    <w:rsid w:val="00C63273"/>
    <w:rsid w:val="00C63645"/>
    <w:rsid w:val="00C64052"/>
    <w:rsid w:val="00C648D8"/>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8CE"/>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1DA5"/>
    <w:rsid w:val="00CD303E"/>
    <w:rsid w:val="00CD311A"/>
    <w:rsid w:val="00CD4C21"/>
    <w:rsid w:val="00CD5C79"/>
    <w:rsid w:val="00CD6470"/>
    <w:rsid w:val="00CD7696"/>
    <w:rsid w:val="00CE0E08"/>
    <w:rsid w:val="00CE17AC"/>
    <w:rsid w:val="00CE2DFA"/>
    <w:rsid w:val="00CE48FA"/>
    <w:rsid w:val="00CE5818"/>
    <w:rsid w:val="00CE63E8"/>
    <w:rsid w:val="00CE713F"/>
    <w:rsid w:val="00CE7EDA"/>
    <w:rsid w:val="00CF0C04"/>
    <w:rsid w:val="00CF1735"/>
    <w:rsid w:val="00CF1B14"/>
    <w:rsid w:val="00CF2454"/>
    <w:rsid w:val="00CF2671"/>
    <w:rsid w:val="00CF2E0A"/>
    <w:rsid w:val="00CF5D7A"/>
    <w:rsid w:val="00CF6272"/>
    <w:rsid w:val="00D00338"/>
    <w:rsid w:val="00D01E37"/>
    <w:rsid w:val="00D03461"/>
    <w:rsid w:val="00D039F8"/>
    <w:rsid w:val="00D05099"/>
    <w:rsid w:val="00D06257"/>
    <w:rsid w:val="00D0668A"/>
    <w:rsid w:val="00D06AEB"/>
    <w:rsid w:val="00D11F48"/>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577"/>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1C6C"/>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094"/>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0F9"/>
    <w:rsid w:val="00D9184F"/>
    <w:rsid w:val="00D93782"/>
    <w:rsid w:val="00D94411"/>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6EC5"/>
    <w:rsid w:val="00DB7AC3"/>
    <w:rsid w:val="00DC0029"/>
    <w:rsid w:val="00DC046F"/>
    <w:rsid w:val="00DC0F4D"/>
    <w:rsid w:val="00DC0FA7"/>
    <w:rsid w:val="00DC288D"/>
    <w:rsid w:val="00DC3298"/>
    <w:rsid w:val="00DC3542"/>
    <w:rsid w:val="00DC48D9"/>
    <w:rsid w:val="00DC498D"/>
    <w:rsid w:val="00DC4DE4"/>
    <w:rsid w:val="00DC541B"/>
    <w:rsid w:val="00DC5546"/>
    <w:rsid w:val="00DC578E"/>
    <w:rsid w:val="00DC696E"/>
    <w:rsid w:val="00DC703A"/>
    <w:rsid w:val="00DC75D2"/>
    <w:rsid w:val="00DD0AEB"/>
    <w:rsid w:val="00DD0E09"/>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BAA"/>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695"/>
    <w:rsid w:val="00E17919"/>
    <w:rsid w:val="00E2034B"/>
    <w:rsid w:val="00E208B6"/>
    <w:rsid w:val="00E208C7"/>
    <w:rsid w:val="00E21B5C"/>
    <w:rsid w:val="00E21F61"/>
    <w:rsid w:val="00E24B06"/>
    <w:rsid w:val="00E24BCC"/>
    <w:rsid w:val="00E25E0E"/>
    <w:rsid w:val="00E27886"/>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1EE2"/>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571A0"/>
    <w:rsid w:val="00E60994"/>
    <w:rsid w:val="00E6148D"/>
    <w:rsid w:val="00E61640"/>
    <w:rsid w:val="00E6227D"/>
    <w:rsid w:val="00E625C2"/>
    <w:rsid w:val="00E63BA7"/>
    <w:rsid w:val="00E650C6"/>
    <w:rsid w:val="00E65F46"/>
    <w:rsid w:val="00E66023"/>
    <w:rsid w:val="00E721D9"/>
    <w:rsid w:val="00E730C7"/>
    <w:rsid w:val="00E7359C"/>
    <w:rsid w:val="00E73FEA"/>
    <w:rsid w:val="00E74FF9"/>
    <w:rsid w:val="00E75D7C"/>
    <w:rsid w:val="00E81422"/>
    <w:rsid w:val="00E81B14"/>
    <w:rsid w:val="00E829D3"/>
    <w:rsid w:val="00E83B30"/>
    <w:rsid w:val="00E83D9D"/>
    <w:rsid w:val="00E860A9"/>
    <w:rsid w:val="00E86310"/>
    <w:rsid w:val="00E87873"/>
    <w:rsid w:val="00E909B8"/>
    <w:rsid w:val="00E916F0"/>
    <w:rsid w:val="00E91B86"/>
    <w:rsid w:val="00E926EB"/>
    <w:rsid w:val="00E9275E"/>
    <w:rsid w:val="00E93C4D"/>
    <w:rsid w:val="00E93E63"/>
    <w:rsid w:val="00E947CD"/>
    <w:rsid w:val="00E948D0"/>
    <w:rsid w:val="00E94AED"/>
    <w:rsid w:val="00E94C6D"/>
    <w:rsid w:val="00E94C6E"/>
    <w:rsid w:val="00E94CE6"/>
    <w:rsid w:val="00E96D9F"/>
    <w:rsid w:val="00E97AE8"/>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248"/>
    <w:rsid w:val="00ED15F4"/>
    <w:rsid w:val="00ED2D29"/>
    <w:rsid w:val="00ED4482"/>
    <w:rsid w:val="00ED4B87"/>
    <w:rsid w:val="00ED4FB1"/>
    <w:rsid w:val="00ED5662"/>
    <w:rsid w:val="00ED7CB2"/>
    <w:rsid w:val="00EE0EF3"/>
    <w:rsid w:val="00EE0F2B"/>
    <w:rsid w:val="00EE1632"/>
    <w:rsid w:val="00EE1C6B"/>
    <w:rsid w:val="00EE22D4"/>
    <w:rsid w:val="00EE26A3"/>
    <w:rsid w:val="00EE2D42"/>
    <w:rsid w:val="00EE34BF"/>
    <w:rsid w:val="00EE3922"/>
    <w:rsid w:val="00EE3CE1"/>
    <w:rsid w:val="00EE5163"/>
    <w:rsid w:val="00EE6837"/>
    <w:rsid w:val="00EE779C"/>
    <w:rsid w:val="00EF01E6"/>
    <w:rsid w:val="00EF06D0"/>
    <w:rsid w:val="00EF0E3E"/>
    <w:rsid w:val="00EF1689"/>
    <w:rsid w:val="00EF1BC6"/>
    <w:rsid w:val="00EF1C9B"/>
    <w:rsid w:val="00EF383F"/>
    <w:rsid w:val="00EF5516"/>
    <w:rsid w:val="00EF5988"/>
    <w:rsid w:val="00EF7982"/>
    <w:rsid w:val="00EF7E53"/>
    <w:rsid w:val="00F014B0"/>
    <w:rsid w:val="00F01745"/>
    <w:rsid w:val="00F03222"/>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1E96"/>
    <w:rsid w:val="00F42AD8"/>
    <w:rsid w:val="00F437ED"/>
    <w:rsid w:val="00F43C60"/>
    <w:rsid w:val="00F44106"/>
    <w:rsid w:val="00F4414B"/>
    <w:rsid w:val="00F45292"/>
    <w:rsid w:val="00F452A4"/>
    <w:rsid w:val="00F4538C"/>
    <w:rsid w:val="00F45715"/>
    <w:rsid w:val="00F46B57"/>
    <w:rsid w:val="00F47390"/>
    <w:rsid w:val="00F47494"/>
    <w:rsid w:val="00F47AB6"/>
    <w:rsid w:val="00F50F17"/>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51F8"/>
    <w:rsid w:val="00F66813"/>
    <w:rsid w:val="00F66A4D"/>
    <w:rsid w:val="00F671A6"/>
    <w:rsid w:val="00F700CD"/>
    <w:rsid w:val="00F70480"/>
    <w:rsid w:val="00F7070A"/>
    <w:rsid w:val="00F71CC6"/>
    <w:rsid w:val="00F71EE1"/>
    <w:rsid w:val="00F71F16"/>
    <w:rsid w:val="00F752B1"/>
    <w:rsid w:val="00F75575"/>
    <w:rsid w:val="00F75711"/>
    <w:rsid w:val="00F758E4"/>
    <w:rsid w:val="00F75903"/>
    <w:rsid w:val="00F75E6E"/>
    <w:rsid w:val="00F768B2"/>
    <w:rsid w:val="00F779E6"/>
    <w:rsid w:val="00F8154B"/>
    <w:rsid w:val="00F8261B"/>
    <w:rsid w:val="00F82D6B"/>
    <w:rsid w:val="00F841D3"/>
    <w:rsid w:val="00F8491C"/>
    <w:rsid w:val="00F84E0D"/>
    <w:rsid w:val="00F853C1"/>
    <w:rsid w:val="00F854DE"/>
    <w:rsid w:val="00F8690E"/>
    <w:rsid w:val="00F9048F"/>
    <w:rsid w:val="00F9151B"/>
    <w:rsid w:val="00F9213D"/>
    <w:rsid w:val="00F92D3A"/>
    <w:rsid w:val="00F9468A"/>
    <w:rsid w:val="00F94B2A"/>
    <w:rsid w:val="00F95CA9"/>
    <w:rsid w:val="00F96285"/>
    <w:rsid w:val="00F96CB3"/>
    <w:rsid w:val="00FA07DA"/>
    <w:rsid w:val="00FA093F"/>
    <w:rsid w:val="00FA26D6"/>
    <w:rsid w:val="00FA347D"/>
    <w:rsid w:val="00FA3CC3"/>
    <w:rsid w:val="00FA3EC1"/>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5F0"/>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14288"/>
  <w15:chartTrackingRefBased/>
  <w15:docId w15:val="{F49FC676-BEE1-460D-97AB-4C74BB20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A0E"/>
  </w:style>
  <w:style w:type="paragraph" w:styleId="Heading1">
    <w:name w:val="heading 1"/>
    <w:next w:val="Normal"/>
    <w:link w:val="Heading1Char"/>
    <w:autoRedefine/>
    <w:qFormat/>
    <w:rsid w:val="008870DA"/>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E41EE2"/>
    <w:pPr>
      <w:tabs>
        <w:tab w:val="left" w:pos="2835"/>
      </w:tabs>
    </w:pPr>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uiPriority w:val="39"/>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9F7A0E"/>
    <w:pPr>
      <w:tabs>
        <w:tab w:val="left" w:pos="5387"/>
      </w:tabs>
      <w:ind w:left="4820"/>
    </w:pPr>
    <w:rPr>
      <w:i/>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79754B"/>
    <w:pPr>
      <w:spacing w:after="600"/>
      <w:jc w:val="left"/>
    </w:pPr>
    <w:rPr>
      <w:i/>
      <w:iCs/>
      <w:color w:val="A6A6A6" w:themeColor="background1" w:themeShade="A6"/>
    </w:rPr>
  </w:style>
  <w:style w:type="paragraph" w:customStyle="1" w:styleId="preparedby0">
    <w:name w:val="prepared_by"/>
    <w:basedOn w:val="Normal"/>
    <w:rsid w:val="0079754B"/>
    <w:pPr>
      <w:spacing w:after="240"/>
      <w:jc w:val="center"/>
    </w:pPr>
    <w:rPr>
      <w:i/>
      <w:iCs/>
    </w:rPr>
  </w:style>
  <w:style w:type="character" w:customStyle="1" w:styleId="HeaderChar">
    <w:name w:val="Header Char"/>
    <w:basedOn w:val="DefaultParagraphFont"/>
    <w:link w:val="Header"/>
    <w:uiPriority w:val="99"/>
    <w:rsid w:val="0079754B"/>
    <w:rPr>
      <w:lang w:val="fr-FR"/>
    </w:rPr>
  </w:style>
  <w:style w:type="character" w:customStyle="1" w:styleId="FooterChar">
    <w:name w:val="Footer Char"/>
    <w:aliases w:val="doc_path_name Char"/>
    <w:basedOn w:val="DefaultParagraphFont"/>
    <w:link w:val="Footer"/>
    <w:rsid w:val="00E41EE2"/>
    <w:rPr>
      <w:sz w:val="14"/>
    </w:rPr>
  </w:style>
  <w:style w:type="paragraph" w:styleId="ListParagraph">
    <w:name w:val="List Paragraph"/>
    <w:basedOn w:val="Normal"/>
    <w:uiPriority w:val="34"/>
    <w:qFormat/>
    <w:rsid w:val="0079754B"/>
    <w:pPr>
      <w:ind w:left="720"/>
      <w:jc w:val="left"/>
    </w:pPr>
    <w:rPr>
      <w:rFonts w:ascii="Calibri" w:eastAsia="Calibri" w:hAnsi="Calibri"/>
      <w:sz w:val="22"/>
      <w:szCs w:val="22"/>
      <w:lang w:val="fr-FR" w:eastAsia="fr-FR"/>
    </w:rPr>
  </w:style>
  <w:style w:type="paragraph" w:customStyle="1" w:styleId="preparedby1">
    <w:name w:val="prepared by"/>
    <w:basedOn w:val="Normal"/>
    <w:semiHidden/>
    <w:rsid w:val="00DC48D9"/>
    <w:pPr>
      <w:spacing w:before="600" w:after="600"/>
      <w:jc w:val="center"/>
    </w:pPr>
    <w:rPr>
      <w:i/>
    </w:rPr>
  </w:style>
  <w:style w:type="paragraph" w:customStyle="1" w:styleId="Code">
    <w:name w:val="Code"/>
    <w:basedOn w:val="Normal"/>
    <w:link w:val="CodeChar"/>
    <w:semiHidden/>
    <w:rsid w:val="00DC48D9"/>
    <w:pPr>
      <w:spacing w:line="340" w:lineRule="atLeast"/>
      <w:ind w:left="1276"/>
    </w:pPr>
    <w:rPr>
      <w:b/>
      <w:bCs/>
      <w:spacing w:val="10"/>
    </w:rPr>
  </w:style>
  <w:style w:type="paragraph" w:customStyle="1" w:styleId="Country">
    <w:name w:val="Country"/>
    <w:basedOn w:val="Normal"/>
    <w:semiHidden/>
    <w:rsid w:val="00DC48D9"/>
    <w:pPr>
      <w:spacing w:before="60" w:after="480"/>
      <w:jc w:val="center"/>
    </w:pPr>
  </w:style>
  <w:style w:type="character" w:customStyle="1" w:styleId="CodeChar">
    <w:name w:val="Code Char"/>
    <w:basedOn w:val="DefaultParagraphFont"/>
    <w:link w:val="Code"/>
    <w:semiHidden/>
    <w:rsid w:val="00DC48D9"/>
    <w:rPr>
      <w:b/>
      <w:bCs/>
      <w:spacing w:val="10"/>
    </w:rPr>
  </w:style>
  <w:style w:type="character" w:customStyle="1" w:styleId="BalloonTextChar">
    <w:name w:val="Balloon Text Char"/>
    <w:basedOn w:val="DefaultParagraphFont"/>
    <w:link w:val="BalloonText"/>
    <w:rsid w:val="00DC48D9"/>
    <w:rPr>
      <w:rFonts w:ascii="Tahoma" w:hAnsi="Tahoma" w:cs="Tahoma"/>
      <w:sz w:val="16"/>
      <w:szCs w:val="16"/>
    </w:rPr>
  </w:style>
  <w:style w:type="paragraph" w:customStyle="1" w:styleId="StyleDocoriginalNotBold">
    <w:name w:val="Style Doc_original + Not Bold"/>
    <w:basedOn w:val="Docoriginal"/>
    <w:link w:val="StyleDocoriginalNotBoldChar"/>
    <w:autoRedefine/>
    <w:rsid w:val="00DC48D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DC48D9"/>
    <w:rPr>
      <w:b/>
      <w:bCs/>
      <w:spacing w:val="10"/>
      <w:sz w:val="18"/>
      <w:lang w:val="fr-FR"/>
    </w:rPr>
  </w:style>
  <w:style w:type="paragraph" w:customStyle="1" w:styleId="StyleDocnumber">
    <w:name w:val="Style Doc_number"/>
    <w:basedOn w:val="Docoriginal"/>
    <w:rsid w:val="00DC48D9"/>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DC48D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DC48D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DC48D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C48D9"/>
    <w:rPr>
      <w:b w:val="0"/>
      <w:bCs w:val="0"/>
      <w:spacing w:val="10"/>
      <w:sz w:val="18"/>
      <w:lang w:val="fr-FR"/>
    </w:rPr>
  </w:style>
  <w:style w:type="character" w:customStyle="1" w:styleId="StyleDocoriginalNotBold1">
    <w:name w:val="Style Doc_original + Not Bold1"/>
    <w:basedOn w:val="DefaultParagraphFont"/>
    <w:rsid w:val="00DC48D9"/>
    <w:rPr>
      <w:rFonts w:ascii="Arial" w:hAnsi="Arial"/>
      <w:b/>
      <w:bCs/>
      <w:spacing w:val="10"/>
      <w:lang w:val="en-US" w:eastAsia="en-US" w:bidi="ar-SA"/>
    </w:rPr>
  </w:style>
  <w:style w:type="character" w:customStyle="1" w:styleId="StyleDoclangBold">
    <w:name w:val="Style Doc_lang + Bold"/>
    <w:basedOn w:val="Doclang"/>
    <w:rsid w:val="00DC48D9"/>
    <w:rPr>
      <w:rFonts w:ascii="Arial" w:hAnsi="Arial"/>
      <w:b/>
      <w:bCs/>
      <w:sz w:val="20"/>
      <w:lang w:val="en-US"/>
    </w:rPr>
  </w:style>
  <w:style w:type="paragraph" w:styleId="TOCHeading">
    <w:name w:val="TOC Heading"/>
    <w:basedOn w:val="Heading1"/>
    <w:next w:val="Normal"/>
    <w:uiPriority w:val="39"/>
    <w:unhideWhenUsed/>
    <w:qFormat/>
    <w:rsid w:val="00DC48D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DC48D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DC48D9"/>
    <w:rPr>
      <w:u w:val="single"/>
    </w:rPr>
  </w:style>
  <w:style w:type="character" w:customStyle="1" w:styleId="SubtitleChar">
    <w:name w:val="Subtitle Char"/>
    <w:basedOn w:val="DefaultParagraphFont"/>
    <w:link w:val="Subtitle"/>
    <w:rsid w:val="00DC48D9"/>
    <w:rPr>
      <w:szCs w:val="24"/>
    </w:rPr>
  </w:style>
  <w:style w:type="character" w:styleId="CommentReference">
    <w:name w:val="annotation reference"/>
    <w:basedOn w:val="DefaultParagraphFont"/>
    <w:rsid w:val="00DC48D9"/>
    <w:rPr>
      <w:sz w:val="16"/>
      <w:szCs w:val="16"/>
    </w:rPr>
  </w:style>
  <w:style w:type="paragraph" w:styleId="CommentSubject">
    <w:name w:val="annotation subject"/>
    <w:basedOn w:val="CommentText"/>
    <w:next w:val="CommentText"/>
    <w:link w:val="CommentSubjectChar"/>
    <w:rsid w:val="00DC48D9"/>
    <w:rPr>
      <w:b/>
      <w:bCs/>
      <w:sz w:val="20"/>
      <w:lang w:val="en-US"/>
    </w:rPr>
  </w:style>
  <w:style w:type="character" w:customStyle="1" w:styleId="CommentSubjectChar">
    <w:name w:val="Comment Subject Char"/>
    <w:basedOn w:val="CommentTextChar"/>
    <w:link w:val="CommentSubject"/>
    <w:rsid w:val="00DC48D9"/>
    <w:rPr>
      <w:b/>
      <w:bCs/>
      <w:sz w:val="22"/>
      <w:lang w:val="es-ES_tradnl"/>
    </w:rPr>
  </w:style>
  <w:style w:type="table" w:customStyle="1" w:styleId="TableGrid10">
    <w:name w:val="Table Grid1"/>
    <w:basedOn w:val="TableNormal"/>
    <w:next w:val="TableGrid"/>
    <w:rsid w:val="00DC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870DA"/>
    <w:rPr>
      <w:caps/>
    </w:rPr>
  </w:style>
  <w:style w:type="character" w:customStyle="1" w:styleId="Heading3Char">
    <w:name w:val="Heading 3 Char"/>
    <w:basedOn w:val="DefaultParagraphFont"/>
    <w:link w:val="Heading3"/>
    <w:rsid w:val="00DC48D9"/>
    <w:rPr>
      <w:i/>
    </w:rPr>
  </w:style>
  <w:style w:type="character" w:customStyle="1" w:styleId="Heading4Char">
    <w:name w:val="Heading 4 Char"/>
    <w:basedOn w:val="DefaultParagraphFont"/>
    <w:link w:val="Heading4"/>
    <w:rsid w:val="00DC48D9"/>
    <w:rPr>
      <w:u w:val="single"/>
      <w:lang w:val="fr-FR"/>
    </w:rPr>
  </w:style>
  <w:style w:type="character" w:customStyle="1" w:styleId="domain">
    <w:name w:val="domain"/>
    <w:basedOn w:val="DefaultParagraphFont"/>
    <w:rsid w:val="00DC48D9"/>
  </w:style>
  <w:style w:type="paragraph" w:styleId="Revision">
    <w:name w:val="Revision"/>
    <w:hidden/>
    <w:uiPriority w:val="99"/>
    <w:semiHidden/>
    <w:rsid w:val="00DC48D9"/>
    <w:pPr>
      <w:jc w:val="left"/>
    </w:pPr>
  </w:style>
  <w:style w:type="table" w:customStyle="1" w:styleId="TableGrid20">
    <w:name w:val="Table Grid2"/>
    <w:basedOn w:val="TableNormal"/>
    <w:next w:val="TableGrid"/>
    <w:rsid w:val="00DC48D9"/>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C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upov.int/members/en/pvp_offices.html" TargetMode="External"/><Relationship Id="rId26" Type="http://schemas.openxmlformats.org/officeDocument/2006/relationships/hyperlink" Target="https://www.upov.int/upovprismausers/en/payment.html" TargetMode="External"/><Relationship Id="rId39" Type="http://schemas.openxmlformats.org/officeDocument/2006/relationships/theme" Target="theme/theme1.xml"/><Relationship Id="rId21" Type="http://schemas.openxmlformats.org/officeDocument/2006/relationships/hyperlink" Target="mailto:prisma@upov.int" TargetMode="External"/><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https://www.iso.org/obp/ui/" TargetMode="External"/><Relationship Id="rId33" Type="http://schemas.openxmlformats.org/officeDocument/2006/relationships/image" Target="media/image1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upovprisma" TargetMode="External"/><Relationship Id="rId20" Type="http://schemas.openxmlformats.org/officeDocument/2006/relationships/hyperlink" Target="mailto:prisma@upov.i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prisma@upov.int" TargetMode="External"/><Relationship Id="rId32" Type="http://schemas.openxmlformats.org/officeDocument/2006/relationships/image" Target="media/image9.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inkedin.com/showcase/24973258/" TargetMode="External"/><Relationship Id="rId23" Type="http://schemas.openxmlformats.org/officeDocument/2006/relationships/hyperlink" Target="mailto:prisma@upov.int"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yperlink" Target="https://www.upov.int/upovprismausers/en/userguide.html"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pov.int/upovprismausers/en/termsuse.html" TargetMode="External"/><Relationship Id="rId22" Type="http://schemas.openxmlformats.org/officeDocument/2006/relationships/hyperlink" Target="mailto:prisma@upov.int" TargetMode="External"/><Relationship Id="rId27" Type="http://schemas.openxmlformats.org/officeDocument/2006/relationships/hyperlink" Target="https://www.upov.int/upovprismausers/en/payment.html" TargetMode="External"/><Relationship Id="rId30" Type="http://schemas.openxmlformats.org/officeDocument/2006/relationships/image" Target="media/image7.png"/><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F1902-7624-44A5-8E93-4D62D7F6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6255</Words>
  <Characters>35655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41827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SANCHEZ VIZCAINO GOMEZ Rosa Maria</cp:lastModifiedBy>
  <cp:revision>7</cp:revision>
  <cp:lastPrinted>2019-10-17T15:22:00Z</cp:lastPrinted>
  <dcterms:created xsi:type="dcterms:W3CDTF">2019-10-17T16:16:00Z</dcterms:created>
  <dcterms:modified xsi:type="dcterms:W3CDTF">2019-10-18T13:49:00Z</dcterms:modified>
</cp:coreProperties>
</file>