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943BC9" w:rsidRPr="00815738" w:rsidTr="00EB0A8F">
        <w:tc>
          <w:tcPr>
            <w:tcW w:w="6522" w:type="dxa"/>
          </w:tcPr>
          <w:p w:rsidR="00943BC9" w:rsidRPr="00AC2883" w:rsidRDefault="00943BC9" w:rsidP="00EB0A8F">
            <w:r w:rsidRPr="00D250C5">
              <w:rPr>
                <w:noProof/>
              </w:rPr>
              <w:drawing>
                <wp:inline distT="0" distB="0" distL="0" distR="0" wp14:anchorId="5FC5D988" wp14:editId="443730D7">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943BC9" w:rsidRPr="007C1D92" w:rsidRDefault="00943BC9" w:rsidP="00EB0A8F">
            <w:pPr>
              <w:pStyle w:val="Lettrine"/>
            </w:pPr>
            <w:r w:rsidRPr="00172084">
              <w:t>E</w:t>
            </w:r>
          </w:p>
        </w:tc>
      </w:tr>
      <w:tr w:rsidR="00943BC9" w:rsidRPr="00DA4973" w:rsidTr="00EB0A8F">
        <w:trPr>
          <w:trHeight w:val="219"/>
        </w:trPr>
        <w:tc>
          <w:tcPr>
            <w:tcW w:w="6522" w:type="dxa"/>
          </w:tcPr>
          <w:p w:rsidR="00943BC9" w:rsidRPr="00AC2883" w:rsidRDefault="00943BC9" w:rsidP="00EB0A8F">
            <w:pPr>
              <w:pStyle w:val="upove"/>
            </w:pPr>
            <w:r w:rsidRPr="00AC2883">
              <w:t>International Union for the Protection of New Varieties of Plants</w:t>
            </w:r>
          </w:p>
        </w:tc>
        <w:tc>
          <w:tcPr>
            <w:tcW w:w="3117" w:type="dxa"/>
          </w:tcPr>
          <w:p w:rsidR="00943BC9" w:rsidRPr="00DA4973" w:rsidRDefault="00943BC9" w:rsidP="00EB0A8F"/>
        </w:tc>
      </w:tr>
    </w:tbl>
    <w:p w:rsidR="00943BC9" w:rsidRDefault="00943BC9" w:rsidP="00EB0A8F"/>
    <w:p w:rsidR="00943BC9" w:rsidRPr="00365DC1" w:rsidRDefault="00943BC9" w:rsidP="00EB0A8F"/>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943BC9" w:rsidRPr="00C5280D" w:rsidTr="00EB0A8F">
        <w:tc>
          <w:tcPr>
            <w:tcW w:w="6512" w:type="dxa"/>
          </w:tcPr>
          <w:p w:rsidR="00943BC9" w:rsidRPr="00AC2883" w:rsidRDefault="00C06C4B" w:rsidP="00EB0A8F">
            <w:pPr>
              <w:pStyle w:val="Sessiontc"/>
              <w:spacing w:line="240" w:lineRule="auto"/>
            </w:pPr>
            <w:r>
              <w:t>Meeting on the d</w:t>
            </w:r>
            <w:r w:rsidR="00943BC9">
              <w:t>evelopment of a</w:t>
            </w:r>
            <w:r w:rsidR="005F2136">
              <w:t>n</w:t>
            </w:r>
            <w:r w:rsidR="00943BC9">
              <w:t xml:space="preserve"> </w:t>
            </w:r>
            <w:r w:rsidR="005F2136">
              <w:t>e</w:t>
            </w:r>
            <w:r w:rsidR="00943BC9">
              <w:t xml:space="preserve">lectronic </w:t>
            </w:r>
            <w:r w:rsidR="005F2136">
              <w:t>application f</w:t>
            </w:r>
            <w:r w:rsidR="00943BC9">
              <w:t>orm</w:t>
            </w:r>
          </w:p>
          <w:p w:rsidR="00943BC9" w:rsidRPr="00DC3802" w:rsidRDefault="005671D8" w:rsidP="005D44F9">
            <w:pPr>
              <w:pStyle w:val="Sessiontcplacedate"/>
              <w:rPr>
                <w:sz w:val="22"/>
              </w:rPr>
            </w:pPr>
            <w:r>
              <w:t xml:space="preserve">Twelfth </w:t>
            </w:r>
            <w:r w:rsidR="002E24F8">
              <w:t>Meeting</w:t>
            </w:r>
            <w:r w:rsidR="002E24F8" w:rsidRPr="00DA4973">
              <w:br/>
              <w:t xml:space="preserve">Geneva, </w:t>
            </w:r>
            <w:r w:rsidR="005D44F9">
              <w:t>October</w:t>
            </w:r>
            <w:r w:rsidR="00C06C4B">
              <w:t xml:space="preserve"> 2</w:t>
            </w:r>
            <w:r>
              <w:t>9</w:t>
            </w:r>
            <w:r w:rsidR="00C06C4B">
              <w:t>, 2018</w:t>
            </w:r>
          </w:p>
        </w:tc>
        <w:tc>
          <w:tcPr>
            <w:tcW w:w="3127" w:type="dxa"/>
          </w:tcPr>
          <w:p w:rsidR="00943BC9" w:rsidRPr="003C7FBE" w:rsidRDefault="00C93179" w:rsidP="00EB0A8F">
            <w:pPr>
              <w:pStyle w:val="Doccode"/>
              <w:spacing w:before="20"/>
            </w:pPr>
            <w:r>
              <w:t>UPOV/EAF/</w:t>
            </w:r>
            <w:r w:rsidR="002E24F8">
              <w:t>1</w:t>
            </w:r>
            <w:r w:rsidR="005671D8">
              <w:t>2</w:t>
            </w:r>
            <w:r>
              <w:t xml:space="preserve">/2 </w:t>
            </w:r>
          </w:p>
          <w:p w:rsidR="00943BC9" w:rsidRPr="003C7FBE" w:rsidRDefault="00943BC9" w:rsidP="00EB0A8F">
            <w:pPr>
              <w:pStyle w:val="Docoriginal"/>
            </w:pPr>
            <w:r w:rsidRPr="00AC2883">
              <w:t>Original:</w:t>
            </w:r>
            <w:r w:rsidRPr="000E636A">
              <w:rPr>
                <w:b w:val="0"/>
                <w:spacing w:val="0"/>
              </w:rPr>
              <w:t xml:space="preserve">  English</w:t>
            </w:r>
          </w:p>
          <w:p w:rsidR="00943BC9" w:rsidRPr="007C1D92" w:rsidRDefault="00943BC9" w:rsidP="00180495">
            <w:pPr>
              <w:pStyle w:val="Docoriginal"/>
            </w:pPr>
            <w:r w:rsidRPr="00AC2883">
              <w:t>Da</w:t>
            </w:r>
            <w:r w:rsidRPr="006B24EF">
              <w:t>te:</w:t>
            </w:r>
            <w:r w:rsidRPr="006B24EF">
              <w:rPr>
                <w:b w:val="0"/>
                <w:spacing w:val="0"/>
              </w:rPr>
              <w:t xml:space="preserve">  </w:t>
            </w:r>
            <w:r w:rsidR="005671D8">
              <w:rPr>
                <w:b w:val="0"/>
                <w:spacing w:val="0"/>
              </w:rPr>
              <w:t>October 1</w:t>
            </w:r>
            <w:r w:rsidR="009C48B4">
              <w:rPr>
                <w:b w:val="0"/>
                <w:spacing w:val="0"/>
              </w:rPr>
              <w:t>2</w:t>
            </w:r>
            <w:r w:rsidR="00C06C4B" w:rsidRPr="006B24EF">
              <w:rPr>
                <w:b w:val="0"/>
                <w:spacing w:val="0"/>
              </w:rPr>
              <w:t>, 2018</w:t>
            </w:r>
          </w:p>
        </w:tc>
      </w:tr>
    </w:tbl>
    <w:p w:rsidR="00943BC9" w:rsidRPr="006A644A" w:rsidRDefault="00047F93" w:rsidP="00EB0A8F">
      <w:pPr>
        <w:pStyle w:val="Titleofdoc0"/>
      </w:pPr>
      <w:bookmarkStart w:id="0" w:name="TitleOfDoc"/>
      <w:bookmarkEnd w:id="0"/>
      <w:r w:rsidRPr="000823A8">
        <w:t xml:space="preserve">Developments concerning </w:t>
      </w:r>
      <w:r w:rsidR="005671D8">
        <w:t>UPOV PRISMA</w:t>
      </w:r>
    </w:p>
    <w:p w:rsidR="00943BC9" w:rsidRPr="006A644A" w:rsidRDefault="00943BC9" w:rsidP="00EB0A8F">
      <w:pPr>
        <w:pStyle w:val="preparedby1"/>
        <w:jc w:val="left"/>
      </w:pPr>
      <w:bookmarkStart w:id="1" w:name="Prepared"/>
      <w:bookmarkEnd w:id="1"/>
      <w:r w:rsidRPr="000C4E25">
        <w:t>Document prepared by the Office of the Union</w:t>
      </w:r>
    </w:p>
    <w:p w:rsidR="00943BC9" w:rsidRPr="006A644A" w:rsidRDefault="00943BC9" w:rsidP="006B24EF">
      <w:pPr>
        <w:pStyle w:val="Disclaimer"/>
      </w:pPr>
      <w:r w:rsidRPr="006A644A">
        <w:t>Disclaimer:  this document does not represent UPOV policies or guidance</w:t>
      </w:r>
    </w:p>
    <w:p w:rsidR="00943BC9" w:rsidRPr="006532B1" w:rsidRDefault="00943BC9" w:rsidP="006B24EF">
      <w:pPr>
        <w:pStyle w:val="Heading1"/>
      </w:pPr>
      <w:bookmarkStart w:id="2" w:name="_Toc475955714"/>
      <w:bookmarkStart w:id="3" w:name="_Toc477186291"/>
      <w:bookmarkStart w:id="4" w:name="_Toc527052244"/>
      <w:r w:rsidRPr="006532B1">
        <w:t>EXECUTIVE SUMMARY</w:t>
      </w:r>
      <w:bookmarkEnd w:id="2"/>
      <w:bookmarkEnd w:id="3"/>
      <w:bookmarkEnd w:id="4"/>
    </w:p>
    <w:p w:rsidR="00943BC9" w:rsidRPr="00BB42E3" w:rsidRDefault="00943BC9" w:rsidP="00EB0A8F">
      <w:pPr>
        <w:rPr>
          <w:rFonts w:cs="Arial"/>
          <w:color w:val="000000"/>
          <w:sz w:val="18"/>
        </w:rPr>
      </w:pPr>
    </w:p>
    <w:p w:rsidR="00943BC9" w:rsidRDefault="00943BC9" w:rsidP="00EB0A8F">
      <w:pPr>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rPr>
          <w:rFonts w:cs="Arial"/>
          <w:color w:val="000000"/>
        </w:rPr>
        <w:tab/>
      </w:r>
      <w:r w:rsidRPr="000823A8">
        <w:rPr>
          <w:rFonts w:cs="Arial"/>
          <w:color w:val="000000"/>
        </w:rPr>
        <w:t xml:space="preserve">The purpose of this document is to report on developments since the </w:t>
      </w:r>
      <w:r w:rsidR="005671D8">
        <w:rPr>
          <w:rFonts w:cs="Arial"/>
          <w:color w:val="000000"/>
        </w:rPr>
        <w:t>eleventh</w:t>
      </w:r>
      <w:r w:rsidRPr="000823A8">
        <w:rPr>
          <w:rFonts w:cs="Arial"/>
          <w:color w:val="000000"/>
        </w:rPr>
        <w:t xml:space="preserve"> </w:t>
      </w:r>
      <w:r w:rsidR="004765AF" w:rsidRPr="000823A8">
        <w:rPr>
          <w:rFonts w:cs="Arial"/>
          <w:color w:val="000000"/>
        </w:rPr>
        <w:t>meeting</w:t>
      </w:r>
      <w:r w:rsidR="004765AF">
        <w:rPr>
          <w:rFonts w:cs="Arial"/>
          <w:color w:val="000000"/>
        </w:rPr>
        <w:t xml:space="preserve"> </w:t>
      </w:r>
      <w:r w:rsidR="004765AF" w:rsidRPr="0063732E">
        <w:t>(</w:t>
      </w:r>
      <w:r w:rsidR="00152E8E" w:rsidRPr="0063732E">
        <w:rPr>
          <w:rFonts w:cs="Arial"/>
          <w:color w:val="000000"/>
        </w:rPr>
        <w:t>“EAF/</w:t>
      </w:r>
      <w:r w:rsidR="004765AF">
        <w:rPr>
          <w:rFonts w:cs="Arial"/>
          <w:color w:val="000000"/>
        </w:rPr>
        <w:t>1</w:t>
      </w:r>
      <w:r w:rsidR="005671D8">
        <w:rPr>
          <w:rFonts w:cs="Arial"/>
          <w:color w:val="000000"/>
        </w:rPr>
        <w:t>1</w:t>
      </w:r>
      <w:r w:rsidR="006B24EF">
        <w:rPr>
          <w:rFonts w:cs="Arial"/>
          <w:color w:val="000000"/>
        </w:rPr>
        <w:t> </w:t>
      </w:r>
      <w:r w:rsidR="00152E8E" w:rsidRPr="0063732E">
        <w:rPr>
          <w:rFonts w:cs="Arial"/>
          <w:color w:val="000000"/>
        </w:rPr>
        <w:t>meeting”)</w:t>
      </w:r>
      <w:r w:rsidRPr="000823A8">
        <w:rPr>
          <w:rFonts w:cs="Arial"/>
          <w:color w:val="000000"/>
        </w:rPr>
        <w:t xml:space="preserve"> on the developm</w:t>
      </w:r>
      <w:r w:rsidR="00EB0A8F">
        <w:rPr>
          <w:rFonts w:cs="Arial"/>
          <w:color w:val="000000"/>
        </w:rPr>
        <w:t>ent of</w:t>
      </w:r>
      <w:r>
        <w:rPr>
          <w:rFonts w:cs="Arial"/>
          <w:color w:val="000000"/>
        </w:rPr>
        <w:t xml:space="preserve"> the </w:t>
      </w:r>
      <w:r w:rsidRPr="000823A8">
        <w:rPr>
          <w:rFonts w:cs="Arial"/>
          <w:color w:val="000000"/>
        </w:rPr>
        <w:t xml:space="preserve">electronic </w:t>
      </w:r>
      <w:r>
        <w:rPr>
          <w:rFonts w:cs="Arial"/>
          <w:color w:val="000000"/>
        </w:rPr>
        <w:t xml:space="preserve">application </w:t>
      </w:r>
      <w:r w:rsidRPr="000823A8">
        <w:rPr>
          <w:rFonts w:cs="Arial"/>
          <w:color w:val="000000"/>
        </w:rPr>
        <w:t xml:space="preserve">form (EAF), held in Geneva on </w:t>
      </w:r>
      <w:r w:rsidR="005D44F9">
        <w:rPr>
          <w:rFonts w:cs="Arial"/>
          <w:color w:val="000000"/>
        </w:rPr>
        <w:t>March 28</w:t>
      </w:r>
      <w:r w:rsidRPr="000823A8">
        <w:rPr>
          <w:rFonts w:cs="Arial"/>
          <w:color w:val="000000"/>
        </w:rPr>
        <w:t>, 201</w:t>
      </w:r>
      <w:r w:rsidR="005D44F9">
        <w:rPr>
          <w:rFonts w:cs="Arial"/>
          <w:color w:val="000000"/>
        </w:rPr>
        <w:t>8</w:t>
      </w:r>
      <w:r w:rsidRPr="000823A8">
        <w:rPr>
          <w:rFonts w:cs="Arial"/>
          <w:color w:val="000000"/>
        </w:rPr>
        <w:t>, and to present pro</w:t>
      </w:r>
      <w:r>
        <w:rPr>
          <w:rFonts w:cs="Arial"/>
          <w:color w:val="000000"/>
        </w:rPr>
        <w:t>posals fo</w:t>
      </w:r>
      <w:r w:rsidRPr="00781F79">
        <w:t>r</w:t>
      </w:r>
      <w:r>
        <w:rPr>
          <w:rFonts w:cs="Arial"/>
          <w:color w:val="000000"/>
        </w:rPr>
        <w:t xml:space="preserve"> future developments.</w:t>
      </w:r>
    </w:p>
    <w:p w:rsidR="00943BC9" w:rsidRDefault="00943BC9" w:rsidP="00EB0A8F"/>
    <w:p w:rsidR="001677C1" w:rsidRPr="00794214" w:rsidRDefault="002C7F45" w:rsidP="001677C1">
      <w:pPr>
        <w:rPr>
          <w:rFonts w:cs="Arial"/>
          <w:color w:val="000000"/>
          <w:sz w:val="18"/>
        </w:rPr>
      </w:pPr>
      <w:r w:rsidRPr="00807117">
        <w:rPr>
          <w:rFonts w:cs="Arial"/>
          <w:color w:val="000000"/>
        </w:rPr>
        <w:fldChar w:fldCharType="begin"/>
      </w:r>
      <w:r w:rsidRPr="00807117">
        <w:rPr>
          <w:rFonts w:cs="Arial"/>
          <w:color w:val="000000"/>
        </w:rPr>
        <w:instrText xml:space="preserve"> AUTONUM  </w:instrText>
      </w:r>
      <w:r w:rsidRPr="00807117">
        <w:rPr>
          <w:rFonts w:cs="Arial"/>
          <w:color w:val="000000"/>
        </w:rPr>
        <w:fldChar w:fldCharType="end"/>
      </w:r>
      <w:r w:rsidRPr="00807117">
        <w:rPr>
          <w:rFonts w:cs="Arial"/>
          <w:color w:val="000000"/>
        </w:rPr>
        <w:tab/>
      </w:r>
      <w:r w:rsidR="001677C1" w:rsidRPr="001677C1">
        <w:rPr>
          <w:rFonts w:cs="Arial"/>
          <w:color w:val="000000"/>
        </w:rPr>
        <w:t>Participating members in the development of the electronic application form are invited to note the developments concerning UPOV PRISMA, as set out in this document; and to consider the plans for the next steps of UPOV PRISMA, to be presented at the EAF/12 meeting</w:t>
      </w:r>
      <w:r w:rsidR="001677C1" w:rsidRPr="001677C1">
        <w:rPr>
          <w:rFonts w:cs="Arial"/>
          <w:color w:val="000000"/>
          <w:sz w:val="18"/>
        </w:rPr>
        <w:t xml:space="preserve">.  </w:t>
      </w:r>
    </w:p>
    <w:p w:rsidR="00794214" w:rsidRPr="00421674" w:rsidRDefault="00794214" w:rsidP="001677C1">
      <w:pPr>
        <w:rPr>
          <w:rFonts w:cs="Arial"/>
        </w:rPr>
      </w:pPr>
    </w:p>
    <w:p w:rsidR="00595206" w:rsidRPr="008B7820" w:rsidRDefault="00794214" w:rsidP="00794214">
      <w:r>
        <w:t xml:space="preserve">  </w:t>
      </w:r>
    </w:p>
    <w:p w:rsidR="00943BC9" w:rsidRPr="00425B2D" w:rsidRDefault="00943BC9" w:rsidP="00062F2A">
      <w:pPr>
        <w:spacing w:line="360" w:lineRule="auto"/>
      </w:pPr>
      <w:r>
        <w:fldChar w:fldCharType="begin"/>
      </w:r>
      <w:r>
        <w:instrText xml:space="preserve"> AUTONUM  </w:instrText>
      </w:r>
      <w:r>
        <w:fldChar w:fldCharType="end"/>
      </w:r>
      <w:r>
        <w:tab/>
      </w:r>
      <w:r w:rsidRPr="000823A8">
        <w:t>The structure of this document is as follows:</w:t>
      </w:r>
    </w:p>
    <w:p w:rsidR="00326332" w:rsidRDefault="00943BC9">
      <w:pPr>
        <w:pStyle w:val="TOC1"/>
        <w:rPr>
          <w:rFonts w:asciiTheme="minorHAnsi" w:eastAsiaTheme="minorEastAsia" w:hAnsiTheme="minorHAnsi" w:cstheme="minorBidi"/>
          <w:bCs w:val="0"/>
          <w:caps w:val="0"/>
          <w:sz w:val="22"/>
          <w:szCs w:val="22"/>
        </w:rPr>
      </w:pPr>
      <w:r w:rsidRPr="0067356F">
        <w:fldChar w:fldCharType="begin"/>
      </w:r>
      <w:r w:rsidRPr="0067356F">
        <w:instrText xml:space="preserve"> TOC \o "1-3" \h \z \u </w:instrText>
      </w:r>
      <w:r w:rsidRPr="0067356F">
        <w:fldChar w:fldCharType="separate"/>
      </w:r>
      <w:hyperlink w:anchor="_Toc527052244" w:history="1">
        <w:r w:rsidR="00326332" w:rsidRPr="008263D8">
          <w:rPr>
            <w:rStyle w:val="Hyperlink"/>
          </w:rPr>
          <w:t>EXECUTIVE SUMMARY</w:t>
        </w:r>
        <w:r w:rsidR="00326332">
          <w:rPr>
            <w:webHidden/>
          </w:rPr>
          <w:tab/>
        </w:r>
        <w:r w:rsidR="00326332">
          <w:rPr>
            <w:webHidden/>
          </w:rPr>
          <w:fldChar w:fldCharType="begin"/>
        </w:r>
        <w:r w:rsidR="00326332">
          <w:rPr>
            <w:webHidden/>
          </w:rPr>
          <w:instrText xml:space="preserve"> PAGEREF _Toc527052244 \h </w:instrText>
        </w:r>
        <w:r w:rsidR="00326332">
          <w:rPr>
            <w:webHidden/>
          </w:rPr>
        </w:r>
        <w:r w:rsidR="00326332">
          <w:rPr>
            <w:webHidden/>
          </w:rPr>
          <w:fldChar w:fldCharType="separate"/>
        </w:r>
        <w:r w:rsidR="008D6CD5">
          <w:rPr>
            <w:webHidden/>
          </w:rPr>
          <w:t>1</w:t>
        </w:r>
        <w:r w:rsidR="00326332">
          <w:rPr>
            <w:webHidden/>
          </w:rPr>
          <w:fldChar w:fldCharType="end"/>
        </w:r>
      </w:hyperlink>
    </w:p>
    <w:p w:rsidR="00326332" w:rsidRDefault="00610C62">
      <w:pPr>
        <w:pStyle w:val="TOC1"/>
        <w:rPr>
          <w:rFonts w:asciiTheme="minorHAnsi" w:eastAsiaTheme="minorEastAsia" w:hAnsiTheme="minorHAnsi" w:cstheme="minorBidi"/>
          <w:bCs w:val="0"/>
          <w:caps w:val="0"/>
          <w:sz w:val="22"/>
          <w:szCs w:val="22"/>
        </w:rPr>
      </w:pPr>
      <w:hyperlink w:anchor="_Toc527052245" w:history="1">
        <w:r w:rsidR="00326332" w:rsidRPr="008263D8">
          <w:rPr>
            <w:rStyle w:val="Hyperlink"/>
          </w:rPr>
          <w:t>DEVELOPMENTS AT THE eaf/11 meeting</w:t>
        </w:r>
        <w:r w:rsidR="00326332">
          <w:rPr>
            <w:webHidden/>
          </w:rPr>
          <w:tab/>
        </w:r>
        <w:r w:rsidR="00326332">
          <w:rPr>
            <w:webHidden/>
          </w:rPr>
          <w:fldChar w:fldCharType="begin"/>
        </w:r>
        <w:r w:rsidR="00326332">
          <w:rPr>
            <w:webHidden/>
          </w:rPr>
          <w:instrText xml:space="preserve"> PAGEREF _Toc527052245 \h </w:instrText>
        </w:r>
        <w:r w:rsidR="00326332">
          <w:rPr>
            <w:webHidden/>
          </w:rPr>
        </w:r>
        <w:r w:rsidR="00326332">
          <w:rPr>
            <w:webHidden/>
          </w:rPr>
          <w:fldChar w:fldCharType="separate"/>
        </w:r>
        <w:r w:rsidR="008D6CD5">
          <w:rPr>
            <w:webHidden/>
          </w:rPr>
          <w:t>1</w:t>
        </w:r>
        <w:r w:rsidR="00326332">
          <w:rPr>
            <w:webHidden/>
          </w:rPr>
          <w:fldChar w:fldCharType="end"/>
        </w:r>
      </w:hyperlink>
    </w:p>
    <w:p w:rsidR="00326332" w:rsidRDefault="00610C62">
      <w:pPr>
        <w:pStyle w:val="TOC3"/>
        <w:rPr>
          <w:rFonts w:asciiTheme="minorHAnsi" w:eastAsiaTheme="minorEastAsia" w:hAnsiTheme="minorHAnsi" w:cstheme="minorBidi"/>
          <w:i w:val="0"/>
          <w:sz w:val="22"/>
          <w:szCs w:val="22"/>
        </w:rPr>
      </w:pPr>
      <w:hyperlink w:anchor="_Toc527052246" w:history="1">
        <w:r w:rsidR="00326332" w:rsidRPr="008263D8">
          <w:rPr>
            <w:rStyle w:val="Hyperlink"/>
          </w:rPr>
          <w:t>Communication</w:t>
        </w:r>
        <w:r w:rsidR="00326332">
          <w:rPr>
            <w:webHidden/>
          </w:rPr>
          <w:tab/>
        </w:r>
        <w:r w:rsidR="00326332">
          <w:rPr>
            <w:webHidden/>
          </w:rPr>
          <w:fldChar w:fldCharType="begin"/>
        </w:r>
        <w:r w:rsidR="00326332">
          <w:rPr>
            <w:webHidden/>
          </w:rPr>
          <w:instrText xml:space="preserve"> PAGEREF _Toc527052246 \h </w:instrText>
        </w:r>
        <w:r w:rsidR="00326332">
          <w:rPr>
            <w:webHidden/>
          </w:rPr>
        </w:r>
        <w:r w:rsidR="00326332">
          <w:rPr>
            <w:webHidden/>
          </w:rPr>
          <w:fldChar w:fldCharType="separate"/>
        </w:r>
        <w:r w:rsidR="008D6CD5">
          <w:rPr>
            <w:webHidden/>
          </w:rPr>
          <w:t>3</w:t>
        </w:r>
        <w:r w:rsidR="00326332">
          <w:rPr>
            <w:webHidden/>
          </w:rPr>
          <w:fldChar w:fldCharType="end"/>
        </w:r>
      </w:hyperlink>
    </w:p>
    <w:p w:rsidR="00326332" w:rsidRDefault="00610C62">
      <w:pPr>
        <w:pStyle w:val="TOC1"/>
        <w:rPr>
          <w:rFonts w:asciiTheme="minorHAnsi" w:eastAsiaTheme="minorEastAsia" w:hAnsiTheme="minorHAnsi" w:cstheme="minorBidi"/>
          <w:bCs w:val="0"/>
          <w:caps w:val="0"/>
          <w:sz w:val="22"/>
          <w:szCs w:val="22"/>
        </w:rPr>
      </w:pPr>
      <w:hyperlink w:anchor="_Toc527052247" w:history="1">
        <w:r w:rsidR="00326332" w:rsidRPr="008263D8">
          <w:rPr>
            <w:rStyle w:val="Hyperlink"/>
          </w:rPr>
          <w:t>DEVELOPMENTS SINCE THE EAF/11 MEETING</w:t>
        </w:r>
        <w:r w:rsidR="00326332">
          <w:rPr>
            <w:webHidden/>
          </w:rPr>
          <w:tab/>
        </w:r>
        <w:r w:rsidR="00326332">
          <w:rPr>
            <w:webHidden/>
          </w:rPr>
          <w:fldChar w:fldCharType="begin"/>
        </w:r>
        <w:r w:rsidR="00326332">
          <w:rPr>
            <w:webHidden/>
          </w:rPr>
          <w:instrText xml:space="preserve"> PAGEREF _Toc527052247 \h </w:instrText>
        </w:r>
        <w:r w:rsidR="00326332">
          <w:rPr>
            <w:webHidden/>
          </w:rPr>
        </w:r>
        <w:r w:rsidR="00326332">
          <w:rPr>
            <w:webHidden/>
          </w:rPr>
          <w:fldChar w:fldCharType="separate"/>
        </w:r>
        <w:r w:rsidR="008D6CD5">
          <w:rPr>
            <w:webHidden/>
          </w:rPr>
          <w:t>4</w:t>
        </w:r>
        <w:r w:rsidR="00326332">
          <w:rPr>
            <w:webHidden/>
          </w:rPr>
          <w:fldChar w:fldCharType="end"/>
        </w:r>
      </w:hyperlink>
    </w:p>
    <w:p w:rsidR="00326332" w:rsidRDefault="00610C62">
      <w:pPr>
        <w:pStyle w:val="TOC2"/>
        <w:rPr>
          <w:rFonts w:asciiTheme="minorHAnsi" w:eastAsiaTheme="minorEastAsia" w:hAnsiTheme="minorHAnsi" w:cstheme="minorBidi"/>
          <w:sz w:val="22"/>
          <w:szCs w:val="22"/>
        </w:rPr>
      </w:pPr>
      <w:hyperlink w:anchor="_Toc527052248" w:history="1">
        <w:r w:rsidR="00326332" w:rsidRPr="008263D8">
          <w:rPr>
            <w:rStyle w:val="Hyperlink"/>
          </w:rPr>
          <w:t>Launch of UPOV PRISMA Version 2.1</w:t>
        </w:r>
        <w:r w:rsidR="00326332">
          <w:rPr>
            <w:webHidden/>
          </w:rPr>
          <w:tab/>
        </w:r>
        <w:r w:rsidR="00326332">
          <w:rPr>
            <w:webHidden/>
          </w:rPr>
          <w:fldChar w:fldCharType="begin"/>
        </w:r>
        <w:r w:rsidR="00326332">
          <w:rPr>
            <w:webHidden/>
          </w:rPr>
          <w:instrText xml:space="preserve"> PAGEREF _Toc527052248 \h </w:instrText>
        </w:r>
        <w:r w:rsidR="00326332">
          <w:rPr>
            <w:webHidden/>
          </w:rPr>
        </w:r>
        <w:r w:rsidR="00326332">
          <w:rPr>
            <w:webHidden/>
          </w:rPr>
          <w:fldChar w:fldCharType="separate"/>
        </w:r>
        <w:r w:rsidR="008D6CD5">
          <w:rPr>
            <w:webHidden/>
          </w:rPr>
          <w:t>4</w:t>
        </w:r>
        <w:r w:rsidR="00326332">
          <w:rPr>
            <w:webHidden/>
          </w:rPr>
          <w:fldChar w:fldCharType="end"/>
        </w:r>
      </w:hyperlink>
    </w:p>
    <w:p w:rsidR="00326332" w:rsidRDefault="00610C62">
      <w:pPr>
        <w:pStyle w:val="TOC3"/>
        <w:rPr>
          <w:rFonts w:asciiTheme="minorHAnsi" w:eastAsiaTheme="minorEastAsia" w:hAnsiTheme="minorHAnsi" w:cstheme="minorBidi"/>
          <w:i w:val="0"/>
          <w:sz w:val="22"/>
          <w:szCs w:val="22"/>
        </w:rPr>
      </w:pPr>
      <w:hyperlink w:anchor="_Toc527052249" w:history="1">
        <w:r w:rsidR="00326332" w:rsidRPr="008263D8">
          <w:rPr>
            <w:rStyle w:val="Hyperlink"/>
          </w:rPr>
          <w:t>Participating UPOV members and crops/species covered</w:t>
        </w:r>
        <w:r w:rsidR="00326332">
          <w:rPr>
            <w:webHidden/>
          </w:rPr>
          <w:tab/>
        </w:r>
        <w:r w:rsidR="00326332">
          <w:rPr>
            <w:webHidden/>
          </w:rPr>
          <w:fldChar w:fldCharType="begin"/>
        </w:r>
        <w:r w:rsidR="00326332">
          <w:rPr>
            <w:webHidden/>
          </w:rPr>
          <w:instrText xml:space="preserve"> PAGEREF _Toc527052249 \h </w:instrText>
        </w:r>
        <w:r w:rsidR="00326332">
          <w:rPr>
            <w:webHidden/>
          </w:rPr>
        </w:r>
        <w:r w:rsidR="00326332">
          <w:rPr>
            <w:webHidden/>
          </w:rPr>
          <w:fldChar w:fldCharType="separate"/>
        </w:r>
        <w:r w:rsidR="008D6CD5">
          <w:rPr>
            <w:webHidden/>
          </w:rPr>
          <w:t>4</w:t>
        </w:r>
        <w:r w:rsidR="00326332">
          <w:rPr>
            <w:webHidden/>
          </w:rPr>
          <w:fldChar w:fldCharType="end"/>
        </w:r>
      </w:hyperlink>
    </w:p>
    <w:p w:rsidR="00326332" w:rsidRDefault="00610C62">
      <w:pPr>
        <w:pStyle w:val="TOC2"/>
        <w:rPr>
          <w:rFonts w:asciiTheme="minorHAnsi" w:eastAsiaTheme="minorEastAsia" w:hAnsiTheme="minorHAnsi" w:cstheme="minorBidi"/>
          <w:sz w:val="22"/>
          <w:szCs w:val="22"/>
        </w:rPr>
      </w:pPr>
      <w:hyperlink w:anchor="_Toc527052250" w:history="1">
        <w:r w:rsidR="00326332" w:rsidRPr="008263D8">
          <w:rPr>
            <w:rStyle w:val="Hyperlink"/>
          </w:rPr>
          <w:t>Coverage of Test Guidelines</w:t>
        </w:r>
        <w:r w:rsidR="00326332">
          <w:rPr>
            <w:webHidden/>
          </w:rPr>
          <w:tab/>
        </w:r>
        <w:r w:rsidR="00326332">
          <w:rPr>
            <w:webHidden/>
          </w:rPr>
          <w:fldChar w:fldCharType="begin"/>
        </w:r>
        <w:r w:rsidR="00326332">
          <w:rPr>
            <w:webHidden/>
          </w:rPr>
          <w:instrText xml:space="preserve"> PAGEREF _Toc527052250 \h </w:instrText>
        </w:r>
        <w:r w:rsidR="00326332">
          <w:rPr>
            <w:webHidden/>
          </w:rPr>
        </w:r>
        <w:r w:rsidR="00326332">
          <w:rPr>
            <w:webHidden/>
          </w:rPr>
          <w:fldChar w:fldCharType="separate"/>
        </w:r>
        <w:r w:rsidR="008D6CD5">
          <w:rPr>
            <w:webHidden/>
          </w:rPr>
          <w:t>6</w:t>
        </w:r>
        <w:r w:rsidR="00326332">
          <w:rPr>
            <w:webHidden/>
          </w:rPr>
          <w:fldChar w:fldCharType="end"/>
        </w:r>
      </w:hyperlink>
    </w:p>
    <w:p w:rsidR="00326332" w:rsidRDefault="00610C62">
      <w:pPr>
        <w:pStyle w:val="TOC2"/>
        <w:rPr>
          <w:rFonts w:asciiTheme="minorHAnsi" w:eastAsiaTheme="minorEastAsia" w:hAnsiTheme="minorHAnsi" w:cstheme="minorBidi"/>
          <w:sz w:val="22"/>
          <w:szCs w:val="22"/>
        </w:rPr>
      </w:pPr>
      <w:hyperlink w:anchor="_Toc527052251" w:history="1">
        <w:r w:rsidR="00326332" w:rsidRPr="008263D8">
          <w:rPr>
            <w:rStyle w:val="Hyperlink"/>
          </w:rPr>
          <w:t>Use of UPOV PRISMA</w:t>
        </w:r>
        <w:r w:rsidR="00326332">
          <w:rPr>
            <w:webHidden/>
          </w:rPr>
          <w:tab/>
        </w:r>
        <w:r w:rsidR="00326332">
          <w:rPr>
            <w:webHidden/>
          </w:rPr>
          <w:fldChar w:fldCharType="begin"/>
        </w:r>
        <w:r w:rsidR="00326332">
          <w:rPr>
            <w:webHidden/>
          </w:rPr>
          <w:instrText xml:space="preserve"> PAGEREF _Toc527052251 \h </w:instrText>
        </w:r>
        <w:r w:rsidR="00326332">
          <w:rPr>
            <w:webHidden/>
          </w:rPr>
        </w:r>
        <w:r w:rsidR="00326332">
          <w:rPr>
            <w:webHidden/>
          </w:rPr>
          <w:fldChar w:fldCharType="separate"/>
        </w:r>
        <w:r w:rsidR="008D6CD5">
          <w:rPr>
            <w:webHidden/>
          </w:rPr>
          <w:t>6</w:t>
        </w:r>
        <w:r w:rsidR="00326332">
          <w:rPr>
            <w:webHidden/>
          </w:rPr>
          <w:fldChar w:fldCharType="end"/>
        </w:r>
      </w:hyperlink>
    </w:p>
    <w:p w:rsidR="00326332" w:rsidRDefault="00610C62">
      <w:pPr>
        <w:pStyle w:val="TOC3"/>
        <w:rPr>
          <w:rFonts w:asciiTheme="minorHAnsi" w:eastAsiaTheme="minorEastAsia" w:hAnsiTheme="minorHAnsi" w:cstheme="minorBidi"/>
          <w:i w:val="0"/>
          <w:sz w:val="22"/>
          <w:szCs w:val="22"/>
        </w:rPr>
      </w:pPr>
      <w:hyperlink w:anchor="_Toc527052252" w:history="1">
        <w:r w:rsidR="00326332" w:rsidRPr="008263D8">
          <w:rPr>
            <w:rStyle w:val="Hyperlink"/>
          </w:rPr>
          <w:t>Factors affecting use of UPOV PRISMA</w:t>
        </w:r>
        <w:r w:rsidR="00326332">
          <w:rPr>
            <w:webHidden/>
          </w:rPr>
          <w:tab/>
        </w:r>
        <w:r w:rsidR="00326332">
          <w:rPr>
            <w:webHidden/>
          </w:rPr>
          <w:fldChar w:fldCharType="begin"/>
        </w:r>
        <w:r w:rsidR="00326332">
          <w:rPr>
            <w:webHidden/>
          </w:rPr>
          <w:instrText xml:space="preserve"> PAGEREF _Toc527052252 \h </w:instrText>
        </w:r>
        <w:r w:rsidR="00326332">
          <w:rPr>
            <w:webHidden/>
          </w:rPr>
        </w:r>
        <w:r w:rsidR="00326332">
          <w:rPr>
            <w:webHidden/>
          </w:rPr>
          <w:fldChar w:fldCharType="separate"/>
        </w:r>
        <w:r w:rsidR="008D6CD5">
          <w:rPr>
            <w:webHidden/>
          </w:rPr>
          <w:t>6</w:t>
        </w:r>
        <w:r w:rsidR="00326332">
          <w:rPr>
            <w:webHidden/>
          </w:rPr>
          <w:fldChar w:fldCharType="end"/>
        </w:r>
      </w:hyperlink>
    </w:p>
    <w:p w:rsidR="00326332" w:rsidRDefault="00610C62">
      <w:pPr>
        <w:pStyle w:val="TOC2"/>
        <w:rPr>
          <w:rFonts w:asciiTheme="minorHAnsi" w:eastAsiaTheme="minorEastAsia" w:hAnsiTheme="minorHAnsi" w:cstheme="minorBidi"/>
          <w:sz w:val="22"/>
          <w:szCs w:val="22"/>
        </w:rPr>
      </w:pPr>
      <w:hyperlink w:anchor="_Toc527052253" w:history="1">
        <w:r w:rsidR="00326332" w:rsidRPr="008263D8">
          <w:rPr>
            <w:rStyle w:val="Hyperlink"/>
          </w:rPr>
          <w:t>Support from breeders</w:t>
        </w:r>
        <w:r w:rsidR="00326332">
          <w:rPr>
            <w:webHidden/>
          </w:rPr>
          <w:tab/>
        </w:r>
        <w:r w:rsidR="00326332">
          <w:rPr>
            <w:webHidden/>
          </w:rPr>
          <w:fldChar w:fldCharType="begin"/>
        </w:r>
        <w:r w:rsidR="00326332">
          <w:rPr>
            <w:webHidden/>
          </w:rPr>
          <w:instrText xml:space="preserve"> PAGEREF _Toc527052253 \h </w:instrText>
        </w:r>
        <w:r w:rsidR="00326332">
          <w:rPr>
            <w:webHidden/>
          </w:rPr>
        </w:r>
        <w:r w:rsidR="00326332">
          <w:rPr>
            <w:webHidden/>
          </w:rPr>
          <w:fldChar w:fldCharType="separate"/>
        </w:r>
        <w:r w:rsidR="008D6CD5">
          <w:rPr>
            <w:webHidden/>
          </w:rPr>
          <w:t>7</w:t>
        </w:r>
        <w:r w:rsidR="00326332">
          <w:rPr>
            <w:webHidden/>
          </w:rPr>
          <w:fldChar w:fldCharType="end"/>
        </w:r>
      </w:hyperlink>
    </w:p>
    <w:p w:rsidR="00326332" w:rsidRDefault="00610C62">
      <w:pPr>
        <w:pStyle w:val="TOC2"/>
        <w:rPr>
          <w:rFonts w:asciiTheme="minorHAnsi" w:eastAsiaTheme="minorEastAsia" w:hAnsiTheme="minorHAnsi" w:cstheme="minorBidi"/>
          <w:sz w:val="22"/>
          <w:szCs w:val="22"/>
        </w:rPr>
      </w:pPr>
      <w:hyperlink w:anchor="_Toc527052254" w:history="1">
        <w:r w:rsidR="00326332" w:rsidRPr="008263D8">
          <w:rPr>
            <w:rStyle w:val="Hyperlink"/>
          </w:rPr>
          <w:t>Policy considerations for development of UPOV PRISMA</w:t>
        </w:r>
        <w:r w:rsidR="00326332">
          <w:rPr>
            <w:webHidden/>
          </w:rPr>
          <w:tab/>
        </w:r>
        <w:r w:rsidR="00326332">
          <w:rPr>
            <w:webHidden/>
          </w:rPr>
          <w:fldChar w:fldCharType="begin"/>
        </w:r>
        <w:r w:rsidR="00326332">
          <w:rPr>
            <w:webHidden/>
          </w:rPr>
          <w:instrText xml:space="preserve"> PAGEREF _Toc527052254 \h </w:instrText>
        </w:r>
        <w:r w:rsidR="00326332">
          <w:rPr>
            <w:webHidden/>
          </w:rPr>
        </w:r>
        <w:r w:rsidR="00326332">
          <w:rPr>
            <w:webHidden/>
          </w:rPr>
          <w:fldChar w:fldCharType="separate"/>
        </w:r>
        <w:r w:rsidR="008D6CD5">
          <w:rPr>
            <w:webHidden/>
          </w:rPr>
          <w:t>7</w:t>
        </w:r>
        <w:r w:rsidR="00326332">
          <w:rPr>
            <w:webHidden/>
          </w:rPr>
          <w:fldChar w:fldCharType="end"/>
        </w:r>
      </w:hyperlink>
    </w:p>
    <w:p w:rsidR="00326332" w:rsidRDefault="00610C62">
      <w:pPr>
        <w:pStyle w:val="TOC2"/>
        <w:rPr>
          <w:rFonts w:asciiTheme="minorHAnsi" w:eastAsiaTheme="minorEastAsia" w:hAnsiTheme="minorHAnsi" w:cstheme="minorBidi"/>
          <w:sz w:val="22"/>
          <w:szCs w:val="22"/>
        </w:rPr>
      </w:pPr>
      <w:hyperlink w:anchor="_Toc527052255" w:history="1">
        <w:r w:rsidR="00326332" w:rsidRPr="008263D8">
          <w:rPr>
            <w:rStyle w:val="Hyperlink"/>
          </w:rPr>
          <w:t>Financing UPOV PRISMA</w:t>
        </w:r>
        <w:r w:rsidR="00326332">
          <w:rPr>
            <w:webHidden/>
          </w:rPr>
          <w:tab/>
        </w:r>
        <w:r w:rsidR="00326332">
          <w:rPr>
            <w:webHidden/>
          </w:rPr>
          <w:fldChar w:fldCharType="begin"/>
        </w:r>
        <w:r w:rsidR="00326332">
          <w:rPr>
            <w:webHidden/>
          </w:rPr>
          <w:instrText xml:space="preserve"> PAGEREF _Toc527052255 \h </w:instrText>
        </w:r>
        <w:r w:rsidR="00326332">
          <w:rPr>
            <w:webHidden/>
          </w:rPr>
        </w:r>
        <w:r w:rsidR="00326332">
          <w:rPr>
            <w:webHidden/>
          </w:rPr>
          <w:fldChar w:fldCharType="separate"/>
        </w:r>
        <w:r w:rsidR="008D6CD5">
          <w:rPr>
            <w:webHidden/>
          </w:rPr>
          <w:t>7</w:t>
        </w:r>
        <w:r w:rsidR="00326332">
          <w:rPr>
            <w:webHidden/>
          </w:rPr>
          <w:fldChar w:fldCharType="end"/>
        </w:r>
      </w:hyperlink>
    </w:p>
    <w:p w:rsidR="00326332" w:rsidRDefault="00610C62">
      <w:pPr>
        <w:pStyle w:val="TOC1"/>
        <w:rPr>
          <w:rFonts w:asciiTheme="minorHAnsi" w:eastAsiaTheme="minorEastAsia" w:hAnsiTheme="minorHAnsi" w:cstheme="minorBidi"/>
          <w:bCs w:val="0"/>
          <w:caps w:val="0"/>
          <w:sz w:val="22"/>
          <w:szCs w:val="22"/>
        </w:rPr>
      </w:pPr>
      <w:hyperlink w:anchor="_Toc527052256" w:history="1">
        <w:r w:rsidR="00326332" w:rsidRPr="008263D8">
          <w:rPr>
            <w:rStyle w:val="Hyperlink"/>
          </w:rPr>
          <w:t>NEXT STEPS</w:t>
        </w:r>
        <w:r w:rsidR="00326332">
          <w:rPr>
            <w:webHidden/>
          </w:rPr>
          <w:tab/>
        </w:r>
        <w:r w:rsidR="00326332">
          <w:rPr>
            <w:webHidden/>
          </w:rPr>
          <w:fldChar w:fldCharType="begin"/>
        </w:r>
        <w:r w:rsidR="00326332">
          <w:rPr>
            <w:webHidden/>
          </w:rPr>
          <w:instrText xml:space="preserve"> PAGEREF _Toc527052256 \h </w:instrText>
        </w:r>
        <w:r w:rsidR="00326332">
          <w:rPr>
            <w:webHidden/>
          </w:rPr>
        </w:r>
        <w:r w:rsidR="00326332">
          <w:rPr>
            <w:webHidden/>
          </w:rPr>
          <w:fldChar w:fldCharType="separate"/>
        </w:r>
        <w:r w:rsidR="008D6CD5">
          <w:rPr>
            <w:webHidden/>
          </w:rPr>
          <w:t>8</w:t>
        </w:r>
        <w:r w:rsidR="00326332">
          <w:rPr>
            <w:webHidden/>
          </w:rPr>
          <w:fldChar w:fldCharType="end"/>
        </w:r>
      </w:hyperlink>
    </w:p>
    <w:p w:rsidR="00656662" w:rsidRDefault="00943BC9" w:rsidP="006B24EF">
      <w:pPr>
        <w:tabs>
          <w:tab w:val="right" w:leader="dot" w:pos="9639"/>
        </w:tabs>
        <w:ind w:right="1418"/>
        <w:jc w:val="left"/>
        <w:rPr>
          <w:b/>
          <w:bCs/>
          <w:noProof/>
          <w:sz w:val="18"/>
          <w:szCs w:val="18"/>
        </w:rPr>
      </w:pPr>
      <w:r w:rsidRPr="0067356F">
        <w:rPr>
          <w:b/>
          <w:bCs/>
          <w:noProof/>
          <w:sz w:val="18"/>
          <w:szCs w:val="18"/>
        </w:rPr>
        <w:fldChar w:fldCharType="end"/>
      </w:r>
    </w:p>
    <w:p w:rsidR="006B24EF" w:rsidRDefault="006B24EF" w:rsidP="006B24EF">
      <w:pPr>
        <w:tabs>
          <w:tab w:val="right" w:leader="dot" w:pos="9639"/>
        </w:tabs>
        <w:ind w:right="1418"/>
        <w:jc w:val="left"/>
        <w:rPr>
          <w:b/>
          <w:bCs/>
          <w:noProof/>
          <w:sz w:val="18"/>
          <w:szCs w:val="18"/>
        </w:rPr>
      </w:pPr>
    </w:p>
    <w:p w:rsidR="006B24EF" w:rsidRDefault="006B24EF" w:rsidP="006B24EF">
      <w:pPr>
        <w:tabs>
          <w:tab w:val="right" w:leader="dot" w:pos="9639"/>
        </w:tabs>
        <w:ind w:right="1418"/>
        <w:jc w:val="left"/>
        <w:rPr>
          <w:b/>
          <w:bCs/>
          <w:noProof/>
          <w:sz w:val="18"/>
          <w:szCs w:val="18"/>
        </w:rPr>
      </w:pPr>
    </w:p>
    <w:p w:rsidR="00943BC9" w:rsidRPr="0063732E" w:rsidRDefault="00943BC9" w:rsidP="006B24EF">
      <w:pPr>
        <w:tabs>
          <w:tab w:val="right" w:leader="dot" w:pos="9639"/>
        </w:tabs>
        <w:ind w:right="1417"/>
        <w:jc w:val="left"/>
      </w:pPr>
      <w:r w:rsidRPr="0063732E">
        <w:t>BACKGROUND</w:t>
      </w:r>
    </w:p>
    <w:p w:rsidR="00943BC9" w:rsidRPr="0063732E" w:rsidRDefault="00943BC9" w:rsidP="006B24EF">
      <w:pPr>
        <w:pStyle w:val="Heading1"/>
      </w:pPr>
    </w:p>
    <w:p w:rsidR="00943BC9" w:rsidRPr="0063732E" w:rsidRDefault="00943BC9" w:rsidP="00EB0A8F">
      <w:r w:rsidRPr="0063732E">
        <w:fldChar w:fldCharType="begin"/>
      </w:r>
      <w:r w:rsidRPr="0063732E">
        <w:instrText xml:space="preserve"> AUTONUM  </w:instrText>
      </w:r>
      <w:r w:rsidRPr="0063732E">
        <w:fldChar w:fldCharType="end"/>
      </w:r>
      <w:r w:rsidRPr="0063732E">
        <w:tab/>
        <w:t xml:space="preserve">The background to the development of </w:t>
      </w:r>
      <w:r>
        <w:t>the EAF</w:t>
      </w:r>
      <w:r w:rsidRPr="0063732E">
        <w:t xml:space="preserve"> </w:t>
      </w:r>
      <w:r>
        <w:t>is</w:t>
      </w:r>
      <w:r w:rsidRPr="0063732E">
        <w:t xml:space="preserve"> provided in document </w:t>
      </w:r>
      <w:r w:rsidR="00E34D56" w:rsidRPr="00E34D56">
        <w:t>UPOV/EAF/</w:t>
      </w:r>
      <w:r w:rsidR="004765AF">
        <w:t>1</w:t>
      </w:r>
      <w:r w:rsidR="005D44F9">
        <w:t>1</w:t>
      </w:r>
      <w:r w:rsidR="00E34D56" w:rsidRPr="00E34D56">
        <w:t>/2</w:t>
      </w:r>
      <w:r w:rsidR="004765AF">
        <w:t> </w:t>
      </w:r>
      <w:r w:rsidRPr="0063732E">
        <w:t xml:space="preserve"> “</w:t>
      </w:r>
      <w:r>
        <w:t>De</w:t>
      </w:r>
      <w:r w:rsidRPr="006646C7">
        <w:t xml:space="preserve">velopments concerning the electronic </w:t>
      </w:r>
      <w:r w:rsidR="004765AF">
        <w:t>application form</w:t>
      </w:r>
      <w:r w:rsidRPr="0063732E">
        <w:t xml:space="preserve">”. </w:t>
      </w:r>
    </w:p>
    <w:p w:rsidR="006B24EF" w:rsidRDefault="006B24EF" w:rsidP="00697334"/>
    <w:p w:rsidR="006B24EF" w:rsidRDefault="006B24EF" w:rsidP="00697334"/>
    <w:p w:rsidR="0037115D" w:rsidRPr="0063732E" w:rsidRDefault="0037115D" w:rsidP="006B24EF">
      <w:pPr>
        <w:pStyle w:val="Heading1"/>
      </w:pPr>
      <w:bookmarkStart w:id="5" w:name="_Toc477541712"/>
      <w:bookmarkStart w:id="6" w:name="_Toc527052245"/>
      <w:r w:rsidRPr="0063732E">
        <w:t xml:space="preserve">DEVELOPMENTS AT THE </w:t>
      </w:r>
      <w:bookmarkEnd w:id="5"/>
      <w:r w:rsidR="006B24EF">
        <w:t>eaf/1</w:t>
      </w:r>
      <w:r w:rsidR="005D44F9">
        <w:t>1</w:t>
      </w:r>
      <w:r w:rsidR="006B24EF">
        <w:t xml:space="preserve"> meeting</w:t>
      </w:r>
      <w:bookmarkEnd w:id="6"/>
    </w:p>
    <w:p w:rsidR="0037115D" w:rsidRDefault="0037115D" w:rsidP="006B24EF">
      <w:pPr>
        <w:keepNext/>
      </w:pPr>
    </w:p>
    <w:p w:rsidR="0037115D" w:rsidRDefault="0037115D" w:rsidP="00DC2BF3">
      <w:pPr>
        <w:spacing w:after="240"/>
      </w:pPr>
      <w:r w:rsidRPr="001B600C">
        <w:fldChar w:fldCharType="begin"/>
      </w:r>
      <w:r w:rsidRPr="001B600C">
        <w:instrText xml:space="preserve"> AUTONUM  </w:instrText>
      </w:r>
      <w:r w:rsidRPr="001B600C">
        <w:fldChar w:fldCharType="end"/>
      </w:r>
      <w:r w:rsidRPr="001B600C">
        <w:tab/>
      </w:r>
      <w:r w:rsidR="00BE3E87" w:rsidRPr="009F5B1E">
        <w:t>At the Eleventh Meeting on the Development of an Electronic Application Form (“EAF/11 meeting”), held in Geneva on March 28, 2018</w:t>
      </w:r>
      <w:r>
        <w:t>,</w:t>
      </w:r>
      <w:r w:rsidRPr="0037115D">
        <w:t xml:space="preserve"> </w:t>
      </w:r>
      <w:r>
        <w:t>the</w:t>
      </w:r>
      <w:r w:rsidRPr="0063732E">
        <w:t xml:space="preserve"> participating members</w:t>
      </w:r>
      <w:r>
        <w:t xml:space="preserve"> considered document </w:t>
      </w:r>
      <w:r w:rsidR="004765AF" w:rsidRPr="00E34D56">
        <w:t>UPOV/EAF/</w:t>
      </w:r>
      <w:r w:rsidR="004765AF">
        <w:t>1</w:t>
      </w:r>
      <w:r w:rsidR="005D44F9">
        <w:t>1</w:t>
      </w:r>
      <w:r w:rsidR="004765AF" w:rsidRPr="00E34D56">
        <w:t>/2</w:t>
      </w:r>
      <w:r w:rsidR="004765AF" w:rsidRPr="0063732E">
        <w:t xml:space="preserve"> “</w:t>
      </w:r>
      <w:r w:rsidR="004765AF">
        <w:t>De</w:t>
      </w:r>
      <w:r w:rsidR="004765AF" w:rsidRPr="006646C7">
        <w:t xml:space="preserve">velopments concerning the electronic </w:t>
      </w:r>
      <w:r w:rsidR="004765AF">
        <w:t>application form</w:t>
      </w:r>
      <w:r w:rsidR="004765AF" w:rsidRPr="0063732E">
        <w:t>”</w:t>
      </w:r>
      <w:r>
        <w:rPr>
          <w:rFonts w:cs="Arial"/>
          <w:color w:val="000000"/>
        </w:rPr>
        <w:t xml:space="preserve"> and received a presentation from the Office of the Union </w:t>
      </w:r>
      <w:r w:rsidR="00652251">
        <w:rPr>
          <w:rFonts w:cs="Arial"/>
          <w:color w:val="000000"/>
        </w:rPr>
        <w:t xml:space="preserve">and </w:t>
      </w:r>
      <w:r w:rsidR="00BE3E87" w:rsidRPr="009F5B1E">
        <w:t>noted the following in relation to proposed developments for UPOV PRISMA Version 2.1</w:t>
      </w:r>
      <w:r w:rsidR="00BE3E87">
        <w:t xml:space="preserve"> </w:t>
      </w:r>
      <w:r>
        <w:t>(see document UPOV/EAF/</w:t>
      </w:r>
      <w:r w:rsidR="004765AF">
        <w:t>1</w:t>
      </w:r>
      <w:r w:rsidR="005D44F9">
        <w:t>1</w:t>
      </w:r>
      <w:r>
        <w:t>/3 “Report”, paragraphs 4</w:t>
      </w:r>
      <w:r w:rsidRPr="007E4CAD">
        <w:t xml:space="preserve"> to</w:t>
      </w:r>
      <w:r w:rsidR="004765AF">
        <w:t xml:space="preserve"> </w:t>
      </w:r>
      <w:r w:rsidR="005D44F9">
        <w:t>36</w:t>
      </w:r>
      <w:r w:rsidR="00DC2BF3">
        <w:t>):</w:t>
      </w:r>
    </w:p>
    <w:p w:rsidR="009F5B1E" w:rsidRPr="009F5B1E" w:rsidRDefault="009F5B1E" w:rsidP="009F5B1E">
      <w:pPr>
        <w:keepNext/>
        <w:ind w:left="567"/>
        <w:outlineLvl w:val="3"/>
        <w:rPr>
          <w:u w:val="single"/>
        </w:rPr>
      </w:pPr>
      <w:bookmarkStart w:id="7" w:name="_Toc509861991"/>
      <w:r w:rsidRPr="009F5B1E">
        <w:rPr>
          <w:u w:val="single"/>
        </w:rPr>
        <w:lastRenderedPageBreak/>
        <w:t>Coverage</w:t>
      </w:r>
      <w:bookmarkEnd w:id="7"/>
    </w:p>
    <w:p w:rsidR="009F5B1E" w:rsidRPr="009F5B1E" w:rsidRDefault="009F5B1E" w:rsidP="009F5B1E"/>
    <w:p w:rsidR="009F5B1E" w:rsidRPr="009F5B1E" w:rsidRDefault="009F5B1E" w:rsidP="009F5B1E">
      <w:pPr>
        <w:keepNext/>
        <w:ind w:left="1134" w:hanging="567"/>
        <w:outlineLvl w:val="4"/>
        <w:rPr>
          <w:i/>
        </w:rPr>
      </w:pPr>
      <w:r w:rsidRPr="009F5B1E">
        <w:rPr>
          <w:i/>
        </w:rPr>
        <w:t>UPOV members</w:t>
      </w:r>
    </w:p>
    <w:p w:rsidR="009F5B1E" w:rsidRPr="009F5B1E" w:rsidRDefault="009F5B1E" w:rsidP="009F5B1E">
      <w:pPr>
        <w:keepNext/>
        <w:rPr>
          <w:sz w:val="18"/>
        </w:rPr>
      </w:pPr>
    </w:p>
    <w:p w:rsidR="009F5B1E" w:rsidRPr="009F5B1E" w:rsidRDefault="009F5B1E" w:rsidP="009F5B1E">
      <w:r w:rsidRPr="009F5B1E">
        <w:fldChar w:fldCharType="begin"/>
      </w:r>
      <w:r w:rsidRPr="009F5B1E">
        <w:instrText xml:space="preserve"> AUTONUM  </w:instrText>
      </w:r>
      <w:r w:rsidRPr="009F5B1E">
        <w:fldChar w:fldCharType="end"/>
      </w:r>
      <w:r w:rsidRPr="009F5B1E">
        <w:tab/>
        <w:t xml:space="preserve">Participation in Version 2.1 </w:t>
      </w:r>
      <w:r w:rsidR="00330230">
        <w:t>would be</w:t>
      </w:r>
      <w:r w:rsidR="00330230" w:rsidRPr="009F5B1E">
        <w:t xml:space="preserve"> </w:t>
      </w:r>
      <w:r w:rsidRPr="009F5B1E">
        <w:t xml:space="preserve">possible for authorities that participated in </w:t>
      </w:r>
      <w:r w:rsidRPr="009F5B1E">
        <w:rPr>
          <w:rFonts w:cs="Arial"/>
          <w:color w:val="000000"/>
          <w:spacing w:val="-2"/>
        </w:rPr>
        <w:t>the development of Prototype Electronic Form</w:t>
      </w:r>
      <w:r w:rsidRPr="009F5B1E">
        <w:t xml:space="preserve"> (PV2) or in the development of the Electronic Application Form Versions 1.0 or 1.1 (African Intellectual Property Organization (OAPI), Argentina, Australia, Bolivia (Plurinational State of), Brazil, Canada, Chile, China, Colombia, Czech Republic, European Union, France, Georgia, Japan, Kenya, Mexico, Netherlands, New Zealand, Norway, Paraguay, Republic of Korea, Republic of Moldova, South Africa, Switzerland, Tunisia, Turkey, United States of America, Uruguay and Viet Nam), according to available resources.</w:t>
      </w:r>
    </w:p>
    <w:p w:rsidR="009F5B1E" w:rsidRPr="009F5B1E" w:rsidRDefault="009F5B1E" w:rsidP="009F5B1E"/>
    <w:p w:rsidR="009F5B1E" w:rsidRPr="009F5B1E" w:rsidRDefault="009F5B1E" w:rsidP="009F5B1E">
      <w:r w:rsidRPr="009F5B1E">
        <w:fldChar w:fldCharType="begin"/>
      </w:r>
      <w:r w:rsidRPr="009F5B1E">
        <w:instrText xml:space="preserve"> AUTONUM  </w:instrText>
      </w:r>
      <w:r w:rsidRPr="009F5B1E">
        <w:fldChar w:fldCharType="end"/>
      </w:r>
      <w:r w:rsidRPr="009F5B1E">
        <w:tab/>
      </w:r>
      <w:r w:rsidRPr="009F5B1E">
        <w:rPr>
          <w:color w:val="000000"/>
          <w:spacing w:val="-2"/>
        </w:rPr>
        <w:t xml:space="preserve">Members of the Union </w:t>
      </w:r>
      <w:r w:rsidRPr="009F5B1E">
        <w:t xml:space="preserve">that did not participate in </w:t>
      </w:r>
      <w:r w:rsidRPr="009F5B1E">
        <w:rPr>
          <w:rFonts w:cs="Arial"/>
          <w:color w:val="000000"/>
          <w:spacing w:val="-2"/>
        </w:rPr>
        <w:t>the development of a Prototype Electronic Form</w:t>
      </w:r>
      <w:r w:rsidRPr="009F5B1E">
        <w:t xml:space="preserve"> (PV2) or in the development of the Electronic Application Form Versions 1.0 or 1.1 </w:t>
      </w:r>
      <w:r w:rsidR="00DC2BF3">
        <w:t xml:space="preserve">would </w:t>
      </w:r>
      <w:r w:rsidRPr="009F5B1E">
        <w:t xml:space="preserve">need to provide their forms for relevant crops (application form and technical questionnaire) in a UPOV language and, if appropriate, to provide translations of the questions of the application forms and </w:t>
      </w:r>
      <w:r w:rsidRPr="009F5B1E">
        <w:rPr>
          <w:snapToGrid w:val="0"/>
        </w:rPr>
        <w:t>technical questionnaires of the other languages used in UPOV PRISMA</w:t>
      </w:r>
      <w:r w:rsidRPr="009F5B1E">
        <w:t xml:space="preserve">.  The timetable for addition of new members of the Union </w:t>
      </w:r>
      <w:r w:rsidR="00DC2BF3">
        <w:t>would</w:t>
      </w:r>
      <w:r w:rsidRPr="009F5B1E">
        <w:t xml:space="preserve"> be developed according to available resources and </w:t>
      </w:r>
      <w:r w:rsidR="00DC2BF3">
        <w:t>would</w:t>
      </w:r>
      <w:r w:rsidRPr="009F5B1E">
        <w:t xml:space="preserve"> vary according to the content of the application forms and </w:t>
      </w:r>
      <w:r w:rsidRPr="009F5B1E">
        <w:rPr>
          <w:snapToGrid w:val="0"/>
        </w:rPr>
        <w:t>technical questionnaires</w:t>
      </w:r>
      <w:r w:rsidRPr="009F5B1E">
        <w:t>.</w:t>
      </w:r>
    </w:p>
    <w:p w:rsidR="009F5B1E" w:rsidRPr="009F5B1E" w:rsidRDefault="009F5B1E" w:rsidP="009F5B1E"/>
    <w:p w:rsidR="009F5B1E" w:rsidRPr="009F5B1E" w:rsidRDefault="009F5B1E" w:rsidP="009F5B1E">
      <w:r w:rsidRPr="009F5B1E">
        <w:fldChar w:fldCharType="begin"/>
      </w:r>
      <w:r w:rsidRPr="009F5B1E">
        <w:instrText xml:space="preserve"> AUTONUM  </w:instrText>
      </w:r>
      <w:r w:rsidRPr="009F5B1E">
        <w:fldChar w:fldCharType="end"/>
      </w:r>
      <w:r w:rsidRPr="009F5B1E">
        <w:tab/>
        <w:t>Circular E-17/264, issued on December 12, 2017, invited all UPOV members not currently participat</w:t>
      </w:r>
      <w:r w:rsidR="00DC2BF3">
        <w:t>ing in UPOV PRISMA and that had</w:t>
      </w:r>
      <w:r w:rsidRPr="009F5B1E">
        <w:t xml:space="preserve"> not already expressed a wish to participate, to indicate to </w:t>
      </w:r>
      <w:r w:rsidRPr="009F5B1E">
        <w:rPr>
          <w:rFonts w:cs="Arial"/>
        </w:rPr>
        <w:t>the Office of the Union</w:t>
      </w:r>
      <w:r w:rsidRPr="009F5B1E">
        <w:t xml:space="preserve"> their wish to join in 2018.</w:t>
      </w:r>
    </w:p>
    <w:p w:rsidR="009F5B1E" w:rsidRPr="009F5B1E" w:rsidRDefault="009F5B1E" w:rsidP="009F5B1E"/>
    <w:p w:rsidR="009F5B1E" w:rsidRPr="009F5B1E" w:rsidRDefault="009F5B1E" w:rsidP="009F5B1E">
      <w:pPr>
        <w:keepNext/>
        <w:ind w:left="1134" w:hanging="567"/>
        <w:outlineLvl w:val="4"/>
        <w:rPr>
          <w:i/>
        </w:rPr>
      </w:pPr>
      <w:r w:rsidRPr="009F5B1E">
        <w:rPr>
          <w:i/>
        </w:rPr>
        <w:t>Crops/species</w:t>
      </w:r>
    </w:p>
    <w:p w:rsidR="009F5B1E" w:rsidRPr="009F5B1E" w:rsidRDefault="009F5B1E" w:rsidP="009F5B1E"/>
    <w:p w:rsidR="009F5B1E" w:rsidRPr="009F5B1E" w:rsidRDefault="009F5B1E" w:rsidP="009F5B1E">
      <w:r w:rsidRPr="009F5B1E">
        <w:fldChar w:fldCharType="begin"/>
      </w:r>
      <w:r w:rsidRPr="009F5B1E">
        <w:instrText xml:space="preserve"> AUTONUM  </w:instrText>
      </w:r>
      <w:r w:rsidRPr="009F5B1E">
        <w:fldChar w:fldCharType="end"/>
      </w:r>
      <w:r w:rsidRPr="009F5B1E">
        <w:tab/>
        <w:t xml:space="preserve">Circular E-18/011, issued on February 22, 2018, invited participating members in UPOV PRISMA who </w:t>
      </w:r>
      <w:r w:rsidR="00DC2BF3">
        <w:t>did</w:t>
      </w:r>
      <w:r w:rsidRPr="009F5B1E">
        <w:t xml:space="preserve"> not cover all genera and species (Argentina, Bolivia (Plurinational State of), China, Colombia, Georgia, Mexico, Republic of Moldova and United States of America) to indicate their wish to increase the scope of coverage for genera and species for Version 2.1.</w:t>
      </w:r>
    </w:p>
    <w:p w:rsidR="009F5B1E" w:rsidRPr="009F5B1E" w:rsidRDefault="009F5B1E" w:rsidP="009F5B1E"/>
    <w:p w:rsidR="00EC5A30" w:rsidRDefault="009F5B1E" w:rsidP="009F5B1E">
      <w:r w:rsidRPr="009F5B1E">
        <w:fldChar w:fldCharType="begin"/>
      </w:r>
      <w:r w:rsidRPr="009F5B1E">
        <w:instrText xml:space="preserve"> AUTONUM  </w:instrText>
      </w:r>
      <w:r w:rsidRPr="009F5B1E">
        <w:fldChar w:fldCharType="end"/>
      </w:r>
      <w:r w:rsidRPr="009F5B1E">
        <w:tab/>
        <w:t xml:space="preserve">Circular E-18/010, issued on February 21, and March 12, 2018, invited UPOV members who </w:t>
      </w:r>
      <w:r w:rsidR="00DC2BF3">
        <w:t>had</w:t>
      </w:r>
      <w:r w:rsidRPr="009F5B1E">
        <w:t xml:space="preserve"> already expressed an interest to participate in UPOV PRISMA (African Intellectual Property Organization (OAPI), Brazil, Czech Republic, Germany, Japan, Republic of Korea, South Africa, Sweden, United Republic of Tanzania and Viet Nam) to confirm their intention to participate in the Version 2.1 and to clarify the scope of coverage for genera and species.  Other UPOV members who </w:t>
      </w:r>
      <w:r w:rsidR="00DC2BF3">
        <w:t>had</w:t>
      </w:r>
      <w:r w:rsidRPr="009F5B1E">
        <w:t xml:space="preserve"> already expressed interest to participate in UPOV PRISMA Version 2.1 (Costa Rica, Serbia, United Kingdom and Uzbekistan) </w:t>
      </w:r>
      <w:r w:rsidR="00DC2BF3">
        <w:t>had</w:t>
      </w:r>
      <w:r w:rsidRPr="009F5B1E">
        <w:t xml:space="preserve"> been contacted to clarify the scope of coverage for genera and species.</w:t>
      </w:r>
    </w:p>
    <w:p w:rsidR="00EC5A30" w:rsidRDefault="00EC5A30" w:rsidP="009F5B1E"/>
    <w:p w:rsidR="009F5B1E" w:rsidRPr="009F5B1E" w:rsidRDefault="009F5B1E" w:rsidP="009F5B1E">
      <w:r w:rsidRPr="009F5B1E">
        <w:fldChar w:fldCharType="begin"/>
      </w:r>
      <w:r w:rsidRPr="009F5B1E">
        <w:instrText xml:space="preserve"> AUTONUM  </w:instrText>
      </w:r>
      <w:r w:rsidRPr="009F5B1E">
        <w:fldChar w:fldCharType="end"/>
      </w:r>
      <w:r w:rsidRPr="009F5B1E">
        <w:tab/>
        <w:t xml:space="preserve">In UPOV PRISMA Version 2.1, Technical Questionnaires (TQ) from all UPOV Test Guidelines </w:t>
      </w:r>
      <w:r w:rsidR="00DC2BF3">
        <w:t>would</w:t>
      </w:r>
      <w:r w:rsidRPr="009F5B1E">
        <w:t xml:space="preserve"> be available with the inclusion of apple rootstocks and avocado. </w:t>
      </w:r>
    </w:p>
    <w:p w:rsidR="009F5B1E" w:rsidRPr="009F5B1E" w:rsidRDefault="009F5B1E" w:rsidP="009F5B1E">
      <w:pPr>
        <w:rPr>
          <w:rFonts w:cs="Arial"/>
          <w:color w:val="000000"/>
          <w:spacing w:val="-2"/>
        </w:rPr>
      </w:pPr>
    </w:p>
    <w:p w:rsidR="009F5B1E" w:rsidRPr="009F5B1E" w:rsidRDefault="009F5B1E" w:rsidP="009F5B1E">
      <w:pPr>
        <w:keepNext/>
        <w:ind w:left="1134" w:hanging="567"/>
        <w:outlineLvl w:val="4"/>
        <w:rPr>
          <w:i/>
        </w:rPr>
      </w:pPr>
      <w:r w:rsidRPr="009F5B1E">
        <w:rPr>
          <w:i/>
        </w:rPr>
        <w:t>Languages</w:t>
      </w:r>
    </w:p>
    <w:p w:rsidR="009F5B1E" w:rsidRPr="009F5B1E" w:rsidRDefault="009F5B1E" w:rsidP="009F5B1E">
      <w:pPr>
        <w:keepNext/>
      </w:pPr>
    </w:p>
    <w:p w:rsidR="009F5B1E" w:rsidRPr="009F5B1E" w:rsidRDefault="009F5B1E" w:rsidP="009F5B1E">
      <w:pPr>
        <w:spacing w:after="240"/>
        <w:rPr>
          <w:sz w:val="22"/>
        </w:rPr>
      </w:pPr>
      <w:r w:rsidRPr="009F5B1E">
        <w:fldChar w:fldCharType="begin"/>
      </w:r>
      <w:r w:rsidRPr="009F5B1E">
        <w:instrText xml:space="preserve"> AUTONUM  </w:instrText>
      </w:r>
      <w:r w:rsidRPr="009F5B1E">
        <w:fldChar w:fldCharType="end"/>
      </w:r>
      <w:r w:rsidRPr="009F5B1E">
        <w:tab/>
        <w:t xml:space="preserve">Additional navigation and output languages </w:t>
      </w:r>
      <w:r w:rsidR="00DC2BF3">
        <w:t>could</w:t>
      </w:r>
      <w:r w:rsidRPr="009F5B1E">
        <w:t xml:space="preserve"> be introduced according to available resources and </w:t>
      </w:r>
      <w:r w:rsidR="00DC2BF3">
        <w:t>if the necessary information wa</w:t>
      </w:r>
      <w:r w:rsidRPr="009F5B1E">
        <w:t>s provided.</w:t>
      </w:r>
      <w:r w:rsidRPr="009F5B1E">
        <w:rPr>
          <w:sz w:val="22"/>
        </w:rPr>
        <w:t xml:space="preserve"> </w:t>
      </w:r>
    </w:p>
    <w:p w:rsidR="009F5B1E" w:rsidRPr="009F5B1E" w:rsidRDefault="009F5B1E" w:rsidP="009F5B1E">
      <w:pPr>
        <w:keepNext/>
        <w:ind w:left="567"/>
        <w:outlineLvl w:val="3"/>
        <w:rPr>
          <w:u w:val="single"/>
        </w:rPr>
      </w:pPr>
      <w:bookmarkStart w:id="8" w:name="_Toc509861992"/>
      <w:bookmarkStart w:id="9" w:name="_Toc485110116"/>
      <w:r w:rsidRPr="009F5B1E">
        <w:rPr>
          <w:u w:val="single"/>
        </w:rPr>
        <w:t>New Functionalities</w:t>
      </w:r>
      <w:bookmarkEnd w:id="8"/>
      <w:bookmarkEnd w:id="9"/>
    </w:p>
    <w:p w:rsidR="009F5B1E" w:rsidRPr="009F5B1E" w:rsidRDefault="009F5B1E" w:rsidP="009F5B1E">
      <w:pPr>
        <w:keepNext/>
        <w:outlineLvl w:val="2"/>
        <w:rPr>
          <w:i/>
        </w:rPr>
      </w:pPr>
    </w:p>
    <w:p w:rsidR="009F5B1E" w:rsidRPr="009F5B1E" w:rsidRDefault="009F5B1E" w:rsidP="009F5B1E">
      <w:pPr>
        <w:keepNext/>
        <w:ind w:left="1134" w:hanging="567"/>
        <w:outlineLvl w:val="4"/>
        <w:rPr>
          <w:i/>
        </w:rPr>
      </w:pPr>
      <w:r w:rsidRPr="009F5B1E">
        <w:rPr>
          <w:i/>
        </w:rPr>
        <w:t>Guidance on next steps</w:t>
      </w:r>
    </w:p>
    <w:p w:rsidR="009F5B1E" w:rsidRPr="009F5B1E" w:rsidRDefault="009F5B1E" w:rsidP="009F5B1E">
      <w:pPr>
        <w:keepNext/>
      </w:pPr>
    </w:p>
    <w:p w:rsidR="009F5B1E" w:rsidRPr="009F5B1E" w:rsidRDefault="009F5B1E" w:rsidP="009F5B1E">
      <w:r w:rsidRPr="009F5B1E">
        <w:rPr>
          <w:color w:val="000000"/>
        </w:rPr>
        <w:fldChar w:fldCharType="begin"/>
      </w:r>
      <w:r w:rsidRPr="009F5B1E">
        <w:rPr>
          <w:color w:val="000000"/>
        </w:rPr>
        <w:instrText xml:space="preserve"> AUTONUM  </w:instrText>
      </w:r>
      <w:r w:rsidRPr="009F5B1E">
        <w:rPr>
          <w:color w:val="000000"/>
        </w:rPr>
        <w:fldChar w:fldCharType="end"/>
      </w:r>
      <w:r w:rsidRPr="009F5B1E">
        <w:rPr>
          <w:color w:val="000000"/>
        </w:rPr>
        <w:tab/>
        <w:t>The participants noted</w:t>
      </w:r>
      <w:r w:rsidR="00DC2BF3">
        <w:t xml:space="preserve"> that it wa</w:t>
      </w:r>
      <w:r w:rsidRPr="009F5B1E">
        <w:t xml:space="preserve">s proposed to add information on the next steps in relation to PVP office </w:t>
      </w:r>
      <w:r w:rsidR="00DC2BF3">
        <w:t>procedures once a submission had</w:t>
      </w:r>
      <w:r w:rsidRPr="009F5B1E">
        <w:t xml:space="preserve"> been made via UPOV PRISMA.  This information </w:t>
      </w:r>
      <w:r w:rsidR="00DC2BF3">
        <w:t>would</w:t>
      </w:r>
      <w:r w:rsidRPr="009F5B1E">
        <w:t xml:space="preserve"> be sent to the applicants when starting a new application and in a separate email with the confirmation of a successful submission.  The relevant information </w:t>
      </w:r>
      <w:r w:rsidR="00DC2BF3">
        <w:t>would</w:t>
      </w:r>
      <w:r w:rsidRPr="009F5B1E">
        <w:t xml:space="preserve"> need to be provided to the Office of the Union by the participating PVP Offices in UPOV PRISMA.  </w:t>
      </w:r>
    </w:p>
    <w:p w:rsidR="009F5B1E" w:rsidRPr="009F5B1E" w:rsidRDefault="009F5B1E" w:rsidP="009F5B1E"/>
    <w:p w:rsidR="009F5B1E" w:rsidRPr="009F5B1E" w:rsidRDefault="009F5B1E" w:rsidP="009F5B1E">
      <w:pPr>
        <w:keepNext/>
        <w:ind w:left="1134" w:hanging="567"/>
        <w:outlineLvl w:val="4"/>
        <w:rPr>
          <w:i/>
        </w:rPr>
      </w:pPr>
      <w:r w:rsidRPr="009F5B1E">
        <w:rPr>
          <w:i/>
        </w:rPr>
        <w:t>Deadline for submitting application</w:t>
      </w:r>
    </w:p>
    <w:p w:rsidR="009F5B1E" w:rsidRPr="009F5B1E" w:rsidRDefault="009F5B1E" w:rsidP="009F5B1E"/>
    <w:p w:rsidR="009F5B1E" w:rsidRPr="009F5B1E" w:rsidRDefault="009F5B1E" w:rsidP="009F5B1E">
      <w:r w:rsidRPr="009F5B1E">
        <w:rPr>
          <w:color w:val="000000"/>
        </w:rPr>
        <w:fldChar w:fldCharType="begin"/>
      </w:r>
      <w:r w:rsidRPr="009F5B1E">
        <w:rPr>
          <w:color w:val="000000"/>
        </w:rPr>
        <w:instrText xml:space="preserve"> AUTONUM  </w:instrText>
      </w:r>
      <w:r w:rsidRPr="009F5B1E">
        <w:rPr>
          <w:color w:val="000000"/>
        </w:rPr>
        <w:fldChar w:fldCharType="end"/>
      </w:r>
      <w:r w:rsidRPr="009F5B1E">
        <w:rPr>
          <w:color w:val="000000"/>
        </w:rPr>
        <w:tab/>
        <w:t>The participants noted</w:t>
      </w:r>
      <w:r w:rsidR="00DC2BF3">
        <w:t xml:space="preserve"> that it was</w:t>
      </w:r>
      <w:r w:rsidRPr="009F5B1E">
        <w:t xml:space="preserve"> proposed to add information on deadlines for submitting applications in a selected authority such that an automatic reminder could be generated, if and when relevant.  This information would need to be provided by authorities.  </w:t>
      </w:r>
    </w:p>
    <w:p w:rsidR="009F5B1E" w:rsidRPr="009F5B1E" w:rsidRDefault="009F5B1E" w:rsidP="009F5B1E"/>
    <w:p w:rsidR="009F5B1E" w:rsidRPr="009F5B1E" w:rsidRDefault="009F5B1E" w:rsidP="009F5B1E">
      <w:pPr>
        <w:keepNext/>
        <w:ind w:left="1134" w:hanging="567"/>
        <w:outlineLvl w:val="4"/>
        <w:rPr>
          <w:i/>
        </w:rPr>
      </w:pPr>
      <w:r w:rsidRPr="009F5B1E">
        <w:rPr>
          <w:i/>
        </w:rPr>
        <w:lastRenderedPageBreak/>
        <w:t>Breeding Scheme</w:t>
      </w:r>
    </w:p>
    <w:p w:rsidR="009F5B1E" w:rsidRPr="009F5B1E" w:rsidRDefault="009F5B1E" w:rsidP="009F5B1E"/>
    <w:p w:rsidR="009F5B1E" w:rsidRPr="009F5B1E" w:rsidRDefault="009F5B1E" w:rsidP="009F5B1E">
      <w:r w:rsidRPr="009F5B1E">
        <w:rPr>
          <w:color w:val="000000"/>
        </w:rPr>
        <w:fldChar w:fldCharType="begin"/>
      </w:r>
      <w:r w:rsidRPr="009F5B1E">
        <w:rPr>
          <w:color w:val="000000"/>
        </w:rPr>
        <w:instrText xml:space="preserve"> AUTONUM  </w:instrText>
      </w:r>
      <w:r w:rsidRPr="009F5B1E">
        <w:rPr>
          <w:color w:val="000000"/>
        </w:rPr>
        <w:fldChar w:fldCharType="end"/>
      </w:r>
      <w:r w:rsidRPr="009F5B1E">
        <w:rPr>
          <w:color w:val="000000"/>
        </w:rPr>
        <w:tab/>
        <w:t>The participants noted</w:t>
      </w:r>
      <w:r w:rsidRPr="009F5B1E">
        <w:t xml:space="preserve"> that the breeding scheme section </w:t>
      </w:r>
      <w:r w:rsidR="00DC2BF3">
        <w:rPr>
          <w:rFonts w:eastAsia="MS Mincho"/>
        </w:rPr>
        <w:t>in Version 2.0 wa</w:t>
      </w:r>
      <w:r w:rsidRPr="009F5B1E">
        <w:rPr>
          <w:rFonts w:eastAsia="MS Mincho"/>
        </w:rPr>
        <w:t>s</w:t>
      </w:r>
      <w:r w:rsidRPr="009F5B1E">
        <w:t xml:space="preserve"> available with a pre-defined list of options.</w:t>
      </w:r>
      <w:r w:rsidRPr="009F5B1E">
        <w:rPr>
          <w:rFonts w:eastAsia="MS Mincho"/>
        </w:rPr>
        <w:t xml:space="preserve">  Additional options for crop specific breeding schemes </w:t>
      </w:r>
      <w:r w:rsidR="00DC2BF3">
        <w:rPr>
          <w:rFonts w:eastAsia="MS Mincho"/>
        </w:rPr>
        <w:t>were considered for development in V</w:t>
      </w:r>
      <w:r w:rsidRPr="009F5B1E">
        <w:rPr>
          <w:rFonts w:eastAsia="MS Mincho"/>
        </w:rPr>
        <w:t xml:space="preserve">ersion 2.1.  </w:t>
      </w:r>
    </w:p>
    <w:p w:rsidR="009F5B1E" w:rsidRPr="009F5B1E" w:rsidRDefault="009F5B1E" w:rsidP="009F5B1E"/>
    <w:p w:rsidR="009F5B1E" w:rsidRPr="009F5B1E" w:rsidRDefault="009F5B1E" w:rsidP="009F5B1E">
      <w:pPr>
        <w:keepNext/>
        <w:ind w:left="1134" w:hanging="567"/>
        <w:outlineLvl w:val="4"/>
        <w:rPr>
          <w:i/>
        </w:rPr>
      </w:pPr>
      <w:r w:rsidRPr="009F5B1E">
        <w:rPr>
          <w:i/>
        </w:rPr>
        <w:t>Novelty</w:t>
      </w:r>
    </w:p>
    <w:p w:rsidR="009F5B1E" w:rsidRPr="009F5B1E" w:rsidRDefault="009F5B1E" w:rsidP="009F5B1E">
      <w:pPr>
        <w:keepNext/>
      </w:pPr>
    </w:p>
    <w:p w:rsidR="009F5B1E" w:rsidRPr="009F5B1E" w:rsidRDefault="009F5B1E" w:rsidP="009F5B1E">
      <w:pPr>
        <w:keepNext/>
      </w:pPr>
      <w:r w:rsidRPr="009F5B1E">
        <w:rPr>
          <w:color w:val="000000"/>
        </w:rPr>
        <w:fldChar w:fldCharType="begin"/>
      </w:r>
      <w:r w:rsidRPr="009F5B1E">
        <w:rPr>
          <w:color w:val="000000"/>
        </w:rPr>
        <w:instrText xml:space="preserve"> AUTONUM  </w:instrText>
      </w:r>
      <w:r w:rsidRPr="009F5B1E">
        <w:rPr>
          <w:color w:val="000000"/>
        </w:rPr>
        <w:fldChar w:fldCharType="end"/>
      </w:r>
      <w:r w:rsidRPr="009F5B1E">
        <w:rPr>
          <w:color w:val="000000"/>
        </w:rPr>
        <w:tab/>
        <w:t xml:space="preserve">The participants noted that for novelty requirements, it was agreed that each participating authority should indicate, if appropriate, which of the supported crops were considered by that authority to be vines or trees in terms of novelty </w:t>
      </w:r>
      <w:r w:rsidRPr="009F5B1E">
        <w:rPr>
          <w:color w:val="000000"/>
          <w:spacing w:val="-2"/>
        </w:rPr>
        <w:t>(</w:t>
      </w:r>
      <w:r w:rsidRPr="009F5B1E">
        <w:t>see document UPOV/EAF/10/3 “Report”, paragraph 15)</w:t>
      </w:r>
      <w:r w:rsidR="00DC2BF3">
        <w:rPr>
          <w:color w:val="000000"/>
        </w:rPr>
        <w:t>.  By default, 4 years wa</w:t>
      </w:r>
      <w:r w:rsidRPr="009F5B1E">
        <w:rPr>
          <w:color w:val="000000"/>
        </w:rPr>
        <w:t>s used in the</w:t>
      </w:r>
      <w:r w:rsidR="00DC2BF3">
        <w:t xml:space="preserve"> system.  It wa</w:t>
      </w:r>
      <w:r w:rsidRPr="009F5B1E">
        <w:t xml:space="preserve">s proposed to add a “novelty alert” for applicants.  </w:t>
      </w:r>
    </w:p>
    <w:p w:rsidR="009F5B1E" w:rsidRPr="009F5B1E" w:rsidRDefault="009F5B1E" w:rsidP="009F5B1E"/>
    <w:p w:rsidR="009F5B1E" w:rsidRPr="009F5B1E" w:rsidRDefault="009F5B1E" w:rsidP="009F5B1E">
      <w:pPr>
        <w:spacing w:after="240"/>
        <w:rPr>
          <w:color w:val="000000"/>
        </w:rPr>
      </w:pPr>
      <w:r w:rsidRPr="009F5B1E">
        <w:rPr>
          <w:color w:val="000000"/>
        </w:rPr>
        <w:fldChar w:fldCharType="begin"/>
      </w:r>
      <w:r w:rsidRPr="009F5B1E">
        <w:rPr>
          <w:color w:val="000000"/>
        </w:rPr>
        <w:instrText xml:space="preserve"> AUTONUM  </w:instrText>
      </w:r>
      <w:r w:rsidRPr="009F5B1E">
        <w:rPr>
          <w:color w:val="000000"/>
        </w:rPr>
        <w:fldChar w:fldCharType="end"/>
      </w:r>
      <w:r w:rsidRPr="009F5B1E">
        <w:rPr>
          <w:color w:val="000000"/>
        </w:rPr>
        <w:tab/>
        <w:t xml:space="preserve">The participants agreed that information regarding novelty should be provided to the Office by all participating members in UPOV PRISMA.  On the basis of the information received, the Office </w:t>
      </w:r>
      <w:r w:rsidR="00DC2BF3">
        <w:rPr>
          <w:color w:val="000000"/>
        </w:rPr>
        <w:t>would</w:t>
      </w:r>
      <w:r w:rsidRPr="009F5B1E">
        <w:rPr>
          <w:color w:val="000000"/>
        </w:rPr>
        <w:t xml:space="preserve"> investigate how to update this functionality in the system in a sustainable manner and it </w:t>
      </w:r>
      <w:r w:rsidR="00DC2BF3">
        <w:rPr>
          <w:color w:val="000000"/>
        </w:rPr>
        <w:t>would</w:t>
      </w:r>
      <w:r w:rsidRPr="009F5B1E">
        <w:rPr>
          <w:color w:val="000000"/>
        </w:rPr>
        <w:t xml:space="preserve"> be presented at the next meeting on the development of the electronic application form.</w:t>
      </w:r>
    </w:p>
    <w:p w:rsidR="009F5B1E" w:rsidRPr="009F5B1E" w:rsidRDefault="009F5B1E" w:rsidP="009F5B1E">
      <w:pPr>
        <w:keepNext/>
        <w:ind w:left="1134" w:hanging="567"/>
        <w:outlineLvl w:val="4"/>
        <w:rPr>
          <w:i/>
        </w:rPr>
      </w:pPr>
      <w:r w:rsidRPr="009F5B1E">
        <w:rPr>
          <w:i/>
        </w:rPr>
        <w:t xml:space="preserve">Agent Role </w:t>
      </w:r>
    </w:p>
    <w:p w:rsidR="009F5B1E" w:rsidRPr="009F5B1E" w:rsidRDefault="009F5B1E" w:rsidP="009F5B1E">
      <w:pPr>
        <w:keepNext/>
      </w:pPr>
    </w:p>
    <w:p w:rsidR="009F5B1E" w:rsidRPr="009F5B1E" w:rsidRDefault="009F5B1E" w:rsidP="009F5B1E">
      <w:r w:rsidRPr="009F5B1E">
        <w:fldChar w:fldCharType="begin"/>
      </w:r>
      <w:r w:rsidRPr="009F5B1E">
        <w:instrText xml:space="preserve"> AUTONUM  </w:instrText>
      </w:r>
      <w:r w:rsidRPr="009F5B1E">
        <w:fldChar w:fldCharType="end"/>
      </w:r>
      <w:r w:rsidRPr="009F5B1E">
        <w:tab/>
      </w:r>
      <w:r w:rsidRPr="009F5B1E">
        <w:rPr>
          <w:color w:val="000000"/>
        </w:rPr>
        <w:t>The participants</w:t>
      </w:r>
      <w:r w:rsidRPr="009F5B1E">
        <w:t xml:space="preserve"> were informed that, in order to enable local representatives or agents to submit applications on beh</w:t>
      </w:r>
      <w:r w:rsidR="00DC2BF3">
        <w:t>alf of different breeders, it was</w:t>
      </w:r>
      <w:r w:rsidRPr="009F5B1E">
        <w:t xml:space="preserve"> proposed to update the role of “agent” in UPOV PRISMA.  Consideration </w:t>
      </w:r>
      <w:r w:rsidR="00DC2BF3">
        <w:t>would</w:t>
      </w:r>
      <w:r w:rsidRPr="009F5B1E">
        <w:t xml:space="preserve"> also be given to providing information on agents via UPOV PRISMA to enable breeders to find agents in different UPOV members.</w:t>
      </w:r>
    </w:p>
    <w:p w:rsidR="009F5B1E" w:rsidRPr="009F5B1E" w:rsidRDefault="009F5B1E" w:rsidP="009F5B1E"/>
    <w:p w:rsidR="009F5B1E" w:rsidRPr="009F5B1E" w:rsidRDefault="009F5B1E" w:rsidP="009F5B1E">
      <w:pPr>
        <w:keepNext/>
        <w:ind w:left="567"/>
        <w:outlineLvl w:val="3"/>
        <w:rPr>
          <w:u w:val="single"/>
        </w:rPr>
      </w:pPr>
      <w:bookmarkStart w:id="10" w:name="_Toc509861993"/>
      <w:bookmarkStart w:id="11" w:name="_Toc461641458"/>
      <w:r w:rsidRPr="009F5B1E">
        <w:rPr>
          <w:u w:val="single"/>
        </w:rPr>
        <w:t>Timetable for release</w:t>
      </w:r>
      <w:bookmarkEnd w:id="10"/>
      <w:r w:rsidRPr="009F5B1E">
        <w:rPr>
          <w:u w:val="single"/>
        </w:rPr>
        <w:t xml:space="preserve"> </w:t>
      </w:r>
      <w:bookmarkEnd w:id="11"/>
    </w:p>
    <w:p w:rsidR="009F5B1E" w:rsidRPr="009F5B1E" w:rsidRDefault="009F5B1E" w:rsidP="009F5B1E">
      <w:pPr>
        <w:jc w:val="left"/>
        <w:rPr>
          <w:rFonts w:cs="Arial"/>
          <w:color w:val="000000"/>
        </w:rPr>
      </w:pPr>
    </w:p>
    <w:p w:rsidR="009F5B1E" w:rsidRPr="009F5B1E" w:rsidRDefault="009F5B1E" w:rsidP="009F5B1E">
      <w:r w:rsidRPr="009F5B1E">
        <w:rPr>
          <w:rFonts w:cs="Arial"/>
          <w:color w:val="000000"/>
          <w:spacing w:val="-2"/>
        </w:rPr>
        <w:fldChar w:fldCharType="begin"/>
      </w:r>
      <w:r w:rsidRPr="009F5B1E">
        <w:rPr>
          <w:rFonts w:cs="Arial"/>
          <w:color w:val="000000"/>
          <w:spacing w:val="-2"/>
        </w:rPr>
        <w:instrText xml:space="preserve"> AUTONUM  </w:instrText>
      </w:r>
      <w:r w:rsidRPr="009F5B1E">
        <w:rPr>
          <w:rFonts w:cs="Arial"/>
          <w:color w:val="000000"/>
          <w:spacing w:val="-2"/>
        </w:rPr>
        <w:fldChar w:fldCharType="end"/>
      </w:r>
      <w:r w:rsidRPr="009F5B1E">
        <w:rPr>
          <w:rFonts w:cs="Arial"/>
          <w:color w:val="000000"/>
          <w:spacing w:val="-2"/>
        </w:rPr>
        <w:tab/>
      </w:r>
      <w:r w:rsidRPr="009F5B1E">
        <w:rPr>
          <w:color w:val="000000"/>
        </w:rPr>
        <w:t>The participants noted that</w:t>
      </w:r>
      <w:r w:rsidRPr="009F5B1E">
        <w:rPr>
          <w:rFonts w:cs="Arial"/>
          <w:color w:val="000000"/>
          <w:spacing w:val="-2"/>
        </w:rPr>
        <w:t xml:space="preserve"> participating members in the development of the Version 2.1 of UPOV PRISMA </w:t>
      </w:r>
      <w:r w:rsidR="00DC2BF3">
        <w:rPr>
          <w:rFonts w:cs="Arial"/>
          <w:color w:val="000000"/>
          <w:spacing w:val="-2"/>
        </w:rPr>
        <w:t>would</w:t>
      </w:r>
      <w:r w:rsidRPr="009F5B1E">
        <w:rPr>
          <w:rFonts w:cs="Arial"/>
          <w:color w:val="000000"/>
          <w:spacing w:val="-2"/>
        </w:rPr>
        <w:t xml:space="preserve"> be invited to test the prototype through different releases during a test campaign in July-August 2018</w:t>
      </w:r>
      <w:r w:rsidRPr="009F5B1E">
        <w:t xml:space="preserve">.  Subject to their validation, Version 2.1 would be released in September 2018. </w:t>
      </w:r>
    </w:p>
    <w:p w:rsidR="009F5B1E" w:rsidRPr="009F5B1E" w:rsidRDefault="009F5B1E" w:rsidP="009F5B1E">
      <w:pPr>
        <w:spacing w:line="360" w:lineRule="auto"/>
      </w:pPr>
    </w:p>
    <w:p w:rsidR="009F5B1E" w:rsidRPr="009F5B1E" w:rsidRDefault="009F5B1E" w:rsidP="009F5B1E">
      <w:pPr>
        <w:keepNext/>
        <w:outlineLvl w:val="2"/>
        <w:rPr>
          <w:i/>
        </w:rPr>
      </w:pPr>
      <w:bookmarkStart w:id="12" w:name="_Toc509861994"/>
      <w:bookmarkStart w:id="13" w:name="_Toc485110117"/>
      <w:bookmarkStart w:id="14" w:name="_Toc514830942"/>
      <w:bookmarkStart w:id="15" w:name="_Toc519867340"/>
      <w:bookmarkStart w:id="16" w:name="_Toc527052246"/>
      <w:r w:rsidRPr="009F5B1E">
        <w:rPr>
          <w:i/>
        </w:rPr>
        <w:t>Communication</w:t>
      </w:r>
      <w:bookmarkEnd w:id="12"/>
      <w:bookmarkEnd w:id="13"/>
      <w:bookmarkEnd w:id="14"/>
      <w:bookmarkEnd w:id="15"/>
      <w:bookmarkEnd w:id="16"/>
    </w:p>
    <w:p w:rsidR="009F5B1E" w:rsidRPr="009F5B1E" w:rsidRDefault="009F5B1E" w:rsidP="009F5B1E">
      <w:pPr>
        <w:keepNext/>
        <w:outlineLvl w:val="1"/>
        <w:rPr>
          <w:u w:val="single"/>
        </w:rPr>
      </w:pPr>
    </w:p>
    <w:p w:rsidR="009F5B1E" w:rsidRPr="009F5B1E" w:rsidRDefault="009F5B1E" w:rsidP="009F5B1E">
      <w:pPr>
        <w:contextualSpacing/>
        <w:rPr>
          <w:rFonts w:eastAsia="MS Mincho"/>
          <w:spacing w:val="-2"/>
        </w:rPr>
      </w:pPr>
      <w:r w:rsidRPr="009F5B1E">
        <w:fldChar w:fldCharType="begin"/>
      </w:r>
      <w:r w:rsidRPr="009F5B1E">
        <w:instrText xml:space="preserve"> AUTONUM  </w:instrText>
      </w:r>
      <w:r w:rsidRPr="009F5B1E">
        <w:fldChar w:fldCharType="end"/>
      </w:r>
      <w:r w:rsidRPr="009F5B1E">
        <w:tab/>
        <w:t>The EAF/11 meeting noted that the following elements were planned in 2018</w:t>
      </w:r>
      <w:r w:rsidRPr="009F5B1E">
        <w:rPr>
          <w:rFonts w:eastAsia="MS Mincho"/>
          <w:spacing w:val="-2"/>
        </w:rPr>
        <w:t>:</w:t>
      </w:r>
    </w:p>
    <w:p w:rsidR="009F5B1E" w:rsidRPr="009F5B1E" w:rsidRDefault="009F5B1E" w:rsidP="009F5B1E">
      <w:pPr>
        <w:contextualSpacing/>
        <w:rPr>
          <w:rFonts w:eastAsia="MS Mincho"/>
          <w:spacing w:val="-2"/>
          <w:sz w:val="16"/>
        </w:rPr>
      </w:pPr>
    </w:p>
    <w:p w:rsidR="009F5B1E" w:rsidRPr="009F5B1E" w:rsidRDefault="009F5B1E" w:rsidP="009F5B1E">
      <w:pPr>
        <w:numPr>
          <w:ilvl w:val="0"/>
          <w:numId w:val="20"/>
        </w:numPr>
        <w:ind w:left="993" w:hanging="426"/>
        <w:contextualSpacing/>
      </w:pPr>
      <w:r w:rsidRPr="009F5B1E">
        <w:t>targeted communication to potential users of UPOV PRISMA (e.g. agents, representatives, breeding companies, breeders’ associations);</w:t>
      </w:r>
    </w:p>
    <w:p w:rsidR="009F5B1E" w:rsidRPr="009F5B1E" w:rsidRDefault="009F5B1E" w:rsidP="009F5B1E">
      <w:pPr>
        <w:numPr>
          <w:ilvl w:val="0"/>
          <w:numId w:val="20"/>
        </w:numPr>
        <w:ind w:left="993" w:hanging="426"/>
        <w:contextualSpacing/>
      </w:pPr>
      <w:r w:rsidRPr="009F5B1E">
        <w:t>training sessions (</w:t>
      </w:r>
      <w:r w:rsidRPr="009F5B1E">
        <w:rPr>
          <w:i/>
        </w:rPr>
        <w:t>in situ</w:t>
      </w:r>
      <w:r w:rsidRPr="009F5B1E">
        <w:t xml:space="preserve"> and online);</w:t>
      </w:r>
    </w:p>
    <w:p w:rsidR="009F5B1E" w:rsidRPr="009F5B1E" w:rsidRDefault="009F5B1E" w:rsidP="009F5B1E">
      <w:pPr>
        <w:numPr>
          <w:ilvl w:val="0"/>
          <w:numId w:val="20"/>
        </w:numPr>
        <w:ind w:left="993" w:hanging="426"/>
        <w:contextualSpacing/>
      </w:pPr>
      <w:r w:rsidRPr="009F5B1E">
        <w:t>participation in international breeders’ events (e.g. ISF, AOHE, CIOPORA, ASTA);</w:t>
      </w:r>
    </w:p>
    <w:p w:rsidR="009F5B1E" w:rsidRPr="009F5B1E" w:rsidRDefault="009F5B1E" w:rsidP="009F5B1E">
      <w:pPr>
        <w:numPr>
          <w:ilvl w:val="0"/>
          <w:numId w:val="20"/>
        </w:numPr>
        <w:ind w:left="993" w:hanging="426"/>
        <w:contextualSpacing/>
      </w:pPr>
      <w:r w:rsidRPr="009F5B1E">
        <w:t>updated communication materials (posters, flyers, tutorials) with the new name and logo and the new coverage of crops and countries;</w:t>
      </w:r>
    </w:p>
    <w:p w:rsidR="009F5B1E" w:rsidRPr="009F5B1E" w:rsidRDefault="009F5B1E" w:rsidP="009F5B1E">
      <w:pPr>
        <w:numPr>
          <w:ilvl w:val="0"/>
          <w:numId w:val="20"/>
        </w:numPr>
        <w:ind w:left="993" w:hanging="426"/>
        <w:contextualSpacing/>
      </w:pPr>
      <w:r w:rsidRPr="009F5B1E">
        <w:t>press articles;</w:t>
      </w:r>
    </w:p>
    <w:p w:rsidR="009F5B1E" w:rsidRPr="009F5B1E" w:rsidRDefault="009F5B1E" w:rsidP="009F5B1E">
      <w:pPr>
        <w:numPr>
          <w:ilvl w:val="0"/>
          <w:numId w:val="20"/>
        </w:numPr>
        <w:ind w:left="993" w:hanging="426"/>
        <w:contextualSpacing/>
      </w:pPr>
      <w:r w:rsidRPr="009F5B1E">
        <w:t>update of the UPOV PRISMA webpage with new testimonials from breeders and PVP Offices;</w:t>
      </w:r>
    </w:p>
    <w:p w:rsidR="009F5B1E" w:rsidRPr="009F5B1E" w:rsidRDefault="009F5B1E" w:rsidP="009F5B1E">
      <w:pPr>
        <w:numPr>
          <w:ilvl w:val="0"/>
          <w:numId w:val="20"/>
        </w:numPr>
        <w:ind w:left="993" w:hanging="426"/>
        <w:contextualSpacing/>
      </w:pPr>
      <w:r w:rsidRPr="009F5B1E">
        <w:t xml:space="preserve">inclusion of information in existing UPOV and UPOV members’ training programs. </w:t>
      </w:r>
    </w:p>
    <w:p w:rsidR="009F5B1E" w:rsidRPr="009F5B1E" w:rsidRDefault="009F5B1E" w:rsidP="009F5B1E">
      <w:pPr>
        <w:contextualSpacing/>
      </w:pPr>
    </w:p>
    <w:p w:rsidR="009F5B1E" w:rsidRPr="009F5B1E" w:rsidRDefault="009F5B1E" w:rsidP="009F5B1E">
      <w:pPr>
        <w:keepNext/>
        <w:contextualSpacing/>
        <w:rPr>
          <w:rFonts w:eastAsia="MS Mincho"/>
          <w:spacing w:val="-2"/>
        </w:rPr>
      </w:pPr>
      <w:r w:rsidRPr="009F5B1E">
        <w:fldChar w:fldCharType="begin"/>
      </w:r>
      <w:r w:rsidRPr="009F5B1E">
        <w:instrText xml:space="preserve"> AUTONUM  </w:instrText>
      </w:r>
      <w:r w:rsidRPr="009F5B1E">
        <w:fldChar w:fldCharType="end"/>
      </w:r>
      <w:r w:rsidRPr="009F5B1E">
        <w:tab/>
        <w:t>The EAF/11 meeting noted that, since the launch of UPOV PRISMA Version 2.0 (February 9, 2018), the following initiatives had been taken</w:t>
      </w:r>
      <w:r w:rsidRPr="009F5B1E">
        <w:rPr>
          <w:rFonts w:eastAsia="MS Mincho"/>
          <w:spacing w:val="-2"/>
        </w:rPr>
        <w:t>:</w:t>
      </w:r>
    </w:p>
    <w:p w:rsidR="009F5B1E" w:rsidRPr="009F5B1E" w:rsidRDefault="009F5B1E" w:rsidP="009F5B1E">
      <w:pPr>
        <w:contextualSpacing/>
        <w:rPr>
          <w:rFonts w:eastAsia="MS Mincho"/>
          <w:spacing w:val="-2"/>
          <w:sz w:val="18"/>
        </w:rPr>
      </w:pPr>
    </w:p>
    <w:p w:rsidR="009F5B1E" w:rsidRPr="009F5B1E" w:rsidRDefault="009F5B1E" w:rsidP="009F5B1E">
      <w:pPr>
        <w:numPr>
          <w:ilvl w:val="0"/>
          <w:numId w:val="32"/>
        </w:numPr>
        <w:ind w:left="0" w:firstLine="567"/>
        <w:contextualSpacing/>
        <w:rPr>
          <w:rFonts w:cs="Arial"/>
        </w:rPr>
      </w:pPr>
      <w:r w:rsidRPr="009F5B1E">
        <w:rPr>
          <w:rFonts w:cs="Arial"/>
        </w:rPr>
        <w:t xml:space="preserve">update of the dedicated webpage on the UPOV Website available at: </w:t>
      </w:r>
      <w:hyperlink r:id="rId9" w:history="1">
        <w:r w:rsidRPr="009F5B1E">
          <w:rPr>
            <w:color w:val="0000FF"/>
            <w:u w:val="single"/>
          </w:rPr>
          <w:t>http://www.upov.int/upovprisma</w:t>
        </w:r>
      </w:hyperlink>
      <w:r w:rsidRPr="009F5B1E">
        <w:rPr>
          <w:rFonts w:cs="Arial"/>
        </w:rPr>
        <w:t>, containing all necessary information to access and use UPOV PRISMA;</w:t>
      </w:r>
    </w:p>
    <w:p w:rsidR="009F5B1E" w:rsidRPr="009F5B1E" w:rsidRDefault="009F5B1E" w:rsidP="009F5B1E">
      <w:pPr>
        <w:contextualSpacing/>
        <w:rPr>
          <w:rFonts w:cs="Arial"/>
          <w:sz w:val="18"/>
        </w:rPr>
      </w:pPr>
    </w:p>
    <w:p w:rsidR="009F5B1E" w:rsidRPr="009F5B1E" w:rsidRDefault="009F5B1E" w:rsidP="009F5B1E">
      <w:pPr>
        <w:numPr>
          <w:ilvl w:val="0"/>
          <w:numId w:val="32"/>
        </w:numPr>
        <w:ind w:left="0" w:firstLine="567"/>
        <w:contextualSpacing/>
        <w:rPr>
          <w:rFonts w:cs="Arial"/>
        </w:rPr>
      </w:pPr>
      <w:r w:rsidRPr="009F5B1E">
        <w:rPr>
          <w:rFonts w:cs="Arial"/>
        </w:rPr>
        <w:t xml:space="preserve">UPOV Press Release 113 concerning the launch of UPOV PRISMA Version 2.0, sent to all UPOV members and subscribers to the UPOV news feed; </w:t>
      </w:r>
    </w:p>
    <w:p w:rsidR="009F5B1E" w:rsidRPr="009F5B1E" w:rsidRDefault="009F5B1E" w:rsidP="009F5B1E">
      <w:pPr>
        <w:contextualSpacing/>
        <w:rPr>
          <w:rFonts w:cs="Arial"/>
          <w:sz w:val="18"/>
        </w:rPr>
      </w:pPr>
    </w:p>
    <w:p w:rsidR="009F5B1E" w:rsidRPr="009F5B1E" w:rsidRDefault="009F5B1E" w:rsidP="009F5B1E">
      <w:pPr>
        <w:numPr>
          <w:ilvl w:val="0"/>
          <w:numId w:val="32"/>
        </w:numPr>
        <w:ind w:left="0" w:firstLine="567"/>
        <w:contextualSpacing/>
        <w:rPr>
          <w:rFonts w:cs="Arial"/>
        </w:rPr>
      </w:pPr>
      <w:r w:rsidRPr="009F5B1E">
        <w:rPr>
          <w:rFonts w:cs="Arial"/>
        </w:rPr>
        <w:t xml:space="preserve">on February 9, 2018, the Office of the Union </w:t>
      </w:r>
      <w:r w:rsidR="00DC2BF3">
        <w:rPr>
          <w:rFonts w:cs="Arial"/>
        </w:rPr>
        <w:t xml:space="preserve">had </w:t>
      </w:r>
      <w:r w:rsidRPr="009F5B1E">
        <w:rPr>
          <w:rFonts w:cs="Arial"/>
        </w:rPr>
        <w:t>informed breeders’ organizations and PVP offices on the availability of the system inviting them to inform all their relevant stakeholders and potential users (e.g. breeders, representatives, agents, etc.), and to disseminate information about the special offer to use UPOV PRISMA for free until June 2018;</w:t>
      </w:r>
    </w:p>
    <w:p w:rsidR="009F5B1E" w:rsidRPr="009F5B1E" w:rsidRDefault="009F5B1E" w:rsidP="009F5B1E">
      <w:pPr>
        <w:contextualSpacing/>
        <w:rPr>
          <w:rFonts w:cs="Arial"/>
          <w:sz w:val="18"/>
        </w:rPr>
      </w:pPr>
    </w:p>
    <w:p w:rsidR="009F5B1E" w:rsidRPr="009F5B1E" w:rsidRDefault="009F5B1E" w:rsidP="009F5B1E">
      <w:pPr>
        <w:numPr>
          <w:ilvl w:val="0"/>
          <w:numId w:val="32"/>
        </w:numPr>
        <w:ind w:left="0" w:firstLine="567"/>
        <w:contextualSpacing/>
        <w:rPr>
          <w:rFonts w:cs="Arial"/>
        </w:rPr>
      </w:pPr>
      <w:r w:rsidRPr="009F5B1E">
        <w:rPr>
          <w:rFonts w:cs="Arial"/>
        </w:rPr>
        <w:t xml:space="preserve">on February 21, 2018, the Office of the Union </w:t>
      </w:r>
      <w:r w:rsidR="00DC2BF3">
        <w:rPr>
          <w:rFonts w:cs="Arial"/>
        </w:rPr>
        <w:t xml:space="preserve">had </w:t>
      </w:r>
      <w:r w:rsidRPr="009F5B1E">
        <w:rPr>
          <w:rFonts w:cs="Arial"/>
        </w:rPr>
        <w:t>sent electronic mails to potential users on the availability of UPOV PRISMA Version 2.0, including information on the special promotional offer;</w:t>
      </w:r>
    </w:p>
    <w:p w:rsidR="009F5B1E" w:rsidRPr="009F5B1E" w:rsidRDefault="009F5B1E" w:rsidP="009F5B1E">
      <w:pPr>
        <w:contextualSpacing/>
        <w:rPr>
          <w:rFonts w:cs="Arial"/>
          <w:sz w:val="18"/>
        </w:rPr>
      </w:pPr>
    </w:p>
    <w:p w:rsidR="009F5B1E" w:rsidRPr="009F5B1E" w:rsidRDefault="009F5B1E" w:rsidP="009F5B1E">
      <w:pPr>
        <w:numPr>
          <w:ilvl w:val="0"/>
          <w:numId w:val="32"/>
        </w:numPr>
        <w:ind w:left="0" w:firstLine="567"/>
        <w:contextualSpacing/>
        <w:rPr>
          <w:rFonts w:cs="Arial"/>
        </w:rPr>
      </w:pPr>
      <w:r w:rsidRPr="009F5B1E">
        <w:rPr>
          <w:rFonts w:cs="Arial"/>
          <w:color w:val="000000"/>
        </w:rPr>
        <w:lastRenderedPageBreak/>
        <w:t>the following</w:t>
      </w:r>
      <w:r w:rsidRPr="009F5B1E">
        <w:rPr>
          <w:rFonts w:cs="Arial"/>
        </w:rPr>
        <w:t xml:space="preserve"> communication materials </w:t>
      </w:r>
      <w:r w:rsidR="00DC2BF3">
        <w:rPr>
          <w:rFonts w:cs="Arial"/>
        </w:rPr>
        <w:t>had</w:t>
      </w:r>
      <w:r w:rsidRPr="009F5B1E">
        <w:rPr>
          <w:rFonts w:cs="Arial"/>
        </w:rPr>
        <w:t xml:space="preserve"> been updated and disseminated to requesting UPOV members and breeders’ organizations (still available on demand):</w:t>
      </w:r>
    </w:p>
    <w:p w:rsidR="009F5B1E" w:rsidRPr="009F5B1E" w:rsidRDefault="009F5B1E" w:rsidP="009F5B1E">
      <w:pPr>
        <w:contextualSpacing/>
        <w:rPr>
          <w:rFonts w:cs="Arial"/>
          <w:sz w:val="16"/>
        </w:rPr>
      </w:pPr>
    </w:p>
    <w:p w:rsidR="009F5B1E" w:rsidRPr="009F5B1E" w:rsidRDefault="009F5B1E" w:rsidP="009F5B1E">
      <w:pPr>
        <w:numPr>
          <w:ilvl w:val="1"/>
          <w:numId w:val="32"/>
        </w:numPr>
        <w:ind w:left="1418" w:hanging="284"/>
        <w:contextualSpacing/>
        <w:rPr>
          <w:rFonts w:cs="Arial"/>
        </w:rPr>
      </w:pPr>
      <w:r w:rsidRPr="009F5B1E">
        <w:rPr>
          <w:rFonts w:cs="Arial"/>
        </w:rPr>
        <w:t>posters and roll-up banners in English, French, German and Spanish;</w:t>
      </w:r>
    </w:p>
    <w:p w:rsidR="009F5B1E" w:rsidRPr="009F5B1E" w:rsidRDefault="009F5B1E" w:rsidP="009F5B1E">
      <w:pPr>
        <w:numPr>
          <w:ilvl w:val="1"/>
          <w:numId w:val="32"/>
        </w:numPr>
        <w:ind w:left="1418" w:hanging="284"/>
        <w:contextualSpacing/>
        <w:rPr>
          <w:rFonts w:cs="Arial"/>
        </w:rPr>
      </w:pPr>
      <w:r w:rsidRPr="009F5B1E">
        <w:rPr>
          <w:rFonts w:cs="Arial"/>
        </w:rPr>
        <w:t xml:space="preserve">flyers in English, French, German and Spanish; </w:t>
      </w:r>
    </w:p>
    <w:p w:rsidR="009F5B1E" w:rsidRPr="009F5B1E" w:rsidRDefault="009F5B1E" w:rsidP="009F5B1E">
      <w:pPr>
        <w:numPr>
          <w:ilvl w:val="1"/>
          <w:numId w:val="32"/>
        </w:numPr>
        <w:ind w:left="1418" w:hanging="284"/>
        <w:contextualSpacing/>
        <w:rPr>
          <w:rFonts w:cs="Arial"/>
        </w:rPr>
      </w:pPr>
      <w:r w:rsidRPr="009F5B1E">
        <w:rPr>
          <w:rFonts w:cs="Arial"/>
        </w:rPr>
        <w:t>a series of short videos have been created (in English) and posted on the UPOV website to explain key steps to start an application and functionalities of the system;</w:t>
      </w:r>
    </w:p>
    <w:p w:rsidR="009F5B1E" w:rsidRPr="009F5B1E" w:rsidRDefault="009F5B1E" w:rsidP="009F5B1E">
      <w:pPr>
        <w:ind w:left="1647"/>
        <w:contextualSpacing/>
        <w:rPr>
          <w:rFonts w:cs="Arial"/>
        </w:rPr>
      </w:pPr>
    </w:p>
    <w:p w:rsidR="009F5B1E" w:rsidRPr="009F5B1E" w:rsidRDefault="009F5B1E" w:rsidP="009F5B1E">
      <w:pPr>
        <w:numPr>
          <w:ilvl w:val="0"/>
          <w:numId w:val="32"/>
        </w:numPr>
        <w:ind w:left="0" w:firstLine="567"/>
        <w:contextualSpacing/>
        <w:rPr>
          <w:rFonts w:cs="Arial"/>
        </w:rPr>
      </w:pPr>
      <w:r w:rsidRPr="009F5B1E">
        <w:rPr>
          <w:rFonts w:cs="Arial"/>
        </w:rPr>
        <w:t>three meetings (</w:t>
      </w:r>
      <w:r w:rsidR="00DC2BF3">
        <w:rPr>
          <w:rFonts w:cs="Arial"/>
        </w:rPr>
        <w:t>online sessions &amp; webinars) had</w:t>
      </w:r>
      <w:r w:rsidRPr="009F5B1E">
        <w:rPr>
          <w:rFonts w:cs="Arial"/>
        </w:rPr>
        <w:t xml:space="preserve"> been organized since January 2018 for individual applicants or groups of applicants upon request; </w:t>
      </w:r>
    </w:p>
    <w:p w:rsidR="009F5B1E" w:rsidRPr="009F5B1E" w:rsidRDefault="009F5B1E" w:rsidP="009F5B1E">
      <w:pPr>
        <w:contextualSpacing/>
        <w:rPr>
          <w:rFonts w:cs="Arial"/>
          <w:sz w:val="18"/>
        </w:rPr>
      </w:pPr>
    </w:p>
    <w:p w:rsidR="009F5B1E" w:rsidRPr="009F5B1E" w:rsidRDefault="00DC2BF3" w:rsidP="009F5B1E">
      <w:pPr>
        <w:numPr>
          <w:ilvl w:val="0"/>
          <w:numId w:val="32"/>
        </w:numPr>
        <w:ind w:left="0" w:firstLine="567"/>
        <w:contextualSpacing/>
        <w:rPr>
          <w:rFonts w:cs="Arial"/>
        </w:rPr>
      </w:pPr>
      <w:r>
        <w:rPr>
          <w:rFonts w:cs="Arial"/>
        </w:rPr>
        <w:t>presentations had</w:t>
      </w:r>
      <w:r w:rsidR="009F5B1E" w:rsidRPr="009F5B1E">
        <w:rPr>
          <w:rFonts w:cs="Arial"/>
        </w:rPr>
        <w:t xml:space="preserve"> been made at the following meetings:  AFSTA Congress, AOHE Annual Meeting and ASTA vegetable and flower conference;</w:t>
      </w:r>
    </w:p>
    <w:p w:rsidR="009F5B1E" w:rsidRPr="009F5B1E" w:rsidRDefault="009F5B1E" w:rsidP="009F5B1E">
      <w:pPr>
        <w:contextualSpacing/>
        <w:rPr>
          <w:rFonts w:cs="Arial"/>
          <w:sz w:val="18"/>
        </w:rPr>
      </w:pPr>
    </w:p>
    <w:p w:rsidR="009F5B1E" w:rsidRPr="009F5B1E" w:rsidRDefault="009F5B1E" w:rsidP="009F5B1E">
      <w:pPr>
        <w:numPr>
          <w:ilvl w:val="0"/>
          <w:numId w:val="32"/>
        </w:numPr>
        <w:ind w:left="0" w:firstLine="567"/>
        <w:contextualSpacing/>
        <w:rPr>
          <w:rFonts w:cs="Arial"/>
        </w:rPr>
      </w:pPr>
      <w:r w:rsidRPr="009F5B1E">
        <w:rPr>
          <w:rFonts w:cs="Arial"/>
        </w:rPr>
        <w:t xml:space="preserve">regular updating of the UPOV PRISMA LinkedIn page, available at: </w:t>
      </w:r>
      <w:hyperlink r:id="rId10" w:history="1">
        <w:r w:rsidRPr="009F5B1E">
          <w:rPr>
            <w:snapToGrid w:val="0"/>
            <w:color w:val="0000FF"/>
            <w:u w:val="single"/>
          </w:rPr>
          <w:t>https://www.linkedin.com/showcase/24973258/</w:t>
        </w:r>
      </w:hyperlink>
      <w:r w:rsidRPr="009F5B1E">
        <w:rPr>
          <w:rFonts w:cs="Arial"/>
        </w:rPr>
        <w:t xml:space="preserve">; </w:t>
      </w:r>
    </w:p>
    <w:p w:rsidR="009F5B1E" w:rsidRPr="009F5B1E" w:rsidRDefault="009F5B1E" w:rsidP="009F5B1E">
      <w:pPr>
        <w:contextualSpacing/>
        <w:rPr>
          <w:rFonts w:cs="Arial"/>
          <w:sz w:val="18"/>
        </w:rPr>
      </w:pPr>
    </w:p>
    <w:p w:rsidR="009F5B1E" w:rsidRPr="009F5B1E" w:rsidRDefault="009F5B1E" w:rsidP="009F5B1E">
      <w:pPr>
        <w:numPr>
          <w:ilvl w:val="0"/>
          <w:numId w:val="32"/>
        </w:numPr>
        <w:spacing w:after="480"/>
        <w:ind w:left="0" w:firstLine="567"/>
        <w:rPr>
          <w:rFonts w:cs="Arial"/>
        </w:rPr>
      </w:pPr>
      <w:r w:rsidRPr="009F5B1E">
        <w:rPr>
          <w:rFonts w:cs="Arial"/>
        </w:rPr>
        <w:t xml:space="preserve">creation of a Twitter account, available at: </w:t>
      </w:r>
      <w:hyperlink r:id="rId11" w:history="1">
        <w:r w:rsidRPr="009F5B1E">
          <w:rPr>
            <w:color w:val="0000FF"/>
            <w:u w:val="single"/>
          </w:rPr>
          <w:t>https://twitter.com/upovprisma</w:t>
        </w:r>
      </w:hyperlink>
      <w:r w:rsidRPr="009F5B1E">
        <w:rPr>
          <w:rFonts w:cs="Arial"/>
        </w:rPr>
        <w:t>.</w:t>
      </w:r>
    </w:p>
    <w:p w:rsidR="009F5B1E" w:rsidRDefault="009F5B1E" w:rsidP="009F5B1E">
      <w:pPr>
        <w:pStyle w:val="Heading1"/>
      </w:pPr>
      <w:bookmarkStart w:id="17" w:name="_Toc527052247"/>
      <w:bookmarkStart w:id="18" w:name="_Toc519867341"/>
      <w:r w:rsidRPr="0063732E">
        <w:t xml:space="preserve">DEVELOPMENTS SINCE </w:t>
      </w:r>
      <w:r>
        <w:t xml:space="preserve">THE </w:t>
      </w:r>
      <w:r w:rsidRPr="0063732E">
        <w:t>EAF/</w:t>
      </w:r>
      <w:r>
        <w:t>11 MEETING</w:t>
      </w:r>
      <w:bookmarkEnd w:id="17"/>
    </w:p>
    <w:p w:rsidR="00EA19FE" w:rsidRDefault="00EA19FE" w:rsidP="00EA19FE"/>
    <w:p w:rsidR="009F5B1E" w:rsidRPr="00C82F96" w:rsidRDefault="009F5B1E" w:rsidP="00421674">
      <w:pPr>
        <w:pStyle w:val="Heading2"/>
      </w:pPr>
      <w:bookmarkStart w:id="19" w:name="_Toc477541723"/>
      <w:bookmarkStart w:id="20" w:name="_Toc514830937"/>
      <w:bookmarkStart w:id="21" w:name="_Toc519867335"/>
      <w:bookmarkStart w:id="22" w:name="_Toc520465345"/>
      <w:bookmarkStart w:id="23" w:name="_Toc524682300"/>
      <w:bookmarkStart w:id="24" w:name="_Toc527052248"/>
      <w:bookmarkEnd w:id="18"/>
      <w:r w:rsidRPr="000872FD">
        <w:t>Launch of UPOV PRISMA Version 2.</w:t>
      </w:r>
      <w:bookmarkEnd w:id="19"/>
      <w:bookmarkEnd w:id="20"/>
      <w:bookmarkEnd w:id="21"/>
      <w:bookmarkEnd w:id="22"/>
      <w:bookmarkEnd w:id="23"/>
      <w:r>
        <w:t>1</w:t>
      </w:r>
      <w:bookmarkEnd w:id="24"/>
    </w:p>
    <w:p w:rsidR="009F5B1E" w:rsidRPr="00C82F96" w:rsidRDefault="009F5B1E" w:rsidP="009F5B1E">
      <w:pPr>
        <w:pStyle w:val="Heading3"/>
      </w:pPr>
      <w:bookmarkStart w:id="25" w:name="_Toc442776593"/>
      <w:bookmarkStart w:id="26" w:name="_Toc442185537"/>
    </w:p>
    <w:bookmarkEnd w:id="25"/>
    <w:bookmarkEnd w:id="26"/>
    <w:p w:rsidR="009F5B1E" w:rsidRPr="00C82F96" w:rsidRDefault="009F5B1E" w:rsidP="009F5B1E">
      <w:pPr>
        <w:keepNext/>
      </w:pPr>
      <w:r w:rsidRPr="00421674">
        <w:fldChar w:fldCharType="begin"/>
      </w:r>
      <w:r w:rsidRPr="00421674">
        <w:instrText xml:space="preserve"> AUTONUM  </w:instrText>
      </w:r>
      <w:r w:rsidRPr="00421674">
        <w:fldChar w:fldCharType="end"/>
      </w:r>
      <w:r w:rsidR="00652251" w:rsidRPr="00421674">
        <w:tab/>
        <w:t>Version 2.1</w:t>
      </w:r>
      <w:r w:rsidRPr="00421674">
        <w:t xml:space="preserve"> of UPOV PRISMA was released on September </w:t>
      </w:r>
      <w:r w:rsidR="00E34907" w:rsidRPr="00421674">
        <w:t>17</w:t>
      </w:r>
      <w:r w:rsidRPr="00421674">
        <w:t>, 2018.</w:t>
      </w:r>
      <w:r w:rsidRPr="00C82F96">
        <w:t xml:space="preserve"> </w:t>
      </w:r>
    </w:p>
    <w:p w:rsidR="00EA19FE" w:rsidRPr="009F5B1E" w:rsidRDefault="00EA19FE" w:rsidP="009F5B1E"/>
    <w:p w:rsidR="009F5B1E" w:rsidRPr="00C82F96" w:rsidRDefault="009F5B1E" w:rsidP="009F5B1E">
      <w:pPr>
        <w:pStyle w:val="Heading3"/>
      </w:pPr>
      <w:bookmarkStart w:id="27" w:name="_Toc514830938"/>
      <w:bookmarkStart w:id="28" w:name="_Toc519867336"/>
      <w:bookmarkStart w:id="29" w:name="_Toc520465346"/>
      <w:bookmarkStart w:id="30" w:name="_Toc524682301"/>
      <w:bookmarkStart w:id="31" w:name="_Toc527052249"/>
      <w:r w:rsidRPr="00C82F96">
        <w:t>Participating UPOV members and crops/species covered</w:t>
      </w:r>
      <w:bookmarkEnd w:id="27"/>
      <w:bookmarkEnd w:id="28"/>
      <w:bookmarkEnd w:id="29"/>
      <w:bookmarkEnd w:id="30"/>
      <w:bookmarkEnd w:id="31"/>
    </w:p>
    <w:p w:rsidR="009F5B1E" w:rsidRPr="00C82F96" w:rsidRDefault="009F5B1E" w:rsidP="009F5B1E">
      <w:pPr>
        <w:keepNext/>
        <w:rPr>
          <w:sz w:val="18"/>
        </w:rPr>
      </w:pPr>
    </w:p>
    <w:p w:rsidR="009F5B1E" w:rsidRDefault="009F5B1E" w:rsidP="009F5B1E">
      <w:r w:rsidRPr="00C82F96">
        <w:fldChar w:fldCharType="begin"/>
      </w:r>
      <w:r w:rsidRPr="00C82F96">
        <w:instrText xml:space="preserve"> AUTONUM  </w:instrText>
      </w:r>
      <w:r w:rsidRPr="00C82F96">
        <w:fldChar w:fldCharType="end"/>
      </w:r>
      <w:r w:rsidRPr="00C82F96">
        <w:tab/>
        <w:t xml:space="preserve">The table below summarizes the participating PVP </w:t>
      </w:r>
      <w:r>
        <w:t>o</w:t>
      </w:r>
      <w:r w:rsidRPr="00C82F96">
        <w:t>ffices and the crops supported in UPOV PRISMA Version 2.</w:t>
      </w:r>
      <w:r>
        <w:t>1</w:t>
      </w:r>
      <w:r w:rsidRPr="00C82F96">
        <w:t>:</w:t>
      </w:r>
    </w:p>
    <w:p w:rsidR="009F5B1E" w:rsidRDefault="009F5B1E" w:rsidP="009F5B1E"/>
    <w:tbl>
      <w:tblPr>
        <w:tblStyle w:val="TableGrid11"/>
        <w:tblW w:w="10008" w:type="dxa"/>
        <w:tblLayout w:type="fixed"/>
        <w:tblCellMar>
          <w:top w:w="28" w:type="dxa"/>
          <w:left w:w="57" w:type="dxa"/>
          <w:bottom w:w="28" w:type="dxa"/>
          <w:right w:w="85" w:type="dxa"/>
        </w:tblCellMar>
        <w:tblLook w:val="04A0" w:firstRow="1" w:lastRow="0" w:firstColumn="1" w:lastColumn="0" w:noHBand="0" w:noVBand="1"/>
      </w:tblPr>
      <w:tblGrid>
        <w:gridCol w:w="2467"/>
        <w:gridCol w:w="425"/>
        <w:gridCol w:w="1276"/>
        <w:gridCol w:w="1276"/>
        <w:gridCol w:w="4564"/>
      </w:tblGrid>
      <w:tr w:rsidR="009F5B1E" w:rsidRPr="009F5B1E" w:rsidTr="0055441D">
        <w:trPr>
          <w:cantSplit/>
          <w:tblHeader/>
        </w:trPr>
        <w:tc>
          <w:tcPr>
            <w:tcW w:w="2892" w:type="dxa"/>
            <w:gridSpan w:val="2"/>
            <w:shd w:val="clear" w:color="auto" w:fill="F2F2F2" w:themeFill="background1" w:themeFillShade="F2"/>
            <w:vAlign w:val="center"/>
          </w:tcPr>
          <w:p w:rsidR="009F5B1E" w:rsidRPr="009F5B1E" w:rsidRDefault="009F5B1E" w:rsidP="0055441D">
            <w:pPr>
              <w:keepNext/>
              <w:jc w:val="center"/>
              <w:rPr>
                <w:color w:val="000000"/>
                <w:sz w:val="17"/>
                <w:szCs w:val="17"/>
              </w:rPr>
            </w:pPr>
            <w:r w:rsidRPr="009F5B1E">
              <w:rPr>
                <w:bCs/>
                <w:color w:val="000000"/>
                <w:sz w:val="17"/>
                <w:szCs w:val="17"/>
              </w:rPr>
              <w:t>Authority</w:t>
            </w:r>
          </w:p>
        </w:tc>
        <w:tc>
          <w:tcPr>
            <w:tcW w:w="1276" w:type="dxa"/>
            <w:shd w:val="clear" w:color="auto" w:fill="F2F2F2" w:themeFill="background1" w:themeFillShade="F2"/>
            <w:vAlign w:val="center"/>
          </w:tcPr>
          <w:p w:rsidR="009F5B1E" w:rsidRPr="009F5B1E" w:rsidRDefault="009F5B1E" w:rsidP="0055441D">
            <w:pPr>
              <w:keepNext/>
              <w:jc w:val="center"/>
              <w:rPr>
                <w:color w:val="000000"/>
                <w:sz w:val="17"/>
                <w:szCs w:val="17"/>
              </w:rPr>
            </w:pPr>
            <w:r w:rsidRPr="009F5B1E">
              <w:rPr>
                <w:color w:val="000000"/>
                <w:sz w:val="17"/>
                <w:szCs w:val="17"/>
              </w:rPr>
              <w:t>participating in Version 2.0</w:t>
            </w:r>
          </w:p>
        </w:tc>
        <w:tc>
          <w:tcPr>
            <w:tcW w:w="1276" w:type="dxa"/>
            <w:shd w:val="clear" w:color="auto" w:fill="F2F2F2" w:themeFill="background1" w:themeFillShade="F2"/>
            <w:vAlign w:val="center"/>
          </w:tcPr>
          <w:p w:rsidR="009F5B1E" w:rsidRPr="009F5B1E" w:rsidRDefault="008567D2" w:rsidP="0055441D">
            <w:pPr>
              <w:keepNext/>
              <w:jc w:val="center"/>
              <w:rPr>
                <w:color w:val="000000"/>
                <w:sz w:val="17"/>
                <w:szCs w:val="17"/>
              </w:rPr>
            </w:pPr>
            <w:r w:rsidRPr="009F5B1E">
              <w:rPr>
                <w:color w:val="000000"/>
                <w:sz w:val="17"/>
                <w:szCs w:val="17"/>
              </w:rPr>
              <w:t xml:space="preserve">currently participating </w:t>
            </w:r>
            <w:r w:rsidR="009F5B1E" w:rsidRPr="009F5B1E">
              <w:rPr>
                <w:color w:val="000000"/>
                <w:sz w:val="17"/>
                <w:szCs w:val="17"/>
              </w:rPr>
              <w:t>in Version 2.1</w:t>
            </w:r>
          </w:p>
        </w:tc>
        <w:tc>
          <w:tcPr>
            <w:tcW w:w="4564" w:type="dxa"/>
            <w:shd w:val="clear" w:color="auto" w:fill="F2F2F2" w:themeFill="background1" w:themeFillShade="F2"/>
            <w:vAlign w:val="center"/>
          </w:tcPr>
          <w:p w:rsidR="009F5B1E" w:rsidRPr="009F5B1E" w:rsidRDefault="008567D2" w:rsidP="0055441D">
            <w:pPr>
              <w:keepNext/>
              <w:jc w:val="left"/>
              <w:rPr>
                <w:color w:val="000000"/>
                <w:sz w:val="17"/>
                <w:szCs w:val="17"/>
              </w:rPr>
            </w:pPr>
            <w:r>
              <w:rPr>
                <w:color w:val="000000"/>
                <w:sz w:val="17"/>
                <w:szCs w:val="17"/>
              </w:rPr>
              <w:t>C</w:t>
            </w:r>
            <w:r w:rsidR="009F5B1E" w:rsidRPr="009F5B1E">
              <w:rPr>
                <w:color w:val="000000"/>
                <w:sz w:val="17"/>
                <w:szCs w:val="17"/>
              </w:rPr>
              <w:t xml:space="preserve">rop coverage in Version 2.1 </w:t>
            </w:r>
          </w:p>
          <w:p w:rsidR="009F5B1E" w:rsidRPr="009F5B1E" w:rsidRDefault="009F5B1E" w:rsidP="0055441D">
            <w:pPr>
              <w:keepNext/>
              <w:jc w:val="left"/>
              <w:rPr>
                <w:color w:val="000000"/>
                <w:sz w:val="17"/>
                <w:szCs w:val="17"/>
              </w:rPr>
            </w:pPr>
            <w:r w:rsidRPr="009F5B1E">
              <w:rPr>
                <w:color w:val="000000"/>
                <w:sz w:val="17"/>
                <w:szCs w:val="17"/>
                <w:highlight w:val="lightGray"/>
              </w:rPr>
              <w:t>(highlighted in grey are changes from Version 2.0)</w:t>
            </w:r>
          </w:p>
        </w:tc>
      </w:tr>
      <w:tr w:rsidR="009F5B1E" w:rsidRPr="009F5B1E" w:rsidTr="0055441D">
        <w:trPr>
          <w:cantSplit/>
        </w:trPr>
        <w:tc>
          <w:tcPr>
            <w:tcW w:w="2467" w:type="dxa"/>
            <w:vAlign w:val="center"/>
          </w:tcPr>
          <w:p w:rsidR="009F5B1E" w:rsidRPr="009F5B1E" w:rsidRDefault="009F5B1E" w:rsidP="0055441D">
            <w:pPr>
              <w:keepNext/>
              <w:jc w:val="left"/>
              <w:rPr>
                <w:color w:val="000000"/>
                <w:sz w:val="17"/>
                <w:szCs w:val="17"/>
              </w:rPr>
            </w:pPr>
            <w:r w:rsidRPr="009F5B1E">
              <w:rPr>
                <w:color w:val="000000"/>
                <w:sz w:val="17"/>
                <w:szCs w:val="17"/>
              </w:rPr>
              <w:t>African Intellectual Property Organization (OAPI)</w:t>
            </w:r>
          </w:p>
        </w:tc>
        <w:tc>
          <w:tcPr>
            <w:tcW w:w="425" w:type="dxa"/>
            <w:noWrap/>
            <w:vAlign w:val="center"/>
          </w:tcPr>
          <w:p w:rsidR="009F5B1E" w:rsidRPr="009F5B1E" w:rsidRDefault="009F5B1E" w:rsidP="0055441D">
            <w:pPr>
              <w:keepNext/>
              <w:jc w:val="center"/>
              <w:rPr>
                <w:color w:val="000000"/>
                <w:sz w:val="17"/>
                <w:szCs w:val="17"/>
              </w:rPr>
            </w:pPr>
            <w:r w:rsidRPr="009F5B1E">
              <w:rPr>
                <w:color w:val="000000"/>
                <w:sz w:val="17"/>
                <w:szCs w:val="17"/>
              </w:rPr>
              <w:t>OA</w:t>
            </w:r>
          </w:p>
        </w:tc>
        <w:tc>
          <w:tcPr>
            <w:tcW w:w="1276" w:type="dxa"/>
            <w:vAlign w:val="center"/>
          </w:tcPr>
          <w:p w:rsidR="009F5B1E" w:rsidRPr="009F5B1E" w:rsidRDefault="009F5B1E" w:rsidP="0055441D">
            <w:pPr>
              <w:keepNext/>
              <w:jc w:val="center"/>
              <w:rPr>
                <w:caps/>
                <w:sz w:val="17"/>
                <w:szCs w:val="17"/>
              </w:rPr>
            </w:pPr>
            <w:r w:rsidRPr="009F5B1E">
              <w:rPr>
                <w:caps/>
                <w:sz w:val="17"/>
                <w:szCs w:val="17"/>
              </w:rPr>
              <w:t>-</w:t>
            </w:r>
          </w:p>
        </w:tc>
        <w:tc>
          <w:tcPr>
            <w:tcW w:w="1276" w:type="dxa"/>
            <w:vAlign w:val="center"/>
          </w:tcPr>
          <w:p w:rsidR="009F5B1E" w:rsidRPr="009F5B1E" w:rsidRDefault="009F5B1E" w:rsidP="0055441D">
            <w:pPr>
              <w:keepNext/>
              <w:jc w:val="center"/>
              <w:rPr>
                <w:caps/>
                <w:sz w:val="17"/>
                <w:szCs w:val="17"/>
              </w:rPr>
            </w:pPr>
            <w:r w:rsidRPr="009F5B1E">
              <w:rPr>
                <w:caps/>
                <w:sz w:val="17"/>
                <w:szCs w:val="17"/>
                <w:highlight w:val="lightGray"/>
              </w:rPr>
              <w:sym w:font="Wingdings 2" w:char="F050"/>
            </w:r>
          </w:p>
        </w:tc>
        <w:tc>
          <w:tcPr>
            <w:tcW w:w="4564" w:type="dxa"/>
            <w:vAlign w:val="center"/>
          </w:tcPr>
          <w:p w:rsidR="009F5B1E" w:rsidRPr="009F5B1E" w:rsidRDefault="009F5B1E" w:rsidP="0055441D">
            <w:pPr>
              <w:keepNext/>
              <w:jc w:val="left"/>
              <w:rPr>
                <w:color w:val="000000"/>
                <w:sz w:val="17"/>
                <w:szCs w:val="17"/>
              </w:rPr>
            </w:pPr>
            <w:r w:rsidRPr="009F5B1E">
              <w:rPr>
                <w:color w:val="000000"/>
                <w:sz w:val="17"/>
                <w:szCs w:val="17"/>
                <w:highlight w:val="lightGray"/>
              </w:rPr>
              <w:t>All genera and species</w:t>
            </w:r>
          </w:p>
        </w:tc>
      </w:tr>
      <w:tr w:rsidR="009F5B1E" w:rsidRPr="009F5B1E" w:rsidTr="0055441D">
        <w:trPr>
          <w:cantSplit/>
        </w:trPr>
        <w:tc>
          <w:tcPr>
            <w:tcW w:w="2467" w:type="dxa"/>
            <w:vAlign w:val="center"/>
          </w:tcPr>
          <w:p w:rsidR="009F5B1E" w:rsidRPr="009F5B1E" w:rsidRDefault="009F5B1E" w:rsidP="0055441D">
            <w:pPr>
              <w:keepNext/>
              <w:jc w:val="left"/>
              <w:rPr>
                <w:color w:val="000000"/>
                <w:sz w:val="17"/>
                <w:szCs w:val="17"/>
              </w:rPr>
            </w:pPr>
            <w:r w:rsidRPr="009F5B1E">
              <w:rPr>
                <w:color w:val="000000"/>
                <w:sz w:val="17"/>
                <w:szCs w:val="17"/>
              </w:rPr>
              <w:t>Argentina</w:t>
            </w:r>
          </w:p>
        </w:tc>
        <w:tc>
          <w:tcPr>
            <w:tcW w:w="425" w:type="dxa"/>
            <w:noWrap/>
            <w:vAlign w:val="center"/>
            <w:hideMark/>
          </w:tcPr>
          <w:p w:rsidR="009F5B1E" w:rsidRPr="009F5B1E" w:rsidRDefault="009F5B1E" w:rsidP="0055441D">
            <w:pPr>
              <w:keepNext/>
              <w:jc w:val="center"/>
              <w:rPr>
                <w:color w:val="000000"/>
                <w:sz w:val="17"/>
                <w:szCs w:val="17"/>
              </w:rPr>
            </w:pPr>
            <w:r w:rsidRPr="009F5B1E">
              <w:rPr>
                <w:color w:val="000000"/>
                <w:sz w:val="17"/>
                <w:szCs w:val="17"/>
              </w:rPr>
              <w:t>AR</w:t>
            </w:r>
          </w:p>
        </w:tc>
        <w:tc>
          <w:tcPr>
            <w:tcW w:w="1276" w:type="dxa"/>
            <w:vAlign w:val="center"/>
          </w:tcPr>
          <w:p w:rsidR="009F5B1E" w:rsidRPr="009F5B1E" w:rsidRDefault="009F5B1E" w:rsidP="0055441D">
            <w:pPr>
              <w:keepNext/>
              <w:jc w:val="center"/>
              <w:rPr>
                <w:sz w:val="17"/>
                <w:szCs w:val="17"/>
              </w:rPr>
            </w:pPr>
            <w:r w:rsidRPr="009F5B1E">
              <w:rPr>
                <w:caps/>
                <w:sz w:val="17"/>
                <w:szCs w:val="17"/>
              </w:rPr>
              <w:sym w:font="Wingdings 2" w:char="F050"/>
            </w:r>
          </w:p>
        </w:tc>
        <w:tc>
          <w:tcPr>
            <w:tcW w:w="1276" w:type="dxa"/>
            <w:vAlign w:val="center"/>
          </w:tcPr>
          <w:p w:rsidR="009F5B1E" w:rsidRPr="009F5B1E" w:rsidRDefault="009F5B1E" w:rsidP="0055441D">
            <w:pPr>
              <w:keepNext/>
              <w:jc w:val="center"/>
              <w:rPr>
                <w:sz w:val="17"/>
                <w:szCs w:val="17"/>
              </w:rPr>
            </w:pPr>
            <w:r w:rsidRPr="009F5B1E">
              <w:rPr>
                <w:caps/>
                <w:sz w:val="17"/>
                <w:szCs w:val="17"/>
              </w:rPr>
              <w:sym w:font="Wingdings 2" w:char="F050"/>
            </w:r>
          </w:p>
        </w:tc>
        <w:tc>
          <w:tcPr>
            <w:tcW w:w="4564" w:type="dxa"/>
            <w:vAlign w:val="center"/>
          </w:tcPr>
          <w:p w:rsidR="009F5B1E" w:rsidRPr="009F5B1E" w:rsidRDefault="009F5B1E" w:rsidP="0055441D">
            <w:pPr>
              <w:keepNext/>
              <w:jc w:val="left"/>
              <w:rPr>
                <w:color w:val="000000"/>
                <w:sz w:val="17"/>
                <w:szCs w:val="17"/>
              </w:rPr>
            </w:pPr>
            <w:r w:rsidRPr="009F5B1E">
              <w:rPr>
                <w:color w:val="000000"/>
                <w:sz w:val="17"/>
                <w:szCs w:val="17"/>
                <w:highlight w:val="lightGray"/>
              </w:rPr>
              <w:t>18 selected crops</w:t>
            </w:r>
          </w:p>
        </w:tc>
      </w:tr>
      <w:tr w:rsidR="009F5B1E" w:rsidRPr="009F5B1E" w:rsidTr="0055441D">
        <w:trPr>
          <w:cantSplit/>
        </w:trPr>
        <w:tc>
          <w:tcPr>
            <w:tcW w:w="2467" w:type="dxa"/>
            <w:vAlign w:val="center"/>
          </w:tcPr>
          <w:p w:rsidR="009F5B1E" w:rsidRPr="009F5B1E" w:rsidRDefault="009F5B1E" w:rsidP="0055441D">
            <w:pPr>
              <w:keepNext/>
              <w:jc w:val="left"/>
              <w:rPr>
                <w:color w:val="000000"/>
                <w:sz w:val="17"/>
                <w:szCs w:val="17"/>
              </w:rPr>
            </w:pPr>
            <w:r w:rsidRPr="009F5B1E">
              <w:rPr>
                <w:color w:val="000000"/>
                <w:sz w:val="17"/>
                <w:szCs w:val="17"/>
              </w:rPr>
              <w:t>Australia</w:t>
            </w:r>
          </w:p>
        </w:tc>
        <w:tc>
          <w:tcPr>
            <w:tcW w:w="425" w:type="dxa"/>
            <w:noWrap/>
            <w:vAlign w:val="center"/>
            <w:hideMark/>
          </w:tcPr>
          <w:p w:rsidR="009F5B1E" w:rsidRPr="009F5B1E" w:rsidRDefault="009F5B1E" w:rsidP="0055441D">
            <w:pPr>
              <w:keepNext/>
              <w:jc w:val="center"/>
              <w:rPr>
                <w:color w:val="000000"/>
                <w:sz w:val="17"/>
                <w:szCs w:val="17"/>
              </w:rPr>
            </w:pPr>
            <w:r w:rsidRPr="009F5B1E">
              <w:rPr>
                <w:color w:val="000000"/>
                <w:sz w:val="17"/>
                <w:szCs w:val="17"/>
              </w:rPr>
              <w:t>AU</w:t>
            </w:r>
          </w:p>
        </w:tc>
        <w:tc>
          <w:tcPr>
            <w:tcW w:w="1276" w:type="dxa"/>
            <w:vAlign w:val="center"/>
          </w:tcPr>
          <w:p w:rsidR="009F5B1E" w:rsidRPr="009F5B1E" w:rsidRDefault="009F5B1E" w:rsidP="0055441D">
            <w:pPr>
              <w:keepNext/>
              <w:jc w:val="center"/>
              <w:rPr>
                <w:sz w:val="17"/>
                <w:szCs w:val="17"/>
              </w:rPr>
            </w:pPr>
            <w:r w:rsidRPr="009F5B1E">
              <w:rPr>
                <w:caps/>
                <w:sz w:val="17"/>
                <w:szCs w:val="17"/>
              </w:rPr>
              <w:sym w:font="Wingdings 2" w:char="F050"/>
            </w:r>
          </w:p>
        </w:tc>
        <w:tc>
          <w:tcPr>
            <w:tcW w:w="1276" w:type="dxa"/>
            <w:vAlign w:val="center"/>
          </w:tcPr>
          <w:p w:rsidR="009F5B1E" w:rsidRPr="009F5B1E" w:rsidRDefault="009F5B1E" w:rsidP="0055441D">
            <w:pPr>
              <w:keepNext/>
              <w:jc w:val="center"/>
              <w:rPr>
                <w:sz w:val="17"/>
                <w:szCs w:val="17"/>
              </w:rPr>
            </w:pPr>
            <w:r w:rsidRPr="009F5B1E">
              <w:rPr>
                <w:caps/>
                <w:sz w:val="17"/>
                <w:szCs w:val="17"/>
              </w:rPr>
              <w:sym w:font="Wingdings 2" w:char="F050"/>
            </w:r>
          </w:p>
        </w:tc>
        <w:tc>
          <w:tcPr>
            <w:tcW w:w="4564" w:type="dxa"/>
            <w:vAlign w:val="center"/>
          </w:tcPr>
          <w:p w:rsidR="009F5B1E" w:rsidRPr="009F5B1E" w:rsidRDefault="009F5B1E" w:rsidP="0055441D">
            <w:pPr>
              <w:keepNext/>
              <w:jc w:val="left"/>
              <w:rPr>
                <w:color w:val="000000"/>
                <w:sz w:val="17"/>
                <w:szCs w:val="17"/>
              </w:rPr>
            </w:pPr>
            <w:r w:rsidRPr="009F5B1E">
              <w:rPr>
                <w:color w:val="000000"/>
                <w:sz w:val="17"/>
                <w:szCs w:val="17"/>
              </w:rPr>
              <w:t>All genera &amp; species</w:t>
            </w:r>
          </w:p>
        </w:tc>
      </w:tr>
      <w:tr w:rsidR="009F5B1E" w:rsidRPr="009F5B1E" w:rsidTr="0055441D">
        <w:trPr>
          <w:cantSplit/>
        </w:trPr>
        <w:tc>
          <w:tcPr>
            <w:tcW w:w="2467" w:type="dxa"/>
            <w:vAlign w:val="center"/>
          </w:tcPr>
          <w:p w:rsidR="009F5B1E" w:rsidRPr="009F5B1E" w:rsidRDefault="009F5B1E" w:rsidP="0055441D">
            <w:pPr>
              <w:jc w:val="left"/>
              <w:rPr>
                <w:color w:val="000000"/>
                <w:sz w:val="17"/>
                <w:szCs w:val="17"/>
              </w:rPr>
            </w:pPr>
            <w:r w:rsidRPr="009F5B1E">
              <w:rPr>
                <w:color w:val="000000"/>
                <w:sz w:val="17"/>
                <w:szCs w:val="17"/>
              </w:rPr>
              <w:t>Bolivia (Plurinational State of)</w:t>
            </w:r>
          </w:p>
        </w:tc>
        <w:tc>
          <w:tcPr>
            <w:tcW w:w="425" w:type="dxa"/>
            <w:noWrap/>
            <w:vAlign w:val="center"/>
          </w:tcPr>
          <w:p w:rsidR="009F5B1E" w:rsidRPr="009F5B1E" w:rsidRDefault="009F5B1E" w:rsidP="0055441D">
            <w:pPr>
              <w:jc w:val="center"/>
              <w:rPr>
                <w:color w:val="000000"/>
                <w:sz w:val="17"/>
                <w:szCs w:val="17"/>
              </w:rPr>
            </w:pPr>
            <w:r w:rsidRPr="009F5B1E">
              <w:rPr>
                <w:color w:val="000000"/>
                <w:sz w:val="17"/>
                <w:szCs w:val="17"/>
              </w:rPr>
              <w:t>BO</w:t>
            </w:r>
          </w:p>
        </w:tc>
        <w:tc>
          <w:tcPr>
            <w:tcW w:w="1276" w:type="dxa"/>
            <w:vAlign w:val="center"/>
          </w:tcPr>
          <w:p w:rsidR="009F5B1E" w:rsidRPr="009F5B1E" w:rsidRDefault="009F5B1E" w:rsidP="0055441D">
            <w:pPr>
              <w:jc w:val="center"/>
              <w:rPr>
                <w:sz w:val="17"/>
                <w:szCs w:val="17"/>
              </w:rPr>
            </w:pPr>
            <w:r w:rsidRPr="009F5B1E">
              <w:rPr>
                <w:caps/>
                <w:sz w:val="17"/>
                <w:szCs w:val="17"/>
              </w:rPr>
              <w:sym w:font="Wingdings 2" w:char="F050"/>
            </w:r>
          </w:p>
        </w:tc>
        <w:tc>
          <w:tcPr>
            <w:tcW w:w="1276" w:type="dxa"/>
            <w:vAlign w:val="center"/>
          </w:tcPr>
          <w:p w:rsidR="009F5B1E" w:rsidRPr="009F5B1E" w:rsidRDefault="009F5B1E" w:rsidP="0055441D">
            <w:pPr>
              <w:jc w:val="center"/>
              <w:rPr>
                <w:sz w:val="17"/>
                <w:szCs w:val="17"/>
              </w:rPr>
            </w:pPr>
            <w:r w:rsidRPr="009F5B1E">
              <w:rPr>
                <w:caps/>
                <w:sz w:val="17"/>
                <w:szCs w:val="17"/>
              </w:rPr>
              <w:sym w:font="Wingdings 2" w:char="F050"/>
            </w:r>
          </w:p>
        </w:tc>
        <w:tc>
          <w:tcPr>
            <w:tcW w:w="4564" w:type="dxa"/>
            <w:vAlign w:val="center"/>
          </w:tcPr>
          <w:p w:rsidR="009F5B1E" w:rsidRPr="009F5B1E" w:rsidRDefault="009F5B1E" w:rsidP="0055441D">
            <w:pPr>
              <w:jc w:val="left"/>
              <w:rPr>
                <w:color w:val="000000"/>
                <w:sz w:val="17"/>
                <w:szCs w:val="17"/>
              </w:rPr>
            </w:pPr>
            <w:r w:rsidRPr="009F5B1E">
              <w:rPr>
                <w:color w:val="000000"/>
                <w:sz w:val="17"/>
                <w:szCs w:val="17"/>
                <w:highlight w:val="lightGray"/>
              </w:rPr>
              <w:t>All genera &amp; species</w:t>
            </w:r>
          </w:p>
        </w:tc>
      </w:tr>
      <w:tr w:rsidR="009F5B1E" w:rsidRPr="009F5B1E" w:rsidTr="0055441D">
        <w:trPr>
          <w:cantSplit/>
        </w:trPr>
        <w:tc>
          <w:tcPr>
            <w:tcW w:w="2467" w:type="dxa"/>
            <w:vAlign w:val="center"/>
          </w:tcPr>
          <w:p w:rsidR="009F5B1E" w:rsidRPr="009F5B1E" w:rsidRDefault="009F5B1E" w:rsidP="0055441D">
            <w:pPr>
              <w:jc w:val="left"/>
              <w:rPr>
                <w:color w:val="000000"/>
                <w:sz w:val="17"/>
                <w:szCs w:val="17"/>
              </w:rPr>
            </w:pPr>
            <w:r w:rsidRPr="009F5B1E">
              <w:rPr>
                <w:color w:val="000000"/>
                <w:sz w:val="17"/>
                <w:szCs w:val="17"/>
              </w:rPr>
              <w:t>Canada</w:t>
            </w:r>
          </w:p>
        </w:tc>
        <w:tc>
          <w:tcPr>
            <w:tcW w:w="425" w:type="dxa"/>
            <w:noWrap/>
            <w:vAlign w:val="center"/>
          </w:tcPr>
          <w:p w:rsidR="009F5B1E" w:rsidRPr="009F5B1E" w:rsidRDefault="009F5B1E" w:rsidP="0055441D">
            <w:pPr>
              <w:jc w:val="center"/>
              <w:rPr>
                <w:color w:val="000000"/>
                <w:sz w:val="17"/>
                <w:szCs w:val="17"/>
              </w:rPr>
            </w:pPr>
            <w:r w:rsidRPr="009F5B1E">
              <w:rPr>
                <w:color w:val="000000"/>
                <w:sz w:val="17"/>
                <w:szCs w:val="17"/>
              </w:rPr>
              <w:t>CA</w:t>
            </w:r>
          </w:p>
        </w:tc>
        <w:tc>
          <w:tcPr>
            <w:tcW w:w="1276" w:type="dxa"/>
            <w:vAlign w:val="center"/>
          </w:tcPr>
          <w:p w:rsidR="009F5B1E" w:rsidRPr="009F5B1E" w:rsidRDefault="009F5B1E" w:rsidP="0055441D">
            <w:pPr>
              <w:jc w:val="center"/>
              <w:rPr>
                <w:sz w:val="17"/>
                <w:szCs w:val="17"/>
              </w:rPr>
            </w:pPr>
            <w:r w:rsidRPr="009F5B1E">
              <w:rPr>
                <w:caps/>
                <w:sz w:val="17"/>
                <w:szCs w:val="17"/>
              </w:rPr>
              <w:sym w:font="Wingdings 2" w:char="F050"/>
            </w:r>
          </w:p>
        </w:tc>
        <w:tc>
          <w:tcPr>
            <w:tcW w:w="1276" w:type="dxa"/>
            <w:vAlign w:val="center"/>
          </w:tcPr>
          <w:p w:rsidR="009F5B1E" w:rsidRPr="009F5B1E" w:rsidRDefault="009F5B1E" w:rsidP="0055441D">
            <w:pPr>
              <w:jc w:val="center"/>
              <w:rPr>
                <w:sz w:val="17"/>
                <w:szCs w:val="17"/>
              </w:rPr>
            </w:pPr>
            <w:r w:rsidRPr="009F5B1E">
              <w:rPr>
                <w:caps/>
                <w:sz w:val="17"/>
                <w:szCs w:val="17"/>
              </w:rPr>
              <w:sym w:font="Wingdings 2" w:char="F050"/>
            </w:r>
          </w:p>
        </w:tc>
        <w:tc>
          <w:tcPr>
            <w:tcW w:w="4564" w:type="dxa"/>
            <w:vAlign w:val="center"/>
          </w:tcPr>
          <w:p w:rsidR="009F5B1E" w:rsidRPr="009F5B1E" w:rsidRDefault="009F5B1E" w:rsidP="0055441D">
            <w:pPr>
              <w:jc w:val="left"/>
              <w:rPr>
                <w:color w:val="000000"/>
                <w:sz w:val="17"/>
                <w:szCs w:val="17"/>
              </w:rPr>
            </w:pPr>
            <w:r w:rsidRPr="009F5B1E">
              <w:rPr>
                <w:color w:val="000000"/>
                <w:sz w:val="17"/>
                <w:szCs w:val="17"/>
              </w:rPr>
              <w:t>All genera &amp; species excluding algae, bacteria and fungi</w:t>
            </w:r>
          </w:p>
        </w:tc>
      </w:tr>
      <w:tr w:rsidR="009F5B1E" w:rsidRPr="009F5B1E" w:rsidTr="0055441D">
        <w:trPr>
          <w:cantSplit/>
        </w:trPr>
        <w:tc>
          <w:tcPr>
            <w:tcW w:w="2467" w:type="dxa"/>
            <w:vAlign w:val="center"/>
          </w:tcPr>
          <w:p w:rsidR="009F5B1E" w:rsidRPr="009F5B1E" w:rsidRDefault="009F5B1E" w:rsidP="0055441D">
            <w:pPr>
              <w:jc w:val="left"/>
              <w:rPr>
                <w:color w:val="000000"/>
                <w:sz w:val="17"/>
                <w:szCs w:val="17"/>
              </w:rPr>
            </w:pPr>
            <w:r w:rsidRPr="009F5B1E">
              <w:rPr>
                <w:color w:val="000000"/>
                <w:sz w:val="17"/>
                <w:szCs w:val="17"/>
              </w:rPr>
              <w:t>Chile</w:t>
            </w:r>
          </w:p>
        </w:tc>
        <w:tc>
          <w:tcPr>
            <w:tcW w:w="425" w:type="dxa"/>
            <w:noWrap/>
            <w:vAlign w:val="center"/>
            <w:hideMark/>
          </w:tcPr>
          <w:p w:rsidR="009F5B1E" w:rsidRPr="009F5B1E" w:rsidRDefault="009F5B1E" w:rsidP="0055441D">
            <w:pPr>
              <w:jc w:val="center"/>
              <w:rPr>
                <w:color w:val="000000"/>
                <w:sz w:val="17"/>
                <w:szCs w:val="17"/>
              </w:rPr>
            </w:pPr>
            <w:r w:rsidRPr="009F5B1E">
              <w:rPr>
                <w:color w:val="000000"/>
                <w:sz w:val="17"/>
                <w:szCs w:val="17"/>
              </w:rPr>
              <w:t>CL</w:t>
            </w:r>
          </w:p>
        </w:tc>
        <w:tc>
          <w:tcPr>
            <w:tcW w:w="1276" w:type="dxa"/>
            <w:vAlign w:val="center"/>
          </w:tcPr>
          <w:p w:rsidR="009F5B1E" w:rsidRPr="009F5B1E" w:rsidRDefault="009F5B1E" w:rsidP="0055441D">
            <w:pPr>
              <w:jc w:val="center"/>
              <w:rPr>
                <w:sz w:val="17"/>
                <w:szCs w:val="17"/>
              </w:rPr>
            </w:pPr>
            <w:r w:rsidRPr="009F5B1E">
              <w:rPr>
                <w:caps/>
                <w:sz w:val="17"/>
                <w:szCs w:val="17"/>
              </w:rPr>
              <w:sym w:font="Wingdings 2" w:char="F050"/>
            </w:r>
          </w:p>
        </w:tc>
        <w:tc>
          <w:tcPr>
            <w:tcW w:w="1276" w:type="dxa"/>
            <w:vAlign w:val="center"/>
          </w:tcPr>
          <w:p w:rsidR="009F5B1E" w:rsidRPr="009F5B1E" w:rsidRDefault="009F5B1E" w:rsidP="0055441D">
            <w:pPr>
              <w:jc w:val="center"/>
              <w:rPr>
                <w:sz w:val="17"/>
                <w:szCs w:val="17"/>
              </w:rPr>
            </w:pPr>
            <w:r w:rsidRPr="009F5B1E">
              <w:rPr>
                <w:caps/>
                <w:sz w:val="17"/>
                <w:szCs w:val="17"/>
              </w:rPr>
              <w:sym w:font="Wingdings 2" w:char="F050"/>
            </w:r>
          </w:p>
        </w:tc>
        <w:tc>
          <w:tcPr>
            <w:tcW w:w="4564" w:type="dxa"/>
            <w:vAlign w:val="center"/>
          </w:tcPr>
          <w:p w:rsidR="009F5B1E" w:rsidRPr="009F5B1E" w:rsidRDefault="009F5B1E" w:rsidP="0055441D">
            <w:pPr>
              <w:jc w:val="left"/>
              <w:rPr>
                <w:color w:val="000000"/>
                <w:sz w:val="17"/>
                <w:szCs w:val="17"/>
              </w:rPr>
            </w:pPr>
            <w:r w:rsidRPr="009F5B1E">
              <w:rPr>
                <w:color w:val="000000"/>
                <w:sz w:val="17"/>
                <w:szCs w:val="17"/>
              </w:rPr>
              <w:t>All genera &amp; species</w:t>
            </w:r>
          </w:p>
        </w:tc>
      </w:tr>
      <w:tr w:rsidR="009F5B1E" w:rsidRPr="009F5B1E" w:rsidTr="0055441D">
        <w:trPr>
          <w:cantSplit/>
        </w:trPr>
        <w:tc>
          <w:tcPr>
            <w:tcW w:w="2467" w:type="dxa"/>
            <w:vAlign w:val="center"/>
          </w:tcPr>
          <w:p w:rsidR="009F5B1E" w:rsidRPr="009F5B1E" w:rsidRDefault="009F5B1E" w:rsidP="0055441D">
            <w:pPr>
              <w:keepNext/>
              <w:jc w:val="left"/>
              <w:rPr>
                <w:sz w:val="17"/>
                <w:szCs w:val="17"/>
              </w:rPr>
            </w:pPr>
            <w:r w:rsidRPr="009F5B1E">
              <w:rPr>
                <w:sz w:val="17"/>
                <w:szCs w:val="17"/>
              </w:rPr>
              <w:t>China</w:t>
            </w:r>
          </w:p>
        </w:tc>
        <w:tc>
          <w:tcPr>
            <w:tcW w:w="425" w:type="dxa"/>
            <w:noWrap/>
            <w:vAlign w:val="center"/>
          </w:tcPr>
          <w:p w:rsidR="009F5B1E" w:rsidRPr="009F5B1E" w:rsidRDefault="009F5B1E" w:rsidP="0055441D">
            <w:pPr>
              <w:keepNext/>
              <w:jc w:val="center"/>
              <w:rPr>
                <w:sz w:val="17"/>
                <w:szCs w:val="17"/>
              </w:rPr>
            </w:pPr>
            <w:r w:rsidRPr="009F5B1E">
              <w:rPr>
                <w:sz w:val="17"/>
                <w:szCs w:val="17"/>
              </w:rPr>
              <w:t>CN</w:t>
            </w:r>
          </w:p>
        </w:tc>
        <w:tc>
          <w:tcPr>
            <w:tcW w:w="1276" w:type="dxa"/>
            <w:vAlign w:val="center"/>
          </w:tcPr>
          <w:p w:rsidR="009F5B1E" w:rsidRPr="009F5B1E" w:rsidRDefault="009F5B1E" w:rsidP="0055441D">
            <w:pPr>
              <w:jc w:val="center"/>
              <w:rPr>
                <w:sz w:val="17"/>
                <w:szCs w:val="17"/>
              </w:rPr>
            </w:pPr>
            <w:r w:rsidRPr="009F5B1E">
              <w:rPr>
                <w:caps/>
                <w:sz w:val="17"/>
                <w:szCs w:val="17"/>
              </w:rPr>
              <w:sym w:font="Wingdings 2" w:char="F050"/>
            </w:r>
          </w:p>
        </w:tc>
        <w:tc>
          <w:tcPr>
            <w:tcW w:w="1276" w:type="dxa"/>
            <w:vAlign w:val="center"/>
          </w:tcPr>
          <w:p w:rsidR="009F5B1E" w:rsidRPr="009F5B1E" w:rsidRDefault="009F5B1E" w:rsidP="0055441D">
            <w:pPr>
              <w:jc w:val="center"/>
              <w:rPr>
                <w:sz w:val="17"/>
                <w:szCs w:val="17"/>
              </w:rPr>
            </w:pPr>
            <w:r w:rsidRPr="009F5B1E">
              <w:rPr>
                <w:caps/>
                <w:sz w:val="17"/>
                <w:szCs w:val="17"/>
              </w:rPr>
              <w:sym w:font="Wingdings 2" w:char="F050"/>
            </w:r>
          </w:p>
        </w:tc>
        <w:tc>
          <w:tcPr>
            <w:tcW w:w="4564" w:type="dxa"/>
            <w:vAlign w:val="center"/>
          </w:tcPr>
          <w:p w:rsidR="009F5B1E" w:rsidRPr="009F5B1E" w:rsidRDefault="009F5B1E" w:rsidP="0055441D">
            <w:pPr>
              <w:jc w:val="left"/>
              <w:rPr>
                <w:color w:val="000000"/>
                <w:sz w:val="17"/>
                <w:szCs w:val="17"/>
              </w:rPr>
            </w:pPr>
            <w:r w:rsidRPr="009F5B1E">
              <w:rPr>
                <w:color w:val="000000"/>
                <w:sz w:val="17"/>
                <w:szCs w:val="17"/>
              </w:rPr>
              <w:t>Lettuce, Rose</w:t>
            </w:r>
          </w:p>
        </w:tc>
      </w:tr>
      <w:tr w:rsidR="009F5B1E" w:rsidRPr="009F5B1E" w:rsidTr="0055441D">
        <w:trPr>
          <w:cantSplit/>
        </w:trPr>
        <w:tc>
          <w:tcPr>
            <w:tcW w:w="2467" w:type="dxa"/>
            <w:vAlign w:val="center"/>
          </w:tcPr>
          <w:p w:rsidR="009F5B1E" w:rsidRPr="009F5B1E" w:rsidRDefault="009F5B1E" w:rsidP="0055441D">
            <w:pPr>
              <w:keepNext/>
              <w:jc w:val="left"/>
              <w:rPr>
                <w:sz w:val="17"/>
                <w:szCs w:val="17"/>
              </w:rPr>
            </w:pPr>
            <w:r w:rsidRPr="009F5B1E">
              <w:rPr>
                <w:sz w:val="17"/>
                <w:szCs w:val="17"/>
              </w:rPr>
              <w:t>Colombia</w:t>
            </w:r>
          </w:p>
        </w:tc>
        <w:tc>
          <w:tcPr>
            <w:tcW w:w="425" w:type="dxa"/>
            <w:noWrap/>
            <w:vAlign w:val="center"/>
          </w:tcPr>
          <w:p w:rsidR="009F5B1E" w:rsidRPr="009F5B1E" w:rsidRDefault="009F5B1E" w:rsidP="0055441D">
            <w:pPr>
              <w:keepNext/>
              <w:jc w:val="center"/>
              <w:rPr>
                <w:sz w:val="17"/>
                <w:szCs w:val="17"/>
              </w:rPr>
            </w:pPr>
            <w:r w:rsidRPr="009F5B1E">
              <w:rPr>
                <w:sz w:val="17"/>
                <w:szCs w:val="17"/>
              </w:rPr>
              <w:t>CO</w:t>
            </w:r>
          </w:p>
        </w:tc>
        <w:tc>
          <w:tcPr>
            <w:tcW w:w="1276" w:type="dxa"/>
            <w:vAlign w:val="center"/>
          </w:tcPr>
          <w:p w:rsidR="009F5B1E" w:rsidRPr="009F5B1E" w:rsidRDefault="009F5B1E" w:rsidP="0055441D">
            <w:pPr>
              <w:jc w:val="center"/>
              <w:rPr>
                <w:sz w:val="17"/>
                <w:szCs w:val="17"/>
              </w:rPr>
            </w:pPr>
            <w:r w:rsidRPr="009F5B1E">
              <w:rPr>
                <w:caps/>
                <w:sz w:val="17"/>
                <w:szCs w:val="17"/>
              </w:rPr>
              <w:sym w:font="Wingdings 2" w:char="F050"/>
            </w:r>
          </w:p>
        </w:tc>
        <w:tc>
          <w:tcPr>
            <w:tcW w:w="1276" w:type="dxa"/>
            <w:vAlign w:val="center"/>
          </w:tcPr>
          <w:p w:rsidR="009F5B1E" w:rsidRPr="009F5B1E" w:rsidRDefault="009F5B1E" w:rsidP="0055441D">
            <w:pPr>
              <w:jc w:val="center"/>
              <w:rPr>
                <w:sz w:val="17"/>
                <w:szCs w:val="17"/>
              </w:rPr>
            </w:pPr>
            <w:r w:rsidRPr="009F5B1E">
              <w:rPr>
                <w:caps/>
                <w:sz w:val="17"/>
                <w:szCs w:val="17"/>
              </w:rPr>
              <w:sym w:font="Wingdings 2" w:char="F050"/>
            </w:r>
          </w:p>
        </w:tc>
        <w:tc>
          <w:tcPr>
            <w:tcW w:w="4564" w:type="dxa"/>
            <w:vAlign w:val="center"/>
          </w:tcPr>
          <w:p w:rsidR="009F5B1E" w:rsidRPr="009F5B1E" w:rsidRDefault="009F5B1E" w:rsidP="0055441D">
            <w:pPr>
              <w:jc w:val="left"/>
              <w:rPr>
                <w:color w:val="000000"/>
                <w:sz w:val="17"/>
                <w:szCs w:val="17"/>
                <w:highlight w:val="lightGray"/>
              </w:rPr>
            </w:pPr>
            <w:r w:rsidRPr="009F5B1E">
              <w:rPr>
                <w:color w:val="000000"/>
                <w:sz w:val="17"/>
                <w:szCs w:val="17"/>
                <w:highlight w:val="lightGray"/>
              </w:rPr>
              <w:t>All genera &amp; species</w:t>
            </w:r>
          </w:p>
        </w:tc>
      </w:tr>
      <w:tr w:rsidR="009F5B1E" w:rsidRPr="009F5B1E" w:rsidTr="0055441D">
        <w:trPr>
          <w:cantSplit/>
        </w:trPr>
        <w:tc>
          <w:tcPr>
            <w:tcW w:w="2467" w:type="dxa"/>
            <w:vAlign w:val="center"/>
          </w:tcPr>
          <w:p w:rsidR="009F5B1E" w:rsidRPr="009F5B1E" w:rsidRDefault="009F5B1E" w:rsidP="0055441D">
            <w:pPr>
              <w:keepNext/>
              <w:jc w:val="left"/>
              <w:rPr>
                <w:sz w:val="17"/>
                <w:szCs w:val="17"/>
              </w:rPr>
            </w:pPr>
            <w:r w:rsidRPr="009F5B1E">
              <w:rPr>
                <w:sz w:val="17"/>
                <w:szCs w:val="17"/>
              </w:rPr>
              <w:t>Costa Rica</w:t>
            </w:r>
          </w:p>
        </w:tc>
        <w:tc>
          <w:tcPr>
            <w:tcW w:w="425" w:type="dxa"/>
            <w:noWrap/>
            <w:vAlign w:val="center"/>
          </w:tcPr>
          <w:p w:rsidR="009F5B1E" w:rsidRPr="009F5B1E" w:rsidRDefault="009F5B1E" w:rsidP="0055441D">
            <w:pPr>
              <w:keepNext/>
              <w:jc w:val="center"/>
              <w:rPr>
                <w:sz w:val="17"/>
                <w:szCs w:val="17"/>
              </w:rPr>
            </w:pPr>
            <w:r w:rsidRPr="009F5B1E">
              <w:rPr>
                <w:sz w:val="17"/>
                <w:szCs w:val="17"/>
              </w:rPr>
              <w:t>CR</w:t>
            </w:r>
          </w:p>
        </w:tc>
        <w:tc>
          <w:tcPr>
            <w:tcW w:w="1276" w:type="dxa"/>
            <w:vAlign w:val="center"/>
          </w:tcPr>
          <w:p w:rsidR="009F5B1E" w:rsidRPr="009F5B1E" w:rsidRDefault="009F5B1E" w:rsidP="0055441D">
            <w:pPr>
              <w:jc w:val="center"/>
              <w:rPr>
                <w:caps/>
                <w:sz w:val="17"/>
                <w:szCs w:val="17"/>
              </w:rPr>
            </w:pPr>
            <w:r w:rsidRPr="009F5B1E">
              <w:rPr>
                <w:caps/>
                <w:sz w:val="17"/>
                <w:szCs w:val="17"/>
              </w:rPr>
              <w:t>-</w:t>
            </w:r>
          </w:p>
        </w:tc>
        <w:tc>
          <w:tcPr>
            <w:tcW w:w="1276" w:type="dxa"/>
            <w:vAlign w:val="center"/>
          </w:tcPr>
          <w:p w:rsidR="009F5B1E" w:rsidRPr="009F5B1E" w:rsidRDefault="009F5B1E" w:rsidP="0055441D">
            <w:pPr>
              <w:jc w:val="center"/>
              <w:rPr>
                <w:caps/>
                <w:sz w:val="17"/>
                <w:szCs w:val="17"/>
              </w:rPr>
            </w:pPr>
            <w:r w:rsidRPr="009F5B1E">
              <w:rPr>
                <w:caps/>
                <w:sz w:val="17"/>
                <w:szCs w:val="17"/>
                <w:highlight w:val="lightGray"/>
              </w:rPr>
              <w:sym w:font="Wingdings 2" w:char="F050"/>
            </w:r>
          </w:p>
        </w:tc>
        <w:tc>
          <w:tcPr>
            <w:tcW w:w="4564" w:type="dxa"/>
            <w:vAlign w:val="center"/>
          </w:tcPr>
          <w:p w:rsidR="009F5B1E" w:rsidRPr="009F5B1E" w:rsidRDefault="009F5B1E" w:rsidP="0055441D">
            <w:pPr>
              <w:jc w:val="left"/>
              <w:rPr>
                <w:color w:val="000000"/>
                <w:sz w:val="17"/>
                <w:szCs w:val="17"/>
                <w:highlight w:val="lightGray"/>
              </w:rPr>
            </w:pPr>
            <w:r w:rsidRPr="009F5B1E">
              <w:rPr>
                <w:color w:val="000000"/>
                <w:sz w:val="17"/>
                <w:szCs w:val="17"/>
                <w:highlight w:val="lightGray"/>
              </w:rPr>
              <w:t>All genera and species</w:t>
            </w:r>
          </w:p>
        </w:tc>
      </w:tr>
      <w:tr w:rsidR="009F5B1E" w:rsidRPr="009F5B1E" w:rsidTr="0055441D">
        <w:trPr>
          <w:cantSplit/>
        </w:trPr>
        <w:tc>
          <w:tcPr>
            <w:tcW w:w="2467" w:type="dxa"/>
            <w:vAlign w:val="center"/>
          </w:tcPr>
          <w:p w:rsidR="009F5B1E" w:rsidRPr="009F5B1E" w:rsidRDefault="009F5B1E" w:rsidP="0055441D">
            <w:pPr>
              <w:jc w:val="left"/>
              <w:rPr>
                <w:color w:val="000000"/>
                <w:sz w:val="17"/>
                <w:szCs w:val="17"/>
              </w:rPr>
            </w:pPr>
            <w:r w:rsidRPr="009F5B1E">
              <w:rPr>
                <w:color w:val="000000"/>
                <w:sz w:val="17"/>
                <w:szCs w:val="17"/>
              </w:rPr>
              <w:t>European Union</w:t>
            </w:r>
          </w:p>
        </w:tc>
        <w:tc>
          <w:tcPr>
            <w:tcW w:w="425" w:type="dxa"/>
            <w:noWrap/>
            <w:vAlign w:val="center"/>
          </w:tcPr>
          <w:p w:rsidR="009F5B1E" w:rsidRPr="009F5B1E" w:rsidRDefault="009F5B1E" w:rsidP="0055441D">
            <w:pPr>
              <w:jc w:val="center"/>
              <w:rPr>
                <w:color w:val="000000"/>
                <w:sz w:val="17"/>
                <w:szCs w:val="17"/>
              </w:rPr>
            </w:pPr>
            <w:r w:rsidRPr="009F5B1E">
              <w:rPr>
                <w:color w:val="000000"/>
                <w:sz w:val="17"/>
                <w:szCs w:val="17"/>
              </w:rPr>
              <w:t>QZ</w:t>
            </w:r>
          </w:p>
        </w:tc>
        <w:tc>
          <w:tcPr>
            <w:tcW w:w="1276" w:type="dxa"/>
            <w:vAlign w:val="center"/>
          </w:tcPr>
          <w:p w:rsidR="009F5B1E" w:rsidRPr="009F5B1E" w:rsidRDefault="009F5B1E" w:rsidP="0055441D">
            <w:pPr>
              <w:jc w:val="center"/>
              <w:rPr>
                <w:sz w:val="17"/>
                <w:szCs w:val="17"/>
              </w:rPr>
            </w:pPr>
            <w:r w:rsidRPr="009F5B1E">
              <w:rPr>
                <w:caps/>
                <w:sz w:val="17"/>
                <w:szCs w:val="17"/>
              </w:rPr>
              <w:sym w:font="Wingdings 2" w:char="F050"/>
            </w:r>
          </w:p>
        </w:tc>
        <w:tc>
          <w:tcPr>
            <w:tcW w:w="1276" w:type="dxa"/>
            <w:vAlign w:val="center"/>
          </w:tcPr>
          <w:p w:rsidR="009F5B1E" w:rsidRPr="009F5B1E" w:rsidRDefault="009F5B1E" w:rsidP="0055441D">
            <w:pPr>
              <w:jc w:val="center"/>
              <w:rPr>
                <w:sz w:val="17"/>
                <w:szCs w:val="17"/>
              </w:rPr>
            </w:pPr>
            <w:r w:rsidRPr="009F5B1E">
              <w:rPr>
                <w:caps/>
                <w:sz w:val="17"/>
                <w:szCs w:val="17"/>
              </w:rPr>
              <w:sym w:font="Wingdings 2" w:char="F050"/>
            </w:r>
          </w:p>
        </w:tc>
        <w:tc>
          <w:tcPr>
            <w:tcW w:w="4564" w:type="dxa"/>
            <w:vAlign w:val="center"/>
          </w:tcPr>
          <w:p w:rsidR="009F5B1E" w:rsidRPr="009F5B1E" w:rsidRDefault="005326E2" w:rsidP="0055441D">
            <w:pPr>
              <w:jc w:val="left"/>
              <w:rPr>
                <w:color w:val="000000"/>
                <w:sz w:val="17"/>
                <w:szCs w:val="17"/>
                <w:highlight w:val="lightGray"/>
              </w:rPr>
            </w:pPr>
            <w:r>
              <w:rPr>
                <w:color w:val="000000"/>
                <w:sz w:val="17"/>
                <w:szCs w:val="17"/>
                <w:highlight w:val="lightGray"/>
              </w:rPr>
              <w:t>Ornamentals</w:t>
            </w:r>
            <w:r w:rsidR="00E34907">
              <w:rPr>
                <w:color w:val="000000"/>
                <w:sz w:val="17"/>
                <w:szCs w:val="17"/>
                <w:highlight w:val="lightGray"/>
              </w:rPr>
              <w:t>, Fruits and Vegetables, Soyabean and Potato</w:t>
            </w:r>
          </w:p>
        </w:tc>
      </w:tr>
      <w:tr w:rsidR="009F5B1E" w:rsidRPr="009F5B1E" w:rsidTr="0055441D">
        <w:trPr>
          <w:cantSplit/>
        </w:trPr>
        <w:tc>
          <w:tcPr>
            <w:tcW w:w="2467" w:type="dxa"/>
            <w:vAlign w:val="center"/>
          </w:tcPr>
          <w:p w:rsidR="009F5B1E" w:rsidRPr="009F5B1E" w:rsidRDefault="009F5B1E" w:rsidP="0055441D">
            <w:pPr>
              <w:jc w:val="left"/>
              <w:rPr>
                <w:color w:val="000000"/>
                <w:sz w:val="17"/>
                <w:szCs w:val="17"/>
              </w:rPr>
            </w:pPr>
            <w:r w:rsidRPr="009F5B1E">
              <w:rPr>
                <w:color w:val="000000"/>
                <w:sz w:val="17"/>
                <w:szCs w:val="17"/>
              </w:rPr>
              <w:t>France</w:t>
            </w:r>
          </w:p>
        </w:tc>
        <w:tc>
          <w:tcPr>
            <w:tcW w:w="425" w:type="dxa"/>
            <w:noWrap/>
            <w:vAlign w:val="center"/>
            <w:hideMark/>
          </w:tcPr>
          <w:p w:rsidR="009F5B1E" w:rsidRPr="009F5B1E" w:rsidRDefault="009F5B1E" w:rsidP="0055441D">
            <w:pPr>
              <w:jc w:val="center"/>
              <w:rPr>
                <w:color w:val="000000"/>
                <w:sz w:val="17"/>
                <w:szCs w:val="17"/>
              </w:rPr>
            </w:pPr>
            <w:r w:rsidRPr="009F5B1E">
              <w:rPr>
                <w:color w:val="000000"/>
                <w:sz w:val="17"/>
                <w:szCs w:val="17"/>
              </w:rPr>
              <w:t>FR</w:t>
            </w:r>
          </w:p>
        </w:tc>
        <w:tc>
          <w:tcPr>
            <w:tcW w:w="1276" w:type="dxa"/>
            <w:vAlign w:val="center"/>
          </w:tcPr>
          <w:p w:rsidR="009F5B1E" w:rsidRPr="009F5B1E" w:rsidRDefault="009F5B1E" w:rsidP="0055441D">
            <w:pPr>
              <w:jc w:val="center"/>
              <w:rPr>
                <w:sz w:val="17"/>
                <w:szCs w:val="17"/>
              </w:rPr>
            </w:pPr>
            <w:r w:rsidRPr="009F5B1E">
              <w:rPr>
                <w:caps/>
                <w:sz w:val="17"/>
                <w:szCs w:val="17"/>
              </w:rPr>
              <w:sym w:font="Wingdings 2" w:char="F050"/>
            </w:r>
          </w:p>
        </w:tc>
        <w:tc>
          <w:tcPr>
            <w:tcW w:w="1276" w:type="dxa"/>
            <w:vAlign w:val="center"/>
          </w:tcPr>
          <w:p w:rsidR="009F5B1E" w:rsidRPr="009F5B1E" w:rsidRDefault="009F5B1E" w:rsidP="0055441D">
            <w:pPr>
              <w:jc w:val="center"/>
              <w:rPr>
                <w:sz w:val="17"/>
                <w:szCs w:val="17"/>
              </w:rPr>
            </w:pPr>
            <w:r w:rsidRPr="009F5B1E">
              <w:rPr>
                <w:caps/>
                <w:sz w:val="17"/>
                <w:szCs w:val="17"/>
              </w:rPr>
              <w:sym w:font="Wingdings 2" w:char="F050"/>
            </w:r>
          </w:p>
        </w:tc>
        <w:tc>
          <w:tcPr>
            <w:tcW w:w="4564" w:type="dxa"/>
            <w:vAlign w:val="center"/>
          </w:tcPr>
          <w:p w:rsidR="009F5B1E" w:rsidRPr="009F5B1E" w:rsidRDefault="009F5B1E" w:rsidP="0055441D">
            <w:pPr>
              <w:jc w:val="left"/>
              <w:rPr>
                <w:color w:val="000000"/>
                <w:sz w:val="17"/>
                <w:szCs w:val="17"/>
              </w:rPr>
            </w:pPr>
            <w:r w:rsidRPr="009F5B1E">
              <w:rPr>
                <w:color w:val="000000"/>
                <w:sz w:val="17"/>
                <w:szCs w:val="17"/>
              </w:rPr>
              <w:t>All genera &amp; species</w:t>
            </w:r>
          </w:p>
        </w:tc>
      </w:tr>
      <w:tr w:rsidR="009F5B1E" w:rsidRPr="009F5B1E" w:rsidTr="0055441D">
        <w:trPr>
          <w:cantSplit/>
        </w:trPr>
        <w:tc>
          <w:tcPr>
            <w:tcW w:w="2467" w:type="dxa"/>
            <w:vAlign w:val="center"/>
          </w:tcPr>
          <w:p w:rsidR="009F5B1E" w:rsidRPr="009F5B1E" w:rsidRDefault="009F5B1E" w:rsidP="0055441D">
            <w:pPr>
              <w:jc w:val="left"/>
              <w:rPr>
                <w:color w:val="000000"/>
                <w:sz w:val="17"/>
                <w:szCs w:val="17"/>
              </w:rPr>
            </w:pPr>
            <w:r w:rsidRPr="009F5B1E">
              <w:rPr>
                <w:color w:val="000000"/>
                <w:sz w:val="17"/>
                <w:szCs w:val="17"/>
              </w:rPr>
              <w:t>Georgia</w:t>
            </w:r>
          </w:p>
        </w:tc>
        <w:tc>
          <w:tcPr>
            <w:tcW w:w="425" w:type="dxa"/>
            <w:noWrap/>
            <w:vAlign w:val="center"/>
          </w:tcPr>
          <w:p w:rsidR="009F5B1E" w:rsidRPr="009F5B1E" w:rsidRDefault="009F5B1E" w:rsidP="0055441D">
            <w:pPr>
              <w:jc w:val="center"/>
              <w:rPr>
                <w:color w:val="000000"/>
                <w:sz w:val="17"/>
                <w:szCs w:val="17"/>
              </w:rPr>
            </w:pPr>
            <w:r w:rsidRPr="009F5B1E">
              <w:rPr>
                <w:color w:val="000000"/>
                <w:sz w:val="17"/>
                <w:szCs w:val="17"/>
              </w:rPr>
              <w:t>GE</w:t>
            </w:r>
          </w:p>
        </w:tc>
        <w:tc>
          <w:tcPr>
            <w:tcW w:w="1276" w:type="dxa"/>
            <w:vAlign w:val="center"/>
          </w:tcPr>
          <w:p w:rsidR="009F5B1E" w:rsidRPr="009F5B1E" w:rsidRDefault="009F5B1E" w:rsidP="0055441D">
            <w:pPr>
              <w:jc w:val="center"/>
              <w:rPr>
                <w:sz w:val="17"/>
                <w:szCs w:val="17"/>
              </w:rPr>
            </w:pPr>
            <w:r w:rsidRPr="009F5B1E">
              <w:rPr>
                <w:caps/>
                <w:sz w:val="17"/>
                <w:szCs w:val="17"/>
              </w:rPr>
              <w:sym w:font="Wingdings 2" w:char="F050"/>
            </w:r>
          </w:p>
        </w:tc>
        <w:tc>
          <w:tcPr>
            <w:tcW w:w="1276" w:type="dxa"/>
            <w:vAlign w:val="center"/>
          </w:tcPr>
          <w:p w:rsidR="009F5B1E" w:rsidRPr="009F5B1E" w:rsidRDefault="009F5B1E" w:rsidP="0055441D">
            <w:pPr>
              <w:jc w:val="center"/>
              <w:rPr>
                <w:sz w:val="17"/>
                <w:szCs w:val="17"/>
              </w:rPr>
            </w:pPr>
            <w:r w:rsidRPr="009F5B1E">
              <w:rPr>
                <w:caps/>
                <w:sz w:val="17"/>
                <w:szCs w:val="17"/>
              </w:rPr>
              <w:sym w:font="Wingdings 2" w:char="F050"/>
            </w:r>
          </w:p>
        </w:tc>
        <w:tc>
          <w:tcPr>
            <w:tcW w:w="4564" w:type="dxa"/>
            <w:vAlign w:val="center"/>
          </w:tcPr>
          <w:p w:rsidR="009F5B1E" w:rsidRPr="009F5B1E" w:rsidRDefault="009F5B1E" w:rsidP="0055441D">
            <w:pPr>
              <w:jc w:val="left"/>
              <w:rPr>
                <w:color w:val="000000"/>
                <w:sz w:val="17"/>
                <w:szCs w:val="17"/>
              </w:rPr>
            </w:pPr>
            <w:r w:rsidRPr="009F5B1E">
              <w:rPr>
                <w:color w:val="000000"/>
                <w:sz w:val="17"/>
                <w:szCs w:val="17"/>
              </w:rPr>
              <w:t>Maize, Wheat, Field Bean, French Bean, Apple (fruit varieties), Pear, Barley, Oats, Potato, Cherry (Sweet Cherry), Raspberry, Tomato, Peach, Hazelnut, Blackberry, Soya Bean, Sunflower, Walnut, Blueberry, Chick-Pea, Lentil</w:t>
            </w:r>
          </w:p>
        </w:tc>
      </w:tr>
      <w:tr w:rsidR="009F5B1E" w:rsidRPr="009F5B1E" w:rsidTr="0055441D">
        <w:trPr>
          <w:cantSplit/>
        </w:trPr>
        <w:tc>
          <w:tcPr>
            <w:tcW w:w="2467" w:type="dxa"/>
            <w:vAlign w:val="center"/>
          </w:tcPr>
          <w:p w:rsidR="009F5B1E" w:rsidRPr="009F5B1E" w:rsidRDefault="009F5B1E" w:rsidP="0055441D">
            <w:pPr>
              <w:jc w:val="left"/>
              <w:rPr>
                <w:color w:val="000000"/>
                <w:sz w:val="17"/>
                <w:szCs w:val="17"/>
              </w:rPr>
            </w:pPr>
            <w:r w:rsidRPr="009F5B1E">
              <w:rPr>
                <w:color w:val="000000"/>
                <w:sz w:val="17"/>
                <w:szCs w:val="17"/>
              </w:rPr>
              <w:t>Kenya</w:t>
            </w:r>
          </w:p>
        </w:tc>
        <w:tc>
          <w:tcPr>
            <w:tcW w:w="425" w:type="dxa"/>
            <w:noWrap/>
            <w:vAlign w:val="center"/>
            <w:hideMark/>
          </w:tcPr>
          <w:p w:rsidR="009F5B1E" w:rsidRPr="009F5B1E" w:rsidRDefault="009F5B1E" w:rsidP="0055441D">
            <w:pPr>
              <w:jc w:val="center"/>
              <w:rPr>
                <w:color w:val="000000"/>
                <w:sz w:val="17"/>
                <w:szCs w:val="17"/>
              </w:rPr>
            </w:pPr>
            <w:r w:rsidRPr="009F5B1E">
              <w:rPr>
                <w:color w:val="000000"/>
                <w:sz w:val="17"/>
                <w:szCs w:val="17"/>
              </w:rPr>
              <w:t>KE</w:t>
            </w:r>
          </w:p>
        </w:tc>
        <w:tc>
          <w:tcPr>
            <w:tcW w:w="1276" w:type="dxa"/>
            <w:vAlign w:val="center"/>
          </w:tcPr>
          <w:p w:rsidR="009F5B1E" w:rsidRPr="009F5B1E" w:rsidRDefault="009F5B1E" w:rsidP="0055441D">
            <w:pPr>
              <w:jc w:val="center"/>
              <w:rPr>
                <w:sz w:val="17"/>
                <w:szCs w:val="17"/>
              </w:rPr>
            </w:pPr>
            <w:r w:rsidRPr="009F5B1E">
              <w:rPr>
                <w:caps/>
                <w:sz w:val="17"/>
                <w:szCs w:val="17"/>
              </w:rPr>
              <w:sym w:font="Wingdings 2" w:char="F050"/>
            </w:r>
          </w:p>
        </w:tc>
        <w:tc>
          <w:tcPr>
            <w:tcW w:w="1276" w:type="dxa"/>
            <w:vAlign w:val="center"/>
          </w:tcPr>
          <w:p w:rsidR="009F5B1E" w:rsidRPr="009F5B1E" w:rsidRDefault="009F5B1E" w:rsidP="0055441D">
            <w:pPr>
              <w:jc w:val="center"/>
              <w:rPr>
                <w:sz w:val="17"/>
                <w:szCs w:val="17"/>
              </w:rPr>
            </w:pPr>
            <w:r w:rsidRPr="009F5B1E">
              <w:rPr>
                <w:caps/>
                <w:sz w:val="17"/>
                <w:szCs w:val="17"/>
              </w:rPr>
              <w:sym w:font="Wingdings 2" w:char="F050"/>
            </w:r>
          </w:p>
        </w:tc>
        <w:tc>
          <w:tcPr>
            <w:tcW w:w="4564" w:type="dxa"/>
            <w:vAlign w:val="center"/>
          </w:tcPr>
          <w:p w:rsidR="009F5B1E" w:rsidRPr="009F5B1E" w:rsidRDefault="009F5B1E" w:rsidP="0055441D">
            <w:pPr>
              <w:jc w:val="left"/>
              <w:rPr>
                <w:color w:val="000000"/>
                <w:sz w:val="17"/>
                <w:szCs w:val="17"/>
              </w:rPr>
            </w:pPr>
            <w:r w:rsidRPr="009F5B1E">
              <w:rPr>
                <w:color w:val="000000"/>
                <w:sz w:val="17"/>
                <w:szCs w:val="17"/>
              </w:rPr>
              <w:t>All genera &amp; species</w:t>
            </w:r>
          </w:p>
        </w:tc>
      </w:tr>
      <w:tr w:rsidR="009F5B1E" w:rsidRPr="009F5B1E" w:rsidTr="0055441D">
        <w:trPr>
          <w:cantSplit/>
        </w:trPr>
        <w:tc>
          <w:tcPr>
            <w:tcW w:w="2467" w:type="dxa"/>
            <w:vAlign w:val="center"/>
          </w:tcPr>
          <w:p w:rsidR="009F5B1E" w:rsidRPr="009F5B1E" w:rsidRDefault="009F5B1E" w:rsidP="0055441D">
            <w:pPr>
              <w:jc w:val="left"/>
              <w:rPr>
                <w:color w:val="000000"/>
                <w:sz w:val="17"/>
                <w:szCs w:val="17"/>
              </w:rPr>
            </w:pPr>
            <w:r w:rsidRPr="009F5B1E">
              <w:rPr>
                <w:color w:val="000000"/>
                <w:sz w:val="17"/>
                <w:szCs w:val="17"/>
              </w:rPr>
              <w:t>Mexico</w:t>
            </w:r>
          </w:p>
        </w:tc>
        <w:tc>
          <w:tcPr>
            <w:tcW w:w="425" w:type="dxa"/>
            <w:noWrap/>
            <w:vAlign w:val="center"/>
          </w:tcPr>
          <w:p w:rsidR="009F5B1E" w:rsidRPr="009F5B1E" w:rsidRDefault="009F5B1E" w:rsidP="0055441D">
            <w:pPr>
              <w:jc w:val="center"/>
              <w:rPr>
                <w:color w:val="000000"/>
                <w:sz w:val="17"/>
                <w:szCs w:val="17"/>
              </w:rPr>
            </w:pPr>
            <w:r w:rsidRPr="009F5B1E">
              <w:rPr>
                <w:color w:val="000000"/>
                <w:sz w:val="17"/>
                <w:szCs w:val="17"/>
              </w:rPr>
              <w:t>MX</w:t>
            </w:r>
          </w:p>
        </w:tc>
        <w:tc>
          <w:tcPr>
            <w:tcW w:w="1276" w:type="dxa"/>
            <w:vAlign w:val="center"/>
          </w:tcPr>
          <w:p w:rsidR="009F5B1E" w:rsidRPr="009F5B1E" w:rsidRDefault="009F5B1E" w:rsidP="0055441D">
            <w:pPr>
              <w:jc w:val="center"/>
              <w:rPr>
                <w:sz w:val="17"/>
                <w:szCs w:val="17"/>
              </w:rPr>
            </w:pPr>
            <w:r w:rsidRPr="009F5B1E">
              <w:rPr>
                <w:caps/>
                <w:sz w:val="17"/>
                <w:szCs w:val="17"/>
              </w:rPr>
              <w:sym w:font="Wingdings 2" w:char="F050"/>
            </w:r>
          </w:p>
        </w:tc>
        <w:tc>
          <w:tcPr>
            <w:tcW w:w="1276" w:type="dxa"/>
            <w:vAlign w:val="center"/>
          </w:tcPr>
          <w:p w:rsidR="009F5B1E" w:rsidRPr="009F5B1E" w:rsidRDefault="009F5B1E" w:rsidP="0055441D">
            <w:pPr>
              <w:jc w:val="center"/>
              <w:rPr>
                <w:sz w:val="17"/>
                <w:szCs w:val="17"/>
              </w:rPr>
            </w:pPr>
            <w:r w:rsidRPr="009F5B1E">
              <w:rPr>
                <w:caps/>
                <w:sz w:val="17"/>
                <w:szCs w:val="17"/>
              </w:rPr>
              <w:sym w:font="Wingdings 2" w:char="F050"/>
            </w:r>
          </w:p>
        </w:tc>
        <w:tc>
          <w:tcPr>
            <w:tcW w:w="4564" w:type="dxa"/>
            <w:vAlign w:val="center"/>
          </w:tcPr>
          <w:p w:rsidR="009F5B1E" w:rsidRPr="009F5B1E" w:rsidRDefault="009F5B1E" w:rsidP="0055441D">
            <w:pPr>
              <w:jc w:val="left"/>
              <w:rPr>
                <w:color w:val="000000"/>
                <w:sz w:val="17"/>
                <w:szCs w:val="17"/>
              </w:rPr>
            </w:pPr>
            <w:r w:rsidRPr="009F5B1E">
              <w:rPr>
                <w:color w:val="000000"/>
                <w:sz w:val="17"/>
                <w:szCs w:val="17"/>
                <w:highlight w:val="lightGray"/>
              </w:rPr>
              <w:t>All genera &amp; species</w:t>
            </w:r>
          </w:p>
        </w:tc>
      </w:tr>
      <w:tr w:rsidR="009F5B1E" w:rsidRPr="009F5B1E" w:rsidTr="0055441D">
        <w:trPr>
          <w:cantSplit/>
        </w:trPr>
        <w:tc>
          <w:tcPr>
            <w:tcW w:w="2467" w:type="dxa"/>
            <w:vAlign w:val="center"/>
          </w:tcPr>
          <w:p w:rsidR="009F5B1E" w:rsidRPr="009F5B1E" w:rsidRDefault="009F5B1E" w:rsidP="0055441D">
            <w:pPr>
              <w:jc w:val="left"/>
              <w:rPr>
                <w:color w:val="000000"/>
                <w:sz w:val="17"/>
                <w:szCs w:val="17"/>
              </w:rPr>
            </w:pPr>
            <w:r w:rsidRPr="009F5B1E">
              <w:rPr>
                <w:color w:val="000000"/>
                <w:sz w:val="17"/>
                <w:szCs w:val="17"/>
              </w:rPr>
              <w:t>Netherlands</w:t>
            </w:r>
          </w:p>
        </w:tc>
        <w:tc>
          <w:tcPr>
            <w:tcW w:w="425" w:type="dxa"/>
            <w:noWrap/>
            <w:vAlign w:val="center"/>
            <w:hideMark/>
          </w:tcPr>
          <w:p w:rsidR="009F5B1E" w:rsidRPr="009F5B1E" w:rsidRDefault="009F5B1E" w:rsidP="0055441D">
            <w:pPr>
              <w:jc w:val="center"/>
              <w:rPr>
                <w:color w:val="000000"/>
                <w:sz w:val="17"/>
                <w:szCs w:val="17"/>
              </w:rPr>
            </w:pPr>
            <w:r w:rsidRPr="009F5B1E">
              <w:rPr>
                <w:color w:val="000000"/>
                <w:sz w:val="17"/>
                <w:szCs w:val="17"/>
              </w:rPr>
              <w:t>NL</w:t>
            </w:r>
          </w:p>
        </w:tc>
        <w:tc>
          <w:tcPr>
            <w:tcW w:w="1276" w:type="dxa"/>
            <w:vAlign w:val="center"/>
          </w:tcPr>
          <w:p w:rsidR="009F5B1E" w:rsidRPr="009F5B1E" w:rsidRDefault="009F5B1E" w:rsidP="0055441D">
            <w:pPr>
              <w:jc w:val="center"/>
              <w:rPr>
                <w:sz w:val="17"/>
                <w:szCs w:val="17"/>
              </w:rPr>
            </w:pPr>
            <w:r w:rsidRPr="009F5B1E">
              <w:rPr>
                <w:caps/>
                <w:sz w:val="17"/>
                <w:szCs w:val="17"/>
              </w:rPr>
              <w:sym w:font="Wingdings 2" w:char="F050"/>
            </w:r>
          </w:p>
        </w:tc>
        <w:tc>
          <w:tcPr>
            <w:tcW w:w="1276" w:type="dxa"/>
            <w:vAlign w:val="center"/>
          </w:tcPr>
          <w:p w:rsidR="009F5B1E" w:rsidRPr="009F5B1E" w:rsidRDefault="009F5B1E" w:rsidP="0055441D">
            <w:pPr>
              <w:jc w:val="center"/>
              <w:rPr>
                <w:sz w:val="17"/>
                <w:szCs w:val="17"/>
              </w:rPr>
            </w:pPr>
            <w:r w:rsidRPr="009F5B1E">
              <w:rPr>
                <w:caps/>
                <w:sz w:val="17"/>
                <w:szCs w:val="17"/>
              </w:rPr>
              <w:sym w:font="Wingdings 2" w:char="F050"/>
            </w:r>
          </w:p>
        </w:tc>
        <w:tc>
          <w:tcPr>
            <w:tcW w:w="4564" w:type="dxa"/>
            <w:vAlign w:val="center"/>
          </w:tcPr>
          <w:p w:rsidR="009F5B1E" w:rsidRPr="009F5B1E" w:rsidRDefault="009F5B1E" w:rsidP="0055441D">
            <w:pPr>
              <w:jc w:val="left"/>
              <w:rPr>
                <w:color w:val="000000"/>
                <w:sz w:val="17"/>
                <w:szCs w:val="17"/>
              </w:rPr>
            </w:pPr>
            <w:r w:rsidRPr="009F5B1E">
              <w:rPr>
                <w:color w:val="000000"/>
                <w:sz w:val="17"/>
                <w:szCs w:val="17"/>
              </w:rPr>
              <w:t>All genera &amp; species</w:t>
            </w:r>
          </w:p>
        </w:tc>
      </w:tr>
      <w:tr w:rsidR="009F5B1E" w:rsidRPr="009F5B1E" w:rsidTr="0055441D">
        <w:trPr>
          <w:cantSplit/>
        </w:trPr>
        <w:tc>
          <w:tcPr>
            <w:tcW w:w="2467" w:type="dxa"/>
            <w:vAlign w:val="center"/>
          </w:tcPr>
          <w:p w:rsidR="009F5B1E" w:rsidRPr="009F5B1E" w:rsidRDefault="009F5B1E" w:rsidP="0055441D">
            <w:pPr>
              <w:jc w:val="left"/>
              <w:rPr>
                <w:color w:val="000000"/>
                <w:sz w:val="17"/>
                <w:szCs w:val="17"/>
              </w:rPr>
            </w:pPr>
            <w:r w:rsidRPr="009F5B1E">
              <w:rPr>
                <w:color w:val="000000"/>
                <w:sz w:val="17"/>
                <w:szCs w:val="17"/>
              </w:rPr>
              <w:t>New Zealand</w:t>
            </w:r>
          </w:p>
        </w:tc>
        <w:tc>
          <w:tcPr>
            <w:tcW w:w="425" w:type="dxa"/>
            <w:noWrap/>
            <w:vAlign w:val="center"/>
            <w:hideMark/>
          </w:tcPr>
          <w:p w:rsidR="009F5B1E" w:rsidRPr="009F5B1E" w:rsidRDefault="009F5B1E" w:rsidP="0055441D">
            <w:pPr>
              <w:jc w:val="center"/>
              <w:rPr>
                <w:color w:val="000000"/>
                <w:sz w:val="17"/>
                <w:szCs w:val="17"/>
              </w:rPr>
            </w:pPr>
            <w:r w:rsidRPr="009F5B1E">
              <w:rPr>
                <w:color w:val="000000"/>
                <w:sz w:val="17"/>
                <w:szCs w:val="17"/>
              </w:rPr>
              <w:t>NZ</w:t>
            </w:r>
          </w:p>
        </w:tc>
        <w:tc>
          <w:tcPr>
            <w:tcW w:w="1276" w:type="dxa"/>
            <w:vAlign w:val="center"/>
          </w:tcPr>
          <w:p w:rsidR="009F5B1E" w:rsidRPr="009F5B1E" w:rsidRDefault="009F5B1E" w:rsidP="0055441D">
            <w:pPr>
              <w:jc w:val="center"/>
              <w:rPr>
                <w:sz w:val="17"/>
                <w:szCs w:val="17"/>
              </w:rPr>
            </w:pPr>
            <w:r w:rsidRPr="009F5B1E">
              <w:rPr>
                <w:caps/>
                <w:sz w:val="17"/>
                <w:szCs w:val="17"/>
              </w:rPr>
              <w:sym w:font="Wingdings 2" w:char="F050"/>
            </w:r>
          </w:p>
        </w:tc>
        <w:tc>
          <w:tcPr>
            <w:tcW w:w="1276" w:type="dxa"/>
            <w:vAlign w:val="center"/>
          </w:tcPr>
          <w:p w:rsidR="009F5B1E" w:rsidRPr="009F5B1E" w:rsidRDefault="009F5B1E" w:rsidP="0055441D">
            <w:pPr>
              <w:jc w:val="center"/>
              <w:rPr>
                <w:sz w:val="17"/>
                <w:szCs w:val="17"/>
              </w:rPr>
            </w:pPr>
            <w:r w:rsidRPr="009F5B1E">
              <w:rPr>
                <w:caps/>
                <w:sz w:val="17"/>
                <w:szCs w:val="17"/>
              </w:rPr>
              <w:sym w:font="Wingdings 2" w:char="F050"/>
            </w:r>
          </w:p>
        </w:tc>
        <w:tc>
          <w:tcPr>
            <w:tcW w:w="4564" w:type="dxa"/>
            <w:vAlign w:val="center"/>
          </w:tcPr>
          <w:p w:rsidR="009F5B1E" w:rsidRPr="009F5B1E" w:rsidRDefault="009F5B1E" w:rsidP="0055441D">
            <w:pPr>
              <w:jc w:val="left"/>
              <w:rPr>
                <w:color w:val="000000"/>
                <w:sz w:val="17"/>
                <w:szCs w:val="17"/>
              </w:rPr>
            </w:pPr>
            <w:r w:rsidRPr="009F5B1E">
              <w:rPr>
                <w:color w:val="000000"/>
                <w:sz w:val="17"/>
                <w:szCs w:val="17"/>
              </w:rPr>
              <w:t>All genera &amp; species</w:t>
            </w:r>
          </w:p>
        </w:tc>
      </w:tr>
      <w:tr w:rsidR="009F5B1E" w:rsidRPr="009F5B1E" w:rsidTr="0055441D">
        <w:trPr>
          <w:cantSplit/>
        </w:trPr>
        <w:tc>
          <w:tcPr>
            <w:tcW w:w="2467" w:type="dxa"/>
            <w:vAlign w:val="center"/>
          </w:tcPr>
          <w:p w:rsidR="009F5B1E" w:rsidRPr="009F5B1E" w:rsidRDefault="009F5B1E" w:rsidP="0055441D">
            <w:pPr>
              <w:jc w:val="left"/>
              <w:rPr>
                <w:color w:val="000000"/>
                <w:sz w:val="17"/>
                <w:szCs w:val="17"/>
              </w:rPr>
            </w:pPr>
            <w:r w:rsidRPr="009F5B1E">
              <w:rPr>
                <w:color w:val="000000"/>
                <w:sz w:val="17"/>
                <w:szCs w:val="17"/>
              </w:rPr>
              <w:t>Norway</w:t>
            </w:r>
          </w:p>
        </w:tc>
        <w:tc>
          <w:tcPr>
            <w:tcW w:w="425" w:type="dxa"/>
            <w:noWrap/>
            <w:vAlign w:val="center"/>
            <w:hideMark/>
          </w:tcPr>
          <w:p w:rsidR="009F5B1E" w:rsidRPr="009F5B1E" w:rsidRDefault="009F5B1E" w:rsidP="0055441D">
            <w:pPr>
              <w:jc w:val="center"/>
              <w:rPr>
                <w:color w:val="000000"/>
                <w:sz w:val="17"/>
                <w:szCs w:val="17"/>
              </w:rPr>
            </w:pPr>
            <w:r w:rsidRPr="009F5B1E">
              <w:rPr>
                <w:color w:val="000000"/>
                <w:sz w:val="17"/>
                <w:szCs w:val="17"/>
              </w:rPr>
              <w:t>NO</w:t>
            </w:r>
          </w:p>
        </w:tc>
        <w:tc>
          <w:tcPr>
            <w:tcW w:w="1276" w:type="dxa"/>
            <w:vAlign w:val="center"/>
          </w:tcPr>
          <w:p w:rsidR="009F5B1E" w:rsidRPr="009F5B1E" w:rsidRDefault="009F5B1E" w:rsidP="0055441D">
            <w:pPr>
              <w:jc w:val="center"/>
              <w:rPr>
                <w:sz w:val="17"/>
                <w:szCs w:val="17"/>
              </w:rPr>
            </w:pPr>
            <w:r w:rsidRPr="009F5B1E">
              <w:rPr>
                <w:caps/>
                <w:sz w:val="17"/>
                <w:szCs w:val="17"/>
              </w:rPr>
              <w:sym w:font="Wingdings 2" w:char="F050"/>
            </w:r>
          </w:p>
        </w:tc>
        <w:tc>
          <w:tcPr>
            <w:tcW w:w="1276" w:type="dxa"/>
            <w:vAlign w:val="center"/>
          </w:tcPr>
          <w:p w:rsidR="009F5B1E" w:rsidRPr="009F5B1E" w:rsidRDefault="009F5B1E" w:rsidP="0055441D">
            <w:pPr>
              <w:jc w:val="center"/>
              <w:rPr>
                <w:sz w:val="17"/>
                <w:szCs w:val="17"/>
              </w:rPr>
            </w:pPr>
            <w:r w:rsidRPr="009F5B1E">
              <w:rPr>
                <w:caps/>
                <w:sz w:val="17"/>
                <w:szCs w:val="17"/>
              </w:rPr>
              <w:sym w:font="Wingdings 2" w:char="F050"/>
            </w:r>
          </w:p>
        </w:tc>
        <w:tc>
          <w:tcPr>
            <w:tcW w:w="4564" w:type="dxa"/>
            <w:vAlign w:val="center"/>
          </w:tcPr>
          <w:p w:rsidR="009F5B1E" w:rsidRPr="009F5B1E" w:rsidRDefault="009F5B1E" w:rsidP="0055441D">
            <w:pPr>
              <w:jc w:val="left"/>
              <w:rPr>
                <w:color w:val="000000"/>
                <w:sz w:val="17"/>
                <w:szCs w:val="17"/>
              </w:rPr>
            </w:pPr>
            <w:r w:rsidRPr="009F5B1E">
              <w:rPr>
                <w:color w:val="000000"/>
                <w:sz w:val="17"/>
                <w:szCs w:val="17"/>
              </w:rPr>
              <w:t>All genera &amp; species</w:t>
            </w:r>
          </w:p>
        </w:tc>
      </w:tr>
      <w:tr w:rsidR="009F5B1E" w:rsidRPr="009F5B1E" w:rsidTr="0055441D">
        <w:trPr>
          <w:cantSplit/>
        </w:trPr>
        <w:tc>
          <w:tcPr>
            <w:tcW w:w="2467" w:type="dxa"/>
            <w:vAlign w:val="center"/>
          </w:tcPr>
          <w:p w:rsidR="009F5B1E" w:rsidRPr="009F5B1E" w:rsidRDefault="009F5B1E" w:rsidP="0055441D">
            <w:pPr>
              <w:keepNext/>
              <w:jc w:val="left"/>
              <w:rPr>
                <w:sz w:val="17"/>
                <w:szCs w:val="17"/>
              </w:rPr>
            </w:pPr>
            <w:r w:rsidRPr="009F5B1E">
              <w:rPr>
                <w:sz w:val="17"/>
                <w:szCs w:val="17"/>
              </w:rPr>
              <w:lastRenderedPageBreak/>
              <w:t>Paraguay</w:t>
            </w:r>
          </w:p>
        </w:tc>
        <w:tc>
          <w:tcPr>
            <w:tcW w:w="425" w:type="dxa"/>
            <w:noWrap/>
            <w:vAlign w:val="center"/>
          </w:tcPr>
          <w:p w:rsidR="009F5B1E" w:rsidRPr="009F5B1E" w:rsidRDefault="009F5B1E" w:rsidP="0055441D">
            <w:pPr>
              <w:keepNext/>
              <w:jc w:val="center"/>
              <w:rPr>
                <w:sz w:val="17"/>
                <w:szCs w:val="17"/>
              </w:rPr>
            </w:pPr>
            <w:r w:rsidRPr="009F5B1E">
              <w:rPr>
                <w:sz w:val="17"/>
                <w:szCs w:val="17"/>
              </w:rPr>
              <w:t>PY</w:t>
            </w:r>
          </w:p>
        </w:tc>
        <w:tc>
          <w:tcPr>
            <w:tcW w:w="1276" w:type="dxa"/>
            <w:vAlign w:val="center"/>
          </w:tcPr>
          <w:p w:rsidR="009F5B1E" w:rsidRPr="009F5B1E" w:rsidRDefault="009F5B1E" w:rsidP="0055441D">
            <w:pPr>
              <w:jc w:val="center"/>
              <w:rPr>
                <w:sz w:val="17"/>
                <w:szCs w:val="17"/>
              </w:rPr>
            </w:pPr>
            <w:r w:rsidRPr="009F5B1E">
              <w:rPr>
                <w:caps/>
                <w:sz w:val="17"/>
                <w:szCs w:val="17"/>
              </w:rPr>
              <w:sym w:font="Wingdings 2" w:char="F050"/>
            </w:r>
          </w:p>
        </w:tc>
        <w:tc>
          <w:tcPr>
            <w:tcW w:w="1276" w:type="dxa"/>
            <w:vAlign w:val="center"/>
          </w:tcPr>
          <w:p w:rsidR="009F5B1E" w:rsidRPr="009F5B1E" w:rsidRDefault="009F5B1E" w:rsidP="0055441D">
            <w:pPr>
              <w:jc w:val="center"/>
              <w:rPr>
                <w:sz w:val="17"/>
                <w:szCs w:val="17"/>
              </w:rPr>
            </w:pPr>
            <w:r w:rsidRPr="009F5B1E">
              <w:rPr>
                <w:caps/>
                <w:sz w:val="17"/>
                <w:szCs w:val="17"/>
              </w:rPr>
              <w:sym w:font="Wingdings 2" w:char="F050"/>
            </w:r>
          </w:p>
        </w:tc>
        <w:tc>
          <w:tcPr>
            <w:tcW w:w="4564" w:type="dxa"/>
            <w:vAlign w:val="center"/>
          </w:tcPr>
          <w:p w:rsidR="009F5B1E" w:rsidRPr="009F5B1E" w:rsidRDefault="009F5B1E" w:rsidP="0055441D">
            <w:pPr>
              <w:jc w:val="left"/>
              <w:rPr>
                <w:color w:val="000000"/>
                <w:sz w:val="17"/>
                <w:szCs w:val="17"/>
              </w:rPr>
            </w:pPr>
            <w:r w:rsidRPr="009F5B1E">
              <w:rPr>
                <w:color w:val="000000"/>
                <w:sz w:val="17"/>
                <w:szCs w:val="17"/>
              </w:rPr>
              <w:t>Soyabean</w:t>
            </w:r>
          </w:p>
        </w:tc>
      </w:tr>
      <w:tr w:rsidR="009F5B1E" w:rsidRPr="009F5B1E" w:rsidTr="0055441D">
        <w:trPr>
          <w:cantSplit/>
        </w:trPr>
        <w:tc>
          <w:tcPr>
            <w:tcW w:w="2467" w:type="dxa"/>
            <w:vAlign w:val="center"/>
          </w:tcPr>
          <w:p w:rsidR="009F5B1E" w:rsidRPr="009F5B1E" w:rsidRDefault="009F5B1E" w:rsidP="0055441D">
            <w:pPr>
              <w:keepNext/>
              <w:jc w:val="left"/>
              <w:rPr>
                <w:sz w:val="17"/>
                <w:szCs w:val="17"/>
              </w:rPr>
            </w:pPr>
            <w:r w:rsidRPr="009F5B1E">
              <w:rPr>
                <w:sz w:val="17"/>
                <w:szCs w:val="17"/>
              </w:rPr>
              <w:t>Republic of Moldova</w:t>
            </w:r>
          </w:p>
        </w:tc>
        <w:tc>
          <w:tcPr>
            <w:tcW w:w="425" w:type="dxa"/>
            <w:noWrap/>
            <w:vAlign w:val="center"/>
          </w:tcPr>
          <w:p w:rsidR="009F5B1E" w:rsidRPr="009F5B1E" w:rsidRDefault="009F5B1E" w:rsidP="0055441D">
            <w:pPr>
              <w:keepNext/>
              <w:jc w:val="center"/>
              <w:rPr>
                <w:sz w:val="17"/>
                <w:szCs w:val="17"/>
              </w:rPr>
            </w:pPr>
            <w:r w:rsidRPr="009F5B1E">
              <w:rPr>
                <w:sz w:val="17"/>
                <w:szCs w:val="17"/>
              </w:rPr>
              <w:t>MD</w:t>
            </w:r>
          </w:p>
        </w:tc>
        <w:tc>
          <w:tcPr>
            <w:tcW w:w="1276" w:type="dxa"/>
            <w:vAlign w:val="center"/>
          </w:tcPr>
          <w:p w:rsidR="009F5B1E" w:rsidRPr="009F5B1E" w:rsidRDefault="009F5B1E" w:rsidP="0055441D">
            <w:pPr>
              <w:jc w:val="center"/>
              <w:rPr>
                <w:sz w:val="17"/>
                <w:szCs w:val="17"/>
              </w:rPr>
            </w:pPr>
            <w:r w:rsidRPr="009F5B1E">
              <w:rPr>
                <w:caps/>
                <w:sz w:val="17"/>
                <w:szCs w:val="17"/>
              </w:rPr>
              <w:sym w:font="Wingdings 2" w:char="F050"/>
            </w:r>
          </w:p>
        </w:tc>
        <w:tc>
          <w:tcPr>
            <w:tcW w:w="1276" w:type="dxa"/>
            <w:vAlign w:val="center"/>
          </w:tcPr>
          <w:p w:rsidR="009F5B1E" w:rsidRPr="009F5B1E" w:rsidRDefault="009F5B1E" w:rsidP="0055441D">
            <w:pPr>
              <w:jc w:val="center"/>
              <w:rPr>
                <w:sz w:val="17"/>
                <w:szCs w:val="17"/>
              </w:rPr>
            </w:pPr>
            <w:r w:rsidRPr="009F5B1E">
              <w:rPr>
                <w:caps/>
                <w:sz w:val="17"/>
                <w:szCs w:val="17"/>
              </w:rPr>
              <w:sym w:font="Wingdings 2" w:char="F050"/>
            </w:r>
          </w:p>
        </w:tc>
        <w:tc>
          <w:tcPr>
            <w:tcW w:w="4564" w:type="dxa"/>
            <w:vAlign w:val="center"/>
          </w:tcPr>
          <w:p w:rsidR="009F5B1E" w:rsidRPr="009F5B1E" w:rsidRDefault="009F5B1E" w:rsidP="0055441D">
            <w:pPr>
              <w:jc w:val="left"/>
              <w:rPr>
                <w:color w:val="000000"/>
                <w:sz w:val="17"/>
                <w:szCs w:val="17"/>
              </w:rPr>
            </w:pPr>
            <w:r w:rsidRPr="009F5B1E">
              <w:rPr>
                <w:color w:val="000000"/>
                <w:sz w:val="17"/>
                <w:szCs w:val="17"/>
              </w:rPr>
              <w:t>Maize, Wheat, Pea, Barley, European Plum, Tomato, Grapevine, Sweet Pepper, Hot Pepper, Paprika, Chili, Sunflower, Walnut, Apple Fruit Varieties, Lettuce, Potato, Rose, Soyabean</w:t>
            </w:r>
          </w:p>
        </w:tc>
      </w:tr>
      <w:tr w:rsidR="009F5B1E" w:rsidRPr="009F5B1E" w:rsidTr="0055441D">
        <w:trPr>
          <w:cantSplit/>
        </w:trPr>
        <w:tc>
          <w:tcPr>
            <w:tcW w:w="2467" w:type="dxa"/>
            <w:vAlign w:val="center"/>
          </w:tcPr>
          <w:p w:rsidR="009F5B1E" w:rsidRPr="009F5B1E" w:rsidRDefault="009F5B1E" w:rsidP="0055441D">
            <w:pPr>
              <w:jc w:val="left"/>
              <w:rPr>
                <w:color w:val="000000"/>
                <w:sz w:val="17"/>
                <w:szCs w:val="17"/>
              </w:rPr>
            </w:pPr>
            <w:r w:rsidRPr="009F5B1E">
              <w:rPr>
                <w:sz w:val="17"/>
                <w:szCs w:val="17"/>
              </w:rPr>
              <w:t>Republic of Korea</w:t>
            </w:r>
          </w:p>
        </w:tc>
        <w:tc>
          <w:tcPr>
            <w:tcW w:w="425" w:type="dxa"/>
            <w:noWrap/>
            <w:vAlign w:val="center"/>
          </w:tcPr>
          <w:p w:rsidR="009F5B1E" w:rsidRPr="009F5B1E" w:rsidRDefault="009F5B1E" w:rsidP="0055441D">
            <w:pPr>
              <w:jc w:val="center"/>
              <w:rPr>
                <w:sz w:val="17"/>
                <w:szCs w:val="17"/>
              </w:rPr>
            </w:pPr>
            <w:r w:rsidRPr="009F5B1E">
              <w:rPr>
                <w:sz w:val="17"/>
                <w:szCs w:val="17"/>
              </w:rPr>
              <w:t>KR</w:t>
            </w:r>
          </w:p>
        </w:tc>
        <w:tc>
          <w:tcPr>
            <w:tcW w:w="1276" w:type="dxa"/>
            <w:vAlign w:val="center"/>
          </w:tcPr>
          <w:p w:rsidR="009F5B1E" w:rsidRPr="009F5B1E" w:rsidRDefault="009F5B1E" w:rsidP="0055441D">
            <w:pPr>
              <w:jc w:val="center"/>
              <w:rPr>
                <w:caps/>
                <w:sz w:val="17"/>
                <w:szCs w:val="17"/>
              </w:rPr>
            </w:pPr>
            <w:r w:rsidRPr="009F5B1E">
              <w:rPr>
                <w:caps/>
                <w:sz w:val="17"/>
                <w:szCs w:val="17"/>
              </w:rPr>
              <w:t>-</w:t>
            </w:r>
          </w:p>
        </w:tc>
        <w:tc>
          <w:tcPr>
            <w:tcW w:w="1276" w:type="dxa"/>
          </w:tcPr>
          <w:p w:rsidR="009F5B1E" w:rsidRPr="009F5B1E" w:rsidRDefault="009F5B1E" w:rsidP="0055441D">
            <w:pPr>
              <w:jc w:val="center"/>
              <w:rPr>
                <w:highlight w:val="lightGray"/>
              </w:rPr>
            </w:pPr>
            <w:r w:rsidRPr="009F5B1E">
              <w:rPr>
                <w:caps/>
                <w:sz w:val="17"/>
                <w:szCs w:val="17"/>
                <w:highlight w:val="lightGray"/>
              </w:rPr>
              <w:sym w:font="Wingdings 2" w:char="F050"/>
            </w:r>
          </w:p>
        </w:tc>
        <w:tc>
          <w:tcPr>
            <w:tcW w:w="4564" w:type="dxa"/>
          </w:tcPr>
          <w:p w:rsidR="009F5B1E" w:rsidRPr="009F5B1E" w:rsidRDefault="009F5B1E" w:rsidP="0055441D">
            <w:pPr>
              <w:rPr>
                <w:highlight w:val="lightGray"/>
              </w:rPr>
            </w:pPr>
            <w:r w:rsidRPr="009F5B1E">
              <w:rPr>
                <w:color w:val="000000"/>
                <w:sz w:val="17"/>
                <w:szCs w:val="17"/>
                <w:highlight w:val="lightGray"/>
              </w:rPr>
              <w:t>Apple Fruit Varieties, Lettuce, Potato, Soyabean, Rose</w:t>
            </w:r>
          </w:p>
        </w:tc>
      </w:tr>
      <w:tr w:rsidR="009F5B1E" w:rsidRPr="009F5B1E" w:rsidTr="0055441D">
        <w:trPr>
          <w:cantSplit/>
        </w:trPr>
        <w:tc>
          <w:tcPr>
            <w:tcW w:w="2467" w:type="dxa"/>
            <w:vAlign w:val="center"/>
          </w:tcPr>
          <w:p w:rsidR="009F5B1E" w:rsidRPr="009F5B1E" w:rsidRDefault="009F5B1E" w:rsidP="0055441D">
            <w:pPr>
              <w:jc w:val="left"/>
              <w:rPr>
                <w:color w:val="000000"/>
                <w:sz w:val="17"/>
                <w:szCs w:val="17"/>
              </w:rPr>
            </w:pPr>
            <w:r w:rsidRPr="009F5B1E">
              <w:rPr>
                <w:color w:val="000000"/>
                <w:sz w:val="17"/>
                <w:szCs w:val="17"/>
              </w:rPr>
              <w:t>Serbia</w:t>
            </w:r>
          </w:p>
        </w:tc>
        <w:tc>
          <w:tcPr>
            <w:tcW w:w="425" w:type="dxa"/>
            <w:noWrap/>
            <w:vAlign w:val="center"/>
          </w:tcPr>
          <w:p w:rsidR="009F5B1E" w:rsidRPr="009F5B1E" w:rsidRDefault="009F5B1E" w:rsidP="0055441D">
            <w:pPr>
              <w:jc w:val="center"/>
              <w:rPr>
                <w:color w:val="000000"/>
                <w:sz w:val="17"/>
                <w:szCs w:val="17"/>
              </w:rPr>
            </w:pPr>
            <w:r w:rsidRPr="009F5B1E">
              <w:rPr>
                <w:sz w:val="17"/>
                <w:szCs w:val="17"/>
              </w:rPr>
              <w:t>RS</w:t>
            </w:r>
          </w:p>
        </w:tc>
        <w:tc>
          <w:tcPr>
            <w:tcW w:w="1276" w:type="dxa"/>
            <w:vAlign w:val="center"/>
          </w:tcPr>
          <w:p w:rsidR="009F5B1E" w:rsidRPr="009F5B1E" w:rsidRDefault="009F5B1E" w:rsidP="0055441D">
            <w:pPr>
              <w:jc w:val="center"/>
              <w:rPr>
                <w:caps/>
                <w:sz w:val="17"/>
                <w:szCs w:val="17"/>
              </w:rPr>
            </w:pPr>
            <w:r w:rsidRPr="009F5B1E">
              <w:rPr>
                <w:caps/>
                <w:sz w:val="17"/>
                <w:szCs w:val="17"/>
              </w:rPr>
              <w:t>-</w:t>
            </w:r>
          </w:p>
        </w:tc>
        <w:tc>
          <w:tcPr>
            <w:tcW w:w="1276" w:type="dxa"/>
          </w:tcPr>
          <w:p w:rsidR="009F5B1E" w:rsidRPr="009F5B1E" w:rsidRDefault="009F5B1E" w:rsidP="0055441D">
            <w:pPr>
              <w:jc w:val="center"/>
              <w:rPr>
                <w:highlight w:val="lightGray"/>
              </w:rPr>
            </w:pPr>
            <w:r w:rsidRPr="009F5B1E">
              <w:rPr>
                <w:caps/>
                <w:sz w:val="17"/>
                <w:szCs w:val="17"/>
                <w:highlight w:val="lightGray"/>
              </w:rPr>
              <w:sym w:font="Wingdings 2" w:char="F050"/>
            </w:r>
          </w:p>
        </w:tc>
        <w:tc>
          <w:tcPr>
            <w:tcW w:w="4564" w:type="dxa"/>
          </w:tcPr>
          <w:p w:rsidR="009F5B1E" w:rsidRPr="009F5B1E" w:rsidRDefault="009F5B1E" w:rsidP="0055441D">
            <w:pPr>
              <w:rPr>
                <w:highlight w:val="lightGray"/>
              </w:rPr>
            </w:pPr>
            <w:r w:rsidRPr="009F5B1E">
              <w:rPr>
                <w:color w:val="000000"/>
                <w:sz w:val="17"/>
                <w:szCs w:val="17"/>
                <w:highlight w:val="lightGray"/>
              </w:rPr>
              <w:t>Apple Fruit Varieties and Rose</w:t>
            </w:r>
          </w:p>
        </w:tc>
      </w:tr>
      <w:tr w:rsidR="009F5B1E" w:rsidRPr="009F5B1E" w:rsidTr="0055441D">
        <w:trPr>
          <w:cantSplit/>
        </w:trPr>
        <w:tc>
          <w:tcPr>
            <w:tcW w:w="2467" w:type="dxa"/>
            <w:vAlign w:val="center"/>
          </w:tcPr>
          <w:p w:rsidR="009F5B1E" w:rsidRPr="009F5B1E" w:rsidRDefault="009F5B1E" w:rsidP="0055441D">
            <w:pPr>
              <w:jc w:val="left"/>
              <w:rPr>
                <w:color w:val="000000"/>
                <w:sz w:val="17"/>
                <w:szCs w:val="17"/>
              </w:rPr>
            </w:pPr>
            <w:r w:rsidRPr="009F5B1E">
              <w:rPr>
                <w:color w:val="000000"/>
                <w:sz w:val="17"/>
                <w:szCs w:val="17"/>
              </w:rPr>
              <w:t>South Africa</w:t>
            </w:r>
          </w:p>
        </w:tc>
        <w:tc>
          <w:tcPr>
            <w:tcW w:w="425" w:type="dxa"/>
            <w:noWrap/>
            <w:vAlign w:val="center"/>
          </w:tcPr>
          <w:p w:rsidR="009F5B1E" w:rsidRPr="009F5B1E" w:rsidRDefault="009F5B1E" w:rsidP="0055441D">
            <w:pPr>
              <w:jc w:val="center"/>
              <w:rPr>
                <w:sz w:val="17"/>
                <w:szCs w:val="17"/>
              </w:rPr>
            </w:pPr>
            <w:r w:rsidRPr="009F5B1E">
              <w:rPr>
                <w:sz w:val="17"/>
                <w:szCs w:val="17"/>
              </w:rPr>
              <w:t>ZA</w:t>
            </w:r>
          </w:p>
        </w:tc>
        <w:tc>
          <w:tcPr>
            <w:tcW w:w="1276" w:type="dxa"/>
            <w:vAlign w:val="center"/>
          </w:tcPr>
          <w:p w:rsidR="009F5B1E" w:rsidRPr="009F5B1E" w:rsidRDefault="009F5B1E" w:rsidP="0055441D">
            <w:pPr>
              <w:jc w:val="center"/>
              <w:rPr>
                <w:caps/>
                <w:sz w:val="17"/>
                <w:szCs w:val="17"/>
              </w:rPr>
            </w:pPr>
            <w:r w:rsidRPr="009F5B1E">
              <w:rPr>
                <w:caps/>
                <w:sz w:val="17"/>
                <w:szCs w:val="17"/>
              </w:rPr>
              <w:t>-</w:t>
            </w:r>
          </w:p>
        </w:tc>
        <w:tc>
          <w:tcPr>
            <w:tcW w:w="1276" w:type="dxa"/>
          </w:tcPr>
          <w:p w:rsidR="009F5B1E" w:rsidRPr="009F5B1E" w:rsidRDefault="009F5B1E" w:rsidP="0055441D">
            <w:pPr>
              <w:jc w:val="center"/>
              <w:rPr>
                <w:highlight w:val="lightGray"/>
              </w:rPr>
            </w:pPr>
            <w:r w:rsidRPr="009F5B1E">
              <w:rPr>
                <w:caps/>
                <w:sz w:val="17"/>
                <w:szCs w:val="17"/>
                <w:highlight w:val="lightGray"/>
              </w:rPr>
              <w:sym w:font="Wingdings 2" w:char="F050"/>
            </w:r>
          </w:p>
        </w:tc>
        <w:tc>
          <w:tcPr>
            <w:tcW w:w="4564" w:type="dxa"/>
          </w:tcPr>
          <w:p w:rsidR="009F5B1E" w:rsidRPr="009F5B1E" w:rsidRDefault="009F5B1E" w:rsidP="0055441D">
            <w:pPr>
              <w:rPr>
                <w:highlight w:val="lightGray"/>
              </w:rPr>
            </w:pPr>
            <w:r w:rsidRPr="009F5B1E">
              <w:rPr>
                <w:color w:val="000000"/>
                <w:sz w:val="17"/>
                <w:szCs w:val="17"/>
                <w:highlight w:val="lightGray"/>
              </w:rPr>
              <w:t>All genera and species</w:t>
            </w:r>
          </w:p>
        </w:tc>
      </w:tr>
      <w:tr w:rsidR="009F5B1E" w:rsidRPr="009F5B1E" w:rsidTr="0055441D">
        <w:trPr>
          <w:cantSplit/>
        </w:trPr>
        <w:tc>
          <w:tcPr>
            <w:tcW w:w="2467" w:type="dxa"/>
            <w:vAlign w:val="center"/>
          </w:tcPr>
          <w:p w:rsidR="009F5B1E" w:rsidRPr="009F5B1E" w:rsidRDefault="009F5B1E" w:rsidP="0055441D">
            <w:pPr>
              <w:jc w:val="left"/>
              <w:rPr>
                <w:color w:val="000000"/>
                <w:sz w:val="17"/>
                <w:szCs w:val="17"/>
              </w:rPr>
            </w:pPr>
            <w:r w:rsidRPr="009F5B1E">
              <w:rPr>
                <w:color w:val="000000"/>
                <w:sz w:val="17"/>
                <w:szCs w:val="17"/>
              </w:rPr>
              <w:t>Sweden</w:t>
            </w:r>
          </w:p>
        </w:tc>
        <w:tc>
          <w:tcPr>
            <w:tcW w:w="425" w:type="dxa"/>
            <w:noWrap/>
            <w:vAlign w:val="center"/>
          </w:tcPr>
          <w:p w:rsidR="009F5B1E" w:rsidRPr="009F5B1E" w:rsidRDefault="009F5B1E" w:rsidP="0055441D">
            <w:pPr>
              <w:jc w:val="center"/>
              <w:rPr>
                <w:color w:val="000000"/>
                <w:sz w:val="17"/>
                <w:szCs w:val="17"/>
              </w:rPr>
            </w:pPr>
            <w:r w:rsidRPr="009F5B1E">
              <w:rPr>
                <w:sz w:val="17"/>
                <w:szCs w:val="17"/>
              </w:rPr>
              <w:t>SE</w:t>
            </w:r>
          </w:p>
        </w:tc>
        <w:tc>
          <w:tcPr>
            <w:tcW w:w="1276" w:type="dxa"/>
            <w:vAlign w:val="center"/>
          </w:tcPr>
          <w:p w:rsidR="009F5B1E" w:rsidRPr="009F5B1E" w:rsidRDefault="009F5B1E" w:rsidP="0055441D">
            <w:pPr>
              <w:jc w:val="center"/>
              <w:rPr>
                <w:caps/>
                <w:sz w:val="17"/>
                <w:szCs w:val="17"/>
              </w:rPr>
            </w:pPr>
            <w:r w:rsidRPr="009F5B1E">
              <w:rPr>
                <w:caps/>
                <w:sz w:val="17"/>
                <w:szCs w:val="17"/>
              </w:rPr>
              <w:t>-</w:t>
            </w:r>
          </w:p>
        </w:tc>
        <w:tc>
          <w:tcPr>
            <w:tcW w:w="1276" w:type="dxa"/>
          </w:tcPr>
          <w:p w:rsidR="009F5B1E" w:rsidRPr="009F5B1E" w:rsidRDefault="009F5B1E" w:rsidP="0055441D">
            <w:pPr>
              <w:jc w:val="center"/>
              <w:rPr>
                <w:highlight w:val="lightGray"/>
              </w:rPr>
            </w:pPr>
            <w:r w:rsidRPr="009F5B1E">
              <w:rPr>
                <w:caps/>
                <w:sz w:val="17"/>
                <w:szCs w:val="17"/>
                <w:highlight w:val="lightGray"/>
              </w:rPr>
              <w:sym w:font="Wingdings 2" w:char="F050"/>
            </w:r>
          </w:p>
        </w:tc>
        <w:tc>
          <w:tcPr>
            <w:tcW w:w="4564" w:type="dxa"/>
          </w:tcPr>
          <w:p w:rsidR="009F5B1E" w:rsidRPr="009F5B1E" w:rsidRDefault="009F5B1E" w:rsidP="0055441D">
            <w:pPr>
              <w:rPr>
                <w:highlight w:val="lightGray"/>
              </w:rPr>
            </w:pPr>
            <w:r w:rsidRPr="009F5B1E">
              <w:rPr>
                <w:color w:val="000000"/>
                <w:sz w:val="17"/>
                <w:szCs w:val="17"/>
                <w:highlight w:val="lightGray"/>
              </w:rPr>
              <w:t>All genera and species</w:t>
            </w:r>
          </w:p>
        </w:tc>
      </w:tr>
      <w:tr w:rsidR="009F5B1E" w:rsidRPr="009F5B1E" w:rsidTr="0055441D">
        <w:trPr>
          <w:cantSplit/>
        </w:trPr>
        <w:tc>
          <w:tcPr>
            <w:tcW w:w="2467" w:type="dxa"/>
            <w:vAlign w:val="center"/>
          </w:tcPr>
          <w:p w:rsidR="009F5B1E" w:rsidRPr="009F5B1E" w:rsidRDefault="009F5B1E" w:rsidP="0055441D">
            <w:pPr>
              <w:jc w:val="left"/>
              <w:rPr>
                <w:color w:val="000000"/>
                <w:sz w:val="17"/>
                <w:szCs w:val="17"/>
              </w:rPr>
            </w:pPr>
            <w:r w:rsidRPr="009F5B1E">
              <w:rPr>
                <w:color w:val="000000"/>
                <w:sz w:val="17"/>
                <w:szCs w:val="17"/>
              </w:rPr>
              <w:t>Switzerland</w:t>
            </w:r>
          </w:p>
        </w:tc>
        <w:tc>
          <w:tcPr>
            <w:tcW w:w="425" w:type="dxa"/>
            <w:noWrap/>
            <w:vAlign w:val="center"/>
          </w:tcPr>
          <w:p w:rsidR="009F5B1E" w:rsidRPr="009F5B1E" w:rsidRDefault="009F5B1E" w:rsidP="0055441D">
            <w:pPr>
              <w:jc w:val="center"/>
              <w:rPr>
                <w:color w:val="000000"/>
                <w:sz w:val="17"/>
                <w:szCs w:val="17"/>
              </w:rPr>
            </w:pPr>
            <w:r w:rsidRPr="009F5B1E">
              <w:rPr>
                <w:color w:val="000000"/>
                <w:sz w:val="17"/>
                <w:szCs w:val="17"/>
              </w:rPr>
              <w:t>CH</w:t>
            </w:r>
          </w:p>
        </w:tc>
        <w:tc>
          <w:tcPr>
            <w:tcW w:w="1276" w:type="dxa"/>
            <w:vAlign w:val="center"/>
          </w:tcPr>
          <w:p w:rsidR="009F5B1E" w:rsidRPr="009F5B1E" w:rsidRDefault="009F5B1E" w:rsidP="0055441D">
            <w:pPr>
              <w:jc w:val="center"/>
              <w:rPr>
                <w:sz w:val="17"/>
                <w:szCs w:val="17"/>
              </w:rPr>
            </w:pPr>
            <w:r w:rsidRPr="009F5B1E">
              <w:rPr>
                <w:caps/>
                <w:sz w:val="17"/>
                <w:szCs w:val="17"/>
              </w:rPr>
              <w:sym w:font="Wingdings 2" w:char="F050"/>
            </w:r>
          </w:p>
        </w:tc>
        <w:tc>
          <w:tcPr>
            <w:tcW w:w="1276" w:type="dxa"/>
            <w:vAlign w:val="center"/>
          </w:tcPr>
          <w:p w:rsidR="009F5B1E" w:rsidRPr="009F5B1E" w:rsidRDefault="009F5B1E" w:rsidP="0055441D">
            <w:pPr>
              <w:jc w:val="center"/>
              <w:rPr>
                <w:sz w:val="17"/>
                <w:szCs w:val="17"/>
              </w:rPr>
            </w:pPr>
            <w:r w:rsidRPr="009F5B1E">
              <w:rPr>
                <w:caps/>
                <w:sz w:val="17"/>
                <w:szCs w:val="17"/>
              </w:rPr>
              <w:sym w:font="Wingdings 2" w:char="F050"/>
            </w:r>
          </w:p>
        </w:tc>
        <w:tc>
          <w:tcPr>
            <w:tcW w:w="4564" w:type="dxa"/>
            <w:vAlign w:val="center"/>
          </w:tcPr>
          <w:p w:rsidR="009F5B1E" w:rsidRPr="009F5B1E" w:rsidRDefault="009F5B1E" w:rsidP="0055441D">
            <w:pPr>
              <w:jc w:val="left"/>
              <w:rPr>
                <w:color w:val="000000"/>
                <w:sz w:val="17"/>
                <w:szCs w:val="17"/>
              </w:rPr>
            </w:pPr>
            <w:r w:rsidRPr="009F5B1E">
              <w:rPr>
                <w:color w:val="000000"/>
                <w:sz w:val="17"/>
                <w:szCs w:val="17"/>
              </w:rPr>
              <w:t>All genera &amp; species</w:t>
            </w:r>
          </w:p>
        </w:tc>
      </w:tr>
      <w:tr w:rsidR="009F5B1E" w:rsidRPr="009F5B1E" w:rsidTr="0055441D">
        <w:trPr>
          <w:cantSplit/>
        </w:trPr>
        <w:tc>
          <w:tcPr>
            <w:tcW w:w="2467" w:type="dxa"/>
            <w:vAlign w:val="center"/>
          </w:tcPr>
          <w:p w:rsidR="009F5B1E" w:rsidRPr="009F5B1E" w:rsidRDefault="009F5B1E" w:rsidP="0055441D">
            <w:pPr>
              <w:jc w:val="left"/>
              <w:rPr>
                <w:color w:val="000000"/>
                <w:sz w:val="17"/>
                <w:szCs w:val="17"/>
              </w:rPr>
            </w:pPr>
            <w:r w:rsidRPr="009F5B1E">
              <w:rPr>
                <w:color w:val="000000"/>
                <w:sz w:val="17"/>
                <w:szCs w:val="17"/>
              </w:rPr>
              <w:t>Tunisia</w:t>
            </w:r>
          </w:p>
        </w:tc>
        <w:tc>
          <w:tcPr>
            <w:tcW w:w="425" w:type="dxa"/>
            <w:noWrap/>
            <w:vAlign w:val="center"/>
            <w:hideMark/>
          </w:tcPr>
          <w:p w:rsidR="009F5B1E" w:rsidRPr="009F5B1E" w:rsidRDefault="009F5B1E" w:rsidP="0055441D">
            <w:pPr>
              <w:jc w:val="center"/>
              <w:rPr>
                <w:color w:val="000000"/>
                <w:sz w:val="17"/>
                <w:szCs w:val="17"/>
              </w:rPr>
            </w:pPr>
            <w:r w:rsidRPr="009F5B1E">
              <w:rPr>
                <w:color w:val="000000"/>
                <w:sz w:val="17"/>
                <w:szCs w:val="17"/>
              </w:rPr>
              <w:t>TN</w:t>
            </w:r>
          </w:p>
        </w:tc>
        <w:tc>
          <w:tcPr>
            <w:tcW w:w="1276" w:type="dxa"/>
            <w:vAlign w:val="center"/>
          </w:tcPr>
          <w:p w:rsidR="009F5B1E" w:rsidRPr="009F5B1E" w:rsidRDefault="009F5B1E" w:rsidP="0055441D">
            <w:pPr>
              <w:jc w:val="center"/>
              <w:rPr>
                <w:sz w:val="17"/>
                <w:szCs w:val="17"/>
              </w:rPr>
            </w:pPr>
            <w:r w:rsidRPr="009F5B1E">
              <w:rPr>
                <w:caps/>
                <w:sz w:val="17"/>
                <w:szCs w:val="17"/>
              </w:rPr>
              <w:sym w:font="Wingdings 2" w:char="F050"/>
            </w:r>
          </w:p>
        </w:tc>
        <w:tc>
          <w:tcPr>
            <w:tcW w:w="1276" w:type="dxa"/>
            <w:vAlign w:val="center"/>
          </w:tcPr>
          <w:p w:rsidR="009F5B1E" w:rsidRPr="009F5B1E" w:rsidRDefault="009F5B1E" w:rsidP="0055441D">
            <w:pPr>
              <w:jc w:val="center"/>
              <w:rPr>
                <w:sz w:val="17"/>
                <w:szCs w:val="17"/>
              </w:rPr>
            </w:pPr>
            <w:r w:rsidRPr="009F5B1E">
              <w:rPr>
                <w:caps/>
                <w:sz w:val="17"/>
                <w:szCs w:val="17"/>
              </w:rPr>
              <w:sym w:font="Wingdings 2" w:char="F050"/>
            </w:r>
          </w:p>
        </w:tc>
        <w:tc>
          <w:tcPr>
            <w:tcW w:w="4564" w:type="dxa"/>
            <w:vAlign w:val="center"/>
          </w:tcPr>
          <w:p w:rsidR="009F5B1E" w:rsidRPr="009F5B1E" w:rsidRDefault="009F5B1E" w:rsidP="0055441D">
            <w:pPr>
              <w:jc w:val="left"/>
              <w:rPr>
                <w:color w:val="000000"/>
                <w:sz w:val="17"/>
                <w:szCs w:val="17"/>
              </w:rPr>
            </w:pPr>
            <w:r w:rsidRPr="009F5B1E">
              <w:rPr>
                <w:color w:val="000000"/>
                <w:sz w:val="17"/>
                <w:szCs w:val="17"/>
              </w:rPr>
              <w:t>All genera &amp; species</w:t>
            </w:r>
          </w:p>
        </w:tc>
      </w:tr>
      <w:tr w:rsidR="009F5B1E" w:rsidRPr="009F5B1E" w:rsidTr="0055441D">
        <w:trPr>
          <w:cantSplit/>
        </w:trPr>
        <w:tc>
          <w:tcPr>
            <w:tcW w:w="2467" w:type="dxa"/>
            <w:vAlign w:val="center"/>
          </w:tcPr>
          <w:p w:rsidR="009F5B1E" w:rsidRPr="009F5B1E" w:rsidRDefault="009F5B1E" w:rsidP="0055441D">
            <w:pPr>
              <w:keepNext/>
              <w:jc w:val="left"/>
              <w:rPr>
                <w:sz w:val="17"/>
                <w:szCs w:val="17"/>
              </w:rPr>
            </w:pPr>
            <w:r w:rsidRPr="009F5B1E">
              <w:rPr>
                <w:sz w:val="17"/>
                <w:szCs w:val="17"/>
              </w:rPr>
              <w:t>Turkey</w:t>
            </w:r>
          </w:p>
        </w:tc>
        <w:tc>
          <w:tcPr>
            <w:tcW w:w="425" w:type="dxa"/>
            <w:noWrap/>
            <w:vAlign w:val="center"/>
          </w:tcPr>
          <w:p w:rsidR="009F5B1E" w:rsidRPr="009F5B1E" w:rsidRDefault="009F5B1E" w:rsidP="0055441D">
            <w:pPr>
              <w:keepNext/>
              <w:jc w:val="center"/>
              <w:rPr>
                <w:sz w:val="17"/>
                <w:szCs w:val="17"/>
              </w:rPr>
            </w:pPr>
            <w:r w:rsidRPr="009F5B1E">
              <w:rPr>
                <w:sz w:val="17"/>
                <w:szCs w:val="17"/>
              </w:rPr>
              <w:t>TR</w:t>
            </w:r>
          </w:p>
        </w:tc>
        <w:tc>
          <w:tcPr>
            <w:tcW w:w="1276" w:type="dxa"/>
            <w:vAlign w:val="center"/>
          </w:tcPr>
          <w:p w:rsidR="009F5B1E" w:rsidRPr="009F5B1E" w:rsidRDefault="009F5B1E" w:rsidP="0055441D">
            <w:pPr>
              <w:jc w:val="center"/>
              <w:rPr>
                <w:sz w:val="17"/>
                <w:szCs w:val="17"/>
              </w:rPr>
            </w:pPr>
            <w:r w:rsidRPr="009F5B1E">
              <w:rPr>
                <w:caps/>
                <w:sz w:val="17"/>
                <w:szCs w:val="17"/>
              </w:rPr>
              <w:sym w:font="Wingdings 2" w:char="F050"/>
            </w:r>
          </w:p>
        </w:tc>
        <w:tc>
          <w:tcPr>
            <w:tcW w:w="1276" w:type="dxa"/>
            <w:vAlign w:val="center"/>
          </w:tcPr>
          <w:p w:rsidR="009F5B1E" w:rsidRPr="009F5B1E" w:rsidRDefault="009F5B1E" w:rsidP="0055441D">
            <w:pPr>
              <w:jc w:val="center"/>
              <w:rPr>
                <w:sz w:val="17"/>
                <w:szCs w:val="17"/>
              </w:rPr>
            </w:pPr>
            <w:r w:rsidRPr="009F5B1E">
              <w:rPr>
                <w:caps/>
                <w:sz w:val="17"/>
                <w:szCs w:val="17"/>
              </w:rPr>
              <w:sym w:font="Wingdings 2" w:char="F050"/>
            </w:r>
          </w:p>
        </w:tc>
        <w:tc>
          <w:tcPr>
            <w:tcW w:w="4564" w:type="dxa"/>
            <w:vAlign w:val="center"/>
          </w:tcPr>
          <w:p w:rsidR="009F5B1E" w:rsidRPr="009F5B1E" w:rsidRDefault="009F5B1E" w:rsidP="0055441D">
            <w:pPr>
              <w:jc w:val="left"/>
              <w:rPr>
                <w:color w:val="000000"/>
                <w:sz w:val="17"/>
                <w:szCs w:val="17"/>
              </w:rPr>
            </w:pPr>
            <w:r w:rsidRPr="009F5B1E">
              <w:rPr>
                <w:color w:val="000000"/>
                <w:sz w:val="17"/>
                <w:szCs w:val="17"/>
              </w:rPr>
              <w:t>All genera &amp; species</w:t>
            </w:r>
          </w:p>
        </w:tc>
      </w:tr>
      <w:tr w:rsidR="009F5B1E" w:rsidRPr="009F5B1E" w:rsidTr="0055441D">
        <w:trPr>
          <w:cantSplit/>
        </w:trPr>
        <w:tc>
          <w:tcPr>
            <w:tcW w:w="2467" w:type="dxa"/>
            <w:vAlign w:val="center"/>
          </w:tcPr>
          <w:p w:rsidR="009F5B1E" w:rsidRPr="009F5B1E" w:rsidRDefault="009F5B1E" w:rsidP="0055441D">
            <w:pPr>
              <w:jc w:val="left"/>
              <w:rPr>
                <w:color w:val="000000"/>
                <w:sz w:val="17"/>
                <w:szCs w:val="17"/>
              </w:rPr>
            </w:pPr>
            <w:r w:rsidRPr="009F5B1E">
              <w:rPr>
                <w:color w:val="000000"/>
                <w:sz w:val="17"/>
                <w:szCs w:val="17"/>
              </w:rPr>
              <w:t>United Kingdom</w:t>
            </w:r>
          </w:p>
        </w:tc>
        <w:tc>
          <w:tcPr>
            <w:tcW w:w="425" w:type="dxa"/>
            <w:noWrap/>
            <w:vAlign w:val="center"/>
          </w:tcPr>
          <w:p w:rsidR="009F5B1E" w:rsidRPr="009F5B1E" w:rsidRDefault="009F5B1E" w:rsidP="0055441D">
            <w:pPr>
              <w:jc w:val="center"/>
              <w:rPr>
                <w:color w:val="000000"/>
                <w:sz w:val="17"/>
                <w:szCs w:val="17"/>
              </w:rPr>
            </w:pPr>
            <w:r w:rsidRPr="009F5B1E">
              <w:rPr>
                <w:color w:val="000000"/>
                <w:sz w:val="17"/>
                <w:szCs w:val="17"/>
              </w:rPr>
              <w:t>GB</w:t>
            </w:r>
          </w:p>
        </w:tc>
        <w:tc>
          <w:tcPr>
            <w:tcW w:w="1276" w:type="dxa"/>
            <w:vAlign w:val="center"/>
          </w:tcPr>
          <w:p w:rsidR="009F5B1E" w:rsidRPr="009F5B1E" w:rsidRDefault="009F5B1E" w:rsidP="0055441D">
            <w:pPr>
              <w:jc w:val="center"/>
              <w:rPr>
                <w:caps/>
                <w:sz w:val="17"/>
                <w:szCs w:val="17"/>
              </w:rPr>
            </w:pPr>
            <w:r w:rsidRPr="009F5B1E">
              <w:rPr>
                <w:caps/>
                <w:sz w:val="17"/>
                <w:szCs w:val="17"/>
              </w:rPr>
              <w:t>-</w:t>
            </w:r>
          </w:p>
        </w:tc>
        <w:tc>
          <w:tcPr>
            <w:tcW w:w="1276" w:type="dxa"/>
            <w:vAlign w:val="center"/>
          </w:tcPr>
          <w:p w:rsidR="009F5B1E" w:rsidRPr="009F5B1E" w:rsidRDefault="009F5B1E" w:rsidP="0055441D">
            <w:pPr>
              <w:jc w:val="center"/>
              <w:rPr>
                <w:caps/>
                <w:sz w:val="17"/>
                <w:szCs w:val="17"/>
                <w:highlight w:val="lightGray"/>
              </w:rPr>
            </w:pPr>
            <w:r w:rsidRPr="009F5B1E">
              <w:rPr>
                <w:caps/>
                <w:sz w:val="17"/>
                <w:szCs w:val="17"/>
                <w:highlight w:val="lightGray"/>
              </w:rPr>
              <w:sym w:font="Wingdings 2" w:char="F050"/>
            </w:r>
          </w:p>
        </w:tc>
        <w:tc>
          <w:tcPr>
            <w:tcW w:w="4564" w:type="dxa"/>
            <w:vAlign w:val="center"/>
          </w:tcPr>
          <w:p w:rsidR="009F5B1E" w:rsidRPr="009F5B1E" w:rsidRDefault="009F5B1E" w:rsidP="0055441D">
            <w:pPr>
              <w:jc w:val="left"/>
              <w:rPr>
                <w:color w:val="000000"/>
                <w:sz w:val="17"/>
                <w:szCs w:val="17"/>
                <w:highlight w:val="lightGray"/>
              </w:rPr>
            </w:pPr>
            <w:r w:rsidRPr="009F5B1E">
              <w:rPr>
                <w:color w:val="000000"/>
                <w:sz w:val="17"/>
                <w:szCs w:val="17"/>
                <w:highlight w:val="lightGray"/>
              </w:rPr>
              <w:t xml:space="preserve"> All genera and species</w:t>
            </w:r>
          </w:p>
        </w:tc>
      </w:tr>
      <w:tr w:rsidR="009F5B1E" w:rsidRPr="009F5B1E" w:rsidTr="0055441D">
        <w:trPr>
          <w:cantSplit/>
        </w:trPr>
        <w:tc>
          <w:tcPr>
            <w:tcW w:w="2467" w:type="dxa"/>
            <w:vAlign w:val="center"/>
          </w:tcPr>
          <w:p w:rsidR="009F5B1E" w:rsidRPr="009F5B1E" w:rsidRDefault="009F5B1E" w:rsidP="0055441D">
            <w:pPr>
              <w:jc w:val="left"/>
              <w:rPr>
                <w:color w:val="000000"/>
                <w:sz w:val="17"/>
                <w:szCs w:val="17"/>
              </w:rPr>
            </w:pPr>
            <w:r w:rsidRPr="009F5B1E">
              <w:rPr>
                <w:color w:val="000000"/>
                <w:sz w:val="17"/>
                <w:szCs w:val="17"/>
              </w:rPr>
              <w:t>United States of America</w:t>
            </w:r>
          </w:p>
        </w:tc>
        <w:tc>
          <w:tcPr>
            <w:tcW w:w="425" w:type="dxa"/>
            <w:noWrap/>
            <w:vAlign w:val="center"/>
            <w:hideMark/>
          </w:tcPr>
          <w:p w:rsidR="009F5B1E" w:rsidRPr="009F5B1E" w:rsidRDefault="009F5B1E" w:rsidP="0055441D">
            <w:pPr>
              <w:jc w:val="center"/>
              <w:rPr>
                <w:color w:val="000000"/>
                <w:sz w:val="17"/>
                <w:szCs w:val="17"/>
              </w:rPr>
            </w:pPr>
            <w:r w:rsidRPr="009F5B1E">
              <w:rPr>
                <w:color w:val="000000"/>
                <w:sz w:val="17"/>
                <w:szCs w:val="17"/>
              </w:rPr>
              <w:t>US</w:t>
            </w:r>
          </w:p>
        </w:tc>
        <w:tc>
          <w:tcPr>
            <w:tcW w:w="1276" w:type="dxa"/>
            <w:vAlign w:val="center"/>
          </w:tcPr>
          <w:p w:rsidR="009F5B1E" w:rsidRPr="009F5B1E" w:rsidRDefault="009F5B1E" w:rsidP="0055441D">
            <w:pPr>
              <w:jc w:val="center"/>
              <w:rPr>
                <w:sz w:val="17"/>
                <w:szCs w:val="17"/>
              </w:rPr>
            </w:pPr>
            <w:r w:rsidRPr="009F5B1E">
              <w:rPr>
                <w:caps/>
                <w:sz w:val="17"/>
                <w:szCs w:val="17"/>
              </w:rPr>
              <w:sym w:font="Wingdings 2" w:char="F050"/>
            </w:r>
          </w:p>
        </w:tc>
        <w:tc>
          <w:tcPr>
            <w:tcW w:w="1276" w:type="dxa"/>
            <w:vAlign w:val="center"/>
          </w:tcPr>
          <w:p w:rsidR="009F5B1E" w:rsidRPr="009F5B1E" w:rsidRDefault="009F5B1E" w:rsidP="0055441D">
            <w:pPr>
              <w:jc w:val="center"/>
              <w:rPr>
                <w:sz w:val="17"/>
                <w:szCs w:val="17"/>
              </w:rPr>
            </w:pPr>
            <w:r w:rsidRPr="009F5B1E">
              <w:rPr>
                <w:caps/>
                <w:sz w:val="17"/>
                <w:szCs w:val="17"/>
              </w:rPr>
              <w:sym w:font="Wingdings 2" w:char="F050"/>
            </w:r>
          </w:p>
        </w:tc>
        <w:tc>
          <w:tcPr>
            <w:tcW w:w="4564" w:type="dxa"/>
            <w:vAlign w:val="center"/>
          </w:tcPr>
          <w:p w:rsidR="009F5B1E" w:rsidRPr="009F5B1E" w:rsidRDefault="009F5B1E" w:rsidP="0055441D">
            <w:pPr>
              <w:jc w:val="left"/>
              <w:rPr>
                <w:color w:val="000000"/>
                <w:sz w:val="17"/>
                <w:szCs w:val="17"/>
              </w:rPr>
            </w:pPr>
            <w:r w:rsidRPr="009F5B1E">
              <w:rPr>
                <w:color w:val="000000"/>
                <w:sz w:val="17"/>
                <w:szCs w:val="17"/>
                <w:highlight w:val="lightGray"/>
              </w:rPr>
              <w:t>192 crops including</w:t>
            </w:r>
            <w:r w:rsidRPr="009F5B1E">
              <w:rPr>
                <w:color w:val="000000"/>
                <w:sz w:val="17"/>
                <w:szCs w:val="17"/>
              </w:rPr>
              <w:t xml:space="preserve"> Lettuce, Potato, Soyabean and Wheat </w:t>
            </w:r>
          </w:p>
        </w:tc>
      </w:tr>
      <w:tr w:rsidR="009F5B1E" w:rsidRPr="009F5B1E" w:rsidTr="0055441D">
        <w:trPr>
          <w:cantSplit/>
          <w:trHeight w:val="248"/>
        </w:trPr>
        <w:tc>
          <w:tcPr>
            <w:tcW w:w="2467" w:type="dxa"/>
            <w:vAlign w:val="center"/>
          </w:tcPr>
          <w:p w:rsidR="009F5B1E" w:rsidRPr="009F5B1E" w:rsidRDefault="009F5B1E" w:rsidP="0055441D">
            <w:pPr>
              <w:keepNext/>
              <w:jc w:val="left"/>
              <w:rPr>
                <w:color w:val="000000"/>
                <w:sz w:val="17"/>
                <w:szCs w:val="17"/>
              </w:rPr>
            </w:pPr>
            <w:r w:rsidRPr="009F5B1E">
              <w:rPr>
                <w:color w:val="000000"/>
                <w:sz w:val="17"/>
                <w:szCs w:val="17"/>
              </w:rPr>
              <w:t>Uruguay</w:t>
            </w:r>
          </w:p>
        </w:tc>
        <w:tc>
          <w:tcPr>
            <w:tcW w:w="425" w:type="dxa"/>
            <w:noWrap/>
            <w:vAlign w:val="center"/>
            <w:hideMark/>
          </w:tcPr>
          <w:p w:rsidR="009F5B1E" w:rsidRPr="009F5B1E" w:rsidRDefault="009F5B1E" w:rsidP="0055441D">
            <w:pPr>
              <w:keepNext/>
              <w:jc w:val="center"/>
              <w:rPr>
                <w:color w:val="000000"/>
                <w:sz w:val="17"/>
                <w:szCs w:val="17"/>
              </w:rPr>
            </w:pPr>
            <w:r w:rsidRPr="009F5B1E">
              <w:rPr>
                <w:color w:val="000000"/>
                <w:sz w:val="17"/>
                <w:szCs w:val="17"/>
              </w:rPr>
              <w:t>UY</w:t>
            </w:r>
          </w:p>
        </w:tc>
        <w:tc>
          <w:tcPr>
            <w:tcW w:w="1276" w:type="dxa"/>
            <w:vAlign w:val="center"/>
          </w:tcPr>
          <w:p w:rsidR="009F5B1E" w:rsidRPr="009F5B1E" w:rsidRDefault="009F5B1E" w:rsidP="0055441D">
            <w:pPr>
              <w:keepNext/>
              <w:jc w:val="center"/>
              <w:rPr>
                <w:sz w:val="17"/>
                <w:szCs w:val="17"/>
              </w:rPr>
            </w:pPr>
            <w:r w:rsidRPr="009F5B1E">
              <w:rPr>
                <w:caps/>
                <w:sz w:val="17"/>
                <w:szCs w:val="17"/>
              </w:rPr>
              <w:sym w:font="Wingdings 2" w:char="F050"/>
            </w:r>
          </w:p>
        </w:tc>
        <w:tc>
          <w:tcPr>
            <w:tcW w:w="1276" w:type="dxa"/>
            <w:vAlign w:val="center"/>
          </w:tcPr>
          <w:p w:rsidR="009F5B1E" w:rsidRPr="009F5B1E" w:rsidRDefault="009F5B1E" w:rsidP="0055441D">
            <w:pPr>
              <w:keepNext/>
              <w:jc w:val="center"/>
              <w:rPr>
                <w:sz w:val="17"/>
                <w:szCs w:val="17"/>
              </w:rPr>
            </w:pPr>
            <w:r w:rsidRPr="009F5B1E">
              <w:rPr>
                <w:caps/>
                <w:sz w:val="17"/>
                <w:szCs w:val="17"/>
              </w:rPr>
              <w:sym w:font="Wingdings 2" w:char="F050"/>
            </w:r>
          </w:p>
        </w:tc>
        <w:tc>
          <w:tcPr>
            <w:tcW w:w="4564" w:type="dxa"/>
            <w:vAlign w:val="center"/>
          </w:tcPr>
          <w:p w:rsidR="009F5B1E" w:rsidRPr="009F5B1E" w:rsidRDefault="009F5B1E" w:rsidP="0055441D">
            <w:pPr>
              <w:keepNext/>
              <w:jc w:val="left"/>
              <w:rPr>
                <w:color w:val="000000"/>
                <w:sz w:val="17"/>
                <w:szCs w:val="17"/>
              </w:rPr>
            </w:pPr>
            <w:r w:rsidRPr="009F5B1E">
              <w:rPr>
                <w:color w:val="000000"/>
                <w:sz w:val="17"/>
                <w:szCs w:val="17"/>
              </w:rPr>
              <w:t>All genera &amp; species</w:t>
            </w:r>
          </w:p>
        </w:tc>
      </w:tr>
      <w:tr w:rsidR="009F5B1E" w:rsidRPr="009F5B1E" w:rsidTr="0055441D">
        <w:trPr>
          <w:cantSplit/>
          <w:trHeight w:val="225"/>
        </w:trPr>
        <w:tc>
          <w:tcPr>
            <w:tcW w:w="2467" w:type="dxa"/>
            <w:vAlign w:val="center"/>
          </w:tcPr>
          <w:p w:rsidR="009F5B1E" w:rsidRPr="009F5B1E" w:rsidRDefault="009F5B1E" w:rsidP="0055441D">
            <w:pPr>
              <w:jc w:val="left"/>
              <w:rPr>
                <w:color w:val="000000"/>
                <w:sz w:val="17"/>
                <w:szCs w:val="17"/>
              </w:rPr>
            </w:pPr>
            <w:r w:rsidRPr="009F5B1E">
              <w:rPr>
                <w:color w:val="000000"/>
                <w:sz w:val="17"/>
                <w:szCs w:val="17"/>
              </w:rPr>
              <w:t>Viet Nam</w:t>
            </w:r>
          </w:p>
        </w:tc>
        <w:tc>
          <w:tcPr>
            <w:tcW w:w="425" w:type="dxa"/>
            <w:noWrap/>
            <w:vAlign w:val="center"/>
          </w:tcPr>
          <w:p w:rsidR="009F5B1E" w:rsidRPr="009F5B1E" w:rsidRDefault="009F5B1E" w:rsidP="0055441D">
            <w:pPr>
              <w:jc w:val="center"/>
              <w:rPr>
                <w:color w:val="000000"/>
                <w:sz w:val="17"/>
                <w:szCs w:val="17"/>
              </w:rPr>
            </w:pPr>
            <w:r w:rsidRPr="009F5B1E">
              <w:rPr>
                <w:sz w:val="17"/>
                <w:szCs w:val="17"/>
              </w:rPr>
              <w:t>VN</w:t>
            </w:r>
          </w:p>
        </w:tc>
        <w:tc>
          <w:tcPr>
            <w:tcW w:w="1276" w:type="dxa"/>
            <w:vAlign w:val="center"/>
          </w:tcPr>
          <w:p w:rsidR="009F5B1E" w:rsidRPr="009F5B1E" w:rsidRDefault="009F5B1E" w:rsidP="0055441D">
            <w:pPr>
              <w:jc w:val="center"/>
              <w:rPr>
                <w:caps/>
                <w:sz w:val="17"/>
                <w:szCs w:val="17"/>
              </w:rPr>
            </w:pPr>
            <w:r w:rsidRPr="009F5B1E">
              <w:rPr>
                <w:caps/>
                <w:sz w:val="17"/>
                <w:szCs w:val="17"/>
              </w:rPr>
              <w:t>-</w:t>
            </w:r>
          </w:p>
        </w:tc>
        <w:tc>
          <w:tcPr>
            <w:tcW w:w="1276" w:type="dxa"/>
            <w:vAlign w:val="center"/>
          </w:tcPr>
          <w:p w:rsidR="009F5B1E" w:rsidRPr="009F5B1E" w:rsidRDefault="009F5B1E" w:rsidP="0055441D">
            <w:pPr>
              <w:jc w:val="center"/>
              <w:rPr>
                <w:caps/>
                <w:sz w:val="17"/>
                <w:szCs w:val="17"/>
                <w:highlight w:val="lightGray"/>
              </w:rPr>
            </w:pPr>
            <w:r w:rsidRPr="009F5B1E">
              <w:rPr>
                <w:caps/>
                <w:sz w:val="17"/>
                <w:szCs w:val="17"/>
                <w:highlight w:val="lightGray"/>
              </w:rPr>
              <w:sym w:font="Wingdings 2" w:char="F050"/>
            </w:r>
          </w:p>
        </w:tc>
        <w:tc>
          <w:tcPr>
            <w:tcW w:w="4564" w:type="dxa"/>
            <w:vAlign w:val="center"/>
          </w:tcPr>
          <w:p w:rsidR="009F5B1E" w:rsidRPr="009F5B1E" w:rsidRDefault="00E34907" w:rsidP="0055441D">
            <w:pPr>
              <w:jc w:val="left"/>
              <w:rPr>
                <w:color w:val="000000"/>
                <w:sz w:val="17"/>
                <w:szCs w:val="17"/>
                <w:highlight w:val="lightGray"/>
              </w:rPr>
            </w:pPr>
            <w:r w:rsidRPr="00E34907">
              <w:rPr>
                <w:color w:val="000000"/>
                <w:sz w:val="17"/>
                <w:szCs w:val="17"/>
              </w:rPr>
              <w:t>Rice, Maize, Soyabean, Groundnut, Tomato , Potato, Cucumber, Rose, Chrysanthemum, Anthurium, Orange, Mango, Dragon fruit</w:t>
            </w:r>
          </w:p>
        </w:tc>
      </w:tr>
      <w:tr w:rsidR="009F5B1E" w:rsidRPr="009F5B1E" w:rsidTr="0055441D">
        <w:trPr>
          <w:cantSplit/>
        </w:trPr>
        <w:tc>
          <w:tcPr>
            <w:tcW w:w="2467" w:type="dxa"/>
            <w:vAlign w:val="center"/>
          </w:tcPr>
          <w:p w:rsidR="009F5B1E" w:rsidRPr="009F5B1E" w:rsidRDefault="009F5B1E" w:rsidP="0055441D">
            <w:pPr>
              <w:ind w:right="167"/>
              <w:jc w:val="right"/>
              <w:rPr>
                <w:bCs/>
                <w:color w:val="000000"/>
                <w:sz w:val="17"/>
                <w:szCs w:val="17"/>
              </w:rPr>
            </w:pPr>
            <w:r w:rsidRPr="009F5B1E">
              <w:rPr>
                <w:bCs/>
                <w:color w:val="000000"/>
                <w:sz w:val="17"/>
                <w:szCs w:val="17"/>
              </w:rPr>
              <w:t>Total</w:t>
            </w:r>
          </w:p>
        </w:tc>
        <w:tc>
          <w:tcPr>
            <w:tcW w:w="425" w:type="dxa"/>
            <w:noWrap/>
            <w:vAlign w:val="center"/>
            <w:hideMark/>
          </w:tcPr>
          <w:p w:rsidR="009F5B1E" w:rsidRPr="009F5B1E" w:rsidRDefault="009F5B1E" w:rsidP="0055441D">
            <w:pPr>
              <w:jc w:val="center"/>
              <w:rPr>
                <w:bCs/>
                <w:color w:val="000000"/>
                <w:sz w:val="17"/>
                <w:szCs w:val="17"/>
              </w:rPr>
            </w:pPr>
          </w:p>
        </w:tc>
        <w:tc>
          <w:tcPr>
            <w:tcW w:w="1276" w:type="dxa"/>
            <w:vAlign w:val="center"/>
          </w:tcPr>
          <w:p w:rsidR="009F5B1E" w:rsidRPr="009F5B1E" w:rsidRDefault="009F5B1E" w:rsidP="0055441D">
            <w:pPr>
              <w:jc w:val="center"/>
              <w:rPr>
                <w:bCs/>
                <w:color w:val="000000"/>
                <w:sz w:val="17"/>
                <w:szCs w:val="17"/>
              </w:rPr>
            </w:pPr>
            <w:r w:rsidRPr="009F5B1E">
              <w:rPr>
                <w:bCs/>
                <w:color w:val="000000"/>
                <w:sz w:val="17"/>
                <w:szCs w:val="17"/>
              </w:rPr>
              <w:t>22</w:t>
            </w:r>
          </w:p>
        </w:tc>
        <w:tc>
          <w:tcPr>
            <w:tcW w:w="1276" w:type="dxa"/>
            <w:vAlign w:val="center"/>
          </w:tcPr>
          <w:p w:rsidR="009F5B1E" w:rsidRPr="009F5B1E" w:rsidRDefault="009F5B1E" w:rsidP="0055441D">
            <w:pPr>
              <w:jc w:val="center"/>
              <w:rPr>
                <w:bCs/>
                <w:color w:val="000000"/>
                <w:sz w:val="17"/>
                <w:szCs w:val="17"/>
              </w:rPr>
            </w:pPr>
            <w:r w:rsidRPr="009F5B1E">
              <w:rPr>
                <w:bCs/>
                <w:color w:val="000000"/>
                <w:sz w:val="17"/>
                <w:szCs w:val="17"/>
              </w:rPr>
              <w:t>30</w:t>
            </w:r>
          </w:p>
        </w:tc>
        <w:tc>
          <w:tcPr>
            <w:tcW w:w="4564" w:type="dxa"/>
            <w:vAlign w:val="center"/>
          </w:tcPr>
          <w:p w:rsidR="009F5B1E" w:rsidRPr="009F5B1E" w:rsidRDefault="009F5B1E" w:rsidP="0055441D">
            <w:pPr>
              <w:jc w:val="left"/>
              <w:rPr>
                <w:bCs/>
                <w:color w:val="000000"/>
                <w:sz w:val="17"/>
                <w:szCs w:val="17"/>
              </w:rPr>
            </w:pPr>
          </w:p>
        </w:tc>
      </w:tr>
    </w:tbl>
    <w:p w:rsidR="009F5B1E" w:rsidRDefault="009F5B1E" w:rsidP="009F5B1E"/>
    <w:p w:rsidR="00680FD8" w:rsidRPr="009F5B1E" w:rsidRDefault="00680FD8" w:rsidP="00680FD8">
      <w:pPr>
        <w:keepNext/>
        <w:ind w:left="1134" w:hanging="567"/>
        <w:outlineLvl w:val="4"/>
        <w:rPr>
          <w:i/>
        </w:rPr>
      </w:pPr>
      <w:r w:rsidRPr="009F5B1E">
        <w:rPr>
          <w:i/>
        </w:rPr>
        <w:t>Languages</w:t>
      </w:r>
    </w:p>
    <w:p w:rsidR="00680FD8" w:rsidRPr="009F5B1E" w:rsidRDefault="00680FD8" w:rsidP="00680FD8">
      <w:pPr>
        <w:keepNext/>
      </w:pPr>
    </w:p>
    <w:p w:rsidR="00680FD8" w:rsidRDefault="00680FD8" w:rsidP="00680FD8">
      <w:pPr>
        <w:spacing w:after="240"/>
      </w:pPr>
      <w:r w:rsidRPr="009F5B1E">
        <w:fldChar w:fldCharType="begin"/>
      </w:r>
      <w:r w:rsidRPr="009F5B1E">
        <w:instrText xml:space="preserve"> AUTONUM  </w:instrText>
      </w:r>
      <w:r w:rsidRPr="009F5B1E">
        <w:fldChar w:fldCharType="end"/>
      </w:r>
      <w:r w:rsidRPr="009F5B1E">
        <w:tab/>
        <w:t xml:space="preserve">Additional navigation and output languages </w:t>
      </w:r>
      <w:r>
        <w:t xml:space="preserve">introduced in Version 2.1 </w:t>
      </w:r>
      <w:r w:rsidR="00330230">
        <w:t xml:space="preserve">were </w:t>
      </w:r>
      <w:r>
        <w:t>as follow</w:t>
      </w:r>
      <w:r w:rsidR="00330230">
        <w:t xml:space="preserve"> (</w:t>
      </w:r>
      <w:r w:rsidR="00330230" w:rsidRPr="001677C1">
        <w:rPr>
          <w:highlight w:val="lightGray"/>
        </w:rPr>
        <w:t>highlighted</w:t>
      </w:r>
      <w:r w:rsidR="00330230">
        <w:t>)</w:t>
      </w:r>
      <w:r>
        <w:t>:</w:t>
      </w:r>
    </w:p>
    <w:tbl>
      <w:tblPr>
        <w:tblW w:w="900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100A75" w:rsidRPr="00100A75" w:rsidTr="00100A75">
        <w:trPr>
          <w:trHeight w:val="336"/>
          <w:jc w:val="center"/>
        </w:trPr>
        <w:tc>
          <w:tcPr>
            <w:tcW w:w="2040" w:type="dxa"/>
            <w:tcBorders>
              <w:top w:val="outset" w:sz="6" w:space="0" w:color="auto"/>
              <w:left w:val="outset" w:sz="6" w:space="0" w:color="auto"/>
              <w:bottom w:val="outset" w:sz="6" w:space="0" w:color="auto"/>
              <w:right w:val="outset" w:sz="6" w:space="0" w:color="auto"/>
            </w:tcBorders>
            <w:vAlign w:val="center"/>
            <w:hideMark/>
          </w:tcPr>
          <w:p w:rsidR="00100A75" w:rsidRPr="00100A75" w:rsidRDefault="00100A75" w:rsidP="00100A75">
            <w:pPr>
              <w:jc w:val="center"/>
              <w:rPr>
                <w:rFonts w:ascii="Times New Roman" w:eastAsia="Calibri" w:hAnsi="Times New Roman"/>
                <w:szCs w:val="24"/>
              </w:rPr>
            </w:pPr>
            <w:r w:rsidRPr="00100A75">
              <w:rPr>
                <w:rFonts w:eastAsia="Calibri" w:cs="Arial"/>
                <w:szCs w:val="27"/>
              </w:rPr>
              <w:t>Navigation languages</w:t>
            </w:r>
          </w:p>
        </w:tc>
        <w:tc>
          <w:tcPr>
            <w:tcW w:w="2040" w:type="dxa"/>
            <w:tcBorders>
              <w:top w:val="outset" w:sz="6" w:space="0" w:color="auto"/>
              <w:left w:val="outset" w:sz="6" w:space="0" w:color="auto"/>
              <w:bottom w:val="outset" w:sz="6" w:space="0" w:color="auto"/>
              <w:right w:val="outset" w:sz="6" w:space="0" w:color="auto"/>
            </w:tcBorders>
            <w:vAlign w:val="center"/>
            <w:hideMark/>
          </w:tcPr>
          <w:p w:rsidR="00100A75" w:rsidRPr="00100A75" w:rsidRDefault="00100A75" w:rsidP="00100A75">
            <w:pPr>
              <w:jc w:val="center"/>
              <w:rPr>
                <w:rFonts w:ascii="Times New Roman" w:eastAsia="Calibri" w:hAnsi="Times New Roman"/>
                <w:szCs w:val="24"/>
              </w:rPr>
            </w:pPr>
            <w:r w:rsidRPr="00100A75">
              <w:rPr>
                <w:rFonts w:eastAsia="Calibri" w:cs="Arial"/>
                <w:szCs w:val="27"/>
              </w:rPr>
              <w:t>Output languages</w:t>
            </w:r>
          </w:p>
        </w:tc>
      </w:tr>
      <w:tr w:rsidR="00100A75" w:rsidRPr="00100A75" w:rsidTr="00100A75">
        <w:trPr>
          <w:jc w:val="center"/>
        </w:trPr>
        <w:tc>
          <w:tcPr>
            <w:tcW w:w="2040" w:type="dxa"/>
            <w:tcBorders>
              <w:top w:val="outset" w:sz="6" w:space="0" w:color="auto"/>
              <w:left w:val="outset" w:sz="6" w:space="0" w:color="auto"/>
              <w:bottom w:val="outset" w:sz="6" w:space="0" w:color="auto"/>
              <w:right w:val="outset" w:sz="6" w:space="0" w:color="auto"/>
            </w:tcBorders>
            <w:vAlign w:val="center"/>
            <w:hideMark/>
          </w:tcPr>
          <w:p w:rsidR="00100A75" w:rsidRPr="00100A75" w:rsidRDefault="00100A75" w:rsidP="00100A75">
            <w:pPr>
              <w:numPr>
                <w:ilvl w:val="0"/>
                <w:numId w:val="34"/>
              </w:numPr>
              <w:jc w:val="left"/>
              <w:rPr>
                <w:rFonts w:ascii="Times New Roman" w:hAnsi="Times New Roman"/>
                <w:szCs w:val="24"/>
              </w:rPr>
            </w:pPr>
            <w:r w:rsidRPr="00100A75">
              <w:rPr>
                <w:rFonts w:cs="Arial"/>
                <w:szCs w:val="27"/>
              </w:rPr>
              <w:t>Chinese</w:t>
            </w:r>
          </w:p>
          <w:p w:rsidR="00100A75" w:rsidRPr="00100A75" w:rsidRDefault="00100A75" w:rsidP="00100A75">
            <w:pPr>
              <w:numPr>
                <w:ilvl w:val="0"/>
                <w:numId w:val="34"/>
              </w:numPr>
              <w:jc w:val="left"/>
              <w:rPr>
                <w:rFonts w:ascii="Times New Roman" w:hAnsi="Times New Roman"/>
                <w:szCs w:val="24"/>
              </w:rPr>
            </w:pPr>
            <w:r w:rsidRPr="00100A75">
              <w:rPr>
                <w:rFonts w:cs="Arial"/>
                <w:szCs w:val="27"/>
              </w:rPr>
              <w:t>English</w:t>
            </w:r>
          </w:p>
          <w:p w:rsidR="00100A75" w:rsidRPr="00100A75" w:rsidRDefault="00100A75" w:rsidP="00100A75">
            <w:pPr>
              <w:numPr>
                <w:ilvl w:val="0"/>
                <w:numId w:val="34"/>
              </w:numPr>
              <w:jc w:val="left"/>
              <w:rPr>
                <w:rFonts w:ascii="Times New Roman" w:hAnsi="Times New Roman"/>
                <w:szCs w:val="24"/>
              </w:rPr>
            </w:pPr>
            <w:r w:rsidRPr="00100A75">
              <w:rPr>
                <w:rFonts w:cs="Arial"/>
                <w:szCs w:val="27"/>
              </w:rPr>
              <w:t>French</w:t>
            </w:r>
          </w:p>
          <w:p w:rsidR="00100A75" w:rsidRPr="00100A75" w:rsidRDefault="00100A75" w:rsidP="00100A75">
            <w:pPr>
              <w:numPr>
                <w:ilvl w:val="0"/>
                <w:numId w:val="34"/>
              </w:numPr>
              <w:jc w:val="left"/>
              <w:rPr>
                <w:rFonts w:ascii="Times New Roman" w:hAnsi="Times New Roman"/>
                <w:szCs w:val="24"/>
              </w:rPr>
            </w:pPr>
            <w:r w:rsidRPr="00100A75">
              <w:rPr>
                <w:rFonts w:cs="Arial"/>
                <w:szCs w:val="27"/>
              </w:rPr>
              <w:t>German</w:t>
            </w:r>
          </w:p>
          <w:p w:rsidR="00100A75" w:rsidRPr="00100A75" w:rsidRDefault="00100A75" w:rsidP="00100A75">
            <w:pPr>
              <w:numPr>
                <w:ilvl w:val="0"/>
                <w:numId w:val="34"/>
              </w:numPr>
              <w:jc w:val="left"/>
              <w:rPr>
                <w:rFonts w:ascii="Times New Roman" w:hAnsi="Times New Roman"/>
                <w:szCs w:val="24"/>
              </w:rPr>
            </w:pPr>
            <w:r w:rsidRPr="00100A75">
              <w:rPr>
                <w:rFonts w:cs="Arial"/>
                <w:szCs w:val="27"/>
              </w:rPr>
              <w:t>Japanese</w:t>
            </w:r>
          </w:p>
          <w:p w:rsidR="00100A75" w:rsidRPr="00100A75" w:rsidRDefault="00100A75" w:rsidP="00100A75">
            <w:pPr>
              <w:numPr>
                <w:ilvl w:val="0"/>
                <w:numId w:val="34"/>
              </w:numPr>
              <w:jc w:val="left"/>
              <w:rPr>
                <w:rFonts w:ascii="Times New Roman" w:hAnsi="Times New Roman"/>
                <w:szCs w:val="24"/>
              </w:rPr>
            </w:pPr>
            <w:r w:rsidRPr="00100A75">
              <w:rPr>
                <w:rFonts w:cs="Arial"/>
                <w:szCs w:val="27"/>
                <w:highlight w:val="lightGray"/>
              </w:rPr>
              <w:t>Korean</w:t>
            </w:r>
            <w:r w:rsidRPr="00100A75">
              <w:rPr>
                <w:rFonts w:cs="Arial"/>
                <w:szCs w:val="27"/>
              </w:rPr>
              <w:t xml:space="preserve"> (new)</w:t>
            </w:r>
          </w:p>
          <w:p w:rsidR="00100A75" w:rsidRPr="00100A75" w:rsidRDefault="00100A75" w:rsidP="00100A75">
            <w:pPr>
              <w:numPr>
                <w:ilvl w:val="0"/>
                <w:numId w:val="34"/>
              </w:numPr>
              <w:jc w:val="left"/>
              <w:rPr>
                <w:rFonts w:ascii="Times New Roman" w:hAnsi="Times New Roman"/>
                <w:szCs w:val="24"/>
              </w:rPr>
            </w:pPr>
            <w:r w:rsidRPr="00100A75">
              <w:rPr>
                <w:rFonts w:cs="Arial"/>
                <w:szCs w:val="27"/>
              </w:rPr>
              <w:t>Spanish</w:t>
            </w:r>
          </w:p>
          <w:p w:rsidR="00100A75" w:rsidRPr="00100A75" w:rsidRDefault="00100A75" w:rsidP="00100A75">
            <w:pPr>
              <w:numPr>
                <w:ilvl w:val="0"/>
                <w:numId w:val="34"/>
              </w:numPr>
              <w:jc w:val="left"/>
              <w:rPr>
                <w:rFonts w:ascii="Times New Roman" w:hAnsi="Times New Roman"/>
                <w:szCs w:val="24"/>
              </w:rPr>
            </w:pPr>
            <w:r w:rsidRPr="00100A75">
              <w:rPr>
                <w:rFonts w:cs="Arial"/>
                <w:szCs w:val="27"/>
                <w:highlight w:val="lightGray"/>
              </w:rPr>
              <w:t>Turkish</w:t>
            </w:r>
            <w:r w:rsidRPr="00100A75">
              <w:rPr>
                <w:rFonts w:cs="Arial"/>
                <w:szCs w:val="27"/>
              </w:rPr>
              <w:t xml:space="preserve"> (new)</w:t>
            </w:r>
          </w:p>
          <w:p w:rsidR="00100A75" w:rsidRPr="00100A75" w:rsidRDefault="00100A75" w:rsidP="00100A75">
            <w:pPr>
              <w:numPr>
                <w:ilvl w:val="0"/>
                <w:numId w:val="34"/>
              </w:numPr>
              <w:jc w:val="left"/>
              <w:rPr>
                <w:rFonts w:ascii="Times New Roman" w:hAnsi="Times New Roman"/>
                <w:szCs w:val="24"/>
              </w:rPr>
            </w:pPr>
            <w:r w:rsidRPr="00100A75">
              <w:rPr>
                <w:rFonts w:cs="Arial"/>
                <w:szCs w:val="27"/>
                <w:highlight w:val="lightGray"/>
              </w:rPr>
              <w:t>Vietnamese</w:t>
            </w:r>
            <w:r w:rsidRPr="00100A75">
              <w:rPr>
                <w:rFonts w:cs="Arial"/>
                <w:szCs w:val="27"/>
              </w:rPr>
              <w:t xml:space="preserve"> (new)</w:t>
            </w:r>
          </w:p>
        </w:tc>
        <w:tc>
          <w:tcPr>
            <w:tcW w:w="2040" w:type="dxa"/>
            <w:tcBorders>
              <w:top w:val="outset" w:sz="6" w:space="0" w:color="auto"/>
              <w:left w:val="outset" w:sz="6" w:space="0" w:color="auto"/>
              <w:bottom w:val="outset" w:sz="6" w:space="0" w:color="auto"/>
              <w:right w:val="outset" w:sz="6" w:space="0" w:color="auto"/>
            </w:tcBorders>
            <w:vAlign w:val="center"/>
            <w:hideMark/>
          </w:tcPr>
          <w:p w:rsidR="00100A75" w:rsidRPr="00100A75" w:rsidRDefault="00100A75" w:rsidP="00100A75">
            <w:pPr>
              <w:numPr>
                <w:ilvl w:val="0"/>
                <w:numId w:val="35"/>
              </w:numPr>
              <w:jc w:val="left"/>
              <w:rPr>
                <w:rFonts w:ascii="Times New Roman" w:hAnsi="Times New Roman"/>
                <w:szCs w:val="24"/>
              </w:rPr>
            </w:pPr>
            <w:r w:rsidRPr="00100A75">
              <w:rPr>
                <w:rFonts w:cs="Arial"/>
                <w:szCs w:val="27"/>
              </w:rPr>
              <w:t>Georgian</w:t>
            </w:r>
          </w:p>
          <w:p w:rsidR="00100A75" w:rsidRPr="00100A75" w:rsidRDefault="00100A75" w:rsidP="00100A75">
            <w:pPr>
              <w:numPr>
                <w:ilvl w:val="0"/>
                <w:numId w:val="35"/>
              </w:numPr>
              <w:jc w:val="left"/>
              <w:rPr>
                <w:rFonts w:ascii="Times New Roman" w:hAnsi="Times New Roman"/>
                <w:szCs w:val="24"/>
              </w:rPr>
            </w:pPr>
            <w:r w:rsidRPr="00100A75">
              <w:rPr>
                <w:rFonts w:cs="Arial"/>
                <w:szCs w:val="27"/>
              </w:rPr>
              <w:t>Norwegian</w:t>
            </w:r>
          </w:p>
          <w:p w:rsidR="00100A75" w:rsidRPr="00100A75" w:rsidRDefault="00100A75" w:rsidP="00100A75">
            <w:pPr>
              <w:numPr>
                <w:ilvl w:val="0"/>
                <w:numId w:val="35"/>
              </w:numPr>
              <w:jc w:val="left"/>
              <w:rPr>
                <w:rFonts w:ascii="Times New Roman" w:hAnsi="Times New Roman"/>
                <w:szCs w:val="24"/>
              </w:rPr>
            </w:pPr>
            <w:r w:rsidRPr="00100A75">
              <w:rPr>
                <w:rFonts w:cs="Arial"/>
                <w:szCs w:val="27"/>
              </w:rPr>
              <w:t>Romanian</w:t>
            </w:r>
          </w:p>
          <w:p w:rsidR="00100A75" w:rsidRPr="00100A75" w:rsidRDefault="00100A75" w:rsidP="00100A75">
            <w:pPr>
              <w:numPr>
                <w:ilvl w:val="0"/>
                <w:numId w:val="35"/>
              </w:numPr>
              <w:jc w:val="left"/>
              <w:rPr>
                <w:rFonts w:ascii="Times New Roman" w:hAnsi="Times New Roman"/>
                <w:szCs w:val="24"/>
              </w:rPr>
            </w:pPr>
            <w:r w:rsidRPr="00100A75">
              <w:rPr>
                <w:rFonts w:cs="Arial"/>
                <w:szCs w:val="27"/>
                <w:highlight w:val="lightGray"/>
              </w:rPr>
              <w:t>Serbian</w:t>
            </w:r>
            <w:r w:rsidRPr="00100A75">
              <w:rPr>
                <w:rFonts w:cs="Arial"/>
                <w:szCs w:val="27"/>
              </w:rPr>
              <w:t xml:space="preserve"> (new)</w:t>
            </w:r>
          </w:p>
          <w:p w:rsidR="00100A75" w:rsidRPr="00100A75" w:rsidRDefault="00100A75" w:rsidP="00100A75">
            <w:pPr>
              <w:numPr>
                <w:ilvl w:val="0"/>
                <w:numId w:val="35"/>
              </w:numPr>
              <w:jc w:val="left"/>
              <w:rPr>
                <w:rFonts w:ascii="Times New Roman" w:hAnsi="Times New Roman"/>
                <w:szCs w:val="24"/>
              </w:rPr>
            </w:pPr>
            <w:r w:rsidRPr="00100A75">
              <w:rPr>
                <w:rFonts w:cs="Arial"/>
                <w:szCs w:val="27"/>
                <w:highlight w:val="lightGray"/>
              </w:rPr>
              <w:t>Swedish</w:t>
            </w:r>
            <w:r w:rsidRPr="00100A75">
              <w:rPr>
                <w:rFonts w:cs="Arial"/>
                <w:szCs w:val="27"/>
              </w:rPr>
              <w:t xml:space="preserve"> (new)</w:t>
            </w:r>
          </w:p>
          <w:p w:rsidR="00100A75" w:rsidRPr="00100A75" w:rsidRDefault="00100A75" w:rsidP="00100A75">
            <w:pPr>
              <w:jc w:val="left"/>
              <w:rPr>
                <w:rFonts w:ascii="Times New Roman" w:eastAsia="Calibri" w:hAnsi="Times New Roman"/>
                <w:szCs w:val="24"/>
              </w:rPr>
            </w:pPr>
            <w:r w:rsidRPr="00100A75">
              <w:rPr>
                <w:rFonts w:eastAsia="Calibri" w:cs="Arial"/>
                <w:szCs w:val="27"/>
              </w:rPr>
              <w:t> </w:t>
            </w:r>
          </w:p>
        </w:tc>
      </w:tr>
    </w:tbl>
    <w:p w:rsidR="00100A75" w:rsidRDefault="00100A75" w:rsidP="00680FD8">
      <w:pPr>
        <w:keepNext/>
        <w:ind w:left="1134" w:hanging="567"/>
        <w:outlineLvl w:val="4"/>
        <w:rPr>
          <w:i/>
        </w:rPr>
      </w:pPr>
    </w:p>
    <w:p w:rsidR="00680FD8" w:rsidRPr="00680FD8" w:rsidRDefault="00680FD8" w:rsidP="00680FD8">
      <w:pPr>
        <w:keepNext/>
        <w:ind w:left="1134" w:hanging="567"/>
        <w:outlineLvl w:val="4"/>
        <w:rPr>
          <w:i/>
        </w:rPr>
      </w:pPr>
      <w:r w:rsidRPr="00680FD8">
        <w:rPr>
          <w:i/>
        </w:rPr>
        <w:t>New Functionalities</w:t>
      </w:r>
    </w:p>
    <w:p w:rsidR="009F5B1E" w:rsidRDefault="009F5B1E" w:rsidP="009F5B1E">
      <w:pPr>
        <w:keepNext/>
      </w:pPr>
    </w:p>
    <w:p w:rsidR="00680FD8" w:rsidRDefault="00680FD8" w:rsidP="00680FD8">
      <w:pPr>
        <w:keepNext/>
      </w:pPr>
      <w:r w:rsidRPr="009F5B1E">
        <w:fldChar w:fldCharType="begin"/>
      </w:r>
      <w:r w:rsidRPr="009F5B1E">
        <w:instrText xml:space="preserve"> AUTONUM  </w:instrText>
      </w:r>
      <w:r w:rsidRPr="009F5B1E">
        <w:fldChar w:fldCharType="end"/>
      </w:r>
      <w:r w:rsidRPr="009F5B1E">
        <w:tab/>
      </w:r>
      <w:r w:rsidR="00100A75">
        <w:t xml:space="preserve">In Version 2.1 the </w:t>
      </w:r>
      <w:r w:rsidR="00330230">
        <w:t xml:space="preserve">following </w:t>
      </w:r>
      <w:r w:rsidR="00100A75">
        <w:t xml:space="preserve">new functionalities </w:t>
      </w:r>
      <w:r w:rsidR="00330230">
        <w:t xml:space="preserve">were </w:t>
      </w:r>
      <w:r w:rsidR="00100A75">
        <w:t>introduced and will be presented at the EAF/12 meeting:</w:t>
      </w:r>
    </w:p>
    <w:p w:rsidR="00B04979" w:rsidRDefault="00B04979" w:rsidP="00680FD8">
      <w:pPr>
        <w:keepNext/>
      </w:pPr>
    </w:p>
    <w:p w:rsidR="00100A75" w:rsidRPr="00421674" w:rsidRDefault="00100A75" w:rsidP="00100A75">
      <w:pPr>
        <w:pStyle w:val="ListParagraph"/>
        <w:keepNext/>
        <w:numPr>
          <w:ilvl w:val="0"/>
          <w:numId w:val="36"/>
        </w:numPr>
        <w:rPr>
          <w:rFonts w:ascii="Arial" w:hAnsi="Arial" w:cs="Arial"/>
          <w:sz w:val="20"/>
        </w:rPr>
      </w:pPr>
      <w:r w:rsidRPr="00421674">
        <w:rPr>
          <w:rFonts w:ascii="Arial" w:hAnsi="Arial" w:cs="Arial"/>
          <w:sz w:val="20"/>
        </w:rPr>
        <w:t>Novelty</w:t>
      </w:r>
      <w:r w:rsidR="00B04979" w:rsidRPr="00421674">
        <w:rPr>
          <w:rFonts w:ascii="Arial" w:hAnsi="Arial" w:cs="Arial"/>
          <w:sz w:val="20"/>
        </w:rPr>
        <w:t>/ priority</w:t>
      </w:r>
      <w:r w:rsidRPr="00421674">
        <w:rPr>
          <w:rFonts w:ascii="Arial" w:hAnsi="Arial" w:cs="Arial"/>
          <w:sz w:val="20"/>
        </w:rPr>
        <w:t xml:space="preserve"> alert</w:t>
      </w:r>
      <w:r w:rsidR="00B04979" w:rsidRPr="00421674">
        <w:rPr>
          <w:rFonts w:ascii="Arial" w:hAnsi="Arial" w:cs="Arial"/>
          <w:sz w:val="20"/>
        </w:rPr>
        <w:t>;</w:t>
      </w:r>
    </w:p>
    <w:p w:rsidR="00100A75" w:rsidRPr="00421674" w:rsidRDefault="00100A75" w:rsidP="00100A75">
      <w:pPr>
        <w:pStyle w:val="ListParagraph"/>
        <w:keepNext/>
        <w:numPr>
          <w:ilvl w:val="0"/>
          <w:numId w:val="36"/>
        </w:numPr>
        <w:rPr>
          <w:rFonts w:ascii="Arial" w:hAnsi="Arial" w:cs="Arial"/>
          <w:sz w:val="20"/>
          <w:lang w:val="en-US"/>
        </w:rPr>
      </w:pPr>
      <w:r w:rsidRPr="00421674">
        <w:rPr>
          <w:rFonts w:ascii="Arial" w:hAnsi="Arial" w:cs="Arial"/>
          <w:sz w:val="20"/>
          <w:lang w:val="en-US"/>
        </w:rPr>
        <w:t>Information on PVP application procedure</w:t>
      </w:r>
      <w:r w:rsidR="000D0D12" w:rsidRPr="00421674">
        <w:rPr>
          <w:rFonts w:ascii="Arial" w:hAnsi="Arial" w:cs="Arial"/>
          <w:sz w:val="20"/>
          <w:lang w:val="en-US"/>
        </w:rPr>
        <w:t xml:space="preserve"> </w:t>
      </w:r>
      <w:r w:rsidR="00330230">
        <w:rPr>
          <w:rFonts w:ascii="Arial" w:hAnsi="Arial" w:cs="Arial"/>
          <w:sz w:val="20"/>
          <w:lang w:val="en-US"/>
        </w:rPr>
        <w:t xml:space="preserve">for </w:t>
      </w:r>
      <w:r w:rsidR="000D0D12" w:rsidRPr="00421674">
        <w:rPr>
          <w:rFonts w:ascii="Arial" w:hAnsi="Arial" w:cs="Arial"/>
          <w:sz w:val="20"/>
          <w:lang w:val="en-US"/>
        </w:rPr>
        <w:t>participating member</w:t>
      </w:r>
      <w:r w:rsidR="00330230">
        <w:rPr>
          <w:rFonts w:ascii="Arial" w:hAnsi="Arial" w:cs="Arial"/>
          <w:sz w:val="20"/>
          <w:lang w:val="en-US"/>
        </w:rPr>
        <w:t>s</w:t>
      </w:r>
      <w:r w:rsidR="00B04979" w:rsidRPr="00421674">
        <w:rPr>
          <w:rFonts w:ascii="Arial" w:hAnsi="Arial" w:cs="Arial"/>
          <w:sz w:val="20"/>
          <w:lang w:val="en-US"/>
        </w:rPr>
        <w:t>;</w:t>
      </w:r>
    </w:p>
    <w:p w:rsidR="00100A75" w:rsidRPr="00421674" w:rsidRDefault="00100A75" w:rsidP="00100A75">
      <w:pPr>
        <w:pStyle w:val="ListParagraph"/>
        <w:keepNext/>
        <w:numPr>
          <w:ilvl w:val="0"/>
          <w:numId w:val="36"/>
        </w:numPr>
        <w:rPr>
          <w:rFonts w:ascii="Arial" w:hAnsi="Arial" w:cs="Arial"/>
          <w:sz w:val="20"/>
        </w:rPr>
      </w:pPr>
      <w:r w:rsidRPr="00421674">
        <w:rPr>
          <w:rFonts w:ascii="Arial" w:hAnsi="Arial" w:cs="Arial"/>
          <w:sz w:val="20"/>
        </w:rPr>
        <w:t>Enhancement of agent role</w:t>
      </w:r>
      <w:r w:rsidR="00421674">
        <w:rPr>
          <w:rFonts w:ascii="Arial" w:hAnsi="Arial" w:cs="Arial"/>
          <w:sz w:val="20"/>
        </w:rPr>
        <w:t> ;</w:t>
      </w:r>
    </w:p>
    <w:p w:rsidR="003354D8" w:rsidRPr="00421674" w:rsidRDefault="003354D8" w:rsidP="00100A75">
      <w:pPr>
        <w:pStyle w:val="ListParagraph"/>
        <w:keepNext/>
        <w:numPr>
          <w:ilvl w:val="0"/>
          <w:numId w:val="36"/>
        </w:numPr>
        <w:rPr>
          <w:rFonts w:ascii="Arial" w:hAnsi="Arial" w:cs="Arial"/>
          <w:sz w:val="20"/>
          <w:lang w:val="en-US"/>
        </w:rPr>
      </w:pPr>
      <w:r w:rsidRPr="00421674">
        <w:rPr>
          <w:rFonts w:ascii="Arial" w:hAnsi="Arial" w:cs="Arial"/>
          <w:sz w:val="20"/>
          <w:lang w:val="en-US"/>
        </w:rPr>
        <w:t>View application data in the final output format before submission</w:t>
      </w:r>
      <w:r w:rsidR="00421674">
        <w:rPr>
          <w:rFonts w:ascii="Arial" w:hAnsi="Arial" w:cs="Arial"/>
          <w:sz w:val="20"/>
          <w:lang w:val="en-US"/>
        </w:rPr>
        <w:t>;</w:t>
      </w:r>
    </w:p>
    <w:p w:rsidR="003354D8" w:rsidRPr="00421674" w:rsidRDefault="003354D8" w:rsidP="00100A75">
      <w:pPr>
        <w:pStyle w:val="ListParagraph"/>
        <w:keepNext/>
        <w:numPr>
          <w:ilvl w:val="0"/>
          <w:numId w:val="36"/>
        </w:numPr>
        <w:rPr>
          <w:rFonts w:ascii="Arial" w:hAnsi="Arial" w:cs="Arial"/>
          <w:sz w:val="20"/>
          <w:lang w:val="en-US"/>
        </w:rPr>
      </w:pPr>
      <w:r w:rsidRPr="00421674">
        <w:rPr>
          <w:rFonts w:ascii="Arial" w:hAnsi="Arial" w:cs="Arial"/>
          <w:sz w:val="20"/>
          <w:lang w:val="en-US"/>
        </w:rPr>
        <w:t>Revise application data after submission upon PVP office request</w:t>
      </w:r>
      <w:r w:rsidR="00421674">
        <w:rPr>
          <w:rFonts w:ascii="Arial" w:hAnsi="Arial" w:cs="Arial"/>
          <w:sz w:val="20"/>
          <w:lang w:val="en-US"/>
        </w:rPr>
        <w:t>.</w:t>
      </w:r>
    </w:p>
    <w:p w:rsidR="00100A75" w:rsidRDefault="00100A75" w:rsidP="00B04979">
      <w:pPr>
        <w:keepLines/>
      </w:pPr>
    </w:p>
    <w:p w:rsidR="00944E30" w:rsidRPr="00680FD8" w:rsidRDefault="00944E30" w:rsidP="00944E30">
      <w:pPr>
        <w:keepNext/>
        <w:ind w:left="1134" w:hanging="567"/>
        <w:outlineLvl w:val="4"/>
        <w:rPr>
          <w:i/>
        </w:rPr>
      </w:pPr>
      <w:r>
        <w:rPr>
          <w:i/>
        </w:rPr>
        <w:t>Communication</w:t>
      </w:r>
    </w:p>
    <w:p w:rsidR="00944E30" w:rsidRDefault="00944E30" w:rsidP="00944E30">
      <w:pPr>
        <w:keepNext/>
      </w:pPr>
    </w:p>
    <w:p w:rsidR="00633B34" w:rsidRPr="00421674" w:rsidRDefault="00944E30" w:rsidP="00633B34">
      <w:pPr>
        <w:keepNext/>
        <w:rPr>
          <w:rFonts w:eastAsia="MS Mincho"/>
          <w:spacing w:val="-2"/>
        </w:rPr>
      </w:pPr>
      <w:r w:rsidRPr="00421674">
        <w:fldChar w:fldCharType="begin"/>
      </w:r>
      <w:r w:rsidRPr="00421674">
        <w:instrText xml:space="preserve"> AUTONUM  </w:instrText>
      </w:r>
      <w:r w:rsidRPr="00421674">
        <w:fldChar w:fldCharType="end"/>
      </w:r>
      <w:r w:rsidRPr="00421674">
        <w:tab/>
      </w:r>
      <w:r w:rsidR="00330230">
        <w:t>S</w:t>
      </w:r>
      <w:r w:rsidR="00633B34" w:rsidRPr="00421674">
        <w:t>ince the EAF/11 meeting, the following initiatives have been taken</w:t>
      </w:r>
      <w:r w:rsidR="00633B34" w:rsidRPr="00421674">
        <w:rPr>
          <w:rFonts w:eastAsia="MS Mincho"/>
          <w:spacing w:val="-2"/>
        </w:rPr>
        <w:t>:</w:t>
      </w:r>
    </w:p>
    <w:p w:rsidR="00633B34" w:rsidRPr="00421674" w:rsidRDefault="00633B34" w:rsidP="00633B34">
      <w:pPr>
        <w:rPr>
          <w:rFonts w:eastAsia="MS Mincho"/>
          <w:spacing w:val="-2"/>
          <w:sz w:val="18"/>
        </w:rPr>
      </w:pPr>
    </w:p>
    <w:p w:rsidR="00633B34" w:rsidRPr="00421674" w:rsidRDefault="00633B34" w:rsidP="00633B34">
      <w:pPr>
        <w:pStyle w:val="ListParagraph"/>
        <w:numPr>
          <w:ilvl w:val="0"/>
          <w:numId w:val="24"/>
        </w:numPr>
        <w:spacing w:after="200"/>
        <w:ind w:left="0" w:firstLine="567"/>
        <w:jc w:val="both"/>
        <w:rPr>
          <w:rFonts w:ascii="Arial" w:hAnsi="Arial" w:cs="Arial"/>
          <w:sz w:val="20"/>
          <w:szCs w:val="20"/>
          <w:lang w:val="en-US"/>
        </w:rPr>
      </w:pPr>
      <w:r w:rsidRPr="00421674">
        <w:rPr>
          <w:rFonts w:ascii="Arial" w:hAnsi="Arial" w:cs="Arial"/>
          <w:sz w:val="20"/>
          <w:szCs w:val="20"/>
          <w:lang w:val="en-US"/>
        </w:rPr>
        <w:t xml:space="preserve">update of the dedicated webpage on the UPOV Website available at: </w:t>
      </w:r>
      <w:hyperlink r:id="rId12" w:history="1">
        <w:r w:rsidRPr="00421674">
          <w:rPr>
            <w:rStyle w:val="Hyperlink"/>
            <w:rFonts w:ascii="Arial" w:hAnsi="Arial" w:cs="Arial"/>
            <w:sz w:val="20"/>
            <w:szCs w:val="20"/>
            <w:lang w:val="en-US"/>
          </w:rPr>
          <w:t>http://www.upov.int/upovprisma</w:t>
        </w:r>
      </w:hyperlink>
      <w:r w:rsidRPr="00421674">
        <w:rPr>
          <w:rFonts w:ascii="Arial" w:hAnsi="Arial" w:cs="Arial"/>
          <w:sz w:val="20"/>
          <w:szCs w:val="20"/>
          <w:lang w:val="en-US"/>
        </w:rPr>
        <w:t>, containing all necessary information to access and use UPOV PRISMA;</w:t>
      </w:r>
    </w:p>
    <w:p w:rsidR="00633B34" w:rsidRPr="00421674" w:rsidRDefault="00633B34" w:rsidP="00633B34">
      <w:pPr>
        <w:pStyle w:val="ListParagraph"/>
        <w:numPr>
          <w:ilvl w:val="0"/>
          <w:numId w:val="24"/>
        </w:numPr>
        <w:spacing w:after="200"/>
        <w:ind w:left="0" w:firstLine="567"/>
        <w:jc w:val="both"/>
        <w:rPr>
          <w:rFonts w:ascii="Arial" w:hAnsi="Arial" w:cs="Arial"/>
          <w:sz w:val="20"/>
          <w:szCs w:val="20"/>
          <w:lang w:val="en-US"/>
        </w:rPr>
      </w:pPr>
      <w:r w:rsidRPr="00421674">
        <w:rPr>
          <w:rFonts w:ascii="Arial" w:hAnsi="Arial" w:cs="Arial"/>
          <w:sz w:val="20"/>
          <w:szCs w:val="20"/>
          <w:lang w:val="en-US"/>
        </w:rPr>
        <w:t xml:space="preserve">UPOV Press Release </w:t>
      </w:r>
      <w:r w:rsidR="000D0D12" w:rsidRPr="00421674">
        <w:rPr>
          <w:rFonts w:ascii="Arial" w:hAnsi="Arial" w:cs="Arial"/>
          <w:sz w:val="20"/>
          <w:szCs w:val="20"/>
          <w:lang w:val="en-US"/>
        </w:rPr>
        <w:t>116</w:t>
      </w:r>
      <w:r w:rsidRPr="00421674">
        <w:rPr>
          <w:rFonts w:ascii="Arial" w:hAnsi="Arial" w:cs="Arial"/>
          <w:sz w:val="20"/>
          <w:szCs w:val="20"/>
          <w:lang w:val="en-US"/>
        </w:rPr>
        <w:t xml:space="preserve"> </w:t>
      </w:r>
      <w:r w:rsidR="00415356" w:rsidRPr="00421674">
        <w:rPr>
          <w:rFonts w:ascii="Arial" w:hAnsi="Arial" w:cs="Arial"/>
          <w:sz w:val="20"/>
          <w:szCs w:val="20"/>
          <w:lang w:val="en-US"/>
        </w:rPr>
        <w:t xml:space="preserve"> on </w:t>
      </w:r>
      <w:r w:rsidR="000D0D12" w:rsidRPr="00421674">
        <w:rPr>
          <w:rFonts w:ascii="Arial" w:hAnsi="Arial" w:cs="Arial"/>
          <w:sz w:val="20"/>
          <w:szCs w:val="20"/>
          <w:lang w:val="en-US"/>
        </w:rPr>
        <w:t>September 18, 2018</w:t>
      </w:r>
      <w:r w:rsidR="00415356" w:rsidRPr="00421674">
        <w:rPr>
          <w:rFonts w:ascii="Arial" w:hAnsi="Arial" w:cs="Arial"/>
          <w:sz w:val="20"/>
          <w:szCs w:val="20"/>
          <w:lang w:val="en-US"/>
        </w:rPr>
        <w:t xml:space="preserve"> </w:t>
      </w:r>
      <w:r w:rsidRPr="00421674">
        <w:rPr>
          <w:rFonts w:ascii="Arial" w:hAnsi="Arial" w:cs="Arial"/>
          <w:sz w:val="20"/>
          <w:szCs w:val="20"/>
          <w:lang w:val="en-US"/>
        </w:rPr>
        <w:t>concerning the l</w:t>
      </w:r>
      <w:r w:rsidR="00415356" w:rsidRPr="00421674">
        <w:rPr>
          <w:rFonts w:ascii="Arial" w:hAnsi="Arial" w:cs="Arial"/>
          <w:sz w:val="20"/>
          <w:szCs w:val="20"/>
          <w:lang w:val="en-US"/>
        </w:rPr>
        <w:t>aunch of UPOV PRISMA Version 2.1</w:t>
      </w:r>
      <w:r w:rsidRPr="00421674">
        <w:rPr>
          <w:rFonts w:ascii="Arial" w:hAnsi="Arial" w:cs="Arial"/>
          <w:sz w:val="20"/>
          <w:szCs w:val="20"/>
          <w:lang w:val="en-US"/>
        </w:rPr>
        <w:t xml:space="preserve">, sent to all UPOV members and subscribers to the UPOV news feed; </w:t>
      </w:r>
    </w:p>
    <w:p w:rsidR="00633B34" w:rsidRPr="00421674" w:rsidRDefault="00223AB9" w:rsidP="00633B34">
      <w:pPr>
        <w:pStyle w:val="ListParagraph"/>
        <w:numPr>
          <w:ilvl w:val="0"/>
          <w:numId w:val="24"/>
        </w:numPr>
        <w:spacing w:after="200"/>
        <w:ind w:left="0" w:firstLine="567"/>
        <w:jc w:val="both"/>
        <w:rPr>
          <w:rFonts w:ascii="Arial" w:hAnsi="Arial" w:cs="Arial"/>
          <w:sz w:val="20"/>
          <w:szCs w:val="20"/>
          <w:lang w:val="en-US"/>
        </w:rPr>
      </w:pPr>
      <w:r w:rsidRPr="00421674">
        <w:rPr>
          <w:rFonts w:ascii="Arial" w:hAnsi="Arial" w:cs="Arial"/>
          <w:sz w:val="20"/>
          <w:szCs w:val="20"/>
          <w:lang w:val="en-US"/>
        </w:rPr>
        <w:t xml:space="preserve">Communication </w:t>
      </w:r>
      <w:r w:rsidR="00415356" w:rsidRPr="00421674">
        <w:rPr>
          <w:rFonts w:ascii="Arial" w:hAnsi="Arial" w:cs="Arial"/>
          <w:sz w:val="20"/>
          <w:szCs w:val="20"/>
          <w:lang w:val="en-US"/>
        </w:rPr>
        <w:t>campaign</w:t>
      </w:r>
      <w:r w:rsidRPr="00421674">
        <w:rPr>
          <w:rFonts w:ascii="Arial" w:hAnsi="Arial" w:cs="Arial"/>
          <w:sz w:val="20"/>
          <w:szCs w:val="20"/>
          <w:lang w:val="en-US"/>
        </w:rPr>
        <w:t>s</w:t>
      </w:r>
      <w:r w:rsidR="00633B34" w:rsidRPr="00421674">
        <w:rPr>
          <w:rFonts w:ascii="Arial" w:hAnsi="Arial" w:cs="Arial"/>
          <w:sz w:val="20"/>
          <w:szCs w:val="20"/>
          <w:lang w:val="en-US"/>
        </w:rPr>
        <w:t xml:space="preserve"> sent </w:t>
      </w:r>
      <w:r w:rsidRPr="00421674">
        <w:rPr>
          <w:rFonts w:ascii="Arial" w:hAnsi="Arial" w:cs="Arial"/>
          <w:sz w:val="20"/>
          <w:szCs w:val="20"/>
          <w:lang w:val="en-US"/>
        </w:rPr>
        <w:t>via “</w:t>
      </w:r>
      <w:r w:rsidR="001677C1">
        <w:rPr>
          <w:rFonts w:ascii="Arial" w:hAnsi="Arial" w:cs="Arial"/>
          <w:sz w:val="20"/>
          <w:szCs w:val="20"/>
          <w:lang w:val="en-US"/>
        </w:rPr>
        <w:t>M</w:t>
      </w:r>
      <w:r w:rsidR="001677C1" w:rsidRPr="00421674">
        <w:rPr>
          <w:rFonts w:ascii="Arial" w:hAnsi="Arial" w:cs="Arial"/>
          <w:sz w:val="20"/>
          <w:szCs w:val="20"/>
          <w:lang w:val="en-US"/>
        </w:rPr>
        <w:t>ail chimp</w:t>
      </w:r>
      <w:r w:rsidRPr="00421674">
        <w:rPr>
          <w:rFonts w:ascii="Arial" w:hAnsi="Arial" w:cs="Arial"/>
          <w:sz w:val="20"/>
          <w:szCs w:val="20"/>
          <w:lang w:val="en-US"/>
        </w:rPr>
        <w:t>” to a large list of potential</w:t>
      </w:r>
      <w:r w:rsidR="00610C62">
        <w:rPr>
          <w:rFonts w:ascii="Arial" w:hAnsi="Arial" w:cs="Arial"/>
          <w:sz w:val="20"/>
          <w:szCs w:val="20"/>
          <w:lang w:val="en-US"/>
        </w:rPr>
        <w:t xml:space="preserve"> users</w:t>
      </w:r>
      <w:bookmarkStart w:id="32" w:name="_GoBack"/>
      <w:bookmarkEnd w:id="32"/>
      <w:r w:rsidR="00633B34" w:rsidRPr="00421674">
        <w:rPr>
          <w:rFonts w:ascii="Arial" w:hAnsi="Arial" w:cs="Arial"/>
          <w:sz w:val="20"/>
          <w:szCs w:val="20"/>
          <w:lang w:val="en-US"/>
        </w:rPr>
        <w:t>;</w:t>
      </w:r>
    </w:p>
    <w:p w:rsidR="00633B34" w:rsidRPr="00421674" w:rsidRDefault="00633B34" w:rsidP="00633B34">
      <w:pPr>
        <w:pStyle w:val="ListParagraph"/>
        <w:numPr>
          <w:ilvl w:val="0"/>
          <w:numId w:val="24"/>
        </w:numPr>
        <w:spacing w:after="200"/>
        <w:ind w:left="0" w:firstLine="567"/>
        <w:jc w:val="both"/>
        <w:rPr>
          <w:rFonts w:ascii="Arial" w:hAnsi="Arial" w:cs="Arial"/>
          <w:sz w:val="20"/>
          <w:szCs w:val="20"/>
          <w:lang w:val="en-US"/>
        </w:rPr>
      </w:pPr>
      <w:r w:rsidRPr="00421674">
        <w:rPr>
          <w:rFonts w:ascii="Arial" w:hAnsi="Arial" w:cs="Arial"/>
          <w:sz w:val="20"/>
          <w:szCs w:val="20"/>
          <w:lang w:val="en-US"/>
        </w:rPr>
        <w:lastRenderedPageBreak/>
        <w:t xml:space="preserve">presentations have been made at the following meetings:  </w:t>
      </w:r>
      <w:r w:rsidR="00223AB9" w:rsidRPr="00421674">
        <w:rPr>
          <w:rFonts w:ascii="Arial" w:hAnsi="Arial" w:cs="Arial"/>
          <w:sz w:val="20"/>
          <w:szCs w:val="20"/>
          <w:lang w:val="en-US"/>
        </w:rPr>
        <w:t>ISF</w:t>
      </w:r>
      <w:r w:rsidRPr="00421674">
        <w:rPr>
          <w:rFonts w:ascii="Arial" w:hAnsi="Arial" w:cs="Arial"/>
          <w:sz w:val="20"/>
          <w:szCs w:val="20"/>
          <w:lang w:val="en-US"/>
        </w:rPr>
        <w:t xml:space="preserve"> congress, </w:t>
      </w:r>
      <w:r w:rsidR="00223AB9" w:rsidRPr="00421674">
        <w:rPr>
          <w:rFonts w:ascii="Arial" w:hAnsi="Arial" w:cs="Arial"/>
          <w:sz w:val="20"/>
          <w:szCs w:val="20"/>
          <w:lang w:val="en-US"/>
        </w:rPr>
        <w:t xml:space="preserve">ESA </w:t>
      </w:r>
      <w:r w:rsidRPr="00421674">
        <w:rPr>
          <w:rFonts w:ascii="Arial" w:hAnsi="Arial" w:cs="Arial"/>
          <w:sz w:val="20"/>
          <w:szCs w:val="20"/>
          <w:lang w:val="en-US"/>
        </w:rPr>
        <w:t xml:space="preserve">Annual meeting and </w:t>
      </w:r>
      <w:r w:rsidR="00223AB9" w:rsidRPr="00421674">
        <w:rPr>
          <w:rFonts w:ascii="Arial" w:hAnsi="Arial" w:cs="Arial"/>
          <w:sz w:val="20"/>
          <w:szCs w:val="20"/>
          <w:lang w:val="en-US"/>
        </w:rPr>
        <w:t>CIOPORA Academy</w:t>
      </w:r>
      <w:r w:rsidRPr="00421674">
        <w:rPr>
          <w:rFonts w:ascii="Arial" w:hAnsi="Arial" w:cs="Arial"/>
          <w:sz w:val="20"/>
          <w:szCs w:val="20"/>
          <w:lang w:val="en-US"/>
        </w:rPr>
        <w:t>;</w:t>
      </w:r>
    </w:p>
    <w:p w:rsidR="00633B34" w:rsidRPr="00421674" w:rsidRDefault="00633B34" w:rsidP="00633B34">
      <w:pPr>
        <w:pStyle w:val="ListParagraph"/>
        <w:numPr>
          <w:ilvl w:val="0"/>
          <w:numId w:val="24"/>
        </w:numPr>
        <w:spacing w:after="200"/>
        <w:ind w:left="0" w:firstLine="567"/>
        <w:jc w:val="both"/>
        <w:rPr>
          <w:rFonts w:ascii="Arial" w:hAnsi="Arial" w:cs="Arial"/>
          <w:sz w:val="20"/>
          <w:szCs w:val="20"/>
          <w:lang w:val="en-US"/>
        </w:rPr>
      </w:pPr>
      <w:r w:rsidRPr="00421674">
        <w:rPr>
          <w:rFonts w:ascii="Arial" w:hAnsi="Arial" w:cs="Arial"/>
          <w:sz w:val="20"/>
          <w:szCs w:val="20"/>
          <w:lang w:val="en-US"/>
        </w:rPr>
        <w:t xml:space="preserve">regular updating of the UPOV PRISMA LinkedIn page, available at: </w:t>
      </w:r>
      <w:hyperlink r:id="rId13" w:history="1">
        <w:r w:rsidRPr="00421674">
          <w:rPr>
            <w:rStyle w:val="Hyperlink"/>
            <w:rFonts w:ascii="Arial" w:hAnsi="Arial" w:cs="Arial"/>
            <w:snapToGrid w:val="0"/>
            <w:sz w:val="20"/>
            <w:szCs w:val="20"/>
            <w:lang w:val="en-US"/>
          </w:rPr>
          <w:t>https://www.linkedin.com/showcase/24973258/</w:t>
        </w:r>
      </w:hyperlink>
      <w:r w:rsidRPr="00421674">
        <w:rPr>
          <w:rFonts w:ascii="Arial" w:hAnsi="Arial" w:cs="Arial"/>
          <w:sz w:val="20"/>
          <w:szCs w:val="20"/>
          <w:lang w:val="en-US"/>
        </w:rPr>
        <w:t xml:space="preserve">; </w:t>
      </w:r>
    </w:p>
    <w:p w:rsidR="00223AB9" w:rsidRPr="00421674" w:rsidRDefault="00633B34" w:rsidP="00633B34">
      <w:pPr>
        <w:pStyle w:val="ListParagraph"/>
        <w:numPr>
          <w:ilvl w:val="0"/>
          <w:numId w:val="24"/>
        </w:numPr>
        <w:ind w:left="0" w:firstLine="567"/>
        <w:jc w:val="both"/>
        <w:rPr>
          <w:rStyle w:val="Hyperlink"/>
          <w:rFonts w:ascii="Arial" w:hAnsi="Arial" w:cs="Arial"/>
          <w:color w:val="auto"/>
          <w:sz w:val="20"/>
          <w:szCs w:val="20"/>
          <w:u w:val="none"/>
          <w:lang w:val="en-US"/>
        </w:rPr>
      </w:pPr>
      <w:r w:rsidRPr="00421674">
        <w:rPr>
          <w:rFonts w:ascii="Arial" w:hAnsi="Arial" w:cs="Arial"/>
          <w:sz w:val="20"/>
          <w:szCs w:val="20"/>
          <w:lang w:val="en-US"/>
        </w:rPr>
        <w:t xml:space="preserve">creation of a Twitter account, available at: </w:t>
      </w:r>
      <w:hyperlink r:id="rId14" w:history="1">
        <w:r w:rsidRPr="00421674">
          <w:rPr>
            <w:rStyle w:val="Hyperlink"/>
            <w:rFonts w:ascii="Arial" w:hAnsi="Arial" w:cs="Arial"/>
            <w:sz w:val="20"/>
            <w:szCs w:val="20"/>
            <w:lang w:val="en-US"/>
          </w:rPr>
          <w:t>https://twitter.com/upovprisma</w:t>
        </w:r>
      </w:hyperlink>
      <w:r w:rsidR="00223AB9" w:rsidRPr="00421674">
        <w:rPr>
          <w:rStyle w:val="Hyperlink"/>
          <w:rFonts w:ascii="Arial" w:hAnsi="Arial" w:cs="Arial"/>
          <w:sz w:val="20"/>
          <w:szCs w:val="20"/>
          <w:lang w:val="en-US"/>
        </w:rPr>
        <w:t xml:space="preserve">; </w:t>
      </w:r>
    </w:p>
    <w:p w:rsidR="00223AB9" w:rsidRPr="00421674" w:rsidRDefault="00223AB9" w:rsidP="00223AB9">
      <w:pPr>
        <w:pStyle w:val="ListParagraph"/>
        <w:ind w:left="567"/>
        <w:jc w:val="both"/>
        <w:rPr>
          <w:rStyle w:val="Hyperlink"/>
          <w:rFonts w:ascii="Arial" w:hAnsi="Arial" w:cs="Arial"/>
          <w:color w:val="auto"/>
          <w:sz w:val="20"/>
          <w:szCs w:val="20"/>
          <w:u w:val="none"/>
          <w:lang w:val="en-US"/>
        </w:rPr>
      </w:pPr>
    </w:p>
    <w:p w:rsidR="00633B34" w:rsidRPr="00421674" w:rsidRDefault="00223AB9" w:rsidP="00633B34">
      <w:pPr>
        <w:pStyle w:val="ListParagraph"/>
        <w:numPr>
          <w:ilvl w:val="0"/>
          <w:numId w:val="24"/>
        </w:numPr>
        <w:ind w:left="0" w:firstLine="567"/>
        <w:jc w:val="both"/>
        <w:rPr>
          <w:rFonts w:ascii="Arial" w:hAnsi="Arial" w:cs="Arial"/>
          <w:sz w:val="20"/>
          <w:szCs w:val="20"/>
          <w:lang w:val="en-US"/>
        </w:rPr>
      </w:pPr>
      <w:r w:rsidRPr="00421674">
        <w:rPr>
          <w:rFonts w:ascii="Arial" w:hAnsi="Arial" w:cs="Arial"/>
          <w:sz w:val="20"/>
          <w:szCs w:val="20"/>
          <w:lang w:val="en-US"/>
        </w:rPr>
        <w:t>creation of a NewsFeed (information letter) to provide the most recent information to a list of registered users</w:t>
      </w:r>
      <w:r w:rsidR="00633B34" w:rsidRPr="00421674">
        <w:rPr>
          <w:rFonts w:ascii="Arial" w:hAnsi="Arial" w:cs="Arial"/>
          <w:sz w:val="20"/>
          <w:szCs w:val="20"/>
          <w:lang w:val="en-US"/>
        </w:rPr>
        <w:t>.</w:t>
      </w:r>
    </w:p>
    <w:p w:rsidR="003B7B4A" w:rsidRDefault="003B7B4A" w:rsidP="003B7B4A">
      <w:pPr>
        <w:pStyle w:val="Heading2"/>
      </w:pPr>
      <w:bookmarkStart w:id="33" w:name="_Toc527052250"/>
      <w:r>
        <w:t>Coverage of Test Guidelines</w:t>
      </w:r>
      <w:bookmarkEnd w:id="33"/>
    </w:p>
    <w:p w:rsidR="003B7B4A" w:rsidRDefault="003B7B4A" w:rsidP="003B7B4A"/>
    <w:p w:rsidR="003B7B4A" w:rsidRDefault="003B7B4A" w:rsidP="003B7B4A">
      <w:r w:rsidRPr="00421674">
        <w:fldChar w:fldCharType="begin"/>
      </w:r>
      <w:r w:rsidRPr="00421674">
        <w:instrText xml:space="preserve"> AUTONUM  </w:instrText>
      </w:r>
      <w:r w:rsidRPr="00421674">
        <w:fldChar w:fldCharType="end"/>
      </w:r>
      <w:r w:rsidRPr="00421674">
        <w:tab/>
      </w:r>
      <w:r w:rsidRPr="00EA19FE">
        <w:t>On June 28, 2018</w:t>
      </w:r>
      <w:r>
        <w:t xml:space="preserve">, the Office of the Union issued </w:t>
      </w:r>
      <w:r w:rsidRPr="00EA19FE">
        <w:t>Circular E-18/081,</w:t>
      </w:r>
      <w:r>
        <w:t xml:space="preserve"> to inform participating members in UPOV PRISMA</w:t>
      </w:r>
      <w:r w:rsidRPr="00EA19FE">
        <w:t xml:space="preserve"> that CPVO extends the coverage of some TGs to additional UPOV codes compared to those specified in the relevant UPOV TGs and invited participating members in UPOV PRISMA Version 2.1 to indicate if they agree to extend the scope of the specified TG to the indicated UPOV codes as proposed by CPVO.</w:t>
      </w:r>
    </w:p>
    <w:p w:rsidR="003B7B4A" w:rsidRDefault="003B7B4A" w:rsidP="003B7B4A"/>
    <w:p w:rsidR="003B7B4A" w:rsidRDefault="003B7B4A" w:rsidP="003B7B4A">
      <w:r w:rsidRPr="00421674">
        <w:fldChar w:fldCharType="begin"/>
      </w:r>
      <w:r w:rsidRPr="00421674">
        <w:instrText xml:space="preserve"> AUTONUM  </w:instrText>
      </w:r>
      <w:r w:rsidRPr="00421674">
        <w:fldChar w:fldCharType="end"/>
      </w:r>
      <w:r w:rsidRPr="00421674">
        <w:tab/>
      </w:r>
      <w:r>
        <w:t xml:space="preserve">Replies received and possible consequences </w:t>
      </w:r>
      <w:r w:rsidRPr="00421674">
        <w:t>will be presented at the EAF/12 meeting.</w:t>
      </w:r>
    </w:p>
    <w:p w:rsidR="003B7B4A" w:rsidRPr="00421674" w:rsidRDefault="003B7B4A" w:rsidP="00633B34">
      <w:pPr>
        <w:keepLines/>
        <w:rPr>
          <w:rFonts w:cs="Arial"/>
        </w:rPr>
      </w:pPr>
    </w:p>
    <w:p w:rsidR="009F5B1E" w:rsidRPr="009F5B1E" w:rsidRDefault="009F5B1E" w:rsidP="00B04979">
      <w:pPr>
        <w:keepLines/>
        <w:outlineLvl w:val="1"/>
        <w:rPr>
          <w:u w:val="single"/>
        </w:rPr>
      </w:pPr>
      <w:bookmarkStart w:id="34" w:name="_Toc519867343"/>
      <w:bookmarkStart w:id="35" w:name="_Toc527052251"/>
      <w:r w:rsidRPr="009F5B1E">
        <w:rPr>
          <w:u w:val="single"/>
        </w:rPr>
        <w:t>Use of UPOV PRISMA</w:t>
      </w:r>
      <w:bookmarkEnd w:id="34"/>
      <w:bookmarkEnd w:id="35"/>
    </w:p>
    <w:p w:rsidR="009F5B1E" w:rsidRPr="009F5B1E" w:rsidRDefault="009F5B1E" w:rsidP="00B04979">
      <w:pPr>
        <w:keepLines/>
      </w:pPr>
    </w:p>
    <w:p w:rsidR="009F5B1E" w:rsidRDefault="009F5B1E" w:rsidP="00B04979">
      <w:pPr>
        <w:keepLines/>
      </w:pPr>
      <w:r w:rsidRPr="009F5B1E">
        <w:fldChar w:fldCharType="begin"/>
      </w:r>
      <w:r w:rsidRPr="009F5B1E">
        <w:instrText xml:space="preserve"> AUTONUM  </w:instrText>
      </w:r>
      <w:r w:rsidRPr="009F5B1E">
        <w:fldChar w:fldCharType="end"/>
      </w:r>
      <w:r w:rsidRPr="009F5B1E">
        <w:tab/>
        <w:t>The following table summarizes the development of UPOV PRISMA since its launch in 2017</w:t>
      </w:r>
      <w:r w:rsidR="0055441D">
        <w:t xml:space="preserve"> (as of October </w:t>
      </w:r>
      <w:r w:rsidR="00180495">
        <w:t>11</w:t>
      </w:r>
      <w:r w:rsidR="0055441D">
        <w:t>, 2018)</w:t>
      </w:r>
      <w:r w:rsidRPr="009F5B1E">
        <w:t>:</w:t>
      </w:r>
    </w:p>
    <w:p w:rsidR="00B04979" w:rsidRDefault="00B04979" w:rsidP="00B04979">
      <w:pPr>
        <w:keepLines/>
      </w:pPr>
    </w:p>
    <w:tbl>
      <w:tblPr>
        <w:tblStyle w:val="TableGrid20"/>
        <w:tblW w:w="10207" w:type="dxa"/>
        <w:tblInd w:w="-22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left w:w="57" w:type="dxa"/>
          <w:right w:w="57" w:type="dxa"/>
        </w:tblCellMar>
        <w:tblLook w:val="04A0" w:firstRow="1" w:lastRow="0" w:firstColumn="1" w:lastColumn="0" w:noHBand="0" w:noVBand="1"/>
      </w:tblPr>
      <w:tblGrid>
        <w:gridCol w:w="1559"/>
        <w:gridCol w:w="1339"/>
        <w:gridCol w:w="1350"/>
        <w:gridCol w:w="1672"/>
        <w:gridCol w:w="1568"/>
        <w:gridCol w:w="1641"/>
        <w:gridCol w:w="1078"/>
      </w:tblGrid>
      <w:tr w:rsidR="009F5B1E" w:rsidRPr="009F5B1E" w:rsidTr="0055441D">
        <w:trPr>
          <w:cantSplit/>
        </w:trPr>
        <w:tc>
          <w:tcPr>
            <w:tcW w:w="1559" w:type="dxa"/>
            <w:vMerge w:val="restart"/>
            <w:shd w:val="clear" w:color="auto" w:fill="F2F2F2" w:themeFill="background1" w:themeFillShade="F2"/>
            <w:vAlign w:val="center"/>
          </w:tcPr>
          <w:p w:rsidR="009F5B1E" w:rsidRPr="009F5B1E" w:rsidRDefault="009F5B1E" w:rsidP="009F5B1E">
            <w:pPr>
              <w:jc w:val="center"/>
              <w:rPr>
                <w:rFonts w:ascii="Arial" w:hAnsi="Arial" w:cs="Arial"/>
                <w:sz w:val="16"/>
                <w:szCs w:val="17"/>
              </w:rPr>
            </w:pPr>
            <w:r w:rsidRPr="009F5B1E">
              <w:rPr>
                <w:rFonts w:ascii="Arial" w:hAnsi="Arial" w:cs="Arial"/>
                <w:sz w:val="16"/>
                <w:szCs w:val="17"/>
              </w:rPr>
              <w:t>Time</w:t>
            </w:r>
          </w:p>
        </w:tc>
        <w:tc>
          <w:tcPr>
            <w:tcW w:w="1339" w:type="dxa"/>
            <w:vMerge w:val="restart"/>
            <w:shd w:val="clear" w:color="auto" w:fill="F2F2F2" w:themeFill="background1" w:themeFillShade="F2"/>
            <w:vAlign w:val="center"/>
          </w:tcPr>
          <w:p w:rsidR="009F5B1E" w:rsidRPr="009F5B1E" w:rsidRDefault="009F5B1E" w:rsidP="009F5B1E">
            <w:pPr>
              <w:jc w:val="center"/>
              <w:rPr>
                <w:rFonts w:ascii="Arial" w:hAnsi="Arial" w:cs="Arial"/>
                <w:sz w:val="16"/>
                <w:szCs w:val="17"/>
              </w:rPr>
            </w:pPr>
            <w:r w:rsidRPr="009F5B1E">
              <w:rPr>
                <w:rFonts w:ascii="Arial" w:hAnsi="Arial" w:cs="Arial"/>
                <w:sz w:val="16"/>
                <w:szCs w:val="17"/>
              </w:rPr>
              <w:t>Number of participating UPOV members</w:t>
            </w:r>
          </w:p>
        </w:tc>
        <w:tc>
          <w:tcPr>
            <w:tcW w:w="1350" w:type="dxa"/>
            <w:vMerge w:val="restart"/>
            <w:shd w:val="clear" w:color="auto" w:fill="F2F2F2" w:themeFill="background1" w:themeFillShade="F2"/>
            <w:vAlign w:val="center"/>
          </w:tcPr>
          <w:p w:rsidR="009F5B1E" w:rsidRPr="009F5B1E" w:rsidRDefault="009F5B1E" w:rsidP="009F5B1E">
            <w:pPr>
              <w:jc w:val="center"/>
              <w:rPr>
                <w:rFonts w:ascii="Arial" w:hAnsi="Arial" w:cs="Arial"/>
                <w:sz w:val="16"/>
                <w:szCs w:val="17"/>
              </w:rPr>
            </w:pPr>
            <w:r w:rsidRPr="009F5B1E">
              <w:rPr>
                <w:rFonts w:ascii="Arial" w:hAnsi="Arial" w:cs="Arial"/>
                <w:sz w:val="16"/>
                <w:szCs w:val="17"/>
              </w:rPr>
              <w:t>Number of countries covered</w:t>
            </w:r>
          </w:p>
        </w:tc>
        <w:tc>
          <w:tcPr>
            <w:tcW w:w="3240" w:type="dxa"/>
            <w:gridSpan w:val="2"/>
            <w:shd w:val="clear" w:color="auto" w:fill="F2F2F2" w:themeFill="background1" w:themeFillShade="F2"/>
            <w:vAlign w:val="center"/>
          </w:tcPr>
          <w:p w:rsidR="009F5B1E" w:rsidRPr="009F5B1E" w:rsidRDefault="009F5B1E" w:rsidP="009F5B1E">
            <w:pPr>
              <w:jc w:val="center"/>
              <w:rPr>
                <w:rFonts w:ascii="Arial" w:hAnsi="Arial" w:cs="Arial"/>
                <w:sz w:val="16"/>
                <w:szCs w:val="17"/>
              </w:rPr>
            </w:pPr>
            <w:r w:rsidRPr="009F5B1E">
              <w:rPr>
                <w:rFonts w:ascii="Arial" w:hAnsi="Arial" w:cs="Arial"/>
                <w:sz w:val="16"/>
                <w:szCs w:val="17"/>
              </w:rPr>
              <w:t>Crops covered by participating UPOV members</w:t>
            </w:r>
          </w:p>
        </w:tc>
        <w:tc>
          <w:tcPr>
            <w:tcW w:w="1641" w:type="dxa"/>
            <w:vMerge w:val="restart"/>
            <w:shd w:val="clear" w:color="auto" w:fill="F2F2F2" w:themeFill="background1" w:themeFillShade="F2"/>
            <w:vAlign w:val="center"/>
          </w:tcPr>
          <w:p w:rsidR="009F5B1E" w:rsidRPr="009F5B1E" w:rsidRDefault="009F5B1E" w:rsidP="009F5B1E">
            <w:pPr>
              <w:jc w:val="center"/>
              <w:rPr>
                <w:rFonts w:ascii="Arial" w:hAnsi="Arial" w:cs="Arial"/>
                <w:sz w:val="16"/>
                <w:szCs w:val="17"/>
              </w:rPr>
            </w:pPr>
            <w:r w:rsidRPr="009F5B1E">
              <w:rPr>
                <w:rFonts w:ascii="Arial" w:hAnsi="Arial" w:cs="Arial"/>
                <w:sz w:val="16"/>
                <w:szCs w:val="17"/>
              </w:rPr>
              <w:t>Number of registered entities (roles)</w:t>
            </w:r>
          </w:p>
        </w:tc>
        <w:tc>
          <w:tcPr>
            <w:tcW w:w="1078" w:type="dxa"/>
            <w:vMerge w:val="restart"/>
            <w:shd w:val="clear" w:color="auto" w:fill="F2F2F2" w:themeFill="background1" w:themeFillShade="F2"/>
            <w:vAlign w:val="center"/>
          </w:tcPr>
          <w:p w:rsidR="009F5B1E" w:rsidRPr="009F5B1E" w:rsidRDefault="009F5B1E" w:rsidP="009F5B1E">
            <w:pPr>
              <w:jc w:val="center"/>
              <w:rPr>
                <w:rFonts w:ascii="Arial" w:hAnsi="Arial" w:cs="Arial"/>
                <w:sz w:val="16"/>
                <w:szCs w:val="17"/>
              </w:rPr>
            </w:pPr>
            <w:r w:rsidRPr="009F5B1E">
              <w:rPr>
                <w:rFonts w:ascii="Arial" w:hAnsi="Arial" w:cs="Arial"/>
                <w:sz w:val="16"/>
                <w:szCs w:val="17"/>
              </w:rPr>
              <w:t>Number of applications</w:t>
            </w:r>
          </w:p>
        </w:tc>
      </w:tr>
      <w:tr w:rsidR="009F5B1E" w:rsidRPr="009F5B1E" w:rsidTr="0055441D">
        <w:trPr>
          <w:cantSplit/>
        </w:trPr>
        <w:tc>
          <w:tcPr>
            <w:tcW w:w="1559" w:type="dxa"/>
            <w:vMerge/>
            <w:shd w:val="clear" w:color="auto" w:fill="F2F2F2" w:themeFill="background1" w:themeFillShade="F2"/>
            <w:vAlign w:val="center"/>
          </w:tcPr>
          <w:p w:rsidR="009F5B1E" w:rsidRPr="009F5B1E" w:rsidRDefault="009F5B1E" w:rsidP="009F5B1E">
            <w:pPr>
              <w:jc w:val="center"/>
              <w:rPr>
                <w:rFonts w:ascii="Arial" w:hAnsi="Arial" w:cs="Arial"/>
                <w:sz w:val="16"/>
                <w:szCs w:val="17"/>
              </w:rPr>
            </w:pPr>
          </w:p>
        </w:tc>
        <w:tc>
          <w:tcPr>
            <w:tcW w:w="1339" w:type="dxa"/>
            <w:vMerge/>
            <w:shd w:val="clear" w:color="auto" w:fill="F2F2F2" w:themeFill="background1" w:themeFillShade="F2"/>
            <w:vAlign w:val="center"/>
          </w:tcPr>
          <w:p w:rsidR="009F5B1E" w:rsidRPr="009F5B1E" w:rsidRDefault="009F5B1E" w:rsidP="009F5B1E">
            <w:pPr>
              <w:jc w:val="center"/>
              <w:rPr>
                <w:rFonts w:ascii="Arial" w:hAnsi="Arial" w:cs="Arial"/>
                <w:sz w:val="16"/>
                <w:szCs w:val="17"/>
              </w:rPr>
            </w:pPr>
          </w:p>
        </w:tc>
        <w:tc>
          <w:tcPr>
            <w:tcW w:w="1350" w:type="dxa"/>
            <w:vMerge/>
            <w:shd w:val="clear" w:color="auto" w:fill="F2F2F2" w:themeFill="background1" w:themeFillShade="F2"/>
            <w:vAlign w:val="center"/>
          </w:tcPr>
          <w:p w:rsidR="009F5B1E" w:rsidRPr="009F5B1E" w:rsidRDefault="009F5B1E" w:rsidP="009F5B1E">
            <w:pPr>
              <w:jc w:val="center"/>
              <w:rPr>
                <w:rFonts w:ascii="Arial" w:hAnsi="Arial" w:cs="Arial"/>
                <w:sz w:val="16"/>
                <w:szCs w:val="17"/>
              </w:rPr>
            </w:pPr>
          </w:p>
        </w:tc>
        <w:tc>
          <w:tcPr>
            <w:tcW w:w="1672" w:type="dxa"/>
            <w:shd w:val="clear" w:color="auto" w:fill="F2F2F2" w:themeFill="background1" w:themeFillShade="F2"/>
            <w:vAlign w:val="center"/>
          </w:tcPr>
          <w:p w:rsidR="009F5B1E" w:rsidRPr="009F5B1E" w:rsidRDefault="009F5B1E" w:rsidP="009F5B1E">
            <w:pPr>
              <w:jc w:val="center"/>
              <w:rPr>
                <w:rFonts w:ascii="Arial" w:hAnsi="Arial" w:cs="Arial"/>
                <w:sz w:val="16"/>
                <w:szCs w:val="17"/>
              </w:rPr>
            </w:pPr>
            <w:r w:rsidRPr="009F5B1E">
              <w:rPr>
                <w:rFonts w:ascii="Arial" w:hAnsi="Arial" w:cs="Arial"/>
                <w:sz w:val="16"/>
                <w:szCs w:val="17"/>
              </w:rPr>
              <w:t>Limited list</w:t>
            </w:r>
          </w:p>
        </w:tc>
        <w:tc>
          <w:tcPr>
            <w:tcW w:w="1568" w:type="dxa"/>
            <w:shd w:val="clear" w:color="auto" w:fill="F2F2F2" w:themeFill="background1" w:themeFillShade="F2"/>
            <w:vAlign w:val="center"/>
          </w:tcPr>
          <w:p w:rsidR="009F5B1E" w:rsidRPr="009F5B1E" w:rsidRDefault="009F5B1E" w:rsidP="009F5B1E">
            <w:pPr>
              <w:jc w:val="center"/>
              <w:rPr>
                <w:rFonts w:ascii="Arial" w:hAnsi="Arial" w:cs="Arial"/>
                <w:sz w:val="16"/>
                <w:szCs w:val="17"/>
              </w:rPr>
            </w:pPr>
            <w:r w:rsidRPr="009F5B1E">
              <w:rPr>
                <w:rFonts w:ascii="Arial" w:hAnsi="Arial" w:cs="Arial"/>
                <w:sz w:val="16"/>
                <w:szCs w:val="17"/>
              </w:rPr>
              <w:t>All crops/ species</w:t>
            </w:r>
          </w:p>
        </w:tc>
        <w:tc>
          <w:tcPr>
            <w:tcW w:w="1641" w:type="dxa"/>
            <w:vMerge/>
            <w:shd w:val="clear" w:color="auto" w:fill="F2F2F2" w:themeFill="background1" w:themeFillShade="F2"/>
            <w:vAlign w:val="center"/>
          </w:tcPr>
          <w:p w:rsidR="009F5B1E" w:rsidRPr="009F5B1E" w:rsidRDefault="009F5B1E" w:rsidP="009F5B1E">
            <w:pPr>
              <w:jc w:val="center"/>
              <w:rPr>
                <w:rFonts w:ascii="Arial" w:hAnsi="Arial" w:cs="Arial"/>
                <w:sz w:val="16"/>
                <w:szCs w:val="17"/>
              </w:rPr>
            </w:pPr>
          </w:p>
        </w:tc>
        <w:tc>
          <w:tcPr>
            <w:tcW w:w="1078" w:type="dxa"/>
            <w:vMerge/>
            <w:shd w:val="clear" w:color="auto" w:fill="F2F2F2" w:themeFill="background1" w:themeFillShade="F2"/>
            <w:vAlign w:val="center"/>
          </w:tcPr>
          <w:p w:rsidR="009F5B1E" w:rsidRPr="009F5B1E" w:rsidRDefault="009F5B1E" w:rsidP="009F5B1E">
            <w:pPr>
              <w:jc w:val="center"/>
              <w:rPr>
                <w:rFonts w:ascii="Arial" w:hAnsi="Arial" w:cs="Arial"/>
                <w:sz w:val="16"/>
                <w:szCs w:val="17"/>
              </w:rPr>
            </w:pPr>
          </w:p>
        </w:tc>
      </w:tr>
      <w:tr w:rsidR="009F5B1E" w:rsidRPr="009F5B1E" w:rsidTr="00007048">
        <w:trPr>
          <w:cantSplit/>
        </w:trPr>
        <w:tc>
          <w:tcPr>
            <w:tcW w:w="1559" w:type="dxa"/>
            <w:vAlign w:val="center"/>
          </w:tcPr>
          <w:p w:rsidR="009F5B1E" w:rsidRPr="009F5B1E" w:rsidRDefault="009F5B1E" w:rsidP="009F5B1E">
            <w:pPr>
              <w:jc w:val="center"/>
              <w:rPr>
                <w:rFonts w:ascii="Arial" w:hAnsi="Arial" w:cs="Arial"/>
                <w:sz w:val="16"/>
                <w:szCs w:val="17"/>
              </w:rPr>
            </w:pPr>
            <w:r w:rsidRPr="009F5B1E">
              <w:rPr>
                <w:rFonts w:ascii="Arial" w:hAnsi="Arial" w:cs="Arial"/>
                <w:sz w:val="16"/>
                <w:szCs w:val="17"/>
              </w:rPr>
              <w:t>Jan-June 2017</w:t>
            </w:r>
          </w:p>
        </w:tc>
        <w:tc>
          <w:tcPr>
            <w:tcW w:w="1339" w:type="dxa"/>
            <w:vAlign w:val="center"/>
          </w:tcPr>
          <w:p w:rsidR="009F5B1E" w:rsidRPr="009F5B1E" w:rsidRDefault="009F5B1E" w:rsidP="009F5B1E">
            <w:pPr>
              <w:jc w:val="center"/>
              <w:rPr>
                <w:rFonts w:ascii="Arial" w:hAnsi="Arial" w:cs="Arial"/>
                <w:sz w:val="16"/>
                <w:szCs w:val="17"/>
              </w:rPr>
            </w:pPr>
            <w:r w:rsidRPr="009F5B1E">
              <w:rPr>
                <w:rFonts w:ascii="Arial" w:hAnsi="Arial" w:cs="Arial"/>
                <w:sz w:val="16"/>
                <w:szCs w:val="17"/>
              </w:rPr>
              <w:t>12</w:t>
            </w:r>
          </w:p>
        </w:tc>
        <w:tc>
          <w:tcPr>
            <w:tcW w:w="1350" w:type="dxa"/>
            <w:vAlign w:val="center"/>
          </w:tcPr>
          <w:p w:rsidR="009F5B1E" w:rsidRPr="009F5B1E" w:rsidRDefault="009F5B1E" w:rsidP="009F5B1E">
            <w:pPr>
              <w:jc w:val="center"/>
              <w:rPr>
                <w:rFonts w:ascii="Arial" w:hAnsi="Arial" w:cs="Arial"/>
                <w:sz w:val="16"/>
                <w:szCs w:val="17"/>
              </w:rPr>
            </w:pPr>
            <w:r w:rsidRPr="009F5B1E">
              <w:rPr>
                <w:rFonts w:ascii="Arial" w:hAnsi="Arial" w:cs="Arial"/>
                <w:sz w:val="16"/>
                <w:szCs w:val="17"/>
              </w:rPr>
              <w:t>12</w:t>
            </w:r>
          </w:p>
        </w:tc>
        <w:tc>
          <w:tcPr>
            <w:tcW w:w="1672" w:type="dxa"/>
            <w:vAlign w:val="center"/>
          </w:tcPr>
          <w:p w:rsidR="009F5B1E" w:rsidRPr="009F5B1E" w:rsidRDefault="009F5B1E" w:rsidP="009F5B1E">
            <w:pPr>
              <w:tabs>
                <w:tab w:val="left" w:pos="162"/>
              </w:tabs>
              <w:ind w:firstLine="147"/>
              <w:rPr>
                <w:rFonts w:ascii="Arial" w:hAnsi="Arial" w:cs="Arial"/>
                <w:sz w:val="16"/>
                <w:szCs w:val="17"/>
              </w:rPr>
            </w:pPr>
            <w:r w:rsidRPr="009F5B1E">
              <w:rPr>
                <w:rFonts w:ascii="Arial" w:hAnsi="Arial" w:cs="Arial"/>
                <w:sz w:val="16"/>
                <w:szCs w:val="17"/>
              </w:rPr>
              <w:t>12 (1-5 crops)</w:t>
            </w:r>
          </w:p>
        </w:tc>
        <w:tc>
          <w:tcPr>
            <w:tcW w:w="1568" w:type="dxa"/>
            <w:vAlign w:val="center"/>
          </w:tcPr>
          <w:p w:rsidR="009F5B1E" w:rsidRPr="009F5B1E" w:rsidRDefault="009F5B1E" w:rsidP="009F5B1E">
            <w:pPr>
              <w:jc w:val="center"/>
              <w:rPr>
                <w:rFonts w:ascii="Arial" w:hAnsi="Arial" w:cs="Arial"/>
                <w:sz w:val="16"/>
                <w:szCs w:val="17"/>
              </w:rPr>
            </w:pPr>
            <w:r w:rsidRPr="009F5B1E">
              <w:rPr>
                <w:rFonts w:ascii="Arial" w:hAnsi="Arial" w:cs="Arial"/>
                <w:sz w:val="16"/>
                <w:szCs w:val="17"/>
              </w:rPr>
              <w:t>-</w:t>
            </w:r>
          </w:p>
        </w:tc>
        <w:tc>
          <w:tcPr>
            <w:tcW w:w="1641" w:type="dxa"/>
            <w:vAlign w:val="center"/>
          </w:tcPr>
          <w:p w:rsidR="009F5B1E" w:rsidRPr="009F5B1E" w:rsidRDefault="009F5B1E" w:rsidP="009F5B1E">
            <w:pPr>
              <w:jc w:val="center"/>
              <w:rPr>
                <w:rFonts w:ascii="Arial" w:hAnsi="Arial" w:cs="Arial"/>
                <w:sz w:val="16"/>
                <w:szCs w:val="17"/>
              </w:rPr>
            </w:pPr>
          </w:p>
        </w:tc>
        <w:tc>
          <w:tcPr>
            <w:tcW w:w="1078" w:type="dxa"/>
            <w:shd w:val="clear" w:color="auto" w:fill="FFFFFF" w:themeFill="background1"/>
            <w:vAlign w:val="center"/>
          </w:tcPr>
          <w:p w:rsidR="009F5B1E" w:rsidRPr="009F5B1E" w:rsidRDefault="00007048" w:rsidP="009F5B1E">
            <w:pPr>
              <w:jc w:val="center"/>
              <w:rPr>
                <w:rFonts w:ascii="Arial" w:hAnsi="Arial" w:cs="Arial"/>
                <w:sz w:val="16"/>
                <w:szCs w:val="17"/>
              </w:rPr>
            </w:pPr>
            <w:r>
              <w:rPr>
                <w:rFonts w:ascii="Arial" w:hAnsi="Arial" w:cs="Arial"/>
                <w:sz w:val="16"/>
                <w:szCs w:val="17"/>
              </w:rPr>
              <w:t>4</w:t>
            </w:r>
          </w:p>
        </w:tc>
      </w:tr>
      <w:tr w:rsidR="009F5B1E" w:rsidRPr="009F5B1E" w:rsidTr="0055441D">
        <w:trPr>
          <w:cantSplit/>
        </w:trPr>
        <w:tc>
          <w:tcPr>
            <w:tcW w:w="1559" w:type="dxa"/>
            <w:vAlign w:val="center"/>
          </w:tcPr>
          <w:p w:rsidR="009F5B1E" w:rsidRPr="009F5B1E" w:rsidRDefault="009F5B1E" w:rsidP="009F5B1E">
            <w:pPr>
              <w:jc w:val="center"/>
              <w:rPr>
                <w:rFonts w:ascii="Arial" w:hAnsi="Arial" w:cs="Arial"/>
                <w:sz w:val="16"/>
                <w:szCs w:val="17"/>
              </w:rPr>
            </w:pPr>
            <w:r w:rsidRPr="009F5B1E">
              <w:rPr>
                <w:rFonts w:ascii="Arial" w:hAnsi="Arial" w:cs="Arial"/>
                <w:sz w:val="16"/>
                <w:szCs w:val="17"/>
              </w:rPr>
              <w:t>July-Dec 2017</w:t>
            </w:r>
          </w:p>
        </w:tc>
        <w:tc>
          <w:tcPr>
            <w:tcW w:w="1339" w:type="dxa"/>
            <w:vAlign w:val="center"/>
          </w:tcPr>
          <w:p w:rsidR="009F5B1E" w:rsidRPr="009F5B1E" w:rsidRDefault="009F5B1E" w:rsidP="009F5B1E">
            <w:pPr>
              <w:jc w:val="center"/>
              <w:rPr>
                <w:rFonts w:ascii="Arial" w:hAnsi="Arial" w:cs="Arial"/>
                <w:sz w:val="16"/>
                <w:szCs w:val="17"/>
              </w:rPr>
            </w:pPr>
            <w:r w:rsidRPr="009F5B1E">
              <w:rPr>
                <w:rFonts w:ascii="Arial" w:hAnsi="Arial" w:cs="Arial"/>
                <w:sz w:val="16"/>
                <w:szCs w:val="17"/>
              </w:rPr>
              <w:t>16</w:t>
            </w:r>
          </w:p>
        </w:tc>
        <w:tc>
          <w:tcPr>
            <w:tcW w:w="1350" w:type="dxa"/>
            <w:vAlign w:val="center"/>
          </w:tcPr>
          <w:p w:rsidR="009F5B1E" w:rsidRPr="009F5B1E" w:rsidRDefault="009F5B1E" w:rsidP="009F5B1E">
            <w:pPr>
              <w:jc w:val="center"/>
              <w:rPr>
                <w:rFonts w:ascii="Arial" w:hAnsi="Arial" w:cs="Arial"/>
                <w:sz w:val="16"/>
                <w:szCs w:val="17"/>
              </w:rPr>
            </w:pPr>
            <w:r w:rsidRPr="009F5B1E">
              <w:rPr>
                <w:rFonts w:ascii="Arial" w:hAnsi="Arial" w:cs="Arial"/>
                <w:sz w:val="16"/>
                <w:szCs w:val="17"/>
              </w:rPr>
              <w:t>16</w:t>
            </w:r>
          </w:p>
        </w:tc>
        <w:tc>
          <w:tcPr>
            <w:tcW w:w="1672" w:type="dxa"/>
            <w:vAlign w:val="center"/>
          </w:tcPr>
          <w:p w:rsidR="009F5B1E" w:rsidRPr="009F5B1E" w:rsidRDefault="009F5B1E" w:rsidP="009F5B1E">
            <w:pPr>
              <w:tabs>
                <w:tab w:val="left" w:pos="162"/>
              </w:tabs>
              <w:ind w:firstLine="147"/>
              <w:rPr>
                <w:rFonts w:ascii="Arial" w:hAnsi="Arial" w:cs="Arial"/>
                <w:sz w:val="16"/>
                <w:szCs w:val="17"/>
              </w:rPr>
            </w:pPr>
            <w:r w:rsidRPr="009F5B1E">
              <w:rPr>
                <w:rFonts w:ascii="Arial" w:hAnsi="Arial" w:cs="Arial"/>
                <w:sz w:val="16"/>
                <w:szCs w:val="17"/>
              </w:rPr>
              <w:t>16 (1-5 crops)</w:t>
            </w:r>
          </w:p>
        </w:tc>
        <w:tc>
          <w:tcPr>
            <w:tcW w:w="1568" w:type="dxa"/>
            <w:vAlign w:val="center"/>
          </w:tcPr>
          <w:p w:rsidR="009F5B1E" w:rsidRPr="009F5B1E" w:rsidRDefault="009F5B1E" w:rsidP="009F5B1E">
            <w:pPr>
              <w:jc w:val="center"/>
              <w:rPr>
                <w:rFonts w:ascii="Arial" w:hAnsi="Arial" w:cs="Arial"/>
                <w:sz w:val="16"/>
                <w:szCs w:val="17"/>
              </w:rPr>
            </w:pPr>
            <w:r w:rsidRPr="009F5B1E">
              <w:rPr>
                <w:rFonts w:ascii="Arial" w:hAnsi="Arial" w:cs="Arial"/>
                <w:sz w:val="16"/>
                <w:szCs w:val="17"/>
              </w:rPr>
              <w:t>-</w:t>
            </w:r>
          </w:p>
        </w:tc>
        <w:tc>
          <w:tcPr>
            <w:tcW w:w="1641" w:type="dxa"/>
            <w:vAlign w:val="center"/>
          </w:tcPr>
          <w:p w:rsidR="009F5B1E" w:rsidRPr="009F5B1E" w:rsidRDefault="009F5B1E" w:rsidP="009F5B1E">
            <w:pPr>
              <w:jc w:val="center"/>
              <w:rPr>
                <w:rFonts w:ascii="Arial" w:hAnsi="Arial" w:cs="Arial"/>
                <w:sz w:val="16"/>
                <w:szCs w:val="17"/>
              </w:rPr>
            </w:pPr>
            <w:r w:rsidRPr="009F5B1E">
              <w:rPr>
                <w:rFonts w:ascii="Arial" w:hAnsi="Arial" w:cs="Arial"/>
                <w:sz w:val="16"/>
                <w:szCs w:val="17"/>
              </w:rPr>
              <w:t>7 (25)</w:t>
            </w:r>
          </w:p>
        </w:tc>
        <w:tc>
          <w:tcPr>
            <w:tcW w:w="1078" w:type="dxa"/>
            <w:vAlign w:val="center"/>
          </w:tcPr>
          <w:p w:rsidR="009F5B1E" w:rsidRPr="009F5B1E" w:rsidRDefault="009F5B1E" w:rsidP="009F5B1E">
            <w:pPr>
              <w:jc w:val="center"/>
              <w:rPr>
                <w:rFonts w:ascii="Arial" w:hAnsi="Arial" w:cs="Arial"/>
                <w:sz w:val="16"/>
                <w:szCs w:val="17"/>
              </w:rPr>
            </w:pPr>
            <w:r w:rsidRPr="009F5B1E">
              <w:rPr>
                <w:rFonts w:ascii="Arial" w:hAnsi="Arial" w:cs="Arial"/>
                <w:sz w:val="16"/>
                <w:szCs w:val="17"/>
              </w:rPr>
              <w:t>1</w:t>
            </w:r>
            <w:r w:rsidR="00007048">
              <w:rPr>
                <w:rFonts w:ascii="Arial" w:hAnsi="Arial" w:cs="Arial"/>
                <w:sz w:val="16"/>
                <w:szCs w:val="17"/>
              </w:rPr>
              <w:t>0</w:t>
            </w:r>
          </w:p>
        </w:tc>
      </w:tr>
      <w:tr w:rsidR="009F5B1E" w:rsidRPr="009F5B1E" w:rsidTr="0055441D">
        <w:trPr>
          <w:cantSplit/>
        </w:trPr>
        <w:tc>
          <w:tcPr>
            <w:tcW w:w="1559" w:type="dxa"/>
            <w:vAlign w:val="center"/>
          </w:tcPr>
          <w:p w:rsidR="009F5B1E" w:rsidRPr="00421674" w:rsidRDefault="009F5B1E" w:rsidP="00B04979">
            <w:pPr>
              <w:jc w:val="center"/>
              <w:rPr>
                <w:rFonts w:ascii="Arial" w:hAnsi="Arial" w:cs="Arial"/>
                <w:sz w:val="16"/>
                <w:szCs w:val="17"/>
              </w:rPr>
            </w:pPr>
            <w:r w:rsidRPr="00421674">
              <w:rPr>
                <w:rFonts w:ascii="Arial" w:hAnsi="Arial" w:cs="Arial"/>
                <w:sz w:val="16"/>
                <w:szCs w:val="17"/>
              </w:rPr>
              <w:t>Jan-</w:t>
            </w:r>
            <w:r w:rsidR="00B04979" w:rsidRPr="00421674">
              <w:rPr>
                <w:rFonts w:ascii="Arial" w:hAnsi="Arial" w:cs="Arial"/>
                <w:sz w:val="16"/>
                <w:szCs w:val="17"/>
              </w:rPr>
              <w:t>August</w:t>
            </w:r>
            <w:r w:rsidRPr="00421674">
              <w:rPr>
                <w:rFonts w:ascii="Arial" w:hAnsi="Arial" w:cs="Arial"/>
                <w:sz w:val="16"/>
                <w:szCs w:val="17"/>
              </w:rPr>
              <w:t xml:space="preserve"> 2018</w:t>
            </w:r>
          </w:p>
        </w:tc>
        <w:tc>
          <w:tcPr>
            <w:tcW w:w="1339" w:type="dxa"/>
            <w:vAlign w:val="center"/>
          </w:tcPr>
          <w:p w:rsidR="009F5B1E" w:rsidRPr="00421674" w:rsidRDefault="009F5B1E" w:rsidP="009F5B1E">
            <w:pPr>
              <w:jc w:val="center"/>
              <w:rPr>
                <w:rFonts w:ascii="Arial" w:hAnsi="Arial" w:cs="Arial"/>
                <w:sz w:val="16"/>
                <w:szCs w:val="17"/>
              </w:rPr>
            </w:pPr>
            <w:r w:rsidRPr="00421674">
              <w:rPr>
                <w:rFonts w:ascii="Arial" w:hAnsi="Arial" w:cs="Arial"/>
                <w:sz w:val="16"/>
                <w:szCs w:val="17"/>
              </w:rPr>
              <w:t>22</w:t>
            </w:r>
          </w:p>
        </w:tc>
        <w:tc>
          <w:tcPr>
            <w:tcW w:w="1350" w:type="dxa"/>
            <w:vAlign w:val="center"/>
          </w:tcPr>
          <w:p w:rsidR="009F5B1E" w:rsidRPr="00421674" w:rsidRDefault="009F5B1E" w:rsidP="009F5B1E">
            <w:pPr>
              <w:jc w:val="center"/>
              <w:rPr>
                <w:rFonts w:ascii="Arial" w:hAnsi="Arial" w:cs="Arial"/>
                <w:sz w:val="16"/>
                <w:szCs w:val="17"/>
              </w:rPr>
            </w:pPr>
            <w:r w:rsidRPr="00421674">
              <w:rPr>
                <w:rFonts w:ascii="Arial" w:hAnsi="Arial" w:cs="Arial"/>
                <w:sz w:val="16"/>
                <w:szCs w:val="17"/>
              </w:rPr>
              <w:t>46</w:t>
            </w:r>
          </w:p>
        </w:tc>
        <w:tc>
          <w:tcPr>
            <w:tcW w:w="1672" w:type="dxa"/>
            <w:vAlign w:val="center"/>
          </w:tcPr>
          <w:p w:rsidR="009F5B1E" w:rsidRPr="00421674" w:rsidRDefault="009F5B1E" w:rsidP="009F5B1E">
            <w:pPr>
              <w:tabs>
                <w:tab w:val="left" w:pos="252"/>
              </w:tabs>
              <w:ind w:firstLine="147"/>
              <w:rPr>
                <w:rFonts w:ascii="Arial" w:hAnsi="Arial" w:cs="Arial"/>
                <w:sz w:val="16"/>
                <w:szCs w:val="17"/>
              </w:rPr>
            </w:pPr>
            <w:r w:rsidRPr="00421674">
              <w:rPr>
                <w:rFonts w:ascii="Arial" w:hAnsi="Arial" w:cs="Arial"/>
                <w:sz w:val="16"/>
                <w:szCs w:val="17"/>
              </w:rPr>
              <w:t>11 (1-100 crops)</w:t>
            </w:r>
          </w:p>
        </w:tc>
        <w:tc>
          <w:tcPr>
            <w:tcW w:w="1568" w:type="dxa"/>
            <w:vAlign w:val="center"/>
          </w:tcPr>
          <w:p w:rsidR="009F5B1E" w:rsidRPr="009F5B1E" w:rsidRDefault="009F5B1E" w:rsidP="009F5B1E">
            <w:pPr>
              <w:jc w:val="center"/>
              <w:rPr>
                <w:rFonts w:ascii="Arial" w:hAnsi="Arial" w:cs="Arial"/>
                <w:sz w:val="16"/>
                <w:szCs w:val="17"/>
              </w:rPr>
            </w:pPr>
            <w:r w:rsidRPr="009F5B1E">
              <w:rPr>
                <w:rFonts w:ascii="Arial" w:hAnsi="Arial" w:cs="Arial"/>
                <w:sz w:val="16"/>
                <w:szCs w:val="17"/>
              </w:rPr>
              <w:t>12</w:t>
            </w:r>
          </w:p>
        </w:tc>
        <w:tc>
          <w:tcPr>
            <w:tcW w:w="1641" w:type="dxa"/>
            <w:vAlign w:val="center"/>
          </w:tcPr>
          <w:p w:rsidR="009F5B1E" w:rsidRPr="009F5B1E" w:rsidRDefault="009F5B1E" w:rsidP="009F5B1E">
            <w:pPr>
              <w:jc w:val="center"/>
              <w:rPr>
                <w:rFonts w:ascii="Arial" w:hAnsi="Arial" w:cs="Arial"/>
                <w:sz w:val="16"/>
                <w:szCs w:val="17"/>
              </w:rPr>
            </w:pPr>
            <w:r w:rsidRPr="009F5B1E">
              <w:rPr>
                <w:rFonts w:ascii="Arial" w:hAnsi="Arial" w:cs="Arial"/>
                <w:sz w:val="16"/>
                <w:szCs w:val="17"/>
              </w:rPr>
              <w:t>44 (39 Breeder admins + 5 agents) (69)</w:t>
            </w:r>
          </w:p>
        </w:tc>
        <w:tc>
          <w:tcPr>
            <w:tcW w:w="1078" w:type="dxa"/>
            <w:vAlign w:val="center"/>
          </w:tcPr>
          <w:p w:rsidR="009F5B1E" w:rsidRPr="009F5B1E" w:rsidRDefault="00007048" w:rsidP="009F5B1E">
            <w:pPr>
              <w:jc w:val="center"/>
              <w:rPr>
                <w:rFonts w:ascii="Arial" w:hAnsi="Arial" w:cs="Arial"/>
                <w:sz w:val="16"/>
                <w:szCs w:val="17"/>
              </w:rPr>
            </w:pPr>
            <w:r>
              <w:rPr>
                <w:rFonts w:ascii="Arial" w:hAnsi="Arial" w:cs="Arial"/>
                <w:sz w:val="16"/>
                <w:szCs w:val="17"/>
              </w:rPr>
              <w:t>26</w:t>
            </w:r>
          </w:p>
        </w:tc>
      </w:tr>
      <w:tr w:rsidR="009F5B1E" w:rsidRPr="009F5B1E" w:rsidTr="0055441D">
        <w:trPr>
          <w:cantSplit/>
        </w:trPr>
        <w:tc>
          <w:tcPr>
            <w:tcW w:w="1559" w:type="dxa"/>
            <w:vAlign w:val="center"/>
          </w:tcPr>
          <w:p w:rsidR="009F5B1E" w:rsidRPr="00421674" w:rsidRDefault="00B04979" w:rsidP="008567D2">
            <w:pPr>
              <w:jc w:val="center"/>
              <w:rPr>
                <w:rFonts w:ascii="Arial" w:hAnsi="Arial" w:cs="Arial"/>
                <w:sz w:val="16"/>
                <w:szCs w:val="17"/>
              </w:rPr>
            </w:pPr>
            <w:r w:rsidRPr="00421674">
              <w:rPr>
                <w:rFonts w:ascii="Arial" w:hAnsi="Arial" w:cs="Arial"/>
                <w:sz w:val="16"/>
                <w:szCs w:val="17"/>
              </w:rPr>
              <w:t xml:space="preserve">Since </w:t>
            </w:r>
            <w:r w:rsidR="008567D2" w:rsidRPr="00421674">
              <w:rPr>
                <w:rFonts w:ascii="Arial" w:hAnsi="Arial" w:cs="Arial"/>
                <w:sz w:val="16"/>
                <w:szCs w:val="17"/>
              </w:rPr>
              <w:t>Sep</w:t>
            </w:r>
            <w:r w:rsidRPr="00421674">
              <w:rPr>
                <w:rFonts w:ascii="Arial" w:hAnsi="Arial" w:cs="Arial"/>
                <w:sz w:val="16"/>
                <w:szCs w:val="17"/>
              </w:rPr>
              <w:t>tember</w:t>
            </w:r>
            <w:r w:rsidR="008567D2" w:rsidRPr="00421674">
              <w:rPr>
                <w:rFonts w:ascii="Arial" w:hAnsi="Arial" w:cs="Arial"/>
                <w:sz w:val="16"/>
                <w:szCs w:val="17"/>
              </w:rPr>
              <w:t xml:space="preserve"> 2018 </w:t>
            </w:r>
          </w:p>
        </w:tc>
        <w:tc>
          <w:tcPr>
            <w:tcW w:w="1339" w:type="dxa"/>
            <w:vAlign w:val="center"/>
          </w:tcPr>
          <w:p w:rsidR="009F5B1E" w:rsidRPr="00421674" w:rsidRDefault="009F5B1E" w:rsidP="009F5B1E">
            <w:pPr>
              <w:jc w:val="center"/>
              <w:rPr>
                <w:rFonts w:ascii="Arial" w:hAnsi="Arial" w:cs="Arial"/>
                <w:sz w:val="16"/>
                <w:szCs w:val="17"/>
              </w:rPr>
            </w:pPr>
            <w:r w:rsidRPr="00421674">
              <w:rPr>
                <w:rFonts w:ascii="Arial" w:hAnsi="Arial" w:cs="Arial"/>
                <w:sz w:val="16"/>
                <w:szCs w:val="17"/>
              </w:rPr>
              <w:t>30</w:t>
            </w:r>
          </w:p>
        </w:tc>
        <w:tc>
          <w:tcPr>
            <w:tcW w:w="1350" w:type="dxa"/>
            <w:vAlign w:val="center"/>
          </w:tcPr>
          <w:p w:rsidR="009F5B1E" w:rsidRPr="00421674" w:rsidRDefault="009F5B1E" w:rsidP="009F5B1E">
            <w:pPr>
              <w:jc w:val="center"/>
              <w:rPr>
                <w:rFonts w:ascii="Arial" w:hAnsi="Arial" w:cs="Arial"/>
                <w:sz w:val="16"/>
                <w:szCs w:val="17"/>
              </w:rPr>
            </w:pPr>
            <w:r w:rsidRPr="00421674">
              <w:rPr>
                <w:rFonts w:ascii="Arial" w:hAnsi="Arial" w:cs="Arial"/>
                <w:sz w:val="16"/>
                <w:szCs w:val="17"/>
              </w:rPr>
              <w:t>69</w:t>
            </w:r>
          </w:p>
        </w:tc>
        <w:tc>
          <w:tcPr>
            <w:tcW w:w="1672" w:type="dxa"/>
            <w:vAlign w:val="center"/>
          </w:tcPr>
          <w:p w:rsidR="009F5B1E" w:rsidRPr="00421674" w:rsidRDefault="009F5B1E" w:rsidP="009F5B1E">
            <w:pPr>
              <w:ind w:firstLine="147"/>
              <w:rPr>
                <w:rFonts w:ascii="Arial" w:hAnsi="Arial" w:cs="Arial"/>
                <w:sz w:val="16"/>
                <w:szCs w:val="17"/>
              </w:rPr>
            </w:pPr>
            <w:r w:rsidRPr="00421674">
              <w:rPr>
                <w:rFonts w:ascii="Arial" w:hAnsi="Arial" w:cs="Arial"/>
                <w:sz w:val="16"/>
                <w:szCs w:val="17"/>
              </w:rPr>
              <w:t>8 (1-100 crops)</w:t>
            </w:r>
          </w:p>
        </w:tc>
        <w:tc>
          <w:tcPr>
            <w:tcW w:w="1568" w:type="dxa"/>
            <w:vAlign w:val="center"/>
          </w:tcPr>
          <w:p w:rsidR="009F5B1E" w:rsidRPr="009F5B1E" w:rsidRDefault="009F5B1E" w:rsidP="009F5B1E">
            <w:pPr>
              <w:jc w:val="center"/>
              <w:rPr>
                <w:rFonts w:ascii="Arial" w:hAnsi="Arial" w:cs="Arial"/>
                <w:sz w:val="16"/>
                <w:szCs w:val="17"/>
              </w:rPr>
            </w:pPr>
            <w:r w:rsidRPr="009F5B1E">
              <w:rPr>
                <w:rFonts w:ascii="Arial" w:hAnsi="Arial" w:cs="Arial"/>
                <w:sz w:val="16"/>
                <w:szCs w:val="17"/>
              </w:rPr>
              <w:t>20</w:t>
            </w:r>
          </w:p>
        </w:tc>
        <w:tc>
          <w:tcPr>
            <w:tcW w:w="1641" w:type="dxa"/>
            <w:vAlign w:val="center"/>
          </w:tcPr>
          <w:p w:rsidR="009F5B1E" w:rsidRDefault="003354D8" w:rsidP="0055441D">
            <w:pPr>
              <w:jc w:val="center"/>
              <w:rPr>
                <w:rFonts w:ascii="Arial" w:hAnsi="Arial" w:cs="Arial"/>
                <w:sz w:val="16"/>
                <w:szCs w:val="17"/>
              </w:rPr>
            </w:pPr>
            <w:r w:rsidRPr="0055441D">
              <w:rPr>
                <w:rFonts w:ascii="Arial" w:hAnsi="Arial" w:cs="Arial"/>
                <w:sz w:val="16"/>
                <w:szCs w:val="17"/>
              </w:rPr>
              <w:t>5</w:t>
            </w:r>
            <w:r>
              <w:rPr>
                <w:rFonts w:ascii="Arial" w:hAnsi="Arial" w:cs="Arial"/>
                <w:sz w:val="16"/>
                <w:szCs w:val="17"/>
              </w:rPr>
              <w:t>5</w:t>
            </w:r>
            <w:r w:rsidRPr="0055441D">
              <w:rPr>
                <w:rFonts w:ascii="Arial" w:hAnsi="Arial" w:cs="Arial"/>
                <w:sz w:val="16"/>
                <w:szCs w:val="17"/>
              </w:rPr>
              <w:t xml:space="preserve"> </w:t>
            </w:r>
            <w:r w:rsidR="0055441D" w:rsidRPr="0055441D">
              <w:rPr>
                <w:rFonts w:ascii="Arial" w:hAnsi="Arial" w:cs="Arial"/>
                <w:sz w:val="16"/>
                <w:szCs w:val="17"/>
              </w:rPr>
              <w:t>(</w:t>
            </w:r>
            <w:r w:rsidRPr="0055441D">
              <w:rPr>
                <w:rFonts w:ascii="Arial" w:hAnsi="Arial" w:cs="Arial"/>
                <w:sz w:val="16"/>
                <w:szCs w:val="17"/>
              </w:rPr>
              <w:t>4</w:t>
            </w:r>
            <w:r>
              <w:rPr>
                <w:rFonts w:ascii="Arial" w:hAnsi="Arial" w:cs="Arial"/>
                <w:sz w:val="16"/>
                <w:szCs w:val="17"/>
              </w:rPr>
              <w:t>7</w:t>
            </w:r>
            <w:r w:rsidRPr="009F5B1E">
              <w:rPr>
                <w:rFonts w:ascii="Arial" w:hAnsi="Arial" w:cs="Arial"/>
                <w:sz w:val="16"/>
                <w:szCs w:val="17"/>
              </w:rPr>
              <w:t xml:space="preserve"> </w:t>
            </w:r>
            <w:r w:rsidR="0055441D" w:rsidRPr="009F5B1E">
              <w:rPr>
                <w:rFonts w:ascii="Arial" w:hAnsi="Arial" w:cs="Arial"/>
                <w:sz w:val="16"/>
                <w:szCs w:val="17"/>
              </w:rPr>
              <w:t xml:space="preserve">Breeder admins + </w:t>
            </w:r>
            <w:r w:rsidR="0055441D" w:rsidRPr="0055441D">
              <w:rPr>
                <w:rFonts w:ascii="Arial" w:hAnsi="Arial" w:cs="Arial"/>
                <w:sz w:val="16"/>
                <w:szCs w:val="17"/>
              </w:rPr>
              <w:t>8</w:t>
            </w:r>
            <w:r w:rsidR="0055441D" w:rsidRPr="009F5B1E">
              <w:rPr>
                <w:rFonts w:ascii="Arial" w:hAnsi="Arial" w:cs="Arial"/>
                <w:sz w:val="16"/>
                <w:szCs w:val="17"/>
              </w:rPr>
              <w:t> agents)</w:t>
            </w:r>
          </w:p>
          <w:p w:rsidR="0055441D" w:rsidRPr="009F5B1E" w:rsidRDefault="00007048" w:rsidP="0055441D">
            <w:pPr>
              <w:jc w:val="center"/>
              <w:rPr>
                <w:rFonts w:ascii="Arial" w:hAnsi="Arial" w:cs="Arial"/>
                <w:sz w:val="16"/>
                <w:szCs w:val="17"/>
              </w:rPr>
            </w:pPr>
            <w:r>
              <w:rPr>
                <w:rFonts w:ascii="Arial" w:hAnsi="Arial" w:cs="Arial"/>
                <w:sz w:val="16"/>
                <w:szCs w:val="17"/>
              </w:rPr>
              <w:t>(114)</w:t>
            </w:r>
          </w:p>
        </w:tc>
        <w:tc>
          <w:tcPr>
            <w:tcW w:w="1078" w:type="dxa"/>
            <w:vAlign w:val="center"/>
          </w:tcPr>
          <w:p w:rsidR="009F5B1E" w:rsidRPr="009F5B1E" w:rsidRDefault="003354D8" w:rsidP="009F5B1E">
            <w:pPr>
              <w:jc w:val="center"/>
              <w:rPr>
                <w:rFonts w:ascii="Arial" w:hAnsi="Arial" w:cs="Arial"/>
                <w:sz w:val="16"/>
                <w:szCs w:val="17"/>
              </w:rPr>
            </w:pPr>
            <w:r>
              <w:rPr>
                <w:rFonts w:ascii="Arial" w:hAnsi="Arial" w:cs="Arial"/>
                <w:sz w:val="16"/>
                <w:szCs w:val="17"/>
              </w:rPr>
              <w:t>1</w:t>
            </w:r>
            <w:r w:rsidR="00180495">
              <w:rPr>
                <w:rFonts w:ascii="Arial" w:hAnsi="Arial" w:cs="Arial"/>
                <w:sz w:val="16"/>
                <w:szCs w:val="17"/>
              </w:rPr>
              <w:t>4</w:t>
            </w:r>
          </w:p>
        </w:tc>
      </w:tr>
      <w:tr w:rsidR="0055441D" w:rsidRPr="0055441D" w:rsidTr="0055441D">
        <w:trPr>
          <w:cantSplit/>
        </w:trPr>
        <w:tc>
          <w:tcPr>
            <w:tcW w:w="1559" w:type="dxa"/>
            <w:vAlign w:val="center"/>
          </w:tcPr>
          <w:p w:rsidR="0055441D" w:rsidRPr="0055441D" w:rsidRDefault="00421674" w:rsidP="008567D2">
            <w:pPr>
              <w:jc w:val="center"/>
              <w:rPr>
                <w:rFonts w:ascii="Arial" w:hAnsi="Arial" w:cs="Arial"/>
                <w:sz w:val="16"/>
                <w:szCs w:val="17"/>
              </w:rPr>
            </w:pPr>
            <w:r>
              <w:rPr>
                <w:rFonts w:ascii="Arial" w:hAnsi="Arial" w:cs="Arial"/>
                <w:sz w:val="16"/>
                <w:szCs w:val="17"/>
              </w:rPr>
              <w:t>TOTAL</w:t>
            </w:r>
          </w:p>
        </w:tc>
        <w:tc>
          <w:tcPr>
            <w:tcW w:w="1339" w:type="dxa"/>
            <w:vAlign w:val="center"/>
          </w:tcPr>
          <w:p w:rsidR="0055441D" w:rsidRPr="0055441D" w:rsidRDefault="0055441D" w:rsidP="009F5B1E">
            <w:pPr>
              <w:jc w:val="center"/>
              <w:rPr>
                <w:rFonts w:ascii="Arial" w:hAnsi="Arial" w:cs="Arial"/>
                <w:sz w:val="16"/>
                <w:szCs w:val="17"/>
              </w:rPr>
            </w:pPr>
          </w:p>
        </w:tc>
        <w:tc>
          <w:tcPr>
            <w:tcW w:w="1350" w:type="dxa"/>
            <w:vAlign w:val="center"/>
          </w:tcPr>
          <w:p w:rsidR="0055441D" w:rsidRPr="0055441D" w:rsidRDefault="0055441D" w:rsidP="009F5B1E">
            <w:pPr>
              <w:jc w:val="center"/>
              <w:rPr>
                <w:rFonts w:ascii="Arial" w:hAnsi="Arial" w:cs="Arial"/>
                <w:sz w:val="16"/>
                <w:szCs w:val="17"/>
              </w:rPr>
            </w:pPr>
          </w:p>
        </w:tc>
        <w:tc>
          <w:tcPr>
            <w:tcW w:w="1672" w:type="dxa"/>
            <w:vAlign w:val="center"/>
          </w:tcPr>
          <w:p w:rsidR="0055441D" w:rsidRPr="0055441D" w:rsidRDefault="0055441D" w:rsidP="009F5B1E">
            <w:pPr>
              <w:ind w:firstLine="147"/>
              <w:rPr>
                <w:rFonts w:ascii="Arial" w:hAnsi="Arial" w:cs="Arial"/>
                <w:sz w:val="16"/>
                <w:szCs w:val="17"/>
                <w:highlight w:val="yellow"/>
              </w:rPr>
            </w:pPr>
          </w:p>
        </w:tc>
        <w:tc>
          <w:tcPr>
            <w:tcW w:w="1568" w:type="dxa"/>
            <w:vAlign w:val="center"/>
          </w:tcPr>
          <w:p w:rsidR="0055441D" w:rsidRPr="0055441D" w:rsidRDefault="0055441D" w:rsidP="009F5B1E">
            <w:pPr>
              <w:jc w:val="center"/>
              <w:rPr>
                <w:rFonts w:ascii="Arial" w:hAnsi="Arial" w:cs="Arial"/>
                <w:sz w:val="16"/>
                <w:szCs w:val="17"/>
              </w:rPr>
            </w:pPr>
          </w:p>
        </w:tc>
        <w:tc>
          <w:tcPr>
            <w:tcW w:w="1641" w:type="dxa"/>
            <w:vAlign w:val="center"/>
          </w:tcPr>
          <w:p w:rsidR="0055441D" w:rsidRPr="0055441D" w:rsidRDefault="0055441D" w:rsidP="0055441D">
            <w:pPr>
              <w:jc w:val="center"/>
              <w:rPr>
                <w:rFonts w:ascii="Arial" w:hAnsi="Arial" w:cs="Arial"/>
                <w:sz w:val="16"/>
                <w:szCs w:val="17"/>
              </w:rPr>
            </w:pPr>
          </w:p>
        </w:tc>
        <w:tc>
          <w:tcPr>
            <w:tcW w:w="1078" w:type="dxa"/>
            <w:vAlign w:val="center"/>
          </w:tcPr>
          <w:p w:rsidR="0055441D" w:rsidRPr="0055441D" w:rsidRDefault="003354D8" w:rsidP="009F5B1E">
            <w:pPr>
              <w:jc w:val="center"/>
              <w:rPr>
                <w:rFonts w:ascii="Arial" w:hAnsi="Arial" w:cs="Arial"/>
                <w:b/>
                <w:sz w:val="16"/>
                <w:szCs w:val="17"/>
              </w:rPr>
            </w:pPr>
            <w:r>
              <w:rPr>
                <w:rFonts w:ascii="Arial" w:hAnsi="Arial" w:cs="Arial"/>
                <w:b/>
                <w:sz w:val="16"/>
                <w:szCs w:val="17"/>
              </w:rPr>
              <w:t>5</w:t>
            </w:r>
            <w:r w:rsidR="00180495">
              <w:rPr>
                <w:rFonts w:ascii="Arial" w:hAnsi="Arial" w:cs="Arial"/>
                <w:b/>
                <w:sz w:val="16"/>
                <w:szCs w:val="17"/>
              </w:rPr>
              <w:t>4</w:t>
            </w:r>
          </w:p>
        </w:tc>
      </w:tr>
    </w:tbl>
    <w:p w:rsidR="009F5B1E" w:rsidRDefault="009F5B1E" w:rsidP="009F5B1E">
      <w:pPr>
        <w:spacing w:line="360" w:lineRule="auto"/>
      </w:pPr>
    </w:p>
    <w:p w:rsidR="00F94269" w:rsidRPr="00F94269" w:rsidRDefault="00F94269" w:rsidP="00F94269">
      <w:pPr>
        <w:keepNext/>
        <w:outlineLvl w:val="2"/>
        <w:rPr>
          <w:i/>
        </w:rPr>
      </w:pPr>
      <w:bookmarkStart w:id="36" w:name="_Toc519867344"/>
      <w:bookmarkStart w:id="37" w:name="_Toc527052252"/>
      <w:r w:rsidRPr="00F94269">
        <w:rPr>
          <w:i/>
        </w:rPr>
        <w:t>Factors affecting use of UPOV PRISMA</w:t>
      </w:r>
      <w:bookmarkEnd w:id="36"/>
      <w:bookmarkEnd w:id="37"/>
    </w:p>
    <w:p w:rsidR="00F94269" w:rsidRPr="00F94269" w:rsidRDefault="00F94269" w:rsidP="00F94269"/>
    <w:p w:rsidR="00F94269" w:rsidRPr="00F94269" w:rsidRDefault="00F94269" w:rsidP="00F94269">
      <w:r w:rsidRPr="00F94269">
        <w:fldChar w:fldCharType="begin"/>
      </w:r>
      <w:r w:rsidRPr="00F94269">
        <w:instrText xml:space="preserve"> AUTONUM  </w:instrText>
      </w:r>
      <w:r w:rsidRPr="00F94269">
        <w:fldChar w:fldCharType="end"/>
      </w:r>
      <w:r w:rsidRPr="00F94269">
        <w:tab/>
        <w:t>The number of PBR applications made using UPOV PRISMA is small, so far.  The following are considered to be the most important factors for the slow uptake of UPOV PRISMA to date:</w:t>
      </w:r>
    </w:p>
    <w:p w:rsidR="00F94269" w:rsidRPr="00F94269" w:rsidRDefault="00F94269" w:rsidP="00F94269"/>
    <w:p w:rsidR="00F94269" w:rsidRPr="00F94269" w:rsidRDefault="00F94269" w:rsidP="00F94269">
      <w:pPr>
        <w:numPr>
          <w:ilvl w:val="0"/>
          <w:numId w:val="28"/>
        </w:numPr>
        <w:contextualSpacing/>
      </w:pPr>
      <w:r w:rsidRPr="00F94269">
        <w:t>Difficulty in raising awareness of UPOV PRISMA amongst the persons directly involved in making PBR applications</w:t>
      </w:r>
    </w:p>
    <w:p w:rsidR="00F94269" w:rsidRPr="00F94269" w:rsidRDefault="00F94269" w:rsidP="00F94269">
      <w:pPr>
        <w:numPr>
          <w:ilvl w:val="1"/>
          <w:numId w:val="28"/>
        </w:numPr>
        <w:contextualSpacing/>
      </w:pPr>
      <w:r w:rsidRPr="00F94269">
        <w:t xml:space="preserve">The Office of the Union does not have contact details for such persons and PVP offices cannot provide contact details to the Office of the Union because of data protection laws.  Outreach will continue to be largely indirect, via PVP offices and breeder organizations. </w:t>
      </w:r>
    </w:p>
    <w:p w:rsidR="00F94269" w:rsidRPr="00F94269" w:rsidRDefault="00F94269" w:rsidP="00F94269"/>
    <w:p w:rsidR="00F94269" w:rsidRPr="00F94269" w:rsidRDefault="00F94269" w:rsidP="00F94269">
      <w:pPr>
        <w:numPr>
          <w:ilvl w:val="0"/>
          <w:numId w:val="28"/>
        </w:numPr>
        <w:contextualSpacing/>
      </w:pPr>
      <w:r w:rsidRPr="00F94269">
        <w:t xml:space="preserve">The low initial number of participating UPOV members and crops/species covered </w:t>
      </w:r>
    </w:p>
    <w:p w:rsidR="00F94269" w:rsidRPr="00F94269" w:rsidRDefault="00F94269" w:rsidP="00F94269">
      <w:pPr>
        <w:numPr>
          <w:ilvl w:val="1"/>
          <w:numId w:val="28"/>
        </w:numPr>
        <w:contextualSpacing/>
      </w:pPr>
      <w:r w:rsidRPr="00F94269">
        <w:t xml:space="preserve">The number of UPOV members is now growing significantly and the number of crops/species covered has expanded much faster than projected.  </w:t>
      </w:r>
    </w:p>
    <w:p w:rsidR="00F94269" w:rsidRPr="00F94269" w:rsidRDefault="00F94269" w:rsidP="00F94269"/>
    <w:p w:rsidR="00F94269" w:rsidRPr="00F94269" w:rsidRDefault="00F94269" w:rsidP="00F94269">
      <w:pPr>
        <w:numPr>
          <w:ilvl w:val="0"/>
          <w:numId w:val="28"/>
        </w:numPr>
        <w:contextualSpacing/>
      </w:pPr>
      <w:r w:rsidRPr="00F94269">
        <w:t>Inertia/burden of changing to a new system</w:t>
      </w:r>
    </w:p>
    <w:p w:rsidR="00F94269" w:rsidRPr="00F94269" w:rsidRDefault="00F94269" w:rsidP="00F94269">
      <w:pPr>
        <w:numPr>
          <w:ilvl w:val="1"/>
          <w:numId w:val="28"/>
        </w:numPr>
        <w:contextualSpacing/>
      </w:pPr>
      <w:r w:rsidRPr="00F94269">
        <w:t xml:space="preserve">It is apparent that it will take some time for some breeders to test how UPOV PRISMA works and to implement the necessary changes to their procedures.  The number of breeder entities and persons assigned roles has been increasing. </w:t>
      </w:r>
    </w:p>
    <w:p w:rsidR="00F94269" w:rsidRPr="00F94269" w:rsidRDefault="00F94269" w:rsidP="00F94269"/>
    <w:p w:rsidR="00F94269" w:rsidRPr="00F94269" w:rsidRDefault="00F94269" w:rsidP="00F94269">
      <w:pPr>
        <w:keepNext/>
        <w:numPr>
          <w:ilvl w:val="0"/>
          <w:numId w:val="28"/>
        </w:numPr>
        <w:contextualSpacing/>
      </w:pPr>
      <w:r w:rsidRPr="00F94269">
        <w:t>Cost</w:t>
      </w:r>
    </w:p>
    <w:p w:rsidR="00F94269" w:rsidRPr="00F94269" w:rsidRDefault="00F94269" w:rsidP="00F94269">
      <w:pPr>
        <w:numPr>
          <w:ilvl w:val="1"/>
          <w:numId w:val="28"/>
        </w:numPr>
        <w:contextualSpacing/>
      </w:pPr>
      <w:r w:rsidRPr="00F94269">
        <w:t>When first launched, a fee of CHF150 was charged per submission, which may have discouraged some breeders from testing the system to assess its potential.</w:t>
      </w:r>
    </w:p>
    <w:p w:rsidR="00F94269" w:rsidRDefault="00F94269" w:rsidP="00F94269"/>
    <w:p w:rsidR="00F94269" w:rsidRPr="00F94269" w:rsidRDefault="00F94269" w:rsidP="00F94269">
      <w:pPr>
        <w:keepNext/>
        <w:outlineLvl w:val="1"/>
        <w:rPr>
          <w:u w:val="single"/>
        </w:rPr>
      </w:pPr>
      <w:bookmarkStart w:id="38" w:name="_Toc519867345"/>
      <w:bookmarkStart w:id="39" w:name="_Toc527052253"/>
      <w:r w:rsidRPr="00F94269">
        <w:rPr>
          <w:u w:val="single"/>
        </w:rPr>
        <w:lastRenderedPageBreak/>
        <w:t>Support from breeders</w:t>
      </w:r>
      <w:bookmarkEnd w:id="38"/>
      <w:bookmarkEnd w:id="39"/>
    </w:p>
    <w:p w:rsidR="00F94269" w:rsidRPr="00F94269" w:rsidRDefault="00F94269" w:rsidP="00F94269"/>
    <w:p w:rsidR="00F94269" w:rsidRPr="00F94269" w:rsidRDefault="00F94269" w:rsidP="00F94269">
      <w:r w:rsidRPr="00F94269">
        <w:fldChar w:fldCharType="begin"/>
      </w:r>
      <w:r w:rsidRPr="00F94269">
        <w:instrText xml:space="preserve"> AUTONUM  </w:instrText>
      </w:r>
      <w:r w:rsidRPr="00F94269">
        <w:fldChar w:fldCharType="end"/>
      </w:r>
      <w:r w:rsidRPr="00F94269">
        <w:tab/>
        <w:t xml:space="preserve">The positive feedback that the Office of the Union has received from breeders’ organizations and from breeders participating in the EAF meetings and other events confirms that UPOV PRISMA is considered to be an important tool to assist breeders in making PBR applications.  </w:t>
      </w:r>
    </w:p>
    <w:p w:rsidR="00F94269" w:rsidRPr="00F94269" w:rsidRDefault="00F94269" w:rsidP="00F94269"/>
    <w:p w:rsidR="00F94269" w:rsidRPr="00F94269" w:rsidRDefault="00F94269" w:rsidP="00F94269">
      <w:r w:rsidRPr="00F94269">
        <w:fldChar w:fldCharType="begin"/>
      </w:r>
      <w:r w:rsidRPr="00F94269">
        <w:instrText xml:space="preserve"> AUTONUM  </w:instrText>
      </w:r>
      <w:r w:rsidRPr="00F94269">
        <w:fldChar w:fldCharType="end"/>
      </w:r>
      <w:r w:rsidRPr="00F94269">
        <w:tab/>
        <w:t xml:space="preserve">The following contributions had been made to support UPOV PRISMA and, in particular, to enable UPOV PRISMA to be made available free of charge for an initial period (chronological order): </w:t>
      </w:r>
    </w:p>
    <w:p w:rsidR="00F94269" w:rsidRPr="00F94269" w:rsidRDefault="00F94269" w:rsidP="00F94269"/>
    <w:p w:rsidR="00F94269" w:rsidRPr="00F94269" w:rsidRDefault="00F94269" w:rsidP="00F94269">
      <w:pPr>
        <w:numPr>
          <w:ilvl w:val="0"/>
          <w:numId w:val="30"/>
        </w:numPr>
        <w:ind w:left="900"/>
        <w:contextualSpacing/>
      </w:pPr>
      <w:r w:rsidRPr="00F94269">
        <w:rPr>
          <w:color w:val="000000"/>
        </w:rPr>
        <w:t>International Seed Federation (ISF)</w:t>
      </w:r>
      <w:r w:rsidRPr="00F94269">
        <w:t>:  CHF 20,000;</w:t>
      </w:r>
    </w:p>
    <w:p w:rsidR="00F94269" w:rsidRPr="00F94269" w:rsidRDefault="00F94269" w:rsidP="00F94269">
      <w:pPr>
        <w:numPr>
          <w:ilvl w:val="0"/>
          <w:numId w:val="30"/>
        </w:numPr>
        <w:ind w:left="900"/>
        <w:contextualSpacing/>
      </w:pPr>
      <w:r w:rsidRPr="00F94269">
        <w:t>International Community of Breeders of Asexually Reproduced Ornamental and Fruit-Tree Varieties (CIOPORA):  CHF 2,500;</w:t>
      </w:r>
    </w:p>
    <w:p w:rsidR="00F94269" w:rsidRPr="00F94269" w:rsidRDefault="00F94269" w:rsidP="00F94269">
      <w:pPr>
        <w:numPr>
          <w:ilvl w:val="0"/>
          <w:numId w:val="30"/>
        </w:numPr>
        <w:ind w:left="900"/>
        <w:contextualSpacing/>
      </w:pPr>
      <w:r w:rsidRPr="00F94269">
        <w:t>CropLife International:  CHF 10,000.</w:t>
      </w:r>
    </w:p>
    <w:p w:rsidR="00F94269" w:rsidRPr="00F94269" w:rsidRDefault="00F94269" w:rsidP="00F94269"/>
    <w:p w:rsidR="00F94269" w:rsidRPr="00F94269" w:rsidRDefault="00F94269" w:rsidP="00F94269">
      <w:pPr>
        <w:keepNext/>
        <w:outlineLvl w:val="1"/>
        <w:rPr>
          <w:u w:val="single"/>
        </w:rPr>
      </w:pPr>
      <w:bookmarkStart w:id="40" w:name="_Toc519867346"/>
      <w:bookmarkStart w:id="41" w:name="_Toc527052254"/>
      <w:r w:rsidRPr="00F94269">
        <w:rPr>
          <w:u w:val="single"/>
        </w:rPr>
        <w:t>Policy considerations</w:t>
      </w:r>
      <w:bookmarkEnd w:id="40"/>
      <w:r w:rsidR="00944E30">
        <w:rPr>
          <w:u w:val="single"/>
        </w:rPr>
        <w:t xml:space="preserve"> for development of UPOV PRISMA</w:t>
      </w:r>
      <w:bookmarkEnd w:id="41"/>
    </w:p>
    <w:p w:rsidR="00F94269" w:rsidRPr="00F94269" w:rsidRDefault="00F94269" w:rsidP="00F94269">
      <w:pPr>
        <w:keepNext/>
      </w:pPr>
    </w:p>
    <w:p w:rsidR="00F94269" w:rsidRPr="00F94269" w:rsidRDefault="00F94269" w:rsidP="00F94269">
      <w:r w:rsidRPr="00F94269">
        <w:fldChar w:fldCharType="begin"/>
      </w:r>
      <w:r w:rsidRPr="00F94269">
        <w:instrText xml:space="preserve"> AUTONUM  </w:instrText>
      </w:r>
      <w:r w:rsidRPr="00F94269">
        <w:fldChar w:fldCharType="end"/>
      </w:r>
      <w:r w:rsidRPr="00F94269">
        <w:tab/>
        <w:t>The launch of the EAF (now UPOV PRISMA) in 2017 was introduced on the basis that fees from applicants would ultimately cover the costs of the service.  However, a number of participating members of the Union have highlighted wider policy considerations that should be taken into account when considering the financing of UPOV PRISMA.  For example, it has been noted that facilitating PBR applications will enable farmers and growers to have greater access to improved new varieties and that UPOV PRISMA can offer particular benefits because it:</w:t>
      </w:r>
    </w:p>
    <w:p w:rsidR="00F94269" w:rsidRPr="00F94269" w:rsidRDefault="00F94269" w:rsidP="00F94269"/>
    <w:p w:rsidR="00F94269" w:rsidRPr="00F94269" w:rsidRDefault="00F94269" w:rsidP="00F94269">
      <w:pPr>
        <w:numPr>
          <w:ilvl w:val="0"/>
          <w:numId w:val="29"/>
        </w:numPr>
        <w:contextualSpacing/>
      </w:pPr>
      <w:r w:rsidRPr="00F94269">
        <w:t>Provides a system that can be used as a national, online electronic application system without the need for PVP offices to develop their own.  This may be of particular relevance for small PVP offices.</w:t>
      </w:r>
    </w:p>
    <w:p w:rsidR="00F94269" w:rsidRPr="00F94269" w:rsidRDefault="00F94269" w:rsidP="00F94269"/>
    <w:p w:rsidR="00F94269" w:rsidRPr="00F94269" w:rsidRDefault="00F94269" w:rsidP="00F94269">
      <w:pPr>
        <w:numPr>
          <w:ilvl w:val="0"/>
          <w:numId w:val="29"/>
        </w:numPr>
        <w:contextualSpacing/>
      </w:pPr>
      <w:r w:rsidRPr="00F94269">
        <w:t>Facilitates applications, particularly by SMEs</w:t>
      </w:r>
      <w:r w:rsidRPr="00F94269">
        <w:rPr>
          <w:vertAlign w:val="superscript"/>
        </w:rPr>
        <w:footnoteReference w:id="1"/>
      </w:r>
      <w:r w:rsidRPr="00F94269">
        <w:t>, in more territories through:</w:t>
      </w:r>
    </w:p>
    <w:p w:rsidR="00F94269" w:rsidRPr="00F94269" w:rsidRDefault="00F94269" w:rsidP="00F94269">
      <w:pPr>
        <w:numPr>
          <w:ilvl w:val="1"/>
          <w:numId w:val="29"/>
        </w:numPr>
        <w:contextualSpacing/>
      </w:pPr>
      <w:r w:rsidRPr="00F94269">
        <w:t>Single, online source for current application forms</w:t>
      </w:r>
    </w:p>
    <w:p w:rsidR="00F94269" w:rsidRPr="00F94269" w:rsidRDefault="00F94269" w:rsidP="00F94269">
      <w:pPr>
        <w:numPr>
          <w:ilvl w:val="1"/>
          <w:numId w:val="29"/>
        </w:numPr>
        <w:contextualSpacing/>
      </w:pPr>
      <w:r w:rsidRPr="00F94269">
        <w:t>Multilingual forms with automated translation of certain information</w:t>
      </w:r>
    </w:p>
    <w:p w:rsidR="00F94269" w:rsidRPr="00F94269" w:rsidRDefault="00F94269" w:rsidP="00F94269">
      <w:pPr>
        <w:numPr>
          <w:ilvl w:val="1"/>
          <w:numId w:val="29"/>
        </w:numPr>
        <w:contextualSpacing/>
      </w:pPr>
      <w:r w:rsidRPr="00F94269">
        <w:t>Information on agents that can be used in the territory of application (where appropriate) (future feature)</w:t>
      </w:r>
    </w:p>
    <w:p w:rsidR="00F94269" w:rsidRPr="00F94269" w:rsidRDefault="00F94269" w:rsidP="00F94269">
      <w:pPr>
        <w:numPr>
          <w:ilvl w:val="1"/>
          <w:numId w:val="29"/>
        </w:numPr>
        <w:contextualSpacing/>
      </w:pPr>
      <w:r w:rsidRPr="00F94269">
        <w:t>Information on next steps after data submission (future feature).</w:t>
      </w:r>
    </w:p>
    <w:p w:rsidR="00F94269" w:rsidRPr="00F94269" w:rsidRDefault="00F94269" w:rsidP="00F94269"/>
    <w:p w:rsidR="00F94269" w:rsidRPr="00F94269" w:rsidRDefault="00F94269" w:rsidP="00F94269">
      <w:pPr>
        <w:numPr>
          <w:ilvl w:val="0"/>
          <w:numId w:val="29"/>
        </w:numPr>
        <w:contextualSpacing/>
      </w:pPr>
      <w:r w:rsidRPr="00F94269">
        <w:t>For UPOV members that wish to increase the number of applications by breeders from other territories, UPOV PRISMA provides support through:</w:t>
      </w:r>
    </w:p>
    <w:p w:rsidR="00F94269" w:rsidRPr="00F94269" w:rsidRDefault="00F94269" w:rsidP="00F94269">
      <w:pPr>
        <w:numPr>
          <w:ilvl w:val="1"/>
          <w:numId w:val="29"/>
        </w:numPr>
        <w:contextualSpacing/>
      </w:pPr>
      <w:r w:rsidRPr="00F94269">
        <w:t>Online procedure</w:t>
      </w:r>
    </w:p>
    <w:p w:rsidR="00F94269" w:rsidRPr="00F94269" w:rsidRDefault="00F94269" w:rsidP="00F94269">
      <w:pPr>
        <w:numPr>
          <w:ilvl w:val="1"/>
          <w:numId w:val="29"/>
        </w:numPr>
        <w:contextualSpacing/>
      </w:pPr>
      <w:r w:rsidRPr="00F94269">
        <w:t>Multilingual forms with automated translation of certain information</w:t>
      </w:r>
    </w:p>
    <w:p w:rsidR="00F94269" w:rsidRPr="00F94269" w:rsidRDefault="00F94269" w:rsidP="00F94269">
      <w:pPr>
        <w:numPr>
          <w:ilvl w:val="1"/>
          <w:numId w:val="29"/>
        </w:numPr>
        <w:contextualSpacing/>
      </w:pPr>
      <w:r w:rsidRPr="00F94269">
        <w:t>Information on agents that can be used in the territory of application (where appropriate) (future feature)</w:t>
      </w:r>
    </w:p>
    <w:p w:rsidR="00F94269" w:rsidRPr="00F94269" w:rsidRDefault="00F94269" w:rsidP="00F94269">
      <w:pPr>
        <w:numPr>
          <w:ilvl w:val="1"/>
          <w:numId w:val="29"/>
        </w:numPr>
        <w:contextualSpacing/>
      </w:pPr>
      <w:r w:rsidRPr="00F94269">
        <w:t>Information on next steps after application form submission (future feature).</w:t>
      </w:r>
    </w:p>
    <w:p w:rsidR="00F94269" w:rsidRPr="00F94269" w:rsidRDefault="00F94269" w:rsidP="00F94269">
      <w:pPr>
        <w:ind w:left="1620"/>
        <w:contextualSpacing/>
      </w:pPr>
    </w:p>
    <w:p w:rsidR="00F94269" w:rsidRPr="00F94269" w:rsidRDefault="00F94269" w:rsidP="00F94269">
      <w:pPr>
        <w:contextualSpacing/>
      </w:pPr>
      <w:r w:rsidRPr="00F94269">
        <w:fldChar w:fldCharType="begin"/>
      </w:r>
      <w:r w:rsidRPr="00F94269">
        <w:instrText xml:space="preserve"> AUTONUM  </w:instrText>
      </w:r>
      <w:r w:rsidRPr="00F94269">
        <w:fldChar w:fldCharType="end"/>
      </w:r>
      <w:r w:rsidRPr="00F94269">
        <w:tab/>
        <w:t>Members of the Union can use UPOV PRISMA to support particular policy objectives, e.g. to increase the number of domestic applications, by using UPOV PRISMA to create an online system and by making their application forms available in native and non-native languages and/or to increase the number of applications by domestic breeders in other territories by supporting the introduction of their native language as a navigation language.</w:t>
      </w:r>
    </w:p>
    <w:p w:rsidR="00F94269" w:rsidRDefault="00F94269" w:rsidP="00F94269">
      <w:pPr>
        <w:contextualSpacing/>
      </w:pPr>
    </w:p>
    <w:p w:rsidR="00944E30" w:rsidRPr="00F94269" w:rsidRDefault="00944E30" w:rsidP="00944E30">
      <w:pPr>
        <w:keepNext/>
        <w:outlineLvl w:val="1"/>
        <w:rPr>
          <w:u w:val="single"/>
        </w:rPr>
      </w:pPr>
      <w:bookmarkStart w:id="42" w:name="_Toc519867347"/>
      <w:bookmarkStart w:id="43" w:name="_Toc527052255"/>
      <w:r>
        <w:rPr>
          <w:u w:val="single"/>
        </w:rPr>
        <w:t>F</w:t>
      </w:r>
      <w:r w:rsidRPr="00F94269">
        <w:rPr>
          <w:u w:val="single"/>
        </w:rPr>
        <w:t>inancing UPOV PRISMA</w:t>
      </w:r>
      <w:bookmarkEnd w:id="42"/>
      <w:bookmarkEnd w:id="43"/>
    </w:p>
    <w:p w:rsidR="00944E30" w:rsidRPr="00F94269" w:rsidRDefault="00944E30" w:rsidP="00F94269">
      <w:pPr>
        <w:contextualSpacing/>
      </w:pPr>
    </w:p>
    <w:p w:rsidR="00F94269" w:rsidRPr="00F94269" w:rsidRDefault="00F94269" w:rsidP="00F94269">
      <w:pPr>
        <w:contextualSpacing/>
      </w:pPr>
      <w:r w:rsidRPr="00F94269">
        <w:fldChar w:fldCharType="begin"/>
      </w:r>
      <w:r w:rsidRPr="00F94269">
        <w:instrText xml:space="preserve"> AUTONUM  </w:instrText>
      </w:r>
      <w:r w:rsidRPr="00F94269">
        <w:fldChar w:fldCharType="end"/>
      </w:r>
      <w:r w:rsidRPr="00F94269">
        <w:tab/>
        <w:t xml:space="preserve">The policy objective of increasing the number of PBR applications may also be taken into consideration for the fee to be charged to applicants.  For example, an annual subscription model could provide a greater incentive to make a larger number of PBR applications than a unit cost per submission.   </w:t>
      </w:r>
    </w:p>
    <w:p w:rsidR="00F94269" w:rsidRPr="00F94269" w:rsidRDefault="00F94269" w:rsidP="00F94269">
      <w:pPr>
        <w:contextualSpacing/>
      </w:pPr>
    </w:p>
    <w:p w:rsidR="00F94269" w:rsidRPr="00F94269" w:rsidRDefault="00F94269" w:rsidP="00F94269">
      <w:pPr>
        <w:keepLines/>
        <w:contextualSpacing/>
      </w:pPr>
      <w:r w:rsidRPr="00F94269">
        <w:fldChar w:fldCharType="begin"/>
      </w:r>
      <w:r w:rsidRPr="00F94269">
        <w:instrText xml:space="preserve"> AUTONUM  </w:instrText>
      </w:r>
      <w:r w:rsidRPr="00F94269">
        <w:fldChar w:fldCharType="end"/>
      </w:r>
      <w:r w:rsidRPr="00F94269">
        <w:tab/>
      </w:r>
      <w:r w:rsidR="00652251">
        <w:t>S</w:t>
      </w:r>
      <w:r w:rsidRPr="00F94269">
        <w:t>ome members of the Union had some initial discussions on how to ensure that UPOV PRISMA could continue and could bring the benefits that they wish to obtain from UPOV PRISMA without the cost to breeders becoming an obstacle. Therefore, it was proposed to consider with relevant members of the Union and organizations representing breeders how a fund or funding arrangements might be developed to enable UPOV PRISMA to be available at a reduced fee, or free of charge.</w:t>
      </w:r>
    </w:p>
    <w:p w:rsidR="00F94269" w:rsidRPr="00F94269" w:rsidRDefault="00F94269" w:rsidP="00F94269">
      <w:pPr>
        <w:contextualSpacing/>
      </w:pPr>
    </w:p>
    <w:p w:rsidR="00F94269" w:rsidRPr="00F94269" w:rsidRDefault="00F94269" w:rsidP="00F94269">
      <w:pPr>
        <w:contextualSpacing/>
      </w:pPr>
      <w:r w:rsidRPr="00F94269">
        <w:lastRenderedPageBreak/>
        <w:fldChar w:fldCharType="begin"/>
      </w:r>
      <w:r w:rsidRPr="00F94269">
        <w:instrText xml:space="preserve"> AUTONUM  </w:instrText>
      </w:r>
      <w:r w:rsidRPr="00F94269">
        <w:fldChar w:fldCharType="end"/>
      </w:r>
      <w:r w:rsidRPr="00F94269">
        <w:tab/>
        <w:t xml:space="preserve">In addition to the financial support provided by ISF, CIOPORA and CropLife International, the </w:t>
      </w:r>
      <w:r w:rsidRPr="00F94269">
        <w:rPr>
          <w:rFonts w:cs="Arial"/>
          <w:color w:val="000000"/>
        </w:rPr>
        <w:t>Ministry of Agriculture, Nature and Food Quality of the Netherlands via the PVP Development Program (Toolbox),</w:t>
      </w:r>
      <w:r w:rsidRPr="00F94269">
        <w:t xml:space="preserve"> will provide EUR </w:t>
      </w:r>
      <w:r w:rsidRPr="00F94269">
        <w:rPr>
          <w:rFonts w:cs="Arial"/>
        </w:rPr>
        <w:t xml:space="preserve">5,000.  </w:t>
      </w:r>
      <w:r w:rsidRPr="00F94269">
        <w:rPr>
          <w:rFonts w:cs="Arial"/>
          <w:snapToGrid w:val="0"/>
          <w:color w:val="000000" w:themeColor="text1"/>
        </w:rPr>
        <w:t>Canada</w:t>
      </w:r>
      <w:r w:rsidRPr="00F94269">
        <w:rPr>
          <w:rFonts w:cs="Arial"/>
        </w:rPr>
        <w:t xml:space="preserve"> has also indicated its wish to develop an annual subscription model to enable UPOV PRISMA to be made free of charge when used for making PBR applications to </w:t>
      </w:r>
      <w:r w:rsidRPr="00F94269">
        <w:rPr>
          <w:rFonts w:cs="Arial"/>
          <w:snapToGrid w:val="0"/>
          <w:color w:val="000000" w:themeColor="text1"/>
        </w:rPr>
        <w:t xml:space="preserve">Canada and has indicated that it would propose to make an annual contribution of CHF5-10,000 for such a possibility. </w:t>
      </w:r>
    </w:p>
    <w:p w:rsidR="00F94269" w:rsidRPr="00F94269" w:rsidRDefault="00F94269" w:rsidP="00F94269"/>
    <w:p w:rsidR="00F94269" w:rsidRPr="00F94269" w:rsidRDefault="00F94269" w:rsidP="00F94269">
      <w:r w:rsidRPr="00F94269">
        <w:fldChar w:fldCharType="begin"/>
      </w:r>
      <w:r w:rsidRPr="00F94269">
        <w:instrText xml:space="preserve"> AUTONUM  </w:instrText>
      </w:r>
      <w:r w:rsidRPr="00F94269">
        <w:fldChar w:fldCharType="end"/>
      </w:r>
      <w:r w:rsidRPr="00F94269">
        <w:tab/>
        <w:t xml:space="preserve">The launch of the EAF (now UPOV PRISMA) in 2017 was introduced on the basis that income from the tool would ultimately cover the costs of the service and this remains the objective.  The options developed below for financing UPOV PRISMA are built on that assumption.  </w:t>
      </w:r>
    </w:p>
    <w:p w:rsidR="00F94269" w:rsidRPr="00F94269" w:rsidRDefault="00F94269" w:rsidP="00F94269"/>
    <w:p w:rsidR="00F94269" w:rsidRPr="00F94269" w:rsidRDefault="00F94269" w:rsidP="00F94269">
      <w:r w:rsidRPr="00F94269">
        <w:fldChar w:fldCharType="begin"/>
      </w:r>
      <w:r w:rsidRPr="00F94269">
        <w:instrText xml:space="preserve"> AUTONUM  </w:instrText>
      </w:r>
      <w:r w:rsidRPr="00F94269">
        <w:fldChar w:fldCharType="end"/>
      </w:r>
      <w:r w:rsidRPr="00F94269">
        <w:tab/>
        <w:t xml:space="preserve">In order for UPOV PRISMA to provide revenue, it is important that the cost is not a barrier for potential users to test and ultimately use the system.  At this stage in the development of UPOV PRISMA, a major factor to be considered is that the awareness of UPOV PRISMA by those persons making PBR applications remains low and will remain low for some time, for the reasons explained in paragraph </w:t>
      </w:r>
      <w:r w:rsidR="005326E2">
        <w:t>28</w:t>
      </w:r>
      <w:r w:rsidRPr="00F94269">
        <w:t xml:space="preserve">.  However, it is important to have sufficient awareness of UPOV PRISMA and a sufficient number of users of UPOV PRISMA in order to be able to assess the value of the tool for breeders and, therefore, a suitable cost model.  </w:t>
      </w:r>
    </w:p>
    <w:p w:rsidR="00F94269" w:rsidRPr="00F94269" w:rsidRDefault="00F94269" w:rsidP="00F94269"/>
    <w:p w:rsidR="00F94269" w:rsidRPr="00F94269" w:rsidRDefault="00F94269" w:rsidP="00F94269">
      <w:r w:rsidRPr="00F94269">
        <w:fldChar w:fldCharType="begin"/>
      </w:r>
      <w:r w:rsidRPr="00F94269">
        <w:instrText xml:space="preserve"> AUTONUM  </w:instrText>
      </w:r>
      <w:r w:rsidRPr="00F94269">
        <w:fldChar w:fldCharType="end"/>
      </w:r>
      <w:r w:rsidRPr="00F94269">
        <w:tab/>
        <w:t xml:space="preserve">In parallel with the consideration of a suitable charge for breeders, it is also necessary to consider the policy objectives of those members of the Union that would like to make UPOV PRISMA free of charge for applications in their territory. </w:t>
      </w:r>
    </w:p>
    <w:p w:rsidR="00F94269" w:rsidRPr="00F94269" w:rsidRDefault="00F94269" w:rsidP="00F94269"/>
    <w:p w:rsidR="00F94269" w:rsidRPr="00F94269" w:rsidRDefault="00F94269" w:rsidP="00F94269">
      <w:r w:rsidRPr="00F94269">
        <w:fldChar w:fldCharType="begin"/>
      </w:r>
      <w:r w:rsidRPr="00F94269">
        <w:instrText xml:space="preserve"> AUTONUM  </w:instrText>
      </w:r>
      <w:r w:rsidRPr="00F94269">
        <w:fldChar w:fldCharType="end"/>
      </w:r>
      <w:r w:rsidR="00944E30">
        <w:tab/>
        <w:t>On the above basis, it has been</w:t>
      </w:r>
      <w:r w:rsidRPr="00F94269">
        <w:t xml:space="preserve"> proposed </w:t>
      </w:r>
      <w:r w:rsidR="00944E30">
        <w:t xml:space="preserve">to the Consultative Committee </w:t>
      </w:r>
      <w:r w:rsidRPr="00F94269">
        <w:t>that more time be taken to explore financing options and that a proposal be made to the Consultative Committee at its ninety-sixth session</w:t>
      </w:r>
      <w:r w:rsidR="00944E30">
        <w:t xml:space="preserve">, to be held in Geneva on </w:t>
      </w:r>
      <w:r w:rsidR="00944E30" w:rsidRPr="00BF16BA">
        <w:t>November 1, 2018</w:t>
      </w:r>
      <w:r w:rsidRPr="00F94269">
        <w:t>.  The options that would be considered include the following:</w:t>
      </w:r>
    </w:p>
    <w:p w:rsidR="00F94269" w:rsidRPr="00F94269" w:rsidRDefault="00F94269" w:rsidP="00F94269"/>
    <w:p w:rsidR="00F94269" w:rsidRPr="00F94269" w:rsidRDefault="00F94269" w:rsidP="00F94269">
      <w:pPr>
        <w:numPr>
          <w:ilvl w:val="0"/>
          <w:numId w:val="31"/>
        </w:numPr>
        <w:spacing w:line="360" w:lineRule="auto"/>
        <w:ind w:left="927"/>
        <w:contextualSpacing/>
      </w:pPr>
      <w:r w:rsidRPr="00F94269">
        <w:t>Fee per submission;</w:t>
      </w:r>
    </w:p>
    <w:p w:rsidR="00F94269" w:rsidRPr="00F94269" w:rsidRDefault="00F94269" w:rsidP="00F94269">
      <w:pPr>
        <w:numPr>
          <w:ilvl w:val="0"/>
          <w:numId w:val="31"/>
        </w:numPr>
        <w:spacing w:line="360" w:lineRule="auto"/>
        <w:ind w:left="927"/>
        <w:contextualSpacing/>
      </w:pPr>
      <w:r w:rsidRPr="00F94269">
        <w:t xml:space="preserve">Fee per variety; </w:t>
      </w:r>
    </w:p>
    <w:p w:rsidR="00F94269" w:rsidRPr="00F94269" w:rsidRDefault="00F94269" w:rsidP="00F94269">
      <w:pPr>
        <w:numPr>
          <w:ilvl w:val="0"/>
          <w:numId w:val="31"/>
        </w:numPr>
        <w:spacing w:line="360" w:lineRule="auto"/>
        <w:ind w:left="927"/>
        <w:contextualSpacing/>
      </w:pPr>
      <w:r w:rsidRPr="00F94269">
        <w:t>Subscription model(s) for applicants;</w:t>
      </w:r>
    </w:p>
    <w:p w:rsidR="00F94269" w:rsidRPr="00F94269" w:rsidRDefault="00F94269" w:rsidP="00F94269">
      <w:pPr>
        <w:numPr>
          <w:ilvl w:val="0"/>
          <w:numId w:val="31"/>
        </w:numPr>
        <w:spacing w:line="360" w:lineRule="auto"/>
        <w:ind w:left="927"/>
        <w:contextualSpacing/>
      </w:pPr>
      <w:r w:rsidRPr="00F94269">
        <w:t>Subscription model(s) for members of the Union;</w:t>
      </w:r>
    </w:p>
    <w:p w:rsidR="00F94269" w:rsidRPr="00F94269" w:rsidRDefault="00F94269" w:rsidP="00F94269">
      <w:pPr>
        <w:numPr>
          <w:ilvl w:val="0"/>
          <w:numId w:val="31"/>
        </w:numPr>
        <w:ind w:left="927"/>
        <w:contextualSpacing/>
      </w:pPr>
      <w:r w:rsidRPr="00F94269">
        <w:t xml:space="preserve">Package(s) of UPOV </w:t>
      </w:r>
      <w:r w:rsidR="00652251">
        <w:t>services</w:t>
      </w:r>
      <w:r w:rsidRPr="00F94269">
        <w:t>.</w:t>
      </w:r>
    </w:p>
    <w:p w:rsidR="00652251" w:rsidRDefault="00652251" w:rsidP="00652251">
      <w:pPr>
        <w:rPr>
          <w:caps/>
        </w:rPr>
      </w:pPr>
    </w:p>
    <w:p w:rsidR="00652251" w:rsidRDefault="00652251" w:rsidP="00652251">
      <w:pPr>
        <w:pStyle w:val="Heading1"/>
      </w:pPr>
      <w:bookmarkStart w:id="44" w:name="_Toc520465353"/>
      <w:bookmarkStart w:id="45" w:name="_Toc524682308"/>
      <w:bookmarkStart w:id="46" w:name="_Toc527052256"/>
      <w:r>
        <w:t>NEXT STEPS</w:t>
      </w:r>
      <w:bookmarkEnd w:id="44"/>
      <w:bookmarkEnd w:id="45"/>
      <w:bookmarkEnd w:id="46"/>
    </w:p>
    <w:p w:rsidR="00400872" w:rsidRDefault="00400872" w:rsidP="00652251"/>
    <w:p w:rsidR="00652251" w:rsidRDefault="00652251" w:rsidP="00652251">
      <w:r w:rsidRPr="00421674">
        <w:fldChar w:fldCharType="begin"/>
      </w:r>
      <w:r w:rsidRPr="00421674">
        <w:instrText xml:space="preserve"> AUTONUM  </w:instrText>
      </w:r>
      <w:r w:rsidRPr="00421674">
        <w:fldChar w:fldCharType="end"/>
      </w:r>
      <w:r w:rsidRPr="00421674">
        <w:tab/>
        <w:t>Plans for the release of future versions of UPOV PRISMA</w:t>
      </w:r>
      <w:r w:rsidR="00944E30" w:rsidRPr="00421674">
        <w:t xml:space="preserve"> </w:t>
      </w:r>
      <w:r w:rsidRPr="00421674">
        <w:t xml:space="preserve">will be </w:t>
      </w:r>
      <w:r w:rsidR="00944E30" w:rsidRPr="00421674">
        <w:t>presented</w:t>
      </w:r>
      <w:r w:rsidRPr="00421674">
        <w:t xml:space="preserve"> at the EAF/12 meeting.</w:t>
      </w:r>
    </w:p>
    <w:p w:rsidR="00652251" w:rsidRDefault="00652251" w:rsidP="00652251">
      <w:pPr>
        <w:keepNext/>
      </w:pPr>
    </w:p>
    <w:p w:rsidR="00652251" w:rsidRDefault="00652251" w:rsidP="00652251">
      <w:pPr>
        <w:keepNext/>
      </w:pPr>
      <w:r w:rsidRPr="00C82F96">
        <w:fldChar w:fldCharType="begin"/>
      </w:r>
      <w:r w:rsidRPr="00C82F96">
        <w:instrText xml:space="preserve"> AUTONUM  </w:instrText>
      </w:r>
      <w:r w:rsidRPr="00C82F96">
        <w:fldChar w:fldCharType="end"/>
      </w:r>
      <w:r w:rsidRPr="00C82F96">
        <w:tab/>
      </w:r>
      <w:r w:rsidRPr="00D67BB3">
        <w:t>Proposals conc</w:t>
      </w:r>
      <w:r>
        <w:t xml:space="preserve">erning financial aspects of UPOV PRISMA </w:t>
      </w:r>
      <w:r w:rsidRPr="00D67BB3">
        <w:t>will be considered by the Consultative Committee at its ninety-</w:t>
      </w:r>
      <w:r>
        <w:t>fifth</w:t>
      </w:r>
      <w:r w:rsidRPr="00D67BB3">
        <w:t xml:space="preserve"> session, to be held in Geneva, on </w:t>
      </w:r>
      <w:r>
        <w:t>November 1</w:t>
      </w:r>
      <w:r w:rsidRPr="00D67BB3">
        <w:t>, 201</w:t>
      </w:r>
      <w:r>
        <w:t>8</w:t>
      </w:r>
      <w:r w:rsidRPr="00D67BB3">
        <w:t xml:space="preserve"> and, if appropriate, by the Council at its fifty-</w:t>
      </w:r>
      <w:r>
        <w:t>second</w:t>
      </w:r>
      <w:r w:rsidRPr="00D67BB3">
        <w:t xml:space="preserve"> ordinary session, to be held in Geneva on </w:t>
      </w:r>
      <w:r>
        <w:t>November 2</w:t>
      </w:r>
      <w:r w:rsidRPr="00D67BB3">
        <w:t>, 201</w:t>
      </w:r>
      <w:r>
        <w:t>8</w:t>
      </w:r>
      <w:r w:rsidRPr="00D67BB3">
        <w:t>.</w:t>
      </w:r>
      <w:r>
        <w:t xml:space="preserve"> Any decision taken</w:t>
      </w:r>
      <w:r w:rsidRPr="00171966">
        <w:t xml:space="preserve"> </w:t>
      </w:r>
      <w:r>
        <w:t>will be reported to the subsequent EAF meeting.</w:t>
      </w:r>
    </w:p>
    <w:p w:rsidR="005D44F9" w:rsidRDefault="005D44F9" w:rsidP="005D44F9"/>
    <w:p w:rsidR="00180495" w:rsidRPr="005D44F9" w:rsidRDefault="00180495" w:rsidP="005D44F9"/>
    <w:p w:rsidR="00943BC9" w:rsidRPr="00D2173C" w:rsidRDefault="00943BC9" w:rsidP="00EB0A8F">
      <w:pPr>
        <w:pStyle w:val="DecisionParagraphs"/>
        <w:keepNext/>
        <w:tabs>
          <w:tab w:val="left" w:pos="5954"/>
        </w:tabs>
        <w:ind w:left="4824"/>
        <w:rPr>
          <w:snapToGrid w:val="0"/>
        </w:rPr>
      </w:pPr>
      <w:r w:rsidRPr="00D2173C">
        <w:rPr>
          <w:snapToGrid w:val="0"/>
        </w:rPr>
        <w:fldChar w:fldCharType="begin"/>
      </w:r>
      <w:r w:rsidRPr="00D2173C">
        <w:rPr>
          <w:snapToGrid w:val="0"/>
        </w:rPr>
        <w:instrText xml:space="preserve"> AUTONUM  </w:instrText>
      </w:r>
      <w:r w:rsidRPr="00D2173C">
        <w:rPr>
          <w:snapToGrid w:val="0"/>
        </w:rPr>
        <w:fldChar w:fldCharType="end"/>
      </w:r>
      <w:r w:rsidRPr="00D2173C">
        <w:rPr>
          <w:snapToGrid w:val="0"/>
        </w:rPr>
        <w:tab/>
      </w:r>
      <w:r w:rsidRPr="00D2173C">
        <w:rPr>
          <w:rFonts w:cs="Arial"/>
          <w:color w:val="000000"/>
        </w:rPr>
        <w:t xml:space="preserve">Participating members </w:t>
      </w:r>
      <w:r w:rsidRPr="00D2173C">
        <w:rPr>
          <w:rFonts w:cs="Arial"/>
          <w:spacing w:val="-2"/>
        </w:rPr>
        <w:t>in the development of the electronic application form</w:t>
      </w:r>
      <w:r w:rsidRPr="00D2173C">
        <w:rPr>
          <w:rFonts w:cs="Arial"/>
          <w:color w:val="000000"/>
        </w:rPr>
        <w:t xml:space="preserve"> are invited to</w:t>
      </w:r>
      <w:r w:rsidRPr="00D2173C">
        <w:rPr>
          <w:snapToGrid w:val="0"/>
        </w:rPr>
        <w:t>:</w:t>
      </w:r>
    </w:p>
    <w:p w:rsidR="00943BC9" w:rsidRPr="00D2173C" w:rsidRDefault="00943BC9" w:rsidP="00EB0A8F">
      <w:pPr>
        <w:pStyle w:val="DecisionParagraphs"/>
        <w:keepNext/>
        <w:tabs>
          <w:tab w:val="left" w:pos="5954"/>
        </w:tabs>
        <w:ind w:left="4824"/>
        <w:rPr>
          <w:snapToGrid w:val="0"/>
        </w:rPr>
      </w:pPr>
    </w:p>
    <w:p w:rsidR="00794214" w:rsidRPr="001677C1" w:rsidRDefault="00171966" w:rsidP="001677C1">
      <w:pPr>
        <w:pStyle w:val="DecisionParagraphs"/>
        <w:keepNext/>
        <w:numPr>
          <w:ilvl w:val="0"/>
          <w:numId w:val="1"/>
        </w:numPr>
        <w:tabs>
          <w:tab w:val="left" w:pos="4820"/>
          <w:tab w:val="left" w:pos="5954"/>
        </w:tabs>
        <w:ind w:left="4820" w:firstLine="567"/>
        <w:rPr>
          <w:snapToGrid w:val="0"/>
        </w:rPr>
      </w:pPr>
      <w:r w:rsidRPr="001677C1">
        <w:rPr>
          <w:snapToGrid w:val="0"/>
        </w:rPr>
        <w:t xml:space="preserve">note the developments concerning </w:t>
      </w:r>
      <w:r w:rsidR="00671279" w:rsidRPr="001677C1">
        <w:rPr>
          <w:snapToGrid w:val="0"/>
        </w:rPr>
        <w:t>UPOV PRISMA</w:t>
      </w:r>
      <w:r w:rsidR="007D4C36" w:rsidRPr="001677C1">
        <w:rPr>
          <w:snapToGrid w:val="0"/>
        </w:rPr>
        <w:t xml:space="preserve">, as set out in </w:t>
      </w:r>
      <w:r w:rsidR="00044030" w:rsidRPr="001677C1">
        <w:rPr>
          <w:snapToGrid w:val="0"/>
        </w:rPr>
        <w:t>this document</w:t>
      </w:r>
      <w:r w:rsidR="00794214" w:rsidRPr="001677C1">
        <w:rPr>
          <w:snapToGrid w:val="0"/>
        </w:rPr>
        <w:t xml:space="preserve">; </w:t>
      </w:r>
      <w:r w:rsidR="001677C1" w:rsidRPr="001677C1">
        <w:rPr>
          <w:snapToGrid w:val="0"/>
        </w:rPr>
        <w:t>and</w:t>
      </w:r>
    </w:p>
    <w:p w:rsidR="00794214" w:rsidRPr="001677C1" w:rsidRDefault="00794214" w:rsidP="00794214">
      <w:pPr>
        <w:pStyle w:val="ListParagraph"/>
        <w:rPr>
          <w:i/>
          <w:snapToGrid w:val="0"/>
          <w:lang w:val="en-US"/>
        </w:rPr>
      </w:pPr>
    </w:p>
    <w:p w:rsidR="00943BC9" w:rsidRPr="001677C1" w:rsidRDefault="007D4C36" w:rsidP="00794214">
      <w:pPr>
        <w:pStyle w:val="DecisionParagraphs"/>
        <w:keepNext/>
        <w:numPr>
          <w:ilvl w:val="0"/>
          <w:numId w:val="1"/>
        </w:numPr>
        <w:tabs>
          <w:tab w:val="left" w:pos="4820"/>
          <w:tab w:val="left" w:pos="5954"/>
        </w:tabs>
        <w:ind w:left="4820" w:firstLine="567"/>
        <w:rPr>
          <w:snapToGrid w:val="0"/>
        </w:rPr>
      </w:pPr>
      <w:r w:rsidRPr="001677C1">
        <w:rPr>
          <w:snapToGrid w:val="0"/>
        </w:rPr>
        <w:t xml:space="preserve">consider the </w:t>
      </w:r>
      <w:r w:rsidR="00AF1648" w:rsidRPr="001677C1">
        <w:rPr>
          <w:snapToGrid w:val="0"/>
        </w:rPr>
        <w:t xml:space="preserve">plans </w:t>
      </w:r>
      <w:r w:rsidRPr="001677C1">
        <w:rPr>
          <w:snapToGrid w:val="0"/>
        </w:rPr>
        <w:t xml:space="preserve">for </w:t>
      </w:r>
      <w:r w:rsidR="00794214" w:rsidRPr="001677C1">
        <w:rPr>
          <w:snapToGrid w:val="0"/>
        </w:rPr>
        <w:t xml:space="preserve">the next steps of </w:t>
      </w:r>
      <w:r w:rsidRPr="001677C1">
        <w:rPr>
          <w:snapToGrid w:val="0"/>
        </w:rPr>
        <w:t>UPOV PR</w:t>
      </w:r>
      <w:r w:rsidR="00725A63" w:rsidRPr="001677C1">
        <w:rPr>
          <w:snapToGrid w:val="0"/>
        </w:rPr>
        <w:t>ISMA, to be presented at the EAF/12 meeting</w:t>
      </w:r>
      <w:r w:rsidR="00794214" w:rsidRPr="001677C1">
        <w:rPr>
          <w:snapToGrid w:val="0"/>
        </w:rPr>
        <w:t>.</w:t>
      </w:r>
      <w:r w:rsidR="00943BC9" w:rsidRPr="001677C1">
        <w:rPr>
          <w:snapToGrid w:val="0"/>
        </w:rPr>
        <w:t xml:space="preserve">  </w:t>
      </w:r>
    </w:p>
    <w:p w:rsidR="00943BC9" w:rsidRPr="005D44F9" w:rsidRDefault="00943BC9" w:rsidP="00EB0A8F">
      <w:pPr>
        <w:pStyle w:val="DecisionParagraphs"/>
        <w:keepNext/>
        <w:tabs>
          <w:tab w:val="left" w:pos="4820"/>
          <w:tab w:val="left" w:pos="5954"/>
        </w:tabs>
        <w:ind w:firstLine="567"/>
        <w:rPr>
          <w:snapToGrid w:val="0"/>
          <w:highlight w:val="yellow"/>
        </w:rPr>
      </w:pPr>
    </w:p>
    <w:p w:rsidR="00671279" w:rsidRPr="005D44F9" w:rsidRDefault="00671279" w:rsidP="00794214">
      <w:pPr>
        <w:pStyle w:val="DecisionParagraphs"/>
        <w:keepNext/>
        <w:tabs>
          <w:tab w:val="left" w:pos="4820"/>
          <w:tab w:val="left" w:pos="5954"/>
        </w:tabs>
        <w:ind w:left="0"/>
        <w:rPr>
          <w:snapToGrid w:val="0"/>
          <w:highlight w:val="yellow"/>
        </w:rPr>
      </w:pPr>
    </w:p>
    <w:p w:rsidR="00913C66" w:rsidRPr="007E7836" w:rsidRDefault="00794214" w:rsidP="00BF16BA">
      <w:pPr>
        <w:jc w:val="right"/>
      </w:pPr>
      <w:r w:rsidRPr="00C5280D">
        <w:t>[</w:t>
      </w:r>
      <w:r>
        <w:t>End of document]</w:t>
      </w:r>
    </w:p>
    <w:sectPr w:rsidR="00913C66" w:rsidRPr="007E7836" w:rsidSect="009F575F">
      <w:headerReference w:type="default" r:id="rId15"/>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86F" w:rsidRDefault="002A586F">
      <w:r>
        <w:separator/>
      </w:r>
    </w:p>
  </w:endnote>
  <w:endnote w:type="continuationSeparator" w:id="0">
    <w:p w:rsidR="002A586F" w:rsidRDefault="002A5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86F" w:rsidRDefault="002A586F">
      <w:r>
        <w:separator/>
      </w:r>
    </w:p>
  </w:footnote>
  <w:footnote w:type="continuationSeparator" w:id="0">
    <w:p w:rsidR="002A586F" w:rsidRDefault="002A586F">
      <w:r>
        <w:continuationSeparator/>
      </w:r>
    </w:p>
  </w:footnote>
  <w:footnote w:id="1">
    <w:p w:rsidR="00400872" w:rsidRDefault="00400872" w:rsidP="00F94269">
      <w:pPr>
        <w:pStyle w:val="FootnoteText"/>
      </w:pPr>
      <w:r>
        <w:rPr>
          <w:rStyle w:val="FootnoteReference"/>
        </w:rPr>
        <w:footnoteRef/>
      </w:r>
      <w:r>
        <w:tab/>
      </w:r>
      <w:r w:rsidRPr="001B058C">
        <w:t>Small &amp; Medium</w:t>
      </w:r>
      <w:r>
        <w:t>-sized</w:t>
      </w:r>
      <w:r w:rsidRPr="001B058C">
        <w:t xml:space="preserve"> Enterprises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0872" w:rsidRPr="00997029" w:rsidRDefault="00400872" w:rsidP="007727D8">
    <w:pPr>
      <w:jc w:val="center"/>
      <w:rPr>
        <w:rStyle w:val="PageNumber"/>
      </w:rPr>
    </w:pPr>
    <w:r>
      <w:rPr>
        <w:rStyle w:val="PageNumber"/>
      </w:rPr>
      <w:t xml:space="preserve">UPOV/EAF/12/2 </w:t>
    </w:r>
  </w:p>
  <w:p w:rsidR="00400872" w:rsidRPr="00997029" w:rsidRDefault="00400872" w:rsidP="007727D8">
    <w:pPr>
      <w:jc w:val="cent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610C62">
      <w:rPr>
        <w:rStyle w:val="PageNumber"/>
        <w:noProof/>
      </w:rPr>
      <w:t>6</w:t>
    </w:r>
    <w:r w:rsidRPr="00997029">
      <w:rPr>
        <w:rStyle w:val="PageNumber"/>
      </w:rPr>
      <w:fldChar w:fldCharType="end"/>
    </w:r>
  </w:p>
  <w:p w:rsidR="00400872" w:rsidRDefault="004008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10C"/>
    <w:multiLevelType w:val="hybridMultilevel"/>
    <w:tmpl w:val="CE9497EC"/>
    <w:lvl w:ilvl="0" w:tplc="21BEDE7A">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E57088"/>
    <w:multiLevelType w:val="hybridMultilevel"/>
    <w:tmpl w:val="E780A51A"/>
    <w:lvl w:ilvl="0" w:tplc="85D4BCC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D076648"/>
    <w:multiLevelType w:val="hybridMultilevel"/>
    <w:tmpl w:val="6E9489DA"/>
    <w:lvl w:ilvl="0" w:tplc="17101ADC">
      <w:start w:val="1"/>
      <w:numFmt w:val="lowerLetter"/>
      <w:lvlText w:val="(%1)"/>
      <w:lvlJc w:val="righ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15:restartNumberingAfterBreak="0">
    <w:nsid w:val="105376DC"/>
    <w:multiLevelType w:val="hybridMultilevel"/>
    <w:tmpl w:val="57BA1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778D5"/>
    <w:multiLevelType w:val="hybridMultilevel"/>
    <w:tmpl w:val="C68A25C4"/>
    <w:lvl w:ilvl="0" w:tplc="17101ADC">
      <w:start w:val="1"/>
      <w:numFmt w:val="lowerLetter"/>
      <w:lvlText w:val="(%1)"/>
      <w:lvlJc w:val="right"/>
      <w:pPr>
        <w:ind w:left="720" w:hanging="360"/>
      </w:pPr>
      <w:rPr>
        <w:rFonts w:hint="default"/>
      </w:rPr>
    </w:lvl>
    <w:lvl w:ilvl="1" w:tplc="BD9A55EC">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E246E9"/>
    <w:multiLevelType w:val="hybridMultilevel"/>
    <w:tmpl w:val="1138ECFC"/>
    <w:lvl w:ilvl="0" w:tplc="85D4BCC6">
      <w:start w:val="1"/>
      <w:numFmt w:val="lowerLetter"/>
      <w:lvlText w:val="(%1)"/>
      <w:lvlJc w:val="left"/>
      <w:pPr>
        <w:tabs>
          <w:tab w:val="num" w:pos="720"/>
        </w:tabs>
        <w:ind w:left="720" w:hanging="360"/>
      </w:pPr>
      <w:rPr>
        <w:rFonts w:hint="default"/>
      </w:rPr>
    </w:lvl>
    <w:lvl w:ilvl="1" w:tplc="07E63E4E" w:tentative="1">
      <w:start w:val="1"/>
      <w:numFmt w:val="bullet"/>
      <w:lvlText w:val="•"/>
      <w:lvlJc w:val="left"/>
      <w:pPr>
        <w:tabs>
          <w:tab w:val="num" w:pos="1440"/>
        </w:tabs>
        <w:ind w:left="1440" w:hanging="360"/>
      </w:pPr>
      <w:rPr>
        <w:rFonts w:ascii="Times New Roman" w:hAnsi="Times New Roman" w:hint="default"/>
      </w:rPr>
    </w:lvl>
    <w:lvl w:ilvl="2" w:tplc="B74A341A" w:tentative="1">
      <w:start w:val="1"/>
      <w:numFmt w:val="bullet"/>
      <w:lvlText w:val="•"/>
      <w:lvlJc w:val="left"/>
      <w:pPr>
        <w:tabs>
          <w:tab w:val="num" w:pos="2160"/>
        </w:tabs>
        <w:ind w:left="2160" w:hanging="360"/>
      </w:pPr>
      <w:rPr>
        <w:rFonts w:ascii="Times New Roman" w:hAnsi="Times New Roman" w:hint="default"/>
      </w:rPr>
    </w:lvl>
    <w:lvl w:ilvl="3" w:tplc="4616449E" w:tentative="1">
      <w:start w:val="1"/>
      <w:numFmt w:val="bullet"/>
      <w:lvlText w:val="•"/>
      <w:lvlJc w:val="left"/>
      <w:pPr>
        <w:tabs>
          <w:tab w:val="num" w:pos="2880"/>
        </w:tabs>
        <w:ind w:left="2880" w:hanging="360"/>
      </w:pPr>
      <w:rPr>
        <w:rFonts w:ascii="Times New Roman" w:hAnsi="Times New Roman" w:hint="default"/>
      </w:rPr>
    </w:lvl>
    <w:lvl w:ilvl="4" w:tplc="E05A76F4" w:tentative="1">
      <w:start w:val="1"/>
      <w:numFmt w:val="bullet"/>
      <w:lvlText w:val="•"/>
      <w:lvlJc w:val="left"/>
      <w:pPr>
        <w:tabs>
          <w:tab w:val="num" w:pos="3600"/>
        </w:tabs>
        <w:ind w:left="3600" w:hanging="360"/>
      </w:pPr>
      <w:rPr>
        <w:rFonts w:ascii="Times New Roman" w:hAnsi="Times New Roman" w:hint="default"/>
      </w:rPr>
    </w:lvl>
    <w:lvl w:ilvl="5" w:tplc="143EE8B0" w:tentative="1">
      <w:start w:val="1"/>
      <w:numFmt w:val="bullet"/>
      <w:lvlText w:val="•"/>
      <w:lvlJc w:val="left"/>
      <w:pPr>
        <w:tabs>
          <w:tab w:val="num" w:pos="4320"/>
        </w:tabs>
        <w:ind w:left="4320" w:hanging="360"/>
      </w:pPr>
      <w:rPr>
        <w:rFonts w:ascii="Times New Roman" w:hAnsi="Times New Roman" w:hint="default"/>
      </w:rPr>
    </w:lvl>
    <w:lvl w:ilvl="6" w:tplc="6F84B28C" w:tentative="1">
      <w:start w:val="1"/>
      <w:numFmt w:val="bullet"/>
      <w:lvlText w:val="•"/>
      <w:lvlJc w:val="left"/>
      <w:pPr>
        <w:tabs>
          <w:tab w:val="num" w:pos="5040"/>
        </w:tabs>
        <w:ind w:left="5040" w:hanging="360"/>
      </w:pPr>
      <w:rPr>
        <w:rFonts w:ascii="Times New Roman" w:hAnsi="Times New Roman" w:hint="default"/>
      </w:rPr>
    </w:lvl>
    <w:lvl w:ilvl="7" w:tplc="20DC2204" w:tentative="1">
      <w:start w:val="1"/>
      <w:numFmt w:val="bullet"/>
      <w:lvlText w:val="•"/>
      <w:lvlJc w:val="left"/>
      <w:pPr>
        <w:tabs>
          <w:tab w:val="num" w:pos="5760"/>
        </w:tabs>
        <w:ind w:left="5760" w:hanging="360"/>
      </w:pPr>
      <w:rPr>
        <w:rFonts w:ascii="Times New Roman" w:hAnsi="Times New Roman" w:hint="default"/>
      </w:rPr>
    </w:lvl>
    <w:lvl w:ilvl="8" w:tplc="58FC346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9E75B56"/>
    <w:multiLevelType w:val="hybridMultilevel"/>
    <w:tmpl w:val="89A87C60"/>
    <w:lvl w:ilvl="0" w:tplc="21BEDE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8E14DF"/>
    <w:multiLevelType w:val="multilevel"/>
    <w:tmpl w:val="B1A6E0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6B6D8B"/>
    <w:multiLevelType w:val="hybridMultilevel"/>
    <w:tmpl w:val="79A29C3E"/>
    <w:lvl w:ilvl="0" w:tplc="21BEDE7A">
      <w:start w:val="1"/>
      <w:numFmt w:val="lowerLetter"/>
      <w:lvlText w:val="(%1)"/>
      <w:lvlJc w:val="left"/>
      <w:pPr>
        <w:tabs>
          <w:tab w:val="num" w:pos="720"/>
        </w:tabs>
        <w:ind w:left="720" w:hanging="360"/>
      </w:pPr>
      <w:rPr>
        <w:rFonts w:hint="default"/>
      </w:rPr>
    </w:lvl>
    <w:lvl w:ilvl="1" w:tplc="07E63E4E" w:tentative="1">
      <w:start w:val="1"/>
      <w:numFmt w:val="bullet"/>
      <w:lvlText w:val="•"/>
      <w:lvlJc w:val="left"/>
      <w:pPr>
        <w:tabs>
          <w:tab w:val="num" w:pos="1440"/>
        </w:tabs>
        <w:ind w:left="1440" w:hanging="360"/>
      </w:pPr>
      <w:rPr>
        <w:rFonts w:ascii="Times New Roman" w:hAnsi="Times New Roman" w:hint="default"/>
      </w:rPr>
    </w:lvl>
    <w:lvl w:ilvl="2" w:tplc="B74A341A" w:tentative="1">
      <w:start w:val="1"/>
      <w:numFmt w:val="bullet"/>
      <w:lvlText w:val="•"/>
      <w:lvlJc w:val="left"/>
      <w:pPr>
        <w:tabs>
          <w:tab w:val="num" w:pos="2160"/>
        </w:tabs>
        <w:ind w:left="2160" w:hanging="360"/>
      </w:pPr>
      <w:rPr>
        <w:rFonts w:ascii="Times New Roman" w:hAnsi="Times New Roman" w:hint="default"/>
      </w:rPr>
    </w:lvl>
    <w:lvl w:ilvl="3" w:tplc="4616449E" w:tentative="1">
      <w:start w:val="1"/>
      <w:numFmt w:val="bullet"/>
      <w:lvlText w:val="•"/>
      <w:lvlJc w:val="left"/>
      <w:pPr>
        <w:tabs>
          <w:tab w:val="num" w:pos="2880"/>
        </w:tabs>
        <w:ind w:left="2880" w:hanging="360"/>
      </w:pPr>
      <w:rPr>
        <w:rFonts w:ascii="Times New Roman" w:hAnsi="Times New Roman" w:hint="default"/>
      </w:rPr>
    </w:lvl>
    <w:lvl w:ilvl="4" w:tplc="E05A76F4" w:tentative="1">
      <w:start w:val="1"/>
      <w:numFmt w:val="bullet"/>
      <w:lvlText w:val="•"/>
      <w:lvlJc w:val="left"/>
      <w:pPr>
        <w:tabs>
          <w:tab w:val="num" w:pos="3600"/>
        </w:tabs>
        <w:ind w:left="3600" w:hanging="360"/>
      </w:pPr>
      <w:rPr>
        <w:rFonts w:ascii="Times New Roman" w:hAnsi="Times New Roman" w:hint="default"/>
      </w:rPr>
    </w:lvl>
    <w:lvl w:ilvl="5" w:tplc="143EE8B0" w:tentative="1">
      <w:start w:val="1"/>
      <w:numFmt w:val="bullet"/>
      <w:lvlText w:val="•"/>
      <w:lvlJc w:val="left"/>
      <w:pPr>
        <w:tabs>
          <w:tab w:val="num" w:pos="4320"/>
        </w:tabs>
        <w:ind w:left="4320" w:hanging="360"/>
      </w:pPr>
      <w:rPr>
        <w:rFonts w:ascii="Times New Roman" w:hAnsi="Times New Roman" w:hint="default"/>
      </w:rPr>
    </w:lvl>
    <w:lvl w:ilvl="6" w:tplc="6F84B28C" w:tentative="1">
      <w:start w:val="1"/>
      <w:numFmt w:val="bullet"/>
      <w:lvlText w:val="•"/>
      <w:lvlJc w:val="left"/>
      <w:pPr>
        <w:tabs>
          <w:tab w:val="num" w:pos="5040"/>
        </w:tabs>
        <w:ind w:left="5040" w:hanging="360"/>
      </w:pPr>
      <w:rPr>
        <w:rFonts w:ascii="Times New Roman" w:hAnsi="Times New Roman" w:hint="default"/>
      </w:rPr>
    </w:lvl>
    <w:lvl w:ilvl="7" w:tplc="20DC2204" w:tentative="1">
      <w:start w:val="1"/>
      <w:numFmt w:val="bullet"/>
      <w:lvlText w:val="•"/>
      <w:lvlJc w:val="left"/>
      <w:pPr>
        <w:tabs>
          <w:tab w:val="num" w:pos="5760"/>
        </w:tabs>
        <w:ind w:left="5760" w:hanging="360"/>
      </w:pPr>
      <w:rPr>
        <w:rFonts w:ascii="Times New Roman" w:hAnsi="Times New Roman" w:hint="default"/>
      </w:rPr>
    </w:lvl>
    <w:lvl w:ilvl="8" w:tplc="58FC346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2360A22"/>
    <w:multiLevelType w:val="hybridMultilevel"/>
    <w:tmpl w:val="CAEC62F8"/>
    <w:lvl w:ilvl="0" w:tplc="85D4BCC6">
      <w:start w:val="1"/>
      <w:numFmt w:val="lowerLetter"/>
      <w:lvlText w:val="(%1)"/>
      <w:lvlJc w:val="left"/>
      <w:pPr>
        <w:tabs>
          <w:tab w:val="num" w:pos="720"/>
        </w:tabs>
        <w:ind w:left="720" w:hanging="360"/>
      </w:pPr>
      <w:rPr>
        <w:rFonts w:hint="default"/>
      </w:rPr>
    </w:lvl>
    <w:lvl w:ilvl="1" w:tplc="8382B23A">
      <w:start w:val="1402"/>
      <w:numFmt w:val="bullet"/>
      <w:lvlText w:val="–"/>
      <w:lvlJc w:val="left"/>
      <w:pPr>
        <w:tabs>
          <w:tab w:val="num" w:pos="1440"/>
        </w:tabs>
        <w:ind w:left="1440" w:hanging="360"/>
      </w:pPr>
      <w:rPr>
        <w:rFonts w:ascii="Times New Roman" w:hAnsi="Times New Roman" w:hint="default"/>
      </w:rPr>
    </w:lvl>
    <w:lvl w:ilvl="2" w:tplc="CEA8B9B0" w:tentative="1">
      <w:start w:val="1"/>
      <w:numFmt w:val="bullet"/>
      <w:lvlText w:val="•"/>
      <w:lvlJc w:val="left"/>
      <w:pPr>
        <w:tabs>
          <w:tab w:val="num" w:pos="2160"/>
        </w:tabs>
        <w:ind w:left="2160" w:hanging="360"/>
      </w:pPr>
      <w:rPr>
        <w:rFonts w:ascii="Times New Roman" w:hAnsi="Times New Roman" w:hint="default"/>
      </w:rPr>
    </w:lvl>
    <w:lvl w:ilvl="3" w:tplc="2BEA0726" w:tentative="1">
      <w:start w:val="1"/>
      <w:numFmt w:val="bullet"/>
      <w:lvlText w:val="•"/>
      <w:lvlJc w:val="left"/>
      <w:pPr>
        <w:tabs>
          <w:tab w:val="num" w:pos="2880"/>
        </w:tabs>
        <w:ind w:left="2880" w:hanging="360"/>
      </w:pPr>
      <w:rPr>
        <w:rFonts w:ascii="Times New Roman" w:hAnsi="Times New Roman" w:hint="default"/>
      </w:rPr>
    </w:lvl>
    <w:lvl w:ilvl="4" w:tplc="91CCA9A8" w:tentative="1">
      <w:start w:val="1"/>
      <w:numFmt w:val="bullet"/>
      <w:lvlText w:val="•"/>
      <w:lvlJc w:val="left"/>
      <w:pPr>
        <w:tabs>
          <w:tab w:val="num" w:pos="3600"/>
        </w:tabs>
        <w:ind w:left="3600" w:hanging="360"/>
      </w:pPr>
      <w:rPr>
        <w:rFonts w:ascii="Times New Roman" w:hAnsi="Times New Roman" w:hint="default"/>
      </w:rPr>
    </w:lvl>
    <w:lvl w:ilvl="5" w:tplc="3918E108" w:tentative="1">
      <w:start w:val="1"/>
      <w:numFmt w:val="bullet"/>
      <w:lvlText w:val="•"/>
      <w:lvlJc w:val="left"/>
      <w:pPr>
        <w:tabs>
          <w:tab w:val="num" w:pos="4320"/>
        </w:tabs>
        <w:ind w:left="4320" w:hanging="360"/>
      </w:pPr>
      <w:rPr>
        <w:rFonts w:ascii="Times New Roman" w:hAnsi="Times New Roman" w:hint="default"/>
      </w:rPr>
    </w:lvl>
    <w:lvl w:ilvl="6" w:tplc="AA5057DA" w:tentative="1">
      <w:start w:val="1"/>
      <w:numFmt w:val="bullet"/>
      <w:lvlText w:val="•"/>
      <w:lvlJc w:val="left"/>
      <w:pPr>
        <w:tabs>
          <w:tab w:val="num" w:pos="5040"/>
        </w:tabs>
        <w:ind w:left="5040" w:hanging="360"/>
      </w:pPr>
      <w:rPr>
        <w:rFonts w:ascii="Times New Roman" w:hAnsi="Times New Roman" w:hint="default"/>
      </w:rPr>
    </w:lvl>
    <w:lvl w:ilvl="7" w:tplc="B8B8128A" w:tentative="1">
      <w:start w:val="1"/>
      <w:numFmt w:val="bullet"/>
      <w:lvlText w:val="•"/>
      <w:lvlJc w:val="left"/>
      <w:pPr>
        <w:tabs>
          <w:tab w:val="num" w:pos="5760"/>
        </w:tabs>
        <w:ind w:left="5760" w:hanging="360"/>
      </w:pPr>
      <w:rPr>
        <w:rFonts w:ascii="Times New Roman" w:hAnsi="Times New Roman" w:hint="default"/>
      </w:rPr>
    </w:lvl>
    <w:lvl w:ilvl="8" w:tplc="AE44E5B8"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3DD693C"/>
    <w:multiLevelType w:val="hybridMultilevel"/>
    <w:tmpl w:val="04A805F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15:restartNumberingAfterBreak="0">
    <w:nsid w:val="3631395D"/>
    <w:multiLevelType w:val="hybridMultilevel"/>
    <w:tmpl w:val="C2C0E3A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369C2C4B"/>
    <w:multiLevelType w:val="hybridMultilevel"/>
    <w:tmpl w:val="F7E4948A"/>
    <w:lvl w:ilvl="0" w:tplc="17101ADC">
      <w:start w:val="1"/>
      <w:numFmt w:val="lowerLetter"/>
      <w:lvlText w:val="(%1)"/>
      <w:lvlJc w:val="right"/>
      <w:pPr>
        <w:ind w:left="720" w:hanging="360"/>
      </w:pPr>
      <w:rPr>
        <w:rFonts w:hint="default"/>
      </w:rPr>
    </w:lvl>
    <w:lvl w:ilvl="1" w:tplc="0B122042">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364C9E"/>
    <w:multiLevelType w:val="hybridMultilevel"/>
    <w:tmpl w:val="CE9497EC"/>
    <w:lvl w:ilvl="0" w:tplc="21BEDE7A">
      <w:start w:val="1"/>
      <w:numFmt w:val="lowerLetter"/>
      <w:lvlText w:val="(%1)"/>
      <w:lvlJc w:val="left"/>
      <w:pPr>
        <w:ind w:left="927" w:hanging="360"/>
      </w:pPr>
    </w:lvl>
    <w:lvl w:ilvl="1" w:tplc="04090003">
      <w:start w:val="1"/>
      <w:numFmt w:val="bullet"/>
      <w:lvlText w:val="o"/>
      <w:lvlJc w:val="left"/>
      <w:pPr>
        <w:ind w:left="1647" w:hanging="360"/>
      </w:pPr>
      <w:rPr>
        <w:rFonts w:ascii="Courier New" w:hAnsi="Courier New" w:cs="Courier New" w:hint="default"/>
      </w:r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4" w15:restartNumberingAfterBreak="0">
    <w:nsid w:val="39AC4827"/>
    <w:multiLevelType w:val="hybridMultilevel"/>
    <w:tmpl w:val="9112C42A"/>
    <w:lvl w:ilvl="0" w:tplc="057E2C9E">
      <w:start w:val="1"/>
      <w:numFmt w:val="bullet"/>
      <w:lvlText w:val="•"/>
      <w:lvlJc w:val="left"/>
      <w:pPr>
        <w:tabs>
          <w:tab w:val="num" w:pos="720"/>
        </w:tabs>
        <w:ind w:left="720" w:hanging="360"/>
      </w:pPr>
      <w:rPr>
        <w:rFonts w:ascii="Times New Roman" w:hAnsi="Times New Roman" w:hint="default"/>
      </w:rPr>
    </w:lvl>
    <w:lvl w:ilvl="1" w:tplc="306E6058">
      <w:start w:val="498"/>
      <w:numFmt w:val="bullet"/>
      <w:lvlText w:val="–"/>
      <w:lvlJc w:val="left"/>
      <w:pPr>
        <w:tabs>
          <w:tab w:val="num" w:pos="1440"/>
        </w:tabs>
        <w:ind w:left="1440" w:hanging="360"/>
      </w:pPr>
      <w:rPr>
        <w:rFonts w:ascii="Times New Roman" w:hAnsi="Times New Roman" w:hint="default"/>
      </w:rPr>
    </w:lvl>
    <w:lvl w:ilvl="2" w:tplc="9030F5BC" w:tentative="1">
      <w:start w:val="1"/>
      <w:numFmt w:val="bullet"/>
      <w:lvlText w:val="•"/>
      <w:lvlJc w:val="left"/>
      <w:pPr>
        <w:tabs>
          <w:tab w:val="num" w:pos="2160"/>
        </w:tabs>
        <w:ind w:left="2160" w:hanging="360"/>
      </w:pPr>
      <w:rPr>
        <w:rFonts w:ascii="Times New Roman" w:hAnsi="Times New Roman" w:hint="default"/>
      </w:rPr>
    </w:lvl>
    <w:lvl w:ilvl="3" w:tplc="EF1A40BE" w:tentative="1">
      <w:start w:val="1"/>
      <w:numFmt w:val="bullet"/>
      <w:lvlText w:val="•"/>
      <w:lvlJc w:val="left"/>
      <w:pPr>
        <w:tabs>
          <w:tab w:val="num" w:pos="2880"/>
        </w:tabs>
        <w:ind w:left="2880" w:hanging="360"/>
      </w:pPr>
      <w:rPr>
        <w:rFonts w:ascii="Times New Roman" w:hAnsi="Times New Roman" w:hint="default"/>
      </w:rPr>
    </w:lvl>
    <w:lvl w:ilvl="4" w:tplc="0D16740C" w:tentative="1">
      <w:start w:val="1"/>
      <w:numFmt w:val="bullet"/>
      <w:lvlText w:val="•"/>
      <w:lvlJc w:val="left"/>
      <w:pPr>
        <w:tabs>
          <w:tab w:val="num" w:pos="3600"/>
        </w:tabs>
        <w:ind w:left="3600" w:hanging="360"/>
      </w:pPr>
      <w:rPr>
        <w:rFonts w:ascii="Times New Roman" w:hAnsi="Times New Roman" w:hint="default"/>
      </w:rPr>
    </w:lvl>
    <w:lvl w:ilvl="5" w:tplc="57863C56" w:tentative="1">
      <w:start w:val="1"/>
      <w:numFmt w:val="bullet"/>
      <w:lvlText w:val="•"/>
      <w:lvlJc w:val="left"/>
      <w:pPr>
        <w:tabs>
          <w:tab w:val="num" w:pos="4320"/>
        </w:tabs>
        <w:ind w:left="4320" w:hanging="360"/>
      </w:pPr>
      <w:rPr>
        <w:rFonts w:ascii="Times New Roman" w:hAnsi="Times New Roman" w:hint="default"/>
      </w:rPr>
    </w:lvl>
    <w:lvl w:ilvl="6" w:tplc="185E53E0" w:tentative="1">
      <w:start w:val="1"/>
      <w:numFmt w:val="bullet"/>
      <w:lvlText w:val="•"/>
      <w:lvlJc w:val="left"/>
      <w:pPr>
        <w:tabs>
          <w:tab w:val="num" w:pos="5040"/>
        </w:tabs>
        <w:ind w:left="5040" w:hanging="360"/>
      </w:pPr>
      <w:rPr>
        <w:rFonts w:ascii="Times New Roman" w:hAnsi="Times New Roman" w:hint="default"/>
      </w:rPr>
    </w:lvl>
    <w:lvl w:ilvl="7" w:tplc="090A1172" w:tentative="1">
      <w:start w:val="1"/>
      <w:numFmt w:val="bullet"/>
      <w:lvlText w:val="•"/>
      <w:lvlJc w:val="left"/>
      <w:pPr>
        <w:tabs>
          <w:tab w:val="num" w:pos="5760"/>
        </w:tabs>
        <w:ind w:left="5760" w:hanging="360"/>
      </w:pPr>
      <w:rPr>
        <w:rFonts w:ascii="Times New Roman" w:hAnsi="Times New Roman" w:hint="default"/>
      </w:rPr>
    </w:lvl>
    <w:lvl w:ilvl="8" w:tplc="9C68AE8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25C7EB1"/>
    <w:multiLevelType w:val="hybridMultilevel"/>
    <w:tmpl w:val="4518F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9F1AB5"/>
    <w:multiLevelType w:val="hybridMultilevel"/>
    <w:tmpl w:val="7E6ED210"/>
    <w:lvl w:ilvl="0" w:tplc="21BEDE7A">
      <w:start w:val="1"/>
      <w:numFmt w:val="lowerLetter"/>
      <w:lvlText w:val="(%1)"/>
      <w:lvlJc w:val="left"/>
      <w:pPr>
        <w:ind w:left="5880" w:hanging="570"/>
      </w:pPr>
      <w:rPr>
        <w:rFonts w:hint="default"/>
      </w:rPr>
    </w:lvl>
    <w:lvl w:ilvl="1" w:tplc="04090019" w:tentative="1">
      <w:start w:val="1"/>
      <w:numFmt w:val="lowerLetter"/>
      <w:lvlText w:val="%2."/>
      <w:lvlJc w:val="left"/>
      <w:pPr>
        <w:ind w:left="6459" w:hanging="360"/>
      </w:pPr>
    </w:lvl>
    <w:lvl w:ilvl="2" w:tplc="0409001B" w:tentative="1">
      <w:start w:val="1"/>
      <w:numFmt w:val="lowerRoman"/>
      <w:lvlText w:val="%3."/>
      <w:lvlJc w:val="right"/>
      <w:pPr>
        <w:ind w:left="7179" w:hanging="180"/>
      </w:pPr>
    </w:lvl>
    <w:lvl w:ilvl="3" w:tplc="0409000F" w:tentative="1">
      <w:start w:val="1"/>
      <w:numFmt w:val="decimal"/>
      <w:lvlText w:val="%4."/>
      <w:lvlJc w:val="left"/>
      <w:pPr>
        <w:ind w:left="7899" w:hanging="360"/>
      </w:pPr>
    </w:lvl>
    <w:lvl w:ilvl="4" w:tplc="04090019" w:tentative="1">
      <w:start w:val="1"/>
      <w:numFmt w:val="lowerLetter"/>
      <w:lvlText w:val="%5."/>
      <w:lvlJc w:val="left"/>
      <w:pPr>
        <w:ind w:left="8619" w:hanging="360"/>
      </w:pPr>
    </w:lvl>
    <w:lvl w:ilvl="5" w:tplc="0409001B" w:tentative="1">
      <w:start w:val="1"/>
      <w:numFmt w:val="lowerRoman"/>
      <w:lvlText w:val="%6."/>
      <w:lvlJc w:val="right"/>
      <w:pPr>
        <w:ind w:left="9339" w:hanging="180"/>
      </w:pPr>
    </w:lvl>
    <w:lvl w:ilvl="6" w:tplc="0409000F" w:tentative="1">
      <w:start w:val="1"/>
      <w:numFmt w:val="decimal"/>
      <w:lvlText w:val="%7."/>
      <w:lvlJc w:val="left"/>
      <w:pPr>
        <w:ind w:left="10059" w:hanging="360"/>
      </w:pPr>
    </w:lvl>
    <w:lvl w:ilvl="7" w:tplc="04090019" w:tentative="1">
      <w:start w:val="1"/>
      <w:numFmt w:val="lowerLetter"/>
      <w:lvlText w:val="%8."/>
      <w:lvlJc w:val="left"/>
      <w:pPr>
        <w:ind w:left="10779" w:hanging="360"/>
      </w:pPr>
    </w:lvl>
    <w:lvl w:ilvl="8" w:tplc="0409001B" w:tentative="1">
      <w:start w:val="1"/>
      <w:numFmt w:val="lowerRoman"/>
      <w:lvlText w:val="%9."/>
      <w:lvlJc w:val="right"/>
      <w:pPr>
        <w:ind w:left="11499" w:hanging="180"/>
      </w:pPr>
    </w:lvl>
  </w:abstractNum>
  <w:abstractNum w:abstractNumId="17" w15:restartNumberingAfterBreak="0">
    <w:nsid w:val="5301197E"/>
    <w:multiLevelType w:val="hybridMultilevel"/>
    <w:tmpl w:val="57BE733A"/>
    <w:lvl w:ilvl="0" w:tplc="9F6A0B92">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186BCB"/>
    <w:multiLevelType w:val="hybridMultilevel"/>
    <w:tmpl w:val="2F483E94"/>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15:restartNumberingAfterBreak="0">
    <w:nsid w:val="58131D33"/>
    <w:multiLevelType w:val="hybridMultilevel"/>
    <w:tmpl w:val="B21EAB9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59DB6119"/>
    <w:multiLevelType w:val="hybridMultilevel"/>
    <w:tmpl w:val="776E2DCA"/>
    <w:lvl w:ilvl="0" w:tplc="17101AD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1752A3"/>
    <w:multiLevelType w:val="hybridMultilevel"/>
    <w:tmpl w:val="0EB47D9A"/>
    <w:lvl w:ilvl="0" w:tplc="85D4BCC6">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5E482DA9"/>
    <w:multiLevelType w:val="hybridMultilevel"/>
    <w:tmpl w:val="AC7EFA84"/>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6081083E"/>
    <w:multiLevelType w:val="hybridMultilevel"/>
    <w:tmpl w:val="E32CB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1B13E9"/>
    <w:multiLevelType w:val="hybridMultilevel"/>
    <w:tmpl w:val="135E4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153EE0"/>
    <w:multiLevelType w:val="multilevel"/>
    <w:tmpl w:val="A93E28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5AB30AE"/>
    <w:multiLevelType w:val="hybridMultilevel"/>
    <w:tmpl w:val="87066EB4"/>
    <w:lvl w:ilvl="0" w:tplc="17101AD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DE263C"/>
    <w:multiLevelType w:val="hybridMultilevel"/>
    <w:tmpl w:val="27CC25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8B057B"/>
    <w:multiLevelType w:val="hybridMultilevel"/>
    <w:tmpl w:val="E19E2E78"/>
    <w:lvl w:ilvl="0" w:tplc="17101AD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E32D84"/>
    <w:multiLevelType w:val="hybridMultilevel"/>
    <w:tmpl w:val="C994CF74"/>
    <w:lvl w:ilvl="0" w:tplc="17101ADC">
      <w:start w:val="1"/>
      <w:numFmt w:val="lowerLetter"/>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6D2CF6"/>
    <w:multiLevelType w:val="hybridMultilevel"/>
    <w:tmpl w:val="74B01B4A"/>
    <w:lvl w:ilvl="0" w:tplc="85D4BCC6">
      <w:start w:val="1"/>
      <w:numFmt w:val="lowerLetter"/>
      <w:lvlText w:val="(%1)"/>
      <w:lvlJc w:val="left"/>
      <w:pPr>
        <w:tabs>
          <w:tab w:val="num" w:pos="720"/>
        </w:tabs>
        <w:ind w:left="720" w:hanging="360"/>
      </w:pPr>
      <w:rPr>
        <w:rFonts w:hint="default"/>
      </w:rPr>
    </w:lvl>
    <w:lvl w:ilvl="1" w:tplc="07E63E4E" w:tentative="1">
      <w:start w:val="1"/>
      <w:numFmt w:val="bullet"/>
      <w:lvlText w:val="•"/>
      <w:lvlJc w:val="left"/>
      <w:pPr>
        <w:tabs>
          <w:tab w:val="num" w:pos="1440"/>
        </w:tabs>
        <w:ind w:left="1440" w:hanging="360"/>
      </w:pPr>
      <w:rPr>
        <w:rFonts w:ascii="Times New Roman" w:hAnsi="Times New Roman" w:hint="default"/>
      </w:rPr>
    </w:lvl>
    <w:lvl w:ilvl="2" w:tplc="B74A341A" w:tentative="1">
      <w:start w:val="1"/>
      <w:numFmt w:val="bullet"/>
      <w:lvlText w:val="•"/>
      <w:lvlJc w:val="left"/>
      <w:pPr>
        <w:tabs>
          <w:tab w:val="num" w:pos="2160"/>
        </w:tabs>
        <w:ind w:left="2160" w:hanging="360"/>
      </w:pPr>
      <w:rPr>
        <w:rFonts w:ascii="Times New Roman" w:hAnsi="Times New Roman" w:hint="default"/>
      </w:rPr>
    </w:lvl>
    <w:lvl w:ilvl="3" w:tplc="4616449E" w:tentative="1">
      <w:start w:val="1"/>
      <w:numFmt w:val="bullet"/>
      <w:lvlText w:val="•"/>
      <w:lvlJc w:val="left"/>
      <w:pPr>
        <w:tabs>
          <w:tab w:val="num" w:pos="2880"/>
        </w:tabs>
        <w:ind w:left="2880" w:hanging="360"/>
      </w:pPr>
      <w:rPr>
        <w:rFonts w:ascii="Times New Roman" w:hAnsi="Times New Roman" w:hint="default"/>
      </w:rPr>
    </w:lvl>
    <w:lvl w:ilvl="4" w:tplc="E05A76F4" w:tentative="1">
      <w:start w:val="1"/>
      <w:numFmt w:val="bullet"/>
      <w:lvlText w:val="•"/>
      <w:lvlJc w:val="left"/>
      <w:pPr>
        <w:tabs>
          <w:tab w:val="num" w:pos="3600"/>
        </w:tabs>
        <w:ind w:left="3600" w:hanging="360"/>
      </w:pPr>
      <w:rPr>
        <w:rFonts w:ascii="Times New Roman" w:hAnsi="Times New Roman" w:hint="default"/>
      </w:rPr>
    </w:lvl>
    <w:lvl w:ilvl="5" w:tplc="143EE8B0" w:tentative="1">
      <w:start w:val="1"/>
      <w:numFmt w:val="bullet"/>
      <w:lvlText w:val="•"/>
      <w:lvlJc w:val="left"/>
      <w:pPr>
        <w:tabs>
          <w:tab w:val="num" w:pos="4320"/>
        </w:tabs>
        <w:ind w:left="4320" w:hanging="360"/>
      </w:pPr>
      <w:rPr>
        <w:rFonts w:ascii="Times New Roman" w:hAnsi="Times New Roman" w:hint="default"/>
      </w:rPr>
    </w:lvl>
    <w:lvl w:ilvl="6" w:tplc="6F84B28C" w:tentative="1">
      <w:start w:val="1"/>
      <w:numFmt w:val="bullet"/>
      <w:lvlText w:val="•"/>
      <w:lvlJc w:val="left"/>
      <w:pPr>
        <w:tabs>
          <w:tab w:val="num" w:pos="5040"/>
        </w:tabs>
        <w:ind w:left="5040" w:hanging="360"/>
      </w:pPr>
      <w:rPr>
        <w:rFonts w:ascii="Times New Roman" w:hAnsi="Times New Roman" w:hint="default"/>
      </w:rPr>
    </w:lvl>
    <w:lvl w:ilvl="7" w:tplc="20DC2204" w:tentative="1">
      <w:start w:val="1"/>
      <w:numFmt w:val="bullet"/>
      <w:lvlText w:val="•"/>
      <w:lvlJc w:val="left"/>
      <w:pPr>
        <w:tabs>
          <w:tab w:val="num" w:pos="5760"/>
        </w:tabs>
        <w:ind w:left="5760" w:hanging="360"/>
      </w:pPr>
      <w:rPr>
        <w:rFonts w:ascii="Times New Roman" w:hAnsi="Times New Roman" w:hint="default"/>
      </w:rPr>
    </w:lvl>
    <w:lvl w:ilvl="8" w:tplc="58FC3468"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A863715"/>
    <w:multiLevelType w:val="hybridMultilevel"/>
    <w:tmpl w:val="DB7CDDD6"/>
    <w:lvl w:ilvl="0" w:tplc="21BEDE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652DC0"/>
    <w:multiLevelType w:val="hybridMultilevel"/>
    <w:tmpl w:val="AB4283AA"/>
    <w:lvl w:ilvl="0" w:tplc="37A88172">
      <w:start w:val="1"/>
      <w:numFmt w:val="lowerRoman"/>
      <w:lvlText w:val="(%1)"/>
      <w:lvlJc w:val="right"/>
      <w:pPr>
        <w:ind w:left="1713" w:hanging="360"/>
      </w:pPr>
      <w:rPr>
        <w:rFonts w:cs="Times New Roman" w:hint="default"/>
        <w:color w:val="auto"/>
        <w:sz w:val="18"/>
        <w:szCs w:val="24"/>
      </w:rPr>
    </w:lvl>
    <w:lvl w:ilvl="1" w:tplc="37A88172">
      <w:start w:val="1"/>
      <w:numFmt w:val="lowerRoman"/>
      <w:lvlText w:val="(%2)"/>
      <w:lvlJc w:val="right"/>
      <w:pPr>
        <w:ind w:left="2433" w:hanging="360"/>
      </w:pPr>
      <w:rPr>
        <w:rFonts w:cs="Times New Roman" w:hint="default"/>
        <w:color w:val="auto"/>
        <w:sz w:val="18"/>
        <w:szCs w:val="24"/>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33" w15:restartNumberingAfterBreak="0">
    <w:nsid w:val="7B676B8D"/>
    <w:multiLevelType w:val="hybridMultilevel"/>
    <w:tmpl w:val="BFCA1B14"/>
    <w:lvl w:ilvl="0" w:tplc="17101ADC">
      <w:start w:val="1"/>
      <w:numFmt w:val="lowerLetter"/>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D9A5A24"/>
    <w:multiLevelType w:val="hybridMultilevel"/>
    <w:tmpl w:val="AF46C4DE"/>
    <w:lvl w:ilvl="0" w:tplc="21BEDE7A">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5" w15:restartNumberingAfterBreak="0">
    <w:nsid w:val="7DD223DB"/>
    <w:multiLevelType w:val="hybridMultilevel"/>
    <w:tmpl w:val="6DC81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9"/>
  </w:num>
  <w:num w:numId="4">
    <w:abstractNumId w:val="5"/>
  </w:num>
  <w:num w:numId="5">
    <w:abstractNumId w:val="32"/>
  </w:num>
  <w:num w:numId="6">
    <w:abstractNumId w:val="10"/>
  </w:num>
  <w:num w:numId="7">
    <w:abstractNumId w:val="11"/>
  </w:num>
  <w:num w:numId="8">
    <w:abstractNumId w:val="35"/>
  </w:num>
  <w:num w:numId="9">
    <w:abstractNumId w:val="34"/>
  </w:num>
  <w:num w:numId="10">
    <w:abstractNumId w:val="30"/>
  </w:num>
  <w:num w:numId="11">
    <w:abstractNumId w:val="6"/>
  </w:num>
  <w:num w:numId="12">
    <w:abstractNumId w:val="8"/>
  </w:num>
  <w:num w:numId="13">
    <w:abstractNumId w:val="21"/>
  </w:num>
  <w:num w:numId="14">
    <w:abstractNumId w:val="1"/>
  </w:num>
  <w:num w:numId="15">
    <w:abstractNumId w:val="29"/>
  </w:num>
  <w:num w:numId="16">
    <w:abstractNumId w:val="12"/>
  </w:num>
  <w:num w:numId="17">
    <w:abstractNumId w:val="17"/>
  </w:num>
  <w:num w:numId="18">
    <w:abstractNumId w:val="4"/>
  </w:num>
  <w:num w:numId="19">
    <w:abstractNumId w:val="20"/>
  </w:num>
  <w:num w:numId="20">
    <w:abstractNumId w:val="23"/>
  </w:num>
  <w:num w:numId="21">
    <w:abstractNumId w:val="26"/>
  </w:num>
  <w:num w:numId="22">
    <w:abstractNumId w:val="28"/>
  </w:num>
  <w:num w:numId="23">
    <w:abstractNumId w:val="31"/>
  </w:num>
  <w:num w:numId="24">
    <w:abstractNumId w:val="0"/>
  </w:num>
  <w:num w:numId="25">
    <w:abstractNumId w:val="33"/>
  </w:num>
  <w:num w:numId="26">
    <w:abstractNumId w:val="2"/>
  </w:num>
  <w:num w:numId="27">
    <w:abstractNumId w:val="3"/>
  </w:num>
  <w:num w:numId="28">
    <w:abstractNumId w:val="22"/>
  </w:num>
  <w:num w:numId="29">
    <w:abstractNumId w:val="18"/>
  </w:num>
  <w:num w:numId="30">
    <w:abstractNumId w:val="19"/>
  </w:num>
  <w:num w:numId="31">
    <w:abstractNumId w:val="24"/>
  </w:num>
  <w:num w:numId="32">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7"/>
  </w:num>
  <w:num w:numId="35">
    <w:abstractNumId w:val="25"/>
  </w:num>
  <w:num w:numId="36">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fr-FR" w:vendorID="64" w:dllVersion="131078" w:nlCheck="1" w:checkStyle="0"/>
  <w:activeWritingStyle w:appName="MSWord" w:lang="es-ES_tradnl" w:vendorID="64" w:dllVersion="131078" w:nlCheck="1" w:checkStyle="0"/>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BC9"/>
    <w:rsid w:val="00000531"/>
    <w:rsid w:val="00002775"/>
    <w:rsid w:val="000031A2"/>
    <w:rsid w:val="00004E4E"/>
    <w:rsid w:val="00005853"/>
    <w:rsid w:val="0000682E"/>
    <w:rsid w:val="00006D0B"/>
    <w:rsid w:val="00007048"/>
    <w:rsid w:val="000100CA"/>
    <w:rsid w:val="00010D9E"/>
    <w:rsid w:val="000119CD"/>
    <w:rsid w:val="000126EB"/>
    <w:rsid w:val="000134B6"/>
    <w:rsid w:val="00014723"/>
    <w:rsid w:val="000162E4"/>
    <w:rsid w:val="0001787D"/>
    <w:rsid w:val="00017E34"/>
    <w:rsid w:val="000208DA"/>
    <w:rsid w:val="000215D1"/>
    <w:rsid w:val="00023EDE"/>
    <w:rsid w:val="000240FC"/>
    <w:rsid w:val="00025909"/>
    <w:rsid w:val="0002635F"/>
    <w:rsid w:val="000267B9"/>
    <w:rsid w:val="00026914"/>
    <w:rsid w:val="000271F8"/>
    <w:rsid w:val="00027E91"/>
    <w:rsid w:val="0003057A"/>
    <w:rsid w:val="00031095"/>
    <w:rsid w:val="000313D2"/>
    <w:rsid w:val="00032099"/>
    <w:rsid w:val="00032C02"/>
    <w:rsid w:val="000351A2"/>
    <w:rsid w:val="00035844"/>
    <w:rsid w:val="00035D04"/>
    <w:rsid w:val="00035D76"/>
    <w:rsid w:val="00036210"/>
    <w:rsid w:val="000362B4"/>
    <w:rsid w:val="0003732E"/>
    <w:rsid w:val="0004004D"/>
    <w:rsid w:val="00040547"/>
    <w:rsid w:val="0004179D"/>
    <w:rsid w:val="00043776"/>
    <w:rsid w:val="00044030"/>
    <w:rsid w:val="00044035"/>
    <w:rsid w:val="000457D1"/>
    <w:rsid w:val="00045EE0"/>
    <w:rsid w:val="00046148"/>
    <w:rsid w:val="00047094"/>
    <w:rsid w:val="000474D6"/>
    <w:rsid w:val="000476B5"/>
    <w:rsid w:val="000476B6"/>
    <w:rsid w:val="000477C1"/>
    <w:rsid w:val="00047F93"/>
    <w:rsid w:val="0005083A"/>
    <w:rsid w:val="00050871"/>
    <w:rsid w:val="00050DEE"/>
    <w:rsid w:val="00051E23"/>
    <w:rsid w:val="00051F03"/>
    <w:rsid w:val="0005265E"/>
    <w:rsid w:val="00052775"/>
    <w:rsid w:val="00052D34"/>
    <w:rsid w:val="00053DC6"/>
    <w:rsid w:val="000546C1"/>
    <w:rsid w:val="00056D03"/>
    <w:rsid w:val="00056D63"/>
    <w:rsid w:val="0005784D"/>
    <w:rsid w:val="00057B0D"/>
    <w:rsid w:val="000618C6"/>
    <w:rsid w:val="000619A4"/>
    <w:rsid w:val="00061FE4"/>
    <w:rsid w:val="000620CD"/>
    <w:rsid w:val="00062397"/>
    <w:rsid w:val="000625BE"/>
    <w:rsid w:val="00062F2A"/>
    <w:rsid w:val="000635B4"/>
    <w:rsid w:val="000646E6"/>
    <w:rsid w:val="00066EE1"/>
    <w:rsid w:val="00070424"/>
    <w:rsid w:val="000704DE"/>
    <w:rsid w:val="0007056B"/>
    <w:rsid w:val="00070DE2"/>
    <w:rsid w:val="00071991"/>
    <w:rsid w:val="0007219A"/>
    <w:rsid w:val="00072634"/>
    <w:rsid w:val="000727AC"/>
    <w:rsid w:val="00073AE3"/>
    <w:rsid w:val="00074168"/>
    <w:rsid w:val="000747B7"/>
    <w:rsid w:val="00074B8E"/>
    <w:rsid w:val="00074B97"/>
    <w:rsid w:val="00074C3D"/>
    <w:rsid w:val="000762E5"/>
    <w:rsid w:val="00076651"/>
    <w:rsid w:val="00077138"/>
    <w:rsid w:val="00080744"/>
    <w:rsid w:val="00082605"/>
    <w:rsid w:val="00082F8A"/>
    <w:rsid w:val="00083D83"/>
    <w:rsid w:val="00083F03"/>
    <w:rsid w:val="0008525F"/>
    <w:rsid w:val="000855FB"/>
    <w:rsid w:val="00085885"/>
    <w:rsid w:val="00085A1E"/>
    <w:rsid w:val="00086DA8"/>
    <w:rsid w:val="0009063D"/>
    <w:rsid w:val="000906CD"/>
    <w:rsid w:val="000910D7"/>
    <w:rsid w:val="00091526"/>
    <w:rsid w:val="00091F9C"/>
    <w:rsid w:val="00091FE5"/>
    <w:rsid w:val="00092143"/>
    <w:rsid w:val="0009226C"/>
    <w:rsid w:val="00093556"/>
    <w:rsid w:val="00093F65"/>
    <w:rsid w:val="00094A83"/>
    <w:rsid w:val="00095525"/>
    <w:rsid w:val="00095A20"/>
    <w:rsid w:val="000A0D14"/>
    <w:rsid w:val="000A1458"/>
    <w:rsid w:val="000A16C8"/>
    <w:rsid w:val="000A17E5"/>
    <w:rsid w:val="000A1D0F"/>
    <w:rsid w:val="000A2039"/>
    <w:rsid w:val="000A242A"/>
    <w:rsid w:val="000A2F5D"/>
    <w:rsid w:val="000A3293"/>
    <w:rsid w:val="000A4E01"/>
    <w:rsid w:val="000A53EB"/>
    <w:rsid w:val="000A6D32"/>
    <w:rsid w:val="000A7147"/>
    <w:rsid w:val="000B011B"/>
    <w:rsid w:val="000B087C"/>
    <w:rsid w:val="000B2607"/>
    <w:rsid w:val="000B3512"/>
    <w:rsid w:val="000B3AAC"/>
    <w:rsid w:val="000B408C"/>
    <w:rsid w:val="000B4F2D"/>
    <w:rsid w:val="000B5B01"/>
    <w:rsid w:val="000B6276"/>
    <w:rsid w:val="000B703C"/>
    <w:rsid w:val="000C280F"/>
    <w:rsid w:val="000C2BB7"/>
    <w:rsid w:val="000C3824"/>
    <w:rsid w:val="000C4CE7"/>
    <w:rsid w:val="000C4FCF"/>
    <w:rsid w:val="000C5B2E"/>
    <w:rsid w:val="000C7E8E"/>
    <w:rsid w:val="000D05CF"/>
    <w:rsid w:val="000D0D12"/>
    <w:rsid w:val="000D19BA"/>
    <w:rsid w:val="000D21CC"/>
    <w:rsid w:val="000D259B"/>
    <w:rsid w:val="000D376A"/>
    <w:rsid w:val="000D39F0"/>
    <w:rsid w:val="000D53B7"/>
    <w:rsid w:val="000D625B"/>
    <w:rsid w:val="000D69BA"/>
    <w:rsid w:val="000D7981"/>
    <w:rsid w:val="000E0AA8"/>
    <w:rsid w:val="000E0F67"/>
    <w:rsid w:val="000E2062"/>
    <w:rsid w:val="000E24C5"/>
    <w:rsid w:val="000E2537"/>
    <w:rsid w:val="000E37F8"/>
    <w:rsid w:val="000E3FE3"/>
    <w:rsid w:val="000E4221"/>
    <w:rsid w:val="000E491C"/>
    <w:rsid w:val="000E4929"/>
    <w:rsid w:val="000E562B"/>
    <w:rsid w:val="000E5C22"/>
    <w:rsid w:val="000F0195"/>
    <w:rsid w:val="000F180A"/>
    <w:rsid w:val="000F1FE7"/>
    <w:rsid w:val="000F33F2"/>
    <w:rsid w:val="000F365E"/>
    <w:rsid w:val="000F4703"/>
    <w:rsid w:val="000F507E"/>
    <w:rsid w:val="000F50C6"/>
    <w:rsid w:val="000F7358"/>
    <w:rsid w:val="000F7485"/>
    <w:rsid w:val="000F7AB5"/>
    <w:rsid w:val="00100A75"/>
    <w:rsid w:val="00100AB7"/>
    <w:rsid w:val="00100D18"/>
    <w:rsid w:val="00101FD5"/>
    <w:rsid w:val="00103274"/>
    <w:rsid w:val="0010482D"/>
    <w:rsid w:val="00104864"/>
    <w:rsid w:val="001051F1"/>
    <w:rsid w:val="00105420"/>
    <w:rsid w:val="00106091"/>
    <w:rsid w:val="00106F43"/>
    <w:rsid w:val="00111C96"/>
    <w:rsid w:val="00113AE2"/>
    <w:rsid w:val="00114146"/>
    <w:rsid w:val="001166FC"/>
    <w:rsid w:val="00120177"/>
    <w:rsid w:val="00120461"/>
    <w:rsid w:val="00121DD0"/>
    <w:rsid w:val="00122F6C"/>
    <w:rsid w:val="001235D1"/>
    <w:rsid w:val="001237F6"/>
    <w:rsid w:val="00127C0D"/>
    <w:rsid w:val="0013000A"/>
    <w:rsid w:val="00130571"/>
    <w:rsid w:val="00130CA5"/>
    <w:rsid w:val="00131413"/>
    <w:rsid w:val="00131973"/>
    <w:rsid w:val="00133122"/>
    <w:rsid w:val="00133DEF"/>
    <w:rsid w:val="001350AE"/>
    <w:rsid w:val="0013633B"/>
    <w:rsid w:val="00137786"/>
    <w:rsid w:val="001401B9"/>
    <w:rsid w:val="00142FE8"/>
    <w:rsid w:val="00145342"/>
    <w:rsid w:val="00146636"/>
    <w:rsid w:val="00150252"/>
    <w:rsid w:val="001503D6"/>
    <w:rsid w:val="00150A66"/>
    <w:rsid w:val="00151207"/>
    <w:rsid w:val="00151E6C"/>
    <w:rsid w:val="00152C1F"/>
    <w:rsid w:val="00152E8E"/>
    <w:rsid w:val="00153DB6"/>
    <w:rsid w:val="00154CD6"/>
    <w:rsid w:val="00155A9C"/>
    <w:rsid w:val="0015629B"/>
    <w:rsid w:val="00157840"/>
    <w:rsid w:val="00160159"/>
    <w:rsid w:val="001619D7"/>
    <w:rsid w:val="00161C39"/>
    <w:rsid w:val="00162273"/>
    <w:rsid w:val="001623A0"/>
    <w:rsid w:val="001641C6"/>
    <w:rsid w:val="00165579"/>
    <w:rsid w:val="001677C1"/>
    <w:rsid w:val="00167EC8"/>
    <w:rsid w:val="001703F3"/>
    <w:rsid w:val="001706B9"/>
    <w:rsid w:val="00171099"/>
    <w:rsid w:val="00171966"/>
    <w:rsid w:val="00172A75"/>
    <w:rsid w:val="00175BAC"/>
    <w:rsid w:val="00176502"/>
    <w:rsid w:val="001769B8"/>
    <w:rsid w:val="00177001"/>
    <w:rsid w:val="00177708"/>
    <w:rsid w:val="0017786C"/>
    <w:rsid w:val="00180495"/>
    <w:rsid w:val="00180802"/>
    <w:rsid w:val="001811B0"/>
    <w:rsid w:val="001815F2"/>
    <w:rsid w:val="00185C94"/>
    <w:rsid w:val="00185DEA"/>
    <w:rsid w:val="001870A5"/>
    <w:rsid w:val="00187D87"/>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1EC"/>
    <w:rsid w:val="001A44D2"/>
    <w:rsid w:val="001A4B25"/>
    <w:rsid w:val="001A59D0"/>
    <w:rsid w:val="001B019A"/>
    <w:rsid w:val="001B22CC"/>
    <w:rsid w:val="001B2D4A"/>
    <w:rsid w:val="001B370C"/>
    <w:rsid w:val="001B5023"/>
    <w:rsid w:val="001B6F8A"/>
    <w:rsid w:val="001B7057"/>
    <w:rsid w:val="001B79E6"/>
    <w:rsid w:val="001C02E4"/>
    <w:rsid w:val="001C1318"/>
    <w:rsid w:val="001C1D0B"/>
    <w:rsid w:val="001C232E"/>
    <w:rsid w:val="001C48A1"/>
    <w:rsid w:val="001C596B"/>
    <w:rsid w:val="001C5DE7"/>
    <w:rsid w:val="001C6092"/>
    <w:rsid w:val="001C74C0"/>
    <w:rsid w:val="001C7F17"/>
    <w:rsid w:val="001D087A"/>
    <w:rsid w:val="001D316A"/>
    <w:rsid w:val="001D355C"/>
    <w:rsid w:val="001D3AD5"/>
    <w:rsid w:val="001D45D6"/>
    <w:rsid w:val="001D48A0"/>
    <w:rsid w:val="001D5FB8"/>
    <w:rsid w:val="001D6D40"/>
    <w:rsid w:val="001D7160"/>
    <w:rsid w:val="001D728C"/>
    <w:rsid w:val="001D7DD5"/>
    <w:rsid w:val="001E02A9"/>
    <w:rsid w:val="001E0CD2"/>
    <w:rsid w:val="001E0DB2"/>
    <w:rsid w:val="001E1089"/>
    <w:rsid w:val="001E10AD"/>
    <w:rsid w:val="001E276E"/>
    <w:rsid w:val="001E4948"/>
    <w:rsid w:val="001E525D"/>
    <w:rsid w:val="001E71A9"/>
    <w:rsid w:val="001E7BDA"/>
    <w:rsid w:val="001F0893"/>
    <w:rsid w:val="001F168B"/>
    <w:rsid w:val="001F2800"/>
    <w:rsid w:val="001F2F7F"/>
    <w:rsid w:val="001F312A"/>
    <w:rsid w:val="001F34E1"/>
    <w:rsid w:val="001F4B24"/>
    <w:rsid w:val="001F4B78"/>
    <w:rsid w:val="001F4E47"/>
    <w:rsid w:val="001F53A3"/>
    <w:rsid w:val="001F5F93"/>
    <w:rsid w:val="001F5FEE"/>
    <w:rsid w:val="001F65E3"/>
    <w:rsid w:val="001F6AD0"/>
    <w:rsid w:val="001F6B14"/>
    <w:rsid w:val="001F6E0B"/>
    <w:rsid w:val="001F77FB"/>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29F1"/>
    <w:rsid w:val="002130C0"/>
    <w:rsid w:val="00213453"/>
    <w:rsid w:val="00213545"/>
    <w:rsid w:val="0021382C"/>
    <w:rsid w:val="0021466A"/>
    <w:rsid w:val="00214C02"/>
    <w:rsid w:val="00215431"/>
    <w:rsid w:val="0021579C"/>
    <w:rsid w:val="00216B4E"/>
    <w:rsid w:val="00216B72"/>
    <w:rsid w:val="00217262"/>
    <w:rsid w:val="00217404"/>
    <w:rsid w:val="00217FDF"/>
    <w:rsid w:val="00220BEA"/>
    <w:rsid w:val="00220C3D"/>
    <w:rsid w:val="0022130B"/>
    <w:rsid w:val="00223AB9"/>
    <w:rsid w:val="00224933"/>
    <w:rsid w:val="002254B1"/>
    <w:rsid w:val="00225596"/>
    <w:rsid w:val="002256DE"/>
    <w:rsid w:val="00225B1B"/>
    <w:rsid w:val="0022607D"/>
    <w:rsid w:val="002267E5"/>
    <w:rsid w:val="00226F25"/>
    <w:rsid w:val="00226F26"/>
    <w:rsid w:val="00227489"/>
    <w:rsid w:val="00230491"/>
    <w:rsid w:val="002334C6"/>
    <w:rsid w:val="00233B80"/>
    <w:rsid w:val="00233F1F"/>
    <w:rsid w:val="00236F3A"/>
    <w:rsid w:val="00240228"/>
    <w:rsid w:val="002403C8"/>
    <w:rsid w:val="00240860"/>
    <w:rsid w:val="00242EB1"/>
    <w:rsid w:val="002432FA"/>
    <w:rsid w:val="00243953"/>
    <w:rsid w:val="00244EAA"/>
    <w:rsid w:val="002453DC"/>
    <w:rsid w:val="00245FF4"/>
    <w:rsid w:val="0024755E"/>
    <w:rsid w:val="00250098"/>
    <w:rsid w:val="002509D7"/>
    <w:rsid w:val="00251097"/>
    <w:rsid w:val="00252719"/>
    <w:rsid w:val="00255928"/>
    <w:rsid w:val="002560D7"/>
    <w:rsid w:val="00256210"/>
    <w:rsid w:val="00260B84"/>
    <w:rsid w:val="00260EC9"/>
    <w:rsid w:val="00260F87"/>
    <w:rsid w:val="00261F07"/>
    <w:rsid w:val="002629CA"/>
    <w:rsid w:val="00262D64"/>
    <w:rsid w:val="002668EC"/>
    <w:rsid w:val="00266AE7"/>
    <w:rsid w:val="00267280"/>
    <w:rsid w:val="00270479"/>
    <w:rsid w:val="00270CF1"/>
    <w:rsid w:val="0027174A"/>
    <w:rsid w:val="00271D68"/>
    <w:rsid w:val="002730CC"/>
    <w:rsid w:val="00275D7F"/>
    <w:rsid w:val="00275EF2"/>
    <w:rsid w:val="00276166"/>
    <w:rsid w:val="002777B8"/>
    <w:rsid w:val="00280406"/>
    <w:rsid w:val="00280426"/>
    <w:rsid w:val="00280BF5"/>
    <w:rsid w:val="0028205E"/>
    <w:rsid w:val="00283FE8"/>
    <w:rsid w:val="00284D35"/>
    <w:rsid w:val="002859AA"/>
    <w:rsid w:val="00286407"/>
    <w:rsid w:val="00286A5C"/>
    <w:rsid w:val="00286ABF"/>
    <w:rsid w:val="00287115"/>
    <w:rsid w:val="00287298"/>
    <w:rsid w:val="00287C5E"/>
    <w:rsid w:val="00290507"/>
    <w:rsid w:val="0029058A"/>
    <w:rsid w:val="00290F98"/>
    <w:rsid w:val="00291D33"/>
    <w:rsid w:val="00292460"/>
    <w:rsid w:val="0029329A"/>
    <w:rsid w:val="00293ED3"/>
    <w:rsid w:val="002942AE"/>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56B5"/>
    <w:rsid w:val="002A586F"/>
    <w:rsid w:val="002A5A71"/>
    <w:rsid w:val="002A5ECE"/>
    <w:rsid w:val="002A60E6"/>
    <w:rsid w:val="002A7756"/>
    <w:rsid w:val="002A7F9F"/>
    <w:rsid w:val="002B13C3"/>
    <w:rsid w:val="002B272A"/>
    <w:rsid w:val="002B3CB7"/>
    <w:rsid w:val="002B50D0"/>
    <w:rsid w:val="002B52E9"/>
    <w:rsid w:val="002B5EB6"/>
    <w:rsid w:val="002B6038"/>
    <w:rsid w:val="002C0CDA"/>
    <w:rsid w:val="002C5439"/>
    <w:rsid w:val="002C6605"/>
    <w:rsid w:val="002C760B"/>
    <w:rsid w:val="002C7F45"/>
    <w:rsid w:val="002D0AEB"/>
    <w:rsid w:val="002D0C29"/>
    <w:rsid w:val="002D0ED1"/>
    <w:rsid w:val="002D2714"/>
    <w:rsid w:val="002D3B17"/>
    <w:rsid w:val="002D4388"/>
    <w:rsid w:val="002D5C64"/>
    <w:rsid w:val="002D6048"/>
    <w:rsid w:val="002D790E"/>
    <w:rsid w:val="002E0B31"/>
    <w:rsid w:val="002E1869"/>
    <w:rsid w:val="002E1F19"/>
    <w:rsid w:val="002E216C"/>
    <w:rsid w:val="002E21E2"/>
    <w:rsid w:val="002E24F8"/>
    <w:rsid w:val="002E3CF7"/>
    <w:rsid w:val="002E4C89"/>
    <w:rsid w:val="002E6989"/>
    <w:rsid w:val="002E6D07"/>
    <w:rsid w:val="002E6E8C"/>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7CA"/>
    <w:rsid w:val="00307AC6"/>
    <w:rsid w:val="0031187D"/>
    <w:rsid w:val="003127A5"/>
    <w:rsid w:val="0031401B"/>
    <w:rsid w:val="00315460"/>
    <w:rsid w:val="003156B9"/>
    <w:rsid w:val="00315915"/>
    <w:rsid w:val="00315942"/>
    <w:rsid w:val="00320742"/>
    <w:rsid w:val="00320AA9"/>
    <w:rsid w:val="00320E1A"/>
    <w:rsid w:val="003238A2"/>
    <w:rsid w:val="00324537"/>
    <w:rsid w:val="00324F66"/>
    <w:rsid w:val="00325B84"/>
    <w:rsid w:val="00326332"/>
    <w:rsid w:val="00327307"/>
    <w:rsid w:val="003300C9"/>
    <w:rsid w:val="00330230"/>
    <w:rsid w:val="00330C10"/>
    <w:rsid w:val="00331AFF"/>
    <w:rsid w:val="003322E3"/>
    <w:rsid w:val="0033300E"/>
    <w:rsid w:val="00333E8A"/>
    <w:rsid w:val="00333FD9"/>
    <w:rsid w:val="003354D8"/>
    <w:rsid w:val="0033584D"/>
    <w:rsid w:val="00335A41"/>
    <w:rsid w:val="00335F46"/>
    <w:rsid w:val="00336624"/>
    <w:rsid w:val="003371B8"/>
    <w:rsid w:val="00341784"/>
    <w:rsid w:val="00341B90"/>
    <w:rsid w:val="00341EC2"/>
    <w:rsid w:val="00343605"/>
    <w:rsid w:val="003458C7"/>
    <w:rsid w:val="00345907"/>
    <w:rsid w:val="00347FC6"/>
    <w:rsid w:val="00350C7F"/>
    <w:rsid w:val="003510E5"/>
    <w:rsid w:val="00351280"/>
    <w:rsid w:val="00352499"/>
    <w:rsid w:val="003526C7"/>
    <w:rsid w:val="003526EA"/>
    <w:rsid w:val="00354B79"/>
    <w:rsid w:val="0035506D"/>
    <w:rsid w:val="0035533A"/>
    <w:rsid w:val="003624A3"/>
    <w:rsid w:val="00362DFB"/>
    <w:rsid w:val="00364D90"/>
    <w:rsid w:val="0036502F"/>
    <w:rsid w:val="0036717D"/>
    <w:rsid w:val="003677C6"/>
    <w:rsid w:val="003709D6"/>
    <w:rsid w:val="0037115D"/>
    <w:rsid w:val="003711CB"/>
    <w:rsid w:val="00371545"/>
    <w:rsid w:val="00371FFE"/>
    <w:rsid w:val="00372C60"/>
    <w:rsid w:val="00372EAA"/>
    <w:rsid w:val="00372F0B"/>
    <w:rsid w:val="003730E9"/>
    <w:rsid w:val="003772B8"/>
    <w:rsid w:val="003774DA"/>
    <w:rsid w:val="00380410"/>
    <w:rsid w:val="00380A87"/>
    <w:rsid w:val="00380AE4"/>
    <w:rsid w:val="00381DEE"/>
    <w:rsid w:val="00382B96"/>
    <w:rsid w:val="003839BE"/>
    <w:rsid w:val="00383CA3"/>
    <w:rsid w:val="003868FD"/>
    <w:rsid w:val="003911C4"/>
    <w:rsid w:val="003911FB"/>
    <w:rsid w:val="00391411"/>
    <w:rsid w:val="00391A76"/>
    <w:rsid w:val="00394208"/>
    <w:rsid w:val="00396AC0"/>
    <w:rsid w:val="003A002F"/>
    <w:rsid w:val="003A1164"/>
    <w:rsid w:val="003A128B"/>
    <w:rsid w:val="003A16CD"/>
    <w:rsid w:val="003A2018"/>
    <w:rsid w:val="003A359E"/>
    <w:rsid w:val="003A3DB3"/>
    <w:rsid w:val="003A4336"/>
    <w:rsid w:val="003A465F"/>
    <w:rsid w:val="003A489B"/>
    <w:rsid w:val="003A4BC5"/>
    <w:rsid w:val="003A7078"/>
    <w:rsid w:val="003A70A0"/>
    <w:rsid w:val="003A7AD9"/>
    <w:rsid w:val="003A7E1D"/>
    <w:rsid w:val="003A7FC2"/>
    <w:rsid w:val="003B001D"/>
    <w:rsid w:val="003B0B59"/>
    <w:rsid w:val="003B215F"/>
    <w:rsid w:val="003B2370"/>
    <w:rsid w:val="003B2927"/>
    <w:rsid w:val="003B5C6C"/>
    <w:rsid w:val="003B670A"/>
    <w:rsid w:val="003B6EC4"/>
    <w:rsid w:val="003B74CD"/>
    <w:rsid w:val="003B7B4A"/>
    <w:rsid w:val="003C0AC2"/>
    <w:rsid w:val="003C0C8B"/>
    <w:rsid w:val="003C106A"/>
    <w:rsid w:val="003C11E2"/>
    <w:rsid w:val="003C13EA"/>
    <w:rsid w:val="003C18DB"/>
    <w:rsid w:val="003C196A"/>
    <w:rsid w:val="003C1C4A"/>
    <w:rsid w:val="003C3DE3"/>
    <w:rsid w:val="003C4A5E"/>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0BB7"/>
    <w:rsid w:val="003F16B6"/>
    <w:rsid w:val="003F18B9"/>
    <w:rsid w:val="003F2243"/>
    <w:rsid w:val="003F24AE"/>
    <w:rsid w:val="003F2981"/>
    <w:rsid w:val="003F32F4"/>
    <w:rsid w:val="003F4046"/>
    <w:rsid w:val="003F4193"/>
    <w:rsid w:val="003F5B4A"/>
    <w:rsid w:val="003F6501"/>
    <w:rsid w:val="003F677D"/>
    <w:rsid w:val="00400202"/>
    <w:rsid w:val="004003DA"/>
    <w:rsid w:val="00400872"/>
    <w:rsid w:val="004017C9"/>
    <w:rsid w:val="004021C1"/>
    <w:rsid w:val="004043BA"/>
    <w:rsid w:val="00406070"/>
    <w:rsid w:val="00406878"/>
    <w:rsid w:val="00407739"/>
    <w:rsid w:val="0041053C"/>
    <w:rsid w:val="00411203"/>
    <w:rsid w:val="004126B6"/>
    <w:rsid w:val="00412E09"/>
    <w:rsid w:val="00414E05"/>
    <w:rsid w:val="00415150"/>
    <w:rsid w:val="00415356"/>
    <w:rsid w:val="00415C9E"/>
    <w:rsid w:val="004174EA"/>
    <w:rsid w:val="00417703"/>
    <w:rsid w:val="00420A31"/>
    <w:rsid w:val="0042110A"/>
    <w:rsid w:val="00421674"/>
    <w:rsid w:val="004229F3"/>
    <w:rsid w:val="00422D17"/>
    <w:rsid w:val="00424137"/>
    <w:rsid w:val="004241E7"/>
    <w:rsid w:val="00425EA8"/>
    <w:rsid w:val="004261F7"/>
    <w:rsid w:val="00430280"/>
    <w:rsid w:val="00431391"/>
    <w:rsid w:val="004316B8"/>
    <w:rsid w:val="004318F5"/>
    <w:rsid w:val="00431CE0"/>
    <w:rsid w:val="004338B2"/>
    <w:rsid w:val="0043434D"/>
    <w:rsid w:val="00434FEF"/>
    <w:rsid w:val="004366E0"/>
    <w:rsid w:val="00437E0F"/>
    <w:rsid w:val="004401FC"/>
    <w:rsid w:val="00441B83"/>
    <w:rsid w:val="0044274A"/>
    <w:rsid w:val="00443537"/>
    <w:rsid w:val="00443CED"/>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363E"/>
    <w:rsid w:val="00464172"/>
    <w:rsid w:val="00464F66"/>
    <w:rsid w:val="004654CA"/>
    <w:rsid w:val="004663DB"/>
    <w:rsid w:val="004665EE"/>
    <w:rsid w:val="00466F95"/>
    <w:rsid w:val="00470205"/>
    <w:rsid w:val="0047118A"/>
    <w:rsid w:val="00472A58"/>
    <w:rsid w:val="00473812"/>
    <w:rsid w:val="004757E7"/>
    <w:rsid w:val="004765AF"/>
    <w:rsid w:val="0047691A"/>
    <w:rsid w:val="00476E80"/>
    <w:rsid w:val="004772C3"/>
    <w:rsid w:val="00477F73"/>
    <w:rsid w:val="004800B9"/>
    <w:rsid w:val="00480B41"/>
    <w:rsid w:val="00480D6B"/>
    <w:rsid w:val="004812A6"/>
    <w:rsid w:val="0048167C"/>
    <w:rsid w:val="00481D6D"/>
    <w:rsid w:val="0048404E"/>
    <w:rsid w:val="00484AF6"/>
    <w:rsid w:val="004859F7"/>
    <w:rsid w:val="004861E2"/>
    <w:rsid w:val="00486C46"/>
    <w:rsid w:val="004902C6"/>
    <w:rsid w:val="0049068E"/>
    <w:rsid w:val="00490901"/>
    <w:rsid w:val="0049213D"/>
    <w:rsid w:val="004928F6"/>
    <w:rsid w:val="004935D7"/>
    <w:rsid w:val="004969E0"/>
    <w:rsid w:val="0049701E"/>
    <w:rsid w:val="004A1370"/>
    <w:rsid w:val="004A1CBD"/>
    <w:rsid w:val="004A3254"/>
    <w:rsid w:val="004A3C70"/>
    <w:rsid w:val="004A42D1"/>
    <w:rsid w:val="004A42F5"/>
    <w:rsid w:val="004A47F9"/>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BC3"/>
    <w:rsid w:val="004D2D37"/>
    <w:rsid w:val="004D56F6"/>
    <w:rsid w:val="004D58D5"/>
    <w:rsid w:val="004D6051"/>
    <w:rsid w:val="004D6C61"/>
    <w:rsid w:val="004D6ED5"/>
    <w:rsid w:val="004D7637"/>
    <w:rsid w:val="004D7A17"/>
    <w:rsid w:val="004E0C17"/>
    <w:rsid w:val="004E1AF5"/>
    <w:rsid w:val="004E3C65"/>
    <w:rsid w:val="004E4FEB"/>
    <w:rsid w:val="004E64A0"/>
    <w:rsid w:val="004E7EFC"/>
    <w:rsid w:val="004F0ED2"/>
    <w:rsid w:val="004F1D63"/>
    <w:rsid w:val="004F3210"/>
    <w:rsid w:val="004F32FC"/>
    <w:rsid w:val="004F389E"/>
    <w:rsid w:val="004F3F7A"/>
    <w:rsid w:val="004F5285"/>
    <w:rsid w:val="004F53E9"/>
    <w:rsid w:val="004F5D28"/>
    <w:rsid w:val="004F6D07"/>
    <w:rsid w:val="004F7230"/>
    <w:rsid w:val="004F750B"/>
    <w:rsid w:val="004F7D56"/>
    <w:rsid w:val="005020B7"/>
    <w:rsid w:val="005035AA"/>
    <w:rsid w:val="0050486A"/>
    <w:rsid w:val="00504E63"/>
    <w:rsid w:val="005050CC"/>
    <w:rsid w:val="005056FC"/>
    <w:rsid w:val="00506A1F"/>
    <w:rsid w:val="00507063"/>
    <w:rsid w:val="0050710E"/>
    <w:rsid w:val="005074D8"/>
    <w:rsid w:val="00507E04"/>
    <w:rsid w:val="00511731"/>
    <w:rsid w:val="00512FC9"/>
    <w:rsid w:val="005131CD"/>
    <w:rsid w:val="00514472"/>
    <w:rsid w:val="005146C4"/>
    <w:rsid w:val="00517B9F"/>
    <w:rsid w:val="005205F9"/>
    <w:rsid w:val="005208F4"/>
    <w:rsid w:val="005209BD"/>
    <w:rsid w:val="00520A99"/>
    <w:rsid w:val="00520F91"/>
    <w:rsid w:val="00521A61"/>
    <w:rsid w:val="00521DA2"/>
    <w:rsid w:val="00524E0C"/>
    <w:rsid w:val="00526F62"/>
    <w:rsid w:val="005302C4"/>
    <w:rsid w:val="005311B3"/>
    <w:rsid w:val="0053160D"/>
    <w:rsid w:val="005323AC"/>
    <w:rsid w:val="005326E2"/>
    <w:rsid w:val="005336FA"/>
    <w:rsid w:val="0053459C"/>
    <w:rsid w:val="005348B3"/>
    <w:rsid w:val="00534C27"/>
    <w:rsid w:val="00534EFE"/>
    <w:rsid w:val="00536A22"/>
    <w:rsid w:val="00537F5C"/>
    <w:rsid w:val="005404AF"/>
    <w:rsid w:val="00540801"/>
    <w:rsid w:val="005413FF"/>
    <w:rsid w:val="0054147B"/>
    <w:rsid w:val="005414AE"/>
    <w:rsid w:val="005425A5"/>
    <w:rsid w:val="0054304A"/>
    <w:rsid w:val="00543F37"/>
    <w:rsid w:val="00545BFC"/>
    <w:rsid w:val="00546DB4"/>
    <w:rsid w:val="00546F4D"/>
    <w:rsid w:val="00547816"/>
    <w:rsid w:val="00547E3C"/>
    <w:rsid w:val="005513DF"/>
    <w:rsid w:val="00552A3B"/>
    <w:rsid w:val="00553312"/>
    <w:rsid w:val="0055441D"/>
    <w:rsid w:val="00555C87"/>
    <w:rsid w:val="0055699A"/>
    <w:rsid w:val="005572B4"/>
    <w:rsid w:val="005576D1"/>
    <w:rsid w:val="0056302B"/>
    <w:rsid w:val="00566214"/>
    <w:rsid w:val="005671D8"/>
    <w:rsid w:val="0056728C"/>
    <w:rsid w:val="00567EC5"/>
    <w:rsid w:val="00567F47"/>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2B03"/>
    <w:rsid w:val="00583EF7"/>
    <w:rsid w:val="00584962"/>
    <w:rsid w:val="00584FDE"/>
    <w:rsid w:val="0058503C"/>
    <w:rsid w:val="0058524D"/>
    <w:rsid w:val="005853AF"/>
    <w:rsid w:val="00585FA0"/>
    <w:rsid w:val="00587BE6"/>
    <w:rsid w:val="0059000E"/>
    <w:rsid w:val="00590D24"/>
    <w:rsid w:val="00591010"/>
    <w:rsid w:val="00591261"/>
    <w:rsid w:val="00592C5D"/>
    <w:rsid w:val="00593BDC"/>
    <w:rsid w:val="0059428F"/>
    <w:rsid w:val="00594384"/>
    <w:rsid w:val="00594B41"/>
    <w:rsid w:val="00595206"/>
    <w:rsid w:val="005960FD"/>
    <w:rsid w:val="00596550"/>
    <w:rsid w:val="0059683E"/>
    <w:rsid w:val="005969C1"/>
    <w:rsid w:val="00597AD5"/>
    <w:rsid w:val="00597B4E"/>
    <w:rsid w:val="00597E91"/>
    <w:rsid w:val="005A2310"/>
    <w:rsid w:val="005A291D"/>
    <w:rsid w:val="005A2C11"/>
    <w:rsid w:val="005A2F0F"/>
    <w:rsid w:val="005A368F"/>
    <w:rsid w:val="005A398D"/>
    <w:rsid w:val="005A654E"/>
    <w:rsid w:val="005A65FB"/>
    <w:rsid w:val="005B1117"/>
    <w:rsid w:val="005B1D9E"/>
    <w:rsid w:val="005B3875"/>
    <w:rsid w:val="005B3F9D"/>
    <w:rsid w:val="005B414B"/>
    <w:rsid w:val="005B425A"/>
    <w:rsid w:val="005B4488"/>
    <w:rsid w:val="005B6087"/>
    <w:rsid w:val="005B6228"/>
    <w:rsid w:val="005B63D9"/>
    <w:rsid w:val="005B6E11"/>
    <w:rsid w:val="005C19F5"/>
    <w:rsid w:val="005C214D"/>
    <w:rsid w:val="005C391A"/>
    <w:rsid w:val="005C3A59"/>
    <w:rsid w:val="005C3B4C"/>
    <w:rsid w:val="005C4263"/>
    <w:rsid w:val="005C4374"/>
    <w:rsid w:val="005C47AD"/>
    <w:rsid w:val="005C5894"/>
    <w:rsid w:val="005C590F"/>
    <w:rsid w:val="005C62FA"/>
    <w:rsid w:val="005C6593"/>
    <w:rsid w:val="005C65C4"/>
    <w:rsid w:val="005C7581"/>
    <w:rsid w:val="005D1A16"/>
    <w:rsid w:val="005D2170"/>
    <w:rsid w:val="005D2384"/>
    <w:rsid w:val="005D249C"/>
    <w:rsid w:val="005D316A"/>
    <w:rsid w:val="005D3493"/>
    <w:rsid w:val="005D44F9"/>
    <w:rsid w:val="005D7065"/>
    <w:rsid w:val="005D7FD2"/>
    <w:rsid w:val="005E0696"/>
    <w:rsid w:val="005E0A80"/>
    <w:rsid w:val="005E1E3E"/>
    <w:rsid w:val="005E20A2"/>
    <w:rsid w:val="005E233F"/>
    <w:rsid w:val="005E281A"/>
    <w:rsid w:val="005E29B0"/>
    <w:rsid w:val="005E3ECF"/>
    <w:rsid w:val="005E40F4"/>
    <w:rsid w:val="005E5265"/>
    <w:rsid w:val="005E532E"/>
    <w:rsid w:val="005E5D76"/>
    <w:rsid w:val="005E6790"/>
    <w:rsid w:val="005F0328"/>
    <w:rsid w:val="005F03EB"/>
    <w:rsid w:val="005F16FB"/>
    <w:rsid w:val="005F1832"/>
    <w:rsid w:val="005F2136"/>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0C62"/>
    <w:rsid w:val="006118A3"/>
    <w:rsid w:val="00613A9F"/>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363"/>
    <w:rsid w:val="006237B6"/>
    <w:rsid w:val="00623853"/>
    <w:rsid w:val="0062679D"/>
    <w:rsid w:val="00626B9D"/>
    <w:rsid w:val="00626C82"/>
    <w:rsid w:val="006277BD"/>
    <w:rsid w:val="00627F3C"/>
    <w:rsid w:val="006319D6"/>
    <w:rsid w:val="00631DB2"/>
    <w:rsid w:val="006333EC"/>
    <w:rsid w:val="00633793"/>
    <w:rsid w:val="00633B34"/>
    <w:rsid w:val="00634C7E"/>
    <w:rsid w:val="00634DB2"/>
    <w:rsid w:val="00635959"/>
    <w:rsid w:val="0063633D"/>
    <w:rsid w:val="006376C3"/>
    <w:rsid w:val="00637AE4"/>
    <w:rsid w:val="0064223D"/>
    <w:rsid w:val="00642B0B"/>
    <w:rsid w:val="0064348C"/>
    <w:rsid w:val="006443ED"/>
    <w:rsid w:val="0064485D"/>
    <w:rsid w:val="00645B98"/>
    <w:rsid w:val="00645F6B"/>
    <w:rsid w:val="006466AA"/>
    <w:rsid w:val="00646C3A"/>
    <w:rsid w:val="00646EBF"/>
    <w:rsid w:val="00647286"/>
    <w:rsid w:val="006477D2"/>
    <w:rsid w:val="006502C7"/>
    <w:rsid w:val="00650370"/>
    <w:rsid w:val="00652251"/>
    <w:rsid w:val="006531B5"/>
    <w:rsid w:val="00654E36"/>
    <w:rsid w:val="0065610A"/>
    <w:rsid w:val="00656662"/>
    <w:rsid w:val="00657695"/>
    <w:rsid w:val="00657FF8"/>
    <w:rsid w:val="0066014D"/>
    <w:rsid w:val="00660278"/>
    <w:rsid w:val="00660652"/>
    <w:rsid w:val="00660FDB"/>
    <w:rsid w:val="00661EB0"/>
    <w:rsid w:val="00662F04"/>
    <w:rsid w:val="006630B6"/>
    <w:rsid w:val="006637E0"/>
    <w:rsid w:val="00663AF7"/>
    <w:rsid w:val="00664037"/>
    <w:rsid w:val="00664265"/>
    <w:rsid w:val="0066529E"/>
    <w:rsid w:val="00665E9C"/>
    <w:rsid w:val="006665BF"/>
    <w:rsid w:val="00666A97"/>
    <w:rsid w:val="006701FD"/>
    <w:rsid w:val="006702E4"/>
    <w:rsid w:val="00671279"/>
    <w:rsid w:val="00672AE3"/>
    <w:rsid w:val="0067353E"/>
    <w:rsid w:val="00674578"/>
    <w:rsid w:val="00674F8F"/>
    <w:rsid w:val="00675224"/>
    <w:rsid w:val="00675314"/>
    <w:rsid w:val="00677720"/>
    <w:rsid w:val="00680414"/>
    <w:rsid w:val="0068077C"/>
    <w:rsid w:val="00680FD8"/>
    <w:rsid w:val="0068155C"/>
    <w:rsid w:val="0068192F"/>
    <w:rsid w:val="00683646"/>
    <w:rsid w:val="00683891"/>
    <w:rsid w:val="0068533F"/>
    <w:rsid w:val="006854B3"/>
    <w:rsid w:val="00685525"/>
    <w:rsid w:val="0068562E"/>
    <w:rsid w:val="006856EA"/>
    <w:rsid w:val="00685F87"/>
    <w:rsid w:val="00686534"/>
    <w:rsid w:val="0068688B"/>
    <w:rsid w:val="00686ECD"/>
    <w:rsid w:val="00686F03"/>
    <w:rsid w:val="00687D47"/>
    <w:rsid w:val="006918DA"/>
    <w:rsid w:val="00691FA2"/>
    <w:rsid w:val="00691FE9"/>
    <w:rsid w:val="006923B5"/>
    <w:rsid w:val="00692EEE"/>
    <w:rsid w:val="00693143"/>
    <w:rsid w:val="006956FA"/>
    <w:rsid w:val="0069682F"/>
    <w:rsid w:val="00696DEB"/>
    <w:rsid w:val="00697334"/>
    <w:rsid w:val="006A1CD0"/>
    <w:rsid w:val="006A46EF"/>
    <w:rsid w:val="006A4E70"/>
    <w:rsid w:val="006A59E4"/>
    <w:rsid w:val="006B03E2"/>
    <w:rsid w:val="006B0539"/>
    <w:rsid w:val="006B1190"/>
    <w:rsid w:val="006B1269"/>
    <w:rsid w:val="006B24EF"/>
    <w:rsid w:val="006B26A6"/>
    <w:rsid w:val="006B3AEC"/>
    <w:rsid w:val="006B61BA"/>
    <w:rsid w:val="006B62B5"/>
    <w:rsid w:val="006B67A8"/>
    <w:rsid w:val="006B6B11"/>
    <w:rsid w:val="006C07B7"/>
    <w:rsid w:val="006C0802"/>
    <w:rsid w:val="006C1930"/>
    <w:rsid w:val="006C1E31"/>
    <w:rsid w:val="006C3032"/>
    <w:rsid w:val="006C3139"/>
    <w:rsid w:val="006C323F"/>
    <w:rsid w:val="006C4FD7"/>
    <w:rsid w:val="006C5545"/>
    <w:rsid w:val="006C6467"/>
    <w:rsid w:val="006C7C62"/>
    <w:rsid w:val="006D026B"/>
    <w:rsid w:val="006D05D3"/>
    <w:rsid w:val="006D08C3"/>
    <w:rsid w:val="006D1CCA"/>
    <w:rsid w:val="006D2359"/>
    <w:rsid w:val="006D265A"/>
    <w:rsid w:val="006D313F"/>
    <w:rsid w:val="006D32C7"/>
    <w:rsid w:val="006D3C53"/>
    <w:rsid w:val="006D6A67"/>
    <w:rsid w:val="006D6C74"/>
    <w:rsid w:val="006D7782"/>
    <w:rsid w:val="006E1474"/>
    <w:rsid w:val="006E193B"/>
    <w:rsid w:val="006E2B83"/>
    <w:rsid w:val="006E2C68"/>
    <w:rsid w:val="006E3A5F"/>
    <w:rsid w:val="006E3A8E"/>
    <w:rsid w:val="006E4E4E"/>
    <w:rsid w:val="006E5489"/>
    <w:rsid w:val="006E5537"/>
    <w:rsid w:val="006E5D43"/>
    <w:rsid w:val="006E752D"/>
    <w:rsid w:val="006E757B"/>
    <w:rsid w:val="006F0212"/>
    <w:rsid w:val="006F0FA3"/>
    <w:rsid w:val="006F12AA"/>
    <w:rsid w:val="006F14D7"/>
    <w:rsid w:val="006F1D2A"/>
    <w:rsid w:val="006F4357"/>
    <w:rsid w:val="006F5603"/>
    <w:rsid w:val="006F56C5"/>
    <w:rsid w:val="006F6210"/>
    <w:rsid w:val="006F62B1"/>
    <w:rsid w:val="006F686B"/>
    <w:rsid w:val="006F73B0"/>
    <w:rsid w:val="006F75F8"/>
    <w:rsid w:val="00700171"/>
    <w:rsid w:val="0070029C"/>
    <w:rsid w:val="0070061A"/>
    <w:rsid w:val="00700C10"/>
    <w:rsid w:val="00701A0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FBB"/>
    <w:rsid w:val="00724050"/>
    <w:rsid w:val="00725A63"/>
    <w:rsid w:val="00725B3F"/>
    <w:rsid w:val="00725D33"/>
    <w:rsid w:val="00726D08"/>
    <w:rsid w:val="00726D92"/>
    <w:rsid w:val="0072734C"/>
    <w:rsid w:val="0072737E"/>
    <w:rsid w:val="0072745A"/>
    <w:rsid w:val="00727A2C"/>
    <w:rsid w:val="007300A7"/>
    <w:rsid w:val="00730FB8"/>
    <w:rsid w:val="0073147D"/>
    <w:rsid w:val="00731981"/>
    <w:rsid w:val="00731B27"/>
    <w:rsid w:val="00733008"/>
    <w:rsid w:val="00734A61"/>
    <w:rsid w:val="007369D4"/>
    <w:rsid w:val="00736D73"/>
    <w:rsid w:val="00736FE8"/>
    <w:rsid w:val="007372E2"/>
    <w:rsid w:val="00740108"/>
    <w:rsid w:val="007403E3"/>
    <w:rsid w:val="00740566"/>
    <w:rsid w:val="00740E84"/>
    <w:rsid w:val="00744567"/>
    <w:rsid w:val="007446BA"/>
    <w:rsid w:val="00744A8F"/>
    <w:rsid w:val="00744F57"/>
    <w:rsid w:val="007465E7"/>
    <w:rsid w:val="0074690D"/>
    <w:rsid w:val="00746A78"/>
    <w:rsid w:val="00747C42"/>
    <w:rsid w:val="00750637"/>
    <w:rsid w:val="007507E8"/>
    <w:rsid w:val="00751D55"/>
    <w:rsid w:val="00752828"/>
    <w:rsid w:val="0075406E"/>
    <w:rsid w:val="0075571A"/>
    <w:rsid w:val="00757526"/>
    <w:rsid w:val="00757533"/>
    <w:rsid w:val="00761FB7"/>
    <w:rsid w:val="007623E3"/>
    <w:rsid w:val="0076658C"/>
    <w:rsid w:val="00766AAD"/>
    <w:rsid w:val="00766F6F"/>
    <w:rsid w:val="00767D20"/>
    <w:rsid w:val="00770A36"/>
    <w:rsid w:val="00771846"/>
    <w:rsid w:val="007727D8"/>
    <w:rsid w:val="00773385"/>
    <w:rsid w:val="007736FC"/>
    <w:rsid w:val="00774F51"/>
    <w:rsid w:val="00777AEF"/>
    <w:rsid w:val="00780A51"/>
    <w:rsid w:val="00781062"/>
    <w:rsid w:val="00782475"/>
    <w:rsid w:val="00782E26"/>
    <w:rsid w:val="00782F3D"/>
    <w:rsid w:val="0078367A"/>
    <w:rsid w:val="007840C6"/>
    <w:rsid w:val="00787C20"/>
    <w:rsid w:val="00791384"/>
    <w:rsid w:val="00793503"/>
    <w:rsid w:val="00793C46"/>
    <w:rsid w:val="00793DE5"/>
    <w:rsid w:val="00794214"/>
    <w:rsid w:val="00795B36"/>
    <w:rsid w:val="00795BDE"/>
    <w:rsid w:val="00795E44"/>
    <w:rsid w:val="00796002"/>
    <w:rsid w:val="007975E8"/>
    <w:rsid w:val="007A0033"/>
    <w:rsid w:val="007A004A"/>
    <w:rsid w:val="007A2A81"/>
    <w:rsid w:val="007A3323"/>
    <w:rsid w:val="007A3E1A"/>
    <w:rsid w:val="007A5B13"/>
    <w:rsid w:val="007A5B1D"/>
    <w:rsid w:val="007A720D"/>
    <w:rsid w:val="007A7776"/>
    <w:rsid w:val="007B0581"/>
    <w:rsid w:val="007B0E4D"/>
    <w:rsid w:val="007B3903"/>
    <w:rsid w:val="007B3E15"/>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72DC"/>
    <w:rsid w:val="007C7FF9"/>
    <w:rsid w:val="007D1805"/>
    <w:rsid w:val="007D2262"/>
    <w:rsid w:val="007D3FD7"/>
    <w:rsid w:val="007D4460"/>
    <w:rsid w:val="007D4C36"/>
    <w:rsid w:val="007D5525"/>
    <w:rsid w:val="007D670E"/>
    <w:rsid w:val="007D7A32"/>
    <w:rsid w:val="007E01DE"/>
    <w:rsid w:val="007E0283"/>
    <w:rsid w:val="007E18DD"/>
    <w:rsid w:val="007E210D"/>
    <w:rsid w:val="007E24D0"/>
    <w:rsid w:val="007E2583"/>
    <w:rsid w:val="007E297C"/>
    <w:rsid w:val="007E29DB"/>
    <w:rsid w:val="007E3161"/>
    <w:rsid w:val="007E4104"/>
    <w:rsid w:val="007E560A"/>
    <w:rsid w:val="007E6C5A"/>
    <w:rsid w:val="007E7836"/>
    <w:rsid w:val="007E7869"/>
    <w:rsid w:val="007F0B0F"/>
    <w:rsid w:val="007F0D3C"/>
    <w:rsid w:val="007F1695"/>
    <w:rsid w:val="007F21FC"/>
    <w:rsid w:val="007F2B90"/>
    <w:rsid w:val="007F3C54"/>
    <w:rsid w:val="007F412B"/>
    <w:rsid w:val="007F5309"/>
    <w:rsid w:val="007F5C6F"/>
    <w:rsid w:val="007F6A2B"/>
    <w:rsid w:val="0080101C"/>
    <w:rsid w:val="0080293A"/>
    <w:rsid w:val="00802B83"/>
    <w:rsid w:val="008030A3"/>
    <w:rsid w:val="00803D19"/>
    <w:rsid w:val="0080429D"/>
    <w:rsid w:val="0080476C"/>
    <w:rsid w:val="00804DA2"/>
    <w:rsid w:val="00805830"/>
    <w:rsid w:val="008058F0"/>
    <w:rsid w:val="008059B5"/>
    <w:rsid w:val="00807117"/>
    <w:rsid w:val="0080722A"/>
    <w:rsid w:val="008076D7"/>
    <w:rsid w:val="00807C6D"/>
    <w:rsid w:val="008103F4"/>
    <w:rsid w:val="00810ACE"/>
    <w:rsid w:val="00811135"/>
    <w:rsid w:val="00813E04"/>
    <w:rsid w:val="00813E1B"/>
    <w:rsid w:val="00814F3A"/>
    <w:rsid w:val="0081678E"/>
    <w:rsid w:val="00816A29"/>
    <w:rsid w:val="00821272"/>
    <w:rsid w:val="008212B7"/>
    <w:rsid w:val="00821EB9"/>
    <w:rsid w:val="00821F35"/>
    <w:rsid w:val="008220D0"/>
    <w:rsid w:val="008226C9"/>
    <w:rsid w:val="00822898"/>
    <w:rsid w:val="0082356B"/>
    <w:rsid w:val="00823D91"/>
    <w:rsid w:val="00824E48"/>
    <w:rsid w:val="008264A6"/>
    <w:rsid w:val="00827C0F"/>
    <w:rsid w:val="00827CAC"/>
    <w:rsid w:val="00831804"/>
    <w:rsid w:val="008341E7"/>
    <w:rsid w:val="00835B13"/>
    <w:rsid w:val="00835B3F"/>
    <w:rsid w:val="00836860"/>
    <w:rsid w:val="00836C44"/>
    <w:rsid w:val="00836CFD"/>
    <w:rsid w:val="00837A49"/>
    <w:rsid w:val="00840835"/>
    <w:rsid w:val="00840A4A"/>
    <w:rsid w:val="00840B87"/>
    <w:rsid w:val="00841060"/>
    <w:rsid w:val="008422BE"/>
    <w:rsid w:val="00842C51"/>
    <w:rsid w:val="00842ED0"/>
    <w:rsid w:val="008435C1"/>
    <w:rsid w:val="008443DD"/>
    <w:rsid w:val="00844F56"/>
    <w:rsid w:val="00845340"/>
    <w:rsid w:val="00845AEB"/>
    <w:rsid w:val="00846987"/>
    <w:rsid w:val="00846D0B"/>
    <w:rsid w:val="00847140"/>
    <w:rsid w:val="00850DA2"/>
    <w:rsid w:val="0085247D"/>
    <w:rsid w:val="00852644"/>
    <w:rsid w:val="00852E53"/>
    <w:rsid w:val="008530CF"/>
    <w:rsid w:val="0085422B"/>
    <w:rsid w:val="00854CB9"/>
    <w:rsid w:val="00854CD1"/>
    <w:rsid w:val="00855817"/>
    <w:rsid w:val="00855E67"/>
    <w:rsid w:val="0085664C"/>
    <w:rsid w:val="008567D2"/>
    <w:rsid w:val="00857E82"/>
    <w:rsid w:val="00860FFB"/>
    <w:rsid w:val="008616EA"/>
    <w:rsid w:val="00861845"/>
    <w:rsid w:val="00861D61"/>
    <w:rsid w:val="00862436"/>
    <w:rsid w:val="00862B0D"/>
    <w:rsid w:val="00862E91"/>
    <w:rsid w:val="00863707"/>
    <w:rsid w:val="0086389C"/>
    <w:rsid w:val="008639D7"/>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71D1"/>
    <w:rsid w:val="008810DA"/>
    <w:rsid w:val="008812F1"/>
    <w:rsid w:val="00881E38"/>
    <w:rsid w:val="008821E5"/>
    <w:rsid w:val="00887174"/>
    <w:rsid w:val="00887900"/>
    <w:rsid w:val="00887B84"/>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628C"/>
    <w:rsid w:val="008A6A24"/>
    <w:rsid w:val="008A7EAB"/>
    <w:rsid w:val="008B0494"/>
    <w:rsid w:val="008B2198"/>
    <w:rsid w:val="008B37C2"/>
    <w:rsid w:val="008B3B75"/>
    <w:rsid w:val="008B40D3"/>
    <w:rsid w:val="008B5358"/>
    <w:rsid w:val="008B55DD"/>
    <w:rsid w:val="008B56C1"/>
    <w:rsid w:val="008B5F0B"/>
    <w:rsid w:val="008B7820"/>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6CD5"/>
    <w:rsid w:val="008D7A68"/>
    <w:rsid w:val="008D7E42"/>
    <w:rsid w:val="008D7F3E"/>
    <w:rsid w:val="008E2339"/>
    <w:rsid w:val="008E345E"/>
    <w:rsid w:val="008E380B"/>
    <w:rsid w:val="008E3A89"/>
    <w:rsid w:val="008E4317"/>
    <w:rsid w:val="008E47A0"/>
    <w:rsid w:val="008E4CF1"/>
    <w:rsid w:val="008E52A1"/>
    <w:rsid w:val="008E563B"/>
    <w:rsid w:val="008F0CAB"/>
    <w:rsid w:val="008F0D91"/>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5F5C"/>
    <w:rsid w:val="008F6E44"/>
    <w:rsid w:val="008F7A9D"/>
    <w:rsid w:val="008F7F61"/>
    <w:rsid w:val="009002B8"/>
    <w:rsid w:val="009005BE"/>
    <w:rsid w:val="009008CC"/>
    <w:rsid w:val="0090116B"/>
    <w:rsid w:val="009013F2"/>
    <w:rsid w:val="00903BF7"/>
    <w:rsid w:val="00903C78"/>
    <w:rsid w:val="009044A3"/>
    <w:rsid w:val="00906363"/>
    <w:rsid w:val="00906724"/>
    <w:rsid w:val="009067A6"/>
    <w:rsid w:val="00910F50"/>
    <w:rsid w:val="00911AED"/>
    <w:rsid w:val="00912F51"/>
    <w:rsid w:val="00913118"/>
    <w:rsid w:val="00913A3A"/>
    <w:rsid w:val="00913C66"/>
    <w:rsid w:val="00915EBB"/>
    <w:rsid w:val="00917BC3"/>
    <w:rsid w:val="00917FDC"/>
    <w:rsid w:val="00920F12"/>
    <w:rsid w:val="009234F0"/>
    <w:rsid w:val="00923BDF"/>
    <w:rsid w:val="00924180"/>
    <w:rsid w:val="0092431D"/>
    <w:rsid w:val="00924CB7"/>
    <w:rsid w:val="0092588D"/>
    <w:rsid w:val="0092698E"/>
    <w:rsid w:val="00926AB1"/>
    <w:rsid w:val="00927687"/>
    <w:rsid w:val="00930C2D"/>
    <w:rsid w:val="00931D08"/>
    <w:rsid w:val="009320D7"/>
    <w:rsid w:val="00932824"/>
    <w:rsid w:val="009331B8"/>
    <w:rsid w:val="00933BF4"/>
    <w:rsid w:val="00933FDD"/>
    <w:rsid w:val="0093410A"/>
    <w:rsid w:val="00934528"/>
    <w:rsid w:val="00936148"/>
    <w:rsid w:val="0094009D"/>
    <w:rsid w:val="0094038B"/>
    <w:rsid w:val="00940AA1"/>
    <w:rsid w:val="00940B6C"/>
    <w:rsid w:val="00940D36"/>
    <w:rsid w:val="00941505"/>
    <w:rsid w:val="00941DC0"/>
    <w:rsid w:val="00942206"/>
    <w:rsid w:val="00942294"/>
    <w:rsid w:val="009435F0"/>
    <w:rsid w:val="009435F5"/>
    <w:rsid w:val="009436EE"/>
    <w:rsid w:val="00943BC9"/>
    <w:rsid w:val="00943E39"/>
    <w:rsid w:val="00944E30"/>
    <w:rsid w:val="0094581F"/>
    <w:rsid w:val="009459CE"/>
    <w:rsid w:val="00945ECE"/>
    <w:rsid w:val="00945EE8"/>
    <w:rsid w:val="00946F6F"/>
    <w:rsid w:val="00947E43"/>
    <w:rsid w:val="00953EEC"/>
    <w:rsid w:val="009553FE"/>
    <w:rsid w:val="00955A00"/>
    <w:rsid w:val="00955E96"/>
    <w:rsid w:val="00955EDA"/>
    <w:rsid w:val="00956325"/>
    <w:rsid w:val="0095722B"/>
    <w:rsid w:val="0095773A"/>
    <w:rsid w:val="009577A3"/>
    <w:rsid w:val="0096097B"/>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80571"/>
    <w:rsid w:val="00980E7F"/>
    <w:rsid w:val="00984840"/>
    <w:rsid w:val="0098579D"/>
    <w:rsid w:val="009862F0"/>
    <w:rsid w:val="00986695"/>
    <w:rsid w:val="009866D9"/>
    <w:rsid w:val="00986F76"/>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9E8"/>
    <w:rsid w:val="009A22D4"/>
    <w:rsid w:val="009A313B"/>
    <w:rsid w:val="009A38DA"/>
    <w:rsid w:val="009A3FAD"/>
    <w:rsid w:val="009A5596"/>
    <w:rsid w:val="009A55AA"/>
    <w:rsid w:val="009A5F40"/>
    <w:rsid w:val="009A6CBE"/>
    <w:rsid w:val="009A7D0F"/>
    <w:rsid w:val="009A7EAE"/>
    <w:rsid w:val="009B0A0E"/>
    <w:rsid w:val="009B2531"/>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48B4"/>
    <w:rsid w:val="009C7EAA"/>
    <w:rsid w:val="009D0795"/>
    <w:rsid w:val="009D08E6"/>
    <w:rsid w:val="009D1F95"/>
    <w:rsid w:val="009D2983"/>
    <w:rsid w:val="009D2F63"/>
    <w:rsid w:val="009D3B38"/>
    <w:rsid w:val="009D51E6"/>
    <w:rsid w:val="009D558F"/>
    <w:rsid w:val="009D7962"/>
    <w:rsid w:val="009E055F"/>
    <w:rsid w:val="009E0576"/>
    <w:rsid w:val="009E06F2"/>
    <w:rsid w:val="009E132A"/>
    <w:rsid w:val="009E1B11"/>
    <w:rsid w:val="009E2121"/>
    <w:rsid w:val="009E3207"/>
    <w:rsid w:val="009E3B8B"/>
    <w:rsid w:val="009E58B1"/>
    <w:rsid w:val="009E691A"/>
    <w:rsid w:val="009E7723"/>
    <w:rsid w:val="009E7FCD"/>
    <w:rsid w:val="009F1394"/>
    <w:rsid w:val="009F1503"/>
    <w:rsid w:val="009F16FE"/>
    <w:rsid w:val="009F294B"/>
    <w:rsid w:val="009F3068"/>
    <w:rsid w:val="009F31BD"/>
    <w:rsid w:val="009F3518"/>
    <w:rsid w:val="009F3DF5"/>
    <w:rsid w:val="009F50A6"/>
    <w:rsid w:val="009F575F"/>
    <w:rsid w:val="009F5B1E"/>
    <w:rsid w:val="00A005AE"/>
    <w:rsid w:val="00A00E08"/>
    <w:rsid w:val="00A00F12"/>
    <w:rsid w:val="00A0158B"/>
    <w:rsid w:val="00A01A22"/>
    <w:rsid w:val="00A021A8"/>
    <w:rsid w:val="00A02B7A"/>
    <w:rsid w:val="00A0417F"/>
    <w:rsid w:val="00A0452D"/>
    <w:rsid w:val="00A04A85"/>
    <w:rsid w:val="00A05F5D"/>
    <w:rsid w:val="00A0683D"/>
    <w:rsid w:val="00A0693B"/>
    <w:rsid w:val="00A06E5C"/>
    <w:rsid w:val="00A06EBF"/>
    <w:rsid w:val="00A06F53"/>
    <w:rsid w:val="00A0705F"/>
    <w:rsid w:val="00A07554"/>
    <w:rsid w:val="00A11E72"/>
    <w:rsid w:val="00A1349F"/>
    <w:rsid w:val="00A13CE9"/>
    <w:rsid w:val="00A1452B"/>
    <w:rsid w:val="00A1480B"/>
    <w:rsid w:val="00A153D2"/>
    <w:rsid w:val="00A1577E"/>
    <w:rsid w:val="00A15CED"/>
    <w:rsid w:val="00A1675F"/>
    <w:rsid w:val="00A17B6A"/>
    <w:rsid w:val="00A20156"/>
    <w:rsid w:val="00A2125C"/>
    <w:rsid w:val="00A22318"/>
    <w:rsid w:val="00A261F6"/>
    <w:rsid w:val="00A267C8"/>
    <w:rsid w:val="00A26F3C"/>
    <w:rsid w:val="00A2750B"/>
    <w:rsid w:val="00A27A84"/>
    <w:rsid w:val="00A27BC2"/>
    <w:rsid w:val="00A3131D"/>
    <w:rsid w:val="00A32140"/>
    <w:rsid w:val="00A33AC2"/>
    <w:rsid w:val="00A33C16"/>
    <w:rsid w:val="00A33D37"/>
    <w:rsid w:val="00A33E1B"/>
    <w:rsid w:val="00A35300"/>
    <w:rsid w:val="00A35725"/>
    <w:rsid w:val="00A364F2"/>
    <w:rsid w:val="00A371BC"/>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6972"/>
    <w:rsid w:val="00A76D35"/>
    <w:rsid w:val="00A801B3"/>
    <w:rsid w:val="00A803FE"/>
    <w:rsid w:val="00A80569"/>
    <w:rsid w:val="00A80775"/>
    <w:rsid w:val="00A808C6"/>
    <w:rsid w:val="00A80B62"/>
    <w:rsid w:val="00A8140D"/>
    <w:rsid w:val="00A823A0"/>
    <w:rsid w:val="00A82B8E"/>
    <w:rsid w:val="00A82EE3"/>
    <w:rsid w:val="00A8417F"/>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1C9"/>
    <w:rsid w:val="00AB1816"/>
    <w:rsid w:val="00AB19BD"/>
    <w:rsid w:val="00AB2046"/>
    <w:rsid w:val="00AB393D"/>
    <w:rsid w:val="00AB3B90"/>
    <w:rsid w:val="00AB510A"/>
    <w:rsid w:val="00AB5E30"/>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C63"/>
    <w:rsid w:val="00AD100B"/>
    <w:rsid w:val="00AD17A1"/>
    <w:rsid w:val="00AD1F3B"/>
    <w:rsid w:val="00AD3016"/>
    <w:rsid w:val="00AD3024"/>
    <w:rsid w:val="00AD4576"/>
    <w:rsid w:val="00AD4ACC"/>
    <w:rsid w:val="00AD4C00"/>
    <w:rsid w:val="00AD4DB1"/>
    <w:rsid w:val="00AD5A35"/>
    <w:rsid w:val="00AD5E55"/>
    <w:rsid w:val="00AD5EF0"/>
    <w:rsid w:val="00AD6279"/>
    <w:rsid w:val="00AE0D36"/>
    <w:rsid w:val="00AE0DD6"/>
    <w:rsid w:val="00AE2D34"/>
    <w:rsid w:val="00AE38C7"/>
    <w:rsid w:val="00AE3A6D"/>
    <w:rsid w:val="00AE3B1A"/>
    <w:rsid w:val="00AE4264"/>
    <w:rsid w:val="00AE4476"/>
    <w:rsid w:val="00AE4DC9"/>
    <w:rsid w:val="00AE6010"/>
    <w:rsid w:val="00AE7C29"/>
    <w:rsid w:val="00AE7E99"/>
    <w:rsid w:val="00AF03BB"/>
    <w:rsid w:val="00AF1310"/>
    <w:rsid w:val="00AF1648"/>
    <w:rsid w:val="00AF17BA"/>
    <w:rsid w:val="00AF203C"/>
    <w:rsid w:val="00AF20F9"/>
    <w:rsid w:val="00AF2159"/>
    <w:rsid w:val="00AF28B1"/>
    <w:rsid w:val="00AF30E2"/>
    <w:rsid w:val="00AF34F8"/>
    <w:rsid w:val="00AF392D"/>
    <w:rsid w:val="00AF3AB8"/>
    <w:rsid w:val="00AF3D34"/>
    <w:rsid w:val="00AF41EB"/>
    <w:rsid w:val="00AF51D4"/>
    <w:rsid w:val="00AF5448"/>
    <w:rsid w:val="00AF5B96"/>
    <w:rsid w:val="00AF7060"/>
    <w:rsid w:val="00AF70C7"/>
    <w:rsid w:val="00B00ACD"/>
    <w:rsid w:val="00B00E59"/>
    <w:rsid w:val="00B0149B"/>
    <w:rsid w:val="00B017C3"/>
    <w:rsid w:val="00B02D22"/>
    <w:rsid w:val="00B03319"/>
    <w:rsid w:val="00B03A37"/>
    <w:rsid w:val="00B04979"/>
    <w:rsid w:val="00B06A49"/>
    <w:rsid w:val="00B0742F"/>
    <w:rsid w:val="00B074DF"/>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D1E"/>
    <w:rsid w:val="00B17D9E"/>
    <w:rsid w:val="00B211CB"/>
    <w:rsid w:val="00B21B55"/>
    <w:rsid w:val="00B21DB0"/>
    <w:rsid w:val="00B21F9F"/>
    <w:rsid w:val="00B223F1"/>
    <w:rsid w:val="00B2254F"/>
    <w:rsid w:val="00B2424B"/>
    <w:rsid w:val="00B24352"/>
    <w:rsid w:val="00B24B81"/>
    <w:rsid w:val="00B24E75"/>
    <w:rsid w:val="00B257C7"/>
    <w:rsid w:val="00B25ED5"/>
    <w:rsid w:val="00B26915"/>
    <w:rsid w:val="00B26D47"/>
    <w:rsid w:val="00B2787C"/>
    <w:rsid w:val="00B27B20"/>
    <w:rsid w:val="00B30130"/>
    <w:rsid w:val="00B314D1"/>
    <w:rsid w:val="00B31E30"/>
    <w:rsid w:val="00B32406"/>
    <w:rsid w:val="00B32FE5"/>
    <w:rsid w:val="00B33046"/>
    <w:rsid w:val="00B3405A"/>
    <w:rsid w:val="00B34A93"/>
    <w:rsid w:val="00B34E39"/>
    <w:rsid w:val="00B3636D"/>
    <w:rsid w:val="00B36CDD"/>
    <w:rsid w:val="00B37C2B"/>
    <w:rsid w:val="00B41020"/>
    <w:rsid w:val="00B41EEA"/>
    <w:rsid w:val="00B426C8"/>
    <w:rsid w:val="00B42C6A"/>
    <w:rsid w:val="00B43918"/>
    <w:rsid w:val="00B43D9B"/>
    <w:rsid w:val="00B443F6"/>
    <w:rsid w:val="00B44B25"/>
    <w:rsid w:val="00B4518D"/>
    <w:rsid w:val="00B451EF"/>
    <w:rsid w:val="00B473E7"/>
    <w:rsid w:val="00B47DB0"/>
    <w:rsid w:val="00B47F66"/>
    <w:rsid w:val="00B50EF0"/>
    <w:rsid w:val="00B511B9"/>
    <w:rsid w:val="00B52158"/>
    <w:rsid w:val="00B5225B"/>
    <w:rsid w:val="00B5336B"/>
    <w:rsid w:val="00B53DCD"/>
    <w:rsid w:val="00B55331"/>
    <w:rsid w:val="00B55FDA"/>
    <w:rsid w:val="00B568D8"/>
    <w:rsid w:val="00B56C0C"/>
    <w:rsid w:val="00B56CC7"/>
    <w:rsid w:val="00B5731A"/>
    <w:rsid w:val="00B57F1D"/>
    <w:rsid w:val="00B60A3C"/>
    <w:rsid w:val="00B60A6A"/>
    <w:rsid w:val="00B61120"/>
    <w:rsid w:val="00B614F6"/>
    <w:rsid w:val="00B621B6"/>
    <w:rsid w:val="00B636EF"/>
    <w:rsid w:val="00B63BCF"/>
    <w:rsid w:val="00B6440E"/>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58A9"/>
    <w:rsid w:val="00B86C64"/>
    <w:rsid w:val="00B87546"/>
    <w:rsid w:val="00B87757"/>
    <w:rsid w:val="00B878BF"/>
    <w:rsid w:val="00B87B86"/>
    <w:rsid w:val="00B90C15"/>
    <w:rsid w:val="00B911F8"/>
    <w:rsid w:val="00B91610"/>
    <w:rsid w:val="00B91F3B"/>
    <w:rsid w:val="00B92748"/>
    <w:rsid w:val="00B93F7B"/>
    <w:rsid w:val="00B94F01"/>
    <w:rsid w:val="00B95D55"/>
    <w:rsid w:val="00B960FB"/>
    <w:rsid w:val="00B96A14"/>
    <w:rsid w:val="00B96EC5"/>
    <w:rsid w:val="00BA15C6"/>
    <w:rsid w:val="00BA2625"/>
    <w:rsid w:val="00BA2B2D"/>
    <w:rsid w:val="00BA4641"/>
    <w:rsid w:val="00BA567B"/>
    <w:rsid w:val="00BA5798"/>
    <w:rsid w:val="00BA73C0"/>
    <w:rsid w:val="00BA7FCD"/>
    <w:rsid w:val="00BB0AE4"/>
    <w:rsid w:val="00BB0CB1"/>
    <w:rsid w:val="00BB1516"/>
    <w:rsid w:val="00BB236C"/>
    <w:rsid w:val="00BB262E"/>
    <w:rsid w:val="00BB384B"/>
    <w:rsid w:val="00BB4031"/>
    <w:rsid w:val="00BB42E3"/>
    <w:rsid w:val="00BB47DB"/>
    <w:rsid w:val="00BB69BC"/>
    <w:rsid w:val="00BB7037"/>
    <w:rsid w:val="00BB785B"/>
    <w:rsid w:val="00BB7DC6"/>
    <w:rsid w:val="00BB7FBC"/>
    <w:rsid w:val="00BC1988"/>
    <w:rsid w:val="00BC1A75"/>
    <w:rsid w:val="00BC2003"/>
    <w:rsid w:val="00BC269C"/>
    <w:rsid w:val="00BC3007"/>
    <w:rsid w:val="00BC35EB"/>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E81"/>
    <w:rsid w:val="00BE3E87"/>
    <w:rsid w:val="00BE6025"/>
    <w:rsid w:val="00BE7AA6"/>
    <w:rsid w:val="00BE7BB8"/>
    <w:rsid w:val="00BE7DE8"/>
    <w:rsid w:val="00BF16BA"/>
    <w:rsid w:val="00BF1AB0"/>
    <w:rsid w:val="00BF234A"/>
    <w:rsid w:val="00BF3062"/>
    <w:rsid w:val="00BF38E5"/>
    <w:rsid w:val="00BF434C"/>
    <w:rsid w:val="00BF4A5D"/>
    <w:rsid w:val="00BF53AE"/>
    <w:rsid w:val="00BF6032"/>
    <w:rsid w:val="00BF610F"/>
    <w:rsid w:val="00BF6698"/>
    <w:rsid w:val="00BF7681"/>
    <w:rsid w:val="00C00AB1"/>
    <w:rsid w:val="00C03104"/>
    <w:rsid w:val="00C03163"/>
    <w:rsid w:val="00C0391B"/>
    <w:rsid w:val="00C066F5"/>
    <w:rsid w:val="00C0671E"/>
    <w:rsid w:val="00C06C4B"/>
    <w:rsid w:val="00C07581"/>
    <w:rsid w:val="00C100E1"/>
    <w:rsid w:val="00C10495"/>
    <w:rsid w:val="00C10515"/>
    <w:rsid w:val="00C10F32"/>
    <w:rsid w:val="00C11710"/>
    <w:rsid w:val="00C11AE4"/>
    <w:rsid w:val="00C12435"/>
    <w:rsid w:val="00C12B58"/>
    <w:rsid w:val="00C157D4"/>
    <w:rsid w:val="00C15EDC"/>
    <w:rsid w:val="00C15FC6"/>
    <w:rsid w:val="00C17C5E"/>
    <w:rsid w:val="00C217A9"/>
    <w:rsid w:val="00C22700"/>
    <w:rsid w:val="00C24935"/>
    <w:rsid w:val="00C26397"/>
    <w:rsid w:val="00C26A76"/>
    <w:rsid w:val="00C26BDF"/>
    <w:rsid w:val="00C30D3E"/>
    <w:rsid w:val="00C31D02"/>
    <w:rsid w:val="00C32075"/>
    <w:rsid w:val="00C3484D"/>
    <w:rsid w:val="00C359EE"/>
    <w:rsid w:val="00C35BFF"/>
    <w:rsid w:val="00C35EB6"/>
    <w:rsid w:val="00C36121"/>
    <w:rsid w:val="00C36A3F"/>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176"/>
    <w:rsid w:val="00C47327"/>
    <w:rsid w:val="00C47ED1"/>
    <w:rsid w:val="00C50456"/>
    <w:rsid w:val="00C50938"/>
    <w:rsid w:val="00C517B7"/>
    <w:rsid w:val="00C51A7D"/>
    <w:rsid w:val="00C52D0E"/>
    <w:rsid w:val="00C533CF"/>
    <w:rsid w:val="00C53682"/>
    <w:rsid w:val="00C536A9"/>
    <w:rsid w:val="00C565CD"/>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03B"/>
    <w:rsid w:val="00C76F04"/>
    <w:rsid w:val="00C8001A"/>
    <w:rsid w:val="00C819E1"/>
    <w:rsid w:val="00C822C1"/>
    <w:rsid w:val="00C8242B"/>
    <w:rsid w:val="00C83163"/>
    <w:rsid w:val="00C842C9"/>
    <w:rsid w:val="00C84786"/>
    <w:rsid w:val="00C84BF3"/>
    <w:rsid w:val="00C8642D"/>
    <w:rsid w:val="00C87AE7"/>
    <w:rsid w:val="00C90854"/>
    <w:rsid w:val="00C925A2"/>
    <w:rsid w:val="00C92AD8"/>
    <w:rsid w:val="00C93179"/>
    <w:rsid w:val="00C9338B"/>
    <w:rsid w:val="00C93515"/>
    <w:rsid w:val="00C95441"/>
    <w:rsid w:val="00C95E67"/>
    <w:rsid w:val="00C977F5"/>
    <w:rsid w:val="00CA1047"/>
    <w:rsid w:val="00CA1F73"/>
    <w:rsid w:val="00CA2398"/>
    <w:rsid w:val="00CA28E2"/>
    <w:rsid w:val="00CA2A84"/>
    <w:rsid w:val="00CA2E85"/>
    <w:rsid w:val="00CA3469"/>
    <w:rsid w:val="00CA39F5"/>
    <w:rsid w:val="00CA4100"/>
    <w:rsid w:val="00CA4765"/>
    <w:rsid w:val="00CA662C"/>
    <w:rsid w:val="00CB03B3"/>
    <w:rsid w:val="00CB0ED3"/>
    <w:rsid w:val="00CB24CE"/>
    <w:rsid w:val="00CB2689"/>
    <w:rsid w:val="00CB38C8"/>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C7682"/>
    <w:rsid w:val="00CD303E"/>
    <w:rsid w:val="00CD311A"/>
    <w:rsid w:val="00CD4C21"/>
    <w:rsid w:val="00CD5C79"/>
    <w:rsid w:val="00CD6470"/>
    <w:rsid w:val="00CD7696"/>
    <w:rsid w:val="00CE0E08"/>
    <w:rsid w:val="00CE2DFA"/>
    <w:rsid w:val="00CE48FA"/>
    <w:rsid w:val="00CE5818"/>
    <w:rsid w:val="00CE5AF0"/>
    <w:rsid w:val="00CE63E8"/>
    <w:rsid w:val="00CE713F"/>
    <w:rsid w:val="00CE7EDA"/>
    <w:rsid w:val="00CF0C04"/>
    <w:rsid w:val="00CF1735"/>
    <w:rsid w:val="00CF2454"/>
    <w:rsid w:val="00CF2E0A"/>
    <w:rsid w:val="00CF6272"/>
    <w:rsid w:val="00D00338"/>
    <w:rsid w:val="00D01E37"/>
    <w:rsid w:val="00D03461"/>
    <w:rsid w:val="00D05099"/>
    <w:rsid w:val="00D06257"/>
    <w:rsid w:val="00D0668A"/>
    <w:rsid w:val="00D06AEB"/>
    <w:rsid w:val="00D1321A"/>
    <w:rsid w:val="00D1331B"/>
    <w:rsid w:val="00D14951"/>
    <w:rsid w:val="00D16200"/>
    <w:rsid w:val="00D16588"/>
    <w:rsid w:val="00D1700C"/>
    <w:rsid w:val="00D17854"/>
    <w:rsid w:val="00D17CE8"/>
    <w:rsid w:val="00D20219"/>
    <w:rsid w:val="00D2173C"/>
    <w:rsid w:val="00D22312"/>
    <w:rsid w:val="00D22717"/>
    <w:rsid w:val="00D22A27"/>
    <w:rsid w:val="00D22C9B"/>
    <w:rsid w:val="00D236BB"/>
    <w:rsid w:val="00D237FE"/>
    <w:rsid w:val="00D2496A"/>
    <w:rsid w:val="00D25C59"/>
    <w:rsid w:val="00D304D0"/>
    <w:rsid w:val="00D308F5"/>
    <w:rsid w:val="00D30B8C"/>
    <w:rsid w:val="00D30BE3"/>
    <w:rsid w:val="00D31075"/>
    <w:rsid w:val="00D3129A"/>
    <w:rsid w:val="00D3153A"/>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0197"/>
    <w:rsid w:val="00D5220F"/>
    <w:rsid w:val="00D5245F"/>
    <w:rsid w:val="00D5248F"/>
    <w:rsid w:val="00D5293F"/>
    <w:rsid w:val="00D52E71"/>
    <w:rsid w:val="00D54D70"/>
    <w:rsid w:val="00D555B0"/>
    <w:rsid w:val="00D57A32"/>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F6"/>
    <w:rsid w:val="00D76C18"/>
    <w:rsid w:val="00D772D1"/>
    <w:rsid w:val="00D80D6D"/>
    <w:rsid w:val="00D80F7C"/>
    <w:rsid w:val="00D8149D"/>
    <w:rsid w:val="00D84DA8"/>
    <w:rsid w:val="00D85717"/>
    <w:rsid w:val="00D85BEA"/>
    <w:rsid w:val="00D8624A"/>
    <w:rsid w:val="00D86873"/>
    <w:rsid w:val="00D871BF"/>
    <w:rsid w:val="00D874BE"/>
    <w:rsid w:val="00D90E1A"/>
    <w:rsid w:val="00D91096"/>
    <w:rsid w:val="00D9184F"/>
    <w:rsid w:val="00D93782"/>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6F"/>
    <w:rsid w:val="00DC0F4D"/>
    <w:rsid w:val="00DC0FA7"/>
    <w:rsid w:val="00DC288D"/>
    <w:rsid w:val="00DC2BF3"/>
    <w:rsid w:val="00DC3298"/>
    <w:rsid w:val="00DC3542"/>
    <w:rsid w:val="00DC498D"/>
    <w:rsid w:val="00DC4DE4"/>
    <w:rsid w:val="00DC5546"/>
    <w:rsid w:val="00DC578E"/>
    <w:rsid w:val="00DC696E"/>
    <w:rsid w:val="00DC6AC2"/>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4E7"/>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47CE"/>
    <w:rsid w:val="00E160EB"/>
    <w:rsid w:val="00E162C5"/>
    <w:rsid w:val="00E1667A"/>
    <w:rsid w:val="00E170AC"/>
    <w:rsid w:val="00E1764D"/>
    <w:rsid w:val="00E17919"/>
    <w:rsid w:val="00E2034B"/>
    <w:rsid w:val="00E208B6"/>
    <w:rsid w:val="00E208C7"/>
    <w:rsid w:val="00E21B5C"/>
    <w:rsid w:val="00E249B4"/>
    <w:rsid w:val="00E24B06"/>
    <w:rsid w:val="00E24BCC"/>
    <w:rsid w:val="00E25E0E"/>
    <w:rsid w:val="00E26ADC"/>
    <w:rsid w:val="00E306E0"/>
    <w:rsid w:val="00E31065"/>
    <w:rsid w:val="00E31E68"/>
    <w:rsid w:val="00E33A0B"/>
    <w:rsid w:val="00E340D5"/>
    <w:rsid w:val="00E342AE"/>
    <w:rsid w:val="00E343FB"/>
    <w:rsid w:val="00E34907"/>
    <w:rsid w:val="00E34D56"/>
    <w:rsid w:val="00E363EC"/>
    <w:rsid w:val="00E36870"/>
    <w:rsid w:val="00E3781B"/>
    <w:rsid w:val="00E40399"/>
    <w:rsid w:val="00E408B8"/>
    <w:rsid w:val="00E408F5"/>
    <w:rsid w:val="00E40AA2"/>
    <w:rsid w:val="00E4175C"/>
    <w:rsid w:val="00E41BC4"/>
    <w:rsid w:val="00E4243F"/>
    <w:rsid w:val="00E43AF4"/>
    <w:rsid w:val="00E44A1A"/>
    <w:rsid w:val="00E458A0"/>
    <w:rsid w:val="00E45D9C"/>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BA7"/>
    <w:rsid w:val="00E64582"/>
    <w:rsid w:val="00E650C6"/>
    <w:rsid w:val="00E65F46"/>
    <w:rsid w:val="00E66023"/>
    <w:rsid w:val="00E673ED"/>
    <w:rsid w:val="00E721D9"/>
    <w:rsid w:val="00E7359C"/>
    <w:rsid w:val="00E73FEA"/>
    <w:rsid w:val="00E74FF9"/>
    <w:rsid w:val="00E75D7C"/>
    <w:rsid w:val="00E81422"/>
    <w:rsid w:val="00E81B14"/>
    <w:rsid w:val="00E829D3"/>
    <w:rsid w:val="00E83B30"/>
    <w:rsid w:val="00E83D9D"/>
    <w:rsid w:val="00E850FF"/>
    <w:rsid w:val="00E85FFC"/>
    <w:rsid w:val="00E860A9"/>
    <w:rsid w:val="00E87873"/>
    <w:rsid w:val="00E909B8"/>
    <w:rsid w:val="00E916F0"/>
    <w:rsid w:val="00E91B86"/>
    <w:rsid w:val="00E926EB"/>
    <w:rsid w:val="00E93C4D"/>
    <w:rsid w:val="00E93E63"/>
    <w:rsid w:val="00E947CD"/>
    <w:rsid w:val="00E948D0"/>
    <w:rsid w:val="00E94AED"/>
    <w:rsid w:val="00E94C6D"/>
    <w:rsid w:val="00E94C6E"/>
    <w:rsid w:val="00E96D9F"/>
    <w:rsid w:val="00E97E0B"/>
    <w:rsid w:val="00EA046B"/>
    <w:rsid w:val="00EA19FE"/>
    <w:rsid w:val="00EA4817"/>
    <w:rsid w:val="00EA54D5"/>
    <w:rsid w:val="00EA6590"/>
    <w:rsid w:val="00EA7BC3"/>
    <w:rsid w:val="00EB01AC"/>
    <w:rsid w:val="00EB06C5"/>
    <w:rsid w:val="00EB0A8F"/>
    <w:rsid w:val="00EB1C72"/>
    <w:rsid w:val="00EB2520"/>
    <w:rsid w:val="00EB2752"/>
    <w:rsid w:val="00EB313E"/>
    <w:rsid w:val="00EB35DA"/>
    <w:rsid w:val="00EB3983"/>
    <w:rsid w:val="00EB41E1"/>
    <w:rsid w:val="00EB5421"/>
    <w:rsid w:val="00EB6876"/>
    <w:rsid w:val="00EC03F0"/>
    <w:rsid w:val="00EC0603"/>
    <w:rsid w:val="00EC0C4A"/>
    <w:rsid w:val="00EC11C9"/>
    <w:rsid w:val="00EC2279"/>
    <w:rsid w:val="00EC2930"/>
    <w:rsid w:val="00EC38B7"/>
    <w:rsid w:val="00EC4E75"/>
    <w:rsid w:val="00EC5A30"/>
    <w:rsid w:val="00EC5BFA"/>
    <w:rsid w:val="00EC604D"/>
    <w:rsid w:val="00EC722C"/>
    <w:rsid w:val="00EC79DC"/>
    <w:rsid w:val="00ED15F4"/>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E7807"/>
    <w:rsid w:val="00EF06D0"/>
    <w:rsid w:val="00EF0E3E"/>
    <w:rsid w:val="00EF1BC6"/>
    <w:rsid w:val="00EF1C9B"/>
    <w:rsid w:val="00EF383F"/>
    <w:rsid w:val="00EF5516"/>
    <w:rsid w:val="00EF5988"/>
    <w:rsid w:val="00EF7982"/>
    <w:rsid w:val="00F014B0"/>
    <w:rsid w:val="00F01745"/>
    <w:rsid w:val="00F01F04"/>
    <w:rsid w:val="00F03987"/>
    <w:rsid w:val="00F03996"/>
    <w:rsid w:val="00F04ADA"/>
    <w:rsid w:val="00F04EF0"/>
    <w:rsid w:val="00F05351"/>
    <w:rsid w:val="00F059A7"/>
    <w:rsid w:val="00F05F2E"/>
    <w:rsid w:val="00F0662B"/>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16C0F"/>
    <w:rsid w:val="00F17541"/>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31D4"/>
    <w:rsid w:val="00F34DD7"/>
    <w:rsid w:val="00F36254"/>
    <w:rsid w:val="00F36351"/>
    <w:rsid w:val="00F369EE"/>
    <w:rsid w:val="00F378D2"/>
    <w:rsid w:val="00F4032B"/>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1D35"/>
    <w:rsid w:val="00F540BB"/>
    <w:rsid w:val="00F5461E"/>
    <w:rsid w:val="00F54A74"/>
    <w:rsid w:val="00F55344"/>
    <w:rsid w:val="00F57C26"/>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52B1"/>
    <w:rsid w:val="00F75575"/>
    <w:rsid w:val="00F75711"/>
    <w:rsid w:val="00F758E4"/>
    <w:rsid w:val="00F75903"/>
    <w:rsid w:val="00F75E6E"/>
    <w:rsid w:val="00F768B2"/>
    <w:rsid w:val="00F779E6"/>
    <w:rsid w:val="00F8261B"/>
    <w:rsid w:val="00F82D6B"/>
    <w:rsid w:val="00F841D3"/>
    <w:rsid w:val="00F8491C"/>
    <w:rsid w:val="00F84E0D"/>
    <w:rsid w:val="00F853C1"/>
    <w:rsid w:val="00F85976"/>
    <w:rsid w:val="00F8690E"/>
    <w:rsid w:val="00F9048F"/>
    <w:rsid w:val="00F9151B"/>
    <w:rsid w:val="00F9213D"/>
    <w:rsid w:val="00F92D3A"/>
    <w:rsid w:val="00F94269"/>
    <w:rsid w:val="00F9468A"/>
    <w:rsid w:val="00F94B2A"/>
    <w:rsid w:val="00F96285"/>
    <w:rsid w:val="00F96CB3"/>
    <w:rsid w:val="00F9751F"/>
    <w:rsid w:val="00FA07DA"/>
    <w:rsid w:val="00FA093F"/>
    <w:rsid w:val="00FA26D6"/>
    <w:rsid w:val="00FA2ABB"/>
    <w:rsid w:val="00FA347D"/>
    <w:rsid w:val="00FA3CC3"/>
    <w:rsid w:val="00FA4498"/>
    <w:rsid w:val="00FA5C99"/>
    <w:rsid w:val="00FA5CC5"/>
    <w:rsid w:val="00FA731B"/>
    <w:rsid w:val="00FA75EC"/>
    <w:rsid w:val="00FB100C"/>
    <w:rsid w:val="00FB19B4"/>
    <w:rsid w:val="00FB1C3A"/>
    <w:rsid w:val="00FB268A"/>
    <w:rsid w:val="00FB3F73"/>
    <w:rsid w:val="00FB4011"/>
    <w:rsid w:val="00FB522E"/>
    <w:rsid w:val="00FB6485"/>
    <w:rsid w:val="00FB6F15"/>
    <w:rsid w:val="00FB723E"/>
    <w:rsid w:val="00FB76F0"/>
    <w:rsid w:val="00FB79C5"/>
    <w:rsid w:val="00FB7E53"/>
    <w:rsid w:val="00FC0002"/>
    <w:rsid w:val="00FC0100"/>
    <w:rsid w:val="00FC0379"/>
    <w:rsid w:val="00FC1AE8"/>
    <w:rsid w:val="00FC2651"/>
    <w:rsid w:val="00FC26C4"/>
    <w:rsid w:val="00FC4A02"/>
    <w:rsid w:val="00FC4E77"/>
    <w:rsid w:val="00FC5939"/>
    <w:rsid w:val="00FC619B"/>
    <w:rsid w:val="00FC64C4"/>
    <w:rsid w:val="00FC773B"/>
    <w:rsid w:val="00FC7DBB"/>
    <w:rsid w:val="00FD00EA"/>
    <w:rsid w:val="00FD38D5"/>
    <w:rsid w:val="00FD4EBC"/>
    <w:rsid w:val="00FE0B0B"/>
    <w:rsid w:val="00FE10C9"/>
    <w:rsid w:val="00FE117A"/>
    <w:rsid w:val="00FE19DA"/>
    <w:rsid w:val="00FE3646"/>
    <w:rsid w:val="00FE3CB7"/>
    <w:rsid w:val="00FE4FF1"/>
    <w:rsid w:val="00FE503B"/>
    <w:rsid w:val="00FE689C"/>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CD3FD45"/>
  <w15:docId w15:val="{5E6F27ED-4BED-4B82-AE7D-5FC6D9000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206"/>
  </w:style>
  <w:style w:type="paragraph" w:styleId="Heading1">
    <w:name w:val="heading 1"/>
    <w:next w:val="Normal"/>
    <w:link w:val="Heading1Char"/>
    <w:autoRedefine/>
    <w:qFormat/>
    <w:rsid w:val="006B24EF"/>
    <w:pPr>
      <w:keepNext/>
      <w:outlineLvl w:val="0"/>
    </w:pPr>
    <w:rPr>
      <w:caps/>
    </w:rPr>
  </w:style>
  <w:style w:type="paragraph" w:styleId="Heading2">
    <w:name w:val="heading 2"/>
    <w:next w:val="Normal"/>
    <w:link w:val="Heading2Char"/>
    <w:autoRedefine/>
    <w:qFormat/>
    <w:rsid w:val="00421674"/>
    <w:pPr>
      <w:keepNext/>
      <w:spacing w:before="240"/>
      <w:outlineLvl w:val="1"/>
    </w:pPr>
    <w:rPr>
      <w:u w:val="single"/>
    </w:rPr>
  </w:style>
  <w:style w:type="paragraph" w:styleId="Heading3">
    <w:name w:val="heading 3"/>
    <w:next w:val="Normal"/>
    <w:link w:val="Heading3Char"/>
    <w:autoRedefine/>
    <w:qFormat/>
    <w:rsid w:val="005D316A"/>
    <w:pPr>
      <w:keepNext/>
      <w:outlineLvl w:val="2"/>
    </w:pPr>
    <w:rPr>
      <w:i/>
    </w:rPr>
  </w:style>
  <w:style w:type="paragraph" w:styleId="Heading4">
    <w:name w:val="heading 4"/>
    <w:next w:val="Normal"/>
    <w:link w:val="Heading4Char"/>
    <w:autoRedefine/>
    <w:qFormat/>
    <w:rsid w:val="006C5545"/>
    <w:pPr>
      <w:keepNext/>
      <w:ind w:left="567"/>
      <w:outlineLvl w:val="3"/>
    </w:pPr>
    <w:rPr>
      <w:u w:val="single"/>
    </w:rPr>
  </w:style>
  <w:style w:type="paragraph" w:styleId="Heading5">
    <w:name w:val="heading 5"/>
    <w:basedOn w:val="Heading4"/>
    <w:next w:val="Normal"/>
    <w:qFormat/>
    <w:rsid w:val="006A4E70"/>
    <w:pPr>
      <w:spacing w:before="120"/>
      <w:outlineLvl w:val="4"/>
    </w:pPr>
    <w:rPr>
      <w:b/>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A4E70"/>
    <w:pPr>
      <w:spacing w:before="100" w:beforeAutospacing="1" w:after="100" w:afterAutospacing="1"/>
      <w:jc w:val="left"/>
    </w:pPr>
    <w:rPr>
      <w:szCs w:val="24"/>
    </w:rPr>
  </w:style>
  <w:style w:type="paragraph" w:styleId="Footer">
    <w:name w:val="footer"/>
    <w:aliases w:val="doc_path_name"/>
    <w:link w:val="FooterChar"/>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autoRedefine/>
    <w:rsid w:val="006A4E70"/>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697334"/>
    <w:pPr>
      <w:tabs>
        <w:tab w:val="right" w:leader="dot" w:pos="9639"/>
      </w:tabs>
      <w:spacing w:before="60" w:after="60"/>
      <w:ind w:right="1418"/>
      <w:jc w:val="left"/>
    </w:pPr>
    <w:rPr>
      <w:rFonts w:cs="Arial"/>
      <w:bCs/>
      <w:caps/>
      <w:noProof/>
      <w:sz w:val="18"/>
    </w:rPr>
  </w:style>
  <w:style w:type="paragraph" w:styleId="TOC3">
    <w:name w:val="toc 3"/>
    <w:next w:val="Normal"/>
    <w:uiPriority w:val="39"/>
    <w:qFormat/>
    <w:rsid w:val="004772C3"/>
    <w:pPr>
      <w:tabs>
        <w:tab w:val="right" w:leader="dot" w:pos="9639"/>
      </w:tabs>
      <w:spacing w:after="60"/>
      <w:ind w:left="567" w:right="1418"/>
      <w:contextualSpacing/>
      <w:jc w:val="left"/>
    </w:pPr>
    <w:rPr>
      <w:rFonts w:cs="Arial"/>
      <w:i/>
      <w:noProof/>
      <w:sz w:val="18"/>
    </w:rPr>
  </w:style>
  <w:style w:type="paragraph" w:styleId="TOC4">
    <w:name w:val="toc 4"/>
    <w:next w:val="Normal"/>
    <w:autoRedefine/>
    <w:rsid w:val="006A4E70"/>
    <w:pPr>
      <w:tabs>
        <w:tab w:val="right" w:leader="dot" w:pos="9639"/>
      </w:tabs>
      <w:spacing w:before="120"/>
      <w:ind w:left="738" w:right="851" w:hanging="284"/>
    </w:pPr>
    <w:rPr>
      <w:i/>
      <w:sz w:val="18"/>
      <w:lang w:val="fr-FR"/>
    </w:rPr>
  </w:style>
  <w:style w:type="paragraph" w:styleId="TOC5">
    <w:name w:val="toc 5"/>
    <w:next w:val="Normal"/>
    <w:autoRedefine/>
    <w:rsid w:val="006A4E70"/>
    <w:pPr>
      <w:tabs>
        <w:tab w:val="right" w:leader="dot" w:pos="9639"/>
      </w:tabs>
      <w:ind w:left="567" w:right="851" w:firstLine="284"/>
    </w:pPr>
    <w:rPr>
      <w:sz w:val="16"/>
      <w:lang w:val="fr-FR"/>
    </w:rPr>
  </w:style>
  <w:style w:type="paragraph" w:styleId="TOC6">
    <w:name w:val="toc 6"/>
    <w:basedOn w:val="Normal"/>
    <w:next w:val="Normal"/>
    <w:autoRedefine/>
    <w:semiHidden/>
    <w:rsid w:val="006A4E70"/>
    <w:pPr>
      <w:ind w:left="1200"/>
    </w:p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A4E70"/>
    <w:pPr>
      <w:spacing w:line="340" w:lineRule="exact"/>
      <w:ind w:left="1276"/>
    </w:pPr>
    <w:rPr>
      <w:b/>
      <w:sz w:val="22"/>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uiPriority w:val="39"/>
    <w:qFormat/>
    <w:rsid w:val="004772C3"/>
    <w:pPr>
      <w:tabs>
        <w:tab w:val="right" w:leader="dot" w:pos="9639"/>
      </w:tabs>
      <w:spacing w:after="60"/>
      <w:ind w:left="284" w:right="851"/>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uiPriority w:val="99"/>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A4E70"/>
    <w:pPr>
      <w:ind w:left="4536"/>
      <w:jc w:val="center"/>
    </w:p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paragraph" w:styleId="Subtitle">
    <w:name w:val="Subtitle"/>
    <w:basedOn w:val="Normal"/>
    <w:link w:val="SubtitleChar"/>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link w:val="BalloonTextChar"/>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A4E70"/>
    <w:pPr>
      <w:spacing w:after="300"/>
      <w:jc w:val="center"/>
    </w:pPr>
    <w:rPr>
      <w:b/>
      <w:caps/>
      <w:kern w:val="28"/>
      <w:sz w:val="30"/>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A4E70"/>
    <w:pPr>
      <w:spacing w:before="1200"/>
      <w:jc w:val="center"/>
    </w:pPr>
    <w:rPr>
      <w:caps/>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Docoriginal">
    <w:name w:val="Doc_original"/>
    <w:basedOn w:val="Code"/>
    <w:link w:val="DocoriginalChar"/>
    <w:rsid w:val="00943BC9"/>
    <w:pPr>
      <w:spacing w:before="240" w:line="240" w:lineRule="exact"/>
      <w:ind w:left="0"/>
      <w:contextualSpacing/>
      <w:jc w:val="left"/>
    </w:pPr>
    <w:rPr>
      <w:sz w:val="18"/>
    </w:rPr>
  </w:style>
  <w:style w:type="paragraph" w:customStyle="1" w:styleId="DecisionParagraphs">
    <w:name w:val="DecisionParagraphs"/>
    <w:basedOn w:val="Normal"/>
    <w:rsid w:val="00943BC9"/>
    <w:pPr>
      <w:tabs>
        <w:tab w:val="left" w:pos="5387"/>
      </w:tabs>
      <w:ind w:left="4820"/>
    </w:pPr>
    <w:rPr>
      <w:i/>
    </w:rPr>
  </w:style>
  <w:style w:type="character" w:customStyle="1" w:styleId="Doclang">
    <w:name w:val="Doc_lang"/>
    <w:basedOn w:val="DefaultParagraphFont"/>
    <w:rsid w:val="00943BC9"/>
    <w:rPr>
      <w:rFonts w:ascii="Arial" w:hAnsi="Arial"/>
      <w:sz w:val="20"/>
      <w:lang w:val="en-US"/>
    </w:rPr>
  </w:style>
  <w:style w:type="paragraph" w:customStyle="1" w:styleId="Disclaimer">
    <w:name w:val="Disclaimer"/>
    <w:next w:val="Normal"/>
    <w:qFormat/>
    <w:rsid w:val="00943BC9"/>
    <w:pPr>
      <w:spacing w:after="600"/>
      <w:jc w:val="left"/>
    </w:pPr>
    <w:rPr>
      <w:i/>
      <w:iCs/>
      <w:color w:val="A6A6A6" w:themeColor="background1" w:themeShade="A6"/>
    </w:rPr>
  </w:style>
  <w:style w:type="paragraph" w:customStyle="1" w:styleId="upove">
    <w:name w:val="upov_e"/>
    <w:basedOn w:val="Normal"/>
    <w:rsid w:val="00943BC9"/>
    <w:pPr>
      <w:spacing w:before="120"/>
    </w:pPr>
    <w:rPr>
      <w:sz w:val="16"/>
    </w:rPr>
  </w:style>
  <w:style w:type="paragraph" w:customStyle="1" w:styleId="preparedby0">
    <w:name w:val="prepared by"/>
    <w:basedOn w:val="Normal"/>
    <w:semiHidden/>
    <w:rsid w:val="00943BC9"/>
    <w:pPr>
      <w:spacing w:before="600" w:after="600"/>
      <w:jc w:val="center"/>
    </w:pPr>
    <w:rPr>
      <w:i/>
    </w:rPr>
  </w:style>
  <w:style w:type="paragraph" w:customStyle="1" w:styleId="SessionMeetingPlace">
    <w:name w:val="Session_MeetingPlace"/>
    <w:basedOn w:val="Normal"/>
    <w:semiHidden/>
    <w:rsid w:val="00943BC9"/>
    <w:pPr>
      <w:spacing w:before="480"/>
      <w:jc w:val="center"/>
    </w:pPr>
    <w:rPr>
      <w:b/>
      <w:bCs/>
      <w:kern w:val="28"/>
      <w:sz w:val="24"/>
    </w:rPr>
  </w:style>
  <w:style w:type="paragraph" w:customStyle="1" w:styleId="Code">
    <w:name w:val="Code"/>
    <w:basedOn w:val="Normal"/>
    <w:link w:val="CodeChar"/>
    <w:semiHidden/>
    <w:rsid w:val="00943BC9"/>
    <w:pPr>
      <w:spacing w:line="340" w:lineRule="atLeast"/>
      <w:ind w:left="1276"/>
    </w:pPr>
    <w:rPr>
      <w:b/>
      <w:bCs/>
      <w:spacing w:val="10"/>
    </w:rPr>
  </w:style>
  <w:style w:type="paragraph" w:customStyle="1" w:styleId="Country">
    <w:name w:val="Country"/>
    <w:basedOn w:val="Normal"/>
    <w:semiHidden/>
    <w:rsid w:val="00943BC9"/>
    <w:pPr>
      <w:spacing w:before="60" w:after="480"/>
      <w:jc w:val="center"/>
    </w:pPr>
  </w:style>
  <w:style w:type="paragraph" w:customStyle="1" w:styleId="Lettrine">
    <w:name w:val="Lettrine"/>
    <w:basedOn w:val="Normal"/>
    <w:rsid w:val="00943BC9"/>
    <w:pPr>
      <w:spacing w:line="340" w:lineRule="atLeast"/>
      <w:jc w:val="right"/>
    </w:pPr>
    <w:rPr>
      <w:b/>
      <w:bCs/>
      <w:sz w:val="36"/>
    </w:rPr>
  </w:style>
  <w:style w:type="paragraph" w:customStyle="1" w:styleId="LogoUPOV">
    <w:name w:val="LogoUPOV"/>
    <w:basedOn w:val="Normal"/>
    <w:rsid w:val="00943BC9"/>
    <w:pPr>
      <w:spacing w:before="600" w:after="80"/>
      <w:jc w:val="center"/>
    </w:pPr>
    <w:rPr>
      <w:snapToGrid w:val="0"/>
    </w:rPr>
  </w:style>
  <w:style w:type="paragraph" w:customStyle="1" w:styleId="Sessiontc">
    <w:name w:val="Session_tc"/>
    <w:basedOn w:val="StyleSessionAllcaps"/>
    <w:rsid w:val="00943BC9"/>
    <w:pPr>
      <w:spacing w:before="0" w:line="280" w:lineRule="exact"/>
      <w:jc w:val="left"/>
    </w:pPr>
    <w:rPr>
      <w:caps w:val="0"/>
      <w:sz w:val="20"/>
    </w:rPr>
  </w:style>
  <w:style w:type="paragraph" w:customStyle="1" w:styleId="TitreUpov">
    <w:name w:val="TitreUpov"/>
    <w:basedOn w:val="Normal"/>
    <w:semiHidden/>
    <w:rsid w:val="00943BC9"/>
    <w:pPr>
      <w:spacing w:before="60"/>
      <w:jc w:val="center"/>
    </w:pPr>
    <w:rPr>
      <w:b/>
      <w:sz w:val="24"/>
    </w:rPr>
  </w:style>
  <w:style w:type="paragraph" w:customStyle="1" w:styleId="StyleSessionAllcaps">
    <w:name w:val="Style Session + All caps"/>
    <w:basedOn w:val="Session"/>
    <w:semiHidden/>
    <w:rsid w:val="00943BC9"/>
    <w:pPr>
      <w:spacing w:before="480"/>
    </w:pPr>
    <w:rPr>
      <w:bCs/>
      <w:caps/>
      <w:kern w:val="28"/>
      <w:sz w:val="24"/>
    </w:rPr>
  </w:style>
  <w:style w:type="paragraph" w:customStyle="1" w:styleId="Sessiontcplacedate">
    <w:name w:val="Session_tc_place_date"/>
    <w:basedOn w:val="SessionMeetingPlace"/>
    <w:rsid w:val="00943BC9"/>
    <w:pPr>
      <w:spacing w:before="240"/>
      <w:contextualSpacing/>
      <w:jc w:val="left"/>
    </w:pPr>
    <w:rPr>
      <w:sz w:val="20"/>
    </w:rPr>
  </w:style>
  <w:style w:type="paragraph" w:customStyle="1" w:styleId="Titleofdoc0">
    <w:name w:val="Title_of_doc"/>
    <w:basedOn w:val="TitleofDoc"/>
    <w:rsid w:val="00943BC9"/>
    <w:pPr>
      <w:spacing w:before="600" w:after="240"/>
      <w:jc w:val="left"/>
    </w:pPr>
    <w:rPr>
      <w:b/>
    </w:rPr>
  </w:style>
  <w:style w:type="paragraph" w:customStyle="1" w:styleId="preparedby1">
    <w:name w:val="prepared_by"/>
    <w:basedOn w:val="preparedby0"/>
    <w:rsid w:val="00943BC9"/>
    <w:pPr>
      <w:spacing w:before="0" w:after="240"/>
    </w:pPr>
    <w:rPr>
      <w:iCs/>
    </w:rPr>
  </w:style>
  <w:style w:type="character" w:customStyle="1" w:styleId="CodeChar">
    <w:name w:val="Code Char"/>
    <w:basedOn w:val="DefaultParagraphFont"/>
    <w:link w:val="Code"/>
    <w:semiHidden/>
    <w:rsid w:val="00943BC9"/>
    <w:rPr>
      <w:b/>
      <w:bCs/>
      <w:spacing w:val="10"/>
    </w:rPr>
  </w:style>
  <w:style w:type="paragraph" w:customStyle="1" w:styleId="endofdoc">
    <w:name w:val="end_of_doc"/>
    <w:next w:val="Header"/>
    <w:autoRedefine/>
    <w:rsid w:val="00943BC9"/>
    <w:pPr>
      <w:spacing w:before="480"/>
      <w:ind w:left="567" w:hanging="567"/>
      <w:jc w:val="right"/>
    </w:pPr>
  </w:style>
  <w:style w:type="character" w:customStyle="1" w:styleId="DocoriginalChar">
    <w:name w:val="Doc_original Char"/>
    <w:basedOn w:val="CodeChar"/>
    <w:link w:val="Docoriginal"/>
    <w:rsid w:val="00943BC9"/>
    <w:rPr>
      <w:b/>
      <w:bCs/>
      <w:spacing w:val="10"/>
      <w:sz w:val="18"/>
    </w:rPr>
  </w:style>
  <w:style w:type="character" w:customStyle="1" w:styleId="BalloonTextChar">
    <w:name w:val="Balloon Text Char"/>
    <w:basedOn w:val="DefaultParagraphFont"/>
    <w:link w:val="BalloonText"/>
    <w:rsid w:val="00943BC9"/>
    <w:rPr>
      <w:rFonts w:ascii="Tahoma" w:hAnsi="Tahoma" w:cs="Tahoma"/>
      <w:sz w:val="16"/>
      <w:szCs w:val="16"/>
    </w:rPr>
  </w:style>
  <w:style w:type="paragraph" w:customStyle="1" w:styleId="Doccode">
    <w:name w:val="Doc_code"/>
    <w:qFormat/>
    <w:rsid w:val="00943BC9"/>
    <w:pPr>
      <w:jc w:val="left"/>
    </w:pPr>
    <w:rPr>
      <w:b/>
      <w:bCs/>
      <w:spacing w:val="10"/>
      <w:sz w:val="18"/>
    </w:rPr>
  </w:style>
  <w:style w:type="paragraph" w:styleId="ListParagraph">
    <w:name w:val="List Paragraph"/>
    <w:basedOn w:val="Normal"/>
    <w:uiPriority w:val="34"/>
    <w:qFormat/>
    <w:rsid w:val="00943BC9"/>
    <w:pPr>
      <w:ind w:left="720"/>
      <w:jc w:val="left"/>
    </w:pPr>
    <w:rPr>
      <w:rFonts w:ascii="Calibri" w:eastAsia="Calibri" w:hAnsi="Calibri"/>
      <w:sz w:val="22"/>
      <w:szCs w:val="22"/>
      <w:lang w:val="fr-FR" w:eastAsia="fr-FR"/>
    </w:rPr>
  </w:style>
  <w:style w:type="character" w:customStyle="1" w:styleId="FooterChar">
    <w:name w:val="Footer Char"/>
    <w:aliases w:val="doc_path_name Char"/>
    <w:basedOn w:val="DefaultParagraphFont"/>
    <w:link w:val="Footer"/>
    <w:rsid w:val="00943BC9"/>
    <w:rPr>
      <w:sz w:val="14"/>
    </w:rPr>
  </w:style>
  <w:style w:type="paragraph" w:customStyle="1" w:styleId="StyleDocoriginalNotBold">
    <w:name w:val="Style Doc_original + Not Bold"/>
    <w:basedOn w:val="Docoriginal"/>
    <w:link w:val="StyleDocoriginalNotBoldChar"/>
    <w:autoRedefine/>
    <w:rsid w:val="00943BC9"/>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943BC9"/>
    <w:rPr>
      <w:b/>
      <w:bCs/>
      <w:spacing w:val="10"/>
      <w:sz w:val="18"/>
      <w:lang w:val="fr-FR"/>
    </w:rPr>
  </w:style>
  <w:style w:type="paragraph" w:customStyle="1" w:styleId="StyleDocnumber">
    <w:name w:val="Style Doc_number"/>
    <w:basedOn w:val="Docoriginal"/>
    <w:rsid w:val="00943BC9"/>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943BC9"/>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943BC9"/>
    <w:rPr>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943BC9"/>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943BC9"/>
    <w:rPr>
      <w:b w:val="0"/>
      <w:bCs w:val="0"/>
      <w:spacing w:val="10"/>
      <w:sz w:val="18"/>
      <w:lang w:val="fr-FR"/>
    </w:rPr>
  </w:style>
  <w:style w:type="character" w:customStyle="1" w:styleId="StyleDocoriginalNotBold1">
    <w:name w:val="Style Doc_original + Not Bold1"/>
    <w:basedOn w:val="DefaultParagraphFont"/>
    <w:rsid w:val="00943BC9"/>
    <w:rPr>
      <w:rFonts w:ascii="Arial" w:hAnsi="Arial"/>
      <w:b/>
      <w:bCs/>
      <w:spacing w:val="10"/>
      <w:lang w:val="en-US" w:eastAsia="en-US" w:bidi="ar-SA"/>
    </w:rPr>
  </w:style>
  <w:style w:type="character" w:customStyle="1" w:styleId="StyleDoclangBold">
    <w:name w:val="Style Doc_lang + Bold"/>
    <w:basedOn w:val="Doclang"/>
    <w:rsid w:val="00943BC9"/>
    <w:rPr>
      <w:rFonts w:ascii="Arial" w:hAnsi="Arial"/>
      <w:b/>
      <w:bCs/>
      <w:sz w:val="20"/>
      <w:lang w:val="en-US"/>
    </w:rPr>
  </w:style>
  <w:style w:type="paragraph" w:styleId="TOCHeading">
    <w:name w:val="TOC Heading"/>
    <w:basedOn w:val="Heading1"/>
    <w:next w:val="Normal"/>
    <w:uiPriority w:val="39"/>
    <w:unhideWhenUsed/>
    <w:qFormat/>
    <w:rsid w:val="00943BC9"/>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paragraph" w:customStyle="1" w:styleId="Default">
    <w:name w:val="Default"/>
    <w:rsid w:val="00943BC9"/>
    <w:pPr>
      <w:autoSpaceDE w:val="0"/>
      <w:autoSpaceDN w:val="0"/>
      <w:adjustRightInd w:val="0"/>
      <w:jc w:val="left"/>
    </w:pPr>
    <w:rPr>
      <w:rFonts w:cs="Arial"/>
      <w:color w:val="000000"/>
      <w:sz w:val="24"/>
      <w:szCs w:val="24"/>
    </w:rPr>
  </w:style>
  <w:style w:type="character" w:customStyle="1" w:styleId="Heading2Char">
    <w:name w:val="Heading 2 Char"/>
    <w:basedOn w:val="DefaultParagraphFont"/>
    <w:link w:val="Heading2"/>
    <w:rsid w:val="00421674"/>
    <w:rPr>
      <w:u w:val="single"/>
    </w:rPr>
  </w:style>
  <w:style w:type="character" w:customStyle="1" w:styleId="SubtitleChar">
    <w:name w:val="Subtitle Char"/>
    <w:basedOn w:val="DefaultParagraphFont"/>
    <w:link w:val="Subtitle"/>
    <w:rsid w:val="00943BC9"/>
    <w:rPr>
      <w:szCs w:val="24"/>
    </w:rPr>
  </w:style>
  <w:style w:type="character" w:customStyle="1" w:styleId="HeaderChar">
    <w:name w:val="Header Char"/>
    <w:basedOn w:val="DefaultParagraphFont"/>
    <w:link w:val="Header"/>
    <w:uiPriority w:val="99"/>
    <w:rsid w:val="00943BC9"/>
    <w:rPr>
      <w:lang w:val="fr-FR"/>
    </w:rPr>
  </w:style>
  <w:style w:type="character" w:styleId="CommentReference">
    <w:name w:val="annotation reference"/>
    <w:basedOn w:val="DefaultParagraphFont"/>
    <w:rsid w:val="00943BC9"/>
    <w:rPr>
      <w:sz w:val="16"/>
      <w:szCs w:val="16"/>
    </w:rPr>
  </w:style>
  <w:style w:type="paragraph" w:styleId="CommentSubject">
    <w:name w:val="annotation subject"/>
    <w:basedOn w:val="CommentText"/>
    <w:next w:val="CommentText"/>
    <w:link w:val="CommentSubjectChar"/>
    <w:rsid w:val="00943BC9"/>
    <w:rPr>
      <w:b/>
      <w:bCs/>
      <w:sz w:val="20"/>
      <w:lang w:val="en-US"/>
    </w:rPr>
  </w:style>
  <w:style w:type="character" w:customStyle="1" w:styleId="CommentSubjectChar">
    <w:name w:val="Comment Subject Char"/>
    <w:basedOn w:val="CommentTextChar"/>
    <w:link w:val="CommentSubject"/>
    <w:rsid w:val="00943BC9"/>
    <w:rPr>
      <w:b/>
      <w:bCs/>
      <w:sz w:val="22"/>
      <w:lang w:val="es-ES_tradnl"/>
    </w:rPr>
  </w:style>
  <w:style w:type="table" w:customStyle="1" w:styleId="TableGrid10">
    <w:name w:val="Table Grid1"/>
    <w:basedOn w:val="TableNormal"/>
    <w:next w:val="TableGrid"/>
    <w:rsid w:val="00E34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B24EF"/>
    <w:rPr>
      <w:caps/>
    </w:rPr>
  </w:style>
  <w:style w:type="character" w:customStyle="1" w:styleId="Heading3Char">
    <w:name w:val="Heading 3 Char"/>
    <w:basedOn w:val="DefaultParagraphFont"/>
    <w:link w:val="Heading3"/>
    <w:rsid w:val="009F294B"/>
    <w:rPr>
      <w:i/>
    </w:rPr>
  </w:style>
  <w:style w:type="character" w:customStyle="1" w:styleId="Heading4Char">
    <w:name w:val="Heading 4 Char"/>
    <w:basedOn w:val="DefaultParagraphFont"/>
    <w:link w:val="Heading4"/>
    <w:rsid w:val="006C5545"/>
    <w:rPr>
      <w:u w:val="single"/>
    </w:rPr>
  </w:style>
  <w:style w:type="character" w:customStyle="1" w:styleId="domain">
    <w:name w:val="domain"/>
    <w:basedOn w:val="DefaultParagraphFont"/>
    <w:rsid w:val="0066529E"/>
  </w:style>
  <w:style w:type="paragraph" w:styleId="Revision">
    <w:name w:val="Revision"/>
    <w:hidden/>
    <w:uiPriority w:val="99"/>
    <w:semiHidden/>
    <w:rsid w:val="008A6A24"/>
    <w:pPr>
      <w:jc w:val="left"/>
    </w:pPr>
  </w:style>
  <w:style w:type="table" w:customStyle="1" w:styleId="TableGrid20">
    <w:name w:val="Table Grid2"/>
    <w:basedOn w:val="TableNormal"/>
    <w:next w:val="TableGrid"/>
    <w:rsid w:val="009F5B1E"/>
    <w:pPr>
      <w:jc w:val="left"/>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9F5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855719">
      <w:bodyDiv w:val="1"/>
      <w:marLeft w:val="0"/>
      <w:marRight w:val="0"/>
      <w:marTop w:val="0"/>
      <w:marBottom w:val="0"/>
      <w:divBdr>
        <w:top w:val="none" w:sz="0" w:space="0" w:color="auto"/>
        <w:left w:val="none" w:sz="0" w:space="0" w:color="auto"/>
        <w:bottom w:val="none" w:sz="0" w:space="0" w:color="auto"/>
        <w:right w:val="none" w:sz="0" w:space="0" w:color="auto"/>
      </w:divBdr>
    </w:div>
    <w:div w:id="1278178965">
      <w:bodyDiv w:val="1"/>
      <w:marLeft w:val="0"/>
      <w:marRight w:val="0"/>
      <w:marTop w:val="0"/>
      <w:marBottom w:val="0"/>
      <w:divBdr>
        <w:top w:val="none" w:sz="0" w:space="0" w:color="auto"/>
        <w:left w:val="none" w:sz="0" w:space="0" w:color="auto"/>
        <w:bottom w:val="none" w:sz="0" w:space="0" w:color="auto"/>
        <w:right w:val="none" w:sz="0" w:space="0" w:color="auto"/>
      </w:divBdr>
    </w:div>
    <w:div w:id="1548449100">
      <w:bodyDiv w:val="1"/>
      <w:marLeft w:val="0"/>
      <w:marRight w:val="0"/>
      <w:marTop w:val="0"/>
      <w:marBottom w:val="0"/>
      <w:divBdr>
        <w:top w:val="none" w:sz="0" w:space="0" w:color="auto"/>
        <w:left w:val="none" w:sz="0" w:space="0" w:color="auto"/>
        <w:bottom w:val="none" w:sz="0" w:space="0" w:color="auto"/>
        <w:right w:val="none" w:sz="0" w:space="0" w:color="auto"/>
      </w:divBdr>
    </w:div>
    <w:div w:id="1563062038">
      <w:bodyDiv w:val="1"/>
      <w:marLeft w:val="0"/>
      <w:marRight w:val="0"/>
      <w:marTop w:val="0"/>
      <w:marBottom w:val="0"/>
      <w:divBdr>
        <w:top w:val="none" w:sz="0" w:space="0" w:color="auto"/>
        <w:left w:val="none" w:sz="0" w:space="0" w:color="auto"/>
        <w:bottom w:val="none" w:sz="0" w:space="0" w:color="auto"/>
        <w:right w:val="none" w:sz="0" w:space="0" w:color="auto"/>
      </w:divBdr>
    </w:div>
    <w:div w:id="1887373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inkedin.com/showcase/2497325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pov.int/upovprism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upovprism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linkedin.com/showcase/24973258/" TargetMode="External"/><Relationship Id="rId4" Type="http://schemas.openxmlformats.org/officeDocument/2006/relationships/settings" Target="settings.xml"/><Relationship Id="rId9" Type="http://schemas.openxmlformats.org/officeDocument/2006/relationships/hyperlink" Target="http://www.upov.int/upovprisma" TargetMode="External"/><Relationship Id="rId14" Type="http://schemas.openxmlformats.org/officeDocument/2006/relationships/hyperlink" Target="https://twitter.com/upovpris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0989F-13EB-4D5E-A411-5B60C418F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3602</Words>
  <Characters>20918</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24472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BESSE Ariane</dc:creator>
  <cp:lastModifiedBy>ROVERE Caroline</cp:lastModifiedBy>
  <cp:revision>7</cp:revision>
  <cp:lastPrinted>2018-10-12T06:56:00Z</cp:lastPrinted>
  <dcterms:created xsi:type="dcterms:W3CDTF">2018-10-11T18:14:00Z</dcterms:created>
  <dcterms:modified xsi:type="dcterms:W3CDTF">2018-10-19T08:17:00Z</dcterms:modified>
</cp:coreProperties>
</file>