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2108D" w:rsidRPr="005D1573" w14:paraId="61648618" w14:textId="77777777" w:rsidTr="00B96A6E">
        <w:tc>
          <w:tcPr>
            <w:tcW w:w="6522" w:type="dxa"/>
          </w:tcPr>
          <w:p w14:paraId="5AB43120" w14:textId="3D84EAEE" w:rsidR="00D2108D" w:rsidRPr="005D1573" w:rsidRDefault="00C324D5" w:rsidP="00B96A6E">
            <w:r>
              <w:t xml:space="preserve"> </w:t>
            </w:r>
            <w:r w:rsidR="00D2108D">
              <w:rPr>
                <w:noProof/>
                <w:sz w:val="16"/>
              </w:rPr>
              <w:drawing>
                <wp:inline distT="0" distB="0" distL="0" distR="0" wp14:anchorId="4D4123ED" wp14:editId="570C06D9">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4DCD8B44" w14:textId="77777777" w:rsidR="00D2108D" w:rsidRPr="005D1573" w:rsidRDefault="00D2108D" w:rsidP="00B96A6E">
            <w:pPr>
              <w:pStyle w:val="Lettrine"/>
            </w:pPr>
            <w:r w:rsidRPr="005D1573">
              <w:t>E</w:t>
            </w:r>
          </w:p>
        </w:tc>
      </w:tr>
      <w:tr w:rsidR="00D2108D" w:rsidRPr="005D1573" w14:paraId="127319FE" w14:textId="77777777" w:rsidTr="00B96A6E">
        <w:trPr>
          <w:trHeight w:val="219"/>
        </w:trPr>
        <w:tc>
          <w:tcPr>
            <w:tcW w:w="6522" w:type="dxa"/>
          </w:tcPr>
          <w:p w14:paraId="6879311D" w14:textId="77777777" w:rsidR="00D2108D" w:rsidRPr="005D1573" w:rsidRDefault="00D2108D" w:rsidP="00B96A6E">
            <w:pPr>
              <w:pStyle w:val="upove"/>
            </w:pPr>
            <w:r w:rsidRPr="005D1573">
              <w:t>International Union for the Protection of New Varieties of Plants</w:t>
            </w:r>
          </w:p>
        </w:tc>
        <w:tc>
          <w:tcPr>
            <w:tcW w:w="3117" w:type="dxa"/>
          </w:tcPr>
          <w:p w14:paraId="0C5E230B" w14:textId="77777777" w:rsidR="00D2108D" w:rsidRPr="005D1573" w:rsidRDefault="00D2108D" w:rsidP="00B96A6E"/>
        </w:tc>
      </w:tr>
    </w:tbl>
    <w:p w14:paraId="64B8D334" w14:textId="77777777" w:rsidR="00DC3802" w:rsidRDefault="00DC3802" w:rsidP="00DC3802"/>
    <w:p w14:paraId="218B58FE" w14:textId="77777777" w:rsidR="007A3EE1" w:rsidRPr="00365DC1" w:rsidRDefault="007A3EE1" w:rsidP="007A3EE1"/>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7A3EE1" w:rsidRPr="00C5280D" w14:paraId="1C0DD941" w14:textId="77777777" w:rsidTr="004226CC">
        <w:tc>
          <w:tcPr>
            <w:tcW w:w="6512" w:type="dxa"/>
          </w:tcPr>
          <w:p w14:paraId="79E1DFB6" w14:textId="77777777" w:rsidR="007A3EE1" w:rsidRPr="00AC2883" w:rsidRDefault="007A3EE1" w:rsidP="004226CC">
            <w:pPr>
              <w:pStyle w:val="Sessiontc"/>
            </w:pPr>
            <w:r w:rsidRPr="00E70039">
              <w:t xml:space="preserve">Technical Working Party for </w:t>
            </w:r>
            <w:r>
              <w:t>Vegetables</w:t>
            </w:r>
          </w:p>
          <w:p w14:paraId="69504858" w14:textId="77777777" w:rsidR="007A3EE1" w:rsidRPr="00DC3802" w:rsidRDefault="006E3DA2" w:rsidP="00036412">
            <w:pPr>
              <w:pStyle w:val="Sessiontcplacedate"/>
              <w:rPr>
                <w:sz w:val="22"/>
              </w:rPr>
            </w:pPr>
            <w:r>
              <w:t>Sixtie</w:t>
            </w:r>
            <w:r w:rsidR="00036412">
              <w:t>th</w:t>
            </w:r>
            <w:r w:rsidR="007A3EE1" w:rsidRPr="00DA4973">
              <w:t xml:space="preserve"> </w:t>
            </w:r>
            <w:r w:rsidR="007A3EE1" w:rsidRPr="00935D04">
              <w:t>Session</w:t>
            </w:r>
            <w:r w:rsidR="007A3EE1" w:rsidRPr="00935D04">
              <w:br/>
            </w:r>
            <w:r>
              <w:rPr>
                <w:rFonts w:cs="Arial"/>
              </w:rPr>
              <w:t>Pacific Grove, United States of America</w:t>
            </w:r>
            <w:r w:rsidR="007A3EE1" w:rsidRPr="00935D04">
              <w:t xml:space="preserve">, </w:t>
            </w:r>
            <w:r w:rsidR="001E1CDB">
              <w:t xml:space="preserve">May </w:t>
            </w:r>
            <w:r>
              <w:t>18</w:t>
            </w:r>
            <w:r w:rsidR="001E1CDB">
              <w:t xml:space="preserve"> </w:t>
            </w:r>
            <w:r w:rsidR="001E1CDB" w:rsidRPr="00F56A7F">
              <w:t xml:space="preserve">to </w:t>
            </w:r>
            <w:r>
              <w:t>21</w:t>
            </w:r>
            <w:r w:rsidR="001E1CDB" w:rsidRPr="00F56A7F">
              <w:t>, 202</w:t>
            </w:r>
            <w:r>
              <w:t>6</w:t>
            </w:r>
          </w:p>
        </w:tc>
        <w:tc>
          <w:tcPr>
            <w:tcW w:w="3127" w:type="dxa"/>
          </w:tcPr>
          <w:p w14:paraId="47F4424B" w14:textId="768B1B0D" w:rsidR="007A3EE1" w:rsidRPr="003C7FBE" w:rsidRDefault="007A3EE1" w:rsidP="004226CC">
            <w:pPr>
              <w:pStyle w:val="Doccode"/>
            </w:pPr>
            <w:r>
              <w:t>TWV/</w:t>
            </w:r>
            <w:r w:rsidR="006E3DA2">
              <w:t>60</w:t>
            </w:r>
            <w:r w:rsidRPr="00AC2883">
              <w:t>/</w:t>
            </w:r>
            <w:r w:rsidR="00731DA1">
              <w:t>2</w:t>
            </w:r>
          </w:p>
          <w:p w14:paraId="00A0076C" w14:textId="77777777" w:rsidR="007A3EE1" w:rsidRPr="003C7FBE" w:rsidRDefault="007A3EE1" w:rsidP="004226CC">
            <w:pPr>
              <w:pStyle w:val="Docoriginal"/>
            </w:pPr>
            <w:r w:rsidRPr="00AC2883">
              <w:t>Original:</w:t>
            </w:r>
            <w:r w:rsidRPr="000E636A">
              <w:rPr>
                <w:b w:val="0"/>
                <w:spacing w:val="0"/>
              </w:rPr>
              <w:t xml:space="preserve">  English</w:t>
            </w:r>
          </w:p>
          <w:p w14:paraId="16497B5A" w14:textId="1E555733" w:rsidR="007A3EE1" w:rsidRPr="007C1D92" w:rsidRDefault="007A3EE1" w:rsidP="00036412">
            <w:pPr>
              <w:pStyle w:val="Docoriginal"/>
            </w:pPr>
            <w:r w:rsidRPr="00AC2883">
              <w:t>Date:</w:t>
            </w:r>
            <w:r w:rsidRPr="000E636A">
              <w:rPr>
                <w:b w:val="0"/>
                <w:spacing w:val="0"/>
              </w:rPr>
              <w:t xml:space="preserve">  </w:t>
            </w:r>
            <w:r w:rsidR="00E97698" w:rsidRPr="00E97698">
              <w:rPr>
                <w:b w:val="0"/>
                <w:spacing w:val="0"/>
              </w:rPr>
              <w:t>July 3</w:t>
            </w:r>
            <w:r w:rsidRPr="00E97698">
              <w:rPr>
                <w:b w:val="0"/>
                <w:spacing w:val="0"/>
              </w:rPr>
              <w:t>, 202</w:t>
            </w:r>
            <w:r w:rsidR="00731DA1" w:rsidRPr="00E97698">
              <w:rPr>
                <w:b w:val="0"/>
                <w:spacing w:val="0"/>
              </w:rPr>
              <w:t>6</w:t>
            </w:r>
          </w:p>
        </w:tc>
      </w:tr>
    </w:tbl>
    <w:p w14:paraId="73BF70FC" w14:textId="77777777" w:rsidR="00731DA1" w:rsidRPr="00F43E60" w:rsidRDefault="00731DA1" w:rsidP="00731DA1">
      <w:pPr>
        <w:pStyle w:val="Titleofdoc0"/>
      </w:pPr>
      <w:bookmarkStart w:id="0" w:name="TitleOfDoc"/>
      <w:bookmarkEnd w:id="0"/>
      <w:r w:rsidRPr="00F43E60">
        <w:t>Reports on Developments in Plant Variety Protection from Members and Observers</w:t>
      </w:r>
    </w:p>
    <w:p w14:paraId="724ED134" w14:textId="77777777" w:rsidR="007A3EE1" w:rsidRPr="006A644A" w:rsidRDefault="007A3EE1" w:rsidP="007A3EE1">
      <w:pPr>
        <w:pStyle w:val="preparedby1"/>
      </w:pPr>
      <w:r w:rsidRPr="000C4E25">
        <w:t>Document prepared by the Office of the Union</w:t>
      </w:r>
    </w:p>
    <w:p w14:paraId="54BCB59F" w14:textId="77777777" w:rsidR="007A3EE1" w:rsidRPr="006A644A" w:rsidRDefault="007A3EE1" w:rsidP="007A3EE1">
      <w:pPr>
        <w:pStyle w:val="Disclaimer"/>
      </w:pPr>
      <w:r w:rsidRPr="006A644A">
        <w:t>Disclaimer:  this document does not represent UPOV policies or guidance</w:t>
      </w:r>
    </w:p>
    <w:p w14:paraId="234B78F8" w14:textId="77777777" w:rsidR="004B34B8" w:rsidRPr="00F43E60" w:rsidRDefault="004B34B8" w:rsidP="004B34B8">
      <w:pPr>
        <w:tabs>
          <w:tab w:val="left" w:pos="567"/>
        </w:tabs>
        <w:rPr>
          <w:rFonts w:cs="Arial"/>
          <w:snapToGrid w:val="0"/>
        </w:rPr>
      </w:pPr>
      <w:r w:rsidRPr="00F43E60">
        <w:rPr>
          <w:rFonts w:cs="Arial"/>
        </w:rPr>
        <w:fldChar w:fldCharType="begin"/>
      </w:r>
      <w:r w:rsidRPr="00F43E60">
        <w:rPr>
          <w:rFonts w:cs="Arial"/>
        </w:rPr>
        <w:instrText xml:space="preserve"> AUTONUM  </w:instrText>
      </w:r>
      <w:r w:rsidRPr="00F43E60">
        <w:rPr>
          <w:rFonts w:cs="Arial"/>
        </w:rPr>
        <w:fldChar w:fldCharType="end"/>
      </w:r>
      <w:r w:rsidRPr="00F43E60">
        <w:rPr>
          <w:rFonts w:cs="Arial"/>
        </w:rPr>
        <w:tab/>
        <w:t xml:space="preserve">The Technical Committee (TC), at its </w:t>
      </w:r>
      <w:r w:rsidRPr="00F43E60">
        <w:rPr>
          <w:rFonts w:cs="Arial"/>
          <w:snapToGrid w:val="0"/>
        </w:rPr>
        <w:t>forty-seventh session, held in Geneva from April 4 to 6, 2011, agreed to request the Office of the Union to invite experts to submit written reports to the Office of the Union in advance of the Technical Working Party (TWP) sessions in order that a document containing those reports could be prepared by the Office of the Union.  The TC noted that TWP experts would be invited to make a brief oral summary of their written report at the session and would also be encouraged to make reports under the agenda item “Experiences with new types and species”, as appropriate.  The TC also noted that TWP experts would have an opportunity to raise questions concerning matters of interest (see document TC/47/26 “Report on the Conclusions”, paragraphs 9 and 10).</w:t>
      </w:r>
    </w:p>
    <w:p w14:paraId="216C84EF" w14:textId="77777777" w:rsidR="004B34B8" w:rsidRPr="00F43E60" w:rsidRDefault="004B34B8" w:rsidP="004B34B8">
      <w:pPr>
        <w:tabs>
          <w:tab w:val="left" w:pos="567"/>
        </w:tabs>
        <w:rPr>
          <w:rFonts w:cs="Arial"/>
          <w:snapToGrid w:val="0"/>
        </w:rPr>
      </w:pPr>
    </w:p>
    <w:p w14:paraId="5B347933" w14:textId="650C4923" w:rsidR="004B34B8" w:rsidRPr="00036B5A" w:rsidRDefault="004B34B8" w:rsidP="004B34B8">
      <w:pPr>
        <w:tabs>
          <w:tab w:val="left" w:pos="567"/>
        </w:tabs>
        <w:rPr>
          <w:rFonts w:cs="Arial"/>
          <w:snapToGrid w:val="0"/>
        </w:rPr>
      </w:pPr>
      <w:r w:rsidRPr="00F43E60">
        <w:rPr>
          <w:rFonts w:cs="Arial"/>
          <w:snapToGrid w:val="0"/>
        </w:rPr>
        <w:fldChar w:fldCharType="begin"/>
      </w:r>
      <w:r w:rsidRPr="00F43E60">
        <w:rPr>
          <w:rFonts w:cs="Arial"/>
          <w:snapToGrid w:val="0"/>
        </w:rPr>
        <w:instrText xml:space="preserve"> AUTONUM  \* Arabic </w:instrText>
      </w:r>
      <w:r w:rsidRPr="00F43E60">
        <w:rPr>
          <w:rFonts w:cs="Arial"/>
          <w:snapToGrid w:val="0"/>
        </w:rPr>
        <w:fldChar w:fldCharType="end"/>
      </w:r>
      <w:r w:rsidRPr="00F43E60">
        <w:rPr>
          <w:rFonts w:cs="Arial"/>
          <w:snapToGrid w:val="0"/>
        </w:rPr>
        <w:tab/>
        <w:t xml:space="preserve">Written reports were invited by the Office of the Union in </w:t>
      </w:r>
      <w:r w:rsidRPr="00F43E60">
        <w:rPr>
          <w:rFonts w:cs="Arial"/>
        </w:rPr>
        <w:t>Circular E</w:t>
      </w:r>
      <w:r w:rsidRPr="00C56E87">
        <w:rPr>
          <w:rFonts w:cs="Arial"/>
        </w:rPr>
        <w:t>-2</w:t>
      </w:r>
      <w:r w:rsidR="00C76715">
        <w:rPr>
          <w:rFonts w:cs="Arial"/>
        </w:rPr>
        <w:t>6</w:t>
      </w:r>
      <w:r w:rsidRPr="00C56E87">
        <w:rPr>
          <w:rFonts w:cs="Arial"/>
        </w:rPr>
        <w:t>/0</w:t>
      </w:r>
      <w:r w:rsidR="00C76715">
        <w:rPr>
          <w:rFonts w:cs="Arial"/>
        </w:rPr>
        <w:t>27</w:t>
      </w:r>
      <w:r w:rsidRPr="00C56E87">
        <w:rPr>
          <w:rFonts w:cs="Arial"/>
        </w:rPr>
        <w:t xml:space="preserve"> of </w:t>
      </w:r>
      <w:r w:rsidR="00C76715">
        <w:rPr>
          <w:rFonts w:cs="Arial"/>
        </w:rPr>
        <w:t>March 17</w:t>
      </w:r>
      <w:r w:rsidRPr="00C56E87">
        <w:rPr>
          <w:rFonts w:cs="Arial"/>
        </w:rPr>
        <w:t>,</w:t>
      </w:r>
      <w:r w:rsidRPr="00F43E60">
        <w:rPr>
          <w:rFonts w:cs="Arial"/>
        </w:rPr>
        <w:t xml:space="preserve"> 202</w:t>
      </w:r>
      <w:r w:rsidR="00C76715">
        <w:rPr>
          <w:rFonts w:cs="Arial"/>
        </w:rPr>
        <w:t>6</w:t>
      </w:r>
      <w:r w:rsidRPr="00F43E60">
        <w:rPr>
          <w:rFonts w:cs="Arial"/>
          <w:snapToGrid w:val="0"/>
        </w:rPr>
        <w:t xml:space="preserve">.  The following reports were received </w:t>
      </w:r>
      <w:r w:rsidRPr="00036B5A">
        <w:rPr>
          <w:rFonts w:cs="Arial"/>
          <w:snapToGrid w:val="0"/>
        </w:rPr>
        <w:t>(in alphabetical order):</w:t>
      </w:r>
    </w:p>
    <w:p w14:paraId="071A7219" w14:textId="77777777" w:rsidR="004B34B8" w:rsidRPr="00036B5A" w:rsidRDefault="004B34B8" w:rsidP="004B34B8">
      <w:pPr>
        <w:tabs>
          <w:tab w:val="left" w:pos="567"/>
        </w:tabs>
        <w:rPr>
          <w:rFonts w:cs="Arial"/>
          <w:snapToGrid w:val="0"/>
          <w:u w:val="single"/>
        </w:rPr>
      </w:pPr>
    </w:p>
    <w:p w14:paraId="1C97D105" w14:textId="46FD8C44" w:rsidR="004B34B8" w:rsidRPr="00EF5F9F" w:rsidRDefault="004B34B8" w:rsidP="004B34B8">
      <w:pPr>
        <w:numPr>
          <w:ilvl w:val="0"/>
          <w:numId w:val="2"/>
        </w:numPr>
        <w:contextualSpacing/>
        <w:rPr>
          <w:rFonts w:eastAsiaTheme="minorEastAsia" w:cs="Arial"/>
          <w:snapToGrid w:val="0"/>
          <w:lang w:eastAsia="ja-JP"/>
        </w:rPr>
      </w:pPr>
      <w:r w:rsidRPr="00EF5F9F">
        <w:rPr>
          <w:rFonts w:cs="Arial"/>
          <w:snapToGrid w:val="0"/>
          <w:u w:val="single"/>
        </w:rPr>
        <w:t>Members of the Union</w:t>
      </w:r>
      <w:r w:rsidRPr="00EF5F9F">
        <w:rPr>
          <w:rFonts w:cs="Arial"/>
          <w:snapToGrid w:val="0"/>
        </w:rPr>
        <w:t xml:space="preserve">:  Annexes I to </w:t>
      </w:r>
      <w:r w:rsidR="00A41769" w:rsidRPr="00EF5F9F">
        <w:rPr>
          <w:rFonts w:cs="Arial"/>
          <w:snapToGrid w:val="0"/>
        </w:rPr>
        <w:t>V</w:t>
      </w:r>
      <w:r w:rsidRPr="00EF5F9F">
        <w:rPr>
          <w:rFonts w:cs="Arial"/>
          <w:snapToGrid w:val="0"/>
        </w:rPr>
        <w:t xml:space="preserve">:  </w:t>
      </w:r>
      <w:r w:rsidR="00D30CC5" w:rsidRPr="00EF5F9F">
        <w:rPr>
          <w:rFonts w:cs="Arial"/>
          <w:snapToGrid w:val="0"/>
        </w:rPr>
        <w:t xml:space="preserve">Brazil, European Union, </w:t>
      </w:r>
      <w:r w:rsidR="00C51ADA" w:rsidRPr="00EF5F9F">
        <w:rPr>
          <w:rFonts w:cs="Arial"/>
          <w:snapToGrid w:val="0"/>
        </w:rPr>
        <w:t>France</w:t>
      </w:r>
      <w:r w:rsidR="000F0F3E" w:rsidRPr="00EF5F9F">
        <w:rPr>
          <w:rFonts w:cs="Arial"/>
          <w:snapToGrid w:val="0"/>
        </w:rPr>
        <w:t>,</w:t>
      </w:r>
      <w:r w:rsidR="00FF6C2B" w:rsidRPr="00EF5F9F">
        <w:rPr>
          <w:rFonts w:cs="Arial"/>
          <w:snapToGrid w:val="0"/>
        </w:rPr>
        <w:t xml:space="preserve"> Japan</w:t>
      </w:r>
      <w:r w:rsidRPr="00EF5F9F">
        <w:rPr>
          <w:rFonts w:cs="Arial"/>
          <w:snapToGrid w:val="0"/>
        </w:rPr>
        <w:t xml:space="preserve"> </w:t>
      </w:r>
      <w:r w:rsidR="000F0F3E" w:rsidRPr="00EF5F9F">
        <w:rPr>
          <w:rFonts w:cs="Arial"/>
          <w:snapToGrid w:val="0"/>
        </w:rPr>
        <w:t>and the</w:t>
      </w:r>
      <w:r w:rsidR="00B9040A" w:rsidRPr="00EF5F9F">
        <w:rPr>
          <w:rFonts w:cs="Arial"/>
          <w:snapToGrid w:val="0"/>
        </w:rPr>
        <w:t> </w:t>
      </w:r>
      <w:r w:rsidR="000F0F3E" w:rsidRPr="00EF5F9F">
        <w:rPr>
          <w:rFonts w:cs="Arial"/>
          <w:snapToGrid w:val="0"/>
        </w:rPr>
        <w:t>United Kingdom</w:t>
      </w:r>
    </w:p>
    <w:p w14:paraId="0B69032C" w14:textId="77777777" w:rsidR="004B34B8" w:rsidRPr="00F43E60" w:rsidRDefault="004B34B8" w:rsidP="004B34B8">
      <w:pPr>
        <w:tabs>
          <w:tab w:val="left" w:pos="567"/>
        </w:tabs>
        <w:rPr>
          <w:rFonts w:cs="Arial"/>
          <w:snapToGrid w:val="0"/>
        </w:rPr>
      </w:pPr>
    </w:p>
    <w:p w14:paraId="56AB599E" w14:textId="77777777" w:rsidR="004B34B8" w:rsidRPr="00F43E60" w:rsidRDefault="004B34B8" w:rsidP="004B34B8">
      <w:pPr>
        <w:tabs>
          <w:tab w:val="left" w:pos="567"/>
        </w:tabs>
        <w:rPr>
          <w:rFonts w:cs="Arial"/>
          <w:snapToGrid w:val="0"/>
        </w:rPr>
      </w:pPr>
    </w:p>
    <w:p w14:paraId="0699E9CE" w14:textId="77777777" w:rsidR="004B34B8" w:rsidRPr="00F43E60" w:rsidRDefault="004B34B8" w:rsidP="004B34B8">
      <w:pPr>
        <w:tabs>
          <w:tab w:val="left" w:pos="567"/>
        </w:tabs>
        <w:rPr>
          <w:rFonts w:cs="Arial"/>
          <w:snapToGrid w:val="0"/>
        </w:rPr>
      </w:pPr>
    </w:p>
    <w:p w14:paraId="7FFEE84C" w14:textId="59AB2A6C" w:rsidR="00050E16" w:rsidRDefault="004B34B8" w:rsidP="004B34B8">
      <w:pPr>
        <w:jc w:val="right"/>
        <w:rPr>
          <w:snapToGrid w:val="0"/>
        </w:rPr>
      </w:pPr>
      <w:r w:rsidRPr="00F43E60">
        <w:rPr>
          <w:snapToGrid w:val="0"/>
        </w:rPr>
        <w:t>[Annexes follow]</w:t>
      </w:r>
    </w:p>
    <w:p w14:paraId="2FBC0BFB" w14:textId="77777777" w:rsidR="00C73215" w:rsidRDefault="00C73215" w:rsidP="00C73215">
      <w:pPr>
        <w:sectPr w:rsidR="00C73215" w:rsidSect="005E7466">
          <w:headerReference w:type="default" r:id="rId14"/>
          <w:pgSz w:w="11907" w:h="16840" w:code="9"/>
          <w:pgMar w:top="510" w:right="1134" w:bottom="1134" w:left="1134" w:header="510" w:footer="680" w:gutter="0"/>
          <w:pgNumType w:start="1"/>
          <w:cols w:space="720"/>
          <w:titlePg/>
        </w:sectPr>
      </w:pPr>
    </w:p>
    <w:p w14:paraId="246E1F86" w14:textId="77777777" w:rsidR="00C73215" w:rsidRDefault="00C73215" w:rsidP="004A2ACB">
      <w:pPr>
        <w:jc w:val="center"/>
      </w:pPr>
    </w:p>
    <w:p w14:paraId="73213811" w14:textId="10FE5D49" w:rsidR="008B0B51" w:rsidRDefault="008B0B51" w:rsidP="00C73215">
      <w:pPr>
        <w:jc w:val="center"/>
      </w:pPr>
      <w:r>
        <w:t>BRAZIL</w:t>
      </w:r>
    </w:p>
    <w:p w14:paraId="793051C1" w14:textId="77777777" w:rsidR="008B0B51" w:rsidRDefault="008B0B51" w:rsidP="00C73215">
      <w:pPr>
        <w:jc w:val="center"/>
      </w:pPr>
    </w:p>
    <w:p w14:paraId="7503FF91" w14:textId="77777777" w:rsidR="008B0B51" w:rsidRPr="008B0B51" w:rsidRDefault="008B0B51" w:rsidP="00C73215">
      <w:pPr>
        <w:jc w:val="center"/>
        <w:rPr>
          <w:rFonts w:cs="Arial"/>
        </w:rPr>
      </w:pPr>
    </w:p>
    <w:p w14:paraId="43F61E61" w14:textId="77777777" w:rsidR="008B0B51" w:rsidRPr="008B0B51" w:rsidRDefault="008B0B51" w:rsidP="00C611E2">
      <w:pPr>
        <w:widowControl w:val="0"/>
        <w:numPr>
          <w:ilvl w:val="0"/>
          <w:numId w:val="5"/>
        </w:numPr>
        <w:tabs>
          <w:tab w:val="left" w:pos="567"/>
        </w:tabs>
        <w:autoSpaceDE w:val="0"/>
        <w:autoSpaceDN w:val="0"/>
        <w:spacing w:before="76" w:line="276" w:lineRule="auto"/>
        <w:ind w:left="0" w:firstLine="0"/>
        <w:jc w:val="both"/>
        <w:rPr>
          <w:rFonts w:eastAsia="Calibri" w:cs="Arial"/>
        </w:rPr>
      </w:pPr>
      <w:r w:rsidRPr="008B0B51">
        <w:rPr>
          <w:rFonts w:eastAsia="Calibri" w:cs="Arial"/>
        </w:rPr>
        <w:t>The National Plant Variety Protection Service (SNPC) on the Ministry of Agriculture and Livestock</w:t>
      </w:r>
      <w:r w:rsidRPr="008B0B51">
        <w:rPr>
          <w:rFonts w:eastAsia="Calibri" w:cs="Arial"/>
          <w:spacing w:val="-2"/>
        </w:rPr>
        <w:t xml:space="preserve"> </w:t>
      </w:r>
      <w:r w:rsidRPr="008B0B51">
        <w:rPr>
          <w:rFonts w:eastAsia="Calibri" w:cs="Arial"/>
        </w:rPr>
        <w:t>(MAPA)</w:t>
      </w:r>
      <w:r w:rsidRPr="008B0B51">
        <w:rPr>
          <w:rFonts w:eastAsia="Calibri" w:cs="Arial"/>
          <w:spacing w:val="-4"/>
        </w:rPr>
        <w:t xml:space="preserve"> </w:t>
      </w:r>
      <w:r w:rsidRPr="008B0B51">
        <w:rPr>
          <w:rFonts w:eastAsia="Calibri" w:cs="Arial"/>
        </w:rPr>
        <w:t>is</w:t>
      </w:r>
      <w:r w:rsidRPr="008B0B51">
        <w:rPr>
          <w:rFonts w:eastAsia="Calibri" w:cs="Arial"/>
          <w:spacing w:val="-4"/>
        </w:rPr>
        <w:t xml:space="preserve"> </w:t>
      </w:r>
      <w:r w:rsidRPr="008B0B51">
        <w:rPr>
          <w:rFonts w:eastAsia="Calibri" w:cs="Arial"/>
        </w:rPr>
        <w:t>the</w:t>
      </w:r>
      <w:r w:rsidRPr="008B0B51">
        <w:rPr>
          <w:rFonts w:eastAsia="Calibri" w:cs="Arial"/>
          <w:spacing w:val="-2"/>
        </w:rPr>
        <w:t xml:space="preserve"> </w:t>
      </w:r>
      <w:r w:rsidRPr="008B0B51">
        <w:rPr>
          <w:rFonts w:eastAsia="Calibri" w:cs="Arial"/>
        </w:rPr>
        <w:t>national</w:t>
      </w:r>
      <w:r w:rsidRPr="008B0B51">
        <w:rPr>
          <w:rFonts w:eastAsia="Calibri" w:cs="Arial"/>
          <w:spacing w:val="-2"/>
        </w:rPr>
        <w:t xml:space="preserve"> </w:t>
      </w:r>
      <w:r w:rsidRPr="008B0B51">
        <w:rPr>
          <w:rFonts w:eastAsia="Calibri" w:cs="Arial"/>
        </w:rPr>
        <w:t>authority</w:t>
      </w:r>
      <w:r w:rsidRPr="008B0B51">
        <w:rPr>
          <w:rFonts w:eastAsia="Calibri" w:cs="Arial"/>
          <w:spacing w:val="-2"/>
        </w:rPr>
        <w:t xml:space="preserve"> </w:t>
      </w:r>
      <w:r w:rsidRPr="008B0B51">
        <w:rPr>
          <w:rFonts w:eastAsia="Calibri" w:cs="Arial"/>
        </w:rPr>
        <w:t>for</w:t>
      </w:r>
      <w:r w:rsidRPr="008B0B51">
        <w:rPr>
          <w:rFonts w:eastAsia="Calibri" w:cs="Arial"/>
          <w:spacing w:val="-4"/>
        </w:rPr>
        <w:t xml:space="preserve"> </w:t>
      </w:r>
      <w:r w:rsidRPr="008B0B51">
        <w:rPr>
          <w:rFonts w:eastAsia="Calibri" w:cs="Arial"/>
        </w:rPr>
        <w:t>the</w:t>
      </w:r>
      <w:r w:rsidRPr="008B0B51">
        <w:rPr>
          <w:rFonts w:eastAsia="Calibri" w:cs="Arial"/>
          <w:spacing w:val="-2"/>
        </w:rPr>
        <w:t xml:space="preserve"> </w:t>
      </w:r>
      <w:r w:rsidRPr="008B0B51">
        <w:rPr>
          <w:rFonts w:eastAsia="Calibri" w:cs="Arial"/>
        </w:rPr>
        <w:t>examination</w:t>
      </w:r>
      <w:r w:rsidRPr="008B0B51">
        <w:rPr>
          <w:rFonts w:eastAsia="Calibri" w:cs="Arial"/>
          <w:spacing w:val="-3"/>
        </w:rPr>
        <w:t xml:space="preserve"> </w:t>
      </w:r>
      <w:r w:rsidRPr="008B0B51">
        <w:rPr>
          <w:rFonts w:eastAsia="Calibri" w:cs="Arial"/>
        </w:rPr>
        <w:t>of</w:t>
      </w:r>
      <w:r w:rsidRPr="008B0B51">
        <w:rPr>
          <w:rFonts w:eastAsia="Calibri" w:cs="Arial"/>
          <w:spacing w:val="-5"/>
        </w:rPr>
        <w:t xml:space="preserve"> </w:t>
      </w:r>
      <w:r w:rsidRPr="008B0B51">
        <w:rPr>
          <w:rFonts w:eastAsia="Calibri" w:cs="Arial"/>
        </w:rPr>
        <w:t>applications</w:t>
      </w:r>
      <w:r w:rsidRPr="008B0B51">
        <w:rPr>
          <w:rFonts w:eastAsia="Calibri" w:cs="Arial"/>
          <w:spacing w:val="-4"/>
        </w:rPr>
        <w:t xml:space="preserve"> </w:t>
      </w:r>
      <w:r w:rsidRPr="008B0B51">
        <w:rPr>
          <w:rFonts w:eastAsia="Calibri" w:cs="Arial"/>
        </w:rPr>
        <w:t>and</w:t>
      </w:r>
      <w:r w:rsidRPr="008B0B51">
        <w:rPr>
          <w:rFonts w:eastAsia="Calibri" w:cs="Arial"/>
          <w:spacing w:val="-3"/>
        </w:rPr>
        <w:t xml:space="preserve"> </w:t>
      </w:r>
      <w:r w:rsidRPr="008B0B51">
        <w:rPr>
          <w:rFonts w:eastAsia="Calibri" w:cs="Arial"/>
        </w:rPr>
        <w:t>for</w:t>
      </w:r>
      <w:r w:rsidRPr="008B0B51">
        <w:rPr>
          <w:rFonts w:eastAsia="Calibri" w:cs="Arial"/>
          <w:spacing w:val="-4"/>
        </w:rPr>
        <w:t xml:space="preserve"> </w:t>
      </w:r>
      <w:r w:rsidRPr="008B0B51">
        <w:rPr>
          <w:rFonts w:eastAsia="Calibri" w:cs="Arial"/>
        </w:rPr>
        <w:t>granting Plant Breeders’ Rights in Brazil.</w:t>
      </w:r>
    </w:p>
    <w:p w14:paraId="7515CD15" w14:textId="776AA05E" w:rsidR="008B0B51" w:rsidRPr="008B0B51" w:rsidRDefault="008B0B51" w:rsidP="00C611E2">
      <w:pPr>
        <w:widowControl w:val="0"/>
        <w:numPr>
          <w:ilvl w:val="0"/>
          <w:numId w:val="5"/>
        </w:numPr>
        <w:tabs>
          <w:tab w:val="left" w:pos="567"/>
        </w:tabs>
        <w:autoSpaceDE w:val="0"/>
        <w:autoSpaceDN w:val="0"/>
        <w:spacing w:before="36"/>
        <w:ind w:left="0" w:firstLine="0"/>
        <w:jc w:val="both"/>
        <w:rPr>
          <w:rFonts w:eastAsia="Calibri" w:cs="Arial"/>
        </w:rPr>
      </w:pPr>
      <w:r w:rsidRPr="008B0B51">
        <w:rPr>
          <w:rFonts w:eastAsia="Calibri" w:cs="Arial"/>
        </w:rPr>
        <w:t>In</w:t>
      </w:r>
      <w:r w:rsidRPr="008B0B51">
        <w:rPr>
          <w:rFonts w:eastAsia="Calibri" w:cs="Arial"/>
          <w:spacing w:val="-8"/>
        </w:rPr>
        <w:t xml:space="preserve"> </w:t>
      </w:r>
      <w:r w:rsidRPr="008B0B51">
        <w:rPr>
          <w:rFonts w:eastAsia="Calibri" w:cs="Arial"/>
        </w:rPr>
        <w:t>2025,</w:t>
      </w:r>
      <w:r w:rsidRPr="008B0B51">
        <w:rPr>
          <w:rFonts w:eastAsia="Calibri" w:cs="Arial"/>
          <w:spacing w:val="-3"/>
        </w:rPr>
        <w:t xml:space="preserve"> </w:t>
      </w:r>
      <w:r w:rsidRPr="008B0B51">
        <w:rPr>
          <w:rFonts w:eastAsia="Calibri" w:cs="Arial"/>
        </w:rPr>
        <w:t>SNPC</w:t>
      </w:r>
      <w:r w:rsidRPr="008B0B51">
        <w:rPr>
          <w:rFonts w:eastAsia="Calibri" w:cs="Arial"/>
          <w:spacing w:val="-1"/>
        </w:rPr>
        <w:t xml:space="preserve"> </w:t>
      </w:r>
      <w:r w:rsidRPr="008B0B51">
        <w:rPr>
          <w:rFonts w:eastAsia="Calibri" w:cs="Arial"/>
        </w:rPr>
        <w:t>received</w:t>
      </w:r>
      <w:r w:rsidRPr="008B0B51">
        <w:rPr>
          <w:rFonts w:eastAsia="Calibri" w:cs="Arial"/>
          <w:spacing w:val="-4"/>
        </w:rPr>
        <w:t xml:space="preserve"> </w:t>
      </w:r>
      <w:r w:rsidRPr="008B0B51">
        <w:rPr>
          <w:rFonts w:eastAsia="Calibri" w:cs="Arial"/>
        </w:rPr>
        <w:t>342</w:t>
      </w:r>
      <w:r w:rsidRPr="008B0B51">
        <w:rPr>
          <w:rFonts w:eastAsia="Calibri" w:cs="Arial"/>
          <w:spacing w:val="-6"/>
        </w:rPr>
        <w:t xml:space="preserve"> </w:t>
      </w:r>
      <w:r w:rsidRPr="008B0B51">
        <w:rPr>
          <w:rFonts w:eastAsia="Calibri" w:cs="Arial"/>
        </w:rPr>
        <w:t>applications:</w:t>
      </w:r>
      <w:r w:rsidRPr="008B0B51">
        <w:rPr>
          <w:rFonts w:eastAsia="Calibri" w:cs="Arial"/>
          <w:spacing w:val="-3"/>
        </w:rPr>
        <w:t xml:space="preserve"> </w:t>
      </w:r>
      <w:r w:rsidRPr="008B0B51">
        <w:rPr>
          <w:rFonts w:eastAsia="Calibri" w:cs="Arial"/>
        </w:rPr>
        <w:t>agricultural</w:t>
      </w:r>
      <w:r w:rsidRPr="008B0B51">
        <w:rPr>
          <w:rFonts w:eastAsia="Calibri" w:cs="Arial"/>
          <w:spacing w:val="-3"/>
        </w:rPr>
        <w:t xml:space="preserve"> </w:t>
      </w:r>
      <w:r w:rsidRPr="008B0B51">
        <w:rPr>
          <w:rFonts w:eastAsia="Calibri" w:cs="Arial"/>
        </w:rPr>
        <w:t>crops</w:t>
      </w:r>
      <w:r w:rsidRPr="008B0B51">
        <w:rPr>
          <w:rFonts w:eastAsia="Calibri" w:cs="Arial"/>
          <w:spacing w:val="-5"/>
        </w:rPr>
        <w:t xml:space="preserve"> </w:t>
      </w:r>
      <w:r w:rsidRPr="008B0B51">
        <w:rPr>
          <w:rFonts w:eastAsia="Calibri" w:cs="Arial"/>
        </w:rPr>
        <w:t>(172),</w:t>
      </w:r>
      <w:r w:rsidRPr="008B0B51">
        <w:rPr>
          <w:rFonts w:eastAsia="Calibri" w:cs="Arial"/>
          <w:spacing w:val="1"/>
        </w:rPr>
        <w:t xml:space="preserve"> </w:t>
      </w:r>
      <w:r w:rsidRPr="008B0B51">
        <w:rPr>
          <w:rFonts w:eastAsia="Calibri" w:cs="Arial"/>
        </w:rPr>
        <w:t>ornamentals (64),</w:t>
      </w:r>
      <w:r w:rsidRPr="008B0B51">
        <w:rPr>
          <w:rFonts w:eastAsia="Calibri" w:cs="Arial"/>
          <w:spacing w:val="-3"/>
        </w:rPr>
        <w:t xml:space="preserve"> </w:t>
      </w:r>
      <w:r w:rsidRPr="008B0B51">
        <w:rPr>
          <w:rFonts w:eastAsia="Calibri" w:cs="Arial"/>
          <w:spacing w:val="-2"/>
        </w:rPr>
        <w:t xml:space="preserve">fruit </w:t>
      </w:r>
      <w:r w:rsidRPr="008B0B51">
        <w:rPr>
          <w:rFonts w:eastAsia="Calibri" w:cs="Arial"/>
        </w:rPr>
        <w:t>crops</w:t>
      </w:r>
      <w:r w:rsidRPr="008B0B51">
        <w:rPr>
          <w:rFonts w:eastAsia="Calibri" w:cs="Arial"/>
          <w:spacing w:val="-5"/>
        </w:rPr>
        <w:t xml:space="preserve"> </w:t>
      </w:r>
      <w:r w:rsidRPr="008B0B51">
        <w:rPr>
          <w:rFonts w:eastAsia="Calibri" w:cs="Arial"/>
        </w:rPr>
        <w:t>(49),</w:t>
      </w:r>
      <w:r w:rsidRPr="008B0B51">
        <w:rPr>
          <w:rFonts w:eastAsia="Calibri" w:cs="Arial"/>
          <w:spacing w:val="-2"/>
        </w:rPr>
        <w:t xml:space="preserve"> </w:t>
      </w:r>
      <w:r w:rsidRPr="008B0B51">
        <w:rPr>
          <w:rFonts w:eastAsia="Calibri" w:cs="Arial"/>
        </w:rPr>
        <w:t>forest</w:t>
      </w:r>
      <w:r w:rsidRPr="008B0B51">
        <w:rPr>
          <w:rFonts w:eastAsia="Calibri" w:cs="Arial"/>
          <w:spacing w:val="-2"/>
        </w:rPr>
        <w:t xml:space="preserve"> </w:t>
      </w:r>
      <w:r w:rsidRPr="008B0B51">
        <w:rPr>
          <w:rFonts w:eastAsia="Calibri" w:cs="Arial"/>
        </w:rPr>
        <w:t>trees</w:t>
      </w:r>
      <w:r w:rsidRPr="008B0B51">
        <w:rPr>
          <w:rFonts w:eastAsia="Calibri" w:cs="Arial"/>
          <w:spacing w:val="-5"/>
        </w:rPr>
        <w:t xml:space="preserve"> </w:t>
      </w:r>
      <w:r w:rsidRPr="008B0B51">
        <w:rPr>
          <w:rFonts w:eastAsia="Calibri" w:cs="Arial"/>
        </w:rPr>
        <w:t>(30),</w:t>
      </w:r>
      <w:r w:rsidRPr="008B0B51">
        <w:rPr>
          <w:rFonts w:eastAsia="Calibri" w:cs="Arial"/>
          <w:spacing w:val="-2"/>
        </w:rPr>
        <w:t xml:space="preserve"> </w:t>
      </w:r>
      <w:r w:rsidRPr="008B0B51">
        <w:rPr>
          <w:rFonts w:eastAsia="Calibri" w:cs="Arial"/>
        </w:rPr>
        <w:t>vegetables</w:t>
      </w:r>
      <w:r w:rsidRPr="008B0B51">
        <w:rPr>
          <w:rFonts w:eastAsia="Calibri" w:cs="Arial"/>
          <w:spacing w:val="-4"/>
        </w:rPr>
        <w:t xml:space="preserve"> </w:t>
      </w:r>
      <w:r w:rsidRPr="008B0B51">
        <w:rPr>
          <w:rFonts w:eastAsia="Calibri" w:cs="Arial"/>
        </w:rPr>
        <w:t>(25),</w:t>
      </w:r>
      <w:r w:rsidRPr="008B0B51">
        <w:rPr>
          <w:rFonts w:eastAsia="Calibri" w:cs="Arial"/>
          <w:spacing w:val="-3"/>
        </w:rPr>
        <w:t xml:space="preserve"> </w:t>
      </w:r>
      <w:r w:rsidRPr="008B0B51">
        <w:rPr>
          <w:rFonts w:eastAsia="Calibri" w:cs="Arial"/>
        </w:rPr>
        <w:t>and</w:t>
      </w:r>
      <w:r w:rsidRPr="008B0B51">
        <w:rPr>
          <w:rFonts w:eastAsia="Calibri" w:cs="Arial"/>
          <w:spacing w:val="-3"/>
        </w:rPr>
        <w:t xml:space="preserve"> </w:t>
      </w:r>
      <w:r w:rsidRPr="008B0B51">
        <w:rPr>
          <w:rFonts w:eastAsia="Calibri" w:cs="Arial"/>
        </w:rPr>
        <w:t>forage</w:t>
      </w:r>
      <w:r w:rsidRPr="008B0B51">
        <w:rPr>
          <w:rFonts w:eastAsia="Calibri" w:cs="Arial"/>
          <w:spacing w:val="-2"/>
        </w:rPr>
        <w:t xml:space="preserve"> </w:t>
      </w:r>
      <w:r w:rsidRPr="008B0B51">
        <w:rPr>
          <w:rFonts w:eastAsia="Calibri" w:cs="Arial"/>
        </w:rPr>
        <w:t>crops</w:t>
      </w:r>
      <w:r w:rsidRPr="008B0B51">
        <w:rPr>
          <w:rFonts w:eastAsia="Calibri" w:cs="Arial"/>
          <w:spacing w:val="-4"/>
        </w:rPr>
        <w:t xml:space="preserve"> (2).</w:t>
      </w:r>
    </w:p>
    <w:p w14:paraId="6069A726" w14:textId="77777777" w:rsidR="008B0B51" w:rsidRPr="008B0B51" w:rsidRDefault="008B0B51" w:rsidP="00C611E2">
      <w:pPr>
        <w:widowControl w:val="0"/>
        <w:numPr>
          <w:ilvl w:val="0"/>
          <w:numId w:val="5"/>
        </w:numPr>
        <w:tabs>
          <w:tab w:val="left" w:pos="567"/>
        </w:tabs>
        <w:autoSpaceDE w:val="0"/>
        <w:autoSpaceDN w:val="0"/>
        <w:spacing w:before="162" w:line="278" w:lineRule="auto"/>
        <w:ind w:left="0" w:firstLine="0"/>
        <w:jc w:val="both"/>
        <w:rPr>
          <w:rFonts w:eastAsia="Calibri" w:cs="Arial"/>
        </w:rPr>
      </w:pPr>
      <w:r w:rsidRPr="008B0B51">
        <w:rPr>
          <w:rFonts w:eastAsia="Calibri" w:cs="Arial"/>
        </w:rPr>
        <w:t>Those</w:t>
      </w:r>
      <w:r w:rsidRPr="008B0B51">
        <w:rPr>
          <w:rFonts w:eastAsia="Calibri" w:cs="Arial"/>
          <w:spacing w:val="-2"/>
        </w:rPr>
        <w:t xml:space="preserve"> </w:t>
      </w:r>
      <w:r w:rsidRPr="008B0B51">
        <w:rPr>
          <w:rFonts w:eastAsia="Calibri" w:cs="Arial"/>
        </w:rPr>
        <w:t>25</w:t>
      </w:r>
      <w:r w:rsidRPr="008B0B51">
        <w:rPr>
          <w:rFonts w:eastAsia="Calibri" w:cs="Arial"/>
          <w:spacing w:val="-4"/>
        </w:rPr>
        <w:t xml:space="preserve"> </w:t>
      </w:r>
      <w:r w:rsidRPr="008B0B51">
        <w:rPr>
          <w:rFonts w:eastAsia="Calibri" w:cs="Arial"/>
        </w:rPr>
        <w:t>applications</w:t>
      </w:r>
      <w:r w:rsidRPr="008B0B51">
        <w:rPr>
          <w:rFonts w:eastAsia="Calibri" w:cs="Arial"/>
          <w:spacing w:val="-4"/>
        </w:rPr>
        <w:t xml:space="preserve"> </w:t>
      </w:r>
      <w:r w:rsidRPr="008B0B51">
        <w:rPr>
          <w:rFonts w:eastAsia="Calibri" w:cs="Arial"/>
        </w:rPr>
        <w:t>of</w:t>
      </w:r>
      <w:r w:rsidRPr="008B0B51">
        <w:rPr>
          <w:rFonts w:eastAsia="Calibri" w:cs="Arial"/>
          <w:spacing w:val="-5"/>
        </w:rPr>
        <w:t xml:space="preserve"> </w:t>
      </w:r>
      <w:r w:rsidRPr="008B0B51">
        <w:rPr>
          <w:rFonts w:eastAsia="Calibri" w:cs="Arial"/>
        </w:rPr>
        <w:t>vegetables</w:t>
      </w:r>
      <w:r w:rsidRPr="008B0B51">
        <w:rPr>
          <w:rFonts w:eastAsia="Calibri" w:cs="Arial"/>
          <w:spacing w:val="-4"/>
        </w:rPr>
        <w:t xml:space="preserve"> </w:t>
      </w:r>
      <w:r w:rsidRPr="008B0B51">
        <w:rPr>
          <w:rFonts w:eastAsia="Calibri" w:cs="Arial"/>
        </w:rPr>
        <w:t>were</w:t>
      </w:r>
      <w:r w:rsidRPr="008B0B51">
        <w:rPr>
          <w:rFonts w:eastAsia="Calibri" w:cs="Arial"/>
          <w:spacing w:val="-2"/>
        </w:rPr>
        <w:t xml:space="preserve"> </w:t>
      </w:r>
      <w:r w:rsidRPr="008B0B51">
        <w:rPr>
          <w:rFonts w:eastAsia="Calibri" w:cs="Arial"/>
        </w:rPr>
        <w:t>for</w:t>
      </w:r>
      <w:r w:rsidRPr="008B0B51">
        <w:rPr>
          <w:rFonts w:eastAsia="Calibri" w:cs="Arial"/>
          <w:spacing w:val="-4"/>
        </w:rPr>
        <w:t xml:space="preserve"> </w:t>
      </w:r>
      <w:r w:rsidRPr="008B0B51">
        <w:rPr>
          <w:rFonts w:eastAsia="Calibri" w:cs="Arial"/>
        </w:rPr>
        <w:t>the</w:t>
      </w:r>
      <w:r w:rsidRPr="008B0B51">
        <w:rPr>
          <w:rFonts w:eastAsia="Calibri" w:cs="Arial"/>
          <w:spacing w:val="-2"/>
        </w:rPr>
        <w:t xml:space="preserve"> </w:t>
      </w:r>
      <w:r w:rsidRPr="008B0B51">
        <w:rPr>
          <w:rFonts w:eastAsia="Calibri" w:cs="Arial"/>
        </w:rPr>
        <w:t xml:space="preserve">following: </w:t>
      </w:r>
      <w:r w:rsidRPr="008B0B51">
        <w:rPr>
          <w:rFonts w:eastAsia="Calibri" w:cs="Arial"/>
          <w:i/>
        </w:rPr>
        <w:t>Cucumis</w:t>
      </w:r>
      <w:r w:rsidRPr="008B0B51">
        <w:rPr>
          <w:rFonts w:eastAsia="Calibri" w:cs="Arial"/>
          <w:i/>
          <w:spacing w:val="-4"/>
        </w:rPr>
        <w:t xml:space="preserve"> </w:t>
      </w:r>
      <w:r w:rsidRPr="008B0B51">
        <w:rPr>
          <w:rFonts w:eastAsia="Calibri" w:cs="Arial"/>
          <w:i/>
        </w:rPr>
        <w:t xml:space="preserve">melo </w:t>
      </w:r>
      <w:r w:rsidRPr="008B0B51">
        <w:rPr>
          <w:rFonts w:eastAsia="Calibri" w:cs="Arial"/>
        </w:rPr>
        <w:t>L.</w:t>
      </w:r>
      <w:r w:rsidRPr="008B0B51">
        <w:rPr>
          <w:rFonts w:eastAsia="Calibri" w:cs="Arial"/>
          <w:spacing w:val="-3"/>
        </w:rPr>
        <w:t xml:space="preserve"> </w:t>
      </w:r>
      <w:r w:rsidRPr="008B0B51">
        <w:rPr>
          <w:rFonts w:eastAsia="Calibri" w:cs="Arial"/>
        </w:rPr>
        <w:t>(8),</w:t>
      </w:r>
      <w:r w:rsidRPr="008B0B51">
        <w:rPr>
          <w:rFonts w:eastAsia="Calibri" w:cs="Arial"/>
          <w:spacing w:val="-1"/>
        </w:rPr>
        <w:t xml:space="preserve"> </w:t>
      </w:r>
      <w:r w:rsidRPr="008B0B51">
        <w:rPr>
          <w:rFonts w:eastAsia="Calibri" w:cs="Arial"/>
          <w:i/>
        </w:rPr>
        <w:t xml:space="preserve">Lactuca sativa </w:t>
      </w:r>
      <w:r w:rsidRPr="008B0B51">
        <w:rPr>
          <w:rFonts w:eastAsia="Calibri" w:cs="Arial"/>
        </w:rPr>
        <w:t xml:space="preserve">L. (5), </w:t>
      </w:r>
      <w:r w:rsidRPr="008B0B51">
        <w:rPr>
          <w:rFonts w:eastAsia="Calibri" w:cs="Arial"/>
          <w:i/>
        </w:rPr>
        <w:t xml:space="preserve">Cucurbita </w:t>
      </w:r>
      <w:r w:rsidRPr="008B0B51">
        <w:rPr>
          <w:rFonts w:eastAsia="Calibri" w:cs="Arial"/>
        </w:rPr>
        <w:t xml:space="preserve">L. (3), </w:t>
      </w:r>
      <w:r w:rsidRPr="008B0B51">
        <w:rPr>
          <w:rFonts w:eastAsia="Calibri" w:cs="Arial"/>
          <w:i/>
        </w:rPr>
        <w:t xml:space="preserve">Brassica oleracea </w:t>
      </w:r>
      <w:r w:rsidRPr="008B0B51">
        <w:rPr>
          <w:rFonts w:eastAsia="Calibri" w:cs="Arial"/>
        </w:rPr>
        <w:t xml:space="preserve">L. var. italica </w:t>
      </w:r>
      <w:proofErr w:type="spellStart"/>
      <w:r w:rsidRPr="008B0B51">
        <w:rPr>
          <w:rFonts w:eastAsia="Calibri" w:cs="Arial"/>
        </w:rPr>
        <w:t>Plenck</w:t>
      </w:r>
      <w:proofErr w:type="spellEnd"/>
      <w:r w:rsidRPr="008B0B51">
        <w:rPr>
          <w:rFonts w:eastAsia="Calibri" w:cs="Arial"/>
        </w:rPr>
        <w:t xml:space="preserve"> (2), </w:t>
      </w:r>
      <w:r w:rsidRPr="008B0B51">
        <w:rPr>
          <w:rFonts w:eastAsia="Calibri" w:cs="Arial"/>
          <w:i/>
        </w:rPr>
        <w:t xml:space="preserve">Citrullus lanatus </w:t>
      </w:r>
      <w:r w:rsidRPr="008B0B51">
        <w:rPr>
          <w:rFonts w:eastAsia="Calibri" w:cs="Arial"/>
        </w:rPr>
        <w:t xml:space="preserve">(Thunb.) </w:t>
      </w:r>
      <w:r w:rsidRPr="00CC516F">
        <w:rPr>
          <w:rFonts w:eastAsia="Calibri" w:cs="Arial"/>
          <w:lang w:val="pt-BR"/>
        </w:rPr>
        <w:t xml:space="preserve">Matsum. &amp; Nakai (2) </w:t>
      </w:r>
      <w:r w:rsidRPr="00CC516F">
        <w:rPr>
          <w:rFonts w:eastAsia="Calibri" w:cs="Arial"/>
          <w:i/>
          <w:lang w:val="pt-BR"/>
        </w:rPr>
        <w:t>Solanum lycopersicum</w:t>
      </w:r>
      <w:r w:rsidRPr="00CC516F">
        <w:rPr>
          <w:rFonts w:eastAsia="Calibri" w:cs="Arial"/>
          <w:i/>
          <w:spacing w:val="40"/>
          <w:lang w:val="pt-BR"/>
        </w:rPr>
        <w:t xml:space="preserve"> </w:t>
      </w:r>
      <w:r w:rsidRPr="00CC516F">
        <w:rPr>
          <w:rFonts w:eastAsia="Calibri" w:cs="Arial"/>
          <w:lang w:val="pt-BR"/>
        </w:rPr>
        <w:t xml:space="preserve">L. (2), </w:t>
      </w:r>
      <w:r w:rsidRPr="00CC516F">
        <w:rPr>
          <w:rFonts w:eastAsia="Calibri" w:cs="Arial"/>
          <w:i/>
          <w:lang w:val="pt-BR"/>
        </w:rPr>
        <w:t xml:space="preserve">Allim sativum </w:t>
      </w:r>
      <w:r w:rsidRPr="00CC516F">
        <w:rPr>
          <w:rFonts w:eastAsia="Calibri" w:cs="Arial"/>
          <w:lang w:val="pt-BR"/>
        </w:rPr>
        <w:t xml:space="preserve">L. (1), </w:t>
      </w:r>
      <w:r w:rsidRPr="00CC516F">
        <w:rPr>
          <w:rFonts w:eastAsia="Calibri" w:cs="Arial"/>
          <w:i/>
          <w:lang w:val="pt-BR"/>
        </w:rPr>
        <w:t xml:space="preserve">Ipomoea batatas </w:t>
      </w:r>
      <w:r w:rsidRPr="00CC516F">
        <w:rPr>
          <w:rFonts w:eastAsia="Calibri" w:cs="Arial"/>
          <w:lang w:val="pt-BR"/>
        </w:rPr>
        <w:t xml:space="preserve">(L.) Lam. </w:t>
      </w:r>
      <w:r w:rsidRPr="008B0B51">
        <w:rPr>
          <w:rFonts w:eastAsia="Calibri" w:cs="Arial"/>
        </w:rPr>
        <w:t xml:space="preserve">(1) and </w:t>
      </w:r>
      <w:r w:rsidRPr="008B0B51">
        <w:rPr>
          <w:rFonts w:eastAsia="Calibri" w:cs="Arial"/>
          <w:i/>
        </w:rPr>
        <w:t xml:space="preserve">Pisum sativum </w:t>
      </w:r>
      <w:r w:rsidRPr="008B0B51">
        <w:rPr>
          <w:rFonts w:eastAsia="Calibri" w:cs="Arial"/>
        </w:rPr>
        <w:t>L. (1).</w:t>
      </w:r>
    </w:p>
    <w:p w14:paraId="503E34D8" w14:textId="12E713B1" w:rsidR="008B0B51" w:rsidRPr="008B0B51" w:rsidRDefault="008B0B51" w:rsidP="00C611E2">
      <w:pPr>
        <w:widowControl w:val="0"/>
        <w:numPr>
          <w:ilvl w:val="0"/>
          <w:numId w:val="5"/>
        </w:numPr>
        <w:tabs>
          <w:tab w:val="left" w:pos="567"/>
        </w:tabs>
        <w:autoSpaceDE w:val="0"/>
        <w:autoSpaceDN w:val="0"/>
        <w:spacing w:before="109" w:line="276" w:lineRule="auto"/>
        <w:ind w:left="0" w:firstLine="0"/>
        <w:jc w:val="both"/>
        <w:rPr>
          <w:rFonts w:eastAsia="Calibri" w:cs="Arial"/>
        </w:rPr>
      </w:pPr>
      <w:r w:rsidRPr="008B0B51">
        <w:rPr>
          <w:rFonts w:eastAsia="Calibri" w:cs="Arial"/>
        </w:rPr>
        <w:t>Applications</w:t>
      </w:r>
      <w:r w:rsidRPr="008B0B51">
        <w:rPr>
          <w:rFonts w:eastAsia="Calibri" w:cs="Arial"/>
          <w:spacing w:val="-1"/>
        </w:rPr>
        <w:t xml:space="preserve"> </w:t>
      </w:r>
      <w:r w:rsidRPr="008B0B51">
        <w:rPr>
          <w:rFonts w:eastAsia="Calibri" w:cs="Arial"/>
        </w:rPr>
        <w:t>for</w:t>
      </w:r>
      <w:r w:rsidRPr="008B0B51">
        <w:rPr>
          <w:rFonts w:eastAsia="Calibri" w:cs="Arial"/>
          <w:spacing w:val="-6"/>
        </w:rPr>
        <w:t xml:space="preserve"> </w:t>
      </w:r>
      <w:r w:rsidRPr="008B0B51">
        <w:rPr>
          <w:rFonts w:eastAsia="Calibri" w:cs="Arial"/>
        </w:rPr>
        <w:t>vegetable</w:t>
      </w:r>
      <w:r w:rsidRPr="008B0B51">
        <w:rPr>
          <w:rFonts w:eastAsia="Calibri" w:cs="Arial"/>
          <w:spacing w:val="-4"/>
        </w:rPr>
        <w:t xml:space="preserve"> </w:t>
      </w:r>
      <w:r w:rsidRPr="008B0B51">
        <w:rPr>
          <w:rFonts w:eastAsia="Calibri" w:cs="Arial"/>
        </w:rPr>
        <w:t>varieties</w:t>
      </w:r>
      <w:r w:rsidRPr="008B0B51">
        <w:rPr>
          <w:rFonts w:eastAsia="Calibri" w:cs="Arial"/>
          <w:spacing w:val="-6"/>
        </w:rPr>
        <w:t xml:space="preserve"> </w:t>
      </w:r>
      <w:r w:rsidRPr="008B0B51">
        <w:rPr>
          <w:rFonts w:eastAsia="Calibri" w:cs="Arial"/>
        </w:rPr>
        <w:t>were filed</w:t>
      </w:r>
      <w:r w:rsidRPr="008B0B51">
        <w:rPr>
          <w:rFonts w:eastAsia="Calibri" w:cs="Arial"/>
          <w:spacing w:val="-5"/>
        </w:rPr>
        <w:t xml:space="preserve"> </w:t>
      </w:r>
      <w:r w:rsidRPr="008B0B51">
        <w:rPr>
          <w:rFonts w:eastAsia="Calibri" w:cs="Arial"/>
        </w:rPr>
        <w:t>by</w:t>
      </w:r>
      <w:r w:rsidRPr="008B0B51">
        <w:rPr>
          <w:rFonts w:eastAsia="Calibri" w:cs="Arial"/>
          <w:spacing w:val="-4"/>
        </w:rPr>
        <w:t xml:space="preserve"> </w:t>
      </w:r>
      <w:r w:rsidRPr="008B0B51">
        <w:rPr>
          <w:rFonts w:eastAsia="Calibri" w:cs="Arial"/>
        </w:rPr>
        <w:t>applicants</w:t>
      </w:r>
      <w:r w:rsidRPr="008B0B51">
        <w:rPr>
          <w:rFonts w:eastAsia="Calibri" w:cs="Arial"/>
          <w:spacing w:val="-6"/>
        </w:rPr>
        <w:t xml:space="preserve"> </w:t>
      </w:r>
      <w:r w:rsidRPr="008B0B51">
        <w:rPr>
          <w:rFonts w:eastAsia="Calibri" w:cs="Arial"/>
        </w:rPr>
        <w:t>from</w:t>
      </w:r>
      <w:r w:rsidRPr="008B0B51">
        <w:rPr>
          <w:rFonts w:eastAsia="Calibri" w:cs="Arial"/>
          <w:spacing w:val="-5"/>
        </w:rPr>
        <w:t xml:space="preserve"> </w:t>
      </w:r>
      <w:r w:rsidRPr="008B0B51">
        <w:rPr>
          <w:rFonts w:eastAsia="Calibri" w:cs="Arial"/>
        </w:rPr>
        <w:t>the</w:t>
      </w:r>
      <w:r w:rsidRPr="008B0B51">
        <w:rPr>
          <w:rFonts w:eastAsia="Calibri" w:cs="Arial"/>
          <w:spacing w:val="-4"/>
        </w:rPr>
        <w:t xml:space="preserve"> </w:t>
      </w:r>
      <w:r w:rsidRPr="008B0B51">
        <w:rPr>
          <w:rFonts w:eastAsia="Calibri" w:cs="Arial"/>
        </w:rPr>
        <w:t>Netherlands</w:t>
      </w:r>
      <w:r>
        <w:rPr>
          <w:rFonts w:eastAsia="Calibri" w:cs="Arial"/>
        </w:rPr>
        <w:t xml:space="preserve"> (Kingdom of)</w:t>
      </w:r>
      <w:r w:rsidRPr="008B0B51">
        <w:rPr>
          <w:rFonts w:eastAsia="Calibri" w:cs="Arial"/>
          <w:spacing w:val="-1"/>
        </w:rPr>
        <w:t xml:space="preserve"> </w:t>
      </w:r>
      <w:r w:rsidRPr="008B0B51">
        <w:rPr>
          <w:rFonts w:eastAsia="Calibri" w:cs="Arial"/>
        </w:rPr>
        <w:t>(15), Brazil (7), Japan (2), and Switzerland (1).</w:t>
      </w:r>
    </w:p>
    <w:p w14:paraId="7D7E2CB7" w14:textId="77777777" w:rsidR="008B0B51" w:rsidRPr="008B0B51" w:rsidRDefault="008B0B51" w:rsidP="00C611E2">
      <w:pPr>
        <w:widowControl w:val="0"/>
        <w:numPr>
          <w:ilvl w:val="0"/>
          <w:numId w:val="5"/>
        </w:numPr>
        <w:tabs>
          <w:tab w:val="left" w:pos="567"/>
        </w:tabs>
        <w:autoSpaceDE w:val="0"/>
        <w:autoSpaceDN w:val="0"/>
        <w:spacing w:before="122"/>
        <w:ind w:left="0" w:firstLine="0"/>
        <w:jc w:val="both"/>
        <w:rPr>
          <w:rFonts w:eastAsia="Calibri" w:cs="Arial"/>
        </w:rPr>
      </w:pPr>
      <w:r w:rsidRPr="008B0B51">
        <w:rPr>
          <w:rFonts w:eastAsia="Calibri" w:cs="Arial"/>
        </w:rPr>
        <w:t>In</w:t>
      </w:r>
      <w:r w:rsidRPr="008B0B51">
        <w:rPr>
          <w:rFonts w:eastAsia="Calibri" w:cs="Arial"/>
          <w:spacing w:val="-7"/>
        </w:rPr>
        <w:t xml:space="preserve"> </w:t>
      </w:r>
      <w:r w:rsidRPr="008B0B51">
        <w:rPr>
          <w:rFonts w:eastAsia="Calibri" w:cs="Arial"/>
        </w:rPr>
        <w:t>2025,</w:t>
      </w:r>
      <w:r w:rsidRPr="008B0B51">
        <w:rPr>
          <w:rFonts w:eastAsia="Calibri" w:cs="Arial"/>
          <w:spacing w:val="-2"/>
        </w:rPr>
        <w:t xml:space="preserve"> </w:t>
      </w:r>
      <w:r w:rsidRPr="008B0B51">
        <w:rPr>
          <w:rFonts w:eastAsia="Calibri" w:cs="Arial"/>
        </w:rPr>
        <w:t>SNPC granted</w:t>
      </w:r>
      <w:r w:rsidRPr="008B0B51">
        <w:rPr>
          <w:rFonts w:eastAsia="Calibri" w:cs="Arial"/>
          <w:spacing w:val="-3"/>
        </w:rPr>
        <w:t xml:space="preserve"> </w:t>
      </w:r>
      <w:r w:rsidRPr="008B0B51">
        <w:rPr>
          <w:rFonts w:eastAsia="Calibri" w:cs="Arial"/>
        </w:rPr>
        <w:t>204</w:t>
      </w:r>
      <w:r w:rsidRPr="008B0B51">
        <w:rPr>
          <w:rFonts w:eastAsia="Calibri" w:cs="Arial"/>
          <w:spacing w:val="-5"/>
        </w:rPr>
        <w:t xml:space="preserve"> </w:t>
      </w:r>
      <w:r w:rsidRPr="008B0B51">
        <w:rPr>
          <w:rFonts w:eastAsia="Calibri" w:cs="Arial"/>
        </w:rPr>
        <w:t>titles:</w:t>
      </w:r>
      <w:r w:rsidRPr="008B0B51">
        <w:rPr>
          <w:rFonts w:eastAsia="Calibri" w:cs="Arial"/>
          <w:spacing w:val="-2"/>
        </w:rPr>
        <w:t xml:space="preserve"> </w:t>
      </w:r>
      <w:r w:rsidRPr="008B0B51">
        <w:rPr>
          <w:rFonts w:eastAsia="Calibri" w:cs="Arial"/>
        </w:rPr>
        <w:t>agricultural</w:t>
      </w:r>
      <w:r w:rsidRPr="008B0B51">
        <w:rPr>
          <w:rFonts w:eastAsia="Calibri" w:cs="Arial"/>
          <w:spacing w:val="-3"/>
        </w:rPr>
        <w:t xml:space="preserve"> </w:t>
      </w:r>
      <w:r w:rsidRPr="008B0B51">
        <w:rPr>
          <w:rFonts w:eastAsia="Calibri" w:cs="Arial"/>
        </w:rPr>
        <w:t>crops</w:t>
      </w:r>
      <w:r w:rsidRPr="008B0B51">
        <w:rPr>
          <w:rFonts w:eastAsia="Calibri" w:cs="Arial"/>
          <w:spacing w:val="-4"/>
        </w:rPr>
        <w:t xml:space="preserve"> </w:t>
      </w:r>
      <w:r w:rsidRPr="008B0B51">
        <w:rPr>
          <w:rFonts w:eastAsia="Calibri" w:cs="Arial"/>
        </w:rPr>
        <w:t>(141),</w:t>
      </w:r>
      <w:r w:rsidRPr="008B0B51">
        <w:rPr>
          <w:rFonts w:eastAsia="Calibri" w:cs="Arial"/>
          <w:spacing w:val="-3"/>
        </w:rPr>
        <w:t xml:space="preserve"> </w:t>
      </w:r>
      <w:r w:rsidRPr="008B0B51">
        <w:rPr>
          <w:rFonts w:eastAsia="Calibri" w:cs="Arial"/>
        </w:rPr>
        <w:t>ornamentals</w:t>
      </w:r>
      <w:r w:rsidRPr="008B0B51">
        <w:rPr>
          <w:rFonts w:eastAsia="Calibri" w:cs="Arial"/>
          <w:spacing w:val="-4"/>
        </w:rPr>
        <w:t xml:space="preserve"> </w:t>
      </w:r>
      <w:r w:rsidRPr="008B0B51">
        <w:rPr>
          <w:rFonts w:eastAsia="Calibri" w:cs="Arial"/>
        </w:rPr>
        <w:t>(23),</w:t>
      </w:r>
      <w:r w:rsidRPr="008B0B51">
        <w:rPr>
          <w:rFonts w:eastAsia="Calibri" w:cs="Arial"/>
          <w:spacing w:val="-2"/>
        </w:rPr>
        <w:t xml:space="preserve"> </w:t>
      </w:r>
      <w:r w:rsidRPr="008B0B51">
        <w:rPr>
          <w:rFonts w:eastAsia="Calibri" w:cs="Arial"/>
        </w:rPr>
        <w:t>fruit</w:t>
      </w:r>
      <w:r w:rsidRPr="008B0B51">
        <w:rPr>
          <w:rFonts w:eastAsia="Calibri" w:cs="Arial"/>
          <w:spacing w:val="-1"/>
        </w:rPr>
        <w:t xml:space="preserve"> </w:t>
      </w:r>
      <w:r w:rsidRPr="008B0B51">
        <w:rPr>
          <w:rFonts w:eastAsia="Calibri" w:cs="Arial"/>
        </w:rPr>
        <w:t>crops</w:t>
      </w:r>
      <w:r w:rsidRPr="008B0B51">
        <w:rPr>
          <w:rFonts w:eastAsia="Calibri" w:cs="Arial"/>
          <w:spacing w:val="-4"/>
        </w:rPr>
        <w:t xml:space="preserve"> </w:t>
      </w:r>
      <w:r w:rsidRPr="008B0B51">
        <w:rPr>
          <w:rFonts w:eastAsia="Calibri" w:cs="Arial"/>
          <w:spacing w:val="-2"/>
        </w:rPr>
        <w:t>(19),</w:t>
      </w:r>
    </w:p>
    <w:p w14:paraId="6C86580C" w14:textId="77777777" w:rsidR="008B0B51" w:rsidRPr="008B0B51" w:rsidRDefault="008B0B51" w:rsidP="00C611E2">
      <w:pPr>
        <w:widowControl w:val="0"/>
        <w:tabs>
          <w:tab w:val="left" w:pos="567"/>
        </w:tabs>
        <w:autoSpaceDE w:val="0"/>
        <w:autoSpaceDN w:val="0"/>
        <w:spacing w:before="42"/>
        <w:rPr>
          <w:rFonts w:eastAsia="Calibri" w:cs="Arial"/>
        </w:rPr>
      </w:pPr>
      <w:r w:rsidRPr="008B0B51">
        <w:rPr>
          <w:rFonts w:eastAsia="Calibri" w:cs="Arial"/>
        </w:rPr>
        <w:t>forage</w:t>
      </w:r>
      <w:r w:rsidRPr="008B0B51">
        <w:rPr>
          <w:rFonts w:eastAsia="Calibri" w:cs="Arial"/>
          <w:spacing w:val="-3"/>
        </w:rPr>
        <w:t xml:space="preserve"> </w:t>
      </w:r>
      <w:r w:rsidRPr="008B0B51">
        <w:rPr>
          <w:rFonts w:eastAsia="Calibri" w:cs="Arial"/>
        </w:rPr>
        <w:t>crops</w:t>
      </w:r>
      <w:r w:rsidRPr="008B0B51">
        <w:rPr>
          <w:rFonts w:eastAsia="Calibri" w:cs="Arial"/>
          <w:spacing w:val="-4"/>
        </w:rPr>
        <w:t xml:space="preserve"> </w:t>
      </w:r>
      <w:r w:rsidRPr="008B0B51">
        <w:rPr>
          <w:rFonts w:eastAsia="Calibri" w:cs="Arial"/>
        </w:rPr>
        <w:t>(8),</w:t>
      </w:r>
      <w:r w:rsidRPr="008B0B51">
        <w:rPr>
          <w:rFonts w:eastAsia="Calibri" w:cs="Arial"/>
          <w:spacing w:val="-2"/>
        </w:rPr>
        <w:t xml:space="preserve"> </w:t>
      </w:r>
      <w:r w:rsidRPr="008B0B51">
        <w:rPr>
          <w:rFonts w:eastAsia="Calibri" w:cs="Arial"/>
        </w:rPr>
        <w:t>forest</w:t>
      </w:r>
      <w:r w:rsidRPr="008B0B51">
        <w:rPr>
          <w:rFonts w:eastAsia="Calibri" w:cs="Arial"/>
          <w:spacing w:val="-2"/>
        </w:rPr>
        <w:t xml:space="preserve"> </w:t>
      </w:r>
      <w:r w:rsidRPr="008B0B51">
        <w:rPr>
          <w:rFonts w:eastAsia="Calibri" w:cs="Arial"/>
        </w:rPr>
        <w:t>trees</w:t>
      </w:r>
      <w:r w:rsidRPr="008B0B51">
        <w:rPr>
          <w:rFonts w:eastAsia="Calibri" w:cs="Arial"/>
          <w:spacing w:val="-4"/>
        </w:rPr>
        <w:t xml:space="preserve"> </w:t>
      </w:r>
      <w:r w:rsidRPr="008B0B51">
        <w:rPr>
          <w:rFonts w:eastAsia="Calibri" w:cs="Arial"/>
        </w:rPr>
        <w:t>(7),</w:t>
      </w:r>
      <w:r w:rsidRPr="008B0B51">
        <w:rPr>
          <w:rFonts w:eastAsia="Calibri" w:cs="Arial"/>
          <w:spacing w:val="-2"/>
        </w:rPr>
        <w:t xml:space="preserve"> </w:t>
      </w:r>
      <w:r w:rsidRPr="008B0B51">
        <w:rPr>
          <w:rFonts w:eastAsia="Calibri" w:cs="Arial"/>
        </w:rPr>
        <w:t>and</w:t>
      </w:r>
      <w:r w:rsidRPr="008B0B51">
        <w:rPr>
          <w:rFonts w:eastAsia="Calibri" w:cs="Arial"/>
          <w:spacing w:val="-4"/>
        </w:rPr>
        <w:t xml:space="preserve"> </w:t>
      </w:r>
      <w:r w:rsidRPr="008B0B51">
        <w:rPr>
          <w:rFonts w:eastAsia="Calibri" w:cs="Arial"/>
        </w:rPr>
        <w:t>vegetables</w:t>
      </w:r>
      <w:r w:rsidRPr="008B0B51">
        <w:rPr>
          <w:rFonts w:eastAsia="Calibri" w:cs="Arial"/>
          <w:spacing w:val="-4"/>
        </w:rPr>
        <w:t xml:space="preserve"> (6).</w:t>
      </w:r>
    </w:p>
    <w:p w14:paraId="78ECB007" w14:textId="69ACF943" w:rsidR="008B0B51" w:rsidRPr="008B0B51" w:rsidRDefault="008B0B51" w:rsidP="00C611E2">
      <w:pPr>
        <w:widowControl w:val="0"/>
        <w:numPr>
          <w:ilvl w:val="0"/>
          <w:numId w:val="5"/>
        </w:numPr>
        <w:tabs>
          <w:tab w:val="left" w:pos="567"/>
        </w:tabs>
        <w:autoSpaceDE w:val="0"/>
        <w:autoSpaceDN w:val="0"/>
        <w:spacing w:before="157"/>
        <w:ind w:left="0" w:firstLine="0"/>
        <w:jc w:val="both"/>
        <w:rPr>
          <w:rFonts w:eastAsia="Calibri" w:cs="Arial"/>
        </w:rPr>
      </w:pPr>
      <w:r w:rsidRPr="008B0B51">
        <w:rPr>
          <w:rFonts w:eastAsia="Calibri" w:cs="Arial"/>
        </w:rPr>
        <w:t>Those</w:t>
      </w:r>
      <w:r w:rsidRPr="008B0B51">
        <w:rPr>
          <w:rFonts w:eastAsia="Calibri" w:cs="Arial"/>
          <w:spacing w:val="-4"/>
        </w:rPr>
        <w:t xml:space="preserve"> </w:t>
      </w:r>
      <w:r w:rsidRPr="008B0B51">
        <w:rPr>
          <w:rFonts w:eastAsia="Calibri" w:cs="Arial"/>
        </w:rPr>
        <w:t>6</w:t>
      </w:r>
      <w:r w:rsidRPr="008B0B51">
        <w:rPr>
          <w:rFonts w:eastAsia="Calibri" w:cs="Arial"/>
          <w:spacing w:val="-4"/>
        </w:rPr>
        <w:t xml:space="preserve"> </w:t>
      </w:r>
      <w:r w:rsidRPr="008B0B51">
        <w:rPr>
          <w:rFonts w:eastAsia="Calibri" w:cs="Arial"/>
        </w:rPr>
        <w:t>titles</w:t>
      </w:r>
      <w:r w:rsidRPr="008B0B51">
        <w:rPr>
          <w:rFonts w:eastAsia="Calibri" w:cs="Arial"/>
          <w:spacing w:val="-3"/>
        </w:rPr>
        <w:t xml:space="preserve"> </w:t>
      </w:r>
      <w:r w:rsidRPr="008B0B51">
        <w:rPr>
          <w:rFonts w:eastAsia="Calibri" w:cs="Arial"/>
        </w:rPr>
        <w:t>of</w:t>
      </w:r>
      <w:r w:rsidRPr="008B0B51">
        <w:rPr>
          <w:rFonts w:eastAsia="Calibri" w:cs="Arial"/>
          <w:spacing w:val="-4"/>
        </w:rPr>
        <w:t xml:space="preserve"> </w:t>
      </w:r>
      <w:r w:rsidRPr="008B0B51">
        <w:rPr>
          <w:rFonts w:eastAsia="Calibri" w:cs="Arial"/>
        </w:rPr>
        <w:t>vegetables</w:t>
      </w:r>
      <w:r w:rsidRPr="008B0B51">
        <w:rPr>
          <w:rFonts w:eastAsia="Calibri" w:cs="Arial"/>
          <w:spacing w:val="-4"/>
        </w:rPr>
        <w:t xml:space="preserve"> </w:t>
      </w:r>
      <w:r w:rsidRPr="008B0B51">
        <w:rPr>
          <w:rFonts w:eastAsia="Calibri" w:cs="Arial"/>
        </w:rPr>
        <w:t>were</w:t>
      </w:r>
      <w:r w:rsidRPr="008B0B51">
        <w:rPr>
          <w:rFonts w:eastAsia="Calibri" w:cs="Arial"/>
          <w:spacing w:val="-2"/>
        </w:rPr>
        <w:t xml:space="preserve"> </w:t>
      </w:r>
      <w:r w:rsidRPr="008B0B51">
        <w:rPr>
          <w:rFonts w:eastAsia="Calibri" w:cs="Arial"/>
        </w:rPr>
        <w:t>for</w:t>
      </w:r>
      <w:r w:rsidRPr="008B0B51">
        <w:rPr>
          <w:rFonts w:eastAsia="Calibri" w:cs="Arial"/>
          <w:spacing w:val="-3"/>
        </w:rPr>
        <w:t xml:space="preserve"> </w:t>
      </w:r>
      <w:r w:rsidRPr="008B0B51">
        <w:rPr>
          <w:rFonts w:eastAsia="Calibri" w:cs="Arial"/>
        </w:rPr>
        <w:t>the</w:t>
      </w:r>
      <w:r w:rsidRPr="008B0B51">
        <w:rPr>
          <w:rFonts w:eastAsia="Calibri" w:cs="Arial"/>
          <w:spacing w:val="-2"/>
        </w:rPr>
        <w:t xml:space="preserve"> </w:t>
      </w:r>
      <w:r w:rsidRPr="008B0B51">
        <w:rPr>
          <w:rFonts w:eastAsia="Calibri" w:cs="Arial"/>
        </w:rPr>
        <w:t>following:</w:t>
      </w:r>
      <w:r w:rsidRPr="008B0B51">
        <w:rPr>
          <w:rFonts w:eastAsia="Calibri" w:cs="Arial"/>
          <w:spacing w:val="6"/>
        </w:rPr>
        <w:t xml:space="preserve"> </w:t>
      </w:r>
      <w:r w:rsidRPr="008B0B51">
        <w:rPr>
          <w:rFonts w:eastAsia="Calibri" w:cs="Arial"/>
          <w:i/>
        </w:rPr>
        <w:t>Phaseolus</w:t>
      </w:r>
      <w:r w:rsidRPr="008B0B51">
        <w:rPr>
          <w:rFonts w:eastAsia="Calibri" w:cs="Arial"/>
          <w:i/>
          <w:spacing w:val="-3"/>
        </w:rPr>
        <w:t xml:space="preserve"> </w:t>
      </w:r>
      <w:r w:rsidRPr="008B0B51">
        <w:rPr>
          <w:rFonts w:eastAsia="Calibri" w:cs="Arial"/>
          <w:i/>
        </w:rPr>
        <w:t>vulgaris</w:t>
      </w:r>
      <w:r w:rsidRPr="008B0B51">
        <w:rPr>
          <w:rFonts w:eastAsia="Calibri" w:cs="Arial"/>
          <w:i/>
          <w:spacing w:val="-5"/>
        </w:rPr>
        <w:t xml:space="preserve"> </w:t>
      </w:r>
      <w:r w:rsidRPr="008B0B51">
        <w:rPr>
          <w:rFonts w:eastAsia="Calibri" w:cs="Arial"/>
        </w:rPr>
        <w:t>L.</w:t>
      </w:r>
      <w:r w:rsidRPr="008B0B51">
        <w:rPr>
          <w:rFonts w:eastAsia="Calibri" w:cs="Arial"/>
          <w:spacing w:val="-3"/>
        </w:rPr>
        <w:t xml:space="preserve"> </w:t>
      </w:r>
      <w:r w:rsidRPr="008B0B51">
        <w:rPr>
          <w:rFonts w:eastAsia="Calibri" w:cs="Arial"/>
        </w:rPr>
        <w:t>(1),</w:t>
      </w:r>
      <w:r w:rsidRPr="008B0B51">
        <w:rPr>
          <w:rFonts w:eastAsia="Calibri" w:cs="Arial"/>
          <w:spacing w:val="-1"/>
        </w:rPr>
        <w:t xml:space="preserve"> </w:t>
      </w:r>
      <w:r w:rsidRPr="008B0B51">
        <w:rPr>
          <w:rFonts w:eastAsia="Calibri" w:cs="Arial"/>
          <w:i/>
        </w:rPr>
        <w:t>Cucumis</w:t>
      </w:r>
      <w:r w:rsidRPr="008B0B51">
        <w:rPr>
          <w:rFonts w:eastAsia="Calibri" w:cs="Arial"/>
          <w:i/>
          <w:spacing w:val="-4"/>
        </w:rPr>
        <w:t xml:space="preserve"> </w:t>
      </w:r>
      <w:r w:rsidRPr="008B0B51">
        <w:rPr>
          <w:rFonts w:eastAsia="Calibri" w:cs="Arial"/>
          <w:i/>
        </w:rPr>
        <w:t>melo</w:t>
      </w:r>
      <w:r w:rsidRPr="008B0B51">
        <w:rPr>
          <w:rFonts w:eastAsia="Calibri" w:cs="Arial"/>
          <w:i/>
          <w:spacing w:val="3"/>
        </w:rPr>
        <w:t xml:space="preserve"> </w:t>
      </w:r>
      <w:r w:rsidRPr="008B0B51">
        <w:rPr>
          <w:rFonts w:eastAsia="Calibri" w:cs="Arial"/>
          <w:spacing w:val="-5"/>
        </w:rPr>
        <w:t>L.</w:t>
      </w:r>
      <w:r w:rsidR="00CC516F">
        <w:rPr>
          <w:rFonts w:eastAsia="Calibri" w:cs="Arial"/>
          <w:spacing w:val="-5"/>
        </w:rPr>
        <w:t xml:space="preserve"> </w:t>
      </w:r>
    </w:p>
    <w:p w14:paraId="2B29FD7F" w14:textId="77777777" w:rsidR="008B0B51" w:rsidRPr="008B0B51" w:rsidRDefault="008B0B51" w:rsidP="00C611E2">
      <w:pPr>
        <w:widowControl w:val="0"/>
        <w:tabs>
          <w:tab w:val="left" w:pos="567"/>
        </w:tabs>
        <w:autoSpaceDE w:val="0"/>
        <w:autoSpaceDN w:val="0"/>
        <w:spacing w:before="41" w:line="276" w:lineRule="auto"/>
        <w:rPr>
          <w:rFonts w:eastAsia="Calibri" w:cs="Arial"/>
        </w:rPr>
      </w:pPr>
      <w:r w:rsidRPr="00CC516F">
        <w:rPr>
          <w:rFonts w:eastAsia="Calibri" w:cs="Arial"/>
          <w:lang w:val="pt-BR"/>
        </w:rPr>
        <w:t>(1);</w:t>
      </w:r>
      <w:r w:rsidRPr="00CC516F">
        <w:rPr>
          <w:rFonts w:eastAsia="Calibri" w:cs="Arial"/>
          <w:spacing w:val="-1"/>
          <w:lang w:val="pt-BR"/>
        </w:rPr>
        <w:t xml:space="preserve"> </w:t>
      </w:r>
      <w:r w:rsidRPr="00CC516F">
        <w:rPr>
          <w:rFonts w:eastAsia="Calibri" w:cs="Arial"/>
          <w:i/>
          <w:lang w:val="pt-BR"/>
        </w:rPr>
        <w:t>Cichorium</w:t>
      </w:r>
      <w:r w:rsidRPr="00CC516F">
        <w:rPr>
          <w:rFonts w:eastAsia="Calibri" w:cs="Arial"/>
          <w:i/>
          <w:spacing w:val="-3"/>
          <w:lang w:val="pt-BR"/>
        </w:rPr>
        <w:t xml:space="preserve"> </w:t>
      </w:r>
      <w:r w:rsidRPr="00CC516F">
        <w:rPr>
          <w:rFonts w:eastAsia="Calibri" w:cs="Arial"/>
          <w:i/>
          <w:lang w:val="pt-BR"/>
        </w:rPr>
        <w:t>endivia</w:t>
      </w:r>
      <w:r w:rsidRPr="00CC516F">
        <w:rPr>
          <w:rFonts w:eastAsia="Calibri" w:cs="Arial"/>
          <w:i/>
          <w:spacing w:val="-5"/>
          <w:lang w:val="pt-BR"/>
        </w:rPr>
        <w:t xml:space="preserve"> </w:t>
      </w:r>
      <w:r w:rsidRPr="00CC516F">
        <w:rPr>
          <w:rFonts w:eastAsia="Calibri" w:cs="Arial"/>
          <w:lang w:val="pt-BR"/>
        </w:rPr>
        <w:t>L.</w:t>
      </w:r>
      <w:r w:rsidRPr="00CC516F">
        <w:rPr>
          <w:rFonts w:eastAsia="Calibri" w:cs="Arial"/>
          <w:spacing w:val="-4"/>
          <w:lang w:val="pt-BR"/>
        </w:rPr>
        <w:t xml:space="preserve"> </w:t>
      </w:r>
      <w:r w:rsidRPr="00CC516F">
        <w:rPr>
          <w:rFonts w:eastAsia="Calibri" w:cs="Arial"/>
          <w:lang w:val="pt-BR"/>
        </w:rPr>
        <w:t>(1),</w:t>
      </w:r>
      <w:r w:rsidRPr="00CC516F">
        <w:rPr>
          <w:rFonts w:eastAsia="Calibri" w:cs="Arial"/>
          <w:spacing w:val="-2"/>
          <w:lang w:val="pt-BR"/>
        </w:rPr>
        <w:t xml:space="preserve"> </w:t>
      </w:r>
      <w:r w:rsidRPr="00CC516F">
        <w:rPr>
          <w:rFonts w:eastAsia="Calibri" w:cs="Arial"/>
          <w:i/>
          <w:lang w:val="pt-BR"/>
        </w:rPr>
        <w:t>Solanum</w:t>
      </w:r>
      <w:r w:rsidRPr="00CC516F">
        <w:rPr>
          <w:rFonts w:eastAsia="Calibri" w:cs="Arial"/>
          <w:i/>
          <w:spacing w:val="-3"/>
          <w:lang w:val="pt-BR"/>
        </w:rPr>
        <w:t xml:space="preserve"> </w:t>
      </w:r>
      <w:r w:rsidRPr="00CC516F">
        <w:rPr>
          <w:rFonts w:eastAsia="Calibri" w:cs="Arial"/>
          <w:i/>
          <w:lang w:val="pt-BR"/>
        </w:rPr>
        <w:t>lycopersicum</w:t>
      </w:r>
      <w:r w:rsidRPr="00CC516F">
        <w:rPr>
          <w:rFonts w:eastAsia="Calibri" w:cs="Arial"/>
          <w:i/>
          <w:spacing w:val="40"/>
          <w:lang w:val="pt-BR"/>
        </w:rPr>
        <w:t xml:space="preserve"> </w:t>
      </w:r>
      <w:r w:rsidRPr="00CC516F">
        <w:rPr>
          <w:rFonts w:eastAsia="Calibri" w:cs="Arial"/>
          <w:lang w:val="pt-BR"/>
        </w:rPr>
        <w:t>L.</w:t>
      </w:r>
      <w:r w:rsidRPr="00CC516F">
        <w:rPr>
          <w:rFonts w:eastAsia="Calibri" w:cs="Arial"/>
          <w:spacing w:val="-4"/>
          <w:lang w:val="pt-BR"/>
        </w:rPr>
        <w:t xml:space="preserve"> </w:t>
      </w:r>
      <w:r w:rsidRPr="00CC516F">
        <w:rPr>
          <w:rFonts w:eastAsia="Calibri" w:cs="Arial"/>
          <w:lang w:val="pt-BR"/>
        </w:rPr>
        <w:t>(1),</w:t>
      </w:r>
      <w:r w:rsidRPr="00CC516F">
        <w:rPr>
          <w:rFonts w:eastAsia="Calibri" w:cs="Arial"/>
          <w:spacing w:val="-2"/>
          <w:lang w:val="pt-BR"/>
        </w:rPr>
        <w:t xml:space="preserve"> </w:t>
      </w:r>
      <w:r w:rsidRPr="00CC516F">
        <w:rPr>
          <w:rFonts w:eastAsia="Calibri" w:cs="Arial"/>
          <w:i/>
          <w:lang w:val="pt-BR"/>
        </w:rPr>
        <w:t>Citrullus</w:t>
      </w:r>
      <w:r w:rsidRPr="00CC516F">
        <w:rPr>
          <w:rFonts w:eastAsia="Calibri" w:cs="Arial"/>
          <w:i/>
          <w:spacing w:val="-4"/>
          <w:lang w:val="pt-BR"/>
        </w:rPr>
        <w:t xml:space="preserve"> </w:t>
      </w:r>
      <w:r w:rsidRPr="00CC516F">
        <w:rPr>
          <w:rFonts w:eastAsia="Calibri" w:cs="Arial"/>
          <w:i/>
          <w:lang w:val="pt-BR"/>
        </w:rPr>
        <w:t>lanatus</w:t>
      </w:r>
      <w:r w:rsidRPr="00CC516F">
        <w:rPr>
          <w:rFonts w:eastAsia="Calibri" w:cs="Arial"/>
          <w:i/>
          <w:spacing w:val="-2"/>
          <w:lang w:val="pt-BR"/>
        </w:rPr>
        <w:t xml:space="preserve"> </w:t>
      </w:r>
      <w:r w:rsidRPr="00CC516F">
        <w:rPr>
          <w:rFonts w:eastAsia="Calibri" w:cs="Arial"/>
          <w:lang w:val="pt-BR"/>
        </w:rPr>
        <w:t>(Thunb.)</w:t>
      </w:r>
      <w:r w:rsidRPr="00CC516F">
        <w:rPr>
          <w:rFonts w:eastAsia="Calibri" w:cs="Arial"/>
          <w:spacing w:val="-6"/>
          <w:lang w:val="pt-BR"/>
        </w:rPr>
        <w:t xml:space="preserve"> </w:t>
      </w:r>
      <w:proofErr w:type="spellStart"/>
      <w:r w:rsidRPr="008B0B51">
        <w:rPr>
          <w:rFonts w:eastAsia="Calibri" w:cs="Arial"/>
        </w:rPr>
        <w:t>Matsum</w:t>
      </w:r>
      <w:proofErr w:type="spellEnd"/>
      <w:r w:rsidRPr="008B0B51">
        <w:rPr>
          <w:rFonts w:eastAsia="Calibri" w:cs="Arial"/>
        </w:rPr>
        <w:t>.</w:t>
      </w:r>
      <w:r w:rsidRPr="008B0B51">
        <w:rPr>
          <w:rFonts w:eastAsia="Calibri" w:cs="Arial"/>
          <w:spacing w:val="-4"/>
        </w:rPr>
        <w:t xml:space="preserve"> </w:t>
      </w:r>
      <w:r w:rsidRPr="008B0B51">
        <w:rPr>
          <w:rFonts w:eastAsia="Calibri" w:cs="Arial"/>
        </w:rPr>
        <w:t xml:space="preserve">&amp; Nakai (1) and </w:t>
      </w:r>
      <w:r w:rsidRPr="008B0B51">
        <w:rPr>
          <w:rFonts w:eastAsia="Calibri" w:cs="Arial"/>
          <w:i/>
        </w:rPr>
        <w:t xml:space="preserve">Abelmoschus esculentus </w:t>
      </w:r>
      <w:r w:rsidRPr="008B0B51">
        <w:rPr>
          <w:rFonts w:eastAsia="Calibri" w:cs="Arial"/>
        </w:rPr>
        <w:t>(L.) Moench (1)</w:t>
      </w:r>
    </w:p>
    <w:p w14:paraId="04EEBBD8" w14:textId="6B410FD7" w:rsidR="008B0B51" w:rsidRPr="008B0B51" w:rsidRDefault="008B0B51" w:rsidP="00C611E2">
      <w:pPr>
        <w:widowControl w:val="0"/>
        <w:numPr>
          <w:ilvl w:val="0"/>
          <w:numId w:val="5"/>
        </w:numPr>
        <w:tabs>
          <w:tab w:val="left" w:pos="567"/>
        </w:tabs>
        <w:autoSpaceDE w:val="0"/>
        <w:autoSpaceDN w:val="0"/>
        <w:spacing w:before="122" w:line="273" w:lineRule="auto"/>
        <w:ind w:left="0" w:firstLine="0"/>
        <w:jc w:val="both"/>
        <w:rPr>
          <w:rFonts w:eastAsia="Calibri" w:cs="Arial"/>
        </w:rPr>
      </w:pPr>
      <w:r w:rsidRPr="008B0B51">
        <w:rPr>
          <w:rFonts w:eastAsia="Calibri" w:cs="Arial"/>
        </w:rPr>
        <w:t>Those</w:t>
      </w:r>
      <w:r w:rsidRPr="008B0B51">
        <w:rPr>
          <w:rFonts w:eastAsia="Calibri" w:cs="Arial"/>
          <w:spacing w:val="-3"/>
        </w:rPr>
        <w:t xml:space="preserve"> </w:t>
      </w:r>
      <w:r w:rsidRPr="008B0B51">
        <w:rPr>
          <w:rFonts w:eastAsia="Calibri" w:cs="Arial"/>
        </w:rPr>
        <w:t>titles</w:t>
      </w:r>
      <w:r w:rsidRPr="008B0B51">
        <w:rPr>
          <w:rFonts w:eastAsia="Calibri" w:cs="Arial"/>
          <w:spacing w:val="-5"/>
        </w:rPr>
        <w:t xml:space="preserve"> </w:t>
      </w:r>
      <w:r w:rsidRPr="008B0B51">
        <w:rPr>
          <w:rFonts w:eastAsia="Calibri" w:cs="Arial"/>
        </w:rPr>
        <w:t>of</w:t>
      </w:r>
      <w:r w:rsidRPr="008B0B51">
        <w:rPr>
          <w:rFonts w:eastAsia="Calibri" w:cs="Arial"/>
          <w:spacing w:val="-3"/>
        </w:rPr>
        <w:t xml:space="preserve"> </w:t>
      </w:r>
      <w:r w:rsidRPr="008B0B51">
        <w:rPr>
          <w:rFonts w:eastAsia="Calibri" w:cs="Arial"/>
        </w:rPr>
        <w:t>vegetables</w:t>
      </w:r>
      <w:r w:rsidRPr="008B0B51">
        <w:rPr>
          <w:rFonts w:eastAsia="Calibri" w:cs="Arial"/>
          <w:spacing w:val="-3"/>
        </w:rPr>
        <w:t xml:space="preserve"> </w:t>
      </w:r>
      <w:r w:rsidRPr="008B0B51">
        <w:rPr>
          <w:rFonts w:eastAsia="Calibri" w:cs="Arial"/>
        </w:rPr>
        <w:t>were</w:t>
      </w:r>
      <w:r w:rsidRPr="008B0B51">
        <w:rPr>
          <w:rFonts w:eastAsia="Calibri" w:cs="Arial"/>
          <w:spacing w:val="-3"/>
        </w:rPr>
        <w:t xml:space="preserve"> </w:t>
      </w:r>
      <w:r w:rsidRPr="008B0B51">
        <w:rPr>
          <w:rFonts w:eastAsia="Calibri" w:cs="Arial"/>
        </w:rPr>
        <w:t>granted</w:t>
      </w:r>
      <w:r w:rsidRPr="008B0B51">
        <w:rPr>
          <w:rFonts w:eastAsia="Calibri" w:cs="Arial"/>
          <w:spacing w:val="-4"/>
        </w:rPr>
        <w:t xml:space="preserve"> </w:t>
      </w:r>
      <w:r w:rsidRPr="008B0B51">
        <w:rPr>
          <w:rFonts w:eastAsia="Calibri" w:cs="Arial"/>
        </w:rPr>
        <w:t>to</w:t>
      </w:r>
      <w:r w:rsidRPr="008B0B51">
        <w:rPr>
          <w:rFonts w:eastAsia="Calibri" w:cs="Arial"/>
          <w:spacing w:val="-4"/>
        </w:rPr>
        <w:t xml:space="preserve"> </w:t>
      </w:r>
      <w:r w:rsidRPr="008B0B51">
        <w:rPr>
          <w:rFonts w:eastAsia="Calibri" w:cs="Arial"/>
        </w:rPr>
        <w:t>applicants</w:t>
      </w:r>
      <w:r w:rsidRPr="008B0B51">
        <w:rPr>
          <w:rFonts w:eastAsia="Calibri" w:cs="Arial"/>
          <w:spacing w:val="-5"/>
        </w:rPr>
        <w:t xml:space="preserve"> </w:t>
      </w:r>
      <w:r w:rsidRPr="008B0B51">
        <w:rPr>
          <w:rFonts w:eastAsia="Calibri" w:cs="Arial"/>
        </w:rPr>
        <w:t>from</w:t>
      </w:r>
      <w:r w:rsidRPr="008B0B51">
        <w:rPr>
          <w:rFonts w:eastAsia="Calibri" w:cs="Arial"/>
          <w:spacing w:val="-4"/>
        </w:rPr>
        <w:t xml:space="preserve"> </w:t>
      </w:r>
      <w:r w:rsidRPr="008B0B51">
        <w:rPr>
          <w:rFonts w:eastAsia="Calibri" w:cs="Arial"/>
        </w:rPr>
        <w:t>the</w:t>
      </w:r>
      <w:r w:rsidRPr="008B0B51">
        <w:rPr>
          <w:rFonts w:eastAsia="Calibri" w:cs="Arial"/>
          <w:spacing w:val="-3"/>
        </w:rPr>
        <w:t xml:space="preserve"> </w:t>
      </w:r>
      <w:r w:rsidRPr="008B0B51">
        <w:rPr>
          <w:rFonts w:eastAsia="Calibri" w:cs="Arial"/>
        </w:rPr>
        <w:t>Netherlands</w:t>
      </w:r>
      <w:r>
        <w:rPr>
          <w:rFonts w:eastAsia="Calibri" w:cs="Arial"/>
        </w:rPr>
        <w:t xml:space="preserve"> (Kingdom of)</w:t>
      </w:r>
      <w:r w:rsidRPr="008B0B51">
        <w:rPr>
          <w:rFonts w:eastAsia="Calibri" w:cs="Arial"/>
        </w:rPr>
        <w:t xml:space="preserve"> (3),</w:t>
      </w:r>
      <w:r w:rsidRPr="008B0B51">
        <w:rPr>
          <w:rFonts w:eastAsia="Calibri" w:cs="Arial"/>
          <w:spacing w:val="-3"/>
        </w:rPr>
        <w:t xml:space="preserve"> </w:t>
      </w:r>
      <w:r w:rsidRPr="008B0B51">
        <w:rPr>
          <w:rFonts w:eastAsia="Calibri" w:cs="Arial"/>
        </w:rPr>
        <w:t>Brazil</w:t>
      </w:r>
      <w:r w:rsidR="005263F2">
        <w:rPr>
          <w:rFonts w:eastAsia="Calibri"/>
        </w:rPr>
        <w:t> </w:t>
      </w:r>
      <w:r w:rsidRPr="008B0B51">
        <w:rPr>
          <w:rFonts w:eastAsia="Calibri" w:cs="Arial"/>
        </w:rPr>
        <w:t xml:space="preserve">(2), and the United States </w:t>
      </w:r>
      <w:r>
        <w:rPr>
          <w:rFonts w:eastAsia="Calibri" w:cs="Arial"/>
        </w:rPr>
        <w:t xml:space="preserve">of America </w:t>
      </w:r>
      <w:r w:rsidRPr="008B0B51">
        <w:rPr>
          <w:rFonts w:eastAsia="Calibri" w:cs="Arial"/>
        </w:rPr>
        <w:t>(1).</w:t>
      </w:r>
    </w:p>
    <w:p w14:paraId="2F225CB3" w14:textId="77777777" w:rsidR="008B0B51" w:rsidRPr="008B0B51" w:rsidRDefault="008B0B51" w:rsidP="00C611E2">
      <w:pPr>
        <w:tabs>
          <w:tab w:val="left" w:pos="567"/>
        </w:tabs>
        <w:rPr>
          <w:rFonts w:cs="Arial"/>
        </w:rPr>
      </w:pPr>
    </w:p>
    <w:p w14:paraId="60AF66B0" w14:textId="77777777" w:rsidR="008B0B51" w:rsidRDefault="008B0B51" w:rsidP="008B0B51"/>
    <w:p w14:paraId="50A2A3E6" w14:textId="77777777" w:rsidR="008B0B51" w:rsidRDefault="008B0B51" w:rsidP="008B0B51"/>
    <w:p w14:paraId="019A6E03" w14:textId="75AEFFF1" w:rsidR="008B0B51" w:rsidRDefault="008B0B51" w:rsidP="008B0B51">
      <w:pPr>
        <w:jc w:val="right"/>
      </w:pPr>
      <w:r>
        <w:t>[Annex II follows]</w:t>
      </w:r>
    </w:p>
    <w:p w14:paraId="723B2BE1" w14:textId="77777777" w:rsidR="008B0B51" w:rsidRDefault="008B0B51" w:rsidP="00C73215">
      <w:pPr>
        <w:jc w:val="center"/>
      </w:pPr>
    </w:p>
    <w:p w14:paraId="6DB75317" w14:textId="77777777" w:rsidR="008B0B51" w:rsidRDefault="008B0B51" w:rsidP="008B0B51">
      <w:pPr>
        <w:sectPr w:rsidR="008B0B51" w:rsidSect="005E7466">
          <w:headerReference w:type="first" r:id="rId15"/>
          <w:pgSz w:w="11907" w:h="16840" w:code="9"/>
          <w:pgMar w:top="510" w:right="1134" w:bottom="1134" w:left="1134" w:header="510" w:footer="680" w:gutter="0"/>
          <w:pgNumType w:start="1"/>
          <w:cols w:space="720"/>
          <w:titlePg/>
        </w:sectPr>
      </w:pPr>
    </w:p>
    <w:p w14:paraId="5C240A98" w14:textId="77777777" w:rsidR="008B0B51" w:rsidRDefault="008B0B51" w:rsidP="00C73215">
      <w:pPr>
        <w:jc w:val="center"/>
      </w:pPr>
    </w:p>
    <w:p w14:paraId="69315536" w14:textId="5CB10440" w:rsidR="004A2ACB" w:rsidRDefault="004A2ACB" w:rsidP="00C73215">
      <w:pPr>
        <w:jc w:val="center"/>
      </w:pPr>
      <w:r>
        <w:t>EUROPEAN UNION</w:t>
      </w:r>
    </w:p>
    <w:p w14:paraId="3A9FAD02" w14:textId="77777777" w:rsidR="004A2ACB" w:rsidRDefault="004A2ACB" w:rsidP="00C73215">
      <w:pPr>
        <w:jc w:val="center"/>
      </w:pPr>
    </w:p>
    <w:p w14:paraId="4BFBA48E" w14:textId="77777777" w:rsidR="00225475" w:rsidRPr="00225475" w:rsidRDefault="00225475" w:rsidP="00225475">
      <w:pPr>
        <w:rPr>
          <w:rFonts w:eastAsia="Cambria"/>
          <w:lang w:val="en-GB"/>
        </w:rPr>
      </w:pPr>
    </w:p>
    <w:p w14:paraId="47CD916C" w14:textId="77777777" w:rsidR="004A2ACB" w:rsidRDefault="004A2ACB" w:rsidP="00225475">
      <w:pPr>
        <w:pStyle w:val="Heading2"/>
      </w:pPr>
      <w:bookmarkStart w:id="1" w:name="_Toc8669123"/>
      <w:r w:rsidRPr="004A2ACB">
        <w:t xml:space="preserve">CPVO statistics and </w:t>
      </w:r>
      <w:bookmarkEnd w:id="1"/>
      <w:r w:rsidRPr="004A2ACB">
        <w:t>activities</w:t>
      </w:r>
    </w:p>
    <w:p w14:paraId="1D416DB3" w14:textId="77777777" w:rsidR="00225475" w:rsidRPr="00225475" w:rsidRDefault="00225475" w:rsidP="00225475"/>
    <w:p w14:paraId="3450B0C1" w14:textId="77777777" w:rsidR="004A2ACB" w:rsidRDefault="004A2ACB" w:rsidP="00225475">
      <w:pPr>
        <w:pStyle w:val="Heading3"/>
        <w:rPr>
          <w:rFonts w:eastAsia="Cambria"/>
          <w:lang w:val="en-GB"/>
        </w:rPr>
      </w:pPr>
      <w:r w:rsidRPr="004A2ACB">
        <w:rPr>
          <w:rFonts w:eastAsia="Cambria"/>
          <w:lang w:val="en-GB"/>
        </w:rPr>
        <w:t>Statistics</w:t>
      </w:r>
    </w:p>
    <w:p w14:paraId="719E8DDB" w14:textId="77777777" w:rsidR="00225475" w:rsidRPr="00225475" w:rsidRDefault="00225475" w:rsidP="00225475">
      <w:pPr>
        <w:rPr>
          <w:rFonts w:eastAsia="Cambria"/>
          <w:lang w:val="en-GB"/>
        </w:rPr>
      </w:pPr>
    </w:p>
    <w:p w14:paraId="1699B1C2" w14:textId="31DA4BB5" w:rsidR="004A2ACB" w:rsidRPr="004A2ACB" w:rsidRDefault="00C611E2" w:rsidP="00DA2F75">
      <w:pPr>
        <w:rPr>
          <w:rFonts w:eastAsia="Cambria"/>
          <w:lang w:val="en-GB"/>
        </w:rPr>
      </w:pPr>
      <w:r w:rsidRPr="009B14A3">
        <w:rPr>
          <w:rFonts w:eastAsia="Cambria"/>
        </w:rPr>
        <w:t>The Community Plant Variety Office of the European Union</w:t>
      </w:r>
      <w:r>
        <w:rPr>
          <w:rFonts w:eastAsia="Cambria"/>
        </w:rPr>
        <w:t xml:space="preserve"> (</w:t>
      </w:r>
      <w:r w:rsidRPr="00D54B01">
        <w:rPr>
          <w:rFonts w:eastAsia="Cambria"/>
          <w:lang w:val="en-GB"/>
        </w:rPr>
        <w:t>CPVO</w:t>
      </w:r>
      <w:r>
        <w:rPr>
          <w:rFonts w:eastAsia="Cambria"/>
          <w:lang w:val="en-GB"/>
        </w:rPr>
        <w:t>)</w:t>
      </w:r>
      <w:r w:rsidRPr="00D54B01">
        <w:rPr>
          <w:rFonts w:eastAsia="Cambria"/>
          <w:lang w:val="en-GB"/>
        </w:rPr>
        <w:t xml:space="preserve"> </w:t>
      </w:r>
      <w:r w:rsidR="004A2ACB" w:rsidRPr="004A2ACB">
        <w:rPr>
          <w:rFonts w:eastAsia="Cambria"/>
          <w:lang w:val="en-GB"/>
        </w:rPr>
        <w:t xml:space="preserve"> applications decreased in 2025, with 2897 applications in total (previous year: 3268, -12%). </w:t>
      </w:r>
    </w:p>
    <w:p w14:paraId="21452A8F" w14:textId="77777777" w:rsidR="004A2ACB" w:rsidRDefault="004A2ACB" w:rsidP="00DA2F75">
      <w:pPr>
        <w:rPr>
          <w:rFonts w:eastAsia="Cambria"/>
          <w:lang w:val="en-GB"/>
        </w:rPr>
      </w:pPr>
      <w:r w:rsidRPr="004A2ACB">
        <w:rPr>
          <w:rFonts w:eastAsia="Cambria"/>
          <w:lang w:val="en-GB"/>
        </w:rPr>
        <w:t xml:space="preserve">The distribution between crop sectors was as follows: </w:t>
      </w:r>
    </w:p>
    <w:p w14:paraId="39E928DF" w14:textId="77777777" w:rsidR="00DA2F75" w:rsidRPr="004A2ACB" w:rsidRDefault="00DA2F75" w:rsidP="00DA2F75">
      <w:pPr>
        <w:rPr>
          <w:rFonts w:eastAsia="Cambria"/>
          <w:lang w:val="en-GB"/>
        </w:rPr>
      </w:pPr>
    </w:p>
    <w:p w14:paraId="757E6392" w14:textId="77777777" w:rsidR="004A2ACB" w:rsidRPr="004A2ACB" w:rsidRDefault="004A2ACB" w:rsidP="00CF4EC8">
      <w:pPr>
        <w:numPr>
          <w:ilvl w:val="0"/>
          <w:numId w:val="7"/>
        </w:numPr>
        <w:suppressAutoHyphens/>
        <w:spacing w:after="80" w:line="259" w:lineRule="auto"/>
        <w:ind w:left="567" w:hanging="567"/>
        <w:rPr>
          <w:rFonts w:eastAsia="Cambria" w:cs="Arial"/>
          <w:bCs/>
          <w:spacing w:val="-3"/>
          <w:lang w:val="en-GB"/>
        </w:rPr>
      </w:pPr>
      <w:r w:rsidRPr="004A2ACB">
        <w:rPr>
          <w:rFonts w:eastAsia="Cambria" w:cs="Arial"/>
          <w:bCs/>
          <w:spacing w:val="-3"/>
          <w:lang w:val="en-GB"/>
        </w:rPr>
        <w:t>Ornamental and Forestry, 1000 applications (34.5% of the total number of applications), previous year (1131 applications, 34.6%),</w:t>
      </w:r>
    </w:p>
    <w:p w14:paraId="0CBEDE04" w14:textId="16330C98" w:rsidR="004A2ACB" w:rsidRPr="004A2ACB" w:rsidRDefault="004A2ACB" w:rsidP="00CF4EC8">
      <w:pPr>
        <w:numPr>
          <w:ilvl w:val="0"/>
          <w:numId w:val="7"/>
        </w:numPr>
        <w:suppressAutoHyphens/>
        <w:spacing w:after="80" w:line="259" w:lineRule="auto"/>
        <w:ind w:left="0" w:firstLine="0"/>
        <w:rPr>
          <w:rFonts w:eastAsia="Cambria" w:cs="Arial"/>
          <w:bCs/>
          <w:spacing w:val="-3"/>
          <w:lang w:val="en-GB"/>
        </w:rPr>
      </w:pPr>
      <w:r w:rsidRPr="004A2ACB">
        <w:rPr>
          <w:rFonts w:eastAsia="Cambria" w:cs="Arial"/>
          <w:bCs/>
          <w:spacing w:val="-3"/>
          <w:lang w:val="en-GB"/>
        </w:rPr>
        <w:t>Agricultural, 953 applications (32.9%), previous year (113</w:t>
      </w:r>
      <w:r w:rsidR="00E61D42">
        <w:rPr>
          <w:rFonts w:eastAsia="Cambria" w:cs="Arial"/>
          <w:bCs/>
          <w:spacing w:val="-3"/>
          <w:lang w:val="en-GB"/>
        </w:rPr>
        <w:t>3</w:t>
      </w:r>
      <w:r w:rsidRPr="004A2ACB">
        <w:rPr>
          <w:rFonts w:eastAsia="Cambria" w:cs="Arial"/>
          <w:bCs/>
          <w:spacing w:val="-3"/>
          <w:lang w:val="en-GB"/>
        </w:rPr>
        <w:t xml:space="preserve"> applications, 34.6%),</w:t>
      </w:r>
    </w:p>
    <w:p w14:paraId="1157EA3E" w14:textId="50EE501B" w:rsidR="004A2ACB" w:rsidRPr="0090323D" w:rsidRDefault="004A2ACB" w:rsidP="00CF4EC8">
      <w:pPr>
        <w:numPr>
          <w:ilvl w:val="0"/>
          <w:numId w:val="7"/>
        </w:numPr>
        <w:suppressAutoHyphens/>
        <w:spacing w:after="80" w:line="259" w:lineRule="auto"/>
        <w:ind w:left="0" w:firstLine="0"/>
        <w:rPr>
          <w:rFonts w:eastAsia="Cambria" w:cs="Arial"/>
          <w:spacing w:val="-3"/>
          <w:lang w:val="en-GB"/>
        </w:rPr>
      </w:pPr>
      <w:r w:rsidRPr="0090323D">
        <w:rPr>
          <w:rFonts w:eastAsia="Cambria" w:cs="Arial"/>
          <w:spacing w:val="-3"/>
          <w:lang w:val="en-GB"/>
        </w:rPr>
        <w:t>Vegetable, 723 applications (25%), previous year (74</w:t>
      </w:r>
      <w:r w:rsidR="00E61D42">
        <w:rPr>
          <w:rFonts w:eastAsia="Cambria" w:cs="Arial"/>
          <w:spacing w:val="-3"/>
          <w:lang w:val="en-GB"/>
        </w:rPr>
        <w:t>7</w:t>
      </w:r>
      <w:r w:rsidRPr="0090323D">
        <w:rPr>
          <w:rFonts w:eastAsia="Cambria" w:cs="Arial"/>
          <w:spacing w:val="-3"/>
          <w:lang w:val="en-GB"/>
        </w:rPr>
        <w:t xml:space="preserve"> applications, 22.9%),</w:t>
      </w:r>
    </w:p>
    <w:p w14:paraId="74C1F522" w14:textId="77777777" w:rsidR="004A2ACB" w:rsidRPr="004A2ACB" w:rsidRDefault="004A2ACB" w:rsidP="00CF4EC8">
      <w:pPr>
        <w:numPr>
          <w:ilvl w:val="0"/>
          <w:numId w:val="7"/>
        </w:numPr>
        <w:suppressAutoHyphens/>
        <w:spacing w:after="80" w:line="259" w:lineRule="auto"/>
        <w:ind w:left="0" w:firstLine="0"/>
        <w:rPr>
          <w:rFonts w:eastAsia="Cambria" w:cs="Arial"/>
          <w:bCs/>
          <w:spacing w:val="-3"/>
          <w:lang w:val="en-GB"/>
        </w:rPr>
      </w:pPr>
      <w:r w:rsidRPr="004A2ACB">
        <w:rPr>
          <w:rFonts w:eastAsia="Cambria" w:cs="Arial"/>
          <w:bCs/>
          <w:spacing w:val="-3"/>
          <w:lang w:val="en-GB"/>
        </w:rPr>
        <w:t>Fruit, 221 applications (7.6%), previous year (258 applications, 7.9%).</w:t>
      </w:r>
    </w:p>
    <w:p w14:paraId="1E45C1D5" w14:textId="77777777" w:rsidR="00DA2F75" w:rsidRDefault="00DA2F75" w:rsidP="00DA2F75">
      <w:pPr>
        <w:rPr>
          <w:rFonts w:eastAsia="Cambria"/>
          <w:lang w:val="en-GB"/>
        </w:rPr>
      </w:pPr>
    </w:p>
    <w:p w14:paraId="4FE6046C" w14:textId="270CC84B" w:rsidR="004A2ACB" w:rsidRDefault="00E61D42" w:rsidP="00DA2F75">
      <w:pPr>
        <w:rPr>
          <w:rFonts w:eastAsia="Cambria"/>
          <w:lang w:val="en-GB"/>
        </w:rPr>
      </w:pPr>
      <w:r w:rsidRPr="00E61D42">
        <w:rPr>
          <w:rFonts w:eastAsia="Cambria"/>
          <w:lang w:val="en-GB"/>
        </w:rPr>
        <w:t>The decrease in the number of applications in 2025 compared to 2024 was of -11.5% in the ornamental and forestry sector, -16% in the agricultural sector, -14% in the fruit sector and -3% in the vegetable sector.</w:t>
      </w:r>
    </w:p>
    <w:p w14:paraId="35D01A0F" w14:textId="77777777" w:rsidR="00DA2F75" w:rsidRPr="004A2ACB" w:rsidRDefault="00DA2F75" w:rsidP="00DA2F75">
      <w:pPr>
        <w:rPr>
          <w:rFonts w:eastAsia="Cambria"/>
          <w:lang w:val="en-GB"/>
        </w:rPr>
      </w:pPr>
    </w:p>
    <w:p w14:paraId="6F2AEAB3" w14:textId="79E487D2" w:rsidR="00E61D42" w:rsidRPr="00E61D42" w:rsidRDefault="00E61D42" w:rsidP="00E61D42">
      <w:pPr>
        <w:rPr>
          <w:rFonts w:eastAsia="Cambria"/>
          <w:bCs/>
          <w:lang w:val="en-IE"/>
        </w:rPr>
      </w:pPr>
      <w:bookmarkStart w:id="2" w:name="_Hlk164172187"/>
      <w:r w:rsidRPr="00E61D42">
        <w:rPr>
          <w:rFonts w:eastAsia="Cambria"/>
          <w:bCs/>
          <w:lang w:val="en-GB"/>
        </w:rPr>
        <w:t xml:space="preserve">In 2025, the Office granted 2 762 titles for Community protection, and </w:t>
      </w:r>
      <w:r w:rsidRPr="00E61D42">
        <w:rPr>
          <w:rFonts w:eastAsia="Cambria"/>
          <w:bCs/>
          <w:lang w:val="en-IE"/>
        </w:rPr>
        <w:t>31 798</w:t>
      </w:r>
      <w:r w:rsidRPr="00E61D42">
        <w:rPr>
          <w:rFonts w:eastAsia="Cambria"/>
          <w:bCs/>
          <w:lang w:val="en-GB"/>
        </w:rPr>
        <w:t xml:space="preserve"> titles were in force by the end of the year. National authorities from all over the world regularly base their decisions on applications for CPVRs on technical examinations carried out on behalf of the CPVO (international cooperation, takeover of reports). In 2025, the CPVO provided 574 technical reports to 38 countries (1266 in 2023 and 588 in 2024), among which 315 in the fruit sector, 219 in the ornamental sector, 21 in the vegetable sector and 19 in the agricultural sector. The five countries from which most requests emanated were </w:t>
      </w:r>
      <w:bookmarkStart w:id="3" w:name="_Hlk164172175"/>
      <w:r>
        <w:rPr>
          <w:rFonts w:eastAsia="Cambria"/>
          <w:bCs/>
          <w:lang w:val="en-GB"/>
        </w:rPr>
        <w:t xml:space="preserve">the </w:t>
      </w:r>
      <w:r w:rsidRPr="00E61D42">
        <w:rPr>
          <w:rFonts w:eastAsia="Cambria"/>
          <w:bCs/>
          <w:lang w:val="en-GB"/>
        </w:rPr>
        <w:t xml:space="preserve">United Kingdom (138), Chile (86), Egypt (78), Brazil (76), and </w:t>
      </w:r>
      <w:bookmarkEnd w:id="3"/>
      <w:r w:rsidRPr="00E61D42">
        <w:rPr>
          <w:rFonts w:eastAsia="Cambria"/>
          <w:bCs/>
          <w:lang w:val="en-GB"/>
        </w:rPr>
        <w:t xml:space="preserve">Colombia (74). More statistics are available on the CPVO website: </w:t>
      </w:r>
      <w:hyperlink r:id="rId16" w:history="1">
        <w:r w:rsidRPr="00E61D42">
          <w:rPr>
            <w:rStyle w:val="Hyperlink"/>
            <w:rFonts w:eastAsia="Cambria"/>
            <w:bCs/>
            <w:lang w:val="en-IE"/>
          </w:rPr>
          <w:t>Statistics</w:t>
        </w:r>
        <w:r>
          <w:rPr>
            <w:rStyle w:val="Hyperlink"/>
            <w:rFonts w:eastAsia="Cambria"/>
            <w:bCs/>
            <w:lang w:val="en-IE"/>
          </w:rPr>
          <w:t> </w:t>
        </w:r>
        <w:r w:rsidRPr="00E61D42">
          <w:rPr>
            <w:rStyle w:val="Hyperlink"/>
            <w:rFonts w:eastAsia="Cambria"/>
            <w:bCs/>
            <w:lang w:val="en-IE"/>
          </w:rPr>
          <w:t>|</w:t>
        </w:r>
        <w:r>
          <w:rPr>
            <w:rStyle w:val="Hyperlink"/>
            <w:rFonts w:eastAsia="Cambria"/>
            <w:bCs/>
            <w:lang w:val="en-IE"/>
          </w:rPr>
          <w:t> </w:t>
        </w:r>
        <w:r w:rsidRPr="00E61D42">
          <w:rPr>
            <w:rStyle w:val="Hyperlink"/>
            <w:rFonts w:eastAsia="Cambria"/>
            <w:bCs/>
            <w:lang w:val="en-IE"/>
          </w:rPr>
          <w:t>CPVO (europa.eu)</w:t>
        </w:r>
      </w:hyperlink>
    </w:p>
    <w:p w14:paraId="464492CD" w14:textId="4CF1B148" w:rsidR="004A2ACB" w:rsidRPr="004A2ACB" w:rsidRDefault="004A2ACB" w:rsidP="00DA2F75">
      <w:pPr>
        <w:rPr>
          <w:rFonts w:eastAsia="Cambria"/>
          <w:lang w:val="en-IE"/>
        </w:rPr>
      </w:pPr>
    </w:p>
    <w:bookmarkEnd w:id="2"/>
    <w:p w14:paraId="5B8EE540" w14:textId="77777777" w:rsidR="00DA2F75" w:rsidRDefault="00DA2F75" w:rsidP="00DA2F75">
      <w:pPr>
        <w:rPr>
          <w:rFonts w:eastAsia="Cambria"/>
          <w:lang w:val="en-GB"/>
        </w:rPr>
      </w:pPr>
    </w:p>
    <w:p w14:paraId="4FC0AE12" w14:textId="33DA5F83" w:rsidR="004A2ACB" w:rsidRDefault="004A2ACB" w:rsidP="00DA2F75">
      <w:pPr>
        <w:pStyle w:val="Heading3"/>
        <w:rPr>
          <w:rFonts w:eastAsia="Cambria"/>
          <w:lang w:val="en-GB"/>
        </w:rPr>
      </w:pPr>
      <w:r w:rsidRPr="004A2ACB">
        <w:rPr>
          <w:rFonts w:eastAsia="Cambria"/>
          <w:lang w:val="en-GB"/>
        </w:rPr>
        <w:t xml:space="preserve">Administrative Council (AC) </w:t>
      </w:r>
    </w:p>
    <w:p w14:paraId="3F4CFFE7" w14:textId="77777777" w:rsidR="00DA2F75" w:rsidRPr="00DA2F75" w:rsidRDefault="00DA2F75" w:rsidP="00DA2F75">
      <w:pPr>
        <w:rPr>
          <w:rFonts w:eastAsia="Cambria"/>
          <w:lang w:val="en-GB"/>
        </w:rPr>
      </w:pPr>
    </w:p>
    <w:p w14:paraId="2DE2BC16" w14:textId="77777777" w:rsidR="004A2ACB" w:rsidRDefault="004A2ACB" w:rsidP="00DA2F75">
      <w:pPr>
        <w:rPr>
          <w:rFonts w:eastAsia="Cambria"/>
          <w:lang w:val="en-GB"/>
        </w:rPr>
      </w:pPr>
      <w:r w:rsidRPr="004A2ACB">
        <w:rPr>
          <w:rFonts w:eastAsia="Cambria"/>
          <w:lang w:val="en-GB"/>
        </w:rPr>
        <w:t>The CPVO is supervised by an Administrative Council (AC) comprising representatives of the Member States and the European Commission and their alternates. In 2025, the members of the AC took note of the following:</w:t>
      </w:r>
    </w:p>
    <w:p w14:paraId="463FB57E" w14:textId="77777777" w:rsidR="00DA2F75" w:rsidRPr="004A2ACB" w:rsidRDefault="00DA2F75" w:rsidP="00DA2F75">
      <w:pPr>
        <w:rPr>
          <w:rFonts w:eastAsia="Cambria"/>
          <w:highlight w:val="yellow"/>
          <w:lang w:val="en-GB"/>
        </w:rPr>
      </w:pPr>
    </w:p>
    <w:p w14:paraId="6E565FC5" w14:textId="77777777" w:rsidR="004A2ACB" w:rsidRPr="004A2ACB" w:rsidRDefault="004A2ACB" w:rsidP="004A2ACB">
      <w:pPr>
        <w:numPr>
          <w:ilvl w:val="0"/>
          <w:numId w:val="6"/>
        </w:numPr>
        <w:suppressAutoHyphens/>
        <w:spacing w:after="80" w:line="259" w:lineRule="auto"/>
        <w:ind w:left="270" w:hanging="180"/>
        <w:rPr>
          <w:rFonts w:eastAsia="Cambria" w:cs="Arial"/>
          <w:bCs/>
          <w:i/>
          <w:iCs/>
          <w:spacing w:val="-3"/>
          <w:lang w:val="en-GB"/>
        </w:rPr>
      </w:pPr>
      <w:r w:rsidRPr="004A2ACB">
        <w:rPr>
          <w:rFonts w:eastAsia="Cambria" w:cs="Arial"/>
          <w:bCs/>
          <w:spacing w:val="-3"/>
          <w:lang w:val="en-GB"/>
        </w:rPr>
        <w:t xml:space="preserve">Preliminary Horizon scanning report: </w:t>
      </w:r>
      <w:r w:rsidRPr="004A2ACB">
        <w:rPr>
          <w:rFonts w:eastAsia="Cambria" w:cs="Arial"/>
          <w:bCs/>
          <w:spacing w:val="-3"/>
          <w:lang w:val="en-IE"/>
        </w:rPr>
        <w:t>This work aims to provide the AC with balanced and contrasted information to support informed decision-making on substantive policies. The analysis will also enable the CPVO to better anticipate and respond to market dynamics, as well as evolving application flows.</w:t>
      </w:r>
    </w:p>
    <w:p w14:paraId="02A50939" w14:textId="77777777" w:rsidR="004A2ACB" w:rsidRPr="004A2ACB" w:rsidRDefault="004A2ACB" w:rsidP="004A2ACB">
      <w:pPr>
        <w:numPr>
          <w:ilvl w:val="0"/>
          <w:numId w:val="6"/>
        </w:numPr>
        <w:suppressAutoHyphens/>
        <w:spacing w:after="80" w:line="259" w:lineRule="auto"/>
        <w:ind w:left="270" w:hanging="180"/>
        <w:rPr>
          <w:rFonts w:eastAsia="Cambria" w:cs="Arial"/>
          <w:bCs/>
          <w:spacing w:val="-3"/>
          <w:lang w:val="en-GB"/>
        </w:rPr>
      </w:pPr>
      <w:r w:rsidRPr="004A2ACB">
        <w:rPr>
          <w:rFonts w:eastAsia="Cambria" w:cs="Arial"/>
          <w:bCs/>
          <w:spacing w:val="-3"/>
          <w:lang w:val="en-GB"/>
        </w:rPr>
        <w:t xml:space="preserve">Strategic Discussion on the Future of Variety Testing of the EU PVR System: three working groups </w:t>
      </w:r>
    </w:p>
    <w:p w14:paraId="105F7E8A" w14:textId="77777777" w:rsidR="004A2ACB" w:rsidRPr="004A2ACB" w:rsidRDefault="004A2ACB" w:rsidP="004A2ACB">
      <w:pPr>
        <w:numPr>
          <w:ilvl w:val="0"/>
          <w:numId w:val="8"/>
        </w:numPr>
        <w:suppressAutoHyphens/>
        <w:spacing w:after="80" w:line="259" w:lineRule="auto"/>
        <w:ind w:left="720" w:hanging="270"/>
        <w:rPr>
          <w:rFonts w:eastAsia="Cambria" w:cs="Arial"/>
          <w:bCs/>
          <w:spacing w:val="-3"/>
          <w:lang w:val="en-IE"/>
        </w:rPr>
      </w:pPr>
      <w:r w:rsidRPr="004A2ACB">
        <w:rPr>
          <w:rFonts w:eastAsia="Cambria" w:cs="Arial"/>
          <w:bCs/>
          <w:spacing w:val="-3"/>
          <w:lang w:val="en-IE"/>
        </w:rPr>
        <w:t>Working Group I, cost effectiveness of DUS testing in the EU. Entrusted Examination Offices (EOs) are reflecting on optimizing DUS testing capacities within the EU and reducing duration of DUS testing. A survey has been launched to support bilateral discussions between EU Member states in view of increasing centralisation of DUS testing.</w:t>
      </w:r>
    </w:p>
    <w:p w14:paraId="3A863BC4" w14:textId="77777777" w:rsidR="004A2ACB" w:rsidRPr="004A2ACB" w:rsidRDefault="004A2ACB" w:rsidP="004A2ACB">
      <w:pPr>
        <w:numPr>
          <w:ilvl w:val="0"/>
          <w:numId w:val="8"/>
        </w:numPr>
        <w:suppressAutoHyphens/>
        <w:spacing w:after="80" w:line="259" w:lineRule="auto"/>
        <w:ind w:left="720" w:hanging="270"/>
        <w:rPr>
          <w:rFonts w:eastAsia="Cambria" w:cs="Arial"/>
          <w:bCs/>
          <w:spacing w:val="-3"/>
          <w:lang w:val="en-IE"/>
        </w:rPr>
      </w:pPr>
      <w:r w:rsidRPr="004A2ACB">
        <w:rPr>
          <w:rFonts w:eastAsia="Cambria" w:cs="Arial"/>
          <w:bCs/>
          <w:spacing w:val="-3"/>
          <w:lang w:val="en-IE"/>
        </w:rPr>
        <w:t xml:space="preserve">Working Group II, potential involvement of breeders in DUS testing: the potential involvement of breeders should be subject to the establishment of a clear framework and stringent oversight, transparency, and quality safeguards. Discussions ongoing.    </w:t>
      </w:r>
    </w:p>
    <w:p w14:paraId="4B036877" w14:textId="7B5BA709" w:rsidR="00DA2F75" w:rsidRPr="004A2ACB" w:rsidRDefault="004A2ACB" w:rsidP="00DA2F75">
      <w:pPr>
        <w:numPr>
          <w:ilvl w:val="0"/>
          <w:numId w:val="8"/>
        </w:numPr>
        <w:suppressAutoHyphens/>
        <w:spacing w:after="80" w:line="259" w:lineRule="auto"/>
        <w:ind w:left="720" w:hanging="270"/>
        <w:rPr>
          <w:rFonts w:eastAsia="Cambria" w:cs="Arial"/>
          <w:bCs/>
          <w:spacing w:val="-3"/>
          <w:lang w:val="en-IE"/>
        </w:rPr>
      </w:pPr>
      <w:r w:rsidRPr="004A2ACB">
        <w:rPr>
          <w:rFonts w:eastAsia="Cambria" w:cs="Arial"/>
          <w:bCs/>
          <w:spacing w:val="-3"/>
          <w:lang w:val="en-GB"/>
        </w:rPr>
        <w:t xml:space="preserve">Working Group III, </w:t>
      </w:r>
      <w:r w:rsidRPr="004A2ACB">
        <w:rPr>
          <w:rFonts w:eastAsia="Cambria" w:cs="Arial"/>
          <w:bCs/>
          <w:spacing w:val="-3"/>
          <w:lang w:val="en-IE"/>
        </w:rPr>
        <w:t>strategic revision of the functions of the Quality Audit Service (QAS): the QAS Procedure Manual and the Entrustment Requirements were revised involving all entrusted EOs.</w:t>
      </w:r>
    </w:p>
    <w:p w14:paraId="513B8F3E" w14:textId="77777777" w:rsidR="004A2ACB" w:rsidRPr="004A2ACB" w:rsidRDefault="004A2ACB" w:rsidP="004A2ACB">
      <w:pPr>
        <w:numPr>
          <w:ilvl w:val="0"/>
          <w:numId w:val="6"/>
        </w:numPr>
        <w:suppressAutoHyphens/>
        <w:spacing w:after="240" w:line="259" w:lineRule="auto"/>
        <w:ind w:left="273" w:hanging="187"/>
        <w:rPr>
          <w:rFonts w:eastAsia="Cambria" w:cs="Arial"/>
          <w:bCs/>
          <w:spacing w:val="-3"/>
          <w:lang w:val="en-GB"/>
        </w:rPr>
      </w:pPr>
      <w:r w:rsidRPr="004A2ACB">
        <w:rPr>
          <w:rFonts w:eastAsia="Cambria" w:cs="Arial"/>
          <w:bCs/>
          <w:spacing w:val="-3"/>
          <w:lang w:val="en-IE"/>
        </w:rPr>
        <w:t>European Commission launched the evaluation of the CPVO Basic Regulation (COUNCIL REGULATION (EC) No 2100/94), the study to be ready by the end of 2026/beginning 2027.</w:t>
      </w:r>
    </w:p>
    <w:p w14:paraId="74F3249F" w14:textId="77777777" w:rsidR="004A2ACB" w:rsidRPr="004A2ACB" w:rsidRDefault="004A2ACB" w:rsidP="00E24026">
      <w:pPr>
        <w:keepNext/>
        <w:rPr>
          <w:rFonts w:eastAsia="Cambria"/>
          <w:lang w:val="en-GB"/>
        </w:rPr>
      </w:pPr>
      <w:r w:rsidRPr="004A2ACB">
        <w:rPr>
          <w:rFonts w:eastAsia="Cambria"/>
          <w:lang w:val="en-GB"/>
        </w:rPr>
        <w:lastRenderedPageBreak/>
        <w:t>In 2025, 29 technical protocols were adopted by the AC, with most of the revisions based on the UPOV TGs.</w:t>
      </w:r>
    </w:p>
    <w:tbl>
      <w:tblPr>
        <w:tblW w:w="9090" w:type="dxa"/>
        <w:tblInd w:w="-90" w:type="dxa"/>
        <w:tblBorders>
          <w:insideH w:val="single" w:sz="4" w:space="0" w:color="767171"/>
        </w:tblBorders>
        <w:shd w:val="clear" w:color="auto" w:fill="FFFFFF"/>
        <w:tblCellMar>
          <w:top w:w="15" w:type="dxa"/>
          <w:left w:w="15" w:type="dxa"/>
          <w:bottom w:w="15" w:type="dxa"/>
          <w:right w:w="15" w:type="dxa"/>
        </w:tblCellMar>
        <w:tblLook w:val="04A0" w:firstRow="1" w:lastRow="0" w:firstColumn="1" w:lastColumn="0" w:noHBand="0" w:noVBand="1"/>
      </w:tblPr>
      <w:tblGrid>
        <w:gridCol w:w="1980"/>
        <w:gridCol w:w="5040"/>
        <w:gridCol w:w="2070"/>
      </w:tblGrid>
      <w:tr w:rsidR="004A2ACB" w:rsidRPr="004A2ACB" w14:paraId="3ECC1ED4" w14:textId="77777777" w:rsidTr="00D96735">
        <w:trPr>
          <w:trHeight w:val="20"/>
        </w:trPr>
        <w:tc>
          <w:tcPr>
            <w:tcW w:w="1980" w:type="dxa"/>
            <w:tcBorders>
              <w:top w:val="single" w:sz="4" w:space="0" w:color="auto"/>
              <w:bottom w:val="single" w:sz="4" w:space="0" w:color="767171"/>
            </w:tcBorders>
          </w:tcPr>
          <w:p w14:paraId="2ED0E591" w14:textId="77777777" w:rsidR="004A2ACB" w:rsidRPr="004A2ACB" w:rsidRDefault="004A2ACB" w:rsidP="00E24026">
            <w:pPr>
              <w:keepNext/>
              <w:keepLines/>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Coleus</w:t>
            </w:r>
          </w:p>
        </w:tc>
        <w:tc>
          <w:tcPr>
            <w:tcW w:w="5040" w:type="dxa"/>
            <w:tcBorders>
              <w:top w:val="single" w:sz="4" w:space="0" w:color="auto"/>
              <w:bottom w:val="single" w:sz="4" w:space="0" w:color="767171"/>
            </w:tcBorders>
          </w:tcPr>
          <w:p w14:paraId="1F03C49E" w14:textId="77777777" w:rsidR="004A2ACB" w:rsidRPr="004A2ACB" w:rsidRDefault="004A2ACB" w:rsidP="00E24026">
            <w:pPr>
              <w:keepNext/>
              <w:keepLines/>
              <w:suppressAutoHyphens/>
              <w:spacing w:before="100" w:beforeAutospacing="1" w:after="100" w:afterAutospacing="1"/>
              <w:jc w:val="left"/>
              <w:rPr>
                <w:rFonts w:ascii="Tahoma" w:hAnsi="Tahoma" w:cs="Tahoma"/>
                <w:bCs/>
                <w:i/>
                <w:iCs/>
                <w:color w:val="222222"/>
                <w:spacing w:val="-3"/>
                <w:sz w:val="18"/>
                <w:szCs w:val="18"/>
                <w:lang w:val="en-GB" w:eastAsia="en-GB"/>
              </w:rPr>
            </w:pPr>
            <w:r w:rsidRPr="004A2ACB">
              <w:rPr>
                <w:rFonts w:ascii="Tahoma" w:eastAsia="Cambria" w:hAnsi="Tahoma" w:cs="Tahoma"/>
                <w:bCs/>
                <w:i/>
                <w:iCs/>
                <w:spacing w:val="-3"/>
                <w:sz w:val="18"/>
                <w:szCs w:val="18"/>
                <w:lang w:val="en-IE"/>
              </w:rPr>
              <w:t>Coleus</w:t>
            </w:r>
            <w:r w:rsidRPr="004A2ACB">
              <w:rPr>
                <w:rFonts w:ascii="Tahoma" w:eastAsia="Cambria" w:hAnsi="Tahoma" w:cs="Tahoma"/>
                <w:bCs/>
                <w:spacing w:val="-3"/>
                <w:sz w:val="18"/>
                <w:szCs w:val="18"/>
                <w:lang w:val="en-IE"/>
              </w:rPr>
              <w:t xml:space="preserve"> </w:t>
            </w:r>
            <w:proofErr w:type="spellStart"/>
            <w:r w:rsidRPr="004A2ACB">
              <w:rPr>
                <w:rFonts w:ascii="Tahoma" w:eastAsia="Cambria" w:hAnsi="Tahoma" w:cs="Tahoma"/>
                <w:bCs/>
                <w:i/>
                <w:iCs/>
                <w:spacing w:val="-3"/>
                <w:sz w:val="18"/>
                <w:szCs w:val="18"/>
                <w:lang w:val="en-IE"/>
              </w:rPr>
              <w:t>scutellarioides</w:t>
            </w:r>
            <w:proofErr w:type="spellEnd"/>
            <w:r w:rsidRPr="004A2ACB">
              <w:rPr>
                <w:rFonts w:ascii="Tahoma" w:eastAsia="Cambria" w:hAnsi="Tahoma" w:cs="Tahoma"/>
                <w:bCs/>
                <w:spacing w:val="-3"/>
                <w:sz w:val="18"/>
                <w:szCs w:val="18"/>
                <w:lang w:val="en-IE"/>
              </w:rPr>
              <w:t> (L.) Benth. (syn. </w:t>
            </w:r>
            <w:proofErr w:type="spellStart"/>
            <w:r w:rsidRPr="004A2ACB">
              <w:rPr>
                <w:rFonts w:ascii="Tahoma" w:eastAsia="Cambria" w:hAnsi="Tahoma" w:cs="Tahoma"/>
                <w:bCs/>
                <w:i/>
                <w:iCs/>
                <w:spacing w:val="-3"/>
                <w:sz w:val="18"/>
                <w:szCs w:val="18"/>
                <w:lang w:val="en-IE"/>
              </w:rPr>
              <w:t>Plectranthus</w:t>
            </w:r>
            <w:proofErr w:type="spellEnd"/>
            <w:r w:rsidRPr="004A2ACB">
              <w:rPr>
                <w:rFonts w:ascii="Tahoma" w:eastAsia="Cambria" w:hAnsi="Tahoma" w:cs="Tahoma"/>
                <w:bCs/>
                <w:spacing w:val="-3"/>
                <w:sz w:val="18"/>
                <w:szCs w:val="18"/>
                <w:lang w:val="en-IE"/>
              </w:rPr>
              <w:t xml:space="preserve"> </w:t>
            </w:r>
            <w:proofErr w:type="spellStart"/>
            <w:r w:rsidRPr="004A2ACB">
              <w:rPr>
                <w:rFonts w:ascii="Tahoma" w:eastAsia="Cambria" w:hAnsi="Tahoma" w:cs="Tahoma"/>
                <w:bCs/>
                <w:i/>
                <w:iCs/>
                <w:spacing w:val="-3"/>
                <w:sz w:val="18"/>
                <w:szCs w:val="18"/>
                <w:lang w:val="en-IE"/>
              </w:rPr>
              <w:t>scutellarioides</w:t>
            </w:r>
            <w:proofErr w:type="spellEnd"/>
            <w:r w:rsidRPr="004A2ACB">
              <w:rPr>
                <w:rFonts w:ascii="Tahoma" w:eastAsia="Cambria" w:hAnsi="Tahoma" w:cs="Tahoma"/>
                <w:bCs/>
                <w:spacing w:val="-3"/>
                <w:sz w:val="18"/>
                <w:szCs w:val="18"/>
                <w:lang w:val="en-IE"/>
              </w:rPr>
              <w:t xml:space="preserve"> (L.) R. </w:t>
            </w:r>
            <w:proofErr w:type="gramStart"/>
            <w:r w:rsidRPr="004A2ACB">
              <w:rPr>
                <w:rFonts w:ascii="Tahoma" w:eastAsia="Cambria" w:hAnsi="Tahoma" w:cs="Tahoma"/>
                <w:bCs/>
                <w:spacing w:val="-3"/>
                <w:sz w:val="18"/>
                <w:szCs w:val="18"/>
                <w:lang w:val="en-IE"/>
              </w:rPr>
              <w:t>Br. ;</w:t>
            </w:r>
            <w:proofErr w:type="gramEnd"/>
            <w:r w:rsidRPr="004A2ACB">
              <w:rPr>
                <w:rFonts w:ascii="Tahoma" w:eastAsia="Cambria" w:hAnsi="Tahoma" w:cs="Tahoma"/>
                <w:bCs/>
                <w:spacing w:val="-3"/>
                <w:sz w:val="18"/>
                <w:szCs w:val="18"/>
                <w:lang w:val="en-IE"/>
              </w:rPr>
              <w:t> </w:t>
            </w:r>
            <w:r w:rsidRPr="004A2ACB">
              <w:rPr>
                <w:rFonts w:ascii="Tahoma" w:eastAsia="Cambria" w:hAnsi="Tahoma" w:cs="Tahoma"/>
                <w:bCs/>
                <w:i/>
                <w:iCs/>
                <w:spacing w:val="-3"/>
                <w:sz w:val="18"/>
                <w:szCs w:val="18"/>
                <w:lang w:val="en-IE"/>
              </w:rPr>
              <w:t xml:space="preserve">Coleus </w:t>
            </w:r>
            <w:proofErr w:type="spellStart"/>
            <w:r w:rsidRPr="004A2ACB">
              <w:rPr>
                <w:rFonts w:ascii="Tahoma" w:eastAsia="Cambria" w:hAnsi="Tahoma" w:cs="Tahoma"/>
                <w:bCs/>
                <w:i/>
                <w:iCs/>
                <w:spacing w:val="-3"/>
                <w:sz w:val="18"/>
                <w:szCs w:val="18"/>
                <w:lang w:val="en-IE"/>
              </w:rPr>
              <w:t>blumei</w:t>
            </w:r>
            <w:proofErr w:type="spellEnd"/>
            <w:r w:rsidRPr="004A2ACB">
              <w:rPr>
                <w:rFonts w:ascii="Tahoma" w:eastAsia="Cambria" w:hAnsi="Tahoma" w:cs="Tahoma"/>
                <w:bCs/>
                <w:spacing w:val="-3"/>
                <w:sz w:val="18"/>
                <w:szCs w:val="18"/>
                <w:lang w:val="en-IE"/>
              </w:rPr>
              <w:t> Benth.; </w:t>
            </w:r>
            <w:proofErr w:type="spellStart"/>
            <w:r w:rsidRPr="004A2ACB">
              <w:rPr>
                <w:rFonts w:ascii="Tahoma" w:eastAsia="Cambria" w:hAnsi="Tahoma" w:cs="Tahoma"/>
                <w:bCs/>
                <w:i/>
                <w:iCs/>
                <w:spacing w:val="-3"/>
                <w:sz w:val="18"/>
                <w:szCs w:val="18"/>
                <w:lang w:val="en-IE"/>
              </w:rPr>
              <w:t>Solenostemon</w:t>
            </w:r>
            <w:proofErr w:type="spellEnd"/>
            <w:r w:rsidRPr="004A2ACB">
              <w:rPr>
                <w:rFonts w:ascii="Tahoma" w:eastAsia="Cambria" w:hAnsi="Tahoma" w:cs="Tahoma"/>
                <w:bCs/>
                <w:i/>
                <w:iCs/>
                <w:spacing w:val="-3"/>
                <w:sz w:val="18"/>
                <w:szCs w:val="18"/>
                <w:lang w:val="en-IE"/>
              </w:rPr>
              <w:t xml:space="preserve"> </w:t>
            </w:r>
            <w:proofErr w:type="spellStart"/>
            <w:r w:rsidRPr="004A2ACB">
              <w:rPr>
                <w:rFonts w:ascii="Tahoma" w:eastAsia="Cambria" w:hAnsi="Tahoma" w:cs="Tahoma"/>
                <w:bCs/>
                <w:i/>
                <w:iCs/>
                <w:spacing w:val="-3"/>
                <w:sz w:val="18"/>
                <w:szCs w:val="18"/>
                <w:lang w:val="en-IE"/>
              </w:rPr>
              <w:t>scutellarioides</w:t>
            </w:r>
            <w:proofErr w:type="spellEnd"/>
            <w:r w:rsidRPr="004A2ACB">
              <w:rPr>
                <w:rFonts w:ascii="Tahoma" w:eastAsia="Cambria" w:hAnsi="Tahoma" w:cs="Tahoma"/>
                <w:bCs/>
                <w:spacing w:val="-3"/>
                <w:sz w:val="18"/>
                <w:szCs w:val="18"/>
                <w:lang w:val="en-IE"/>
              </w:rPr>
              <w:t> (L.) Codd)</w:t>
            </w:r>
          </w:p>
        </w:tc>
        <w:tc>
          <w:tcPr>
            <w:tcW w:w="2070" w:type="dxa"/>
            <w:tcBorders>
              <w:top w:val="single" w:sz="4" w:space="0" w:color="auto"/>
              <w:bottom w:val="single" w:sz="4" w:space="0" w:color="767171"/>
            </w:tcBorders>
          </w:tcPr>
          <w:p w14:paraId="6E9AAC2D" w14:textId="77777777" w:rsidR="004A2ACB" w:rsidRPr="004A2ACB" w:rsidRDefault="004A2ACB" w:rsidP="00E24026">
            <w:pPr>
              <w:keepNext/>
              <w:keepLines/>
              <w:suppressAutoHyphens/>
              <w:spacing w:before="100" w:beforeAutospacing="1" w:after="100" w:afterAutospacing="1"/>
              <w:ind w:left="119"/>
              <w:jc w:val="left"/>
              <w:rPr>
                <w:rFonts w:ascii="Tahoma" w:hAnsi="Tahoma" w:cs="Tahoma"/>
                <w:bCs/>
                <w:i/>
                <w:iCs/>
                <w:color w:val="222222"/>
                <w:spacing w:val="-3"/>
                <w:sz w:val="18"/>
                <w:szCs w:val="18"/>
                <w:lang w:val="es-ES" w:eastAsia="en-GB"/>
              </w:rPr>
            </w:pPr>
            <w:r w:rsidRPr="004A2ACB">
              <w:rPr>
                <w:rFonts w:ascii="Tahoma" w:eastAsia="Cambria" w:hAnsi="Tahoma" w:cs="Tahoma"/>
                <w:bCs/>
                <w:spacing w:val="-3"/>
                <w:sz w:val="18"/>
                <w:szCs w:val="18"/>
                <w:lang w:val="en-IE"/>
              </w:rPr>
              <w:t>CPVO/TP-327/1-Corr</w:t>
            </w:r>
          </w:p>
        </w:tc>
      </w:tr>
      <w:tr w:rsidR="004A2ACB" w:rsidRPr="004A2ACB" w14:paraId="4F93E08F" w14:textId="77777777" w:rsidTr="00D96735">
        <w:trPr>
          <w:trHeight w:val="20"/>
        </w:trPr>
        <w:tc>
          <w:tcPr>
            <w:tcW w:w="1980" w:type="dxa"/>
            <w:tcBorders>
              <w:top w:val="single" w:sz="4" w:space="0" w:color="767171"/>
            </w:tcBorders>
          </w:tcPr>
          <w:p w14:paraId="37C774D2" w14:textId="77777777" w:rsidR="004A2ACB" w:rsidRPr="004A2ACB" w:rsidRDefault="004A2ACB" w:rsidP="00E24026">
            <w:pPr>
              <w:keepNext/>
              <w:keepLines/>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sour cherry, duke cherry</w:t>
            </w:r>
          </w:p>
        </w:tc>
        <w:tc>
          <w:tcPr>
            <w:tcW w:w="5040" w:type="dxa"/>
            <w:tcBorders>
              <w:top w:val="single" w:sz="4" w:space="0" w:color="767171"/>
            </w:tcBorders>
          </w:tcPr>
          <w:p w14:paraId="79D972E7" w14:textId="77777777" w:rsidR="004A2ACB" w:rsidRPr="004A2ACB" w:rsidRDefault="004A2ACB" w:rsidP="00E24026">
            <w:pPr>
              <w:keepNext/>
              <w:keepLines/>
              <w:suppressAutoHyphens/>
              <w:spacing w:before="100" w:beforeAutospacing="1" w:after="100" w:afterAutospacing="1"/>
              <w:jc w:val="left"/>
              <w:rPr>
                <w:rFonts w:ascii="Tahoma" w:hAnsi="Tahoma" w:cs="Tahoma"/>
                <w:bCs/>
                <w:color w:val="222222"/>
                <w:spacing w:val="-3"/>
                <w:sz w:val="18"/>
                <w:szCs w:val="18"/>
                <w:lang w:val="es-ES" w:eastAsia="en-GB"/>
              </w:rPr>
            </w:pPr>
            <w:r w:rsidRPr="004A2ACB">
              <w:rPr>
                <w:rFonts w:ascii="Tahoma" w:eastAsia="Cambria" w:hAnsi="Tahoma" w:cs="Tahoma"/>
                <w:bCs/>
                <w:i/>
                <w:iCs/>
                <w:spacing w:val="-3"/>
                <w:sz w:val="18"/>
                <w:szCs w:val="18"/>
                <w:lang w:val="fr-FR"/>
              </w:rPr>
              <w:t xml:space="preserve">Prunus </w:t>
            </w:r>
            <w:proofErr w:type="spellStart"/>
            <w:r w:rsidRPr="004A2ACB">
              <w:rPr>
                <w:rFonts w:ascii="Tahoma" w:eastAsia="Cambria" w:hAnsi="Tahoma" w:cs="Tahoma"/>
                <w:bCs/>
                <w:i/>
                <w:iCs/>
                <w:spacing w:val="-3"/>
                <w:sz w:val="18"/>
                <w:szCs w:val="18"/>
                <w:lang w:val="fr-FR"/>
              </w:rPr>
              <w:t>cerasus</w:t>
            </w:r>
            <w:proofErr w:type="spellEnd"/>
            <w:r w:rsidRPr="004A2ACB">
              <w:rPr>
                <w:rFonts w:ascii="Tahoma" w:eastAsia="Cambria" w:hAnsi="Tahoma" w:cs="Tahoma"/>
                <w:bCs/>
                <w:spacing w:val="-3"/>
                <w:sz w:val="18"/>
                <w:szCs w:val="18"/>
                <w:lang w:val="fr-FR"/>
              </w:rPr>
              <w:t> L., </w:t>
            </w:r>
            <w:r w:rsidRPr="004A2ACB">
              <w:rPr>
                <w:rFonts w:ascii="Tahoma" w:eastAsia="Cambria" w:hAnsi="Tahoma" w:cs="Tahoma"/>
                <w:bCs/>
                <w:i/>
                <w:iCs/>
                <w:spacing w:val="-3"/>
                <w:sz w:val="18"/>
                <w:szCs w:val="18"/>
                <w:lang w:val="fr-FR"/>
              </w:rPr>
              <w:t>Prunus</w:t>
            </w:r>
            <w:r w:rsidRPr="004A2ACB">
              <w:rPr>
                <w:rFonts w:ascii="Tahoma" w:eastAsia="Cambria" w:hAnsi="Tahoma" w:cs="Tahoma"/>
                <w:bCs/>
                <w:spacing w:val="-3"/>
                <w:sz w:val="18"/>
                <w:szCs w:val="18"/>
                <w:lang w:val="fr-FR"/>
              </w:rPr>
              <w:t> × </w:t>
            </w:r>
            <w:proofErr w:type="spellStart"/>
            <w:r w:rsidRPr="004A2ACB">
              <w:rPr>
                <w:rFonts w:ascii="Tahoma" w:eastAsia="Cambria" w:hAnsi="Tahoma" w:cs="Tahoma"/>
                <w:bCs/>
                <w:i/>
                <w:iCs/>
                <w:spacing w:val="-3"/>
                <w:sz w:val="18"/>
                <w:szCs w:val="18"/>
                <w:lang w:val="fr-FR"/>
              </w:rPr>
              <w:t>gondouinii</w:t>
            </w:r>
            <w:proofErr w:type="spellEnd"/>
            <w:r w:rsidRPr="004A2ACB">
              <w:rPr>
                <w:rFonts w:ascii="Tahoma" w:eastAsia="Cambria" w:hAnsi="Tahoma" w:cs="Tahoma"/>
                <w:bCs/>
                <w:spacing w:val="-3"/>
                <w:sz w:val="18"/>
                <w:szCs w:val="18"/>
                <w:lang w:val="fr-FR"/>
              </w:rPr>
              <w:t> (</w:t>
            </w:r>
            <w:proofErr w:type="spellStart"/>
            <w:r w:rsidRPr="004A2ACB">
              <w:rPr>
                <w:rFonts w:ascii="Tahoma" w:eastAsia="Cambria" w:hAnsi="Tahoma" w:cs="Tahoma"/>
                <w:bCs/>
                <w:spacing w:val="-3"/>
                <w:sz w:val="18"/>
                <w:szCs w:val="18"/>
                <w:lang w:val="fr-FR"/>
              </w:rPr>
              <w:t>Poit</w:t>
            </w:r>
            <w:proofErr w:type="spellEnd"/>
            <w:r w:rsidRPr="004A2ACB">
              <w:rPr>
                <w:rFonts w:ascii="Tahoma" w:eastAsia="Cambria" w:hAnsi="Tahoma" w:cs="Tahoma"/>
                <w:bCs/>
                <w:spacing w:val="-3"/>
                <w:sz w:val="18"/>
                <w:szCs w:val="18"/>
                <w:lang w:val="fr-FR"/>
              </w:rPr>
              <w:t xml:space="preserve">. </w:t>
            </w:r>
            <w:r w:rsidRPr="004A2ACB">
              <w:rPr>
                <w:rFonts w:ascii="Tahoma" w:eastAsia="Cambria" w:hAnsi="Tahoma" w:cs="Tahoma"/>
                <w:bCs/>
                <w:spacing w:val="-3"/>
                <w:sz w:val="18"/>
                <w:szCs w:val="18"/>
                <w:lang w:val="en-IE"/>
              </w:rPr>
              <w:t>&amp; Turpin) Rehder</w:t>
            </w:r>
          </w:p>
        </w:tc>
        <w:tc>
          <w:tcPr>
            <w:tcW w:w="2070" w:type="dxa"/>
            <w:tcBorders>
              <w:top w:val="single" w:sz="4" w:space="0" w:color="767171"/>
            </w:tcBorders>
          </w:tcPr>
          <w:p w14:paraId="261A0739" w14:textId="77777777" w:rsidR="004A2ACB" w:rsidRPr="004A2ACB" w:rsidRDefault="004A2ACB" w:rsidP="00E24026">
            <w:pPr>
              <w:keepNext/>
              <w:keepLines/>
              <w:suppressAutoHyphens/>
              <w:spacing w:before="100" w:beforeAutospacing="1" w:after="100" w:afterAutospacing="1"/>
              <w:ind w:left="119"/>
              <w:jc w:val="left"/>
              <w:rPr>
                <w:rFonts w:ascii="Tahoma" w:hAnsi="Tahoma" w:cs="Tahoma"/>
                <w:bCs/>
                <w:i/>
                <w:iCs/>
                <w:color w:val="222222"/>
                <w:spacing w:val="-3"/>
                <w:sz w:val="18"/>
                <w:szCs w:val="18"/>
                <w:lang w:val="en-IE" w:eastAsia="en-GB"/>
              </w:rPr>
            </w:pPr>
            <w:r w:rsidRPr="004A2ACB">
              <w:rPr>
                <w:rFonts w:ascii="Tahoma" w:eastAsia="Cambria" w:hAnsi="Tahoma" w:cs="Tahoma"/>
                <w:bCs/>
                <w:spacing w:val="-3"/>
                <w:sz w:val="18"/>
                <w:szCs w:val="18"/>
                <w:lang w:val="en-IE"/>
              </w:rPr>
              <w:t>CPVO/TP-230/2</w:t>
            </w:r>
          </w:p>
        </w:tc>
      </w:tr>
      <w:tr w:rsidR="004A2ACB" w:rsidRPr="004A2ACB" w14:paraId="4756D211" w14:textId="77777777" w:rsidTr="00D96735">
        <w:trPr>
          <w:trHeight w:val="20"/>
        </w:trPr>
        <w:tc>
          <w:tcPr>
            <w:tcW w:w="1980" w:type="dxa"/>
          </w:tcPr>
          <w:p w14:paraId="771AB965" w14:textId="77777777" w:rsidR="004A2ACB" w:rsidRPr="004A2ACB" w:rsidRDefault="004A2ACB" w:rsidP="00E24026">
            <w:pPr>
              <w:keepNext/>
              <w:keepLines/>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apple rootstocks</w:t>
            </w:r>
          </w:p>
        </w:tc>
        <w:tc>
          <w:tcPr>
            <w:tcW w:w="5040" w:type="dxa"/>
          </w:tcPr>
          <w:p w14:paraId="574743A9" w14:textId="77777777" w:rsidR="004A2ACB" w:rsidRPr="004A2ACB" w:rsidRDefault="004A2ACB" w:rsidP="00E24026">
            <w:pPr>
              <w:keepNext/>
              <w:keepLines/>
              <w:suppressAutoHyphens/>
              <w:spacing w:before="100" w:beforeAutospacing="1" w:after="100" w:afterAutospacing="1"/>
              <w:jc w:val="left"/>
              <w:rPr>
                <w:rFonts w:ascii="Tahoma" w:hAnsi="Tahoma" w:cs="Tahoma"/>
                <w:bCs/>
                <w:color w:val="222222"/>
                <w:spacing w:val="-3"/>
                <w:sz w:val="18"/>
                <w:szCs w:val="18"/>
                <w:lang w:val="es-ES" w:eastAsia="en-GB"/>
              </w:rPr>
            </w:pPr>
            <w:r w:rsidRPr="004A2ACB">
              <w:rPr>
                <w:rFonts w:ascii="Tahoma" w:eastAsia="Cambria" w:hAnsi="Tahoma" w:cs="Tahoma"/>
                <w:bCs/>
                <w:i/>
                <w:iCs/>
                <w:spacing w:val="-3"/>
                <w:sz w:val="18"/>
                <w:szCs w:val="18"/>
                <w:lang w:val="en-IE"/>
              </w:rPr>
              <w:t>Malus</w:t>
            </w:r>
            <w:r w:rsidRPr="004A2ACB">
              <w:rPr>
                <w:rFonts w:ascii="Tahoma" w:eastAsia="Cambria" w:hAnsi="Tahoma" w:cs="Tahoma"/>
                <w:bCs/>
                <w:spacing w:val="-3"/>
                <w:sz w:val="18"/>
                <w:szCs w:val="18"/>
                <w:lang w:val="en-IE"/>
              </w:rPr>
              <w:t> Mill.</w:t>
            </w:r>
          </w:p>
        </w:tc>
        <w:tc>
          <w:tcPr>
            <w:tcW w:w="2070" w:type="dxa"/>
          </w:tcPr>
          <w:p w14:paraId="63FBA0DB" w14:textId="77777777" w:rsidR="004A2ACB" w:rsidRPr="004A2ACB" w:rsidRDefault="004A2ACB" w:rsidP="00E24026">
            <w:pPr>
              <w:keepNext/>
              <w:keepLines/>
              <w:suppressAutoHyphens/>
              <w:spacing w:before="100" w:beforeAutospacing="1" w:after="100" w:afterAutospacing="1"/>
              <w:ind w:left="119"/>
              <w:jc w:val="left"/>
              <w:rPr>
                <w:rFonts w:ascii="Tahoma" w:hAnsi="Tahoma" w:cs="Tahoma"/>
                <w:bCs/>
                <w:i/>
                <w:iCs/>
                <w:color w:val="222222"/>
                <w:spacing w:val="-3"/>
                <w:sz w:val="18"/>
                <w:szCs w:val="18"/>
                <w:lang w:val="en-IE" w:eastAsia="en-GB"/>
              </w:rPr>
            </w:pPr>
            <w:r w:rsidRPr="004A2ACB">
              <w:rPr>
                <w:rFonts w:ascii="Tahoma" w:eastAsia="Cambria" w:hAnsi="Tahoma" w:cs="Tahoma"/>
                <w:bCs/>
                <w:spacing w:val="-3"/>
                <w:sz w:val="18"/>
                <w:szCs w:val="18"/>
                <w:lang w:val="en-IE"/>
              </w:rPr>
              <w:t>CPVO/TP-163/2-Rev</w:t>
            </w:r>
          </w:p>
        </w:tc>
      </w:tr>
      <w:tr w:rsidR="004A2ACB" w:rsidRPr="004A2ACB" w14:paraId="47B146D0" w14:textId="77777777" w:rsidTr="00D96735">
        <w:trPr>
          <w:trHeight w:val="20"/>
        </w:trPr>
        <w:tc>
          <w:tcPr>
            <w:tcW w:w="1980" w:type="dxa"/>
          </w:tcPr>
          <w:p w14:paraId="68C5AE37"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Amaryllis</w:t>
            </w:r>
          </w:p>
        </w:tc>
        <w:tc>
          <w:tcPr>
            <w:tcW w:w="5040" w:type="dxa"/>
          </w:tcPr>
          <w:p w14:paraId="02B95E3C" w14:textId="77777777" w:rsidR="004A2ACB" w:rsidRPr="004A2ACB" w:rsidRDefault="004A2ACB" w:rsidP="004A2ACB">
            <w:pPr>
              <w:suppressAutoHyphens/>
              <w:spacing w:before="100" w:beforeAutospacing="1" w:after="100" w:afterAutospacing="1"/>
              <w:jc w:val="left"/>
              <w:rPr>
                <w:rFonts w:ascii="Tahoma" w:hAnsi="Tahoma" w:cs="Tahoma"/>
                <w:bCs/>
                <w:color w:val="222222"/>
                <w:spacing w:val="-3"/>
                <w:sz w:val="18"/>
                <w:szCs w:val="18"/>
                <w:lang w:val="en-IE" w:eastAsia="en-GB"/>
              </w:rPr>
            </w:pPr>
            <w:r w:rsidRPr="004A2ACB">
              <w:rPr>
                <w:rFonts w:ascii="Tahoma" w:eastAsia="Cambria" w:hAnsi="Tahoma" w:cs="Tahoma"/>
                <w:bCs/>
                <w:i/>
                <w:iCs/>
                <w:spacing w:val="-3"/>
                <w:sz w:val="18"/>
                <w:szCs w:val="18"/>
                <w:lang w:val="en-IE"/>
              </w:rPr>
              <w:t>Hippeastrum</w:t>
            </w:r>
            <w:r w:rsidRPr="004A2ACB">
              <w:rPr>
                <w:rFonts w:ascii="Tahoma" w:eastAsia="Cambria" w:hAnsi="Tahoma" w:cs="Tahoma"/>
                <w:bCs/>
                <w:spacing w:val="-3"/>
                <w:sz w:val="18"/>
                <w:szCs w:val="18"/>
                <w:lang w:val="en-IE"/>
              </w:rPr>
              <w:t> Herb.</w:t>
            </w:r>
          </w:p>
        </w:tc>
        <w:tc>
          <w:tcPr>
            <w:tcW w:w="2070" w:type="dxa"/>
          </w:tcPr>
          <w:p w14:paraId="1C60C6A4" w14:textId="77777777" w:rsidR="004A2ACB" w:rsidRPr="004A2ACB" w:rsidRDefault="004A2ACB" w:rsidP="004A2ACB">
            <w:pPr>
              <w:suppressAutoHyphens/>
              <w:spacing w:before="100" w:beforeAutospacing="1" w:after="100" w:afterAutospacing="1"/>
              <w:ind w:left="119"/>
              <w:jc w:val="left"/>
              <w:rPr>
                <w:rFonts w:ascii="Tahoma" w:hAnsi="Tahoma" w:cs="Tahoma"/>
                <w:bCs/>
                <w:i/>
                <w:iCs/>
                <w:color w:val="222222"/>
                <w:spacing w:val="-3"/>
                <w:sz w:val="18"/>
                <w:szCs w:val="18"/>
                <w:lang w:val="en-IE" w:eastAsia="en-GB"/>
              </w:rPr>
            </w:pPr>
            <w:r w:rsidRPr="004A2ACB">
              <w:rPr>
                <w:rFonts w:ascii="Tahoma" w:eastAsia="Cambria" w:hAnsi="Tahoma" w:cs="Tahoma"/>
                <w:bCs/>
                <w:spacing w:val="-3"/>
                <w:sz w:val="18"/>
                <w:szCs w:val="18"/>
                <w:lang w:val="en-IE"/>
              </w:rPr>
              <w:t>CPVO/TP-181/2</w:t>
            </w:r>
          </w:p>
        </w:tc>
      </w:tr>
      <w:tr w:rsidR="004A2ACB" w:rsidRPr="004A2ACB" w14:paraId="0487B1B4" w14:textId="77777777" w:rsidTr="00D96735">
        <w:trPr>
          <w:trHeight w:val="20"/>
        </w:trPr>
        <w:tc>
          <w:tcPr>
            <w:tcW w:w="1980" w:type="dxa"/>
          </w:tcPr>
          <w:p w14:paraId="76F6841C"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apple (fruit varieties)</w:t>
            </w:r>
          </w:p>
        </w:tc>
        <w:tc>
          <w:tcPr>
            <w:tcW w:w="5040" w:type="dxa"/>
          </w:tcPr>
          <w:p w14:paraId="6A370B3F" w14:textId="77777777" w:rsidR="004A2ACB" w:rsidRPr="004A2ACB" w:rsidRDefault="004A2ACB" w:rsidP="004A2ACB">
            <w:pPr>
              <w:suppressAutoHyphens/>
              <w:spacing w:before="100" w:beforeAutospacing="1" w:after="100" w:afterAutospacing="1"/>
              <w:jc w:val="left"/>
              <w:rPr>
                <w:rFonts w:ascii="Tahoma" w:hAnsi="Tahoma" w:cs="Tahoma"/>
                <w:bCs/>
                <w:color w:val="222222"/>
                <w:spacing w:val="-3"/>
                <w:sz w:val="18"/>
                <w:szCs w:val="18"/>
                <w:lang w:val="en-IE" w:eastAsia="en-GB"/>
              </w:rPr>
            </w:pPr>
            <w:r w:rsidRPr="004A2ACB">
              <w:rPr>
                <w:rFonts w:ascii="Tahoma" w:eastAsia="Cambria" w:hAnsi="Tahoma" w:cs="Tahoma"/>
                <w:bCs/>
                <w:i/>
                <w:iCs/>
                <w:spacing w:val="-3"/>
                <w:sz w:val="18"/>
                <w:szCs w:val="18"/>
                <w:lang w:val="en-IE"/>
              </w:rPr>
              <w:t>Malus domestica</w:t>
            </w:r>
            <w:r w:rsidRPr="004A2ACB">
              <w:rPr>
                <w:rFonts w:ascii="Tahoma" w:eastAsia="Cambria" w:hAnsi="Tahoma" w:cs="Tahoma"/>
                <w:bCs/>
                <w:spacing w:val="-3"/>
                <w:sz w:val="18"/>
                <w:szCs w:val="18"/>
                <w:lang w:val="en-IE"/>
              </w:rPr>
              <w:t> (Suckow) Bork.</w:t>
            </w:r>
          </w:p>
        </w:tc>
        <w:tc>
          <w:tcPr>
            <w:tcW w:w="2070" w:type="dxa"/>
          </w:tcPr>
          <w:p w14:paraId="5CB77170" w14:textId="77777777" w:rsidR="004A2ACB" w:rsidRPr="004A2ACB" w:rsidRDefault="004A2ACB" w:rsidP="004A2ACB">
            <w:pPr>
              <w:suppressAutoHyphens/>
              <w:spacing w:before="100" w:beforeAutospacing="1" w:after="100" w:afterAutospacing="1"/>
              <w:ind w:left="119"/>
              <w:jc w:val="left"/>
              <w:rPr>
                <w:rFonts w:ascii="Tahoma" w:hAnsi="Tahoma" w:cs="Tahoma"/>
                <w:bCs/>
                <w:i/>
                <w:iCs/>
                <w:color w:val="222222"/>
                <w:spacing w:val="-3"/>
                <w:sz w:val="18"/>
                <w:szCs w:val="18"/>
                <w:lang w:val="en-IE" w:eastAsia="en-GB"/>
              </w:rPr>
            </w:pPr>
            <w:r w:rsidRPr="004A2ACB">
              <w:rPr>
                <w:rFonts w:ascii="Tahoma" w:eastAsia="Cambria" w:hAnsi="Tahoma" w:cs="Tahoma"/>
                <w:bCs/>
                <w:spacing w:val="-3"/>
                <w:sz w:val="18"/>
                <w:szCs w:val="18"/>
                <w:lang w:val="en-IE"/>
              </w:rPr>
              <w:t>CPVO/TP-014/3</w:t>
            </w:r>
          </w:p>
        </w:tc>
      </w:tr>
      <w:tr w:rsidR="004A2ACB" w:rsidRPr="004A2ACB" w14:paraId="0752529E" w14:textId="77777777" w:rsidTr="00D96735">
        <w:trPr>
          <w:trHeight w:val="20"/>
        </w:trPr>
        <w:tc>
          <w:tcPr>
            <w:tcW w:w="1980" w:type="dxa"/>
          </w:tcPr>
          <w:p w14:paraId="64B8FBF6"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Rice</w:t>
            </w:r>
          </w:p>
        </w:tc>
        <w:tc>
          <w:tcPr>
            <w:tcW w:w="5040" w:type="dxa"/>
          </w:tcPr>
          <w:p w14:paraId="27A707B3" w14:textId="77777777" w:rsidR="004A2ACB" w:rsidRPr="004A2ACB" w:rsidRDefault="004A2ACB" w:rsidP="004A2ACB">
            <w:pPr>
              <w:suppressAutoHyphens/>
              <w:spacing w:before="100" w:beforeAutospacing="1" w:after="100" w:afterAutospacing="1"/>
              <w:ind w:right="-297"/>
              <w:jc w:val="left"/>
              <w:rPr>
                <w:rFonts w:ascii="Tahoma" w:hAnsi="Tahoma" w:cs="Tahoma"/>
                <w:bCs/>
                <w:i/>
                <w:iCs/>
                <w:color w:val="222222"/>
                <w:spacing w:val="-3"/>
                <w:sz w:val="18"/>
                <w:szCs w:val="18"/>
                <w:lang w:val="es-ES" w:eastAsia="en-GB"/>
              </w:rPr>
            </w:pPr>
            <w:r w:rsidRPr="004A2ACB">
              <w:rPr>
                <w:rFonts w:ascii="Tahoma" w:eastAsia="Cambria" w:hAnsi="Tahoma" w:cs="Tahoma"/>
                <w:bCs/>
                <w:i/>
                <w:iCs/>
                <w:spacing w:val="-3"/>
                <w:sz w:val="18"/>
                <w:szCs w:val="18"/>
                <w:lang w:val="en-IE"/>
              </w:rPr>
              <w:t>Oryza sativa</w:t>
            </w:r>
            <w:r w:rsidRPr="004A2ACB">
              <w:rPr>
                <w:rFonts w:ascii="Tahoma" w:eastAsia="Cambria" w:hAnsi="Tahoma" w:cs="Tahoma"/>
                <w:bCs/>
                <w:spacing w:val="-3"/>
                <w:sz w:val="18"/>
                <w:szCs w:val="18"/>
                <w:lang w:val="en-IE"/>
              </w:rPr>
              <w:t> L.</w:t>
            </w:r>
          </w:p>
        </w:tc>
        <w:tc>
          <w:tcPr>
            <w:tcW w:w="2070" w:type="dxa"/>
          </w:tcPr>
          <w:p w14:paraId="4DDF371E" w14:textId="77777777" w:rsidR="004A2ACB" w:rsidRPr="004A2ACB" w:rsidRDefault="004A2ACB" w:rsidP="004A2ACB">
            <w:pPr>
              <w:suppressAutoHyphens/>
              <w:spacing w:before="100" w:beforeAutospacing="1" w:after="100" w:afterAutospacing="1"/>
              <w:ind w:left="119"/>
              <w:jc w:val="left"/>
              <w:rPr>
                <w:rFonts w:ascii="Tahoma" w:hAnsi="Tahoma" w:cs="Tahoma"/>
                <w:bCs/>
                <w:i/>
                <w:iCs/>
                <w:color w:val="222222"/>
                <w:spacing w:val="-3"/>
                <w:sz w:val="18"/>
                <w:szCs w:val="18"/>
                <w:lang w:val="en-IE" w:eastAsia="en-GB"/>
              </w:rPr>
            </w:pPr>
            <w:r w:rsidRPr="004A2ACB">
              <w:rPr>
                <w:rFonts w:ascii="Tahoma" w:eastAsia="Cambria" w:hAnsi="Tahoma" w:cs="Tahoma"/>
                <w:bCs/>
                <w:spacing w:val="-3"/>
                <w:sz w:val="18"/>
                <w:szCs w:val="18"/>
                <w:lang w:val="en-IE"/>
              </w:rPr>
              <w:t>CPVO/TP-016/4</w:t>
            </w:r>
          </w:p>
        </w:tc>
      </w:tr>
      <w:tr w:rsidR="004A2ACB" w:rsidRPr="004A2ACB" w14:paraId="64F4D834" w14:textId="77777777" w:rsidTr="00D96735">
        <w:trPr>
          <w:trHeight w:val="20"/>
        </w:trPr>
        <w:tc>
          <w:tcPr>
            <w:tcW w:w="1980" w:type="dxa"/>
          </w:tcPr>
          <w:p w14:paraId="7C382D45"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Carnation</w:t>
            </w:r>
          </w:p>
        </w:tc>
        <w:tc>
          <w:tcPr>
            <w:tcW w:w="5040" w:type="dxa"/>
          </w:tcPr>
          <w:p w14:paraId="122DA0E9" w14:textId="77777777" w:rsidR="004A2ACB" w:rsidRPr="004A2ACB" w:rsidRDefault="004A2ACB" w:rsidP="004A2ACB">
            <w:pPr>
              <w:suppressAutoHyphens/>
              <w:spacing w:before="100" w:beforeAutospacing="1" w:after="100" w:afterAutospacing="1"/>
              <w:jc w:val="left"/>
              <w:rPr>
                <w:rFonts w:ascii="Tahoma" w:hAnsi="Tahoma" w:cs="Tahoma"/>
                <w:bCs/>
                <w:color w:val="222222"/>
                <w:spacing w:val="-3"/>
                <w:sz w:val="18"/>
                <w:szCs w:val="18"/>
                <w:lang w:val="en-IE" w:eastAsia="en-GB"/>
              </w:rPr>
            </w:pPr>
            <w:r w:rsidRPr="004A2ACB">
              <w:rPr>
                <w:rFonts w:ascii="Tahoma" w:eastAsia="Cambria" w:hAnsi="Tahoma" w:cs="Tahoma"/>
                <w:bCs/>
                <w:i/>
                <w:iCs/>
                <w:spacing w:val="-3"/>
                <w:sz w:val="18"/>
                <w:szCs w:val="18"/>
                <w:lang w:val="en-IE"/>
              </w:rPr>
              <w:t>Dianthus</w:t>
            </w:r>
            <w:r w:rsidRPr="004A2ACB">
              <w:rPr>
                <w:rFonts w:ascii="Tahoma" w:eastAsia="Cambria" w:hAnsi="Tahoma" w:cs="Tahoma"/>
                <w:bCs/>
                <w:spacing w:val="-3"/>
                <w:sz w:val="18"/>
                <w:szCs w:val="18"/>
                <w:lang w:val="en-IE"/>
              </w:rPr>
              <w:t> L.</w:t>
            </w:r>
          </w:p>
        </w:tc>
        <w:tc>
          <w:tcPr>
            <w:tcW w:w="2070" w:type="dxa"/>
          </w:tcPr>
          <w:p w14:paraId="7B82D366" w14:textId="77777777" w:rsidR="004A2ACB" w:rsidRPr="004A2ACB" w:rsidRDefault="004A2ACB" w:rsidP="004A2ACB">
            <w:pPr>
              <w:suppressAutoHyphens/>
              <w:spacing w:before="100" w:beforeAutospacing="1" w:after="100" w:afterAutospacing="1"/>
              <w:ind w:left="119"/>
              <w:jc w:val="left"/>
              <w:rPr>
                <w:rFonts w:ascii="Tahoma" w:hAnsi="Tahoma" w:cs="Tahoma"/>
                <w:bCs/>
                <w:i/>
                <w:iCs/>
                <w:color w:val="222222"/>
                <w:spacing w:val="-3"/>
                <w:sz w:val="18"/>
                <w:szCs w:val="18"/>
                <w:lang w:val="en-IE" w:eastAsia="en-GB"/>
              </w:rPr>
            </w:pPr>
            <w:r w:rsidRPr="004A2ACB">
              <w:rPr>
                <w:rFonts w:ascii="Tahoma" w:eastAsia="Cambria" w:hAnsi="Tahoma" w:cs="Tahoma"/>
                <w:bCs/>
                <w:spacing w:val="-3"/>
                <w:sz w:val="18"/>
                <w:szCs w:val="18"/>
                <w:lang w:val="en-IE"/>
              </w:rPr>
              <w:t>CPVO/TP-025/2-Corr</w:t>
            </w:r>
          </w:p>
        </w:tc>
      </w:tr>
      <w:tr w:rsidR="004A2ACB" w:rsidRPr="004A2ACB" w14:paraId="2921958A" w14:textId="77777777" w:rsidTr="00D96735">
        <w:trPr>
          <w:trHeight w:val="20"/>
        </w:trPr>
        <w:tc>
          <w:tcPr>
            <w:tcW w:w="1980" w:type="dxa"/>
          </w:tcPr>
          <w:p w14:paraId="20172F50"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Spinach</w:t>
            </w:r>
          </w:p>
        </w:tc>
        <w:tc>
          <w:tcPr>
            <w:tcW w:w="5040" w:type="dxa"/>
          </w:tcPr>
          <w:p w14:paraId="347EE389" w14:textId="77777777" w:rsidR="004A2ACB" w:rsidRPr="004A2ACB" w:rsidRDefault="004A2ACB" w:rsidP="004A2ACB">
            <w:pPr>
              <w:suppressAutoHyphens/>
              <w:spacing w:before="100" w:beforeAutospacing="1" w:after="100" w:afterAutospacing="1"/>
              <w:jc w:val="left"/>
              <w:rPr>
                <w:rFonts w:ascii="Tahoma" w:hAnsi="Tahoma" w:cs="Tahoma"/>
                <w:bCs/>
                <w:color w:val="222222"/>
                <w:spacing w:val="-3"/>
                <w:sz w:val="18"/>
                <w:szCs w:val="18"/>
                <w:lang w:val="fr-FR" w:eastAsia="en-GB"/>
              </w:rPr>
            </w:pPr>
            <w:r w:rsidRPr="004A2ACB">
              <w:rPr>
                <w:rFonts w:ascii="Tahoma" w:eastAsia="Cambria" w:hAnsi="Tahoma" w:cs="Tahoma"/>
                <w:bCs/>
                <w:i/>
                <w:iCs/>
                <w:spacing w:val="-3"/>
                <w:sz w:val="18"/>
                <w:szCs w:val="18"/>
                <w:lang w:val="en-IE"/>
              </w:rPr>
              <w:t>Spinacia oleracea</w:t>
            </w:r>
            <w:r w:rsidRPr="004A2ACB">
              <w:rPr>
                <w:rFonts w:ascii="Tahoma" w:eastAsia="Cambria" w:hAnsi="Tahoma" w:cs="Tahoma"/>
                <w:bCs/>
                <w:spacing w:val="-3"/>
                <w:sz w:val="18"/>
                <w:szCs w:val="18"/>
                <w:lang w:val="en-IE"/>
              </w:rPr>
              <w:t> L.</w:t>
            </w:r>
          </w:p>
        </w:tc>
        <w:tc>
          <w:tcPr>
            <w:tcW w:w="2070" w:type="dxa"/>
          </w:tcPr>
          <w:p w14:paraId="02EBBF96" w14:textId="77777777" w:rsidR="004A2ACB" w:rsidRPr="004A2ACB" w:rsidRDefault="004A2ACB" w:rsidP="004A2ACB">
            <w:pPr>
              <w:suppressAutoHyphens/>
              <w:spacing w:before="100" w:beforeAutospacing="1" w:after="100" w:afterAutospacing="1"/>
              <w:ind w:left="119"/>
              <w:jc w:val="left"/>
              <w:rPr>
                <w:rFonts w:ascii="Tahoma" w:hAnsi="Tahoma" w:cs="Tahoma"/>
                <w:bCs/>
                <w:i/>
                <w:iCs/>
                <w:color w:val="222222"/>
                <w:spacing w:val="-3"/>
                <w:sz w:val="18"/>
                <w:szCs w:val="18"/>
                <w:lang w:val="en-IE" w:eastAsia="en-GB"/>
              </w:rPr>
            </w:pPr>
            <w:r w:rsidRPr="004A2ACB">
              <w:rPr>
                <w:rFonts w:ascii="Tahoma" w:eastAsia="Cambria" w:hAnsi="Tahoma" w:cs="Tahoma"/>
                <w:bCs/>
                <w:spacing w:val="-3"/>
                <w:sz w:val="18"/>
                <w:szCs w:val="18"/>
                <w:lang w:val="en-IE"/>
              </w:rPr>
              <w:t>CPVO/TP-055/5-Rev.5-Corr</w:t>
            </w:r>
          </w:p>
        </w:tc>
      </w:tr>
      <w:tr w:rsidR="004A2ACB" w:rsidRPr="004A2ACB" w14:paraId="63D3BF1B" w14:textId="77777777" w:rsidTr="00D96735">
        <w:trPr>
          <w:trHeight w:val="20"/>
        </w:trPr>
        <w:tc>
          <w:tcPr>
            <w:tcW w:w="1980" w:type="dxa"/>
          </w:tcPr>
          <w:p w14:paraId="0872A3E2"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Tomato</w:t>
            </w:r>
          </w:p>
        </w:tc>
        <w:tc>
          <w:tcPr>
            <w:tcW w:w="5040" w:type="dxa"/>
          </w:tcPr>
          <w:p w14:paraId="3105C9ED" w14:textId="77777777" w:rsidR="004A2ACB" w:rsidRPr="004A2ACB" w:rsidRDefault="004A2ACB" w:rsidP="004A2ACB">
            <w:pPr>
              <w:suppressAutoHyphens/>
              <w:jc w:val="left"/>
              <w:rPr>
                <w:rFonts w:ascii="Tahoma" w:hAnsi="Tahoma" w:cs="Tahoma"/>
                <w:bCs/>
                <w:i/>
                <w:iCs/>
                <w:color w:val="222222"/>
                <w:spacing w:val="-3"/>
                <w:sz w:val="18"/>
                <w:szCs w:val="18"/>
                <w:lang w:val="it-IT" w:eastAsia="en-GB"/>
              </w:rPr>
            </w:pPr>
            <w:r w:rsidRPr="004A2ACB">
              <w:rPr>
                <w:rFonts w:ascii="Tahoma" w:eastAsia="Cambria" w:hAnsi="Tahoma" w:cs="Tahoma"/>
                <w:bCs/>
                <w:i/>
                <w:iCs/>
                <w:spacing w:val="-3"/>
                <w:sz w:val="18"/>
                <w:szCs w:val="18"/>
                <w:lang w:val="en-IE"/>
              </w:rPr>
              <w:t xml:space="preserve">Solanum </w:t>
            </w:r>
            <w:proofErr w:type="spellStart"/>
            <w:r w:rsidRPr="004A2ACB">
              <w:rPr>
                <w:rFonts w:ascii="Tahoma" w:eastAsia="Cambria" w:hAnsi="Tahoma" w:cs="Tahoma"/>
                <w:bCs/>
                <w:i/>
                <w:iCs/>
                <w:spacing w:val="-3"/>
                <w:sz w:val="18"/>
                <w:szCs w:val="18"/>
                <w:lang w:val="en-IE"/>
              </w:rPr>
              <w:t>lycopersicum</w:t>
            </w:r>
            <w:proofErr w:type="spellEnd"/>
            <w:r w:rsidRPr="004A2ACB">
              <w:rPr>
                <w:rFonts w:ascii="Tahoma" w:eastAsia="Cambria" w:hAnsi="Tahoma" w:cs="Tahoma"/>
                <w:bCs/>
                <w:spacing w:val="-3"/>
                <w:sz w:val="18"/>
                <w:szCs w:val="18"/>
                <w:lang w:val="en-IE"/>
              </w:rPr>
              <w:t> L.</w:t>
            </w:r>
          </w:p>
        </w:tc>
        <w:tc>
          <w:tcPr>
            <w:tcW w:w="2070" w:type="dxa"/>
          </w:tcPr>
          <w:p w14:paraId="4620651C"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CPVO/TP-044/5</w:t>
            </w:r>
          </w:p>
        </w:tc>
      </w:tr>
      <w:tr w:rsidR="004A2ACB" w:rsidRPr="004A2ACB" w14:paraId="74B5617A" w14:textId="77777777" w:rsidTr="00D96735">
        <w:trPr>
          <w:trHeight w:val="20"/>
        </w:trPr>
        <w:tc>
          <w:tcPr>
            <w:tcW w:w="1980" w:type="dxa"/>
          </w:tcPr>
          <w:p w14:paraId="4D576A24"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swede, rutabaga</w:t>
            </w:r>
          </w:p>
        </w:tc>
        <w:tc>
          <w:tcPr>
            <w:tcW w:w="5040" w:type="dxa"/>
          </w:tcPr>
          <w:p w14:paraId="2D8FC02B"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fr-FR" w:eastAsia="en-GB"/>
              </w:rPr>
            </w:pPr>
            <w:r w:rsidRPr="004A2ACB">
              <w:rPr>
                <w:rFonts w:ascii="Tahoma" w:eastAsia="Cambria" w:hAnsi="Tahoma" w:cs="Tahoma"/>
                <w:bCs/>
                <w:i/>
                <w:iCs/>
                <w:spacing w:val="-3"/>
                <w:sz w:val="18"/>
                <w:szCs w:val="18"/>
                <w:lang w:val="pt-BR"/>
              </w:rPr>
              <w:t>Brassica napus</w:t>
            </w:r>
            <w:r w:rsidRPr="004A2ACB">
              <w:rPr>
                <w:rFonts w:ascii="Tahoma" w:eastAsia="Cambria" w:hAnsi="Tahoma" w:cs="Tahoma"/>
                <w:bCs/>
                <w:spacing w:val="-3"/>
                <w:sz w:val="18"/>
                <w:szCs w:val="18"/>
                <w:lang w:val="pt-BR"/>
              </w:rPr>
              <w:t> L. var. </w:t>
            </w:r>
            <w:r w:rsidRPr="004A2ACB">
              <w:rPr>
                <w:rFonts w:ascii="Tahoma" w:eastAsia="Cambria" w:hAnsi="Tahoma" w:cs="Tahoma"/>
                <w:bCs/>
                <w:i/>
                <w:iCs/>
                <w:spacing w:val="-3"/>
                <w:sz w:val="18"/>
                <w:szCs w:val="18"/>
                <w:lang w:val="pt-BR"/>
              </w:rPr>
              <w:t>napobrassica</w:t>
            </w:r>
            <w:r w:rsidRPr="004A2ACB">
              <w:rPr>
                <w:rFonts w:ascii="Tahoma" w:eastAsia="Cambria" w:hAnsi="Tahoma" w:cs="Tahoma"/>
                <w:bCs/>
                <w:spacing w:val="-3"/>
                <w:sz w:val="18"/>
                <w:szCs w:val="18"/>
                <w:lang w:val="pt-BR"/>
              </w:rPr>
              <w:t xml:space="preserve"> (L.) </w:t>
            </w:r>
            <w:proofErr w:type="spellStart"/>
            <w:r w:rsidRPr="004A2ACB">
              <w:rPr>
                <w:rFonts w:ascii="Tahoma" w:eastAsia="Cambria" w:hAnsi="Tahoma" w:cs="Tahoma"/>
                <w:bCs/>
                <w:spacing w:val="-3"/>
                <w:sz w:val="18"/>
                <w:szCs w:val="18"/>
                <w:lang w:val="en-IE"/>
              </w:rPr>
              <w:t>Rchb</w:t>
            </w:r>
            <w:proofErr w:type="spellEnd"/>
            <w:r w:rsidRPr="004A2ACB">
              <w:rPr>
                <w:rFonts w:ascii="Tahoma" w:eastAsia="Cambria" w:hAnsi="Tahoma" w:cs="Tahoma"/>
                <w:bCs/>
                <w:spacing w:val="-3"/>
                <w:sz w:val="18"/>
                <w:szCs w:val="18"/>
                <w:lang w:val="en-IE"/>
              </w:rPr>
              <w:t>.</w:t>
            </w:r>
          </w:p>
        </w:tc>
        <w:tc>
          <w:tcPr>
            <w:tcW w:w="2070" w:type="dxa"/>
          </w:tcPr>
          <w:p w14:paraId="7ECC0A55"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CPVO/TP-089/1-Rev</w:t>
            </w:r>
          </w:p>
        </w:tc>
      </w:tr>
      <w:tr w:rsidR="004A2ACB" w:rsidRPr="004A2ACB" w14:paraId="0C78E79F" w14:textId="77777777" w:rsidTr="00D96735">
        <w:trPr>
          <w:trHeight w:val="20"/>
        </w:trPr>
        <w:tc>
          <w:tcPr>
            <w:tcW w:w="1980" w:type="dxa"/>
          </w:tcPr>
          <w:p w14:paraId="6D69763C"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Kale</w:t>
            </w:r>
          </w:p>
        </w:tc>
        <w:tc>
          <w:tcPr>
            <w:tcW w:w="5040" w:type="dxa"/>
          </w:tcPr>
          <w:p w14:paraId="01E9D1D0"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pt-BR" w:eastAsia="en-GB"/>
              </w:rPr>
            </w:pPr>
            <w:r w:rsidRPr="004A2ACB">
              <w:rPr>
                <w:rFonts w:ascii="Tahoma" w:eastAsia="Cambria" w:hAnsi="Tahoma" w:cs="Tahoma"/>
                <w:bCs/>
                <w:i/>
                <w:iCs/>
                <w:spacing w:val="-3"/>
                <w:sz w:val="18"/>
                <w:szCs w:val="18"/>
                <w:lang w:val="pt-BR"/>
              </w:rPr>
              <w:t>Brassica oleracea</w:t>
            </w:r>
            <w:r w:rsidRPr="004A2ACB">
              <w:rPr>
                <w:rFonts w:ascii="Tahoma" w:eastAsia="Cambria" w:hAnsi="Tahoma" w:cs="Tahoma"/>
                <w:bCs/>
                <w:spacing w:val="-3"/>
                <w:sz w:val="18"/>
                <w:szCs w:val="18"/>
                <w:lang w:val="pt-BR"/>
              </w:rPr>
              <w:t> L. var. </w:t>
            </w:r>
            <w:r w:rsidRPr="004A2ACB">
              <w:rPr>
                <w:rFonts w:ascii="Tahoma" w:eastAsia="Cambria" w:hAnsi="Tahoma" w:cs="Tahoma"/>
                <w:bCs/>
                <w:i/>
                <w:iCs/>
                <w:spacing w:val="-3"/>
                <w:sz w:val="18"/>
                <w:szCs w:val="18"/>
                <w:lang w:val="pt-BR"/>
              </w:rPr>
              <w:t>costata</w:t>
            </w:r>
            <w:r w:rsidRPr="004A2ACB">
              <w:rPr>
                <w:rFonts w:ascii="Tahoma" w:eastAsia="Cambria" w:hAnsi="Tahoma" w:cs="Tahoma"/>
                <w:bCs/>
                <w:spacing w:val="-3"/>
                <w:sz w:val="18"/>
                <w:szCs w:val="18"/>
                <w:lang w:val="pt-BR"/>
              </w:rPr>
              <w:t> DC.; </w:t>
            </w:r>
            <w:r w:rsidRPr="004A2ACB">
              <w:rPr>
                <w:rFonts w:ascii="Tahoma" w:eastAsia="Cambria" w:hAnsi="Tahoma" w:cs="Tahoma"/>
                <w:bCs/>
                <w:i/>
                <w:iCs/>
                <w:spacing w:val="-3"/>
                <w:sz w:val="18"/>
                <w:szCs w:val="18"/>
                <w:lang w:val="pt-BR"/>
              </w:rPr>
              <w:t>Brassica oleracea</w:t>
            </w:r>
            <w:r w:rsidRPr="004A2ACB">
              <w:rPr>
                <w:rFonts w:ascii="Tahoma" w:eastAsia="Cambria" w:hAnsi="Tahoma" w:cs="Tahoma"/>
                <w:bCs/>
                <w:spacing w:val="-3"/>
                <w:sz w:val="18"/>
                <w:szCs w:val="18"/>
                <w:lang w:val="pt-BR"/>
              </w:rPr>
              <w:t> L. var. </w:t>
            </w:r>
            <w:r w:rsidRPr="004A2ACB">
              <w:rPr>
                <w:rFonts w:ascii="Tahoma" w:eastAsia="Cambria" w:hAnsi="Tahoma" w:cs="Tahoma"/>
                <w:bCs/>
                <w:i/>
                <w:iCs/>
                <w:spacing w:val="-3"/>
                <w:sz w:val="18"/>
                <w:szCs w:val="18"/>
                <w:lang w:val="pt-BR"/>
              </w:rPr>
              <w:t>medullosa</w:t>
            </w:r>
            <w:r w:rsidRPr="004A2ACB">
              <w:rPr>
                <w:rFonts w:ascii="Tahoma" w:eastAsia="Cambria" w:hAnsi="Tahoma" w:cs="Tahoma"/>
                <w:bCs/>
                <w:spacing w:val="-3"/>
                <w:sz w:val="18"/>
                <w:szCs w:val="18"/>
                <w:lang w:val="pt-BR"/>
              </w:rPr>
              <w:t> Thell.; </w:t>
            </w:r>
            <w:r w:rsidRPr="004A2ACB">
              <w:rPr>
                <w:rFonts w:ascii="Tahoma" w:eastAsia="Cambria" w:hAnsi="Tahoma" w:cs="Tahoma"/>
                <w:bCs/>
                <w:i/>
                <w:iCs/>
                <w:spacing w:val="-3"/>
                <w:sz w:val="18"/>
                <w:szCs w:val="18"/>
                <w:lang w:val="pt-BR"/>
              </w:rPr>
              <w:t>Brassica oleracea</w:t>
            </w:r>
            <w:r w:rsidRPr="004A2ACB">
              <w:rPr>
                <w:rFonts w:ascii="Tahoma" w:eastAsia="Cambria" w:hAnsi="Tahoma" w:cs="Tahoma"/>
                <w:bCs/>
                <w:spacing w:val="-3"/>
                <w:sz w:val="18"/>
                <w:szCs w:val="18"/>
                <w:lang w:val="pt-BR"/>
              </w:rPr>
              <w:t> L. var. </w:t>
            </w:r>
            <w:r w:rsidRPr="004A2ACB">
              <w:rPr>
                <w:rFonts w:ascii="Tahoma" w:eastAsia="Cambria" w:hAnsi="Tahoma" w:cs="Tahoma"/>
                <w:bCs/>
                <w:i/>
                <w:iCs/>
                <w:spacing w:val="-3"/>
                <w:sz w:val="18"/>
                <w:szCs w:val="18"/>
                <w:lang w:val="pt-BR"/>
              </w:rPr>
              <w:t>sabellica</w:t>
            </w:r>
            <w:r w:rsidRPr="004A2ACB">
              <w:rPr>
                <w:rFonts w:ascii="Tahoma" w:eastAsia="Cambria" w:hAnsi="Tahoma" w:cs="Tahoma"/>
                <w:bCs/>
                <w:spacing w:val="-3"/>
                <w:sz w:val="18"/>
                <w:szCs w:val="18"/>
                <w:lang w:val="pt-BR"/>
              </w:rPr>
              <w:t> L.; </w:t>
            </w:r>
            <w:r w:rsidRPr="004A2ACB">
              <w:rPr>
                <w:rFonts w:ascii="Tahoma" w:eastAsia="Cambria" w:hAnsi="Tahoma" w:cs="Tahoma"/>
                <w:bCs/>
                <w:i/>
                <w:iCs/>
                <w:spacing w:val="-3"/>
                <w:sz w:val="18"/>
                <w:szCs w:val="18"/>
                <w:lang w:val="pt-BR"/>
              </w:rPr>
              <w:t>Brassica oleracea</w:t>
            </w:r>
            <w:r w:rsidRPr="004A2ACB">
              <w:rPr>
                <w:rFonts w:ascii="Tahoma" w:eastAsia="Cambria" w:hAnsi="Tahoma" w:cs="Tahoma"/>
                <w:bCs/>
                <w:spacing w:val="-3"/>
                <w:sz w:val="18"/>
                <w:szCs w:val="18"/>
                <w:lang w:val="pt-BR"/>
              </w:rPr>
              <w:t> L. var. </w:t>
            </w:r>
            <w:r w:rsidRPr="004A2ACB">
              <w:rPr>
                <w:rFonts w:ascii="Tahoma" w:eastAsia="Cambria" w:hAnsi="Tahoma" w:cs="Tahoma"/>
                <w:bCs/>
                <w:i/>
                <w:iCs/>
                <w:spacing w:val="-3"/>
                <w:sz w:val="18"/>
                <w:szCs w:val="18"/>
                <w:lang w:val="pt-BR"/>
              </w:rPr>
              <w:t>viridis</w:t>
            </w:r>
            <w:r w:rsidRPr="004A2ACB">
              <w:rPr>
                <w:rFonts w:ascii="Tahoma" w:eastAsia="Cambria" w:hAnsi="Tahoma" w:cs="Tahoma"/>
                <w:bCs/>
                <w:spacing w:val="-3"/>
                <w:sz w:val="18"/>
                <w:szCs w:val="18"/>
                <w:lang w:val="pt-BR"/>
              </w:rPr>
              <w:t> L.; </w:t>
            </w:r>
            <w:r w:rsidRPr="004A2ACB">
              <w:rPr>
                <w:rFonts w:ascii="Tahoma" w:eastAsia="Cambria" w:hAnsi="Tahoma" w:cs="Tahoma"/>
                <w:bCs/>
                <w:i/>
                <w:iCs/>
                <w:spacing w:val="-3"/>
                <w:sz w:val="18"/>
                <w:szCs w:val="18"/>
                <w:lang w:val="pt-BR"/>
              </w:rPr>
              <w:t>Brassica oleracea</w:t>
            </w:r>
            <w:r w:rsidRPr="004A2ACB">
              <w:rPr>
                <w:rFonts w:ascii="Tahoma" w:eastAsia="Cambria" w:hAnsi="Tahoma" w:cs="Tahoma"/>
                <w:bCs/>
                <w:spacing w:val="-3"/>
                <w:sz w:val="18"/>
                <w:szCs w:val="18"/>
                <w:lang w:val="pt-BR"/>
              </w:rPr>
              <w:t> L. var. </w:t>
            </w:r>
            <w:r w:rsidRPr="004A2ACB">
              <w:rPr>
                <w:rFonts w:ascii="Tahoma" w:eastAsia="Cambria" w:hAnsi="Tahoma" w:cs="Tahoma"/>
                <w:bCs/>
                <w:i/>
                <w:iCs/>
                <w:spacing w:val="-3"/>
                <w:sz w:val="18"/>
                <w:szCs w:val="18"/>
                <w:lang w:val="pt-BR"/>
              </w:rPr>
              <w:t>palmifolia</w:t>
            </w:r>
            <w:r w:rsidRPr="004A2ACB">
              <w:rPr>
                <w:rFonts w:ascii="Tahoma" w:eastAsia="Cambria" w:hAnsi="Tahoma" w:cs="Tahoma"/>
                <w:bCs/>
                <w:spacing w:val="-3"/>
                <w:sz w:val="18"/>
                <w:szCs w:val="18"/>
                <w:lang w:val="pt-BR"/>
              </w:rPr>
              <w:t> DC.</w:t>
            </w:r>
          </w:p>
        </w:tc>
        <w:tc>
          <w:tcPr>
            <w:tcW w:w="2070" w:type="dxa"/>
          </w:tcPr>
          <w:p w14:paraId="0222CF57"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CPVO/TP-090/2</w:t>
            </w:r>
          </w:p>
        </w:tc>
      </w:tr>
      <w:tr w:rsidR="004A2ACB" w:rsidRPr="004A2ACB" w14:paraId="22FD81FC" w14:textId="77777777" w:rsidTr="00D96735">
        <w:trPr>
          <w:trHeight w:val="20"/>
        </w:trPr>
        <w:tc>
          <w:tcPr>
            <w:tcW w:w="1980" w:type="dxa"/>
          </w:tcPr>
          <w:p w14:paraId="155A6CEA"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Chinese cabbage</w:t>
            </w:r>
          </w:p>
        </w:tc>
        <w:tc>
          <w:tcPr>
            <w:tcW w:w="5040" w:type="dxa"/>
          </w:tcPr>
          <w:p w14:paraId="49111B07"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en-GB" w:eastAsia="en-GB"/>
              </w:rPr>
            </w:pPr>
            <w:r w:rsidRPr="004A2ACB">
              <w:rPr>
                <w:rFonts w:ascii="Tahoma" w:eastAsia="Cambria" w:hAnsi="Tahoma" w:cs="Tahoma"/>
                <w:bCs/>
                <w:i/>
                <w:iCs/>
                <w:spacing w:val="-3"/>
                <w:sz w:val="18"/>
                <w:szCs w:val="18"/>
                <w:lang w:val="pt-BR"/>
              </w:rPr>
              <w:t>Brassica rapa</w:t>
            </w:r>
            <w:r w:rsidRPr="004A2ACB">
              <w:rPr>
                <w:rFonts w:ascii="Tahoma" w:eastAsia="Cambria" w:hAnsi="Tahoma" w:cs="Tahoma"/>
                <w:bCs/>
                <w:spacing w:val="-3"/>
                <w:sz w:val="18"/>
                <w:szCs w:val="18"/>
                <w:lang w:val="pt-BR"/>
              </w:rPr>
              <w:t> L. subsp. </w:t>
            </w:r>
            <w:r w:rsidRPr="004A2ACB">
              <w:rPr>
                <w:rFonts w:ascii="Tahoma" w:eastAsia="Cambria" w:hAnsi="Tahoma" w:cs="Tahoma"/>
                <w:bCs/>
                <w:i/>
                <w:iCs/>
                <w:spacing w:val="-3"/>
                <w:sz w:val="18"/>
                <w:szCs w:val="18"/>
                <w:lang w:val="pt-BR"/>
              </w:rPr>
              <w:t>pekinensis</w:t>
            </w:r>
            <w:r w:rsidRPr="004A2ACB">
              <w:rPr>
                <w:rFonts w:ascii="Tahoma" w:eastAsia="Cambria" w:hAnsi="Tahoma" w:cs="Tahoma"/>
                <w:bCs/>
                <w:spacing w:val="-3"/>
                <w:sz w:val="18"/>
                <w:szCs w:val="18"/>
                <w:lang w:val="pt-BR"/>
              </w:rPr>
              <w:t> (Lour.) </w:t>
            </w:r>
            <w:r w:rsidRPr="004A2ACB">
              <w:rPr>
                <w:rFonts w:ascii="Tahoma" w:eastAsia="Cambria" w:hAnsi="Tahoma" w:cs="Tahoma"/>
                <w:bCs/>
                <w:spacing w:val="-3"/>
                <w:sz w:val="18"/>
                <w:szCs w:val="18"/>
                <w:lang w:val="en-IE"/>
              </w:rPr>
              <w:t>Hanelt; hybrids between </w:t>
            </w:r>
            <w:r w:rsidRPr="004A2ACB">
              <w:rPr>
                <w:rFonts w:ascii="Tahoma" w:eastAsia="Cambria" w:hAnsi="Tahoma" w:cs="Tahoma"/>
                <w:bCs/>
                <w:i/>
                <w:iCs/>
                <w:spacing w:val="-3"/>
                <w:sz w:val="18"/>
                <w:szCs w:val="18"/>
                <w:lang w:val="en-IE"/>
              </w:rPr>
              <w:t>Brassica rapa</w:t>
            </w:r>
            <w:r w:rsidRPr="004A2ACB">
              <w:rPr>
                <w:rFonts w:ascii="Tahoma" w:eastAsia="Cambria" w:hAnsi="Tahoma" w:cs="Tahoma"/>
                <w:bCs/>
                <w:spacing w:val="-3"/>
                <w:sz w:val="18"/>
                <w:szCs w:val="18"/>
                <w:lang w:val="en-IE"/>
              </w:rPr>
              <w:t> L. subsp. </w:t>
            </w:r>
            <w:proofErr w:type="spellStart"/>
            <w:r w:rsidRPr="004A2ACB">
              <w:rPr>
                <w:rFonts w:ascii="Tahoma" w:eastAsia="Cambria" w:hAnsi="Tahoma" w:cs="Tahoma"/>
                <w:bCs/>
                <w:i/>
                <w:iCs/>
                <w:spacing w:val="-3"/>
                <w:sz w:val="18"/>
                <w:szCs w:val="18"/>
                <w:lang w:val="en-IE"/>
              </w:rPr>
              <w:t>pekinensis</w:t>
            </w:r>
            <w:proofErr w:type="spellEnd"/>
            <w:r w:rsidRPr="004A2ACB">
              <w:rPr>
                <w:rFonts w:ascii="Tahoma" w:eastAsia="Cambria" w:hAnsi="Tahoma" w:cs="Tahoma"/>
                <w:bCs/>
                <w:spacing w:val="-3"/>
                <w:sz w:val="18"/>
                <w:szCs w:val="18"/>
                <w:lang w:val="en-IE"/>
              </w:rPr>
              <w:t> (Lour.) Hanelt and </w:t>
            </w:r>
            <w:r w:rsidRPr="004A2ACB">
              <w:rPr>
                <w:rFonts w:ascii="Tahoma" w:eastAsia="Cambria" w:hAnsi="Tahoma" w:cs="Tahoma"/>
                <w:bCs/>
                <w:i/>
                <w:iCs/>
                <w:spacing w:val="-3"/>
                <w:sz w:val="18"/>
                <w:szCs w:val="18"/>
                <w:lang w:val="en-IE"/>
              </w:rPr>
              <w:t>Brassica rapa</w:t>
            </w:r>
            <w:r w:rsidRPr="004A2ACB">
              <w:rPr>
                <w:rFonts w:ascii="Tahoma" w:eastAsia="Cambria" w:hAnsi="Tahoma" w:cs="Tahoma"/>
                <w:bCs/>
                <w:spacing w:val="-3"/>
                <w:sz w:val="18"/>
                <w:szCs w:val="18"/>
                <w:lang w:val="en-IE"/>
              </w:rPr>
              <w:t> L. subsp. </w:t>
            </w:r>
            <w:r w:rsidRPr="004A2ACB">
              <w:rPr>
                <w:rFonts w:ascii="Tahoma" w:eastAsia="Cambria" w:hAnsi="Tahoma" w:cs="Tahoma"/>
                <w:bCs/>
                <w:i/>
                <w:iCs/>
                <w:spacing w:val="-3"/>
                <w:sz w:val="18"/>
                <w:szCs w:val="18"/>
                <w:lang w:val="en-IE"/>
              </w:rPr>
              <w:t>chinensis</w:t>
            </w:r>
            <w:r w:rsidRPr="004A2ACB">
              <w:rPr>
                <w:rFonts w:ascii="Tahoma" w:eastAsia="Cambria" w:hAnsi="Tahoma" w:cs="Tahoma"/>
                <w:bCs/>
                <w:spacing w:val="-3"/>
                <w:sz w:val="18"/>
                <w:szCs w:val="18"/>
                <w:lang w:val="en-IE"/>
              </w:rPr>
              <w:t> (L.) Hanelt; hybrids between </w:t>
            </w:r>
            <w:r w:rsidRPr="004A2ACB">
              <w:rPr>
                <w:rFonts w:ascii="Tahoma" w:eastAsia="Cambria" w:hAnsi="Tahoma" w:cs="Tahoma"/>
                <w:bCs/>
                <w:i/>
                <w:iCs/>
                <w:spacing w:val="-3"/>
                <w:sz w:val="18"/>
                <w:szCs w:val="18"/>
                <w:lang w:val="en-IE"/>
              </w:rPr>
              <w:t>Brassica rapa</w:t>
            </w:r>
            <w:r w:rsidRPr="004A2ACB">
              <w:rPr>
                <w:rFonts w:ascii="Tahoma" w:eastAsia="Cambria" w:hAnsi="Tahoma" w:cs="Tahoma"/>
                <w:bCs/>
                <w:spacing w:val="-3"/>
                <w:sz w:val="18"/>
                <w:szCs w:val="18"/>
                <w:lang w:val="en-IE"/>
              </w:rPr>
              <w:t> L. subsp. </w:t>
            </w:r>
            <w:proofErr w:type="spellStart"/>
            <w:r w:rsidRPr="004A2ACB">
              <w:rPr>
                <w:rFonts w:ascii="Tahoma" w:eastAsia="Cambria" w:hAnsi="Tahoma" w:cs="Tahoma"/>
                <w:bCs/>
                <w:i/>
                <w:iCs/>
                <w:spacing w:val="-3"/>
                <w:sz w:val="18"/>
                <w:szCs w:val="18"/>
                <w:lang w:val="en-IE"/>
              </w:rPr>
              <w:t>pekinensis</w:t>
            </w:r>
            <w:proofErr w:type="spellEnd"/>
            <w:r w:rsidRPr="004A2ACB">
              <w:rPr>
                <w:rFonts w:ascii="Tahoma" w:eastAsia="Cambria" w:hAnsi="Tahoma" w:cs="Tahoma"/>
                <w:bCs/>
                <w:spacing w:val="-3"/>
                <w:sz w:val="18"/>
                <w:szCs w:val="18"/>
                <w:lang w:val="en-IE"/>
              </w:rPr>
              <w:t> (Lour.) Hanelt and </w:t>
            </w:r>
            <w:r w:rsidRPr="004A2ACB">
              <w:rPr>
                <w:rFonts w:ascii="Tahoma" w:eastAsia="Cambria" w:hAnsi="Tahoma" w:cs="Tahoma"/>
                <w:bCs/>
                <w:i/>
                <w:iCs/>
                <w:spacing w:val="-3"/>
                <w:sz w:val="18"/>
                <w:szCs w:val="18"/>
                <w:lang w:val="en-IE"/>
              </w:rPr>
              <w:t>Brassica rapa</w:t>
            </w:r>
            <w:r w:rsidRPr="004A2ACB">
              <w:rPr>
                <w:rFonts w:ascii="Tahoma" w:eastAsia="Cambria" w:hAnsi="Tahoma" w:cs="Tahoma"/>
                <w:bCs/>
                <w:spacing w:val="-3"/>
                <w:sz w:val="18"/>
                <w:szCs w:val="18"/>
                <w:lang w:val="en-IE"/>
              </w:rPr>
              <w:t> L. var. </w:t>
            </w:r>
            <w:r w:rsidRPr="004A2ACB">
              <w:rPr>
                <w:rFonts w:ascii="Tahoma" w:eastAsia="Cambria" w:hAnsi="Tahoma" w:cs="Tahoma"/>
                <w:bCs/>
                <w:i/>
                <w:iCs/>
                <w:spacing w:val="-3"/>
                <w:sz w:val="18"/>
                <w:szCs w:val="18"/>
                <w:lang w:val="en-IE"/>
              </w:rPr>
              <w:t>rapa</w:t>
            </w:r>
            <w:r w:rsidRPr="004A2ACB">
              <w:rPr>
                <w:rFonts w:ascii="Tahoma" w:eastAsia="Cambria" w:hAnsi="Tahoma" w:cs="Tahoma"/>
                <w:bCs/>
                <w:spacing w:val="-3"/>
                <w:sz w:val="18"/>
                <w:szCs w:val="18"/>
                <w:lang w:val="en-IE"/>
              </w:rPr>
              <w:t>; </w:t>
            </w:r>
            <w:r w:rsidRPr="004A2ACB">
              <w:rPr>
                <w:rFonts w:ascii="Tahoma" w:eastAsia="Cambria" w:hAnsi="Tahoma" w:cs="Tahoma"/>
                <w:bCs/>
                <w:i/>
                <w:iCs/>
                <w:spacing w:val="-3"/>
                <w:sz w:val="18"/>
                <w:szCs w:val="18"/>
                <w:lang w:val="en-IE"/>
              </w:rPr>
              <w:t>Brassica</w:t>
            </w:r>
            <w:r w:rsidRPr="004A2ACB">
              <w:rPr>
                <w:rFonts w:ascii="Tahoma" w:eastAsia="Cambria" w:hAnsi="Tahoma" w:cs="Tahoma"/>
                <w:bCs/>
                <w:spacing w:val="-3"/>
                <w:sz w:val="18"/>
                <w:szCs w:val="18"/>
                <w:lang w:val="en-IE"/>
              </w:rPr>
              <w:t> ×</w:t>
            </w:r>
            <w:proofErr w:type="spellStart"/>
            <w:r w:rsidRPr="004A2ACB">
              <w:rPr>
                <w:rFonts w:ascii="Tahoma" w:eastAsia="Cambria" w:hAnsi="Tahoma" w:cs="Tahoma"/>
                <w:bCs/>
                <w:i/>
                <w:iCs/>
                <w:spacing w:val="-3"/>
                <w:sz w:val="18"/>
                <w:szCs w:val="18"/>
                <w:lang w:val="en-IE"/>
              </w:rPr>
              <w:t>turicensis</w:t>
            </w:r>
            <w:proofErr w:type="spellEnd"/>
            <w:r w:rsidRPr="004A2ACB">
              <w:rPr>
                <w:rFonts w:ascii="Tahoma" w:eastAsia="Cambria" w:hAnsi="Tahoma" w:cs="Tahoma"/>
                <w:bCs/>
                <w:spacing w:val="-3"/>
                <w:sz w:val="18"/>
                <w:szCs w:val="18"/>
                <w:lang w:val="en-IE"/>
              </w:rPr>
              <w:t> O. E. Schulz &amp; Thell.</w:t>
            </w:r>
          </w:p>
        </w:tc>
        <w:tc>
          <w:tcPr>
            <w:tcW w:w="2070" w:type="dxa"/>
          </w:tcPr>
          <w:p w14:paraId="3046B0E8"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CPVO/TP-105/2</w:t>
            </w:r>
          </w:p>
        </w:tc>
      </w:tr>
      <w:tr w:rsidR="004A2ACB" w:rsidRPr="004A2ACB" w14:paraId="3F1E651A" w14:textId="77777777" w:rsidTr="00D96735">
        <w:trPr>
          <w:trHeight w:val="20"/>
        </w:trPr>
        <w:tc>
          <w:tcPr>
            <w:tcW w:w="1980" w:type="dxa"/>
          </w:tcPr>
          <w:p w14:paraId="727061E2" w14:textId="77777777" w:rsidR="004A2ACB" w:rsidRPr="004A2ACB" w:rsidRDefault="004A2ACB" w:rsidP="004A2ACB">
            <w:pPr>
              <w:suppressAutoHyphens/>
              <w:jc w:val="left"/>
              <w:rPr>
                <w:rFonts w:ascii="Tahoma" w:hAnsi="Tahoma" w:cs="Tahoma"/>
                <w:bCs/>
                <w:color w:val="222222"/>
                <w:spacing w:val="-3"/>
                <w:sz w:val="18"/>
                <w:szCs w:val="18"/>
                <w:lang w:val="nl-NL" w:eastAsia="en-GB"/>
              </w:rPr>
            </w:pPr>
            <w:r w:rsidRPr="004A2ACB">
              <w:rPr>
                <w:rFonts w:ascii="Tahoma" w:eastAsia="Cambria" w:hAnsi="Tahoma" w:cs="Tahoma"/>
                <w:bCs/>
                <w:spacing w:val="-3"/>
                <w:sz w:val="18"/>
                <w:szCs w:val="18"/>
                <w:lang w:val="nl-NL"/>
              </w:rPr>
              <w:t>sweet pepper, hot pepper, paprika, chili</w:t>
            </w:r>
          </w:p>
        </w:tc>
        <w:tc>
          <w:tcPr>
            <w:tcW w:w="5040" w:type="dxa"/>
          </w:tcPr>
          <w:p w14:paraId="5C6803ED"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fr-FR" w:eastAsia="en-GB"/>
              </w:rPr>
            </w:pPr>
            <w:r w:rsidRPr="004A2ACB">
              <w:rPr>
                <w:rFonts w:ascii="Tahoma" w:eastAsia="Cambria" w:hAnsi="Tahoma" w:cs="Tahoma"/>
                <w:bCs/>
                <w:i/>
                <w:iCs/>
                <w:spacing w:val="-3"/>
                <w:sz w:val="18"/>
                <w:szCs w:val="18"/>
                <w:lang w:val="en-IE"/>
              </w:rPr>
              <w:t>Capsicum annuum</w:t>
            </w:r>
            <w:r w:rsidRPr="004A2ACB">
              <w:rPr>
                <w:rFonts w:ascii="Tahoma" w:eastAsia="Cambria" w:hAnsi="Tahoma" w:cs="Tahoma"/>
                <w:bCs/>
                <w:spacing w:val="-3"/>
                <w:sz w:val="18"/>
                <w:szCs w:val="18"/>
                <w:lang w:val="en-IE"/>
              </w:rPr>
              <w:t> L.</w:t>
            </w:r>
          </w:p>
        </w:tc>
        <w:tc>
          <w:tcPr>
            <w:tcW w:w="2070" w:type="dxa"/>
          </w:tcPr>
          <w:p w14:paraId="1D6B796F"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CPVO/TP-076/3</w:t>
            </w:r>
          </w:p>
        </w:tc>
      </w:tr>
      <w:tr w:rsidR="004A2ACB" w:rsidRPr="004A2ACB" w14:paraId="66CF2594" w14:textId="77777777" w:rsidTr="00D96735">
        <w:trPr>
          <w:trHeight w:val="20"/>
        </w:trPr>
        <w:tc>
          <w:tcPr>
            <w:tcW w:w="1980" w:type="dxa"/>
          </w:tcPr>
          <w:p w14:paraId="0C195EC1"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vegetable marrow, squash</w:t>
            </w:r>
          </w:p>
        </w:tc>
        <w:tc>
          <w:tcPr>
            <w:tcW w:w="5040" w:type="dxa"/>
          </w:tcPr>
          <w:p w14:paraId="4454D074"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fr-FR" w:eastAsia="en-GB"/>
              </w:rPr>
            </w:pPr>
            <w:r w:rsidRPr="004A2ACB">
              <w:rPr>
                <w:rFonts w:ascii="Tahoma" w:eastAsia="Cambria" w:hAnsi="Tahoma" w:cs="Tahoma"/>
                <w:bCs/>
                <w:i/>
                <w:iCs/>
                <w:spacing w:val="-3"/>
                <w:sz w:val="18"/>
                <w:szCs w:val="18"/>
                <w:lang w:val="en-IE"/>
              </w:rPr>
              <w:t>Cucurbita pepo</w:t>
            </w:r>
            <w:r w:rsidRPr="004A2ACB">
              <w:rPr>
                <w:rFonts w:ascii="Tahoma" w:eastAsia="Cambria" w:hAnsi="Tahoma" w:cs="Tahoma"/>
                <w:bCs/>
                <w:spacing w:val="-3"/>
                <w:sz w:val="18"/>
                <w:szCs w:val="18"/>
                <w:lang w:val="en-IE"/>
              </w:rPr>
              <w:t> L.</w:t>
            </w:r>
          </w:p>
        </w:tc>
        <w:tc>
          <w:tcPr>
            <w:tcW w:w="2070" w:type="dxa"/>
          </w:tcPr>
          <w:p w14:paraId="04CDD0C7"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CPVO/TP-119/1-Rev.2</w:t>
            </w:r>
          </w:p>
        </w:tc>
      </w:tr>
      <w:tr w:rsidR="004A2ACB" w:rsidRPr="004A2ACB" w14:paraId="6AD8DA76" w14:textId="77777777" w:rsidTr="00D96735">
        <w:trPr>
          <w:trHeight w:val="20"/>
        </w:trPr>
        <w:tc>
          <w:tcPr>
            <w:tcW w:w="1980" w:type="dxa"/>
          </w:tcPr>
          <w:p w14:paraId="33E17CF4"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Melon</w:t>
            </w:r>
          </w:p>
        </w:tc>
        <w:tc>
          <w:tcPr>
            <w:tcW w:w="5040" w:type="dxa"/>
          </w:tcPr>
          <w:p w14:paraId="6C835C7A"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fr-FR" w:eastAsia="en-GB"/>
              </w:rPr>
            </w:pPr>
            <w:r w:rsidRPr="004A2ACB">
              <w:rPr>
                <w:rFonts w:ascii="Tahoma" w:eastAsia="Cambria" w:hAnsi="Tahoma" w:cs="Tahoma"/>
                <w:bCs/>
                <w:i/>
                <w:iCs/>
                <w:spacing w:val="-3"/>
                <w:sz w:val="18"/>
                <w:szCs w:val="18"/>
                <w:lang w:val="en-IE"/>
              </w:rPr>
              <w:t>Cucumis melo</w:t>
            </w:r>
            <w:r w:rsidRPr="004A2ACB">
              <w:rPr>
                <w:rFonts w:ascii="Tahoma" w:eastAsia="Cambria" w:hAnsi="Tahoma" w:cs="Tahoma"/>
                <w:bCs/>
                <w:spacing w:val="-3"/>
                <w:sz w:val="18"/>
                <w:szCs w:val="18"/>
                <w:lang w:val="en-IE"/>
              </w:rPr>
              <w:t> L.</w:t>
            </w:r>
          </w:p>
        </w:tc>
        <w:tc>
          <w:tcPr>
            <w:tcW w:w="2070" w:type="dxa"/>
          </w:tcPr>
          <w:p w14:paraId="067FAB3C"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CPVO/TP-104/2-Rev.3</w:t>
            </w:r>
          </w:p>
        </w:tc>
      </w:tr>
      <w:tr w:rsidR="004A2ACB" w:rsidRPr="004A2ACB" w14:paraId="34E1BFD0" w14:textId="77777777" w:rsidTr="00D96735">
        <w:trPr>
          <w:trHeight w:val="20"/>
        </w:trPr>
        <w:tc>
          <w:tcPr>
            <w:tcW w:w="1980" w:type="dxa"/>
          </w:tcPr>
          <w:p w14:paraId="1C41CD84"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Statice</w:t>
            </w:r>
          </w:p>
        </w:tc>
        <w:tc>
          <w:tcPr>
            <w:tcW w:w="5040" w:type="dxa"/>
          </w:tcPr>
          <w:p w14:paraId="2376031E"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en-GB" w:eastAsia="en-GB"/>
              </w:rPr>
            </w:pPr>
            <w:r w:rsidRPr="004A2ACB">
              <w:rPr>
                <w:rFonts w:ascii="Tahoma" w:eastAsia="Cambria" w:hAnsi="Tahoma" w:cs="Tahoma"/>
                <w:bCs/>
                <w:i/>
                <w:iCs/>
                <w:spacing w:val="-3"/>
                <w:sz w:val="18"/>
                <w:szCs w:val="18"/>
                <w:lang w:val="en-IE"/>
              </w:rPr>
              <w:t>Limonium</w:t>
            </w:r>
            <w:r w:rsidRPr="004A2ACB">
              <w:rPr>
                <w:rFonts w:ascii="Tahoma" w:eastAsia="Cambria" w:hAnsi="Tahoma" w:cs="Tahoma"/>
                <w:bCs/>
                <w:spacing w:val="-3"/>
                <w:sz w:val="18"/>
                <w:szCs w:val="18"/>
                <w:lang w:val="en-IE"/>
              </w:rPr>
              <w:t> Mill., </w:t>
            </w:r>
            <w:r w:rsidRPr="004A2ACB">
              <w:rPr>
                <w:rFonts w:ascii="Tahoma" w:eastAsia="Cambria" w:hAnsi="Tahoma" w:cs="Tahoma"/>
                <w:bCs/>
                <w:i/>
                <w:iCs/>
                <w:spacing w:val="-3"/>
                <w:sz w:val="18"/>
                <w:szCs w:val="18"/>
                <w:lang w:val="en-IE"/>
              </w:rPr>
              <w:t>Goniolimon</w:t>
            </w:r>
            <w:r w:rsidRPr="004A2ACB">
              <w:rPr>
                <w:rFonts w:ascii="Tahoma" w:eastAsia="Cambria" w:hAnsi="Tahoma" w:cs="Tahoma"/>
                <w:bCs/>
                <w:spacing w:val="-3"/>
                <w:sz w:val="18"/>
                <w:szCs w:val="18"/>
                <w:lang w:val="en-IE"/>
              </w:rPr>
              <w:t> </w:t>
            </w:r>
            <w:proofErr w:type="spellStart"/>
            <w:r w:rsidRPr="004A2ACB">
              <w:rPr>
                <w:rFonts w:ascii="Tahoma" w:eastAsia="Cambria" w:hAnsi="Tahoma" w:cs="Tahoma"/>
                <w:bCs/>
                <w:spacing w:val="-3"/>
                <w:sz w:val="18"/>
                <w:szCs w:val="18"/>
                <w:lang w:val="en-IE"/>
              </w:rPr>
              <w:t>Boiss</w:t>
            </w:r>
            <w:proofErr w:type="spellEnd"/>
            <w:r w:rsidRPr="004A2ACB">
              <w:rPr>
                <w:rFonts w:ascii="Tahoma" w:eastAsia="Cambria" w:hAnsi="Tahoma" w:cs="Tahoma"/>
                <w:bCs/>
                <w:spacing w:val="-3"/>
                <w:sz w:val="18"/>
                <w:szCs w:val="18"/>
                <w:lang w:val="en-IE"/>
              </w:rPr>
              <w:t>., </w:t>
            </w:r>
            <w:proofErr w:type="spellStart"/>
            <w:r w:rsidRPr="004A2ACB">
              <w:rPr>
                <w:rFonts w:ascii="Tahoma" w:eastAsia="Cambria" w:hAnsi="Tahoma" w:cs="Tahoma"/>
                <w:bCs/>
                <w:i/>
                <w:iCs/>
                <w:spacing w:val="-3"/>
                <w:sz w:val="18"/>
                <w:szCs w:val="18"/>
                <w:lang w:val="en-IE"/>
              </w:rPr>
              <w:t>Psylliostachys</w:t>
            </w:r>
            <w:proofErr w:type="spellEnd"/>
            <w:r w:rsidRPr="004A2ACB">
              <w:rPr>
                <w:rFonts w:ascii="Tahoma" w:eastAsia="Cambria" w:hAnsi="Tahoma" w:cs="Tahoma"/>
                <w:bCs/>
                <w:spacing w:val="-3"/>
                <w:sz w:val="18"/>
                <w:szCs w:val="18"/>
                <w:lang w:val="en-IE"/>
              </w:rPr>
              <w:t> (</w:t>
            </w:r>
            <w:proofErr w:type="spellStart"/>
            <w:r w:rsidRPr="004A2ACB">
              <w:rPr>
                <w:rFonts w:ascii="Tahoma" w:eastAsia="Cambria" w:hAnsi="Tahoma" w:cs="Tahoma"/>
                <w:bCs/>
                <w:spacing w:val="-3"/>
                <w:sz w:val="18"/>
                <w:szCs w:val="18"/>
                <w:lang w:val="en-IE"/>
              </w:rPr>
              <w:t>Jaub</w:t>
            </w:r>
            <w:proofErr w:type="spellEnd"/>
            <w:r w:rsidRPr="004A2ACB">
              <w:rPr>
                <w:rFonts w:ascii="Tahoma" w:eastAsia="Cambria" w:hAnsi="Tahoma" w:cs="Tahoma"/>
                <w:bCs/>
                <w:spacing w:val="-3"/>
                <w:sz w:val="18"/>
                <w:szCs w:val="18"/>
                <w:lang w:val="en-IE"/>
              </w:rPr>
              <w:t xml:space="preserve">. &amp; Spach) </w:t>
            </w:r>
            <w:proofErr w:type="spellStart"/>
            <w:r w:rsidRPr="004A2ACB">
              <w:rPr>
                <w:rFonts w:ascii="Tahoma" w:eastAsia="Cambria" w:hAnsi="Tahoma" w:cs="Tahoma"/>
                <w:bCs/>
                <w:spacing w:val="-3"/>
                <w:sz w:val="18"/>
                <w:szCs w:val="18"/>
                <w:lang w:val="en-IE"/>
              </w:rPr>
              <w:t>Nevski</w:t>
            </w:r>
            <w:proofErr w:type="spellEnd"/>
          </w:p>
        </w:tc>
        <w:tc>
          <w:tcPr>
            <w:tcW w:w="2070" w:type="dxa"/>
          </w:tcPr>
          <w:p w14:paraId="0162584A"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CPVO/TP-168/1</w:t>
            </w:r>
          </w:p>
        </w:tc>
      </w:tr>
      <w:tr w:rsidR="004A2ACB" w:rsidRPr="004A2ACB" w14:paraId="79345369" w14:textId="77777777" w:rsidTr="00D96735">
        <w:trPr>
          <w:trHeight w:val="20"/>
        </w:trPr>
        <w:tc>
          <w:tcPr>
            <w:tcW w:w="1980" w:type="dxa"/>
          </w:tcPr>
          <w:p w14:paraId="5388597E"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Oncidium</w:t>
            </w:r>
          </w:p>
        </w:tc>
        <w:tc>
          <w:tcPr>
            <w:tcW w:w="5040" w:type="dxa"/>
          </w:tcPr>
          <w:p w14:paraId="30DE0E54"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en-IE" w:eastAsia="en-GB"/>
              </w:rPr>
            </w:pPr>
            <w:r w:rsidRPr="004A2ACB">
              <w:rPr>
                <w:rFonts w:ascii="Tahoma" w:eastAsia="Cambria" w:hAnsi="Tahoma" w:cs="Tahoma"/>
                <w:bCs/>
                <w:i/>
                <w:iCs/>
                <w:spacing w:val="-3"/>
                <w:sz w:val="18"/>
                <w:szCs w:val="18"/>
                <w:lang w:val="en-IE"/>
              </w:rPr>
              <w:t>Oncidium</w:t>
            </w:r>
            <w:r w:rsidRPr="004A2ACB">
              <w:rPr>
                <w:rFonts w:ascii="Tahoma" w:eastAsia="Cambria" w:hAnsi="Tahoma" w:cs="Tahoma"/>
                <w:bCs/>
                <w:spacing w:val="-3"/>
                <w:sz w:val="18"/>
                <w:szCs w:val="18"/>
                <w:lang w:val="en-IE"/>
              </w:rPr>
              <w:t xml:space="preserve"> Sw.; </w:t>
            </w:r>
            <w:proofErr w:type="spellStart"/>
            <w:r w:rsidRPr="004A2ACB">
              <w:rPr>
                <w:rFonts w:ascii="Tahoma" w:eastAsia="Cambria" w:hAnsi="Tahoma" w:cs="Tahoma"/>
                <w:bCs/>
                <w:spacing w:val="-3"/>
                <w:sz w:val="18"/>
                <w:szCs w:val="18"/>
                <w:lang w:val="en-IE"/>
              </w:rPr>
              <w:t>x</w:t>
            </w:r>
            <w:r w:rsidRPr="004A2ACB">
              <w:rPr>
                <w:rFonts w:ascii="Tahoma" w:eastAsia="Cambria" w:hAnsi="Tahoma" w:cs="Tahoma"/>
                <w:bCs/>
                <w:i/>
                <w:iCs/>
                <w:spacing w:val="-3"/>
                <w:sz w:val="18"/>
                <w:szCs w:val="18"/>
                <w:lang w:val="en-IE"/>
              </w:rPr>
              <w:t>Oncidesa</w:t>
            </w:r>
            <w:proofErr w:type="spellEnd"/>
            <w:r w:rsidRPr="004A2ACB">
              <w:rPr>
                <w:rFonts w:ascii="Tahoma" w:eastAsia="Cambria" w:hAnsi="Tahoma" w:cs="Tahoma"/>
                <w:bCs/>
                <w:spacing w:val="-3"/>
                <w:sz w:val="18"/>
                <w:szCs w:val="18"/>
                <w:lang w:val="en-IE"/>
              </w:rPr>
              <w:t> Hort.; </w:t>
            </w:r>
            <w:proofErr w:type="spellStart"/>
            <w:r w:rsidRPr="004A2ACB">
              <w:rPr>
                <w:rFonts w:ascii="Tahoma" w:eastAsia="Cambria" w:hAnsi="Tahoma" w:cs="Tahoma"/>
                <w:bCs/>
                <w:spacing w:val="-3"/>
                <w:sz w:val="18"/>
                <w:szCs w:val="18"/>
                <w:lang w:val="en-IE"/>
              </w:rPr>
              <w:t>x</w:t>
            </w:r>
            <w:r w:rsidRPr="004A2ACB">
              <w:rPr>
                <w:rFonts w:ascii="Tahoma" w:eastAsia="Cambria" w:hAnsi="Tahoma" w:cs="Tahoma"/>
                <w:bCs/>
                <w:i/>
                <w:iCs/>
                <w:spacing w:val="-3"/>
                <w:sz w:val="18"/>
                <w:szCs w:val="18"/>
                <w:lang w:val="en-IE"/>
              </w:rPr>
              <w:t>Ionocidium</w:t>
            </w:r>
            <w:proofErr w:type="spellEnd"/>
            <w:r w:rsidRPr="004A2ACB">
              <w:rPr>
                <w:rFonts w:ascii="Tahoma" w:eastAsia="Cambria" w:hAnsi="Tahoma" w:cs="Tahoma"/>
                <w:bCs/>
                <w:spacing w:val="-3"/>
                <w:sz w:val="18"/>
                <w:szCs w:val="18"/>
                <w:lang w:val="en-IE"/>
              </w:rPr>
              <w:t xml:space="preserve"> Hort.; </w:t>
            </w:r>
            <w:proofErr w:type="spellStart"/>
            <w:r w:rsidRPr="004A2ACB">
              <w:rPr>
                <w:rFonts w:ascii="Tahoma" w:eastAsia="Cambria" w:hAnsi="Tahoma" w:cs="Tahoma"/>
                <w:bCs/>
                <w:spacing w:val="-3"/>
                <w:sz w:val="18"/>
                <w:szCs w:val="18"/>
                <w:lang w:val="en-IE"/>
              </w:rPr>
              <w:t>x</w:t>
            </w:r>
            <w:r w:rsidRPr="004A2ACB">
              <w:rPr>
                <w:rFonts w:ascii="Tahoma" w:eastAsia="Cambria" w:hAnsi="Tahoma" w:cs="Tahoma"/>
                <w:bCs/>
                <w:i/>
                <w:iCs/>
                <w:spacing w:val="-3"/>
                <w:sz w:val="18"/>
                <w:szCs w:val="18"/>
                <w:lang w:val="en-IE"/>
              </w:rPr>
              <w:t>Zelenkocidium</w:t>
            </w:r>
            <w:proofErr w:type="spellEnd"/>
            <w:r w:rsidRPr="004A2ACB">
              <w:rPr>
                <w:rFonts w:ascii="Tahoma" w:eastAsia="Cambria" w:hAnsi="Tahoma" w:cs="Tahoma"/>
                <w:bCs/>
                <w:spacing w:val="-3"/>
                <w:sz w:val="18"/>
                <w:szCs w:val="18"/>
                <w:lang w:val="en-IE"/>
              </w:rPr>
              <w:t> J.M.H. Shaw.</w:t>
            </w:r>
          </w:p>
        </w:tc>
        <w:tc>
          <w:tcPr>
            <w:tcW w:w="2070" w:type="dxa"/>
          </w:tcPr>
          <w:p w14:paraId="51D87CB0"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CPVO/TP-283/1-Corr</w:t>
            </w:r>
          </w:p>
        </w:tc>
      </w:tr>
      <w:tr w:rsidR="004A2ACB" w:rsidRPr="004A2ACB" w14:paraId="16CD7479" w14:textId="77777777" w:rsidTr="00D96735">
        <w:trPr>
          <w:trHeight w:val="20"/>
        </w:trPr>
        <w:tc>
          <w:tcPr>
            <w:tcW w:w="1980" w:type="dxa"/>
          </w:tcPr>
          <w:p w14:paraId="6770DD6D"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ling, Scots heather</w:t>
            </w:r>
          </w:p>
        </w:tc>
        <w:tc>
          <w:tcPr>
            <w:tcW w:w="5040" w:type="dxa"/>
          </w:tcPr>
          <w:p w14:paraId="6FEB8938"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fr-FR" w:eastAsia="en-GB"/>
              </w:rPr>
            </w:pPr>
            <w:r w:rsidRPr="004A2ACB">
              <w:rPr>
                <w:rFonts w:ascii="Tahoma" w:eastAsia="Cambria" w:hAnsi="Tahoma" w:cs="Tahoma"/>
                <w:bCs/>
                <w:i/>
                <w:iCs/>
                <w:spacing w:val="-3"/>
                <w:sz w:val="18"/>
                <w:szCs w:val="18"/>
                <w:lang w:val="en-IE"/>
              </w:rPr>
              <w:t>Calluna vulgaris</w:t>
            </w:r>
            <w:r w:rsidRPr="004A2ACB">
              <w:rPr>
                <w:rFonts w:ascii="Tahoma" w:eastAsia="Cambria" w:hAnsi="Tahoma" w:cs="Tahoma"/>
                <w:bCs/>
                <w:spacing w:val="-3"/>
                <w:sz w:val="18"/>
                <w:szCs w:val="18"/>
                <w:lang w:val="en-IE"/>
              </w:rPr>
              <w:t> (L.) Hull</w:t>
            </w:r>
          </w:p>
        </w:tc>
        <w:tc>
          <w:tcPr>
            <w:tcW w:w="2070" w:type="dxa"/>
          </w:tcPr>
          <w:p w14:paraId="39FC1564"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CPVO/TP-094/2</w:t>
            </w:r>
          </w:p>
        </w:tc>
      </w:tr>
      <w:tr w:rsidR="004A2ACB" w:rsidRPr="004A2ACB" w14:paraId="7D469C84" w14:textId="77777777" w:rsidTr="00D96735">
        <w:trPr>
          <w:trHeight w:val="20"/>
        </w:trPr>
        <w:tc>
          <w:tcPr>
            <w:tcW w:w="1980" w:type="dxa"/>
          </w:tcPr>
          <w:p w14:paraId="62FA02F2"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turnip rape</w:t>
            </w:r>
          </w:p>
        </w:tc>
        <w:tc>
          <w:tcPr>
            <w:tcW w:w="5040" w:type="dxa"/>
          </w:tcPr>
          <w:p w14:paraId="2C4FF893"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pt-BR" w:eastAsia="en-GB"/>
              </w:rPr>
            </w:pPr>
            <w:r w:rsidRPr="004A2ACB">
              <w:rPr>
                <w:rFonts w:ascii="Tahoma" w:eastAsia="Cambria" w:hAnsi="Tahoma" w:cs="Tahoma"/>
                <w:bCs/>
                <w:i/>
                <w:iCs/>
                <w:spacing w:val="-3"/>
                <w:sz w:val="18"/>
                <w:szCs w:val="18"/>
                <w:lang w:val="pt-BR"/>
              </w:rPr>
              <w:t>Brassica rapa</w:t>
            </w:r>
            <w:r w:rsidRPr="004A2ACB">
              <w:rPr>
                <w:rFonts w:ascii="Tahoma" w:eastAsia="Cambria" w:hAnsi="Tahoma" w:cs="Tahoma"/>
                <w:bCs/>
                <w:spacing w:val="-3"/>
                <w:sz w:val="18"/>
                <w:szCs w:val="18"/>
                <w:lang w:val="pt-BR"/>
              </w:rPr>
              <w:t> L. subsp. </w:t>
            </w:r>
            <w:r w:rsidRPr="004A2ACB">
              <w:rPr>
                <w:rFonts w:ascii="Tahoma" w:eastAsia="Cambria" w:hAnsi="Tahoma" w:cs="Tahoma"/>
                <w:bCs/>
                <w:i/>
                <w:iCs/>
                <w:spacing w:val="-3"/>
                <w:sz w:val="18"/>
                <w:szCs w:val="18"/>
                <w:lang w:val="pt-BR"/>
              </w:rPr>
              <w:t>campestris</w:t>
            </w:r>
            <w:r w:rsidRPr="004A2ACB">
              <w:rPr>
                <w:rFonts w:ascii="Tahoma" w:eastAsia="Cambria" w:hAnsi="Tahoma" w:cs="Tahoma"/>
                <w:bCs/>
                <w:spacing w:val="-3"/>
                <w:sz w:val="18"/>
                <w:szCs w:val="18"/>
                <w:lang w:val="pt-BR"/>
              </w:rPr>
              <w:t> (L.) A. R. Clapham.</w:t>
            </w:r>
          </w:p>
        </w:tc>
        <w:tc>
          <w:tcPr>
            <w:tcW w:w="2070" w:type="dxa"/>
          </w:tcPr>
          <w:p w14:paraId="12FFE025"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CPVO/TP-185/1</w:t>
            </w:r>
          </w:p>
        </w:tc>
      </w:tr>
      <w:tr w:rsidR="004A2ACB" w:rsidRPr="004A2ACB" w14:paraId="343E8187" w14:textId="77777777" w:rsidTr="00D96735">
        <w:trPr>
          <w:trHeight w:val="20"/>
        </w:trPr>
        <w:tc>
          <w:tcPr>
            <w:tcW w:w="1980" w:type="dxa"/>
          </w:tcPr>
          <w:p w14:paraId="18EF732F"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oilseed rape</w:t>
            </w:r>
          </w:p>
        </w:tc>
        <w:tc>
          <w:tcPr>
            <w:tcW w:w="5040" w:type="dxa"/>
          </w:tcPr>
          <w:p w14:paraId="35229609"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pt-BR" w:eastAsia="en-GB"/>
              </w:rPr>
            </w:pPr>
            <w:r w:rsidRPr="004A2ACB">
              <w:rPr>
                <w:rFonts w:ascii="Tahoma" w:eastAsia="Cambria" w:hAnsi="Tahoma" w:cs="Tahoma"/>
                <w:bCs/>
                <w:i/>
                <w:iCs/>
                <w:spacing w:val="-3"/>
                <w:sz w:val="18"/>
                <w:szCs w:val="18"/>
                <w:lang w:val="pt-BR"/>
              </w:rPr>
              <w:t>Brassica napus</w:t>
            </w:r>
            <w:r w:rsidRPr="004A2ACB">
              <w:rPr>
                <w:rFonts w:ascii="Tahoma" w:eastAsia="Cambria" w:hAnsi="Tahoma" w:cs="Tahoma"/>
                <w:bCs/>
                <w:spacing w:val="-3"/>
                <w:sz w:val="18"/>
                <w:szCs w:val="18"/>
                <w:lang w:val="pt-BR"/>
              </w:rPr>
              <w:t> L. ssp. </w:t>
            </w:r>
            <w:r w:rsidRPr="004A2ACB">
              <w:rPr>
                <w:rFonts w:ascii="Tahoma" w:eastAsia="Cambria" w:hAnsi="Tahoma" w:cs="Tahoma"/>
                <w:bCs/>
                <w:i/>
                <w:iCs/>
                <w:spacing w:val="-3"/>
                <w:sz w:val="18"/>
                <w:szCs w:val="18"/>
                <w:lang w:val="pt-BR"/>
              </w:rPr>
              <w:t>Napus</w:t>
            </w:r>
          </w:p>
        </w:tc>
        <w:tc>
          <w:tcPr>
            <w:tcW w:w="2070" w:type="dxa"/>
          </w:tcPr>
          <w:p w14:paraId="0AE2A772"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CPVO/TP-036/4</w:t>
            </w:r>
          </w:p>
        </w:tc>
      </w:tr>
      <w:tr w:rsidR="004A2ACB" w:rsidRPr="004A2ACB" w14:paraId="6CCAC4FE" w14:textId="77777777" w:rsidTr="00D96735">
        <w:trPr>
          <w:trHeight w:val="20"/>
        </w:trPr>
        <w:tc>
          <w:tcPr>
            <w:tcW w:w="1980" w:type="dxa"/>
          </w:tcPr>
          <w:p w14:paraId="5CFBEBF6"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raspberry, black raspberry</w:t>
            </w:r>
          </w:p>
        </w:tc>
        <w:tc>
          <w:tcPr>
            <w:tcW w:w="5040" w:type="dxa"/>
          </w:tcPr>
          <w:p w14:paraId="479826FD"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en-IE" w:eastAsia="en-GB"/>
              </w:rPr>
            </w:pPr>
            <w:r w:rsidRPr="004A2ACB">
              <w:rPr>
                <w:rFonts w:ascii="Tahoma" w:eastAsia="Cambria" w:hAnsi="Tahoma" w:cs="Tahoma"/>
                <w:bCs/>
                <w:i/>
                <w:iCs/>
                <w:spacing w:val="-3"/>
                <w:sz w:val="18"/>
                <w:szCs w:val="18"/>
                <w:lang w:val="en-IE"/>
              </w:rPr>
              <w:t xml:space="preserve">Rubus </w:t>
            </w:r>
            <w:proofErr w:type="spellStart"/>
            <w:r w:rsidRPr="004A2ACB">
              <w:rPr>
                <w:rFonts w:ascii="Tahoma" w:eastAsia="Cambria" w:hAnsi="Tahoma" w:cs="Tahoma"/>
                <w:bCs/>
                <w:i/>
                <w:iCs/>
                <w:spacing w:val="-3"/>
                <w:sz w:val="18"/>
                <w:szCs w:val="18"/>
                <w:lang w:val="en-IE"/>
              </w:rPr>
              <w:t>idaeus</w:t>
            </w:r>
            <w:proofErr w:type="spellEnd"/>
            <w:r w:rsidRPr="004A2ACB">
              <w:rPr>
                <w:rFonts w:ascii="Tahoma" w:eastAsia="Cambria" w:hAnsi="Tahoma" w:cs="Tahoma"/>
                <w:bCs/>
                <w:spacing w:val="-3"/>
                <w:sz w:val="18"/>
                <w:szCs w:val="18"/>
                <w:lang w:val="en-IE"/>
              </w:rPr>
              <w:t> L.; </w:t>
            </w:r>
            <w:r w:rsidRPr="004A2ACB">
              <w:rPr>
                <w:rFonts w:ascii="Tahoma" w:eastAsia="Cambria" w:hAnsi="Tahoma" w:cs="Tahoma"/>
                <w:bCs/>
                <w:i/>
                <w:iCs/>
                <w:spacing w:val="-3"/>
                <w:sz w:val="18"/>
                <w:szCs w:val="18"/>
                <w:lang w:val="en-IE"/>
              </w:rPr>
              <w:t>Rubus</w:t>
            </w:r>
            <w:r w:rsidRPr="004A2ACB">
              <w:rPr>
                <w:rFonts w:ascii="Tahoma" w:eastAsia="Cambria" w:hAnsi="Tahoma" w:cs="Tahoma"/>
                <w:bCs/>
                <w:spacing w:val="-3"/>
                <w:sz w:val="18"/>
                <w:szCs w:val="18"/>
                <w:lang w:val="en-IE"/>
              </w:rPr>
              <w:t xml:space="preserve"> x </w:t>
            </w:r>
            <w:r w:rsidRPr="004A2ACB">
              <w:rPr>
                <w:rFonts w:ascii="Tahoma" w:eastAsia="Cambria" w:hAnsi="Tahoma" w:cs="Tahoma"/>
                <w:bCs/>
                <w:i/>
                <w:iCs/>
                <w:spacing w:val="-3"/>
                <w:sz w:val="18"/>
                <w:szCs w:val="18"/>
                <w:lang w:val="en-IE"/>
              </w:rPr>
              <w:t>neglectus</w:t>
            </w:r>
            <w:r w:rsidRPr="004A2ACB">
              <w:rPr>
                <w:rFonts w:ascii="Tahoma" w:eastAsia="Cambria" w:hAnsi="Tahoma" w:cs="Tahoma"/>
                <w:bCs/>
                <w:spacing w:val="-3"/>
                <w:sz w:val="18"/>
                <w:szCs w:val="18"/>
                <w:lang w:val="en-IE"/>
              </w:rPr>
              <w:t> Peck; </w:t>
            </w:r>
            <w:r w:rsidRPr="004A2ACB">
              <w:rPr>
                <w:rFonts w:ascii="Tahoma" w:eastAsia="Cambria" w:hAnsi="Tahoma" w:cs="Tahoma"/>
                <w:bCs/>
                <w:i/>
                <w:iCs/>
                <w:spacing w:val="-3"/>
                <w:sz w:val="18"/>
                <w:szCs w:val="18"/>
                <w:lang w:val="en-IE"/>
              </w:rPr>
              <w:t>Rubus occidentalis</w:t>
            </w:r>
            <w:r w:rsidRPr="004A2ACB">
              <w:rPr>
                <w:rFonts w:ascii="Tahoma" w:eastAsia="Cambria" w:hAnsi="Tahoma" w:cs="Tahoma"/>
                <w:bCs/>
                <w:spacing w:val="-3"/>
                <w:sz w:val="18"/>
                <w:szCs w:val="18"/>
                <w:lang w:val="en-IE"/>
              </w:rPr>
              <w:t> L.; </w:t>
            </w:r>
            <w:r w:rsidRPr="004A2ACB">
              <w:rPr>
                <w:rFonts w:ascii="Tahoma" w:eastAsia="Cambria" w:hAnsi="Tahoma" w:cs="Tahoma"/>
                <w:bCs/>
                <w:i/>
                <w:iCs/>
                <w:spacing w:val="-3"/>
                <w:sz w:val="18"/>
                <w:szCs w:val="18"/>
                <w:lang w:val="en-IE"/>
              </w:rPr>
              <w:t xml:space="preserve">Rubus </w:t>
            </w:r>
            <w:proofErr w:type="spellStart"/>
            <w:r w:rsidRPr="004A2ACB">
              <w:rPr>
                <w:rFonts w:ascii="Tahoma" w:eastAsia="Cambria" w:hAnsi="Tahoma" w:cs="Tahoma"/>
                <w:bCs/>
                <w:i/>
                <w:iCs/>
                <w:spacing w:val="-3"/>
                <w:sz w:val="18"/>
                <w:szCs w:val="18"/>
                <w:lang w:val="en-IE"/>
              </w:rPr>
              <w:t>idaeus</w:t>
            </w:r>
            <w:proofErr w:type="spellEnd"/>
            <w:r w:rsidRPr="004A2ACB">
              <w:rPr>
                <w:rFonts w:ascii="Tahoma" w:eastAsia="Cambria" w:hAnsi="Tahoma" w:cs="Tahoma"/>
                <w:bCs/>
                <w:spacing w:val="-3"/>
                <w:sz w:val="18"/>
                <w:szCs w:val="18"/>
                <w:lang w:val="en-IE"/>
              </w:rPr>
              <w:t> L. x </w:t>
            </w:r>
            <w:r w:rsidRPr="004A2ACB">
              <w:rPr>
                <w:rFonts w:ascii="Tahoma" w:eastAsia="Cambria" w:hAnsi="Tahoma" w:cs="Tahoma"/>
                <w:bCs/>
                <w:i/>
                <w:iCs/>
                <w:spacing w:val="-3"/>
                <w:sz w:val="18"/>
                <w:szCs w:val="18"/>
                <w:lang w:val="en-IE"/>
              </w:rPr>
              <w:t xml:space="preserve">Rubus </w:t>
            </w:r>
            <w:proofErr w:type="spellStart"/>
            <w:r w:rsidRPr="004A2ACB">
              <w:rPr>
                <w:rFonts w:ascii="Tahoma" w:eastAsia="Cambria" w:hAnsi="Tahoma" w:cs="Tahoma"/>
                <w:bCs/>
                <w:i/>
                <w:iCs/>
                <w:spacing w:val="-3"/>
                <w:sz w:val="18"/>
                <w:szCs w:val="18"/>
                <w:lang w:val="en-IE"/>
              </w:rPr>
              <w:t>parviflorus</w:t>
            </w:r>
            <w:proofErr w:type="spellEnd"/>
            <w:r w:rsidRPr="004A2ACB">
              <w:rPr>
                <w:rFonts w:ascii="Tahoma" w:eastAsia="Cambria" w:hAnsi="Tahoma" w:cs="Tahoma"/>
                <w:bCs/>
                <w:spacing w:val="-3"/>
                <w:sz w:val="18"/>
                <w:szCs w:val="18"/>
                <w:lang w:val="en-IE"/>
              </w:rPr>
              <w:t> L.</w:t>
            </w:r>
          </w:p>
        </w:tc>
        <w:tc>
          <w:tcPr>
            <w:tcW w:w="2070" w:type="dxa"/>
          </w:tcPr>
          <w:p w14:paraId="331CA3F5"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CPVO/TP-043/3</w:t>
            </w:r>
          </w:p>
        </w:tc>
      </w:tr>
      <w:tr w:rsidR="004A2ACB" w:rsidRPr="004A2ACB" w14:paraId="33696605" w14:textId="77777777" w:rsidTr="00D96735">
        <w:trPr>
          <w:trHeight w:val="20"/>
        </w:trPr>
        <w:tc>
          <w:tcPr>
            <w:tcW w:w="1980" w:type="dxa"/>
          </w:tcPr>
          <w:p w14:paraId="39F4400E"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Strawberry</w:t>
            </w:r>
          </w:p>
        </w:tc>
        <w:tc>
          <w:tcPr>
            <w:tcW w:w="5040" w:type="dxa"/>
          </w:tcPr>
          <w:p w14:paraId="6A4A359F"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fr-FR" w:eastAsia="en-GB"/>
              </w:rPr>
            </w:pPr>
            <w:r w:rsidRPr="004A2ACB">
              <w:rPr>
                <w:rFonts w:ascii="Tahoma" w:eastAsia="Cambria" w:hAnsi="Tahoma" w:cs="Tahoma"/>
                <w:bCs/>
                <w:i/>
                <w:iCs/>
                <w:spacing w:val="-3"/>
                <w:sz w:val="18"/>
                <w:szCs w:val="18"/>
                <w:lang w:val="en-IE"/>
              </w:rPr>
              <w:t>Fragaria</w:t>
            </w:r>
            <w:r w:rsidRPr="004A2ACB">
              <w:rPr>
                <w:rFonts w:ascii="Tahoma" w:eastAsia="Cambria" w:hAnsi="Tahoma" w:cs="Tahoma"/>
                <w:bCs/>
                <w:spacing w:val="-3"/>
                <w:sz w:val="18"/>
                <w:szCs w:val="18"/>
                <w:lang w:val="en-IE"/>
              </w:rPr>
              <w:t> L.</w:t>
            </w:r>
          </w:p>
        </w:tc>
        <w:tc>
          <w:tcPr>
            <w:tcW w:w="2070" w:type="dxa"/>
          </w:tcPr>
          <w:p w14:paraId="3BF7FB1D"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CPVO/TP-022/4</w:t>
            </w:r>
          </w:p>
        </w:tc>
      </w:tr>
      <w:tr w:rsidR="004A2ACB" w:rsidRPr="004A2ACB" w14:paraId="768176D1" w14:textId="77777777" w:rsidTr="00D96735">
        <w:trPr>
          <w:trHeight w:val="20"/>
        </w:trPr>
        <w:tc>
          <w:tcPr>
            <w:tcW w:w="1980" w:type="dxa"/>
          </w:tcPr>
          <w:p w14:paraId="6D7BA987"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sweet cherry</w:t>
            </w:r>
          </w:p>
        </w:tc>
        <w:tc>
          <w:tcPr>
            <w:tcW w:w="5040" w:type="dxa"/>
          </w:tcPr>
          <w:p w14:paraId="3C238678"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fr-FR" w:eastAsia="en-GB"/>
              </w:rPr>
            </w:pPr>
            <w:r w:rsidRPr="004A2ACB">
              <w:rPr>
                <w:rFonts w:ascii="Tahoma" w:eastAsia="Cambria" w:hAnsi="Tahoma" w:cs="Tahoma"/>
                <w:bCs/>
                <w:i/>
                <w:iCs/>
                <w:spacing w:val="-3"/>
                <w:sz w:val="18"/>
                <w:szCs w:val="18"/>
                <w:lang w:val="en-IE"/>
              </w:rPr>
              <w:t>Prunus avium</w:t>
            </w:r>
            <w:r w:rsidRPr="004A2ACB">
              <w:rPr>
                <w:rFonts w:ascii="Tahoma" w:eastAsia="Cambria" w:hAnsi="Tahoma" w:cs="Tahoma"/>
                <w:bCs/>
                <w:spacing w:val="-3"/>
                <w:sz w:val="18"/>
                <w:szCs w:val="18"/>
                <w:lang w:val="en-IE"/>
              </w:rPr>
              <w:t> (L.) L.</w:t>
            </w:r>
          </w:p>
        </w:tc>
        <w:tc>
          <w:tcPr>
            <w:tcW w:w="2070" w:type="dxa"/>
          </w:tcPr>
          <w:p w14:paraId="39EA8F1F"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CPVO/TP-035/3</w:t>
            </w:r>
          </w:p>
        </w:tc>
      </w:tr>
      <w:tr w:rsidR="004A2ACB" w:rsidRPr="004A2ACB" w14:paraId="45065610" w14:textId="77777777" w:rsidTr="00D96735">
        <w:trPr>
          <w:trHeight w:val="20"/>
        </w:trPr>
        <w:tc>
          <w:tcPr>
            <w:tcW w:w="1980" w:type="dxa"/>
          </w:tcPr>
          <w:p w14:paraId="5FB838F8"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red clover</w:t>
            </w:r>
          </w:p>
        </w:tc>
        <w:tc>
          <w:tcPr>
            <w:tcW w:w="5040" w:type="dxa"/>
          </w:tcPr>
          <w:p w14:paraId="396E647A"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fr-FR" w:eastAsia="en-GB"/>
              </w:rPr>
            </w:pPr>
            <w:r w:rsidRPr="004A2ACB">
              <w:rPr>
                <w:rFonts w:ascii="Tahoma" w:eastAsia="Cambria" w:hAnsi="Tahoma" w:cs="Tahoma"/>
                <w:bCs/>
                <w:i/>
                <w:iCs/>
                <w:spacing w:val="-3"/>
                <w:sz w:val="18"/>
                <w:szCs w:val="18"/>
                <w:lang w:val="en-IE"/>
              </w:rPr>
              <w:t>Trifolium pratense</w:t>
            </w:r>
            <w:r w:rsidRPr="004A2ACB">
              <w:rPr>
                <w:rFonts w:ascii="Tahoma" w:eastAsia="Cambria" w:hAnsi="Tahoma" w:cs="Tahoma"/>
                <w:bCs/>
                <w:spacing w:val="-3"/>
                <w:sz w:val="18"/>
                <w:szCs w:val="18"/>
                <w:lang w:val="en-IE"/>
              </w:rPr>
              <w:t> L.</w:t>
            </w:r>
          </w:p>
        </w:tc>
        <w:tc>
          <w:tcPr>
            <w:tcW w:w="2070" w:type="dxa"/>
          </w:tcPr>
          <w:p w14:paraId="5B1162C0"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CPVO/TP-005/1-Rev</w:t>
            </w:r>
          </w:p>
        </w:tc>
      </w:tr>
      <w:tr w:rsidR="004A2ACB" w:rsidRPr="004A2ACB" w14:paraId="78B4C431" w14:textId="77777777" w:rsidTr="00D96735">
        <w:trPr>
          <w:trHeight w:val="20"/>
        </w:trPr>
        <w:tc>
          <w:tcPr>
            <w:tcW w:w="1980" w:type="dxa"/>
          </w:tcPr>
          <w:p w14:paraId="1F207663"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Weigela</w:t>
            </w:r>
          </w:p>
        </w:tc>
        <w:tc>
          <w:tcPr>
            <w:tcW w:w="5040" w:type="dxa"/>
          </w:tcPr>
          <w:p w14:paraId="3B6A6DE3"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fr-FR" w:eastAsia="en-GB"/>
              </w:rPr>
            </w:pPr>
            <w:r w:rsidRPr="004A2ACB">
              <w:rPr>
                <w:rFonts w:ascii="Tahoma" w:eastAsia="Cambria" w:hAnsi="Tahoma" w:cs="Tahoma"/>
                <w:bCs/>
                <w:i/>
                <w:iCs/>
                <w:spacing w:val="-3"/>
                <w:sz w:val="18"/>
                <w:szCs w:val="18"/>
                <w:lang w:val="en-IE"/>
              </w:rPr>
              <w:t>Weigela</w:t>
            </w:r>
            <w:r w:rsidRPr="004A2ACB">
              <w:rPr>
                <w:rFonts w:ascii="Tahoma" w:eastAsia="Cambria" w:hAnsi="Tahoma" w:cs="Tahoma"/>
                <w:bCs/>
                <w:spacing w:val="-3"/>
                <w:sz w:val="18"/>
                <w:szCs w:val="18"/>
                <w:lang w:val="en-IE"/>
              </w:rPr>
              <w:t> Thunb.</w:t>
            </w:r>
          </w:p>
        </w:tc>
        <w:tc>
          <w:tcPr>
            <w:tcW w:w="2070" w:type="dxa"/>
          </w:tcPr>
          <w:p w14:paraId="7D066099"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CPVO/TP-148/2</w:t>
            </w:r>
          </w:p>
        </w:tc>
      </w:tr>
      <w:tr w:rsidR="004A2ACB" w:rsidRPr="004A2ACB" w14:paraId="018339A9" w14:textId="77777777" w:rsidTr="00D96735">
        <w:trPr>
          <w:trHeight w:val="20"/>
        </w:trPr>
        <w:tc>
          <w:tcPr>
            <w:tcW w:w="1980" w:type="dxa"/>
          </w:tcPr>
          <w:p w14:paraId="49D77A52"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industrial chicory</w:t>
            </w:r>
          </w:p>
        </w:tc>
        <w:tc>
          <w:tcPr>
            <w:tcW w:w="5040" w:type="dxa"/>
          </w:tcPr>
          <w:p w14:paraId="6A7C72A1"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fr-FR" w:eastAsia="en-GB"/>
              </w:rPr>
            </w:pPr>
            <w:r w:rsidRPr="004A2ACB">
              <w:rPr>
                <w:rFonts w:ascii="Tahoma" w:eastAsia="Cambria" w:hAnsi="Tahoma" w:cs="Tahoma"/>
                <w:bCs/>
                <w:i/>
                <w:iCs/>
                <w:spacing w:val="-3"/>
                <w:sz w:val="18"/>
                <w:szCs w:val="18"/>
                <w:lang w:val="en-IE"/>
              </w:rPr>
              <w:t>Cichorium intybus</w:t>
            </w:r>
            <w:r w:rsidRPr="004A2ACB">
              <w:rPr>
                <w:rFonts w:ascii="Tahoma" w:eastAsia="Cambria" w:hAnsi="Tahoma" w:cs="Tahoma"/>
                <w:bCs/>
                <w:spacing w:val="-3"/>
                <w:sz w:val="18"/>
                <w:szCs w:val="18"/>
                <w:lang w:val="en-IE"/>
              </w:rPr>
              <w:t xml:space="preserve"> L. </w:t>
            </w:r>
            <w:proofErr w:type="spellStart"/>
            <w:r w:rsidRPr="004A2ACB">
              <w:rPr>
                <w:rFonts w:ascii="Tahoma" w:eastAsia="Cambria" w:hAnsi="Tahoma" w:cs="Tahoma"/>
                <w:bCs/>
                <w:i/>
                <w:iCs/>
                <w:spacing w:val="-3"/>
                <w:sz w:val="18"/>
                <w:szCs w:val="18"/>
                <w:lang w:val="en-IE"/>
              </w:rPr>
              <w:t>partim</w:t>
            </w:r>
            <w:proofErr w:type="spellEnd"/>
          </w:p>
        </w:tc>
        <w:tc>
          <w:tcPr>
            <w:tcW w:w="2070" w:type="dxa"/>
          </w:tcPr>
          <w:p w14:paraId="43467855"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CPVO/TP-172/2-Rev</w:t>
            </w:r>
          </w:p>
        </w:tc>
      </w:tr>
      <w:tr w:rsidR="004A2ACB" w:rsidRPr="004A2ACB" w14:paraId="60AD8AE6" w14:textId="77777777" w:rsidTr="00D96735">
        <w:trPr>
          <w:trHeight w:val="20"/>
        </w:trPr>
        <w:tc>
          <w:tcPr>
            <w:tcW w:w="1980" w:type="dxa"/>
          </w:tcPr>
          <w:p w14:paraId="2247C7A3"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Asparagus</w:t>
            </w:r>
          </w:p>
        </w:tc>
        <w:tc>
          <w:tcPr>
            <w:tcW w:w="5040" w:type="dxa"/>
          </w:tcPr>
          <w:p w14:paraId="36C27762"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fr-FR" w:eastAsia="en-GB"/>
              </w:rPr>
            </w:pPr>
            <w:r w:rsidRPr="004A2ACB">
              <w:rPr>
                <w:rFonts w:ascii="Tahoma" w:eastAsia="Cambria" w:hAnsi="Tahoma" w:cs="Tahoma"/>
                <w:bCs/>
                <w:i/>
                <w:iCs/>
                <w:spacing w:val="-3"/>
                <w:sz w:val="18"/>
                <w:szCs w:val="18"/>
                <w:lang w:val="en-IE"/>
              </w:rPr>
              <w:t>Asparagus officinalis</w:t>
            </w:r>
            <w:r w:rsidRPr="004A2ACB">
              <w:rPr>
                <w:rFonts w:ascii="Tahoma" w:eastAsia="Cambria" w:hAnsi="Tahoma" w:cs="Tahoma"/>
                <w:bCs/>
                <w:spacing w:val="-3"/>
                <w:sz w:val="18"/>
                <w:szCs w:val="18"/>
                <w:lang w:val="en-IE"/>
              </w:rPr>
              <w:t> L.</w:t>
            </w:r>
          </w:p>
        </w:tc>
        <w:tc>
          <w:tcPr>
            <w:tcW w:w="2070" w:type="dxa"/>
          </w:tcPr>
          <w:p w14:paraId="5D6AAE4C"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CPVO/TP-130/2-Rev</w:t>
            </w:r>
          </w:p>
        </w:tc>
      </w:tr>
      <w:tr w:rsidR="004A2ACB" w:rsidRPr="004A2ACB" w14:paraId="61EFE6D2" w14:textId="77777777" w:rsidTr="00D96735">
        <w:trPr>
          <w:trHeight w:val="20"/>
        </w:trPr>
        <w:tc>
          <w:tcPr>
            <w:tcW w:w="1980" w:type="dxa"/>
            <w:tcBorders>
              <w:bottom w:val="single" w:sz="4" w:space="0" w:color="767171"/>
            </w:tcBorders>
          </w:tcPr>
          <w:p w14:paraId="7CB68BF8"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Lettuce</w:t>
            </w:r>
          </w:p>
        </w:tc>
        <w:tc>
          <w:tcPr>
            <w:tcW w:w="5040" w:type="dxa"/>
            <w:tcBorders>
              <w:bottom w:val="single" w:sz="4" w:space="0" w:color="767171"/>
            </w:tcBorders>
          </w:tcPr>
          <w:p w14:paraId="022490F3"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fr-FR" w:eastAsia="en-GB"/>
              </w:rPr>
            </w:pPr>
            <w:r w:rsidRPr="004A2ACB">
              <w:rPr>
                <w:rFonts w:ascii="Tahoma" w:eastAsia="Cambria" w:hAnsi="Tahoma" w:cs="Tahoma"/>
                <w:bCs/>
                <w:i/>
                <w:iCs/>
                <w:spacing w:val="-3"/>
                <w:sz w:val="18"/>
                <w:szCs w:val="18"/>
                <w:lang w:val="en-IE"/>
              </w:rPr>
              <w:t>Lactuca sativa</w:t>
            </w:r>
            <w:r w:rsidRPr="004A2ACB">
              <w:rPr>
                <w:rFonts w:ascii="Tahoma" w:eastAsia="Cambria" w:hAnsi="Tahoma" w:cs="Tahoma"/>
                <w:bCs/>
                <w:spacing w:val="-3"/>
                <w:sz w:val="18"/>
                <w:szCs w:val="18"/>
                <w:lang w:val="en-IE"/>
              </w:rPr>
              <w:t> L.</w:t>
            </w:r>
          </w:p>
        </w:tc>
        <w:tc>
          <w:tcPr>
            <w:tcW w:w="2070" w:type="dxa"/>
            <w:tcBorders>
              <w:bottom w:val="single" w:sz="4" w:space="0" w:color="767171"/>
            </w:tcBorders>
          </w:tcPr>
          <w:p w14:paraId="4FD96476"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CPVO/TP-013/6-Rev.5-Corr</w:t>
            </w:r>
          </w:p>
        </w:tc>
      </w:tr>
      <w:tr w:rsidR="004A2ACB" w:rsidRPr="004A2ACB" w14:paraId="736A1287" w14:textId="77777777" w:rsidTr="00D96735">
        <w:trPr>
          <w:trHeight w:val="20"/>
        </w:trPr>
        <w:tc>
          <w:tcPr>
            <w:tcW w:w="1980" w:type="dxa"/>
            <w:tcBorders>
              <w:top w:val="single" w:sz="4" w:space="0" w:color="767171"/>
              <w:bottom w:val="single" w:sz="4" w:space="0" w:color="auto"/>
            </w:tcBorders>
          </w:tcPr>
          <w:p w14:paraId="4B7702F8" w14:textId="77777777" w:rsidR="004A2ACB" w:rsidRPr="004A2ACB" w:rsidRDefault="004A2ACB" w:rsidP="004A2ACB">
            <w:pPr>
              <w:suppressAutoHyphens/>
              <w:jc w:val="left"/>
              <w:rPr>
                <w:rFonts w:ascii="Tahoma" w:hAnsi="Tahoma" w:cs="Tahoma"/>
                <w:bCs/>
                <w:color w:val="222222"/>
                <w:spacing w:val="-3"/>
                <w:sz w:val="18"/>
                <w:szCs w:val="18"/>
                <w:lang w:val="en-IE" w:eastAsia="en-GB"/>
              </w:rPr>
            </w:pPr>
            <w:r w:rsidRPr="004A2ACB">
              <w:rPr>
                <w:rFonts w:ascii="Tahoma" w:eastAsia="Cambria" w:hAnsi="Tahoma" w:cs="Tahoma"/>
                <w:bCs/>
                <w:spacing w:val="-3"/>
                <w:sz w:val="18"/>
                <w:szCs w:val="18"/>
                <w:lang w:val="en-IE"/>
              </w:rPr>
              <w:t>cucumber, gherkin</w:t>
            </w:r>
          </w:p>
        </w:tc>
        <w:tc>
          <w:tcPr>
            <w:tcW w:w="5040" w:type="dxa"/>
            <w:tcBorders>
              <w:top w:val="single" w:sz="4" w:space="0" w:color="767171"/>
              <w:bottom w:val="single" w:sz="4" w:space="0" w:color="auto"/>
            </w:tcBorders>
          </w:tcPr>
          <w:p w14:paraId="2FB9C786" w14:textId="77777777" w:rsidR="004A2ACB" w:rsidRPr="004A2ACB" w:rsidRDefault="004A2ACB" w:rsidP="004A2ACB">
            <w:pPr>
              <w:suppressAutoHyphens/>
              <w:spacing w:before="100" w:beforeAutospacing="1" w:after="100" w:afterAutospacing="1"/>
              <w:jc w:val="left"/>
              <w:rPr>
                <w:rFonts w:ascii="Tahoma" w:hAnsi="Tahoma" w:cs="Tahoma"/>
                <w:bCs/>
                <w:i/>
                <w:iCs/>
                <w:color w:val="222222"/>
                <w:spacing w:val="-3"/>
                <w:sz w:val="18"/>
                <w:szCs w:val="18"/>
                <w:lang w:val="fr-FR" w:eastAsia="en-GB"/>
              </w:rPr>
            </w:pPr>
            <w:r w:rsidRPr="004A2ACB">
              <w:rPr>
                <w:rFonts w:ascii="Tahoma" w:eastAsia="Cambria" w:hAnsi="Tahoma" w:cs="Tahoma"/>
                <w:bCs/>
                <w:i/>
                <w:iCs/>
                <w:spacing w:val="-3"/>
                <w:sz w:val="18"/>
                <w:szCs w:val="18"/>
                <w:lang w:val="en-IE"/>
              </w:rPr>
              <w:t>Cucumis sativus</w:t>
            </w:r>
            <w:r w:rsidRPr="004A2ACB">
              <w:rPr>
                <w:rFonts w:ascii="Tahoma" w:eastAsia="Cambria" w:hAnsi="Tahoma" w:cs="Tahoma"/>
                <w:bCs/>
                <w:spacing w:val="-3"/>
                <w:sz w:val="18"/>
                <w:szCs w:val="18"/>
                <w:lang w:val="en-IE"/>
              </w:rPr>
              <w:t> L.</w:t>
            </w:r>
          </w:p>
        </w:tc>
        <w:tc>
          <w:tcPr>
            <w:tcW w:w="2070" w:type="dxa"/>
            <w:tcBorders>
              <w:top w:val="single" w:sz="4" w:space="0" w:color="767171"/>
              <w:bottom w:val="single" w:sz="4" w:space="0" w:color="auto"/>
            </w:tcBorders>
          </w:tcPr>
          <w:p w14:paraId="05283AF2" w14:textId="77777777" w:rsidR="004A2ACB" w:rsidRPr="004A2ACB" w:rsidRDefault="004A2ACB" w:rsidP="004A2ACB">
            <w:pPr>
              <w:suppressAutoHyphens/>
              <w:spacing w:before="100" w:beforeAutospacing="1" w:after="100" w:afterAutospacing="1"/>
              <w:ind w:left="119"/>
              <w:jc w:val="left"/>
              <w:rPr>
                <w:rFonts w:ascii="Tahoma" w:hAnsi="Tahoma" w:cs="Tahoma"/>
                <w:bCs/>
                <w:color w:val="222222"/>
                <w:spacing w:val="-3"/>
                <w:sz w:val="18"/>
                <w:szCs w:val="18"/>
                <w:lang w:eastAsia="en-GB"/>
              </w:rPr>
            </w:pPr>
            <w:r w:rsidRPr="004A2ACB">
              <w:rPr>
                <w:rFonts w:ascii="Tahoma" w:eastAsia="Cambria" w:hAnsi="Tahoma" w:cs="Tahoma"/>
                <w:bCs/>
                <w:spacing w:val="-3"/>
                <w:sz w:val="18"/>
                <w:szCs w:val="18"/>
                <w:lang w:val="en-IE"/>
              </w:rPr>
              <w:t>CPVO/TP-061/2-Rev.3</w:t>
            </w:r>
          </w:p>
        </w:tc>
      </w:tr>
    </w:tbl>
    <w:p w14:paraId="5A66842F" w14:textId="77777777" w:rsidR="00E24026" w:rsidRDefault="00E24026" w:rsidP="00E24026">
      <w:pPr>
        <w:rPr>
          <w:rFonts w:eastAsia="Cambria"/>
          <w:lang w:val="en-GB"/>
        </w:rPr>
      </w:pPr>
    </w:p>
    <w:p w14:paraId="4755C339" w14:textId="7933FC64" w:rsidR="004A2ACB" w:rsidRDefault="004A2ACB" w:rsidP="00E24026">
      <w:pPr>
        <w:pStyle w:val="Heading3"/>
        <w:rPr>
          <w:rFonts w:eastAsia="Cambria"/>
          <w:lang w:val="en-GB"/>
        </w:rPr>
      </w:pPr>
      <w:r w:rsidRPr="004A2ACB">
        <w:rPr>
          <w:rFonts w:eastAsia="Cambria"/>
          <w:lang w:val="en-GB"/>
        </w:rPr>
        <w:t>Pending new species</w:t>
      </w:r>
    </w:p>
    <w:p w14:paraId="3D66DE43" w14:textId="77777777" w:rsidR="00E24026" w:rsidRPr="00E24026" w:rsidRDefault="00E24026" w:rsidP="00E24026">
      <w:pPr>
        <w:rPr>
          <w:rFonts w:eastAsia="Cambria"/>
          <w:lang w:val="en-GB"/>
        </w:rPr>
      </w:pPr>
    </w:p>
    <w:p w14:paraId="402F370D" w14:textId="77777777" w:rsidR="004A2ACB" w:rsidRPr="004A2ACB" w:rsidRDefault="004A2ACB" w:rsidP="00E24026">
      <w:pPr>
        <w:rPr>
          <w:rFonts w:eastAsia="Cambria"/>
          <w:lang w:val="en-GB"/>
        </w:rPr>
      </w:pPr>
      <w:r w:rsidRPr="004A2ACB">
        <w:rPr>
          <w:rFonts w:eastAsia="Cambria"/>
          <w:lang w:val="en-GB"/>
        </w:rPr>
        <w:t xml:space="preserve">The CPVO is looking for cooperation for the testing of varieties from the following list of species. If interested, please contact the CPVO representatives participating to the relevant TWPs: </w:t>
      </w:r>
    </w:p>
    <w:tbl>
      <w:tblPr>
        <w:tblW w:w="9360" w:type="dxa"/>
        <w:tblInd w:w="-5" w:type="dxa"/>
        <w:tblCellMar>
          <w:top w:w="7" w:type="dxa"/>
          <w:bottom w:w="7" w:type="dxa"/>
        </w:tblCellMar>
        <w:tblLook w:val="04A0" w:firstRow="1" w:lastRow="0" w:firstColumn="1" w:lastColumn="0" w:noHBand="0" w:noVBand="1"/>
      </w:tblPr>
      <w:tblGrid>
        <w:gridCol w:w="1290"/>
        <w:gridCol w:w="8070"/>
      </w:tblGrid>
      <w:tr w:rsidR="004A2ACB" w:rsidRPr="004A2ACB" w14:paraId="5C1FF93E" w14:textId="77777777" w:rsidTr="004A2ACB">
        <w:trPr>
          <w:trHeight w:val="288"/>
        </w:trPr>
        <w:tc>
          <w:tcPr>
            <w:tcW w:w="129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E5FC34A" w14:textId="77777777" w:rsidR="004A2ACB" w:rsidRPr="004A2ACB" w:rsidRDefault="004A2ACB" w:rsidP="004A2ACB">
            <w:pPr>
              <w:jc w:val="center"/>
              <w:rPr>
                <w:rFonts w:cs="Arial"/>
                <w:sz w:val="18"/>
                <w:szCs w:val="18"/>
                <w:lang w:val="en-GB" w:eastAsia="en-GB"/>
              </w:rPr>
            </w:pPr>
            <w:r w:rsidRPr="004A2ACB">
              <w:rPr>
                <w:rFonts w:cs="Arial"/>
                <w:sz w:val="18"/>
                <w:szCs w:val="18"/>
                <w:lang w:val="en-GB" w:eastAsia="en-GB"/>
              </w:rPr>
              <w:t>Sector</w:t>
            </w:r>
          </w:p>
        </w:tc>
        <w:tc>
          <w:tcPr>
            <w:tcW w:w="80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D3D85B" w14:textId="77777777" w:rsidR="004A2ACB" w:rsidRPr="004A2ACB" w:rsidRDefault="004A2ACB" w:rsidP="004A2ACB">
            <w:pPr>
              <w:jc w:val="center"/>
              <w:rPr>
                <w:rFonts w:cs="Arial"/>
                <w:sz w:val="18"/>
                <w:szCs w:val="18"/>
                <w:lang w:val="en-GB" w:eastAsia="en-GB"/>
              </w:rPr>
            </w:pPr>
            <w:r w:rsidRPr="004A2ACB">
              <w:rPr>
                <w:rFonts w:cs="Arial"/>
                <w:sz w:val="18"/>
                <w:szCs w:val="18"/>
                <w:lang w:val="en-GB" w:eastAsia="en-GB"/>
              </w:rPr>
              <w:t>Species name</w:t>
            </w:r>
          </w:p>
        </w:tc>
      </w:tr>
      <w:tr w:rsidR="004A2ACB" w:rsidRPr="004A2ACB" w14:paraId="694349BE"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51A9A5CD" w14:textId="77777777" w:rsidR="004A2ACB" w:rsidRPr="004A2ACB" w:rsidRDefault="004A2ACB" w:rsidP="004A2ACB">
            <w:pPr>
              <w:jc w:val="left"/>
              <w:rPr>
                <w:rFonts w:cs="Arial"/>
                <w:sz w:val="18"/>
                <w:szCs w:val="18"/>
                <w:lang w:val="en-GB" w:eastAsia="en-GB"/>
              </w:rPr>
            </w:pPr>
            <w:r w:rsidRPr="004A2ACB">
              <w:rPr>
                <w:rFonts w:cs="Arial"/>
                <w:sz w:val="18"/>
                <w:szCs w:val="18"/>
                <w:lang w:val="en-GB" w:eastAsia="en-GB"/>
              </w:rPr>
              <w:t>Vegetables</w:t>
            </w:r>
          </w:p>
        </w:tc>
        <w:tc>
          <w:tcPr>
            <w:tcW w:w="8070" w:type="dxa"/>
            <w:tcBorders>
              <w:top w:val="single" w:sz="4" w:space="0" w:color="auto"/>
              <w:left w:val="single" w:sz="4" w:space="0" w:color="auto"/>
              <w:bottom w:val="single" w:sz="4" w:space="0" w:color="auto"/>
              <w:right w:val="single" w:sz="4" w:space="0" w:color="auto"/>
            </w:tcBorders>
            <w:vAlign w:val="center"/>
            <w:hideMark/>
          </w:tcPr>
          <w:p w14:paraId="744A80FC" w14:textId="77777777" w:rsidR="004A2ACB" w:rsidRPr="004A2ACB" w:rsidRDefault="004A2ACB" w:rsidP="004A2ACB">
            <w:pPr>
              <w:jc w:val="left"/>
              <w:rPr>
                <w:rFonts w:cs="Arial"/>
                <w:sz w:val="18"/>
                <w:szCs w:val="18"/>
                <w:lang w:val="en-GB" w:eastAsia="en-GB"/>
              </w:rPr>
            </w:pPr>
            <w:r w:rsidRPr="004A2ACB">
              <w:rPr>
                <w:rFonts w:cs="Arial"/>
                <w:i/>
                <w:iCs/>
                <w:sz w:val="18"/>
                <w:szCs w:val="18"/>
                <w:lang w:val="en-GB" w:eastAsia="en-GB"/>
              </w:rPr>
              <w:t xml:space="preserve">Agaricus </w:t>
            </w:r>
            <w:proofErr w:type="spellStart"/>
            <w:r w:rsidRPr="004A2ACB">
              <w:rPr>
                <w:rFonts w:cs="Arial"/>
                <w:i/>
                <w:iCs/>
                <w:sz w:val="18"/>
                <w:szCs w:val="18"/>
                <w:lang w:val="en-GB" w:eastAsia="en-GB"/>
              </w:rPr>
              <w:t>bitorquis</w:t>
            </w:r>
            <w:proofErr w:type="spellEnd"/>
            <w:r w:rsidRPr="004A2ACB">
              <w:rPr>
                <w:rFonts w:cs="Arial"/>
                <w:sz w:val="18"/>
                <w:szCs w:val="18"/>
                <w:lang w:val="en-GB" w:eastAsia="en-GB"/>
              </w:rPr>
              <w:t xml:space="preserve"> (</w:t>
            </w:r>
            <w:proofErr w:type="spellStart"/>
            <w:r w:rsidRPr="004A2ACB">
              <w:rPr>
                <w:rFonts w:cs="Arial"/>
                <w:sz w:val="18"/>
                <w:szCs w:val="18"/>
                <w:lang w:val="en-GB" w:eastAsia="en-GB"/>
              </w:rPr>
              <w:t>Quél</w:t>
            </w:r>
            <w:proofErr w:type="spellEnd"/>
            <w:r w:rsidRPr="004A2ACB">
              <w:rPr>
                <w:rFonts w:cs="Arial"/>
                <w:sz w:val="18"/>
                <w:szCs w:val="18"/>
                <w:lang w:val="en-GB" w:eastAsia="en-GB"/>
              </w:rPr>
              <w:t xml:space="preserve">.) </w:t>
            </w:r>
            <w:proofErr w:type="spellStart"/>
            <w:r w:rsidRPr="004A2ACB">
              <w:rPr>
                <w:rFonts w:cs="Arial"/>
                <w:sz w:val="18"/>
                <w:szCs w:val="18"/>
                <w:lang w:val="en-GB" w:eastAsia="en-GB"/>
              </w:rPr>
              <w:t>Sacc</w:t>
            </w:r>
            <w:proofErr w:type="spellEnd"/>
            <w:r w:rsidRPr="004A2ACB">
              <w:rPr>
                <w:rFonts w:cs="Arial"/>
                <w:sz w:val="18"/>
                <w:szCs w:val="18"/>
                <w:lang w:val="en-GB" w:eastAsia="en-GB"/>
              </w:rPr>
              <w:t>. 1887</w:t>
            </w:r>
          </w:p>
        </w:tc>
      </w:tr>
      <w:tr w:rsidR="004A2ACB" w:rsidRPr="004A2ACB" w14:paraId="3ECB0876"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5570E426" w14:textId="77777777" w:rsidR="004A2ACB" w:rsidRPr="004A2ACB" w:rsidRDefault="004A2ACB" w:rsidP="004A2ACB">
            <w:pPr>
              <w:jc w:val="left"/>
              <w:rPr>
                <w:rFonts w:cs="Arial"/>
                <w:sz w:val="18"/>
                <w:szCs w:val="18"/>
                <w:lang w:val="en-GB" w:eastAsia="en-GB"/>
              </w:rPr>
            </w:pPr>
            <w:r w:rsidRPr="004A2ACB">
              <w:rPr>
                <w:rFonts w:cs="Arial"/>
                <w:sz w:val="18"/>
                <w:szCs w:val="18"/>
                <w:lang w:val="en-GB" w:eastAsia="en-GB"/>
              </w:rPr>
              <w:t>Vegetables</w:t>
            </w:r>
          </w:p>
        </w:tc>
        <w:tc>
          <w:tcPr>
            <w:tcW w:w="8070" w:type="dxa"/>
            <w:tcBorders>
              <w:top w:val="single" w:sz="4" w:space="0" w:color="auto"/>
              <w:left w:val="single" w:sz="4" w:space="0" w:color="auto"/>
              <w:bottom w:val="single" w:sz="4" w:space="0" w:color="auto"/>
              <w:right w:val="single" w:sz="4" w:space="0" w:color="auto"/>
            </w:tcBorders>
            <w:vAlign w:val="center"/>
            <w:hideMark/>
          </w:tcPr>
          <w:p w14:paraId="66ED75BF" w14:textId="77777777" w:rsidR="004A2ACB" w:rsidRPr="004A2ACB" w:rsidRDefault="004A2ACB" w:rsidP="004A2ACB">
            <w:pPr>
              <w:jc w:val="left"/>
              <w:rPr>
                <w:rFonts w:cs="Arial"/>
                <w:i/>
                <w:iCs/>
                <w:sz w:val="18"/>
                <w:szCs w:val="18"/>
                <w:lang w:val="en-GB" w:eastAsia="en-GB"/>
              </w:rPr>
            </w:pPr>
            <w:r w:rsidRPr="004A2ACB">
              <w:rPr>
                <w:rFonts w:cs="Arial"/>
                <w:i/>
                <w:iCs/>
                <w:sz w:val="18"/>
                <w:szCs w:val="18"/>
                <w:lang w:val="en-GB" w:eastAsia="en-GB"/>
              </w:rPr>
              <w:t xml:space="preserve">Fusarium </w:t>
            </w:r>
            <w:proofErr w:type="spellStart"/>
            <w:r w:rsidRPr="004A2ACB">
              <w:rPr>
                <w:rFonts w:cs="Arial"/>
                <w:i/>
                <w:iCs/>
                <w:sz w:val="18"/>
                <w:szCs w:val="18"/>
                <w:lang w:val="en-GB" w:eastAsia="en-GB"/>
              </w:rPr>
              <w:t>flavolapis</w:t>
            </w:r>
            <w:proofErr w:type="spellEnd"/>
          </w:p>
        </w:tc>
      </w:tr>
      <w:tr w:rsidR="004A2ACB" w:rsidRPr="004A2ACB" w14:paraId="0C12F543"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0E107C2C" w14:textId="77777777" w:rsidR="004A2ACB" w:rsidRPr="004A2ACB" w:rsidRDefault="004A2ACB" w:rsidP="004A2ACB">
            <w:pPr>
              <w:jc w:val="left"/>
              <w:rPr>
                <w:rFonts w:cs="Arial"/>
                <w:sz w:val="18"/>
                <w:szCs w:val="18"/>
                <w:lang w:val="en-GB" w:eastAsia="en-GB"/>
              </w:rPr>
            </w:pPr>
            <w:r w:rsidRPr="004A2ACB">
              <w:rPr>
                <w:rFonts w:cs="Arial"/>
                <w:sz w:val="18"/>
                <w:szCs w:val="18"/>
                <w:lang w:val="en-GB" w:eastAsia="en-GB"/>
              </w:rPr>
              <w:t>Vegetables</w:t>
            </w:r>
          </w:p>
        </w:tc>
        <w:tc>
          <w:tcPr>
            <w:tcW w:w="8070" w:type="dxa"/>
            <w:tcBorders>
              <w:top w:val="single" w:sz="4" w:space="0" w:color="auto"/>
              <w:left w:val="single" w:sz="4" w:space="0" w:color="auto"/>
              <w:bottom w:val="single" w:sz="4" w:space="0" w:color="auto"/>
              <w:right w:val="single" w:sz="4" w:space="0" w:color="auto"/>
            </w:tcBorders>
            <w:vAlign w:val="center"/>
            <w:hideMark/>
          </w:tcPr>
          <w:p w14:paraId="29786DA4" w14:textId="77777777" w:rsidR="004A2ACB" w:rsidRPr="004A2ACB" w:rsidRDefault="004A2ACB" w:rsidP="004A2ACB">
            <w:pPr>
              <w:jc w:val="left"/>
              <w:rPr>
                <w:rFonts w:cs="Arial"/>
                <w:sz w:val="18"/>
                <w:szCs w:val="18"/>
                <w:lang w:val="en-GB" w:eastAsia="en-GB"/>
              </w:rPr>
            </w:pPr>
            <w:proofErr w:type="spellStart"/>
            <w:r w:rsidRPr="004A2ACB">
              <w:rPr>
                <w:rFonts w:cs="Arial"/>
                <w:i/>
                <w:iCs/>
                <w:sz w:val="18"/>
                <w:szCs w:val="18"/>
                <w:lang w:val="en-GB" w:eastAsia="en-GB"/>
              </w:rPr>
              <w:t>Inonotus</w:t>
            </w:r>
            <w:proofErr w:type="spellEnd"/>
            <w:r w:rsidRPr="004A2ACB">
              <w:rPr>
                <w:rFonts w:cs="Arial"/>
                <w:i/>
                <w:iCs/>
                <w:sz w:val="18"/>
                <w:szCs w:val="18"/>
                <w:lang w:val="en-GB" w:eastAsia="en-GB"/>
              </w:rPr>
              <w:t xml:space="preserve"> obliquus</w:t>
            </w:r>
            <w:r w:rsidRPr="004A2ACB">
              <w:rPr>
                <w:rFonts w:cs="Arial"/>
                <w:sz w:val="18"/>
                <w:szCs w:val="18"/>
                <w:lang w:val="en-GB" w:eastAsia="en-GB"/>
              </w:rPr>
              <w:t xml:space="preserve"> (Fr.) Pilát</w:t>
            </w:r>
          </w:p>
        </w:tc>
      </w:tr>
      <w:tr w:rsidR="004A2ACB" w:rsidRPr="004A2ACB" w14:paraId="4A7D3542"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4E57C628" w14:textId="77777777" w:rsidR="004A2ACB" w:rsidRPr="004A2ACB" w:rsidRDefault="004A2ACB" w:rsidP="004A2ACB">
            <w:pPr>
              <w:jc w:val="left"/>
              <w:rPr>
                <w:rFonts w:cs="Arial"/>
                <w:sz w:val="18"/>
                <w:szCs w:val="18"/>
                <w:lang w:val="en-GB" w:eastAsia="en-GB"/>
              </w:rPr>
            </w:pPr>
            <w:r w:rsidRPr="004A2ACB">
              <w:rPr>
                <w:rFonts w:cs="Arial"/>
                <w:sz w:val="18"/>
                <w:szCs w:val="18"/>
                <w:lang w:val="en-GB" w:eastAsia="en-GB"/>
              </w:rPr>
              <w:t>Vegetables</w:t>
            </w:r>
          </w:p>
        </w:tc>
        <w:tc>
          <w:tcPr>
            <w:tcW w:w="8070" w:type="dxa"/>
            <w:tcBorders>
              <w:top w:val="single" w:sz="4" w:space="0" w:color="auto"/>
              <w:left w:val="single" w:sz="4" w:space="0" w:color="auto"/>
              <w:bottom w:val="single" w:sz="4" w:space="0" w:color="auto"/>
              <w:right w:val="single" w:sz="4" w:space="0" w:color="auto"/>
            </w:tcBorders>
            <w:vAlign w:val="center"/>
            <w:hideMark/>
          </w:tcPr>
          <w:p w14:paraId="1859DCED" w14:textId="77777777" w:rsidR="004A2ACB" w:rsidRPr="004A2ACB" w:rsidRDefault="004A2ACB" w:rsidP="004A2ACB">
            <w:pPr>
              <w:jc w:val="left"/>
              <w:rPr>
                <w:rFonts w:cs="Arial"/>
                <w:sz w:val="18"/>
                <w:szCs w:val="18"/>
                <w:lang w:val="en-GB" w:eastAsia="en-GB"/>
              </w:rPr>
            </w:pPr>
            <w:proofErr w:type="spellStart"/>
            <w:r w:rsidRPr="004A2ACB">
              <w:rPr>
                <w:rFonts w:cs="Arial"/>
                <w:i/>
                <w:iCs/>
                <w:sz w:val="18"/>
                <w:szCs w:val="18"/>
                <w:lang w:val="en-GB" w:eastAsia="en-GB"/>
              </w:rPr>
              <w:t>Rhizophagus</w:t>
            </w:r>
            <w:proofErr w:type="spellEnd"/>
            <w:r w:rsidRPr="004A2ACB">
              <w:rPr>
                <w:rFonts w:cs="Arial"/>
                <w:sz w:val="18"/>
                <w:szCs w:val="18"/>
                <w:lang w:val="en-GB" w:eastAsia="en-GB"/>
              </w:rPr>
              <w:t xml:space="preserve"> sp.</w:t>
            </w:r>
          </w:p>
        </w:tc>
      </w:tr>
      <w:tr w:rsidR="004A2ACB" w:rsidRPr="004A2ACB" w14:paraId="4EECB553"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4070F18E" w14:textId="77777777" w:rsidR="004A2ACB" w:rsidRPr="004A2ACB" w:rsidRDefault="004A2ACB" w:rsidP="004A2ACB">
            <w:pPr>
              <w:jc w:val="left"/>
              <w:rPr>
                <w:rFonts w:cs="Arial"/>
                <w:sz w:val="18"/>
                <w:szCs w:val="18"/>
                <w:lang w:val="en-GB" w:eastAsia="en-GB"/>
              </w:rPr>
            </w:pPr>
            <w:r w:rsidRPr="004A2ACB">
              <w:rPr>
                <w:rFonts w:cs="Arial"/>
                <w:sz w:val="18"/>
                <w:szCs w:val="18"/>
                <w:lang w:val="en-GB" w:eastAsia="en-GB"/>
              </w:rPr>
              <w:t>Vegetables</w:t>
            </w:r>
          </w:p>
        </w:tc>
        <w:tc>
          <w:tcPr>
            <w:tcW w:w="8070" w:type="dxa"/>
            <w:tcBorders>
              <w:top w:val="single" w:sz="4" w:space="0" w:color="auto"/>
              <w:left w:val="single" w:sz="4" w:space="0" w:color="auto"/>
              <w:bottom w:val="single" w:sz="4" w:space="0" w:color="auto"/>
              <w:right w:val="single" w:sz="4" w:space="0" w:color="auto"/>
            </w:tcBorders>
            <w:vAlign w:val="center"/>
            <w:hideMark/>
          </w:tcPr>
          <w:p w14:paraId="47EFA07D" w14:textId="77777777" w:rsidR="004A2ACB" w:rsidRPr="004A2ACB" w:rsidRDefault="004A2ACB" w:rsidP="004A2ACB">
            <w:pPr>
              <w:jc w:val="left"/>
              <w:rPr>
                <w:rFonts w:cs="Arial"/>
                <w:sz w:val="18"/>
                <w:szCs w:val="18"/>
                <w:lang w:val="en-GB" w:eastAsia="en-GB"/>
              </w:rPr>
            </w:pPr>
            <w:proofErr w:type="spellStart"/>
            <w:r w:rsidRPr="004A2ACB">
              <w:rPr>
                <w:rFonts w:cs="Arial"/>
                <w:i/>
                <w:iCs/>
                <w:sz w:val="18"/>
                <w:szCs w:val="18"/>
                <w:lang w:val="en-GB" w:eastAsia="en-GB"/>
              </w:rPr>
              <w:t>Sideritis</w:t>
            </w:r>
            <w:proofErr w:type="spellEnd"/>
            <w:r w:rsidRPr="004A2ACB">
              <w:rPr>
                <w:rFonts w:cs="Arial"/>
                <w:i/>
                <w:iCs/>
                <w:sz w:val="18"/>
                <w:szCs w:val="18"/>
                <w:lang w:val="en-GB" w:eastAsia="en-GB"/>
              </w:rPr>
              <w:t xml:space="preserve"> </w:t>
            </w:r>
            <w:proofErr w:type="spellStart"/>
            <w:r w:rsidRPr="004A2ACB">
              <w:rPr>
                <w:rFonts w:cs="Arial"/>
                <w:i/>
                <w:iCs/>
                <w:sz w:val="18"/>
                <w:szCs w:val="18"/>
                <w:lang w:val="en-GB" w:eastAsia="en-GB"/>
              </w:rPr>
              <w:t>scardica</w:t>
            </w:r>
            <w:proofErr w:type="spellEnd"/>
            <w:r w:rsidRPr="004A2ACB">
              <w:rPr>
                <w:rFonts w:cs="Arial"/>
                <w:sz w:val="18"/>
                <w:szCs w:val="18"/>
                <w:lang w:val="en-GB" w:eastAsia="en-GB"/>
              </w:rPr>
              <w:t xml:space="preserve"> </w:t>
            </w:r>
            <w:proofErr w:type="spellStart"/>
            <w:r w:rsidRPr="004A2ACB">
              <w:rPr>
                <w:rFonts w:cs="Arial"/>
                <w:sz w:val="18"/>
                <w:szCs w:val="18"/>
                <w:lang w:val="en-GB" w:eastAsia="en-GB"/>
              </w:rPr>
              <w:t>Griseb</w:t>
            </w:r>
            <w:proofErr w:type="spellEnd"/>
            <w:r w:rsidRPr="004A2ACB">
              <w:rPr>
                <w:rFonts w:cs="Arial"/>
                <w:sz w:val="18"/>
                <w:szCs w:val="18"/>
                <w:lang w:val="en-GB" w:eastAsia="en-GB"/>
              </w:rPr>
              <w:t>.</w:t>
            </w:r>
          </w:p>
        </w:tc>
      </w:tr>
      <w:tr w:rsidR="004A2ACB" w:rsidRPr="004A2ACB" w14:paraId="3573160E"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69F509CA" w14:textId="77777777" w:rsidR="004A2ACB" w:rsidRPr="004A2ACB" w:rsidRDefault="004A2ACB" w:rsidP="004A2ACB">
            <w:pPr>
              <w:jc w:val="left"/>
              <w:rPr>
                <w:rFonts w:cs="Arial"/>
                <w:sz w:val="18"/>
                <w:szCs w:val="18"/>
                <w:lang w:val="en-GB" w:eastAsia="en-GB"/>
              </w:rPr>
            </w:pPr>
            <w:r w:rsidRPr="004A2ACB">
              <w:rPr>
                <w:rFonts w:cs="Arial"/>
                <w:sz w:val="18"/>
                <w:szCs w:val="18"/>
                <w:lang w:val="en-GB" w:eastAsia="en-GB"/>
              </w:rPr>
              <w:lastRenderedPageBreak/>
              <w:t>Vegetables</w:t>
            </w:r>
          </w:p>
        </w:tc>
        <w:tc>
          <w:tcPr>
            <w:tcW w:w="8070" w:type="dxa"/>
            <w:tcBorders>
              <w:top w:val="single" w:sz="4" w:space="0" w:color="auto"/>
              <w:left w:val="single" w:sz="4" w:space="0" w:color="auto"/>
              <w:bottom w:val="single" w:sz="4" w:space="0" w:color="auto"/>
              <w:right w:val="single" w:sz="4" w:space="0" w:color="auto"/>
            </w:tcBorders>
            <w:vAlign w:val="center"/>
            <w:hideMark/>
          </w:tcPr>
          <w:p w14:paraId="78858603" w14:textId="77777777" w:rsidR="004A2ACB" w:rsidRPr="004A2ACB" w:rsidRDefault="004A2ACB" w:rsidP="004A2ACB">
            <w:pPr>
              <w:jc w:val="left"/>
              <w:rPr>
                <w:rFonts w:cs="Arial"/>
                <w:sz w:val="18"/>
                <w:szCs w:val="18"/>
                <w:lang w:val="en-GB" w:eastAsia="en-GB"/>
              </w:rPr>
            </w:pPr>
            <w:r w:rsidRPr="004A2ACB">
              <w:rPr>
                <w:rFonts w:cs="Arial"/>
                <w:i/>
                <w:iCs/>
                <w:sz w:val="18"/>
                <w:szCs w:val="18"/>
                <w:lang w:val="pt-BR" w:eastAsia="en-GB"/>
              </w:rPr>
              <w:t>Sideritis perfoliata</w:t>
            </w:r>
            <w:r w:rsidRPr="004A2ACB">
              <w:rPr>
                <w:rFonts w:cs="Arial"/>
                <w:sz w:val="18"/>
                <w:szCs w:val="18"/>
                <w:lang w:val="pt-BR" w:eastAsia="en-GB"/>
              </w:rPr>
              <w:t xml:space="preserve"> subsp. </w:t>
            </w:r>
            <w:r w:rsidRPr="004A2ACB">
              <w:rPr>
                <w:rFonts w:cs="Arial"/>
                <w:i/>
                <w:iCs/>
                <w:sz w:val="18"/>
                <w:szCs w:val="18"/>
                <w:lang w:val="pt-BR" w:eastAsia="en-GB"/>
              </w:rPr>
              <w:t>athoa</w:t>
            </w:r>
            <w:r w:rsidRPr="004A2ACB">
              <w:rPr>
                <w:rFonts w:cs="Arial"/>
                <w:sz w:val="18"/>
                <w:szCs w:val="18"/>
                <w:lang w:val="pt-BR" w:eastAsia="en-GB"/>
              </w:rPr>
              <w:t xml:space="preserve"> (Papan. </w:t>
            </w:r>
            <w:r w:rsidRPr="004A2ACB">
              <w:rPr>
                <w:rFonts w:cs="Arial"/>
                <w:sz w:val="18"/>
                <w:szCs w:val="18"/>
                <w:lang w:val="en-GB" w:eastAsia="en-GB"/>
              </w:rPr>
              <w:t xml:space="preserve">&amp; </w:t>
            </w:r>
            <w:proofErr w:type="spellStart"/>
            <w:r w:rsidRPr="004A2ACB">
              <w:rPr>
                <w:rFonts w:cs="Arial"/>
                <w:sz w:val="18"/>
                <w:szCs w:val="18"/>
                <w:lang w:val="en-GB" w:eastAsia="en-GB"/>
              </w:rPr>
              <w:t>Kokkini</w:t>
            </w:r>
            <w:proofErr w:type="spellEnd"/>
            <w:r w:rsidRPr="004A2ACB">
              <w:rPr>
                <w:rFonts w:cs="Arial"/>
                <w:sz w:val="18"/>
                <w:szCs w:val="18"/>
                <w:lang w:val="en-GB" w:eastAsia="en-GB"/>
              </w:rPr>
              <w:t>) Baden</w:t>
            </w:r>
          </w:p>
        </w:tc>
      </w:tr>
      <w:tr w:rsidR="004A2ACB" w:rsidRPr="004A2ACB" w14:paraId="47CFE58A"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1B21DF65" w14:textId="77777777" w:rsidR="004A2ACB" w:rsidRPr="004A2ACB" w:rsidRDefault="004A2ACB" w:rsidP="004A2ACB">
            <w:pPr>
              <w:jc w:val="left"/>
              <w:rPr>
                <w:rFonts w:cs="Arial"/>
                <w:sz w:val="18"/>
                <w:szCs w:val="18"/>
                <w:lang w:val="en-GB" w:eastAsia="en-GB"/>
              </w:rPr>
            </w:pPr>
            <w:r w:rsidRPr="004A2ACB">
              <w:rPr>
                <w:rFonts w:cs="Arial"/>
                <w:sz w:val="18"/>
                <w:szCs w:val="18"/>
                <w:lang w:val="en-GB" w:eastAsia="en-GB"/>
              </w:rPr>
              <w:t>Vegetables</w:t>
            </w:r>
          </w:p>
        </w:tc>
        <w:tc>
          <w:tcPr>
            <w:tcW w:w="8070" w:type="dxa"/>
            <w:tcBorders>
              <w:top w:val="single" w:sz="4" w:space="0" w:color="auto"/>
              <w:left w:val="single" w:sz="4" w:space="0" w:color="auto"/>
              <w:bottom w:val="single" w:sz="4" w:space="0" w:color="auto"/>
              <w:right w:val="single" w:sz="4" w:space="0" w:color="auto"/>
            </w:tcBorders>
            <w:vAlign w:val="center"/>
            <w:hideMark/>
          </w:tcPr>
          <w:p w14:paraId="7D83E407" w14:textId="77777777" w:rsidR="004A2ACB" w:rsidRPr="004A2ACB" w:rsidRDefault="004A2ACB" w:rsidP="004A2ACB">
            <w:pPr>
              <w:jc w:val="left"/>
              <w:rPr>
                <w:rFonts w:cs="Arial"/>
                <w:sz w:val="18"/>
                <w:szCs w:val="18"/>
                <w:lang w:val="en-GB" w:eastAsia="en-GB"/>
              </w:rPr>
            </w:pPr>
            <w:proofErr w:type="spellStart"/>
            <w:r w:rsidRPr="004A2ACB">
              <w:rPr>
                <w:rFonts w:cs="Arial"/>
                <w:i/>
                <w:iCs/>
                <w:sz w:val="18"/>
                <w:szCs w:val="18"/>
                <w:lang w:val="en-GB" w:eastAsia="en-GB"/>
              </w:rPr>
              <w:t>Sideritis</w:t>
            </w:r>
            <w:proofErr w:type="spellEnd"/>
            <w:r w:rsidRPr="004A2ACB">
              <w:rPr>
                <w:rFonts w:cs="Arial"/>
                <w:i/>
                <w:iCs/>
                <w:sz w:val="18"/>
                <w:szCs w:val="18"/>
                <w:lang w:val="en-GB" w:eastAsia="en-GB"/>
              </w:rPr>
              <w:t xml:space="preserve"> </w:t>
            </w:r>
            <w:proofErr w:type="spellStart"/>
            <w:r w:rsidRPr="004A2ACB">
              <w:rPr>
                <w:rFonts w:cs="Arial"/>
                <w:i/>
                <w:iCs/>
                <w:sz w:val="18"/>
                <w:szCs w:val="18"/>
                <w:lang w:val="en-GB" w:eastAsia="en-GB"/>
              </w:rPr>
              <w:t>raeseri</w:t>
            </w:r>
            <w:proofErr w:type="spellEnd"/>
            <w:r w:rsidRPr="004A2ACB">
              <w:rPr>
                <w:rFonts w:cs="Arial"/>
                <w:sz w:val="18"/>
                <w:szCs w:val="18"/>
                <w:lang w:val="en-GB" w:eastAsia="en-GB"/>
              </w:rPr>
              <w:t xml:space="preserve"> </w:t>
            </w:r>
            <w:proofErr w:type="spellStart"/>
            <w:r w:rsidRPr="004A2ACB">
              <w:rPr>
                <w:rFonts w:cs="Arial"/>
                <w:sz w:val="18"/>
                <w:szCs w:val="18"/>
                <w:lang w:val="en-GB" w:eastAsia="en-GB"/>
              </w:rPr>
              <w:t>Boiss</w:t>
            </w:r>
            <w:proofErr w:type="spellEnd"/>
            <w:r w:rsidRPr="004A2ACB">
              <w:rPr>
                <w:rFonts w:cs="Arial"/>
                <w:sz w:val="18"/>
                <w:szCs w:val="18"/>
                <w:lang w:val="en-GB" w:eastAsia="en-GB"/>
              </w:rPr>
              <w:t xml:space="preserve">. &amp; </w:t>
            </w:r>
            <w:proofErr w:type="spellStart"/>
            <w:r w:rsidRPr="004A2ACB">
              <w:rPr>
                <w:rFonts w:cs="Arial"/>
                <w:sz w:val="18"/>
                <w:szCs w:val="18"/>
                <w:lang w:val="en-GB" w:eastAsia="en-GB"/>
              </w:rPr>
              <w:t>Heldr</w:t>
            </w:r>
            <w:proofErr w:type="spellEnd"/>
            <w:r w:rsidRPr="004A2ACB">
              <w:rPr>
                <w:rFonts w:cs="Arial"/>
                <w:sz w:val="18"/>
                <w:szCs w:val="18"/>
                <w:lang w:val="en-GB" w:eastAsia="en-GB"/>
              </w:rPr>
              <w:t>.</w:t>
            </w:r>
          </w:p>
        </w:tc>
      </w:tr>
      <w:tr w:rsidR="004A2ACB" w:rsidRPr="004A2ACB" w14:paraId="17994E33"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0DA5C8DC" w14:textId="77777777" w:rsidR="004A2ACB" w:rsidRPr="004A2ACB" w:rsidRDefault="004A2ACB" w:rsidP="004A2ACB">
            <w:pPr>
              <w:jc w:val="left"/>
              <w:rPr>
                <w:rFonts w:cs="Arial"/>
                <w:sz w:val="18"/>
                <w:szCs w:val="18"/>
                <w:lang w:val="en-GB" w:eastAsia="en-GB"/>
              </w:rPr>
            </w:pPr>
            <w:r w:rsidRPr="004A2ACB">
              <w:rPr>
                <w:rFonts w:cs="Arial"/>
                <w:sz w:val="18"/>
                <w:szCs w:val="18"/>
                <w:lang w:val="en-GB" w:eastAsia="en-GB"/>
              </w:rPr>
              <w:t>Vegetables</w:t>
            </w:r>
          </w:p>
        </w:tc>
        <w:tc>
          <w:tcPr>
            <w:tcW w:w="8070" w:type="dxa"/>
            <w:tcBorders>
              <w:top w:val="single" w:sz="4" w:space="0" w:color="auto"/>
              <w:left w:val="single" w:sz="4" w:space="0" w:color="auto"/>
              <w:bottom w:val="single" w:sz="4" w:space="0" w:color="auto"/>
              <w:right w:val="single" w:sz="4" w:space="0" w:color="auto"/>
            </w:tcBorders>
            <w:vAlign w:val="center"/>
            <w:hideMark/>
          </w:tcPr>
          <w:p w14:paraId="2C175EB7" w14:textId="77777777" w:rsidR="004A2ACB" w:rsidRPr="004A2ACB" w:rsidRDefault="004A2ACB" w:rsidP="004A2ACB">
            <w:pPr>
              <w:jc w:val="left"/>
              <w:rPr>
                <w:rFonts w:cs="Arial"/>
                <w:sz w:val="18"/>
                <w:szCs w:val="18"/>
                <w:lang w:val="en-GB" w:eastAsia="en-GB"/>
              </w:rPr>
            </w:pPr>
            <w:r w:rsidRPr="004A2ACB">
              <w:rPr>
                <w:rFonts w:cs="Arial"/>
                <w:i/>
                <w:iCs/>
                <w:sz w:val="18"/>
                <w:szCs w:val="18"/>
                <w:lang w:val="en-GB" w:eastAsia="en-GB"/>
              </w:rPr>
              <w:t>Zingiber officinale</w:t>
            </w:r>
            <w:r w:rsidRPr="004A2ACB">
              <w:rPr>
                <w:rFonts w:cs="Arial"/>
                <w:sz w:val="18"/>
                <w:szCs w:val="18"/>
                <w:lang w:val="en-GB" w:eastAsia="en-GB"/>
              </w:rPr>
              <w:t xml:space="preserve"> Roscoe</w:t>
            </w:r>
          </w:p>
        </w:tc>
      </w:tr>
      <w:tr w:rsidR="004A2ACB" w:rsidRPr="004A2ACB" w14:paraId="1A8C77C4"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6F59CB73" w14:textId="77777777" w:rsidR="004A2ACB" w:rsidRPr="004A2ACB" w:rsidRDefault="004A2ACB" w:rsidP="004A2ACB">
            <w:pPr>
              <w:jc w:val="left"/>
              <w:rPr>
                <w:rFonts w:cs="Arial"/>
                <w:sz w:val="18"/>
                <w:szCs w:val="18"/>
                <w:lang w:val="en-GB" w:eastAsia="en-GB"/>
              </w:rPr>
            </w:pPr>
            <w:r w:rsidRPr="004A2ACB">
              <w:rPr>
                <w:rFonts w:cs="Arial"/>
                <w:sz w:val="18"/>
                <w:szCs w:val="18"/>
                <w:lang w:val="en-GB" w:eastAsia="en-GB"/>
              </w:rPr>
              <w:t>Ornamentals</w:t>
            </w:r>
          </w:p>
        </w:tc>
        <w:tc>
          <w:tcPr>
            <w:tcW w:w="8070" w:type="dxa"/>
            <w:tcBorders>
              <w:top w:val="single" w:sz="4" w:space="0" w:color="auto"/>
              <w:left w:val="single" w:sz="4" w:space="0" w:color="auto"/>
              <w:bottom w:val="single" w:sz="4" w:space="0" w:color="auto"/>
              <w:right w:val="single" w:sz="4" w:space="0" w:color="auto"/>
            </w:tcBorders>
            <w:vAlign w:val="center"/>
            <w:hideMark/>
          </w:tcPr>
          <w:p w14:paraId="62DEDB35" w14:textId="77777777" w:rsidR="004A2ACB" w:rsidRPr="004A2ACB" w:rsidRDefault="004A2ACB" w:rsidP="004A2ACB">
            <w:pPr>
              <w:jc w:val="left"/>
              <w:rPr>
                <w:rFonts w:cs="Arial"/>
                <w:sz w:val="18"/>
                <w:szCs w:val="18"/>
                <w:lang w:val="en-GB" w:eastAsia="en-GB"/>
              </w:rPr>
            </w:pPr>
            <w:proofErr w:type="spellStart"/>
            <w:r w:rsidRPr="004A2ACB">
              <w:rPr>
                <w:rFonts w:cs="Arial"/>
                <w:i/>
                <w:iCs/>
                <w:sz w:val="18"/>
                <w:szCs w:val="18"/>
                <w:lang w:val="en-GB" w:eastAsia="en-GB"/>
              </w:rPr>
              <w:t>Dietes</w:t>
            </w:r>
            <w:proofErr w:type="spellEnd"/>
            <w:r w:rsidRPr="004A2ACB">
              <w:rPr>
                <w:rFonts w:cs="Arial"/>
                <w:i/>
                <w:iCs/>
                <w:sz w:val="18"/>
                <w:szCs w:val="18"/>
                <w:lang w:val="en-GB" w:eastAsia="en-GB"/>
              </w:rPr>
              <w:t xml:space="preserve"> </w:t>
            </w:r>
            <w:proofErr w:type="spellStart"/>
            <w:r w:rsidRPr="004A2ACB">
              <w:rPr>
                <w:rFonts w:cs="Arial"/>
                <w:i/>
                <w:iCs/>
                <w:sz w:val="18"/>
                <w:szCs w:val="18"/>
                <w:lang w:val="en-GB" w:eastAsia="en-GB"/>
              </w:rPr>
              <w:t>bicolor</w:t>
            </w:r>
            <w:proofErr w:type="spellEnd"/>
            <w:r w:rsidRPr="004A2ACB">
              <w:rPr>
                <w:rFonts w:cs="Arial"/>
                <w:sz w:val="18"/>
                <w:szCs w:val="18"/>
                <w:lang w:val="en-GB" w:eastAsia="en-GB"/>
              </w:rPr>
              <w:t xml:space="preserve"> (</w:t>
            </w:r>
            <w:proofErr w:type="spellStart"/>
            <w:r w:rsidRPr="004A2ACB">
              <w:rPr>
                <w:rFonts w:cs="Arial"/>
                <w:sz w:val="18"/>
                <w:szCs w:val="18"/>
                <w:lang w:val="en-GB" w:eastAsia="en-GB"/>
              </w:rPr>
              <w:t>Steud</w:t>
            </w:r>
            <w:proofErr w:type="spellEnd"/>
            <w:r w:rsidRPr="004A2ACB">
              <w:rPr>
                <w:rFonts w:cs="Arial"/>
                <w:sz w:val="18"/>
                <w:szCs w:val="18"/>
                <w:lang w:val="en-GB" w:eastAsia="en-GB"/>
              </w:rPr>
              <w:t>.) Sweet ex Klatt</w:t>
            </w:r>
          </w:p>
        </w:tc>
      </w:tr>
      <w:tr w:rsidR="004A2ACB" w:rsidRPr="004A2ACB" w14:paraId="7D21CE5C"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19DB692E" w14:textId="77777777" w:rsidR="004A2ACB" w:rsidRPr="004A2ACB" w:rsidRDefault="004A2ACB" w:rsidP="004A2ACB">
            <w:pPr>
              <w:jc w:val="left"/>
              <w:rPr>
                <w:rFonts w:cs="Arial"/>
                <w:sz w:val="18"/>
                <w:szCs w:val="18"/>
                <w:lang w:val="en-GB" w:eastAsia="en-GB"/>
              </w:rPr>
            </w:pPr>
            <w:r w:rsidRPr="004A2ACB">
              <w:rPr>
                <w:rFonts w:cs="Arial"/>
                <w:sz w:val="18"/>
                <w:szCs w:val="18"/>
                <w:lang w:val="en-GB" w:eastAsia="en-GB"/>
              </w:rPr>
              <w:t>Ornamentals</w:t>
            </w:r>
          </w:p>
        </w:tc>
        <w:tc>
          <w:tcPr>
            <w:tcW w:w="8070" w:type="dxa"/>
            <w:tcBorders>
              <w:top w:val="single" w:sz="4" w:space="0" w:color="auto"/>
              <w:left w:val="single" w:sz="4" w:space="0" w:color="auto"/>
              <w:bottom w:val="single" w:sz="4" w:space="0" w:color="auto"/>
              <w:right w:val="single" w:sz="4" w:space="0" w:color="auto"/>
            </w:tcBorders>
            <w:vAlign w:val="center"/>
            <w:hideMark/>
          </w:tcPr>
          <w:p w14:paraId="115ECE6C" w14:textId="77777777" w:rsidR="004A2ACB" w:rsidRPr="004A2ACB" w:rsidRDefault="004A2ACB" w:rsidP="004A2ACB">
            <w:pPr>
              <w:jc w:val="left"/>
              <w:rPr>
                <w:rFonts w:cs="Arial"/>
                <w:sz w:val="18"/>
                <w:szCs w:val="18"/>
                <w:lang w:val="en-GB" w:eastAsia="en-GB"/>
              </w:rPr>
            </w:pPr>
            <w:r w:rsidRPr="004A2ACB">
              <w:rPr>
                <w:rFonts w:cs="Arial"/>
                <w:i/>
                <w:iCs/>
                <w:sz w:val="18"/>
                <w:szCs w:val="18"/>
                <w:lang w:val="en-GB" w:eastAsia="en-GB"/>
              </w:rPr>
              <w:t>Eucalyptus</w:t>
            </w:r>
            <w:r w:rsidRPr="004A2ACB">
              <w:rPr>
                <w:rFonts w:cs="Arial"/>
                <w:sz w:val="18"/>
                <w:szCs w:val="18"/>
                <w:lang w:val="en-GB" w:eastAsia="en-GB"/>
              </w:rPr>
              <w:t xml:space="preserve"> x </w:t>
            </w:r>
            <w:proofErr w:type="spellStart"/>
            <w:r w:rsidRPr="004A2ACB">
              <w:rPr>
                <w:rFonts w:cs="Arial"/>
                <w:sz w:val="18"/>
                <w:szCs w:val="18"/>
                <w:lang w:val="en-GB" w:eastAsia="en-GB"/>
              </w:rPr>
              <w:t>irbyi</w:t>
            </w:r>
            <w:proofErr w:type="spellEnd"/>
            <w:r w:rsidRPr="004A2ACB">
              <w:rPr>
                <w:rFonts w:cs="Arial"/>
                <w:sz w:val="18"/>
                <w:szCs w:val="18"/>
                <w:lang w:val="en-GB" w:eastAsia="en-GB"/>
              </w:rPr>
              <w:t xml:space="preserve"> R. T. Baker &amp; H. G. Sm. (syn. </w:t>
            </w:r>
            <w:r w:rsidRPr="004A2ACB">
              <w:rPr>
                <w:rFonts w:cs="Arial"/>
                <w:i/>
                <w:iCs/>
                <w:sz w:val="18"/>
                <w:szCs w:val="18"/>
                <w:lang w:val="en-GB" w:eastAsia="en-GB"/>
              </w:rPr>
              <w:t xml:space="preserve">Eucalyptus </w:t>
            </w:r>
            <w:proofErr w:type="spellStart"/>
            <w:r w:rsidRPr="004A2ACB">
              <w:rPr>
                <w:rFonts w:cs="Arial"/>
                <w:i/>
                <w:iCs/>
                <w:sz w:val="18"/>
                <w:szCs w:val="18"/>
                <w:lang w:val="en-GB" w:eastAsia="en-GB"/>
              </w:rPr>
              <w:t>dalrympleana</w:t>
            </w:r>
            <w:proofErr w:type="spellEnd"/>
            <w:r w:rsidRPr="004A2ACB">
              <w:rPr>
                <w:rFonts w:cs="Arial"/>
                <w:sz w:val="18"/>
                <w:szCs w:val="18"/>
                <w:lang w:val="en-GB" w:eastAsia="en-GB"/>
              </w:rPr>
              <w:t xml:space="preserve"> Maiden x </w:t>
            </w:r>
            <w:r w:rsidRPr="004A2ACB">
              <w:rPr>
                <w:rFonts w:cs="Arial"/>
                <w:i/>
                <w:iCs/>
                <w:sz w:val="18"/>
                <w:szCs w:val="18"/>
                <w:lang w:val="en-GB" w:eastAsia="en-GB"/>
              </w:rPr>
              <w:t>E. gunnii</w:t>
            </w:r>
            <w:r w:rsidRPr="004A2ACB">
              <w:rPr>
                <w:rFonts w:cs="Arial"/>
                <w:sz w:val="18"/>
                <w:szCs w:val="18"/>
                <w:lang w:val="en-GB" w:eastAsia="en-GB"/>
              </w:rPr>
              <w:t xml:space="preserve"> Hook. f.)</w:t>
            </w:r>
          </w:p>
        </w:tc>
      </w:tr>
      <w:tr w:rsidR="004A2ACB" w:rsidRPr="004A2ACB" w14:paraId="1F4F71A1"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14F6AA6B" w14:textId="77777777" w:rsidR="004A2ACB" w:rsidRPr="004A2ACB" w:rsidRDefault="004A2ACB" w:rsidP="004A2ACB">
            <w:pPr>
              <w:jc w:val="left"/>
              <w:rPr>
                <w:rFonts w:cs="Arial"/>
                <w:sz w:val="18"/>
                <w:szCs w:val="18"/>
                <w:lang w:val="en-GB" w:eastAsia="en-GB"/>
              </w:rPr>
            </w:pPr>
            <w:r w:rsidRPr="004A2ACB">
              <w:rPr>
                <w:rFonts w:cs="Arial"/>
                <w:sz w:val="18"/>
                <w:szCs w:val="18"/>
                <w:lang w:val="en-GB" w:eastAsia="en-GB"/>
              </w:rPr>
              <w:t>Ornamentals</w:t>
            </w:r>
          </w:p>
        </w:tc>
        <w:tc>
          <w:tcPr>
            <w:tcW w:w="8070" w:type="dxa"/>
            <w:tcBorders>
              <w:top w:val="single" w:sz="4" w:space="0" w:color="auto"/>
              <w:left w:val="single" w:sz="4" w:space="0" w:color="auto"/>
              <w:bottom w:val="single" w:sz="4" w:space="0" w:color="auto"/>
              <w:right w:val="single" w:sz="4" w:space="0" w:color="auto"/>
            </w:tcBorders>
            <w:vAlign w:val="center"/>
            <w:hideMark/>
          </w:tcPr>
          <w:p w14:paraId="55F47C3F" w14:textId="77777777" w:rsidR="004A2ACB" w:rsidRPr="004A2ACB" w:rsidRDefault="004A2ACB" w:rsidP="004A2ACB">
            <w:pPr>
              <w:jc w:val="left"/>
              <w:rPr>
                <w:rFonts w:cs="Arial"/>
                <w:sz w:val="18"/>
                <w:szCs w:val="18"/>
                <w:lang w:val="en-GB" w:eastAsia="en-GB"/>
              </w:rPr>
            </w:pPr>
            <w:r w:rsidRPr="004A2ACB">
              <w:rPr>
                <w:rFonts w:cs="Arial"/>
                <w:i/>
                <w:iCs/>
                <w:sz w:val="18"/>
                <w:szCs w:val="18"/>
                <w:lang w:val="en-GB" w:eastAsia="en-GB"/>
              </w:rPr>
              <w:t>Liquidambar styraciflua</w:t>
            </w:r>
            <w:r w:rsidRPr="004A2ACB">
              <w:rPr>
                <w:rFonts w:cs="Arial"/>
                <w:sz w:val="18"/>
                <w:szCs w:val="18"/>
                <w:lang w:val="en-GB" w:eastAsia="en-GB"/>
              </w:rPr>
              <w:t xml:space="preserve"> L.</w:t>
            </w:r>
          </w:p>
        </w:tc>
      </w:tr>
      <w:tr w:rsidR="004A2ACB" w:rsidRPr="004A2ACB" w14:paraId="41CDB607"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45C6E0D0" w14:textId="77777777" w:rsidR="004A2ACB" w:rsidRPr="004A2ACB" w:rsidRDefault="004A2ACB" w:rsidP="004A2ACB">
            <w:pPr>
              <w:jc w:val="left"/>
              <w:rPr>
                <w:rFonts w:cs="Arial"/>
                <w:sz w:val="18"/>
                <w:szCs w:val="18"/>
                <w:lang w:val="en-GB" w:eastAsia="en-GB"/>
              </w:rPr>
            </w:pPr>
            <w:r w:rsidRPr="004A2ACB">
              <w:rPr>
                <w:rFonts w:cs="Arial"/>
                <w:sz w:val="18"/>
                <w:szCs w:val="18"/>
                <w:lang w:val="en-GB" w:eastAsia="en-GB"/>
              </w:rPr>
              <w:t>Ornamentals</w:t>
            </w:r>
          </w:p>
        </w:tc>
        <w:tc>
          <w:tcPr>
            <w:tcW w:w="8070" w:type="dxa"/>
            <w:tcBorders>
              <w:top w:val="single" w:sz="4" w:space="0" w:color="auto"/>
              <w:left w:val="single" w:sz="4" w:space="0" w:color="auto"/>
              <w:bottom w:val="single" w:sz="4" w:space="0" w:color="auto"/>
              <w:right w:val="single" w:sz="4" w:space="0" w:color="auto"/>
            </w:tcBorders>
            <w:vAlign w:val="center"/>
            <w:hideMark/>
          </w:tcPr>
          <w:p w14:paraId="79AB75A8" w14:textId="77777777" w:rsidR="004A2ACB" w:rsidRPr="004A2ACB" w:rsidRDefault="004A2ACB" w:rsidP="004A2ACB">
            <w:pPr>
              <w:jc w:val="left"/>
              <w:rPr>
                <w:rFonts w:cs="Arial"/>
                <w:sz w:val="18"/>
                <w:szCs w:val="18"/>
                <w:lang w:val="en-GB" w:eastAsia="en-GB"/>
              </w:rPr>
            </w:pPr>
            <w:proofErr w:type="spellStart"/>
            <w:r w:rsidRPr="004A2ACB">
              <w:rPr>
                <w:rFonts w:cs="Arial"/>
                <w:i/>
                <w:iCs/>
                <w:sz w:val="18"/>
                <w:szCs w:val="18"/>
                <w:lang w:val="en-GB" w:eastAsia="en-GB"/>
              </w:rPr>
              <w:t>Bergera</w:t>
            </w:r>
            <w:proofErr w:type="spellEnd"/>
            <w:r w:rsidRPr="004A2ACB">
              <w:rPr>
                <w:rFonts w:cs="Arial"/>
                <w:i/>
                <w:iCs/>
                <w:sz w:val="18"/>
                <w:szCs w:val="18"/>
                <w:lang w:val="en-GB" w:eastAsia="en-GB"/>
              </w:rPr>
              <w:t xml:space="preserve"> </w:t>
            </w:r>
            <w:proofErr w:type="spellStart"/>
            <w:r w:rsidRPr="004A2ACB">
              <w:rPr>
                <w:rFonts w:cs="Arial"/>
                <w:i/>
                <w:iCs/>
                <w:sz w:val="18"/>
                <w:szCs w:val="18"/>
                <w:lang w:val="en-GB" w:eastAsia="en-GB"/>
              </w:rPr>
              <w:t>koenigii</w:t>
            </w:r>
            <w:proofErr w:type="spellEnd"/>
            <w:r w:rsidRPr="004A2ACB">
              <w:rPr>
                <w:rFonts w:cs="Arial"/>
                <w:sz w:val="18"/>
                <w:szCs w:val="18"/>
                <w:lang w:val="en-GB" w:eastAsia="en-GB"/>
              </w:rPr>
              <w:t xml:space="preserve"> L. (syn. </w:t>
            </w:r>
            <w:proofErr w:type="spellStart"/>
            <w:r w:rsidRPr="004A2ACB">
              <w:rPr>
                <w:rFonts w:cs="Arial"/>
                <w:i/>
                <w:iCs/>
                <w:sz w:val="18"/>
                <w:szCs w:val="18"/>
                <w:lang w:val="en-GB" w:eastAsia="en-GB"/>
              </w:rPr>
              <w:t>Murraya</w:t>
            </w:r>
            <w:proofErr w:type="spellEnd"/>
            <w:r w:rsidRPr="004A2ACB">
              <w:rPr>
                <w:rFonts w:cs="Arial"/>
                <w:i/>
                <w:iCs/>
                <w:sz w:val="18"/>
                <w:szCs w:val="18"/>
                <w:lang w:val="en-GB" w:eastAsia="en-GB"/>
              </w:rPr>
              <w:t xml:space="preserve"> </w:t>
            </w:r>
            <w:proofErr w:type="spellStart"/>
            <w:r w:rsidRPr="004A2ACB">
              <w:rPr>
                <w:rFonts w:cs="Arial"/>
                <w:i/>
                <w:iCs/>
                <w:sz w:val="18"/>
                <w:szCs w:val="18"/>
                <w:lang w:val="en-GB" w:eastAsia="en-GB"/>
              </w:rPr>
              <w:t>koenigii</w:t>
            </w:r>
            <w:proofErr w:type="spellEnd"/>
            <w:r w:rsidRPr="004A2ACB">
              <w:rPr>
                <w:rFonts w:cs="Arial"/>
                <w:sz w:val="18"/>
                <w:szCs w:val="18"/>
                <w:lang w:val="en-GB" w:eastAsia="en-GB"/>
              </w:rPr>
              <w:t xml:space="preserve"> (L.) Spreng.)</w:t>
            </w:r>
          </w:p>
        </w:tc>
      </w:tr>
      <w:tr w:rsidR="004A2ACB" w:rsidRPr="004A2ACB" w14:paraId="000B81C1"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0BCCF819" w14:textId="77777777" w:rsidR="004A2ACB" w:rsidRPr="004A2ACB" w:rsidRDefault="004A2ACB" w:rsidP="004A2ACB">
            <w:pPr>
              <w:jc w:val="left"/>
              <w:rPr>
                <w:rFonts w:cs="Arial"/>
                <w:sz w:val="18"/>
                <w:szCs w:val="18"/>
                <w:lang w:val="en-GB" w:eastAsia="en-GB"/>
              </w:rPr>
            </w:pPr>
            <w:r w:rsidRPr="004A2ACB">
              <w:rPr>
                <w:rFonts w:cs="Arial"/>
                <w:sz w:val="18"/>
                <w:szCs w:val="18"/>
                <w:lang w:val="en-GB" w:eastAsia="en-GB"/>
              </w:rPr>
              <w:t>Ornamentals</w:t>
            </w:r>
          </w:p>
        </w:tc>
        <w:tc>
          <w:tcPr>
            <w:tcW w:w="8070" w:type="dxa"/>
            <w:tcBorders>
              <w:top w:val="single" w:sz="4" w:space="0" w:color="auto"/>
              <w:left w:val="single" w:sz="4" w:space="0" w:color="auto"/>
              <w:bottom w:val="single" w:sz="4" w:space="0" w:color="auto"/>
              <w:right w:val="single" w:sz="4" w:space="0" w:color="auto"/>
            </w:tcBorders>
            <w:vAlign w:val="center"/>
            <w:hideMark/>
          </w:tcPr>
          <w:p w14:paraId="51568A7B" w14:textId="77777777" w:rsidR="004A2ACB" w:rsidRPr="004A2ACB" w:rsidRDefault="004A2ACB" w:rsidP="004A2ACB">
            <w:pPr>
              <w:jc w:val="left"/>
              <w:rPr>
                <w:rFonts w:cs="Arial"/>
                <w:sz w:val="18"/>
                <w:szCs w:val="18"/>
                <w:lang w:val="en-GB" w:eastAsia="en-GB"/>
              </w:rPr>
            </w:pPr>
            <w:r w:rsidRPr="00BC5341">
              <w:rPr>
                <w:rFonts w:cs="Arial"/>
                <w:i/>
                <w:iCs/>
                <w:sz w:val="18"/>
                <w:szCs w:val="18"/>
                <w:lang w:val="en-GB" w:eastAsia="en-GB"/>
              </w:rPr>
              <w:t>Quercus</w:t>
            </w:r>
            <w:r w:rsidRPr="00BC5341">
              <w:rPr>
                <w:rFonts w:cs="Arial"/>
                <w:sz w:val="18"/>
                <w:szCs w:val="18"/>
                <w:lang w:val="en-GB" w:eastAsia="en-GB"/>
              </w:rPr>
              <w:t xml:space="preserve"> x </w:t>
            </w:r>
            <w:proofErr w:type="spellStart"/>
            <w:r w:rsidRPr="00BC5341">
              <w:rPr>
                <w:rFonts w:cs="Arial"/>
                <w:i/>
                <w:iCs/>
                <w:sz w:val="18"/>
                <w:szCs w:val="18"/>
                <w:lang w:val="en-GB" w:eastAsia="en-GB"/>
              </w:rPr>
              <w:t>auzandrii</w:t>
            </w:r>
            <w:proofErr w:type="spellEnd"/>
            <w:r w:rsidRPr="00BC5341">
              <w:rPr>
                <w:rFonts w:cs="Arial"/>
                <w:sz w:val="18"/>
                <w:szCs w:val="18"/>
                <w:lang w:val="en-GB" w:eastAsia="en-GB"/>
              </w:rPr>
              <w:t xml:space="preserve"> Gren. &amp; </w:t>
            </w:r>
            <w:proofErr w:type="spellStart"/>
            <w:r w:rsidRPr="00BC5341">
              <w:rPr>
                <w:rFonts w:cs="Arial"/>
                <w:sz w:val="18"/>
                <w:szCs w:val="18"/>
                <w:lang w:val="en-GB" w:eastAsia="en-GB"/>
              </w:rPr>
              <w:t>Godr</w:t>
            </w:r>
            <w:proofErr w:type="spellEnd"/>
            <w:r w:rsidRPr="00BC5341">
              <w:rPr>
                <w:rFonts w:cs="Arial"/>
                <w:sz w:val="18"/>
                <w:szCs w:val="18"/>
                <w:lang w:val="en-GB" w:eastAsia="en-GB"/>
              </w:rPr>
              <w:t xml:space="preserve">. x </w:t>
            </w:r>
            <w:r w:rsidRPr="00BC5341">
              <w:rPr>
                <w:rFonts w:cs="Arial"/>
                <w:i/>
                <w:iCs/>
                <w:sz w:val="18"/>
                <w:szCs w:val="18"/>
                <w:lang w:val="en-GB" w:eastAsia="en-GB"/>
              </w:rPr>
              <w:t>Quercus</w:t>
            </w:r>
            <w:r w:rsidRPr="00BC5341">
              <w:rPr>
                <w:rFonts w:cs="Arial"/>
                <w:sz w:val="18"/>
                <w:szCs w:val="18"/>
                <w:lang w:val="en-GB" w:eastAsia="en-GB"/>
              </w:rPr>
              <w:t xml:space="preserve"> x </w:t>
            </w:r>
            <w:proofErr w:type="spellStart"/>
            <w:r w:rsidRPr="00BC5341">
              <w:rPr>
                <w:rFonts w:cs="Arial"/>
                <w:i/>
                <w:iCs/>
                <w:sz w:val="18"/>
                <w:szCs w:val="18"/>
                <w:lang w:val="en-GB" w:eastAsia="en-GB"/>
              </w:rPr>
              <w:t>morisii</w:t>
            </w:r>
            <w:proofErr w:type="spellEnd"/>
            <w:r w:rsidRPr="00BC5341">
              <w:rPr>
                <w:rFonts w:cs="Arial"/>
                <w:sz w:val="18"/>
                <w:szCs w:val="18"/>
                <w:lang w:val="en-GB" w:eastAsia="en-GB"/>
              </w:rPr>
              <w:t xml:space="preserve"> </w:t>
            </w:r>
            <w:proofErr w:type="spellStart"/>
            <w:r w:rsidRPr="00BC5341">
              <w:rPr>
                <w:rFonts w:cs="Arial"/>
                <w:sz w:val="18"/>
                <w:szCs w:val="18"/>
                <w:lang w:val="en-GB" w:eastAsia="en-GB"/>
              </w:rPr>
              <w:t>Borzí</w:t>
            </w:r>
            <w:proofErr w:type="spellEnd"/>
            <w:r w:rsidRPr="00BC5341">
              <w:rPr>
                <w:rFonts w:cs="Arial"/>
                <w:sz w:val="18"/>
                <w:szCs w:val="18"/>
                <w:lang w:val="en-GB" w:eastAsia="en-GB"/>
              </w:rPr>
              <w:t xml:space="preserve"> (syn. </w:t>
            </w:r>
            <w:r w:rsidRPr="004A2ACB">
              <w:rPr>
                <w:rFonts w:cs="Arial"/>
                <w:sz w:val="18"/>
                <w:szCs w:val="18"/>
                <w:lang w:val="en-GB" w:eastAsia="en-GB"/>
              </w:rPr>
              <w:t xml:space="preserve">Q. x </w:t>
            </w:r>
            <w:r w:rsidRPr="004A2ACB">
              <w:rPr>
                <w:rFonts w:cs="Arial"/>
                <w:i/>
                <w:iCs/>
                <w:sz w:val="18"/>
                <w:szCs w:val="18"/>
                <w:lang w:val="en-GB" w:eastAsia="en-GB"/>
              </w:rPr>
              <w:t>mixta</w:t>
            </w:r>
            <w:r w:rsidRPr="004A2ACB">
              <w:rPr>
                <w:rFonts w:cs="Arial"/>
                <w:sz w:val="18"/>
                <w:szCs w:val="18"/>
                <w:lang w:val="en-GB" w:eastAsia="en-GB"/>
              </w:rPr>
              <w:t xml:space="preserve"> Vill. </w:t>
            </w:r>
            <w:proofErr w:type="spellStart"/>
            <w:r w:rsidRPr="004A2ACB">
              <w:rPr>
                <w:rFonts w:cs="Arial"/>
                <w:sz w:val="18"/>
                <w:szCs w:val="18"/>
                <w:lang w:val="en-GB" w:eastAsia="en-GB"/>
              </w:rPr>
              <w:t>ex Colm</w:t>
            </w:r>
            <w:proofErr w:type="spellEnd"/>
            <w:r w:rsidRPr="004A2ACB">
              <w:rPr>
                <w:rFonts w:cs="Arial"/>
                <w:sz w:val="18"/>
                <w:szCs w:val="18"/>
                <w:lang w:val="en-GB" w:eastAsia="en-GB"/>
              </w:rPr>
              <w:t>.)</w:t>
            </w:r>
          </w:p>
        </w:tc>
      </w:tr>
      <w:tr w:rsidR="004A2ACB" w:rsidRPr="004A2ACB" w14:paraId="547A2CB6"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547D8042" w14:textId="77777777" w:rsidR="004A2ACB" w:rsidRPr="004A2ACB" w:rsidRDefault="004A2ACB" w:rsidP="004A2ACB">
            <w:pPr>
              <w:jc w:val="left"/>
              <w:rPr>
                <w:rFonts w:cs="Arial"/>
                <w:sz w:val="18"/>
                <w:szCs w:val="18"/>
                <w:lang w:val="en-GB" w:eastAsia="en-GB"/>
              </w:rPr>
            </w:pPr>
            <w:r w:rsidRPr="004A2ACB">
              <w:rPr>
                <w:rFonts w:cs="Arial"/>
                <w:sz w:val="18"/>
                <w:szCs w:val="18"/>
                <w:lang w:val="en-GB" w:eastAsia="en-GB"/>
              </w:rPr>
              <w:t>Ornamentals</w:t>
            </w:r>
          </w:p>
        </w:tc>
        <w:tc>
          <w:tcPr>
            <w:tcW w:w="8070" w:type="dxa"/>
            <w:tcBorders>
              <w:top w:val="single" w:sz="4" w:space="0" w:color="auto"/>
              <w:left w:val="single" w:sz="4" w:space="0" w:color="auto"/>
              <w:bottom w:val="single" w:sz="4" w:space="0" w:color="auto"/>
              <w:right w:val="single" w:sz="4" w:space="0" w:color="auto"/>
            </w:tcBorders>
            <w:vAlign w:val="center"/>
            <w:hideMark/>
          </w:tcPr>
          <w:p w14:paraId="6DAE5830" w14:textId="77777777" w:rsidR="004A2ACB" w:rsidRPr="004A2ACB" w:rsidRDefault="004A2ACB" w:rsidP="004A2ACB">
            <w:pPr>
              <w:jc w:val="left"/>
              <w:rPr>
                <w:rFonts w:cs="Arial"/>
                <w:sz w:val="18"/>
                <w:szCs w:val="18"/>
                <w:lang w:val="en-GB" w:eastAsia="en-GB"/>
              </w:rPr>
            </w:pPr>
            <w:r w:rsidRPr="004A2ACB">
              <w:rPr>
                <w:rFonts w:cs="Arial"/>
                <w:i/>
                <w:iCs/>
                <w:sz w:val="18"/>
                <w:szCs w:val="18"/>
                <w:lang w:val="en-GB" w:eastAsia="en-GB"/>
              </w:rPr>
              <w:t>Rumex crispus</w:t>
            </w:r>
            <w:r w:rsidRPr="004A2ACB">
              <w:rPr>
                <w:rFonts w:cs="Arial"/>
                <w:sz w:val="18"/>
                <w:szCs w:val="18"/>
                <w:lang w:val="en-GB" w:eastAsia="en-GB"/>
              </w:rPr>
              <w:t xml:space="preserve"> L.</w:t>
            </w:r>
          </w:p>
        </w:tc>
      </w:tr>
      <w:tr w:rsidR="004A2ACB" w:rsidRPr="004A2ACB" w14:paraId="767D0443"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6E1224F2" w14:textId="77777777" w:rsidR="004A2ACB" w:rsidRPr="004A2ACB" w:rsidRDefault="004A2ACB" w:rsidP="004A2ACB">
            <w:pPr>
              <w:jc w:val="left"/>
              <w:rPr>
                <w:rFonts w:cs="Arial"/>
                <w:sz w:val="18"/>
                <w:szCs w:val="18"/>
                <w:lang w:val="en-GB" w:eastAsia="en-GB"/>
              </w:rPr>
            </w:pPr>
            <w:r w:rsidRPr="004A2ACB">
              <w:rPr>
                <w:rFonts w:cs="Arial"/>
                <w:sz w:val="18"/>
                <w:szCs w:val="18"/>
                <w:lang w:val="en-GB" w:eastAsia="en-GB"/>
              </w:rPr>
              <w:t>Ornamentals</w:t>
            </w:r>
          </w:p>
        </w:tc>
        <w:tc>
          <w:tcPr>
            <w:tcW w:w="8070" w:type="dxa"/>
            <w:tcBorders>
              <w:top w:val="single" w:sz="4" w:space="0" w:color="auto"/>
              <w:left w:val="single" w:sz="4" w:space="0" w:color="auto"/>
              <w:bottom w:val="single" w:sz="4" w:space="0" w:color="auto"/>
              <w:right w:val="single" w:sz="4" w:space="0" w:color="auto"/>
            </w:tcBorders>
            <w:vAlign w:val="center"/>
            <w:hideMark/>
          </w:tcPr>
          <w:p w14:paraId="49204828" w14:textId="77777777" w:rsidR="004A2ACB" w:rsidRPr="004A2ACB" w:rsidRDefault="004A2ACB" w:rsidP="004A2ACB">
            <w:pPr>
              <w:jc w:val="left"/>
              <w:rPr>
                <w:rFonts w:cs="Arial"/>
                <w:sz w:val="18"/>
                <w:szCs w:val="18"/>
                <w:lang w:val="en-GB" w:eastAsia="en-GB"/>
              </w:rPr>
            </w:pPr>
            <w:proofErr w:type="spellStart"/>
            <w:r w:rsidRPr="004A2ACB">
              <w:rPr>
                <w:rFonts w:cs="Arial"/>
                <w:i/>
                <w:iCs/>
                <w:sz w:val="18"/>
                <w:szCs w:val="18"/>
                <w:lang w:val="en-GB" w:eastAsia="en-GB"/>
              </w:rPr>
              <w:t>Turnera</w:t>
            </w:r>
            <w:proofErr w:type="spellEnd"/>
            <w:r w:rsidRPr="004A2ACB">
              <w:rPr>
                <w:rFonts w:cs="Arial"/>
                <w:i/>
                <w:iCs/>
                <w:sz w:val="18"/>
                <w:szCs w:val="18"/>
                <w:lang w:val="en-GB" w:eastAsia="en-GB"/>
              </w:rPr>
              <w:t xml:space="preserve"> </w:t>
            </w:r>
            <w:proofErr w:type="spellStart"/>
            <w:r w:rsidRPr="004A2ACB">
              <w:rPr>
                <w:rFonts w:cs="Arial"/>
                <w:i/>
                <w:iCs/>
                <w:sz w:val="18"/>
                <w:szCs w:val="18"/>
                <w:lang w:val="en-GB" w:eastAsia="en-GB"/>
              </w:rPr>
              <w:t>ulmifolia</w:t>
            </w:r>
            <w:proofErr w:type="spellEnd"/>
            <w:r w:rsidRPr="004A2ACB">
              <w:rPr>
                <w:rFonts w:cs="Arial"/>
                <w:sz w:val="18"/>
                <w:szCs w:val="18"/>
                <w:lang w:val="en-GB" w:eastAsia="en-GB"/>
              </w:rPr>
              <w:t xml:space="preserve"> L.</w:t>
            </w:r>
          </w:p>
        </w:tc>
      </w:tr>
      <w:tr w:rsidR="004A2ACB" w:rsidRPr="004A2ACB" w14:paraId="3CBB7FBE"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35198776" w14:textId="77777777" w:rsidR="004A2ACB" w:rsidRPr="004A2ACB" w:rsidRDefault="004A2ACB" w:rsidP="004A2ACB">
            <w:pPr>
              <w:jc w:val="left"/>
              <w:rPr>
                <w:rFonts w:cs="Arial"/>
                <w:sz w:val="18"/>
                <w:szCs w:val="18"/>
                <w:lang w:val="en-GB" w:eastAsia="en-GB"/>
              </w:rPr>
            </w:pPr>
            <w:r w:rsidRPr="004A2ACB">
              <w:rPr>
                <w:rFonts w:cs="Arial"/>
                <w:sz w:val="18"/>
                <w:szCs w:val="18"/>
                <w:lang w:val="en-GB" w:eastAsia="en-GB"/>
              </w:rPr>
              <w:t>Ornamentals</w:t>
            </w:r>
          </w:p>
        </w:tc>
        <w:tc>
          <w:tcPr>
            <w:tcW w:w="8070" w:type="dxa"/>
            <w:tcBorders>
              <w:top w:val="single" w:sz="4" w:space="0" w:color="auto"/>
              <w:left w:val="single" w:sz="4" w:space="0" w:color="auto"/>
              <w:bottom w:val="single" w:sz="4" w:space="0" w:color="auto"/>
              <w:right w:val="single" w:sz="4" w:space="0" w:color="auto"/>
            </w:tcBorders>
            <w:vAlign w:val="center"/>
            <w:hideMark/>
          </w:tcPr>
          <w:p w14:paraId="2F6E7CEE" w14:textId="77777777" w:rsidR="004A2ACB" w:rsidRPr="004A2ACB" w:rsidRDefault="004A2ACB" w:rsidP="004A2ACB">
            <w:pPr>
              <w:jc w:val="left"/>
              <w:rPr>
                <w:rFonts w:cs="Arial"/>
                <w:sz w:val="18"/>
                <w:szCs w:val="18"/>
                <w:lang w:val="en-GB" w:eastAsia="en-GB"/>
              </w:rPr>
            </w:pPr>
            <w:proofErr w:type="spellStart"/>
            <w:r w:rsidRPr="004A2ACB">
              <w:rPr>
                <w:rFonts w:cs="Arial"/>
                <w:i/>
                <w:iCs/>
                <w:sz w:val="18"/>
                <w:szCs w:val="18"/>
                <w:lang w:val="en-GB" w:eastAsia="en-GB"/>
              </w:rPr>
              <w:t>Ugni</w:t>
            </w:r>
            <w:proofErr w:type="spellEnd"/>
            <w:r w:rsidRPr="004A2ACB">
              <w:rPr>
                <w:rFonts w:cs="Arial"/>
                <w:i/>
                <w:iCs/>
                <w:sz w:val="18"/>
                <w:szCs w:val="18"/>
                <w:lang w:val="en-GB" w:eastAsia="en-GB"/>
              </w:rPr>
              <w:t xml:space="preserve"> </w:t>
            </w:r>
            <w:proofErr w:type="spellStart"/>
            <w:r w:rsidRPr="004A2ACB">
              <w:rPr>
                <w:rFonts w:cs="Arial"/>
                <w:i/>
                <w:iCs/>
                <w:sz w:val="18"/>
                <w:szCs w:val="18"/>
                <w:lang w:val="en-GB" w:eastAsia="en-GB"/>
              </w:rPr>
              <w:t>molinae</w:t>
            </w:r>
            <w:proofErr w:type="spellEnd"/>
            <w:r w:rsidRPr="004A2ACB">
              <w:rPr>
                <w:rFonts w:cs="Arial"/>
                <w:sz w:val="18"/>
                <w:szCs w:val="18"/>
                <w:lang w:val="en-GB" w:eastAsia="en-GB"/>
              </w:rPr>
              <w:t xml:space="preserve"> </w:t>
            </w:r>
            <w:proofErr w:type="spellStart"/>
            <w:r w:rsidRPr="004A2ACB">
              <w:rPr>
                <w:rFonts w:cs="Arial"/>
                <w:sz w:val="18"/>
                <w:szCs w:val="18"/>
                <w:lang w:val="en-GB" w:eastAsia="en-GB"/>
              </w:rPr>
              <w:t>Turcz</w:t>
            </w:r>
            <w:proofErr w:type="spellEnd"/>
            <w:r w:rsidRPr="004A2ACB">
              <w:rPr>
                <w:rFonts w:cs="Arial"/>
                <w:sz w:val="18"/>
                <w:szCs w:val="18"/>
                <w:lang w:val="en-GB" w:eastAsia="en-GB"/>
              </w:rPr>
              <w:t>.</w:t>
            </w:r>
          </w:p>
        </w:tc>
      </w:tr>
      <w:tr w:rsidR="004A2ACB" w:rsidRPr="004A2ACB" w14:paraId="4128F84B"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0020683B" w14:textId="77777777" w:rsidR="004A2ACB" w:rsidRPr="004A2ACB" w:rsidRDefault="004A2ACB" w:rsidP="004A2ACB">
            <w:pPr>
              <w:jc w:val="left"/>
              <w:rPr>
                <w:rFonts w:cs="Arial"/>
                <w:sz w:val="18"/>
                <w:szCs w:val="18"/>
                <w:lang w:val="en-GB" w:eastAsia="en-GB"/>
              </w:rPr>
            </w:pPr>
            <w:r w:rsidRPr="004A2ACB">
              <w:rPr>
                <w:rFonts w:cs="Arial"/>
                <w:sz w:val="18"/>
                <w:szCs w:val="18"/>
                <w:lang w:val="en-GB" w:eastAsia="en-GB"/>
              </w:rPr>
              <w:t>Ornamentals</w:t>
            </w:r>
          </w:p>
        </w:tc>
        <w:tc>
          <w:tcPr>
            <w:tcW w:w="8070" w:type="dxa"/>
            <w:tcBorders>
              <w:top w:val="single" w:sz="4" w:space="0" w:color="auto"/>
              <w:left w:val="single" w:sz="4" w:space="0" w:color="auto"/>
              <w:bottom w:val="single" w:sz="4" w:space="0" w:color="auto"/>
              <w:right w:val="single" w:sz="4" w:space="0" w:color="auto"/>
            </w:tcBorders>
            <w:vAlign w:val="center"/>
            <w:hideMark/>
          </w:tcPr>
          <w:p w14:paraId="764B487E" w14:textId="77777777" w:rsidR="004A2ACB" w:rsidRPr="004A2ACB" w:rsidRDefault="004A2ACB" w:rsidP="004A2ACB">
            <w:pPr>
              <w:jc w:val="left"/>
              <w:rPr>
                <w:rFonts w:cs="Arial"/>
                <w:sz w:val="18"/>
                <w:szCs w:val="18"/>
                <w:lang w:val="en-GB" w:eastAsia="en-GB"/>
              </w:rPr>
            </w:pPr>
            <w:proofErr w:type="spellStart"/>
            <w:r w:rsidRPr="004A2ACB">
              <w:rPr>
                <w:rFonts w:cs="Arial"/>
                <w:i/>
                <w:iCs/>
                <w:sz w:val="18"/>
                <w:szCs w:val="18"/>
                <w:lang w:val="en-GB" w:eastAsia="en-GB"/>
              </w:rPr>
              <w:t>Ziziphora</w:t>
            </w:r>
            <w:proofErr w:type="spellEnd"/>
            <w:r w:rsidRPr="004A2ACB">
              <w:rPr>
                <w:rFonts w:cs="Arial"/>
                <w:i/>
                <w:iCs/>
                <w:sz w:val="18"/>
                <w:szCs w:val="18"/>
                <w:lang w:val="en-GB" w:eastAsia="en-GB"/>
              </w:rPr>
              <w:t xml:space="preserve"> </w:t>
            </w:r>
            <w:proofErr w:type="spellStart"/>
            <w:r w:rsidRPr="004A2ACB">
              <w:rPr>
                <w:rFonts w:cs="Arial"/>
                <w:i/>
                <w:iCs/>
                <w:sz w:val="18"/>
                <w:szCs w:val="18"/>
                <w:lang w:val="en-GB" w:eastAsia="en-GB"/>
              </w:rPr>
              <w:t>clinopodioides</w:t>
            </w:r>
            <w:proofErr w:type="spellEnd"/>
            <w:r w:rsidRPr="004A2ACB">
              <w:rPr>
                <w:rFonts w:cs="Arial"/>
                <w:sz w:val="18"/>
                <w:szCs w:val="18"/>
                <w:lang w:val="en-GB" w:eastAsia="en-GB"/>
              </w:rPr>
              <w:t xml:space="preserve"> Lam.</w:t>
            </w:r>
          </w:p>
        </w:tc>
      </w:tr>
      <w:tr w:rsidR="004A2ACB" w:rsidRPr="004A2ACB" w14:paraId="358FA287"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5BCA3A79" w14:textId="77777777" w:rsidR="004A2ACB" w:rsidRPr="004A2ACB" w:rsidRDefault="004A2ACB" w:rsidP="004A2ACB">
            <w:pPr>
              <w:jc w:val="left"/>
              <w:rPr>
                <w:rFonts w:cs="Arial"/>
                <w:sz w:val="18"/>
                <w:szCs w:val="18"/>
                <w:lang w:val="en-GB" w:eastAsia="en-GB"/>
              </w:rPr>
            </w:pPr>
            <w:r w:rsidRPr="004A2ACB">
              <w:rPr>
                <w:rFonts w:cs="Arial"/>
                <w:sz w:val="18"/>
                <w:szCs w:val="18"/>
                <w:lang w:val="en-GB" w:eastAsia="en-GB"/>
              </w:rPr>
              <w:t>Fruits</w:t>
            </w:r>
          </w:p>
        </w:tc>
        <w:tc>
          <w:tcPr>
            <w:tcW w:w="8070" w:type="dxa"/>
            <w:tcBorders>
              <w:top w:val="single" w:sz="4" w:space="0" w:color="auto"/>
              <w:left w:val="single" w:sz="4" w:space="0" w:color="auto"/>
              <w:bottom w:val="single" w:sz="4" w:space="0" w:color="auto"/>
              <w:right w:val="single" w:sz="4" w:space="0" w:color="auto"/>
            </w:tcBorders>
            <w:vAlign w:val="center"/>
            <w:hideMark/>
          </w:tcPr>
          <w:p w14:paraId="78321D01" w14:textId="77777777" w:rsidR="004A2ACB" w:rsidRPr="004A2ACB" w:rsidRDefault="004A2ACB" w:rsidP="004A2ACB">
            <w:pPr>
              <w:jc w:val="left"/>
              <w:rPr>
                <w:rFonts w:cs="Arial"/>
                <w:sz w:val="18"/>
                <w:szCs w:val="18"/>
                <w:lang w:val="en-GB" w:eastAsia="en-GB"/>
              </w:rPr>
            </w:pPr>
            <w:r w:rsidRPr="004A2ACB">
              <w:rPr>
                <w:rFonts w:cs="Arial"/>
                <w:i/>
                <w:iCs/>
                <w:sz w:val="18"/>
                <w:szCs w:val="18"/>
                <w:lang w:val="en-GB" w:eastAsia="en-GB"/>
              </w:rPr>
              <w:t>Carica papaya</w:t>
            </w:r>
            <w:r w:rsidRPr="004A2ACB">
              <w:rPr>
                <w:rFonts w:cs="Arial"/>
                <w:sz w:val="18"/>
                <w:szCs w:val="18"/>
                <w:lang w:val="en-GB" w:eastAsia="en-GB"/>
              </w:rPr>
              <w:t xml:space="preserve"> L.</w:t>
            </w:r>
          </w:p>
        </w:tc>
      </w:tr>
      <w:tr w:rsidR="004A2ACB" w:rsidRPr="00CC516F" w14:paraId="540FD80A"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625AF5EC" w14:textId="77777777" w:rsidR="004A2ACB" w:rsidRPr="004A2ACB" w:rsidRDefault="004A2ACB" w:rsidP="004A2ACB">
            <w:pPr>
              <w:jc w:val="left"/>
              <w:rPr>
                <w:rFonts w:cs="Arial"/>
                <w:sz w:val="18"/>
                <w:szCs w:val="18"/>
                <w:lang w:val="en-GB" w:eastAsia="en-GB"/>
              </w:rPr>
            </w:pPr>
            <w:proofErr w:type="spellStart"/>
            <w:r w:rsidRPr="004A2ACB">
              <w:rPr>
                <w:rFonts w:cs="Arial"/>
                <w:sz w:val="18"/>
                <w:szCs w:val="18"/>
                <w:lang w:val="en-GB" w:eastAsia="en-GB"/>
              </w:rPr>
              <w:t>Agriculturals</w:t>
            </w:r>
            <w:proofErr w:type="spellEnd"/>
          </w:p>
        </w:tc>
        <w:tc>
          <w:tcPr>
            <w:tcW w:w="8070" w:type="dxa"/>
            <w:tcBorders>
              <w:top w:val="single" w:sz="4" w:space="0" w:color="auto"/>
              <w:left w:val="single" w:sz="4" w:space="0" w:color="auto"/>
              <w:bottom w:val="single" w:sz="4" w:space="0" w:color="auto"/>
              <w:right w:val="single" w:sz="4" w:space="0" w:color="auto"/>
            </w:tcBorders>
            <w:vAlign w:val="center"/>
            <w:hideMark/>
          </w:tcPr>
          <w:p w14:paraId="5699599E" w14:textId="77777777" w:rsidR="004A2ACB" w:rsidRPr="00CC516F" w:rsidRDefault="004A2ACB" w:rsidP="004A2ACB">
            <w:pPr>
              <w:jc w:val="left"/>
              <w:rPr>
                <w:rFonts w:cs="Arial"/>
                <w:sz w:val="18"/>
                <w:szCs w:val="18"/>
                <w:lang w:val="pt-BR" w:eastAsia="en-GB"/>
              </w:rPr>
            </w:pPr>
            <w:r w:rsidRPr="00CC516F">
              <w:rPr>
                <w:rFonts w:cs="Arial"/>
                <w:i/>
                <w:iCs/>
                <w:sz w:val="18"/>
                <w:szCs w:val="18"/>
                <w:lang w:val="pt-BR" w:eastAsia="en-GB"/>
              </w:rPr>
              <w:t>Paspalum vaginatum</w:t>
            </w:r>
            <w:r w:rsidRPr="00CC516F">
              <w:rPr>
                <w:rFonts w:cs="Arial"/>
                <w:sz w:val="18"/>
                <w:szCs w:val="18"/>
                <w:lang w:val="pt-BR" w:eastAsia="en-GB"/>
              </w:rPr>
              <w:t xml:space="preserve"> Swartz (vegetatively propagated)</w:t>
            </w:r>
          </w:p>
        </w:tc>
      </w:tr>
      <w:tr w:rsidR="004A2ACB" w:rsidRPr="004A2ACB" w14:paraId="0821A584"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7EDFE912" w14:textId="77777777" w:rsidR="004A2ACB" w:rsidRPr="004A2ACB" w:rsidRDefault="004A2ACB" w:rsidP="004A2ACB">
            <w:pPr>
              <w:jc w:val="left"/>
              <w:rPr>
                <w:rFonts w:cs="Arial"/>
                <w:sz w:val="18"/>
                <w:szCs w:val="18"/>
                <w:lang w:val="en-GB" w:eastAsia="en-GB"/>
              </w:rPr>
            </w:pPr>
            <w:proofErr w:type="spellStart"/>
            <w:r w:rsidRPr="004A2ACB">
              <w:rPr>
                <w:rFonts w:cs="Arial"/>
                <w:sz w:val="18"/>
                <w:szCs w:val="18"/>
                <w:lang w:val="en-GB" w:eastAsia="en-GB"/>
              </w:rPr>
              <w:t>Agriculturals</w:t>
            </w:r>
            <w:proofErr w:type="spellEnd"/>
          </w:p>
        </w:tc>
        <w:tc>
          <w:tcPr>
            <w:tcW w:w="8070" w:type="dxa"/>
            <w:tcBorders>
              <w:top w:val="single" w:sz="4" w:space="0" w:color="auto"/>
              <w:left w:val="single" w:sz="4" w:space="0" w:color="auto"/>
              <w:bottom w:val="single" w:sz="4" w:space="0" w:color="auto"/>
              <w:right w:val="single" w:sz="4" w:space="0" w:color="auto"/>
            </w:tcBorders>
            <w:vAlign w:val="center"/>
            <w:hideMark/>
          </w:tcPr>
          <w:p w14:paraId="6EFD57E4" w14:textId="77777777" w:rsidR="004A2ACB" w:rsidRPr="004A2ACB" w:rsidRDefault="004A2ACB" w:rsidP="004A2ACB">
            <w:pPr>
              <w:jc w:val="left"/>
              <w:rPr>
                <w:rFonts w:cs="Arial"/>
                <w:sz w:val="18"/>
                <w:szCs w:val="18"/>
                <w:lang w:val="en-GB" w:eastAsia="en-GB"/>
              </w:rPr>
            </w:pPr>
            <w:proofErr w:type="spellStart"/>
            <w:r w:rsidRPr="004A2ACB">
              <w:rPr>
                <w:rFonts w:cs="Arial"/>
                <w:i/>
                <w:iCs/>
                <w:sz w:val="18"/>
                <w:szCs w:val="18"/>
                <w:lang w:val="fr-FR" w:eastAsia="en-GB"/>
              </w:rPr>
              <w:t>Cenchrus</w:t>
            </w:r>
            <w:proofErr w:type="spellEnd"/>
            <w:r w:rsidRPr="004A2ACB">
              <w:rPr>
                <w:rFonts w:cs="Arial"/>
                <w:i/>
                <w:iCs/>
                <w:sz w:val="18"/>
                <w:szCs w:val="18"/>
                <w:lang w:val="fr-FR" w:eastAsia="en-GB"/>
              </w:rPr>
              <w:t xml:space="preserve"> </w:t>
            </w:r>
            <w:proofErr w:type="spellStart"/>
            <w:r w:rsidRPr="004A2ACB">
              <w:rPr>
                <w:rFonts w:cs="Arial"/>
                <w:i/>
                <w:iCs/>
                <w:sz w:val="18"/>
                <w:szCs w:val="18"/>
                <w:lang w:val="fr-FR" w:eastAsia="en-GB"/>
              </w:rPr>
              <w:t>clandestinus</w:t>
            </w:r>
            <w:proofErr w:type="spellEnd"/>
            <w:r w:rsidRPr="004A2ACB">
              <w:rPr>
                <w:rFonts w:cs="Arial"/>
                <w:sz w:val="18"/>
                <w:szCs w:val="18"/>
                <w:lang w:val="fr-FR" w:eastAsia="en-GB"/>
              </w:rPr>
              <w:t xml:space="preserve"> (</w:t>
            </w:r>
            <w:proofErr w:type="spellStart"/>
            <w:r w:rsidRPr="004A2ACB">
              <w:rPr>
                <w:rFonts w:cs="Arial"/>
                <w:sz w:val="18"/>
                <w:szCs w:val="18"/>
                <w:lang w:val="fr-FR" w:eastAsia="en-GB"/>
              </w:rPr>
              <w:t>Hochst</w:t>
            </w:r>
            <w:proofErr w:type="spellEnd"/>
            <w:r w:rsidRPr="004A2ACB">
              <w:rPr>
                <w:rFonts w:cs="Arial"/>
                <w:sz w:val="18"/>
                <w:szCs w:val="18"/>
                <w:lang w:val="fr-FR" w:eastAsia="en-GB"/>
              </w:rPr>
              <w:t xml:space="preserve">. </w:t>
            </w:r>
            <w:proofErr w:type="gramStart"/>
            <w:r w:rsidRPr="004A2ACB">
              <w:rPr>
                <w:rFonts w:cs="Arial"/>
                <w:sz w:val="18"/>
                <w:szCs w:val="18"/>
                <w:lang w:val="fr-FR" w:eastAsia="en-GB"/>
              </w:rPr>
              <w:t>ex</w:t>
            </w:r>
            <w:proofErr w:type="gramEnd"/>
            <w:r w:rsidRPr="004A2ACB">
              <w:rPr>
                <w:rFonts w:cs="Arial"/>
                <w:sz w:val="18"/>
                <w:szCs w:val="18"/>
                <w:lang w:val="fr-FR" w:eastAsia="en-GB"/>
              </w:rPr>
              <w:t xml:space="preserve"> </w:t>
            </w:r>
            <w:proofErr w:type="spellStart"/>
            <w:r w:rsidRPr="004A2ACB">
              <w:rPr>
                <w:rFonts w:cs="Arial"/>
                <w:sz w:val="18"/>
                <w:szCs w:val="18"/>
                <w:lang w:val="fr-FR" w:eastAsia="en-GB"/>
              </w:rPr>
              <w:t>Chiov</w:t>
            </w:r>
            <w:proofErr w:type="spellEnd"/>
            <w:r w:rsidRPr="004A2ACB">
              <w:rPr>
                <w:rFonts w:cs="Arial"/>
                <w:sz w:val="18"/>
                <w:szCs w:val="18"/>
                <w:lang w:val="fr-FR" w:eastAsia="en-GB"/>
              </w:rPr>
              <w:t xml:space="preserve">.) </w:t>
            </w:r>
            <w:r w:rsidRPr="004A2ACB">
              <w:rPr>
                <w:rFonts w:cs="Arial"/>
                <w:sz w:val="18"/>
                <w:szCs w:val="18"/>
                <w:lang w:val="en-GB" w:eastAsia="en-GB"/>
              </w:rPr>
              <w:t xml:space="preserve">Morrone (syn. </w:t>
            </w:r>
            <w:r w:rsidRPr="004A2ACB">
              <w:rPr>
                <w:rFonts w:cs="Arial"/>
                <w:i/>
                <w:iCs/>
                <w:sz w:val="18"/>
                <w:szCs w:val="18"/>
                <w:lang w:val="en-GB" w:eastAsia="en-GB"/>
              </w:rPr>
              <w:t xml:space="preserve">Pennisetum </w:t>
            </w:r>
            <w:proofErr w:type="spellStart"/>
            <w:r w:rsidRPr="004A2ACB">
              <w:rPr>
                <w:rFonts w:cs="Arial"/>
                <w:i/>
                <w:iCs/>
                <w:sz w:val="18"/>
                <w:szCs w:val="18"/>
                <w:lang w:val="en-GB" w:eastAsia="en-GB"/>
              </w:rPr>
              <w:t>clandestinum</w:t>
            </w:r>
            <w:proofErr w:type="spellEnd"/>
            <w:r w:rsidRPr="004A2ACB">
              <w:rPr>
                <w:rFonts w:cs="Arial"/>
                <w:sz w:val="18"/>
                <w:szCs w:val="18"/>
                <w:lang w:val="en-GB" w:eastAsia="en-GB"/>
              </w:rPr>
              <w:t xml:space="preserve"> Hochst. ex </w:t>
            </w:r>
            <w:proofErr w:type="spellStart"/>
            <w:r w:rsidRPr="004A2ACB">
              <w:rPr>
                <w:rFonts w:cs="Arial"/>
                <w:sz w:val="18"/>
                <w:szCs w:val="18"/>
                <w:lang w:val="en-GB" w:eastAsia="en-GB"/>
              </w:rPr>
              <w:t>Chiov</w:t>
            </w:r>
            <w:proofErr w:type="spellEnd"/>
            <w:r w:rsidRPr="004A2ACB">
              <w:rPr>
                <w:rFonts w:cs="Arial"/>
                <w:sz w:val="18"/>
                <w:szCs w:val="18"/>
                <w:lang w:val="en-GB" w:eastAsia="en-GB"/>
              </w:rPr>
              <w:t>.) (vegetatively propagated)</w:t>
            </w:r>
          </w:p>
        </w:tc>
      </w:tr>
      <w:tr w:rsidR="004A2ACB" w:rsidRPr="004A2ACB" w14:paraId="510ACBA5" w14:textId="77777777" w:rsidTr="00D96735">
        <w:trPr>
          <w:trHeight w:val="288"/>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0DD76AC9" w14:textId="77777777" w:rsidR="004A2ACB" w:rsidRPr="004A2ACB" w:rsidRDefault="004A2ACB" w:rsidP="004A2ACB">
            <w:pPr>
              <w:jc w:val="left"/>
              <w:rPr>
                <w:rFonts w:cs="Arial"/>
                <w:sz w:val="18"/>
                <w:szCs w:val="18"/>
                <w:lang w:val="en-GB" w:eastAsia="en-GB"/>
              </w:rPr>
            </w:pPr>
            <w:proofErr w:type="spellStart"/>
            <w:r w:rsidRPr="004A2ACB">
              <w:rPr>
                <w:rFonts w:cs="Arial"/>
                <w:sz w:val="18"/>
                <w:szCs w:val="18"/>
                <w:lang w:val="en-GB" w:eastAsia="en-GB"/>
              </w:rPr>
              <w:t>Agriculturals</w:t>
            </w:r>
            <w:proofErr w:type="spellEnd"/>
          </w:p>
        </w:tc>
        <w:tc>
          <w:tcPr>
            <w:tcW w:w="8070" w:type="dxa"/>
            <w:tcBorders>
              <w:top w:val="single" w:sz="4" w:space="0" w:color="auto"/>
              <w:left w:val="single" w:sz="4" w:space="0" w:color="auto"/>
              <w:bottom w:val="single" w:sz="4" w:space="0" w:color="auto"/>
              <w:right w:val="single" w:sz="4" w:space="0" w:color="auto"/>
            </w:tcBorders>
            <w:vAlign w:val="center"/>
            <w:hideMark/>
          </w:tcPr>
          <w:p w14:paraId="1C284C7B" w14:textId="77777777" w:rsidR="004A2ACB" w:rsidRPr="004A2ACB" w:rsidRDefault="004A2ACB" w:rsidP="004A2ACB">
            <w:pPr>
              <w:jc w:val="left"/>
              <w:rPr>
                <w:rFonts w:cs="Arial"/>
                <w:sz w:val="18"/>
                <w:szCs w:val="18"/>
                <w:lang w:val="en-GB" w:eastAsia="en-GB"/>
              </w:rPr>
            </w:pPr>
            <w:proofErr w:type="spellStart"/>
            <w:r w:rsidRPr="004A2ACB">
              <w:rPr>
                <w:rFonts w:cs="Arial"/>
                <w:i/>
                <w:iCs/>
                <w:sz w:val="18"/>
                <w:szCs w:val="18"/>
                <w:lang w:val="en-GB" w:eastAsia="en-GB"/>
              </w:rPr>
              <w:t>Scorpiurus</w:t>
            </w:r>
            <w:proofErr w:type="spellEnd"/>
            <w:r w:rsidRPr="004A2ACB">
              <w:rPr>
                <w:rFonts w:cs="Arial"/>
                <w:i/>
                <w:iCs/>
                <w:sz w:val="18"/>
                <w:szCs w:val="18"/>
                <w:lang w:val="en-GB" w:eastAsia="en-GB"/>
              </w:rPr>
              <w:t xml:space="preserve"> </w:t>
            </w:r>
            <w:proofErr w:type="spellStart"/>
            <w:r w:rsidRPr="004A2ACB">
              <w:rPr>
                <w:rFonts w:cs="Arial"/>
                <w:i/>
                <w:iCs/>
                <w:sz w:val="18"/>
                <w:szCs w:val="18"/>
                <w:lang w:val="en-GB" w:eastAsia="en-GB"/>
              </w:rPr>
              <w:t>vermiculatus</w:t>
            </w:r>
            <w:proofErr w:type="spellEnd"/>
            <w:r w:rsidRPr="004A2ACB">
              <w:rPr>
                <w:rFonts w:cs="Arial"/>
                <w:sz w:val="18"/>
                <w:szCs w:val="18"/>
                <w:lang w:val="en-GB" w:eastAsia="en-GB"/>
              </w:rPr>
              <w:t xml:space="preserve"> L.</w:t>
            </w:r>
          </w:p>
        </w:tc>
      </w:tr>
    </w:tbl>
    <w:p w14:paraId="755C9FDD" w14:textId="77777777" w:rsidR="00E24026" w:rsidRDefault="00E24026" w:rsidP="00E24026">
      <w:bookmarkStart w:id="4" w:name="_Toc8669124"/>
    </w:p>
    <w:p w14:paraId="707EE05D" w14:textId="77777777" w:rsidR="00E24026" w:rsidRDefault="00E24026" w:rsidP="00E24026"/>
    <w:p w14:paraId="2633654A" w14:textId="436ADAE7" w:rsidR="004A2ACB" w:rsidRDefault="004A2ACB" w:rsidP="00E24026">
      <w:pPr>
        <w:pStyle w:val="Heading2"/>
      </w:pPr>
      <w:r w:rsidRPr="004A2ACB">
        <w:t>CPVO Vegetable sector</w:t>
      </w:r>
      <w:bookmarkEnd w:id="4"/>
    </w:p>
    <w:p w14:paraId="1367C398" w14:textId="77777777" w:rsidR="00E24026" w:rsidRPr="00E24026" w:rsidRDefault="00E24026" w:rsidP="00E24026"/>
    <w:p w14:paraId="1CC19463" w14:textId="77777777" w:rsidR="004A2ACB" w:rsidRPr="004A2ACB" w:rsidRDefault="004A2ACB" w:rsidP="00E24026">
      <w:pPr>
        <w:rPr>
          <w:rFonts w:eastAsia="Cambria"/>
          <w:lang w:val="en-GB"/>
        </w:rPr>
      </w:pPr>
      <w:r w:rsidRPr="004A2ACB">
        <w:rPr>
          <w:rFonts w:eastAsia="Cambria"/>
          <w:lang w:val="en-GB"/>
        </w:rPr>
        <w:t xml:space="preserve">The table hereunder shows the 10 most important vegetable species subject of CPVO applications over the last 5 years. </w:t>
      </w:r>
    </w:p>
    <w:tbl>
      <w:tblPr>
        <w:tblW w:w="8815" w:type="dxa"/>
        <w:tblInd w:w="113" w:type="dxa"/>
        <w:tblLook w:val="04A0" w:firstRow="1" w:lastRow="0" w:firstColumn="1" w:lastColumn="0" w:noHBand="0" w:noVBand="1"/>
      </w:tblPr>
      <w:tblGrid>
        <w:gridCol w:w="2122"/>
        <w:gridCol w:w="663"/>
        <w:gridCol w:w="663"/>
        <w:gridCol w:w="663"/>
        <w:gridCol w:w="663"/>
        <w:gridCol w:w="663"/>
        <w:gridCol w:w="1358"/>
        <w:gridCol w:w="2020"/>
      </w:tblGrid>
      <w:tr w:rsidR="004A2ACB" w:rsidRPr="004A2ACB" w14:paraId="6DDED7EE" w14:textId="77777777" w:rsidTr="00D96735">
        <w:trPr>
          <w:trHeight w:val="470"/>
        </w:trPr>
        <w:tc>
          <w:tcPr>
            <w:tcW w:w="2122"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9665EE6" w14:textId="77777777" w:rsidR="004A2ACB" w:rsidRPr="004A2ACB" w:rsidRDefault="004A2ACB" w:rsidP="004A2ACB">
            <w:pPr>
              <w:jc w:val="center"/>
              <w:rPr>
                <w:rFonts w:cs="Arial"/>
                <w:color w:val="000000"/>
                <w:sz w:val="18"/>
                <w:szCs w:val="18"/>
                <w:lang w:val="en-GB" w:eastAsia="en-GB"/>
              </w:rPr>
            </w:pPr>
            <w:r w:rsidRPr="004A2ACB">
              <w:rPr>
                <w:rFonts w:cs="Arial"/>
                <w:color w:val="000000"/>
                <w:sz w:val="18"/>
                <w:szCs w:val="18"/>
                <w:lang w:val="en-GB" w:eastAsia="en-GB"/>
              </w:rPr>
              <w:t>Species</w:t>
            </w:r>
          </w:p>
        </w:tc>
        <w:tc>
          <w:tcPr>
            <w:tcW w:w="663" w:type="dxa"/>
            <w:tcBorders>
              <w:top w:val="single" w:sz="4" w:space="0" w:color="auto"/>
              <w:left w:val="nil"/>
              <w:bottom w:val="single" w:sz="4" w:space="0" w:color="auto"/>
              <w:right w:val="single" w:sz="4" w:space="0" w:color="auto"/>
            </w:tcBorders>
            <w:shd w:val="clear" w:color="auto" w:fill="F2F2F2"/>
            <w:noWrap/>
            <w:vAlign w:val="center"/>
          </w:tcPr>
          <w:p w14:paraId="77537B96" w14:textId="77777777" w:rsidR="004A2ACB" w:rsidRPr="004A2ACB" w:rsidRDefault="004A2ACB" w:rsidP="004A2ACB">
            <w:pPr>
              <w:jc w:val="center"/>
              <w:rPr>
                <w:rFonts w:cs="Arial"/>
                <w:b/>
                <w:color w:val="000000"/>
                <w:sz w:val="18"/>
                <w:szCs w:val="18"/>
                <w:lang w:val="en-GB" w:eastAsia="en-GB"/>
              </w:rPr>
            </w:pPr>
            <w:r w:rsidRPr="004A2ACB">
              <w:rPr>
                <w:rFonts w:eastAsia="Cambria" w:cs="Arial"/>
                <w:b/>
                <w:spacing w:val="-3"/>
                <w:sz w:val="18"/>
                <w:szCs w:val="18"/>
                <w:lang w:val="en-IE"/>
              </w:rPr>
              <w:t>2021</w:t>
            </w:r>
          </w:p>
        </w:tc>
        <w:tc>
          <w:tcPr>
            <w:tcW w:w="663" w:type="dxa"/>
            <w:tcBorders>
              <w:top w:val="single" w:sz="4" w:space="0" w:color="auto"/>
              <w:left w:val="nil"/>
              <w:bottom w:val="single" w:sz="4" w:space="0" w:color="auto"/>
              <w:right w:val="single" w:sz="4" w:space="0" w:color="auto"/>
            </w:tcBorders>
            <w:shd w:val="clear" w:color="auto" w:fill="F2F2F2"/>
            <w:noWrap/>
            <w:vAlign w:val="center"/>
          </w:tcPr>
          <w:p w14:paraId="58B9281F" w14:textId="77777777" w:rsidR="004A2ACB" w:rsidRPr="004A2ACB" w:rsidRDefault="004A2ACB" w:rsidP="004A2ACB">
            <w:pPr>
              <w:jc w:val="center"/>
              <w:rPr>
                <w:rFonts w:cs="Arial"/>
                <w:b/>
                <w:color w:val="000000"/>
                <w:sz w:val="18"/>
                <w:szCs w:val="18"/>
                <w:lang w:val="en-GB" w:eastAsia="en-GB"/>
              </w:rPr>
            </w:pPr>
            <w:r w:rsidRPr="004A2ACB">
              <w:rPr>
                <w:rFonts w:eastAsia="Cambria" w:cs="Arial"/>
                <w:b/>
                <w:spacing w:val="-3"/>
                <w:sz w:val="18"/>
                <w:szCs w:val="18"/>
                <w:lang w:val="en-IE"/>
              </w:rPr>
              <w:t>2022</w:t>
            </w:r>
          </w:p>
        </w:tc>
        <w:tc>
          <w:tcPr>
            <w:tcW w:w="663" w:type="dxa"/>
            <w:tcBorders>
              <w:top w:val="single" w:sz="4" w:space="0" w:color="auto"/>
              <w:left w:val="nil"/>
              <w:bottom w:val="single" w:sz="4" w:space="0" w:color="auto"/>
              <w:right w:val="single" w:sz="4" w:space="0" w:color="auto"/>
            </w:tcBorders>
            <w:shd w:val="clear" w:color="auto" w:fill="F2F2F2"/>
            <w:noWrap/>
            <w:vAlign w:val="center"/>
          </w:tcPr>
          <w:p w14:paraId="52450633" w14:textId="77777777" w:rsidR="004A2ACB" w:rsidRPr="004A2ACB" w:rsidRDefault="004A2ACB" w:rsidP="004A2ACB">
            <w:pPr>
              <w:jc w:val="center"/>
              <w:rPr>
                <w:rFonts w:cs="Arial"/>
                <w:b/>
                <w:color w:val="000000"/>
                <w:sz w:val="18"/>
                <w:szCs w:val="18"/>
                <w:lang w:val="en-GB" w:eastAsia="en-GB"/>
              </w:rPr>
            </w:pPr>
            <w:r w:rsidRPr="004A2ACB">
              <w:rPr>
                <w:rFonts w:eastAsia="Cambria" w:cs="Arial"/>
                <w:b/>
                <w:spacing w:val="-3"/>
                <w:sz w:val="18"/>
                <w:szCs w:val="18"/>
                <w:lang w:val="en-IE"/>
              </w:rPr>
              <w:t>2023</w:t>
            </w:r>
          </w:p>
        </w:tc>
        <w:tc>
          <w:tcPr>
            <w:tcW w:w="663" w:type="dxa"/>
            <w:tcBorders>
              <w:top w:val="single" w:sz="4" w:space="0" w:color="auto"/>
              <w:left w:val="nil"/>
              <w:bottom w:val="single" w:sz="4" w:space="0" w:color="auto"/>
              <w:right w:val="single" w:sz="4" w:space="0" w:color="auto"/>
            </w:tcBorders>
            <w:shd w:val="clear" w:color="auto" w:fill="F2F2F2"/>
            <w:noWrap/>
            <w:vAlign w:val="center"/>
          </w:tcPr>
          <w:p w14:paraId="3D0BC3AB" w14:textId="77777777" w:rsidR="004A2ACB" w:rsidRPr="004A2ACB" w:rsidRDefault="004A2ACB" w:rsidP="004A2ACB">
            <w:pPr>
              <w:jc w:val="center"/>
              <w:rPr>
                <w:rFonts w:cs="Arial"/>
                <w:b/>
                <w:color w:val="000000"/>
                <w:sz w:val="18"/>
                <w:szCs w:val="18"/>
                <w:lang w:val="en-GB" w:eastAsia="en-GB"/>
              </w:rPr>
            </w:pPr>
            <w:r w:rsidRPr="004A2ACB">
              <w:rPr>
                <w:rFonts w:eastAsia="Cambria" w:cs="Arial"/>
                <w:b/>
                <w:spacing w:val="-3"/>
                <w:sz w:val="18"/>
                <w:szCs w:val="18"/>
                <w:lang w:val="en-IE"/>
              </w:rPr>
              <w:t>2024</w:t>
            </w:r>
          </w:p>
        </w:tc>
        <w:tc>
          <w:tcPr>
            <w:tcW w:w="663" w:type="dxa"/>
            <w:tcBorders>
              <w:top w:val="single" w:sz="4" w:space="0" w:color="auto"/>
              <w:left w:val="nil"/>
              <w:bottom w:val="single" w:sz="4" w:space="0" w:color="auto"/>
              <w:right w:val="single" w:sz="4" w:space="0" w:color="auto"/>
            </w:tcBorders>
            <w:shd w:val="clear" w:color="auto" w:fill="F2F2F2"/>
            <w:noWrap/>
            <w:vAlign w:val="center"/>
          </w:tcPr>
          <w:p w14:paraId="075E5B9B" w14:textId="77777777" w:rsidR="004A2ACB" w:rsidRPr="004A2ACB" w:rsidRDefault="004A2ACB" w:rsidP="004A2ACB">
            <w:pPr>
              <w:jc w:val="center"/>
              <w:rPr>
                <w:rFonts w:cs="Arial"/>
                <w:b/>
                <w:color w:val="000000"/>
                <w:sz w:val="18"/>
                <w:szCs w:val="18"/>
                <w:lang w:val="en-GB" w:eastAsia="en-GB"/>
              </w:rPr>
            </w:pPr>
            <w:r w:rsidRPr="004A2ACB">
              <w:rPr>
                <w:rFonts w:eastAsia="Cambria" w:cs="Arial"/>
                <w:b/>
                <w:spacing w:val="-3"/>
                <w:sz w:val="18"/>
                <w:szCs w:val="18"/>
                <w:lang w:val="en-IE"/>
              </w:rPr>
              <w:t>2025</w:t>
            </w:r>
          </w:p>
        </w:tc>
        <w:tc>
          <w:tcPr>
            <w:tcW w:w="1358" w:type="dxa"/>
            <w:tcBorders>
              <w:top w:val="single" w:sz="4" w:space="0" w:color="auto"/>
              <w:left w:val="nil"/>
              <w:bottom w:val="single" w:sz="4" w:space="0" w:color="auto"/>
              <w:right w:val="single" w:sz="4" w:space="0" w:color="auto"/>
            </w:tcBorders>
            <w:shd w:val="clear" w:color="auto" w:fill="F2F2F2"/>
            <w:vAlign w:val="center"/>
            <w:hideMark/>
          </w:tcPr>
          <w:p w14:paraId="49ECECAD" w14:textId="77777777" w:rsidR="004A2ACB" w:rsidRPr="004A2ACB" w:rsidRDefault="004A2ACB" w:rsidP="004A2ACB">
            <w:pPr>
              <w:jc w:val="center"/>
              <w:rPr>
                <w:rFonts w:cs="Arial"/>
                <w:b/>
                <w:bCs/>
                <w:color w:val="000000"/>
                <w:sz w:val="18"/>
                <w:szCs w:val="18"/>
                <w:lang w:val="en-GB" w:eastAsia="en-GB"/>
              </w:rPr>
            </w:pPr>
            <w:r w:rsidRPr="004A2ACB">
              <w:rPr>
                <w:rFonts w:cs="Arial"/>
                <w:b/>
                <w:bCs/>
                <w:color w:val="000000"/>
                <w:sz w:val="18"/>
                <w:szCs w:val="18"/>
                <w:lang w:val="en-GB" w:eastAsia="en-GB"/>
              </w:rPr>
              <w:t>Total last 5 years</w:t>
            </w:r>
          </w:p>
        </w:tc>
        <w:tc>
          <w:tcPr>
            <w:tcW w:w="2020" w:type="dxa"/>
            <w:tcBorders>
              <w:top w:val="single" w:sz="4" w:space="0" w:color="auto"/>
              <w:left w:val="nil"/>
              <w:bottom w:val="single" w:sz="4" w:space="0" w:color="auto"/>
              <w:right w:val="single" w:sz="4" w:space="0" w:color="auto"/>
            </w:tcBorders>
            <w:shd w:val="clear" w:color="auto" w:fill="F2F2F2"/>
            <w:vAlign w:val="center"/>
          </w:tcPr>
          <w:p w14:paraId="21407880" w14:textId="77777777" w:rsidR="004A2ACB" w:rsidRPr="004A2ACB" w:rsidRDefault="004A2ACB" w:rsidP="004A2ACB">
            <w:pPr>
              <w:jc w:val="center"/>
              <w:rPr>
                <w:rFonts w:cs="Arial"/>
                <w:b/>
                <w:bCs/>
                <w:color w:val="000000"/>
                <w:sz w:val="18"/>
                <w:szCs w:val="18"/>
                <w:lang w:val="en-GB" w:eastAsia="en-GB"/>
              </w:rPr>
            </w:pPr>
            <w:r w:rsidRPr="004A2ACB">
              <w:rPr>
                <w:rFonts w:cs="Arial"/>
                <w:b/>
                <w:bCs/>
                <w:color w:val="000000"/>
                <w:sz w:val="18"/>
                <w:szCs w:val="18"/>
                <w:lang w:val="en-GB" w:eastAsia="en-GB"/>
              </w:rPr>
              <w:t>Total</w:t>
            </w:r>
          </w:p>
          <w:p w14:paraId="415B7D33" w14:textId="77777777" w:rsidR="004A2ACB" w:rsidRPr="004A2ACB" w:rsidRDefault="004A2ACB" w:rsidP="004A2ACB">
            <w:pPr>
              <w:jc w:val="center"/>
              <w:rPr>
                <w:rFonts w:cs="Arial"/>
                <w:b/>
                <w:bCs/>
                <w:color w:val="000000"/>
                <w:sz w:val="18"/>
                <w:szCs w:val="18"/>
                <w:lang w:val="en-GB" w:eastAsia="en-GB"/>
              </w:rPr>
            </w:pPr>
            <w:r w:rsidRPr="004A2ACB">
              <w:rPr>
                <w:rFonts w:cs="Arial"/>
                <w:b/>
                <w:bCs/>
                <w:color w:val="000000"/>
                <w:sz w:val="18"/>
                <w:szCs w:val="18"/>
                <w:lang w:val="en-GB" w:eastAsia="en-GB"/>
              </w:rPr>
              <w:t>1995-March 2026</w:t>
            </w:r>
          </w:p>
        </w:tc>
      </w:tr>
      <w:tr w:rsidR="004A2ACB" w:rsidRPr="004A2ACB" w14:paraId="380093B7" w14:textId="77777777" w:rsidTr="00D96735">
        <w:trPr>
          <w:trHeight w:val="338"/>
        </w:trPr>
        <w:tc>
          <w:tcPr>
            <w:tcW w:w="2122" w:type="dxa"/>
            <w:tcBorders>
              <w:top w:val="nil"/>
              <w:left w:val="single" w:sz="4" w:space="0" w:color="auto"/>
              <w:bottom w:val="single" w:sz="4" w:space="0" w:color="auto"/>
              <w:right w:val="single" w:sz="4" w:space="0" w:color="auto"/>
            </w:tcBorders>
            <w:shd w:val="clear" w:color="auto" w:fill="FFFFFF"/>
            <w:noWrap/>
            <w:vAlign w:val="center"/>
            <w:hideMark/>
          </w:tcPr>
          <w:p w14:paraId="190EAD77" w14:textId="77777777" w:rsidR="004A2ACB" w:rsidRPr="004A2ACB" w:rsidRDefault="004A2ACB" w:rsidP="004A2ACB">
            <w:pPr>
              <w:jc w:val="center"/>
              <w:rPr>
                <w:rFonts w:cs="Arial"/>
                <w:bCs/>
                <w:sz w:val="18"/>
                <w:szCs w:val="18"/>
                <w:lang w:val="it-IT" w:eastAsia="en-GB"/>
              </w:rPr>
            </w:pPr>
            <w:r w:rsidRPr="004A2ACB">
              <w:rPr>
                <w:rFonts w:eastAsia="Cambria" w:cs="Arial"/>
                <w:bCs/>
                <w:i/>
                <w:iCs/>
                <w:spacing w:val="-3"/>
                <w:sz w:val="18"/>
                <w:szCs w:val="18"/>
                <w:lang w:val="en-IE"/>
              </w:rPr>
              <w:t>Lactuca sativa</w:t>
            </w:r>
            <w:r w:rsidRPr="004A2ACB">
              <w:rPr>
                <w:rFonts w:eastAsia="Cambria" w:cs="Arial"/>
                <w:bCs/>
                <w:spacing w:val="-3"/>
                <w:sz w:val="18"/>
                <w:szCs w:val="18"/>
                <w:lang w:val="en-IE"/>
              </w:rPr>
              <w:t xml:space="preserve"> L.</w:t>
            </w:r>
          </w:p>
        </w:tc>
        <w:tc>
          <w:tcPr>
            <w:tcW w:w="663" w:type="dxa"/>
            <w:tcBorders>
              <w:top w:val="nil"/>
              <w:left w:val="nil"/>
              <w:bottom w:val="single" w:sz="4" w:space="0" w:color="auto"/>
              <w:right w:val="single" w:sz="4" w:space="0" w:color="auto"/>
            </w:tcBorders>
            <w:shd w:val="clear" w:color="auto" w:fill="FFFFFF"/>
            <w:noWrap/>
            <w:vAlign w:val="center"/>
          </w:tcPr>
          <w:p w14:paraId="63216633" w14:textId="77777777" w:rsidR="004A2ACB" w:rsidRPr="004A2ACB" w:rsidRDefault="004A2ACB" w:rsidP="004A2ACB">
            <w:pPr>
              <w:jc w:val="center"/>
              <w:rPr>
                <w:rFonts w:cs="Arial"/>
                <w:color w:val="000000"/>
                <w:sz w:val="18"/>
                <w:szCs w:val="18"/>
                <w:lang w:val="it-IT" w:eastAsia="en-GB"/>
              </w:rPr>
            </w:pPr>
            <w:r w:rsidRPr="004A2ACB">
              <w:rPr>
                <w:rFonts w:eastAsia="Cambria" w:cs="Arial"/>
                <w:bCs/>
                <w:color w:val="000000"/>
                <w:spacing w:val="-3"/>
                <w:sz w:val="18"/>
                <w:szCs w:val="18"/>
                <w:lang w:val="en-IE"/>
              </w:rPr>
              <w:t>166</w:t>
            </w:r>
          </w:p>
        </w:tc>
        <w:tc>
          <w:tcPr>
            <w:tcW w:w="663" w:type="dxa"/>
            <w:tcBorders>
              <w:top w:val="nil"/>
              <w:left w:val="nil"/>
              <w:bottom w:val="single" w:sz="4" w:space="0" w:color="auto"/>
              <w:right w:val="single" w:sz="4" w:space="0" w:color="auto"/>
            </w:tcBorders>
            <w:shd w:val="clear" w:color="auto" w:fill="FFFFFF"/>
            <w:noWrap/>
            <w:vAlign w:val="center"/>
          </w:tcPr>
          <w:p w14:paraId="135AA6AB" w14:textId="77777777" w:rsidR="004A2ACB" w:rsidRPr="004A2ACB" w:rsidRDefault="004A2ACB" w:rsidP="004A2ACB">
            <w:pPr>
              <w:jc w:val="center"/>
              <w:rPr>
                <w:rFonts w:cs="Arial"/>
                <w:color w:val="000000"/>
                <w:sz w:val="18"/>
                <w:szCs w:val="18"/>
                <w:lang w:val="it-IT" w:eastAsia="en-GB"/>
              </w:rPr>
            </w:pPr>
            <w:r w:rsidRPr="004A2ACB">
              <w:rPr>
                <w:rFonts w:eastAsia="Cambria" w:cs="Arial"/>
                <w:bCs/>
                <w:color w:val="000000"/>
                <w:spacing w:val="-3"/>
                <w:sz w:val="18"/>
                <w:szCs w:val="18"/>
                <w:lang w:val="en-IE"/>
              </w:rPr>
              <w:t>160</w:t>
            </w:r>
          </w:p>
        </w:tc>
        <w:tc>
          <w:tcPr>
            <w:tcW w:w="663" w:type="dxa"/>
            <w:tcBorders>
              <w:top w:val="nil"/>
              <w:left w:val="nil"/>
              <w:bottom w:val="single" w:sz="4" w:space="0" w:color="auto"/>
              <w:right w:val="single" w:sz="4" w:space="0" w:color="auto"/>
            </w:tcBorders>
            <w:shd w:val="clear" w:color="auto" w:fill="FFFFFF"/>
            <w:noWrap/>
            <w:vAlign w:val="center"/>
          </w:tcPr>
          <w:p w14:paraId="17B8B66E" w14:textId="77777777" w:rsidR="004A2ACB" w:rsidRPr="004A2ACB" w:rsidRDefault="004A2ACB" w:rsidP="004A2ACB">
            <w:pPr>
              <w:jc w:val="center"/>
              <w:rPr>
                <w:rFonts w:cs="Arial"/>
                <w:color w:val="000000"/>
                <w:sz w:val="18"/>
                <w:szCs w:val="18"/>
                <w:lang w:val="it-IT" w:eastAsia="en-GB"/>
              </w:rPr>
            </w:pPr>
            <w:r w:rsidRPr="004A2ACB">
              <w:rPr>
                <w:rFonts w:eastAsia="Cambria" w:cs="Arial"/>
                <w:bCs/>
                <w:color w:val="000000"/>
                <w:spacing w:val="-3"/>
                <w:sz w:val="18"/>
                <w:szCs w:val="18"/>
                <w:lang w:val="en-IE"/>
              </w:rPr>
              <w:t>163</w:t>
            </w:r>
          </w:p>
        </w:tc>
        <w:tc>
          <w:tcPr>
            <w:tcW w:w="663" w:type="dxa"/>
            <w:tcBorders>
              <w:top w:val="nil"/>
              <w:left w:val="nil"/>
              <w:bottom w:val="single" w:sz="4" w:space="0" w:color="auto"/>
              <w:right w:val="single" w:sz="4" w:space="0" w:color="auto"/>
            </w:tcBorders>
            <w:shd w:val="clear" w:color="auto" w:fill="FFFFFF"/>
            <w:noWrap/>
            <w:vAlign w:val="center"/>
          </w:tcPr>
          <w:p w14:paraId="243B584E" w14:textId="77777777" w:rsidR="004A2ACB" w:rsidRPr="004A2ACB" w:rsidRDefault="004A2ACB" w:rsidP="004A2ACB">
            <w:pPr>
              <w:jc w:val="center"/>
              <w:rPr>
                <w:rFonts w:cs="Arial"/>
                <w:color w:val="000000"/>
                <w:sz w:val="18"/>
                <w:szCs w:val="18"/>
                <w:lang w:val="it-IT" w:eastAsia="en-GB"/>
              </w:rPr>
            </w:pPr>
            <w:r w:rsidRPr="004A2ACB">
              <w:rPr>
                <w:rFonts w:eastAsia="Cambria" w:cs="Arial"/>
                <w:bCs/>
                <w:color w:val="000000"/>
                <w:spacing w:val="-3"/>
                <w:sz w:val="18"/>
                <w:szCs w:val="18"/>
                <w:lang w:val="en-IE"/>
              </w:rPr>
              <w:t>157</w:t>
            </w:r>
          </w:p>
        </w:tc>
        <w:tc>
          <w:tcPr>
            <w:tcW w:w="663" w:type="dxa"/>
            <w:tcBorders>
              <w:top w:val="nil"/>
              <w:left w:val="nil"/>
              <w:bottom w:val="single" w:sz="4" w:space="0" w:color="auto"/>
              <w:right w:val="single" w:sz="4" w:space="0" w:color="auto"/>
            </w:tcBorders>
            <w:shd w:val="clear" w:color="auto" w:fill="FFFFFF"/>
            <w:noWrap/>
            <w:vAlign w:val="center"/>
          </w:tcPr>
          <w:p w14:paraId="13B7609C" w14:textId="77777777" w:rsidR="004A2ACB" w:rsidRPr="004A2ACB" w:rsidRDefault="004A2ACB" w:rsidP="004A2ACB">
            <w:pPr>
              <w:jc w:val="center"/>
              <w:rPr>
                <w:rFonts w:cs="Arial"/>
                <w:b/>
                <w:bCs/>
                <w:color w:val="000000"/>
                <w:sz w:val="18"/>
                <w:szCs w:val="18"/>
                <w:lang w:val="it-IT" w:eastAsia="en-GB"/>
              </w:rPr>
            </w:pPr>
            <w:r w:rsidRPr="004A2ACB">
              <w:rPr>
                <w:rFonts w:eastAsia="Cambria" w:cs="Arial"/>
                <w:bCs/>
                <w:color w:val="000000"/>
                <w:spacing w:val="-3"/>
                <w:sz w:val="18"/>
                <w:szCs w:val="18"/>
                <w:lang w:val="en-IE"/>
              </w:rPr>
              <w:t>185</w:t>
            </w:r>
          </w:p>
        </w:tc>
        <w:tc>
          <w:tcPr>
            <w:tcW w:w="1358" w:type="dxa"/>
            <w:tcBorders>
              <w:top w:val="nil"/>
              <w:left w:val="nil"/>
              <w:bottom w:val="single" w:sz="4" w:space="0" w:color="auto"/>
              <w:right w:val="single" w:sz="4" w:space="0" w:color="auto"/>
            </w:tcBorders>
            <w:shd w:val="clear" w:color="auto" w:fill="FFFFFF"/>
            <w:noWrap/>
            <w:vAlign w:val="center"/>
          </w:tcPr>
          <w:p w14:paraId="7D0203F4" w14:textId="77777777" w:rsidR="004A2ACB" w:rsidRPr="004A2ACB" w:rsidRDefault="004A2ACB" w:rsidP="004A2ACB">
            <w:pPr>
              <w:jc w:val="center"/>
              <w:rPr>
                <w:rFonts w:cs="Arial"/>
                <w:b/>
                <w:color w:val="000000"/>
                <w:sz w:val="18"/>
                <w:szCs w:val="18"/>
                <w:lang w:val="it-IT" w:eastAsia="en-GB"/>
              </w:rPr>
            </w:pPr>
            <w:r w:rsidRPr="004A2ACB">
              <w:rPr>
                <w:rFonts w:eastAsia="Cambria" w:cs="Arial"/>
                <w:b/>
                <w:spacing w:val="-3"/>
                <w:sz w:val="18"/>
                <w:szCs w:val="18"/>
                <w:lang w:val="en-IE"/>
              </w:rPr>
              <w:t>831</w:t>
            </w:r>
          </w:p>
        </w:tc>
        <w:tc>
          <w:tcPr>
            <w:tcW w:w="2020" w:type="dxa"/>
            <w:tcBorders>
              <w:top w:val="nil"/>
              <w:left w:val="nil"/>
              <w:bottom w:val="single" w:sz="4" w:space="0" w:color="auto"/>
              <w:right w:val="single" w:sz="4" w:space="0" w:color="auto"/>
            </w:tcBorders>
            <w:shd w:val="clear" w:color="auto" w:fill="FFFFFF"/>
            <w:vAlign w:val="center"/>
          </w:tcPr>
          <w:p w14:paraId="515EAC30" w14:textId="77777777" w:rsidR="004A2ACB" w:rsidRPr="004A2ACB" w:rsidRDefault="004A2ACB" w:rsidP="004A2ACB">
            <w:pPr>
              <w:jc w:val="center"/>
              <w:rPr>
                <w:rFonts w:eastAsia="Cambria" w:cs="Arial"/>
                <w:bCs/>
                <w:spacing w:val="-3"/>
                <w:sz w:val="18"/>
                <w:szCs w:val="18"/>
                <w:lang w:val="en-IE"/>
              </w:rPr>
            </w:pPr>
            <w:r w:rsidRPr="004A2ACB">
              <w:rPr>
                <w:rFonts w:eastAsia="Cambria" w:cs="Arial"/>
                <w:bCs/>
                <w:spacing w:val="-3"/>
                <w:sz w:val="18"/>
                <w:szCs w:val="18"/>
                <w:lang w:val="en-IE"/>
              </w:rPr>
              <w:t>3755</w:t>
            </w:r>
          </w:p>
        </w:tc>
      </w:tr>
      <w:tr w:rsidR="004A2ACB" w:rsidRPr="004A2ACB" w14:paraId="2B862143" w14:textId="77777777" w:rsidTr="00D96735">
        <w:trPr>
          <w:trHeight w:val="338"/>
        </w:trPr>
        <w:tc>
          <w:tcPr>
            <w:tcW w:w="2122" w:type="dxa"/>
            <w:tcBorders>
              <w:top w:val="nil"/>
              <w:left w:val="single" w:sz="4" w:space="0" w:color="auto"/>
              <w:bottom w:val="single" w:sz="4" w:space="0" w:color="auto"/>
              <w:right w:val="single" w:sz="4" w:space="0" w:color="auto"/>
            </w:tcBorders>
            <w:shd w:val="clear" w:color="auto" w:fill="FFFFFF"/>
            <w:noWrap/>
            <w:vAlign w:val="center"/>
            <w:hideMark/>
          </w:tcPr>
          <w:p w14:paraId="092FAB00" w14:textId="77777777" w:rsidR="004A2ACB" w:rsidRPr="004A2ACB" w:rsidRDefault="004A2ACB" w:rsidP="004A2ACB">
            <w:pPr>
              <w:jc w:val="center"/>
              <w:rPr>
                <w:rFonts w:cs="Arial"/>
                <w:bCs/>
                <w:sz w:val="18"/>
                <w:szCs w:val="18"/>
                <w:lang w:val="it-IT" w:eastAsia="en-GB"/>
              </w:rPr>
            </w:pPr>
            <w:r w:rsidRPr="004A2ACB">
              <w:rPr>
                <w:rFonts w:eastAsia="Cambria" w:cs="Arial"/>
                <w:bCs/>
                <w:i/>
                <w:iCs/>
                <w:spacing w:val="-3"/>
                <w:sz w:val="18"/>
                <w:szCs w:val="18"/>
                <w:lang w:val="en-IE"/>
              </w:rPr>
              <w:t xml:space="preserve">Solanum </w:t>
            </w:r>
            <w:proofErr w:type="spellStart"/>
            <w:r w:rsidRPr="004A2ACB">
              <w:rPr>
                <w:rFonts w:eastAsia="Cambria" w:cs="Arial"/>
                <w:bCs/>
                <w:i/>
                <w:iCs/>
                <w:spacing w:val="-3"/>
                <w:sz w:val="18"/>
                <w:szCs w:val="18"/>
                <w:lang w:val="en-IE"/>
              </w:rPr>
              <w:t>lycopersicum</w:t>
            </w:r>
            <w:proofErr w:type="spellEnd"/>
            <w:r w:rsidRPr="004A2ACB">
              <w:rPr>
                <w:rFonts w:eastAsia="Cambria" w:cs="Arial"/>
                <w:bCs/>
                <w:spacing w:val="-3"/>
                <w:sz w:val="18"/>
                <w:szCs w:val="18"/>
                <w:lang w:val="en-IE"/>
              </w:rPr>
              <w:t xml:space="preserve"> L.</w:t>
            </w:r>
          </w:p>
        </w:tc>
        <w:tc>
          <w:tcPr>
            <w:tcW w:w="663" w:type="dxa"/>
            <w:tcBorders>
              <w:top w:val="nil"/>
              <w:left w:val="nil"/>
              <w:bottom w:val="single" w:sz="4" w:space="0" w:color="auto"/>
              <w:right w:val="single" w:sz="4" w:space="0" w:color="auto"/>
            </w:tcBorders>
            <w:shd w:val="clear" w:color="auto" w:fill="FFFFFF"/>
            <w:noWrap/>
            <w:vAlign w:val="center"/>
          </w:tcPr>
          <w:p w14:paraId="04BFD879" w14:textId="77777777" w:rsidR="004A2ACB" w:rsidRPr="004A2ACB" w:rsidRDefault="004A2ACB" w:rsidP="004A2ACB">
            <w:pPr>
              <w:jc w:val="center"/>
              <w:rPr>
                <w:rFonts w:cs="Arial"/>
                <w:color w:val="000000"/>
                <w:sz w:val="18"/>
                <w:szCs w:val="18"/>
                <w:lang w:val="it-IT" w:eastAsia="en-GB"/>
              </w:rPr>
            </w:pPr>
            <w:r w:rsidRPr="004A2ACB">
              <w:rPr>
                <w:rFonts w:eastAsia="Cambria" w:cs="Arial"/>
                <w:bCs/>
                <w:color w:val="000000"/>
                <w:spacing w:val="-3"/>
                <w:sz w:val="18"/>
                <w:szCs w:val="18"/>
                <w:lang w:val="en-IE"/>
              </w:rPr>
              <w:t>109</w:t>
            </w:r>
          </w:p>
        </w:tc>
        <w:tc>
          <w:tcPr>
            <w:tcW w:w="663" w:type="dxa"/>
            <w:tcBorders>
              <w:top w:val="nil"/>
              <w:left w:val="nil"/>
              <w:bottom w:val="single" w:sz="4" w:space="0" w:color="auto"/>
              <w:right w:val="single" w:sz="4" w:space="0" w:color="auto"/>
            </w:tcBorders>
            <w:shd w:val="clear" w:color="auto" w:fill="FFFFFF"/>
            <w:noWrap/>
            <w:vAlign w:val="center"/>
          </w:tcPr>
          <w:p w14:paraId="4EE059A5" w14:textId="77777777" w:rsidR="004A2ACB" w:rsidRPr="004A2ACB" w:rsidRDefault="004A2ACB" w:rsidP="004A2ACB">
            <w:pPr>
              <w:jc w:val="center"/>
              <w:rPr>
                <w:rFonts w:cs="Arial"/>
                <w:color w:val="000000"/>
                <w:sz w:val="18"/>
                <w:szCs w:val="18"/>
                <w:lang w:val="it-IT" w:eastAsia="en-GB"/>
              </w:rPr>
            </w:pPr>
            <w:r w:rsidRPr="004A2ACB">
              <w:rPr>
                <w:rFonts w:eastAsia="Cambria" w:cs="Arial"/>
                <w:bCs/>
                <w:color w:val="000000"/>
                <w:spacing w:val="-3"/>
                <w:sz w:val="18"/>
                <w:szCs w:val="18"/>
                <w:lang w:val="en-IE"/>
              </w:rPr>
              <w:t>149</w:t>
            </w:r>
          </w:p>
        </w:tc>
        <w:tc>
          <w:tcPr>
            <w:tcW w:w="663" w:type="dxa"/>
            <w:tcBorders>
              <w:top w:val="nil"/>
              <w:left w:val="nil"/>
              <w:bottom w:val="single" w:sz="4" w:space="0" w:color="auto"/>
              <w:right w:val="single" w:sz="4" w:space="0" w:color="auto"/>
            </w:tcBorders>
            <w:shd w:val="clear" w:color="auto" w:fill="FFFFFF"/>
            <w:noWrap/>
            <w:vAlign w:val="center"/>
          </w:tcPr>
          <w:p w14:paraId="0FDBF7EB" w14:textId="77777777" w:rsidR="004A2ACB" w:rsidRPr="004A2ACB" w:rsidRDefault="004A2ACB" w:rsidP="004A2ACB">
            <w:pPr>
              <w:jc w:val="center"/>
              <w:rPr>
                <w:rFonts w:cs="Arial"/>
                <w:color w:val="000000"/>
                <w:sz w:val="18"/>
                <w:szCs w:val="18"/>
                <w:lang w:val="it-IT" w:eastAsia="en-GB"/>
              </w:rPr>
            </w:pPr>
            <w:r w:rsidRPr="004A2ACB">
              <w:rPr>
                <w:rFonts w:eastAsia="Cambria" w:cs="Arial"/>
                <w:bCs/>
                <w:color w:val="000000"/>
                <w:spacing w:val="-3"/>
                <w:sz w:val="18"/>
                <w:szCs w:val="18"/>
                <w:lang w:val="en-IE"/>
              </w:rPr>
              <w:t>155</w:t>
            </w:r>
          </w:p>
        </w:tc>
        <w:tc>
          <w:tcPr>
            <w:tcW w:w="663" w:type="dxa"/>
            <w:tcBorders>
              <w:top w:val="nil"/>
              <w:left w:val="nil"/>
              <w:bottom w:val="single" w:sz="4" w:space="0" w:color="auto"/>
              <w:right w:val="single" w:sz="4" w:space="0" w:color="auto"/>
            </w:tcBorders>
            <w:shd w:val="clear" w:color="auto" w:fill="FFFFFF"/>
            <w:noWrap/>
            <w:vAlign w:val="center"/>
          </w:tcPr>
          <w:p w14:paraId="04C2B835" w14:textId="77777777" w:rsidR="004A2ACB" w:rsidRPr="004A2ACB" w:rsidRDefault="004A2ACB" w:rsidP="004A2ACB">
            <w:pPr>
              <w:jc w:val="center"/>
              <w:rPr>
                <w:rFonts w:cs="Arial"/>
                <w:color w:val="000000"/>
                <w:sz w:val="18"/>
                <w:szCs w:val="18"/>
                <w:lang w:val="it-IT" w:eastAsia="en-GB"/>
              </w:rPr>
            </w:pPr>
            <w:r w:rsidRPr="004A2ACB">
              <w:rPr>
                <w:rFonts w:eastAsia="Cambria" w:cs="Arial"/>
                <w:bCs/>
                <w:color w:val="000000"/>
                <w:spacing w:val="-3"/>
                <w:sz w:val="18"/>
                <w:szCs w:val="18"/>
                <w:lang w:val="en-IE"/>
              </w:rPr>
              <w:t>183</w:t>
            </w:r>
          </w:p>
        </w:tc>
        <w:tc>
          <w:tcPr>
            <w:tcW w:w="663" w:type="dxa"/>
            <w:tcBorders>
              <w:top w:val="nil"/>
              <w:left w:val="nil"/>
              <w:bottom w:val="single" w:sz="4" w:space="0" w:color="auto"/>
              <w:right w:val="single" w:sz="4" w:space="0" w:color="auto"/>
            </w:tcBorders>
            <w:shd w:val="clear" w:color="auto" w:fill="FFFFFF"/>
            <w:noWrap/>
            <w:vAlign w:val="center"/>
          </w:tcPr>
          <w:p w14:paraId="3D2187D2" w14:textId="77777777" w:rsidR="004A2ACB" w:rsidRPr="004A2ACB" w:rsidRDefault="004A2ACB" w:rsidP="004A2ACB">
            <w:pPr>
              <w:jc w:val="center"/>
              <w:rPr>
                <w:rFonts w:cs="Arial"/>
                <w:b/>
                <w:bCs/>
                <w:color w:val="000000"/>
                <w:sz w:val="18"/>
                <w:szCs w:val="18"/>
                <w:lang w:val="it-IT" w:eastAsia="en-GB"/>
              </w:rPr>
            </w:pPr>
            <w:r w:rsidRPr="004A2ACB">
              <w:rPr>
                <w:rFonts w:eastAsia="Cambria" w:cs="Arial"/>
                <w:bCs/>
                <w:color w:val="000000"/>
                <w:spacing w:val="-3"/>
                <w:sz w:val="18"/>
                <w:szCs w:val="18"/>
                <w:lang w:val="en-IE"/>
              </w:rPr>
              <w:t>182</w:t>
            </w:r>
          </w:p>
        </w:tc>
        <w:tc>
          <w:tcPr>
            <w:tcW w:w="1358" w:type="dxa"/>
            <w:tcBorders>
              <w:top w:val="nil"/>
              <w:left w:val="nil"/>
              <w:bottom w:val="single" w:sz="4" w:space="0" w:color="auto"/>
              <w:right w:val="single" w:sz="4" w:space="0" w:color="auto"/>
            </w:tcBorders>
            <w:shd w:val="clear" w:color="auto" w:fill="FFFFFF"/>
            <w:noWrap/>
            <w:vAlign w:val="center"/>
          </w:tcPr>
          <w:p w14:paraId="4A645077" w14:textId="77777777" w:rsidR="004A2ACB" w:rsidRPr="004A2ACB" w:rsidRDefault="004A2ACB" w:rsidP="004A2ACB">
            <w:pPr>
              <w:jc w:val="center"/>
              <w:rPr>
                <w:rFonts w:cs="Arial"/>
                <w:b/>
                <w:color w:val="000000"/>
                <w:sz w:val="18"/>
                <w:szCs w:val="18"/>
                <w:lang w:val="it-IT" w:eastAsia="en-GB"/>
              </w:rPr>
            </w:pPr>
            <w:r w:rsidRPr="004A2ACB">
              <w:rPr>
                <w:rFonts w:eastAsia="Cambria" w:cs="Arial"/>
                <w:b/>
                <w:spacing w:val="-3"/>
                <w:sz w:val="18"/>
                <w:szCs w:val="18"/>
                <w:lang w:val="en-IE"/>
              </w:rPr>
              <w:t>778</w:t>
            </w:r>
          </w:p>
        </w:tc>
        <w:tc>
          <w:tcPr>
            <w:tcW w:w="2020" w:type="dxa"/>
            <w:tcBorders>
              <w:top w:val="nil"/>
              <w:left w:val="nil"/>
              <w:bottom w:val="single" w:sz="4" w:space="0" w:color="auto"/>
              <w:right w:val="single" w:sz="4" w:space="0" w:color="auto"/>
            </w:tcBorders>
            <w:shd w:val="clear" w:color="auto" w:fill="FFFFFF"/>
            <w:vAlign w:val="center"/>
          </w:tcPr>
          <w:p w14:paraId="056FC285" w14:textId="77777777" w:rsidR="004A2ACB" w:rsidRPr="004A2ACB" w:rsidRDefault="004A2ACB" w:rsidP="004A2ACB">
            <w:pPr>
              <w:jc w:val="center"/>
              <w:rPr>
                <w:rFonts w:eastAsia="Cambria" w:cs="Arial"/>
                <w:bCs/>
                <w:spacing w:val="-3"/>
                <w:sz w:val="18"/>
                <w:szCs w:val="18"/>
                <w:lang w:val="en-IE"/>
              </w:rPr>
            </w:pPr>
            <w:r w:rsidRPr="004A2ACB">
              <w:rPr>
                <w:rFonts w:eastAsia="Cambria" w:cs="Arial"/>
                <w:bCs/>
                <w:spacing w:val="-3"/>
                <w:sz w:val="18"/>
                <w:szCs w:val="18"/>
                <w:lang w:val="en-IE"/>
              </w:rPr>
              <w:t>2414</w:t>
            </w:r>
          </w:p>
        </w:tc>
      </w:tr>
      <w:tr w:rsidR="004A2ACB" w:rsidRPr="004A2ACB" w14:paraId="05C0BD81" w14:textId="77777777" w:rsidTr="00D96735">
        <w:trPr>
          <w:trHeight w:val="338"/>
        </w:trPr>
        <w:tc>
          <w:tcPr>
            <w:tcW w:w="2122" w:type="dxa"/>
            <w:tcBorders>
              <w:top w:val="nil"/>
              <w:left w:val="single" w:sz="4" w:space="0" w:color="auto"/>
              <w:bottom w:val="single" w:sz="4" w:space="0" w:color="auto"/>
              <w:right w:val="single" w:sz="4" w:space="0" w:color="auto"/>
            </w:tcBorders>
            <w:shd w:val="clear" w:color="auto" w:fill="FFFFFF"/>
            <w:noWrap/>
            <w:vAlign w:val="center"/>
            <w:hideMark/>
          </w:tcPr>
          <w:p w14:paraId="53B6E2FA" w14:textId="77777777" w:rsidR="004A2ACB" w:rsidRPr="004A2ACB" w:rsidRDefault="004A2ACB" w:rsidP="004A2ACB">
            <w:pPr>
              <w:jc w:val="center"/>
              <w:rPr>
                <w:rFonts w:cs="Arial"/>
                <w:bCs/>
                <w:sz w:val="18"/>
                <w:szCs w:val="18"/>
                <w:lang w:val="en-GB" w:eastAsia="en-GB"/>
              </w:rPr>
            </w:pPr>
            <w:r w:rsidRPr="004A2ACB">
              <w:rPr>
                <w:rFonts w:eastAsia="Cambria" w:cs="Arial"/>
                <w:bCs/>
                <w:i/>
                <w:iCs/>
                <w:spacing w:val="-3"/>
                <w:sz w:val="18"/>
                <w:szCs w:val="18"/>
                <w:lang w:val="en-IE"/>
              </w:rPr>
              <w:t>Capsicum annuum</w:t>
            </w:r>
            <w:r w:rsidRPr="004A2ACB">
              <w:rPr>
                <w:rFonts w:eastAsia="Cambria" w:cs="Arial"/>
                <w:bCs/>
                <w:spacing w:val="-3"/>
                <w:sz w:val="18"/>
                <w:szCs w:val="18"/>
                <w:lang w:val="en-IE"/>
              </w:rPr>
              <w:t xml:space="preserve"> L.</w:t>
            </w:r>
          </w:p>
        </w:tc>
        <w:tc>
          <w:tcPr>
            <w:tcW w:w="663" w:type="dxa"/>
            <w:tcBorders>
              <w:top w:val="nil"/>
              <w:left w:val="nil"/>
              <w:bottom w:val="single" w:sz="4" w:space="0" w:color="auto"/>
              <w:right w:val="single" w:sz="4" w:space="0" w:color="auto"/>
            </w:tcBorders>
            <w:shd w:val="clear" w:color="auto" w:fill="FFFFFF"/>
            <w:noWrap/>
            <w:vAlign w:val="center"/>
          </w:tcPr>
          <w:p w14:paraId="2A2E7048"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44</w:t>
            </w:r>
          </w:p>
        </w:tc>
        <w:tc>
          <w:tcPr>
            <w:tcW w:w="663" w:type="dxa"/>
            <w:tcBorders>
              <w:top w:val="nil"/>
              <w:left w:val="nil"/>
              <w:bottom w:val="single" w:sz="4" w:space="0" w:color="auto"/>
              <w:right w:val="single" w:sz="4" w:space="0" w:color="auto"/>
            </w:tcBorders>
            <w:shd w:val="clear" w:color="auto" w:fill="FFFFFF"/>
            <w:noWrap/>
            <w:vAlign w:val="center"/>
          </w:tcPr>
          <w:p w14:paraId="52963D5E"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71</w:t>
            </w:r>
          </w:p>
        </w:tc>
        <w:tc>
          <w:tcPr>
            <w:tcW w:w="663" w:type="dxa"/>
            <w:tcBorders>
              <w:top w:val="nil"/>
              <w:left w:val="nil"/>
              <w:bottom w:val="single" w:sz="4" w:space="0" w:color="auto"/>
              <w:right w:val="single" w:sz="4" w:space="0" w:color="auto"/>
            </w:tcBorders>
            <w:shd w:val="clear" w:color="auto" w:fill="FFFFFF"/>
            <w:noWrap/>
            <w:vAlign w:val="center"/>
          </w:tcPr>
          <w:p w14:paraId="68BD165D"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55</w:t>
            </w:r>
          </w:p>
        </w:tc>
        <w:tc>
          <w:tcPr>
            <w:tcW w:w="663" w:type="dxa"/>
            <w:tcBorders>
              <w:top w:val="nil"/>
              <w:left w:val="nil"/>
              <w:bottom w:val="single" w:sz="4" w:space="0" w:color="auto"/>
              <w:right w:val="single" w:sz="4" w:space="0" w:color="auto"/>
            </w:tcBorders>
            <w:shd w:val="clear" w:color="auto" w:fill="FFFFFF"/>
            <w:noWrap/>
            <w:vAlign w:val="center"/>
          </w:tcPr>
          <w:p w14:paraId="390FD81C"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71</w:t>
            </w:r>
          </w:p>
        </w:tc>
        <w:tc>
          <w:tcPr>
            <w:tcW w:w="663" w:type="dxa"/>
            <w:tcBorders>
              <w:top w:val="nil"/>
              <w:left w:val="nil"/>
              <w:bottom w:val="single" w:sz="4" w:space="0" w:color="auto"/>
              <w:right w:val="single" w:sz="4" w:space="0" w:color="auto"/>
            </w:tcBorders>
            <w:shd w:val="clear" w:color="auto" w:fill="FFFFFF"/>
            <w:noWrap/>
            <w:vAlign w:val="center"/>
          </w:tcPr>
          <w:p w14:paraId="2FE27A59" w14:textId="77777777" w:rsidR="004A2ACB" w:rsidRPr="004A2ACB" w:rsidRDefault="004A2ACB" w:rsidP="004A2ACB">
            <w:pPr>
              <w:jc w:val="center"/>
              <w:rPr>
                <w:rFonts w:cs="Arial"/>
                <w:b/>
                <w:bCs/>
                <w:color w:val="000000"/>
                <w:sz w:val="18"/>
                <w:szCs w:val="18"/>
                <w:lang w:val="en-GB" w:eastAsia="en-GB"/>
              </w:rPr>
            </w:pPr>
            <w:r w:rsidRPr="004A2ACB">
              <w:rPr>
                <w:rFonts w:eastAsia="Cambria" w:cs="Arial"/>
                <w:bCs/>
                <w:color w:val="000000"/>
                <w:spacing w:val="-3"/>
                <w:sz w:val="18"/>
                <w:szCs w:val="18"/>
                <w:lang w:val="en-IE"/>
              </w:rPr>
              <w:t>58</w:t>
            </w:r>
          </w:p>
        </w:tc>
        <w:tc>
          <w:tcPr>
            <w:tcW w:w="1358" w:type="dxa"/>
            <w:tcBorders>
              <w:top w:val="nil"/>
              <w:left w:val="nil"/>
              <w:bottom w:val="single" w:sz="4" w:space="0" w:color="auto"/>
              <w:right w:val="single" w:sz="4" w:space="0" w:color="auto"/>
            </w:tcBorders>
            <w:shd w:val="clear" w:color="auto" w:fill="FFFFFF"/>
            <w:noWrap/>
            <w:vAlign w:val="center"/>
          </w:tcPr>
          <w:p w14:paraId="1E7C6972" w14:textId="77777777" w:rsidR="004A2ACB" w:rsidRPr="004A2ACB" w:rsidRDefault="004A2ACB" w:rsidP="004A2ACB">
            <w:pPr>
              <w:jc w:val="center"/>
              <w:rPr>
                <w:rFonts w:cs="Arial"/>
                <w:b/>
                <w:color w:val="000000"/>
                <w:sz w:val="18"/>
                <w:szCs w:val="18"/>
                <w:lang w:val="en-GB" w:eastAsia="en-GB"/>
              </w:rPr>
            </w:pPr>
            <w:r w:rsidRPr="004A2ACB">
              <w:rPr>
                <w:rFonts w:eastAsia="Cambria" w:cs="Arial"/>
                <w:b/>
                <w:spacing w:val="-3"/>
                <w:sz w:val="18"/>
                <w:szCs w:val="18"/>
                <w:lang w:val="en-IE"/>
              </w:rPr>
              <w:t>299</w:t>
            </w:r>
          </w:p>
        </w:tc>
        <w:tc>
          <w:tcPr>
            <w:tcW w:w="2020" w:type="dxa"/>
            <w:tcBorders>
              <w:top w:val="nil"/>
              <w:left w:val="nil"/>
              <w:bottom w:val="single" w:sz="4" w:space="0" w:color="auto"/>
              <w:right w:val="single" w:sz="4" w:space="0" w:color="auto"/>
            </w:tcBorders>
            <w:shd w:val="clear" w:color="auto" w:fill="FFFFFF"/>
            <w:vAlign w:val="center"/>
          </w:tcPr>
          <w:p w14:paraId="25E60E56" w14:textId="77777777" w:rsidR="004A2ACB" w:rsidRPr="004A2ACB" w:rsidRDefault="004A2ACB" w:rsidP="004A2ACB">
            <w:pPr>
              <w:jc w:val="center"/>
              <w:rPr>
                <w:rFonts w:eastAsia="Cambria" w:cs="Arial"/>
                <w:bCs/>
                <w:spacing w:val="-3"/>
                <w:sz w:val="18"/>
                <w:szCs w:val="18"/>
                <w:lang w:val="en-IE"/>
              </w:rPr>
            </w:pPr>
            <w:r w:rsidRPr="004A2ACB">
              <w:rPr>
                <w:rFonts w:eastAsia="Cambria" w:cs="Arial"/>
                <w:bCs/>
                <w:spacing w:val="-3"/>
                <w:sz w:val="18"/>
                <w:szCs w:val="18"/>
                <w:lang w:val="en-IE"/>
              </w:rPr>
              <w:t>993</w:t>
            </w:r>
          </w:p>
        </w:tc>
      </w:tr>
      <w:tr w:rsidR="004A2ACB" w:rsidRPr="004A2ACB" w14:paraId="31FAD503" w14:textId="77777777" w:rsidTr="00D96735">
        <w:trPr>
          <w:trHeight w:val="338"/>
        </w:trPr>
        <w:tc>
          <w:tcPr>
            <w:tcW w:w="2122" w:type="dxa"/>
            <w:tcBorders>
              <w:top w:val="nil"/>
              <w:left w:val="single" w:sz="4" w:space="0" w:color="auto"/>
              <w:bottom w:val="single" w:sz="4" w:space="0" w:color="auto"/>
              <w:right w:val="single" w:sz="4" w:space="0" w:color="auto"/>
            </w:tcBorders>
            <w:shd w:val="clear" w:color="auto" w:fill="FFFFFF"/>
            <w:noWrap/>
            <w:vAlign w:val="center"/>
            <w:hideMark/>
          </w:tcPr>
          <w:p w14:paraId="4E32C38C" w14:textId="77777777" w:rsidR="004A2ACB" w:rsidRPr="004A2ACB" w:rsidRDefault="004A2ACB" w:rsidP="004A2ACB">
            <w:pPr>
              <w:jc w:val="center"/>
              <w:rPr>
                <w:rFonts w:cs="Arial"/>
                <w:bCs/>
                <w:sz w:val="18"/>
                <w:szCs w:val="18"/>
                <w:lang w:val="en-GB" w:eastAsia="en-GB"/>
              </w:rPr>
            </w:pPr>
            <w:r w:rsidRPr="004A2ACB">
              <w:rPr>
                <w:rFonts w:eastAsia="Cambria" w:cs="Arial"/>
                <w:bCs/>
                <w:i/>
                <w:iCs/>
                <w:spacing w:val="-3"/>
                <w:sz w:val="18"/>
                <w:szCs w:val="18"/>
                <w:lang w:val="en-IE"/>
              </w:rPr>
              <w:t>Cucumis sativus</w:t>
            </w:r>
            <w:r w:rsidRPr="004A2ACB">
              <w:rPr>
                <w:rFonts w:eastAsia="Cambria" w:cs="Arial"/>
                <w:bCs/>
                <w:spacing w:val="-3"/>
                <w:sz w:val="18"/>
                <w:szCs w:val="18"/>
                <w:lang w:val="en-IE"/>
              </w:rPr>
              <w:t xml:space="preserve"> L.</w:t>
            </w:r>
          </w:p>
        </w:tc>
        <w:tc>
          <w:tcPr>
            <w:tcW w:w="663" w:type="dxa"/>
            <w:tcBorders>
              <w:top w:val="nil"/>
              <w:left w:val="nil"/>
              <w:bottom w:val="single" w:sz="4" w:space="0" w:color="auto"/>
              <w:right w:val="single" w:sz="4" w:space="0" w:color="auto"/>
            </w:tcBorders>
            <w:shd w:val="clear" w:color="auto" w:fill="FFFFFF"/>
            <w:noWrap/>
            <w:vAlign w:val="center"/>
          </w:tcPr>
          <w:p w14:paraId="0C84A8DB"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38</w:t>
            </w:r>
          </w:p>
        </w:tc>
        <w:tc>
          <w:tcPr>
            <w:tcW w:w="663" w:type="dxa"/>
            <w:tcBorders>
              <w:top w:val="nil"/>
              <w:left w:val="nil"/>
              <w:bottom w:val="single" w:sz="4" w:space="0" w:color="auto"/>
              <w:right w:val="single" w:sz="4" w:space="0" w:color="auto"/>
            </w:tcBorders>
            <w:shd w:val="clear" w:color="auto" w:fill="FFFFFF"/>
            <w:noWrap/>
            <w:vAlign w:val="center"/>
          </w:tcPr>
          <w:p w14:paraId="584E889D"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32</w:t>
            </w:r>
          </w:p>
        </w:tc>
        <w:tc>
          <w:tcPr>
            <w:tcW w:w="663" w:type="dxa"/>
            <w:tcBorders>
              <w:top w:val="nil"/>
              <w:left w:val="nil"/>
              <w:bottom w:val="single" w:sz="4" w:space="0" w:color="auto"/>
              <w:right w:val="single" w:sz="4" w:space="0" w:color="auto"/>
            </w:tcBorders>
            <w:shd w:val="clear" w:color="auto" w:fill="FFFFFF"/>
            <w:noWrap/>
            <w:vAlign w:val="center"/>
          </w:tcPr>
          <w:p w14:paraId="57DBCB92"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21</w:t>
            </w:r>
          </w:p>
        </w:tc>
        <w:tc>
          <w:tcPr>
            <w:tcW w:w="663" w:type="dxa"/>
            <w:tcBorders>
              <w:top w:val="nil"/>
              <w:left w:val="nil"/>
              <w:bottom w:val="single" w:sz="4" w:space="0" w:color="auto"/>
              <w:right w:val="single" w:sz="4" w:space="0" w:color="auto"/>
            </w:tcBorders>
            <w:shd w:val="clear" w:color="auto" w:fill="FFFFFF"/>
            <w:noWrap/>
            <w:vAlign w:val="center"/>
          </w:tcPr>
          <w:p w14:paraId="261D8665"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47</w:t>
            </w:r>
          </w:p>
        </w:tc>
        <w:tc>
          <w:tcPr>
            <w:tcW w:w="663" w:type="dxa"/>
            <w:tcBorders>
              <w:top w:val="nil"/>
              <w:left w:val="nil"/>
              <w:bottom w:val="single" w:sz="4" w:space="0" w:color="auto"/>
              <w:right w:val="single" w:sz="4" w:space="0" w:color="auto"/>
            </w:tcBorders>
            <w:shd w:val="clear" w:color="auto" w:fill="FFFFFF"/>
            <w:noWrap/>
            <w:vAlign w:val="center"/>
          </w:tcPr>
          <w:p w14:paraId="55B988D0" w14:textId="77777777" w:rsidR="004A2ACB" w:rsidRPr="004A2ACB" w:rsidRDefault="004A2ACB" w:rsidP="004A2ACB">
            <w:pPr>
              <w:jc w:val="center"/>
              <w:rPr>
                <w:rFonts w:cs="Arial"/>
                <w:b/>
                <w:bCs/>
                <w:color w:val="000000"/>
                <w:sz w:val="18"/>
                <w:szCs w:val="18"/>
                <w:lang w:val="en-GB" w:eastAsia="en-GB"/>
              </w:rPr>
            </w:pPr>
            <w:r w:rsidRPr="004A2ACB">
              <w:rPr>
                <w:rFonts w:eastAsia="Cambria" w:cs="Arial"/>
                <w:bCs/>
                <w:color w:val="000000"/>
                <w:spacing w:val="-3"/>
                <w:sz w:val="18"/>
                <w:szCs w:val="18"/>
                <w:lang w:val="en-IE"/>
              </w:rPr>
              <w:t>47</w:t>
            </w:r>
          </w:p>
        </w:tc>
        <w:tc>
          <w:tcPr>
            <w:tcW w:w="1358" w:type="dxa"/>
            <w:tcBorders>
              <w:top w:val="nil"/>
              <w:left w:val="nil"/>
              <w:bottom w:val="single" w:sz="4" w:space="0" w:color="auto"/>
              <w:right w:val="single" w:sz="4" w:space="0" w:color="auto"/>
            </w:tcBorders>
            <w:shd w:val="clear" w:color="auto" w:fill="FFFFFF"/>
            <w:noWrap/>
            <w:vAlign w:val="center"/>
          </w:tcPr>
          <w:p w14:paraId="49C26F46" w14:textId="77777777" w:rsidR="004A2ACB" w:rsidRPr="004A2ACB" w:rsidRDefault="004A2ACB" w:rsidP="004A2ACB">
            <w:pPr>
              <w:jc w:val="center"/>
              <w:rPr>
                <w:rFonts w:cs="Arial"/>
                <w:b/>
                <w:color w:val="000000"/>
                <w:sz w:val="18"/>
                <w:szCs w:val="18"/>
                <w:lang w:val="en-GB" w:eastAsia="en-GB"/>
              </w:rPr>
            </w:pPr>
            <w:r w:rsidRPr="004A2ACB">
              <w:rPr>
                <w:rFonts w:eastAsia="Cambria" w:cs="Arial"/>
                <w:b/>
                <w:spacing w:val="-3"/>
                <w:sz w:val="18"/>
                <w:szCs w:val="18"/>
                <w:lang w:val="en-IE"/>
              </w:rPr>
              <w:t>185</w:t>
            </w:r>
          </w:p>
        </w:tc>
        <w:tc>
          <w:tcPr>
            <w:tcW w:w="2020" w:type="dxa"/>
            <w:tcBorders>
              <w:top w:val="nil"/>
              <w:left w:val="nil"/>
              <w:bottom w:val="single" w:sz="4" w:space="0" w:color="auto"/>
              <w:right w:val="single" w:sz="4" w:space="0" w:color="auto"/>
            </w:tcBorders>
            <w:shd w:val="clear" w:color="auto" w:fill="FFFFFF"/>
            <w:vAlign w:val="center"/>
          </w:tcPr>
          <w:p w14:paraId="4333B6DB" w14:textId="77777777" w:rsidR="004A2ACB" w:rsidRPr="004A2ACB" w:rsidRDefault="004A2ACB" w:rsidP="004A2ACB">
            <w:pPr>
              <w:jc w:val="center"/>
              <w:rPr>
                <w:rFonts w:eastAsia="Cambria" w:cs="Arial"/>
                <w:bCs/>
                <w:spacing w:val="-3"/>
                <w:sz w:val="18"/>
                <w:szCs w:val="18"/>
                <w:lang w:val="en-IE"/>
              </w:rPr>
            </w:pPr>
            <w:r w:rsidRPr="004A2ACB">
              <w:rPr>
                <w:rFonts w:eastAsia="Cambria" w:cs="Arial"/>
                <w:bCs/>
                <w:spacing w:val="-3"/>
                <w:sz w:val="18"/>
                <w:szCs w:val="18"/>
                <w:lang w:val="en-IE"/>
              </w:rPr>
              <w:t>653</w:t>
            </w:r>
          </w:p>
        </w:tc>
      </w:tr>
      <w:tr w:rsidR="004A2ACB" w:rsidRPr="004A2ACB" w14:paraId="1D1E092C" w14:textId="77777777" w:rsidTr="00D96735">
        <w:trPr>
          <w:trHeight w:val="338"/>
        </w:trPr>
        <w:tc>
          <w:tcPr>
            <w:tcW w:w="2122" w:type="dxa"/>
            <w:tcBorders>
              <w:top w:val="nil"/>
              <w:left w:val="single" w:sz="4" w:space="0" w:color="auto"/>
              <w:bottom w:val="single" w:sz="4" w:space="0" w:color="auto"/>
              <w:right w:val="single" w:sz="4" w:space="0" w:color="auto"/>
            </w:tcBorders>
            <w:shd w:val="clear" w:color="auto" w:fill="FFFFFF"/>
            <w:noWrap/>
            <w:vAlign w:val="center"/>
          </w:tcPr>
          <w:p w14:paraId="7ECAABAD" w14:textId="77777777" w:rsidR="004A2ACB" w:rsidRPr="004A2ACB" w:rsidRDefault="004A2ACB" w:rsidP="004A2ACB">
            <w:pPr>
              <w:jc w:val="center"/>
              <w:rPr>
                <w:rFonts w:eastAsia="Cambria" w:cs="Arial"/>
                <w:bCs/>
                <w:i/>
                <w:iCs/>
                <w:spacing w:val="-3"/>
                <w:sz w:val="18"/>
                <w:szCs w:val="18"/>
                <w:lang w:val="es-ES"/>
              </w:rPr>
            </w:pPr>
            <w:r w:rsidRPr="004A2ACB">
              <w:rPr>
                <w:rFonts w:eastAsia="Cambria" w:cs="Arial"/>
                <w:bCs/>
                <w:i/>
                <w:iCs/>
                <w:spacing w:val="-3"/>
                <w:sz w:val="18"/>
                <w:szCs w:val="18"/>
                <w:lang w:val="en-IE"/>
              </w:rPr>
              <w:t>Cucumis melo</w:t>
            </w:r>
            <w:r w:rsidRPr="004A2ACB">
              <w:rPr>
                <w:rFonts w:eastAsia="Cambria" w:cs="Arial"/>
                <w:bCs/>
                <w:spacing w:val="-3"/>
                <w:sz w:val="18"/>
                <w:szCs w:val="18"/>
                <w:lang w:val="en-IE"/>
              </w:rPr>
              <w:t xml:space="preserve"> L.</w:t>
            </w:r>
          </w:p>
        </w:tc>
        <w:tc>
          <w:tcPr>
            <w:tcW w:w="663" w:type="dxa"/>
            <w:tcBorders>
              <w:top w:val="nil"/>
              <w:left w:val="nil"/>
              <w:bottom w:val="single" w:sz="4" w:space="0" w:color="auto"/>
              <w:right w:val="single" w:sz="4" w:space="0" w:color="auto"/>
            </w:tcBorders>
            <w:shd w:val="clear" w:color="auto" w:fill="FFFFFF"/>
            <w:noWrap/>
            <w:vAlign w:val="center"/>
          </w:tcPr>
          <w:p w14:paraId="40291903" w14:textId="77777777" w:rsidR="004A2ACB" w:rsidRPr="004A2ACB" w:rsidRDefault="004A2ACB" w:rsidP="004A2ACB">
            <w:pPr>
              <w:jc w:val="center"/>
              <w:rPr>
                <w:rFonts w:eastAsia="Cambria" w:cs="Arial"/>
                <w:bCs/>
                <w:spacing w:val="-3"/>
                <w:sz w:val="18"/>
                <w:szCs w:val="18"/>
                <w:lang w:val="en-IE"/>
              </w:rPr>
            </w:pPr>
            <w:r w:rsidRPr="004A2ACB">
              <w:rPr>
                <w:rFonts w:eastAsia="Cambria" w:cs="Arial"/>
                <w:bCs/>
                <w:color w:val="000000"/>
                <w:spacing w:val="-3"/>
                <w:sz w:val="18"/>
                <w:szCs w:val="18"/>
                <w:lang w:val="en-IE"/>
              </w:rPr>
              <w:t>43</w:t>
            </w:r>
          </w:p>
        </w:tc>
        <w:tc>
          <w:tcPr>
            <w:tcW w:w="663" w:type="dxa"/>
            <w:tcBorders>
              <w:top w:val="nil"/>
              <w:left w:val="nil"/>
              <w:bottom w:val="single" w:sz="4" w:space="0" w:color="auto"/>
              <w:right w:val="single" w:sz="4" w:space="0" w:color="auto"/>
            </w:tcBorders>
            <w:shd w:val="clear" w:color="auto" w:fill="FFFFFF"/>
            <w:noWrap/>
            <w:vAlign w:val="center"/>
          </w:tcPr>
          <w:p w14:paraId="03B16A06" w14:textId="77777777" w:rsidR="004A2ACB" w:rsidRPr="004A2ACB" w:rsidRDefault="004A2ACB" w:rsidP="004A2ACB">
            <w:pPr>
              <w:jc w:val="center"/>
              <w:rPr>
                <w:rFonts w:eastAsia="Cambria" w:cs="Arial"/>
                <w:bCs/>
                <w:spacing w:val="-3"/>
                <w:sz w:val="18"/>
                <w:szCs w:val="18"/>
                <w:lang w:val="en-IE"/>
              </w:rPr>
            </w:pPr>
            <w:r w:rsidRPr="004A2ACB">
              <w:rPr>
                <w:rFonts w:eastAsia="Cambria" w:cs="Arial"/>
                <w:bCs/>
                <w:color w:val="000000"/>
                <w:spacing w:val="-3"/>
                <w:sz w:val="18"/>
                <w:szCs w:val="18"/>
                <w:lang w:val="en-IE"/>
              </w:rPr>
              <w:t>40</w:t>
            </w:r>
          </w:p>
        </w:tc>
        <w:tc>
          <w:tcPr>
            <w:tcW w:w="663" w:type="dxa"/>
            <w:tcBorders>
              <w:top w:val="nil"/>
              <w:left w:val="nil"/>
              <w:bottom w:val="single" w:sz="4" w:space="0" w:color="auto"/>
              <w:right w:val="single" w:sz="4" w:space="0" w:color="auto"/>
            </w:tcBorders>
            <w:shd w:val="clear" w:color="auto" w:fill="FFFFFF"/>
            <w:noWrap/>
            <w:vAlign w:val="center"/>
          </w:tcPr>
          <w:p w14:paraId="483D2B2A" w14:textId="77777777" w:rsidR="004A2ACB" w:rsidRPr="004A2ACB" w:rsidRDefault="004A2ACB" w:rsidP="004A2ACB">
            <w:pPr>
              <w:jc w:val="center"/>
              <w:rPr>
                <w:rFonts w:eastAsia="Cambria" w:cs="Arial"/>
                <w:bCs/>
                <w:spacing w:val="-3"/>
                <w:sz w:val="18"/>
                <w:szCs w:val="18"/>
                <w:lang w:val="en-IE"/>
              </w:rPr>
            </w:pPr>
            <w:r w:rsidRPr="004A2ACB">
              <w:rPr>
                <w:rFonts w:eastAsia="Cambria" w:cs="Arial"/>
                <w:bCs/>
                <w:color w:val="000000"/>
                <w:spacing w:val="-3"/>
                <w:sz w:val="18"/>
                <w:szCs w:val="18"/>
                <w:lang w:val="en-IE"/>
              </w:rPr>
              <w:t>25</w:t>
            </w:r>
          </w:p>
        </w:tc>
        <w:tc>
          <w:tcPr>
            <w:tcW w:w="663" w:type="dxa"/>
            <w:tcBorders>
              <w:top w:val="nil"/>
              <w:left w:val="nil"/>
              <w:bottom w:val="single" w:sz="4" w:space="0" w:color="auto"/>
              <w:right w:val="single" w:sz="4" w:space="0" w:color="auto"/>
            </w:tcBorders>
            <w:shd w:val="clear" w:color="auto" w:fill="FFFFFF"/>
            <w:noWrap/>
            <w:vAlign w:val="center"/>
          </w:tcPr>
          <w:p w14:paraId="6DADD2EE" w14:textId="77777777" w:rsidR="004A2ACB" w:rsidRPr="004A2ACB" w:rsidRDefault="004A2ACB" w:rsidP="004A2ACB">
            <w:pPr>
              <w:jc w:val="center"/>
              <w:rPr>
                <w:rFonts w:eastAsia="Cambria" w:cs="Arial"/>
                <w:bCs/>
                <w:spacing w:val="-3"/>
                <w:sz w:val="18"/>
                <w:szCs w:val="18"/>
                <w:lang w:val="en-IE"/>
              </w:rPr>
            </w:pPr>
            <w:r w:rsidRPr="004A2ACB">
              <w:rPr>
                <w:rFonts w:eastAsia="Cambria" w:cs="Arial"/>
                <w:bCs/>
                <w:color w:val="000000"/>
                <w:spacing w:val="-3"/>
                <w:sz w:val="18"/>
                <w:szCs w:val="18"/>
                <w:lang w:val="en-IE"/>
              </w:rPr>
              <w:t>25</w:t>
            </w:r>
          </w:p>
        </w:tc>
        <w:tc>
          <w:tcPr>
            <w:tcW w:w="663" w:type="dxa"/>
            <w:tcBorders>
              <w:top w:val="nil"/>
              <w:left w:val="nil"/>
              <w:bottom w:val="single" w:sz="4" w:space="0" w:color="auto"/>
              <w:right w:val="single" w:sz="4" w:space="0" w:color="auto"/>
            </w:tcBorders>
            <w:shd w:val="clear" w:color="auto" w:fill="FFFFFF"/>
            <w:noWrap/>
            <w:vAlign w:val="center"/>
          </w:tcPr>
          <w:p w14:paraId="4081EB26" w14:textId="77777777" w:rsidR="004A2ACB" w:rsidRPr="004A2ACB" w:rsidRDefault="004A2ACB" w:rsidP="004A2ACB">
            <w:pPr>
              <w:jc w:val="center"/>
              <w:rPr>
                <w:rFonts w:eastAsia="Cambria" w:cs="Arial"/>
                <w:bCs/>
                <w:spacing w:val="-3"/>
                <w:sz w:val="18"/>
                <w:szCs w:val="18"/>
                <w:lang w:val="en-IE"/>
              </w:rPr>
            </w:pPr>
            <w:r w:rsidRPr="004A2ACB">
              <w:rPr>
                <w:rFonts w:eastAsia="Cambria" w:cs="Arial"/>
                <w:bCs/>
                <w:color w:val="000000"/>
                <w:spacing w:val="-3"/>
                <w:sz w:val="18"/>
                <w:szCs w:val="18"/>
                <w:lang w:val="en-IE"/>
              </w:rPr>
              <w:t>45</w:t>
            </w:r>
          </w:p>
        </w:tc>
        <w:tc>
          <w:tcPr>
            <w:tcW w:w="1358" w:type="dxa"/>
            <w:tcBorders>
              <w:top w:val="nil"/>
              <w:left w:val="nil"/>
              <w:bottom w:val="single" w:sz="4" w:space="0" w:color="auto"/>
              <w:right w:val="single" w:sz="4" w:space="0" w:color="auto"/>
            </w:tcBorders>
            <w:shd w:val="clear" w:color="auto" w:fill="FFFFFF"/>
            <w:noWrap/>
            <w:vAlign w:val="center"/>
          </w:tcPr>
          <w:p w14:paraId="5326DFDA" w14:textId="77777777" w:rsidR="004A2ACB" w:rsidRPr="004A2ACB" w:rsidRDefault="004A2ACB" w:rsidP="004A2ACB">
            <w:pPr>
              <w:jc w:val="center"/>
              <w:rPr>
                <w:rFonts w:eastAsia="Cambria" w:cs="Arial"/>
                <w:b/>
                <w:color w:val="000000"/>
                <w:spacing w:val="-3"/>
                <w:sz w:val="18"/>
                <w:szCs w:val="18"/>
                <w:lang w:val="en-IE"/>
              </w:rPr>
            </w:pPr>
            <w:r w:rsidRPr="004A2ACB">
              <w:rPr>
                <w:rFonts w:eastAsia="Cambria" w:cs="Arial"/>
                <w:b/>
                <w:spacing w:val="-3"/>
                <w:sz w:val="18"/>
                <w:szCs w:val="18"/>
                <w:lang w:val="en-IE"/>
              </w:rPr>
              <w:t>178</w:t>
            </w:r>
          </w:p>
        </w:tc>
        <w:tc>
          <w:tcPr>
            <w:tcW w:w="2020" w:type="dxa"/>
            <w:tcBorders>
              <w:top w:val="nil"/>
              <w:left w:val="nil"/>
              <w:bottom w:val="single" w:sz="4" w:space="0" w:color="auto"/>
              <w:right w:val="single" w:sz="4" w:space="0" w:color="auto"/>
            </w:tcBorders>
            <w:shd w:val="clear" w:color="auto" w:fill="FFFFFF"/>
            <w:vAlign w:val="center"/>
          </w:tcPr>
          <w:p w14:paraId="1566A03D" w14:textId="77777777" w:rsidR="004A2ACB" w:rsidRPr="004A2ACB" w:rsidRDefault="004A2ACB" w:rsidP="004A2ACB">
            <w:pPr>
              <w:jc w:val="center"/>
              <w:rPr>
                <w:rFonts w:eastAsia="Cambria" w:cs="Arial"/>
                <w:bCs/>
                <w:spacing w:val="-3"/>
                <w:sz w:val="18"/>
                <w:szCs w:val="18"/>
                <w:lang w:val="en-IE"/>
              </w:rPr>
            </w:pPr>
            <w:r w:rsidRPr="004A2ACB">
              <w:rPr>
                <w:rFonts w:eastAsia="Cambria" w:cs="Arial"/>
                <w:bCs/>
                <w:spacing w:val="-3"/>
                <w:sz w:val="18"/>
                <w:szCs w:val="18"/>
                <w:lang w:val="en-IE"/>
              </w:rPr>
              <w:t>757</w:t>
            </w:r>
          </w:p>
        </w:tc>
      </w:tr>
      <w:tr w:rsidR="004A2ACB" w:rsidRPr="004A2ACB" w14:paraId="20F2EE84" w14:textId="77777777" w:rsidTr="00D96735">
        <w:trPr>
          <w:trHeight w:val="338"/>
        </w:trPr>
        <w:tc>
          <w:tcPr>
            <w:tcW w:w="2122" w:type="dxa"/>
            <w:tcBorders>
              <w:top w:val="nil"/>
              <w:left w:val="single" w:sz="4" w:space="0" w:color="auto"/>
              <w:bottom w:val="single" w:sz="4" w:space="0" w:color="auto"/>
              <w:right w:val="single" w:sz="4" w:space="0" w:color="auto"/>
            </w:tcBorders>
            <w:shd w:val="clear" w:color="auto" w:fill="FFFFFF"/>
            <w:noWrap/>
            <w:vAlign w:val="center"/>
            <w:hideMark/>
          </w:tcPr>
          <w:p w14:paraId="24529BA0" w14:textId="77777777" w:rsidR="004A2ACB" w:rsidRPr="004A2ACB" w:rsidRDefault="004A2ACB" w:rsidP="004A2ACB">
            <w:pPr>
              <w:jc w:val="center"/>
              <w:rPr>
                <w:rFonts w:cs="Arial"/>
                <w:bCs/>
                <w:sz w:val="18"/>
                <w:szCs w:val="18"/>
                <w:lang w:val="en-GB" w:eastAsia="en-GB"/>
              </w:rPr>
            </w:pPr>
            <w:r w:rsidRPr="004A2ACB">
              <w:rPr>
                <w:rFonts w:eastAsia="Cambria" w:cs="Arial"/>
                <w:bCs/>
                <w:i/>
                <w:iCs/>
                <w:spacing w:val="-3"/>
                <w:sz w:val="18"/>
                <w:szCs w:val="18"/>
                <w:lang w:val="en-IE"/>
              </w:rPr>
              <w:t>Pisum sativum</w:t>
            </w:r>
            <w:r w:rsidRPr="004A2ACB">
              <w:rPr>
                <w:rFonts w:eastAsia="Cambria" w:cs="Arial"/>
                <w:bCs/>
                <w:spacing w:val="-3"/>
                <w:sz w:val="18"/>
                <w:szCs w:val="18"/>
                <w:lang w:val="en-IE"/>
              </w:rPr>
              <w:t xml:space="preserve"> L.</w:t>
            </w:r>
          </w:p>
        </w:tc>
        <w:tc>
          <w:tcPr>
            <w:tcW w:w="663" w:type="dxa"/>
            <w:tcBorders>
              <w:top w:val="nil"/>
              <w:left w:val="nil"/>
              <w:bottom w:val="single" w:sz="4" w:space="0" w:color="auto"/>
              <w:right w:val="single" w:sz="4" w:space="0" w:color="auto"/>
            </w:tcBorders>
            <w:shd w:val="clear" w:color="auto" w:fill="FFFFFF"/>
            <w:noWrap/>
            <w:vAlign w:val="center"/>
          </w:tcPr>
          <w:p w14:paraId="10291D46"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22</w:t>
            </w:r>
          </w:p>
        </w:tc>
        <w:tc>
          <w:tcPr>
            <w:tcW w:w="663" w:type="dxa"/>
            <w:tcBorders>
              <w:top w:val="nil"/>
              <w:left w:val="nil"/>
              <w:bottom w:val="single" w:sz="4" w:space="0" w:color="auto"/>
              <w:right w:val="single" w:sz="4" w:space="0" w:color="auto"/>
            </w:tcBorders>
            <w:shd w:val="clear" w:color="auto" w:fill="FFFFFF"/>
            <w:noWrap/>
            <w:vAlign w:val="center"/>
          </w:tcPr>
          <w:p w14:paraId="1454B93C"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35</w:t>
            </w:r>
          </w:p>
        </w:tc>
        <w:tc>
          <w:tcPr>
            <w:tcW w:w="663" w:type="dxa"/>
            <w:tcBorders>
              <w:top w:val="nil"/>
              <w:left w:val="nil"/>
              <w:bottom w:val="single" w:sz="4" w:space="0" w:color="auto"/>
              <w:right w:val="single" w:sz="4" w:space="0" w:color="auto"/>
            </w:tcBorders>
            <w:shd w:val="clear" w:color="auto" w:fill="FFFFFF"/>
            <w:noWrap/>
            <w:vAlign w:val="center"/>
          </w:tcPr>
          <w:p w14:paraId="1152EC1F"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28</w:t>
            </w:r>
          </w:p>
        </w:tc>
        <w:tc>
          <w:tcPr>
            <w:tcW w:w="663" w:type="dxa"/>
            <w:tcBorders>
              <w:top w:val="nil"/>
              <w:left w:val="nil"/>
              <w:bottom w:val="single" w:sz="4" w:space="0" w:color="auto"/>
              <w:right w:val="single" w:sz="4" w:space="0" w:color="auto"/>
            </w:tcBorders>
            <w:shd w:val="clear" w:color="auto" w:fill="FFFFFF"/>
            <w:noWrap/>
            <w:vAlign w:val="center"/>
          </w:tcPr>
          <w:p w14:paraId="35391304"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35</w:t>
            </w:r>
          </w:p>
        </w:tc>
        <w:tc>
          <w:tcPr>
            <w:tcW w:w="663" w:type="dxa"/>
            <w:tcBorders>
              <w:top w:val="nil"/>
              <w:left w:val="nil"/>
              <w:bottom w:val="single" w:sz="4" w:space="0" w:color="auto"/>
              <w:right w:val="single" w:sz="4" w:space="0" w:color="auto"/>
            </w:tcBorders>
            <w:shd w:val="clear" w:color="auto" w:fill="FFFFFF"/>
            <w:noWrap/>
            <w:vAlign w:val="center"/>
          </w:tcPr>
          <w:p w14:paraId="699B4B4E" w14:textId="77777777" w:rsidR="004A2ACB" w:rsidRPr="004A2ACB" w:rsidRDefault="004A2ACB" w:rsidP="004A2ACB">
            <w:pPr>
              <w:jc w:val="center"/>
              <w:rPr>
                <w:rFonts w:cs="Arial"/>
                <w:b/>
                <w:bCs/>
                <w:color w:val="000000"/>
                <w:sz w:val="18"/>
                <w:szCs w:val="18"/>
                <w:lang w:val="en-GB" w:eastAsia="en-GB"/>
              </w:rPr>
            </w:pPr>
            <w:r w:rsidRPr="004A2ACB">
              <w:rPr>
                <w:rFonts w:eastAsia="Cambria" w:cs="Arial"/>
                <w:bCs/>
                <w:color w:val="000000"/>
                <w:spacing w:val="-3"/>
                <w:sz w:val="18"/>
                <w:szCs w:val="18"/>
                <w:lang w:val="en-IE"/>
              </w:rPr>
              <w:t>33</w:t>
            </w:r>
          </w:p>
        </w:tc>
        <w:tc>
          <w:tcPr>
            <w:tcW w:w="1358" w:type="dxa"/>
            <w:tcBorders>
              <w:top w:val="nil"/>
              <w:left w:val="nil"/>
              <w:bottom w:val="single" w:sz="4" w:space="0" w:color="auto"/>
              <w:right w:val="single" w:sz="4" w:space="0" w:color="auto"/>
            </w:tcBorders>
            <w:shd w:val="clear" w:color="auto" w:fill="FFFFFF"/>
            <w:noWrap/>
            <w:vAlign w:val="center"/>
          </w:tcPr>
          <w:p w14:paraId="05A4DAC9" w14:textId="77777777" w:rsidR="004A2ACB" w:rsidRPr="004A2ACB" w:rsidRDefault="004A2ACB" w:rsidP="004A2ACB">
            <w:pPr>
              <w:jc w:val="center"/>
              <w:rPr>
                <w:rFonts w:cs="Arial"/>
                <w:b/>
                <w:color w:val="000000"/>
                <w:sz w:val="18"/>
                <w:szCs w:val="18"/>
                <w:lang w:val="en-GB" w:eastAsia="en-GB"/>
              </w:rPr>
            </w:pPr>
            <w:r w:rsidRPr="004A2ACB">
              <w:rPr>
                <w:rFonts w:eastAsia="Cambria" w:cs="Arial"/>
                <w:b/>
                <w:spacing w:val="-3"/>
                <w:sz w:val="18"/>
                <w:szCs w:val="18"/>
                <w:lang w:val="en-IE"/>
              </w:rPr>
              <w:t>153</w:t>
            </w:r>
          </w:p>
        </w:tc>
        <w:tc>
          <w:tcPr>
            <w:tcW w:w="2020" w:type="dxa"/>
            <w:tcBorders>
              <w:top w:val="nil"/>
              <w:left w:val="nil"/>
              <w:bottom w:val="single" w:sz="4" w:space="0" w:color="auto"/>
              <w:right w:val="single" w:sz="4" w:space="0" w:color="auto"/>
            </w:tcBorders>
            <w:shd w:val="clear" w:color="auto" w:fill="FFFFFF"/>
            <w:vAlign w:val="center"/>
          </w:tcPr>
          <w:p w14:paraId="206A16A1" w14:textId="77777777" w:rsidR="004A2ACB" w:rsidRPr="004A2ACB" w:rsidRDefault="004A2ACB" w:rsidP="004A2ACB">
            <w:pPr>
              <w:jc w:val="center"/>
              <w:rPr>
                <w:rFonts w:eastAsia="Cambria" w:cs="Arial"/>
                <w:bCs/>
                <w:spacing w:val="-3"/>
                <w:sz w:val="18"/>
                <w:szCs w:val="18"/>
                <w:lang w:val="en-IE"/>
              </w:rPr>
            </w:pPr>
            <w:r w:rsidRPr="004A2ACB">
              <w:rPr>
                <w:rFonts w:eastAsia="Cambria" w:cs="Arial"/>
                <w:bCs/>
                <w:spacing w:val="-3"/>
                <w:sz w:val="18"/>
                <w:szCs w:val="18"/>
                <w:lang w:val="en-IE"/>
              </w:rPr>
              <w:t>670</w:t>
            </w:r>
          </w:p>
        </w:tc>
      </w:tr>
      <w:tr w:rsidR="004A2ACB" w:rsidRPr="004A2ACB" w14:paraId="50A2239D" w14:textId="77777777" w:rsidTr="00D96735">
        <w:trPr>
          <w:trHeight w:val="338"/>
        </w:trPr>
        <w:tc>
          <w:tcPr>
            <w:tcW w:w="2122" w:type="dxa"/>
            <w:tcBorders>
              <w:top w:val="nil"/>
              <w:left w:val="single" w:sz="4" w:space="0" w:color="auto"/>
              <w:bottom w:val="single" w:sz="4" w:space="0" w:color="auto"/>
              <w:right w:val="single" w:sz="4" w:space="0" w:color="auto"/>
            </w:tcBorders>
            <w:shd w:val="clear" w:color="auto" w:fill="FFFFFF"/>
            <w:noWrap/>
            <w:vAlign w:val="center"/>
            <w:hideMark/>
          </w:tcPr>
          <w:p w14:paraId="22B4F122" w14:textId="77777777" w:rsidR="004A2ACB" w:rsidRPr="004A2ACB" w:rsidRDefault="004A2ACB" w:rsidP="004A2ACB">
            <w:pPr>
              <w:jc w:val="center"/>
              <w:rPr>
                <w:rFonts w:cs="Arial"/>
                <w:bCs/>
                <w:sz w:val="18"/>
                <w:szCs w:val="18"/>
                <w:lang w:val="en-GB" w:eastAsia="en-GB"/>
              </w:rPr>
            </w:pPr>
            <w:r w:rsidRPr="004A2ACB">
              <w:rPr>
                <w:rFonts w:eastAsia="Cambria" w:cs="Arial"/>
                <w:bCs/>
                <w:i/>
                <w:iCs/>
                <w:spacing w:val="-3"/>
                <w:sz w:val="18"/>
                <w:szCs w:val="18"/>
                <w:lang w:val="en-IE"/>
              </w:rPr>
              <w:t>Phaseolus vulgaris</w:t>
            </w:r>
            <w:r w:rsidRPr="004A2ACB">
              <w:rPr>
                <w:rFonts w:eastAsia="Cambria" w:cs="Arial"/>
                <w:bCs/>
                <w:spacing w:val="-3"/>
                <w:sz w:val="18"/>
                <w:szCs w:val="18"/>
                <w:lang w:val="en-IE"/>
              </w:rPr>
              <w:t xml:space="preserve"> L.</w:t>
            </w:r>
          </w:p>
        </w:tc>
        <w:tc>
          <w:tcPr>
            <w:tcW w:w="663" w:type="dxa"/>
            <w:tcBorders>
              <w:top w:val="nil"/>
              <w:left w:val="nil"/>
              <w:bottom w:val="single" w:sz="4" w:space="0" w:color="auto"/>
              <w:right w:val="single" w:sz="4" w:space="0" w:color="auto"/>
            </w:tcBorders>
            <w:shd w:val="clear" w:color="auto" w:fill="FFFFFF"/>
            <w:noWrap/>
            <w:vAlign w:val="center"/>
          </w:tcPr>
          <w:p w14:paraId="12935B27"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20</w:t>
            </w:r>
          </w:p>
        </w:tc>
        <w:tc>
          <w:tcPr>
            <w:tcW w:w="663" w:type="dxa"/>
            <w:tcBorders>
              <w:top w:val="nil"/>
              <w:left w:val="nil"/>
              <w:bottom w:val="single" w:sz="4" w:space="0" w:color="auto"/>
              <w:right w:val="single" w:sz="4" w:space="0" w:color="auto"/>
            </w:tcBorders>
            <w:shd w:val="clear" w:color="auto" w:fill="FFFFFF"/>
            <w:noWrap/>
            <w:vAlign w:val="center"/>
          </w:tcPr>
          <w:p w14:paraId="3A1CAAAE"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22</w:t>
            </w:r>
          </w:p>
        </w:tc>
        <w:tc>
          <w:tcPr>
            <w:tcW w:w="663" w:type="dxa"/>
            <w:tcBorders>
              <w:top w:val="nil"/>
              <w:left w:val="nil"/>
              <w:bottom w:val="single" w:sz="4" w:space="0" w:color="auto"/>
              <w:right w:val="single" w:sz="4" w:space="0" w:color="auto"/>
            </w:tcBorders>
            <w:shd w:val="clear" w:color="auto" w:fill="FFFFFF"/>
            <w:noWrap/>
            <w:vAlign w:val="center"/>
          </w:tcPr>
          <w:p w14:paraId="78CCA1EF"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12</w:t>
            </w:r>
          </w:p>
        </w:tc>
        <w:tc>
          <w:tcPr>
            <w:tcW w:w="663" w:type="dxa"/>
            <w:tcBorders>
              <w:top w:val="nil"/>
              <w:left w:val="nil"/>
              <w:bottom w:val="single" w:sz="4" w:space="0" w:color="auto"/>
              <w:right w:val="single" w:sz="4" w:space="0" w:color="auto"/>
            </w:tcBorders>
            <w:shd w:val="clear" w:color="auto" w:fill="FFFFFF"/>
            <w:noWrap/>
            <w:vAlign w:val="center"/>
          </w:tcPr>
          <w:p w14:paraId="5D6D4E06"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22</w:t>
            </w:r>
          </w:p>
        </w:tc>
        <w:tc>
          <w:tcPr>
            <w:tcW w:w="663" w:type="dxa"/>
            <w:tcBorders>
              <w:top w:val="nil"/>
              <w:left w:val="nil"/>
              <w:bottom w:val="single" w:sz="4" w:space="0" w:color="auto"/>
              <w:right w:val="single" w:sz="4" w:space="0" w:color="auto"/>
            </w:tcBorders>
            <w:shd w:val="clear" w:color="auto" w:fill="FFFFFF"/>
            <w:noWrap/>
            <w:vAlign w:val="center"/>
          </w:tcPr>
          <w:p w14:paraId="4557344A" w14:textId="77777777" w:rsidR="004A2ACB" w:rsidRPr="004A2ACB" w:rsidRDefault="004A2ACB" w:rsidP="004A2ACB">
            <w:pPr>
              <w:jc w:val="center"/>
              <w:rPr>
                <w:rFonts w:cs="Arial"/>
                <w:b/>
                <w:bCs/>
                <w:color w:val="000000"/>
                <w:sz w:val="18"/>
                <w:szCs w:val="18"/>
                <w:lang w:val="en-GB" w:eastAsia="en-GB"/>
              </w:rPr>
            </w:pPr>
            <w:r w:rsidRPr="004A2ACB">
              <w:rPr>
                <w:rFonts w:eastAsia="Cambria" w:cs="Arial"/>
                <w:bCs/>
                <w:color w:val="000000"/>
                <w:spacing w:val="-3"/>
                <w:sz w:val="18"/>
                <w:szCs w:val="18"/>
                <w:lang w:val="en-IE"/>
              </w:rPr>
              <w:t>17</w:t>
            </w:r>
          </w:p>
        </w:tc>
        <w:tc>
          <w:tcPr>
            <w:tcW w:w="1358" w:type="dxa"/>
            <w:tcBorders>
              <w:top w:val="nil"/>
              <w:left w:val="nil"/>
              <w:bottom w:val="single" w:sz="4" w:space="0" w:color="auto"/>
              <w:right w:val="single" w:sz="4" w:space="0" w:color="auto"/>
            </w:tcBorders>
            <w:shd w:val="clear" w:color="auto" w:fill="FFFFFF"/>
            <w:noWrap/>
            <w:vAlign w:val="center"/>
          </w:tcPr>
          <w:p w14:paraId="3D7DDB3E" w14:textId="77777777" w:rsidR="004A2ACB" w:rsidRPr="004A2ACB" w:rsidRDefault="004A2ACB" w:rsidP="004A2ACB">
            <w:pPr>
              <w:jc w:val="center"/>
              <w:rPr>
                <w:rFonts w:cs="Arial"/>
                <w:b/>
                <w:color w:val="000000"/>
                <w:sz w:val="18"/>
                <w:szCs w:val="18"/>
                <w:lang w:val="en-GB" w:eastAsia="en-GB"/>
              </w:rPr>
            </w:pPr>
            <w:r w:rsidRPr="004A2ACB">
              <w:rPr>
                <w:rFonts w:eastAsia="Cambria" w:cs="Arial"/>
                <w:b/>
                <w:spacing w:val="-3"/>
                <w:sz w:val="18"/>
                <w:szCs w:val="18"/>
                <w:lang w:val="en-IE"/>
              </w:rPr>
              <w:t>93</w:t>
            </w:r>
          </w:p>
        </w:tc>
        <w:tc>
          <w:tcPr>
            <w:tcW w:w="2020" w:type="dxa"/>
            <w:tcBorders>
              <w:top w:val="nil"/>
              <w:left w:val="nil"/>
              <w:bottom w:val="single" w:sz="4" w:space="0" w:color="auto"/>
              <w:right w:val="single" w:sz="4" w:space="0" w:color="auto"/>
            </w:tcBorders>
            <w:shd w:val="clear" w:color="auto" w:fill="FFFFFF"/>
            <w:vAlign w:val="center"/>
          </w:tcPr>
          <w:p w14:paraId="2050A3A1" w14:textId="77777777" w:rsidR="004A2ACB" w:rsidRPr="004A2ACB" w:rsidRDefault="004A2ACB" w:rsidP="004A2ACB">
            <w:pPr>
              <w:jc w:val="center"/>
              <w:rPr>
                <w:rFonts w:eastAsia="Cambria" w:cs="Arial"/>
                <w:bCs/>
                <w:spacing w:val="-3"/>
                <w:sz w:val="18"/>
                <w:szCs w:val="18"/>
                <w:lang w:val="en-IE"/>
              </w:rPr>
            </w:pPr>
            <w:r w:rsidRPr="004A2ACB">
              <w:rPr>
                <w:rFonts w:eastAsia="Cambria" w:cs="Arial"/>
                <w:bCs/>
                <w:spacing w:val="-3"/>
                <w:sz w:val="18"/>
                <w:szCs w:val="18"/>
                <w:lang w:val="en-IE"/>
              </w:rPr>
              <w:t>640</w:t>
            </w:r>
          </w:p>
        </w:tc>
      </w:tr>
      <w:tr w:rsidR="004A2ACB" w:rsidRPr="004A2ACB" w14:paraId="76615787" w14:textId="77777777" w:rsidTr="00D96735">
        <w:trPr>
          <w:trHeight w:val="338"/>
        </w:trPr>
        <w:tc>
          <w:tcPr>
            <w:tcW w:w="2122" w:type="dxa"/>
            <w:tcBorders>
              <w:top w:val="nil"/>
              <w:left w:val="single" w:sz="4" w:space="0" w:color="auto"/>
              <w:bottom w:val="single" w:sz="4" w:space="0" w:color="auto"/>
              <w:right w:val="single" w:sz="4" w:space="0" w:color="auto"/>
            </w:tcBorders>
            <w:shd w:val="clear" w:color="auto" w:fill="FFFFFF"/>
            <w:noWrap/>
            <w:vAlign w:val="center"/>
            <w:hideMark/>
          </w:tcPr>
          <w:p w14:paraId="773D2CDA" w14:textId="77777777" w:rsidR="004A2ACB" w:rsidRPr="004A2ACB" w:rsidRDefault="004A2ACB" w:rsidP="004A2ACB">
            <w:pPr>
              <w:jc w:val="center"/>
              <w:rPr>
                <w:rFonts w:cs="Arial"/>
                <w:bCs/>
                <w:sz w:val="18"/>
                <w:szCs w:val="18"/>
                <w:lang w:val="en-GB" w:eastAsia="en-GB"/>
              </w:rPr>
            </w:pPr>
            <w:r w:rsidRPr="004A2ACB">
              <w:rPr>
                <w:rFonts w:eastAsia="Cambria" w:cs="Arial"/>
                <w:bCs/>
                <w:i/>
                <w:iCs/>
                <w:spacing w:val="-3"/>
                <w:sz w:val="18"/>
                <w:szCs w:val="18"/>
                <w:lang w:val="en-IE"/>
              </w:rPr>
              <w:t>Cucurbita pepo</w:t>
            </w:r>
            <w:r w:rsidRPr="004A2ACB">
              <w:rPr>
                <w:rFonts w:eastAsia="Cambria" w:cs="Arial"/>
                <w:bCs/>
                <w:spacing w:val="-3"/>
                <w:sz w:val="18"/>
                <w:szCs w:val="18"/>
                <w:lang w:val="en-IE"/>
              </w:rPr>
              <w:t xml:space="preserve"> L.</w:t>
            </w:r>
          </w:p>
        </w:tc>
        <w:tc>
          <w:tcPr>
            <w:tcW w:w="663" w:type="dxa"/>
            <w:tcBorders>
              <w:top w:val="nil"/>
              <w:left w:val="nil"/>
              <w:bottom w:val="single" w:sz="4" w:space="0" w:color="auto"/>
              <w:right w:val="single" w:sz="4" w:space="0" w:color="auto"/>
            </w:tcBorders>
            <w:shd w:val="clear" w:color="auto" w:fill="FFFFFF"/>
            <w:noWrap/>
            <w:vAlign w:val="center"/>
          </w:tcPr>
          <w:p w14:paraId="00EE99D7"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6</w:t>
            </w:r>
          </w:p>
        </w:tc>
        <w:tc>
          <w:tcPr>
            <w:tcW w:w="663" w:type="dxa"/>
            <w:tcBorders>
              <w:top w:val="nil"/>
              <w:left w:val="nil"/>
              <w:bottom w:val="single" w:sz="4" w:space="0" w:color="auto"/>
              <w:right w:val="single" w:sz="4" w:space="0" w:color="auto"/>
            </w:tcBorders>
            <w:shd w:val="clear" w:color="auto" w:fill="FFFFFF"/>
            <w:noWrap/>
            <w:vAlign w:val="center"/>
          </w:tcPr>
          <w:p w14:paraId="5C907D48"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20</w:t>
            </w:r>
          </w:p>
        </w:tc>
        <w:tc>
          <w:tcPr>
            <w:tcW w:w="663" w:type="dxa"/>
            <w:tcBorders>
              <w:top w:val="nil"/>
              <w:left w:val="nil"/>
              <w:bottom w:val="single" w:sz="4" w:space="0" w:color="auto"/>
              <w:right w:val="single" w:sz="4" w:space="0" w:color="auto"/>
            </w:tcBorders>
            <w:shd w:val="clear" w:color="auto" w:fill="FFFFFF"/>
            <w:noWrap/>
            <w:vAlign w:val="center"/>
          </w:tcPr>
          <w:p w14:paraId="2E232B7E"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13</w:t>
            </w:r>
          </w:p>
        </w:tc>
        <w:tc>
          <w:tcPr>
            <w:tcW w:w="663" w:type="dxa"/>
            <w:tcBorders>
              <w:top w:val="nil"/>
              <w:left w:val="nil"/>
              <w:bottom w:val="single" w:sz="4" w:space="0" w:color="auto"/>
              <w:right w:val="single" w:sz="4" w:space="0" w:color="auto"/>
            </w:tcBorders>
            <w:shd w:val="clear" w:color="auto" w:fill="FFFFFF"/>
            <w:noWrap/>
            <w:vAlign w:val="center"/>
          </w:tcPr>
          <w:p w14:paraId="16485B24"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11</w:t>
            </w:r>
          </w:p>
        </w:tc>
        <w:tc>
          <w:tcPr>
            <w:tcW w:w="663" w:type="dxa"/>
            <w:tcBorders>
              <w:top w:val="nil"/>
              <w:left w:val="nil"/>
              <w:bottom w:val="single" w:sz="4" w:space="0" w:color="auto"/>
              <w:right w:val="single" w:sz="4" w:space="0" w:color="auto"/>
            </w:tcBorders>
            <w:shd w:val="clear" w:color="auto" w:fill="FFFFFF"/>
            <w:noWrap/>
            <w:vAlign w:val="center"/>
          </w:tcPr>
          <w:p w14:paraId="70DD29CD" w14:textId="77777777" w:rsidR="004A2ACB" w:rsidRPr="004A2ACB" w:rsidRDefault="004A2ACB" w:rsidP="004A2ACB">
            <w:pPr>
              <w:jc w:val="center"/>
              <w:rPr>
                <w:rFonts w:cs="Arial"/>
                <w:b/>
                <w:bCs/>
                <w:color w:val="000000"/>
                <w:sz w:val="18"/>
                <w:szCs w:val="18"/>
                <w:lang w:val="en-GB" w:eastAsia="en-GB"/>
              </w:rPr>
            </w:pPr>
            <w:r w:rsidRPr="004A2ACB">
              <w:rPr>
                <w:rFonts w:eastAsia="Cambria" w:cs="Arial"/>
                <w:bCs/>
                <w:color w:val="000000"/>
                <w:spacing w:val="-3"/>
                <w:sz w:val="18"/>
                <w:szCs w:val="18"/>
                <w:lang w:val="en-IE"/>
              </w:rPr>
              <w:t>23</w:t>
            </w:r>
          </w:p>
        </w:tc>
        <w:tc>
          <w:tcPr>
            <w:tcW w:w="1358" w:type="dxa"/>
            <w:tcBorders>
              <w:top w:val="nil"/>
              <w:left w:val="nil"/>
              <w:bottom w:val="single" w:sz="4" w:space="0" w:color="auto"/>
              <w:right w:val="single" w:sz="4" w:space="0" w:color="auto"/>
            </w:tcBorders>
            <w:shd w:val="clear" w:color="auto" w:fill="FFFFFF"/>
            <w:noWrap/>
            <w:vAlign w:val="center"/>
          </w:tcPr>
          <w:p w14:paraId="6F998060" w14:textId="77777777" w:rsidR="004A2ACB" w:rsidRPr="004A2ACB" w:rsidRDefault="004A2ACB" w:rsidP="004A2ACB">
            <w:pPr>
              <w:jc w:val="center"/>
              <w:rPr>
                <w:rFonts w:cs="Arial"/>
                <w:b/>
                <w:color w:val="000000"/>
                <w:sz w:val="18"/>
                <w:szCs w:val="18"/>
                <w:lang w:val="en-GB" w:eastAsia="en-GB"/>
              </w:rPr>
            </w:pPr>
            <w:r w:rsidRPr="004A2ACB">
              <w:rPr>
                <w:rFonts w:eastAsia="Cambria" w:cs="Arial"/>
                <w:b/>
                <w:spacing w:val="-3"/>
                <w:sz w:val="18"/>
                <w:szCs w:val="18"/>
                <w:lang w:val="en-IE"/>
              </w:rPr>
              <w:t>73</w:t>
            </w:r>
          </w:p>
        </w:tc>
        <w:tc>
          <w:tcPr>
            <w:tcW w:w="2020" w:type="dxa"/>
            <w:tcBorders>
              <w:top w:val="nil"/>
              <w:left w:val="nil"/>
              <w:bottom w:val="single" w:sz="4" w:space="0" w:color="auto"/>
              <w:right w:val="single" w:sz="4" w:space="0" w:color="auto"/>
            </w:tcBorders>
            <w:shd w:val="clear" w:color="auto" w:fill="FFFFFF"/>
            <w:vAlign w:val="center"/>
          </w:tcPr>
          <w:p w14:paraId="6EDEDA15" w14:textId="77777777" w:rsidR="004A2ACB" w:rsidRPr="004A2ACB" w:rsidRDefault="004A2ACB" w:rsidP="004A2ACB">
            <w:pPr>
              <w:jc w:val="center"/>
              <w:rPr>
                <w:rFonts w:eastAsia="Cambria" w:cs="Arial"/>
                <w:bCs/>
                <w:spacing w:val="-3"/>
                <w:sz w:val="18"/>
                <w:szCs w:val="18"/>
                <w:lang w:val="en-IE"/>
              </w:rPr>
            </w:pPr>
            <w:r w:rsidRPr="004A2ACB">
              <w:rPr>
                <w:rFonts w:eastAsia="Cambria" w:cs="Arial"/>
                <w:bCs/>
                <w:spacing w:val="-3"/>
                <w:sz w:val="18"/>
                <w:szCs w:val="18"/>
                <w:lang w:val="en-IE"/>
              </w:rPr>
              <w:t>176</w:t>
            </w:r>
          </w:p>
        </w:tc>
      </w:tr>
      <w:tr w:rsidR="004A2ACB" w:rsidRPr="004A2ACB" w14:paraId="3551E7DE" w14:textId="77777777" w:rsidTr="00D96735">
        <w:trPr>
          <w:trHeight w:val="338"/>
        </w:trPr>
        <w:tc>
          <w:tcPr>
            <w:tcW w:w="2122" w:type="dxa"/>
            <w:tcBorders>
              <w:top w:val="nil"/>
              <w:left w:val="single" w:sz="4" w:space="0" w:color="auto"/>
              <w:bottom w:val="single" w:sz="4" w:space="0" w:color="auto"/>
              <w:right w:val="single" w:sz="4" w:space="0" w:color="auto"/>
            </w:tcBorders>
            <w:shd w:val="clear" w:color="auto" w:fill="FFFFFF"/>
            <w:noWrap/>
            <w:vAlign w:val="center"/>
            <w:hideMark/>
          </w:tcPr>
          <w:p w14:paraId="0F67D8A5" w14:textId="77777777" w:rsidR="004A2ACB" w:rsidRPr="004A2ACB" w:rsidRDefault="004A2ACB" w:rsidP="004A2ACB">
            <w:pPr>
              <w:jc w:val="center"/>
              <w:rPr>
                <w:rFonts w:cs="Arial"/>
                <w:bCs/>
                <w:sz w:val="18"/>
                <w:szCs w:val="18"/>
                <w:lang w:val="en-GB" w:eastAsia="en-GB"/>
              </w:rPr>
            </w:pPr>
            <w:r w:rsidRPr="004A2ACB">
              <w:rPr>
                <w:rFonts w:eastAsia="Cambria" w:cs="Arial"/>
                <w:bCs/>
                <w:i/>
                <w:iCs/>
                <w:spacing w:val="-3"/>
                <w:sz w:val="18"/>
                <w:szCs w:val="18"/>
                <w:lang w:val="en-IE"/>
              </w:rPr>
              <w:t>Spinacia oleracea</w:t>
            </w:r>
            <w:r w:rsidRPr="004A2ACB">
              <w:rPr>
                <w:rFonts w:eastAsia="Cambria" w:cs="Arial"/>
                <w:bCs/>
                <w:spacing w:val="-3"/>
                <w:sz w:val="18"/>
                <w:szCs w:val="18"/>
                <w:lang w:val="en-IE"/>
              </w:rPr>
              <w:t xml:space="preserve"> L.</w:t>
            </w:r>
          </w:p>
        </w:tc>
        <w:tc>
          <w:tcPr>
            <w:tcW w:w="663" w:type="dxa"/>
            <w:tcBorders>
              <w:top w:val="nil"/>
              <w:left w:val="nil"/>
              <w:bottom w:val="single" w:sz="4" w:space="0" w:color="auto"/>
              <w:right w:val="single" w:sz="4" w:space="0" w:color="auto"/>
            </w:tcBorders>
            <w:shd w:val="clear" w:color="auto" w:fill="FFFFFF"/>
            <w:noWrap/>
            <w:vAlign w:val="center"/>
          </w:tcPr>
          <w:p w14:paraId="1DEEFC7F"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9</w:t>
            </w:r>
          </w:p>
        </w:tc>
        <w:tc>
          <w:tcPr>
            <w:tcW w:w="663" w:type="dxa"/>
            <w:tcBorders>
              <w:top w:val="nil"/>
              <w:left w:val="nil"/>
              <w:bottom w:val="single" w:sz="4" w:space="0" w:color="auto"/>
              <w:right w:val="single" w:sz="4" w:space="0" w:color="auto"/>
            </w:tcBorders>
            <w:shd w:val="clear" w:color="auto" w:fill="FFFFFF"/>
            <w:noWrap/>
            <w:vAlign w:val="center"/>
          </w:tcPr>
          <w:p w14:paraId="745963B5"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14</w:t>
            </w:r>
          </w:p>
        </w:tc>
        <w:tc>
          <w:tcPr>
            <w:tcW w:w="663" w:type="dxa"/>
            <w:tcBorders>
              <w:top w:val="nil"/>
              <w:left w:val="nil"/>
              <w:bottom w:val="single" w:sz="4" w:space="0" w:color="auto"/>
              <w:right w:val="single" w:sz="4" w:space="0" w:color="auto"/>
            </w:tcBorders>
            <w:shd w:val="clear" w:color="auto" w:fill="FFFFFF"/>
            <w:noWrap/>
            <w:vAlign w:val="center"/>
          </w:tcPr>
          <w:p w14:paraId="24531336"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18</w:t>
            </w:r>
          </w:p>
        </w:tc>
        <w:tc>
          <w:tcPr>
            <w:tcW w:w="663" w:type="dxa"/>
            <w:tcBorders>
              <w:top w:val="nil"/>
              <w:left w:val="nil"/>
              <w:bottom w:val="single" w:sz="4" w:space="0" w:color="auto"/>
              <w:right w:val="single" w:sz="4" w:space="0" w:color="auto"/>
            </w:tcBorders>
            <w:shd w:val="clear" w:color="auto" w:fill="FFFFFF"/>
            <w:noWrap/>
            <w:vAlign w:val="center"/>
          </w:tcPr>
          <w:p w14:paraId="2214CD38"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14</w:t>
            </w:r>
          </w:p>
        </w:tc>
        <w:tc>
          <w:tcPr>
            <w:tcW w:w="663" w:type="dxa"/>
            <w:tcBorders>
              <w:top w:val="nil"/>
              <w:left w:val="nil"/>
              <w:bottom w:val="single" w:sz="4" w:space="0" w:color="auto"/>
              <w:right w:val="single" w:sz="4" w:space="0" w:color="auto"/>
            </w:tcBorders>
            <w:shd w:val="clear" w:color="auto" w:fill="FFFFFF"/>
            <w:noWrap/>
            <w:vAlign w:val="center"/>
          </w:tcPr>
          <w:p w14:paraId="1311A594" w14:textId="77777777" w:rsidR="004A2ACB" w:rsidRPr="004A2ACB" w:rsidRDefault="004A2ACB" w:rsidP="004A2ACB">
            <w:pPr>
              <w:jc w:val="center"/>
              <w:rPr>
                <w:rFonts w:cs="Arial"/>
                <w:b/>
                <w:bCs/>
                <w:color w:val="000000"/>
                <w:sz w:val="18"/>
                <w:szCs w:val="18"/>
                <w:lang w:val="en-GB" w:eastAsia="en-GB"/>
              </w:rPr>
            </w:pPr>
            <w:r w:rsidRPr="004A2ACB">
              <w:rPr>
                <w:rFonts w:eastAsia="Cambria" w:cs="Arial"/>
                <w:bCs/>
                <w:color w:val="000000"/>
                <w:spacing w:val="-3"/>
                <w:sz w:val="18"/>
                <w:szCs w:val="18"/>
                <w:lang w:val="en-IE"/>
              </w:rPr>
              <w:t>15</w:t>
            </w:r>
          </w:p>
        </w:tc>
        <w:tc>
          <w:tcPr>
            <w:tcW w:w="1358" w:type="dxa"/>
            <w:tcBorders>
              <w:top w:val="nil"/>
              <w:left w:val="nil"/>
              <w:bottom w:val="single" w:sz="4" w:space="0" w:color="auto"/>
              <w:right w:val="single" w:sz="4" w:space="0" w:color="auto"/>
            </w:tcBorders>
            <w:shd w:val="clear" w:color="auto" w:fill="FFFFFF"/>
            <w:noWrap/>
            <w:vAlign w:val="center"/>
          </w:tcPr>
          <w:p w14:paraId="2709D624" w14:textId="77777777" w:rsidR="004A2ACB" w:rsidRPr="004A2ACB" w:rsidRDefault="004A2ACB" w:rsidP="004A2ACB">
            <w:pPr>
              <w:jc w:val="center"/>
              <w:rPr>
                <w:rFonts w:cs="Arial"/>
                <w:b/>
                <w:color w:val="000000"/>
                <w:sz w:val="18"/>
                <w:szCs w:val="18"/>
                <w:lang w:val="en-GB" w:eastAsia="en-GB"/>
              </w:rPr>
            </w:pPr>
            <w:r w:rsidRPr="004A2ACB">
              <w:rPr>
                <w:rFonts w:eastAsia="Cambria" w:cs="Arial"/>
                <w:b/>
                <w:spacing w:val="-3"/>
                <w:sz w:val="18"/>
                <w:szCs w:val="18"/>
                <w:lang w:val="en-IE"/>
              </w:rPr>
              <w:t>70</w:t>
            </w:r>
          </w:p>
        </w:tc>
        <w:tc>
          <w:tcPr>
            <w:tcW w:w="2020" w:type="dxa"/>
            <w:tcBorders>
              <w:top w:val="nil"/>
              <w:left w:val="nil"/>
              <w:bottom w:val="single" w:sz="4" w:space="0" w:color="auto"/>
              <w:right w:val="single" w:sz="4" w:space="0" w:color="auto"/>
            </w:tcBorders>
            <w:shd w:val="clear" w:color="auto" w:fill="FFFFFF"/>
            <w:vAlign w:val="center"/>
          </w:tcPr>
          <w:p w14:paraId="3F68DF78" w14:textId="77777777" w:rsidR="004A2ACB" w:rsidRPr="004A2ACB" w:rsidRDefault="004A2ACB" w:rsidP="004A2ACB">
            <w:pPr>
              <w:jc w:val="center"/>
              <w:rPr>
                <w:rFonts w:eastAsia="Cambria" w:cs="Arial"/>
                <w:bCs/>
                <w:spacing w:val="-3"/>
                <w:sz w:val="18"/>
                <w:szCs w:val="18"/>
                <w:lang w:val="en-IE"/>
              </w:rPr>
            </w:pPr>
            <w:r w:rsidRPr="004A2ACB">
              <w:rPr>
                <w:rFonts w:eastAsia="Cambria" w:cs="Arial"/>
                <w:bCs/>
                <w:spacing w:val="-3"/>
                <w:sz w:val="18"/>
                <w:szCs w:val="18"/>
                <w:lang w:val="en-IE"/>
              </w:rPr>
              <w:t>282</w:t>
            </w:r>
          </w:p>
        </w:tc>
      </w:tr>
      <w:tr w:rsidR="004A2ACB" w:rsidRPr="004A2ACB" w14:paraId="745CBB17" w14:textId="77777777" w:rsidTr="00D96735">
        <w:trPr>
          <w:trHeight w:val="338"/>
        </w:trPr>
        <w:tc>
          <w:tcPr>
            <w:tcW w:w="2122" w:type="dxa"/>
            <w:tcBorders>
              <w:top w:val="nil"/>
              <w:left w:val="single" w:sz="4" w:space="0" w:color="auto"/>
              <w:bottom w:val="single" w:sz="4" w:space="0" w:color="auto"/>
              <w:right w:val="single" w:sz="4" w:space="0" w:color="auto"/>
            </w:tcBorders>
            <w:shd w:val="clear" w:color="auto" w:fill="FFFFFF"/>
            <w:noWrap/>
            <w:vAlign w:val="center"/>
            <w:hideMark/>
          </w:tcPr>
          <w:p w14:paraId="2239115B" w14:textId="77777777" w:rsidR="004A2ACB" w:rsidRPr="004A2ACB" w:rsidRDefault="004A2ACB" w:rsidP="004A2ACB">
            <w:pPr>
              <w:jc w:val="center"/>
              <w:rPr>
                <w:rFonts w:cs="Arial"/>
                <w:bCs/>
                <w:sz w:val="18"/>
                <w:szCs w:val="18"/>
                <w:lang w:val="en-GB" w:eastAsia="en-GB"/>
              </w:rPr>
            </w:pPr>
            <w:r w:rsidRPr="004A2ACB">
              <w:rPr>
                <w:rFonts w:eastAsia="Cambria" w:cs="Arial"/>
                <w:bCs/>
                <w:i/>
                <w:iCs/>
                <w:spacing w:val="-3"/>
                <w:sz w:val="18"/>
                <w:szCs w:val="18"/>
                <w:lang w:val="en-IE"/>
              </w:rPr>
              <w:t>Allium porrum</w:t>
            </w:r>
            <w:r w:rsidRPr="004A2ACB">
              <w:rPr>
                <w:rFonts w:eastAsia="Cambria" w:cs="Arial"/>
                <w:bCs/>
                <w:spacing w:val="-3"/>
                <w:sz w:val="18"/>
                <w:szCs w:val="18"/>
                <w:lang w:val="en-IE"/>
              </w:rPr>
              <w:t xml:space="preserve"> L.</w:t>
            </w:r>
          </w:p>
        </w:tc>
        <w:tc>
          <w:tcPr>
            <w:tcW w:w="663" w:type="dxa"/>
            <w:tcBorders>
              <w:top w:val="nil"/>
              <w:left w:val="nil"/>
              <w:bottom w:val="single" w:sz="4" w:space="0" w:color="auto"/>
              <w:right w:val="single" w:sz="4" w:space="0" w:color="auto"/>
            </w:tcBorders>
            <w:shd w:val="clear" w:color="auto" w:fill="FFFFFF"/>
            <w:noWrap/>
            <w:vAlign w:val="center"/>
          </w:tcPr>
          <w:p w14:paraId="025BA482"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7</w:t>
            </w:r>
          </w:p>
        </w:tc>
        <w:tc>
          <w:tcPr>
            <w:tcW w:w="663" w:type="dxa"/>
            <w:tcBorders>
              <w:top w:val="nil"/>
              <w:left w:val="nil"/>
              <w:bottom w:val="single" w:sz="4" w:space="0" w:color="auto"/>
              <w:right w:val="single" w:sz="4" w:space="0" w:color="auto"/>
            </w:tcBorders>
            <w:shd w:val="clear" w:color="auto" w:fill="FFFFFF"/>
            <w:noWrap/>
            <w:vAlign w:val="center"/>
          </w:tcPr>
          <w:p w14:paraId="10C2B78B"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10</w:t>
            </w:r>
          </w:p>
        </w:tc>
        <w:tc>
          <w:tcPr>
            <w:tcW w:w="663" w:type="dxa"/>
            <w:tcBorders>
              <w:top w:val="nil"/>
              <w:left w:val="nil"/>
              <w:bottom w:val="single" w:sz="4" w:space="0" w:color="auto"/>
              <w:right w:val="single" w:sz="4" w:space="0" w:color="auto"/>
            </w:tcBorders>
            <w:shd w:val="clear" w:color="auto" w:fill="FFFFFF"/>
            <w:noWrap/>
            <w:vAlign w:val="center"/>
          </w:tcPr>
          <w:p w14:paraId="1907F856"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23</w:t>
            </w:r>
          </w:p>
        </w:tc>
        <w:tc>
          <w:tcPr>
            <w:tcW w:w="663" w:type="dxa"/>
            <w:tcBorders>
              <w:top w:val="nil"/>
              <w:left w:val="nil"/>
              <w:bottom w:val="single" w:sz="4" w:space="0" w:color="auto"/>
              <w:right w:val="single" w:sz="4" w:space="0" w:color="auto"/>
            </w:tcBorders>
            <w:shd w:val="clear" w:color="auto" w:fill="FFFFFF"/>
            <w:noWrap/>
            <w:vAlign w:val="center"/>
          </w:tcPr>
          <w:p w14:paraId="61CEC57F" w14:textId="77777777" w:rsidR="004A2ACB" w:rsidRPr="004A2ACB" w:rsidRDefault="004A2ACB" w:rsidP="004A2ACB">
            <w:pPr>
              <w:jc w:val="center"/>
              <w:rPr>
                <w:rFonts w:cs="Arial"/>
                <w:color w:val="000000"/>
                <w:sz w:val="18"/>
                <w:szCs w:val="18"/>
                <w:lang w:val="en-GB" w:eastAsia="en-GB"/>
              </w:rPr>
            </w:pPr>
            <w:r w:rsidRPr="004A2ACB">
              <w:rPr>
                <w:rFonts w:eastAsia="Cambria" w:cs="Arial"/>
                <w:bCs/>
                <w:color w:val="000000"/>
                <w:spacing w:val="-3"/>
                <w:sz w:val="18"/>
                <w:szCs w:val="18"/>
                <w:lang w:val="en-IE"/>
              </w:rPr>
              <w:t>9</w:t>
            </w:r>
          </w:p>
        </w:tc>
        <w:tc>
          <w:tcPr>
            <w:tcW w:w="663" w:type="dxa"/>
            <w:tcBorders>
              <w:top w:val="nil"/>
              <w:left w:val="nil"/>
              <w:bottom w:val="single" w:sz="4" w:space="0" w:color="auto"/>
              <w:right w:val="single" w:sz="4" w:space="0" w:color="auto"/>
            </w:tcBorders>
            <w:shd w:val="clear" w:color="auto" w:fill="FFFFFF"/>
            <w:noWrap/>
            <w:vAlign w:val="center"/>
          </w:tcPr>
          <w:p w14:paraId="547B7333" w14:textId="77777777" w:rsidR="004A2ACB" w:rsidRPr="004A2ACB" w:rsidRDefault="004A2ACB" w:rsidP="004A2ACB">
            <w:pPr>
              <w:jc w:val="center"/>
              <w:rPr>
                <w:rFonts w:cs="Arial"/>
                <w:b/>
                <w:bCs/>
                <w:color w:val="000000"/>
                <w:sz w:val="18"/>
                <w:szCs w:val="18"/>
                <w:lang w:val="en-GB" w:eastAsia="en-GB"/>
              </w:rPr>
            </w:pPr>
            <w:r w:rsidRPr="004A2ACB">
              <w:rPr>
                <w:rFonts w:eastAsia="Cambria" w:cs="Arial"/>
                <w:bCs/>
                <w:color w:val="000000"/>
                <w:spacing w:val="-3"/>
                <w:sz w:val="18"/>
                <w:szCs w:val="18"/>
                <w:lang w:val="en-IE"/>
              </w:rPr>
              <w:t>8</w:t>
            </w:r>
          </w:p>
        </w:tc>
        <w:tc>
          <w:tcPr>
            <w:tcW w:w="1358" w:type="dxa"/>
            <w:tcBorders>
              <w:top w:val="nil"/>
              <w:left w:val="nil"/>
              <w:bottom w:val="single" w:sz="4" w:space="0" w:color="auto"/>
              <w:right w:val="single" w:sz="4" w:space="0" w:color="auto"/>
            </w:tcBorders>
            <w:shd w:val="clear" w:color="auto" w:fill="FFFFFF"/>
            <w:noWrap/>
            <w:vAlign w:val="center"/>
          </w:tcPr>
          <w:p w14:paraId="1EFF521B" w14:textId="77777777" w:rsidR="004A2ACB" w:rsidRPr="004A2ACB" w:rsidRDefault="004A2ACB" w:rsidP="004A2ACB">
            <w:pPr>
              <w:jc w:val="center"/>
              <w:rPr>
                <w:rFonts w:cs="Arial"/>
                <w:b/>
                <w:color w:val="000000"/>
                <w:sz w:val="18"/>
                <w:szCs w:val="18"/>
                <w:lang w:val="en-GB" w:eastAsia="en-GB"/>
              </w:rPr>
            </w:pPr>
            <w:r w:rsidRPr="004A2ACB">
              <w:rPr>
                <w:rFonts w:eastAsia="Cambria" w:cs="Arial"/>
                <w:b/>
                <w:spacing w:val="-3"/>
                <w:sz w:val="18"/>
                <w:szCs w:val="18"/>
                <w:lang w:val="en-IE"/>
              </w:rPr>
              <w:t>57</w:t>
            </w:r>
          </w:p>
        </w:tc>
        <w:tc>
          <w:tcPr>
            <w:tcW w:w="2020" w:type="dxa"/>
            <w:tcBorders>
              <w:top w:val="nil"/>
              <w:left w:val="nil"/>
              <w:bottom w:val="single" w:sz="4" w:space="0" w:color="auto"/>
              <w:right w:val="single" w:sz="4" w:space="0" w:color="auto"/>
            </w:tcBorders>
            <w:shd w:val="clear" w:color="auto" w:fill="FFFFFF"/>
            <w:vAlign w:val="center"/>
          </w:tcPr>
          <w:p w14:paraId="43FDA2D6" w14:textId="77777777" w:rsidR="004A2ACB" w:rsidRPr="004A2ACB" w:rsidRDefault="004A2ACB" w:rsidP="004A2ACB">
            <w:pPr>
              <w:jc w:val="center"/>
              <w:rPr>
                <w:rFonts w:eastAsia="Cambria" w:cs="Arial"/>
                <w:bCs/>
                <w:spacing w:val="-3"/>
                <w:sz w:val="18"/>
                <w:szCs w:val="18"/>
                <w:lang w:val="en-IE"/>
              </w:rPr>
            </w:pPr>
            <w:r w:rsidRPr="004A2ACB">
              <w:rPr>
                <w:rFonts w:eastAsia="Cambria" w:cs="Arial"/>
                <w:bCs/>
                <w:spacing w:val="-3"/>
                <w:sz w:val="18"/>
                <w:szCs w:val="18"/>
                <w:lang w:val="en-IE"/>
              </w:rPr>
              <w:t>235</w:t>
            </w:r>
          </w:p>
        </w:tc>
      </w:tr>
    </w:tbl>
    <w:p w14:paraId="248248E9" w14:textId="77777777" w:rsidR="004A2ACB" w:rsidRPr="004A2ACB" w:rsidRDefault="004A2ACB" w:rsidP="00E24026">
      <w:pPr>
        <w:rPr>
          <w:rFonts w:eastAsia="Cambria"/>
          <w:lang w:val="en-GB"/>
        </w:rPr>
      </w:pPr>
    </w:p>
    <w:p w14:paraId="3533C752" w14:textId="77777777" w:rsidR="004A2ACB" w:rsidRPr="004A2ACB" w:rsidRDefault="004A2ACB" w:rsidP="00E24026">
      <w:pPr>
        <w:rPr>
          <w:rFonts w:eastAsia="Cambria"/>
        </w:rPr>
      </w:pPr>
    </w:p>
    <w:p w14:paraId="1E7262DE" w14:textId="77777777" w:rsidR="004A2ACB" w:rsidRPr="004A2ACB" w:rsidRDefault="004A2ACB" w:rsidP="00E24026">
      <w:pPr>
        <w:pStyle w:val="Heading3"/>
        <w:rPr>
          <w:rFonts w:eastAsia="Cambria"/>
        </w:rPr>
      </w:pPr>
      <w:r w:rsidRPr="004A2ACB">
        <w:rPr>
          <w:rFonts w:eastAsia="Cambria"/>
        </w:rPr>
        <w:t>The outcomes of the EU Vegetable Expert Meeting</w:t>
      </w:r>
      <w:r w:rsidRPr="004A2ACB">
        <w:rPr>
          <w:rFonts w:eastAsia="Cambria"/>
          <w:lang w:val="en-IE"/>
        </w:rPr>
        <w:t xml:space="preserve"> (</w:t>
      </w:r>
      <w:r w:rsidRPr="004A2ACB">
        <w:rPr>
          <w:rFonts w:eastAsia="Cambria"/>
          <w:lang w:val="en-GB"/>
        </w:rPr>
        <w:t>V</w:t>
      </w:r>
      <w:r w:rsidRPr="004A2ACB">
        <w:rPr>
          <w:rFonts w:eastAsia="Cambria"/>
          <w:lang w:val="en-IE"/>
        </w:rPr>
        <w:t>EM</w:t>
      </w:r>
      <w:r w:rsidRPr="004A2ACB">
        <w:rPr>
          <w:rFonts w:eastAsia="Cambria"/>
        </w:rPr>
        <w:t>25</w:t>
      </w:r>
      <w:r w:rsidRPr="004A2ACB">
        <w:rPr>
          <w:rFonts w:eastAsia="Cambria"/>
          <w:lang w:val="en-IE"/>
        </w:rPr>
        <w:t>)</w:t>
      </w:r>
    </w:p>
    <w:p w14:paraId="25479C77" w14:textId="77777777" w:rsidR="004A2ACB" w:rsidRPr="004A2ACB" w:rsidRDefault="004A2ACB" w:rsidP="00E24026">
      <w:pPr>
        <w:rPr>
          <w:rFonts w:eastAsia="Cambria"/>
        </w:rPr>
      </w:pPr>
    </w:p>
    <w:p w14:paraId="474A5573" w14:textId="77777777" w:rsidR="004A2ACB" w:rsidRDefault="004A2ACB" w:rsidP="00E24026">
      <w:pPr>
        <w:rPr>
          <w:rFonts w:eastAsia="Cambria"/>
          <w:lang w:eastAsia="en-GB"/>
        </w:rPr>
      </w:pPr>
      <w:r w:rsidRPr="004A2ACB">
        <w:rPr>
          <w:rFonts w:eastAsia="Cambria"/>
          <w:lang w:val="en-IE" w:eastAsia="en-GB"/>
        </w:rPr>
        <w:t xml:space="preserve">The CPVO held its annual meeting with EU vegetable experts on </w:t>
      </w:r>
      <w:r w:rsidRPr="004A2ACB">
        <w:rPr>
          <w:rFonts w:eastAsia="Cambria"/>
          <w:lang w:eastAsia="en-GB"/>
        </w:rPr>
        <w:t>5</w:t>
      </w:r>
      <w:r w:rsidRPr="004A2ACB">
        <w:rPr>
          <w:rFonts w:eastAsia="Cambria"/>
          <w:lang w:val="en-IE" w:eastAsia="en-GB"/>
        </w:rPr>
        <w:t>–</w:t>
      </w:r>
      <w:r w:rsidRPr="004A2ACB">
        <w:rPr>
          <w:rFonts w:eastAsia="Cambria"/>
          <w:lang w:eastAsia="en-GB"/>
        </w:rPr>
        <w:t>6</w:t>
      </w:r>
      <w:r w:rsidRPr="004A2ACB">
        <w:rPr>
          <w:rFonts w:eastAsia="Cambria"/>
          <w:lang w:val="en-IE" w:eastAsia="en-GB"/>
        </w:rPr>
        <w:t xml:space="preserve"> November 202</w:t>
      </w:r>
      <w:r w:rsidRPr="004A2ACB">
        <w:rPr>
          <w:rFonts w:eastAsia="Cambria"/>
          <w:lang w:eastAsia="en-GB"/>
        </w:rPr>
        <w:t>5</w:t>
      </w:r>
      <w:r w:rsidRPr="004A2ACB">
        <w:rPr>
          <w:rFonts w:eastAsia="Cambria"/>
          <w:lang w:val="en-IE" w:eastAsia="en-GB"/>
        </w:rPr>
        <w:t xml:space="preserve"> via electronic means. Experts from </w:t>
      </w:r>
      <w:r w:rsidRPr="004A2ACB">
        <w:rPr>
          <w:rFonts w:eastAsia="Cambria"/>
          <w:lang w:val="en-GB" w:eastAsia="en-GB"/>
        </w:rPr>
        <w:t xml:space="preserve">EU </w:t>
      </w:r>
      <w:r w:rsidRPr="004A2ACB">
        <w:rPr>
          <w:rFonts w:eastAsia="Cambria"/>
          <w:lang w:val="en-IE" w:eastAsia="en-GB"/>
        </w:rPr>
        <w:t xml:space="preserve">examination offices attended the meeting, alongside representatives of breeders' organisations. In addition to revising several CPVO technical protocols, the group </w:t>
      </w:r>
      <w:r w:rsidRPr="004A2ACB">
        <w:rPr>
          <w:rFonts w:eastAsia="Cambria"/>
          <w:lang w:eastAsia="en-GB"/>
        </w:rPr>
        <w:t>discussed the following item:</w:t>
      </w:r>
    </w:p>
    <w:p w14:paraId="5F9D42D4" w14:textId="77777777" w:rsidR="00E24026" w:rsidRPr="00E24026" w:rsidRDefault="00E24026" w:rsidP="00E24026">
      <w:pPr>
        <w:rPr>
          <w:rFonts w:eastAsia="Cambria" w:cs="Arial"/>
          <w:lang w:eastAsia="en-GB"/>
        </w:rPr>
      </w:pPr>
    </w:p>
    <w:p w14:paraId="09BCFCEA" w14:textId="734579AE" w:rsidR="004A2ACB" w:rsidRPr="00CF4EC8" w:rsidRDefault="004A2ACB" w:rsidP="00CF4EC8">
      <w:pPr>
        <w:numPr>
          <w:ilvl w:val="0"/>
          <w:numId w:val="6"/>
        </w:numPr>
        <w:suppressAutoHyphens/>
        <w:autoSpaceDE w:val="0"/>
        <w:autoSpaceDN w:val="0"/>
        <w:adjustRightInd w:val="0"/>
        <w:spacing w:after="120" w:line="259" w:lineRule="auto"/>
        <w:ind w:left="0" w:hanging="11"/>
        <w:rPr>
          <w:rFonts w:eastAsia="Cambria" w:cs="Arial"/>
          <w:bCs/>
          <w:lang w:val="en-IE" w:eastAsia="en-GB"/>
        </w:rPr>
      </w:pPr>
      <w:r w:rsidRPr="00CF4EC8">
        <w:rPr>
          <w:rFonts w:eastAsia="Cambria" w:cs="Arial"/>
          <w:bCs/>
          <w:lang w:val="en-IE" w:eastAsia="en-GB"/>
        </w:rPr>
        <w:t>The working group on resistances: it was agreed in 2024, that characteristics concerning disease resistance, often originating from the EU, would be addressed and revised within the framework of the relevant EU expert group. The group was established, and a kick-off meeting was held in March 2025. It is composed of interested EU examination offices and the breeders’ association Euroseeds. Five sub-groups have been set up and have met throughout the year to develop protocols, exchange material, and organise ring tests. The work of each sub-group was presented to the participants of the EU vegetable group. The CPVO will also inform the participants of the TWV of the outcomes of the EU working group at its TWV/60 session.</w:t>
      </w:r>
    </w:p>
    <w:p w14:paraId="323F5235" w14:textId="77777777" w:rsidR="004A2ACB" w:rsidRPr="00CF4EC8" w:rsidRDefault="004A2ACB" w:rsidP="00CF4EC8">
      <w:pPr>
        <w:numPr>
          <w:ilvl w:val="0"/>
          <w:numId w:val="6"/>
        </w:numPr>
        <w:suppressAutoHyphens/>
        <w:autoSpaceDE w:val="0"/>
        <w:autoSpaceDN w:val="0"/>
        <w:adjustRightInd w:val="0"/>
        <w:spacing w:after="120" w:line="259" w:lineRule="auto"/>
        <w:ind w:left="0" w:hanging="11"/>
        <w:rPr>
          <w:rFonts w:eastAsia="Cambria" w:cs="Arial"/>
          <w:bCs/>
          <w:lang w:val="en-IE" w:eastAsia="en-GB"/>
        </w:rPr>
      </w:pPr>
      <w:r w:rsidRPr="00CF4EC8">
        <w:rPr>
          <w:rFonts w:eastAsia="Cambria" w:cs="Arial"/>
          <w:bCs/>
          <w:lang w:eastAsia="en-GB"/>
        </w:rPr>
        <w:lastRenderedPageBreak/>
        <w:t xml:space="preserve">The need to clarify, in CPVO documents, the germination requirements for seed material </w:t>
      </w:r>
      <w:r w:rsidRPr="00CF4EC8">
        <w:rPr>
          <w:rFonts w:eastAsia="Cambria" w:cs="Arial"/>
          <w:bCs/>
          <w:spacing w:val="-3"/>
          <w:lang w:eastAsia="en-GB"/>
        </w:rPr>
        <w:t xml:space="preserve">submitted to the testing station in the framework of DUS testing. The group agreed to provide more detailed information to applicants </w:t>
      </w:r>
      <w:r w:rsidRPr="00CF4EC8" w:rsidDel="005218CC">
        <w:rPr>
          <w:rFonts w:eastAsia="Cambria" w:cs="Arial"/>
          <w:bCs/>
          <w:lang w:eastAsia="en-GB"/>
        </w:rPr>
        <w:t>to</w:t>
      </w:r>
      <w:r w:rsidRPr="00CF4EC8">
        <w:rPr>
          <w:rFonts w:eastAsia="Cambria" w:cs="Arial"/>
          <w:bCs/>
          <w:spacing w:val="-3"/>
          <w:lang w:eastAsia="en-GB"/>
        </w:rPr>
        <w:t xml:space="preserve"> ensure clarity and transparency regarding the expected germination rate thresholds prior to submission of the material, especially for parental lines not subject of marketing requirements. </w:t>
      </w:r>
    </w:p>
    <w:p w14:paraId="424193BF" w14:textId="7284CE96" w:rsidR="004A2ACB" w:rsidRPr="00CF4EC8" w:rsidRDefault="004A2ACB" w:rsidP="00CF4EC8">
      <w:pPr>
        <w:numPr>
          <w:ilvl w:val="0"/>
          <w:numId w:val="6"/>
        </w:numPr>
        <w:suppressAutoHyphens/>
        <w:autoSpaceDE w:val="0"/>
        <w:autoSpaceDN w:val="0"/>
        <w:adjustRightInd w:val="0"/>
        <w:spacing w:after="120" w:line="259" w:lineRule="auto"/>
        <w:ind w:left="0" w:hanging="11"/>
        <w:rPr>
          <w:rFonts w:eastAsia="Cambria" w:cs="Arial"/>
          <w:bCs/>
          <w:lang w:val="en-GB" w:eastAsia="en-GB"/>
        </w:rPr>
      </w:pPr>
      <w:r w:rsidRPr="00CF4EC8">
        <w:rPr>
          <w:rFonts w:eastAsia="Cambria" w:cs="Arial"/>
          <w:bCs/>
          <w:lang w:val="en-IE" w:eastAsia="en-GB"/>
        </w:rPr>
        <w:t xml:space="preserve">An in-depth review of the CPVO template used as the basis for drafting all CPVO technical protocols. This document refers to the CPVO Designation Agreement and Entrustment Requirements </w:t>
      </w:r>
      <w:proofErr w:type="gramStart"/>
      <w:r w:rsidRPr="00CF4EC8">
        <w:rPr>
          <w:rFonts w:eastAsia="Cambria" w:cs="Arial"/>
          <w:bCs/>
          <w:lang w:val="en-IE" w:eastAsia="en-GB"/>
        </w:rPr>
        <w:t>and also</w:t>
      </w:r>
      <w:proofErr w:type="gramEnd"/>
      <w:r w:rsidRPr="00CF4EC8">
        <w:rPr>
          <w:rFonts w:eastAsia="Cambria" w:cs="Arial"/>
          <w:bCs/>
          <w:lang w:val="en-IE" w:eastAsia="en-GB"/>
        </w:rPr>
        <w:t xml:space="preserve"> referred to relevant UPOV TGPs. It was proposed and agreed to simplify this document and improve certain sections.</w:t>
      </w:r>
    </w:p>
    <w:p w14:paraId="68CDCDB7" w14:textId="77777777" w:rsidR="004A2ACB" w:rsidRPr="004A2ACB" w:rsidRDefault="004A2ACB" w:rsidP="00CF4EC8">
      <w:pPr>
        <w:numPr>
          <w:ilvl w:val="0"/>
          <w:numId w:val="6"/>
        </w:numPr>
        <w:suppressAutoHyphens/>
        <w:autoSpaceDE w:val="0"/>
        <w:autoSpaceDN w:val="0"/>
        <w:adjustRightInd w:val="0"/>
        <w:spacing w:after="160" w:line="259" w:lineRule="auto"/>
        <w:ind w:left="0" w:hanging="11"/>
        <w:rPr>
          <w:rFonts w:eastAsia="Cambria" w:cs="Arial"/>
          <w:bCs/>
          <w:lang w:val="en-GB" w:eastAsia="en-GB"/>
        </w:rPr>
      </w:pPr>
      <w:r w:rsidRPr="00CF4EC8">
        <w:rPr>
          <w:rFonts w:eastAsia="Cambria" w:cs="Arial"/>
          <w:bCs/>
          <w:spacing w:val="-3"/>
        </w:rPr>
        <w:t xml:space="preserve">The future revision of the onion/shallot technical protocol: several meetings were </w:t>
      </w:r>
      <w:proofErr w:type="spellStart"/>
      <w:r w:rsidRPr="00CF4EC8">
        <w:rPr>
          <w:rFonts w:eastAsia="Cambria" w:cs="Arial"/>
          <w:bCs/>
          <w:spacing w:val="-3"/>
        </w:rPr>
        <w:t>organised</w:t>
      </w:r>
      <w:proofErr w:type="spellEnd"/>
      <w:r w:rsidRPr="00CF4EC8">
        <w:rPr>
          <w:rFonts w:eastAsia="Cambria" w:cs="Arial"/>
          <w:bCs/>
          <w:spacing w:val="-3"/>
        </w:rPr>
        <w:t xml:space="preserve"> in 2025</w:t>
      </w:r>
      <w:r w:rsidRPr="004A2ACB">
        <w:rPr>
          <w:rFonts w:eastAsia="Cambria" w:cs="Arial"/>
          <w:bCs/>
          <w:spacing w:val="-3"/>
        </w:rPr>
        <w:t xml:space="preserve"> with representatives of breeders’ and producers’ associations, DUS examiners, and the European Commission to engage in an open exchange with the Office in order to assess the need for a revision of CPVO-TP-046/2 (</w:t>
      </w:r>
      <w:r w:rsidRPr="004A2ACB">
        <w:rPr>
          <w:rFonts w:eastAsia="Cambria" w:cs="Arial"/>
          <w:bCs/>
          <w:i/>
          <w:iCs/>
          <w:spacing w:val="-3"/>
        </w:rPr>
        <w:t>Allium cepa</w:t>
      </w:r>
      <w:r w:rsidRPr="004A2ACB">
        <w:rPr>
          <w:rFonts w:eastAsia="Cambria" w:cs="Arial"/>
          <w:bCs/>
          <w:spacing w:val="-3"/>
        </w:rPr>
        <w:t xml:space="preserve">), in line with evolving practices and breeding trends, </w:t>
      </w:r>
      <w:r w:rsidRPr="004A2ACB">
        <w:rPr>
          <w:rFonts w:eastAsia="Cambria" w:cs="Arial"/>
          <w:bCs/>
          <w:spacing w:val="-3"/>
          <w:lang w:val="en-IE"/>
        </w:rPr>
        <w:t xml:space="preserve">particularly given the increasing number of varieties being marketed as seed-propagated shallots. </w:t>
      </w:r>
      <w:r w:rsidRPr="004A2ACB">
        <w:rPr>
          <w:rFonts w:eastAsia="Cambria" w:cs="Arial"/>
          <w:bCs/>
          <w:spacing w:val="-3"/>
        </w:rPr>
        <w:t xml:space="preserve">The discussions also aimed to enhance clarity, consistency, and </w:t>
      </w:r>
      <w:proofErr w:type="spellStart"/>
      <w:r w:rsidRPr="004A2ACB">
        <w:rPr>
          <w:rFonts w:eastAsia="Cambria" w:cs="Arial"/>
          <w:bCs/>
          <w:spacing w:val="-3"/>
        </w:rPr>
        <w:t>harmonisation</w:t>
      </w:r>
      <w:proofErr w:type="spellEnd"/>
      <w:r w:rsidRPr="004A2ACB">
        <w:rPr>
          <w:rFonts w:eastAsia="Cambria" w:cs="Arial"/>
          <w:bCs/>
          <w:spacing w:val="-3"/>
        </w:rPr>
        <w:t xml:space="preserve"> among the EU entrusted Examination Offices regarding the DUS evaluation of </w:t>
      </w:r>
      <w:r w:rsidRPr="004A2ACB">
        <w:rPr>
          <w:rFonts w:eastAsia="Cambria" w:cs="Arial"/>
          <w:bCs/>
          <w:i/>
          <w:iCs/>
          <w:spacing w:val="-3"/>
        </w:rPr>
        <w:t>Allium cepa</w:t>
      </w:r>
      <w:r w:rsidRPr="004A2ACB">
        <w:rPr>
          <w:rFonts w:eastAsia="Cambria" w:cs="Arial"/>
          <w:bCs/>
          <w:spacing w:val="-3"/>
        </w:rPr>
        <w:t xml:space="preserve"> varieties and their classification as onions or shallots.</w:t>
      </w:r>
    </w:p>
    <w:p w14:paraId="3A59E2B0" w14:textId="77777777" w:rsidR="004A2ACB" w:rsidRPr="00CF4EC8" w:rsidRDefault="004A2ACB" w:rsidP="00CF4EC8">
      <w:pPr>
        <w:numPr>
          <w:ilvl w:val="0"/>
          <w:numId w:val="6"/>
        </w:numPr>
        <w:suppressAutoHyphens/>
        <w:autoSpaceDE w:val="0"/>
        <w:autoSpaceDN w:val="0"/>
        <w:adjustRightInd w:val="0"/>
        <w:spacing w:after="120" w:line="259" w:lineRule="auto"/>
        <w:ind w:left="0" w:hanging="11"/>
        <w:rPr>
          <w:rFonts w:eastAsia="Cambria" w:cs="Arial"/>
          <w:lang w:val="en-GB" w:eastAsia="en-GB"/>
        </w:rPr>
      </w:pPr>
      <w:r w:rsidRPr="00CF4EC8">
        <w:rPr>
          <w:rFonts w:eastAsia="Cambria" w:cs="Arial"/>
          <w:lang w:val="en-GB" w:eastAsia="en-GB"/>
        </w:rPr>
        <w:t>The revision of 6 CPVO technical protocols for Pepper, Broccoli, Brussels sprouts, Cabbage, Cauliflower and Kohlrabi.</w:t>
      </w:r>
    </w:p>
    <w:p w14:paraId="255A416C" w14:textId="77777777" w:rsidR="004A2ACB" w:rsidRPr="00CF4EC8" w:rsidRDefault="004A2ACB" w:rsidP="00CF4EC8">
      <w:pPr>
        <w:numPr>
          <w:ilvl w:val="0"/>
          <w:numId w:val="6"/>
        </w:numPr>
        <w:suppressAutoHyphens/>
        <w:autoSpaceDE w:val="0"/>
        <w:autoSpaceDN w:val="0"/>
        <w:adjustRightInd w:val="0"/>
        <w:spacing w:after="120" w:line="259" w:lineRule="auto"/>
        <w:ind w:left="0" w:hanging="11"/>
        <w:rPr>
          <w:rFonts w:eastAsia="Cambria" w:cs="Arial"/>
          <w:lang w:val="en-GB" w:eastAsia="en-GB"/>
        </w:rPr>
      </w:pPr>
      <w:r w:rsidRPr="00CF4EC8">
        <w:rPr>
          <w:rFonts w:eastAsia="Cambria" w:cs="Arial"/>
        </w:rPr>
        <w:t>Presentations or updates on the CPVO R&amp;D projects involving vegetable crops</w:t>
      </w:r>
      <w:r w:rsidRPr="00CF4EC8">
        <w:rPr>
          <w:rFonts w:eastAsia="Cambria" w:cs="Arial"/>
          <w:spacing w:val="-3"/>
        </w:rPr>
        <w:t>:</w:t>
      </w:r>
    </w:p>
    <w:p w14:paraId="128C8AA7" w14:textId="77777777" w:rsidR="004A2ACB" w:rsidRPr="004A2ACB" w:rsidRDefault="004A2ACB" w:rsidP="00CF4EC8">
      <w:pPr>
        <w:numPr>
          <w:ilvl w:val="1"/>
          <w:numId w:val="6"/>
        </w:numPr>
        <w:suppressAutoHyphens/>
        <w:autoSpaceDE w:val="0"/>
        <w:autoSpaceDN w:val="0"/>
        <w:adjustRightInd w:val="0"/>
        <w:spacing w:after="120" w:line="259" w:lineRule="auto"/>
        <w:ind w:left="851"/>
        <w:rPr>
          <w:rFonts w:eastAsia="Cambria" w:cs="Arial"/>
          <w:lang w:val="en-GB" w:eastAsia="en-GB"/>
        </w:rPr>
      </w:pPr>
      <w:r w:rsidRPr="004A2ACB">
        <w:rPr>
          <w:rFonts w:eastAsia="Cambria" w:cs="Arial"/>
          <w:bCs/>
        </w:rPr>
        <w:t>“</w:t>
      </w:r>
      <w:proofErr w:type="spellStart"/>
      <w:r w:rsidRPr="004A2ACB">
        <w:rPr>
          <w:rFonts w:eastAsia="Cambria" w:cs="Arial"/>
          <w:bCs/>
        </w:rPr>
        <w:t>Harmorescoll</w:t>
      </w:r>
      <w:proofErr w:type="spellEnd"/>
      <w:r w:rsidRPr="004A2ACB">
        <w:rPr>
          <w:rFonts w:eastAsia="Cambria" w:cs="Arial"/>
          <w:bCs/>
        </w:rPr>
        <w:t xml:space="preserve">”: Setting up an EU system for harmonized collections of reference isolates, controls and differentials to facilitate disease resistance testing (follow-up discussion on the project, 2020-2024) </w:t>
      </w:r>
    </w:p>
    <w:p w14:paraId="34AFE7E9" w14:textId="77777777" w:rsidR="004A2ACB" w:rsidRPr="004A2ACB" w:rsidRDefault="004A2ACB" w:rsidP="00CF4EC8">
      <w:pPr>
        <w:numPr>
          <w:ilvl w:val="1"/>
          <w:numId w:val="6"/>
        </w:numPr>
        <w:suppressAutoHyphens/>
        <w:autoSpaceDE w:val="0"/>
        <w:autoSpaceDN w:val="0"/>
        <w:adjustRightInd w:val="0"/>
        <w:spacing w:after="120" w:line="259" w:lineRule="auto"/>
        <w:ind w:left="851"/>
        <w:rPr>
          <w:rFonts w:eastAsia="Cambria" w:cs="Arial"/>
          <w:lang w:val="en-GB" w:eastAsia="en-GB"/>
        </w:rPr>
      </w:pPr>
      <w:r w:rsidRPr="004A2ACB">
        <w:rPr>
          <w:rFonts w:eastAsia="Cambria" w:cs="Arial"/>
          <w:bCs/>
        </w:rPr>
        <w:t>“</w:t>
      </w:r>
      <w:proofErr w:type="spellStart"/>
      <w:r w:rsidRPr="004A2ACB">
        <w:rPr>
          <w:rFonts w:eastAsia="Cambria" w:cs="Arial"/>
          <w:bCs/>
          <w:lang w:val="en-IE"/>
        </w:rPr>
        <w:t>ToBRAg</w:t>
      </w:r>
      <w:proofErr w:type="spellEnd"/>
      <w:r w:rsidRPr="004A2ACB">
        <w:rPr>
          <w:rFonts w:eastAsia="Cambria" w:cs="Arial"/>
          <w:bCs/>
          <w:lang w:val="en-IE"/>
        </w:rPr>
        <w:t xml:space="preserve">”: Updating DUS resistance tests according to pests’ evolution: Setting up resistance tests to </w:t>
      </w:r>
      <w:proofErr w:type="spellStart"/>
      <w:r w:rsidRPr="004A2ACB">
        <w:rPr>
          <w:rFonts w:eastAsia="Cambria" w:cs="Arial"/>
          <w:bCs/>
          <w:lang w:val="en-IE"/>
        </w:rPr>
        <w:t>ToBRFV</w:t>
      </w:r>
      <w:proofErr w:type="spellEnd"/>
      <w:r w:rsidRPr="004A2ACB">
        <w:rPr>
          <w:rFonts w:eastAsia="Cambria" w:cs="Arial"/>
          <w:bCs/>
          <w:lang w:val="en-IE"/>
        </w:rPr>
        <w:t xml:space="preserve"> for tomato and pepper, Improvement of resistance test melon/Aphis gossypii. (2022-2026)</w:t>
      </w:r>
    </w:p>
    <w:p w14:paraId="5B6094CF" w14:textId="77777777" w:rsidR="004A2ACB" w:rsidRPr="004A2ACB" w:rsidRDefault="004A2ACB" w:rsidP="00CF4EC8">
      <w:pPr>
        <w:numPr>
          <w:ilvl w:val="1"/>
          <w:numId w:val="6"/>
        </w:numPr>
        <w:suppressAutoHyphens/>
        <w:autoSpaceDE w:val="0"/>
        <w:autoSpaceDN w:val="0"/>
        <w:adjustRightInd w:val="0"/>
        <w:spacing w:after="120" w:line="259" w:lineRule="auto"/>
        <w:ind w:left="851"/>
        <w:rPr>
          <w:rFonts w:eastAsia="Cambria" w:cs="Arial"/>
          <w:lang w:val="en-GB" w:eastAsia="en-GB"/>
        </w:rPr>
      </w:pPr>
      <w:r w:rsidRPr="004A2ACB">
        <w:rPr>
          <w:rFonts w:eastAsia="Cambria" w:cs="Arial"/>
          <w:bCs/>
          <w:lang w:val="en-IE"/>
        </w:rPr>
        <w:t>“International harmonization and validation of a SNP set for the management of lettuce reference collection” (2025-2027)</w:t>
      </w:r>
    </w:p>
    <w:p w14:paraId="2339A7C3" w14:textId="77777777" w:rsidR="004A2ACB" w:rsidRPr="004A2ACB" w:rsidRDefault="004A2ACB" w:rsidP="00CF4EC8">
      <w:pPr>
        <w:numPr>
          <w:ilvl w:val="1"/>
          <w:numId w:val="6"/>
        </w:numPr>
        <w:suppressAutoHyphens/>
        <w:autoSpaceDE w:val="0"/>
        <w:autoSpaceDN w:val="0"/>
        <w:adjustRightInd w:val="0"/>
        <w:spacing w:after="120" w:line="259" w:lineRule="auto"/>
        <w:ind w:left="851"/>
        <w:rPr>
          <w:rFonts w:eastAsia="Cambria" w:cs="Arial"/>
          <w:bCs/>
          <w:lang w:val="en-GB" w:eastAsia="en-GB"/>
        </w:rPr>
      </w:pPr>
      <w:r w:rsidRPr="004A2ACB">
        <w:rPr>
          <w:rFonts w:eastAsia="Cambria" w:cs="Arial"/>
          <w:bCs/>
          <w:lang w:val="en-GB" w:eastAsia="en-GB"/>
        </w:rPr>
        <w:t>“Development and implementation of an internationally accepted SNP database to assist the tomato DUS testing” (2026-2028)</w:t>
      </w:r>
    </w:p>
    <w:p w14:paraId="56433C17" w14:textId="77777777" w:rsidR="00E24026" w:rsidRDefault="00E24026" w:rsidP="00E24026">
      <w:pPr>
        <w:rPr>
          <w:rFonts w:eastAsia="Cambria"/>
        </w:rPr>
      </w:pPr>
    </w:p>
    <w:p w14:paraId="75E5A027" w14:textId="01272857" w:rsidR="004A2ACB" w:rsidRPr="004A2ACB" w:rsidRDefault="004A2ACB" w:rsidP="00E24026">
      <w:pPr>
        <w:rPr>
          <w:rFonts w:eastAsia="Cambria"/>
        </w:rPr>
      </w:pPr>
      <w:r w:rsidRPr="004A2ACB">
        <w:rPr>
          <w:rFonts w:eastAsia="Cambria"/>
        </w:rPr>
        <w:t xml:space="preserve">The Office finances a number of R&amp;D projects; all reports of finalized R&amp;D projects are published on the CPVO web site: </w:t>
      </w:r>
      <w:hyperlink r:id="rId17" w:history="1">
        <w:r w:rsidRPr="004A2ACB">
          <w:rPr>
            <w:rFonts w:eastAsia="Cambria"/>
            <w:color w:val="0000FF"/>
            <w:u w:val="single"/>
          </w:rPr>
          <w:t>https://cpvo.europa.eu/en/about-us/what-we-do/research-and-development</w:t>
        </w:r>
      </w:hyperlink>
      <w:r w:rsidRPr="004A2ACB">
        <w:rPr>
          <w:rFonts w:eastAsia="Cambria"/>
        </w:rPr>
        <w:t>.</w:t>
      </w:r>
    </w:p>
    <w:p w14:paraId="053E00D7" w14:textId="77777777" w:rsidR="004A2ACB" w:rsidRPr="004A2ACB" w:rsidRDefault="004A2ACB" w:rsidP="004A2ACB">
      <w:pPr>
        <w:tabs>
          <w:tab w:val="left" w:pos="0"/>
          <w:tab w:val="left" w:pos="142"/>
        </w:tabs>
        <w:suppressAutoHyphens/>
        <w:spacing w:after="120"/>
        <w:rPr>
          <w:rFonts w:eastAsia="Cambria" w:cs="Arial"/>
          <w:bCs/>
          <w:spacing w:val="-3"/>
          <w:lang w:val="en-GB" w:eastAsia="en-GB"/>
        </w:rPr>
      </w:pPr>
    </w:p>
    <w:p w14:paraId="36B2F792" w14:textId="77777777" w:rsidR="004A2ACB" w:rsidRPr="00CF4EC8" w:rsidRDefault="004A2ACB" w:rsidP="004A2ACB">
      <w:pPr>
        <w:numPr>
          <w:ilvl w:val="0"/>
          <w:numId w:val="6"/>
        </w:numPr>
        <w:tabs>
          <w:tab w:val="left" w:pos="0"/>
          <w:tab w:val="left" w:pos="142"/>
        </w:tabs>
        <w:suppressAutoHyphens/>
        <w:autoSpaceDE w:val="0"/>
        <w:autoSpaceDN w:val="0"/>
        <w:adjustRightInd w:val="0"/>
        <w:spacing w:after="120" w:line="259" w:lineRule="auto"/>
        <w:ind w:hanging="11"/>
        <w:rPr>
          <w:rFonts w:eastAsia="Cambria" w:cs="Arial"/>
          <w:lang w:val="en-GB" w:eastAsia="en-GB"/>
        </w:rPr>
      </w:pPr>
      <w:r w:rsidRPr="004A2ACB">
        <w:rPr>
          <w:rFonts w:eastAsia="Cambria" w:cs="Arial"/>
          <w:lang w:val="en-GB" w:eastAsia="en-GB"/>
        </w:rPr>
        <w:t xml:space="preserve">The CPVO presented </w:t>
      </w:r>
      <w:r w:rsidRPr="00CF4EC8">
        <w:rPr>
          <w:rFonts w:eastAsia="Cambria" w:cs="Arial"/>
          <w:lang w:val="en-GB" w:eastAsia="en-GB"/>
        </w:rPr>
        <w:t>the ongoing initiatives regarding:</w:t>
      </w:r>
    </w:p>
    <w:p w14:paraId="0AD0701D" w14:textId="77777777" w:rsidR="004A2ACB" w:rsidRPr="00CF4EC8" w:rsidRDefault="004A2ACB" w:rsidP="004A2ACB">
      <w:pPr>
        <w:numPr>
          <w:ilvl w:val="1"/>
          <w:numId w:val="6"/>
        </w:numPr>
        <w:tabs>
          <w:tab w:val="left" w:pos="0"/>
          <w:tab w:val="left" w:pos="142"/>
        </w:tabs>
        <w:suppressAutoHyphens/>
        <w:autoSpaceDE w:val="0"/>
        <w:autoSpaceDN w:val="0"/>
        <w:adjustRightInd w:val="0"/>
        <w:spacing w:after="120" w:line="259" w:lineRule="auto"/>
        <w:rPr>
          <w:rFonts w:eastAsia="Cambria" w:cs="Arial"/>
          <w:lang w:val="en-GB" w:eastAsia="en-GB"/>
        </w:rPr>
      </w:pPr>
      <w:r w:rsidRPr="00CF4EC8">
        <w:rPr>
          <w:rFonts w:eastAsia="Cambria" w:cs="Arial"/>
          <w:lang w:val="en-GB" w:eastAsia="en-GB"/>
        </w:rPr>
        <w:t>the development of Guidelines for the setting of molecular databases </w:t>
      </w:r>
    </w:p>
    <w:p w14:paraId="7969B45D" w14:textId="77777777" w:rsidR="004A2ACB" w:rsidRPr="00CF4EC8" w:rsidRDefault="004A2ACB" w:rsidP="004A2ACB">
      <w:pPr>
        <w:numPr>
          <w:ilvl w:val="1"/>
          <w:numId w:val="6"/>
        </w:numPr>
        <w:tabs>
          <w:tab w:val="left" w:pos="0"/>
          <w:tab w:val="left" w:pos="142"/>
        </w:tabs>
        <w:suppressAutoHyphens/>
        <w:autoSpaceDE w:val="0"/>
        <w:autoSpaceDN w:val="0"/>
        <w:adjustRightInd w:val="0"/>
        <w:spacing w:after="120" w:line="259" w:lineRule="auto"/>
        <w:rPr>
          <w:rFonts w:eastAsia="Cambria" w:cs="Arial"/>
          <w:lang w:val="en-GB" w:eastAsia="en-GB"/>
        </w:rPr>
      </w:pPr>
      <w:r w:rsidRPr="00CF4EC8">
        <w:rPr>
          <w:rFonts w:eastAsia="Cambria" w:cs="Arial"/>
          <w:lang w:val="en-GB" w:eastAsia="en-GB"/>
        </w:rPr>
        <w:t xml:space="preserve">the creation of new EU working group on digital phenotyping  </w:t>
      </w:r>
    </w:p>
    <w:p w14:paraId="1E1F2380" w14:textId="77777777" w:rsidR="004A2ACB" w:rsidRPr="00E24026" w:rsidRDefault="004A2ACB" w:rsidP="004A2ACB">
      <w:pPr>
        <w:rPr>
          <w:rFonts w:cs="Arial"/>
        </w:rPr>
      </w:pPr>
    </w:p>
    <w:p w14:paraId="72ACF286" w14:textId="77777777" w:rsidR="004A2ACB" w:rsidRDefault="004A2ACB" w:rsidP="004A2ACB"/>
    <w:p w14:paraId="22185E75" w14:textId="77777777" w:rsidR="004A2ACB" w:rsidRDefault="004A2ACB" w:rsidP="004A2ACB"/>
    <w:p w14:paraId="5BA7B01B" w14:textId="553D09CB" w:rsidR="004A2ACB" w:rsidRDefault="004A2ACB" w:rsidP="004A2ACB">
      <w:pPr>
        <w:jc w:val="right"/>
      </w:pPr>
      <w:r>
        <w:t>[Annex III follows]</w:t>
      </w:r>
    </w:p>
    <w:p w14:paraId="004F5264" w14:textId="77777777" w:rsidR="004A2ACB" w:rsidRDefault="004A2ACB" w:rsidP="004A2ACB"/>
    <w:p w14:paraId="57740924" w14:textId="77777777" w:rsidR="004A2ACB" w:rsidRDefault="004A2ACB" w:rsidP="004A2ACB">
      <w:pPr>
        <w:sectPr w:rsidR="004A2ACB" w:rsidSect="005E7466">
          <w:headerReference w:type="default" r:id="rId18"/>
          <w:headerReference w:type="first" r:id="rId19"/>
          <w:pgSz w:w="11907" w:h="16840" w:code="9"/>
          <w:pgMar w:top="510" w:right="1134" w:bottom="1134" w:left="1134" w:header="510" w:footer="680" w:gutter="0"/>
          <w:pgNumType w:start="1"/>
          <w:cols w:space="720"/>
          <w:titlePg/>
        </w:sectPr>
      </w:pPr>
    </w:p>
    <w:p w14:paraId="09E65DF5" w14:textId="77777777" w:rsidR="004A2ACB" w:rsidRDefault="004A2ACB" w:rsidP="00C73215">
      <w:pPr>
        <w:jc w:val="center"/>
      </w:pPr>
    </w:p>
    <w:p w14:paraId="590CAA52" w14:textId="5C70E62D" w:rsidR="00C73215" w:rsidRDefault="00C73215" w:rsidP="00C73215">
      <w:pPr>
        <w:jc w:val="center"/>
      </w:pPr>
      <w:r>
        <w:t>FRANCE</w:t>
      </w:r>
    </w:p>
    <w:p w14:paraId="365436EF" w14:textId="77777777" w:rsidR="00C73215" w:rsidRDefault="00C73215" w:rsidP="00C73215"/>
    <w:p w14:paraId="3337B15E" w14:textId="77777777" w:rsidR="00F53A26" w:rsidRDefault="00F53A26" w:rsidP="00363442">
      <w:pPr>
        <w:pStyle w:val="Heading2"/>
        <w:rPr>
          <w:rFonts w:eastAsia="Calibri"/>
        </w:rPr>
      </w:pPr>
      <w:r w:rsidRPr="00F53A26">
        <w:rPr>
          <w:rFonts w:eastAsia="Calibri"/>
        </w:rPr>
        <w:t xml:space="preserve">Number of applications: </w:t>
      </w:r>
    </w:p>
    <w:p w14:paraId="67DCD1F4" w14:textId="77777777" w:rsidR="00363442" w:rsidRPr="00363442" w:rsidRDefault="00363442" w:rsidP="00363442">
      <w:pPr>
        <w:rPr>
          <w:rFonts w:eastAsia="Calibri"/>
        </w:rPr>
      </w:pPr>
    </w:p>
    <w:p w14:paraId="7A9C283B" w14:textId="77777777" w:rsidR="00F53A26" w:rsidRPr="00F53A26" w:rsidRDefault="00F53A26" w:rsidP="00363442">
      <w:pPr>
        <w:rPr>
          <w:rFonts w:eastAsia="Calibri"/>
        </w:rPr>
      </w:pPr>
      <w:r w:rsidRPr="00F53A26">
        <w:rPr>
          <w:rFonts w:eastAsia="Calibri"/>
        </w:rPr>
        <w:t xml:space="preserve">In France, the DUS activity, either in the framework of national listing, or PBR, or in the framework of international cooperation for DUS testing, has slightly decreased in 2025 compared to previous years. </w:t>
      </w:r>
    </w:p>
    <w:p w14:paraId="53C04B68" w14:textId="77777777" w:rsidR="00F53A26" w:rsidRPr="00F53A26" w:rsidRDefault="00F53A26" w:rsidP="00363442">
      <w:pPr>
        <w:rPr>
          <w:rFonts w:eastAsia="Calibri"/>
        </w:rPr>
      </w:pPr>
      <w:r w:rsidRPr="00F53A26">
        <w:rPr>
          <w:rFonts w:eastAsia="Calibri"/>
        </w:rPr>
        <w:t>In 2025, 2191 applications were received for National listing, and for National or European Plant Breeders’ Rights, or for international cooperation for DUS testing:</w:t>
      </w:r>
    </w:p>
    <w:p w14:paraId="1319A4E2" w14:textId="77777777" w:rsidR="00F53A26" w:rsidRPr="00F53A26" w:rsidRDefault="00F53A26" w:rsidP="00F53A26">
      <w:pPr>
        <w:numPr>
          <w:ilvl w:val="0"/>
          <w:numId w:val="10"/>
        </w:numPr>
        <w:spacing w:after="200" w:line="276" w:lineRule="auto"/>
        <w:contextualSpacing/>
        <w:jc w:val="left"/>
        <w:rPr>
          <w:rFonts w:eastAsia="Calibri" w:cs="Arial"/>
        </w:rPr>
      </w:pPr>
      <w:r w:rsidRPr="00F53A26">
        <w:rPr>
          <w:rFonts w:eastAsia="Calibri" w:cs="Arial"/>
        </w:rPr>
        <w:t xml:space="preserve">1380 are new applications </w:t>
      </w:r>
    </w:p>
    <w:p w14:paraId="59D72C3F" w14:textId="77777777" w:rsidR="00F53A26" w:rsidRPr="00F53A26" w:rsidRDefault="00F53A26" w:rsidP="00F53A26">
      <w:pPr>
        <w:numPr>
          <w:ilvl w:val="0"/>
          <w:numId w:val="10"/>
        </w:numPr>
        <w:spacing w:after="200" w:line="276" w:lineRule="auto"/>
        <w:contextualSpacing/>
        <w:jc w:val="left"/>
        <w:rPr>
          <w:rFonts w:eastAsia="Calibri" w:cs="Arial"/>
        </w:rPr>
      </w:pPr>
      <w:r w:rsidRPr="00F53A26">
        <w:rPr>
          <w:rFonts w:eastAsia="Calibri" w:cs="Arial"/>
        </w:rPr>
        <w:t xml:space="preserve">811 are requests for take-over reports for application already tested or in test.  </w:t>
      </w:r>
    </w:p>
    <w:p w14:paraId="18953CC6" w14:textId="77777777" w:rsidR="00363442" w:rsidRDefault="00363442" w:rsidP="00363442">
      <w:pPr>
        <w:rPr>
          <w:rFonts w:eastAsia="Calibri"/>
        </w:rPr>
      </w:pPr>
    </w:p>
    <w:p w14:paraId="2EC944EE" w14:textId="04FA7CDF" w:rsidR="00F53A26" w:rsidRPr="00F53A26" w:rsidRDefault="00F53A26" w:rsidP="00363442">
      <w:pPr>
        <w:rPr>
          <w:rFonts w:eastAsia="Calibri"/>
        </w:rPr>
      </w:pPr>
      <w:r w:rsidRPr="00F53A26">
        <w:rPr>
          <w:rFonts w:eastAsia="Calibri"/>
        </w:rPr>
        <w:t>See figures on the table below:</w:t>
      </w:r>
    </w:p>
    <w:tbl>
      <w:tblPr>
        <w:tblStyle w:val="TableGrid"/>
        <w:tblW w:w="0" w:type="auto"/>
        <w:tblLayout w:type="fixed"/>
        <w:tblLook w:val="04A0" w:firstRow="1" w:lastRow="0" w:firstColumn="1" w:lastColumn="0" w:noHBand="0" w:noVBand="1"/>
      </w:tblPr>
      <w:tblGrid>
        <w:gridCol w:w="2669"/>
        <w:gridCol w:w="1278"/>
        <w:gridCol w:w="1279"/>
        <w:gridCol w:w="1278"/>
        <w:gridCol w:w="1429"/>
        <w:gridCol w:w="1129"/>
      </w:tblGrid>
      <w:tr w:rsidR="00F53A26" w:rsidRPr="00F53A26" w14:paraId="716F0206" w14:textId="77777777" w:rsidTr="00D96735">
        <w:trPr>
          <w:trHeight w:val="510"/>
        </w:trPr>
        <w:tc>
          <w:tcPr>
            <w:tcW w:w="2669" w:type="dxa"/>
            <w:vAlign w:val="center"/>
          </w:tcPr>
          <w:p w14:paraId="7A662258" w14:textId="77777777" w:rsidR="00F53A26" w:rsidRPr="00F53A26" w:rsidRDefault="00F53A26" w:rsidP="00F53A26">
            <w:pPr>
              <w:jc w:val="center"/>
              <w:rPr>
                <w:rFonts w:cs="Arial"/>
                <w:sz w:val="20"/>
                <w:szCs w:val="20"/>
                <w:lang w:val="en-US"/>
              </w:rPr>
            </w:pPr>
          </w:p>
        </w:tc>
        <w:tc>
          <w:tcPr>
            <w:tcW w:w="1278" w:type="dxa"/>
            <w:vAlign w:val="center"/>
          </w:tcPr>
          <w:p w14:paraId="3B40798A" w14:textId="77777777" w:rsidR="00F53A26" w:rsidRPr="00F53A26" w:rsidRDefault="00F53A26" w:rsidP="00F53A26">
            <w:pPr>
              <w:jc w:val="center"/>
              <w:rPr>
                <w:rFonts w:cs="Arial"/>
                <w:sz w:val="20"/>
                <w:szCs w:val="20"/>
              </w:rPr>
            </w:pPr>
            <w:r w:rsidRPr="00F53A26">
              <w:rPr>
                <w:rFonts w:cs="Arial"/>
                <w:sz w:val="20"/>
                <w:szCs w:val="20"/>
              </w:rPr>
              <w:t xml:space="preserve">National </w:t>
            </w:r>
            <w:proofErr w:type="gramStart"/>
            <w:r w:rsidRPr="00F53A26">
              <w:rPr>
                <w:rFonts w:cs="Arial"/>
                <w:sz w:val="20"/>
                <w:szCs w:val="20"/>
              </w:rPr>
              <w:t>Listing</w:t>
            </w:r>
            <w:proofErr w:type="gramEnd"/>
          </w:p>
        </w:tc>
        <w:tc>
          <w:tcPr>
            <w:tcW w:w="1279" w:type="dxa"/>
            <w:vAlign w:val="center"/>
          </w:tcPr>
          <w:p w14:paraId="33836871" w14:textId="77777777" w:rsidR="00F53A26" w:rsidRPr="00F53A26" w:rsidRDefault="00F53A26" w:rsidP="00F53A26">
            <w:pPr>
              <w:jc w:val="center"/>
              <w:rPr>
                <w:rFonts w:cs="Arial"/>
                <w:sz w:val="20"/>
                <w:szCs w:val="20"/>
              </w:rPr>
            </w:pPr>
            <w:r w:rsidRPr="00F53A26">
              <w:rPr>
                <w:rFonts w:cs="Arial"/>
                <w:sz w:val="20"/>
                <w:szCs w:val="20"/>
              </w:rPr>
              <w:t>National PBR</w:t>
            </w:r>
          </w:p>
        </w:tc>
        <w:tc>
          <w:tcPr>
            <w:tcW w:w="1278" w:type="dxa"/>
            <w:vAlign w:val="center"/>
          </w:tcPr>
          <w:p w14:paraId="534A9190" w14:textId="77777777" w:rsidR="00F53A26" w:rsidRPr="00F53A26" w:rsidRDefault="00F53A26" w:rsidP="00F53A26">
            <w:pPr>
              <w:jc w:val="center"/>
              <w:rPr>
                <w:rFonts w:cs="Arial"/>
                <w:sz w:val="20"/>
                <w:szCs w:val="20"/>
              </w:rPr>
            </w:pPr>
            <w:r w:rsidRPr="00F53A26">
              <w:rPr>
                <w:rFonts w:cs="Arial"/>
                <w:sz w:val="20"/>
                <w:szCs w:val="20"/>
              </w:rPr>
              <w:t>EU PBR</w:t>
            </w:r>
          </w:p>
        </w:tc>
        <w:tc>
          <w:tcPr>
            <w:tcW w:w="1429" w:type="dxa"/>
            <w:vAlign w:val="center"/>
          </w:tcPr>
          <w:p w14:paraId="6EBF2B55" w14:textId="77777777" w:rsidR="00F53A26" w:rsidRPr="00F53A26" w:rsidRDefault="00F53A26" w:rsidP="00F53A26">
            <w:pPr>
              <w:jc w:val="center"/>
              <w:rPr>
                <w:rFonts w:cs="Arial"/>
                <w:sz w:val="20"/>
                <w:szCs w:val="20"/>
              </w:rPr>
            </w:pPr>
            <w:r w:rsidRPr="00F53A26">
              <w:rPr>
                <w:rFonts w:cs="Arial"/>
                <w:sz w:val="20"/>
                <w:szCs w:val="20"/>
              </w:rPr>
              <w:t xml:space="preserve">International </w:t>
            </w:r>
            <w:proofErr w:type="spellStart"/>
            <w:r w:rsidRPr="00F53A26">
              <w:rPr>
                <w:rFonts w:cs="Arial"/>
                <w:sz w:val="20"/>
                <w:szCs w:val="20"/>
              </w:rPr>
              <w:t>cooperation</w:t>
            </w:r>
            <w:proofErr w:type="spellEnd"/>
          </w:p>
        </w:tc>
        <w:tc>
          <w:tcPr>
            <w:tcW w:w="1129" w:type="dxa"/>
            <w:vAlign w:val="center"/>
          </w:tcPr>
          <w:p w14:paraId="36EE5CE8" w14:textId="77777777" w:rsidR="00F53A26" w:rsidRPr="00F53A26" w:rsidRDefault="00F53A26" w:rsidP="00F53A26">
            <w:pPr>
              <w:jc w:val="center"/>
              <w:rPr>
                <w:rFonts w:cs="Arial"/>
                <w:sz w:val="20"/>
                <w:szCs w:val="20"/>
              </w:rPr>
            </w:pPr>
            <w:proofErr w:type="gramStart"/>
            <w:r w:rsidRPr="00F53A26">
              <w:rPr>
                <w:rFonts w:cs="Arial"/>
                <w:sz w:val="20"/>
                <w:szCs w:val="20"/>
              </w:rPr>
              <w:t>total</w:t>
            </w:r>
            <w:proofErr w:type="gramEnd"/>
          </w:p>
        </w:tc>
      </w:tr>
      <w:tr w:rsidR="00F53A26" w:rsidRPr="00F53A26" w14:paraId="174C2181" w14:textId="77777777" w:rsidTr="00D96735">
        <w:trPr>
          <w:trHeight w:val="510"/>
        </w:trPr>
        <w:tc>
          <w:tcPr>
            <w:tcW w:w="2669" w:type="dxa"/>
            <w:vAlign w:val="center"/>
          </w:tcPr>
          <w:p w14:paraId="4AADA6E7" w14:textId="77777777" w:rsidR="00F53A26" w:rsidRPr="00A41769" w:rsidRDefault="00F53A26" w:rsidP="00F53A26">
            <w:pPr>
              <w:jc w:val="center"/>
              <w:rPr>
                <w:rFonts w:cs="Arial"/>
                <w:sz w:val="20"/>
                <w:szCs w:val="20"/>
                <w:lang w:val="en-US"/>
              </w:rPr>
            </w:pPr>
            <w:r w:rsidRPr="00A41769">
              <w:rPr>
                <w:rFonts w:cs="Arial"/>
                <w:sz w:val="20"/>
                <w:szCs w:val="20"/>
                <w:lang w:val="en-US"/>
              </w:rPr>
              <w:t xml:space="preserve">Number of applications in 2025 for new testing </w:t>
            </w:r>
          </w:p>
        </w:tc>
        <w:tc>
          <w:tcPr>
            <w:tcW w:w="1278" w:type="dxa"/>
            <w:vAlign w:val="center"/>
          </w:tcPr>
          <w:p w14:paraId="02E8B62D" w14:textId="77777777" w:rsidR="00F53A26" w:rsidRPr="00F53A26" w:rsidRDefault="00F53A26" w:rsidP="00F53A26">
            <w:pPr>
              <w:jc w:val="center"/>
              <w:rPr>
                <w:rFonts w:cs="Arial"/>
                <w:sz w:val="20"/>
                <w:szCs w:val="20"/>
              </w:rPr>
            </w:pPr>
            <w:r w:rsidRPr="00F53A26">
              <w:rPr>
                <w:rFonts w:cs="Arial"/>
                <w:sz w:val="20"/>
                <w:szCs w:val="20"/>
              </w:rPr>
              <w:t>980</w:t>
            </w:r>
          </w:p>
        </w:tc>
        <w:tc>
          <w:tcPr>
            <w:tcW w:w="1279" w:type="dxa"/>
            <w:vAlign w:val="center"/>
          </w:tcPr>
          <w:p w14:paraId="34A1900D" w14:textId="77777777" w:rsidR="00F53A26" w:rsidRPr="00F53A26" w:rsidRDefault="00F53A26" w:rsidP="00F53A26">
            <w:pPr>
              <w:jc w:val="center"/>
              <w:rPr>
                <w:rFonts w:cs="Arial"/>
                <w:sz w:val="20"/>
                <w:szCs w:val="20"/>
              </w:rPr>
            </w:pPr>
            <w:r w:rsidRPr="00F53A26">
              <w:rPr>
                <w:rFonts w:cs="Arial"/>
                <w:sz w:val="20"/>
                <w:szCs w:val="20"/>
              </w:rPr>
              <w:t>106</w:t>
            </w:r>
          </w:p>
        </w:tc>
        <w:tc>
          <w:tcPr>
            <w:tcW w:w="1278" w:type="dxa"/>
            <w:vAlign w:val="center"/>
          </w:tcPr>
          <w:p w14:paraId="352002F1" w14:textId="77777777" w:rsidR="00F53A26" w:rsidRPr="00F53A26" w:rsidRDefault="00F53A26" w:rsidP="00F53A26">
            <w:pPr>
              <w:jc w:val="center"/>
              <w:rPr>
                <w:rFonts w:cs="Arial"/>
                <w:sz w:val="20"/>
                <w:szCs w:val="20"/>
              </w:rPr>
            </w:pPr>
            <w:r w:rsidRPr="00F53A26">
              <w:rPr>
                <w:rFonts w:cs="Arial"/>
                <w:sz w:val="20"/>
                <w:szCs w:val="20"/>
              </w:rPr>
              <w:t>186</w:t>
            </w:r>
          </w:p>
        </w:tc>
        <w:tc>
          <w:tcPr>
            <w:tcW w:w="1429" w:type="dxa"/>
            <w:vAlign w:val="center"/>
          </w:tcPr>
          <w:p w14:paraId="281D9538" w14:textId="77777777" w:rsidR="00F53A26" w:rsidRPr="00F53A26" w:rsidRDefault="00F53A26" w:rsidP="00F53A26">
            <w:pPr>
              <w:jc w:val="center"/>
              <w:rPr>
                <w:rFonts w:cs="Arial"/>
                <w:sz w:val="20"/>
                <w:szCs w:val="20"/>
              </w:rPr>
            </w:pPr>
            <w:r w:rsidRPr="00F53A26">
              <w:rPr>
                <w:rFonts w:cs="Arial"/>
                <w:sz w:val="20"/>
                <w:szCs w:val="20"/>
              </w:rPr>
              <w:t>108</w:t>
            </w:r>
          </w:p>
        </w:tc>
        <w:tc>
          <w:tcPr>
            <w:tcW w:w="1129" w:type="dxa"/>
            <w:vAlign w:val="center"/>
          </w:tcPr>
          <w:p w14:paraId="11F24BA1" w14:textId="77777777" w:rsidR="00F53A26" w:rsidRPr="00F53A26" w:rsidRDefault="00F53A26" w:rsidP="00F53A26">
            <w:pPr>
              <w:jc w:val="center"/>
              <w:rPr>
                <w:rFonts w:cs="Arial"/>
                <w:sz w:val="20"/>
                <w:szCs w:val="20"/>
              </w:rPr>
            </w:pPr>
            <w:r w:rsidRPr="00F53A26">
              <w:rPr>
                <w:rFonts w:cs="Arial"/>
                <w:sz w:val="20"/>
                <w:szCs w:val="20"/>
              </w:rPr>
              <w:t>1380</w:t>
            </w:r>
          </w:p>
        </w:tc>
      </w:tr>
    </w:tbl>
    <w:p w14:paraId="2B575103" w14:textId="77777777" w:rsidR="00363442" w:rsidRDefault="00363442" w:rsidP="00363442">
      <w:pPr>
        <w:rPr>
          <w:rFonts w:eastAsia="Calibri"/>
        </w:rPr>
      </w:pPr>
    </w:p>
    <w:p w14:paraId="5EAE0650" w14:textId="13151871" w:rsidR="00F53A26" w:rsidRDefault="00F53A26" w:rsidP="00363442">
      <w:pPr>
        <w:rPr>
          <w:rFonts w:eastAsia="Calibri"/>
        </w:rPr>
      </w:pPr>
      <w:r w:rsidRPr="00F53A26">
        <w:rPr>
          <w:rFonts w:eastAsia="Calibri"/>
        </w:rPr>
        <w:t xml:space="preserve">Main activity remains on agricultural species. </w:t>
      </w:r>
    </w:p>
    <w:p w14:paraId="4566F6C3" w14:textId="77777777" w:rsidR="00363442" w:rsidRPr="00F53A26" w:rsidRDefault="00363442" w:rsidP="00363442">
      <w:pPr>
        <w:rPr>
          <w:rFonts w:eastAsia="Calibri"/>
        </w:rPr>
      </w:pPr>
    </w:p>
    <w:p w14:paraId="55350A98" w14:textId="77777777" w:rsidR="00F53A26" w:rsidRDefault="00F53A26" w:rsidP="00363442">
      <w:pPr>
        <w:rPr>
          <w:rFonts w:eastAsia="Calibri"/>
        </w:rPr>
      </w:pPr>
      <w:r w:rsidRPr="00F53A26">
        <w:rPr>
          <w:rFonts w:eastAsia="Calibri"/>
        </w:rPr>
        <w:t xml:space="preserve">In total in 2025, GEVES carried out more than 3100 DUS cycles, mainly on its premises. </w:t>
      </w:r>
    </w:p>
    <w:p w14:paraId="4342F860" w14:textId="77777777" w:rsidR="00363442" w:rsidRPr="00F53A26" w:rsidRDefault="00363442" w:rsidP="00363442">
      <w:pPr>
        <w:rPr>
          <w:rFonts w:eastAsia="Calibri"/>
        </w:rPr>
      </w:pPr>
    </w:p>
    <w:tbl>
      <w:tblPr>
        <w:tblStyle w:val="TableGrid"/>
        <w:tblW w:w="0" w:type="auto"/>
        <w:tblLook w:val="04A0" w:firstRow="1" w:lastRow="0" w:firstColumn="1" w:lastColumn="0" w:noHBand="0" w:noVBand="1"/>
      </w:tblPr>
      <w:tblGrid>
        <w:gridCol w:w="1413"/>
        <w:gridCol w:w="7513"/>
      </w:tblGrid>
      <w:tr w:rsidR="00F53A26" w:rsidRPr="00F53A26" w14:paraId="45179B99" w14:textId="77777777" w:rsidTr="00D96735">
        <w:tc>
          <w:tcPr>
            <w:tcW w:w="1413" w:type="dxa"/>
            <w:vAlign w:val="center"/>
          </w:tcPr>
          <w:p w14:paraId="6EE459C2" w14:textId="77777777" w:rsidR="00F53A26" w:rsidRPr="00F53A26" w:rsidRDefault="00F53A26" w:rsidP="00F53A26">
            <w:pPr>
              <w:jc w:val="left"/>
              <w:rPr>
                <w:rFonts w:cs="Arial"/>
                <w:sz w:val="20"/>
                <w:szCs w:val="20"/>
              </w:rPr>
            </w:pPr>
            <w:r w:rsidRPr="00F53A26">
              <w:rPr>
                <w:rFonts w:cs="Arial"/>
                <w:sz w:val="20"/>
                <w:szCs w:val="20"/>
              </w:rPr>
              <w:t xml:space="preserve">Crop </w:t>
            </w:r>
            <w:proofErr w:type="spellStart"/>
            <w:r w:rsidRPr="00F53A26">
              <w:rPr>
                <w:rFonts w:cs="Arial"/>
                <w:sz w:val="20"/>
                <w:szCs w:val="20"/>
              </w:rPr>
              <w:t>sector</w:t>
            </w:r>
            <w:proofErr w:type="spellEnd"/>
          </w:p>
        </w:tc>
        <w:tc>
          <w:tcPr>
            <w:tcW w:w="7513" w:type="dxa"/>
            <w:vAlign w:val="center"/>
          </w:tcPr>
          <w:p w14:paraId="495460EF" w14:textId="77777777" w:rsidR="00F53A26" w:rsidRPr="00F53A26" w:rsidRDefault="00F53A26" w:rsidP="00F53A26">
            <w:pPr>
              <w:jc w:val="left"/>
              <w:rPr>
                <w:rFonts w:cs="Arial"/>
                <w:sz w:val="20"/>
                <w:szCs w:val="20"/>
              </w:rPr>
            </w:pPr>
            <w:r w:rsidRPr="00F53A26">
              <w:rPr>
                <w:rFonts w:cs="Arial"/>
                <w:sz w:val="20"/>
                <w:szCs w:val="20"/>
              </w:rPr>
              <w:t xml:space="preserve">Main </w:t>
            </w:r>
            <w:proofErr w:type="spellStart"/>
            <w:r w:rsidRPr="00F53A26">
              <w:rPr>
                <w:rFonts w:cs="Arial"/>
                <w:sz w:val="20"/>
                <w:szCs w:val="20"/>
              </w:rPr>
              <w:t>species</w:t>
            </w:r>
            <w:proofErr w:type="spellEnd"/>
            <w:r w:rsidRPr="00F53A26">
              <w:rPr>
                <w:rFonts w:cs="Arial"/>
                <w:sz w:val="20"/>
                <w:szCs w:val="20"/>
              </w:rPr>
              <w:t xml:space="preserve"> </w:t>
            </w:r>
            <w:proofErr w:type="spellStart"/>
            <w:r w:rsidRPr="00F53A26">
              <w:rPr>
                <w:rFonts w:cs="Arial"/>
                <w:sz w:val="20"/>
                <w:szCs w:val="20"/>
              </w:rPr>
              <w:t>tested</w:t>
            </w:r>
            <w:proofErr w:type="spellEnd"/>
          </w:p>
        </w:tc>
      </w:tr>
      <w:tr w:rsidR="00F53A26" w:rsidRPr="00F53A26" w14:paraId="3F748EBF" w14:textId="77777777" w:rsidTr="00D96735">
        <w:tc>
          <w:tcPr>
            <w:tcW w:w="1413" w:type="dxa"/>
            <w:vAlign w:val="center"/>
          </w:tcPr>
          <w:p w14:paraId="35B91034" w14:textId="77777777" w:rsidR="00F53A26" w:rsidRPr="00F53A26" w:rsidRDefault="00F53A26" w:rsidP="00F53A26">
            <w:pPr>
              <w:jc w:val="left"/>
              <w:rPr>
                <w:rFonts w:cs="Arial"/>
                <w:sz w:val="20"/>
                <w:szCs w:val="20"/>
              </w:rPr>
            </w:pPr>
            <w:r w:rsidRPr="00F53A26">
              <w:rPr>
                <w:rFonts w:cs="Arial"/>
                <w:sz w:val="20"/>
                <w:szCs w:val="20"/>
              </w:rPr>
              <w:t>Agricultural</w:t>
            </w:r>
          </w:p>
        </w:tc>
        <w:tc>
          <w:tcPr>
            <w:tcW w:w="7513" w:type="dxa"/>
          </w:tcPr>
          <w:p w14:paraId="17AF69A5" w14:textId="77777777" w:rsidR="00F53A26" w:rsidRPr="00F53A26" w:rsidRDefault="00F53A26" w:rsidP="00F53A26">
            <w:pPr>
              <w:jc w:val="left"/>
              <w:rPr>
                <w:rFonts w:cs="Arial"/>
                <w:sz w:val="20"/>
                <w:szCs w:val="20"/>
                <w:lang w:val="en-US"/>
              </w:rPr>
            </w:pPr>
            <w:r w:rsidRPr="00F53A26">
              <w:rPr>
                <w:rFonts w:cs="Arial"/>
                <w:sz w:val="20"/>
                <w:szCs w:val="20"/>
                <w:lang w:val="en-US"/>
              </w:rPr>
              <w:t>Maize, oilseed rape, wheat, barley, sunflower, soybean</w:t>
            </w:r>
          </w:p>
        </w:tc>
      </w:tr>
      <w:tr w:rsidR="00F53A26" w:rsidRPr="00F53A26" w14:paraId="366D55C1" w14:textId="77777777" w:rsidTr="00D96735">
        <w:tc>
          <w:tcPr>
            <w:tcW w:w="1413" w:type="dxa"/>
            <w:vAlign w:val="center"/>
          </w:tcPr>
          <w:p w14:paraId="75950AE1" w14:textId="77777777" w:rsidR="00F53A26" w:rsidRPr="00F53A26" w:rsidRDefault="00F53A26" w:rsidP="00F53A26">
            <w:pPr>
              <w:jc w:val="left"/>
              <w:rPr>
                <w:rFonts w:cs="Arial"/>
                <w:sz w:val="20"/>
                <w:szCs w:val="20"/>
              </w:rPr>
            </w:pPr>
            <w:proofErr w:type="spellStart"/>
            <w:r w:rsidRPr="00F53A26">
              <w:rPr>
                <w:rFonts w:cs="Arial"/>
                <w:sz w:val="20"/>
                <w:szCs w:val="20"/>
              </w:rPr>
              <w:t>Vegetable</w:t>
            </w:r>
            <w:proofErr w:type="spellEnd"/>
          </w:p>
        </w:tc>
        <w:tc>
          <w:tcPr>
            <w:tcW w:w="7513" w:type="dxa"/>
          </w:tcPr>
          <w:p w14:paraId="71CF3D3E" w14:textId="77777777" w:rsidR="00F53A26" w:rsidRPr="00F53A26" w:rsidRDefault="00F53A26" w:rsidP="00F53A26">
            <w:pPr>
              <w:jc w:val="left"/>
              <w:rPr>
                <w:rFonts w:cs="Arial"/>
                <w:sz w:val="20"/>
                <w:szCs w:val="20"/>
                <w:lang w:val="en-US"/>
              </w:rPr>
            </w:pPr>
            <w:r w:rsidRPr="00F53A26">
              <w:rPr>
                <w:rFonts w:cs="Arial"/>
                <w:sz w:val="20"/>
                <w:szCs w:val="20"/>
                <w:lang w:val="en-US"/>
              </w:rPr>
              <w:t>Lettuce, tomato, melon, cauliflower, pepper, squash</w:t>
            </w:r>
          </w:p>
        </w:tc>
      </w:tr>
      <w:tr w:rsidR="00F53A26" w:rsidRPr="00F53A26" w14:paraId="4A10E704" w14:textId="77777777" w:rsidTr="00D96735">
        <w:tc>
          <w:tcPr>
            <w:tcW w:w="1413" w:type="dxa"/>
            <w:vAlign w:val="center"/>
          </w:tcPr>
          <w:p w14:paraId="1B7FAC0D" w14:textId="77777777" w:rsidR="00F53A26" w:rsidRPr="00F53A26" w:rsidRDefault="00F53A26" w:rsidP="00F53A26">
            <w:pPr>
              <w:jc w:val="left"/>
              <w:rPr>
                <w:rFonts w:cs="Arial"/>
                <w:sz w:val="20"/>
                <w:szCs w:val="20"/>
              </w:rPr>
            </w:pPr>
            <w:r w:rsidRPr="00F53A26">
              <w:rPr>
                <w:rFonts w:cs="Arial"/>
                <w:sz w:val="20"/>
                <w:szCs w:val="20"/>
              </w:rPr>
              <w:t>Fruit</w:t>
            </w:r>
          </w:p>
        </w:tc>
        <w:tc>
          <w:tcPr>
            <w:tcW w:w="7513" w:type="dxa"/>
          </w:tcPr>
          <w:p w14:paraId="0BF82786" w14:textId="77777777" w:rsidR="00F53A26" w:rsidRPr="00F53A26" w:rsidRDefault="00F53A26" w:rsidP="00F53A26">
            <w:pPr>
              <w:jc w:val="left"/>
              <w:rPr>
                <w:rFonts w:cs="Arial"/>
                <w:sz w:val="20"/>
                <w:szCs w:val="20"/>
                <w:lang w:val="en-US"/>
              </w:rPr>
            </w:pPr>
            <w:r w:rsidRPr="00F53A26">
              <w:rPr>
                <w:rFonts w:cs="Arial"/>
                <w:sz w:val="20"/>
                <w:szCs w:val="20"/>
                <w:lang w:val="en-US"/>
              </w:rPr>
              <w:t>Peach, vine, apple, sweet cherry, apricot, Japanese plum, pear</w:t>
            </w:r>
          </w:p>
        </w:tc>
      </w:tr>
      <w:tr w:rsidR="00F53A26" w:rsidRPr="00E12810" w14:paraId="3A267A89" w14:textId="77777777" w:rsidTr="00D96735">
        <w:tc>
          <w:tcPr>
            <w:tcW w:w="1413" w:type="dxa"/>
            <w:vAlign w:val="center"/>
          </w:tcPr>
          <w:p w14:paraId="057B6C28" w14:textId="77777777" w:rsidR="00F53A26" w:rsidRPr="00F53A26" w:rsidRDefault="00F53A26" w:rsidP="00F53A26">
            <w:pPr>
              <w:jc w:val="left"/>
              <w:rPr>
                <w:rFonts w:cs="Arial"/>
                <w:sz w:val="20"/>
                <w:szCs w:val="20"/>
              </w:rPr>
            </w:pPr>
            <w:proofErr w:type="spellStart"/>
            <w:r w:rsidRPr="00F53A26">
              <w:rPr>
                <w:rFonts w:cs="Arial"/>
                <w:sz w:val="20"/>
                <w:szCs w:val="20"/>
              </w:rPr>
              <w:t>Ornamental</w:t>
            </w:r>
            <w:proofErr w:type="spellEnd"/>
          </w:p>
        </w:tc>
        <w:tc>
          <w:tcPr>
            <w:tcW w:w="7513" w:type="dxa"/>
          </w:tcPr>
          <w:p w14:paraId="6AF0FCFE" w14:textId="77777777" w:rsidR="00F53A26" w:rsidRPr="00BC5341" w:rsidRDefault="00F53A26" w:rsidP="00F53A26">
            <w:pPr>
              <w:jc w:val="left"/>
              <w:rPr>
                <w:rFonts w:cs="Arial"/>
                <w:i/>
                <w:iCs/>
                <w:sz w:val="20"/>
                <w:szCs w:val="20"/>
              </w:rPr>
            </w:pPr>
            <w:r w:rsidRPr="00BC5341">
              <w:rPr>
                <w:rFonts w:cs="Arial"/>
                <w:i/>
                <w:iCs/>
                <w:sz w:val="20"/>
                <w:szCs w:val="20"/>
              </w:rPr>
              <w:t xml:space="preserve">Hydrangea, Chrysanthemum, </w:t>
            </w:r>
            <w:proofErr w:type="spellStart"/>
            <w:r w:rsidRPr="00BC5341">
              <w:rPr>
                <w:rFonts w:cs="Arial"/>
                <w:i/>
                <w:iCs/>
                <w:sz w:val="20"/>
                <w:szCs w:val="20"/>
              </w:rPr>
              <w:t>Buddleja</w:t>
            </w:r>
            <w:proofErr w:type="spellEnd"/>
            <w:r w:rsidRPr="00BC5341">
              <w:rPr>
                <w:rFonts w:cs="Arial"/>
                <w:i/>
                <w:iCs/>
                <w:sz w:val="20"/>
                <w:szCs w:val="20"/>
              </w:rPr>
              <w:t xml:space="preserve">, </w:t>
            </w:r>
            <w:proofErr w:type="spellStart"/>
            <w:r w:rsidRPr="00BC5341">
              <w:rPr>
                <w:rFonts w:cs="Arial"/>
                <w:i/>
                <w:iCs/>
                <w:sz w:val="20"/>
                <w:szCs w:val="20"/>
              </w:rPr>
              <w:t>Nerium</w:t>
            </w:r>
            <w:proofErr w:type="spellEnd"/>
            <w:r w:rsidRPr="00BC5341">
              <w:rPr>
                <w:rFonts w:cs="Arial"/>
                <w:i/>
                <w:iCs/>
                <w:sz w:val="20"/>
                <w:szCs w:val="20"/>
              </w:rPr>
              <w:t xml:space="preserve">, </w:t>
            </w:r>
            <w:proofErr w:type="spellStart"/>
            <w:r w:rsidRPr="00BC5341">
              <w:rPr>
                <w:rFonts w:cs="Arial"/>
                <w:i/>
                <w:iCs/>
                <w:sz w:val="20"/>
                <w:szCs w:val="20"/>
              </w:rPr>
              <w:t>Lavandula</w:t>
            </w:r>
            <w:proofErr w:type="spellEnd"/>
            <w:r w:rsidRPr="00BC5341">
              <w:rPr>
                <w:rFonts w:cs="Arial"/>
                <w:i/>
                <w:iCs/>
                <w:sz w:val="20"/>
                <w:szCs w:val="20"/>
              </w:rPr>
              <w:t xml:space="preserve">, Salvia, </w:t>
            </w:r>
            <w:proofErr w:type="spellStart"/>
            <w:r w:rsidRPr="00BC5341">
              <w:rPr>
                <w:rFonts w:cs="Arial"/>
                <w:i/>
                <w:iCs/>
                <w:sz w:val="20"/>
                <w:szCs w:val="20"/>
              </w:rPr>
              <w:t>Echinacea</w:t>
            </w:r>
            <w:proofErr w:type="spellEnd"/>
          </w:p>
        </w:tc>
      </w:tr>
    </w:tbl>
    <w:p w14:paraId="7137A0B9" w14:textId="77777777" w:rsidR="00F53A26" w:rsidRPr="00F53A26" w:rsidRDefault="00F53A26" w:rsidP="00363442">
      <w:pPr>
        <w:rPr>
          <w:rFonts w:eastAsia="Calibri"/>
        </w:rPr>
      </w:pPr>
      <w:r w:rsidRPr="00F53A26">
        <w:rPr>
          <w:rFonts w:eastAsia="Calibri"/>
        </w:rPr>
        <w:t xml:space="preserve">Detailed figures can be found on the annual report available on our website. </w:t>
      </w:r>
    </w:p>
    <w:p w14:paraId="7E1DD9EE" w14:textId="77777777" w:rsidR="00F53A26" w:rsidRDefault="00F53A26" w:rsidP="00363442">
      <w:pPr>
        <w:rPr>
          <w:rFonts w:eastAsia="Calibri"/>
        </w:rPr>
      </w:pPr>
    </w:p>
    <w:p w14:paraId="64A5DC43" w14:textId="77777777" w:rsidR="00363442" w:rsidRPr="00F53A26" w:rsidRDefault="00363442" w:rsidP="00363442">
      <w:pPr>
        <w:rPr>
          <w:rFonts w:eastAsia="Calibri"/>
        </w:rPr>
      </w:pPr>
    </w:p>
    <w:p w14:paraId="5A3E820F" w14:textId="77777777" w:rsidR="00F53A26" w:rsidRDefault="00F53A26" w:rsidP="00363442">
      <w:pPr>
        <w:pStyle w:val="Heading2"/>
        <w:rPr>
          <w:rFonts w:eastAsia="Calibri"/>
        </w:rPr>
      </w:pPr>
      <w:r w:rsidRPr="00F53A26">
        <w:rPr>
          <w:rFonts w:eastAsia="Calibri"/>
        </w:rPr>
        <w:t xml:space="preserve">Information on GEVES: </w:t>
      </w:r>
    </w:p>
    <w:p w14:paraId="4854F2F5" w14:textId="77777777" w:rsidR="00363442" w:rsidRPr="00363442" w:rsidRDefault="00363442" w:rsidP="00363442">
      <w:pPr>
        <w:rPr>
          <w:rFonts w:eastAsia="Calibri"/>
        </w:rPr>
      </w:pPr>
    </w:p>
    <w:p w14:paraId="2B106A5E" w14:textId="77777777" w:rsidR="00F53A26" w:rsidRDefault="00F53A26" w:rsidP="00363442">
      <w:pPr>
        <w:rPr>
          <w:rFonts w:eastAsia="Calibri"/>
        </w:rPr>
      </w:pPr>
      <w:r w:rsidRPr="00F53A26">
        <w:rPr>
          <w:rFonts w:eastAsia="Calibri"/>
        </w:rPr>
        <w:t>GEVES is the Examination Office of France, in charge of DUS and VSCU evaluation of new plant varieties and is designated as National Reference Laboratory in seed quality, GMO detection, plant health (matrix seeds).</w:t>
      </w:r>
    </w:p>
    <w:p w14:paraId="7D365791" w14:textId="77777777" w:rsidR="00C4243A" w:rsidRPr="00F53A26" w:rsidRDefault="00C4243A" w:rsidP="00363442">
      <w:pPr>
        <w:rPr>
          <w:rFonts w:eastAsia="Calibri"/>
        </w:rPr>
      </w:pPr>
    </w:p>
    <w:p w14:paraId="2FCD67B9" w14:textId="77777777" w:rsidR="00F53A26" w:rsidRDefault="00F53A26" w:rsidP="00363442">
      <w:pPr>
        <w:rPr>
          <w:rFonts w:eastAsia="Calibri"/>
        </w:rPr>
      </w:pPr>
      <w:r w:rsidRPr="00F53A26">
        <w:rPr>
          <w:rFonts w:eastAsia="Calibri"/>
        </w:rPr>
        <w:t xml:space="preserve">GEVES website can be consulted here </w:t>
      </w:r>
      <w:hyperlink r:id="rId20" w:history="1">
        <w:r w:rsidRPr="00F53A26">
          <w:rPr>
            <w:rFonts w:eastAsia="Calibri"/>
            <w:color w:val="0000FF"/>
            <w:u w:val="single"/>
          </w:rPr>
          <w:t>www.geves.fr</w:t>
        </w:r>
      </w:hyperlink>
      <w:r w:rsidRPr="00F53A26">
        <w:rPr>
          <w:rFonts w:eastAsia="Calibri"/>
        </w:rPr>
        <w:t xml:space="preserve"> </w:t>
      </w:r>
    </w:p>
    <w:p w14:paraId="7444F661" w14:textId="77777777" w:rsidR="00C4243A" w:rsidRPr="00F53A26" w:rsidRDefault="00C4243A" w:rsidP="00363442">
      <w:pPr>
        <w:rPr>
          <w:rFonts w:eastAsia="Calibri"/>
        </w:rPr>
      </w:pPr>
    </w:p>
    <w:p w14:paraId="7610FA4C" w14:textId="77777777" w:rsidR="00F53A26" w:rsidRDefault="00F53A26" w:rsidP="00363442">
      <w:pPr>
        <w:rPr>
          <w:rFonts w:eastAsia="Calibri"/>
        </w:rPr>
      </w:pPr>
      <w:r w:rsidRPr="00F53A26">
        <w:rPr>
          <w:rFonts w:eastAsia="Calibri"/>
        </w:rPr>
        <w:t xml:space="preserve">Description files can be found on the website for the varieties listed on the French catalogue. </w:t>
      </w:r>
      <w:hyperlink r:id="rId21" w:history="1">
        <w:r w:rsidRPr="00F53A26">
          <w:rPr>
            <w:rFonts w:eastAsia="Calibri"/>
            <w:color w:val="0000FF"/>
            <w:u w:val="single"/>
          </w:rPr>
          <w:t>https://www.geves.fr/catalogue-france/</w:t>
        </w:r>
      </w:hyperlink>
      <w:r w:rsidRPr="00F53A26">
        <w:rPr>
          <w:rFonts w:eastAsia="Calibri"/>
        </w:rPr>
        <w:t xml:space="preserve"> </w:t>
      </w:r>
    </w:p>
    <w:p w14:paraId="48854861" w14:textId="77777777" w:rsidR="00C4243A" w:rsidRPr="00F53A26" w:rsidRDefault="00C4243A" w:rsidP="00363442">
      <w:pPr>
        <w:rPr>
          <w:rFonts w:eastAsia="Calibri"/>
        </w:rPr>
      </w:pPr>
    </w:p>
    <w:p w14:paraId="045F2A80" w14:textId="3FBC9798" w:rsidR="00F53A26" w:rsidRPr="00F53A26" w:rsidRDefault="00F53A26" w:rsidP="00363442">
      <w:pPr>
        <w:rPr>
          <w:rFonts w:eastAsia="Calibri"/>
        </w:rPr>
      </w:pPr>
      <w:r w:rsidRPr="00F53A26">
        <w:rPr>
          <w:rFonts w:eastAsia="Calibri"/>
        </w:rPr>
        <w:t xml:space="preserve">You can subscribe to our NEWSLETTER available both in French and in English to receive the latest information on GEVES’s expert activities in plants and seeds, at national and international levels. Please subscribe here : </w:t>
      </w:r>
      <w:hyperlink r:id="rId22" w:history="1">
        <w:r w:rsidRPr="00F53A26">
          <w:rPr>
            <w:rFonts w:eastAsia="Calibri"/>
            <w:color w:val="0000FF"/>
            <w:u w:val="single"/>
          </w:rPr>
          <w:t>https://www.geves.fr/newsletter-en/</w:t>
        </w:r>
      </w:hyperlink>
      <w:r w:rsidRPr="00F53A26">
        <w:rPr>
          <w:rFonts w:eastAsia="Calibri"/>
        </w:rPr>
        <w:t xml:space="preserve"> </w:t>
      </w:r>
    </w:p>
    <w:p w14:paraId="51EE31C3" w14:textId="77777777" w:rsidR="00F53A26" w:rsidRPr="00F53A26" w:rsidRDefault="00F53A26" w:rsidP="00363442">
      <w:pPr>
        <w:rPr>
          <w:rFonts w:eastAsia="Calibri"/>
        </w:rPr>
      </w:pPr>
    </w:p>
    <w:p w14:paraId="39F7E7B2" w14:textId="77777777" w:rsidR="00F53A26" w:rsidRDefault="00F53A26" w:rsidP="00363442">
      <w:pPr>
        <w:rPr>
          <w:rFonts w:eastAsia="Calibri"/>
        </w:rPr>
      </w:pPr>
      <w:r w:rsidRPr="00F53A26">
        <w:rPr>
          <w:rFonts w:eastAsia="Calibri"/>
        </w:rPr>
        <w:t xml:space="preserve">The International System of Cooperation for DUS is active and efficient. For more information, the international cooperation service of GEVES can be contacted here: </w:t>
      </w:r>
      <w:hyperlink r:id="rId23" w:history="1">
        <w:r w:rsidRPr="00F53A26">
          <w:rPr>
            <w:rFonts w:eastAsia="Calibri"/>
            <w:color w:val="0000FF"/>
            <w:u w:val="single"/>
          </w:rPr>
          <w:t>clarisse.leclair@geves.fr</w:t>
        </w:r>
      </w:hyperlink>
      <w:r w:rsidRPr="00F53A26">
        <w:rPr>
          <w:rFonts w:eastAsia="Calibri"/>
        </w:rPr>
        <w:t xml:space="preserve"> and </w:t>
      </w:r>
      <w:hyperlink r:id="rId24" w:history="1">
        <w:r w:rsidRPr="00F53A26">
          <w:rPr>
            <w:rFonts w:eastAsia="Calibri"/>
            <w:color w:val="0000FF"/>
            <w:u w:val="single"/>
          </w:rPr>
          <w:t>camille.zitter@geves.fr</w:t>
        </w:r>
      </w:hyperlink>
      <w:r w:rsidRPr="00F53A26">
        <w:rPr>
          <w:rFonts w:eastAsia="Calibri"/>
        </w:rPr>
        <w:t xml:space="preserve"> </w:t>
      </w:r>
    </w:p>
    <w:p w14:paraId="161A5211" w14:textId="77777777" w:rsidR="00C4243A" w:rsidRPr="00F53A26" w:rsidRDefault="00C4243A" w:rsidP="00363442">
      <w:pPr>
        <w:rPr>
          <w:rFonts w:eastAsia="Calibri"/>
        </w:rPr>
      </w:pPr>
    </w:p>
    <w:p w14:paraId="76807A0B" w14:textId="77777777" w:rsidR="00F53A26" w:rsidRPr="00F53A26" w:rsidRDefault="00F53A26" w:rsidP="00363442">
      <w:pPr>
        <w:rPr>
          <w:rFonts w:eastAsia="Calibri"/>
        </w:rPr>
      </w:pPr>
      <w:r w:rsidRPr="00F53A26">
        <w:rPr>
          <w:rFonts w:eastAsia="Calibri"/>
        </w:rPr>
        <w:t xml:space="preserve">In 2025, the international cooperation service of GEVES received more than 800 takeover requests, mainly from the EU but also from all over the world. </w:t>
      </w:r>
    </w:p>
    <w:p w14:paraId="39D6E4CB" w14:textId="77777777" w:rsidR="00F53A26" w:rsidRPr="00F53A26" w:rsidRDefault="00F53A26" w:rsidP="00363442">
      <w:pPr>
        <w:rPr>
          <w:rFonts w:eastAsia="Calibri"/>
        </w:rPr>
      </w:pPr>
    </w:p>
    <w:p w14:paraId="04140FB3" w14:textId="77777777" w:rsidR="00F53A26" w:rsidRPr="00F53A26" w:rsidRDefault="00F53A26" w:rsidP="00363442">
      <w:pPr>
        <w:rPr>
          <w:rFonts w:eastAsia="Calibri"/>
        </w:rPr>
      </w:pPr>
      <w:r w:rsidRPr="00F53A26">
        <w:rPr>
          <w:rFonts w:eastAsia="Calibri"/>
        </w:rPr>
        <w:t xml:space="preserve">Carole </w:t>
      </w:r>
      <w:proofErr w:type="spellStart"/>
      <w:r w:rsidRPr="00F53A26">
        <w:rPr>
          <w:rFonts w:eastAsia="Calibri"/>
        </w:rPr>
        <w:t>Dirwimmer</w:t>
      </w:r>
      <w:proofErr w:type="spellEnd"/>
      <w:r w:rsidRPr="00F53A26">
        <w:rPr>
          <w:rFonts w:eastAsia="Calibri"/>
        </w:rPr>
        <w:t xml:space="preserve"> continues in her role as the Chair of the UPOV Technical Working Party for Fruits (TWF).</w:t>
      </w:r>
    </w:p>
    <w:p w14:paraId="10AAF23D" w14:textId="77777777" w:rsidR="00F53A26" w:rsidRDefault="00F53A26" w:rsidP="00363442">
      <w:pPr>
        <w:rPr>
          <w:rFonts w:eastAsia="Calibri"/>
        </w:rPr>
      </w:pPr>
    </w:p>
    <w:p w14:paraId="6C90E836" w14:textId="77777777" w:rsidR="00363442" w:rsidRPr="00F53A26" w:rsidRDefault="00363442" w:rsidP="00363442">
      <w:pPr>
        <w:rPr>
          <w:rFonts w:eastAsia="Calibri"/>
        </w:rPr>
      </w:pPr>
    </w:p>
    <w:p w14:paraId="091BC815" w14:textId="77777777" w:rsidR="00F53A26" w:rsidRDefault="00F53A26" w:rsidP="00363442">
      <w:pPr>
        <w:pStyle w:val="Heading2"/>
        <w:rPr>
          <w:rFonts w:eastAsia="Calibri"/>
        </w:rPr>
      </w:pPr>
      <w:r w:rsidRPr="00F53A26">
        <w:rPr>
          <w:rFonts w:eastAsia="Calibri"/>
        </w:rPr>
        <w:t xml:space="preserve">Information on INOV: </w:t>
      </w:r>
    </w:p>
    <w:p w14:paraId="5F3D6749" w14:textId="77777777" w:rsidR="00363442" w:rsidRPr="00363442" w:rsidRDefault="00363442" w:rsidP="00363442">
      <w:pPr>
        <w:rPr>
          <w:rFonts w:eastAsia="Calibri"/>
        </w:rPr>
      </w:pPr>
    </w:p>
    <w:p w14:paraId="09D790C5" w14:textId="77777777" w:rsidR="00F53A26" w:rsidRDefault="00F53A26" w:rsidP="00363442">
      <w:pPr>
        <w:rPr>
          <w:rFonts w:eastAsia="Calibri"/>
        </w:rPr>
      </w:pPr>
      <w:r w:rsidRPr="00F53A26">
        <w:rPr>
          <w:rFonts w:eastAsia="Calibri"/>
        </w:rPr>
        <w:t>The French National Office for PBR (</w:t>
      </w:r>
      <w:r w:rsidRPr="00F53A26">
        <w:rPr>
          <w:rFonts w:eastAsia="Calibri"/>
          <w:b/>
        </w:rPr>
        <w:t>INOV</w:t>
      </w:r>
      <w:r w:rsidRPr="00F53A26">
        <w:rPr>
          <w:rFonts w:eastAsia="Calibri"/>
        </w:rPr>
        <w:t xml:space="preserve">) has received 106 applications in 2025, out of which 98% were tested for DUS by GEVES.  </w:t>
      </w:r>
    </w:p>
    <w:p w14:paraId="2B3DF1D5" w14:textId="77777777" w:rsidR="00C4243A" w:rsidRPr="00F53A26" w:rsidRDefault="00C4243A" w:rsidP="00363442">
      <w:pPr>
        <w:rPr>
          <w:rFonts w:eastAsia="Calibri"/>
        </w:rPr>
      </w:pPr>
    </w:p>
    <w:p w14:paraId="2DD97F74" w14:textId="77777777" w:rsidR="00F53A26" w:rsidRDefault="00F53A26" w:rsidP="00363442">
      <w:pPr>
        <w:rPr>
          <w:rFonts w:eastAsia="Calibri"/>
        </w:rPr>
      </w:pPr>
      <w:r w:rsidRPr="00F53A26">
        <w:rPr>
          <w:rFonts w:eastAsia="Calibri"/>
        </w:rPr>
        <w:t xml:space="preserve">INOV is involved in UPOV </w:t>
      </w:r>
      <w:r w:rsidRPr="00F53A26">
        <w:rPr>
          <w:rFonts w:eastAsia="Calibri"/>
          <w:b/>
        </w:rPr>
        <w:t>PRISMA</w:t>
      </w:r>
      <w:r w:rsidRPr="00F53A26">
        <w:rPr>
          <w:rFonts w:eastAsia="Calibri"/>
        </w:rPr>
        <w:t xml:space="preserve"> for all genera and species. </w:t>
      </w:r>
    </w:p>
    <w:p w14:paraId="19DBC5E9" w14:textId="77777777" w:rsidR="00C4243A" w:rsidRPr="00F53A26" w:rsidRDefault="00C4243A" w:rsidP="00363442">
      <w:pPr>
        <w:rPr>
          <w:rFonts w:eastAsia="Calibri"/>
        </w:rPr>
      </w:pPr>
    </w:p>
    <w:p w14:paraId="0BFB4D3A" w14:textId="63742F21" w:rsidR="00F53A26" w:rsidRPr="00F53A26" w:rsidRDefault="00F53A26" w:rsidP="00363442">
      <w:pPr>
        <w:rPr>
          <w:rFonts w:eastAsia="Calibri"/>
        </w:rPr>
      </w:pPr>
      <w:r w:rsidRPr="00F53A26">
        <w:rPr>
          <w:rFonts w:eastAsia="Calibri"/>
        </w:rPr>
        <w:t xml:space="preserve">INOV has announced the publication of its new fee schedule, which includes updated administrative fees. The fees relating to the DUS examination are those applied by the French or foreign Examination Office, in accordance with Article 2 of this decree. Regarding the procedure: the revision of INOV fees was jointly approved by the Ministry of Agriculture and the Ministry of Economy and Finance and is published in the form of a decree in the Official Journal. More information here </w:t>
      </w:r>
      <w:hyperlink r:id="rId25" w:history="1">
        <w:r w:rsidRPr="00F53A26">
          <w:rPr>
            <w:rFonts w:eastAsia="Calibri"/>
            <w:color w:val="0000FF"/>
            <w:u w:val="single"/>
          </w:rPr>
          <w:t>GEVES Newsletter n°68</w:t>
        </w:r>
      </w:hyperlink>
      <w:r w:rsidRPr="00F53A26">
        <w:rPr>
          <w:rFonts w:eastAsia="Calibri"/>
        </w:rPr>
        <w:t xml:space="preserve">. Contact INOV: </w:t>
      </w:r>
      <w:hyperlink r:id="rId26" w:history="1">
        <w:r w:rsidRPr="00F53A26">
          <w:rPr>
            <w:rFonts w:eastAsia="Calibri"/>
            <w:color w:val="0000FF"/>
            <w:u w:val="single"/>
          </w:rPr>
          <w:t>inov@geves.fr</w:t>
        </w:r>
      </w:hyperlink>
    </w:p>
    <w:p w14:paraId="42CE5381" w14:textId="77777777" w:rsidR="00F53A26" w:rsidRDefault="00F53A26" w:rsidP="00363442">
      <w:pPr>
        <w:rPr>
          <w:rFonts w:eastAsia="Calibri"/>
        </w:rPr>
      </w:pPr>
    </w:p>
    <w:p w14:paraId="04C0E4E2" w14:textId="77777777" w:rsidR="00363442" w:rsidRPr="00F53A26" w:rsidRDefault="00363442" w:rsidP="00363442">
      <w:pPr>
        <w:rPr>
          <w:rFonts w:eastAsia="Calibri"/>
        </w:rPr>
      </w:pPr>
    </w:p>
    <w:p w14:paraId="006666DD" w14:textId="77777777" w:rsidR="00F53A26" w:rsidRPr="00BC5341" w:rsidRDefault="00F53A26" w:rsidP="00363442">
      <w:pPr>
        <w:pStyle w:val="Heading2"/>
        <w:rPr>
          <w:rFonts w:eastAsia="Calibri"/>
          <w:lang w:val="nl-NL"/>
        </w:rPr>
      </w:pPr>
      <w:r w:rsidRPr="00BC5341">
        <w:rPr>
          <w:rFonts w:eastAsia="Calibri"/>
          <w:lang w:val="nl-NL"/>
        </w:rPr>
        <w:t xml:space="preserve">Molecular markers in DUS testing: </w:t>
      </w:r>
    </w:p>
    <w:p w14:paraId="36246A0F" w14:textId="77777777" w:rsidR="00363442" w:rsidRPr="00BC5341" w:rsidRDefault="00363442" w:rsidP="00363442">
      <w:pPr>
        <w:rPr>
          <w:rFonts w:eastAsia="Calibri"/>
          <w:lang w:val="nl-NL"/>
        </w:rPr>
      </w:pPr>
    </w:p>
    <w:p w14:paraId="7384EE72" w14:textId="77777777" w:rsidR="00F53A26" w:rsidRDefault="00F53A26" w:rsidP="00363442">
      <w:pPr>
        <w:rPr>
          <w:rFonts w:eastAsia="Calibri"/>
        </w:rPr>
      </w:pPr>
      <w:r w:rsidRPr="00F53A26">
        <w:rPr>
          <w:rFonts w:eastAsia="Calibri"/>
        </w:rPr>
        <w:t xml:space="preserve">Regarding the use of </w:t>
      </w:r>
      <w:r w:rsidRPr="00F53A26">
        <w:rPr>
          <w:rFonts w:eastAsia="Calibri"/>
          <w:b/>
          <w:bCs/>
        </w:rPr>
        <w:t>molecular markers</w:t>
      </w:r>
      <w:r w:rsidRPr="00F53A26">
        <w:rPr>
          <w:rFonts w:eastAsia="Calibri"/>
        </w:rPr>
        <w:t>, GEVES has provided data to the UPOV survey.</w:t>
      </w:r>
    </w:p>
    <w:p w14:paraId="1879E24A" w14:textId="77777777" w:rsidR="00C4243A" w:rsidRPr="00F53A26" w:rsidRDefault="00C4243A" w:rsidP="00363442">
      <w:pPr>
        <w:rPr>
          <w:rFonts w:eastAsia="Calibri"/>
        </w:rPr>
      </w:pPr>
    </w:p>
    <w:p w14:paraId="4DBC742A" w14:textId="77777777" w:rsidR="00F53A26" w:rsidRDefault="00F53A26" w:rsidP="00363442">
      <w:pPr>
        <w:rPr>
          <w:rFonts w:eastAsia="Calibri"/>
        </w:rPr>
      </w:pPr>
      <w:r w:rsidRPr="00F53A26">
        <w:rPr>
          <w:rFonts w:eastAsia="Calibri"/>
        </w:rPr>
        <w:t>France is using in routine molecular markers for the management of reference collection according to UPOV guidance model “Combining Phenotypic and Molecular Distances in the Management of Variety Collections”, for maize, sorghum, spring barley, durum wheat. Projects are ongoing on Oilseed rape and common wheat and being finalized for Hydrangea.</w:t>
      </w:r>
    </w:p>
    <w:p w14:paraId="4DF69BB2" w14:textId="77777777" w:rsidR="00C4243A" w:rsidRPr="00F53A26" w:rsidRDefault="00C4243A" w:rsidP="00363442">
      <w:pPr>
        <w:rPr>
          <w:rFonts w:eastAsia="Calibri"/>
        </w:rPr>
      </w:pPr>
    </w:p>
    <w:p w14:paraId="51C154EF" w14:textId="77777777" w:rsidR="00F53A26" w:rsidRDefault="00F53A26" w:rsidP="00363442">
      <w:pPr>
        <w:rPr>
          <w:rFonts w:eastAsia="Calibri"/>
        </w:rPr>
      </w:pPr>
      <w:r w:rsidRPr="00F53A26">
        <w:rPr>
          <w:rFonts w:eastAsia="Calibri"/>
        </w:rPr>
        <w:t xml:space="preserve">GEVES is using in routine several markers for several traits in the framework of UPOV model “Characteristic-Specific Molecular Markers”, in accordance with the technical guidelines in force. </w:t>
      </w:r>
    </w:p>
    <w:p w14:paraId="41B68FD0" w14:textId="77777777" w:rsidR="00C4243A" w:rsidRPr="00F53A26" w:rsidRDefault="00C4243A" w:rsidP="00363442">
      <w:pPr>
        <w:rPr>
          <w:rFonts w:eastAsia="Calibri"/>
        </w:rPr>
      </w:pPr>
    </w:p>
    <w:p w14:paraId="00E44153" w14:textId="77777777" w:rsidR="00F53A26" w:rsidRDefault="00F53A26" w:rsidP="00363442">
      <w:pPr>
        <w:rPr>
          <w:rFonts w:eastAsia="Calibri" w:cs="Calibri"/>
        </w:rPr>
      </w:pPr>
      <w:r w:rsidRPr="00F53A26">
        <w:rPr>
          <w:rFonts w:eastAsia="Calibri"/>
        </w:rPr>
        <w:t xml:space="preserve">For more information on BMT, please contact: GEVES BIOGEVES </w:t>
      </w:r>
      <w:hyperlink r:id="rId27" w:history="1">
        <w:r w:rsidRPr="00F53A26">
          <w:rPr>
            <w:rFonts w:eastAsia="Calibri" w:cs="Calibri"/>
            <w:color w:val="0000FF"/>
            <w:u w:val="single"/>
          </w:rPr>
          <w:t>rene.mathis@geves.fr</w:t>
        </w:r>
      </w:hyperlink>
      <w:r w:rsidRPr="00F53A26">
        <w:rPr>
          <w:rFonts w:eastAsia="Calibri" w:cs="Calibri"/>
        </w:rPr>
        <w:t>.</w:t>
      </w:r>
    </w:p>
    <w:p w14:paraId="30C4366D" w14:textId="77777777" w:rsidR="00363442" w:rsidRDefault="00363442" w:rsidP="00363442">
      <w:pPr>
        <w:rPr>
          <w:rFonts w:eastAsia="Calibri" w:cs="Calibri"/>
        </w:rPr>
      </w:pPr>
    </w:p>
    <w:p w14:paraId="3930D846" w14:textId="77777777" w:rsidR="00363442" w:rsidRPr="00F53A26" w:rsidRDefault="00363442" w:rsidP="00363442">
      <w:pPr>
        <w:rPr>
          <w:rFonts w:eastAsia="Calibri" w:cs="Calibri"/>
        </w:rPr>
      </w:pPr>
    </w:p>
    <w:p w14:paraId="4FAAC13A" w14:textId="77777777" w:rsidR="00F53A26" w:rsidRDefault="00F53A26" w:rsidP="00363442">
      <w:pPr>
        <w:pStyle w:val="Heading2"/>
        <w:rPr>
          <w:rFonts w:eastAsia="Calibri"/>
        </w:rPr>
      </w:pPr>
      <w:r w:rsidRPr="00F53A26">
        <w:rPr>
          <w:rFonts w:eastAsia="Calibri"/>
        </w:rPr>
        <w:t>Disease resistance tests in DUS testing:</w:t>
      </w:r>
    </w:p>
    <w:p w14:paraId="108B9945" w14:textId="77777777" w:rsidR="00363442" w:rsidRPr="00363442" w:rsidRDefault="00363442" w:rsidP="00363442">
      <w:pPr>
        <w:rPr>
          <w:rFonts w:eastAsia="Calibri"/>
        </w:rPr>
      </w:pPr>
    </w:p>
    <w:p w14:paraId="64C3B120" w14:textId="77777777" w:rsidR="00F53A26" w:rsidRDefault="00F53A26" w:rsidP="00363442">
      <w:pPr>
        <w:rPr>
          <w:rFonts w:eastAsia="Calibri"/>
        </w:rPr>
      </w:pPr>
      <w:r w:rsidRPr="00F53A26">
        <w:rPr>
          <w:rFonts w:eastAsia="Calibri"/>
        </w:rPr>
        <w:t xml:space="preserve">Regarding the use of </w:t>
      </w:r>
      <w:r w:rsidRPr="00F53A26">
        <w:rPr>
          <w:rFonts w:eastAsia="Calibri"/>
          <w:b/>
          <w:bCs/>
        </w:rPr>
        <w:t>disease resistance characteristics</w:t>
      </w:r>
      <w:r w:rsidRPr="00F53A26">
        <w:rPr>
          <w:rFonts w:eastAsia="Calibri"/>
        </w:rPr>
        <w:t xml:space="preserve">, GEVES </w:t>
      </w:r>
      <w:proofErr w:type="gramStart"/>
      <w:r w:rsidRPr="00F53A26">
        <w:rPr>
          <w:rFonts w:eastAsia="Calibri"/>
        </w:rPr>
        <w:t>uses in</w:t>
      </w:r>
      <w:proofErr w:type="gramEnd"/>
      <w:r w:rsidRPr="00F53A26">
        <w:rPr>
          <w:rFonts w:eastAsia="Calibri"/>
        </w:rPr>
        <w:t xml:space="preserve"> routine disease resistance characteristics, processed in bioassays, for DUS results. GEVES also provides services, facilities, protocols, identified standards and strains for such activities to Examination Offices and seed companies, all over the world. For more information, please contact: GEVES SNES </w:t>
      </w:r>
      <w:hyperlink r:id="rId28">
        <w:r w:rsidRPr="00F53A26">
          <w:rPr>
            <w:rFonts w:eastAsia="Calibri"/>
            <w:color w:val="0000FF"/>
            <w:u w:val="single"/>
          </w:rPr>
          <w:t>sophie.perrot@geves.fr</w:t>
        </w:r>
      </w:hyperlink>
      <w:r w:rsidRPr="00F53A26">
        <w:rPr>
          <w:rFonts w:eastAsia="Calibri"/>
        </w:rPr>
        <w:t xml:space="preserve"> </w:t>
      </w:r>
    </w:p>
    <w:p w14:paraId="12F82225" w14:textId="77777777" w:rsidR="00C4243A" w:rsidRPr="00F53A26" w:rsidRDefault="00C4243A" w:rsidP="00363442">
      <w:pPr>
        <w:rPr>
          <w:rFonts w:eastAsia="Calibri"/>
        </w:rPr>
      </w:pPr>
    </w:p>
    <w:p w14:paraId="426F02E0" w14:textId="77777777" w:rsidR="00F53A26" w:rsidRPr="00F53A26" w:rsidRDefault="00F53A26" w:rsidP="00363442">
      <w:pPr>
        <w:rPr>
          <w:rFonts w:eastAsia="Calibri"/>
        </w:rPr>
      </w:pPr>
      <w:r w:rsidRPr="00F53A26">
        <w:rPr>
          <w:rFonts w:eastAsia="Calibri"/>
        </w:rPr>
        <w:t xml:space="preserve">For laboratory tests, GEVES continues to manage </w:t>
      </w:r>
      <w:proofErr w:type="spellStart"/>
      <w:r w:rsidRPr="00F53A26">
        <w:rPr>
          <w:rFonts w:eastAsia="Calibri"/>
        </w:rPr>
        <w:t>MatRef</w:t>
      </w:r>
      <w:proofErr w:type="spellEnd"/>
      <w:r w:rsidRPr="00F53A26">
        <w:rPr>
          <w:rFonts w:eastAsia="Calibri"/>
        </w:rPr>
        <w:t xml:space="preserve"> (https://www.geves.fr/tools/reference-material-matref/), a reference collection of inoculum and seeds (resistant/susceptible controls and differentials) covering approximately 60 vegetable </w:t>
      </w:r>
      <w:proofErr w:type="spellStart"/>
      <w:r w:rsidRPr="00F53A26">
        <w:rPr>
          <w:rFonts w:eastAsia="Calibri"/>
        </w:rPr>
        <w:t>pathosystems</w:t>
      </w:r>
      <w:proofErr w:type="spellEnd"/>
      <w:r w:rsidRPr="00F53A26">
        <w:rPr>
          <w:rFonts w:eastAsia="Calibri"/>
        </w:rPr>
        <w:t xml:space="preserve">. GEVES has also made a major contribution to the establishment of the </w:t>
      </w:r>
      <w:proofErr w:type="spellStart"/>
      <w:r w:rsidRPr="00F53A26">
        <w:rPr>
          <w:rFonts w:eastAsia="Calibri"/>
        </w:rPr>
        <w:t>HarmoresColl</w:t>
      </w:r>
      <w:proofErr w:type="spellEnd"/>
      <w:r w:rsidRPr="00F53A26">
        <w:rPr>
          <w:rFonts w:eastAsia="Calibri"/>
        </w:rPr>
        <w:t xml:space="preserve"> project. </w:t>
      </w:r>
      <w:proofErr w:type="spellStart"/>
      <w:r w:rsidRPr="00F53A26">
        <w:rPr>
          <w:rFonts w:eastAsia="Calibri"/>
        </w:rPr>
        <w:t>HarmoresColl</w:t>
      </w:r>
      <w:proofErr w:type="spellEnd"/>
      <w:r w:rsidRPr="00F53A26">
        <w:rPr>
          <w:rFonts w:eastAsia="Calibri"/>
        </w:rPr>
        <w:t xml:space="preserve"> will be a web portal whose objective is to compile data and contacts for the acquisition of isolates and reference varieties for many </w:t>
      </w:r>
      <w:proofErr w:type="spellStart"/>
      <w:r w:rsidRPr="00F53A26">
        <w:rPr>
          <w:rFonts w:eastAsia="Calibri"/>
        </w:rPr>
        <w:t>pathosystems</w:t>
      </w:r>
      <w:proofErr w:type="spellEnd"/>
      <w:r w:rsidRPr="00F53A26">
        <w:rPr>
          <w:rFonts w:eastAsia="Calibri"/>
        </w:rPr>
        <w:t xml:space="preserve"> included in the CPVO vegetable technical protocols.”</w:t>
      </w:r>
    </w:p>
    <w:p w14:paraId="37CE1495" w14:textId="77777777" w:rsidR="00F53A26" w:rsidRDefault="00F53A26" w:rsidP="00363442">
      <w:pPr>
        <w:rPr>
          <w:rFonts w:eastAsia="Calibri"/>
        </w:rPr>
      </w:pPr>
    </w:p>
    <w:p w14:paraId="6B7193F8" w14:textId="77777777" w:rsidR="00363442" w:rsidRPr="00F53A26" w:rsidRDefault="00363442" w:rsidP="00363442">
      <w:pPr>
        <w:rPr>
          <w:rFonts w:eastAsia="Calibri"/>
        </w:rPr>
      </w:pPr>
    </w:p>
    <w:p w14:paraId="77F85D5C" w14:textId="77777777" w:rsidR="00F53A26" w:rsidRPr="00BC5341" w:rsidRDefault="00F53A26" w:rsidP="00363442">
      <w:pPr>
        <w:pStyle w:val="Heading2"/>
        <w:rPr>
          <w:rFonts w:eastAsia="Calibri"/>
          <w:lang w:val="nl-NL"/>
        </w:rPr>
      </w:pPr>
      <w:r w:rsidRPr="00BC5341">
        <w:rPr>
          <w:rFonts w:eastAsia="Calibri"/>
          <w:lang w:val="nl-NL"/>
        </w:rPr>
        <w:t xml:space="preserve">Digital phenotyping in DUS testing: </w:t>
      </w:r>
    </w:p>
    <w:p w14:paraId="708922C4" w14:textId="77777777" w:rsidR="00363442" w:rsidRPr="00BC5341" w:rsidRDefault="00363442" w:rsidP="00363442">
      <w:pPr>
        <w:rPr>
          <w:rFonts w:eastAsia="Calibri"/>
          <w:lang w:val="nl-NL"/>
        </w:rPr>
      </w:pPr>
    </w:p>
    <w:p w14:paraId="0E228C55" w14:textId="77777777" w:rsidR="00F53A26" w:rsidRPr="00F53A26" w:rsidRDefault="00F53A26" w:rsidP="00363442">
      <w:pPr>
        <w:rPr>
          <w:rFonts w:eastAsia="Calibri"/>
        </w:rPr>
      </w:pPr>
      <w:r w:rsidRPr="00F53A26">
        <w:rPr>
          <w:rFonts w:eastAsia="Calibri"/>
        </w:rPr>
        <w:t xml:space="preserve">Regarding digital phenotyping for DUS testing, GEVES uses 2D image analysis on a routine basis, using detached plant organs that are scanned or photographed and then analyzed by AIM. GEVES is interested in developing the use of drones and pedestrian sticks to phenotype certain DUS characteristics, such as plant natural height for lucerne. For more information, please contact: GEVES </w:t>
      </w:r>
      <w:hyperlink r:id="rId29" w:history="1">
        <w:r w:rsidRPr="00F53A26">
          <w:rPr>
            <w:rFonts w:eastAsia="Calibri"/>
            <w:color w:val="0000FF"/>
            <w:u w:val="single"/>
          </w:rPr>
          <w:t>clarisse.leclair@geves.fr</w:t>
        </w:r>
      </w:hyperlink>
      <w:r w:rsidRPr="00F53A26">
        <w:rPr>
          <w:rFonts w:eastAsia="Calibri"/>
        </w:rPr>
        <w:t xml:space="preserve"> </w:t>
      </w:r>
    </w:p>
    <w:p w14:paraId="5E6E60BC" w14:textId="77777777" w:rsidR="00F53A26" w:rsidRDefault="00F53A26" w:rsidP="00363442">
      <w:pPr>
        <w:rPr>
          <w:rFonts w:eastAsia="Calibri"/>
        </w:rPr>
      </w:pPr>
    </w:p>
    <w:p w14:paraId="78894191" w14:textId="77777777" w:rsidR="00363442" w:rsidRPr="00F53A26" w:rsidRDefault="00363442" w:rsidP="00363442">
      <w:pPr>
        <w:rPr>
          <w:rFonts w:eastAsia="Calibri"/>
        </w:rPr>
      </w:pPr>
    </w:p>
    <w:p w14:paraId="4B81ED8E" w14:textId="77777777" w:rsidR="00F53A26" w:rsidRDefault="00F53A26" w:rsidP="00363442">
      <w:pPr>
        <w:pStyle w:val="Heading2"/>
        <w:rPr>
          <w:rFonts w:eastAsia="Calibri"/>
          <w:lang w:eastAsia="fr-FR"/>
        </w:rPr>
      </w:pPr>
      <w:r w:rsidRPr="00F53A26">
        <w:rPr>
          <w:rFonts w:eastAsia="Calibri"/>
          <w:lang w:eastAsia="fr-FR"/>
        </w:rPr>
        <w:t xml:space="preserve">R&amp;D projects: </w:t>
      </w:r>
    </w:p>
    <w:p w14:paraId="19B9B96D" w14:textId="77777777" w:rsidR="00363442" w:rsidRPr="00363442" w:rsidRDefault="00363442" w:rsidP="00363442">
      <w:pPr>
        <w:rPr>
          <w:rFonts w:eastAsia="Calibri"/>
          <w:lang w:eastAsia="fr-FR"/>
        </w:rPr>
      </w:pPr>
    </w:p>
    <w:p w14:paraId="52833195" w14:textId="77777777" w:rsidR="00F53A26" w:rsidRDefault="00F53A26" w:rsidP="00363442">
      <w:pPr>
        <w:rPr>
          <w:rFonts w:eastAsia="Calibri"/>
          <w:lang w:eastAsia="fr-FR"/>
        </w:rPr>
      </w:pPr>
      <w:r w:rsidRPr="00F53A26">
        <w:rPr>
          <w:rFonts w:eastAsia="Calibri"/>
          <w:lang w:eastAsia="fr-FR"/>
        </w:rPr>
        <w:t xml:space="preserve">GEVES is involved in several collaborative R&amp;D projects dealing with DUS and co-founded by the CPVO: </w:t>
      </w:r>
    </w:p>
    <w:p w14:paraId="1CDC9F6C" w14:textId="77777777" w:rsidR="00C4243A" w:rsidRPr="00F53A26" w:rsidRDefault="00C4243A" w:rsidP="00363442">
      <w:pPr>
        <w:rPr>
          <w:rFonts w:eastAsia="Calibri"/>
          <w:lang w:eastAsia="fr-FR"/>
        </w:rPr>
      </w:pPr>
    </w:p>
    <w:p w14:paraId="0E120889" w14:textId="02DB6269" w:rsidR="00F53A26" w:rsidRPr="00F53A26" w:rsidRDefault="00F53A26" w:rsidP="00F53A26">
      <w:pPr>
        <w:numPr>
          <w:ilvl w:val="0"/>
          <w:numId w:val="9"/>
        </w:numPr>
        <w:spacing w:before="100" w:beforeAutospacing="1" w:after="100" w:afterAutospacing="1" w:line="276" w:lineRule="auto"/>
        <w:contextualSpacing/>
        <w:rPr>
          <w:rFonts w:eastAsia="Calibri" w:cs="Arial"/>
          <w:lang w:eastAsia="fr-FR"/>
        </w:rPr>
      </w:pPr>
      <w:proofErr w:type="spellStart"/>
      <w:r w:rsidRPr="00F53A26">
        <w:rPr>
          <w:rFonts w:eastAsia="Calibri" w:cs="Arial"/>
          <w:lang w:eastAsia="fr-FR"/>
        </w:rPr>
        <w:t>ToBrAg</w:t>
      </w:r>
      <w:proofErr w:type="spellEnd"/>
      <w:r w:rsidRPr="00F53A26">
        <w:rPr>
          <w:rFonts w:eastAsia="Calibri" w:cs="Arial"/>
          <w:lang w:eastAsia="fr-FR"/>
        </w:rPr>
        <w:t xml:space="preserve">, project to update DUS resistance tests (biotests and markers) according to pests’ evolution with the practical cases of resistance tests to </w:t>
      </w:r>
      <w:proofErr w:type="spellStart"/>
      <w:r w:rsidRPr="00F53A26">
        <w:rPr>
          <w:rFonts w:eastAsia="Calibri" w:cs="Arial"/>
          <w:lang w:eastAsia="fr-FR"/>
        </w:rPr>
        <w:t>ToBRFV</w:t>
      </w:r>
      <w:proofErr w:type="spellEnd"/>
      <w:r w:rsidRPr="00F53A26">
        <w:rPr>
          <w:rFonts w:eastAsia="Calibri" w:cs="Arial"/>
          <w:lang w:eastAsia="fr-FR"/>
        </w:rPr>
        <w:t xml:space="preserve"> for tomato and pepper, and the resistance test to Aphis gossypii on melon, together with the Netherlands</w:t>
      </w:r>
      <w:r w:rsidR="00DD0DE9">
        <w:rPr>
          <w:rFonts w:eastAsia="Calibri" w:cs="Arial"/>
          <w:lang w:eastAsia="fr-FR"/>
        </w:rPr>
        <w:t xml:space="preserve"> (Kingdom of)</w:t>
      </w:r>
      <w:r w:rsidRPr="00F53A26">
        <w:rPr>
          <w:rFonts w:eastAsia="Calibri" w:cs="Arial"/>
          <w:lang w:eastAsia="fr-FR"/>
        </w:rPr>
        <w:t xml:space="preserve">, Spain, Italy and breeders. </w:t>
      </w:r>
    </w:p>
    <w:p w14:paraId="64DE165B" w14:textId="77777777" w:rsidR="00F53A26" w:rsidRPr="00F53A26" w:rsidRDefault="00F53A26" w:rsidP="00F53A26">
      <w:pPr>
        <w:numPr>
          <w:ilvl w:val="0"/>
          <w:numId w:val="9"/>
        </w:numPr>
        <w:spacing w:before="100" w:beforeAutospacing="1" w:after="100" w:afterAutospacing="1" w:line="276" w:lineRule="auto"/>
        <w:contextualSpacing/>
        <w:rPr>
          <w:rFonts w:eastAsia="Calibri" w:cs="Arial"/>
          <w:lang w:eastAsia="fr-FR"/>
        </w:rPr>
      </w:pPr>
      <w:proofErr w:type="spellStart"/>
      <w:r w:rsidRPr="00F53A26">
        <w:rPr>
          <w:rFonts w:eastAsia="Calibri" w:cs="Arial"/>
          <w:lang w:eastAsia="fr-FR"/>
        </w:rPr>
        <w:t>SNPsNAP</w:t>
      </w:r>
      <w:proofErr w:type="spellEnd"/>
      <w:r w:rsidRPr="00F53A26">
        <w:rPr>
          <w:rFonts w:eastAsia="Calibri" w:cs="Arial"/>
          <w:lang w:eastAsia="fr-FR"/>
        </w:rPr>
        <w:t xml:space="preserve">: “SNP markers for guiding DUS testing in winter oilseed rape: Validating the new model”. It is the second follow up of an earlier project which validated a set of SNP markers for </w:t>
      </w:r>
      <w:proofErr w:type="spellStart"/>
      <w:r w:rsidRPr="00F53A26">
        <w:rPr>
          <w:rFonts w:eastAsia="Calibri" w:cs="Arial"/>
          <w:lang w:eastAsia="fr-FR"/>
        </w:rPr>
        <w:t>KasPAR</w:t>
      </w:r>
      <w:proofErr w:type="spellEnd"/>
      <w:r w:rsidRPr="00F53A26">
        <w:rPr>
          <w:rFonts w:eastAsia="Calibri" w:cs="Arial"/>
          <w:lang w:eastAsia="fr-FR"/>
        </w:rPr>
        <w:t xml:space="preserve"> assays on bulk samples as a tool for the management of the variety collection, together with Germany, Spain, Slovakia. </w:t>
      </w:r>
    </w:p>
    <w:p w14:paraId="370C8FCE" w14:textId="7978817E" w:rsidR="00F53A26" w:rsidRPr="00F53A26" w:rsidRDefault="00F53A26" w:rsidP="00F53A26">
      <w:pPr>
        <w:numPr>
          <w:ilvl w:val="0"/>
          <w:numId w:val="9"/>
        </w:numPr>
        <w:spacing w:before="100" w:beforeAutospacing="1" w:after="100" w:afterAutospacing="1" w:line="276" w:lineRule="auto"/>
        <w:contextualSpacing/>
        <w:rPr>
          <w:rFonts w:eastAsia="Calibri" w:cs="Arial"/>
          <w:lang w:eastAsia="fr-FR"/>
        </w:rPr>
      </w:pPr>
      <w:r w:rsidRPr="00F53A26">
        <w:rPr>
          <w:rFonts w:eastAsia="Calibri" w:cs="Arial"/>
          <w:lang w:eastAsia="fr-FR"/>
        </w:rPr>
        <w:t>Lettuce project: International harmonization and validation of a SNP set for the management of lettuce variety collection, together with the Netherlands</w:t>
      </w:r>
      <w:r w:rsidR="00DD0DE9">
        <w:rPr>
          <w:rFonts w:eastAsia="Calibri" w:cs="Arial"/>
          <w:lang w:eastAsia="fr-FR"/>
        </w:rPr>
        <w:t xml:space="preserve"> (Kingdom of)</w:t>
      </w:r>
      <w:r w:rsidRPr="00F53A26">
        <w:rPr>
          <w:rFonts w:eastAsia="Calibri" w:cs="Arial"/>
          <w:lang w:eastAsia="fr-FR"/>
        </w:rPr>
        <w:t xml:space="preserve">, Germany, Spain. </w:t>
      </w:r>
    </w:p>
    <w:p w14:paraId="77F59724" w14:textId="5E0C0D17" w:rsidR="00F53A26" w:rsidRPr="00F53A26" w:rsidRDefault="00F53A26" w:rsidP="00F53A26">
      <w:pPr>
        <w:numPr>
          <w:ilvl w:val="0"/>
          <w:numId w:val="9"/>
        </w:numPr>
        <w:spacing w:before="100" w:beforeAutospacing="1" w:after="100" w:afterAutospacing="1" w:line="276" w:lineRule="auto"/>
        <w:contextualSpacing/>
        <w:rPr>
          <w:rFonts w:eastAsia="Calibri" w:cs="Arial"/>
          <w:lang w:eastAsia="fr-FR"/>
        </w:rPr>
      </w:pPr>
      <w:r w:rsidRPr="00F53A26">
        <w:rPr>
          <w:rFonts w:eastAsia="Calibri" w:cs="Arial"/>
          <w:lang w:eastAsia="fr-FR"/>
        </w:rPr>
        <w:lastRenderedPageBreak/>
        <w:t>CPVO Tomato database: Development and implementation of an internationally accepted SNP database to assist the tomato DUS testing, together with the Netherlands</w:t>
      </w:r>
      <w:r w:rsidR="00C4243A">
        <w:rPr>
          <w:rFonts w:eastAsia="Calibri" w:cs="Arial"/>
          <w:lang w:eastAsia="fr-FR"/>
        </w:rPr>
        <w:t xml:space="preserve"> (Kingdom of)</w:t>
      </w:r>
      <w:r w:rsidRPr="00F53A26">
        <w:rPr>
          <w:rFonts w:eastAsia="Calibri" w:cs="Arial"/>
          <w:lang w:eastAsia="fr-FR"/>
        </w:rPr>
        <w:t>, Poland, Hungary, Spain, Italy.</w:t>
      </w:r>
    </w:p>
    <w:p w14:paraId="76C7A0F0" w14:textId="77777777" w:rsidR="00363442" w:rsidRDefault="00363442" w:rsidP="00363442">
      <w:pPr>
        <w:rPr>
          <w:rFonts w:eastAsia="Calibri"/>
          <w:lang w:eastAsia="fr-FR"/>
        </w:rPr>
      </w:pPr>
    </w:p>
    <w:p w14:paraId="23B440F5" w14:textId="2BE47775" w:rsidR="00F53A26" w:rsidRDefault="00F53A26" w:rsidP="00363442">
      <w:pPr>
        <w:rPr>
          <w:rFonts w:eastAsia="Calibri"/>
          <w:lang w:eastAsia="fr-FR"/>
        </w:rPr>
      </w:pPr>
      <w:r w:rsidRPr="00F53A26">
        <w:rPr>
          <w:rFonts w:eastAsia="Calibri"/>
          <w:lang w:eastAsia="fr-FR"/>
        </w:rPr>
        <w:t xml:space="preserve">GEVES is involved in the Belis project, funded by the European Union: Breeding European Legumes for Increased Sustainability. GEVES is contributing to the project through its work on optimizing DUS, with the use of molecular markers for the management of the </w:t>
      </w:r>
      <w:r w:rsidRPr="00F53A26">
        <w:rPr>
          <w:rFonts w:eastAsia="Calibri"/>
          <w:i/>
          <w:iCs/>
          <w:lang w:eastAsia="fr-FR"/>
        </w:rPr>
        <w:t>Pisum sativum</w:t>
      </w:r>
      <w:r w:rsidRPr="00F53A26">
        <w:rPr>
          <w:rFonts w:eastAsia="Calibri"/>
          <w:lang w:eastAsia="fr-FR"/>
        </w:rPr>
        <w:t xml:space="preserve"> variety collection. </w:t>
      </w:r>
    </w:p>
    <w:p w14:paraId="4EF79710" w14:textId="77777777" w:rsidR="00C4243A" w:rsidRPr="00F53A26" w:rsidRDefault="00C4243A" w:rsidP="00363442">
      <w:pPr>
        <w:rPr>
          <w:rFonts w:eastAsia="Calibri"/>
          <w:lang w:eastAsia="fr-FR"/>
        </w:rPr>
      </w:pPr>
    </w:p>
    <w:p w14:paraId="552CBAAA" w14:textId="77777777" w:rsidR="00F53A26" w:rsidRDefault="00F53A26" w:rsidP="00363442">
      <w:pPr>
        <w:rPr>
          <w:rFonts w:eastAsia="Calibri"/>
          <w:lang w:eastAsia="fr-FR"/>
        </w:rPr>
      </w:pPr>
      <w:r w:rsidRPr="00F53A26">
        <w:rPr>
          <w:rFonts w:eastAsia="Calibri"/>
          <w:lang w:eastAsia="fr-FR"/>
        </w:rPr>
        <w:t xml:space="preserve">GEVES was involved in the INVITE project, funded by the European Union. One follow-up of INVITE, conducted by GEVES, is to explore the potential use of UPOV model Combining Phenotypic and Molecular Distances in the Management of Variety Collections for common wheat in France, and a presentation will be given during TWM et TWA meetings in 2026. </w:t>
      </w:r>
    </w:p>
    <w:p w14:paraId="0DAF01B3" w14:textId="77777777" w:rsidR="00363442" w:rsidRPr="00F53A26" w:rsidRDefault="00363442" w:rsidP="00363442">
      <w:pPr>
        <w:rPr>
          <w:rFonts w:eastAsia="Calibri"/>
          <w:lang w:eastAsia="fr-FR"/>
        </w:rPr>
      </w:pPr>
    </w:p>
    <w:p w14:paraId="3001E66C" w14:textId="77777777" w:rsidR="00F53A26" w:rsidRDefault="00F53A26" w:rsidP="00363442">
      <w:pPr>
        <w:rPr>
          <w:rFonts w:eastAsia="Calibri"/>
          <w:lang w:eastAsia="fr-FR"/>
        </w:rPr>
      </w:pPr>
      <w:r w:rsidRPr="00F53A26">
        <w:rPr>
          <w:rFonts w:eastAsia="Calibri"/>
          <w:lang w:eastAsia="fr-FR"/>
        </w:rPr>
        <w:t>In 2024, the INVITE project validated the reproducibility of molecular markers associated with resistance/susceptibility to Tomato mosaic virus (</w:t>
      </w:r>
      <w:proofErr w:type="spellStart"/>
      <w:r w:rsidRPr="00F53A26">
        <w:rPr>
          <w:rFonts w:eastAsia="Calibri"/>
          <w:lang w:eastAsia="fr-FR"/>
        </w:rPr>
        <w:t>ToMV</w:t>
      </w:r>
      <w:proofErr w:type="spellEnd"/>
      <w:r w:rsidRPr="00F53A26">
        <w:rPr>
          <w:rFonts w:eastAsia="Calibri"/>
          <w:lang w:eastAsia="fr-FR"/>
        </w:rPr>
        <w:t xml:space="preserve">), Tomato spotted wilt virus (TSWV), and </w:t>
      </w:r>
      <w:r w:rsidRPr="00F53A26">
        <w:rPr>
          <w:rFonts w:eastAsia="Calibri"/>
          <w:i/>
          <w:iCs/>
          <w:lang w:eastAsia="fr-FR"/>
        </w:rPr>
        <w:t xml:space="preserve">Fusarium </w:t>
      </w:r>
      <w:proofErr w:type="spellStart"/>
      <w:r w:rsidRPr="00F53A26">
        <w:rPr>
          <w:rFonts w:eastAsia="Calibri"/>
          <w:i/>
          <w:iCs/>
          <w:lang w:eastAsia="fr-FR"/>
        </w:rPr>
        <w:t>oxysporum</w:t>
      </w:r>
      <w:proofErr w:type="spellEnd"/>
      <w:r w:rsidRPr="00F53A26">
        <w:rPr>
          <w:rFonts w:eastAsia="Calibri"/>
          <w:lang w:eastAsia="fr-FR"/>
        </w:rPr>
        <w:t xml:space="preserve"> f. sp. </w:t>
      </w:r>
      <w:proofErr w:type="spellStart"/>
      <w:r w:rsidRPr="00F53A26">
        <w:rPr>
          <w:rFonts w:eastAsia="Calibri"/>
          <w:i/>
          <w:iCs/>
          <w:lang w:eastAsia="fr-FR"/>
        </w:rPr>
        <w:t>lycopersici</w:t>
      </w:r>
      <w:proofErr w:type="spellEnd"/>
      <w:r w:rsidRPr="00F53A26">
        <w:rPr>
          <w:rFonts w:eastAsia="Calibri"/>
          <w:i/>
          <w:iCs/>
          <w:lang w:eastAsia="fr-FR"/>
        </w:rPr>
        <w:t xml:space="preserve"> </w:t>
      </w:r>
      <w:r w:rsidRPr="00F53A26">
        <w:rPr>
          <w:rFonts w:eastAsia="Calibri"/>
          <w:lang w:eastAsia="fr-FR"/>
        </w:rPr>
        <w:t xml:space="preserve">race 1 (EU)/2 (US). The validation work was continued in 2025 to verify the specificity on tomato varieties registered in France. It was successfully completed. These characteristic-specific molecular markers can now be used as an alternative to biotests in France. </w:t>
      </w:r>
    </w:p>
    <w:p w14:paraId="0AE75ACF" w14:textId="77777777" w:rsidR="00C4243A" w:rsidRPr="00F53A26" w:rsidRDefault="00C4243A" w:rsidP="00363442">
      <w:pPr>
        <w:rPr>
          <w:rFonts w:eastAsia="Calibri"/>
          <w:lang w:eastAsia="fr-FR"/>
        </w:rPr>
      </w:pPr>
    </w:p>
    <w:p w14:paraId="53F18ED5" w14:textId="77777777" w:rsidR="00F53A26" w:rsidRPr="00F53A26" w:rsidRDefault="00F53A26" w:rsidP="00363442">
      <w:pPr>
        <w:rPr>
          <w:rFonts w:eastAsia="Calibri"/>
          <w:lang w:eastAsia="fr-FR"/>
        </w:rPr>
      </w:pPr>
      <w:r w:rsidRPr="00F53A26">
        <w:rPr>
          <w:rFonts w:eastAsia="Calibri"/>
          <w:lang w:eastAsia="fr-FR"/>
        </w:rPr>
        <w:t xml:space="preserve">GEVES is involved in </w:t>
      </w:r>
      <w:proofErr w:type="spellStart"/>
      <w:r w:rsidRPr="00F53A26">
        <w:rPr>
          <w:rFonts w:eastAsia="Calibri"/>
          <w:lang w:eastAsia="fr-FR"/>
        </w:rPr>
        <w:t>Allegrodactyle</w:t>
      </w:r>
      <w:proofErr w:type="spellEnd"/>
      <w:r w:rsidRPr="00F53A26">
        <w:rPr>
          <w:rFonts w:eastAsia="Calibri"/>
          <w:lang w:eastAsia="fr-FR"/>
        </w:rPr>
        <w:t xml:space="preserve">: </w:t>
      </w:r>
      <w:proofErr w:type="gramStart"/>
      <w:r w:rsidRPr="00F53A26">
        <w:rPr>
          <w:rFonts w:eastAsia="Calibri"/>
          <w:lang w:eastAsia="fr-FR"/>
        </w:rPr>
        <w:t>a</w:t>
      </w:r>
      <w:proofErr w:type="gramEnd"/>
      <w:r w:rsidRPr="00F53A26">
        <w:rPr>
          <w:rFonts w:eastAsia="Calibri"/>
          <w:lang w:eastAsia="fr-FR"/>
        </w:rPr>
        <w:t xml:space="preserve"> French project to develop targeted molecular markers in cocksfoot. If successful, the final aim would be to describe cocksfoot variety collection and use these molecular data to guide the choice of varieties for relevant comparisons in the field.</w:t>
      </w:r>
    </w:p>
    <w:p w14:paraId="19C52B39" w14:textId="77777777" w:rsidR="00F53A26" w:rsidRDefault="00F53A26" w:rsidP="00C73215"/>
    <w:p w14:paraId="79C3EECC" w14:textId="77777777" w:rsidR="00F53A26" w:rsidRDefault="00F53A26" w:rsidP="00C73215"/>
    <w:p w14:paraId="50171C3F" w14:textId="77777777" w:rsidR="00F53A26" w:rsidRDefault="00F53A26" w:rsidP="00C73215"/>
    <w:p w14:paraId="09882E31" w14:textId="42505766" w:rsidR="00C73215" w:rsidRDefault="00C73215" w:rsidP="00C73215">
      <w:pPr>
        <w:jc w:val="right"/>
      </w:pPr>
      <w:r>
        <w:t>[Annex I</w:t>
      </w:r>
      <w:r w:rsidR="00F53A26">
        <w:t>V</w:t>
      </w:r>
      <w:r>
        <w:t xml:space="preserve"> follows]</w:t>
      </w:r>
    </w:p>
    <w:p w14:paraId="0451DF4A" w14:textId="77777777" w:rsidR="00DE437A" w:rsidRDefault="00DE437A" w:rsidP="00C73215">
      <w:pPr>
        <w:jc w:val="right"/>
      </w:pPr>
    </w:p>
    <w:p w14:paraId="62EB1584" w14:textId="77777777" w:rsidR="00DE437A" w:rsidRDefault="00DE437A" w:rsidP="00DE437A">
      <w:pPr>
        <w:sectPr w:rsidR="00DE437A" w:rsidSect="005E7466">
          <w:headerReference w:type="default" r:id="rId30"/>
          <w:headerReference w:type="first" r:id="rId31"/>
          <w:pgSz w:w="11907" w:h="16840" w:code="9"/>
          <w:pgMar w:top="510" w:right="1134" w:bottom="1134" w:left="1134" w:header="510" w:footer="680" w:gutter="0"/>
          <w:pgNumType w:start="1"/>
          <w:cols w:space="720"/>
          <w:titlePg/>
        </w:sectPr>
      </w:pPr>
    </w:p>
    <w:p w14:paraId="321ECEAA" w14:textId="77777777" w:rsidR="00DE437A" w:rsidRDefault="00DE437A" w:rsidP="00DE437A"/>
    <w:p w14:paraId="13EAC4A3" w14:textId="1F5B2BD4" w:rsidR="00DE437A" w:rsidRDefault="00DE437A" w:rsidP="00DE437A">
      <w:pPr>
        <w:jc w:val="center"/>
      </w:pPr>
      <w:r>
        <w:t>JAPAN</w:t>
      </w:r>
    </w:p>
    <w:p w14:paraId="194AED57" w14:textId="77777777" w:rsidR="00DE437A" w:rsidRDefault="00DE437A" w:rsidP="00DE437A"/>
    <w:p w14:paraId="481354F8" w14:textId="77777777" w:rsidR="00DE437A" w:rsidRDefault="00DE437A" w:rsidP="00DE437A"/>
    <w:p w14:paraId="745B4380" w14:textId="77777777" w:rsidR="00DE437A" w:rsidRPr="00DE437A" w:rsidRDefault="00DE437A" w:rsidP="00DE437A">
      <w:pPr>
        <w:rPr>
          <w:rFonts w:eastAsia="MS Mincho"/>
          <w:lang w:eastAsia="ja-JP"/>
        </w:rPr>
      </w:pPr>
      <w:r w:rsidRPr="00DE437A">
        <w:rPr>
          <w:rFonts w:eastAsia="MS Mincho" w:hint="eastAsia"/>
          <w:lang w:eastAsia="ja-JP"/>
        </w:rPr>
        <w:t>1.</w:t>
      </w:r>
      <w:r w:rsidRPr="00DE437A">
        <w:rPr>
          <w:rFonts w:eastAsia="MS Mincho"/>
          <w:lang w:eastAsia="ja-JP"/>
        </w:rPr>
        <w:t xml:space="preserve"> Number of applications in 202</w:t>
      </w:r>
      <w:r w:rsidRPr="00DE437A">
        <w:rPr>
          <w:rFonts w:eastAsia="MS Mincho" w:hint="eastAsia"/>
          <w:lang w:eastAsia="ja-JP"/>
        </w:rPr>
        <w:t>5</w:t>
      </w:r>
    </w:p>
    <w:tbl>
      <w:tblPr>
        <w:tblW w:w="8505"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417"/>
        <w:gridCol w:w="1559"/>
        <w:gridCol w:w="2552"/>
        <w:gridCol w:w="1417"/>
      </w:tblGrid>
      <w:tr w:rsidR="00DE437A" w:rsidRPr="00DE437A" w14:paraId="44902DD0" w14:textId="77777777" w:rsidTr="00D63FAA">
        <w:trPr>
          <w:trHeight w:val="285"/>
        </w:trPr>
        <w:tc>
          <w:tcPr>
            <w:tcW w:w="1560" w:type="dxa"/>
          </w:tcPr>
          <w:p w14:paraId="6C397AD6"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hint="eastAsia"/>
                <w:lang w:eastAsia="ja-JP"/>
              </w:rPr>
              <w:t>Y</w:t>
            </w:r>
            <w:r w:rsidRPr="00DE437A">
              <w:rPr>
                <w:rFonts w:eastAsia="MS Mincho" w:cs="Arial"/>
                <w:lang w:eastAsia="ja-JP"/>
              </w:rPr>
              <w:t>ear</w:t>
            </w:r>
          </w:p>
        </w:tc>
        <w:tc>
          <w:tcPr>
            <w:tcW w:w="1417" w:type="dxa"/>
            <w:tcBorders>
              <w:right w:val="dashed" w:sz="4" w:space="0" w:color="auto"/>
            </w:tcBorders>
          </w:tcPr>
          <w:p w14:paraId="742A4EF6"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Total number</w:t>
            </w:r>
          </w:p>
        </w:tc>
        <w:tc>
          <w:tcPr>
            <w:tcW w:w="1559" w:type="dxa"/>
            <w:tcBorders>
              <w:left w:val="dashed" w:sz="4" w:space="0" w:color="auto"/>
              <w:right w:val="single" w:sz="4" w:space="0" w:color="auto"/>
            </w:tcBorders>
          </w:tcPr>
          <w:p w14:paraId="162430E0" w14:textId="77777777" w:rsidR="00DE437A" w:rsidRPr="00DE437A" w:rsidRDefault="00DE437A" w:rsidP="00DE437A">
            <w:pPr>
              <w:widowControl w:val="0"/>
              <w:autoSpaceDE w:val="0"/>
              <w:autoSpaceDN w:val="0"/>
              <w:adjustRightInd w:val="0"/>
              <w:jc w:val="center"/>
              <w:rPr>
                <w:rFonts w:eastAsia="MS Mincho" w:cs="Arial"/>
                <w:lang w:eastAsia="ja-JP"/>
              </w:rPr>
            </w:pPr>
            <w:r w:rsidRPr="00DE437A">
              <w:rPr>
                <w:rFonts w:eastAsia="MS Mincho" w:cs="Arial"/>
                <w:lang w:eastAsia="ja-JP"/>
              </w:rPr>
              <w:t>(202</w:t>
            </w:r>
            <w:r w:rsidRPr="00DE437A">
              <w:rPr>
                <w:rFonts w:eastAsia="MS Mincho" w:cs="Arial" w:hint="eastAsia"/>
                <w:lang w:eastAsia="ja-JP"/>
              </w:rPr>
              <w:t>5</w:t>
            </w:r>
            <w:r w:rsidRPr="00DE437A">
              <w:rPr>
                <w:rFonts w:eastAsia="MS Mincho" w:cs="Arial"/>
                <w:lang w:eastAsia="ja-JP"/>
              </w:rPr>
              <w:t>/202</w:t>
            </w:r>
            <w:r w:rsidRPr="00DE437A">
              <w:rPr>
                <w:rFonts w:eastAsia="MS Mincho" w:cs="Arial" w:hint="eastAsia"/>
                <w:lang w:eastAsia="ja-JP"/>
              </w:rPr>
              <w:t>4</w:t>
            </w:r>
            <w:r w:rsidRPr="00DE437A">
              <w:rPr>
                <w:rFonts w:eastAsia="MS Mincho" w:cs="Arial"/>
                <w:lang w:eastAsia="ja-JP"/>
              </w:rPr>
              <w:t>)</w:t>
            </w:r>
          </w:p>
        </w:tc>
        <w:tc>
          <w:tcPr>
            <w:tcW w:w="2552" w:type="dxa"/>
            <w:tcBorders>
              <w:left w:val="single" w:sz="4" w:space="0" w:color="auto"/>
              <w:right w:val="dashed" w:sz="4" w:space="0" w:color="auto"/>
            </w:tcBorders>
          </w:tcPr>
          <w:p w14:paraId="0573BE72"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Vegetables and</w:t>
            </w:r>
          </w:p>
          <w:p w14:paraId="445DD050"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Mushrooms</w:t>
            </w:r>
          </w:p>
        </w:tc>
        <w:tc>
          <w:tcPr>
            <w:tcW w:w="1417" w:type="dxa"/>
            <w:tcBorders>
              <w:left w:val="dashed" w:sz="4" w:space="0" w:color="auto"/>
            </w:tcBorders>
          </w:tcPr>
          <w:p w14:paraId="5E0D700B"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(202</w:t>
            </w:r>
            <w:r w:rsidRPr="00DE437A">
              <w:rPr>
                <w:rFonts w:eastAsia="MS Mincho" w:cs="Arial" w:hint="eastAsia"/>
                <w:lang w:eastAsia="ja-JP"/>
              </w:rPr>
              <w:t>5</w:t>
            </w:r>
            <w:r w:rsidRPr="00DE437A">
              <w:rPr>
                <w:rFonts w:eastAsia="MS Mincho" w:cs="Arial"/>
                <w:lang w:eastAsia="ja-JP"/>
              </w:rPr>
              <w:t>/202</w:t>
            </w:r>
            <w:r w:rsidRPr="00DE437A">
              <w:rPr>
                <w:rFonts w:eastAsia="MS Mincho" w:cs="Arial" w:hint="eastAsia"/>
                <w:lang w:eastAsia="ja-JP"/>
              </w:rPr>
              <w:t>4</w:t>
            </w:r>
            <w:r w:rsidRPr="00DE437A">
              <w:rPr>
                <w:rFonts w:eastAsia="MS Mincho" w:cs="Arial"/>
                <w:lang w:eastAsia="ja-JP"/>
              </w:rPr>
              <w:t xml:space="preserve">) </w:t>
            </w:r>
          </w:p>
        </w:tc>
      </w:tr>
      <w:tr w:rsidR="00DE437A" w:rsidRPr="00DE437A" w14:paraId="3EDFE730" w14:textId="77777777" w:rsidTr="00D63FAA">
        <w:trPr>
          <w:trHeight w:val="70"/>
        </w:trPr>
        <w:tc>
          <w:tcPr>
            <w:tcW w:w="1560" w:type="dxa"/>
            <w:tcBorders>
              <w:top w:val="single" w:sz="4" w:space="0" w:color="auto"/>
              <w:left w:val="single" w:sz="4" w:space="0" w:color="auto"/>
              <w:bottom w:val="single" w:sz="4" w:space="0" w:color="auto"/>
              <w:right w:val="single" w:sz="4" w:space="0" w:color="auto"/>
            </w:tcBorders>
          </w:tcPr>
          <w:p w14:paraId="6A3A59E7"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1978 to 202</w:t>
            </w:r>
            <w:r w:rsidRPr="00DE437A">
              <w:rPr>
                <w:rFonts w:eastAsia="MS Mincho" w:cs="Arial" w:hint="eastAsia"/>
                <w:lang w:eastAsia="ja-JP"/>
              </w:rPr>
              <w:t>5</w:t>
            </w:r>
          </w:p>
        </w:tc>
        <w:tc>
          <w:tcPr>
            <w:tcW w:w="1417" w:type="dxa"/>
            <w:tcBorders>
              <w:top w:val="single" w:sz="4" w:space="0" w:color="auto"/>
              <w:left w:val="single" w:sz="4" w:space="0" w:color="auto"/>
              <w:bottom w:val="single" w:sz="4" w:space="0" w:color="auto"/>
              <w:right w:val="dashed" w:sz="4" w:space="0" w:color="auto"/>
            </w:tcBorders>
          </w:tcPr>
          <w:p w14:paraId="5B97EED9"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3</w:t>
            </w:r>
            <w:r w:rsidRPr="00DE437A">
              <w:rPr>
                <w:rFonts w:eastAsia="MS Mincho" w:cs="Arial" w:hint="eastAsia"/>
                <w:lang w:eastAsia="ja-JP"/>
              </w:rPr>
              <w:t>8336</w:t>
            </w:r>
          </w:p>
        </w:tc>
        <w:tc>
          <w:tcPr>
            <w:tcW w:w="1559" w:type="dxa"/>
            <w:tcBorders>
              <w:top w:val="single" w:sz="4" w:space="0" w:color="auto"/>
              <w:left w:val="dashed" w:sz="4" w:space="0" w:color="auto"/>
              <w:bottom w:val="single" w:sz="4" w:space="0" w:color="auto"/>
              <w:right w:val="single" w:sz="4" w:space="0" w:color="auto"/>
            </w:tcBorders>
          </w:tcPr>
          <w:p w14:paraId="6EB2E54D" w14:textId="77777777" w:rsidR="00DE437A" w:rsidRPr="00DE437A" w:rsidRDefault="00DE437A" w:rsidP="00DE437A">
            <w:pPr>
              <w:widowControl w:val="0"/>
              <w:autoSpaceDE w:val="0"/>
              <w:autoSpaceDN w:val="0"/>
              <w:adjustRightInd w:val="0"/>
              <w:jc w:val="center"/>
              <w:rPr>
                <w:rFonts w:eastAsia="MS Mincho" w:cs="Arial"/>
                <w:lang w:eastAsia="ja-JP"/>
              </w:rPr>
            </w:pPr>
            <w:r w:rsidRPr="00DE437A">
              <w:rPr>
                <w:rFonts w:eastAsia="MS Mincho" w:cs="Arial"/>
                <w:lang w:eastAsia="ja-JP"/>
              </w:rPr>
              <w:t>-</w:t>
            </w:r>
          </w:p>
        </w:tc>
        <w:tc>
          <w:tcPr>
            <w:tcW w:w="2552" w:type="dxa"/>
            <w:tcBorders>
              <w:top w:val="single" w:sz="4" w:space="0" w:color="auto"/>
              <w:left w:val="single" w:sz="4" w:space="0" w:color="auto"/>
              <w:bottom w:val="single" w:sz="4" w:space="0" w:color="auto"/>
              <w:right w:val="dashed" w:sz="4" w:space="0" w:color="auto"/>
            </w:tcBorders>
          </w:tcPr>
          <w:p w14:paraId="6013BF72"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 xml:space="preserve">Vegetables </w:t>
            </w:r>
            <w:r w:rsidRPr="00DE437A">
              <w:rPr>
                <w:rFonts w:eastAsia="MS Mincho" w:cs="Arial" w:hint="eastAsia"/>
                <w:lang w:eastAsia="ja-JP"/>
              </w:rPr>
              <w:t>2594</w:t>
            </w:r>
          </w:p>
          <w:p w14:paraId="70A457A5"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 xml:space="preserve">Mushrooms </w:t>
            </w:r>
            <w:r w:rsidRPr="00DE437A">
              <w:rPr>
                <w:rFonts w:eastAsia="MS Mincho" w:cs="Arial" w:hint="eastAsia"/>
                <w:lang w:eastAsia="ja-JP"/>
              </w:rPr>
              <w:t>711</w:t>
            </w:r>
          </w:p>
        </w:tc>
        <w:tc>
          <w:tcPr>
            <w:tcW w:w="1417" w:type="dxa"/>
            <w:tcBorders>
              <w:top w:val="single" w:sz="4" w:space="0" w:color="auto"/>
              <w:left w:val="dashed" w:sz="4" w:space="0" w:color="auto"/>
              <w:bottom w:val="single" w:sz="4" w:space="0" w:color="auto"/>
              <w:right w:val="single" w:sz="4" w:space="0" w:color="auto"/>
            </w:tcBorders>
          </w:tcPr>
          <w:p w14:paraId="6BC34FF9"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w:t>
            </w:r>
          </w:p>
        </w:tc>
      </w:tr>
      <w:tr w:rsidR="00DE437A" w:rsidRPr="00DE437A" w14:paraId="1C0E02D9" w14:textId="77777777" w:rsidTr="00D63FAA">
        <w:trPr>
          <w:trHeight w:val="368"/>
        </w:trPr>
        <w:tc>
          <w:tcPr>
            <w:tcW w:w="1560" w:type="dxa"/>
            <w:tcBorders>
              <w:bottom w:val="single" w:sz="4" w:space="0" w:color="auto"/>
            </w:tcBorders>
          </w:tcPr>
          <w:p w14:paraId="2EB4ED49"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202</w:t>
            </w:r>
            <w:r w:rsidRPr="00DE437A">
              <w:rPr>
                <w:rFonts w:eastAsia="MS Mincho" w:cs="Arial" w:hint="eastAsia"/>
                <w:lang w:eastAsia="ja-JP"/>
              </w:rPr>
              <w:t>4</w:t>
            </w:r>
          </w:p>
        </w:tc>
        <w:tc>
          <w:tcPr>
            <w:tcW w:w="1417" w:type="dxa"/>
            <w:tcBorders>
              <w:bottom w:val="single" w:sz="4" w:space="0" w:color="auto"/>
              <w:right w:val="dashed" w:sz="4" w:space="0" w:color="auto"/>
            </w:tcBorders>
          </w:tcPr>
          <w:p w14:paraId="6DFFE2FB"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59</w:t>
            </w:r>
            <w:r w:rsidRPr="00DE437A">
              <w:rPr>
                <w:rFonts w:eastAsia="MS Mincho" w:cs="Arial" w:hint="eastAsia"/>
                <w:lang w:eastAsia="ja-JP"/>
              </w:rPr>
              <w:t>9</w:t>
            </w:r>
          </w:p>
        </w:tc>
        <w:tc>
          <w:tcPr>
            <w:tcW w:w="1559" w:type="dxa"/>
            <w:tcBorders>
              <w:left w:val="dashed" w:sz="4" w:space="0" w:color="auto"/>
              <w:bottom w:val="single" w:sz="4" w:space="0" w:color="auto"/>
              <w:right w:val="single" w:sz="4" w:space="0" w:color="auto"/>
            </w:tcBorders>
          </w:tcPr>
          <w:p w14:paraId="0CB3B2BE" w14:textId="77777777" w:rsidR="00DE437A" w:rsidRPr="00DE437A" w:rsidRDefault="00DE437A" w:rsidP="00DE437A">
            <w:pPr>
              <w:widowControl w:val="0"/>
              <w:autoSpaceDE w:val="0"/>
              <w:autoSpaceDN w:val="0"/>
              <w:adjustRightInd w:val="0"/>
              <w:rPr>
                <w:rFonts w:eastAsia="MS Mincho" w:cs="Arial"/>
                <w:lang w:eastAsia="ja-JP"/>
              </w:rPr>
            </w:pPr>
          </w:p>
        </w:tc>
        <w:tc>
          <w:tcPr>
            <w:tcW w:w="2552" w:type="dxa"/>
            <w:tcBorders>
              <w:left w:val="single" w:sz="4" w:space="0" w:color="auto"/>
              <w:bottom w:val="single" w:sz="4" w:space="0" w:color="auto"/>
              <w:right w:val="dashed" w:sz="4" w:space="0" w:color="auto"/>
            </w:tcBorders>
          </w:tcPr>
          <w:p w14:paraId="64DCEABA" w14:textId="77777777" w:rsidR="00DE437A" w:rsidRPr="00DE437A" w:rsidRDefault="00DE437A" w:rsidP="00DE437A">
            <w:pPr>
              <w:widowControl w:val="0"/>
              <w:autoSpaceDE w:val="0"/>
              <w:autoSpaceDN w:val="0"/>
              <w:adjustRightInd w:val="0"/>
              <w:jc w:val="center"/>
              <w:rPr>
                <w:rFonts w:eastAsia="MS Mincho" w:cs="Arial"/>
                <w:lang w:eastAsia="ja-JP"/>
              </w:rPr>
            </w:pPr>
            <w:r w:rsidRPr="00DE437A">
              <w:rPr>
                <w:rFonts w:eastAsia="MS Mincho" w:cs="Arial"/>
                <w:lang w:eastAsia="ja-JP"/>
              </w:rPr>
              <w:t xml:space="preserve">Vegetables </w:t>
            </w:r>
            <w:r w:rsidRPr="00DE437A">
              <w:rPr>
                <w:rFonts w:eastAsia="MS Mincho" w:cs="Arial" w:hint="eastAsia"/>
                <w:lang w:eastAsia="ja-JP"/>
              </w:rPr>
              <w:t>62</w:t>
            </w:r>
          </w:p>
          <w:p w14:paraId="0A25DB42" w14:textId="77777777" w:rsidR="00DE437A" w:rsidRPr="00DE437A" w:rsidRDefault="00DE437A" w:rsidP="00DE437A">
            <w:pPr>
              <w:widowControl w:val="0"/>
              <w:autoSpaceDE w:val="0"/>
              <w:autoSpaceDN w:val="0"/>
              <w:adjustRightInd w:val="0"/>
              <w:jc w:val="center"/>
              <w:rPr>
                <w:rFonts w:eastAsia="MS Mincho" w:cs="Arial"/>
                <w:lang w:eastAsia="ja-JP"/>
              </w:rPr>
            </w:pPr>
            <w:r w:rsidRPr="00DE437A">
              <w:rPr>
                <w:rFonts w:eastAsia="MS Mincho" w:cs="Arial"/>
                <w:lang w:eastAsia="ja-JP"/>
              </w:rPr>
              <w:t xml:space="preserve">Mushrooms </w:t>
            </w:r>
            <w:r w:rsidRPr="00DE437A">
              <w:rPr>
                <w:rFonts w:eastAsia="MS Mincho" w:cs="Arial" w:hint="eastAsia"/>
                <w:lang w:eastAsia="ja-JP"/>
              </w:rPr>
              <w:t>7</w:t>
            </w:r>
          </w:p>
        </w:tc>
        <w:tc>
          <w:tcPr>
            <w:tcW w:w="1417" w:type="dxa"/>
            <w:tcBorders>
              <w:left w:val="dashed" w:sz="4" w:space="0" w:color="auto"/>
              <w:bottom w:val="single" w:sz="4" w:space="0" w:color="auto"/>
            </w:tcBorders>
          </w:tcPr>
          <w:p w14:paraId="695925DA" w14:textId="77777777" w:rsidR="00DE437A" w:rsidRPr="00DE437A" w:rsidRDefault="00DE437A" w:rsidP="00DE437A">
            <w:pPr>
              <w:widowControl w:val="0"/>
              <w:autoSpaceDE w:val="0"/>
              <w:autoSpaceDN w:val="0"/>
              <w:adjustRightInd w:val="0"/>
              <w:rPr>
                <w:rFonts w:eastAsia="MS Mincho" w:cs="Arial"/>
                <w:lang w:eastAsia="ja-JP"/>
              </w:rPr>
            </w:pPr>
          </w:p>
        </w:tc>
      </w:tr>
      <w:tr w:rsidR="00DE437A" w:rsidRPr="00DE437A" w14:paraId="0EFAA500" w14:textId="77777777" w:rsidTr="00D63FAA">
        <w:trPr>
          <w:trHeight w:val="368"/>
        </w:trPr>
        <w:tc>
          <w:tcPr>
            <w:tcW w:w="1560" w:type="dxa"/>
            <w:tcBorders>
              <w:top w:val="single" w:sz="4" w:space="0" w:color="auto"/>
            </w:tcBorders>
          </w:tcPr>
          <w:p w14:paraId="609012D3"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202</w:t>
            </w:r>
            <w:r w:rsidRPr="00DE437A">
              <w:rPr>
                <w:rFonts w:eastAsia="MS Mincho" w:cs="Arial" w:hint="eastAsia"/>
                <w:lang w:eastAsia="ja-JP"/>
              </w:rPr>
              <w:t>5</w:t>
            </w:r>
          </w:p>
        </w:tc>
        <w:tc>
          <w:tcPr>
            <w:tcW w:w="1417" w:type="dxa"/>
            <w:tcBorders>
              <w:top w:val="single" w:sz="4" w:space="0" w:color="auto"/>
              <w:right w:val="dashed" w:sz="4" w:space="0" w:color="auto"/>
            </w:tcBorders>
          </w:tcPr>
          <w:p w14:paraId="122F1A3F"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5</w:t>
            </w:r>
            <w:r w:rsidRPr="00DE437A">
              <w:rPr>
                <w:rFonts w:eastAsia="MS Mincho" w:cs="Arial" w:hint="eastAsia"/>
                <w:lang w:eastAsia="ja-JP"/>
              </w:rPr>
              <w:t>31</w:t>
            </w:r>
          </w:p>
        </w:tc>
        <w:tc>
          <w:tcPr>
            <w:tcW w:w="1559" w:type="dxa"/>
            <w:tcBorders>
              <w:top w:val="single" w:sz="4" w:space="0" w:color="auto"/>
              <w:left w:val="dashed" w:sz="4" w:space="0" w:color="auto"/>
              <w:right w:val="single" w:sz="4" w:space="0" w:color="auto"/>
            </w:tcBorders>
          </w:tcPr>
          <w:p w14:paraId="340EA473" w14:textId="77777777" w:rsidR="00DE437A" w:rsidRPr="00DE437A" w:rsidRDefault="00DE437A" w:rsidP="00DE437A">
            <w:pPr>
              <w:widowControl w:val="0"/>
              <w:autoSpaceDE w:val="0"/>
              <w:autoSpaceDN w:val="0"/>
              <w:adjustRightInd w:val="0"/>
              <w:jc w:val="center"/>
              <w:rPr>
                <w:rFonts w:eastAsia="MS Mincho" w:cs="Arial"/>
                <w:lang w:eastAsia="ja-JP"/>
              </w:rPr>
            </w:pPr>
            <w:r w:rsidRPr="00DE437A">
              <w:rPr>
                <w:rFonts w:eastAsia="MS Mincho" w:cs="Arial"/>
                <w:lang w:eastAsia="ja-JP"/>
              </w:rPr>
              <w:t>(</w:t>
            </w:r>
            <w:r w:rsidRPr="00DE437A">
              <w:rPr>
                <w:rFonts w:eastAsia="MS Mincho" w:cs="Arial" w:hint="eastAsia"/>
                <w:lang w:eastAsia="ja-JP"/>
              </w:rPr>
              <w:t>89</w:t>
            </w:r>
            <w:r w:rsidRPr="00DE437A">
              <w:rPr>
                <w:rFonts w:eastAsia="MS Mincho" w:cs="Arial"/>
                <w:lang w:eastAsia="ja-JP"/>
              </w:rPr>
              <w:t>%)</w:t>
            </w:r>
          </w:p>
        </w:tc>
        <w:tc>
          <w:tcPr>
            <w:tcW w:w="2552" w:type="dxa"/>
            <w:tcBorders>
              <w:top w:val="single" w:sz="4" w:space="0" w:color="auto"/>
              <w:left w:val="single" w:sz="4" w:space="0" w:color="auto"/>
              <w:right w:val="dashed" w:sz="4" w:space="0" w:color="auto"/>
            </w:tcBorders>
          </w:tcPr>
          <w:p w14:paraId="30C7A725" w14:textId="77777777" w:rsidR="00DE437A" w:rsidRPr="00DE437A" w:rsidRDefault="00DE437A" w:rsidP="00DE437A">
            <w:pPr>
              <w:widowControl w:val="0"/>
              <w:autoSpaceDE w:val="0"/>
              <w:autoSpaceDN w:val="0"/>
              <w:adjustRightInd w:val="0"/>
              <w:jc w:val="center"/>
              <w:rPr>
                <w:rFonts w:eastAsia="MS Mincho" w:cs="Arial"/>
                <w:lang w:eastAsia="ja-JP"/>
              </w:rPr>
            </w:pPr>
            <w:r w:rsidRPr="00DE437A">
              <w:rPr>
                <w:rFonts w:eastAsia="MS Mincho" w:cs="Arial"/>
                <w:lang w:eastAsia="ja-JP"/>
              </w:rPr>
              <w:t xml:space="preserve">Vegetables </w:t>
            </w:r>
            <w:r w:rsidRPr="00DE437A">
              <w:rPr>
                <w:rFonts w:eastAsia="MS Mincho" w:cs="Arial" w:hint="eastAsia"/>
                <w:lang w:eastAsia="ja-JP"/>
              </w:rPr>
              <w:t>57</w:t>
            </w:r>
          </w:p>
          <w:p w14:paraId="76640856" w14:textId="77777777" w:rsidR="00DE437A" w:rsidRPr="00DE437A" w:rsidRDefault="00DE437A" w:rsidP="00DE437A">
            <w:pPr>
              <w:widowControl w:val="0"/>
              <w:autoSpaceDE w:val="0"/>
              <w:autoSpaceDN w:val="0"/>
              <w:adjustRightInd w:val="0"/>
              <w:jc w:val="center"/>
              <w:rPr>
                <w:rFonts w:eastAsia="MS Mincho" w:cs="Arial"/>
                <w:lang w:eastAsia="ja-JP"/>
              </w:rPr>
            </w:pPr>
            <w:r w:rsidRPr="00DE437A">
              <w:rPr>
                <w:rFonts w:eastAsia="MS Mincho" w:cs="Arial"/>
                <w:lang w:eastAsia="ja-JP"/>
              </w:rPr>
              <w:t>Mushrooms 1</w:t>
            </w:r>
            <w:r w:rsidRPr="00DE437A">
              <w:rPr>
                <w:rFonts w:eastAsia="MS Mincho" w:cs="Arial" w:hint="eastAsia"/>
                <w:lang w:eastAsia="ja-JP"/>
              </w:rPr>
              <w:t>6</w:t>
            </w:r>
          </w:p>
        </w:tc>
        <w:tc>
          <w:tcPr>
            <w:tcW w:w="1417" w:type="dxa"/>
            <w:tcBorders>
              <w:top w:val="single" w:sz="4" w:space="0" w:color="auto"/>
              <w:left w:val="dashed" w:sz="4" w:space="0" w:color="auto"/>
            </w:tcBorders>
          </w:tcPr>
          <w:p w14:paraId="76A0B989" w14:textId="77777777" w:rsidR="00DE437A" w:rsidRPr="00DE437A" w:rsidRDefault="00DE437A" w:rsidP="00DE437A">
            <w:pPr>
              <w:widowControl w:val="0"/>
              <w:autoSpaceDE w:val="0"/>
              <w:autoSpaceDN w:val="0"/>
              <w:adjustRightInd w:val="0"/>
              <w:jc w:val="center"/>
              <w:rPr>
                <w:rFonts w:eastAsia="MS Mincho" w:cs="Arial"/>
                <w:lang w:eastAsia="ja-JP"/>
              </w:rPr>
            </w:pPr>
            <w:r w:rsidRPr="00DE437A">
              <w:rPr>
                <w:rFonts w:eastAsia="MS Mincho" w:cs="Arial" w:hint="eastAsia"/>
                <w:lang w:eastAsia="ja-JP"/>
              </w:rPr>
              <w:t>(106%</w:t>
            </w:r>
            <w:r w:rsidRPr="00DE437A">
              <w:rPr>
                <w:rFonts w:eastAsia="MS Mincho" w:cs="Arial"/>
                <w:lang w:eastAsia="ja-JP"/>
              </w:rPr>
              <w:t>)</w:t>
            </w:r>
          </w:p>
        </w:tc>
      </w:tr>
    </w:tbl>
    <w:p w14:paraId="25C15676" w14:textId="77777777" w:rsidR="00DE437A" w:rsidRDefault="00DE437A" w:rsidP="00DE437A">
      <w:pPr>
        <w:rPr>
          <w:rFonts w:eastAsia="MS Mincho"/>
          <w:lang w:eastAsia="ja-JP"/>
        </w:rPr>
      </w:pPr>
    </w:p>
    <w:p w14:paraId="40989797" w14:textId="5A05A615" w:rsidR="00DE437A" w:rsidRPr="00DE437A" w:rsidRDefault="00DE437A" w:rsidP="00DE437A">
      <w:pPr>
        <w:rPr>
          <w:rFonts w:eastAsia="MS Mincho"/>
          <w:u w:val="single"/>
          <w:lang w:eastAsia="ja-JP"/>
        </w:rPr>
      </w:pPr>
      <w:r w:rsidRPr="00DE437A">
        <w:rPr>
          <w:rFonts w:eastAsia="MS Mincho" w:hint="eastAsia"/>
          <w:u w:val="single"/>
          <w:lang w:eastAsia="ja-JP"/>
        </w:rPr>
        <w:t xml:space="preserve">Top 5 </w:t>
      </w:r>
      <w:r w:rsidRPr="00DE437A">
        <w:rPr>
          <w:rFonts w:eastAsia="MS Mincho"/>
          <w:u w:val="single"/>
          <w:lang w:eastAsia="ja-JP"/>
        </w:rPr>
        <w:t>applications</w:t>
      </w:r>
      <w:r w:rsidRPr="00DE437A">
        <w:rPr>
          <w:rFonts w:eastAsia="MS Mincho" w:hint="eastAsia"/>
          <w:u w:val="single"/>
          <w:lang w:eastAsia="ja-JP"/>
        </w:rPr>
        <w:t xml:space="preserve"> for </w:t>
      </w:r>
      <w:r w:rsidRPr="00DE437A">
        <w:rPr>
          <w:rFonts w:eastAsia="MS Mincho"/>
          <w:u w:val="single"/>
          <w:lang w:eastAsia="ja-JP"/>
        </w:rPr>
        <w:t>Vegetables and</w:t>
      </w:r>
      <w:r w:rsidRPr="00DE437A">
        <w:rPr>
          <w:rFonts w:eastAsia="MS Mincho" w:hint="eastAsia"/>
          <w:u w:val="single"/>
          <w:lang w:eastAsia="ja-JP"/>
        </w:rPr>
        <w:t xml:space="preserve"> </w:t>
      </w:r>
      <w:r w:rsidRPr="00DE437A">
        <w:rPr>
          <w:rFonts w:eastAsia="MS Mincho"/>
          <w:u w:val="single"/>
          <w:lang w:eastAsia="ja-JP"/>
        </w:rPr>
        <w:t>Mushrooms in 202</w:t>
      </w:r>
      <w:r w:rsidRPr="00DE437A">
        <w:rPr>
          <w:rFonts w:eastAsia="MS Mincho" w:hint="eastAsia"/>
          <w:u w:val="single"/>
          <w:lang w:eastAsia="ja-JP"/>
        </w:rPr>
        <w:t>5</w:t>
      </w:r>
    </w:p>
    <w:p w14:paraId="38FC443D" w14:textId="77777777" w:rsidR="00DE437A" w:rsidRPr="00DE437A" w:rsidRDefault="00DE437A" w:rsidP="00DE437A">
      <w:pPr>
        <w:rPr>
          <w:rFonts w:eastAsia="MS Mincho"/>
          <w:lang w:eastAsia="ja-JP"/>
        </w:rPr>
      </w:pPr>
      <w:r w:rsidRPr="00DE437A">
        <w:rPr>
          <w:rFonts w:eastAsia="MS Mincho" w:hint="eastAsia"/>
          <w:lang w:eastAsia="ja-JP"/>
        </w:rPr>
        <w:t>Strawberry</w:t>
      </w:r>
      <w:r w:rsidRPr="00DE437A">
        <w:rPr>
          <w:rFonts w:eastAsia="MS Mincho"/>
          <w:lang w:eastAsia="ja-JP"/>
        </w:rPr>
        <w:t xml:space="preserve"> </w:t>
      </w:r>
      <w:r w:rsidRPr="00DE437A">
        <w:rPr>
          <w:rFonts w:eastAsia="MS Mincho" w:hint="eastAsia"/>
          <w:lang w:eastAsia="ja-JP"/>
        </w:rPr>
        <w:t>24</w:t>
      </w:r>
      <w:r w:rsidRPr="00DE437A">
        <w:rPr>
          <w:rFonts w:eastAsia="MS Mincho"/>
          <w:lang w:eastAsia="ja-JP"/>
        </w:rPr>
        <w:t>, Lettuce 1</w:t>
      </w:r>
      <w:r w:rsidRPr="00DE437A">
        <w:rPr>
          <w:rFonts w:eastAsia="MS Mincho" w:hint="eastAsia"/>
          <w:lang w:eastAsia="ja-JP"/>
        </w:rPr>
        <w:t>1</w:t>
      </w:r>
      <w:r w:rsidRPr="00DE437A">
        <w:rPr>
          <w:rFonts w:eastAsia="MS Mincho"/>
          <w:lang w:eastAsia="ja-JP"/>
        </w:rPr>
        <w:t xml:space="preserve">, </w:t>
      </w:r>
      <w:r w:rsidRPr="00DE437A">
        <w:rPr>
          <w:rFonts w:eastAsia="MS Mincho" w:hint="eastAsia"/>
          <w:lang w:eastAsia="ja-JP"/>
        </w:rPr>
        <w:t>Shiitake</w:t>
      </w:r>
      <w:r w:rsidRPr="00DE437A">
        <w:rPr>
          <w:rFonts w:eastAsia="MS Mincho"/>
          <w:lang w:eastAsia="ja-JP"/>
        </w:rPr>
        <w:t xml:space="preserve"> </w:t>
      </w:r>
      <w:r w:rsidRPr="00DE437A">
        <w:rPr>
          <w:rFonts w:eastAsia="MS Mincho" w:hint="eastAsia"/>
          <w:lang w:eastAsia="ja-JP"/>
        </w:rPr>
        <w:t>6</w:t>
      </w:r>
      <w:r w:rsidRPr="00DE437A">
        <w:rPr>
          <w:rFonts w:eastAsia="MS Mincho"/>
          <w:lang w:eastAsia="ja-JP"/>
        </w:rPr>
        <w:t xml:space="preserve">, </w:t>
      </w:r>
      <w:r w:rsidRPr="00DE437A">
        <w:rPr>
          <w:rFonts w:eastAsia="MS Mincho" w:hint="eastAsia"/>
          <w:lang w:eastAsia="ja-JP"/>
        </w:rPr>
        <w:t>Maitake 4, Daikon 3</w:t>
      </w:r>
      <w:r w:rsidRPr="00DE437A">
        <w:rPr>
          <w:rFonts w:eastAsia="MS Mincho"/>
          <w:lang w:eastAsia="ja-JP"/>
        </w:rPr>
        <w:t xml:space="preserve">, Total: </w:t>
      </w:r>
      <w:r w:rsidRPr="00DE437A">
        <w:rPr>
          <w:rFonts w:eastAsia="MS Mincho" w:hint="eastAsia"/>
          <w:lang w:eastAsia="ja-JP"/>
        </w:rPr>
        <w:t>73</w:t>
      </w:r>
    </w:p>
    <w:p w14:paraId="40D29D78" w14:textId="77777777" w:rsidR="00DE437A" w:rsidRDefault="00DE437A" w:rsidP="00DE437A">
      <w:pPr>
        <w:rPr>
          <w:rFonts w:eastAsia="MS Mincho"/>
          <w:lang w:eastAsia="ja-JP"/>
        </w:rPr>
      </w:pPr>
    </w:p>
    <w:p w14:paraId="38CA239A" w14:textId="77777777" w:rsidR="00DE437A" w:rsidRPr="00DE437A" w:rsidRDefault="00DE437A" w:rsidP="00DE437A">
      <w:pPr>
        <w:rPr>
          <w:rFonts w:eastAsia="MS Mincho"/>
          <w:lang w:eastAsia="ja-JP"/>
        </w:rPr>
      </w:pPr>
    </w:p>
    <w:p w14:paraId="6AEFDF1B" w14:textId="77777777" w:rsidR="00DE437A" w:rsidRPr="00DE437A" w:rsidRDefault="00DE437A" w:rsidP="00DE437A">
      <w:pPr>
        <w:rPr>
          <w:rFonts w:eastAsia="MS Mincho"/>
          <w:lang w:eastAsia="ja-JP"/>
        </w:rPr>
      </w:pPr>
      <w:r w:rsidRPr="00DE437A">
        <w:rPr>
          <w:rFonts w:eastAsia="MS Mincho"/>
          <w:lang w:eastAsia="ja-JP"/>
        </w:rPr>
        <w:t>2. Number of granted in 202</w:t>
      </w:r>
      <w:r w:rsidRPr="00DE437A">
        <w:rPr>
          <w:rFonts w:eastAsia="MS Mincho" w:hint="eastAsia"/>
          <w:lang w:eastAsia="ja-JP"/>
        </w:rPr>
        <w:t>5</w:t>
      </w:r>
    </w:p>
    <w:tbl>
      <w:tblPr>
        <w:tblW w:w="8505"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435"/>
        <w:gridCol w:w="1573"/>
        <w:gridCol w:w="2365"/>
        <w:gridCol w:w="1572"/>
      </w:tblGrid>
      <w:tr w:rsidR="00DE437A" w:rsidRPr="00DE437A" w14:paraId="7DFB6E9D" w14:textId="77777777" w:rsidTr="00D63FAA">
        <w:trPr>
          <w:trHeight w:val="375"/>
        </w:trPr>
        <w:tc>
          <w:tcPr>
            <w:tcW w:w="1560" w:type="dxa"/>
          </w:tcPr>
          <w:p w14:paraId="0F4EF8D6"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Year</w:t>
            </w:r>
          </w:p>
        </w:tc>
        <w:tc>
          <w:tcPr>
            <w:tcW w:w="1435" w:type="dxa"/>
            <w:tcBorders>
              <w:right w:val="dashed" w:sz="4" w:space="0" w:color="auto"/>
            </w:tcBorders>
          </w:tcPr>
          <w:p w14:paraId="63ACDE1D"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Total number</w:t>
            </w:r>
          </w:p>
        </w:tc>
        <w:tc>
          <w:tcPr>
            <w:tcW w:w="1573" w:type="dxa"/>
            <w:tcBorders>
              <w:left w:val="dashed" w:sz="4" w:space="0" w:color="auto"/>
              <w:right w:val="single" w:sz="4" w:space="0" w:color="auto"/>
            </w:tcBorders>
          </w:tcPr>
          <w:p w14:paraId="79D1FD76" w14:textId="77777777" w:rsidR="00DE437A" w:rsidRPr="00DE437A" w:rsidRDefault="00DE437A" w:rsidP="00DE437A">
            <w:pPr>
              <w:widowControl w:val="0"/>
              <w:autoSpaceDE w:val="0"/>
              <w:autoSpaceDN w:val="0"/>
              <w:adjustRightInd w:val="0"/>
              <w:jc w:val="center"/>
              <w:rPr>
                <w:rFonts w:eastAsia="MS Mincho" w:cs="Arial"/>
                <w:lang w:eastAsia="ja-JP"/>
              </w:rPr>
            </w:pPr>
            <w:r w:rsidRPr="00DE437A">
              <w:rPr>
                <w:rFonts w:eastAsia="MS Mincho" w:cs="Arial"/>
                <w:lang w:eastAsia="ja-JP"/>
              </w:rPr>
              <w:t>(202</w:t>
            </w:r>
            <w:r w:rsidRPr="00DE437A">
              <w:rPr>
                <w:rFonts w:eastAsia="MS Mincho" w:cs="Arial" w:hint="eastAsia"/>
                <w:lang w:eastAsia="ja-JP"/>
              </w:rPr>
              <w:t>5</w:t>
            </w:r>
            <w:r w:rsidRPr="00DE437A">
              <w:rPr>
                <w:rFonts w:eastAsia="MS Mincho" w:cs="Arial"/>
                <w:lang w:eastAsia="ja-JP"/>
              </w:rPr>
              <w:t>/202</w:t>
            </w:r>
            <w:r w:rsidRPr="00DE437A">
              <w:rPr>
                <w:rFonts w:eastAsia="MS Mincho" w:cs="Arial" w:hint="eastAsia"/>
                <w:lang w:eastAsia="ja-JP"/>
              </w:rPr>
              <w:t>4</w:t>
            </w:r>
            <w:r w:rsidRPr="00DE437A">
              <w:rPr>
                <w:rFonts w:eastAsia="MS Mincho" w:cs="Arial"/>
                <w:lang w:eastAsia="ja-JP"/>
              </w:rPr>
              <w:t>)</w:t>
            </w:r>
          </w:p>
        </w:tc>
        <w:tc>
          <w:tcPr>
            <w:tcW w:w="2365" w:type="dxa"/>
            <w:tcBorders>
              <w:left w:val="single" w:sz="4" w:space="0" w:color="auto"/>
              <w:right w:val="dashed" w:sz="4" w:space="0" w:color="auto"/>
            </w:tcBorders>
          </w:tcPr>
          <w:p w14:paraId="07F58C89"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Vegetables and</w:t>
            </w:r>
          </w:p>
          <w:p w14:paraId="721D1033"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Mushrooms</w:t>
            </w:r>
          </w:p>
        </w:tc>
        <w:tc>
          <w:tcPr>
            <w:tcW w:w="1572" w:type="dxa"/>
            <w:tcBorders>
              <w:left w:val="dashed" w:sz="4" w:space="0" w:color="auto"/>
            </w:tcBorders>
          </w:tcPr>
          <w:p w14:paraId="600369B7" w14:textId="77777777" w:rsidR="00DE437A" w:rsidRPr="00DE437A" w:rsidRDefault="00DE437A" w:rsidP="00DE437A">
            <w:pPr>
              <w:widowControl w:val="0"/>
              <w:autoSpaceDE w:val="0"/>
              <w:autoSpaceDN w:val="0"/>
              <w:adjustRightInd w:val="0"/>
              <w:ind w:left="-1"/>
              <w:jc w:val="center"/>
              <w:rPr>
                <w:rFonts w:eastAsia="MS Mincho" w:cs="Arial"/>
                <w:lang w:eastAsia="ja-JP"/>
              </w:rPr>
            </w:pPr>
            <w:r w:rsidRPr="00DE437A">
              <w:rPr>
                <w:rFonts w:eastAsia="MS Mincho" w:cs="Arial"/>
                <w:lang w:eastAsia="ja-JP"/>
              </w:rPr>
              <w:t>(202</w:t>
            </w:r>
            <w:r w:rsidRPr="00DE437A">
              <w:rPr>
                <w:rFonts w:eastAsia="MS Mincho" w:cs="Arial" w:hint="eastAsia"/>
                <w:lang w:eastAsia="ja-JP"/>
              </w:rPr>
              <w:t>5</w:t>
            </w:r>
            <w:r w:rsidRPr="00DE437A">
              <w:rPr>
                <w:rFonts w:eastAsia="MS Mincho" w:cs="Arial"/>
                <w:lang w:eastAsia="ja-JP"/>
              </w:rPr>
              <w:t>/202</w:t>
            </w:r>
            <w:r w:rsidRPr="00DE437A">
              <w:rPr>
                <w:rFonts w:eastAsia="MS Mincho" w:cs="Arial" w:hint="eastAsia"/>
                <w:lang w:eastAsia="ja-JP"/>
              </w:rPr>
              <w:t>4</w:t>
            </w:r>
            <w:r w:rsidRPr="00DE437A">
              <w:rPr>
                <w:rFonts w:eastAsia="MS Mincho" w:cs="Arial"/>
                <w:lang w:eastAsia="ja-JP"/>
              </w:rPr>
              <w:t xml:space="preserve">) </w:t>
            </w:r>
          </w:p>
        </w:tc>
      </w:tr>
      <w:tr w:rsidR="00DE437A" w:rsidRPr="00DE437A" w14:paraId="0EC527F8" w14:textId="77777777" w:rsidTr="00D63FAA">
        <w:trPr>
          <w:trHeight w:val="371"/>
        </w:trPr>
        <w:tc>
          <w:tcPr>
            <w:tcW w:w="1560" w:type="dxa"/>
            <w:tcBorders>
              <w:top w:val="single" w:sz="4" w:space="0" w:color="auto"/>
              <w:left w:val="single" w:sz="4" w:space="0" w:color="auto"/>
              <w:bottom w:val="single" w:sz="4" w:space="0" w:color="auto"/>
              <w:right w:val="single" w:sz="4" w:space="0" w:color="auto"/>
            </w:tcBorders>
          </w:tcPr>
          <w:p w14:paraId="31CF74C6"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1978 to 2024</w:t>
            </w:r>
          </w:p>
        </w:tc>
        <w:tc>
          <w:tcPr>
            <w:tcW w:w="1435" w:type="dxa"/>
            <w:tcBorders>
              <w:top w:val="single" w:sz="4" w:space="0" w:color="auto"/>
              <w:left w:val="single" w:sz="4" w:space="0" w:color="auto"/>
              <w:bottom w:val="single" w:sz="4" w:space="0" w:color="auto"/>
              <w:right w:val="dashed" w:sz="4" w:space="0" w:color="auto"/>
            </w:tcBorders>
          </w:tcPr>
          <w:p w14:paraId="7EBF8D98" w14:textId="77777777" w:rsidR="00DE437A" w:rsidRPr="00DE437A" w:rsidRDefault="00DE437A" w:rsidP="00DE437A">
            <w:pPr>
              <w:widowControl w:val="0"/>
              <w:autoSpaceDE w:val="0"/>
              <w:autoSpaceDN w:val="0"/>
              <w:adjustRightInd w:val="0"/>
              <w:ind w:left="-1"/>
              <w:jc w:val="center"/>
              <w:rPr>
                <w:rFonts w:eastAsia="MS Mincho" w:cs="Arial"/>
                <w:lang w:eastAsia="ja-JP"/>
              </w:rPr>
            </w:pPr>
            <w:r w:rsidRPr="00DE437A">
              <w:rPr>
                <w:rFonts w:eastAsia="MS Mincho" w:cs="Arial" w:hint="eastAsia"/>
                <w:lang w:eastAsia="ja-JP"/>
              </w:rPr>
              <w:t>31307</w:t>
            </w:r>
          </w:p>
        </w:tc>
        <w:tc>
          <w:tcPr>
            <w:tcW w:w="1573" w:type="dxa"/>
            <w:tcBorders>
              <w:top w:val="single" w:sz="4" w:space="0" w:color="auto"/>
              <w:left w:val="dashed" w:sz="4" w:space="0" w:color="auto"/>
              <w:bottom w:val="single" w:sz="4" w:space="0" w:color="auto"/>
              <w:right w:val="single" w:sz="4" w:space="0" w:color="auto"/>
            </w:tcBorders>
          </w:tcPr>
          <w:p w14:paraId="15A7ECDE" w14:textId="77777777" w:rsidR="00DE437A" w:rsidRPr="00DE437A" w:rsidRDefault="00DE437A" w:rsidP="00DE437A">
            <w:pPr>
              <w:widowControl w:val="0"/>
              <w:autoSpaceDE w:val="0"/>
              <w:autoSpaceDN w:val="0"/>
              <w:adjustRightInd w:val="0"/>
              <w:jc w:val="center"/>
              <w:rPr>
                <w:rFonts w:eastAsia="MS Mincho" w:cs="Arial"/>
                <w:lang w:eastAsia="ja-JP"/>
              </w:rPr>
            </w:pPr>
            <w:r w:rsidRPr="00DE437A">
              <w:rPr>
                <w:rFonts w:eastAsia="MS Mincho" w:cs="Arial"/>
                <w:lang w:eastAsia="ja-JP"/>
              </w:rPr>
              <w:t>-</w:t>
            </w:r>
          </w:p>
        </w:tc>
        <w:tc>
          <w:tcPr>
            <w:tcW w:w="2365" w:type="dxa"/>
            <w:tcBorders>
              <w:top w:val="single" w:sz="4" w:space="0" w:color="auto"/>
              <w:left w:val="single" w:sz="4" w:space="0" w:color="auto"/>
              <w:bottom w:val="single" w:sz="4" w:space="0" w:color="auto"/>
              <w:right w:val="dashed" w:sz="4" w:space="0" w:color="auto"/>
            </w:tcBorders>
          </w:tcPr>
          <w:p w14:paraId="6636C2CF" w14:textId="77777777" w:rsidR="00DE437A" w:rsidRPr="00DE437A" w:rsidRDefault="00DE437A" w:rsidP="00DE437A">
            <w:pPr>
              <w:widowControl w:val="0"/>
              <w:autoSpaceDE w:val="0"/>
              <w:autoSpaceDN w:val="0"/>
              <w:adjustRightInd w:val="0"/>
              <w:ind w:left="-1"/>
              <w:jc w:val="center"/>
              <w:rPr>
                <w:rFonts w:eastAsia="MS Mincho" w:cs="Arial"/>
                <w:lang w:eastAsia="ja-JP"/>
              </w:rPr>
            </w:pPr>
            <w:r w:rsidRPr="00DE437A">
              <w:rPr>
                <w:rFonts w:eastAsia="MS Mincho" w:cs="Arial"/>
                <w:lang w:eastAsia="ja-JP"/>
              </w:rPr>
              <w:t xml:space="preserve">Vegetables </w:t>
            </w:r>
            <w:r w:rsidRPr="00DE437A">
              <w:rPr>
                <w:rFonts w:eastAsia="MS Mincho" w:cs="Arial" w:hint="eastAsia"/>
                <w:lang w:eastAsia="ja-JP"/>
              </w:rPr>
              <w:t>2132</w:t>
            </w:r>
          </w:p>
          <w:p w14:paraId="5DDC67F3" w14:textId="77777777" w:rsidR="00DE437A" w:rsidRPr="00DE437A" w:rsidRDefault="00DE437A" w:rsidP="00DE437A">
            <w:pPr>
              <w:widowControl w:val="0"/>
              <w:autoSpaceDE w:val="0"/>
              <w:autoSpaceDN w:val="0"/>
              <w:adjustRightInd w:val="0"/>
              <w:ind w:left="-1"/>
              <w:jc w:val="center"/>
              <w:rPr>
                <w:rFonts w:eastAsia="MS Mincho" w:cs="Arial"/>
                <w:lang w:eastAsia="ja-JP"/>
              </w:rPr>
            </w:pPr>
            <w:r w:rsidRPr="00DE437A">
              <w:rPr>
                <w:rFonts w:eastAsia="MS Mincho" w:cs="Arial"/>
                <w:lang w:eastAsia="ja-JP"/>
              </w:rPr>
              <w:t xml:space="preserve">Mushrooms </w:t>
            </w:r>
            <w:r w:rsidRPr="00DE437A">
              <w:rPr>
                <w:rFonts w:eastAsia="MS Mincho" w:cs="Arial" w:hint="eastAsia"/>
                <w:lang w:eastAsia="ja-JP"/>
              </w:rPr>
              <w:t>624</w:t>
            </w:r>
          </w:p>
        </w:tc>
        <w:tc>
          <w:tcPr>
            <w:tcW w:w="1572" w:type="dxa"/>
            <w:tcBorders>
              <w:top w:val="single" w:sz="4" w:space="0" w:color="auto"/>
              <w:left w:val="dashed" w:sz="4" w:space="0" w:color="auto"/>
              <w:bottom w:val="single" w:sz="4" w:space="0" w:color="auto"/>
              <w:right w:val="single" w:sz="4" w:space="0" w:color="auto"/>
            </w:tcBorders>
          </w:tcPr>
          <w:p w14:paraId="6B8CAC91" w14:textId="77777777" w:rsidR="00DE437A" w:rsidRPr="00DE437A" w:rsidRDefault="00DE437A" w:rsidP="00DE437A">
            <w:pPr>
              <w:widowControl w:val="0"/>
              <w:autoSpaceDE w:val="0"/>
              <w:autoSpaceDN w:val="0"/>
              <w:adjustRightInd w:val="0"/>
              <w:ind w:left="-1"/>
              <w:jc w:val="center"/>
              <w:rPr>
                <w:rFonts w:eastAsia="MS Mincho" w:cs="Arial"/>
                <w:lang w:eastAsia="ja-JP"/>
              </w:rPr>
            </w:pPr>
            <w:r w:rsidRPr="00DE437A">
              <w:rPr>
                <w:rFonts w:eastAsia="MS Mincho" w:cs="Arial"/>
                <w:lang w:eastAsia="ja-JP"/>
              </w:rPr>
              <w:t>-</w:t>
            </w:r>
          </w:p>
        </w:tc>
      </w:tr>
      <w:tr w:rsidR="00DE437A" w:rsidRPr="00DE437A" w14:paraId="0C5DB12B" w14:textId="77777777" w:rsidTr="00D63FAA">
        <w:trPr>
          <w:trHeight w:val="615"/>
        </w:trPr>
        <w:tc>
          <w:tcPr>
            <w:tcW w:w="1560" w:type="dxa"/>
            <w:tcBorders>
              <w:bottom w:val="single" w:sz="4" w:space="0" w:color="auto"/>
            </w:tcBorders>
          </w:tcPr>
          <w:p w14:paraId="3C9B2126"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202</w:t>
            </w:r>
            <w:r w:rsidRPr="00DE437A">
              <w:rPr>
                <w:rFonts w:eastAsia="MS Mincho" w:cs="Arial" w:hint="eastAsia"/>
                <w:lang w:eastAsia="ja-JP"/>
              </w:rPr>
              <w:t>4</w:t>
            </w:r>
          </w:p>
        </w:tc>
        <w:tc>
          <w:tcPr>
            <w:tcW w:w="1435" w:type="dxa"/>
            <w:tcBorders>
              <w:bottom w:val="single" w:sz="4" w:space="0" w:color="auto"/>
              <w:right w:val="dashed" w:sz="4" w:space="0" w:color="auto"/>
            </w:tcBorders>
          </w:tcPr>
          <w:p w14:paraId="2653704B" w14:textId="77777777" w:rsidR="00DE437A" w:rsidRPr="00DE437A" w:rsidRDefault="00DE437A" w:rsidP="00DE437A">
            <w:pPr>
              <w:widowControl w:val="0"/>
              <w:tabs>
                <w:tab w:val="left" w:pos="435"/>
                <w:tab w:val="center" w:pos="680"/>
              </w:tabs>
              <w:autoSpaceDE w:val="0"/>
              <w:autoSpaceDN w:val="0"/>
              <w:adjustRightInd w:val="0"/>
              <w:ind w:left="-1"/>
              <w:jc w:val="center"/>
              <w:rPr>
                <w:rFonts w:eastAsia="MS Mincho" w:cs="Arial"/>
                <w:lang w:eastAsia="ja-JP"/>
              </w:rPr>
            </w:pPr>
            <w:r w:rsidRPr="00DE437A">
              <w:rPr>
                <w:rFonts w:eastAsia="MS Mincho" w:cs="Arial" w:hint="eastAsia"/>
                <w:lang w:eastAsia="ja-JP"/>
              </w:rPr>
              <w:t>703</w:t>
            </w:r>
          </w:p>
        </w:tc>
        <w:tc>
          <w:tcPr>
            <w:tcW w:w="1573" w:type="dxa"/>
            <w:tcBorders>
              <w:left w:val="dashed" w:sz="4" w:space="0" w:color="auto"/>
              <w:bottom w:val="single" w:sz="4" w:space="0" w:color="auto"/>
              <w:right w:val="single" w:sz="4" w:space="0" w:color="auto"/>
            </w:tcBorders>
          </w:tcPr>
          <w:p w14:paraId="6A07BDA4" w14:textId="77777777" w:rsidR="00DE437A" w:rsidRPr="00DE437A" w:rsidRDefault="00DE437A" w:rsidP="00DE437A">
            <w:pPr>
              <w:widowControl w:val="0"/>
              <w:autoSpaceDE w:val="0"/>
              <w:autoSpaceDN w:val="0"/>
              <w:adjustRightInd w:val="0"/>
              <w:rPr>
                <w:rFonts w:eastAsia="MS Mincho" w:cs="Arial"/>
                <w:lang w:eastAsia="ja-JP"/>
              </w:rPr>
            </w:pPr>
            <w:r w:rsidRPr="00DE437A">
              <w:rPr>
                <w:rFonts w:eastAsia="MS Mincho" w:cs="Arial" w:hint="eastAsia"/>
                <w:lang w:eastAsia="ja-JP"/>
              </w:rPr>
              <w:t xml:space="preserve"> </w:t>
            </w:r>
            <w:r w:rsidRPr="00DE437A">
              <w:rPr>
                <w:rFonts w:eastAsia="MS Mincho" w:cs="Arial"/>
                <w:lang w:eastAsia="ja-JP"/>
              </w:rPr>
              <w:t xml:space="preserve">    </w:t>
            </w:r>
          </w:p>
        </w:tc>
        <w:tc>
          <w:tcPr>
            <w:tcW w:w="2365" w:type="dxa"/>
            <w:tcBorders>
              <w:left w:val="single" w:sz="4" w:space="0" w:color="auto"/>
              <w:bottom w:val="single" w:sz="4" w:space="0" w:color="auto"/>
              <w:right w:val="dashed" w:sz="4" w:space="0" w:color="auto"/>
            </w:tcBorders>
          </w:tcPr>
          <w:p w14:paraId="460338F6" w14:textId="77777777" w:rsidR="00DE437A" w:rsidRPr="00DE437A" w:rsidRDefault="00DE437A" w:rsidP="00DE437A">
            <w:pPr>
              <w:widowControl w:val="0"/>
              <w:autoSpaceDE w:val="0"/>
              <w:autoSpaceDN w:val="0"/>
              <w:adjustRightInd w:val="0"/>
              <w:ind w:left="-1"/>
              <w:jc w:val="center"/>
              <w:rPr>
                <w:rFonts w:eastAsia="MS Mincho" w:cs="Arial"/>
                <w:lang w:eastAsia="ja-JP"/>
              </w:rPr>
            </w:pPr>
            <w:r w:rsidRPr="00DE437A">
              <w:rPr>
                <w:rFonts w:eastAsia="MS Mincho" w:cs="Arial"/>
                <w:lang w:eastAsia="ja-JP"/>
              </w:rPr>
              <w:t xml:space="preserve">Vegetables </w:t>
            </w:r>
            <w:r w:rsidRPr="00DE437A">
              <w:rPr>
                <w:rFonts w:eastAsia="MS Mincho" w:cs="Arial" w:hint="eastAsia"/>
                <w:lang w:eastAsia="ja-JP"/>
              </w:rPr>
              <w:t>90</w:t>
            </w:r>
          </w:p>
          <w:p w14:paraId="04ACFCED" w14:textId="77777777" w:rsidR="00DE437A" w:rsidRPr="00DE437A" w:rsidRDefault="00DE437A" w:rsidP="00DE437A">
            <w:pPr>
              <w:widowControl w:val="0"/>
              <w:autoSpaceDE w:val="0"/>
              <w:autoSpaceDN w:val="0"/>
              <w:adjustRightInd w:val="0"/>
              <w:ind w:left="-1"/>
              <w:jc w:val="center"/>
              <w:rPr>
                <w:rFonts w:eastAsia="MS Mincho" w:cs="Arial"/>
                <w:lang w:eastAsia="ja-JP"/>
              </w:rPr>
            </w:pPr>
            <w:r w:rsidRPr="00DE437A">
              <w:rPr>
                <w:rFonts w:eastAsia="MS Mincho" w:cs="Arial"/>
                <w:lang w:eastAsia="ja-JP"/>
              </w:rPr>
              <w:t xml:space="preserve">Mushrooms </w:t>
            </w:r>
            <w:r w:rsidRPr="00DE437A">
              <w:rPr>
                <w:rFonts w:eastAsia="MS Mincho" w:cs="Arial" w:hint="eastAsia"/>
                <w:lang w:eastAsia="ja-JP"/>
              </w:rPr>
              <w:t>16</w:t>
            </w:r>
          </w:p>
        </w:tc>
        <w:tc>
          <w:tcPr>
            <w:tcW w:w="1572" w:type="dxa"/>
            <w:tcBorders>
              <w:left w:val="dashed" w:sz="4" w:space="0" w:color="auto"/>
              <w:bottom w:val="single" w:sz="4" w:space="0" w:color="auto"/>
            </w:tcBorders>
          </w:tcPr>
          <w:p w14:paraId="7B6FD57A" w14:textId="77777777" w:rsidR="00DE437A" w:rsidRPr="00DE437A" w:rsidRDefault="00DE437A" w:rsidP="00DE437A">
            <w:pPr>
              <w:widowControl w:val="0"/>
              <w:autoSpaceDE w:val="0"/>
              <w:autoSpaceDN w:val="0"/>
              <w:adjustRightInd w:val="0"/>
              <w:rPr>
                <w:rFonts w:eastAsia="MS Mincho" w:cs="Arial"/>
                <w:lang w:eastAsia="ja-JP"/>
              </w:rPr>
            </w:pPr>
            <w:r w:rsidRPr="00DE437A">
              <w:rPr>
                <w:rFonts w:eastAsia="MS Mincho" w:cs="Arial" w:hint="eastAsia"/>
                <w:lang w:eastAsia="ja-JP"/>
              </w:rPr>
              <w:t xml:space="preserve"> </w:t>
            </w:r>
            <w:r w:rsidRPr="00DE437A">
              <w:rPr>
                <w:rFonts w:eastAsia="MS Mincho" w:cs="Arial"/>
                <w:lang w:eastAsia="ja-JP"/>
              </w:rPr>
              <w:t xml:space="preserve">    </w:t>
            </w:r>
          </w:p>
        </w:tc>
      </w:tr>
      <w:tr w:rsidR="00DE437A" w:rsidRPr="00DE437A" w14:paraId="5B9840EB" w14:textId="77777777" w:rsidTr="00D63FAA">
        <w:trPr>
          <w:trHeight w:val="615"/>
        </w:trPr>
        <w:tc>
          <w:tcPr>
            <w:tcW w:w="1560" w:type="dxa"/>
            <w:tcBorders>
              <w:top w:val="single" w:sz="4" w:space="0" w:color="auto"/>
            </w:tcBorders>
          </w:tcPr>
          <w:p w14:paraId="01627E3D" w14:textId="77777777" w:rsidR="00DE437A" w:rsidRPr="00DE437A" w:rsidRDefault="00DE437A" w:rsidP="00DE437A">
            <w:pPr>
              <w:widowControl w:val="0"/>
              <w:autoSpaceDE w:val="0"/>
              <w:autoSpaceDN w:val="0"/>
              <w:adjustRightInd w:val="0"/>
              <w:ind w:left="-31"/>
              <w:jc w:val="center"/>
              <w:rPr>
                <w:rFonts w:eastAsia="MS Mincho" w:cs="Arial"/>
                <w:lang w:eastAsia="ja-JP"/>
              </w:rPr>
            </w:pPr>
            <w:r w:rsidRPr="00DE437A">
              <w:rPr>
                <w:rFonts w:eastAsia="MS Mincho" w:cs="Arial"/>
                <w:lang w:eastAsia="ja-JP"/>
              </w:rPr>
              <w:t>202</w:t>
            </w:r>
            <w:r w:rsidRPr="00DE437A">
              <w:rPr>
                <w:rFonts w:eastAsia="MS Mincho" w:cs="Arial" w:hint="eastAsia"/>
                <w:lang w:eastAsia="ja-JP"/>
              </w:rPr>
              <w:t>5</w:t>
            </w:r>
          </w:p>
        </w:tc>
        <w:tc>
          <w:tcPr>
            <w:tcW w:w="1435" w:type="dxa"/>
            <w:tcBorders>
              <w:top w:val="single" w:sz="4" w:space="0" w:color="auto"/>
              <w:right w:val="dashed" w:sz="4" w:space="0" w:color="auto"/>
            </w:tcBorders>
          </w:tcPr>
          <w:p w14:paraId="3A91A5CE" w14:textId="77777777" w:rsidR="00DE437A" w:rsidRPr="00DE437A" w:rsidRDefault="00DE437A" w:rsidP="00DE437A">
            <w:pPr>
              <w:widowControl w:val="0"/>
              <w:tabs>
                <w:tab w:val="left" w:pos="435"/>
                <w:tab w:val="center" w:pos="680"/>
              </w:tabs>
              <w:autoSpaceDE w:val="0"/>
              <w:autoSpaceDN w:val="0"/>
              <w:adjustRightInd w:val="0"/>
              <w:ind w:left="-1"/>
              <w:jc w:val="center"/>
              <w:rPr>
                <w:rFonts w:eastAsia="MS Mincho" w:cs="Arial"/>
                <w:lang w:eastAsia="ja-JP"/>
              </w:rPr>
            </w:pPr>
            <w:r w:rsidRPr="00DE437A">
              <w:rPr>
                <w:rFonts w:eastAsia="MS Mincho" w:cs="Arial" w:hint="eastAsia"/>
                <w:lang w:eastAsia="ja-JP"/>
              </w:rPr>
              <w:t>769</w:t>
            </w:r>
          </w:p>
        </w:tc>
        <w:tc>
          <w:tcPr>
            <w:tcW w:w="1573" w:type="dxa"/>
            <w:tcBorders>
              <w:top w:val="single" w:sz="4" w:space="0" w:color="auto"/>
              <w:left w:val="dashed" w:sz="4" w:space="0" w:color="auto"/>
              <w:right w:val="single" w:sz="4" w:space="0" w:color="auto"/>
            </w:tcBorders>
          </w:tcPr>
          <w:p w14:paraId="009299CC" w14:textId="77777777" w:rsidR="00DE437A" w:rsidRPr="00DE437A" w:rsidRDefault="00DE437A" w:rsidP="00DE437A">
            <w:pPr>
              <w:widowControl w:val="0"/>
              <w:autoSpaceDE w:val="0"/>
              <w:autoSpaceDN w:val="0"/>
              <w:adjustRightInd w:val="0"/>
              <w:jc w:val="center"/>
              <w:rPr>
                <w:rFonts w:eastAsia="MS Mincho" w:cs="Arial"/>
                <w:lang w:eastAsia="ja-JP"/>
              </w:rPr>
            </w:pPr>
            <w:r w:rsidRPr="00DE437A">
              <w:rPr>
                <w:rFonts w:eastAsia="MS Mincho" w:cs="Arial" w:hint="eastAsia"/>
                <w:lang w:eastAsia="ja-JP"/>
              </w:rPr>
              <w:t>(109</w:t>
            </w:r>
            <w:r w:rsidRPr="00DE437A">
              <w:rPr>
                <w:rFonts w:eastAsia="MS Mincho" w:cs="Arial"/>
                <w:lang w:eastAsia="ja-JP"/>
              </w:rPr>
              <w:t>%)</w:t>
            </w:r>
          </w:p>
        </w:tc>
        <w:tc>
          <w:tcPr>
            <w:tcW w:w="2365" w:type="dxa"/>
            <w:tcBorders>
              <w:top w:val="single" w:sz="4" w:space="0" w:color="auto"/>
              <w:left w:val="single" w:sz="4" w:space="0" w:color="auto"/>
              <w:right w:val="dashed" w:sz="4" w:space="0" w:color="auto"/>
            </w:tcBorders>
          </w:tcPr>
          <w:p w14:paraId="1322CA67" w14:textId="77777777" w:rsidR="00DE437A" w:rsidRPr="00DE437A" w:rsidRDefault="00DE437A" w:rsidP="00DE437A">
            <w:pPr>
              <w:widowControl w:val="0"/>
              <w:autoSpaceDE w:val="0"/>
              <w:autoSpaceDN w:val="0"/>
              <w:adjustRightInd w:val="0"/>
              <w:ind w:left="-1"/>
              <w:jc w:val="center"/>
              <w:rPr>
                <w:rFonts w:eastAsia="MS Mincho" w:cs="Arial"/>
                <w:lang w:eastAsia="ja-JP"/>
              </w:rPr>
            </w:pPr>
            <w:r w:rsidRPr="00DE437A">
              <w:rPr>
                <w:rFonts w:eastAsia="MS Mincho" w:cs="Arial"/>
                <w:lang w:eastAsia="ja-JP"/>
              </w:rPr>
              <w:t xml:space="preserve">Vegetables </w:t>
            </w:r>
            <w:r w:rsidRPr="00DE437A">
              <w:rPr>
                <w:rFonts w:eastAsia="MS Mincho" w:cs="Arial" w:hint="eastAsia"/>
                <w:lang w:eastAsia="ja-JP"/>
              </w:rPr>
              <w:t>126</w:t>
            </w:r>
          </w:p>
          <w:p w14:paraId="38BB9A1A" w14:textId="77777777" w:rsidR="00DE437A" w:rsidRPr="00DE437A" w:rsidRDefault="00DE437A" w:rsidP="00DE437A">
            <w:pPr>
              <w:widowControl w:val="0"/>
              <w:autoSpaceDE w:val="0"/>
              <w:autoSpaceDN w:val="0"/>
              <w:adjustRightInd w:val="0"/>
              <w:ind w:left="-1"/>
              <w:jc w:val="center"/>
              <w:rPr>
                <w:rFonts w:eastAsia="MS Mincho" w:cs="Arial"/>
                <w:lang w:eastAsia="ja-JP"/>
              </w:rPr>
            </w:pPr>
            <w:r w:rsidRPr="00DE437A">
              <w:rPr>
                <w:rFonts w:eastAsia="MS Mincho" w:cs="Arial"/>
                <w:lang w:eastAsia="ja-JP"/>
              </w:rPr>
              <w:t>Mushrooms 1</w:t>
            </w:r>
            <w:r w:rsidRPr="00DE437A">
              <w:rPr>
                <w:rFonts w:eastAsia="MS Mincho" w:cs="Arial" w:hint="eastAsia"/>
                <w:lang w:eastAsia="ja-JP"/>
              </w:rPr>
              <w:t>7</w:t>
            </w:r>
          </w:p>
        </w:tc>
        <w:tc>
          <w:tcPr>
            <w:tcW w:w="1572" w:type="dxa"/>
            <w:tcBorders>
              <w:top w:val="single" w:sz="4" w:space="0" w:color="auto"/>
              <w:left w:val="dashed" w:sz="4" w:space="0" w:color="auto"/>
            </w:tcBorders>
          </w:tcPr>
          <w:p w14:paraId="10139DC5" w14:textId="77777777" w:rsidR="00DE437A" w:rsidRPr="00DE437A" w:rsidRDefault="00DE437A" w:rsidP="00DE437A">
            <w:pPr>
              <w:widowControl w:val="0"/>
              <w:autoSpaceDE w:val="0"/>
              <w:autoSpaceDN w:val="0"/>
              <w:adjustRightInd w:val="0"/>
              <w:rPr>
                <w:rFonts w:eastAsia="MS Mincho" w:cs="Arial"/>
                <w:lang w:eastAsia="ja-JP"/>
              </w:rPr>
            </w:pPr>
            <w:r w:rsidRPr="00DE437A">
              <w:rPr>
                <w:rFonts w:eastAsia="MS Mincho" w:cs="Arial" w:hint="eastAsia"/>
                <w:lang w:eastAsia="ja-JP"/>
              </w:rPr>
              <w:t xml:space="preserve"> </w:t>
            </w:r>
            <w:r w:rsidRPr="00DE437A">
              <w:rPr>
                <w:rFonts w:eastAsia="MS Mincho" w:cs="Arial"/>
                <w:lang w:eastAsia="ja-JP"/>
              </w:rPr>
              <w:t xml:space="preserve">  </w:t>
            </w:r>
            <w:r w:rsidRPr="00DE437A">
              <w:rPr>
                <w:rFonts w:eastAsia="MS Mincho" w:cs="Arial" w:hint="eastAsia"/>
                <w:lang w:eastAsia="ja-JP"/>
              </w:rPr>
              <w:t>(135</w:t>
            </w:r>
            <w:r w:rsidRPr="00DE437A">
              <w:rPr>
                <w:rFonts w:eastAsia="MS Mincho" w:cs="Arial"/>
                <w:lang w:eastAsia="ja-JP"/>
              </w:rPr>
              <w:t>%)</w:t>
            </w:r>
          </w:p>
        </w:tc>
      </w:tr>
    </w:tbl>
    <w:p w14:paraId="7AFF539B" w14:textId="684C4CEA" w:rsidR="00DE437A" w:rsidRPr="00DE437A" w:rsidRDefault="00DE437A" w:rsidP="00DE437A">
      <w:pPr>
        <w:rPr>
          <w:rFonts w:eastAsia="MS Mincho"/>
          <w:u w:val="single"/>
          <w:lang w:eastAsia="ja-JP"/>
        </w:rPr>
      </w:pPr>
      <w:r w:rsidRPr="00DE437A">
        <w:rPr>
          <w:rFonts w:eastAsia="MS Mincho"/>
          <w:u w:val="single"/>
          <w:lang w:eastAsia="ja-JP"/>
        </w:rPr>
        <w:t>T</w:t>
      </w:r>
      <w:r w:rsidRPr="00DE437A">
        <w:rPr>
          <w:rFonts w:eastAsia="MS Mincho" w:hint="eastAsia"/>
          <w:u w:val="single"/>
          <w:lang w:eastAsia="ja-JP"/>
        </w:rPr>
        <w:t xml:space="preserve">op 5 </w:t>
      </w:r>
      <w:r w:rsidRPr="00DE437A">
        <w:rPr>
          <w:rFonts w:eastAsia="MS Mincho"/>
          <w:u w:val="single"/>
          <w:lang w:eastAsia="ja-JP"/>
        </w:rPr>
        <w:t>applications</w:t>
      </w:r>
      <w:r w:rsidRPr="00DE437A">
        <w:rPr>
          <w:rFonts w:eastAsia="MS Mincho" w:hint="eastAsia"/>
          <w:u w:val="single"/>
          <w:lang w:eastAsia="ja-JP"/>
        </w:rPr>
        <w:t xml:space="preserve"> for </w:t>
      </w:r>
      <w:r w:rsidRPr="00DE437A">
        <w:rPr>
          <w:rFonts w:eastAsia="MS Mincho"/>
          <w:u w:val="single"/>
          <w:lang w:eastAsia="ja-JP"/>
        </w:rPr>
        <w:t>Vegetables and</w:t>
      </w:r>
      <w:r w:rsidRPr="00DE437A">
        <w:rPr>
          <w:rFonts w:eastAsia="MS Mincho" w:hint="eastAsia"/>
          <w:u w:val="single"/>
          <w:lang w:eastAsia="ja-JP"/>
        </w:rPr>
        <w:t xml:space="preserve"> </w:t>
      </w:r>
      <w:r w:rsidRPr="00DE437A">
        <w:rPr>
          <w:rFonts w:eastAsia="MS Mincho"/>
          <w:u w:val="single"/>
          <w:lang w:eastAsia="ja-JP"/>
        </w:rPr>
        <w:t>Mushrooms in 202</w:t>
      </w:r>
      <w:r w:rsidRPr="00DE437A">
        <w:rPr>
          <w:rFonts w:eastAsia="MS Mincho" w:hint="eastAsia"/>
          <w:u w:val="single"/>
          <w:lang w:eastAsia="ja-JP"/>
        </w:rPr>
        <w:t>5</w:t>
      </w:r>
    </w:p>
    <w:p w14:paraId="30375227" w14:textId="77777777" w:rsidR="00DE437A" w:rsidRPr="00DE437A" w:rsidRDefault="00DE437A" w:rsidP="00DE437A">
      <w:pPr>
        <w:rPr>
          <w:rFonts w:eastAsia="MS Mincho"/>
          <w:lang w:eastAsia="ja-JP"/>
        </w:rPr>
      </w:pPr>
      <w:r w:rsidRPr="00DE437A">
        <w:rPr>
          <w:rFonts w:eastAsia="MS Mincho" w:hint="eastAsia"/>
          <w:lang w:eastAsia="ja-JP"/>
        </w:rPr>
        <w:t xml:space="preserve">Tomato 33, </w:t>
      </w:r>
      <w:r w:rsidRPr="00DE437A">
        <w:rPr>
          <w:rFonts w:eastAsia="MS Mincho"/>
          <w:lang w:eastAsia="ja-JP"/>
        </w:rPr>
        <w:t>Lettuce</w:t>
      </w:r>
      <w:r w:rsidRPr="00DE437A">
        <w:rPr>
          <w:rFonts w:eastAsia="MS Mincho" w:hint="eastAsia"/>
          <w:lang w:eastAsia="ja-JP"/>
        </w:rPr>
        <w:t xml:space="preserve"> 30</w:t>
      </w:r>
      <w:r w:rsidRPr="00DE437A">
        <w:rPr>
          <w:rFonts w:eastAsia="MS Mincho"/>
          <w:lang w:eastAsia="ja-JP"/>
        </w:rPr>
        <w:t xml:space="preserve">, </w:t>
      </w:r>
      <w:r w:rsidRPr="00DE437A">
        <w:rPr>
          <w:rFonts w:eastAsia="MS Mincho" w:hint="eastAsia"/>
          <w:lang w:eastAsia="ja-JP"/>
        </w:rPr>
        <w:t>Strawberry</w:t>
      </w:r>
      <w:r w:rsidRPr="00DE437A">
        <w:rPr>
          <w:rFonts w:eastAsia="MS Mincho"/>
          <w:lang w:eastAsia="ja-JP"/>
        </w:rPr>
        <w:t xml:space="preserve"> </w:t>
      </w:r>
      <w:r w:rsidRPr="00DE437A">
        <w:rPr>
          <w:rFonts w:eastAsia="MS Mincho" w:hint="eastAsia"/>
          <w:lang w:eastAsia="ja-JP"/>
        </w:rPr>
        <w:t>16</w:t>
      </w:r>
      <w:r w:rsidRPr="00DE437A">
        <w:rPr>
          <w:rFonts w:eastAsia="MS Mincho"/>
          <w:lang w:eastAsia="ja-JP"/>
        </w:rPr>
        <w:t xml:space="preserve">, </w:t>
      </w:r>
      <w:r w:rsidRPr="00DE437A">
        <w:rPr>
          <w:rFonts w:eastAsia="MS Mincho" w:hint="eastAsia"/>
          <w:lang w:eastAsia="ja-JP"/>
        </w:rPr>
        <w:t>Shiitake 12, Eggplant 6,</w:t>
      </w:r>
      <w:r w:rsidRPr="00DE437A">
        <w:rPr>
          <w:rFonts w:eastAsia="MS Mincho"/>
          <w:lang w:eastAsia="ja-JP"/>
        </w:rPr>
        <w:t xml:space="preserve"> Total: 1</w:t>
      </w:r>
      <w:r w:rsidRPr="00DE437A">
        <w:rPr>
          <w:rFonts w:eastAsia="MS Mincho" w:hint="eastAsia"/>
          <w:lang w:eastAsia="ja-JP"/>
        </w:rPr>
        <w:t>43</w:t>
      </w:r>
    </w:p>
    <w:p w14:paraId="55576AEC" w14:textId="77777777" w:rsidR="00DE437A" w:rsidRDefault="00DE437A" w:rsidP="00DE437A">
      <w:pPr>
        <w:rPr>
          <w:rFonts w:eastAsia="MS Mincho"/>
          <w:lang w:eastAsia="ja-JP"/>
        </w:rPr>
      </w:pPr>
    </w:p>
    <w:p w14:paraId="451A19BC" w14:textId="77777777" w:rsidR="00DE437A" w:rsidRPr="00DE437A" w:rsidRDefault="00DE437A" w:rsidP="00DE437A">
      <w:pPr>
        <w:rPr>
          <w:rFonts w:eastAsia="MS Mincho"/>
          <w:lang w:eastAsia="ja-JP"/>
        </w:rPr>
      </w:pPr>
    </w:p>
    <w:p w14:paraId="15ADC7E3" w14:textId="461CD624" w:rsidR="00DE437A" w:rsidRPr="00DE437A" w:rsidRDefault="00DE437A" w:rsidP="00DE437A">
      <w:pPr>
        <w:rPr>
          <w:rFonts w:eastAsia="MS Mincho"/>
          <w:lang w:eastAsia="ja-JP"/>
        </w:rPr>
      </w:pPr>
      <w:r w:rsidRPr="00DE437A">
        <w:rPr>
          <w:rFonts w:eastAsia="MS Mincho"/>
          <w:lang w:eastAsia="ja-JP"/>
        </w:rPr>
        <w:t xml:space="preserve">3. National test guidelines </w:t>
      </w:r>
      <w:r w:rsidRPr="00DE437A">
        <w:rPr>
          <w:rFonts w:eastAsia="MS Mincho" w:hint="eastAsia"/>
          <w:lang w:eastAsia="ja-JP"/>
        </w:rPr>
        <w:t xml:space="preserve">harmonized with UPOV TGs </w:t>
      </w:r>
      <w:r w:rsidRPr="00DE437A">
        <w:rPr>
          <w:rFonts w:eastAsia="MS Mincho"/>
          <w:lang w:eastAsia="ja-JP"/>
        </w:rPr>
        <w:t>in 202</w:t>
      </w:r>
      <w:r w:rsidRPr="00DE437A">
        <w:rPr>
          <w:rFonts w:eastAsia="MS Mincho" w:hint="eastAsia"/>
          <w:lang w:eastAsia="ja-JP"/>
        </w:rPr>
        <w:t>5</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0"/>
      </w:tblGrid>
      <w:tr w:rsidR="00DE437A" w:rsidRPr="00DE437A" w14:paraId="3772C969" w14:textId="77777777" w:rsidTr="00D63FAA">
        <w:trPr>
          <w:trHeight w:val="160"/>
        </w:trPr>
        <w:tc>
          <w:tcPr>
            <w:tcW w:w="8830" w:type="dxa"/>
          </w:tcPr>
          <w:p w14:paraId="46DA155F" w14:textId="77777777" w:rsidR="00DE437A" w:rsidRPr="00DE437A" w:rsidRDefault="00DE437A" w:rsidP="00DE437A">
            <w:pPr>
              <w:widowControl w:val="0"/>
              <w:autoSpaceDE w:val="0"/>
              <w:autoSpaceDN w:val="0"/>
              <w:adjustRightInd w:val="0"/>
              <w:jc w:val="center"/>
              <w:rPr>
                <w:rFonts w:eastAsia="MS Mincho" w:cs="Arial"/>
                <w:lang w:eastAsia="ja-JP"/>
              </w:rPr>
            </w:pPr>
            <w:r w:rsidRPr="00DE437A">
              <w:rPr>
                <w:rFonts w:eastAsia="MS Mincho" w:cs="Arial"/>
                <w:lang w:eastAsia="ja-JP"/>
              </w:rPr>
              <w:t>Common name of plants</w:t>
            </w:r>
            <w:r w:rsidRPr="00DE437A">
              <w:rPr>
                <w:rFonts w:eastAsia="MS Mincho" w:cs="Arial" w:hint="eastAsia"/>
                <w:lang w:eastAsia="ja-JP"/>
              </w:rPr>
              <w:t xml:space="preserve"> (12)</w:t>
            </w:r>
          </w:p>
        </w:tc>
      </w:tr>
      <w:tr w:rsidR="00DE437A" w:rsidRPr="00DE437A" w14:paraId="6EB3A42F" w14:textId="77777777" w:rsidTr="00D63FAA">
        <w:trPr>
          <w:trHeight w:val="80"/>
        </w:trPr>
        <w:tc>
          <w:tcPr>
            <w:tcW w:w="8830" w:type="dxa"/>
          </w:tcPr>
          <w:p w14:paraId="49A58A33" w14:textId="77777777" w:rsidR="00DE437A" w:rsidRPr="00DE437A" w:rsidRDefault="00DE437A" w:rsidP="00DE437A">
            <w:pPr>
              <w:widowControl w:val="0"/>
              <w:autoSpaceDE w:val="0"/>
              <w:autoSpaceDN w:val="0"/>
              <w:adjustRightInd w:val="0"/>
              <w:jc w:val="left"/>
              <w:rPr>
                <w:rFonts w:eastAsia="MS Mincho" w:cs="Arial"/>
                <w:highlight w:val="yellow"/>
                <w:lang w:eastAsia="ja-JP"/>
              </w:rPr>
            </w:pPr>
            <w:r w:rsidRPr="00DE437A">
              <w:rPr>
                <w:rFonts w:eastAsia="MS Mincho" w:cs="Arial"/>
                <w:kern w:val="2"/>
                <w:lang w:eastAsia="ja-JP"/>
              </w:rPr>
              <w:t>Kangaroo paw,</w:t>
            </w:r>
            <w:r w:rsidRPr="00DE437A">
              <w:rPr>
                <w:rFonts w:eastAsia="MS Mincho" w:cs="Arial" w:hint="eastAsia"/>
                <w:kern w:val="2"/>
                <w:lang w:eastAsia="ja-JP"/>
              </w:rPr>
              <w:t xml:space="preserve"> </w:t>
            </w:r>
            <w:r w:rsidRPr="00DE437A">
              <w:rPr>
                <w:rFonts w:eastAsia="MS Mincho" w:cs="Arial"/>
                <w:kern w:val="2"/>
                <w:lang w:eastAsia="ja-JP"/>
              </w:rPr>
              <w:t>Brown mustard</w:t>
            </w:r>
            <w:r w:rsidRPr="00DE437A">
              <w:rPr>
                <w:rFonts w:eastAsia="MS Mincho" w:cs="Arial" w:hint="eastAsia"/>
                <w:kern w:val="2"/>
                <w:lang w:eastAsia="ja-JP"/>
              </w:rPr>
              <w:t xml:space="preserve">, </w:t>
            </w:r>
            <w:r w:rsidRPr="00DE437A">
              <w:rPr>
                <w:rFonts w:eastAsia="MS Mincho" w:cs="Arial"/>
                <w:kern w:val="2"/>
                <w:lang w:eastAsia="ja-JP"/>
              </w:rPr>
              <w:t>Citrus L.-Group1</w:t>
            </w:r>
            <w:r w:rsidRPr="00DE437A">
              <w:rPr>
                <w:rFonts w:eastAsia="MS Mincho" w:cs="Arial" w:hint="eastAsia"/>
                <w:kern w:val="2"/>
                <w:lang w:eastAsia="ja-JP"/>
              </w:rPr>
              <w:t xml:space="preserve">, </w:t>
            </w:r>
            <w:r w:rsidRPr="00DE437A">
              <w:rPr>
                <w:rFonts w:eastAsia="MS Mincho" w:cs="Arial"/>
                <w:kern w:val="2"/>
                <w:lang w:eastAsia="ja-JP"/>
              </w:rPr>
              <w:t>Citrus L. – Group 3</w:t>
            </w:r>
            <w:r w:rsidRPr="00DE437A">
              <w:rPr>
                <w:rFonts w:eastAsia="MS Mincho" w:cs="Arial" w:hint="eastAsia"/>
                <w:kern w:val="2"/>
                <w:lang w:eastAsia="ja-JP"/>
              </w:rPr>
              <w:t xml:space="preserve">, </w:t>
            </w:r>
            <w:r w:rsidRPr="00DE437A">
              <w:rPr>
                <w:rFonts w:eastAsia="MS Mincho" w:cs="Arial"/>
                <w:kern w:val="2"/>
                <w:lang w:eastAsia="ja-JP"/>
              </w:rPr>
              <w:t>Citrus L. - Group 5</w:t>
            </w:r>
            <w:r w:rsidRPr="00DE437A">
              <w:rPr>
                <w:rFonts w:eastAsia="MS Mincho" w:cs="Arial" w:hint="eastAsia"/>
                <w:kern w:val="2"/>
                <w:lang w:eastAsia="ja-JP"/>
              </w:rPr>
              <w:t xml:space="preserve">, </w:t>
            </w:r>
            <w:r w:rsidRPr="00DE437A">
              <w:rPr>
                <w:rFonts w:eastAsia="MS Mincho" w:cs="Arial"/>
                <w:kern w:val="2"/>
                <w:lang w:eastAsia="ja-JP"/>
              </w:rPr>
              <w:t>Pumpkin</w:t>
            </w:r>
            <w:r w:rsidRPr="00DE437A">
              <w:rPr>
                <w:rFonts w:eastAsia="MS Mincho" w:cs="Arial" w:hint="eastAsia"/>
                <w:kern w:val="2"/>
                <w:lang w:eastAsia="ja-JP"/>
              </w:rPr>
              <w:t xml:space="preserve">, </w:t>
            </w:r>
            <w:r w:rsidRPr="00DE437A">
              <w:rPr>
                <w:rFonts w:eastAsia="MS Mincho" w:cs="Arial"/>
                <w:kern w:val="2"/>
                <w:lang w:eastAsia="ja-JP"/>
              </w:rPr>
              <w:t>Butternut Squash</w:t>
            </w:r>
            <w:r w:rsidRPr="00DE437A">
              <w:rPr>
                <w:rFonts w:eastAsia="MS Mincho" w:cs="Arial" w:hint="eastAsia"/>
                <w:kern w:val="2"/>
                <w:lang w:eastAsia="ja-JP"/>
              </w:rPr>
              <w:t xml:space="preserve">, </w:t>
            </w:r>
            <w:r w:rsidRPr="00DE437A">
              <w:rPr>
                <w:rFonts w:eastAsia="MS Mincho" w:cs="Arial"/>
                <w:kern w:val="2"/>
                <w:lang w:eastAsia="ja-JP"/>
              </w:rPr>
              <w:t>Vegetable Marrow</w:t>
            </w:r>
            <w:r w:rsidRPr="00DE437A">
              <w:rPr>
                <w:rFonts w:eastAsia="MS Mincho" w:cs="Arial" w:hint="eastAsia"/>
                <w:kern w:val="2"/>
                <w:lang w:eastAsia="ja-JP"/>
              </w:rPr>
              <w:t xml:space="preserve">, </w:t>
            </w:r>
            <w:r w:rsidRPr="00DE437A">
              <w:rPr>
                <w:rFonts w:eastAsia="MS Mincho" w:cs="Arial"/>
                <w:kern w:val="2"/>
                <w:lang w:eastAsia="ja-JP"/>
              </w:rPr>
              <w:t>Apple Rootstock</w:t>
            </w:r>
            <w:r w:rsidRPr="00DE437A">
              <w:rPr>
                <w:rFonts w:eastAsia="MS Mincho" w:cs="Arial" w:hint="eastAsia"/>
                <w:kern w:val="2"/>
                <w:lang w:eastAsia="ja-JP"/>
              </w:rPr>
              <w:t xml:space="preserve">, </w:t>
            </w:r>
            <w:proofErr w:type="spellStart"/>
            <w:r w:rsidRPr="00DE437A">
              <w:rPr>
                <w:rFonts w:eastAsia="MS Mincho" w:cs="Arial"/>
                <w:kern w:val="2"/>
                <w:lang w:eastAsia="ja-JP"/>
              </w:rPr>
              <w:t>Oxypetalum</w:t>
            </w:r>
            <w:proofErr w:type="spellEnd"/>
            <w:r w:rsidRPr="00DE437A">
              <w:rPr>
                <w:rFonts w:eastAsia="MS Mincho" w:cs="Arial" w:hint="eastAsia"/>
                <w:kern w:val="2"/>
                <w:lang w:eastAsia="ja-JP"/>
              </w:rPr>
              <w:t xml:space="preserve">, </w:t>
            </w:r>
            <w:r w:rsidRPr="00DE437A">
              <w:rPr>
                <w:rFonts w:eastAsia="MS Mincho" w:cs="Arial"/>
                <w:kern w:val="2"/>
                <w:lang w:eastAsia="ja-JP"/>
              </w:rPr>
              <w:t>Poplar</w:t>
            </w:r>
          </w:p>
        </w:tc>
      </w:tr>
    </w:tbl>
    <w:p w14:paraId="7CAEA139" w14:textId="77777777" w:rsidR="00DE437A" w:rsidRDefault="00DE437A" w:rsidP="00DE437A">
      <w:pPr>
        <w:rPr>
          <w:rFonts w:eastAsia="MS Mincho"/>
          <w:lang w:eastAsia="ja-JP"/>
        </w:rPr>
      </w:pPr>
    </w:p>
    <w:p w14:paraId="65E3C564" w14:textId="77777777" w:rsidR="00DE437A" w:rsidRPr="00DE437A" w:rsidRDefault="00DE437A" w:rsidP="00DE437A">
      <w:pPr>
        <w:rPr>
          <w:rFonts w:eastAsia="MS Mincho"/>
          <w:lang w:eastAsia="ja-JP"/>
        </w:rPr>
      </w:pPr>
    </w:p>
    <w:p w14:paraId="526BF52D" w14:textId="229F2BED" w:rsidR="00DE437A" w:rsidRPr="00DE437A" w:rsidRDefault="00DE437A" w:rsidP="00DE437A">
      <w:pPr>
        <w:rPr>
          <w:rFonts w:eastAsia="MS Mincho"/>
          <w:lang w:eastAsia="ja-JP"/>
        </w:rPr>
      </w:pPr>
      <w:r w:rsidRPr="00DE437A">
        <w:rPr>
          <w:rFonts w:eastAsia="MS Mincho"/>
          <w:lang w:eastAsia="ja-JP"/>
        </w:rPr>
        <w:t xml:space="preserve">4. National test guidelines </w:t>
      </w:r>
      <w:r w:rsidRPr="00DE437A">
        <w:rPr>
          <w:rFonts w:eastAsia="MS Mincho" w:hint="eastAsia"/>
          <w:lang w:eastAsia="ja-JP"/>
        </w:rPr>
        <w:t xml:space="preserve">developed for new </w:t>
      </w:r>
      <w:proofErr w:type="gramStart"/>
      <w:r w:rsidRPr="00DE437A">
        <w:rPr>
          <w:rFonts w:eastAsia="MS Mincho" w:hint="eastAsia"/>
          <w:lang w:eastAsia="ja-JP"/>
        </w:rPr>
        <w:t>type</w:t>
      </w:r>
      <w:proofErr w:type="gramEnd"/>
      <w:r w:rsidRPr="00DE437A">
        <w:rPr>
          <w:rFonts w:eastAsia="MS Mincho" w:hint="eastAsia"/>
          <w:lang w:eastAsia="ja-JP"/>
        </w:rPr>
        <w:t xml:space="preserve"> of species </w:t>
      </w:r>
      <w:r w:rsidRPr="00DE437A">
        <w:rPr>
          <w:rFonts w:eastAsia="MS Mincho"/>
          <w:lang w:eastAsia="ja-JP"/>
        </w:rPr>
        <w:t>in 202</w:t>
      </w:r>
      <w:r w:rsidRPr="00DE437A">
        <w:rPr>
          <w:rFonts w:eastAsia="MS Mincho" w:hint="eastAsia"/>
          <w:lang w:eastAsia="ja-JP"/>
        </w:rPr>
        <w:t>5</w:t>
      </w: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6"/>
      </w:tblGrid>
      <w:tr w:rsidR="00DE437A" w:rsidRPr="00DE437A" w14:paraId="11943F06" w14:textId="77777777" w:rsidTr="00D63FAA">
        <w:trPr>
          <w:trHeight w:val="70"/>
        </w:trPr>
        <w:tc>
          <w:tcPr>
            <w:tcW w:w="8826" w:type="dxa"/>
          </w:tcPr>
          <w:p w14:paraId="12A9A7BA" w14:textId="77777777" w:rsidR="00DE437A" w:rsidRPr="00DE437A" w:rsidRDefault="00DE437A" w:rsidP="00DE437A">
            <w:pPr>
              <w:widowControl w:val="0"/>
              <w:autoSpaceDE w:val="0"/>
              <w:autoSpaceDN w:val="0"/>
              <w:adjustRightInd w:val="0"/>
              <w:jc w:val="center"/>
              <w:rPr>
                <w:rFonts w:eastAsia="MS Mincho" w:cs="Arial"/>
                <w:lang w:eastAsia="ja-JP"/>
              </w:rPr>
            </w:pPr>
            <w:r w:rsidRPr="00DE437A">
              <w:rPr>
                <w:rFonts w:eastAsia="MS Mincho" w:cs="Arial" w:hint="eastAsia"/>
                <w:lang w:eastAsia="ja-JP"/>
              </w:rPr>
              <w:t>G</w:t>
            </w:r>
            <w:r w:rsidRPr="00DE437A">
              <w:rPr>
                <w:rFonts w:eastAsia="MS Mincho" w:cs="Arial"/>
                <w:lang w:eastAsia="ja-JP"/>
              </w:rPr>
              <w:t xml:space="preserve">enera or </w:t>
            </w:r>
            <w:r w:rsidRPr="00DE437A">
              <w:rPr>
                <w:rFonts w:eastAsia="MS Mincho" w:cs="Arial" w:hint="eastAsia"/>
                <w:lang w:eastAsia="ja-JP"/>
              </w:rPr>
              <w:t>S</w:t>
            </w:r>
            <w:r w:rsidRPr="00DE437A">
              <w:rPr>
                <w:rFonts w:eastAsia="MS Mincho" w:cs="Arial"/>
                <w:lang w:eastAsia="ja-JP"/>
              </w:rPr>
              <w:t>pecies</w:t>
            </w:r>
            <w:r w:rsidRPr="00DE437A">
              <w:rPr>
                <w:rFonts w:eastAsia="MS Mincho" w:cs="Arial" w:hint="eastAsia"/>
                <w:lang w:eastAsia="ja-JP"/>
              </w:rPr>
              <w:t xml:space="preserve"> (5)</w:t>
            </w:r>
          </w:p>
        </w:tc>
      </w:tr>
      <w:tr w:rsidR="00DE437A" w:rsidRPr="00E12810" w14:paraId="358F80E0" w14:textId="77777777" w:rsidTr="00DE437A">
        <w:trPr>
          <w:trHeight w:val="570"/>
        </w:trPr>
        <w:tc>
          <w:tcPr>
            <w:tcW w:w="8826" w:type="dxa"/>
            <w:tcBorders>
              <w:bottom w:val="single" w:sz="4" w:space="0" w:color="auto"/>
            </w:tcBorders>
          </w:tcPr>
          <w:p w14:paraId="7F428259" w14:textId="77777777" w:rsidR="00DE437A" w:rsidRPr="00DE437A" w:rsidRDefault="00DE437A" w:rsidP="00DE437A">
            <w:pPr>
              <w:widowControl w:val="0"/>
              <w:autoSpaceDE w:val="0"/>
              <w:autoSpaceDN w:val="0"/>
              <w:adjustRightInd w:val="0"/>
              <w:jc w:val="left"/>
              <w:rPr>
                <w:rFonts w:eastAsia="MS Mincho" w:cs="Arial"/>
                <w:i/>
                <w:iCs/>
                <w:kern w:val="2"/>
                <w:lang w:val="fr-FR" w:eastAsia="ja-JP"/>
              </w:rPr>
            </w:pPr>
            <w:proofErr w:type="spellStart"/>
            <w:r w:rsidRPr="00DE437A">
              <w:rPr>
                <w:rFonts w:eastAsia="MS Mincho" w:cs="Arial"/>
                <w:i/>
                <w:iCs/>
                <w:kern w:val="2"/>
                <w:lang w:val="fr-FR" w:eastAsia="ja-JP"/>
              </w:rPr>
              <w:t>Cephalanthus</w:t>
            </w:r>
            <w:proofErr w:type="spellEnd"/>
            <w:r w:rsidRPr="00DE437A">
              <w:rPr>
                <w:rFonts w:eastAsia="MS Mincho" w:cs="Arial"/>
                <w:i/>
                <w:iCs/>
                <w:kern w:val="2"/>
                <w:lang w:val="fr-FR" w:eastAsia="ja-JP"/>
              </w:rPr>
              <w:t xml:space="preserve"> occidentalis </w:t>
            </w:r>
            <w:r w:rsidRPr="00DE437A">
              <w:rPr>
                <w:rFonts w:eastAsia="MS Mincho" w:cs="Arial"/>
                <w:kern w:val="2"/>
                <w:lang w:val="fr-FR" w:eastAsia="ja-JP"/>
              </w:rPr>
              <w:t>L.</w:t>
            </w:r>
            <w:r w:rsidRPr="00DE437A">
              <w:rPr>
                <w:rFonts w:eastAsia="MS Mincho" w:cs="Arial"/>
                <w:i/>
                <w:iCs/>
                <w:kern w:val="2"/>
                <w:lang w:val="fr-FR" w:eastAsia="ja-JP"/>
              </w:rPr>
              <w:t>,</w:t>
            </w:r>
            <w:r w:rsidRPr="00DE437A">
              <w:rPr>
                <w:rFonts w:eastAsia="MS Mincho" w:cs="Arial" w:hint="eastAsia"/>
                <w:i/>
                <w:iCs/>
                <w:kern w:val="2"/>
                <w:lang w:val="fr-FR" w:eastAsia="ja-JP"/>
              </w:rPr>
              <w:t xml:space="preserve"> </w:t>
            </w:r>
            <w:r w:rsidRPr="00DE437A">
              <w:rPr>
                <w:rFonts w:eastAsia="MS Mincho" w:cs="Arial"/>
                <w:i/>
                <w:iCs/>
                <w:kern w:val="2"/>
                <w:lang w:val="fr-FR" w:eastAsia="ja-JP"/>
              </w:rPr>
              <w:t xml:space="preserve">Isatis </w:t>
            </w:r>
            <w:proofErr w:type="spellStart"/>
            <w:proofErr w:type="gramStart"/>
            <w:r w:rsidRPr="00DE437A">
              <w:rPr>
                <w:rFonts w:eastAsia="MS Mincho" w:cs="Arial"/>
                <w:i/>
                <w:iCs/>
                <w:kern w:val="2"/>
                <w:lang w:val="fr-FR" w:eastAsia="ja-JP"/>
              </w:rPr>
              <w:t>tinctoria.L</w:t>
            </w:r>
            <w:proofErr w:type="spellEnd"/>
            <w:proofErr w:type="gramEnd"/>
            <w:r w:rsidRPr="00DE437A">
              <w:rPr>
                <w:rFonts w:eastAsia="MS Mincho" w:cs="Arial" w:hint="eastAsia"/>
                <w:i/>
                <w:iCs/>
                <w:kern w:val="2"/>
                <w:lang w:val="fr-FR" w:eastAsia="ja-JP"/>
              </w:rPr>
              <w:t xml:space="preserve">, </w:t>
            </w:r>
            <w:proofErr w:type="spellStart"/>
            <w:r w:rsidRPr="00DE437A">
              <w:rPr>
                <w:rFonts w:eastAsia="MS Mincho" w:cs="Arial"/>
                <w:i/>
                <w:iCs/>
                <w:kern w:val="2"/>
                <w:lang w:val="fr-FR" w:eastAsia="ja-JP"/>
              </w:rPr>
              <w:t>Origanum</w:t>
            </w:r>
            <w:proofErr w:type="spellEnd"/>
            <w:r w:rsidRPr="00DE437A">
              <w:rPr>
                <w:rFonts w:eastAsia="MS Mincho" w:cs="Arial"/>
                <w:kern w:val="2"/>
                <w:lang w:val="fr-FR" w:eastAsia="ja-JP"/>
              </w:rPr>
              <w:t xml:space="preserve"> L.</w:t>
            </w:r>
            <w:r w:rsidRPr="00DE437A">
              <w:rPr>
                <w:rFonts w:eastAsia="MS Mincho" w:cs="Arial" w:hint="eastAsia"/>
                <w:kern w:val="2"/>
                <w:lang w:val="fr-FR" w:eastAsia="ja-JP"/>
              </w:rPr>
              <w:t xml:space="preserve">, </w:t>
            </w:r>
            <w:r w:rsidRPr="00DE437A">
              <w:rPr>
                <w:rFonts w:eastAsia="MS Mincho" w:cs="Arial"/>
                <w:i/>
                <w:iCs/>
                <w:kern w:val="2"/>
                <w:lang w:val="fr-FR" w:eastAsia="ja-JP"/>
              </w:rPr>
              <w:t>Paulownia</w:t>
            </w:r>
            <w:r w:rsidRPr="00DE437A">
              <w:rPr>
                <w:rFonts w:eastAsia="MS Mincho" w:cs="Arial"/>
                <w:kern w:val="2"/>
                <w:lang w:val="fr-FR" w:eastAsia="ja-JP"/>
              </w:rPr>
              <w:t xml:space="preserve"> L.</w:t>
            </w:r>
            <w:r w:rsidRPr="00DE437A">
              <w:rPr>
                <w:rFonts w:eastAsia="MS Mincho" w:cs="Arial" w:hint="eastAsia"/>
                <w:kern w:val="2"/>
                <w:lang w:val="fr-FR" w:eastAsia="ja-JP"/>
              </w:rPr>
              <w:t xml:space="preserve">, </w:t>
            </w:r>
            <w:r w:rsidRPr="00DE437A">
              <w:rPr>
                <w:rFonts w:eastAsia="MS Mincho" w:cs="Arial"/>
                <w:i/>
                <w:iCs/>
                <w:kern w:val="2"/>
                <w:lang w:val="fr-FR" w:eastAsia="ja-JP"/>
              </w:rPr>
              <w:t xml:space="preserve">Valeriana </w:t>
            </w:r>
            <w:proofErr w:type="spellStart"/>
            <w:r w:rsidRPr="00DE437A">
              <w:rPr>
                <w:rFonts w:eastAsia="MS Mincho" w:cs="Arial"/>
                <w:i/>
                <w:iCs/>
                <w:kern w:val="2"/>
                <w:lang w:val="fr-FR" w:eastAsia="ja-JP"/>
              </w:rPr>
              <w:t>fauriei</w:t>
            </w:r>
            <w:proofErr w:type="spellEnd"/>
            <w:r w:rsidRPr="00DE437A">
              <w:rPr>
                <w:rFonts w:eastAsia="MS Mincho" w:cs="Arial"/>
                <w:i/>
                <w:iCs/>
                <w:kern w:val="2"/>
                <w:lang w:val="fr-FR" w:eastAsia="ja-JP"/>
              </w:rPr>
              <w:t xml:space="preserve"> </w:t>
            </w:r>
            <w:r w:rsidRPr="00DE437A">
              <w:rPr>
                <w:rFonts w:eastAsia="MS Mincho" w:cs="Arial"/>
                <w:kern w:val="2"/>
                <w:lang w:val="fr-FR" w:eastAsia="ja-JP"/>
              </w:rPr>
              <w:t>Briq.</w:t>
            </w:r>
          </w:p>
        </w:tc>
      </w:tr>
    </w:tbl>
    <w:p w14:paraId="5D4FE49E" w14:textId="0F413BE1" w:rsidR="00DE437A" w:rsidRPr="00BC5341" w:rsidRDefault="00DE437A" w:rsidP="00DE437A">
      <w:pPr>
        <w:rPr>
          <w:rFonts w:eastAsia="MS Mincho" w:cs="Arial"/>
          <w:lang w:val="nl-NL" w:eastAsia="ja-JP"/>
        </w:rPr>
      </w:pPr>
      <w:r w:rsidRPr="00BC5341">
        <w:rPr>
          <w:rFonts w:eastAsia="MS Mincho" w:cs="Arial"/>
          <w:bCs/>
          <w:lang w:val="nl-NL" w:eastAsia="ja-JP"/>
        </w:rPr>
        <w:t xml:space="preserve">Website: </w:t>
      </w:r>
      <w:hyperlink r:id="rId32" w:history="1">
        <w:r w:rsidRPr="00BC5341">
          <w:rPr>
            <w:rFonts w:eastAsia="MS Mincho" w:cs="Arial"/>
            <w:color w:val="0000FF"/>
            <w:u w:val="single"/>
            <w:lang w:val="nl-NL" w:eastAsia="ja-JP"/>
          </w:rPr>
          <w:t>https://www.maff.go.jp/j/shokusan/hinshu/info/sinsa_kijun_jp.html</w:t>
        </w:r>
      </w:hyperlink>
    </w:p>
    <w:p w14:paraId="5D027A08" w14:textId="77777777" w:rsidR="00DE437A" w:rsidRPr="00BC5341" w:rsidRDefault="00DE437A" w:rsidP="00DE437A">
      <w:pPr>
        <w:rPr>
          <w:rFonts w:eastAsia="MS Mincho"/>
          <w:lang w:val="nl-NL" w:eastAsia="ja-JP"/>
        </w:rPr>
      </w:pPr>
    </w:p>
    <w:p w14:paraId="39866ECC" w14:textId="77777777" w:rsidR="00DE437A" w:rsidRPr="00BC5341" w:rsidRDefault="00DE437A" w:rsidP="00DE437A">
      <w:pPr>
        <w:rPr>
          <w:rFonts w:eastAsia="MS Mincho"/>
          <w:lang w:val="nl-NL" w:eastAsia="ja-JP"/>
        </w:rPr>
      </w:pPr>
    </w:p>
    <w:p w14:paraId="43106FAE" w14:textId="75554ACB" w:rsidR="00DE437A" w:rsidRPr="00DE437A" w:rsidRDefault="00DE437A" w:rsidP="00DE437A">
      <w:pPr>
        <w:rPr>
          <w:rFonts w:eastAsia="MS Mincho"/>
          <w:lang w:eastAsia="ja-JP"/>
        </w:rPr>
      </w:pPr>
      <w:r w:rsidRPr="00DE437A">
        <w:rPr>
          <w:rFonts w:eastAsia="MS Mincho" w:hint="eastAsia"/>
          <w:lang w:eastAsia="ja-JP"/>
        </w:rPr>
        <w:t>5. Other</w:t>
      </w:r>
    </w:p>
    <w:p w14:paraId="689939D4" w14:textId="09BE2292" w:rsidR="00DE437A" w:rsidRPr="00DE437A" w:rsidRDefault="00DE437A" w:rsidP="00DE437A">
      <w:pPr>
        <w:pStyle w:val="ListParagraph"/>
        <w:numPr>
          <w:ilvl w:val="0"/>
          <w:numId w:val="2"/>
        </w:numPr>
        <w:ind w:left="567" w:hanging="567"/>
        <w:rPr>
          <w:rFonts w:eastAsia="MS Mincho"/>
          <w:lang w:eastAsia="ja-JP"/>
        </w:rPr>
      </w:pPr>
      <w:bookmarkStart w:id="5" w:name="_Hlk162440543"/>
      <w:r w:rsidRPr="00DE437A">
        <w:rPr>
          <w:rFonts w:eastAsia="MS Mincho"/>
          <w:lang w:eastAsia="ja-JP"/>
        </w:rPr>
        <w:t>As from 2016, MAFF have agreed with Australia, Brazil, New Zealand, Switzerland, Viet</w:t>
      </w:r>
      <w:r w:rsidRPr="00DE437A">
        <w:rPr>
          <w:rFonts w:eastAsia="MS Mincho" w:hint="eastAsia"/>
          <w:lang w:eastAsia="ja-JP"/>
        </w:rPr>
        <w:t xml:space="preserve"> N</w:t>
      </w:r>
      <w:r w:rsidRPr="00DE437A">
        <w:rPr>
          <w:rFonts w:eastAsia="MS Mincho"/>
          <w:lang w:eastAsia="ja-JP"/>
        </w:rPr>
        <w:t xml:space="preserve">am, </w:t>
      </w:r>
      <w:r w:rsidR="00490A49">
        <w:rPr>
          <w:rFonts w:eastAsia="MS Mincho"/>
          <w:lang w:eastAsia="ja-JP"/>
        </w:rPr>
        <w:t xml:space="preserve">the </w:t>
      </w:r>
      <w:r w:rsidRPr="00DE437A">
        <w:rPr>
          <w:rFonts w:eastAsia="MS Mincho"/>
          <w:lang w:eastAsia="ja-JP"/>
        </w:rPr>
        <w:t xml:space="preserve">European Union, </w:t>
      </w:r>
      <w:r w:rsidR="00490A49">
        <w:rPr>
          <w:rFonts w:eastAsia="MS Mincho"/>
          <w:lang w:eastAsia="ja-JP"/>
        </w:rPr>
        <w:t xml:space="preserve">the </w:t>
      </w:r>
      <w:r w:rsidRPr="00DE437A">
        <w:rPr>
          <w:rFonts w:eastAsia="MS Mincho"/>
          <w:lang w:eastAsia="ja-JP"/>
        </w:rPr>
        <w:t xml:space="preserve">Russian Federation, Kenya, Mexico, Israel, </w:t>
      </w:r>
      <w:r w:rsidR="00490A49">
        <w:rPr>
          <w:rFonts w:eastAsia="MS Mincho"/>
          <w:lang w:eastAsia="ja-JP"/>
        </w:rPr>
        <w:t xml:space="preserve">the </w:t>
      </w:r>
      <w:r w:rsidRPr="00DE437A">
        <w:rPr>
          <w:rFonts w:eastAsia="MS Mincho"/>
          <w:lang w:eastAsia="ja-JP"/>
        </w:rPr>
        <w:t>Netherlands</w:t>
      </w:r>
      <w:r w:rsidR="00490A49">
        <w:rPr>
          <w:rFonts w:eastAsia="MS Mincho"/>
          <w:lang w:eastAsia="ja-JP"/>
        </w:rPr>
        <w:t xml:space="preserve"> </w:t>
      </w:r>
      <w:r w:rsidRPr="00DE437A">
        <w:rPr>
          <w:rFonts w:eastAsia="MS Mincho" w:hint="eastAsia"/>
          <w:lang w:eastAsia="ja-JP"/>
        </w:rPr>
        <w:t>(Kingdom of)</w:t>
      </w:r>
      <w:r w:rsidRPr="00DE437A">
        <w:rPr>
          <w:rFonts w:eastAsia="MS Mincho"/>
          <w:lang w:eastAsia="ja-JP"/>
        </w:rPr>
        <w:t>, T</w:t>
      </w:r>
      <w:r w:rsidR="00490A49">
        <w:rPr>
          <w:rFonts w:eastAsia="MS Mincho"/>
          <w:lang w:eastAsia="ja-JP"/>
        </w:rPr>
        <w:t>ü</w:t>
      </w:r>
      <w:r w:rsidRPr="00DE437A">
        <w:rPr>
          <w:rFonts w:eastAsia="MS Mincho"/>
          <w:lang w:eastAsia="ja-JP"/>
        </w:rPr>
        <w:t>rk</w:t>
      </w:r>
      <w:r w:rsidR="00490A49">
        <w:rPr>
          <w:rFonts w:eastAsia="MS Mincho"/>
          <w:lang w:eastAsia="ja-JP"/>
        </w:rPr>
        <w:t>i</w:t>
      </w:r>
      <w:r w:rsidRPr="00DE437A">
        <w:rPr>
          <w:rFonts w:eastAsia="MS Mincho"/>
          <w:lang w:eastAsia="ja-JP"/>
        </w:rPr>
        <w:t>y</w:t>
      </w:r>
      <w:r w:rsidR="00490A49">
        <w:rPr>
          <w:rFonts w:eastAsia="MS Mincho"/>
          <w:lang w:eastAsia="ja-JP"/>
        </w:rPr>
        <w:t>e</w:t>
      </w:r>
      <w:r w:rsidRPr="00DE437A">
        <w:rPr>
          <w:rFonts w:eastAsia="MS Mincho"/>
          <w:lang w:eastAsia="ja-JP"/>
        </w:rPr>
        <w:t>, Canada, Peru, Singapore, the United States</w:t>
      </w:r>
      <w:r w:rsidRPr="00DE437A">
        <w:rPr>
          <w:rFonts w:ascii="Century" w:eastAsia="MS Mincho" w:hAnsi="Century"/>
          <w:kern w:val="2"/>
          <w:sz w:val="21"/>
          <w:lang w:eastAsia="ja-JP"/>
        </w:rPr>
        <w:t xml:space="preserve"> </w:t>
      </w:r>
      <w:r w:rsidRPr="00DE437A">
        <w:rPr>
          <w:rFonts w:eastAsia="MS Mincho"/>
          <w:lang w:eastAsia="ja-JP"/>
        </w:rPr>
        <w:t>of America, Colombia and the United Kingdom to provide the results of DUS</w:t>
      </w:r>
      <w:r w:rsidRPr="00DE437A">
        <w:rPr>
          <w:rFonts w:eastAsia="MS Mincho" w:hint="eastAsia"/>
          <w:lang w:eastAsia="ja-JP"/>
        </w:rPr>
        <w:t xml:space="preserve"> e</w:t>
      </w:r>
      <w:r w:rsidRPr="00DE437A">
        <w:rPr>
          <w:rFonts w:eastAsia="MS Mincho"/>
          <w:lang w:eastAsia="ja-JP"/>
        </w:rPr>
        <w:t>xamination in Japan free of charge for the examination of the varieties that have been applied to the examination authority of the relevant countries.</w:t>
      </w:r>
      <w:r w:rsidRPr="00DE437A">
        <w:rPr>
          <w:rFonts w:eastAsia="MS Mincho" w:hint="eastAsia"/>
          <w:lang w:eastAsia="ja-JP"/>
        </w:rPr>
        <w:t xml:space="preserve"> </w:t>
      </w:r>
      <w:r w:rsidRPr="00DE437A">
        <w:rPr>
          <w:rFonts w:eastAsia="MS Mincho"/>
          <w:lang w:eastAsia="ja-JP"/>
        </w:rPr>
        <w:t>Japan continuously provides other UPOV members with examination reports under the Memorandum of Cooperation (MOC).</w:t>
      </w:r>
      <w:r w:rsidRPr="00DE437A">
        <w:rPr>
          <w:rFonts w:eastAsia="MS Mincho"/>
          <w:kern w:val="2"/>
          <w:lang w:eastAsia="ja-JP"/>
        </w:rPr>
        <w:t xml:space="preserve"> Japan had provided </w:t>
      </w:r>
      <w:r w:rsidRPr="00DE437A">
        <w:rPr>
          <w:rFonts w:eastAsia="MS Mincho" w:hint="eastAsia"/>
          <w:kern w:val="2"/>
          <w:lang w:eastAsia="ja-JP"/>
        </w:rPr>
        <w:t>28</w:t>
      </w:r>
      <w:r w:rsidRPr="00DE437A">
        <w:rPr>
          <w:rFonts w:eastAsia="MS Mincho"/>
          <w:kern w:val="2"/>
          <w:lang w:eastAsia="ja-JP"/>
        </w:rPr>
        <w:t xml:space="preserve"> DUS examination reports</w:t>
      </w:r>
      <w:r w:rsidRPr="00DE437A">
        <w:rPr>
          <w:rFonts w:ascii="Century" w:eastAsia="MS Mincho" w:hAnsi="Century"/>
          <w:kern w:val="2"/>
          <w:sz w:val="21"/>
          <w:lang w:eastAsia="ja-JP"/>
        </w:rPr>
        <w:t xml:space="preserve"> </w:t>
      </w:r>
      <w:r w:rsidRPr="00DE437A">
        <w:rPr>
          <w:rFonts w:eastAsia="MS Mincho"/>
          <w:kern w:val="2"/>
          <w:lang w:eastAsia="ja-JP"/>
        </w:rPr>
        <w:t>in total to other countries in 202</w:t>
      </w:r>
      <w:r w:rsidRPr="00DE437A">
        <w:rPr>
          <w:rFonts w:eastAsia="MS Mincho" w:hint="eastAsia"/>
          <w:kern w:val="2"/>
          <w:lang w:eastAsia="ja-JP"/>
        </w:rPr>
        <w:t>5.</w:t>
      </w:r>
    </w:p>
    <w:bookmarkEnd w:id="5"/>
    <w:p w14:paraId="594C6F21" w14:textId="77777777" w:rsidR="00DE437A" w:rsidRPr="00DE437A" w:rsidRDefault="00DE437A" w:rsidP="00DE437A">
      <w:pPr>
        <w:rPr>
          <w:rFonts w:eastAsia="MS Mincho"/>
          <w:lang w:eastAsia="ja-JP"/>
        </w:rPr>
      </w:pPr>
    </w:p>
    <w:p w14:paraId="64501B27" w14:textId="77777777" w:rsidR="00DE437A" w:rsidRPr="00DE437A" w:rsidRDefault="00DE437A" w:rsidP="00DE437A">
      <w:pPr>
        <w:pStyle w:val="ListParagraph"/>
        <w:numPr>
          <w:ilvl w:val="0"/>
          <w:numId w:val="2"/>
        </w:numPr>
        <w:ind w:left="567" w:hanging="567"/>
        <w:rPr>
          <w:rFonts w:eastAsia="MS Mincho"/>
          <w:lang w:eastAsia="ja-JP"/>
        </w:rPr>
      </w:pPr>
      <w:bookmarkStart w:id="6" w:name="_Hlk130808620"/>
      <w:r w:rsidRPr="00DE437A">
        <w:rPr>
          <w:rFonts w:eastAsia="MS Mincho"/>
          <w:lang w:eastAsia="ja-JP"/>
        </w:rPr>
        <w:t xml:space="preserve">Since 2016, based on the Memorandum of Understanding (MOU), Center for Seeds and Seedlings, NARO (NCSS) and Naktuinbouw have established Calibration Manuals for DUS technical harmonization. “Calibration manual for </w:t>
      </w:r>
      <w:proofErr w:type="spellStart"/>
      <w:r w:rsidRPr="00DE437A">
        <w:rPr>
          <w:rFonts w:eastAsia="MS Mincho" w:hint="eastAsia"/>
          <w:lang w:eastAsia="ja-JP"/>
        </w:rPr>
        <w:t>Mandevilla</w:t>
      </w:r>
      <w:proofErr w:type="spellEnd"/>
      <w:r w:rsidRPr="00DE437A">
        <w:rPr>
          <w:rFonts w:eastAsia="MS Mincho"/>
          <w:lang w:eastAsia="ja-JP"/>
        </w:rPr>
        <w:t xml:space="preserve">” </w:t>
      </w:r>
      <w:r w:rsidRPr="00DE437A">
        <w:rPr>
          <w:rFonts w:eastAsia="MS Mincho" w:hint="eastAsia"/>
          <w:lang w:eastAsia="ja-JP"/>
        </w:rPr>
        <w:t>will be completed</w:t>
      </w:r>
      <w:r w:rsidRPr="00DE437A">
        <w:rPr>
          <w:rFonts w:eastAsia="MS Mincho"/>
          <w:lang w:eastAsia="ja-JP"/>
        </w:rPr>
        <w:t xml:space="preserve"> in 202</w:t>
      </w:r>
      <w:r w:rsidRPr="00DE437A">
        <w:rPr>
          <w:rFonts w:eastAsia="MS Mincho" w:hint="eastAsia"/>
          <w:lang w:eastAsia="ja-JP"/>
        </w:rPr>
        <w:t>6</w:t>
      </w:r>
      <w:r w:rsidRPr="00DE437A">
        <w:rPr>
          <w:rFonts w:eastAsia="MS Mincho"/>
          <w:lang w:eastAsia="ja-JP"/>
        </w:rPr>
        <w:t>, and it will be published through both</w:t>
      </w:r>
      <w:r w:rsidRPr="00DE437A">
        <w:rPr>
          <w:rFonts w:eastAsia="MS Mincho" w:hint="eastAsia"/>
          <w:lang w:eastAsia="ja-JP"/>
        </w:rPr>
        <w:t xml:space="preserve"> </w:t>
      </w:r>
      <w:r w:rsidRPr="00DE437A">
        <w:rPr>
          <w:rFonts w:eastAsia="MS Mincho"/>
          <w:lang w:eastAsia="ja-JP"/>
        </w:rPr>
        <w:t>websites. With addition of this, a total of 1</w:t>
      </w:r>
      <w:r w:rsidRPr="00DE437A">
        <w:rPr>
          <w:rFonts w:eastAsia="MS Mincho" w:hint="eastAsia"/>
          <w:lang w:eastAsia="ja-JP"/>
        </w:rPr>
        <w:t>3</w:t>
      </w:r>
      <w:r w:rsidRPr="00DE437A">
        <w:rPr>
          <w:rFonts w:eastAsia="MS Mincho"/>
          <w:lang w:eastAsia="ja-JP"/>
        </w:rPr>
        <w:t xml:space="preserve"> Calibration Manuals will be available for third country.</w:t>
      </w:r>
    </w:p>
    <w:p w14:paraId="702EA306" w14:textId="77777777" w:rsidR="00DE437A" w:rsidRPr="00DE437A" w:rsidRDefault="00DE437A" w:rsidP="00DE437A">
      <w:pPr>
        <w:rPr>
          <w:rFonts w:eastAsia="MS Mincho"/>
          <w:lang w:eastAsia="ja-JP"/>
        </w:rPr>
      </w:pPr>
    </w:p>
    <w:p w14:paraId="483100AF" w14:textId="77777777" w:rsidR="00DE437A" w:rsidRPr="00DE437A" w:rsidRDefault="00DE437A" w:rsidP="00DE437A">
      <w:pPr>
        <w:pStyle w:val="ListParagraph"/>
        <w:numPr>
          <w:ilvl w:val="0"/>
          <w:numId w:val="2"/>
        </w:numPr>
        <w:ind w:left="567" w:hanging="567"/>
        <w:rPr>
          <w:rFonts w:eastAsia="MS Mincho"/>
          <w:lang w:eastAsia="ja-JP"/>
        </w:rPr>
      </w:pPr>
      <w:r w:rsidRPr="00DE437A">
        <w:rPr>
          <w:rFonts w:eastAsia="MS Mincho"/>
          <w:lang w:eastAsia="ja-JP"/>
        </w:rPr>
        <w:lastRenderedPageBreak/>
        <w:t xml:space="preserve">In addition, a three-year extension of the MOU between Naktuinbouw and NCSS, which expired in March 2024, was concluded up to March 2027 </w:t>
      </w:r>
      <w:proofErr w:type="gramStart"/>
      <w:r w:rsidRPr="00DE437A">
        <w:rPr>
          <w:rFonts w:eastAsia="MS Mincho"/>
          <w:lang w:eastAsia="ja-JP"/>
        </w:rPr>
        <w:t>in order to</w:t>
      </w:r>
      <w:proofErr w:type="gramEnd"/>
      <w:r w:rsidRPr="00DE437A">
        <w:rPr>
          <w:rFonts w:eastAsia="MS Mincho"/>
          <w:lang w:eastAsia="ja-JP"/>
        </w:rPr>
        <w:t xml:space="preserve"> contribute international harmonization in cooperation with Naktuinbouw. In extending the MOU, it was newly agreed to provide technical cooperation on DNA analysis for disease resistance in DUS test, DNA variety identification techniques for plant variety protection.</w:t>
      </w:r>
      <w:bookmarkEnd w:id="6"/>
    </w:p>
    <w:p w14:paraId="1AF41BCF" w14:textId="77777777" w:rsidR="00DE437A" w:rsidRPr="00DE437A" w:rsidRDefault="00DE437A" w:rsidP="00DE437A">
      <w:pPr>
        <w:rPr>
          <w:rFonts w:eastAsia="MS Mincho"/>
          <w:lang w:eastAsia="ja-JP"/>
        </w:rPr>
      </w:pPr>
    </w:p>
    <w:p w14:paraId="71C224B3" w14:textId="77777777" w:rsidR="00DE437A" w:rsidRDefault="00DE437A" w:rsidP="00DE437A"/>
    <w:p w14:paraId="0538B8D7" w14:textId="77777777" w:rsidR="00E46C95" w:rsidRDefault="00E46C95" w:rsidP="00DE437A"/>
    <w:p w14:paraId="68046DCC" w14:textId="0C92B6FF" w:rsidR="00E46C95" w:rsidRDefault="00E46C95" w:rsidP="00E46C95">
      <w:pPr>
        <w:jc w:val="right"/>
      </w:pPr>
      <w:r>
        <w:t>[Annex V follows]</w:t>
      </w:r>
    </w:p>
    <w:p w14:paraId="73830F4E" w14:textId="77777777" w:rsidR="00E46C95" w:rsidRDefault="00E46C95" w:rsidP="00DE437A">
      <w:pPr>
        <w:sectPr w:rsidR="00E46C95" w:rsidSect="005E7466">
          <w:headerReference w:type="default" r:id="rId33"/>
          <w:headerReference w:type="first" r:id="rId34"/>
          <w:pgSz w:w="11907" w:h="16840" w:code="9"/>
          <w:pgMar w:top="510" w:right="1134" w:bottom="1134" w:left="1134" w:header="510" w:footer="680" w:gutter="0"/>
          <w:pgNumType w:start="1"/>
          <w:cols w:space="720"/>
          <w:titlePg/>
        </w:sectPr>
      </w:pPr>
    </w:p>
    <w:p w14:paraId="31D98CC6" w14:textId="77777777" w:rsidR="00E46C95" w:rsidRDefault="00E46C95" w:rsidP="00DE437A"/>
    <w:p w14:paraId="3DBE0A4C" w14:textId="02214F8A" w:rsidR="00E46C95" w:rsidRDefault="00E46C95" w:rsidP="00E46C95">
      <w:pPr>
        <w:jc w:val="center"/>
      </w:pPr>
      <w:r>
        <w:t>UNITED KINGDOM</w:t>
      </w:r>
    </w:p>
    <w:p w14:paraId="1DFC63AB" w14:textId="77777777" w:rsidR="00E46C95" w:rsidRDefault="00E46C95" w:rsidP="00DE437A"/>
    <w:p w14:paraId="6962B60F" w14:textId="77777777" w:rsidR="00E46C95" w:rsidRDefault="00E46C95" w:rsidP="00DE437A"/>
    <w:p w14:paraId="6F720F7A" w14:textId="6340CE4E" w:rsidR="00E46C95" w:rsidRPr="007C3718" w:rsidRDefault="00E46C95" w:rsidP="007C3718">
      <w:pPr>
        <w:pStyle w:val="ListParagraph"/>
        <w:numPr>
          <w:ilvl w:val="0"/>
          <w:numId w:val="12"/>
        </w:numPr>
        <w:ind w:left="0" w:firstLine="0"/>
        <w:rPr>
          <w:rFonts w:eastAsia="Calibri"/>
          <w:lang w:val="en-GB" w:eastAsia="en-GB"/>
        </w:rPr>
      </w:pPr>
      <w:r w:rsidRPr="007C3718">
        <w:rPr>
          <w:rFonts w:eastAsia="Calibri"/>
          <w:lang w:val="en-GB" w:eastAsia="en-GB"/>
        </w:rPr>
        <w:t xml:space="preserve">The Plant Variety Rights Office (PVRO) for the United Kingdom (UK) comprises the </w:t>
      </w:r>
      <w:r w:rsidRPr="007C3718">
        <w:rPr>
          <w:rFonts w:eastAsia="Calibri"/>
          <w:lang w:eastAsia="en-GB"/>
        </w:rPr>
        <w:t xml:space="preserve">United Kingdom </w:t>
      </w:r>
      <w:r w:rsidRPr="007C3718">
        <w:rPr>
          <w:rFonts w:eastAsia="Calibri"/>
          <w:lang w:val="en-GB" w:eastAsia="en-GB"/>
        </w:rPr>
        <w:t xml:space="preserve">Controller of Plant Variety Rights, and the Plant Varieties and Seeds team within the Animal and Plant Health Agency (APHA). APHA is an executive agency of the Department for Environment, Food and Rural Affairs (Defra). It has responsibility for the delivery of </w:t>
      </w:r>
      <w:r w:rsidRPr="007C3718">
        <w:rPr>
          <w:rFonts w:eastAsia="Calibri"/>
          <w:lang w:eastAsia="en-GB"/>
        </w:rPr>
        <w:t xml:space="preserve">United Kingdom </w:t>
      </w:r>
      <w:r w:rsidRPr="007C3718">
        <w:rPr>
          <w:rFonts w:eastAsia="Calibri"/>
          <w:lang w:val="en-GB" w:eastAsia="en-GB"/>
        </w:rPr>
        <w:t xml:space="preserve">PBRs, and the coordination and delivery of variety listing within the </w:t>
      </w:r>
      <w:r w:rsidRPr="007C3718">
        <w:rPr>
          <w:rFonts w:eastAsia="Calibri"/>
          <w:lang w:eastAsia="en-GB"/>
        </w:rPr>
        <w:t>United Kingdom</w:t>
      </w:r>
      <w:r w:rsidRPr="007C3718">
        <w:rPr>
          <w:rFonts w:eastAsia="Calibri"/>
          <w:lang w:val="en-GB" w:eastAsia="en-GB"/>
        </w:rPr>
        <w:t xml:space="preserve">. Contact details are available on the Gov.UK website: </w:t>
      </w:r>
      <w:hyperlink r:id="rId35" w:anchor="contact-the-plant-variety-rights-office">
        <w:r w:rsidRPr="007C3718">
          <w:rPr>
            <w:rFonts w:eastAsia="Calibri"/>
            <w:color w:val="0563C1"/>
            <w:u w:val="single"/>
            <w:lang w:val="en-GB" w:eastAsia="en-GB"/>
          </w:rPr>
          <w:t>UK Variety Listing and PBR</w:t>
        </w:r>
      </w:hyperlink>
      <w:r w:rsidRPr="007C3718">
        <w:rPr>
          <w:rFonts w:eastAsia="Calibri"/>
          <w:lang w:eastAsia="en-GB"/>
        </w:rPr>
        <w:t>. The National Lists and Seeds Committee (NLSC) advises the PVRO and makes recommendations to them. The Controller who sits in Defra is responsible for the decision making required for the granting of United Kingdom PBRs.</w:t>
      </w:r>
    </w:p>
    <w:p w14:paraId="05C89B75" w14:textId="77777777" w:rsidR="00E46C95" w:rsidRPr="004F70EF" w:rsidRDefault="00E46C95" w:rsidP="00E46C95">
      <w:pPr>
        <w:rPr>
          <w:rFonts w:eastAsia="Calibri"/>
          <w:lang w:val="en-GB" w:eastAsia="en-GB"/>
        </w:rPr>
      </w:pPr>
    </w:p>
    <w:p w14:paraId="7C008CC6" w14:textId="7602BA65" w:rsidR="00E46C95" w:rsidRDefault="00E46C95" w:rsidP="007C3718">
      <w:pPr>
        <w:pStyle w:val="ListParagraph"/>
        <w:numPr>
          <w:ilvl w:val="0"/>
          <w:numId w:val="12"/>
        </w:numPr>
        <w:ind w:left="0" w:firstLine="0"/>
        <w:rPr>
          <w:rFonts w:eastAsia="Calibri"/>
          <w:lang w:eastAsia="en-GB"/>
        </w:rPr>
      </w:pPr>
      <w:r w:rsidRPr="751E8267">
        <w:rPr>
          <w:rFonts w:eastAsia="Calibri"/>
          <w:lang w:eastAsia="en-GB"/>
        </w:rPr>
        <w:t>In 2025, the U</w:t>
      </w:r>
      <w:r>
        <w:rPr>
          <w:rFonts w:eastAsia="Calibri"/>
          <w:lang w:eastAsia="en-GB"/>
        </w:rPr>
        <w:t xml:space="preserve">nited </w:t>
      </w:r>
      <w:r w:rsidRPr="751E8267">
        <w:rPr>
          <w:rFonts w:eastAsia="Calibri"/>
          <w:lang w:eastAsia="en-GB"/>
        </w:rPr>
        <w:t>K</w:t>
      </w:r>
      <w:r>
        <w:rPr>
          <w:rFonts w:eastAsia="Calibri"/>
          <w:lang w:eastAsia="en-GB"/>
        </w:rPr>
        <w:t>ingdom</w:t>
      </w:r>
      <w:r w:rsidRPr="751E8267">
        <w:rPr>
          <w:rFonts w:eastAsia="Calibri"/>
          <w:lang w:eastAsia="en-GB"/>
        </w:rPr>
        <w:t xml:space="preserve"> received 779 applications for U</w:t>
      </w:r>
      <w:r>
        <w:rPr>
          <w:rFonts w:eastAsia="Calibri"/>
          <w:lang w:eastAsia="en-GB"/>
        </w:rPr>
        <w:t xml:space="preserve">nited </w:t>
      </w:r>
      <w:r w:rsidRPr="751E8267">
        <w:rPr>
          <w:rFonts w:eastAsia="Calibri"/>
          <w:lang w:eastAsia="en-GB"/>
        </w:rPr>
        <w:t>K</w:t>
      </w:r>
      <w:r>
        <w:rPr>
          <w:rFonts w:eastAsia="Calibri"/>
          <w:lang w:eastAsia="en-GB"/>
        </w:rPr>
        <w:t>ingdom</w:t>
      </w:r>
      <w:r w:rsidRPr="751E8267">
        <w:rPr>
          <w:rFonts w:eastAsia="Calibri"/>
          <w:lang w:eastAsia="en-GB"/>
        </w:rPr>
        <w:t xml:space="preserve"> PBRs for agricultural (308), fruit</w:t>
      </w:r>
      <w:r>
        <w:rPr>
          <w:rFonts w:eastAsia="Calibri"/>
          <w:lang w:eastAsia="en-GB"/>
        </w:rPr>
        <w:t> </w:t>
      </w:r>
      <w:r w:rsidRPr="751E8267">
        <w:rPr>
          <w:rFonts w:eastAsia="Calibri"/>
          <w:lang w:eastAsia="en-GB"/>
        </w:rPr>
        <w:t>(66), ornamental (104) and vegetable (301) species. Of these, 487 tests were not conducted in the U</w:t>
      </w:r>
      <w:r>
        <w:rPr>
          <w:rFonts w:eastAsia="Calibri"/>
          <w:lang w:eastAsia="en-GB"/>
        </w:rPr>
        <w:t>nited </w:t>
      </w:r>
      <w:r w:rsidRPr="751E8267">
        <w:rPr>
          <w:rFonts w:eastAsia="Calibri"/>
          <w:lang w:eastAsia="en-GB"/>
        </w:rPr>
        <w:t>K</w:t>
      </w:r>
      <w:r>
        <w:rPr>
          <w:rFonts w:eastAsia="Calibri"/>
          <w:lang w:eastAsia="en-GB"/>
        </w:rPr>
        <w:t>ingdom</w:t>
      </w:r>
      <w:r w:rsidRPr="751E8267">
        <w:rPr>
          <w:rFonts w:eastAsia="Calibri"/>
          <w:lang w:eastAsia="en-GB"/>
        </w:rPr>
        <w:t>, but carried out by UPOV members where the U</w:t>
      </w:r>
      <w:r>
        <w:rPr>
          <w:rFonts w:eastAsia="Calibri"/>
          <w:lang w:eastAsia="en-GB"/>
        </w:rPr>
        <w:t xml:space="preserve">nited </w:t>
      </w:r>
      <w:r w:rsidRPr="751E8267">
        <w:rPr>
          <w:rFonts w:eastAsia="Calibri"/>
          <w:lang w:eastAsia="en-GB"/>
        </w:rPr>
        <w:t>K</w:t>
      </w:r>
      <w:r>
        <w:rPr>
          <w:rFonts w:eastAsia="Calibri"/>
          <w:lang w:eastAsia="en-GB"/>
        </w:rPr>
        <w:t>ingdom</w:t>
      </w:r>
      <w:r w:rsidRPr="751E8267">
        <w:rPr>
          <w:rFonts w:eastAsia="Calibri"/>
          <w:lang w:eastAsia="en-GB"/>
        </w:rPr>
        <w:t xml:space="preserve"> DUS Test </w:t>
      </w:r>
      <w:proofErr w:type="spellStart"/>
      <w:r w:rsidRPr="751E8267">
        <w:rPr>
          <w:rFonts w:eastAsia="Calibri"/>
          <w:lang w:eastAsia="en-GB"/>
        </w:rPr>
        <w:t>Centres</w:t>
      </w:r>
      <w:proofErr w:type="spellEnd"/>
      <w:r w:rsidRPr="751E8267">
        <w:rPr>
          <w:rFonts w:eastAsia="Calibri"/>
          <w:lang w:eastAsia="en-GB"/>
        </w:rPr>
        <w:t xml:space="preserve"> did not have testing capability.</w:t>
      </w:r>
    </w:p>
    <w:p w14:paraId="3C258DC1" w14:textId="77777777" w:rsidR="00E46C95" w:rsidRPr="004F70EF" w:rsidRDefault="00E46C95" w:rsidP="00E46C95">
      <w:pPr>
        <w:rPr>
          <w:rFonts w:eastAsia="Calibri"/>
          <w:lang w:val="en-GB" w:eastAsia="en-GB"/>
        </w:rPr>
      </w:pPr>
    </w:p>
    <w:p w14:paraId="07BBE87A" w14:textId="13344394" w:rsidR="00E46C95" w:rsidRPr="004F70EF" w:rsidRDefault="00E46C95" w:rsidP="007C3718">
      <w:pPr>
        <w:pStyle w:val="ListParagraph"/>
        <w:numPr>
          <w:ilvl w:val="0"/>
          <w:numId w:val="12"/>
        </w:numPr>
        <w:ind w:left="0" w:firstLine="0"/>
        <w:rPr>
          <w:rFonts w:ascii="Aptos" w:eastAsia="Aptos" w:hAnsi="Aptos" w:cs="Aptos"/>
          <w:sz w:val="22"/>
          <w:szCs w:val="22"/>
          <w:lang w:val="en-GB"/>
        </w:rPr>
      </w:pPr>
      <w:r w:rsidRPr="499BDCAF">
        <w:rPr>
          <w:rFonts w:eastAsia="Calibri"/>
          <w:lang w:val="en-GB" w:eastAsia="en-GB"/>
        </w:rPr>
        <w:t xml:space="preserve">DUS testing in the </w:t>
      </w:r>
      <w:r w:rsidRPr="751E8267">
        <w:rPr>
          <w:rFonts w:eastAsia="Calibri"/>
          <w:lang w:eastAsia="en-GB"/>
        </w:rPr>
        <w:t>U</w:t>
      </w:r>
      <w:r>
        <w:rPr>
          <w:rFonts w:eastAsia="Calibri"/>
          <w:lang w:eastAsia="en-GB"/>
        </w:rPr>
        <w:t xml:space="preserve">nited </w:t>
      </w:r>
      <w:r w:rsidRPr="751E8267">
        <w:rPr>
          <w:rFonts w:eastAsia="Calibri"/>
          <w:lang w:eastAsia="en-GB"/>
        </w:rPr>
        <w:t>K</w:t>
      </w:r>
      <w:r>
        <w:rPr>
          <w:rFonts w:eastAsia="Calibri"/>
          <w:lang w:eastAsia="en-GB"/>
        </w:rPr>
        <w:t>ingdom</w:t>
      </w:r>
      <w:r w:rsidRPr="751E8267">
        <w:rPr>
          <w:rFonts w:eastAsia="Calibri"/>
          <w:lang w:eastAsia="en-GB"/>
        </w:rPr>
        <w:t xml:space="preserve"> </w:t>
      </w:r>
      <w:r w:rsidRPr="499BDCAF">
        <w:rPr>
          <w:rFonts w:eastAsia="Calibri"/>
          <w:lang w:val="en-GB" w:eastAsia="en-GB"/>
        </w:rPr>
        <w:t xml:space="preserve">is conducted at </w:t>
      </w:r>
      <w:proofErr w:type="spellStart"/>
      <w:r w:rsidRPr="499BDCAF">
        <w:rPr>
          <w:rFonts w:eastAsia="Calibri"/>
          <w:lang w:val="en-GB" w:eastAsia="en-GB"/>
        </w:rPr>
        <w:t>Niab</w:t>
      </w:r>
      <w:proofErr w:type="spellEnd"/>
      <w:r w:rsidRPr="499BDCAF">
        <w:rPr>
          <w:rFonts w:eastAsia="Calibri"/>
          <w:lang w:val="en-GB" w:eastAsia="en-GB"/>
        </w:rPr>
        <w:t xml:space="preserve"> (</w:t>
      </w:r>
      <w:hyperlink r:id="rId36">
        <w:r w:rsidRPr="499BDCAF">
          <w:rPr>
            <w:rFonts w:eastAsia="Calibri"/>
            <w:color w:val="0563C1"/>
            <w:u w:val="single"/>
            <w:lang w:val="en-GB" w:eastAsia="en-GB"/>
          </w:rPr>
          <w:t>www.Niab.com</w:t>
        </w:r>
      </w:hyperlink>
      <w:r w:rsidRPr="499BDCAF">
        <w:rPr>
          <w:rFonts w:eastAsia="Calibri"/>
          <w:lang w:val="en-GB" w:eastAsia="en-GB"/>
        </w:rPr>
        <w:t>), AFBI (</w:t>
      </w:r>
      <w:hyperlink r:id="rId37">
        <w:r w:rsidRPr="499BDCAF">
          <w:rPr>
            <w:rFonts w:eastAsia="Calibri"/>
            <w:color w:val="0563C1"/>
            <w:u w:val="single"/>
            <w:lang w:val="en-GB" w:eastAsia="en-GB"/>
          </w:rPr>
          <w:t>www.afbini.gov.uk</w:t>
        </w:r>
      </w:hyperlink>
      <w:r w:rsidRPr="499BDCAF">
        <w:rPr>
          <w:rFonts w:eastAsia="Calibri"/>
          <w:lang w:val="en-GB" w:eastAsia="en-GB"/>
        </w:rPr>
        <w:t>), and SASA (</w:t>
      </w:r>
      <w:hyperlink r:id="rId38">
        <w:r w:rsidRPr="499BDCAF">
          <w:rPr>
            <w:rFonts w:eastAsia="Calibri"/>
            <w:color w:val="0563C1"/>
            <w:u w:val="single"/>
            <w:lang w:val="en-GB" w:eastAsia="en-GB"/>
          </w:rPr>
          <w:t>www.sasa.gov.uk</w:t>
        </w:r>
      </w:hyperlink>
      <w:r w:rsidRPr="499BDCAF">
        <w:rPr>
          <w:rFonts w:eastAsia="Calibri"/>
          <w:lang w:val="en-GB" w:eastAsia="en-GB"/>
        </w:rPr>
        <w:t xml:space="preserve">).  </w:t>
      </w:r>
      <w:proofErr w:type="spellStart"/>
      <w:r w:rsidRPr="499BDCAF">
        <w:rPr>
          <w:rFonts w:eastAsia="Calibri"/>
          <w:lang w:val="en-GB" w:eastAsia="en-GB"/>
        </w:rPr>
        <w:t>Niab</w:t>
      </w:r>
      <w:proofErr w:type="spellEnd"/>
      <w:r w:rsidRPr="499BDCAF">
        <w:rPr>
          <w:rFonts w:eastAsia="Calibri"/>
          <w:lang w:val="en-GB" w:eastAsia="en-GB"/>
        </w:rPr>
        <w:t xml:space="preserve"> carry out the testing of Wheat (winter and spring), Barley (winter and spring), Oats (winter and spring), Oilseed Rape (winter), Sugar Beet, Field Beans (winter and spring), Fodder Kale, and ornamental plants which include Chrysanthemum, Rose and a range of species of shrubs and herbaceous perennials.  AFBI perform DUS testing of perennial ryegrass, Italian ryegrass, hybrid ryegrass and white clover.  SASA conduct the DUS testing for potatoes, field pea, swede, turnip rape and vegetable peas</w:t>
      </w:r>
      <w:r w:rsidRPr="499BDCAF">
        <w:rPr>
          <w:rFonts w:eastAsia="Arial" w:cs="Arial"/>
          <w:lang w:val="en-GB" w:eastAsia="en-GB"/>
        </w:rPr>
        <w:t xml:space="preserve">. </w:t>
      </w:r>
      <w:r w:rsidRPr="499BDCAF">
        <w:rPr>
          <w:rFonts w:eastAsia="Arial" w:cs="Arial"/>
          <w:lang w:val="en-GB"/>
        </w:rPr>
        <w:t>The DUS Test Centres, the PVRO and Defra are working together to support innovation and to ensure that DUS examinations can meet the opportunities of gene edited plant varieties.</w:t>
      </w:r>
    </w:p>
    <w:p w14:paraId="4ED24F1C" w14:textId="77777777" w:rsidR="00E46C95" w:rsidRPr="004F70EF" w:rsidRDefault="00E46C95" w:rsidP="00E46C95">
      <w:pPr>
        <w:rPr>
          <w:rFonts w:eastAsia="Calibri"/>
          <w:lang w:val="en-GB" w:eastAsia="en-GB"/>
        </w:rPr>
      </w:pPr>
    </w:p>
    <w:p w14:paraId="7531C740" w14:textId="5B4AF2A7" w:rsidR="00E46C95" w:rsidRPr="004F70EF" w:rsidRDefault="00E46C95" w:rsidP="007C3718">
      <w:pPr>
        <w:pStyle w:val="ListParagraph"/>
        <w:numPr>
          <w:ilvl w:val="0"/>
          <w:numId w:val="12"/>
        </w:numPr>
        <w:ind w:left="0" w:firstLine="0"/>
        <w:rPr>
          <w:lang w:val="en-GB" w:eastAsia="en-GB"/>
        </w:rPr>
      </w:pPr>
      <w:r w:rsidRPr="3783EE31">
        <w:rPr>
          <w:lang w:val="en-GB" w:eastAsia="en-GB"/>
        </w:rPr>
        <w:t xml:space="preserve">The </w:t>
      </w:r>
      <w:r w:rsidRPr="751E8267">
        <w:rPr>
          <w:rFonts w:eastAsia="Calibri"/>
          <w:lang w:eastAsia="en-GB"/>
        </w:rPr>
        <w:t>U</w:t>
      </w:r>
      <w:r>
        <w:rPr>
          <w:rFonts w:eastAsia="Calibri"/>
          <w:lang w:eastAsia="en-GB"/>
        </w:rPr>
        <w:t xml:space="preserve">nited </w:t>
      </w:r>
      <w:r w:rsidRPr="751E8267">
        <w:rPr>
          <w:rFonts w:eastAsia="Calibri"/>
          <w:lang w:eastAsia="en-GB"/>
        </w:rPr>
        <w:t>K</w:t>
      </w:r>
      <w:r>
        <w:rPr>
          <w:rFonts w:eastAsia="Calibri"/>
          <w:lang w:eastAsia="en-GB"/>
        </w:rPr>
        <w:t>ingdom</w:t>
      </w:r>
      <w:r w:rsidRPr="751E8267">
        <w:rPr>
          <w:rFonts w:eastAsia="Calibri"/>
          <w:lang w:eastAsia="en-GB"/>
        </w:rPr>
        <w:t xml:space="preserve"> </w:t>
      </w:r>
      <w:r w:rsidRPr="3783EE31">
        <w:rPr>
          <w:lang w:val="en-GB" w:eastAsia="en-GB"/>
        </w:rPr>
        <w:t xml:space="preserve">has implemented a customised version of the UPOV e-PVP administration module and the UPOV DUS exchange module. This will further complement the use of UPOV PRISMA as the compulsory application pathway for PBR and variety listing in the </w:t>
      </w:r>
      <w:r w:rsidRPr="751E8267">
        <w:rPr>
          <w:rFonts w:eastAsia="Calibri"/>
          <w:lang w:eastAsia="en-GB"/>
        </w:rPr>
        <w:t>U</w:t>
      </w:r>
      <w:r>
        <w:rPr>
          <w:rFonts w:eastAsia="Calibri"/>
          <w:lang w:eastAsia="en-GB"/>
        </w:rPr>
        <w:t xml:space="preserve">nited </w:t>
      </w:r>
      <w:r w:rsidRPr="751E8267">
        <w:rPr>
          <w:rFonts w:eastAsia="Calibri"/>
          <w:lang w:eastAsia="en-GB"/>
        </w:rPr>
        <w:t>K</w:t>
      </w:r>
      <w:r>
        <w:rPr>
          <w:rFonts w:eastAsia="Calibri"/>
          <w:lang w:eastAsia="en-GB"/>
        </w:rPr>
        <w:t>ingdom</w:t>
      </w:r>
      <w:r w:rsidRPr="3783EE31">
        <w:rPr>
          <w:lang w:val="en-GB" w:eastAsia="en-GB"/>
        </w:rPr>
        <w:t>.</w:t>
      </w:r>
    </w:p>
    <w:p w14:paraId="11B5D98A" w14:textId="77777777" w:rsidR="00E46C95" w:rsidRPr="004F70EF" w:rsidRDefault="00E46C95" w:rsidP="00E46C95">
      <w:pPr>
        <w:rPr>
          <w:lang w:val="en-GB" w:eastAsia="en-GB"/>
        </w:rPr>
      </w:pPr>
    </w:p>
    <w:p w14:paraId="08673D35" w14:textId="45FA210D" w:rsidR="00E46C95" w:rsidRPr="004F70EF" w:rsidRDefault="00E46C95" w:rsidP="007C3718">
      <w:pPr>
        <w:pStyle w:val="ListParagraph"/>
        <w:numPr>
          <w:ilvl w:val="0"/>
          <w:numId w:val="12"/>
        </w:numPr>
        <w:ind w:left="0" w:firstLine="0"/>
        <w:rPr>
          <w:lang w:val="en-GB" w:eastAsia="en-GB"/>
        </w:rPr>
      </w:pPr>
      <w:r w:rsidRPr="751E8267">
        <w:rPr>
          <w:lang w:val="en-GB" w:eastAsia="en-GB"/>
        </w:rPr>
        <w:t xml:space="preserve">The </w:t>
      </w:r>
      <w:r w:rsidRPr="751E8267">
        <w:rPr>
          <w:rFonts w:eastAsia="Calibri"/>
          <w:lang w:eastAsia="en-GB"/>
        </w:rPr>
        <w:t>U</w:t>
      </w:r>
      <w:r>
        <w:rPr>
          <w:rFonts w:eastAsia="Calibri"/>
          <w:lang w:eastAsia="en-GB"/>
        </w:rPr>
        <w:t xml:space="preserve">nited </w:t>
      </w:r>
      <w:r w:rsidRPr="751E8267">
        <w:rPr>
          <w:rFonts w:eastAsia="Calibri"/>
          <w:lang w:eastAsia="en-GB"/>
        </w:rPr>
        <w:t>K</w:t>
      </w:r>
      <w:r>
        <w:rPr>
          <w:rFonts w:eastAsia="Calibri"/>
          <w:lang w:eastAsia="en-GB"/>
        </w:rPr>
        <w:t>ingdom</w:t>
      </w:r>
      <w:r w:rsidRPr="751E8267">
        <w:rPr>
          <w:rFonts w:eastAsia="Calibri"/>
          <w:lang w:eastAsia="en-GB"/>
        </w:rPr>
        <w:t xml:space="preserve"> </w:t>
      </w:r>
      <w:r w:rsidRPr="751E8267">
        <w:rPr>
          <w:lang w:val="en-GB" w:eastAsia="en-GB"/>
        </w:rPr>
        <w:t xml:space="preserve">authorities are working together to develop a </w:t>
      </w:r>
      <w:r w:rsidRPr="751E8267">
        <w:rPr>
          <w:rFonts w:eastAsia="Calibri"/>
          <w:lang w:eastAsia="en-GB"/>
        </w:rPr>
        <w:t>U</w:t>
      </w:r>
      <w:r>
        <w:rPr>
          <w:rFonts w:eastAsia="Calibri"/>
          <w:lang w:eastAsia="en-GB"/>
        </w:rPr>
        <w:t xml:space="preserve">nited </w:t>
      </w:r>
      <w:r w:rsidRPr="751E8267">
        <w:rPr>
          <w:rFonts w:eastAsia="Calibri"/>
          <w:lang w:eastAsia="en-GB"/>
        </w:rPr>
        <w:t>K</w:t>
      </w:r>
      <w:r>
        <w:rPr>
          <w:rFonts w:eastAsia="Calibri"/>
          <w:lang w:eastAsia="en-GB"/>
        </w:rPr>
        <w:t>ingdom</w:t>
      </w:r>
      <w:r w:rsidRPr="751E8267">
        <w:rPr>
          <w:rFonts w:eastAsia="Calibri"/>
          <w:lang w:eastAsia="en-GB"/>
        </w:rPr>
        <w:t xml:space="preserve"> </w:t>
      </w:r>
      <w:r w:rsidRPr="751E8267">
        <w:rPr>
          <w:lang w:val="en-GB" w:eastAsia="en-GB"/>
        </w:rPr>
        <w:t xml:space="preserve">Plant Variety and Seeds (PVS) Strategic Roadmap spanning PBR, variety listing, and setting standards for marketing and certification of seed and other plant propagating material within the context of the UK-EU SPS Agreement. It is expected to be published in 2027.  This will be the first </w:t>
      </w:r>
      <w:r w:rsidRPr="751E8267">
        <w:rPr>
          <w:rFonts w:eastAsia="Calibri"/>
          <w:lang w:eastAsia="en-GB"/>
        </w:rPr>
        <w:t>U</w:t>
      </w:r>
      <w:r>
        <w:rPr>
          <w:rFonts w:eastAsia="Calibri"/>
          <w:lang w:eastAsia="en-GB"/>
        </w:rPr>
        <w:t xml:space="preserve">nited </w:t>
      </w:r>
      <w:r w:rsidRPr="751E8267">
        <w:rPr>
          <w:rFonts w:eastAsia="Calibri"/>
          <w:lang w:eastAsia="en-GB"/>
        </w:rPr>
        <w:t>K</w:t>
      </w:r>
      <w:r>
        <w:rPr>
          <w:rFonts w:eastAsia="Calibri"/>
          <w:lang w:eastAsia="en-GB"/>
        </w:rPr>
        <w:t>ingdom</w:t>
      </w:r>
      <w:r w:rsidRPr="751E8267">
        <w:rPr>
          <w:rFonts w:eastAsia="Calibri"/>
          <w:lang w:eastAsia="en-GB"/>
        </w:rPr>
        <w:t xml:space="preserve"> </w:t>
      </w:r>
      <w:r w:rsidRPr="751E8267">
        <w:rPr>
          <w:lang w:val="en-GB" w:eastAsia="en-GB"/>
        </w:rPr>
        <w:t xml:space="preserve">PVS strategy, and its development is an opportunity to set out a shared vision, priorities and actions, and work in partnership with industry and stakeholders to deliver these over the next 5 years. </w:t>
      </w:r>
    </w:p>
    <w:p w14:paraId="7BA3C4F6" w14:textId="77777777" w:rsidR="00E46C95" w:rsidRPr="004F70EF" w:rsidRDefault="00E46C95" w:rsidP="00E46C95">
      <w:pPr>
        <w:rPr>
          <w:lang w:val="en-GB" w:eastAsia="en-GB"/>
        </w:rPr>
      </w:pPr>
    </w:p>
    <w:p w14:paraId="54C7FFBC" w14:textId="69C68903" w:rsidR="00E46C95" w:rsidRPr="004F70EF" w:rsidRDefault="00E46C95" w:rsidP="007C3718">
      <w:pPr>
        <w:pStyle w:val="ListParagraph"/>
        <w:numPr>
          <w:ilvl w:val="0"/>
          <w:numId w:val="12"/>
        </w:numPr>
        <w:ind w:left="0" w:firstLine="0"/>
        <w:rPr>
          <w:lang w:val="en-GB" w:eastAsia="en-GB"/>
        </w:rPr>
      </w:pPr>
      <w:r w:rsidRPr="499BDCAF">
        <w:rPr>
          <w:lang w:val="en-GB" w:eastAsia="en-GB"/>
        </w:rPr>
        <w:t xml:space="preserve">The </w:t>
      </w:r>
      <w:r w:rsidRPr="751E8267">
        <w:rPr>
          <w:rFonts w:eastAsia="Calibri"/>
          <w:lang w:eastAsia="en-GB"/>
        </w:rPr>
        <w:t>U</w:t>
      </w:r>
      <w:r>
        <w:rPr>
          <w:rFonts w:eastAsia="Calibri"/>
          <w:lang w:eastAsia="en-GB"/>
        </w:rPr>
        <w:t xml:space="preserve">nited </w:t>
      </w:r>
      <w:r w:rsidRPr="751E8267">
        <w:rPr>
          <w:rFonts w:eastAsia="Calibri"/>
          <w:lang w:eastAsia="en-GB"/>
        </w:rPr>
        <w:t>K</w:t>
      </w:r>
      <w:r>
        <w:rPr>
          <w:rFonts w:eastAsia="Calibri"/>
          <w:lang w:eastAsia="en-GB"/>
        </w:rPr>
        <w:t>ingdom</w:t>
      </w:r>
      <w:r w:rsidRPr="751E8267">
        <w:rPr>
          <w:rFonts w:eastAsia="Calibri"/>
          <w:lang w:eastAsia="en-GB"/>
        </w:rPr>
        <w:t xml:space="preserve"> </w:t>
      </w:r>
      <w:r w:rsidRPr="499BDCAF">
        <w:rPr>
          <w:lang w:val="en-GB" w:eastAsia="en-GB"/>
        </w:rPr>
        <w:t xml:space="preserve">and Japan signed a Memorandum of Cooperation on the examination of plant varieties for the purpose of PBR in 2025. Following on from this, the </w:t>
      </w:r>
      <w:r w:rsidRPr="751E8267">
        <w:rPr>
          <w:rFonts w:eastAsia="Calibri"/>
          <w:lang w:eastAsia="en-GB"/>
        </w:rPr>
        <w:t>U</w:t>
      </w:r>
      <w:r>
        <w:rPr>
          <w:rFonts w:eastAsia="Calibri"/>
          <w:lang w:eastAsia="en-GB"/>
        </w:rPr>
        <w:t xml:space="preserve">nited </w:t>
      </w:r>
      <w:r w:rsidRPr="751E8267">
        <w:rPr>
          <w:rFonts w:eastAsia="Calibri"/>
          <w:lang w:eastAsia="en-GB"/>
        </w:rPr>
        <w:t>K</w:t>
      </w:r>
      <w:r>
        <w:rPr>
          <w:rFonts w:eastAsia="Calibri"/>
          <w:lang w:eastAsia="en-GB"/>
        </w:rPr>
        <w:t>ingdom</w:t>
      </w:r>
      <w:r w:rsidRPr="751E8267">
        <w:rPr>
          <w:rFonts w:eastAsia="Calibri"/>
          <w:lang w:eastAsia="en-GB"/>
        </w:rPr>
        <w:t xml:space="preserve"> </w:t>
      </w:r>
      <w:r w:rsidRPr="499BDCAF">
        <w:rPr>
          <w:lang w:val="en-GB" w:eastAsia="en-GB"/>
        </w:rPr>
        <w:t xml:space="preserve">hosted a DUS examiner from Japan for a two-week training visit at </w:t>
      </w:r>
      <w:proofErr w:type="spellStart"/>
      <w:r w:rsidRPr="499BDCAF">
        <w:rPr>
          <w:lang w:val="en-GB" w:eastAsia="en-GB"/>
        </w:rPr>
        <w:t>Niab</w:t>
      </w:r>
      <w:proofErr w:type="spellEnd"/>
      <w:r w:rsidRPr="499BDCAF">
        <w:rPr>
          <w:lang w:val="en-GB" w:eastAsia="en-GB"/>
        </w:rPr>
        <w:t xml:space="preserve">, Cambridge in May 2026. The visit encompassed a broad schedule covering DUS testing arrangements within the </w:t>
      </w:r>
      <w:r w:rsidRPr="751E8267">
        <w:rPr>
          <w:rFonts w:eastAsia="Calibri"/>
          <w:lang w:eastAsia="en-GB"/>
        </w:rPr>
        <w:t>U</w:t>
      </w:r>
      <w:r>
        <w:rPr>
          <w:rFonts w:eastAsia="Calibri"/>
          <w:lang w:eastAsia="en-GB"/>
        </w:rPr>
        <w:t xml:space="preserve">nited </w:t>
      </w:r>
      <w:r w:rsidRPr="751E8267">
        <w:rPr>
          <w:rFonts w:eastAsia="Calibri"/>
          <w:lang w:eastAsia="en-GB"/>
        </w:rPr>
        <w:t>K</w:t>
      </w:r>
      <w:r>
        <w:rPr>
          <w:rFonts w:eastAsia="Calibri"/>
          <w:lang w:eastAsia="en-GB"/>
        </w:rPr>
        <w:t>ingdom</w:t>
      </w:r>
      <w:r w:rsidRPr="499BDCAF">
        <w:rPr>
          <w:lang w:val="en-GB" w:eastAsia="en-GB"/>
        </w:rPr>
        <w:t xml:space="preserve">, practical DUS testing at </w:t>
      </w:r>
      <w:proofErr w:type="spellStart"/>
      <w:r w:rsidRPr="499BDCAF">
        <w:rPr>
          <w:lang w:val="en-GB" w:eastAsia="en-GB"/>
        </w:rPr>
        <w:t>Niab</w:t>
      </w:r>
      <w:proofErr w:type="spellEnd"/>
      <w:r w:rsidRPr="499BDCAF">
        <w:rPr>
          <w:lang w:val="en-GB" w:eastAsia="en-GB"/>
        </w:rPr>
        <w:t xml:space="preserve"> for agricultural and ornamental species, current research and development activities and a breeder visit.</w:t>
      </w:r>
    </w:p>
    <w:p w14:paraId="17AABE91" w14:textId="77777777" w:rsidR="00E46C95" w:rsidRPr="004F70EF" w:rsidRDefault="00E46C95" w:rsidP="00E46C95">
      <w:pPr>
        <w:rPr>
          <w:lang w:val="en-GB" w:eastAsia="en-GB"/>
        </w:rPr>
      </w:pPr>
    </w:p>
    <w:p w14:paraId="0C5D9067" w14:textId="404ADE03" w:rsidR="00E46C95" w:rsidRPr="004F70EF" w:rsidRDefault="00E46C95" w:rsidP="007C3718">
      <w:pPr>
        <w:pStyle w:val="ListParagraph"/>
        <w:numPr>
          <w:ilvl w:val="0"/>
          <w:numId w:val="12"/>
        </w:numPr>
        <w:ind w:left="0" w:firstLine="0"/>
        <w:rPr>
          <w:rFonts w:eastAsia="Calibri"/>
          <w:lang w:val="en-GB" w:eastAsia="en-GB"/>
        </w:rPr>
      </w:pPr>
      <w:r w:rsidRPr="5DF31E22">
        <w:rPr>
          <w:rFonts w:eastAsia="Calibri"/>
          <w:lang w:val="en-GB" w:eastAsia="en-GB"/>
        </w:rPr>
        <w:t xml:space="preserve">The </w:t>
      </w:r>
      <w:r w:rsidRPr="751E8267">
        <w:rPr>
          <w:rFonts w:eastAsia="Calibri"/>
          <w:lang w:eastAsia="en-GB"/>
        </w:rPr>
        <w:t>U</w:t>
      </w:r>
      <w:r>
        <w:rPr>
          <w:rFonts w:eastAsia="Calibri"/>
          <w:lang w:eastAsia="en-GB"/>
        </w:rPr>
        <w:t xml:space="preserve">nited </w:t>
      </w:r>
      <w:r w:rsidRPr="751E8267">
        <w:rPr>
          <w:rFonts w:eastAsia="Calibri"/>
          <w:lang w:eastAsia="en-GB"/>
        </w:rPr>
        <w:t>K</w:t>
      </w:r>
      <w:r>
        <w:rPr>
          <w:rFonts w:eastAsia="Calibri"/>
          <w:lang w:eastAsia="en-GB"/>
        </w:rPr>
        <w:t>ingdom</w:t>
      </w:r>
      <w:r w:rsidRPr="751E8267">
        <w:rPr>
          <w:rFonts w:eastAsia="Calibri"/>
          <w:lang w:eastAsia="en-GB"/>
        </w:rPr>
        <w:t xml:space="preserve"> </w:t>
      </w:r>
      <w:r w:rsidRPr="5DF31E22">
        <w:rPr>
          <w:rFonts w:eastAsia="Calibri"/>
          <w:lang w:val="en-GB" w:eastAsia="en-GB"/>
        </w:rPr>
        <w:t xml:space="preserve">continues to support the UPOV distance learning courses by providing tutors. Technical and administrative staff at our test centres take advantage of the distance learning opportunities through DL205 and DL305.  </w:t>
      </w:r>
    </w:p>
    <w:p w14:paraId="7C797D15" w14:textId="77777777" w:rsidR="00E46C95" w:rsidRPr="004F70EF" w:rsidRDefault="00E46C95" w:rsidP="00E46C95">
      <w:pPr>
        <w:rPr>
          <w:rFonts w:eastAsia="Calibri"/>
          <w:lang w:val="en-GB" w:eastAsia="en-GB"/>
        </w:rPr>
      </w:pPr>
    </w:p>
    <w:p w14:paraId="5BC07B46" w14:textId="498B8226" w:rsidR="00E46C95" w:rsidRPr="004F70EF" w:rsidRDefault="00E46C95" w:rsidP="007C3718">
      <w:pPr>
        <w:pStyle w:val="ListParagraph"/>
        <w:numPr>
          <w:ilvl w:val="0"/>
          <w:numId w:val="12"/>
        </w:numPr>
        <w:ind w:left="0" w:firstLine="0"/>
        <w:rPr>
          <w:rFonts w:eastAsia="Calibri"/>
          <w:lang w:val="en-GB" w:eastAsia="en-GB"/>
        </w:rPr>
      </w:pPr>
      <w:r w:rsidRPr="499BDCAF">
        <w:rPr>
          <w:rFonts w:eastAsia="Calibri"/>
          <w:lang w:val="en-GB" w:eastAsia="en-GB"/>
        </w:rPr>
        <w:t xml:space="preserve">Colleagues across the </w:t>
      </w:r>
      <w:r w:rsidRPr="751E8267">
        <w:rPr>
          <w:rFonts w:eastAsia="Calibri"/>
          <w:lang w:eastAsia="en-GB"/>
        </w:rPr>
        <w:t>U</w:t>
      </w:r>
      <w:r>
        <w:rPr>
          <w:rFonts w:eastAsia="Calibri"/>
          <w:lang w:eastAsia="en-GB"/>
        </w:rPr>
        <w:t xml:space="preserve">nited </w:t>
      </w:r>
      <w:r w:rsidRPr="751E8267">
        <w:rPr>
          <w:rFonts w:eastAsia="Calibri"/>
          <w:lang w:eastAsia="en-GB"/>
        </w:rPr>
        <w:t>K</w:t>
      </w:r>
      <w:r>
        <w:rPr>
          <w:rFonts w:eastAsia="Calibri"/>
          <w:lang w:eastAsia="en-GB"/>
        </w:rPr>
        <w:t>ingdom</w:t>
      </w:r>
      <w:r w:rsidRPr="751E8267">
        <w:rPr>
          <w:rFonts w:eastAsia="Calibri"/>
          <w:lang w:eastAsia="en-GB"/>
        </w:rPr>
        <w:t xml:space="preserve"> </w:t>
      </w:r>
      <w:r w:rsidRPr="499BDCAF">
        <w:rPr>
          <w:rFonts w:eastAsia="Calibri"/>
          <w:lang w:val="en-GB" w:eastAsia="en-GB"/>
        </w:rPr>
        <w:t>have also benefitted from attending three recent UPOV technical webinars. Peter Scotting (APHA) presented in the third webinar on ‘</w:t>
      </w:r>
      <w:r w:rsidRPr="499BDCAF">
        <w:rPr>
          <w:rFonts w:eastAsia="Calibri"/>
          <w:lang w:eastAsia="en-GB"/>
        </w:rPr>
        <w:t>Phytosanitary matters that impact access to plant material for DUS examination’.</w:t>
      </w:r>
    </w:p>
    <w:p w14:paraId="024614F5" w14:textId="77777777" w:rsidR="00E46C95" w:rsidRPr="004F70EF" w:rsidRDefault="00E46C95" w:rsidP="00E46C95">
      <w:pPr>
        <w:rPr>
          <w:rFonts w:eastAsia="Calibri"/>
          <w:lang w:val="en-GB" w:eastAsia="en-GB"/>
        </w:rPr>
      </w:pPr>
    </w:p>
    <w:p w14:paraId="559EBD64" w14:textId="70121990" w:rsidR="00E46C95" w:rsidRPr="004F70EF" w:rsidRDefault="00E46C95" w:rsidP="007C3718">
      <w:pPr>
        <w:pStyle w:val="ListParagraph"/>
        <w:numPr>
          <w:ilvl w:val="0"/>
          <w:numId w:val="12"/>
        </w:numPr>
        <w:ind w:left="0" w:firstLine="0"/>
        <w:rPr>
          <w:rFonts w:eastAsia="Calibri"/>
          <w:lang w:eastAsia="en-GB"/>
        </w:rPr>
      </w:pPr>
      <w:r w:rsidRPr="4FC4B9FC">
        <w:rPr>
          <w:rFonts w:eastAsia="Calibri"/>
          <w:lang w:eastAsia="en-GB"/>
        </w:rPr>
        <w:t>Hilary Papworth continues in her role as the Chair of the UPOV Technical Working Party for Ornamental Plants and Forest Trees (TWO). As does Margaret Wallace (</w:t>
      </w:r>
      <w:proofErr w:type="spellStart"/>
      <w:r w:rsidRPr="4FC4B9FC">
        <w:rPr>
          <w:rFonts w:eastAsia="Calibri"/>
          <w:lang w:eastAsia="en-GB"/>
        </w:rPr>
        <w:t>Niab</w:t>
      </w:r>
      <w:proofErr w:type="spellEnd"/>
      <w:r w:rsidRPr="4FC4B9FC">
        <w:rPr>
          <w:rFonts w:eastAsia="Calibri"/>
          <w:lang w:eastAsia="en-GB"/>
        </w:rPr>
        <w:t xml:space="preserve">) in her role coordinating a sub-group of the Technical Committee focusing on issues relating to Test Guidelines and the web-based TG-Template.  Furthermore, the fourth Technical Working Party on Testing Methods and Techniques (TWM) is being held from 2 – 5 June 2026 at Jesus College, Cambridge, </w:t>
      </w:r>
      <w:r w:rsidRPr="751E8267">
        <w:rPr>
          <w:rFonts w:eastAsia="Calibri"/>
          <w:lang w:eastAsia="en-GB"/>
        </w:rPr>
        <w:t>U</w:t>
      </w:r>
      <w:r>
        <w:rPr>
          <w:rFonts w:eastAsia="Calibri"/>
          <w:lang w:eastAsia="en-GB"/>
        </w:rPr>
        <w:t xml:space="preserve">nited </w:t>
      </w:r>
      <w:r w:rsidRPr="751E8267">
        <w:rPr>
          <w:rFonts w:eastAsia="Calibri"/>
          <w:lang w:eastAsia="en-GB"/>
        </w:rPr>
        <w:t>K</w:t>
      </w:r>
      <w:r>
        <w:rPr>
          <w:rFonts w:eastAsia="Calibri"/>
          <w:lang w:eastAsia="en-GB"/>
        </w:rPr>
        <w:t>ingdom</w:t>
      </w:r>
      <w:r w:rsidRPr="4FC4B9FC">
        <w:rPr>
          <w:rFonts w:eastAsia="Calibri"/>
          <w:lang w:eastAsia="en-GB"/>
        </w:rPr>
        <w:t xml:space="preserve">.  </w:t>
      </w:r>
    </w:p>
    <w:p w14:paraId="45D47C9F" w14:textId="77777777" w:rsidR="00E46C95" w:rsidRPr="004F70EF" w:rsidRDefault="00E46C95" w:rsidP="00E46C95">
      <w:pPr>
        <w:rPr>
          <w:rFonts w:eastAsia="Calibri"/>
          <w:lang w:val="en-GB" w:eastAsia="en-GB"/>
        </w:rPr>
      </w:pPr>
    </w:p>
    <w:p w14:paraId="03BDC1B2" w14:textId="199DE6C6" w:rsidR="00E46C95" w:rsidRPr="004F70EF" w:rsidRDefault="00E46C95" w:rsidP="007C3718">
      <w:pPr>
        <w:pStyle w:val="ListParagraph"/>
        <w:keepNext/>
        <w:numPr>
          <w:ilvl w:val="0"/>
          <w:numId w:val="12"/>
        </w:numPr>
        <w:ind w:left="0" w:firstLine="0"/>
        <w:rPr>
          <w:lang w:val="en-GB" w:eastAsia="en-GB"/>
        </w:rPr>
      </w:pPr>
      <w:r w:rsidRPr="499BDCAF">
        <w:rPr>
          <w:lang w:val="en-GB" w:eastAsia="en-GB"/>
        </w:rPr>
        <w:lastRenderedPageBreak/>
        <w:t xml:space="preserve">The </w:t>
      </w:r>
      <w:r w:rsidRPr="751E8267">
        <w:rPr>
          <w:rFonts w:eastAsia="Calibri"/>
          <w:lang w:eastAsia="en-GB"/>
        </w:rPr>
        <w:t>U</w:t>
      </w:r>
      <w:r>
        <w:rPr>
          <w:rFonts w:eastAsia="Calibri"/>
          <w:lang w:eastAsia="en-GB"/>
        </w:rPr>
        <w:t xml:space="preserve">nited </w:t>
      </w:r>
      <w:r w:rsidRPr="751E8267">
        <w:rPr>
          <w:rFonts w:eastAsia="Calibri"/>
          <w:lang w:eastAsia="en-GB"/>
        </w:rPr>
        <w:t>K</w:t>
      </w:r>
      <w:r>
        <w:rPr>
          <w:rFonts w:eastAsia="Calibri"/>
          <w:lang w:eastAsia="en-GB"/>
        </w:rPr>
        <w:t>ingdom</w:t>
      </w:r>
      <w:r w:rsidRPr="751E8267">
        <w:rPr>
          <w:rFonts w:eastAsia="Calibri"/>
          <w:lang w:eastAsia="en-GB"/>
        </w:rPr>
        <w:t xml:space="preserve"> </w:t>
      </w:r>
      <w:r w:rsidRPr="499BDCAF">
        <w:rPr>
          <w:lang w:val="en-GB" w:eastAsia="en-GB"/>
        </w:rPr>
        <w:t xml:space="preserve">is actively driving development and implementation of new techniques to DUS testing through several collaborative or internal projects:  </w:t>
      </w:r>
    </w:p>
    <w:p w14:paraId="21BC8CA7" w14:textId="77777777" w:rsidR="00E46C95" w:rsidRPr="004F70EF" w:rsidRDefault="00E46C95" w:rsidP="007C3718">
      <w:pPr>
        <w:keepNext/>
        <w:rPr>
          <w:lang w:val="en-GB" w:eastAsia="en-GB"/>
        </w:rPr>
      </w:pPr>
    </w:p>
    <w:p w14:paraId="596CA4FA" w14:textId="21D06CF1" w:rsidR="00E46C95" w:rsidRPr="007B5C57" w:rsidRDefault="00E46C95" w:rsidP="007C3718">
      <w:pPr>
        <w:pStyle w:val="ListParagraph"/>
        <w:keepNext/>
        <w:numPr>
          <w:ilvl w:val="0"/>
          <w:numId w:val="11"/>
        </w:numPr>
        <w:ind w:left="0" w:firstLine="0"/>
        <w:rPr>
          <w:lang w:val="en-GB" w:eastAsia="en-GB"/>
        </w:rPr>
      </w:pPr>
      <w:r w:rsidRPr="3783EE31">
        <w:rPr>
          <w:lang w:val="en-GB" w:eastAsia="en-GB"/>
        </w:rPr>
        <w:t xml:space="preserve">A revised version of DUST is nearly ready for release. This version includes an improved installation process and the new COYU with splines module. The software has been tested by the </w:t>
      </w:r>
      <w:r w:rsidR="00DF0865" w:rsidRPr="751E8267">
        <w:rPr>
          <w:rFonts w:eastAsia="Calibri"/>
          <w:lang w:eastAsia="en-GB"/>
        </w:rPr>
        <w:t>U</w:t>
      </w:r>
      <w:r w:rsidR="00DF0865">
        <w:rPr>
          <w:rFonts w:eastAsia="Calibri"/>
          <w:lang w:eastAsia="en-GB"/>
        </w:rPr>
        <w:t xml:space="preserve">nited </w:t>
      </w:r>
      <w:r w:rsidR="00DF0865" w:rsidRPr="751E8267">
        <w:rPr>
          <w:rFonts w:eastAsia="Calibri"/>
          <w:lang w:eastAsia="en-GB"/>
        </w:rPr>
        <w:t>K</w:t>
      </w:r>
      <w:r w:rsidR="00DF0865">
        <w:rPr>
          <w:rFonts w:eastAsia="Calibri"/>
          <w:lang w:eastAsia="en-GB"/>
        </w:rPr>
        <w:t>ingdom</w:t>
      </w:r>
      <w:r w:rsidRPr="3783EE31">
        <w:rPr>
          <w:lang w:val="en-GB" w:eastAsia="en-GB"/>
        </w:rPr>
        <w:t xml:space="preserve">, the Netherlands (Kingdom of) and Finland. This was mainly successful but revealed that the Excel conversion function does not work outside of the </w:t>
      </w:r>
      <w:r w:rsidRPr="3783EE31">
        <w:rPr>
          <w:rFonts w:eastAsia="Calibri"/>
          <w:lang w:val="en-GB" w:eastAsia="en-GB"/>
        </w:rPr>
        <w:t>United Kingdom</w:t>
      </w:r>
      <w:r w:rsidRPr="3783EE31">
        <w:rPr>
          <w:lang w:val="en-GB" w:eastAsia="en-GB"/>
        </w:rPr>
        <w:t>. We are working to resolve this.</w:t>
      </w:r>
    </w:p>
    <w:p w14:paraId="38020182" w14:textId="77777777" w:rsidR="00E46C95" w:rsidRPr="004F70EF" w:rsidRDefault="00E46C95" w:rsidP="00E46C95">
      <w:pPr>
        <w:rPr>
          <w:lang w:val="en-GB" w:eastAsia="en-GB"/>
        </w:rPr>
      </w:pPr>
    </w:p>
    <w:p w14:paraId="4000A747" w14:textId="3E21B555" w:rsidR="00E46C95" w:rsidRPr="007B5C57" w:rsidRDefault="00E46C95" w:rsidP="00E46C95">
      <w:pPr>
        <w:pStyle w:val="ListParagraph"/>
        <w:numPr>
          <w:ilvl w:val="0"/>
          <w:numId w:val="11"/>
        </w:numPr>
        <w:ind w:left="0" w:firstLine="0"/>
        <w:rPr>
          <w:lang w:val="en-GB" w:eastAsia="en-GB"/>
        </w:rPr>
      </w:pPr>
      <w:r w:rsidRPr="3783EE31">
        <w:rPr>
          <w:lang w:val="en-GB" w:eastAsia="en-GB"/>
        </w:rPr>
        <w:t xml:space="preserve">The </w:t>
      </w:r>
      <w:r w:rsidR="00DF0865" w:rsidRPr="751E8267">
        <w:rPr>
          <w:rFonts w:eastAsia="Calibri"/>
          <w:lang w:eastAsia="en-GB"/>
        </w:rPr>
        <w:t>U</w:t>
      </w:r>
      <w:r w:rsidR="00DF0865">
        <w:rPr>
          <w:rFonts w:eastAsia="Calibri"/>
          <w:lang w:eastAsia="en-GB"/>
        </w:rPr>
        <w:t xml:space="preserve">nited </w:t>
      </w:r>
      <w:r w:rsidR="00DF0865" w:rsidRPr="751E8267">
        <w:rPr>
          <w:rFonts w:eastAsia="Calibri"/>
          <w:lang w:eastAsia="en-GB"/>
        </w:rPr>
        <w:t>K</w:t>
      </w:r>
      <w:r w:rsidR="00DF0865">
        <w:rPr>
          <w:rFonts w:eastAsia="Calibri"/>
          <w:lang w:eastAsia="en-GB"/>
        </w:rPr>
        <w:t>ingdom</w:t>
      </w:r>
      <w:r w:rsidR="00DF0865" w:rsidRPr="751E8267">
        <w:rPr>
          <w:rFonts w:eastAsia="Calibri"/>
          <w:lang w:eastAsia="en-GB"/>
        </w:rPr>
        <w:t xml:space="preserve"> </w:t>
      </w:r>
      <w:r w:rsidRPr="3783EE31">
        <w:rPr>
          <w:lang w:val="en-GB" w:eastAsia="en-GB"/>
        </w:rPr>
        <w:t>is implementing the new COYU with splines method. As part of this, guidance is being developed for dealing with extrapolation.</w:t>
      </w:r>
    </w:p>
    <w:p w14:paraId="741E1A78" w14:textId="77777777" w:rsidR="00E46C95" w:rsidRPr="004F70EF" w:rsidRDefault="00E46C95" w:rsidP="00E46C95">
      <w:pPr>
        <w:rPr>
          <w:lang w:val="en-GB" w:eastAsia="en-GB"/>
        </w:rPr>
      </w:pPr>
    </w:p>
    <w:p w14:paraId="41EA58F7" w14:textId="77777777" w:rsidR="00E46C95" w:rsidRPr="00280DA7" w:rsidRDefault="00E46C95" w:rsidP="00E46C95">
      <w:pPr>
        <w:pStyle w:val="ListParagraph"/>
        <w:numPr>
          <w:ilvl w:val="0"/>
          <w:numId w:val="11"/>
        </w:numPr>
        <w:ind w:left="0" w:firstLine="0"/>
        <w:rPr>
          <w:lang w:val="en-GB" w:eastAsia="en-GB"/>
        </w:rPr>
      </w:pPr>
      <w:r w:rsidRPr="707CAE07">
        <w:rPr>
          <w:lang w:val="en-GB" w:eastAsia="en-GB"/>
        </w:rPr>
        <w:t>Initiatives exploring the use of molecular approaches in DUS work continues using barley (</w:t>
      </w:r>
      <w:r w:rsidRPr="707CAE07">
        <w:rPr>
          <w:i/>
          <w:iCs/>
          <w:lang w:val="en-GB" w:eastAsia="en-GB"/>
        </w:rPr>
        <w:t>Hordeum vulgare</w:t>
      </w:r>
      <w:r w:rsidRPr="707CAE07">
        <w:rPr>
          <w:lang w:val="en-GB" w:eastAsia="en-GB"/>
        </w:rPr>
        <w:t>) as a case study. This first project, completed in 2025, was a proof of concept for the use of molecular markers to predict DUS phenotypes and to inform the selection of similar varieties for the growing trials. The next phase will be to genotype the remaining varieties in the variety collection</w:t>
      </w:r>
      <w:r w:rsidRPr="707CAE07">
        <w:rPr>
          <w:lang w:eastAsia="en-GB"/>
        </w:rPr>
        <w:t xml:space="preserve">, </w:t>
      </w:r>
      <w:proofErr w:type="spellStart"/>
      <w:r w:rsidRPr="707CAE07">
        <w:rPr>
          <w:lang w:eastAsia="en-GB"/>
        </w:rPr>
        <w:t>optimise</w:t>
      </w:r>
      <w:proofErr w:type="spellEnd"/>
      <w:r w:rsidRPr="707CAE07">
        <w:rPr>
          <w:lang w:eastAsia="en-GB"/>
        </w:rPr>
        <w:t xml:space="preserve"> and validate the genomic prediction models in parallel to current DUS testing procedures and explore technical barriers to implementation.</w:t>
      </w:r>
      <w:r w:rsidRPr="707CAE07">
        <w:rPr>
          <w:lang w:val="en-GB" w:eastAsia="en-GB"/>
        </w:rPr>
        <w:t xml:space="preserve">  </w:t>
      </w:r>
      <w:proofErr w:type="spellStart"/>
      <w:r w:rsidRPr="707CAE07">
        <w:rPr>
          <w:lang w:val="en-GB" w:eastAsia="en-GB"/>
        </w:rPr>
        <w:t>Niab</w:t>
      </w:r>
      <w:proofErr w:type="spellEnd"/>
      <w:r w:rsidRPr="707CAE07">
        <w:rPr>
          <w:lang w:val="en-GB" w:eastAsia="en-GB"/>
        </w:rPr>
        <w:t xml:space="preserve"> are progressing with implementing a smaller marker set to be used to validate seed stock authentications and varietal identification in barley.</w:t>
      </w:r>
    </w:p>
    <w:p w14:paraId="5663E0CF" w14:textId="77777777" w:rsidR="00E46C95" w:rsidRPr="004F70EF" w:rsidRDefault="00E46C95" w:rsidP="00E46C95">
      <w:pPr>
        <w:rPr>
          <w:lang w:val="en-GB" w:eastAsia="en-GB"/>
        </w:rPr>
      </w:pPr>
    </w:p>
    <w:p w14:paraId="50B44050" w14:textId="77777777" w:rsidR="00E46C95" w:rsidRPr="004F70EF" w:rsidRDefault="00E46C95" w:rsidP="00E46C95">
      <w:pPr>
        <w:pStyle w:val="ListParagraph"/>
        <w:numPr>
          <w:ilvl w:val="0"/>
          <w:numId w:val="11"/>
        </w:numPr>
        <w:ind w:left="0" w:firstLine="0"/>
        <w:rPr>
          <w:lang w:val="en-GB" w:eastAsia="en-GB"/>
        </w:rPr>
      </w:pPr>
      <w:proofErr w:type="spellStart"/>
      <w:r w:rsidRPr="004F70EF">
        <w:rPr>
          <w:lang w:val="en-GB" w:eastAsia="en-GB"/>
        </w:rPr>
        <w:t>N</w:t>
      </w:r>
      <w:r>
        <w:rPr>
          <w:lang w:val="en-GB" w:eastAsia="en-GB"/>
        </w:rPr>
        <w:t>iab</w:t>
      </w:r>
      <w:proofErr w:type="spellEnd"/>
      <w:r w:rsidRPr="004F70EF">
        <w:rPr>
          <w:lang w:val="en-GB" w:eastAsia="en-GB"/>
        </w:rPr>
        <w:t xml:space="preserve"> </w:t>
      </w:r>
      <w:r>
        <w:rPr>
          <w:lang w:val="en-GB" w:eastAsia="en-GB"/>
        </w:rPr>
        <w:t>continues</w:t>
      </w:r>
      <w:r w:rsidRPr="004F70EF">
        <w:rPr>
          <w:lang w:val="en-GB" w:eastAsia="en-GB"/>
        </w:rPr>
        <w:t xml:space="preserve"> their investigation into the use of UAV (Unmanned Aerial Vehicles) within a DUS testing situation</w:t>
      </w:r>
      <w:r>
        <w:rPr>
          <w:lang w:val="en-GB" w:eastAsia="en-GB"/>
        </w:rPr>
        <w:t>, exploring the potential to replace or supplement current methods for assessment of phenotypic characteristics.</w:t>
      </w:r>
    </w:p>
    <w:p w14:paraId="3817971F" w14:textId="77777777" w:rsidR="00E46C95" w:rsidRPr="00E46C95" w:rsidRDefault="00E46C95" w:rsidP="00DE437A">
      <w:pPr>
        <w:rPr>
          <w:lang w:val="en-GB"/>
        </w:rPr>
      </w:pPr>
    </w:p>
    <w:p w14:paraId="498F3094" w14:textId="77777777" w:rsidR="00E46C95" w:rsidRDefault="00E46C95" w:rsidP="00DE437A"/>
    <w:p w14:paraId="136B8ABD" w14:textId="77777777" w:rsidR="00073B57" w:rsidRDefault="00073B57" w:rsidP="00DE437A"/>
    <w:p w14:paraId="2B7649A5" w14:textId="0AEF3B7D" w:rsidR="00073B57" w:rsidRPr="00C5280D" w:rsidRDefault="00073B57" w:rsidP="00073B57">
      <w:pPr>
        <w:jc w:val="right"/>
      </w:pPr>
      <w:r>
        <w:t>[</w:t>
      </w:r>
      <w:r w:rsidR="00C643E1">
        <w:t xml:space="preserve">End of </w:t>
      </w:r>
      <w:r>
        <w:t xml:space="preserve">Annex </w:t>
      </w:r>
      <w:r w:rsidR="00C643E1">
        <w:t>V</w:t>
      </w:r>
      <w:r>
        <w:t xml:space="preserve"> </w:t>
      </w:r>
      <w:r w:rsidR="00C643E1">
        <w:t>and of document</w:t>
      </w:r>
      <w:r>
        <w:t>]</w:t>
      </w:r>
    </w:p>
    <w:sectPr w:rsidR="00073B57" w:rsidRPr="00C5280D" w:rsidSect="005E7466">
      <w:headerReference w:type="first" r:id="rId39"/>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2C3F7" w14:textId="77777777" w:rsidR="005B0592" w:rsidRDefault="005B0592" w:rsidP="006655D3">
      <w:r>
        <w:separator/>
      </w:r>
    </w:p>
    <w:p w14:paraId="4E64CD12" w14:textId="77777777" w:rsidR="005B0592" w:rsidRDefault="005B0592" w:rsidP="006655D3"/>
    <w:p w14:paraId="0C1C0C6D" w14:textId="77777777" w:rsidR="005B0592" w:rsidRDefault="005B0592" w:rsidP="006655D3"/>
  </w:endnote>
  <w:endnote w:type="continuationSeparator" w:id="0">
    <w:p w14:paraId="6E0744C1" w14:textId="77777777" w:rsidR="005B0592" w:rsidRDefault="005B0592" w:rsidP="006655D3">
      <w:r>
        <w:separator/>
      </w:r>
    </w:p>
    <w:p w14:paraId="27E5918E" w14:textId="77777777" w:rsidR="005B0592" w:rsidRPr="00294751" w:rsidRDefault="005B0592">
      <w:pPr>
        <w:pStyle w:val="Footer"/>
        <w:spacing w:after="60"/>
        <w:rPr>
          <w:sz w:val="18"/>
          <w:lang w:val="fr-FR"/>
        </w:rPr>
      </w:pPr>
      <w:r w:rsidRPr="00294751">
        <w:rPr>
          <w:sz w:val="18"/>
          <w:lang w:val="fr-FR"/>
        </w:rPr>
        <w:t>[Suite de la note de la page précédente]</w:t>
      </w:r>
    </w:p>
    <w:p w14:paraId="2D0DCEBA" w14:textId="77777777" w:rsidR="005B0592" w:rsidRPr="00294751" w:rsidRDefault="005B0592" w:rsidP="006655D3">
      <w:pPr>
        <w:rPr>
          <w:lang w:val="fr-FR"/>
        </w:rPr>
      </w:pPr>
    </w:p>
    <w:p w14:paraId="05C07CC2" w14:textId="77777777" w:rsidR="005B0592" w:rsidRPr="00294751" w:rsidRDefault="005B0592" w:rsidP="006655D3">
      <w:pPr>
        <w:rPr>
          <w:lang w:val="fr-FR"/>
        </w:rPr>
      </w:pPr>
    </w:p>
  </w:endnote>
  <w:endnote w:type="continuationNotice" w:id="1">
    <w:p w14:paraId="4DBFAC8A" w14:textId="77777777" w:rsidR="005B0592" w:rsidRPr="00294751" w:rsidRDefault="005B0592" w:rsidP="006655D3">
      <w:pPr>
        <w:rPr>
          <w:lang w:val="fr-FR"/>
        </w:rPr>
      </w:pPr>
      <w:r w:rsidRPr="00294751">
        <w:rPr>
          <w:lang w:val="fr-FR"/>
        </w:rPr>
        <w:t>[Suite de la note page suivante]</w:t>
      </w:r>
    </w:p>
    <w:p w14:paraId="4D4B0E29" w14:textId="77777777" w:rsidR="005B0592" w:rsidRPr="00294751" w:rsidRDefault="005B0592" w:rsidP="006655D3">
      <w:pPr>
        <w:rPr>
          <w:lang w:val="fr-FR"/>
        </w:rPr>
      </w:pPr>
    </w:p>
    <w:p w14:paraId="536B278A" w14:textId="77777777" w:rsidR="005B0592" w:rsidRPr="00294751" w:rsidRDefault="005B0592"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72175" w14:textId="77777777" w:rsidR="005B0592" w:rsidRDefault="005B0592" w:rsidP="006655D3">
      <w:r>
        <w:separator/>
      </w:r>
    </w:p>
  </w:footnote>
  <w:footnote w:type="continuationSeparator" w:id="0">
    <w:p w14:paraId="30A02653" w14:textId="77777777" w:rsidR="005B0592" w:rsidRDefault="005B0592" w:rsidP="006655D3">
      <w:r>
        <w:separator/>
      </w:r>
    </w:p>
  </w:footnote>
  <w:footnote w:type="continuationNotice" w:id="1">
    <w:p w14:paraId="747DA58D" w14:textId="77777777" w:rsidR="005B0592" w:rsidRPr="00AB530F" w:rsidRDefault="005B0592"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914C" w14:textId="4B9274D5" w:rsidR="0004198B" w:rsidRPr="00C643E1" w:rsidRDefault="007A3EE1" w:rsidP="00EB048E">
    <w:pPr>
      <w:pStyle w:val="Header"/>
      <w:rPr>
        <w:rStyle w:val="PageNumber"/>
      </w:rPr>
    </w:pPr>
    <w:r w:rsidRPr="00C643E1">
      <w:rPr>
        <w:rStyle w:val="PageNumber"/>
      </w:rPr>
      <w:t>TWV/</w:t>
    </w:r>
    <w:r w:rsidR="00010B32" w:rsidRPr="00C643E1">
      <w:rPr>
        <w:rStyle w:val="PageNumber"/>
      </w:rPr>
      <w:t>60</w:t>
    </w:r>
    <w:r w:rsidR="0004198B" w:rsidRPr="00C643E1">
      <w:rPr>
        <w:rStyle w:val="PageNumber"/>
      </w:rPr>
      <w:t>/</w:t>
    </w:r>
    <w:r w:rsidR="00C643E1" w:rsidRPr="00C643E1">
      <w:rPr>
        <w:rStyle w:val="PageNumber"/>
      </w:rPr>
      <w:t>2 Prov.</w:t>
    </w:r>
  </w:p>
  <w:p w14:paraId="7797DEAE" w14:textId="0F8B52F1" w:rsidR="0004198B" w:rsidRPr="00C643E1" w:rsidRDefault="00C643E1" w:rsidP="00EB048E">
    <w:pPr>
      <w:pStyle w:val="Header"/>
    </w:pPr>
    <w:r w:rsidRPr="00C643E1">
      <w:t xml:space="preserve">Annex II, </w:t>
    </w:r>
    <w:r w:rsidR="0004198B" w:rsidRPr="00C643E1">
      <w:t xml:space="preserve">page </w:t>
    </w:r>
    <w:r w:rsidR="0004198B" w:rsidRPr="00C5280D">
      <w:rPr>
        <w:rStyle w:val="PageNumber"/>
        <w:lang w:val="en-US"/>
      </w:rPr>
      <w:fldChar w:fldCharType="begin"/>
    </w:r>
    <w:r w:rsidR="0004198B" w:rsidRPr="00C643E1">
      <w:rPr>
        <w:rStyle w:val="PageNumber"/>
      </w:rPr>
      <w:instrText xml:space="preserve"> PAGE </w:instrText>
    </w:r>
    <w:r w:rsidR="0004198B" w:rsidRPr="00C5280D">
      <w:rPr>
        <w:rStyle w:val="PageNumber"/>
        <w:lang w:val="en-US"/>
      </w:rPr>
      <w:fldChar w:fldCharType="separate"/>
    </w:r>
    <w:r w:rsidR="00E34A63" w:rsidRPr="00C643E1">
      <w:rPr>
        <w:rStyle w:val="PageNumber"/>
        <w:noProof/>
      </w:rPr>
      <w:t>2</w:t>
    </w:r>
    <w:r w:rsidR="0004198B" w:rsidRPr="00C5280D">
      <w:rPr>
        <w:rStyle w:val="PageNumber"/>
        <w:lang w:val="en-US"/>
      </w:rPr>
      <w:fldChar w:fldCharType="end"/>
    </w:r>
  </w:p>
  <w:p w14:paraId="1846C3C2" w14:textId="77777777" w:rsidR="0004198B" w:rsidRPr="00C643E1" w:rsidRDefault="0004198B" w:rsidP="006655D3">
    <w:pP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5AF8" w14:textId="5A7E5F6B" w:rsidR="00DE437A" w:rsidRDefault="00DE437A" w:rsidP="0004198B">
    <w:pPr>
      <w:pStyle w:val="Header"/>
      <w:rPr>
        <w:lang w:val="en-US"/>
      </w:rPr>
    </w:pPr>
    <w:r>
      <w:rPr>
        <w:lang w:val="en-US"/>
      </w:rPr>
      <w:t>TWV/60/2</w:t>
    </w:r>
  </w:p>
  <w:p w14:paraId="7E2ABBD9" w14:textId="77777777" w:rsidR="00DE437A" w:rsidRDefault="00DE437A" w:rsidP="0004198B">
    <w:pPr>
      <w:pStyle w:val="Header"/>
      <w:rPr>
        <w:lang w:val="en-US"/>
      </w:rPr>
    </w:pPr>
  </w:p>
  <w:p w14:paraId="48757947" w14:textId="2D042028" w:rsidR="00DE437A" w:rsidRDefault="00DE437A" w:rsidP="0004198B">
    <w:pPr>
      <w:pStyle w:val="Header"/>
      <w:rPr>
        <w:lang w:val="en-US"/>
      </w:rPr>
    </w:pPr>
    <w:r>
      <w:rPr>
        <w:lang w:val="en-US"/>
      </w:rPr>
      <w:t>ANNEX I</w:t>
    </w:r>
  </w:p>
  <w:p w14:paraId="5DBA85F6" w14:textId="77777777" w:rsidR="00DE437A" w:rsidRPr="00C73215" w:rsidRDefault="00DE437A" w:rsidP="0004198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DDC2" w14:textId="7C1FC155" w:rsidR="00C643E1" w:rsidRPr="00A41769" w:rsidRDefault="00C643E1" w:rsidP="00EB048E">
    <w:pPr>
      <w:pStyle w:val="Header"/>
      <w:rPr>
        <w:rStyle w:val="PageNumber"/>
      </w:rPr>
    </w:pPr>
    <w:r w:rsidRPr="00A41769">
      <w:rPr>
        <w:rStyle w:val="PageNumber"/>
      </w:rPr>
      <w:t>TWV/60/2</w:t>
    </w:r>
  </w:p>
  <w:p w14:paraId="7A6A2CEC" w14:textId="77777777" w:rsidR="00C643E1" w:rsidRPr="00A41769" w:rsidRDefault="00C643E1" w:rsidP="00EB048E">
    <w:pPr>
      <w:pStyle w:val="Header"/>
    </w:pPr>
    <w:r w:rsidRPr="00A41769">
      <w:t xml:space="preserve">Annex II, page </w:t>
    </w:r>
    <w:r w:rsidRPr="00C5280D">
      <w:rPr>
        <w:rStyle w:val="PageNumber"/>
        <w:lang w:val="en-US"/>
      </w:rPr>
      <w:fldChar w:fldCharType="begin"/>
    </w:r>
    <w:r w:rsidRPr="00A41769">
      <w:rPr>
        <w:rStyle w:val="PageNumber"/>
      </w:rPr>
      <w:instrText xml:space="preserve"> PAGE </w:instrText>
    </w:r>
    <w:r w:rsidRPr="00C5280D">
      <w:rPr>
        <w:rStyle w:val="PageNumber"/>
        <w:lang w:val="en-US"/>
      </w:rPr>
      <w:fldChar w:fldCharType="separate"/>
    </w:r>
    <w:r w:rsidRPr="00A41769">
      <w:rPr>
        <w:rStyle w:val="PageNumber"/>
        <w:noProof/>
      </w:rPr>
      <w:t>2</w:t>
    </w:r>
    <w:r w:rsidRPr="00C5280D">
      <w:rPr>
        <w:rStyle w:val="PageNumber"/>
        <w:lang w:val="en-US"/>
      </w:rPr>
      <w:fldChar w:fldCharType="end"/>
    </w:r>
  </w:p>
  <w:p w14:paraId="564A4495" w14:textId="77777777" w:rsidR="00C643E1" w:rsidRPr="00A41769" w:rsidRDefault="00C643E1" w:rsidP="006655D3">
    <w:pP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BA5E" w14:textId="782C0D2F" w:rsidR="00C643E1" w:rsidRDefault="00C643E1" w:rsidP="0004198B">
    <w:pPr>
      <w:pStyle w:val="Header"/>
      <w:rPr>
        <w:lang w:val="en-US"/>
      </w:rPr>
    </w:pPr>
    <w:r>
      <w:rPr>
        <w:lang w:val="en-US"/>
      </w:rPr>
      <w:t>TWV/60/2</w:t>
    </w:r>
  </w:p>
  <w:p w14:paraId="52556DE8" w14:textId="77777777" w:rsidR="00C643E1" w:rsidRDefault="00C643E1" w:rsidP="0004198B">
    <w:pPr>
      <w:pStyle w:val="Header"/>
      <w:rPr>
        <w:lang w:val="en-US"/>
      </w:rPr>
    </w:pPr>
  </w:p>
  <w:p w14:paraId="32663B3E" w14:textId="4B097733" w:rsidR="00C643E1" w:rsidRDefault="00C643E1" w:rsidP="0004198B">
    <w:pPr>
      <w:pStyle w:val="Header"/>
      <w:rPr>
        <w:lang w:val="en-US"/>
      </w:rPr>
    </w:pPr>
    <w:r>
      <w:rPr>
        <w:lang w:val="en-US"/>
      </w:rPr>
      <w:t>ANNEX II</w:t>
    </w:r>
  </w:p>
  <w:p w14:paraId="16FB8AD3" w14:textId="77777777" w:rsidR="00C643E1" w:rsidRPr="00C73215" w:rsidRDefault="00C643E1" w:rsidP="0004198B">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5015" w14:textId="79FF6319" w:rsidR="00C643E1" w:rsidRPr="00C643E1" w:rsidRDefault="00C643E1" w:rsidP="00EB048E">
    <w:pPr>
      <w:pStyle w:val="Header"/>
      <w:rPr>
        <w:rStyle w:val="PageNumber"/>
      </w:rPr>
    </w:pPr>
    <w:r w:rsidRPr="00C643E1">
      <w:rPr>
        <w:rStyle w:val="PageNumber"/>
      </w:rPr>
      <w:t>TWV/60/2</w:t>
    </w:r>
  </w:p>
  <w:p w14:paraId="5A99DF23" w14:textId="41557E9D" w:rsidR="00C643E1" w:rsidRPr="00C643E1" w:rsidRDefault="00C643E1" w:rsidP="00EB048E">
    <w:pPr>
      <w:pStyle w:val="Header"/>
    </w:pPr>
    <w:r w:rsidRPr="00C643E1">
      <w:t xml:space="preserve">Annex III, page </w:t>
    </w:r>
    <w:r w:rsidRPr="00C5280D">
      <w:rPr>
        <w:rStyle w:val="PageNumber"/>
        <w:lang w:val="en-US"/>
      </w:rPr>
      <w:fldChar w:fldCharType="begin"/>
    </w:r>
    <w:r w:rsidRPr="00C643E1">
      <w:rPr>
        <w:rStyle w:val="PageNumber"/>
      </w:rPr>
      <w:instrText xml:space="preserve"> PAGE </w:instrText>
    </w:r>
    <w:r w:rsidRPr="00C5280D">
      <w:rPr>
        <w:rStyle w:val="PageNumber"/>
        <w:lang w:val="en-US"/>
      </w:rPr>
      <w:fldChar w:fldCharType="separate"/>
    </w:r>
    <w:r w:rsidRPr="00C643E1">
      <w:rPr>
        <w:rStyle w:val="PageNumber"/>
        <w:noProof/>
      </w:rPr>
      <w:t>2</w:t>
    </w:r>
    <w:r w:rsidRPr="00C5280D">
      <w:rPr>
        <w:rStyle w:val="PageNumber"/>
        <w:lang w:val="en-US"/>
      </w:rPr>
      <w:fldChar w:fldCharType="end"/>
    </w:r>
  </w:p>
  <w:p w14:paraId="5C1233AE" w14:textId="77777777" w:rsidR="00C643E1" w:rsidRPr="00C643E1" w:rsidRDefault="00C643E1" w:rsidP="006655D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F20E" w14:textId="2A844DB8" w:rsidR="00C643E1" w:rsidRDefault="00C643E1" w:rsidP="0004198B">
    <w:pPr>
      <w:pStyle w:val="Header"/>
      <w:rPr>
        <w:lang w:val="en-US"/>
      </w:rPr>
    </w:pPr>
    <w:r>
      <w:rPr>
        <w:lang w:val="en-US"/>
      </w:rPr>
      <w:t>TWV/60/2</w:t>
    </w:r>
  </w:p>
  <w:p w14:paraId="6F91B50F" w14:textId="77777777" w:rsidR="00C643E1" w:rsidRDefault="00C643E1" w:rsidP="0004198B">
    <w:pPr>
      <w:pStyle w:val="Header"/>
      <w:rPr>
        <w:lang w:val="en-US"/>
      </w:rPr>
    </w:pPr>
  </w:p>
  <w:p w14:paraId="43DC0692" w14:textId="5165C819" w:rsidR="00C643E1" w:rsidRDefault="00C643E1" w:rsidP="0004198B">
    <w:pPr>
      <w:pStyle w:val="Header"/>
      <w:rPr>
        <w:lang w:val="en-US"/>
      </w:rPr>
    </w:pPr>
    <w:r>
      <w:rPr>
        <w:lang w:val="en-US"/>
      </w:rPr>
      <w:t>ANNEX III</w:t>
    </w:r>
  </w:p>
  <w:p w14:paraId="6AF4EE45" w14:textId="77777777" w:rsidR="00C643E1" w:rsidRPr="00C73215" w:rsidRDefault="00C643E1" w:rsidP="0004198B">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D6FC" w14:textId="28DAC1FA" w:rsidR="006D6D76" w:rsidRPr="006D6D76" w:rsidRDefault="006D6D76" w:rsidP="00EB048E">
    <w:pPr>
      <w:pStyle w:val="Header"/>
      <w:rPr>
        <w:rStyle w:val="PageNumber"/>
      </w:rPr>
    </w:pPr>
    <w:r w:rsidRPr="006D6D76">
      <w:rPr>
        <w:rStyle w:val="PageNumber"/>
      </w:rPr>
      <w:t>TWV/60/2</w:t>
    </w:r>
  </w:p>
  <w:p w14:paraId="027A65BB" w14:textId="117867BE" w:rsidR="006D6D76" w:rsidRPr="006D6D76" w:rsidRDefault="006D6D76" w:rsidP="00EB048E">
    <w:pPr>
      <w:pStyle w:val="Header"/>
    </w:pPr>
    <w:r w:rsidRPr="006D6D76">
      <w:t xml:space="preserve">Annex </w:t>
    </w:r>
    <w:r w:rsidR="00C643E1">
      <w:t>V</w:t>
    </w:r>
    <w:r w:rsidRPr="006D6D76">
      <w:t xml:space="preserve">, page </w:t>
    </w:r>
    <w:r w:rsidRPr="00C5280D">
      <w:rPr>
        <w:rStyle w:val="PageNumber"/>
        <w:lang w:val="en-US"/>
      </w:rPr>
      <w:fldChar w:fldCharType="begin"/>
    </w:r>
    <w:r w:rsidRPr="006D6D76">
      <w:rPr>
        <w:rStyle w:val="PageNumber"/>
      </w:rPr>
      <w:instrText xml:space="preserve"> PAGE </w:instrText>
    </w:r>
    <w:r w:rsidRPr="00C5280D">
      <w:rPr>
        <w:rStyle w:val="PageNumber"/>
        <w:lang w:val="en-US"/>
      </w:rPr>
      <w:fldChar w:fldCharType="separate"/>
    </w:r>
    <w:r w:rsidRPr="006D6D76">
      <w:rPr>
        <w:rStyle w:val="PageNumber"/>
        <w:noProof/>
      </w:rPr>
      <w:t>2</w:t>
    </w:r>
    <w:r w:rsidRPr="00C5280D">
      <w:rPr>
        <w:rStyle w:val="PageNumber"/>
        <w:lang w:val="en-US"/>
      </w:rPr>
      <w:fldChar w:fldCharType="end"/>
    </w:r>
  </w:p>
  <w:p w14:paraId="2C9D64CB" w14:textId="77777777" w:rsidR="006D6D76" w:rsidRPr="006D6D76" w:rsidRDefault="006D6D76" w:rsidP="006655D3">
    <w:pP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54D3" w14:textId="1D4E5546" w:rsidR="00DE437A" w:rsidRDefault="00DE437A" w:rsidP="0004198B">
    <w:pPr>
      <w:pStyle w:val="Header"/>
      <w:rPr>
        <w:lang w:val="en-US"/>
      </w:rPr>
    </w:pPr>
    <w:r>
      <w:rPr>
        <w:lang w:val="en-US"/>
      </w:rPr>
      <w:t>TWV/60/2</w:t>
    </w:r>
  </w:p>
  <w:p w14:paraId="5757DBAC" w14:textId="77777777" w:rsidR="00DE437A" w:rsidRDefault="00DE437A" w:rsidP="0004198B">
    <w:pPr>
      <w:pStyle w:val="Header"/>
      <w:rPr>
        <w:lang w:val="en-US"/>
      </w:rPr>
    </w:pPr>
  </w:p>
  <w:p w14:paraId="60933817" w14:textId="4C1596AA" w:rsidR="00DE437A" w:rsidRDefault="00DE437A" w:rsidP="0004198B">
    <w:pPr>
      <w:pStyle w:val="Header"/>
      <w:rPr>
        <w:lang w:val="en-US"/>
      </w:rPr>
    </w:pPr>
    <w:r>
      <w:rPr>
        <w:lang w:val="en-US"/>
      </w:rPr>
      <w:t>ANNEX I</w:t>
    </w:r>
    <w:r w:rsidR="00C643E1">
      <w:rPr>
        <w:lang w:val="en-US"/>
      </w:rPr>
      <w:t>V</w:t>
    </w:r>
  </w:p>
  <w:p w14:paraId="0ADBA5B2" w14:textId="77777777" w:rsidR="00DE437A" w:rsidRPr="00C73215" w:rsidRDefault="00DE437A" w:rsidP="0004198B">
    <w:pPr>
      <w:pStyle w:val="Head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5C03" w14:textId="77777777" w:rsidR="00E46C95" w:rsidRDefault="00E46C95" w:rsidP="0004198B">
    <w:pPr>
      <w:pStyle w:val="Header"/>
      <w:rPr>
        <w:lang w:val="en-US"/>
      </w:rPr>
    </w:pPr>
    <w:r>
      <w:rPr>
        <w:lang w:val="en-US"/>
      </w:rPr>
      <w:t>TWV/60/2</w:t>
    </w:r>
  </w:p>
  <w:p w14:paraId="2AD1AB12" w14:textId="77777777" w:rsidR="00E46C95" w:rsidRDefault="00E46C95" w:rsidP="0004198B">
    <w:pPr>
      <w:pStyle w:val="Header"/>
      <w:rPr>
        <w:lang w:val="en-US"/>
      </w:rPr>
    </w:pPr>
  </w:p>
  <w:p w14:paraId="489C8C0F" w14:textId="36C3D2BD" w:rsidR="00E46C95" w:rsidRDefault="00E46C95" w:rsidP="0004198B">
    <w:pPr>
      <w:pStyle w:val="Header"/>
      <w:rPr>
        <w:lang w:val="en-US"/>
      </w:rPr>
    </w:pPr>
    <w:r>
      <w:rPr>
        <w:lang w:val="en-US"/>
      </w:rPr>
      <w:t>ANNEX V</w:t>
    </w:r>
  </w:p>
  <w:p w14:paraId="38B5EFF8" w14:textId="77777777" w:rsidR="00E46C95" w:rsidRPr="00C73215" w:rsidRDefault="00E46C95" w:rsidP="0004198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7C39"/>
    <w:multiLevelType w:val="hybridMultilevel"/>
    <w:tmpl w:val="D25215B4"/>
    <w:lvl w:ilvl="0" w:tplc="098231B8">
      <w:numFmt w:val="bullet"/>
      <w:lvlText w:val="-"/>
      <w:lvlJc w:val="left"/>
      <w:pPr>
        <w:ind w:left="720" w:hanging="360"/>
      </w:pPr>
      <w:rPr>
        <w:rFonts w:ascii="Tahoma" w:eastAsia="Cambria"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92EBC"/>
    <w:multiLevelType w:val="hybridMultilevel"/>
    <w:tmpl w:val="5D20F9F4"/>
    <w:lvl w:ilvl="0" w:tplc="6D281E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CC1EC2"/>
    <w:multiLevelType w:val="hybridMultilevel"/>
    <w:tmpl w:val="66CE4788"/>
    <w:lvl w:ilvl="0" w:tplc="0520DD5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126A"/>
    <w:multiLevelType w:val="hybridMultilevel"/>
    <w:tmpl w:val="65C0F10C"/>
    <w:lvl w:ilvl="0" w:tplc="1A6273AA">
      <w:start w:val="1"/>
      <w:numFmt w:val="decimal"/>
      <w:lvlText w:val="%1."/>
      <w:lvlJc w:val="left"/>
      <w:pPr>
        <w:ind w:left="141" w:hanging="216"/>
        <w:jc w:val="left"/>
      </w:pPr>
      <w:rPr>
        <w:rFonts w:ascii="Arial" w:eastAsia="Calibri" w:hAnsi="Arial" w:cs="Arial" w:hint="default"/>
        <w:b w:val="0"/>
        <w:bCs w:val="0"/>
        <w:i w:val="0"/>
        <w:iCs w:val="0"/>
        <w:spacing w:val="-2"/>
        <w:w w:val="100"/>
        <w:sz w:val="20"/>
        <w:szCs w:val="20"/>
        <w:lang w:val="en-US" w:eastAsia="en-US" w:bidi="ar-SA"/>
      </w:rPr>
    </w:lvl>
    <w:lvl w:ilvl="1" w:tplc="41E45106">
      <w:numFmt w:val="bullet"/>
      <w:lvlText w:val="•"/>
      <w:lvlJc w:val="left"/>
      <w:pPr>
        <w:ind w:left="990" w:hanging="216"/>
      </w:pPr>
      <w:rPr>
        <w:rFonts w:hint="default"/>
        <w:lang w:val="en-US" w:eastAsia="en-US" w:bidi="ar-SA"/>
      </w:rPr>
    </w:lvl>
    <w:lvl w:ilvl="2" w:tplc="C402F874">
      <w:numFmt w:val="bullet"/>
      <w:lvlText w:val="•"/>
      <w:lvlJc w:val="left"/>
      <w:pPr>
        <w:ind w:left="1841" w:hanging="216"/>
      </w:pPr>
      <w:rPr>
        <w:rFonts w:hint="default"/>
        <w:lang w:val="en-US" w:eastAsia="en-US" w:bidi="ar-SA"/>
      </w:rPr>
    </w:lvl>
    <w:lvl w:ilvl="3" w:tplc="3306BB12">
      <w:numFmt w:val="bullet"/>
      <w:lvlText w:val="•"/>
      <w:lvlJc w:val="left"/>
      <w:pPr>
        <w:ind w:left="2691" w:hanging="216"/>
      </w:pPr>
      <w:rPr>
        <w:rFonts w:hint="default"/>
        <w:lang w:val="en-US" w:eastAsia="en-US" w:bidi="ar-SA"/>
      </w:rPr>
    </w:lvl>
    <w:lvl w:ilvl="4" w:tplc="4DE83080">
      <w:numFmt w:val="bullet"/>
      <w:lvlText w:val="•"/>
      <w:lvlJc w:val="left"/>
      <w:pPr>
        <w:ind w:left="3542" w:hanging="216"/>
      </w:pPr>
      <w:rPr>
        <w:rFonts w:hint="default"/>
        <w:lang w:val="en-US" w:eastAsia="en-US" w:bidi="ar-SA"/>
      </w:rPr>
    </w:lvl>
    <w:lvl w:ilvl="5" w:tplc="E7761AF0">
      <w:numFmt w:val="bullet"/>
      <w:lvlText w:val="•"/>
      <w:lvlJc w:val="left"/>
      <w:pPr>
        <w:ind w:left="4393" w:hanging="216"/>
      </w:pPr>
      <w:rPr>
        <w:rFonts w:hint="default"/>
        <w:lang w:val="en-US" w:eastAsia="en-US" w:bidi="ar-SA"/>
      </w:rPr>
    </w:lvl>
    <w:lvl w:ilvl="6" w:tplc="B25C1F22">
      <w:numFmt w:val="bullet"/>
      <w:lvlText w:val="•"/>
      <w:lvlJc w:val="left"/>
      <w:pPr>
        <w:ind w:left="5243" w:hanging="216"/>
      </w:pPr>
      <w:rPr>
        <w:rFonts w:hint="default"/>
        <w:lang w:val="en-US" w:eastAsia="en-US" w:bidi="ar-SA"/>
      </w:rPr>
    </w:lvl>
    <w:lvl w:ilvl="7" w:tplc="A96E68C2">
      <w:numFmt w:val="bullet"/>
      <w:lvlText w:val="•"/>
      <w:lvlJc w:val="left"/>
      <w:pPr>
        <w:ind w:left="6094" w:hanging="216"/>
      </w:pPr>
      <w:rPr>
        <w:rFonts w:hint="default"/>
        <w:lang w:val="en-US" w:eastAsia="en-US" w:bidi="ar-SA"/>
      </w:rPr>
    </w:lvl>
    <w:lvl w:ilvl="8" w:tplc="591AC6B8">
      <w:numFmt w:val="bullet"/>
      <w:lvlText w:val="•"/>
      <w:lvlJc w:val="left"/>
      <w:pPr>
        <w:ind w:left="6944" w:hanging="216"/>
      </w:pPr>
      <w:rPr>
        <w:rFonts w:hint="default"/>
        <w:lang w:val="en-US" w:eastAsia="en-US" w:bidi="ar-SA"/>
      </w:rPr>
    </w:lvl>
  </w:abstractNum>
  <w:abstractNum w:abstractNumId="4" w15:restartNumberingAfterBreak="0">
    <w:nsid w:val="224A33D1"/>
    <w:multiLevelType w:val="hybridMultilevel"/>
    <w:tmpl w:val="F78EB290"/>
    <w:lvl w:ilvl="0" w:tplc="FC503FEE">
      <w:numFmt w:val="bullet"/>
      <w:lvlText w:val="-"/>
      <w:lvlJc w:val="left"/>
      <w:pPr>
        <w:ind w:left="720" w:hanging="360"/>
      </w:pPr>
      <w:rPr>
        <w:rFonts w:ascii="Tahoma" w:eastAsia="Cambr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F1124"/>
    <w:multiLevelType w:val="hybridMultilevel"/>
    <w:tmpl w:val="58F29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79F9"/>
    <w:multiLevelType w:val="hybridMultilevel"/>
    <w:tmpl w:val="5DD2CE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F71D1"/>
    <w:multiLevelType w:val="hybridMultilevel"/>
    <w:tmpl w:val="063803F6"/>
    <w:lvl w:ilvl="0" w:tplc="1B4CAE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9" w15:restartNumberingAfterBreak="0">
    <w:nsid w:val="4A5B3AF2"/>
    <w:multiLevelType w:val="hybridMultilevel"/>
    <w:tmpl w:val="41EEDC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694572"/>
    <w:multiLevelType w:val="hybridMultilevel"/>
    <w:tmpl w:val="212E496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792251"/>
    <w:multiLevelType w:val="hybridMultilevel"/>
    <w:tmpl w:val="844E3C62"/>
    <w:lvl w:ilvl="0" w:tplc="04090009">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num w:numId="1" w16cid:durableId="28261023">
    <w:abstractNumId w:val="8"/>
  </w:num>
  <w:num w:numId="2" w16cid:durableId="820390211">
    <w:abstractNumId w:val="6"/>
  </w:num>
  <w:num w:numId="3" w16cid:durableId="53740147">
    <w:abstractNumId w:val="10"/>
  </w:num>
  <w:num w:numId="4" w16cid:durableId="441732721">
    <w:abstractNumId w:val="9"/>
  </w:num>
  <w:num w:numId="5" w16cid:durableId="1229001853">
    <w:abstractNumId w:val="3"/>
  </w:num>
  <w:num w:numId="6" w16cid:durableId="961226060">
    <w:abstractNumId w:val="0"/>
  </w:num>
  <w:num w:numId="7" w16cid:durableId="75133113">
    <w:abstractNumId w:val="4"/>
  </w:num>
  <w:num w:numId="8" w16cid:durableId="797378148">
    <w:abstractNumId w:val="11"/>
  </w:num>
  <w:num w:numId="9" w16cid:durableId="1241866818">
    <w:abstractNumId w:val="1"/>
  </w:num>
  <w:num w:numId="10" w16cid:durableId="797141742">
    <w:abstractNumId w:val="7"/>
  </w:num>
  <w:num w:numId="11" w16cid:durableId="930309173">
    <w:abstractNumId w:val="2"/>
  </w:num>
  <w:num w:numId="12" w16cid:durableId="1214123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17"/>
    <w:rsid w:val="00010B32"/>
    <w:rsid w:val="00010CF3"/>
    <w:rsid w:val="00011E27"/>
    <w:rsid w:val="000148BC"/>
    <w:rsid w:val="00024AB8"/>
    <w:rsid w:val="00030854"/>
    <w:rsid w:val="00036028"/>
    <w:rsid w:val="00036412"/>
    <w:rsid w:val="0004198B"/>
    <w:rsid w:val="00044642"/>
    <w:rsid w:val="000446B9"/>
    <w:rsid w:val="00047E21"/>
    <w:rsid w:val="00050E16"/>
    <w:rsid w:val="0005405E"/>
    <w:rsid w:val="00073B57"/>
    <w:rsid w:val="00080E37"/>
    <w:rsid w:val="00085505"/>
    <w:rsid w:val="00095C31"/>
    <w:rsid w:val="000B6B07"/>
    <w:rsid w:val="000C4E25"/>
    <w:rsid w:val="000C7021"/>
    <w:rsid w:val="000D6BBC"/>
    <w:rsid w:val="000D7780"/>
    <w:rsid w:val="000E636A"/>
    <w:rsid w:val="000F0F3E"/>
    <w:rsid w:val="000F2F11"/>
    <w:rsid w:val="000F7BC7"/>
    <w:rsid w:val="00100A5F"/>
    <w:rsid w:val="00105929"/>
    <w:rsid w:val="00110BED"/>
    <w:rsid w:val="00110C36"/>
    <w:rsid w:val="001131D5"/>
    <w:rsid w:val="0011423D"/>
    <w:rsid w:val="00114547"/>
    <w:rsid w:val="00141DB8"/>
    <w:rsid w:val="00142BED"/>
    <w:rsid w:val="00150295"/>
    <w:rsid w:val="00172084"/>
    <w:rsid w:val="001741E1"/>
    <w:rsid w:val="0017474A"/>
    <w:rsid w:val="001758C6"/>
    <w:rsid w:val="00182B99"/>
    <w:rsid w:val="001C1525"/>
    <w:rsid w:val="001C3F95"/>
    <w:rsid w:val="001E1CDB"/>
    <w:rsid w:val="0021332C"/>
    <w:rsid w:val="00213982"/>
    <w:rsid w:val="002172DA"/>
    <w:rsid w:val="00225475"/>
    <w:rsid w:val="0024416D"/>
    <w:rsid w:val="00262061"/>
    <w:rsid w:val="00271911"/>
    <w:rsid w:val="00273187"/>
    <w:rsid w:val="002775D5"/>
    <w:rsid w:val="002800A0"/>
    <w:rsid w:val="002801B3"/>
    <w:rsid w:val="00281060"/>
    <w:rsid w:val="00284050"/>
    <w:rsid w:val="00285BD0"/>
    <w:rsid w:val="002940E8"/>
    <w:rsid w:val="00294751"/>
    <w:rsid w:val="002A6E50"/>
    <w:rsid w:val="002B3FCA"/>
    <w:rsid w:val="002B4298"/>
    <w:rsid w:val="002B7A36"/>
    <w:rsid w:val="002C256A"/>
    <w:rsid w:val="002D5226"/>
    <w:rsid w:val="00305A7F"/>
    <w:rsid w:val="003152FE"/>
    <w:rsid w:val="00322F49"/>
    <w:rsid w:val="00327436"/>
    <w:rsid w:val="00344BD6"/>
    <w:rsid w:val="0035528D"/>
    <w:rsid w:val="0036022A"/>
    <w:rsid w:val="00361821"/>
    <w:rsid w:val="00361E9E"/>
    <w:rsid w:val="00363442"/>
    <w:rsid w:val="00366D5C"/>
    <w:rsid w:val="003753EE"/>
    <w:rsid w:val="003A0835"/>
    <w:rsid w:val="003A5AAF"/>
    <w:rsid w:val="003B700A"/>
    <w:rsid w:val="003C7FBE"/>
    <w:rsid w:val="003D227C"/>
    <w:rsid w:val="003D2B4D"/>
    <w:rsid w:val="003E6156"/>
    <w:rsid w:val="003F37F5"/>
    <w:rsid w:val="00444A88"/>
    <w:rsid w:val="00455C65"/>
    <w:rsid w:val="00474DA4"/>
    <w:rsid w:val="00476B4D"/>
    <w:rsid w:val="004805FA"/>
    <w:rsid w:val="00484242"/>
    <w:rsid w:val="00490A49"/>
    <w:rsid w:val="004935D2"/>
    <w:rsid w:val="004A2ACB"/>
    <w:rsid w:val="004B1215"/>
    <w:rsid w:val="004B34B8"/>
    <w:rsid w:val="004C7CE9"/>
    <w:rsid w:val="004D047D"/>
    <w:rsid w:val="004F1E9E"/>
    <w:rsid w:val="004F305A"/>
    <w:rsid w:val="00512164"/>
    <w:rsid w:val="00517C57"/>
    <w:rsid w:val="00520297"/>
    <w:rsid w:val="00522387"/>
    <w:rsid w:val="005263F2"/>
    <w:rsid w:val="005338F9"/>
    <w:rsid w:val="0054281C"/>
    <w:rsid w:val="00544581"/>
    <w:rsid w:val="0055268D"/>
    <w:rsid w:val="00575DE2"/>
    <w:rsid w:val="00576BE4"/>
    <w:rsid w:val="005779DB"/>
    <w:rsid w:val="00585A6C"/>
    <w:rsid w:val="00587C9C"/>
    <w:rsid w:val="005A2A67"/>
    <w:rsid w:val="005A400A"/>
    <w:rsid w:val="005B0592"/>
    <w:rsid w:val="005B269D"/>
    <w:rsid w:val="005E7466"/>
    <w:rsid w:val="005F7B92"/>
    <w:rsid w:val="00612379"/>
    <w:rsid w:val="00614750"/>
    <w:rsid w:val="006153B6"/>
    <w:rsid w:val="0061555F"/>
    <w:rsid w:val="00615E37"/>
    <w:rsid w:val="006245ED"/>
    <w:rsid w:val="00636CA6"/>
    <w:rsid w:val="00641200"/>
    <w:rsid w:val="00645CA8"/>
    <w:rsid w:val="006655D3"/>
    <w:rsid w:val="00667404"/>
    <w:rsid w:val="00687EB4"/>
    <w:rsid w:val="00695C56"/>
    <w:rsid w:val="006A5CDE"/>
    <w:rsid w:val="006A644A"/>
    <w:rsid w:val="006B17D2"/>
    <w:rsid w:val="006C224E"/>
    <w:rsid w:val="006C23AB"/>
    <w:rsid w:val="006D6D76"/>
    <w:rsid w:val="006D780A"/>
    <w:rsid w:val="006E3DA2"/>
    <w:rsid w:val="00704ECF"/>
    <w:rsid w:val="0071271E"/>
    <w:rsid w:val="007205A5"/>
    <w:rsid w:val="007308A6"/>
    <w:rsid w:val="00731DA1"/>
    <w:rsid w:val="00732DEC"/>
    <w:rsid w:val="00735BD5"/>
    <w:rsid w:val="007451EC"/>
    <w:rsid w:val="00751613"/>
    <w:rsid w:val="00753EE9"/>
    <w:rsid w:val="007556F6"/>
    <w:rsid w:val="00760480"/>
    <w:rsid w:val="00760EEF"/>
    <w:rsid w:val="00777EE5"/>
    <w:rsid w:val="00784836"/>
    <w:rsid w:val="0079023E"/>
    <w:rsid w:val="007A2854"/>
    <w:rsid w:val="007A3EE1"/>
    <w:rsid w:val="007C1D92"/>
    <w:rsid w:val="007C3718"/>
    <w:rsid w:val="007C4CB9"/>
    <w:rsid w:val="007D0B9D"/>
    <w:rsid w:val="007D19B0"/>
    <w:rsid w:val="007E533A"/>
    <w:rsid w:val="007F498F"/>
    <w:rsid w:val="0080679D"/>
    <w:rsid w:val="008108B0"/>
    <w:rsid w:val="00811B20"/>
    <w:rsid w:val="00812609"/>
    <w:rsid w:val="00815035"/>
    <w:rsid w:val="008211B5"/>
    <w:rsid w:val="0082296E"/>
    <w:rsid w:val="00824099"/>
    <w:rsid w:val="0082594C"/>
    <w:rsid w:val="00846D7C"/>
    <w:rsid w:val="00846ECA"/>
    <w:rsid w:val="00867AC1"/>
    <w:rsid w:val="008751DE"/>
    <w:rsid w:val="00890DF8"/>
    <w:rsid w:val="008A0ADE"/>
    <w:rsid w:val="008A743F"/>
    <w:rsid w:val="008B0B51"/>
    <w:rsid w:val="008C0970"/>
    <w:rsid w:val="008C1925"/>
    <w:rsid w:val="008D083D"/>
    <w:rsid w:val="008D0BC5"/>
    <w:rsid w:val="008D2CF7"/>
    <w:rsid w:val="008D489B"/>
    <w:rsid w:val="008F5D95"/>
    <w:rsid w:val="00900C26"/>
    <w:rsid w:val="0090197F"/>
    <w:rsid w:val="0090323D"/>
    <w:rsid w:val="00903264"/>
    <w:rsid w:val="00906DDC"/>
    <w:rsid w:val="00934E09"/>
    <w:rsid w:val="00936253"/>
    <w:rsid w:val="00940D46"/>
    <w:rsid w:val="009413F1"/>
    <w:rsid w:val="00951234"/>
    <w:rsid w:val="00952DD4"/>
    <w:rsid w:val="009561F4"/>
    <w:rsid w:val="009563E3"/>
    <w:rsid w:val="00965AE7"/>
    <w:rsid w:val="00970FED"/>
    <w:rsid w:val="00992D82"/>
    <w:rsid w:val="0099325A"/>
    <w:rsid w:val="00997029"/>
    <w:rsid w:val="00997278"/>
    <w:rsid w:val="009A7339"/>
    <w:rsid w:val="009B440E"/>
    <w:rsid w:val="009C2E2A"/>
    <w:rsid w:val="009D690D"/>
    <w:rsid w:val="009E65B6"/>
    <w:rsid w:val="009F0A51"/>
    <w:rsid w:val="009F77CF"/>
    <w:rsid w:val="00A12FFE"/>
    <w:rsid w:val="00A140C9"/>
    <w:rsid w:val="00A24C10"/>
    <w:rsid w:val="00A41769"/>
    <w:rsid w:val="00A42AC3"/>
    <w:rsid w:val="00A430CF"/>
    <w:rsid w:val="00A43BA5"/>
    <w:rsid w:val="00A54309"/>
    <w:rsid w:val="00A610A9"/>
    <w:rsid w:val="00A80F2A"/>
    <w:rsid w:val="00A96C33"/>
    <w:rsid w:val="00AB2B93"/>
    <w:rsid w:val="00AB530F"/>
    <w:rsid w:val="00AB7E3F"/>
    <w:rsid w:val="00AB7E5B"/>
    <w:rsid w:val="00AC2883"/>
    <w:rsid w:val="00AD4BCD"/>
    <w:rsid w:val="00AE0EF1"/>
    <w:rsid w:val="00AE2937"/>
    <w:rsid w:val="00B07301"/>
    <w:rsid w:val="00B11F3E"/>
    <w:rsid w:val="00B224DE"/>
    <w:rsid w:val="00B324D4"/>
    <w:rsid w:val="00B46575"/>
    <w:rsid w:val="00B61777"/>
    <w:rsid w:val="00B622E6"/>
    <w:rsid w:val="00B83E82"/>
    <w:rsid w:val="00B84BBD"/>
    <w:rsid w:val="00B9040A"/>
    <w:rsid w:val="00BA43FB"/>
    <w:rsid w:val="00BA7191"/>
    <w:rsid w:val="00BC127D"/>
    <w:rsid w:val="00BC1FE6"/>
    <w:rsid w:val="00BC5341"/>
    <w:rsid w:val="00C061B6"/>
    <w:rsid w:val="00C1096C"/>
    <w:rsid w:val="00C17105"/>
    <w:rsid w:val="00C2446C"/>
    <w:rsid w:val="00C324D5"/>
    <w:rsid w:val="00C36AE5"/>
    <w:rsid w:val="00C41F17"/>
    <w:rsid w:val="00C4243A"/>
    <w:rsid w:val="00C4361E"/>
    <w:rsid w:val="00C437A3"/>
    <w:rsid w:val="00C51ADA"/>
    <w:rsid w:val="00C527FA"/>
    <w:rsid w:val="00C5280D"/>
    <w:rsid w:val="00C53EB3"/>
    <w:rsid w:val="00C56017"/>
    <w:rsid w:val="00C5791C"/>
    <w:rsid w:val="00C611E2"/>
    <w:rsid w:val="00C61992"/>
    <w:rsid w:val="00C643E1"/>
    <w:rsid w:val="00C66290"/>
    <w:rsid w:val="00C72B7A"/>
    <w:rsid w:val="00C73215"/>
    <w:rsid w:val="00C76715"/>
    <w:rsid w:val="00C973F2"/>
    <w:rsid w:val="00CA304C"/>
    <w:rsid w:val="00CA774A"/>
    <w:rsid w:val="00CB4921"/>
    <w:rsid w:val="00CC11B0"/>
    <w:rsid w:val="00CC2841"/>
    <w:rsid w:val="00CC516F"/>
    <w:rsid w:val="00CE1A15"/>
    <w:rsid w:val="00CE2C70"/>
    <w:rsid w:val="00CF1330"/>
    <w:rsid w:val="00CF4EC8"/>
    <w:rsid w:val="00CF7E36"/>
    <w:rsid w:val="00D0106A"/>
    <w:rsid w:val="00D2108D"/>
    <w:rsid w:val="00D30CC5"/>
    <w:rsid w:val="00D3708D"/>
    <w:rsid w:val="00D40426"/>
    <w:rsid w:val="00D523FB"/>
    <w:rsid w:val="00D57C96"/>
    <w:rsid w:val="00D57D18"/>
    <w:rsid w:val="00D70E65"/>
    <w:rsid w:val="00D91203"/>
    <w:rsid w:val="00D95174"/>
    <w:rsid w:val="00DA2F75"/>
    <w:rsid w:val="00DA422F"/>
    <w:rsid w:val="00DA4973"/>
    <w:rsid w:val="00DA6F36"/>
    <w:rsid w:val="00DB596E"/>
    <w:rsid w:val="00DB6D99"/>
    <w:rsid w:val="00DB7773"/>
    <w:rsid w:val="00DC00EA"/>
    <w:rsid w:val="00DC3802"/>
    <w:rsid w:val="00DD0DE9"/>
    <w:rsid w:val="00DD6208"/>
    <w:rsid w:val="00DE437A"/>
    <w:rsid w:val="00DF0865"/>
    <w:rsid w:val="00DF7E99"/>
    <w:rsid w:val="00E07D87"/>
    <w:rsid w:val="00E12810"/>
    <w:rsid w:val="00E24026"/>
    <w:rsid w:val="00E249C8"/>
    <w:rsid w:val="00E32F7E"/>
    <w:rsid w:val="00E34A63"/>
    <w:rsid w:val="00E46C95"/>
    <w:rsid w:val="00E5267B"/>
    <w:rsid w:val="00E559F0"/>
    <w:rsid w:val="00E61D42"/>
    <w:rsid w:val="00E63C0E"/>
    <w:rsid w:val="00E63FE4"/>
    <w:rsid w:val="00E72D49"/>
    <w:rsid w:val="00E7593C"/>
    <w:rsid w:val="00E7678A"/>
    <w:rsid w:val="00E87347"/>
    <w:rsid w:val="00E935F1"/>
    <w:rsid w:val="00E94A81"/>
    <w:rsid w:val="00E97698"/>
    <w:rsid w:val="00EA1FFB"/>
    <w:rsid w:val="00EB048E"/>
    <w:rsid w:val="00EB4E9C"/>
    <w:rsid w:val="00EB58B0"/>
    <w:rsid w:val="00EC0B01"/>
    <w:rsid w:val="00EC5A8E"/>
    <w:rsid w:val="00EE34DF"/>
    <w:rsid w:val="00EF2F89"/>
    <w:rsid w:val="00EF5F9F"/>
    <w:rsid w:val="00EF7F1D"/>
    <w:rsid w:val="00F03E98"/>
    <w:rsid w:val="00F1237A"/>
    <w:rsid w:val="00F22CBD"/>
    <w:rsid w:val="00F272F1"/>
    <w:rsid w:val="00F31412"/>
    <w:rsid w:val="00F45372"/>
    <w:rsid w:val="00F53A26"/>
    <w:rsid w:val="00F560F7"/>
    <w:rsid w:val="00F6334D"/>
    <w:rsid w:val="00F63599"/>
    <w:rsid w:val="00F71781"/>
    <w:rsid w:val="00FA49AB"/>
    <w:rsid w:val="00FB3890"/>
    <w:rsid w:val="00FC1ED0"/>
    <w:rsid w:val="00FC5FD0"/>
    <w:rsid w:val="00FE0883"/>
    <w:rsid w:val="00FE39C7"/>
    <w:rsid w:val="00FF4D07"/>
    <w:rsid w:val="00FF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5347C"/>
  <w15:docId w15:val="{7CB34A33-1411-4F48-8552-90A01C59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ECA"/>
    <w:pPr>
      <w:jc w:val="both"/>
    </w:pPr>
    <w:rPr>
      <w:rFonts w:ascii="Arial" w:hAnsi="Arial"/>
    </w:rPr>
  </w:style>
  <w:style w:type="paragraph" w:styleId="Heading1">
    <w:name w:val="heading 1"/>
    <w:next w:val="Normal"/>
    <w:autoRedefine/>
    <w:qFormat/>
    <w:rsid w:val="00225475"/>
    <w:pPr>
      <w:keepNext/>
      <w:jc w:val="center"/>
      <w:outlineLvl w:val="0"/>
    </w:pPr>
    <w:rPr>
      <w:rFonts w:ascii="Arial" w:hAnsi="Arial"/>
      <w:caps/>
    </w:rPr>
  </w:style>
  <w:style w:type="paragraph" w:styleId="Heading2">
    <w:name w:val="heading 2"/>
    <w:next w:val="Normal"/>
    <w:autoRedefine/>
    <w:qFormat/>
    <w:rsid w:val="00846ECA"/>
    <w:pPr>
      <w:keepNext/>
      <w:jc w:val="both"/>
      <w:outlineLvl w:val="1"/>
    </w:pPr>
    <w:rPr>
      <w:rFonts w:ascii="Arial" w:hAnsi="Arial"/>
      <w:u w:val="single"/>
    </w:rPr>
  </w:style>
  <w:style w:type="paragraph" w:styleId="Heading3">
    <w:name w:val="heading 3"/>
    <w:next w:val="Normal"/>
    <w:autoRedefine/>
    <w:qFormat/>
    <w:rsid w:val="00846ECA"/>
    <w:pPr>
      <w:keepNext/>
      <w:jc w:val="both"/>
      <w:outlineLvl w:val="2"/>
    </w:pPr>
    <w:rPr>
      <w:rFonts w:ascii="Arial" w:hAnsi="Arial"/>
      <w:i/>
    </w:rPr>
  </w:style>
  <w:style w:type="paragraph" w:styleId="Heading4">
    <w:name w:val="heading 4"/>
    <w:next w:val="Normal"/>
    <w:autoRedefine/>
    <w:qFormat/>
    <w:rsid w:val="00846ECA"/>
    <w:pPr>
      <w:keepNext/>
      <w:ind w:left="567"/>
      <w:jc w:val="both"/>
      <w:outlineLvl w:val="3"/>
    </w:pPr>
    <w:rPr>
      <w:rFonts w:ascii="Arial" w:hAnsi="Arial"/>
      <w:u w:val="single"/>
      <w:lang w:val="fr-FR"/>
    </w:rPr>
  </w:style>
  <w:style w:type="paragraph" w:styleId="Heading5">
    <w:name w:val="heading 5"/>
    <w:next w:val="Normal"/>
    <w:autoRedefine/>
    <w:qFormat/>
    <w:rsid w:val="00846ECA"/>
    <w:pPr>
      <w:keepNext/>
      <w:ind w:left="1134" w:hanging="567"/>
      <w:jc w:val="both"/>
      <w:outlineLvl w:val="4"/>
    </w:pPr>
    <w:rPr>
      <w:rFonts w:ascii="Arial" w:hAnsi="Arial"/>
      <w:i/>
    </w:rPr>
  </w:style>
  <w:style w:type="paragraph" w:styleId="Heading9">
    <w:name w:val="heading 9"/>
    <w:basedOn w:val="Normal"/>
    <w:next w:val="Normal"/>
    <w:qFormat/>
    <w:rsid w:val="00846ECA"/>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846ECA"/>
    <w:pPr>
      <w:jc w:val="center"/>
    </w:pPr>
    <w:rPr>
      <w:rFonts w:ascii="Arial" w:hAnsi="Arial"/>
      <w:lang w:val="fr-FR"/>
    </w:rPr>
  </w:style>
  <w:style w:type="paragraph" w:styleId="Footer">
    <w:name w:val="footer"/>
    <w:aliases w:val="doc_path_name"/>
    <w:autoRedefine/>
    <w:rsid w:val="00846ECA"/>
    <w:pPr>
      <w:jc w:val="both"/>
    </w:pPr>
    <w:rPr>
      <w:rFonts w:ascii="Arial" w:hAnsi="Arial"/>
      <w:sz w:val="14"/>
    </w:rPr>
  </w:style>
  <w:style w:type="character" w:styleId="PageNumber">
    <w:name w:val="page number"/>
    <w:basedOn w:val="DefaultParagraphFont"/>
    <w:rsid w:val="00846ECA"/>
    <w:rPr>
      <w:rFonts w:ascii="Arial" w:hAnsi="Arial"/>
      <w:sz w:val="20"/>
    </w:rPr>
  </w:style>
  <w:style w:type="paragraph" w:styleId="Title">
    <w:name w:val="Title"/>
    <w:basedOn w:val="Normal"/>
    <w:qFormat/>
    <w:rsid w:val="00846ECA"/>
    <w:pPr>
      <w:spacing w:after="300"/>
      <w:jc w:val="center"/>
    </w:pPr>
    <w:rPr>
      <w:b/>
      <w:caps/>
      <w:kern w:val="28"/>
      <w:sz w:val="30"/>
    </w:rPr>
  </w:style>
  <w:style w:type="paragraph" w:customStyle="1" w:styleId="preparedby">
    <w:name w:val="preparedby"/>
    <w:basedOn w:val="Normal"/>
    <w:next w:val="Normal"/>
    <w:semiHidden/>
    <w:rsid w:val="00846ECA"/>
    <w:pPr>
      <w:spacing w:after="600"/>
      <w:jc w:val="center"/>
    </w:pPr>
    <w:rPr>
      <w:i/>
    </w:rPr>
  </w:style>
  <w:style w:type="paragraph" w:customStyle="1" w:styleId="Docoriginal">
    <w:name w:val="Doc_original"/>
    <w:basedOn w:val="Code"/>
    <w:link w:val="DocoriginalChar"/>
    <w:rsid w:val="00846ECA"/>
    <w:pPr>
      <w:spacing w:before="240" w:line="240" w:lineRule="exact"/>
      <w:ind w:left="0"/>
      <w:contextualSpacing/>
      <w:jc w:val="left"/>
    </w:pPr>
    <w:rPr>
      <w:sz w:val="18"/>
    </w:rPr>
  </w:style>
  <w:style w:type="paragraph" w:customStyle="1" w:styleId="DecisionParagraphs">
    <w:name w:val="DecisionParagraphs"/>
    <w:basedOn w:val="Normal"/>
    <w:rsid w:val="00846ECA"/>
    <w:pPr>
      <w:tabs>
        <w:tab w:val="left" w:pos="5387"/>
      </w:tabs>
      <w:ind w:left="4820"/>
    </w:pPr>
    <w:rPr>
      <w:i/>
    </w:rPr>
  </w:style>
  <w:style w:type="paragraph" w:styleId="FootnoteText">
    <w:name w:val="footnote text"/>
    <w:autoRedefine/>
    <w:rsid w:val="00846ECA"/>
    <w:pPr>
      <w:spacing w:before="60"/>
      <w:ind w:left="567" w:hanging="567"/>
      <w:jc w:val="both"/>
    </w:pPr>
    <w:rPr>
      <w:rFonts w:ascii="Arial" w:hAnsi="Arial"/>
      <w:sz w:val="16"/>
    </w:rPr>
  </w:style>
  <w:style w:type="character" w:styleId="FootnoteReference">
    <w:name w:val="footnote reference"/>
    <w:basedOn w:val="DefaultParagraphFont"/>
    <w:semiHidden/>
    <w:rsid w:val="00846ECA"/>
    <w:rPr>
      <w:vertAlign w:val="superscript"/>
    </w:rPr>
  </w:style>
  <w:style w:type="paragraph" w:styleId="Closing">
    <w:name w:val="Closing"/>
    <w:basedOn w:val="Normal"/>
    <w:rsid w:val="00846ECA"/>
    <w:pPr>
      <w:ind w:left="4536"/>
      <w:jc w:val="center"/>
    </w:pPr>
  </w:style>
  <w:style w:type="paragraph" w:styleId="Index1">
    <w:name w:val="index 1"/>
    <w:basedOn w:val="Normal"/>
    <w:next w:val="Normal"/>
    <w:semiHidden/>
    <w:rsid w:val="00846ECA"/>
    <w:pPr>
      <w:tabs>
        <w:tab w:val="right" w:leader="dot" w:pos="9071"/>
      </w:tabs>
      <w:ind w:left="284" w:hanging="284"/>
    </w:pPr>
    <w:rPr>
      <w:sz w:val="24"/>
    </w:rPr>
  </w:style>
  <w:style w:type="paragraph" w:styleId="Index2">
    <w:name w:val="index 2"/>
    <w:basedOn w:val="Normal"/>
    <w:next w:val="Normal"/>
    <w:semiHidden/>
    <w:rsid w:val="00846ECA"/>
    <w:pPr>
      <w:tabs>
        <w:tab w:val="right" w:leader="dot" w:pos="9071"/>
      </w:tabs>
      <w:ind w:left="568" w:hanging="284"/>
    </w:pPr>
    <w:rPr>
      <w:sz w:val="24"/>
    </w:rPr>
  </w:style>
  <w:style w:type="paragraph" w:styleId="Index3">
    <w:name w:val="index 3"/>
    <w:basedOn w:val="Normal"/>
    <w:next w:val="Normal"/>
    <w:semiHidden/>
    <w:rsid w:val="00846ECA"/>
    <w:pPr>
      <w:tabs>
        <w:tab w:val="right" w:leader="dot" w:pos="9071"/>
      </w:tabs>
      <w:ind w:left="851" w:hanging="284"/>
    </w:pPr>
    <w:rPr>
      <w:sz w:val="24"/>
    </w:rPr>
  </w:style>
  <w:style w:type="paragraph" w:styleId="MacroText">
    <w:name w:val="macro"/>
    <w:semiHidden/>
    <w:rsid w:val="00846E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846ECA"/>
    <w:pPr>
      <w:ind w:left="4536"/>
      <w:jc w:val="center"/>
    </w:pPr>
  </w:style>
  <w:style w:type="character" w:customStyle="1" w:styleId="Doclang">
    <w:name w:val="Doc_lang"/>
    <w:basedOn w:val="DefaultParagraphFont"/>
    <w:rsid w:val="00846ECA"/>
    <w:rPr>
      <w:rFonts w:ascii="Arial" w:hAnsi="Arial"/>
      <w:sz w:val="20"/>
      <w:lang w:val="en-US"/>
    </w:rPr>
  </w:style>
  <w:style w:type="paragraph" w:customStyle="1" w:styleId="Session">
    <w:name w:val="Session"/>
    <w:basedOn w:val="Normal"/>
    <w:semiHidden/>
    <w:rsid w:val="00846ECA"/>
    <w:pPr>
      <w:spacing w:before="60"/>
      <w:jc w:val="center"/>
    </w:pPr>
    <w:rPr>
      <w:b/>
    </w:rPr>
  </w:style>
  <w:style w:type="paragraph" w:customStyle="1" w:styleId="Organizer">
    <w:name w:val="Organizer"/>
    <w:basedOn w:val="Normal"/>
    <w:semiHidden/>
    <w:rsid w:val="00846ECA"/>
    <w:pPr>
      <w:spacing w:after="600"/>
      <w:ind w:left="-993" w:right="-994"/>
      <w:jc w:val="center"/>
    </w:pPr>
    <w:rPr>
      <w:b/>
      <w:caps/>
      <w:kern w:val="26"/>
      <w:sz w:val="26"/>
    </w:rPr>
  </w:style>
  <w:style w:type="paragraph" w:styleId="BodyText">
    <w:name w:val="Body Text"/>
    <w:basedOn w:val="Normal"/>
    <w:rsid w:val="00846ECA"/>
  </w:style>
  <w:style w:type="paragraph" w:customStyle="1" w:styleId="Disclaimer">
    <w:name w:val="Disclaimer"/>
    <w:next w:val="Normal"/>
    <w:qFormat/>
    <w:rsid w:val="00846ECA"/>
    <w:pPr>
      <w:spacing w:after="600"/>
    </w:pPr>
    <w:rPr>
      <w:rFonts w:ascii="Arial" w:hAnsi="Arial"/>
      <w:i/>
      <w:iCs/>
      <w:color w:val="A6A6A6" w:themeColor="background1" w:themeShade="A6"/>
    </w:rPr>
  </w:style>
  <w:style w:type="paragraph" w:customStyle="1" w:styleId="upove">
    <w:name w:val="upov_e"/>
    <w:basedOn w:val="Normal"/>
    <w:rsid w:val="00846ECA"/>
    <w:pPr>
      <w:spacing w:before="120"/>
    </w:pPr>
    <w:rPr>
      <w:sz w:val="16"/>
    </w:rPr>
  </w:style>
  <w:style w:type="paragraph" w:customStyle="1" w:styleId="TitleofDoc">
    <w:name w:val="Title of Doc"/>
    <w:basedOn w:val="Normal"/>
    <w:semiHidden/>
    <w:rsid w:val="00846ECA"/>
    <w:pPr>
      <w:spacing w:before="1200"/>
      <w:jc w:val="center"/>
    </w:pPr>
    <w:rPr>
      <w:caps/>
    </w:rPr>
  </w:style>
  <w:style w:type="paragraph" w:customStyle="1" w:styleId="preparedby0">
    <w:name w:val="prepared by"/>
    <w:basedOn w:val="Normal"/>
    <w:semiHidden/>
    <w:rsid w:val="00846ECA"/>
    <w:pPr>
      <w:spacing w:before="600" w:after="600"/>
      <w:jc w:val="center"/>
    </w:pPr>
    <w:rPr>
      <w:i/>
    </w:rPr>
  </w:style>
  <w:style w:type="paragraph" w:customStyle="1" w:styleId="PlaceAndDate">
    <w:name w:val="PlaceAndDate"/>
    <w:basedOn w:val="Session"/>
    <w:semiHidden/>
    <w:rsid w:val="00846ECA"/>
  </w:style>
  <w:style w:type="paragraph" w:styleId="EndnoteText">
    <w:name w:val="endnote text"/>
    <w:basedOn w:val="Normal"/>
    <w:semiHidden/>
    <w:rsid w:val="00846ECA"/>
  </w:style>
  <w:style w:type="character" w:styleId="EndnoteReference">
    <w:name w:val="endnote reference"/>
    <w:basedOn w:val="DefaultParagraphFont"/>
    <w:semiHidden/>
    <w:rsid w:val="00846ECA"/>
    <w:rPr>
      <w:vertAlign w:val="superscript"/>
    </w:rPr>
  </w:style>
  <w:style w:type="paragraph" w:customStyle="1" w:styleId="SessionMeetingPlace">
    <w:name w:val="Session_MeetingPlace"/>
    <w:basedOn w:val="Normal"/>
    <w:semiHidden/>
    <w:rsid w:val="00846ECA"/>
    <w:pPr>
      <w:spacing w:before="480"/>
      <w:jc w:val="center"/>
    </w:pPr>
    <w:rPr>
      <w:b/>
      <w:bCs/>
      <w:kern w:val="28"/>
      <w:sz w:val="24"/>
    </w:rPr>
  </w:style>
  <w:style w:type="paragraph" w:customStyle="1" w:styleId="Original">
    <w:name w:val="Original"/>
    <w:basedOn w:val="Normal"/>
    <w:semiHidden/>
    <w:rsid w:val="00846ECA"/>
    <w:pPr>
      <w:spacing w:before="60"/>
      <w:ind w:left="1276"/>
    </w:pPr>
    <w:rPr>
      <w:b/>
      <w:sz w:val="22"/>
    </w:rPr>
  </w:style>
  <w:style w:type="paragraph" w:styleId="Date">
    <w:name w:val="Date"/>
    <w:basedOn w:val="Normal"/>
    <w:semiHidden/>
    <w:rsid w:val="00846ECA"/>
    <w:pPr>
      <w:spacing w:line="340" w:lineRule="exact"/>
      <w:ind w:left="1276"/>
    </w:pPr>
    <w:rPr>
      <w:b/>
      <w:sz w:val="22"/>
    </w:rPr>
  </w:style>
  <w:style w:type="paragraph" w:customStyle="1" w:styleId="Code">
    <w:name w:val="Code"/>
    <w:basedOn w:val="Normal"/>
    <w:link w:val="CodeChar"/>
    <w:semiHidden/>
    <w:rsid w:val="00846ECA"/>
    <w:pPr>
      <w:spacing w:line="340" w:lineRule="atLeast"/>
      <w:ind w:left="1276"/>
    </w:pPr>
    <w:rPr>
      <w:b/>
      <w:bCs/>
      <w:spacing w:val="10"/>
    </w:rPr>
  </w:style>
  <w:style w:type="paragraph" w:customStyle="1" w:styleId="Country">
    <w:name w:val="Country"/>
    <w:basedOn w:val="Normal"/>
    <w:semiHidden/>
    <w:rsid w:val="00846ECA"/>
    <w:pPr>
      <w:spacing w:before="60" w:after="480"/>
      <w:jc w:val="center"/>
    </w:pPr>
  </w:style>
  <w:style w:type="paragraph" w:customStyle="1" w:styleId="Lettrine">
    <w:name w:val="Lettrine"/>
    <w:basedOn w:val="Normal"/>
    <w:rsid w:val="00846ECA"/>
    <w:pPr>
      <w:spacing w:line="340" w:lineRule="atLeast"/>
      <w:jc w:val="right"/>
    </w:pPr>
    <w:rPr>
      <w:b/>
      <w:bCs/>
      <w:sz w:val="36"/>
    </w:rPr>
  </w:style>
  <w:style w:type="paragraph" w:customStyle="1" w:styleId="LogoUPOV">
    <w:name w:val="LogoUPOV"/>
    <w:basedOn w:val="Normal"/>
    <w:rsid w:val="00846ECA"/>
    <w:pPr>
      <w:spacing w:before="600" w:after="80"/>
      <w:jc w:val="center"/>
    </w:pPr>
    <w:rPr>
      <w:snapToGrid w:val="0"/>
    </w:rPr>
  </w:style>
  <w:style w:type="paragraph" w:customStyle="1" w:styleId="Sessiontc">
    <w:name w:val="Session_tc"/>
    <w:basedOn w:val="StyleSessionAllcaps"/>
    <w:rsid w:val="00846ECA"/>
    <w:pPr>
      <w:spacing w:before="0" w:line="280" w:lineRule="exact"/>
      <w:jc w:val="left"/>
    </w:pPr>
    <w:rPr>
      <w:caps w:val="0"/>
      <w:sz w:val="20"/>
    </w:rPr>
  </w:style>
  <w:style w:type="paragraph" w:customStyle="1" w:styleId="TitreUpov">
    <w:name w:val="TitreUpov"/>
    <w:basedOn w:val="Normal"/>
    <w:semiHidden/>
    <w:rsid w:val="00846ECA"/>
    <w:pPr>
      <w:spacing w:before="60"/>
      <w:jc w:val="center"/>
    </w:pPr>
    <w:rPr>
      <w:b/>
      <w:sz w:val="24"/>
    </w:rPr>
  </w:style>
  <w:style w:type="paragraph" w:customStyle="1" w:styleId="StyleSessionAllcaps">
    <w:name w:val="Style Session + All caps"/>
    <w:basedOn w:val="Session"/>
    <w:semiHidden/>
    <w:rsid w:val="00846ECA"/>
    <w:pPr>
      <w:spacing w:before="480"/>
    </w:pPr>
    <w:rPr>
      <w:bCs/>
      <w:caps/>
      <w:kern w:val="28"/>
      <w:sz w:val="24"/>
    </w:rPr>
  </w:style>
  <w:style w:type="paragraph" w:customStyle="1" w:styleId="plcountry">
    <w:name w:val="plcountry"/>
    <w:basedOn w:val="Normal"/>
    <w:rsid w:val="00846ECA"/>
    <w:pPr>
      <w:keepNext/>
      <w:keepLines/>
      <w:spacing w:before="180" w:after="120"/>
      <w:jc w:val="left"/>
    </w:pPr>
    <w:rPr>
      <w:caps/>
      <w:noProof/>
      <w:snapToGrid w:val="0"/>
      <w:u w:val="single"/>
    </w:rPr>
  </w:style>
  <w:style w:type="paragraph" w:customStyle="1" w:styleId="pldetails">
    <w:name w:val="pldetails"/>
    <w:basedOn w:val="Normal"/>
    <w:rsid w:val="00846ECA"/>
    <w:pPr>
      <w:keepLines/>
      <w:spacing w:before="60" w:after="60"/>
      <w:jc w:val="left"/>
    </w:pPr>
    <w:rPr>
      <w:noProof/>
      <w:snapToGrid w:val="0"/>
    </w:rPr>
  </w:style>
  <w:style w:type="paragraph" w:customStyle="1" w:styleId="plheading">
    <w:name w:val="plheading"/>
    <w:basedOn w:val="Normal"/>
    <w:rsid w:val="00846ECA"/>
    <w:pPr>
      <w:keepNext/>
      <w:spacing w:before="480" w:after="120"/>
      <w:jc w:val="center"/>
    </w:pPr>
    <w:rPr>
      <w:caps/>
      <w:snapToGrid w:val="0"/>
      <w:u w:val="single"/>
    </w:rPr>
  </w:style>
  <w:style w:type="paragraph" w:customStyle="1" w:styleId="Sessiontcplacedate">
    <w:name w:val="Session_tc_place_date"/>
    <w:basedOn w:val="SessionMeetingPlace"/>
    <w:rsid w:val="00846ECA"/>
    <w:pPr>
      <w:spacing w:before="240"/>
      <w:contextualSpacing/>
      <w:jc w:val="left"/>
    </w:pPr>
    <w:rPr>
      <w:sz w:val="20"/>
    </w:rPr>
  </w:style>
  <w:style w:type="paragraph" w:customStyle="1" w:styleId="Titleofdoc0">
    <w:name w:val="Title_of_doc"/>
    <w:basedOn w:val="TitleofDoc"/>
    <w:link w:val="TitleofdocChar"/>
    <w:rsid w:val="00846ECA"/>
    <w:pPr>
      <w:spacing w:before="600" w:after="240"/>
      <w:jc w:val="left"/>
    </w:pPr>
    <w:rPr>
      <w:b/>
    </w:rPr>
  </w:style>
  <w:style w:type="paragraph" w:customStyle="1" w:styleId="preparedby1">
    <w:name w:val="prepared_by"/>
    <w:basedOn w:val="preparedby0"/>
    <w:rsid w:val="009C2E2A"/>
    <w:pPr>
      <w:spacing w:before="0" w:after="240"/>
      <w:jc w:val="left"/>
    </w:pPr>
    <w:rPr>
      <w:iCs/>
    </w:rPr>
  </w:style>
  <w:style w:type="character" w:customStyle="1" w:styleId="CodeChar">
    <w:name w:val="Code Char"/>
    <w:basedOn w:val="DefaultParagraphFont"/>
    <w:link w:val="Code"/>
    <w:semiHidden/>
    <w:rsid w:val="00846ECA"/>
    <w:rPr>
      <w:rFonts w:ascii="Arial" w:hAnsi="Arial"/>
      <w:b/>
      <w:bCs/>
      <w:spacing w:val="10"/>
    </w:rPr>
  </w:style>
  <w:style w:type="paragraph" w:customStyle="1" w:styleId="endofdoc">
    <w:name w:val="end_of_doc"/>
    <w:next w:val="Header"/>
    <w:autoRedefine/>
    <w:rsid w:val="00846ECA"/>
    <w:pPr>
      <w:spacing w:before="480"/>
      <w:ind w:left="567" w:hanging="567"/>
      <w:jc w:val="right"/>
    </w:pPr>
    <w:rPr>
      <w:rFonts w:ascii="Arial" w:hAnsi="Arial"/>
    </w:rPr>
  </w:style>
  <w:style w:type="character" w:customStyle="1" w:styleId="DocoriginalChar">
    <w:name w:val="Doc_original Char"/>
    <w:basedOn w:val="CodeChar"/>
    <w:link w:val="Docoriginal"/>
    <w:rsid w:val="00846ECA"/>
    <w:rPr>
      <w:rFonts w:ascii="Arial" w:hAnsi="Arial"/>
      <w:b/>
      <w:bCs/>
      <w:spacing w:val="10"/>
      <w:sz w:val="18"/>
    </w:rPr>
  </w:style>
  <w:style w:type="paragraph" w:styleId="TOC2">
    <w:name w:val="toc 2"/>
    <w:next w:val="Normal"/>
    <w:autoRedefine/>
    <w:rsid w:val="00846ECA"/>
    <w:pPr>
      <w:tabs>
        <w:tab w:val="right" w:leader="dot" w:pos="9639"/>
      </w:tabs>
      <w:spacing w:before="120"/>
      <w:ind w:left="454" w:right="851" w:hanging="284"/>
      <w:contextualSpacing/>
    </w:pPr>
    <w:rPr>
      <w:rFonts w:ascii="Arial" w:hAnsi="Arial"/>
      <w:smallCaps/>
    </w:rPr>
  </w:style>
  <w:style w:type="paragraph" w:styleId="TOC3">
    <w:name w:val="toc 3"/>
    <w:next w:val="Normal"/>
    <w:autoRedefine/>
    <w:rsid w:val="00846ECA"/>
    <w:pPr>
      <w:tabs>
        <w:tab w:val="right" w:leader="dot" w:pos="9639"/>
      </w:tabs>
      <w:spacing w:before="120"/>
      <w:ind w:left="568" w:right="851" w:hanging="284"/>
      <w:contextualSpacing/>
    </w:pPr>
    <w:rPr>
      <w:rFonts w:ascii="Arial" w:hAnsi="Arial"/>
      <w:sz w:val="18"/>
      <w:lang w:val="fr-FR"/>
    </w:rPr>
  </w:style>
  <w:style w:type="character" w:styleId="Hyperlink">
    <w:name w:val="Hyperlink"/>
    <w:basedOn w:val="DefaultParagraphFont"/>
    <w:rsid w:val="00846ECA"/>
    <w:rPr>
      <w:rFonts w:ascii="Arial" w:hAnsi="Arial"/>
      <w:color w:val="0000FF"/>
      <w:u w:val="single"/>
    </w:rPr>
  </w:style>
  <w:style w:type="paragraph" w:styleId="TOC4">
    <w:name w:val="toc 4"/>
    <w:next w:val="Normal"/>
    <w:autoRedefine/>
    <w:rsid w:val="00846ECA"/>
    <w:pPr>
      <w:tabs>
        <w:tab w:val="right" w:leader="dot" w:pos="9639"/>
      </w:tabs>
      <w:spacing w:before="120"/>
      <w:ind w:left="738" w:right="851" w:hanging="284"/>
    </w:pPr>
    <w:rPr>
      <w:rFonts w:ascii="Arial" w:hAnsi="Arial"/>
      <w:i/>
      <w:sz w:val="18"/>
      <w:lang w:val="fr-FR"/>
    </w:rPr>
  </w:style>
  <w:style w:type="paragraph" w:styleId="TOC1">
    <w:name w:val="toc 1"/>
    <w:next w:val="Normal"/>
    <w:autoRedefine/>
    <w:rsid w:val="00846ECA"/>
    <w:pPr>
      <w:tabs>
        <w:tab w:val="right" w:leader="dot" w:pos="9639"/>
      </w:tabs>
      <w:contextualSpacing/>
      <w:jc w:val="center"/>
    </w:pPr>
    <w:rPr>
      <w:rFonts w:ascii="Arial" w:hAnsi="Arial"/>
      <w:caps/>
    </w:rPr>
  </w:style>
  <w:style w:type="paragraph" w:styleId="TOC5">
    <w:name w:val="toc 5"/>
    <w:next w:val="Normal"/>
    <w:autoRedefine/>
    <w:rsid w:val="00846EC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846ECA"/>
    <w:rPr>
      <w:rFonts w:ascii="Tahoma" w:hAnsi="Tahoma" w:cs="Tahoma"/>
      <w:sz w:val="16"/>
      <w:szCs w:val="16"/>
    </w:rPr>
  </w:style>
  <w:style w:type="character" w:customStyle="1" w:styleId="BalloonTextChar">
    <w:name w:val="Balloon Text Char"/>
    <w:basedOn w:val="DefaultParagraphFont"/>
    <w:link w:val="BalloonText"/>
    <w:rsid w:val="00846ECA"/>
    <w:rPr>
      <w:rFonts w:ascii="Tahoma" w:hAnsi="Tahoma" w:cs="Tahoma"/>
      <w:sz w:val="16"/>
      <w:szCs w:val="16"/>
    </w:rPr>
  </w:style>
  <w:style w:type="paragraph" w:customStyle="1" w:styleId="Doccode">
    <w:name w:val="Doc_code"/>
    <w:qFormat/>
    <w:rsid w:val="00846ECA"/>
    <w:pPr>
      <w:spacing w:line="280" w:lineRule="atLeast"/>
    </w:pPr>
    <w:rPr>
      <w:rFonts w:ascii="Arial" w:hAnsi="Arial"/>
      <w:b/>
      <w:bCs/>
      <w:spacing w:val="10"/>
      <w:sz w:val="18"/>
    </w:rPr>
  </w:style>
  <w:style w:type="character" w:customStyle="1" w:styleId="TitleofdocChar">
    <w:name w:val="Title_of_doc Char"/>
    <w:link w:val="Titleofdoc0"/>
    <w:rsid w:val="00704ECF"/>
    <w:rPr>
      <w:rFonts w:ascii="Arial" w:hAnsi="Arial"/>
      <w:b/>
      <w:caps/>
    </w:rPr>
  </w:style>
  <w:style w:type="paragraph" w:customStyle="1" w:styleId="Sessiontwp">
    <w:name w:val="Session_twp"/>
    <w:basedOn w:val="Normal"/>
    <w:next w:val="Normal"/>
    <w:qFormat/>
    <w:rsid w:val="00C437A3"/>
    <w:rPr>
      <w:b/>
    </w:rPr>
  </w:style>
  <w:style w:type="paragraph" w:customStyle="1" w:styleId="Sessiontwpplacedate">
    <w:name w:val="Session_twp_place_date"/>
    <w:basedOn w:val="Normal"/>
    <w:next w:val="Normal"/>
    <w:qFormat/>
    <w:rsid w:val="00C437A3"/>
  </w:style>
  <w:style w:type="paragraph" w:styleId="ListParagraph">
    <w:name w:val="List Paragraph"/>
    <w:basedOn w:val="Normal"/>
    <w:uiPriority w:val="34"/>
    <w:qFormat/>
    <w:rsid w:val="00DE437A"/>
    <w:pPr>
      <w:ind w:left="720"/>
      <w:contextualSpacing/>
    </w:pPr>
  </w:style>
  <w:style w:type="table" w:styleId="TableGrid">
    <w:name w:val="Table Grid"/>
    <w:basedOn w:val="TableNormal"/>
    <w:uiPriority w:val="59"/>
    <w:rsid w:val="00F53A26"/>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516F"/>
    <w:rPr>
      <w:rFonts w:ascii="Arial" w:hAnsi="Arial"/>
    </w:rPr>
  </w:style>
  <w:style w:type="character" w:styleId="CommentReference">
    <w:name w:val="annotation reference"/>
    <w:basedOn w:val="DefaultParagraphFont"/>
    <w:semiHidden/>
    <w:unhideWhenUsed/>
    <w:rsid w:val="00CC516F"/>
    <w:rPr>
      <w:sz w:val="16"/>
      <w:szCs w:val="16"/>
    </w:rPr>
  </w:style>
  <w:style w:type="paragraph" w:styleId="CommentText">
    <w:name w:val="annotation text"/>
    <w:basedOn w:val="Normal"/>
    <w:link w:val="CommentTextChar"/>
    <w:unhideWhenUsed/>
    <w:rsid w:val="00CC516F"/>
  </w:style>
  <w:style w:type="character" w:customStyle="1" w:styleId="CommentTextChar">
    <w:name w:val="Comment Text Char"/>
    <w:basedOn w:val="DefaultParagraphFont"/>
    <w:link w:val="CommentText"/>
    <w:rsid w:val="00CC516F"/>
    <w:rPr>
      <w:rFonts w:ascii="Arial" w:hAnsi="Arial"/>
    </w:rPr>
  </w:style>
  <w:style w:type="paragraph" w:styleId="CommentSubject">
    <w:name w:val="annotation subject"/>
    <w:basedOn w:val="CommentText"/>
    <w:next w:val="CommentText"/>
    <w:link w:val="CommentSubjectChar"/>
    <w:semiHidden/>
    <w:unhideWhenUsed/>
    <w:rsid w:val="00CC516F"/>
    <w:rPr>
      <w:b/>
      <w:bCs/>
    </w:rPr>
  </w:style>
  <w:style w:type="character" w:customStyle="1" w:styleId="CommentSubjectChar">
    <w:name w:val="Comment Subject Char"/>
    <w:basedOn w:val="CommentTextChar"/>
    <w:link w:val="CommentSubject"/>
    <w:semiHidden/>
    <w:rsid w:val="00CC516F"/>
    <w:rPr>
      <w:rFonts w:ascii="Arial" w:hAnsi="Arial"/>
      <w:b/>
      <w:bCs/>
    </w:rPr>
  </w:style>
  <w:style w:type="character" w:styleId="UnresolvedMention">
    <w:name w:val="Unresolved Mention"/>
    <w:basedOn w:val="DefaultParagraphFont"/>
    <w:uiPriority w:val="99"/>
    <w:semiHidden/>
    <w:unhideWhenUsed/>
    <w:rsid w:val="00E61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mailto:inov@geves.fr" TargetMode="External"/><Relationship Id="rId39" Type="http://schemas.openxmlformats.org/officeDocument/2006/relationships/header" Target="header9.xml"/><Relationship Id="rId21" Type="http://schemas.openxmlformats.org/officeDocument/2006/relationships/hyperlink" Target="https://www.geves.fr/catalogue-france/" TargetMode="External"/><Relationship Id="rId34" Type="http://schemas.openxmlformats.org/officeDocument/2006/relationships/header" Target="header8.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cpvo.europa.eu/en/about-us/what-we-do/statistics" TargetMode="External"/><Relationship Id="rId20" Type="http://schemas.openxmlformats.org/officeDocument/2006/relationships/hyperlink" Target="http://www.geves.fr" TargetMode="External"/><Relationship Id="rId29" Type="http://schemas.openxmlformats.org/officeDocument/2006/relationships/hyperlink" Target="mailto:clarisse.leclair@geves.f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amille.zitter@geves.fr" TargetMode="External"/><Relationship Id="rId32" Type="http://schemas.openxmlformats.org/officeDocument/2006/relationships/hyperlink" Target="https://www.maff.go.jp/j/shokusan/hinshu/info/sinsa_kijun_jp.html" TargetMode="External"/><Relationship Id="rId37" Type="http://schemas.openxmlformats.org/officeDocument/2006/relationships/hyperlink" Target="http://www.afbini.gov.uk"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clarisse.leclair@geves.fr" TargetMode="External"/><Relationship Id="rId28" Type="http://schemas.openxmlformats.org/officeDocument/2006/relationships/hyperlink" Target="mailto:sophie.perrot@geves.fr" TargetMode="External"/><Relationship Id="rId36" Type="http://schemas.openxmlformats.org/officeDocument/2006/relationships/hyperlink" Target="http://www.niab.com" TargetMode="Externa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geves.fr/newsletter-en/" TargetMode="External"/><Relationship Id="rId27" Type="http://schemas.openxmlformats.org/officeDocument/2006/relationships/hyperlink" Target="mailto:rene.mathis@geves.fr" TargetMode="External"/><Relationship Id="rId30" Type="http://schemas.openxmlformats.org/officeDocument/2006/relationships/header" Target="header5.xml"/><Relationship Id="rId35" Type="http://schemas.openxmlformats.org/officeDocument/2006/relationships/hyperlink" Target="https://www.gov.uk/guidance/plant-breeders-rights"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cpvo.europa.eu/en/about-us/what-we-do/research-and-development" TargetMode="External"/><Relationship Id="rId25" Type="http://schemas.openxmlformats.org/officeDocument/2006/relationships/hyperlink" Target="https://qx1w.mjt.lu/nl3/l1MLl-6C4D0ns4VLWpj84Q?hl=fr" TargetMode="External"/><Relationship Id="rId33" Type="http://schemas.openxmlformats.org/officeDocument/2006/relationships/header" Target="header7.xml"/><Relationship Id="rId38" Type="http://schemas.openxmlformats.org/officeDocument/2006/relationships/hyperlink" Target="http://www.sas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710</Value>
      <Value>1</Value>
    </TaxCatchAll>
    <o4d93e62121143bf84483d4ca23a7ecb xmlns="56500874-bba0-4b48-9090-b201492e8473">
      <Terms xmlns="http://schemas.microsoft.com/office/infopath/2007/PartnerControls"/>
    </o4d93e62121143bf84483d4ca23a7ecb>
    <m4535404f5974080b635c68c1acaf1ab xmlns="56500874-bba0-4b48-9090-b201492e8473">
      <Terms xmlns="http://schemas.microsoft.com/office/infopath/2007/PartnerControls"/>
    </m4535404f5974080b635c68c1acaf1ab>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Union for the Protection of New Varieties of Plants</TermName>
          <TermId xmlns="http://schemas.microsoft.com/office/infopath/2007/PartnerControls">b5148cec-dea8-4a3e-91f7-349f7e3ddab8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lcf76f155ced4ddcb4097134ff3c332f xmlns="0b306eb3-493b-450d-8afa-438cde5dd5eb">
      <Terms xmlns="http://schemas.microsoft.com/office/infopath/2007/PartnerControls"/>
    </lcf76f155ced4ddcb4097134ff3c332f>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UPOV01 Boards, Committees and Governing Bodies:800 Technical Working Parties (TWPs):05 Technical Working Party (TWP) Files</TermName>
          <TermId xmlns="http://schemas.microsoft.com/office/infopath/2007/PartnerControls">b1e096c4-e9cd-43f4-9a6b-5f5a87d4b6e7</TermId>
        </TermInfo>
      </Terms>
    </oec7080f59824b85bfab9bab42c36e68>
    <Excluded xmlns="56500874-bba0-4b48-9090-b201492e8473" xsi:nil="true"/>
    <_dlc_DocId xmlns="178a353b-07a4-4986-a4a2-cbf49365616c">UPOVBFP-169931531-10192</_dlc_DocId>
    <_dlc_DocIdUrl xmlns="178a353b-07a4-4986-a4a2-cbf49365616c">
      <Url>https://wipoprod.sharepoint.com/sites/SPS-INT-BFP-UPOV-MeetEven/_layouts/15/DocIdRedir.aspx?ID=UPOVBFP-169931531-10192</Url>
      <Description>UPOVBFP-169931531-10192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POV Presentation" ma:contentTypeID="0x01010055C8466DB2DC0041BD825C52736E99FC0200035F6EBA0B4FD045A0A87F0F77CA1914" ma:contentTypeVersion="122" ma:contentTypeDescription="" ma:contentTypeScope="" ma:versionID="71f7c14e9275c913747814b9438b93af">
  <xsd:schema xmlns:xsd="http://www.w3.org/2001/XMLSchema" xmlns:xs="http://www.w3.org/2001/XMLSchema" xmlns:p="http://schemas.microsoft.com/office/2006/metadata/properties" xmlns:ns2="0d6abe56-55ad-41de-8124-44420a0ee71d" xmlns:ns3="56500874-bba0-4b48-9090-b201492e8473" xmlns:ns4="178a353b-07a4-4986-a4a2-cbf49365616c" xmlns:ns5="0b306eb3-493b-450d-8afa-438cde5dd5eb" targetNamespace="http://schemas.microsoft.com/office/2006/metadata/properties" ma:root="true" ma:fieldsID="843b20a88d13d002809a57f123c75468" ns2:_="" ns3:_="" ns4:_="" ns5:_="">
    <xsd:import namespace="0d6abe56-55ad-41de-8124-44420a0ee71d"/>
    <xsd:import namespace="56500874-bba0-4b48-9090-b201492e8473"/>
    <xsd:import namespace="178a353b-07a4-4986-a4a2-cbf49365616c"/>
    <xsd:import namespace="0b306eb3-493b-450d-8afa-438cde5dd5eb"/>
    <xsd:element name="properties">
      <xsd:complexType>
        <xsd:sequence>
          <xsd:element name="documentManagement">
            <xsd:complexType>
              <xsd:all>
                <xsd:element ref="ns2:DocType" minOccurs="0"/>
                <xsd:element ref="ns3:Excluded" minOccurs="0"/>
                <xsd:element ref="ns3:TaxCatchAllLabel" minOccurs="0"/>
                <xsd:element ref="ns3:j72d38dd587d4c818476e9c94f452b47" minOccurs="0"/>
                <xsd:element ref="ns3:gd7c24c3841c42febad33c823204a123" minOccurs="0"/>
                <xsd:element ref="ns3:oec7080f59824b85bfab9bab42c36e68" minOccurs="0"/>
                <xsd:element ref="ns3:o4d93e62121143bf84483d4ca23a7ecb" minOccurs="0"/>
                <xsd:element ref="ns3:TaxCatchAll" minOccurs="0"/>
                <xsd:element ref="ns2:ECCM_Description" minOccurs="0"/>
                <xsd:element ref="ns4:_dlc_DocId" minOccurs="0"/>
                <xsd:element ref="ns4:_dlc_DocIdUrl" minOccurs="0"/>
                <xsd:element ref="ns4:_dlc_DocIdPersistId" minOccurs="0"/>
                <xsd:element ref="ns3:m4535404f5974080b635c68c1acaf1ab"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5:MediaServiceOCR" minOccurs="0"/>
                <xsd:element ref="ns5:MediaServiceGenerationTime" minOccurs="0"/>
                <xsd:element ref="ns5:MediaServiceEventHashCode" minOccurs="0"/>
                <xsd:element ref="ns5:MediaLengthInSeconds"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21"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Excluded" ma:index="4" nillable="true" ma:displayName="Excluded" ma:default="0" ma:description="If selected, this field provides a mechanism to exclude the item from the search or Copilot responses." ma:internalName="Excluded">
      <xsd:simpleType>
        <xsd:restriction base="dms:Boolean"/>
      </xsd:simpleType>
    </xsd:element>
    <xsd:element name="TaxCatchAllLabel" ma:index="9" nillable="true" ma:displayName="Taxonomy Catch All Column1" ma:hidden="true" ma:list="{5e4677a9-bdb8-414d-a03d-dcaa3456d579}" ma:internalName="TaxCatchAllLabel" ma:readOnly="true" ma:showField="CatchAllDataLabel" ma:web="178a353b-07a4-4986-a4a2-cbf49365616c">
      <xsd:complexType>
        <xsd:complexContent>
          <xsd:extension base="dms:MultiChoiceLookup">
            <xsd:sequence>
              <xsd:element name="Value" type="dms:Lookup" maxOccurs="unbounded" minOccurs="0" nillable="true"/>
            </xsd:sequence>
          </xsd:extension>
        </xsd:complexContent>
      </xsd:complexType>
    </xsd:element>
    <xsd:element name="j72d38dd587d4c818476e9c94f452b47" ma:index="13"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d7c24c3841c42febad33c823204a123" ma:index="15"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7"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o4d93e62121143bf84483d4ca23a7ecb" ma:index="18" nillable="true" ma:taxonomy="true" ma:internalName="o4d93e62121143bf84483d4ca23a7ecb" ma:taxonomyFieldName="UPOVTopics" ma:displayName="UPOV Topics" ma:default="" ma:fieldId="{84d93e62-1211-43bf-8448-3d4ca23a7ecb}" ma:sspId="f7a99264-aac8-44dd-b14f-8017e78a225a" ma:termSetId="b0d29926-6df8-4b2c-a400-71cccaaad5e2"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e4677a9-bdb8-414d-a03d-dcaa3456d579}" ma:internalName="TaxCatchAll" ma:showField="CatchAllData" ma:web="178a353b-07a4-4986-a4a2-cbf49365616c">
      <xsd:complexType>
        <xsd:complexContent>
          <xsd:extension base="dms:MultiChoiceLookup">
            <xsd:sequence>
              <xsd:element name="Value" type="dms:Lookup" maxOccurs="unbounded" minOccurs="0" nillable="true"/>
            </xsd:sequence>
          </xsd:extension>
        </xsd:complexContent>
      </xsd:complexType>
    </xsd:element>
    <xsd:element name="m4535404f5974080b635c68c1acaf1ab" ma:index="25" nillable="true" ma:taxonomy="true" ma:internalName="m4535404f5974080b635c68c1acaf1ab" ma:taxonomyFieldName="ECCM_Year" ma:displayName="Year" ma:default="" ma:fieldId="{64535404-f597-4080-b635-c68c1acaf1ab}" ma:sspId="f7a99264-aac8-44dd-b14f-8017e78a225a" ma:termSetId="53d19839-c1c9-41c1-9b5a-5adf7fec9d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8a353b-07a4-4986-a4a2-cbf49365616c"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306eb3-493b-450d-8afa-438cde5dd5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Location" ma:index="37" nillable="true" ma:displayName="Location" ma:indexed="true" ma:internalName="MediaServiceLocation" ma:readOnly="true">
      <xsd:simpleType>
        <xsd:restriction base="dms:Text"/>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f7a99264-aac8-44dd-b14f-8017e78a225a" ContentTypeId="0x01010055C8466DB2DC0041BD825C52736E99FC02" PreviousValue="tru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DB92AF-C63B-4EA4-997B-0E4886133DCC}">
  <ds:schemaRefs>
    <ds:schemaRef ds:uri="http://schemas.microsoft.com/office/2006/metadata/properties"/>
    <ds:schemaRef ds:uri="http://schemas.microsoft.com/office/infopath/2007/PartnerControls"/>
    <ds:schemaRef ds:uri="56500874-bba0-4b48-9090-b201492e8473"/>
    <ds:schemaRef ds:uri="0d6abe56-55ad-41de-8124-44420a0ee71d"/>
    <ds:schemaRef ds:uri="0b306eb3-493b-450d-8afa-438cde5dd5eb"/>
    <ds:schemaRef ds:uri="178a353b-07a4-4986-a4a2-cbf49365616c"/>
  </ds:schemaRefs>
</ds:datastoreItem>
</file>

<file path=customXml/itemProps2.xml><?xml version="1.0" encoding="utf-8"?>
<ds:datastoreItem xmlns:ds="http://schemas.openxmlformats.org/officeDocument/2006/customXml" ds:itemID="{FD8CD90A-1E36-44E8-B81E-59B865EDA197}">
  <ds:schemaRefs>
    <ds:schemaRef ds:uri="http://schemas.openxmlformats.org/officeDocument/2006/bibliography"/>
  </ds:schemaRefs>
</ds:datastoreItem>
</file>

<file path=customXml/itemProps3.xml><?xml version="1.0" encoding="utf-8"?>
<ds:datastoreItem xmlns:ds="http://schemas.openxmlformats.org/officeDocument/2006/customXml" ds:itemID="{48536F4A-51EE-4999-8FC5-8D108E8B8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178a353b-07a4-4986-a4a2-cbf49365616c"/>
    <ds:schemaRef ds:uri="0b306eb3-493b-450d-8afa-438cde5dd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648D86-F44F-4845-815D-58F8E2370F5F}">
  <ds:schemaRefs>
    <ds:schemaRef ds:uri="http://schemas.microsoft.com/sharepoint/v3/contenttype/forms"/>
  </ds:schemaRefs>
</ds:datastoreItem>
</file>

<file path=customXml/itemProps5.xml><?xml version="1.0" encoding="utf-8"?>
<ds:datastoreItem xmlns:ds="http://schemas.openxmlformats.org/officeDocument/2006/customXml" ds:itemID="{24CF4976-EFE9-4E63-BF7A-D31F6DE9FC07}">
  <ds:schemaRefs>
    <ds:schemaRef ds:uri="Microsoft.SharePoint.Taxonomy.ContentTypeSync"/>
  </ds:schemaRefs>
</ds:datastoreItem>
</file>

<file path=customXml/itemProps6.xml><?xml version="1.0" encoding="utf-8"?>
<ds:datastoreItem xmlns:ds="http://schemas.openxmlformats.org/officeDocument/2006/customXml" ds:itemID="{267C6CF3-0F08-412A-BF9B-5E4CE45160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4654</Words>
  <Characters>26308</Characters>
  <Application>Microsoft Office Word</Application>
  <DocSecurity>0</DocSecurity>
  <Lines>771</Lines>
  <Paragraphs>429</Paragraphs>
  <ScaleCrop>false</ScaleCrop>
  <HeadingPairs>
    <vt:vector size="2" baseType="variant">
      <vt:variant>
        <vt:lpstr>Title</vt:lpstr>
      </vt:variant>
      <vt:variant>
        <vt:i4>1</vt:i4>
      </vt:variant>
    </vt:vector>
  </HeadingPairs>
  <TitlesOfParts>
    <vt:vector size="1" baseType="lpstr">
      <vt:lpstr>TWV/60/2</vt:lpstr>
    </vt:vector>
  </TitlesOfParts>
  <Company>UPOV</Company>
  <LinksUpToDate>false</LinksUpToDate>
  <CharactersWithSpaces>30613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TWV/60/2</dc:title>
  <dc:creator>MAY Jessica</dc:creator>
  <cp:lastModifiedBy>MAY Jessica</cp:lastModifiedBy>
  <cp:revision>18</cp:revision>
  <cp:lastPrinted>2016-11-22T15:41:00Z</cp:lastPrinted>
  <dcterms:created xsi:type="dcterms:W3CDTF">2026-05-27T07:51:00Z</dcterms:created>
  <dcterms:modified xsi:type="dcterms:W3CDTF">2026-07-06T11:17:00Z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0x01010055C8466DB2DC0041BD825C52736E99FC0200035F6EBA0B4FD045A0A87F0F77CA1914</vt:lpwstr>
  </property>
  <property fmtid="{D5CDD505-2E9C-101B-9397-08002B2CF9AE}" pid="3" name="BusinessUnit">
    <vt:lpwstr>3;#International Union for the Protection of New Varieties of Plants|b5148cec-dea8-4a3e-91f7-349f7e3ddab8</vt:lpwstr>
  </property>
  <property fmtid="{D5CDD505-2E9C-101B-9397-08002B2CF9AE}" pid="4" name="MediaServiceImageTags">
    <vt:lpwstr/>
  </property>
  <property fmtid="{D5CDD505-2E9C-101B-9397-08002B2CF9AE}" pid="5" name="RMClassification">
    <vt:lpwstr>710</vt:lpwstr>
  </property>
  <property fmtid="{D5CDD505-2E9C-101B-9397-08002B2CF9AE}" pid="6" name="Languages">
    <vt:lpwstr>1;#English|950e6fa2-2df0-4983-a604-54e57c7a6d93</vt:lpwstr>
  </property>
  <property fmtid="{D5CDD505-2E9C-101B-9397-08002B2CF9AE}" pid="7" name="UPOVTopics">
    <vt:lpwstr/>
  </property>
  <property fmtid="{D5CDD505-2E9C-101B-9397-08002B2CF9AE}" pid="8" name="_dlc_DocIdItemGuid">
    <vt:lpwstr>1dc4f061-6b97-43a5-a5b7-cbfef5724198</vt:lpwstr>
  </property>
  <property fmtid="{D5CDD505-2E9C-101B-9397-08002B2CF9AE}" pid="9" name="IP System">
    <vt:lpwstr/>
  </property>
  <property fmtid="{D5CDD505-2E9C-101B-9397-08002B2CF9AE}" pid="10" name="DocumentSetDescription">
    <vt:lpwstr/>
  </property>
  <property fmtid="{D5CDD505-2E9C-101B-9397-08002B2CF9AE}" pid="11" name="RoutingRuleDescription">
    <vt:lpwstr/>
  </property>
  <property fmtid="{D5CDD505-2E9C-101B-9397-08002B2CF9AE}" pid="12" name="_ExtendedDescription">
    <vt:lpwstr/>
  </property>
  <property fmtid="{D5CDD505-2E9C-101B-9397-08002B2CF9AE}" pid="13" name="PolicyFileOldType">
    <vt:lpwstr/>
  </property>
</Properties>
</file>