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55EC" w14:textId="6D2B1F8A" w:rsidR="00704ECF" w:rsidRDefault="00704ECF" w:rsidP="00704ECF">
      <w:pPr>
        <w:jc w:val="center"/>
        <w:rPr>
          <w:rFonts w:cs="Arial"/>
          <w:b/>
          <w:u w:val="single"/>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5D57100" w14:textId="77777777" w:rsidTr="00EB4E9C">
        <w:tc>
          <w:tcPr>
            <w:tcW w:w="6522" w:type="dxa"/>
          </w:tcPr>
          <w:p w14:paraId="14EC35DA" w14:textId="77777777" w:rsidR="00DC3802" w:rsidRPr="00AC2883" w:rsidRDefault="00DC3802" w:rsidP="00AC2883">
            <w:r w:rsidRPr="00D250C5">
              <w:rPr>
                <w:noProof/>
                <w:lang w:val="de-DE" w:eastAsia="de-DE"/>
              </w:rPr>
              <w:drawing>
                <wp:inline distT="0" distB="0" distL="0" distR="0" wp14:anchorId="60EAC7FB" wp14:editId="2A06C1E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4DAB819" w14:textId="77777777" w:rsidR="00DC3802" w:rsidRPr="007C1D92" w:rsidRDefault="00DC3802" w:rsidP="00AC2883">
            <w:pPr>
              <w:pStyle w:val="Lettrine"/>
            </w:pPr>
            <w:r w:rsidRPr="00172084">
              <w:t>E</w:t>
            </w:r>
          </w:p>
        </w:tc>
      </w:tr>
      <w:tr w:rsidR="00DC3802" w:rsidRPr="00DA4973" w14:paraId="2961206A" w14:textId="77777777" w:rsidTr="00645CA8">
        <w:trPr>
          <w:trHeight w:val="219"/>
        </w:trPr>
        <w:tc>
          <w:tcPr>
            <w:tcW w:w="6522" w:type="dxa"/>
          </w:tcPr>
          <w:p w14:paraId="385CBF47" w14:textId="77777777" w:rsidR="00DC3802" w:rsidRPr="00AC2883" w:rsidRDefault="00DC3802" w:rsidP="00AC2883">
            <w:pPr>
              <w:pStyle w:val="upove"/>
            </w:pPr>
            <w:r w:rsidRPr="00AC2883">
              <w:t>International Union for the Protection of New Varieties of Plants</w:t>
            </w:r>
          </w:p>
        </w:tc>
        <w:tc>
          <w:tcPr>
            <w:tcW w:w="3117" w:type="dxa"/>
          </w:tcPr>
          <w:p w14:paraId="5922DC0F" w14:textId="77777777" w:rsidR="00DC3802" w:rsidRPr="00DA4973" w:rsidRDefault="00DC3802" w:rsidP="00DA4973"/>
        </w:tc>
      </w:tr>
    </w:tbl>
    <w:p w14:paraId="0E254ABE" w14:textId="77777777" w:rsidR="00DC3802" w:rsidRDefault="00DC3802" w:rsidP="00DC3802"/>
    <w:p w14:paraId="47B11265"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13E8CAFC" w14:textId="77777777" w:rsidTr="004226CC">
        <w:tc>
          <w:tcPr>
            <w:tcW w:w="6512" w:type="dxa"/>
          </w:tcPr>
          <w:p w14:paraId="6F1B8F72" w14:textId="77777777" w:rsidR="007A3EE1" w:rsidRPr="00AC2883" w:rsidRDefault="007A3EE1" w:rsidP="004226CC">
            <w:pPr>
              <w:pStyle w:val="Sessiontc"/>
            </w:pPr>
            <w:r w:rsidRPr="00E70039">
              <w:t xml:space="preserve">Technical Working Party for </w:t>
            </w:r>
            <w:r>
              <w:t>Vegetables</w:t>
            </w:r>
          </w:p>
          <w:p w14:paraId="0F5AF1B1" w14:textId="77777777" w:rsidR="007A3EE1" w:rsidRPr="00DC3802" w:rsidRDefault="007A3EE1" w:rsidP="00036412">
            <w:pPr>
              <w:pStyle w:val="Sessiontcplacedate"/>
              <w:rPr>
                <w:sz w:val="22"/>
              </w:rPr>
            </w:pPr>
            <w:r>
              <w:t>Fifty-</w:t>
            </w:r>
            <w:r w:rsidR="00C1096C">
              <w:t>Eigh</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C1096C">
              <w:t>April 22</w:t>
            </w:r>
            <w:r w:rsidR="00036412">
              <w:t xml:space="preserve"> to </w:t>
            </w:r>
            <w:r w:rsidR="00C1096C">
              <w:t>2</w:t>
            </w:r>
            <w:r w:rsidR="00E87347">
              <w:t>5</w:t>
            </w:r>
            <w:r w:rsidRPr="00935D04">
              <w:t>, 202</w:t>
            </w:r>
            <w:r w:rsidR="00C1096C">
              <w:t>4</w:t>
            </w:r>
          </w:p>
        </w:tc>
        <w:tc>
          <w:tcPr>
            <w:tcW w:w="3127" w:type="dxa"/>
          </w:tcPr>
          <w:p w14:paraId="2EF6CEB8" w14:textId="7DBF2111" w:rsidR="007A3EE1" w:rsidRPr="003C7FBE" w:rsidRDefault="007A3EE1" w:rsidP="004226CC">
            <w:pPr>
              <w:pStyle w:val="Doccode"/>
            </w:pPr>
            <w:r>
              <w:t>TWV/5</w:t>
            </w:r>
            <w:r w:rsidR="00C1096C">
              <w:t>8</w:t>
            </w:r>
            <w:r w:rsidRPr="00AC2883">
              <w:t>/</w:t>
            </w:r>
            <w:r w:rsidR="009165AA">
              <w:t>8</w:t>
            </w:r>
          </w:p>
          <w:p w14:paraId="4D654441" w14:textId="77777777" w:rsidR="007A3EE1" w:rsidRPr="003C7FBE" w:rsidRDefault="007A3EE1" w:rsidP="004226CC">
            <w:pPr>
              <w:pStyle w:val="Docoriginal"/>
            </w:pPr>
            <w:r w:rsidRPr="00AC2883">
              <w:t>Original:</w:t>
            </w:r>
            <w:r w:rsidRPr="000E636A">
              <w:rPr>
                <w:b w:val="0"/>
                <w:spacing w:val="0"/>
              </w:rPr>
              <w:t xml:space="preserve">  English</w:t>
            </w:r>
          </w:p>
          <w:p w14:paraId="40F86288" w14:textId="2E1A3530" w:rsidR="007A3EE1" w:rsidRPr="007C1D92" w:rsidRDefault="007A3EE1" w:rsidP="00036412">
            <w:pPr>
              <w:pStyle w:val="Docoriginal"/>
            </w:pPr>
            <w:r w:rsidRPr="00AC2883">
              <w:t>Date:</w:t>
            </w:r>
            <w:r w:rsidRPr="000E636A">
              <w:rPr>
                <w:b w:val="0"/>
                <w:spacing w:val="0"/>
              </w:rPr>
              <w:t xml:space="preserve">  </w:t>
            </w:r>
            <w:r w:rsidR="00654769" w:rsidRPr="00082621">
              <w:rPr>
                <w:b w:val="0"/>
                <w:spacing w:val="0"/>
              </w:rPr>
              <w:t xml:space="preserve">April </w:t>
            </w:r>
            <w:r w:rsidR="001A002D" w:rsidRPr="00082621">
              <w:rPr>
                <w:b w:val="0"/>
                <w:spacing w:val="0"/>
              </w:rPr>
              <w:t>11</w:t>
            </w:r>
            <w:r w:rsidRPr="00082621">
              <w:rPr>
                <w:b w:val="0"/>
                <w:spacing w:val="0"/>
              </w:rPr>
              <w:t>, 202</w:t>
            </w:r>
            <w:r w:rsidR="00C1096C" w:rsidRPr="00082621">
              <w:rPr>
                <w:b w:val="0"/>
                <w:spacing w:val="0"/>
              </w:rPr>
              <w:t>4</w:t>
            </w:r>
          </w:p>
        </w:tc>
      </w:tr>
    </w:tbl>
    <w:p w14:paraId="64BFD546" w14:textId="556A12AD" w:rsidR="007A3EE1" w:rsidRPr="006A644A" w:rsidRDefault="00B007BF" w:rsidP="007A3EE1">
      <w:pPr>
        <w:pStyle w:val="Titleofdoc0"/>
      </w:pPr>
      <w:bookmarkStart w:id="0" w:name="TitleOfDoc"/>
      <w:bookmarkEnd w:id="0"/>
      <w:r w:rsidRPr="008B51D3">
        <w:t>Male sterility in Cauliflower</w:t>
      </w:r>
      <w:r w:rsidRPr="00B007BF">
        <w:t xml:space="preserve"> </w:t>
      </w:r>
      <w:r>
        <w:t>(</w:t>
      </w:r>
      <w:r w:rsidRPr="008B51D3">
        <w:t>TG/45/7</w:t>
      </w:r>
      <w:r>
        <w:t>)</w:t>
      </w:r>
    </w:p>
    <w:p w14:paraId="2E65D352" w14:textId="77777777" w:rsidR="007A3EE1" w:rsidRPr="006A644A" w:rsidRDefault="007A3EE1" w:rsidP="007A3EE1">
      <w:pPr>
        <w:pStyle w:val="preparedby1"/>
      </w:pPr>
      <w:r w:rsidRPr="000C4E25">
        <w:t xml:space="preserve">Document prepared by </w:t>
      </w:r>
      <w:r w:rsidR="008B51D3">
        <w:t xml:space="preserve">an expert from </w:t>
      </w:r>
      <w:proofErr w:type="gramStart"/>
      <w:r w:rsidR="008B51D3">
        <w:t>Germany</w:t>
      </w:r>
      <w:proofErr w:type="gramEnd"/>
    </w:p>
    <w:p w14:paraId="1368B20E" w14:textId="77777777" w:rsidR="007A3EE1" w:rsidRPr="006A644A" w:rsidRDefault="007A3EE1" w:rsidP="007A3EE1">
      <w:pPr>
        <w:pStyle w:val="Disclaimer"/>
      </w:pPr>
      <w:r w:rsidRPr="006A644A">
        <w:t>Disclaimer:  this document does not represent UPOV policies or guidance</w:t>
      </w:r>
    </w:p>
    <w:p w14:paraId="32837E95" w14:textId="121492AA" w:rsidR="008B51D3" w:rsidRPr="00B05CCA" w:rsidRDefault="008B51D3" w:rsidP="00B007BF">
      <w:pPr>
        <w:pStyle w:val="Heading2"/>
        <w:rPr>
          <w:i/>
          <w:iCs/>
          <w:u w:val="none"/>
        </w:rPr>
      </w:pPr>
      <w:r w:rsidRPr="00B05CCA">
        <w:rPr>
          <w:i/>
          <w:iCs/>
          <w:u w:val="none"/>
        </w:rPr>
        <w:t xml:space="preserve">Comments on the characteristic Male sterility in </w:t>
      </w:r>
      <w:r w:rsidR="00B05CCA">
        <w:rPr>
          <w:i/>
          <w:iCs/>
          <w:u w:val="none"/>
        </w:rPr>
        <w:t xml:space="preserve">document </w:t>
      </w:r>
      <w:r w:rsidRPr="00B05CCA">
        <w:rPr>
          <w:i/>
          <w:iCs/>
          <w:u w:val="none"/>
        </w:rPr>
        <w:t xml:space="preserve">TG/45/7 Cauliflower and its revision as </w:t>
      </w:r>
      <w:r w:rsidR="00B05CCA">
        <w:rPr>
          <w:i/>
          <w:iCs/>
          <w:u w:val="none"/>
        </w:rPr>
        <w:t>proposed for adoption</w:t>
      </w:r>
      <w:r w:rsidRPr="00B05CCA">
        <w:rPr>
          <w:i/>
          <w:iCs/>
          <w:u w:val="none"/>
        </w:rPr>
        <w:t xml:space="preserve"> by the Technical Committee as presented in </w:t>
      </w:r>
      <w:r w:rsidR="00B05CCA">
        <w:rPr>
          <w:i/>
          <w:iCs/>
          <w:u w:val="none"/>
        </w:rPr>
        <w:t xml:space="preserve">document </w:t>
      </w:r>
      <w:r w:rsidRPr="00B05CCA">
        <w:rPr>
          <w:i/>
          <w:iCs/>
          <w:u w:val="none"/>
        </w:rPr>
        <w:t>TC/59/13</w:t>
      </w:r>
      <w:bookmarkStart w:id="1" w:name="_Hlk163635867"/>
      <w:r w:rsidR="00253FAF" w:rsidRPr="00B05CCA">
        <w:rPr>
          <w:i/>
          <w:iCs/>
          <w:u w:val="none"/>
        </w:rPr>
        <w:t xml:space="preserve"> “</w:t>
      </w:r>
      <w:r w:rsidR="00B05CCA" w:rsidRPr="00B05CCA">
        <w:rPr>
          <w:i/>
          <w:iCs/>
          <w:u w:val="none"/>
        </w:rPr>
        <w:t>Partial revision of the Test</w:t>
      </w:r>
      <w:r w:rsidR="00B05CCA">
        <w:rPr>
          <w:i/>
          <w:iCs/>
          <w:u w:val="none"/>
        </w:rPr>
        <w:t> </w:t>
      </w:r>
      <w:r w:rsidR="00B05CCA" w:rsidRPr="00B05CCA">
        <w:rPr>
          <w:i/>
          <w:iCs/>
          <w:u w:val="none"/>
        </w:rPr>
        <w:t xml:space="preserve">Guidelines for </w:t>
      </w:r>
      <w:proofErr w:type="gramStart"/>
      <w:r w:rsidR="00B05CCA" w:rsidRPr="00B05CCA">
        <w:rPr>
          <w:i/>
          <w:iCs/>
          <w:u w:val="none"/>
        </w:rPr>
        <w:t>Cauliflower</w:t>
      </w:r>
      <w:proofErr w:type="gramEnd"/>
      <w:r w:rsidR="00253FAF" w:rsidRPr="00B05CCA">
        <w:rPr>
          <w:i/>
          <w:iCs/>
          <w:u w:val="none"/>
        </w:rPr>
        <w:t>”</w:t>
      </w:r>
      <w:bookmarkEnd w:id="1"/>
    </w:p>
    <w:p w14:paraId="799BD625" w14:textId="77777777" w:rsidR="008B51D3" w:rsidRPr="00B05CCA" w:rsidRDefault="008B51D3" w:rsidP="0042788E">
      <w:pPr>
        <w:rPr>
          <w:i/>
          <w:iCs/>
        </w:rPr>
      </w:pPr>
    </w:p>
    <w:p w14:paraId="6A73363C" w14:textId="6F97C44B"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The following observations were made on the states of expression of male sterility (Characteristic 28) and the explanation provided in chapter 8.2</w:t>
      </w:r>
      <w:r w:rsidR="00630161">
        <w:t>, as provided in the Annex to this document</w:t>
      </w:r>
      <w:r w:rsidR="008B51D3" w:rsidRPr="008B51D3">
        <w:t>.</w:t>
      </w:r>
    </w:p>
    <w:p w14:paraId="21960EBF" w14:textId="77777777" w:rsidR="008B51D3" w:rsidRPr="008B51D3" w:rsidRDefault="008B51D3" w:rsidP="0042788E"/>
    <w:p w14:paraId="14C06F4F" w14:textId="77777777" w:rsidR="008B51D3" w:rsidRPr="008B51D3" w:rsidRDefault="008B51D3" w:rsidP="0042788E">
      <w:pPr>
        <w:pStyle w:val="Heading2"/>
      </w:pPr>
      <w:r w:rsidRPr="008B51D3">
        <w:t>Observations on the scale</w:t>
      </w:r>
    </w:p>
    <w:p w14:paraId="357AECD6" w14:textId="77777777" w:rsidR="008B51D3" w:rsidRPr="008B51D3" w:rsidRDefault="008B51D3" w:rsidP="0042788E"/>
    <w:p w14:paraId="47DC9DFE" w14:textId="0E1DF920"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The states of expression are described as follows:</w:t>
      </w:r>
    </w:p>
    <w:p w14:paraId="75A5E15A" w14:textId="77777777" w:rsidR="008B51D3" w:rsidRPr="008B51D3" w:rsidRDefault="008B51D3" w:rsidP="0042788E"/>
    <w:p w14:paraId="77C32FDB" w14:textId="3A4B2DA5" w:rsidR="008B51D3" w:rsidRDefault="008B51D3" w:rsidP="0042788E">
      <w:pPr>
        <w:ind w:left="567" w:right="567"/>
        <w:rPr>
          <w:i/>
          <w:iCs/>
        </w:rPr>
      </w:pPr>
      <w:r w:rsidRPr="0042788E">
        <w:rPr>
          <w:i/>
          <w:iCs/>
        </w:rPr>
        <w:t xml:space="preserve">Absent: </w:t>
      </w:r>
      <w:r w:rsidRPr="0042788E">
        <w:rPr>
          <w:i/>
          <w:iCs/>
        </w:rPr>
        <w:tab/>
        <w:t>&gt;70% of the plants fertile (open-pollinated varieties or hybrid varieties produced with self</w:t>
      </w:r>
      <w:r w:rsidRPr="0042788E">
        <w:rPr>
          <w:i/>
          <w:iCs/>
        </w:rPr>
        <w:noBreakHyphen/>
        <w:t>incompatibility system)</w:t>
      </w:r>
    </w:p>
    <w:p w14:paraId="7122DB05" w14:textId="77777777" w:rsidR="00B05CCA" w:rsidRPr="0042788E" w:rsidRDefault="00B05CCA" w:rsidP="0042788E">
      <w:pPr>
        <w:ind w:left="567" w:right="567"/>
        <w:rPr>
          <w:i/>
          <w:iCs/>
        </w:rPr>
      </w:pPr>
    </w:p>
    <w:p w14:paraId="160FCFA2" w14:textId="613944FA" w:rsidR="008B51D3" w:rsidRDefault="008B51D3" w:rsidP="0042788E">
      <w:pPr>
        <w:ind w:left="567" w:right="567"/>
        <w:rPr>
          <w:i/>
          <w:iCs/>
        </w:rPr>
      </w:pPr>
      <w:r w:rsidRPr="0042788E">
        <w:rPr>
          <w:i/>
          <w:iCs/>
        </w:rPr>
        <w:t xml:space="preserve">Partial: </w:t>
      </w:r>
      <w:r w:rsidRPr="0042788E">
        <w:rPr>
          <w:i/>
          <w:iCs/>
        </w:rPr>
        <w:tab/>
        <w:t>30% to 70% of the plants fertile (hybrid varieties produced with genic male sterility, in heterozygous state)</w:t>
      </w:r>
    </w:p>
    <w:p w14:paraId="6D1815E4" w14:textId="77777777" w:rsidR="00B05CCA" w:rsidRPr="0042788E" w:rsidRDefault="00B05CCA" w:rsidP="0042788E">
      <w:pPr>
        <w:ind w:left="567" w:right="567"/>
        <w:rPr>
          <w:i/>
          <w:iCs/>
        </w:rPr>
      </w:pPr>
    </w:p>
    <w:p w14:paraId="779D430E" w14:textId="77777777" w:rsidR="008B51D3" w:rsidRPr="0042788E" w:rsidRDefault="008B51D3" w:rsidP="0042788E">
      <w:pPr>
        <w:ind w:left="567" w:right="567"/>
        <w:rPr>
          <w:i/>
          <w:iCs/>
        </w:rPr>
      </w:pPr>
      <w:r w:rsidRPr="0042788E">
        <w:rPr>
          <w:i/>
          <w:iCs/>
        </w:rPr>
        <w:t xml:space="preserve">Total: </w:t>
      </w:r>
      <w:r w:rsidRPr="0042788E">
        <w:rPr>
          <w:i/>
          <w:iCs/>
        </w:rPr>
        <w:tab/>
        <w:t>&lt; 30% of the plants fertile (hybrid varieties produced with cytoplasmic male sterility)</w:t>
      </w:r>
    </w:p>
    <w:p w14:paraId="67225BAE" w14:textId="77777777" w:rsidR="008B51D3" w:rsidRPr="0042788E" w:rsidRDefault="008B51D3" w:rsidP="0042788E">
      <w:pPr>
        <w:ind w:left="567" w:right="567"/>
        <w:rPr>
          <w:i/>
          <w:iCs/>
        </w:rPr>
      </w:pPr>
    </w:p>
    <w:p w14:paraId="2C241C1F" w14:textId="6070C367" w:rsidR="008B51D3" w:rsidRPr="008B51D3" w:rsidRDefault="00B007BF" w:rsidP="0042788E">
      <w:r>
        <w:fldChar w:fldCharType="begin"/>
      </w:r>
      <w:r>
        <w:instrText xml:space="preserve"> AUTONUM  </w:instrText>
      </w:r>
      <w:r>
        <w:fldChar w:fldCharType="end"/>
      </w:r>
      <w:r>
        <w:tab/>
      </w:r>
      <w:r w:rsidR="008B51D3" w:rsidRPr="008B51D3">
        <w:t xml:space="preserve">It </w:t>
      </w:r>
      <w:proofErr w:type="gramStart"/>
      <w:r w:rsidR="008B51D3" w:rsidRPr="008B51D3">
        <w:t>has to</w:t>
      </w:r>
      <w:proofErr w:type="gramEnd"/>
      <w:r w:rsidR="008B51D3" w:rsidRPr="008B51D3">
        <w:t xml:space="preserve"> be questioned whether it is appropriate to link states of expression to specific variety types. In general, </w:t>
      </w:r>
      <w:r w:rsidR="00DD49B2">
        <w:rPr>
          <w:rFonts w:hint="eastAsia"/>
          <w:lang w:eastAsia="ja-JP"/>
        </w:rPr>
        <w:t>i</w:t>
      </w:r>
      <w:r w:rsidR="00DD49B2">
        <w:rPr>
          <w:lang w:eastAsia="ja-JP"/>
        </w:rPr>
        <w:t>t</w:t>
      </w:r>
      <w:r w:rsidR="008B51D3" w:rsidRPr="008B51D3">
        <w:t xml:space="preserve"> is </w:t>
      </w:r>
      <w:r w:rsidR="00FC205E" w:rsidRPr="00FC205E">
        <w:t>incompatible</w:t>
      </w:r>
      <w:r w:rsidR="008B51D3" w:rsidRPr="008B51D3">
        <w:t xml:space="preserve"> with the phenotypic approach of UPOV</w:t>
      </w:r>
      <w:r w:rsidR="00FC205E">
        <w:rPr>
          <w:rFonts w:hint="eastAsia"/>
          <w:lang w:eastAsia="ja-JP"/>
        </w:rPr>
        <w:t xml:space="preserve"> </w:t>
      </w:r>
      <w:r w:rsidR="00DD49B2">
        <w:rPr>
          <w:lang w:eastAsia="ja-JP"/>
        </w:rPr>
        <w:t>g</w:t>
      </w:r>
      <w:r w:rsidR="00DD49B2" w:rsidRPr="00DD49B2">
        <w:rPr>
          <w:lang w:eastAsia="ja-JP"/>
        </w:rPr>
        <w:t>uidance</w:t>
      </w:r>
      <w:r w:rsidR="008B51D3" w:rsidRPr="008B51D3">
        <w:t xml:space="preserve">. It should also be noted that the examples in brackets do not cover all possible types of varieties, </w:t>
      </w:r>
      <w:proofErr w:type="gramStart"/>
      <w:r w:rsidR="008B51D3" w:rsidRPr="008B51D3">
        <w:t>e.g.</w:t>
      </w:r>
      <w:proofErr w:type="gramEnd"/>
      <w:r w:rsidR="008B51D3" w:rsidRPr="008B51D3">
        <w:t xml:space="preserve"> male sterile lines, male fertile inbred lines or restored CMS hybrids could be applied for protection as well. In addition, information on the hybrid formula and details on the genetic system used </w:t>
      </w:r>
      <w:proofErr w:type="gramStart"/>
      <w:r w:rsidR="008B51D3" w:rsidRPr="008B51D3">
        <w:t>for the production of</w:t>
      </w:r>
      <w:proofErr w:type="gramEnd"/>
      <w:r w:rsidR="008B51D3" w:rsidRPr="008B51D3">
        <w:t xml:space="preserve"> hybrids is not requested in the </w:t>
      </w:r>
      <w:r w:rsidR="00126A24">
        <w:t>Technical Questionnaire (</w:t>
      </w:r>
      <w:r w:rsidR="008B51D3" w:rsidRPr="008B51D3">
        <w:t>TQ</w:t>
      </w:r>
      <w:r w:rsidR="00126A24">
        <w:t>)</w:t>
      </w:r>
      <w:r w:rsidR="008B51D3" w:rsidRPr="008B51D3">
        <w:t xml:space="preserve"> so far and parental lines are not included in the DUS test of hybrid varieties.</w:t>
      </w:r>
    </w:p>
    <w:p w14:paraId="0057990C" w14:textId="77777777" w:rsidR="008B51D3" w:rsidRPr="008B51D3" w:rsidRDefault="008B51D3" w:rsidP="001A002D">
      <w:pPr>
        <w:pStyle w:val="EndnoteText"/>
      </w:pPr>
    </w:p>
    <w:p w14:paraId="3B971549" w14:textId="3D47362D"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 xml:space="preserve">The scale indicates that it would be a QN characteristic (state 1 &gt;70 %, state 2 </w:t>
      </w:r>
      <w:r w:rsidR="00B05CCA">
        <w:t xml:space="preserve">from </w:t>
      </w:r>
      <w:r w:rsidR="008B51D3" w:rsidRPr="008B51D3">
        <w:t>30 % to 70%, state</w:t>
      </w:r>
      <w:r w:rsidR="00654769">
        <w:t> </w:t>
      </w:r>
      <w:r w:rsidR="008B51D3" w:rsidRPr="008B51D3">
        <w:t>3</w:t>
      </w:r>
      <w:r w:rsidR="00654769">
        <w:t> </w:t>
      </w:r>
      <w:r w:rsidR="008B51D3" w:rsidRPr="008B51D3">
        <w:t xml:space="preserve">&lt; 30 %). Consequently, varieties with note 2 could not </w:t>
      </w:r>
      <w:proofErr w:type="gramStart"/>
      <w:r w:rsidR="008B51D3" w:rsidRPr="008B51D3">
        <w:t>be considered to be</w:t>
      </w:r>
      <w:proofErr w:type="gramEnd"/>
      <w:r w:rsidR="008B51D3" w:rsidRPr="008B51D3">
        <w:t xml:space="preserve"> clearly distinct from varieties with state 1 and 3. </w:t>
      </w:r>
      <w:bookmarkStart w:id="2" w:name="_Hlk163587659"/>
      <w:r w:rsidR="008B51D3" w:rsidRPr="008B51D3">
        <w:t xml:space="preserve">It should be </w:t>
      </w:r>
      <w:r w:rsidR="00DD49B2">
        <w:t>considered</w:t>
      </w:r>
      <w:r w:rsidR="008B51D3" w:rsidRPr="008B51D3">
        <w:t xml:space="preserve"> whether the states are appropriate</w:t>
      </w:r>
      <w:r w:rsidR="00DD49B2">
        <w:t xml:space="preserve"> or not</w:t>
      </w:r>
      <w:r w:rsidR="008B51D3" w:rsidRPr="008B51D3">
        <w:t>.</w:t>
      </w:r>
      <w:bookmarkEnd w:id="2"/>
      <w:r w:rsidR="008B51D3" w:rsidRPr="008B51D3">
        <w:t xml:space="preserve"> Without GMS or CMS, it can be expected that a variety is 100 % fertile. In a functioning CMS </w:t>
      </w:r>
      <w:r w:rsidR="005E6AA9" w:rsidRPr="008B51D3">
        <w:t>system</w:t>
      </w:r>
      <w:r w:rsidR="008B51D3" w:rsidRPr="008B51D3">
        <w:t>, without pollination by a restorer</w:t>
      </w:r>
      <w:r w:rsidR="00191181">
        <w:t xml:space="preserve"> </w:t>
      </w:r>
      <w:r w:rsidR="00D26BDA">
        <w:t>line</w:t>
      </w:r>
      <w:r w:rsidR="008B51D3" w:rsidRPr="008B51D3">
        <w:t>, a CMS line or CMS hybrid would be expected to be 100 % male sterile, probably even within the limits of the same population standard as the other characteristics. In case of a segregating GMS hybrid, a 1:1 segregation could be expected.</w:t>
      </w:r>
    </w:p>
    <w:p w14:paraId="2E1866A4" w14:textId="77777777" w:rsidR="008B51D3" w:rsidRPr="008B51D3" w:rsidRDefault="008B51D3" w:rsidP="0042788E"/>
    <w:p w14:paraId="792670A0" w14:textId="592715A8"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 xml:space="preserve">The description of a variety with “Male sterility: partial” can be misleading. In general, the description refers to all individual plants of a variety (within the uniformity limits). “Partial male sterility” could be understood as “reduced male fertility” of all plants. In case of a </w:t>
      </w:r>
      <w:bookmarkStart w:id="3" w:name="_Hlk163634204"/>
      <w:r w:rsidR="008B51D3" w:rsidRPr="008B51D3">
        <w:t xml:space="preserve">GMS hybrid </w:t>
      </w:r>
      <w:bookmarkEnd w:id="3"/>
      <w:r w:rsidR="008B51D3" w:rsidRPr="008B51D3">
        <w:t xml:space="preserve">produced with a </w:t>
      </w:r>
      <w:bookmarkStart w:id="4" w:name="_Hlk163634244"/>
      <w:r w:rsidR="008B51D3" w:rsidRPr="008B51D3">
        <w:t>heterozygous mother</w:t>
      </w:r>
      <w:bookmarkEnd w:id="4"/>
      <w:r w:rsidR="008B51D3" w:rsidRPr="008B51D3">
        <w:t xml:space="preserve">, hybrids will segregate for </w:t>
      </w:r>
      <w:bookmarkStart w:id="5" w:name="_Hlk163634273"/>
      <w:r w:rsidR="008B51D3" w:rsidRPr="008B51D3">
        <w:t>male sterility into two distinct classes absent/present</w:t>
      </w:r>
      <w:bookmarkEnd w:id="5"/>
      <w:r w:rsidR="008B51D3" w:rsidRPr="008B51D3">
        <w:t>.</w:t>
      </w:r>
    </w:p>
    <w:p w14:paraId="52BB9C2A" w14:textId="77777777" w:rsidR="008B51D3" w:rsidRPr="008B51D3" w:rsidRDefault="008B51D3" w:rsidP="0042788E"/>
    <w:p w14:paraId="0262E2C9" w14:textId="3845D159"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 xml:space="preserve">Segregating characteristics are also known in other crops with </w:t>
      </w:r>
      <w:bookmarkStart w:id="6" w:name="_Hlk163634297"/>
      <w:r w:rsidR="008B51D3" w:rsidRPr="008B51D3">
        <w:t>three-way hybrids</w:t>
      </w:r>
      <w:bookmarkEnd w:id="6"/>
      <w:r w:rsidR="008B51D3" w:rsidRPr="008B51D3">
        <w:t xml:space="preserve">, </w:t>
      </w:r>
      <w:proofErr w:type="gramStart"/>
      <w:r w:rsidR="008B51D3" w:rsidRPr="008B51D3">
        <w:t>e.g.</w:t>
      </w:r>
      <w:proofErr w:type="gramEnd"/>
      <w:r w:rsidR="008B51D3" w:rsidRPr="008B51D3">
        <w:t xml:space="preserve"> maize. In maize, segregating characteristics are indicated in the variety description with the different states of expression and the frequencies where appropriate or just with the note “segregating”. </w:t>
      </w:r>
      <w:r w:rsidR="003720ED">
        <w:t xml:space="preserve">According to </w:t>
      </w:r>
      <w:r w:rsidR="001A002D">
        <w:t xml:space="preserve">document </w:t>
      </w:r>
      <w:r w:rsidR="003720ED">
        <w:t>TG/1/3,</w:t>
      </w:r>
      <w:r w:rsidR="003720ED" w:rsidRPr="008B51D3">
        <w:t xml:space="preserve"> </w:t>
      </w:r>
      <w:r w:rsidR="00D26BDA">
        <w:t>s</w:t>
      </w:r>
      <w:r w:rsidR="008B51D3" w:rsidRPr="008B51D3">
        <w:t>egregation is not considered in the scale itself. Such approach should also be applicable for male sterility in cauliflower. Accordingly, the scale could be reduced to (1) absent, (9) present.</w:t>
      </w:r>
    </w:p>
    <w:p w14:paraId="26A2DF3C" w14:textId="77777777" w:rsidR="008B51D3" w:rsidRPr="008B51D3" w:rsidRDefault="008B51D3" w:rsidP="00654769">
      <w:pPr>
        <w:pStyle w:val="EndnoteText"/>
      </w:pPr>
    </w:p>
    <w:p w14:paraId="515ACCB3" w14:textId="5D818AB0"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 xml:space="preserve">The </w:t>
      </w:r>
      <w:r w:rsidR="00B3529D">
        <w:t>explanation</w:t>
      </w:r>
      <w:r w:rsidR="00B3529D" w:rsidRPr="008B51D3">
        <w:t xml:space="preserve"> </w:t>
      </w:r>
      <w:r w:rsidR="00B3529D">
        <w:t>on</w:t>
      </w:r>
      <w:r w:rsidR="00B3529D" w:rsidRPr="008B51D3">
        <w:t xml:space="preserve"> </w:t>
      </w:r>
      <w:r w:rsidR="008B51D3" w:rsidRPr="008B51D3">
        <w:t>the genetic background of GMS</w:t>
      </w:r>
      <w:r w:rsidR="00B3529D">
        <w:t xml:space="preserve"> provided </w:t>
      </w:r>
      <w:r w:rsidR="003720ED">
        <w:t>in</w:t>
      </w:r>
      <w:r w:rsidR="003720ED" w:rsidRPr="003720ED">
        <w:t xml:space="preserve"> </w:t>
      </w:r>
      <w:r w:rsidR="00B3529D" w:rsidRPr="00B3529D">
        <w:t>document TC/59/13 Ad. 28</w:t>
      </w:r>
      <w:r w:rsidR="003720ED">
        <w:t xml:space="preserve"> </w:t>
      </w:r>
      <w:r w:rsidR="008B51D3" w:rsidRPr="008B51D3">
        <w:t>should be deleted. It is not clear that in case of recessive monogenic male sterility the heterozygous genotype would be male sterile. The genetic background is redundant for describing the expression of male sterility.</w:t>
      </w:r>
    </w:p>
    <w:p w14:paraId="236BDFF2" w14:textId="77777777" w:rsidR="008B51D3" w:rsidRPr="008B51D3" w:rsidRDefault="008B51D3" w:rsidP="0042788E"/>
    <w:p w14:paraId="7C7B167C" w14:textId="77777777" w:rsidR="008B51D3" w:rsidRPr="008B51D3" w:rsidRDefault="008B51D3" w:rsidP="0042788E"/>
    <w:p w14:paraId="191A8F81" w14:textId="77777777" w:rsidR="008B51D3" w:rsidRPr="008B51D3" w:rsidRDefault="008B51D3" w:rsidP="0042788E">
      <w:pPr>
        <w:pStyle w:val="Heading2"/>
      </w:pPr>
      <w:r w:rsidRPr="008B51D3">
        <w:t>Observations on the use of the marker</w:t>
      </w:r>
    </w:p>
    <w:p w14:paraId="2B001677" w14:textId="77777777" w:rsidR="008B51D3" w:rsidRPr="008B51D3" w:rsidRDefault="008B51D3" w:rsidP="0042788E"/>
    <w:p w14:paraId="3D6A9B76" w14:textId="2FD8BA9D"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 xml:space="preserve">According to the explanation provided in </w:t>
      </w:r>
      <w:r w:rsidR="00126A24">
        <w:t xml:space="preserve">document </w:t>
      </w:r>
      <w:r w:rsidR="008B51D3" w:rsidRPr="008B51D3">
        <w:t xml:space="preserve">TC/59/13 Ad. 28, the DNA marker test can be used for varieties declared male fertile (state 1) or total male sterile (state 3). This approach does not consider that, if the marker is linked to CMS, the marker would not allow to distinguish male fertile varieties (state 1) and segregating varieties (state 2), </w:t>
      </w:r>
      <w:proofErr w:type="gramStart"/>
      <w:r w:rsidR="008B51D3" w:rsidRPr="008B51D3">
        <w:t>i.e.</w:t>
      </w:r>
      <w:proofErr w:type="gramEnd"/>
      <w:r w:rsidR="008B51D3" w:rsidRPr="008B51D3">
        <w:t xml:space="preserve"> wrong declaration cannot be detected with the marker. </w:t>
      </w:r>
    </w:p>
    <w:p w14:paraId="3DDADB9A" w14:textId="77777777" w:rsidR="008B51D3" w:rsidRPr="008B51D3" w:rsidRDefault="008B51D3" w:rsidP="0042788E"/>
    <w:p w14:paraId="102785B4" w14:textId="6EE34DB1"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In addition, it should be noted that characteristic 28 and questions on the hybrid system are not included in the TQ so far.</w:t>
      </w:r>
    </w:p>
    <w:p w14:paraId="57410D4D" w14:textId="77777777" w:rsidR="008B51D3" w:rsidRPr="008B51D3" w:rsidRDefault="008B51D3" w:rsidP="0042788E"/>
    <w:p w14:paraId="75A824AD" w14:textId="4E989F2E" w:rsidR="008B51D3" w:rsidRDefault="00B007BF" w:rsidP="00B007BF">
      <w:pPr>
        <w:pStyle w:val="ListParagraph"/>
        <w:ind w:left="0"/>
      </w:pPr>
      <w:r>
        <w:fldChar w:fldCharType="begin"/>
      </w:r>
      <w:r>
        <w:instrText xml:space="preserve"> AUTONUM  </w:instrText>
      </w:r>
      <w:r>
        <w:fldChar w:fldCharType="end"/>
      </w:r>
      <w:r>
        <w:tab/>
      </w:r>
      <w:r w:rsidR="008B51D3" w:rsidRPr="008B51D3">
        <w:t>If characteristic 28 would be taken up in the TQ and, in addition, information on the hybrid system would be requested in the TQ, the possibility to use the DNA marker for CMS could be linked to CMS according to the declaration in the TQ.</w:t>
      </w:r>
    </w:p>
    <w:p w14:paraId="501F95C8" w14:textId="07EADCAF" w:rsidR="002509BE" w:rsidRDefault="002509BE" w:rsidP="00B007BF">
      <w:pPr>
        <w:pStyle w:val="ListParagraph"/>
        <w:ind w:left="0"/>
      </w:pPr>
    </w:p>
    <w:p w14:paraId="0FB4BEFC" w14:textId="3FE4D1B0" w:rsidR="002509BE" w:rsidRPr="008B51D3" w:rsidRDefault="002509BE" w:rsidP="002509BE">
      <w:pPr>
        <w:pStyle w:val="ListParagraph"/>
        <w:ind w:left="0"/>
      </w:pPr>
      <w:r>
        <w:fldChar w:fldCharType="begin"/>
      </w:r>
      <w:r>
        <w:instrText xml:space="preserve"> AUTONUM  </w:instrText>
      </w:r>
      <w:r>
        <w:fldChar w:fldCharType="end"/>
      </w:r>
      <w:r>
        <w:tab/>
      </w:r>
      <w:r w:rsidRPr="008B51D3">
        <w:t xml:space="preserve">The importance of different hybrid systems (CMS, GMS), including potential different sources for CMS, and variety types in cauliflower </w:t>
      </w:r>
      <w:proofErr w:type="gramStart"/>
      <w:r w:rsidR="00BA51E8">
        <w:t>have to</w:t>
      </w:r>
      <w:proofErr w:type="gramEnd"/>
      <w:r>
        <w:t xml:space="preserve"> </w:t>
      </w:r>
      <w:r w:rsidRPr="008B51D3">
        <w:t>be taken into account. The use of the described DNA marker must not lead to any</w:t>
      </w:r>
      <w:r>
        <w:t xml:space="preserve"> unequal</w:t>
      </w:r>
      <w:r w:rsidRPr="008B51D3">
        <w:t xml:space="preserve"> advantage for </w:t>
      </w:r>
      <w:r w:rsidR="00711500">
        <w:t>individual breeders</w:t>
      </w:r>
      <w:r w:rsidRPr="008B51D3">
        <w:t xml:space="preserve"> in the DUS test including time and cost.</w:t>
      </w:r>
    </w:p>
    <w:p w14:paraId="4E93FBA8" w14:textId="77777777" w:rsidR="008B51D3" w:rsidRPr="008B51D3" w:rsidRDefault="008B51D3" w:rsidP="0042788E"/>
    <w:p w14:paraId="1E2A2AC9" w14:textId="77777777" w:rsidR="008B51D3" w:rsidRPr="008B51D3" w:rsidRDefault="008B51D3" w:rsidP="0042788E"/>
    <w:p w14:paraId="52B810D3" w14:textId="3552F043" w:rsidR="008B51D3" w:rsidRPr="008B51D3" w:rsidRDefault="00711500" w:rsidP="0042788E">
      <w:pPr>
        <w:pStyle w:val="Heading2"/>
      </w:pPr>
      <w:r>
        <w:t>Other</w:t>
      </w:r>
      <w:r w:rsidRPr="008B51D3">
        <w:t xml:space="preserve"> </w:t>
      </w:r>
      <w:r w:rsidR="008B51D3" w:rsidRPr="008B51D3">
        <w:t>remark</w:t>
      </w:r>
    </w:p>
    <w:p w14:paraId="7A6A4424" w14:textId="77777777" w:rsidR="008B51D3" w:rsidRPr="008B51D3" w:rsidRDefault="008B51D3" w:rsidP="0042788E"/>
    <w:p w14:paraId="0669C787" w14:textId="77777777" w:rsidR="008B51D3" w:rsidRPr="008B51D3" w:rsidRDefault="008B51D3" w:rsidP="0042788E"/>
    <w:p w14:paraId="2318345A" w14:textId="6ECA52FB" w:rsidR="008B51D3" w:rsidRPr="008B51D3" w:rsidRDefault="00B007BF" w:rsidP="00B007BF">
      <w:pPr>
        <w:pStyle w:val="ListParagraph"/>
        <w:ind w:left="0"/>
      </w:pPr>
      <w:r>
        <w:fldChar w:fldCharType="begin"/>
      </w:r>
      <w:r>
        <w:instrText xml:space="preserve"> AUTONUM  </w:instrText>
      </w:r>
      <w:r>
        <w:fldChar w:fldCharType="end"/>
      </w:r>
      <w:r>
        <w:tab/>
      </w:r>
      <w:r w:rsidR="008B51D3" w:rsidRPr="008B51D3">
        <w:t xml:space="preserve">The TWV might also reconsider the use of and guidance on male sterility characteristics in other </w:t>
      </w:r>
      <w:r w:rsidR="008B51D3" w:rsidRPr="008B51D3">
        <w:rPr>
          <w:i/>
        </w:rPr>
        <w:t>Brassica</w:t>
      </w:r>
      <w:r w:rsidR="008B51D3" w:rsidRPr="008B51D3">
        <w:t xml:space="preserve"> species.</w:t>
      </w:r>
    </w:p>
    <w:p w14:paraId="729D1DE9" w14:textId="77777777" w:rsidR="008B51D3" w:rsidRPr="008B51D3" w:rsidRDefault="008B51D3" w:rsidP="0042788E"/>
    <w:p w14:paraId="10915CD9" w14:textId="77777777" w:rsidR="008B51D3" w:rsidRPr="008B51D3" w:rsidRDefault="008B51D3" w:rsidP="0042788E"/>
    <w:p w14:paraId="33A3A535" w14:textId="77777777" w:rsidR="008B51D3" w:rsidRPr="008B51D3" w:rsidRDefault="008B51D3" w:rsidP="0042788E"/>
    <w:p w14:paraId="2805BAD2" w14:textId="77777777" w:rsidR="00B161A4" w:rsidRPr="00B161A4" w:rsidRDefault="00B161A4" w:rsidP="00B161A4">
      <w:pPr>
        <w:jc w:val="right"/>
      </w:pPr>
      <w:r w:rsidRPr="00B161A4">
        <w:t xml:space="preserve">[Annex </w:t>
      </w:r>
      <w:r>
        <w:t>follows</w:t>
      </w:r>
      <w:r w:rsidRPr="00B161A4">
        <w:t>]</w:t>
      </w:r>
    </w:p>
    <w:p w14:paraId="7EDCD896" w14:textId="77777777" w:rsidR="008B51D3" w:rsidRPr="008B51D3" w:rsidRDefault="008B51D3" w:rsidP="0042788E"/>
    <w:p w14:paraId="796DEB93" w14:textId="77777777" w:rsidR="008B51D3" w:rsidRPr="008B51D3" w:rsidRDefault="008B51D3" w:rsidP="0042788E"/>
    <w:p w14:paraId="08F354A0" w14:textId="77777777" w:rsidR="008B51D3" w:rsidRPr="008B51D3" w:rsidRDefault="008B51D3" w:rsidP="0042788E"/>
    <w:p w14:paraId="7A023917" w14:textId="77777777" w:rsidR="00B67B16" w:rsidRDefault="00B67B16" w:rsidP="008B51D3">
      <w:pPr>
        <w:rPr>
          <w:rFonts w:cs="Arial"/>
          <w:u w:val="single"/>
        </w:rPr>
        <w:sectPr w:rsidR="00B67B16" w:rsidSect="00BA332C">
          <w:headerReference w:type="default" r:id="rId9"/>
          <w:pgSz w:w="11907" w:h="16840" w:code="9"/>
          <w:pgMar w:top="510" w:right="1134" w:bottom="1134" w:left="1134" w:header="510" w:footer="680" w:gutter="0"/>
          <w:pgNumType w:start="1"/>
          <w:cols w:space="720"/>
          <w:titlePg/>
          <w:docGrid w:linePitch="272"/>
        </w:sectPr>
      </w:pPr>
    </w:p>
    <w:p w14:paraId="425525AF" w14:textId="77777777" w:rsidR="008B51D3" w:rsidRDefault="00B161A4" w:rsidP="009165AA">
      <w:pPr>
        <w:pStyle w:val="Heading1"/>
      </w:pPr>
      <w:r>
        <w:lastRenderedPageBreak/>
        <w:t xml:space="preserve">Extract of document </w:t>
      </w:r>
      <w:r w:rsidRPr="00B161A4">
        <w:t>TC/59/13</w:t>
      </w:r>
      <w:r w:rsidR="00EB4A31">
        <w:t xml:space="preserve"> “</w:t>
      </w:r>
      <w:r w:rsidR="00EB4A31" w:rsidRPr="00EB4A31">
        <w:t>PARTIAL REVISION OF THE TEST GUIDELINES FOR CAULIFLOWER</w:t>
      </w:r>
      <w:r w:rsidR="00EB4A31">
        <w:t>”</w:t>
      </w:r>
    </w:p>
    <w:p w14:paraId="57938E01" w14:textId="77777777" w:rsidR="00B161A4" w:rsidRPr="008B51D3" w:rsidRDefault="00B161A4" w:rsidP="008B51D3">
      <w:pPr>
        <w:rPr>
          <w:rFonts w:cs="Arial"/>
          <w:u w:val="single"/>
        </w:rPr>
      </w:pPr>
    </w:p>
    <w:p w14:paraId="52BB97A0" w14:textId="77777777" w:rsidR="008B51D3" w:rsidRPr="00B67B16" w:rsidRDefault="008B51D3" w:rsidP="00B67B16">
      <w:pPr>
        <w:rPr>
          <w:u w:val="single"/>
        </w:rPr>
      </w:pPr>
      <w:r w:rsidRPr="00B67B16">
        <w:rPr>
          <w:u w:val="single"/>
        </w:rPr>
        <w:t>Ad. 28:  Male sterility</w:t>
      </w:r>
    </w:p>
    <w:p w14:paraId="01B4B81C" w14:textId="77777777" w:rsidR="008B51D3" w:rsidRPr="008B51D3" w:rsidRDefault="008B51D3" w:rsidP="00B67B16"/>
    <w:p w14:paraId="0D07BBA1" w14:textId="77777777" w:rsidR="008B51D3" w:rsidRPr="008B51D3" w:rsidRDefault="008B51D3" w:rsidP="00B67B16">
      <w:r w:rsidRPr="008B51D3">
        <w:t>To be tested in a field trial and/or in a DNA marker test</w:t>
      </w:r>
      <w:r w:rsidRPr="008B51D3">
        <w:rPr>
          <w:vertAlign w:val="superscript"/>
        </w:rPr>
        <w:footnoteReference w:id="2"/>
      </w:r>
      <w:r w:rsidRPr="008B51D3">
        <w:t>.</w:t>
      </w:r>
    </w:p>
    <w:p w14:paraId="7CB5BE78" w14:textId="77777777" w:rsidR="008B51D3" w:rsidRPr="008B51D3" w:rsidRDefault="008B51D3" w:rsidP="008B51D3">
      <w:pPr>
        <w:tabs>
          <w:tab w:val="left" w:pos="1276"/>
          <w:tab w:val="left" w:pos="3544"/>
        </w:tabs>
        <w:autoSpaceDE w:val="0"/>
        <w:autoSpaceDN w:val="0"/>
        <w:adjustRightInd w:val="0"/>
        <w:rPr>
          <w:rFonts w:cs="Arial"/>
        </w:rPr>
      </w:pPr>
    </w:p>
    <w:p w14:paraId="6358EE27" w14:textId="77777777" w:rsidR="008B51D3" w:rsidRPr="008B51D3" w:rsidRDefault="008B51D3" w:rsidP="008B51D3">
      <w:pPr>
        <w:autoSpaceDE w:val="0"/>
        <w:autoSpaceDN w:val="0"/>
        <w:adjustRightInd w:val="0"/>
        <w:rPr>
          <w:rFonts w:cs="Arial"/>
        </w:rPr>
      </w:pPr>
      <w:bookmarkStart w:id="7" w:name="_Hlk133956862"/>
      <w:r w:rsidRPr="008B51D3">
        <w:rPr>
          <w:rFonts w:cs="Arial"/>
        </w:rPr>
        <w:t>In the case of a field trial, the type of observation is VS. In the case of a DNA marker test, the type of observation is MS.</w:t>
      </w:r>
    </w:p>
    <w:bookmarkEnd w:id="7"/>
    <w:p w14:paraId="65B546BA" w14:textId="77777777" w:rsidR="008B51D3" w:rsidRPr="008B51D3" w:rsidRDefault="008B51D3" w:rsidP="008B51D3">
      <w:pPr>
        <w:rPr>
          <w:rFonts w:cs="Arial"/>
        </w:rPr>
      </w:pPr>
    </w:p>
    <w:p w14:paraId="7667315F" w14:textId="77777777" w:rsidR="008B51D3" w:rsidRPr="008B51D3" w:rsidRDefault="008B51D3" w:rsidP="008B51D3">
      <w:pPr>
        <w:rPr>
          <w:rFonts w:cs="Arial"/>
        </w:rPr>
      </w:pPr>
      <w:r w:rsidRPr="008B51D3">
        <w:rPr>
          <w:rFonts w:cs="Arial"/>
        </w:rPr>
        <w:t xml:space="preserve">Field trial: </w:t>
      </w:r>
    </w:p>
    <w:p w14:paraId="6FDE079D" w14:textId="77777777" w:rsidR="008B51D3" w:rsidRPr="008B51D3" w:rsidRDefault="008B51D3" w:rsidP="008B51D3">
      <w:pPr>
        <w:rPr>
          <w:rFonts w:cs="Arial"/>
        </w:rPr>
      </w:pPr>
    </w:p>
    <w:p w14:paraId="33D706D9" w14:textId="77777777" w:rsidR="008B51D3" w:rsidRPr="008B51D3" w:rsidRDefault="008B51D3" w:rsidP="008B51D3">
      <w:pPr>
        <w:tabs>
          <w:tab w:val="left" w:pos="1620"/>
        </w:tabs>
        <w:ind w:left="1620" w:hanging="1620"/>
        <w:rPr>
          <w:rFonts w:cs="Arial"/>
        </w:rPr>
      </w:pPr>
      <w:r w:rsidRPr="008B51D3">
        <w:rPr>
          <w:rFonts w:cs="Arial"/>
        </w:rPr>
        <w:t xml:space="preserve">Absent: </w:t>
      </w:r>
      <w:r w:rsidRPr="008B51D3">
        <w:rPr>
          <w:rFonts w:cs="Arial"/>
        </w:rPr>
        <w:tab/>
        <w:t>&gt;70% of the plants fertile (open-pollinated varieties or hybrid varieties produced with self</w:t>
      </w:r>
      <w:r w:rsidRPr="008B51D3">
        <w:rPr>
          <w:rFonts w:cs="Arial"/>
        </w:rPr>
        <w:noBreakHyphen/>
        <w:t>incompatibility system)</w:t>
      </w:r>
    </w:p>
    <w:p w14:paraId="5B2E9390" w14:textId="77777777" w:rsidR="008B51D3" w:rsidRPr="008B51D3" w:rsidRDefault="008B51D3" w:rsidP="008B51D3">
      <w:pPr>
        <w:tabs>
          <w:tab w:val="left" w:pos="1620"/>
        </w:tabs>
        <w:ind w:left="1620" w:hanging="1620"/>
        <w:rPr>
          <w:rFonts w:cs="Arial"/>
        </w:rPr>
      </w:pPr>
      <w:r w:rsidRPr="008B51D3">
        <w:rPr>
          <w:rFonts w:cs="Arial"/>
        </w:rPr>
        <w:t xml:space="preserve">Partial: </w:t>
      </w:r>
      <w:r w:rsidRPr="008B51D3">
        <w:rPr>
          <w:rFonts w:cs="Arial"/>
        </w:rPr>
        <w:tab/>
        <w:t>30% to 70% of the plants fertile (hybrid varieties produced with genic male sterility, in heterozygous state)</w:t>
      </w:r>
    </w:p>
    <w:p w14:paraId="24DFE843" w14:textId="77777777" w:rsidR="008B51D3" w:rsidRPr="008B51D3" w:rsidRDefault="008B51D3" w:rsidP="008B51D3">
      <w:pPr>
        <w:tabs>
          <w:tab w:val="left" w:pos="1620"/>
        </w:tabs>
        <w:ind w:left="1620" w:hanging="1620"/>
        <w:rPr>
          <w:rFonts w:cs="Arial"/>
        </w:rPr>
      </w:pPr>
      <w:r w:rsidRPr="008B51D3">
        <w:rPr>
          <w:rFonts w:cs="Arial"/>
        </w:rPr>
        <w:t xml:space="preserve">Total: </w:t>
      </w:r>
      <w:r w:rsidRPr="008B51D3">
        <w:rPr>
          <w:rFonts w:cs="Arial"/>
        </w:rPr>
        <w:tab/>
        <w:t>&lt; 30% of the plants fertile (hybrid varieties produced with cytoplasmic male sterility)</w:t>
      </w:r>
    </w:p>
    <w:p w14:paraId="3CDE09DD" w14:textId="77777777" w:rsidR="008B51D3" w:rsidRPr="008B51D3" w:rsidRDefault="008B51D3" w:rsidP="008B51D3">
      <w:pPr>
        <w:rPr>
          <w:rFonts w:cs="Arial"/>
        </w:rPr>
      </w:pPr>
    </w:p>
    <w:tbl>
      <w:tblPr>
        <w:tblOverlap w:val="never"/>
        <w:tblW w:w="6970" w:type="dxa"/>
        <w:tblLook w:val="01E0" w:firstRow="1" w:lastRow="1" w:firstColumn="1" w:lastColumn="1" w:noHBand="0" w:noVBand="0"/>
      </w:tblPr>
      <w:tblGrid>
        <w:gridCol w:w="3730"/>
        <w:gridCol w:w="3240"/>
      </w:tblGrid>
      <w:tr w:rsidR="008B51D3" w:rsidRPr="008B51D3" w14:paraId="446A8BA2" w14:textId="77777777" w:rsidTr="00582C2A">
        <w:tc>
          <w:tcPr>
            <w:tcW w:w="3730" w:type="dxa"/>
            <w:tcMar>
              <w:top w:w="0" w:type="dxa"/>
              <w:left w:w="0" w:type="dxa"/>
              <w:bottom w:w="0" w:type="dxa"/>
              <w:right w:w="0" w:type="dxa"/>
            </w:tcMar>
          </w:tcPr>
          <w:p w14:paraId="2D2D2D9E" w14:textId="77777777" w:rsidR="008B51D3" w:rsidRPr="008B51D3" w:rsidRDefault="008B51D3" w:rsidP="008B51D3">
            <w:pPr>
              <w:jc w:val="center"/>
            </w:pPr>
            <w:r w:rsidRPr="008B51D3">
              <w:rPr>
                <w:noProof/>
                <w:lang w:val="de-DE" w:eastAsia="de-DE"/>
              </w:rPr>
              <mc:AlternateContent>
                <mc:Choice Requires="wps">
                  <w:drawing>
                    <wp:anchor distT="0" distB="0" distL="114300" distR="114300" simplePos="0" relativeHeight="251659264" behindDoc="0" locked="0" layoutInCell="1" allowOverlap="1" wp14:anchorId="6048721C" wp14:editId="564E7DCD">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9CC1" id="AutoShape 5"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B51D3">
              <w:rPr>
                <w:noProof/>
                <w:lang w:val="de-DE" w:eastAsia="de-DE"/>
              </w:rPr>
              <w:drawing>
                <wp:inline distT="0" distB="0" distL="0" distR="0" wp14:anchorId="1C3D1550" wp14:editId="6E6770DB">
                  <wp:extent cx="1676400" cy="1263650"/>
                  <wp:effectExtent l="0" t="0" r="0" b="0"/>
                  <wp:docPr id="16" name="Picture 1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393BC111" w14:textId="77777777" w:rsidR="008B51D3" w:rsidRPr="008B51D3" w:rsidRDefault="008B51D3" w:rsidP="008B51D3">
            <w:pPr>
              <w:jc w:val="center"/>
            </w:pPr>
            <w:r w:rsidRPr="008B51D3">
              <w:rPr>
                <w:noProof/>
                <w:lang w:val="de-DE" w:eastAsia="de-DE"/>
              </w:rPr>
              <mc:AlternateContent>
                <mc:Choice Requires="wps">
                  <w:drawing>
                    <wp:anchor distT="0" distB="0" distL="114300" distR="114300" simplePos="0" relativeHeight="251660288" behindDoc="0" locked="0" layoutInCell="1" allowOverlap="1" wp14:anchorId="116176C0" wp14:editId="63155A85">
                      <wp:simplePos x="0" y="0"/>
                      <wp:positionH relativeFrom="column">
                        <wp:posOffset>0</wp:posOffset>
                      </wp:positionH>
                      <wp:positionV relativeFrom="paragraph">
                        <wp:posOffset>0</wp:posOffset>
                      </wp:positionV>
                      <wp:extent cx="635000" cy="635000"/>
                      <wp:effectExtent l="0" t="0" r="3175" b="3175"/>
                      <wp:wrapNone/>
                      <wp:docPr id="1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1B191" id="AutoShape 3"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B51D3">
              <w:rPr>
                <w:noProof/>
                <w:lang w:val="de-DE" w:eastAsia="de-DE"/>
              </w:rPr>
              <w:drawing>
                <wp:inline distT="0" distB="0" distL="0" distR="0" wp14:anchorId="453E980D" wp14:editId="0D5C0E9B">
                  <wp:extent cx="1377950" cy="1219200"/>
                  <wp:effectExtent l="0" t="0" r="0" b="0"/>
                  <wp:docPr id="17" name="Picture 1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8B51D3" w:rsidRPr="008B51D3" w14:paraId="0A30F200" w14:textId="77777777" w:rsidTr="00582C2A">
        <w:tc>
          <w:tcPr>
            <w:tcW w:w="3730" w:type="dxa"/>
            <w:tcMar>
              <w:top w:w="0" w:type="dxa"/>
              <w:left w:w="0" w:type="dxa"/>
              <w:bottom w:w="0" w:type="dxa"/>
              <w:right w:w="0" w:type="dxa"/>
            </w:tcMar>
          </w:tcPr>
          <w:p w14:paraId="467B9341" w14:textId="77777777" w:rsidR="008B51D3" w:rsidRPr="008B51D3" w:rsidRDefault="008B51D3" w:rsidP="008B51D3">
            <w:pPr>
              <w:jc w:val="center"/>
            </w:pPr>
          </w:p>
        </w:tc>
        <w:tc>
          <w:tcPr>
            <w:tcW w:w="3240" w:type="dxa"/>
            <w:tcMar>
              <w:top w:w="0" w:type="dxa"/>
              <w:left w:w="0" w:type="dxa"/>
              <w:bottom w:w="0" w:type="dxa"/>
              <w:right w:w="0" w:type="dxa"/>
            </w:tcMar>
          </w:tcPr>
          <w:p w14:paraId="0DCCF072" w14:textId="77777777" w:rsidR="008B51D3" w:rsidRPr="008B51D3" w:rsidRDefault="008B51D3" w:rsidP="008B51D3">
            <w:pPr>
              <w:jc w:val="center"/>
            </w:pPr>
          </w:p>
        </w:tc>
      </w:tr>
      <w:tr w:rsidR="008B51D3" w:rsidRPr="008B51D3" w14:paraId="70136565" w14:textId="77777777" w:rsidTr="00582C2A">
        <w:tc>
          <w:tcPr>
            <w:tcW w:w="3730" w:type="dxa"/>
            <w:tcMar>
              <w:top w:w="0" w:type="dxa"/>
              <w:left w:w="0" w:type="dxa"/>
              <w:bottom w:w="0" w:type="dxa"/>
              <w:right w:w="0" w:type="dxa"/>
            </w:tcMar>
          </w:tcPr>
          <w:p w14:paraId="12C0A067" w14:textId="77777777" w:rsidR="008B51D3" w:rsidRPr="008B51D3" w:rsidRDefault="008B51D3" w:rsidP="008B51D3">
            <w:pPr>
              <w:jc w:val="center"/>
            </w:pPr>
            <w:r w:rsidRPr="008B51D3">
              <w:rPr>
                <w:rFonts w:eastAsia="Arial" w:cs="Arial"/>
                <w:color w:val="000000"/>
              </w:rPr>
              <w:t>male fertile (pollen present)</w:t>
            </w:r>
          </w:p>
        </w:tc>
        <w:tc>
          <w:tcPr>
            <w:tcW w:w="3240" w:type="dxa"/>
            <w:tcMar>
              <w:top w:w="0" w:type="dxa"/>
              <w:left w:w="0" w:type="dxa"/>
              <w:bottom w:w="0" w:type="dxa"/>
              <w:right w:w="0" w:type="dxa"/>
            </w:tcMar>
          </w:tcPr>
          <w:p w14:paraId="02D63DF4" w14:textId="77777777" w:rsidR="008B51D3" w:rsidRPr="008B51D3" w:rsidRDefault="008B51D3" w:rsidP="008B51D3">
            <w:pPr>
              <w:jc w:val="center"/>
            </w:pPr>
            <w:r w:rsidRPr="008B51D3">
              <w:rPr>
                <w:rFonts w:eastAsia="Arial" w:cs="Arial"/>
                <w:color w:val="000000"/>
              </w:rPr>
              <w:t>male sterile (pollen absent)</w:t>
            </w:r>
          </w:p>
        </w:tc>
      </w:tr>
    </w:tbl>
    <w:p w14:paraId="3325D6E5" w14:textId="77777777" w:rsidR="008B51D3" w:rsidRPr="008B51D3" w:rsidRDefault="008B51D3" w:rsidP="008B51D3">
      <w:pPr>
        <w:rPr>
          <w:rFonts w:cs="Arial"/>
        </w:rPr>
      </w:pPr>
    </w:p>
    <w:p w14:paraId="4DB1DBB1" w14:textId="77777777" w:rsidR="008B51D3" w:rsidRPr="008B51D3" w:rsidRDefault="008B51D3" w:rsidP="008B51D3">
      <w:pPr>
        <w:rPr>
          <w:rFonts w:cs="Arial"/>
        </w:rPr>
      </w:pPr>
      <w:r w:rsidRPr="008B51D3">
        <w:rPr>
          <w:rFonts w:cs="Arial"/>
        </w:rPr>
        <w:t>DNA marker test and/or field trial:</w:t>
      </w:r>
    </w:p>
    <w:p w14:paraId="3B460099" w14:textId="77777777" w:rsidR="008B51D3" w:rsidRPr="008B51D3" w:rsidRDefault="008B51D3" w:rsidP="008B51D3">
      <w:pPr>
        <w:spacing w:line="240" w:lineRule="atLeast"/>
        <w:jc w:val="left"/>
        <w:rPr>
          <w:rFonts w:cs="Arial"/>
          <w:color w:val="000000"/>
          <w:lang w:val="nl-NL" w:eastAsia="nl-NL"/>
        </w:rPr>
      </w:pPr>
    </w:p>
    <w:p w14:paraId="0791CB9F" w14:textId="77777777" w:rsidR="008B51D3" w:rsidRPr="008B51D3" w:rsidRDefault="008B51D3" w:rsidP="008B51D3">
      <w:pPr>
        <w:autoSpaceDE w:val="0"/>
        <w:autoSpaceDN w:val="0"/>
        <w:adjustRightInd w:val="0"/>
        <w:rPr>
          <w:rFonts w:eastAsia="Calibri" w:cs="Arial"/>
          <w:iCs/>
        </w:rPr>
      </w:pPr>
      <w:r w:rsidRPr="008B51D3">
        <w:rPr>
          <w:rFonts w:eastAsia="Calibri" w:cs="Arial"/>
          <w:iCs/>
        </w:rPr>
        <w:t xml:space="preserve">Varieties declared male fertile (state 1) or total male sterile (state 3) in the TQ, can be examined in a field trial or in a </w:t>
      </w:r>
      <w:r w:rsidRPr="008B51D3">
        <w:rPr>
          <w:rFonts w:cs="Arial"/>
        </w:rPr>
        <w:t>DNA marker test</w:t>
      </w:r>
      <w:r w:rsidRPr="008B51D3">
        <w:rPr>
          <w:rFonts w:eastAsia="Calibri" w:cs="Arial"/>
          <w:iCs/>
        </w:rPr>
        <w:t>.</w:t>
      </w:r>
    </w:p>
    <w:p w14:paraId="7F3D44A9" w14:textId="77777777" w:rsidR="008B51D3" w:rsidRPr="008B51D3" w:rsidRDefault="008B51D3" w:rsidP="008B51D3">
      <w:pPr>
        <w:autoSpaceDE w:val="0"/>
        <w:autoSpaceDN w:val="0"/>
        <w:adjustRightInd w:val="0"/>
        <w:rPr>
          <w:rFonts w:eastAsia="Calibri" w:cs="Arial"/>
          <w:iCs/>
        </w:rPr>
      </w:pPr>
      <w:r w:rsidRPr="008B51D3">
        <w:rPr>
          <w:rFonts w:eastAsia="Calibri" w:cs="Arial"/>
          <w:iCs/>
        </w:rPr>
        <w:t>Varieties with partial male sterility (state 2) and vegetatively propagated, total male sterile lines (state 3) cannot be examined in a DNA marker test but must be observed in a field trial.</w:t>
      </w:r>
    </w:p>
    <w:p w14:paraId="6C80068C" w14:textId="77777777" w:rsidR="008B51D3" w:rsidRPr="008B51D3" w:rsidRDefault="008B51D3" w:rsidP="008B51D3">
      <w:pPr>
        <w:spacing w:line="240" w:lineRule="atLeast"/>
        <w:jc w:val="left"/>
        <w:rPr>
          <w:rFonts w:eastAsia="Calibri" w:cs="Maiandra GD"/>
          <w:color w:val="000000"/>
          <w:szCs w:val="18"/>
        </w:rPr>
      </w:pPr>
    </w:p>
    <w:p w14:paraId="06880C25" w14:textId="77777777" w:rsidR="008B51D3" w:rsidRPr="008B51D3" w:rsidRDefault="008B51D3" w:rsidP="008B51D3">
      <w:pPr>
        <w:autoSpaceDE w:val="0"/>
        <w:autoSpaceDN w:val="0"/>
        <w:adjustRightInd w:val="0"/>
        <w:rPr>
          <w:rFonts w:eastAsia="Calibri" w:cs="Arial"/>
          <w:iCs/>
        </w:rPr>
      </w:pPr>
      <w:r w:rsidRPr="008B51D3">
        <w:rPr>
          <w:rFonts w:eastAsia="Calibri" w:cs="Arial"/>
          <w:iCs/>
        </w:rPr>
        <w:t xml:space="preserve">It should be noted that lines exist which are male sterile due to the homozygous recessive monogenic male sterility (GMS) gene. These lines are used </w:t>
      </w:r>
      <w:proofErr w:type="gramStart"/>
      <w:r w:rsidRPr="008B51D3">
        <w:rPr>
          <w:rFonts w:eastAsia="Calibri" w:cs="Arial"/>
          <w:iCs/>
        </w:rPr>
        <w:t>for the production of</w:t>
      </w:r>
      <w:proofErr w:type="gramEnd"/>
      <w:r w:rsidRPr="008B51D3">
        <w:rPr>
          <w:rFonts w:eastAsia="Calibri" w:cs="Arial"/>
          <w:iCs/>
        </w:rPr>
        <w:t xml:space="preserve"> hybrids which then will be male fertile. </w:t>
      </w:r>
      <w:proofErr w:type="gramStart"/>
      <w:r w:rsidRPr="008B51D3">
        <w:rPr>
          <w:rFonts w:eastAsia="Calibri" w:cs="Arial"/>
          <w:iCs/>
        </w:rPr>
        <w:t>However</w:t>
      </w:r>
      <w:proofErr w:type="gramEnd"/>
      <w:r w:rsidRPr="008B51D3">
        <w:rPr>
          <w:rFonts w:eastAsia="Calibri" w:cs="Arial"/>
          <w:iCs/>
        </w:rPr>
        <w:t xml:space="preserve"> when a heterozygous mother line is used, the produced hybrids will be partially male sterile (state 2). Due to their nature these lines </w:t>
      </w:r>
      <w:proofErr w:type="gramStart"/>
      <w:r w:rsidRPr="008B51D3">
        <w:rPr>
          <w:rFonts w:eastAsia="Calibri" w:cs="Arial"/>
          <w:iCs/>
        </w:rPr>
        <w:t>have to</w:t>
      </w:r>
      <w:proofErr w:type="gramEnd"/>
      <w:r w:rsidRPr="008B51D3">
        <w:rPr>
          <w:rFonts w:eastAsia="Calibri" w:cs="Arial"/>
          <w:iCs/>
        </w:rPr>
        <w:t xml:space="preserve"> be propagated vegetatively. They are male sterile but do not have the DNA marker for the presence of CMS male sterility. So vegetatively propagated male sterile lines cannot be examined in a DNA marker test but must be observed in a field trial.</w:t>
      </w:r>
    </w:p>
    <w:p w14:paraId="2C468E7B" w14:textId="77777777" w:rsidR="008B51D3" w:rsidRPr="008B51D3" w:rsidRDefault="008B51D3" w:rsidP="008B51D3">
      <w:pPr>
        <w:autoSpaceDE w:val="0"/>
        <w:autoSpaceDN w:val="0"/>
        <w:adjustRightInd w:val="0"/>
        <w:rPr>
          <w:rFonts w:eastAsia="Calibri" w:cs="Arial"/>
          <w:iCs/>
        </w:rPr>
      </w:pPr>
    </w:p>
    <w:p w14:paraId="29D4D083" w14:textId="77777777" w:rsidR="008B51D3" w:rsidRPr="008B51D3" w:rsidRDefault="008B51D3" w:rsidP="008B51D3">
      <w:pPr>
        <w:autoSpaceDE w:val="0"/>
        <w:autoSpaceDN w:val="0"/>
        <w:adjustRightInd w:val="0"/>
        <w:rPr>
          <w:rFonts w:eastAsia="Calibri" w:cs="Arial"/>
          <w:iCs/>
        </w:rPr>
      </w:pPr>
      <w:r w:rsidRPr="008B51D3">
        <w:rPr>
          <w:rFonts w:eastAsia="Calibri" w:cs="Arial"/>
          <w:iCs/>
        </w:rPr>
        <w:t>For the cases where only a DNA marker test is allowed (state 1 and state 3 seed propagated varieties), if the CMS marker appears to be not present, the variety is expected to have male fertile flowers. In cases where the CMS marker is present, the variety is expected to have male sterile flowers. All varieties declared partially sterile (state 2) and vegetatively propagated lines declared total male sterile (state 3) should be tested in a field trial.</w:t>
      </w:r>
    </w:p>
    <w:p w14:paraId="64500489" w14:textId="77777777" w:rsidR="008B51D3" w:rsidRPr="008B51D3" w:rsidRDefault="008B51D3" w:rsidP="008B51D3">
      <w:pPr>
        <w:autoSpaceDE w:val="0"/>
        <w:autoSpaceDN w:val="0"/>
        <w:adjustRightInd w:val="0"/>
        <w:rPr>
          <w:rFonts w:eastAsia="Calibri" w:cs="Arial"/>
          <w:iCs/>
        </w:rPr>
      </w:pPr>
    </w:p>
    <w:p w14:paraId="6CCAD887" w14:textId="77777777" w:rsidR="008B51D3" w:rsidRPr="008B51D3" w:rsidRDefault="008B51D3" w:rsidP="008B51D3">
      <w:pPr>
        <w:autoSpaceDE w:val="0"/>
        <w:autoSpaceDN w:val="0"/>
        <w:adjustRightInd w:val="0"/>
        <w:rPr>
          <w:rFonts w:eastAsia="Calibri" w:cs="Arial"/>
          <w:iCs/>
        </w:rPr>
      </w:pPr>
      <w:r w:rsidRPr="008B51D3">
        <w:rPr>
          <w:rFonts w:eastAsia="Calibri" w:cs="Arial"/>
          <w:iCs/>
        </w:rPr>
        <w:t>In case the DNA marker test result does not confirm the declaration in the TQ, a field trial should be performed to observe whether the variety has male fertile or male sterile flowers or is segregating due to another mechanism.</w:t>
      </w:r>
    </w:p>
    <w:p w14:paraId="3CE1AE4D" w14:textId="77777777" w:rsidR="008B51D3" w:rsidRPr="008B51D3" w:rsidRDefault="008B51D3" w:rsidP="008B51D3">
      <w:pPr>
        <w:autoSpaceDE w:val="0"/>
        <w:autoSpaceDN w:val="0"/>
        <w:adjustRightInd w:val="0"/>
        <w:rPr>
          <w:rFonts w:eastAsia="Calibri" w:cs="Arial"/>
          <w:iCs/>
        </w:rPr>
      </w:pPr>
    </w:p>
    <w:p w14:paraId="38E8922B" w14:textId="77777777" w:rsidR="008B51D3" w:rsidRPr="008B51D3" w:rsidRDefault="008B51D3" w:rsidP="008B51D3">
      <w:pPr>
        <w:tabs>
          <w:tab w:val="left" w:pos="1276"/>
          <w:tab w:val="left" w:pos="3544"/>
        </w:tabs>
        <w:autoSpaceDE w:val="0"/>
        <w:autoSpaceDN w:val="0"/>
        <w:adjustRightInd w:val="0"/>
        <w:rPr>
          <w:rFonts w:eastAsia="MS Mincho" w:cs="Arial"/>
          <w:bCs/>
        </w:rPr>
      </w:pPr>
      <w:r w:rsidRPr="008B51D3">
        <w:rPr>
          <w:rFonts w:eastAsia="MS Mincho" w:cs="Arial"/>
          <w:bCs/>
        </w:rPr>
        <w:t>The marker can be performed in multiplex with the markers for flower color (Ad. 25).</w:t>
      </w:r>
    </w:p>
    <w:p w14:paraId="4D3C5F6D" w14:textId="77777777" w:rsidR="00050E16" w:rsidRPr="00C651CE" w:rsidRDefault="00050E16" w:rsidP="00050E16"/>
    <w:p w14:paraId="2025B057" w14:textId="77777777" w:rsidR="00050E16" w:rsidRPr="00C5280D" w:rsidRDefault="00050E16" w:rsidP="00B161A4">
      <w:pPr>
        <w:jc w:val="right"/>
      </w:pPr>
      <w:r w:rsidRPr="00C5280D">
        <w:t xml:space="preserve">[End of </w:t>
      </w:r>
      <w:r w:rsidR="00B67B16">
        <w:t xml:space="preserve">Annex and of </w:t>
      </w:r>
      <w:r w:rsidRPr="00C5280D">
        <w:t>document]</w:t>
      </w:r>
    </w:p>
    <w:sectPr w:rsidR="00050E16" w:rsidRPr="00C5280D" w:rsidSect="00A44443">
      <w:headerReference w:type="first" r:id="rId12"/>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D8C2" w14:textId="77777777" w:rsidR="00864C87" w:rsidRDefault="00864C87" w:rsidP="006655D3">
      <w:r>
        <w:separator/>
      </w:r>
    </w:p>
    <w:p w14:paraId="366B51CF" w14:textId="77777777" w:rsidR="00864C87" w:rsidRDefault="00864C87" w:rsidP="006655D3"/>
    <w:p w14:paraId="4E2E490A" w14:textId="77777777" w:rsidR="00864C87" w:rsidRDefault="00864C87" w:rsidP="006655D3"/>
  </w:endnote>
  <w:endnote w:type="continuationSeparator" w:id="0">
    <w:p w14:paraId="18C7171A" w14:textId="77777777" w:rsidR="00864C87" w:rsidRDefault="00864C87" w:rsidP="006655D3">
      <w:r>
        <w:separator/>
      </w:r>
    </w:p>
    <w:p w14:paraId="28CDFFB0" w14:textId="77777777" w:rsidR="00864C87" w:rsidRPr="00294751" w:rsidRDefault="00864C87">
      <w:pPr>
        <w:pStyle w:val="Footer"/>
        <w:spacing w:after="60"/>
        <w:rPr>
          <w:sz w:val="18"/>
          <w:lang w:val="fr-FR"/>
        </w:rPr>
      </w:pPr>
      <w:r w:rsidRPr="00294751">
        <w:rPr>
          <w:sz w:val="18"/>
          <w:lang w:val="fr-FR"/>
        </w:rPr>
        <w:t>[Suite de la note de la page précédente]</w:t>
      </w:r>
    </w:p>
    <w:p w14:paraId="01D6C21B" w14:textId="77777777" w:rsidR="00864C87" w:rsidRPr="00294751" w:rsidRDefault="00864C87" w:rsidP="006655D3">
      <w:pPr>
        <w:rPr>
          <w:lang w:val="fr-FR"/>
        </w:rPr>
      </w:pPr>
    </w:p>
    <w:p w14:paraId="26E13E02" w14:textId="77777777" w:rsidR="00864C87" w:rsidRPr="00294751" w:rsidRDefault="00864C87" w:rsidP="006655D3">
      <w:pPr>
        <w:rPr>
          <w:lang w:val="fr-FR"/>
        </w:rPr>
      </w:pPr>
    </w:p>
  </w:endnote>
  <w:endnote w:type="continuationNotice" w:id="1">
    <w:p w14:paraId="71C0924D" w14:textId="77777777" w:rsidR="00864C87" w:rsidRPr="00294751" w:rsidRDefault="00864C87" w:rsidP="006655D3">
      <w:pPr>
        <w:rPr>
          <w:lang w:val="fr-FR"/>
        </w:rPr>
      </w:pPr>
      <w:r w:rsidRPr="00294751">
        <w:rPr>
          <w:lang w:val="fr-FR"/>
        </w:rPr>
        <w:t>[Suite de la note page suivante]</w:t>
      </w:r>
    </w:p>
    <w:p w14:paraId="03B9971A" w14:textId="77777777" w:rsidR="00864C87" w:rsidRPr="00294751" w:rsidRDefault="00864C87" w:rsidP="006655D3">
      <w:pPr>
        <w:rPr>
          <w:lang w:val="fr-FR"/>
        </w:rPr>
      </w:pPr>
    </w:p>
    <w:p w14:paraId="01E66F21" w14:textId="77777777" w:rsidR="00864C87" w:rsidRPr="00294751" w:rsidRDefault="00864C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78CD" w14:textId="77777777" w:rsidR="00864C87" w:rsidRDefault="00864C87" w:rsidP="006655D3">
      <w:r>
        <w:separator/>
      </w:r>
    </w:p>
  </w:footnote>
  <w:footnote w:type="continuationSeparator" w:id="0">
    <w:p w14:paraId="3AD1C50A" w14:textId="77777777" w:rsidR="00864C87" w:rsidRDefault="00864C87" w:rsidP="006655D3">
      <w:r>
        <w:separator/>
      </w:r>
    </w:p>
  </w:footnote>
  <w:footnote w:type="continuationNotice" w:id="1">
    <w:p w14:paraId="17D85F55" w14:textId="77777777" w:rsidR="00864C87" w:rsidRPr="00AB530F" w:rsidRDefault="00864C87" w:rsidP="00AB530F">
      <w:pPr>
        <w:pStyle w:val="Footer"/>
      </w:pPr>
    </w:p>
  </w:footnote>
  <w:footnote w:id="2">
    <w:p w14:paraId="750B462D" w14:textId="77777777" w:rsidR="008B51D3" w:rsidRDefault="008B51D3" w:rsidP="008B51D3">
      <w:pPr>
        <w:pStyle w:val="FootnoteText"/>
      </w:pPr>
      <w:r>
        <w:rPr>
          <w:rStyle w:val="FootnoteReference"/>
        </w:rPr>
        <w:footnoteRef/>
      </w:r>
      <w:r>
        <w:t xml:space="preserve"> </w:t>
      </w:r>
      <w: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DE64" w14:textId="6DA769D1" w:rsidR="0004198B" w:rsidRPr="00C5280D" w:rsidRDefault="007A3EE1" w:rsidP="00EB048E">
    <w:pPr>
      <w:pStyle w:val="Header"/>
      <w:rPr>
        <w:rStyle w:val="PageNumber"/>
        <w:lang w:val="en-US"/>
      </w:rPr>
    </w:pPr>
    <w:r>
      <w:rPr>
        <w:rStyle w:val="PageNumber"/>
        <w:lang w:val="en-US"/>
      </w:rPr>
      <w:t>TWV/5</w:t>
    </w:r>
    <w:r w:rsidR="00C1096C">
      <w:rPr>
        <w:rStyle w:val="PageNumber"/>
        <w:lang w:val="en-US"/>
      </w:rPr>
      <w:t>8</w:t>
    </w:r>
    <w:r w:rsidR="0004198B">
      <w:rPr>
        <w:rStyle w:val="PageNumber"/>
        <w:lang w:val="en-US"/>
      </w:rPr>
      <w:t>/</w:t>
    </w:r>
    <w:r w:rsidR="009165AA">
      <w:rPr>
        <w:rStyle w:val="PageNumber"/>
        <w:lang w:val="en-US"/>
      </w:rPr>
      <w:t>8</w:t>
    </w:r>
  </w:p>
  <w:p w14:paraId="57E46FA7" w14:textId="72915BFB"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6BDA">
      <w:rPr>
        <w:rStyle w:val="PageNumber"/>
        <w:noProof/>
        <w:lang w:val="en-US"/>
      </w:rPr>
      <w:t>2</w:t>
    </w:r>
    <w:r w:rsidRPr="00C5280D">
      <w:rPr>
        <w:rStyle w:val="PageNumber"/>
        <w:lang w:val="en-US"/>
      </w:rPr>
      <w:fldChar w:fldCharType="end"/>
    </w:r>
  </w:p>
  <w:p w14:paraId="719C44E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AB37" w14:textId="015A130F" w:rsidR="00BA332C" w:rsidRDefault="00BA332C" w:rsidP="00BA332C">
    <w:pPr>
      <w:pStyle w:val="Header"/>
      <w:rPr>
        <w:lang w:val="en-US"/>
      </w:rPr>
    </w:pPr>
    <w:r>
      <w:rPr>
        <w:lang w:val="en-US"/>
      </w:rPr>
      <w:t>TWV/58/</w:t>
    </w:r>
    <w:r w:rsidR="009165AA">
      <w:rPr>
        <w:lang w:val="en-US"/>
      </w:rPr>
      <w:t>8</w:t>
    </w:r>
  </w:p>
  <w:p w14:paraId="686C5F0E" w14:textId="77777777" w:rsidR="00BA332C" w:rsidRDefault="00BA332C" w:rsidP="00BA332C">
    <w:pPr>
      <w:pStyle w:val="Header"/>
      <w:rPr>
        <w:lang w:val="en-US"/>
      </w:rPr>
    </w:pPr>
  </w:p>
  <w:p w14:paraId="20878284" w14:textId="77777777" w:rsidR="00BA332C" w:rsidRDefault="00BA332C" w:rsidP="00BA332C">
    <w:pPr>
      <w:pStyle w:val="Header"/>
      <w:rPr>
        <w:lang w:val="en-US"/>
      </w:rPr>
    </w:pPr>
    <w:r>
      <w:rPr>
        <w:lang w:val="en-US"/>
      </w:rPr>
      <w:t>ANNEX</w:t>
    </w:r>
  </w:p>
  <w:p w14:paraId="09A6C10C" w14:textId="77777777" w:rsidR="00BA332C" w:rsidRPr="00BA332C" w:rsidRDefault="00BA332C" w:rsidP="00BA332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341"/>
    <w:multiLevelType w:val="hybridMultilevel"/>
    <w:tmpl w:val="1EEC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6BDF1AC4"/>
    <w:multiLevelType w:val="hybridMultilevel"/>
    <w:tmpl w:val="831679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10773256">
    <w:abstractNumId w:val="1"/>
  </w:num>
  <w:num w:numId="2" w16cid:durableId="1994407266">
    <w:abstractNumId w:val="2"/>
  </w:num>
  <w:num w:numId="3" w16cid:durableId="3250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7A"/>
    <w:rsid w:val="00010CF3"/>
    <w:rsid w:val="00011E27"/>
    <w:rsid w:val="000148BC"/>
    <w:rsid w:val="00024AB8"/>
    <w:rsid w:val="00030854"/>
    <w:rsid w:val="00036028"/>
    <w:rsid w:val="00036412"/>
    <w:rsid w:val="0004198B"/>
    <w:rsid w:val="00044642"/>
    <w:rsid w:val="000446B9"/>
    <w:rsid w:val="00047E21"/>
    <w:rsid w:val="00050E16"/>
    <w:rsid w:val="000651C6"/>
    <w:rsid w:val="00082621"/>
    <w:rsid w:val="00085505"/>
    <w:rsid w:val="000C4E25"/>
    <w:rsid w:val="000C7021"/>
    <w:rsid w:val="000D6BBC"/>
    <w:rsid w:val="000D7780"/>
    <w:rsid w:val="000E636A"/>
    <w:rsid w:val="000F2F11"/>
    <w:rsid w:val="00100A5F"/>
    <w:rsid w:val="00105929"/>
    <w:rsid w:val="00110BED"/>
    <w:rsid w:val="00110C36"/>
    <w:rsid w:val="001131D5"/>
    <w:rsid w:val="00114547"/>
    <w:rsid w:val="00126A24"/>
    <w:rsid w:val="00141DB8"/>
    <w:rsid w:val="00142BED"/>
    <w:rsid w:val="0014669D"/>
    <w:rsid w:val="00150295"/>
    <w:rsid w:val="00172084"/>
    <w:rsid w:val="0017474A"/>
    <w:rsid w:val="001758C6"/>
    <w:rsid w:val="00182B99"/>
    <w:rsid w:val="00191181"/>
    <w:rsid w:val="001A002D"/>
    <w:rsid w:val="001C1525"/>
    <w:rsid w:val="0021332C"/>
    <w:rsid w:val="00213982"/>
    <w:rsid w:val="002172DA"/>
    <w:rsid w:val="0024416D"/>
    <w:rsid w:val="002509BE"/>
    <w:rsid w:val="00253FAF"/>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20ED"/>
    <w:rsid w:val="003753EE"/>
    <w:rsid w:val="003A0835"/>
    <w:rsid w:val="003A5AAF"/>
    <w:rsid w:val="003B700A"/>
    <w:rsid w:val="003C7FBE"/>
    <w:rsid w:val="003D227C"/>
    <w:rsid w:val="003D2B4D"/>
    <w:rsid w:val="003E6156"/>
    <w:rsid w:val="003F37F5"/>
    <w:rsid w:val="0042788E"/>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B5D7A"/>
    <w:rsid w:val="005E6AA9"/>
    <w:rsid w:val="005E7466"/>
    <w:rsid w:val="005F7B92"/>
    <w:rsid w:val="00612379"/>
    <w:rsid w:val="006153B6"/>
    <w:rsid w:val="0061555F"/>
    <w:rsid w:val="00615E37"/>
    <w:rsid w:val="006245ED"/>
    <w:rsid w:val="00630161"/>
    <w:rsid w:val="00636CA6"/>
    <w:rsid w:val="00641200"/>
    <w:rsid w:val="00645CA8"/>
    <w:rsid w:val="00654769"/>
    <w:rsid w:val="006655D3"/>
    <w:rsid w:val="00667404"/>
    <w:rsid w:val="00687EB4"/>
    <w:rsid w:val="00695C56"/>
    <w:rsid w:val="006A5CDE"/>
    <w:rsid w:val="006A644A"/>
    <w:rsid w:val="006B17D2"/>
    <w:rsid w:val="006C224E"/>
    <w:rsid w:val="006C23AB"/>
    <w:rsid w:val="006D780A"/>
    <w:rsid w:val="006E4AFB"/>
    <w:rsid w:val="006F5C6B"/>
    <w:rsid w:val="00704ECF"/>
    <w:rsid w:val="00711500"/>
    <w:rsid w:val="0071271E"/>
    <w:rsid w:val="00732DEC"/>
    <w:rsid w:val="00735BD5"/>
    <w:rsid w:val="007451EC"/>
    <w:rsid w:val="00751613"/>
    <w:rsid w:val="00753EE9"/>
    <w:rsid w:val="007556F6"/>
    <w:rsid w:val="00760EEF"/>
    <w:rsid w:val="007733F2"/>
    <w:rsid w:val="00777EE5"/>
    <w:rsid w:val="00784836"/>
    <w:rsid w:val="0079023E"/>
    <w:rsid w:val="007A2854"/>
    <w:rsid w:val="007A3EE1"/>
    <w:rsid w:val="007C1D92"/>
    <w:rsid w:val="007C4CB9"/>
    <w:rsid w:val="007D0B9D"/>
    <w:rsid w:val="007D19B0"/>
    <w:rsid w:val="007F498F"/>
    <w:rsid w:val="0080679D"/>
    <w:rsid w:val="008108B0"/>
    <w:rsid w:val="00811B20"/>
    <w:rsid w:val="00812609"/>
    <w:rsid w:val="008205B0"/>
    <w:rsid w:val="008211B5"/>
    <w:rsid w:val="0082296E"/>
    <w:rsid w:val="00824099"/>
    <w:rsid w:val="00846D7C"/>
    <w:rsid w:val="00846ECA"/>
    <w:rsid w:val="00864C87"/>
    <w:rsid w:val="00867AC1"/>
    <w:rsid w:val="008751DE"/>
    <w:rsid w:val="00890DF8"/>
    <w:rsid w:val="008940D1"/>
    <w:rsid w:val="008A0ADE"/>
    <w:rsid w:val="008A743F"/>
    <w:rsid w:val="008B51D3"/>
    <w:rsid w:val="008C0970"/>
    <w:rsid w:val="008D0BC5"/>
    <w:rsid w:val="008D2CF7"/>
    <w:rsid w:val="00900C26"/>
    <w:rsid w:val="0090197F"/>
    <w:rsid w:val="00903264"/>
    <w:rsid w:val="00906DDC"/>
    <w:rsid w:val="009165AA"/>
    <w:rsid w:val="00934E09"/>
    <w:rsid w:val="00936253"/>
    <w:rsid w:val="00940D46"/>
    <w:rsid w:val="009413F1"/>
    <w:rsid w:val="00951234"/>
    <w:rsid w:val="00952DD4"/>
    <w:rsid w:val="009561F4"/>
    <w:rsid w:val="00965AE7"/>
    <w:rsid w:val="00966B73"/>
    <w:rsid w:val="00970FED"/>
    <w:rsid w:val="00992D82"/>
    <w:rsid w:val="0099325A"/>
    <w:rsid w:val="00997029"/>
    <w:rsid w:val="009A7339"/>
    <w:rsid w:val="009B440E"/>
    <w:rsid w:val="009C2E2A"/>
    <w:rsid w:val="009D3B29"/>
    <w:rsid w:val="009D690D"/>
    <w:rsid w:val="009E65B6"/>
    <w:rsid w:val="009F0A51"/>
    <w:rsid w:val="009F77CF"/>
    <w:rsid w:val="00A140C9"/>
    <w:rsid w:val="00A24C10"/>
    <w:rsid w:val="00A42AC3"/>
    <w:rsid w:val="00A430CF"/>
    <w:rsid w:val="00A44443"/>
    <w:rsid w:val="00A54309"/>
    <w:rsid w:val="00A610A9"/>
    <w:rsid w:val="00A80F2A"/>
    <w:rsid w:val="00A96C33"/>
    <w:rsid w:val="00AB2B93"/>
    <w:rsid w:val="00AB530F"/>
    <w:rsid w:val="00AB7E3F"/>
    <w:rsid w:val="00AB7E5B"/>
    <w:rsid w:val="00AC2883"/>
    <w:rsid w:val="00AE0EF1"/>
    <w:rsid w:val="00AE2937"/>
    <w:rsid w:val="00B007BF"/>
    <w:rsid w:val="00B05CCA"/>
    <w:rsid w:val="00B07301"/>
    <w:rsid w:val="00B11F3E"/>
    <w:rsid w:val="00B161A4"/>
    <w:rsid w:val="00B224DE"/>
    <w:rsid w:val="00B324D4"/>
    <w:rsid w:val="00B3529D"/>
    <w:rsid w:val="00B46575"/>
    <w:rsid w:val="00B61777"/>
    <w:rsid w:val="00B622E6"/>
    <w:rsid w:val="00B67B16"/>
    <w:rsid w:val="00B83E82"/>
    <w:rsid w:val="00B84BBD"/>
    <w:rsid w:val="00BA332C"/>
    <w:rsid w:val="00BA43FB"/>
    <w:rsid w:val="00BA51E8"/>
    <w:rsid w:val="00BC127D"/>
    <w:rsid w:val="00BC1FE6"/>
    <w:rsid w:val="00BC6565"/>
    <w:rsid w:val="00C061B6"/>
    <w:rsid w:val="00C1096C"/>
    <w:rsid w:val="00C17105"/>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06B7E"/>
    <w:rsid w:val="00D26BDA"/>
    <w:rsid w:val="00D3708D"/>
    <w:rsid w:val="00D40426"/>
    <w:rsid w:val="00D57C96"/>
    <w:rsid w:val="00D57D18"/>
    <w:rsid w:val="00D70E65"/>
    <w:rsid w:val="00D91203"/>
    <w:rsid w:val="00D95174"/>
    <w:rsid w:val="00DA2184"/>
    <w:rsid w:val="00DA422F"/>
    <w:rsid w:val="00DA4973"/>
    <w:rsid w:val="00DA6F36"/>
    <w:rsid w:val="00DB596E"/>
    <w:rsid w:val="00DB7773"/>
    <w:rsid w:val="00DC00EA"/>
    <w:rsid w:val="00DC3802"/>
    <w:rsid w:val="00DD49B2"/>
    <w:rsid w:val="00DD6208"/>
    <w:rsid w:val="00DF7E99"/>
    <w:rsid w:val="00E07D87"/>
    <w:rsid w:val="00E249C8"/>
    <w:rsid w:val="00E32F7E"/>
    <w:rsid w:val="00E34A63"/>
    <w:rsid w:val="00E5267B"/>
    <w:rsid w:val="00E559F0"/>
    <w:rsid w:val="00E63C0E"/>
    <w:rsid w:val="00E63FE4"/>
    <w:rsid w:val="00E72D49"/>
    <w:rsid w:val="00E7593C"/>
    <w:rsid w:val="00E7678A"/>
    <w:rsid w:val="00E87347"/>
    <w:rsid w:val="00E935F1"/>
    <w:rsid w:val="00E94A81"/>
    <w:rsid w:val="00EA1FFB"/>
    <w:rsid w:val="00EA7720"/>
    <w:rsid w:val="00EB048E"/>
    <w:rsid w:val="00EB4A31"/>
    <w:rsid w:val="00EB4E9C"/>
    <w:rsid w:val="00EB5A6D"/>
    <w:rsid w:val="00EE34DF"/>
    <w:rsid w:val="00EF2F89"/>
    <w:rsid w:val="00EF7F1D"/>
    <w:rsid w:val="00F03E98"/>
    <w:rsid w:val="00F1237A"/>
    <w:rsid w:val="00F22CBD"/>
    <w:rsid w:val="00F272F1"/>
    <w:rsid w:val="00F3138E"/>
    <w:rsid w:val="00F31412"/>
    <w:rsid w:val="00F45372"/>
    <w:rsid w:val="00F560F7"/>
    <w:rsid w:val="00F6334D"/>
    <w:rsid w:val="00F63599"/>
    <w:rsid w:val="00F71781"/>
    <w:rsid w:val="00FA49AB"/>
    <w:rsid w:val="00FB3890"/>
    <w:rsid w:val="00FC205E"/>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4037AD"/>
  <w15:docId w15:val="{72B1B808-49D5-4AEA-A150-AB973D5C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9165A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liases w:val="Voetnoottekst Naktuinbouw"/>
    <w:link w:val="FootnoteTextChar"/>
    <w:autoRedefine/>
    <w:rsid w:val="00846ECA"/>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aliases w:val="Voetnoottekst Naktuinbouw Char"/>
    <w:basedOn w:val="DefaultParagraphFont"/>
    <w:link w:val="FootnoteText"/>
    <w:rsid w:val="008B51D3"/>
    <w:rPr>
      <w:rFonts w:ascii="Arial" w:hAnsi="Arial"/>
      <w:sz w:val="16"/>
    </w:rPr>
  </w:style>
  <w:style w:type="paragraph" w:styleId="ListParagraph">
    <w:name w:val="List Paragraph"/>
    <w:basedOn w:val="Normal"/>
    <w:uiPriority w:val="34"/>
    <w:qFormat/>
    <w:rsid w:val="0042788E"/>
    <w:pPr>
      <w:ind w:left="720"/>
      <w:contextualSpacing/>
    </w:pPr>
  </w:style>
  <w:style w:type="paragraph" w:styleId="Revision">
    <w:name w:val="Revision"/>
    <w:hidden/>
    <w:uiPriority w:val="99"/>
    <w:semiHidden/>
    <w:rsid w:val="009165AA"/>
    <w:rPr>
      <w:rFonts w:ascii="Arial" w:hAnsi="Arial"/>
    </w:rPr>
  </w:style>
  <w:style w:type="character" w:styleId="CommentReference">
    <w:name w:val="annotation reference"/>
    <w:basedOn w:val="DefaultParagraphFont"/>
    <w:semiHidden/>
    <w:unhideWhenUsed/>
    <w:rsid w:val="00D26BDA"/>
    <w:rPr>
      <w:sz w:val="16"/>
      <w:szCs w:val="16"/>
    </w:rPr>
  </w:style>
  <w:style w:type="paragraph" w:styleId="CommentText">
    <w:name w:val="annotation text"/>
    <w:basedOn w:val="Normal"/>
    <w:link w:val="CommentTextChar"/>
    <w:semiHidden/>
    <w:unhideWhenUsed/>
    <w:rsid w:val="00D26BDA"/>
  </w:style>
  <w:style w:type="character" w:customStyle="1" w:styleId="CommentTextChar">
    <w:name w:val="Comment Text Char"/>
    <w:basedOn w:val="DefaultParagraphFont"/>
    <w:link w:val="CommentText"/>
    <w:semiHidden/>
    <w:rsid w:val="00D26BDA"/>
    <w:rPr>
      <w:rFonts w:ascii="Arial" w:hAnsi="Arial"/>
    </w:rPr>
  </w:style>
  <w:style w:type="paragraph" w:styleId="CommentSubject">
    <w:name w:val="annotation subject"/>
    <w:basedOn w:val="CommentText"/>
    <w:next w:val="CommentText"/>
    <w:link w:val="CommentSubjectChar"/>
    <w:semiHidden/>
    <w:unhideWhenUsed/>
    <w:rsid w:val="00D26BDA"/>
    <w:rPr>
      <w:b/>
      <w:bCs/>
    </w:rPr>
  </w:style>
  <w:style w:type="character" w:customStyle="1" w:styleId="CommentSubjectChar">
    <w:name w:val="Comment Subject Char"/>
    <w:basedOn w:val="CommentTextChar"/>
    <w:link w:val="CommentSubject"/>
    <w:semiHidden/>
    <w:rsid w:val="00D26BD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8\template\routing_slip_with_doc_twv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91DD-DDD3-4A93-94D4-C5FF58D6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routing_slip_with_doc_twv_58</Template>
  <TotalTime>11</TotalTime>
  <Pages>3</Pages>
  <Words>1248</Words>
  <Characters>6518</Characters>
  <Application>Microsoft Office Word</Application>
  <DocSecurity>0</DocSecurity>
  <Lines>54</Lines>
  <Paragraphs>15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TWV/58/</vt:lpstr>
      <vt:lpstr>TWV/58/</vt:lpstr>
      <vt:lpstr>TWV/58/</vt:lpstr>
    </vt:vector>
  </TitlesOfParts>
  <Company>UPOV</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TWV/58/</dc:title>
  <dc:creator>MAY Jessica</dc:creator>
  <cp:lastModifiedBy>MAY Jessica</cp:lastModifiedBy>
  <cp:revision>4</cp:revision>
  <cp:lastPrinted>2016-11-22T15:41:00Z</cp:lastPrinted>
  <dcterms:created xsi:type="dcterms:W3CDTF">2024-04-11T07:55:00Z</dcterms:created>
  <dcterms:modified xsi:type="dcterms:W3CDTF">2024-04-11T08:39:00Z</dcterms:modified>
</cp:coreProperties>
</file>