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4D95D51" w14:textId="77777777" w:rsidTr="00EB4E9C">
        <w:tc>
          <w:tcPr>
            <w:tcW w:w="6522" w:type="dxa"/>
          </w:tcPr>
          <w:p w14:paraId="2ED9A76C" w14:textId="77777777" w:rsidR="00DC3802" w:rsidRPr="00AC2883" w:rsidRDefault="00DC3802" w:rsidP="00AC2883">
            <w:r w:rsidRPr="00D250C5">
              <w:rPr>
                <w:noProof/>
              </w:rPr>
              <w:drawing>
                <wp:inline distT="0" distB="0" distL="0" distR="0" wp14:anchorId="55160569" wp14:editId="48DA70F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EF8AB87" w14:textId="77777777" w:rsidR="00DC3802" w:rsidRPr="007C1D92" w:rsidRDefault="00DC3802" w:rsidP="00AC2883">
            <w:pPr>
              <w:pStyle w:val="Lettrine"/>
            </w:pPr>
            <w:r w:rsidRPr="00172084">
              <w:t>E</w:t>
            </w:r>
          </w:p>
        </w:tc>
      </w:tr>
      <w:tr w:rsidR="00DC3802" w:rsidRPr="00DA4973" w14:paraId="2A130F25" w14:textId="77777777" w:rsidTr="00EB4E9C">
        <w:tc>
          <w:tcPr>
            <w:tcW w:w="6522" w:type="dxa"/>
          </w:tcPr>
          <w:p w14:paraId="31DDCF42" w14:textId="77777777" w:rsidR="00DC3802" w:rsidRPr="00AC2883" w:rsidRDefault="00DC3802" w:rsidP="00AC2883">
            <w:pPr>
              <w:pStyle w:val="upove"/>
            </w:pPr>
            <w:r w:rsidRPr="00AC2883">
              <w:t>International Union for the Protection of New Varieties of Plants</w:t>
            </w:r>
          </w:p>
        </w:tc>
        <w:tc>
          <w:tcPr>
            <w:tcW w:w="3117" w:type="dxa"/>
          </w:tcPr>
          <w:p w14:paraId="2564E0DC" w14:textId="77777777" w:rsidR="00DC3802" w:rsidRPr="00DA4973" w:rsidRDefault="00DC3802" w:rsidP="00DA4973"/>
        </w:tc>
      </w:tr>
    </w:tbl>
    <w:p w14:paraId="3838D343" w14:textId="77777777" w:rsidR="00DC3802" w:rsidRDefault="00DC3802" w:rsidP="00DC3802"/>
    <w:p w14:paraId="770D7C7D"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B2E7C" w:rsidRPr="00C5280D" w14:paraId="157F9034" w14:textId="77777777" w:rsidTr="00EB4E9C">
        <w:tc>
          <w:tcPr>
            <w:tcW w:w="6512" w:type="dxa"/>
          </w:tcPr>
          <w:p w14:paraId="5B6DCEBB" w14:textId="77777777" w:rsidR="008B2E7C" w:rsidRPr="00AC2883" w:rsidRDefault="008B2E7C" w:rsidP="008B2E7C">
            <w:pPr>
              <w:pStyle w:val="Sessiontc"/>
            </w:pPr>
            <w:r w:rsidRPr="00E70039">
              <w:t xml:space="preserve">Technical Working Party for </w:t>
            </w:r>
            <w:r>
              <w:t>Vegetables</w:t>
            </w:r>
          </w:p>
          <w:p w14:paraId="1EA0B793" w14:textId="77777777" w:rsidR="008B2E7C" w:rsidRPr="00DC3802" w:rsidRDefault="008B2E7C" w:rsidP="00977CF4">
            <w:pPr>
              <w:pStyle w:val="Sessiontcplacedate"/>
              <w:rPr>
                <w:sz w:val="22"/>
              </w:rPr>
            </w:pPr>
            <w:r>
              <w:t>Fifty-</w:t>
            </w:r>
            <w:r w:rsidR="006036F8">
              <w:t>Seventh</w:t>
            </w:r>
            <w:r w:rsidRPr="00DA4973">
              <w:t xml:space="preserve"> </w:t>
            </w:r>
            <w:r w:rsidRPr="00935D04">
              <w:t>Session</w:t>
            </w:r>
            <w:r w:rsidRPr="00935D04">
              <w:br/>
            </w:r>
            <w:r>
              <w:rPr>
                <w:rFonts w:cs="Arial"/>
              </w:rPr>
              <w:t xml:space="preserve">Antalya, </w:t>
            </w:r>
            <w:r w:rsidR="00977CF4" w:rsidRPr="00977CF4">
              <w:rPr>
                <w:rFonts w:cs="Arial"/>
              </w:rPr>
              <w:t>Türkiye</w:t>
            </w:r>
            <w:r w:rsidRPr="00935D04">
              <w:t xml:space="preserve">, </w:t>
            </w:r>
            <w:r w:rsidR="00977CF4">
              <w:t>May</w:t>
            </w:r>
            <w:r>
              <w:t xml:space="preserve"> 1 to </w:t>
            </w:r>
            <w:r w:rsidR="00977CF4">
              <w:t>5</w:t>
            </w:r>
            <w:r w:rsidRPr="00935D04">
              <w:t>, 202</w:t>
            </w:r>
            <w:r w:rsidR="00977CF4">
              <w:t>3</w:t>
            </w:r>
          </w:p>
        </w:tc>
        <w:tc>
          <w:tcPr>
            <w:tcW w:w="3127" w:type="dxa"/>
          </w:tcPr>
          <w:p w14:paraId="16AF3B80" w14:textId="3483229F" w:rsidR="008B2E7C" w:rsidRPr="003C7FBE" w:rsidRDefault="008B2E7C" w:rsidP="008B2E7C">
            <w:pPr>
              <w:pStyle w:val="Doccode"/>
            </w:pPr>
            <w:r>
              <w:t>TWV/5</w:t>
            </w:r>
            <w:r w:rsidR="006036F8">
              <w:t>7</w:t>
            </w:r>
            <w:r w:rsidRPr="00AC2883">
              <w:t>/</w:t>
            </w:r>
            <w:r w:rsidR="00BB2973">
              <w:t>20</w:t>
            </w:r>
          </w:p>
          <w:p w14:paraId="5B8A60B6" w14:textId="77777777" w:rsidR="008B2E7C" w:rsidRPr="003C7FBE" w:rsidRDefault="008B2E7C" w:rsidP="008B2E7C">
            <w:pPr>
              <w:pStyle w:val="Docoriginal"/>
            </w:pPr>
            <w:r w:rsidRPr="00AC2883">
              <w:t>Original:</w:t>
            </w:r>
            <w:r w:rsidRPr="000E636A">
              <w:rPr>
                <w:b w:val="0"/>
                <w:spacing w:val="0"/>
              </w:rPr>
              <w:t xml:space="preserve">  English</w:t>
            </w:r>
          </w:p>
          <w:p w14:paraId="66ACFD55" w14:textId="5824477B" w:rsidR="008B2E7C" w:rsidRPr="007C1D92" w:rsidRDefault="008B2E7C" w:rsidP="00AD2287">
            <w:pPr>
              <w:pStyle w:val="Docoriginal"/>
            </w:pPr>
            <w:r w:rsidRPr="00AC2883">
              <w:t>Date:</w:t>
            </w:r>
            <w:r w:rsidRPr="000E636A">
              <w:rPr>
                <w:b w:val="0"/>
                <w:spacing w:val="0"/>
              </w:rPr>
              <w:t xml:space="preserve">  </w:t>
            </w:r>
            <w:r w:rsidR="00AD2287">
              <w:rPr>
                <w:b w:val="0"/>
                <w:spacing w:val="0"/>
              </w:rPr>
              <w:t>March 28, 2023</w:t>
            </w:r>
          </w:p>
        </w:tc>
      </w:tr>
    </w:tbl>
    <w:p w14:paraId="59CBEB10" w14:textId="53CFB79E" w:rsidR="00BC53C2" w:rsidRPr="006A644A" w:rsidRDefault="00BC53C2" w:rsidP="00BC53C2">
      <w:pPr>
        <w:pStyle w:val="Titleofdoc0"/>
      </w:pPr>
      <w:bookmarkStart w:id="0" w:name="TitleOfDoc"/>
      <w:bookmarkStart w:id="1" w:name="Prepared"/>
      <w:bookmarkEnd w:id="0"/>
      <w:bookmarkEnd w:id="1"/>
      <w:r w:rsidRPr="00F668E5">
        <w:t xml:space="preserve">Partial revision of the Test Guidelines for </w:t>
      </w:r>
      <w:r w:rsidR="0009498A">
        <w:t xml:space="preserve">cauliflower </w:t>
      </w:r>
    </w:p>
    <w:p w14:paraId="7F05AC49" w14:textId="7AF2F4AC" w:rsidR="00E52652" w:rsidRPr="006A644A" w:rsidRDefault="00E52652" w:rsidP="00E52652">
      <w:pPr>
        <w:pStyle w:val="preparedby1"/>
        <w:jc w:val="left"/>
      </w:pPr>
      <w:r w:rsidRPr="000C4E25">
        <w:t xml:space="preserve">Document prepared by </w:t>
      </w:r>
      <w:r w:rsidR="00BC53C2">
        <w:t xml:space="preserve">an expert from </w:t>
      </w:r>
      <w:r w:rsidR="00982934">
        <w:t>the Netherlands</w:t>
      </w:r>
    </w:p>
    <w:p w14:paraId="17AF66CE" w14:textId="77777777" w:rsidR="00E52652" w:rsidRPr="006A644A" w:rsidRDefault="00E52652" w:rsidP="00E52652">
      <w:pPr>
        <w:pStyle w:val="Disclaimer"/>
      </w:pPr>
      <w:r w:rsidRPr="006A644A">
        <w:t>Disclaimer:  this document does not represent UPOV policies or guidance</w:t>
      </w:r>
    </w:p>
    <w:p w14:paraId="2521D1C4" w14:textId="677B45D3" w:rsidR="00BC53C2" w:rsidRPr="009B12F7" w:rsidRDefault="00BC53C2" w:rsidP="009B12F7">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Test Guidelines for </w:t>
      </w:r>
      <w:r w:rsidR="0009498A">
        <w:t>Cauliflower</w:t>
      </w:r>
      <w:r w:rsidRPr="0065323A">
        <w:t xml:space="preserve"> (document </w:t>
      </w:r>
      <w:r w:rsidR="00982934">
        <w:t>TG/</w:t>
      </w:r>
      <w:r w:rsidR="00815C7F">
        <w:t>4</w:t>
      </w:r>
      <w:r w:rsidR="0009498A">
        <w:t>5</w:t>
      </w:r>
      <w:r w:rsidR="00982934">
        <w:t>/7</w:t>
      </w:r>
      <w:r w:rsidR="0009498A">
        <w:t xml:space="preserve"> </w:t>
      </w:r>
      <w:r w:rsidR="00982934">
        <w:t>Rev.</w:t>
      </w:r>
      <w:r w:rsidRPr="00F668E5">
        <w:t>).</w:t>
      </w:r>
    </w:p>
    <w:p w14:paraId="4B480A95" w14:textId="13F3B4A1" w:rsidR="00BC53C2" w:rsidRPr="009B12F7" w:rsidRDefault="00BC53C2" w:rsidP="002169FA">
      <w:pPr>
        <w:pStyle w:val="NormalWeb"/>
        <w:jc w:val="both"/>
        <w:rPr>
          <w:rFonts w:ascii="Arial" w:hAnsi="Arial" w:cs="Arial"/>
          <w:color w:val="000000"/>
          <w:sz w:val="20"/>
          <w:szCs w:val="20"/>
        </w:rPr>
      </w:pPr>
      <w:r w:rsidRPr="009B12F7">
        <w:rPr>
          <w:rFonts w:ascii="Arial" w:hAnsi="Arial" w:cs="Arial"/>
          <w:snapToGrid w:val="0"/>
          <w:sz w:val="20"/>
          <w:szCs w:val="20"/>
        </w:rPr>
        <w:fldChar w:fldCharType="begin"/>
      </w:r>
      <w:r w:rsidRPr="009B12F7">
        <w:rPr>
          <w:rFonts w:ascii="Arial" w:hAnsi="Arial" w:cs="Arial"/>
          <w:snapToGrid w:val="0"/>
          <w:sz w:val="20"/>
          <w:szCs w:val="20"/>
        </w:rPr>
        <w:instrText xml:space="preserve"> AUTONUM  </w:instrText>
      </w:r>
      <w:r w:rsidRPr="009B12F7">
        <w:rPr>
          <w:rFonts w:ascii="Arial" w:hAnsi="Arial" w:cs="Arial"/>
          <w:snapToGrid w:val="0"/>
          <w:sz w:val="20"/>
          <w:szCs w:val="20"/>
        </w:rPr>
        <w:fldChar w:fldCharType="end"/>
      </w:r>
      <w:r w:rsidRPr="00F668E5">
        <w:rPr>
          <w:rFonts w:cs="Arial"/>
          <w:snapToGrid w:val="0"/>
        </w:rPr>
        <w:tab/>
      </w:r>
      <w:r w:rsidRPr="004A5EBF">
        <w:rPr>
          <w:rFonts w:ascii="Arial" w:hAnsi="Arial" w:cs="Arial"/>
          <w:snapToGrid w:val="0"/>
          <w:sz w:val="20"/>
          <w:szCs w:val="20"/>
        </w:rPr>
        <w:t xml:space="preserve">The </w:t>
      </w:r>
      <w:r w:rsidRPr="004A5EBF">
        <w:rPr>
          <w:rFonts w:ascii="Arial" w:hAnsi="Arial" w:cs="Arial"/>
          <w:sz w:val="20"/>
          <w:szCs w:val="20"/>
        </w:rPr>
        <w:t xml:space="preserve">Technical Working Party for Vegetables (TWV), </w:t>
      </w:r>
      <w:r w:rsidR="002169FA" w:rsidRPr="00911985">
        <w:rPr>
          <w:rFonts w:ascii="Arial" w:hAnsi="Arial" w:cs="Arial"/>
          <w:sz w:val="20"/>
          <w:szCs w:val="20"/>
        </w:rPr>
        <w:t>at its fifty-sixth session</w:t>
      </w:r>
      <w:r w:rsidR="002169FA" w:rsidRPr="00911985">
        <w:rPr>
          <w:rFonts w:ascii="Arial" w:hAnsi="Arial" w:cs="Arial"/>
          <w:sz w:val="20"/>
          <w:szCs w:val="20"/>
          <w:vertAlign w:val="superscript"/>
        </w:rPr>
        <w:footnoteReference w:id="2"/>
      </w:r>
      <w:r w:rsidR="002169FA">
        <w:rPr>
          <w:rFonts w:ascii="Arial" w:hAnsi="Arial" w:cs="Arial"/>
          <w:sz w:val="20"/>
          <w:szCs w:val="20"/>
        </w:rPr>
        <w:t>, agreed that the Test </w:t>
      </w:r>
      <w:r w:rsidRPr="004A5EBF">
        <w:rPr>
          <w:rFonts w:ascii="Arial" w:hAnsi="Arial" w:cs="Arial"/>
          <w:sz w:val="20"/>
          <w:szCs w:val="20"/>
        </w:rPr>
        <w:t xml:space="preserve">Guidelines for </w:t>
      </w:r>
      <w:r w:rsidR="0021312B">
        <w:rPr>
          <w:rFonts w:ascii="Arial" w:hAnsi="Arial" w:cs="Arial"/>
          <w:color w:val="000000"/>
          <w:sz w:val="20"/>
          <w:szCs w:val="20"/>
        </w:rPr>
        <w:t>Cauliflower</w:t>
      </w:r>
      <w:r w:rsidR="004A5EBF" w:rsidRPr="004A5EBF">
        <w:rPr>
          <w:rFonts w:ascii="Arial" w:hAnsi="Arial" w:cs="Arial"/>
          <w:color w:val="000000"/>
          <w:sz w:val="20"/>
          <w:szCs w:val="20"/>
        </w:rPr>
        <w:t xml:space="preserve"> (</w:t>
      </w:r>
      <w:r w:rsidR="004A5EBF" w:rsidRPr="0021312B">
        <w:rPr>
          <w:rFonts w:ascii="Arial" w:hAnsi="Arial" w:cs="Arial"/>
          <w:i/>
          <w:iCs/>
          <w:color w:val="000000"/>
          <w:sz w:val="20"/>
          <w:szCs w:val="20"/>
        </w:rPr>
        <w:t xml:space="preserve">Brassica oleracea </w:t>
      </w:r>
      <w:r w:rsidR="004A5EBF" w:rsidRPr="0021312B">
        <w:rPr>
          <w:rFonts w:ascii="Arial" w:hAnsi="Arial" w:cs="Arial"/>
          <w:color w:val="000000"/>
          <w:sz w:val="20"/>
          <w:szCs w:val="20"/>
        </w:rPr>
        <w:t>L</w:t>
      </w:r>
      <w:r w:rsidR="004A5EBF" w:rsidRPr="0021312B">
        <w:rPr>
          <w:rFonts w:ascii="Arial" w:hAnsi="Arial" w:cs="Arial"/>
          <w:i/>
          <w:iCs/>
          <w:color w:val="000000"/>
          <w:sz w:val="20"/>
          <w:szCs w:val="20"/>
        </w:rPr>
        <w:t>.</w:t>
      </w:r>
      <w:r w:rsidR="0021312B" w:rsidRPr="0021312B">
        <w:rPr>
          <w:rFonts w:ascii="Arial" w:hAnsi="Arial" w:cs="Arial"/>
          <w:i/>
          <w:iCs/>
          <w:color w:val="000000"/>
          <w:sz w:val="20"/>
          <w:szCs w:val="20"/>
        </w:rPr>
        <w:t xml:space="preserve"> </w:t>
      </w:r>
      <w:r w:rsidR="0021312B" w:rsidRPr="0021312B">
        <w:rPr>
          <w:rFonts w:ascii="Arial" w:hAnsi="Arial" w:cs="Arial"/>
          <w:color w:val="000000"/>
          <w:sz w:val="20"/>
          <w:szCs w:val="20"/>
        </w:rPr>
        <w:t xml:space="preserve">convar </w:t>
      </w:r>
      <w:r w:rsidR="0021312B" w:rsidRPr="0021312B">
        <w:rPr>
          <w:rFonts w:ascii="Arial" w:hAnsi="Arial" w:cs="Arial"/>
          <w:i/>
          <w:iCs/>
          <w:color w:val="000000"/>
          <w:sz w:val="20"/>
          <w:szCs w:val="20"/>
        </w:rPr>
        <w:t xml:space="preserve">botrytis </w:t>
      </w:r>
      <w:r w:rsidR="0021312B" w:rsidRPr="0021312B">
        <w:rPr>
          <w:rFonts w:ascii="Arial" w:hAnsi="Arial" w:cs="Arial"/>
          <w:color w:val="000000"/>
          <w:sz w:val="20"/>
          <w:szCs w:val="20"/>
        </w:rPr>
        <w:t>(L.)</w:t>
      </w:r>
      <w:r w:rsidR="0021312B" w:rsidRPr="0021312B">
        <w:rPr>
          <w:rFonts w:ascii="Arial" w:hAnsi="Arial" w:cs="Arial"/>
          <w:i/>
          <w:iCs/>
          <w:color w:val="000000"/>
          <w:sz w:val="20"/>
          <w:szCs w:val="20"/>
        </w:rPr>
        <w:t xml:space="preserve"> </w:t>
      </w:r>
      <w:r w:rsidR="0021312B" w:rsidRPr="0021312B">
        <w:rPr>
          <w:rFonts w:ascii="Arial" w:hAnsi="Arial" w:cs="Arial"/>
          <w:color w:val="000000"/>
          <w:sz w:val="20"/>
          <w:szCs w:val="20"/>
        </w:rPr>
        <w:t>Alef.</w:t>
      </w:r>
      <w:r w:rsidR="002169FA">
        <w:rPr>
          <w:rFonts w:ascii="Arial" w:hAnsi="Arial" w:cs="Arial"/>
          <w:color w:val="000000"/>
          <w:sz w:val="20"/>
          <w:szCs w:val="20"/>
        </w:rPr>
        <w:t xml:space="preserve"> </w:t>
      </w:r>
      <w:r w:rsidR="0021312B" w:rsidRPr="0021312B">
        <w:rPr>
          <w:rFonts w:ascii="Arial" w:hAnsi="Arial" w:cs="Arial"/>
          <w:color w:val="000000"/>
          <w:sz w:val="20"/>
          <w:szCs w:val="20"/>
        </w:rPr>
        <w:t>var.</w:t>
      </w:r>
      <w:r w:rsidR="0021312B" w:rsidRPr="0021312B">
        <w:rPr>
          <w:rFonts w:ascii="Arial" w:hAnsi="Arial" w:cs="Arial"/>
          <w:i/>
          <w:iCs/>
          <w:color w:val="000000"/>
          <w:sz w:val="20"/>
          <w:szCs w:val="20"/>
        </w:rPr>
        <w:t xml:space="preserve"> botrytis </w:t>
      </w:r>
      <w:r w:rsidR="0021312B" w:rsidRPr="0021312B">
        <w:rPr>
          <w:rFonts w:ascii="Arial" w:hAnsi="Arial" w:cs="Arial"/>
          <w:color w:val="000000"/>
          <w:sz w:val="20"/>
          <w:szCs w:val="20"/>
        </w:rPr>
        <w:t>L</w:t>
      </w:r>
      <w:r w:rsidR="0021312B" w:rsidRPr="0021312B">
        <w:rPr>
          <w:rFonts w:ascii="Arial" w:hAnsi="Arial" w:cs="Arial"/>
          <w:i/>
          <w:iCs/>
          <w:color w:val="000000"/>
          <w:sz w:val="20"/>
          <w:szCs w:val="20"/>
        </w:rPr>
        <w:t>.</w:t>
      </w:r>
      <w:r w:rsidR="0021312B" w:rsidRPr="002169FA">
        <w:rPr>
          <w:rFonts w:ascii="Arial" w:hAnsi="Arial" w:cs="Arial"/>
          <w:iCs/>
          <w:color w:val="000000"/>
          <w:sz w:val="20"/>
          <w:szCs w:val="20"/>
        </w:rPr>
        <w:t>)</w:t>
      </w:r>
      <w:r w:rsidR="004A5EBF" w:rsidRPr="004A5EBF">
        <w:rPr>
          <w:rFonts w:ascii="Arial" w:hAnsi="Arial" w:cs="Arial"/>
          <w:color w:val="000000"/>
          <w:sz w:val="20"/>
          <w:szCs w:val="20"/>
        </w:rPr>
        <w:t xml:space="preserve"> </w:t>
      </w:r>
      <w:r w:rsidRPr="004A5EBF">
        <w:rPr>
          <w:rFonts w:ascii="Arial" w:hAnsi="Arial" w:cs="Arial"/>
          <w:sz w:val="20"/>
          <w:szCs w:val="20"/>
        </w:rPr>
        <w:t>be partially revised (see document TWV/5</w:t>
      </w:r>
      <w:r w:rsidR="003D424B" w:rsidRPr="004A5EBF">
        <w:rPr>
          <w:rFonts w:ascii="Arial" w:hAnsi="Arial" w:cs="Arial"/>
          <w:sz w:val="20"/>
          <w:szCs w:val="20"/>
        </w:rPr>
        <w:t>6</w:t>
      </w:r>
      <w:r w:rsidRPr="004A5EBF">
        <w:rPr>
          <w:rFonts w:ascii="Arial" w:hAnsi="Arial" w:cs="Arial"/>
          <w:sz w:val="20"/>
          <w:szCs w:val="20"/>
        </w:rPr>
        <w:t>/</w:t>
      </w:r>
      <w:r w:rsidR="003D424B" w:rsidRPr="004A5EBF">
        <w:rPr>
          <w:rFonts w:ascii="Arial" w:hAnsi="Arial" w:cs="Arial"/>
          <w:sz w:val="20"/>
          <w:szCs w:val="20"/>
        </w:rPr>
        <w:t>22</w:t>
      </w:r>
      <w:r w:rsidRPr="004A5EBF">
        <w:rPr>
          <w:rFonts w:ascii="Arial" w:hAnsi="Arial" w:cs="Arial"/>
          <w:sz w:val="20"/>
          <w:szCs w:val="20"/>
        </w:rPr>
        <w:t xml:space="preserve"> “Report”, Annex II).</w:t>
      </w:r>
    </w:p>
    <w:p w14:paraId="25CAD2AB" w14:textId="77777777" w:rsidR="00BC53C2" w:rsidRDefault="00BC53C2" w:rsidP="00BC53C2">
      <w:r>
        <w:fldChar w:fldCharType="begin"/>
      </w:r>
      <w:r>
        <w:instrText xml:space="preserve"> AUTONUM  </w:instrText>
      </w:r>
      <w:r>
        <w:fldChar w:fldCharType="end"/>
      </w:r>
      <w:r>
        <w:tab/>
        <w:t>The following changes are proposed:</w:t>
      </w:r>
    </w:p>
    <w:p w14:paraId="7100AA1B" w14:textId="3970E598" w:rsidR="00BC53C2" w:rsidRDefault="00BC53C2" w:rsidP="00CE09FC">
      <w:pPr>
        <w:pStyle w:val="ListParagraph"/>
        <w:ind w:left="1854"/>
      </w:pPr>
    </w:p>
    <w:p w14:paraId="42055F1E" w14:textId="17C92BE2" w:rsidR="0021312B" w:rsidRDefault="002169FA" w:rsidP="00BC53C2">
      <w:pPr>
        <w:pStyle w:val="ListParagraph"/>
        <w:numPr>
          <w:ilvl w:val="0"/>
          <w:numId w:val="1"/>
        </w:numPr>
        <w:ind w:left="1134" w:hanging="567"/>
      </w:pPr>
      <w:r>
        <w:t>Revision of</w:t>
      </w:r>
      <w:r w:rsidR="0021312B">
        <w:t xml:space="preserve"> Characteristic 25 </w:t>
      </w:r>
      <w:r>
        <w:t>“</w:t>
      </w:r>
      <w:r w:rsidR="0021312B">
        <w:t>Flower:</w:t>
      </w:r>
      <w:r w:rsidR="00C761C1">
        <w:t xml:space="preserve"> </w:t>
      </w:r>
      <w:r w:rsidR="0021312B">
        <w:t>color</w:t>
      </w:r>
      <w:r>
        <w:t>”</w:t>
      </w:r>
      <w:r w:rsidR="00C761C1">
        <w:t xml:space="preserve"> </w:t>
      </w:r>
    </w:p>
    <w:p w14:paraId="24EA30C5" w14:textId="20585F69" w:rsidR="00C761C1" w:rsidRDefault="00C761C1" w:rsidP="00FF5DD8">
      <w:pPr>
        <w:pStyle w:val="ListParagraph"/>
        <w:numPr>
          <w:ilvl w:val="0"/>
          <w:numId w:val="1"/>
        </w:numPr>
        <w:ind w:left="1134" w:hanging="567"/>
      </w:pPr>
      <w:r>
        <w:t xml:space="preserve">Addition of </w:t>
      </w:r>
      <w:r w:rsidR="002169FA">
        <w:t xml:space="preserve">new </w:t>
      </w:r>
      <w:r>
        <w:t>explanation Ad. 25 Character</w:t>
      </w:r>
      <w:r w:rsidR="002169FA">
        <w:t>i</w:t>
      </w:r>
      <w:r>
        <w:t>s</w:t>
      </w:r>
      <w:r w:rsidR="002169FA">
        <w:t>tic 25 “</w:t>
      </w:r>
      <w:r>
        <w:t>Flower: color</w:t>
      </w:r>
      <w:r w:rsidR="002169FA">
        <w:t>”</w:t>
      </w:r>
      <w:r>
        <w:t xml:space="preserve"> </w:t>
      </w:r>
    </w:p>
    <w:p w14:paraId="7945836A" w14:textId="6689B12F" w:rsidR="008C5F0E" w:rsidRDefault="004C0027" w:rsidP="008C5F0E">
      <w:pPr>
        <w:pStyle w:val="ListParagraph"/>
        <w:numPr>
          <w:ilvl w:val="0"/>
          <w:numId w:val="1"/>
        </w:numPr>
        <w:ind w:left="1134" w:hanging="567"/>
      </w:pPr>
      <w:r>
        <w:rPr>
          <w:color w:val="000000" w:themeColor="text1"/>
        </w:rPr>
        <w:t>Revision</w:t>
      </w:r>
      <w:r w:rsidR="008C5F0E" w:rsidRPr="0057596C">
        <w:rPr>
          <w:color w:val="FF0000"/>
        </w:rPr>
        <w:t xml:space="preserve"> </w:t>
      </w:r>
      <w:r w:rsidR="008C5F0E">
        <w:t xml:space="preserve">of explanation </w:t>
      </w:r>
      <w:r w:rsidR="002169FA">
        <w:t>A</w:t>
      </w:r>
      <w:r w:rsidR="008C5F0E">
        <w:t xml:space="preserve">d. </w:t>
      </w:r>
      <w:r w:rsidR="0021312B">
        <w:t>28</w:t>
      </w:r>
      <w:r w:rsidR="008C5F0E">
        <w:t xml:space="preserve"> </w:t>
      </w:r>
      <w:r w:rsidR="002169FA">
        <w:t>“Male sterility”</w:t>
      </w:r>
    </w:p>
    <w:p w14:paraId="05C052D3" w14:textId="779C22FE" w:rsidR="00BC53C2" w:rsidRDefault="0057596C" w:rsidP="008C5F0E">
      <w:pPr>
        <w:pStyle w:val="ListParagraph"/>
        <w:numPr>
          <w:ilvl w:val="0"/>
          <w:numId w:val="1"/>
        </w:numPr>
        <w:ind w:left="1134" w:hanging="567"/>
      </w:pPr>
      <w:r>
        <w:t xml:space="preserve">Addition of </w:t>
      </w:r>
      <w:r w:rsidR="002169FA">
        <w:t xml:space="preserve">new </w:t>
      </w:r>
      <w:r w:rsidR="00026620">
        <w:t>Characteristic</w:t>
      </w:r>
      <w:r w:rsidR="001F1CA7">
        <w:t>s</w:t>
      </w:r>
      <w:r w:rsidR="00026620">
        <w:t xml:space="preserve"> </w:t>
      </w:r>
      <w:r w:rsidR="0021312B">
        <w:t>29</w:t>
      </w:r>
      <w:r w:rsidR="00026620">
        <w:t xml:space="preserve"> </w:t>
      </w:r>
      <w:r w:rsidR="001F1CA7">
        <w:t xml:space="preserve">to 32 </w:t>
      </w:r>
      <w:r>
        <w:t>“</w:t>
      </w:r>
      <w:r w:rsidRPr="00164054">
        <w:t xml:space="preserve">Resistance to </w:t>
      </w:r>
      <w:proofErr w:type="spellStart"/>
      <w:r w:rsidRPr="00723A6A">
        <w:rPr>
          <w:i/>
          <w:iCs/>
        </w:rPr>
        <w:t>Plasmodiophora</w:t>
      </w:r>
      <w:proofErr w:type="spellEnd"/>
      <w:r w:rsidRPr="00723A6A">
        <w:rPr>
          <w:i/>
          <w:iCs/>
        </w:rPr>
        <w:t xml:space="preserve"> </w:t>
      </w:r>
      <w:proofErr w:type="spellStart"/>
      <w:r w:rsidRPr="00723A6A">
        <w:rPr>
          <w:i/>
          <w:iCs/>
        </w:rPr>
        <w:t>brassic</w:t>
      </w:r>
      <w:r w:rsidR="00C0390B" w:rsidRPr="00723A6A">
        <w:rPr>
          <w:i/>
          <w:iCs/>
        </w:rPr>
        <w:t>ae</w:t>
      </w:r>
      <w:proofErr w:type="spellEnd"/>
      <w:r w:rsidR="00C0390B">
        <w:t xml:space="preserve"> (</w:t>
      </w:r>
      <w:proofErr w:type="spellStart"/>
      <w:r w:rsidR="00C0390B">
        <w:t>Pb</w:t>
      </w:r>
      <w:proofErr w:type="spellEnd"/>
      <w:r w:rsidR="00C0390B">
        <w:t>)</w:t>
      </w:r>
      <w:r w:rsidR="002169FA">
        <w:t>”</w:t>
      </w:r>
      <w:r w:rsidR="00C0390B">
        <w:t xml:space="preserve"> </w:t>
      </w:r>
      <w:r w:rsidR="00FF7413" w:rsidRPr="00720EE0">
        <w:t>Race</w:t>
      </w:r>
      <w:r w:rsidR="00FF7413">
        <w:t>s </w:t>
      </w:r>
      <w:proofErr w:type="spellStart"/>
      <w:r w:rsidR="00FF7413" w:rsidRPr="00720EE0">
        <w:t>Pb</w:t>
      </w:r>
      <w:proofErr w:type="spellEnd"/>
      <w:r w:rsidR="00FF7413" w:rsidRPr="00720EE0">
        <w:t>: 0</w:t>
      </w:r>
      <w:r w:rsidR="00FF7413">
        <w:t xml:space="preserve">, 1, 2 and 3 </w:t>
      </w:r>
      <w:r w:rsidR="00C0390B">
        <w:t>(</w:t>
      </w:r>
      <w:proofErr w:type="spellStart"/>
      <w:r w:rsidR="00C0390B">
        <w:t>clubroot</w:t>
      </w:r>
      <w:proofErr w:type="spellEnd"/>
      <w:r w:rsidR="00C0390B">
        <w:t>)</w:t>
      </w:r>
    </w:p>
    <w:p w14:paraId="0ECBED00" w14:textId="488BED39" w:rsidR="00947311" w:rsidRDefault="00947311" w:rsidP="00BC53C2">
      <w:pPr>
        <w:pStyle w:val="ListParagraph"/>
        <w:numPr>
          <w:ilvl w:val="0"/>
          <w:numId w:val="1"/>
        </w:numPr>
        <w:ind w:left="1134" w:hanging="567"/>
      </w:pPr>
      <w:r>
        <w:t xml:space="preserve">Addition of </w:t>
      </w:r>
      <w:r w:rsidR="002169FA">
        <w:t xml:space="preserve">new </w:t>
      </w:r>
      <w:r>
        <w:t>exp</w:t>
      </w:r>
      <w:r w:rsidR="00C860F4">
        <w:t>l</w:t>
      </w:r>
      <w:r>
        <w:t>an</w:t>
      </w:r>
      <w:r w:rsidR="00B31A03">
        <w:t>a</w:t>
      </w:r>
      <w:r>
        <w:t xml:space="preserve">tion Ad. </w:t>
      </w:r>
      <w:r w:rsidR="0021312B">
        <w:t xml:space="preserve">29 </w:t>
      </w:r>
      <w:r w:rsidR="001F1CA7">
        <w:t xml:space="preserve">to 32 </w:t>
      </w:r>
      <w:r>
        <w:t>“</w:t>
      </w:r>
      <w:r w:rsidRPr="00164054">
        <w:t xml:space="preserve">Resistance to </w:t>
      </w:r>
      <w:proofErr w:type="spellStart"/>
      <w:r w:rsidRPr="00723A6A">
        <w:rPr>
          <w:i/>
          <w:iCs/>
        </w:rPr>
        <w:t>Plasmodiophora</w:t>
      </w:r>
      <w:proofErr w:type="spellEnd"/>
      <w:r w:rsidRPr="00723A6A">
        <w:rPr>
          <w:i/>
          <w:iCs/>
        </w:rPr>
        <w:t xml:space="preserve"> </w:t>
      </w:r>
      <w:proofErr w:type="spellStart"/>
      <w:r w:rsidRPr="00723A6A">
        <w:rPr>
          <w:i/>
          <w:iCs/>
        </w:rPr>
        <w:t>brassicae</w:t>
      </w:r>
      <w:proofErr w:type="spellEnd"/>
      <w:r>
        <w:t xml:space="preserve"> (</w:t>
      </w:r>
      <w:proofErr w:type="spellStart"/>
      <w:r>
        <w:t>Pb</w:t>
      </w:r>
      <w:proofErr w:type="spellEnd"/>
      <w:r>
        <w:t>)</w:t>
      </w:r>
      <w:r w:rsidR="002169FA">
        <w:t>”</w:t>
      </w:r>
      <w:r w:rsidR="00FF7413">
        <w:t xml:space="preserve"> </w:t>
      </w:r>
      <w:r w:rsidR="00FF7413" w:rsidRPr="00720EE0">
        <w:t>Race</w:t>
      </w:r>
      <w:r w:rsidR="00FF7413">
        <w:t>s </w:t>
      </w:r>
      <w:proofErr w:type="spellStart"/>
      <w:r w:rsidR="00FF7413" w:rsidRPr="00720EE0">
        <w:t>Pb</w:t>
      </w:r>
      <w:proofErr w:type="spellEnd"/>
      <w:r w:rsidR="00FF7413" w:rsidRPr="00720EE0">
        <w:t>: 0</w:t>
      </w:r>
      <w:r w:rsidR="00FF7413">
        <w:t>, 1, 2 and 3</w:t>
      </w:r>
    </w:p>
    <w:p w14:paraId="68098211" w14:textId="09F81A8F" w:rsidR="00D26042" w:rsidRDefault="00D26042" w:rsidP="00BC53C2">
      <w:pPr>
        <w:pStyle w:val="ListParagraph"/>
        <w:numPr>
          <w:ilvl w:val="0"/>
          <w:numId w:val="1"/>
        </w:numPr>
        <w:ind w:left="1134" w:hanging="567"/>
      </w:pPr>
      <w:r>
        <w:t xml:space="preserve">Addition of references to </w:t>
      </w:r>
      <w:r w:rsidR="002169FA">
        <w:t xml:space="preserve">Chapter </w:t>
      </w:r>
      <w:r>
        <w:t xml:space="preserve">9. </w:t>
      </w:r>
      <w:r w:rsidR="002169FA">
        <w:t>“Literature”</w:t>
      </w:r>
    </w:p>
    <w:p w14:paraId="48D05B93" w14:textId="77777777" w:rsidR="00982934" w:rsidRPr="00780A4E" w:rsidRDefault="00982934" w:rsidP="0057596C">
      <w:pPr>
        <w:pStyle w:val="ListParagraph"/>
        <w:ind w:left="1134"/>
      </w:pPr>
    </w:p>
    <w:p w14:paraId="3E360952" w14:textId="08B9BA6E" w:rsidR="00BC53C2" w:rsidRPr="00780A4E" w:rsidRDefault="00BC53C2" w:rsidP="002169FA">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w:t>
      </w:r>
      <w:proofErr w:type="gramStart"/>
      <w:r w:rsidRPr="00780A4E">
        <w:rPr>
          <w:sz w:val="20"/>
          <w:szCs w:val="20"/>
        </w:rPr>
        <w:t>are presented</w:t>
      </w:r>
      <w:proofErr w:type="gramEnd"/>
      <w:r w:rsidRPr="00780A4E">
        <w:rPr>
          <w:sz w:val="20"/>
          <w:szCs w:val="20"/>
        </w:rPr>
        <w:t xml:space="preserve">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14:paraId="23AA2D3B" w14:textId="77777777" w:rsidR="00BC53C2" w:rsidRPr="004B1215" w:rsidRDefault="00BC53C2" w:rsidP="00BC53C2"/>
    <w:p w14:paraId="37D0A267" w14:textId="77777777" w:rsidR="002169FA" w:rsidRDefault="002169FA">
      <w:pPr>
        <w:jc w:val="left"/>
        <w:rPr>
          <w:u w:val="single"/>
        </w:rPr>
      </w:pPr>
      <w:r>
        <w:rPr>
          <w:u w:val="single"/>
        </w:rPr>
        <w:br w:type="page"/>
      </w:r>
    </w:p>
    <w:p w14:paraId="34ACB3D7" w14:textId="30B8ACF9" w:rsidR="008C5F0E" w:rsidRDefault="00BC53C2" w:rsidP="00BC53C2">
      <w:pPr>
        <w:rPr>
          <w:u w:val="single"/>
        </w:rPr>
      </w:pPr>
      <w:r>
        <w:rPr>
          <w:u w:val="single"/>
        </w:rPr>
        <w:lastRenderedPageBreak/>
        <w:t xml:space="preserve">Proposed </w:t>
      </w:r>
      <w:r w:rsidR="002169FA">
        <w:rPr>
          <w:u w:val="single"/>
        </w:rPr>
        <w:t>r</w:t>
      </w:r>
      <w:r w:rsidR="002169FA" w:rsidRPr="002169FA">
        <w:rPr>
          <w:u w:val="single"/>
        </w:rPr>
        <w:t>evision of Characteristic 25 “Flower: color”</w:t>
      </w:r>
    </w:p>
    <w:p w14:paraId="354655A0" w14:textId="77777777" w:rsidR="002169FA" w:rsidRDefault="002169FA" w:rsidP="00BC53C2">
      <w:pPr>
        <w:rPr>
          <w:u w:val="single"/>
        </w:rPr>
      </w:pPr>
    </w:p>
    <w:p w14:paraId="04E588DC" w14:textId="3CB59FB6" w:rsidR="008C5F0E" w:rsidRDefault="00CE09FC" w:rsidP="00BC53C2">
      <w:pPr>
        <w:rPr>
          <w:i/>
          <w:iCs/>
        </w:rPr>
      </w:pPr>
      <w:r w:rsidRPr="00CE09FC">
        <w:rPr>
          <w:i/>
          <w:iCs/>
        </w:rPr>
        <w:t xml:space="preserve">Current wording </w:t>
      </w:r>
    </w:p>
    <w:p w14:paraId="6F2D3DA7" w14:textId="3131A88F" w:rsidR="002169FA" w:rsidRDefault="002169FA" w:rsidP="00BC53C2">
      <w:pPr>
        <w:rPr>
          <w:i/>
          <w:iC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52"/>
        <w:gridCol w:w="1933"/>
        <w:gridCol w:w="567"/>
      </w:tblGrid>
      <w:tr w:rsidR="002169FA" w:rsidRPr="002169FA" w14:paraId="326647E5" w14:textId="77777777" w:rsidTr="0059032D">
        <w:trPr>
          <w:cantSplit/>
          <w:tblHeader/>
        </w:trPr>
        <w:tc>
          <w:tcPr>
            <w:tcW w:w="425" w:type="dxa"/>
            <w:tcBorders>
              <w:top w:val="single" w:sz="4" w:space="0" w:color="auto"/>
              <w:bottom w:val="single" w:sz="4" w:space="0" w:color="auto"/>
              <w:right w:val="nil"/>
            </w:tcBorders>
          </w:tcPr>
          <w:p w14:paraId="327A815C" w14:textId="77777777" w:rsidR="002169FA" w:rsidRPr="002169FA" w:rsidRDefault="002169FA" w:rsidP="0059032D">
            <w:pPr>
              <w:pStyle w:val="Normaltb"/>
              <w:keepLines/>
              <w:jc w:val="center"/>
              <w:rPr>
                <w:rFonts w:ascii="Arial" w:hAnsi="Arial" w:cs="Arial"/>
                <w:sz w:val="16"/>
                <w:szCs w:val="16"/>
                <w:lang w:val="fr-FR"/>
              </w:rPr>
            </w:pPr>
          </w:p>
        </w:tc>
        <w:tc>
          <w:tcPr>
            <w:tcW w:w="502" w:type="dxa"/>
            <w:tcBorders>
              <w:top w:val="single" w:sz="4" w:space="0" w:color="auto"/>
              <w:left w:val="nil"/>
              <w:bottom w:val="single" w:sz="4" w:space="0" w:color="auto"/>
              <w:right w:val="nil"/>
            </w:tcBorders>
          </w:tcPr>
          <w:p w14:paraId="20C165F7" w14:textId="77777777" w:rsidR="002169FA" w:rsidRPr="002169FA" w:rsidRDefault="002169FA" w:rsidP="0059032D">
            <w:pPr>
              <w:pStyle w:val="Normaltb"/>
              <w:keepLines/>
              <w:jc w:val="center"/>
              <w:rPr>
                <w:rFonts w:ascii="Arial" w:hAnsi="Arial" w:cs="Arial"/>
                <w:sz w:val="16"/>
                <w:szCs w:val="16"/>
                <w:lang w:val="fr-FR"/>
              </w:rPr>
            </w:pPr>
          </w:p>
        </w:tc>
        <w:tc>
          <w:tcPr>
            <w:tcW w:w="1767" w:type="dxa"/>
            <w:tcBorders>
              <w:top w:val="single" w:sz="4" w:space="0" w:color="auto"/>
              <w:left w:val="nil"/>
              <w:bottom w:val="single" w:sz="4" w:space="0" w:color="auto"/>
              <w:right w:val="nil"/>
            </w:tcBorders>
          </w:tcPr>
          <w:p w14:paraId="36716968" w14:textId="77777777" w:rsidR="002169FA" w:rsidRPr="002169FA" w:rsidRDefault="002169FA" w:rsidP="0059032D">
            <w:pPr>
              <w:pStyle w:val="Normalt"/>
              <w:keepNext/>
              <w:keepLines/>
              <w:rPr>
                <w:rFonts w:ascii="Arial" w:hAnsi="Arial" w:cs="Arial"/>
                <w:sz w:val="16"/>
                <w:szCs w:val="16"/>
              </w:rPr>
            </w:pPr>
            <w:r w:rsidRPr="002169FA">
              <w:rPr>
                <w:rFonts w:ascii="Arial" w:hAnsi="Arial" w:cs="Arial"/>
                <w:sz w:val="16"/>
                <w:szCs w:val="16"/>
                <w:lang w:val="fr-FR"/>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37E588DB" w14:textId="77777777" w:rsidR="002169FA" w:rsidRPr="002169FA" w:rsidRDefault="002169FA" w:rsidP="0059032D">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7BC01DBC" w14:textId="77777777" w:rsidR="002169FA" w:rsidRPr="002169FA" w:rsidRDefault="002169FA" w:rsidP="0059032D">
            <w:pPr>
              <w:pStyle w:val="Normalt"/>
              <w:keepNext/>
              <w:keepLines/>
              <w:rPr>
                <w:rFonts w:ascii="Arial" w:hAnsi="Arial" w:cs="Arial"/>
                <w:sz w:val="16"/>
                <w:szCs w:val="16"/>
              </w:rPr>
            </w:pPr>
            <w:r w:rsidRPr="002169FA">
              <w:rPr>
                <w:rFonts w:ascii="Arial" w:hAnsi="Arial" w:cs="Arial"/>
                <w:sz w:val="16"/>
                <w:szCs w:val="16"/>
              </w:rPr>
              <w:br/>
              <w:t>deutsch</w:t>
            </w:r>
          </w:p>
        </w:tc>
        <w:tc>
          <w:tcPr>
            <w:tcW w:w="1895" w:type="dxa"/>
            <w:gridSpan w:val="2"/>
            <w:tcBorders>
              <w:top w:val="single" w:sz="4" w:space="0" w:color="auto"/>
              <w:left w:val="nil"/>
              <w:bottom w:val="single" w:sz="4" w:space="0" w:color="auto"/>
              <w:right w:val="nil"/>
            </w:tcBorders>
          </w:tcPr>
          <w:p w14:paraId="1441AFE2" w14:textId="77777777" w:rsidR="002169FA" w:rsidRPr="002169FA" w:rsidRDefault="002169FA" w:rsidP="0059032D">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37052ADF" w14:textId="77777777" w:rsidR="002169FA" w:rsidRPr="002169FA" w:rsidRDefault="002169FA" w:rsidP="0059032D">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5C4A8893" w14:textId="77777777" w:rsidR="002169FA" w:rsidRPr="002169FA" w:rsidRDefault="002169FA" w:rsidP="0059032D">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C761C1" w:rsidRPr="002169FA" w14:paraId="237CE93F" w14:textId="77777777" w:rsidTr="00533C8D">
        <w:trPr>
          <w:cantSplit/>
        </w:trPr>
        <w:tc>
          <w:tcPr>
            <w:tcW w:w="425" w:type="dxa"/>
            <w:tcBorders>
              <w:top w:val="nil"/>
              <w:bottom w:val="nil"/>
              <w:right w:val="nil"/>
            </w:tcBorders>
          </w:tcPr>
          <w:p w14:paraId="547F06E3" w14:textId="77777777" w:rsidR="00C761C1" w:rsidRPr="002169FA" w:rsidRDefault="00C761C1" w:rsidP="00533C8D">
            <w:pPr>
              <w:pStyle w:val="Normaltb"/>
              <w:jc w:val="center"/>
              <w:rPr>
                <w:rFonts w:ascii="Arial" w:hAnsi="Arial" w:cs="Arial"/>
                <w:sz w:val="16"/>
                <w:szCs w:val="16"/>
              </w:rPr>
            </w:pPr>
            <w:r w:rsidRPr="002169FA">
              <w:rPr>
                <w:rFonts w:ascii="Arial" w:hAnsi="Arial" w:cs="Arial"/>
                <w:sz w:val="16"/>
                <w:szCs w:val="16"/>
              </w:rPr>
              <w:t>25.</w:t>
            </w:r>
            <w:r w:rsidRPr="002169FA">
              <w:rPr>
                <w:rFonts w:ascii="Arial" w:hAnsi="Arial" w:cs="Arial"/>
                <w:sz w:val="16"/>
                <w:szCs w:val="16"/>
              </w:rPr>
              <w:br/>
              <w:t>(*)</w:t>
            </w:r>
          </w:p>
        </w:tc>
        <w:tc>
          <w:tcPr>
            <w:tcW w:w="502" w:type="dxa"/>
            <w:tcBorders>
              <w:top w:val="nil"/>
              <w:left w:val="nil"/>
              <w:bottom w:val="nil"/>
              <w:right w:val="nil"/>
            </w:tcBorders>
          </w:tcPr>
          <w:p w14:paraId="2838222F" w14:textId="77777777" w:rsidR="00C761C1" w:rsidRPr="002169FA" w:rsidRDefault="00C761C1" w:rsidP="00533C8D">
            <w:pPr>
              <w:pStyle w:val="Normaltb"/>
              <w:jc w:val="center"/>
              <w:rPr>
                <w:rFonts w:ascii="Arial" w:hAnsi="Arial" w:cs="Arial"/>
                <w:sz w:val="16"/>
                <w:szCs w:val="16"/>
              </w:rPr>
            </w:pPr>
            <w:r w:rsidRPr="002169FA">
              <w:rPr>
                <w:rFonts w:ascii="Arial" w:hAnsi="Arial" w:cs="Arial"/>
                <w:sz w:val="16"/>
                <w:szCs w:val="16"/>
              </w:rPr>
              <w:t>VG</w:t>
            </w:r>
          </w:p>
        </w:tc>
        <w:tc>
          <w:tcPr>
            <w:tcW w:w="1767" w:type="dxa"/>
            <w:tcBorders>
              <w:top w:val="nil"/>
              <w:left w:val="nil"/>
              <w:bottom w:val="nil"/>
              <w:right w:val="nil"/>
            </w:tcBorders>
          </w:tcPr>
          <w:p w14:paraId="0C843840" w14:textId="77777777" w:rsidR="00C761C1" w:rsidRPr="002169FA" w:rsidRDefault="00C761C1" w:rsidP="00533C8D">
            <w:pPr>
              <w:pStyle w:val="Normaltb"/>
              <w:rPr>
                <w:rFonts w:ascii="Arial" w:hAnsi="Arial" w:cs="Arial"/>
                <w:noProof w:val="0"/>
                <w:sz w:val="16"/>
                <w:szCs w:val="16"/>
                <w:lang w:val="fr-FR"/>
              </w:rPr>
            </w:pPr>
            <w:r w:rsidRPr="002169FA">
              <w:rPr>
                <w:rFonts w:ascii="Arial" w:hAnsi="Arial" w:cs="Arial"/>
                <w:sz w:val="16"/>
                <w:szCs w:val="16"/>
              </w:rPr>
              <w:t>Flower: color</w:t>
            </w:r>
          </w:p>
        </w:tc>
        <w:tc>
          <w:tcPr>
            <w:tcW w:w="1833" w:type="dxa"/>
            <w:tcBorders>
              <w:top w:val="nil"/>
              <w:left w:val="nil"/>
              <w:bottom w:val="nil"/>
              <w:right w:val="nil"/>
            </w:tcBorders>
          </w:tcPr>
          <w:p w14:paraId="476E9431" w14:textId="77777777" w:rsidR="00C761C1" w:rsidRPr="002169FA" w:rsidRDefault="00C761C1" w:rsidP="00533C8D">
            <w:pPr>
              <w:pStyle w:val="Normaltb"/>
              <w:rPr>
                <w:rFonts w:ascii="Arial" w:hAnsi="Arial" w:cs="Arial"/>
                <w:sz w:val="16"/>
                <w:szCs w:val="16"/>
                <w:lang w:val="fr-FR"/>
              </w:rPr>
            </w:pPr>
            <w:r w:rsidRPr="002169FA">
              <w:rPr>
                <w:rFonts w:ascii="Arial" w:hAnsi="Arial" w:cs="Arial"/>
                <w:sz w:val="16"/>
                <w:szCs w:val="16"/>
                <w:lang w:val="fr-FR"/>
              </w:rPr>
              <w:t>Fleur : couleur</w:t>
            </w:r>
          </w:p>
        </w:tc>
        <w:tc>
          <w:tcPr>
            <w:tcW w:w="1800" w:type="dxa"/>
            <w:tcBorders>
              <w:top w:val="nil"/>
              <w:left w:val="nil"/>
              <w:bottom w:val="nil"/>
              <w:right w:val="nil"/>
            </w:tcBorders>
          </w:tcPr>
          <w:p w14:paraId="7837E454" w14:textId="77777777" w:rsidR="00C761C1" w:rsidRPr="002169FA" w:rsidRDefault="00C761C1" w:rsidP="00533C8D">
            <w:pPr>
              <w:pStyle w:val="Normaltb"/>
              <w:rPr>
                <w:rFonts w:ascii="Arial" w:hAnsi="Arial" w:cs="Arial"/>
                <w:noProof w:val="0"/>
                <w:sz w:val="16"/>
                <w:szCs w:val="16"/>
              </w:rPr>
            </w:pPr>
            <w:proofErr w:type="spellStart"/>
            <w:r w:rsidRPr="002169FA">
              <w:rPr>
                <w:rFonts w:ascii="Arial" w:hAnsi="Arial" w:cs="Arial"/>
                <w:noProof w:val="0"/>
                <w:sz w:val="16"/>
                <w:szCs w:val="16"/>
              </w:rPr>
              <w:t>Blüte</w:t>
            </w:r>
            <w:proofErr w:type="spellEnd"/>
            <w:r w:rsidRPr="002169FA">
              <w:rPr>
                <w:rFonts w:ascii="Arial" w:hAnsi="Arial" w:cs="Arial"/>
                <w:noProof w:val="0"/>
                <w:sz w:val="16"/>
                <w:szCs w:val="16"/>
              </w:rPr>
              <w:t xml:space="preserve">: </w:t>
            </w:r>
            <w:proofErr w:type="spellStart"/>
            <w:r w:rsidRPr="002169FA">
              <w:rPr>
                <w:rFonts w:ascii="Arial" w:hAnsi="Arial" w:cs="Arial"/>
                <w:noProof w:val="0"/>
                <w:sz w:val="16"/>
                <w:szCs w:val="16"/>
              </w:rPr>
              <w:t>Farbe</w:t>
            </w:r>
            <w:proofErr w:type="spellEnd"/>
          </w:p>
        </w:tc>
        <w:tc>
          <w:tcPr>
            <w:tcW w:w="1843" w:type="dxa"/>
            <w:tcBorders>
              <w:top w:val="nil"/>
              <w:left w:val="nil"/>
              <w:bottom w:val="nil"/>
              <w:right w:val="nil"/>
            </w:tcBorders>
          </w:tcPr>
          <w:p w14:paraId="133F6421" w14:textId="77777777" w:rsidR="00C761C1" w:rsidRPr="002169FA" w:rsidRDefault="00C761C1" w:rsidP="00533C8D">
            <w:pPr>
              <w:pStyle w:val="Normaltb"/>
              <w:rPr>
                <w:rFonts w:ascii="Arial" w:hAnsi="Arial" w:cs="Arial"/>
                <w:noProof w:val="0"/>
                <w:sz w:val="16"/>
                <w:szCs w:val="16"/>
                <w:lang w:val="es-ES"/>
              </w:rPr>
            </w:pPr>
            <w:r w:rsidRPr="002169FA">
              <w:rPr>
                <w:rFonts w:ascii="Arial" w:hAnsi="Arial" w:cs="Arial"/>
                <w:noProof w:val="0"/>
                <w:sz w:val="16"/>
                <w:szCs w:val="16"/>
                <w:lang w:val="es-ES"/>
              </w:rPr>
              <w:t>Flor: color</w:t>
            </w:r>
          </w:p>
        </w:tc>
        <w:tc>
          <w:tcPr>
            <w:tcW w:w="1985" w:type="dxa"/>
            <w:gridSpan w:val="2"/>
            <w:tcBorders>
              <w:top w:val="nil"/>
              <w:left w:val="nil"/>
              <w:bottom w:val="nil"/>
              <w:right w:val="nil"/>
            </w:tcBorders>
          </w:tcPr>
          <w:p w14:paraId="01F0F1FA" w14:textId="77777777" w:rsidR="00C761C1" w:rsidRPr="002169FA" w:rsidRDefault="00C761C1" w:rsidP="00533C8D">
            <w:pPr>
              <w:pStyle w:val="Normaltb"/>
              <w:rPr>
                <w:rFonts w:ascii="Arial" w:hAnsi="Arial" w:cs="Arial"/>
                <w:sz w:val="16"/>
                <w:szCs w:val="16"/>
              </w:rPr>
            </w:pPr>
          </w:p>
        </w:tc>
        <w:tc>
          <w:tcPr>
            <w:tcW w:w="567" w:type="dxa"/>
            <w:tcBorders>
              <w:top w:val="nil"/>
              <w:left w:val="nil"/>
              <w:bottom w:val="nil"/>
            </w:tcBorders>
          </w:tcPr>
          <w:p w14:paraId="137FA8D7" w14:textId="77777777" w:rsidR="00C761C1" w:rsidRPr="002169FA" w:rsidRDefault="00C761C1" w:rsidP="00533C8D">
            <w:pPr>
              <w:pStyle w:val="Normaltb"/>
              <w:jc w:val="center"/>
              <w:rPr>
                <w:rFonts w:ascii="Arial" w:hAnsi="Arial" w:cs="Arial"/>
                <w:sz w:val="16"/>
                <w:szCs w:val="16"/>
              </w:rPr>
            </w:pPr>
          </w:p>
        </w:tc>
      </w:tr>
      <w:tr w:rsidR="00C761C1" w:rsidRPr="002169FA" w14:paraId="6D2626B3" w14:textId="77777777" w:rsidTr="00533C8D">
        <w:trPr>
          <w:cantSplit/>
        </w:trPr>
        <w:tc>
          <w:tcPr>
            <w:tcW w:w="425" w:type="dxa"/>
            <w:tcBorders>
              <w:top w:val="nil"/>
              <w:bottom w:val="nil"/>
              <w:right w:val="nil"/>
            </w:tcBorders>
          </w:tcPr>
          <w:p w14:paraId="0A0CD5A8" w14:textId="77777777" w:rsidR="00C761C1" w:rsidRPr="002169FA" w:rsidRDefault="00C761C1" w:rsidP="00533C8D">
            <w:pPr>
              <w:pStyle w:val="Normalt"/>
              <w:jc w:val="center"/>
              <w:rPr>
                <w:rFonts w:ascii="Arial" w:hAnsi="Arial" w:cs="Arial"/>
                <w:b/>
                <w:sz w:val="16"/>
                <w:szCs w:val="16"/>
              </w:rPr>
            </w:pPr>
            <w:r w:rsidRPr="002169FA">
              <w:rPr>
                <w:rFonts w:ascii="Arial" w:hAnsi="Arial" w:cs="Arial"/>
                <w:b/>
                <w:sz w:val="16"/>
                <w:szCs w:val="16"/>
              </w:rPr>
              <w:t>QL</w:t>
            </w:r>
          </w:p>
        </w:tc>
        <w:tc>
          <w:tcPr>
            <w:tcW w:w="502" w:type="dxa"/>
            <w:tcBorders>
              <w:top w:val="nil"/>
              <w:left w:val="nil"/>
              <w:bottom w:val="nil"/>
              <w:right w:val="nil"/>
            </w:tcBorders>
          </w:tcPr>
          <w:p w14:paraId="296D3140" w14:textId="77777777" w:rsidR="00C761C1" w:rsidRPr="002169FA" w:rsidRDefault="00C761C1" w:rsidP="00533C8D">
            <w:pPr>
              <w:pStyle w:val="Normalt"/>
              <w:jc w:val="center"/>
              <w:rPr>
                <w:rFonts w:ascii="Arial" w:hAnsi="Arial" w:cs="Arial"/>
                <w:b/>
                <w:sz w:val="16"/>
                <w:szCs w:val="16"/>
              </w:rPr>
            </w:pPr>
          </w:p>
        </w:tc>
        <w:tc>
          <w:tcPr>
            <w:tcW w:w="1767" w:type="dxa"/>
            <w:tcBorders>
              <w:top w:val="nil"/>
              <w:left w:val="nil"/>
              <w:bottom w:val="nil"/>
              <w:right w:val="nil"/>
            </w:tcBorders>
          </w:tcPr>
          <w:p w14:paraId="5D0725F6" w14:textId="77777777" w:rsidR="00C761C1" w:rsidRPr="002169FA" w:rsidRDefault="00C761C1" w:rsidP="00533C8D">
            <w:pPr>
              <w:pStyle w:val="Normalt"/>
              <w:rPr>
                <w:rFonts w:ascii="Arial" w:hAnsi="Arial" w:cs="Arial"/>
                <w:noProof w:val="0"/>
                <w:sz w:val="16"/>
                <w:szCs w:val="16"/>
                <w:lang w:val="fr-FR"/>
              </w:rPr>
            </w:pPr>
            <w:r w:rsidRPr="002169FA">
              <w:rPr>
                <w:rFonts w:ascii="Arial" w:hAnsi="Arial" w:cs="Arial"/>
                <w:sz w:val="16"/>
                <w:szCs w:val="16"/>
              </w:rPr>
              <w:t>white</w:t>
            </w:r>
          </w:p>
        </w:tc>
        <w:tc>
          <w:tcPr>
            <w:tcW w:w="1833" w:type="dxa"/>
            <w:tcBorders>
              <w:top w:val="nil"/>
              <w:left w:val="nil"/>
              <w:bottom w:val="nil"/>
              <w:right w:val="nil"/>
            </w:tcBorders>
          </w:tcPr>
          <w:p w14:paraId="764833AB" w14:textId="77777777" w:rsidR="00C761C1" w:rsidRPr="002169FA" w:rsidRDefault="00C761C1" w:rsidP="00533C8D">
            <w:pPr>
              <w:pStyle w:val="Normalt"/>
              <w:rPr>
                <w:rFonts w:ascii="Arial" w:hAnsi="Arial" w:cs="Arial"/>
                <w:sz w:val="16"/>
                <w:szCs w:val="16"/>
                <w:lang w:val="fr-FR"/>
              </w:rPr>
            </w:pPr>
            <w:r w:rsidRPr="002169FA">
              <w:rPr>
                <w:rFonts w:ascii="Arial" w:hAnsi="Arial" w:cs="Arial"/>
                <w:sz w:val="16"/>
                <w:szCs w:val="16"/>
                <w:lang w:val="fr-FR"/>
              </w:rPr>
              <w:t>blanche</w:t>
            </w:r>
          </w:p>
        </w:tc>
        <w:tc>
          <w:tcPr>
            <w:tcW w:w="1800" w:type="dxa"/>
            <w:tcBorders>
              <w:top w:val="nil"/>
              <w:left w:val="nil"/>
              <w:bottom w:val="nil"/>
              <w:right w:val="nil"/>
            </w:tcBorders>
          </w:tcPr>
          <w:p w14:paraId="4AF31723" w14:textId="77777777" w:rsidR="00C761C1" w:rsidRPr="002169FA" w:rsidRDefault="00C761C1" w:rsidP="00533C8D">
            <w:pPr>
              <w:pStyle w:val="Normalt"/>
              <w:rPr>
                <w:rFonts w:ascii="Arial" w:hAnsi="Arial" w:cs="Arial"/>
                <w:noProof w:val="0"/>
                <w:sz w:val="16"/>
                <w:szCs w:val="16"/>
              </w:rPr>
            </w:pPr>
            <w:proofErr w:type="spellStart"/>
            <w:r w:rsidRPr="002169FA">
              <w:rPr>
                <w:rFonts w:ascii="Arial" w:hAnsi="Arial" w:cs="Arial"/>
                <w:noProof w:val="0"/>
                <w:sz w:val="16"/>
                <w:szCs w:val="16"/>
              </w:rPr>
              <w:t>weiß</w:t>
            </w:r>
            <w:proofErr w:type="spellEnd"/>
          </w:p>
        </w:tc>
        <w:tc>
          <w:tcPr>
            <w:tcW w:w="1843" w:type="dxa"/>
            <w:tcBorders>
              <w:top w:val="nil"/>
              <w:left w:val="nil"/>
              <w:bottom w:val="nil"/>
              <w:right w:val="nil"/>
            </w:tcBorders>
          </w:tcPr>
          <w:p w14:paraId="6ACB88D5" w14:textId="77777777" w:rsidR="00C761C1" w:rsidRPr="002169FA" w:rsidRDefault="00C761C1" w:rsidP="00533C8D">
            <w:pPr>
              <w:pStyle w:val="Normalt"/>
              <w:rPr>
                <w:rFonts w:ascii="Arial" w:hAnsi="Arial" w:cs="Arial"/>
                <w:noProof w:val="0"/>
                <w:sz w:val="16"/>
                <w:szCs w:val="16"/>
                <w:lang w:val="es-ES"/>
              </w:rPr>
            </w:pPr>
            <w:r w:rsidRPr="002169FA">
              <w:rPr>
                <w:rFonts w:ascii="Arial" w:hAnsi="Arial" w:cs="Arial"/>
                <w:noProof w:val="0"/>
                <w:sz w:val="16"/>
                <w:szCs w:val="16"/>
                <w:lang w:val="es-ES"/>
              </w:rPr>
              <w:t>blanco</w:t>
            </w:r>
          </w:p>
        </w:tc>
        <w:tc>
          <w:tcPr>
            <w:tcW w:w="1985" w:type="dxa"/>
            <w:gridSpan w:val="2"/>
            <w:tcBorders>
              <w:top w:val="nil"/>
              <w:left w:val="nil"/>
              <w:bottom w:val="nil"/>
              <w:right w:val="nil"/>
            </w:tcBorders>
          </w:tcPr>
          <w:p w14:paraId="1D4D3B88" w14:textId="77777777" w:rsidR="00C761C1" w:rsidRPr="002169FA" w:rsidRDefault="00C761C1" w:rsidP="00533C8D">
            <w:pPr>
              <w:pStyle w:val="Normalt"/>
              <w:rPr>
                <w:rFonts w:ascii="Arial" w:hAnsi="Arial" w:cs="Arial"/>
                <w:sz w:val="16"/>
                <w:szCs w:val="16"/>
              </w:rPr>
            </w:pPr>
            <w:r w:rsidRPr="002169FA">
              <w:rPr>
                <w:rFonts w:ascii="Arial" w:hAnsi="Arial" w:cs="Arial"/>
                <w:sz w:val="16"/>
                <w:szCs w:val="16"/>
              </w:rPr>
              <w:t>Bruce, Ecrin</w:t>
            </w:r>
          </w:p>
        </w:tc>
        <w:tc>
          <w:tcPr>
            <w:tcW w:w="567" w:type="dxa"/>
            <w:tcBorders>
              <w:top w:val="nil"/>
              <w:left w:val="nil"/>
              <w:bottom w:val="nil"/>
            </w:tcBorders>
          </w:tcPr>
          <w:p w14:paraId="36F19677" w14:textId="77777777" w:rsidR="00C761C1" w:rsidRPr="002169FA" w:rsidRDefault="00C761C1" w:rsidP="00533C8D">
            <w:pPr>
              <w:pStyle w:val="Normalt"/>
              <w:jc w:val="center"/>
              <w:rPr>
                <w:rFonts w:ascii="Arial" w:hAnsi="Arial" w:cs="Arial"/>
                <w:sz w:val="16"/>
                <w:szCs w:val="16"/>
              </w:rPr>
            </w:pPr>
            <w:r w:rsidRPr="002169FA">
              <w:rPr>
                <w:rFonts w:ascii="Arial" w:hAnsi="Arial" w:cs="Arial"/>
                <w:sz w:val="16"/>
                <w:szCs w:val="16"/>
              </w:rPr>
              <w:t>1</w:t>
            </w:r>
          </w:p>
        </w:tc>
      </w:tr>
      <w:tr w:rsidR="00C761C1" w:rsidRPr="002169FA" w14:paraId="41F48F22" w14:textId="77777777" w:rsidTr="00533C8D">
        <w:trPr>
          <w:cantSplit/>
        </w:trPr>
        <w:tc>
          <w:tcPr>
            <w:tcW w:w="425" w:type="dxa"/>
            <w:tcBorders>
              <w:top w:val="nil"/>
              <w:bottom w:val="single" w:sz="4" w:space="0" w:color="auto"/>
              <w:right w:val="nil"/>
            </w:tcBorders>
          </w:tcPr>
          <w:p w14:paraId="6BA78834" w14:textId="77777777" w:rsidR="00C761C1" w:rsidRPr="002169FA" w:rsidRDefault="00C761C1" w:rsidP="00533C8D">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15211161" w14:textId="77777777" w:rsidR="00C761C1" w:rsidRPr="002169FA" w:rsidRDefault="00C761C1" w:rsidP="00533C8D">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30A46BAA" w14:textId="77777777" w:rsidR="00C761C1" w:rsidRPr="002169FA" w:rsidRDefault="00C761C1" w:rsidP="00533C8D">
            <w:pPr>
              <w:pStyle w:val="Normalt"/>
              <w:rPr>
                <w:rFonts w:ascii="Arial" w:hAnsi="Arial" w:cs="Arial"/>
                <w:noProof w:val="0"/>
                <w:sz w:val="16"/>
                <w:szCs w:val="16"/>
                <w:lang w:val="fr-FR"/>
              </w:rPr>
            </w:pPr>
            <w:r w:rsidRPr="002169FA">
              <w:rPr>
                <w:rFonts w:ascii="Arial" w:hAnsi="Arial" w:cs="Arial"/>
                <w:sz w:val="16"/>
                <w:szCs w:val="16"/>
              </w:rPr>
              <w:t>yellow</w:t>
            </w:r>
          </w:p>
        </w:tc>
        <w:tc>
          <w:tcPr>
            <w:tcW w:w="1833" w:type="dxa"/>
            <w:tcBorders>
              <w:top w:val="nil"/>
              <w:left w:val="nil"/>
              <w:bottom w:val="single" w:sz="4" w:space="0" w:color="auto"/>
              <w:right w:val="nil"/>
            </w:tcBorders>
          </w:tcPr>
          <w:p w14:paraId="2EC31FCB" w14:textId="77777777" w:rsidR="00C761C1" w:rsidRPr="002169FA" w:rsidRDefault="00C761C1" w:rsidP="00533C8D">
            <w:pPr>
              <w:pStyle w:val="Normalt"/>
              <w:rPr>
                <w:rFonts w:ascii="Arial" w:hAnsi="Arial" w:cs="Arial"/>
                <w:sz w:val="16"/>
                <w:szCs w:val="16"/>
                <w:lang w:val="fr-FR"/>
              </w:rPr>
            </w:pPr>
            <w:r w:rsidRPr="002169FA">
              <w:rPr>
                <w:rFonts w:ascii="Arial" w:hAnsi="Arial" w:cs="Arial"/>
                <w:sz w:val="16"/>
                <w:szCs w:val="16"/>
                <w:lang w:val="fr-FR"/>
              </w:rPr>
              <w:t>jaune</w:t>
            </w:r>
          </w:p>
        </w:tc>
        <w:tc>
          <w:tcPr>
            <w:tcW w:w="1800" w:type="dxa"/>
            <w:tcBorders>
              <w:top w:val="nil"/>
              <w:left w:val="nil"/>
              <w:bottom w:val="single" w:sz="4" w:space="0" w:color="auto"/>
              <w:right w:val="nil"/>
            </w:tcBorders>
          </w:tcPr>
          <w:p w14:paraId="0EA769B8" w14:textId="77777777" w:rsidR="00C761C1" w:rsidRPr="002169FA" w:rsidRDefault="00C761C1" w:rsidP="00533C8D">
            <w:pPr>
              <w:pStyle w:val="Normalt"/>
              <w:rPr>
                <w:rFonts w:ascii="Arial" w:hAnsi="Arial" w:cs="Arial"/>
                <w:noProof w:val="0"/>
                <w:sz w:val="16"/>
                <w:szCs w:val="16"/>
              </w:rPr>
            </w:pPr>
            <w:proofErr w:type="spellStart"/>
            <w:r w:rsidRPr="002169FA">
              <w:rPr>
                <w:rFonts w:ascii="Arial" w:hAnsi="Arial" w:cs="Arial"/>
                <w:noProof w:val="0"/>
                <w:sz w:val="16"/>
                <w:szCs w:val="16"/>
              </w:rPr>
              <w:t>gelb</w:t>
            </w:r>
            <w:proofErr w:type="spellEnd"/>
          </w:p>
        </w:tc>
        <w:tc>
          <w:tcPr>
            <w:tcW w:w="1843" w:type="dxa"/>
            <w:tcBorders>
              <w:top w:val="nil"/>
              <w:left w:val="nil"/>
              <w:bottom w:val="single" w:sz="4" w:space="0" w:color="auto"/>
              <w:right w:val="nil"/>
            </w:tcBorders>
          </w:tcPr>
          <w:p w14:paraId="478F6972" w14:textId="77777777" w:rsidR="00C761C1" w:rsidRPr="002169FA" w:rsidRDefault="00C761C1" w:rsidP="00533C8D">
            <w:pPr>
              <w:pStyle w:val="Normalt"/>
              <w:rPr>
                <w:rFonts w:ascii="Arial" w:hAnsi="Arial" w:cs="Arial"/>
                <w:noProof w:val="0"/>
                <w:sz w:val="16"/>
                <w:szCs w:val="16"/>
                <w:lang w:val="es-ES"/>
              </w:rPr>
            </w:pPr>
            <w:r w:rsidRPr="002169FA">
              <w:rPr>
                <w:rFonts w:ascii="Arial" w:hAnsi="Arial" w:cs="Arial"/>
                <w:noProof w:val="0"/>
                <w:sz w:val="16"/>
                <w:szCs w:val="16"/>
                <w:lang w:val="es-ES"/>
              </w:rPr>
              <w:t>amarillo</w:t>
            </w:r>
          </w:p>
        </w:tc>
        <w:tc>
          <w:tcPr>
            <w:tcW w:w="1985" w:type="dxa"/>
            <w:gridSpan w:val="2"/>
            <w:tcBorders>
              <w:top w:val="nil"/>
              <w:left w:val="nil"/>
              <w:bottom w:val="single" w:sz="4" w:space="0" w:color="auto"/>
              <w:right w:val="nil"/>
            </w:tcBorders>
          </w:tcPr>
          <w:p w14:paraId="63CD1DB1" w14:textId="77777777" w:rsidR="00C761C1" w:rsidRPr="002169FA" w:rsidRDefault="00C761C1" w:rsidP="00533C8D">
            <w:pPr>
              <w:pStyle w:val="Normalt"/>
              <w:rPr>
                <w:rFonts w:ascii="Arial" w:hAnsi="Arial" w:cs="Arial"/>
                <w:sz w:val="16"/>
                <w:szCs w:val="16"/>
              </w:rPr>
            </w:pPr>
            <w:r w:rsidRPr="002169FA">
              <w:rPr>
                <w:rFonts w:ascii="Arial" w:hAnsi="Arial" w:cs="Arial"/>
                <w:sz w:val="16"/>
                <w:szCs w:val="16"/>
              </w:rPr>
              <w:t>Flora Blanca, Lecerf</w:t>
            </w:r>
          </w:p>
        </w:tc>
        <w:tc>
          <w:tcPr>
            <w:tcW w:w="567" w:type="dxa"/>
            <w:tcBorders>
              <w:top w:val="nil"/>
              <w:left w:val="nil"/>
              <w:bottom w:val="single" w:sz="4" w:space="0" w:color="auto"/>
            </w:tcBorders>
          </w:tcPr>
          <w:p w14:paraId="4EF902FD" w14:textId="77777777" w:rsidR="00C761C1" w:rsidRPr="002169FA" w:rsidRDefault="00C761C1" w:rsidP="00533C8D">
            <w:pPr>
              <w:pStyle w:val="Normalt"/>
              <w:jc w:val="center"/>
              <w:rPr>
                <w:rFonts w:ascii="Arial" w:hAnsi="Arial" w:cs="Arial"/>
                <w:sz w:val="16"/>
                <w:szCs w:val="16"/>
              </w:rPr>
            </w:pPr>
            <w:r w:rsidRPr="002169FA">
              <w:rPr>
                <w:rFonts w:ascii="Arial" w:hAnsi="Arial" w:cs="Arial"/>
                <w:sz w:val="16"/>
                <w:szCs w:val="16"/>
              </w:rPr>
              <w:t>2</w:t>
            </w:r>
          </w:p>
        </w:tc>
      </w:tr>
    </w:tbl>
    <w:p w14:paraId="089DD741" w14:textId="2A57972E" w:rsidR="008C5F0E" w:rsidRDefault="008C5F0E" w:rsidP="00BC53C2">
      <w:pPr>
        <w:rPr>
          <w:i/>
          <w:iCs/>
        </w:rPr>
      </w:pPr>
    </w:p>
    <w:p w14:paraId="5A844FB6" w14:textId="77777777" w:rsidR="002169FA" w:rsidRDefault="002169FA" w:rsidP="008C5F0E">
      <w:pPr>
        <w:jc w:val="left"/>
        <w:rPr>
          <w:i/>
          <w:iCs/>
        </w:rPr>
      </w:pPr>
    </w:p>
    <w:p w14:paraId="65516C89" w14:textId="20BBAA63" w:rsidR="008C5F0E" w:rsidRPr="008C5F0E" w:rsidRDefault="008C5F0E" w:rsidP="008C5F0E">
      <w:pPr>
        <w:jc w:val="left"/>
        <w:rPr>
          <w:i/>
        </w:rPr>
      </w:pPr>
      <w:r>
        <w:rPr>
          <w:i/>
        </w:rPr>
        <w:t>P</w:t>
      </w:r>
      <w:r w:rsidRPr="00106263">
        <w:rPr>
          <w:i/>
        </w:rPr>
        <w:t xml:space="preserve">roposed </w:t>
      </w:r>
      <w:r>
        <w:rPr>
          <w:i/>
        </w:rPr>
        <w:t xml:space="preserve">new wording  </w:t>
      </w:r>
    </w:p>
    <w:p w14:paraId="2A3FC53B" w14:textId="0196D368" w:rsidR="008C5F0E" w:rsidRDefault="008C5F0E" w:rsidP="00BC53C2">
      <w:pPr>
        <w:rPr>
          <w:i/>
          <w:iC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52"/>
        <w:gridCol w:w="1933"/>
        <w:gridCol w:w="567"/>
      </w:tblGrid>
      <w:tr w:rsidR="002169FA" w:rsidRPr="002169FA" w14:paraId="0E2915D6" w14:textId="77777777" w:rsidTr="0059032D">
        <w:trPr>
          <w:cantSplit/>
          <w:tblHeader/>
        </w:trPr>
        <w:tc>
          <w:tcPr>
            <w:tcW w:w="425" w:type="dxa"/>
            <w:tcBorders>
              <w:top w:val="single" w:sz="4" w:space="0" w:color="auto"/>
              <w:bottom w:val="single" w:sz="4" w:space="0" w:color="auto"/>
              <w:right w:val="nil"/>
            </w:tcBorders>
          </w:tcPr>
          <w:p w14:paraId="336DF4F8" w14:textId="77777777" w:rsidR="002169FA" w:rsidRPr="002169FA" w:rsidRDefault="002169FA" w:rsidP="0059032D">
            <w:pPr>
              <w:pStyle w:val="Normaltb"/>
              <w:keepLines/>
              <w:jc w:val="center"/>
              <w:rPr>
                <w:rFonts w:ascii="Arial" w:hAnsi="Arial" w:cs="Arial"/>
                <w:sz w:val="16"/>
                <w:szCs w:val="16"/>
                <w:lang w:val="fr-FR"/>
              </w:rPr>
            </w:pPr>
          </w:p>
        </w:tc>
        <w:tc>
          <w:tcPr>
            <w:tcW w:w="502" w:type="dxa"/>
            <w:tcBorders>
              <w:top w:val="single" w:sz="4" w:space="0" w:color="auto"/>
              <w:left w:val="nil"/>
              <w:bottom w:val="single" w:sz="4" w:space="0" w:color="auto"/>
              <w:right w:val="nil"/>
            </w:tcBorders>
          </w:tcPr>
          <w:p w14:paraId="1C5BAE28" w14:textId="77777777" w:rsidR="002169FA" w:rsidRPr="002169FA" w:rsidRDefault="002169FA" w:rsidP="0059032D">
            <w:pPr>
              <w:pStyle w:val="Normaltb"/>
              <w:keepLines/>
              <w:jc w:val="center"/>
              <w:rPr>
                <w:rFonts w:ascii="Arial" w:hAnsi="Arial" w:cs="Arial"/>
                <w:sz w:val="16"/>
                <w:szCs w:val="16"/>
                <w:lang w:val="fr-FR"/>
              </w:rPr>
            </w:pPr>
          </w:p>
        </w:tc>
        <w:tc>
          <w:tcPr>
            <w:tcW w:w="1767" w:type="dxa"/>
            <w:tcBorders>
              <w:top w:val="single" w:sz="4" w:space="0" w:color="auto"/>
              <w:left w:val="nil"/>
              <w:bottom w:val="single" w:sz="4" w:space="0" w:color="auto"/>
              <w:right w:val="nil"/>
            </w:tcBorders>
          </w:tcPr>
          <w:p w14:paraId="0434E2C4" w14:textId="77777777" w:rsidR="002169FA" w:rsidRPr="002169FA" w:rsidRDefault="002169FA" w:rsidP="0059032D">
            <w:pPr>
              <w:pStyle w:val="Normalt"/>
              <w:keepNext/>
              <w:keepLines/>
              <w:rPr>
                <w:rFonts w:ascii="Arial" w:hAnsi="Arial" w:cs="Arial"/>
                <w:sz w:val="16"/>
                <w:szCs w:val="16"/>
              </w:rPr>
            </w:pPr>
            <w:r w:rsidRPr="002169FA">
              <w:rPr>
                <w:rFonts w:ascii="Arial" w:hAnsi="Arial" w:cs="Arial"/>
                <w:sz w:val="16"/>
                <w:szCs w:val="16"/>
                <w:lang w:val="fr-FR"/>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7BEC2F73" w14:textId="77777777" w:rsidR="002169FA" w:rsidRPr="002169FA" w:rsidRDefault="002169FA" w:rsidP="0059032D">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2EE53C19" w14:textId="77777777" w:rsidR="002169FA" w:rsidRPr="002169FA" w:rsidRDefault="002169FA" w:rsidP="0059032D">
            <w:pPr>
              <w:pStyle w:val="Normalt"/>
              <w:keepNext/>
              <w:keepLines/>
              <w:rPr>
                <w:rFonts w:ascii="Arial" w:hAnsi="Arial" w:cs="Arial"/>
                <w:sz w:val="16"/>
                <w:szCs w:val="16"/>
              </w:rPr>
            </w:pPr>
            <w:r w:rsidRPr="002169FA">
              <w:rPr>
                <w:rFonts w:ascii="Arial" w:hAnsi="Arial" w:cs="Arial"/>
                <w:sz w:val="16"/>
                <w:szCs w:val="16"/>
              </w:rPr>
              <w:br/>
              <w:t>deutsch</w:t>
            </w:r>
          </w:p>
        </w:tc>
        <w:tc>
          <w:tcPr>
            <w:tcW w:w="1895" w:type="dxa"/>
            <w:gridSpan w:val="2"/>
            <w:tcBorders>
              <w:top w:val="single" w:sz="4" w:space="0" w:color="auto"/>
              <w:left w:val="nil"/>
              <w:bottom w:val="single" w:sz="4" w:space="0" w:color="auto"/>
              <w:right w:val="nil"/>
            </w:tcBorders>
          </w:tcPr>
          <w:p w14:paraId="2B3F6586" w14:textId="77777777" w:rsidR="002169FA" w:rsidRPr="002169FA" w:rsidRDefault="002169FA" w:rsidP="0059032D">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3A26825F" w14:textId="77777777" w:rsidR="002169FA" w:rsidRPr="002169FA" w:rsidRDefault="002169FA" w:rsidP="0059032D">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7264554B" w14:textId="77777777" w:rsidR="002169FA" w:rsidRPr="002169FA" w:rsidRDefault="002169FA" w:rsidP="0059032D">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C761C1" w:rsidRPr="002169FA" w14:paraId="1BAF4DEC" w14:textId="77777777" w:rsidTr="00533C8D">
        <w:trPr>
          <w:cantSplit/>
        </w:trPr>
        <w:tc>
          <w:tcPr>
            <w:tcW w:w="425" w:type="dxa"/>
            <w:tcBorders>
              <w:top w:val="nil"/>
              <w:bottom w:val="nil"/>
              <w:right w:val="nil"/>
            </w:tcBorders>
          </w:tcPr>
          <w:p w14:paraId="14F90A36" w14:textId="414D20D6" w:rsidR="00C761C1" w:rsidRPr="002169FA" w:rsidRDefault="00C761C1" w:rsidP="002169FA">
            <w:pPr>
              <w:pStyle w:val="Normaltb"/>
              <w:jc w:val="center"/>
              <w:rPr>
                <w:rFonts w:ascii="Arial" w:hAnsi="Arial" w:cs="Arial"/>
                <w:sz w:val="16"/>
                <w:szCs w:val="16"/>
                <w:u w:val="single"/>
              </w:rPr>
            </w:pPr>
            <w:r w:rsidRPr="002169FA">
              <w:rPr>
                <w:rFonts w:ascii="Arial" w:hAnsi="Arial" w:cs="Arial"/>
                <w:sz w:val="16"/>
                <w:szCs w:val="16"/>
              </w:rPr>
              <w:t>25.</w:t>
            </w:r>
            <w:r w:rsidR="002169FA" w:rsidRPr="002169FA">
              <w:rPr>
                <w:rFonts w:ascii="Arial" w:hAnsi="Arial" w:cs="Arial"/>
                <w:sz w:val="16"/>
                <w:szCs w:val="16"/>
              </w:rPr>
              <w:br/>
            </w:r>
            <w:r w:rsidRPr="002169FA">
              <w:rPr>
                <w:rFonts w:ascii="Arial" w:hAnsi="Arial" w:cs="Arial"/>
                <w:sz w:val="16"/>
                <w:szCs w:val="16"/>
              </w:rPr>
              <w:t>(*)</w:t>
            </w:r>
            <w:r w:rsidR="002169FA" w:rsidRPr="002169FA">
              <w:rPr>
                <w:rFonts w:ascii="Arial" w:hAnsi="Arial" w:cs="Arial"/>
                <w:sz w:val="16"/>
                <w:szCs w:val="16"/>
              </w:rPr>
              <w:br/>
            </w:r>
            <w:r w:rsidRPr="002169FA">
              <w:rPr>
                <w:rFonts w:ascii="Arial" w:hAnsi="Arial" w:cs="Arial"/>
                <w:sz w:val="16"/>
                <w:szCs w:val="16"/>
                <w:highlight w:val="lightGray"/>
                <w:u w:val="single"/>
              </w:rPr>
              <w:t>(+)</w:t>
            </w:r>
          </w:p>
        </w:tc>
        <w:tc>
          <w:tcPr>
            <w:tcW w:w="502" w:type="dxa"/>
            <w:tcBorders>
              <w:top w:val="nil"/>
              <w:left w:val="nil"/>
              <w:bottom w:val="nil"/>
              <w:right w:val="nil"/>
            </w:tcBorders>
          </w:tcPr>
          <w:p w14:paraId="31097C28" w14:textId="6EDD36BC" w:rsidR="00C761C1" w:rsidRPr="002169FA" w:rsidRDefault="00C761C1" w:rsidP="002169FA">
            <w:pPr>
              <w:pStyle w:val="Normaltb"/>
              <w:jc w:val="center"/>
              <w:rPr>
                <w:rFonts w:ascii="Arial" w:hAnsi="Arial" w:cs="Arial"/>
                <w:color w:val="000000" w:themeColor="text1"/>
                <w:sz w:val="16"/>
                <w:szCs w:val="16"/>
                <w:u w:val="single"/>
              </w:rPr>
            </w:pPr>
            <w:r w:rsidRPr="002169FA">
              <w:rPr>
                <w:rFonts w:ascii="Arial" w:hAnsi="Arial" w:cs="Arial"/>
                <w:strike/>
                <w:color w:val="000000" w:themeColor="text1"/>
                <w:sz w:val="16"/>
                <w:szCs w:val="16"/>
                <w:highlight w:val="lightGray"/>
              </w:rPr>
              <w:t>VG</w:t>
            </w:r>
            <w:r w:rsidR="002169FA" w:rsidRPr="002169FA">
              <w:rPr>
                <w:rFonts w:ascii="Arial" w:hAnsi="Arial" w:cs="Arial"/>
                <w:strike/>
                <w:color w:val="000000" w:themeColor="text1"/>
                <w:sz w:val="16"/>
                <w:szCs w:val="16"/>
                <w:highlight w:val="lightGray"/>
              </w:rPr>
              <w:br/>
            </w:r>
            <w:r w:rsidRPr="002169FA">
              <w:rPr>
                <w:rFonts w:ascii="Arial" w:hAnsi="Arial" w:cs="Arial"/>
                <w:color w:val="000000" w:themeColor="text1"/>
                <w:sz w:val="16"/>
                <w:szCs w:val="16"/>
                <w:highlight w:val="lightGray"/>
                <w:u w:val="single"/>
              </w:rPr>
              <w:t>VS/</w:t>
            </w:r>
            <w:r w:rsidR="004279B5">
              <w:rPr>
                <w:rFonts w:ascii="Arial" w:hAnsi="Arial" w:cs="Arial"/>
                <w:color w:val="000000" w:themeColor="text1"/>
                <w:sz w:val="16"/>
                <w:szCs w:val="16"/>
                <w:highlight w:val="lightGray"/>
                <w:u w:val="single"/>
              </w:rPr>
              <w:br/>
            </w:r>
            <w:r w:rsidRPr="002169FA">
              <w:rPr>
                <w:rFonts w:ascii="Arial" w:hAnsi="Arial" w:cs="Arial"/>
                <w:color w:val="000000" w:themeColor="text1"/>
                <w:sz w:val="16"/>
                <w:szCs w:val="16"/>
                <w:highlight w:val="lightGray"/>
                <w:u w:val="single"/>
              </w:rPr>
              <w:t>MS</w:t>
            </w:r>
          </w:p>
        </w:tc>
        <w:tc>
          <w:tcPr>
            <w:tcW w:w="1767" w:type="dxa"/>
            <w:tcBorders>
              <w:top w:val="nil"/>
              <w:left w:val="nil"/>
              <w:bottom w:val="nil"/>
              <w:right w:val="nil"/>
            </w:tcBorders>
          </w:tcPr>
          <w:p w14:paraId="53ECC965" w14:textId="77777777" w:rsidR="00C761C1" w:rsidRPr="002169FA" w:rsidRDefault="00C761C1" w:rsidP="00533C8D">
            <w:pPr>
              <w:pStyle w:val="Normaltb"/>
              <w:rPr>
                <w:rFonts w:ascii="Arial" w:hAnsi="Arial" w:cs="Arial"/>
                <w:noProof w:val="0"/>
                <w:sz w:val="16"/>
                <w:szCs w:val="16"/>
                <w:lang w:val="fr-FR"/>
              </w:rPr>
            </w:pPr>
            <w:r w:rsidRPr="002169FA">
              <w:rPr>
                <w:rFonts w:ascii="Arial" w:hAnsi="Arial" w:cs="Arial"/>
                <w:sz w:val="16"/>
                <w:szCs w:val="16"/>
              </w:rPr>
              <w:t>Flower: color</w:t>
            </w:r>
          </w:p>
        </w:tc>
        <w:tc>
          <w:tcPr>
            <w:tcW w:w="1833" w:type="dxa"/>
            <w:tcBorders>
              <w:top w:val="nil"/>
              <w:left w:val="nil"/>
              <w:bottom w:val="nil"/>
              <w:right w:val="nil"/>
            </w:tcBorders>
          </w:tcPr>
          <w:p w14:paraId="3DF710BE" w14:textId="77777777" w:rsidR="00C761C1" w:rsidRPr="002169FA" w:rsidRDefault="00C761C1" w:rsidP="00533C8D">
            <w:pPr>
              <w:pStyle w:val="Normaltb"/>
              <w:rPr>
                <w:rFonts w:ascii="Arial" w:hAnsi="Arial" w:cs="Arial"/>
                <w:sz w:val="16"/>
                <w:szCs w:val="16"/>
                <w:lang w:val="fr-FR"/>
              </w:rPr>
            </w:pPr>
            <w:r w:rsidRPr="002169FA">
              <w:rPr>
                <w:rFonts w:ascii="Arial" w:hAnsi="Arial" w:cs="Arial"/>
                <w:sz w:val="16"/>
                <w:szCs w:val="16"/>
                <w:lang w:val="fr-FR"/>
              </w:rPr>
              <w:t>Fleur : couleur</w:t>
            </w:r>
          </w:p>
        </w:tc>
        <w:tc>
          <w:tcPr>
            <w:tcW w:w="1800" w:type="dxa"/>
            <w:tcBorders>
              <w:top w:val="nil"/>
              <w:left w:val="nil"/>
              <w:bottom w:val="nil"/>
              <w:right w:val="nil"/>
            </w:tcBorders>
          </w:tcPr>
          <w:p w14:paraId="4A4A15D3" w14:textId="77777777" w:rsidR="00C761C1" w:rsidRPr="002169FA" w:rsidRDefault="00C761C1" w:rsidP="00533C8D">
            <w:pPr>
              <w:pStyle w:val="Normaltb"/>
              <w:rPr>
                <w:rFonts w:ascii="Arial" w:hAnsi="Arial" w:cs="Arial"/>
                <w:noProof w:val="0"/>
                <w:sz w:val="16"/>
                <w:szCs w:val="16"/>
              </w:rPr>
            </w:pPr>
            <w:proofErr w:type="spellStart"/>
            <w:r w:rsidRPr="002169FA">
              <w:rPr>
                <w:rFonts w:ascii="Arial" w:hAnsi="Arial" w:cs="Arial"/>
                <w:noProof w:val="0"/>
                <w:sz w:val="16"/>
                <w:szCs w:val="16"/>
              </w:rPr>
              <w:t>Blüte</w:t>
            </w:r>
            <w:proofErr w:type="spellEnd"/>
            <w:r w:rsidRPr="002169FA">
              <w:rPr>
                <w:rFonts w:ascii="Arial" w:hAnsi="Arial" w:cs="Arial"/>
                <w:noProof w:val="0"/>
                <w:sz w:val="16"/>
                <w:szCs w:val="16"/>
              </w:rPr>
              <w:t xml:space="preserve">: </w:t>
            </w:r>
            <w:proofErr w:type="spellStart"/>
            <w:r w:rsidRPr="002169FA">
              <w:rPr>
                <w:rFonts w:ascii="Arial" w:hAnsi="Arial" w:cs="Arial"/>
                <w:noProof w:val="0"/>
                <w:sz w:val="16"/>
                <w:szCs w:val="16"/>
              </w:rPr>
              <w:t>Farbe</w:t>
            </w:r>
            <w:proofErr w:type="spellEnd"/>
          </w:p>
        </w:tc>
        <w:tc>
          <w:tcPr>
            <w:tcW w:w="1843" w:type="dxa"/>
            <w:tcBorders>
              <w:top w:val="nil"/>
              <w:left w:val="nil"/>
              <w:bottom w:val="nil"/>
              <w:right w:val="nil"/>
            </w:tcBorders>
          </w:tcPr>
          <w:p w14:paraId="17342076" w14:textId="77777777" w:rsidR="00C761C1" w:rsidRPr="002169FA" w:rsidRDefault="00C761C1" w:rsidP="00533C8D">
            <w:pPr>
              <w:pStyle w:val="Normaltb"/>
              <w:rPr>
                <w:rFonts w:ascii="Arial" w:hAnsi="Arial" w:cs="Arial"/>
                <w:noProof w:val="0"/>
                <w:sz w:val="16"/>
                <w:szCs w:val="16"/>
                <w:lang w:val="es-ES"/>
              </w:rPr>
            </w:pPr>
            <w:r w:rsidRPr="002169FA">
              <w:rPr>
                <w:rFonts w:ascii="Arial" w:hAnsi="Arial" w:cs="Arial"/>
                <w:noProof w:val="0"/>
                <w:sz w:val="16"/>
                <w:szCs w:val="16"/>
                <w:lang w:val="es-ES"/>
              </w:rPr>
              <w:t>Flor: color</w:t>
            </w:r>
          </w:p>
        </w:tc>
        <w:tc>
          <w:tcPr>
            <w:tcW w:w="1985" w:type="dxa"/>
            <w:gridSpan w:val="2"/>
            <w:tcBorders>
              <w:top w:val="nil"/>
              <w:left w:val="nil"/>
              <w:bottom w:val="nil"/>
              <w:right w:val="nil"/>
            </w:tcBorders>
          </w:tcPr>
          <w:p w14:paraId="45CE1C6B" w14:textId="77777777" w:rsidR="00C761C1" w:rsidRPr="002169FA" w:rsidRDefault="00C761C1" w:rsidP="00533C8D">
            <w:pPr>
              <w:pStyle w:val="Normaltb"/>
              <w:rPr>
                <w:rFonts w:ascii="Arial" w:hAnsi="Arial" w:cs="Arial"/>
                <w:sz w:val="16"/>
                <w:szCs w:val="16"/>
              </w:rPr>
            </w:pPr>
          </w:p>
        </w:tc>
        <w:tc>
          <w:tcPr>
            <w:tcW w:w="567" w:type="dxa"/>
            <w:tcBorders>
              <w:top w:val="nil"/>
              <w:left w:val="nil"/>
              <w:bottom w:val="nil"/>
            </w:tcBorders>
          </w:tcPr>
          <w:p w14:paraId="0F250EA3" w14:textId="77777777" w:rsidR="00C761C1" w:rsidRPr="002169FA" w:rsidRDefault="00C761C1" w:rsidP="00533C8D">
            <w:pPr>
              <w:pStyle w:val="Normaltb"/>
              <w:jc w:val="center"/>
              <w:rPr>
                <w:rFonts w:ascii="Arial" w:hAnsi="Arial" w:cs="Arial"/>
                <w:sz w:val="16"/>
                <w:szCs w:val="16"/>
              </w:rPr>
            </w:pPr>
          </w:p>
        </w:tc>
      </w:tr>
      <w:tr w:rsidR="00C761C1" w:rsidRPr="002169FA" w14:paraId="5CF0265E" w14:textId="77777777" w:rsidTr="00533C8D">
        <w:trPr>
          <w:cantSplit/>
        </w:trPr>
        <w:tc>
          <w:tcPr>
            <w:tcW w:w="425" w:type="dxa"/>
            <w:tcBorders>
              <w:top w:val="nil"/>
              <w:bottom w:val="nil"/>
              <w:right w:val="nil"/>
            </w:tcBorders>
          </w:tcPr>
          <w:p w14:paraId="2F4D0DE2" w14:textId="77777777" w:rsidR="00C761C1" w:rsidRPr="002169FA" w:rsidRDefault="00C761C1" w:rsidP="00533C8D">
            <w:pPr>
              <w:pStyle w:val="Normalt"/>
              <w:jc w:val="center"/>
              <w:rPr>
                <w:rFonts w:ascii="Arial" w:hAnsi="Arial" w:cs="Arial"/>
                <w:b/>
                <w:sz w:val="16"/>
                <w:szCs w:val="16"/>
              </w:rPr>
            </w:pPr>
            <w:r w:rsidRPr="002169FA">
              <w:rPr>
                <w:rFonts w:ascii="Arial" w:hAnsi="Arial" w:cs="Arial"/>
                <w:b/>
                <w:sz w:val="16"/>
                <w:szCs w:val="16"/>
              </w:rPr>
              <w:t>QL</w:t>
            </w:r>
          </w:p>
        </w:tc>
        <w:tc>
          <w:tcPr>
            <w:tcW w:w="502" w:type="dxa"/>
            <w:tcBorders>
              <w:top w:val="nil"/>
              <w:left w:val="nil"/>
              <w:bottom w:val="nil"/>
              <w:right w:val="nil"/>
            </w:tcBorders>
          </w:tcPr>
          <w:p w14:paraId="3A1A64F4" w14:textId="77777777" w:rsidR="00C761C1" w:rsidRPr="002169FA" w:rsidRDefault="00C761C1" w:rsidP="00533C8D">
            <w:pPr>
              <w:pStyle w:val="Normalt"/>
              <w:jc w:val="center"/>
              <w:rPr>
                <w:rFonts w:ascii="Arial" w:hAnsi="Arial" w:cs="Arial"/>
                <w:b/>
                <w:sz w:val="16"/>
                <w:szCs w:val="16"/>
              </w:rPr>
            </w:pPr>
          </w:p>
        </w:tc>
        <w:tc>
          <w:tcPr>
            <w:tcW w:w="1767" w:type="dxa"/>
            <w:tcBorders>
              <w:top w:val="nil"/>
              <w:left w:val="nil"/>
              <w:bottom w:val="nil"/>
              <w:right w:val="nil"/>
            </w:tcBorders>
          </w:tcPr>
          <w:p w14:paraId="219FB3EB" w14:textId="77777777" w:rsidR="00C761C1" w:rsidRPr="002169FA" w:rsidRDefault="00C761C1" w:rsidP="00533C8D">
            <w:pPr>
              <w:pStyle w:val="Normalt"/>
              <w:rPr>
                <w:rFonts w:ascii="Arial" w:hAnsi="Arial" w:cs="Arial"/>
                <w:noProof w:val="0"/>
                <w:sz w:val="16"/>
                <w:szCs w:val="16"/>
                <w:lang w:val="fr-FR"/>
              </w:rPr>
            </w:pPr>
            <w:r w:rsidRPr="002169FA">
              <w:rPr>
                <w:rFonts w:ascii="Arial" w:hAnsi="Arial" w:cs="Arial"/>
                <w:sz w:val="16"/>
                <w:szCs w:val="16"/>
              </w:rPr>
              <w:t>white</w:t>
            </w:r>
          </w:p>
        </w:tc>
        <w:tc>
          <w:tcPr>
            <w:tcW w:w="1833" w:type="dxa"/>
            <w:tcBorders>
              <w:top w:val="nil"/>
              <w:left w:val="nil"/>
              <w:bottom w:val="nil"/>
              <w:right w:val="nil"/>
            </w:tcBorders>
          </w:tcPr>
          <w:p w14:paraId="06C5F898" w14:textId="77777777" w:rsidR="00C761C1" w:rsidRPr="002169FA" w:rsidRDefault="00C761C1" w:rsidP="00533C8D">
            <w:pPr>
              <w:pStyle w:val="Normalt"/>
              <w:rPr>
                <w:rFonts w:ascii="Arial" w:hAnsi="Arial" w:cs="Arial"/>
                <w:sz w:val="16"/>
                <w:szCs w:val="16"/>
                <w:lang w:val="fr-FR"/>
              </w:rPr>
            </w:pPr>
            <w:r w:rsidRPr="002169FA">
              <w:rPr>
                <w:rFonts w:ascii="Arial" w:hAnsi="Arial" w:cs="Arial"/>
                <w:sz w:val="16"/>
                <w:szCs w:val="16"/>
                <w:lang w:val="fr-FR"/>
              </w:rPr>
              <w:t>blanche</w:t>
            </w:r>
          </w:p>
        </w:tc>
        <w:tc>
          <w:tcPr>
            <w:tcW w:w="1800" w:type="dxa"/>
            <w:tcBorders>
              <w:top w:val="nil"/>
              <w:left w:val="nil"/>
              <w:bottom w:val="nil"/>
              <w:right w:val="nil"/>
            </w:tcBorders>
          </w:tcPr>
          <w:p w14:paraId="73DE97DD" w14:textId="77777777" w:rsidR="00C761C1" w:rsidRPr="002169FA" w:rsidRDefault="00C761C1" w:rsidP="00533C8D">
            <w:pPr>
              <w:pStyle w:val="Normalt"/>
              <w:rPr>
                <w:rFonts w:ascii="Arial" w:hAnsi="Arial" w:cs="Arial"/>
                <w:noProof w:val="0"/>
                <w:sz w:val="16"/>
                <w:szCs w:val="16"/>
              </w:rPr>
            </w:pPr>
            <w:proofErr w:type="spellStart"/>
            <w:r w:rsidRPr="002169FA">
              <w:rPr>
                <w:rFonts w:ascii="Arial" w:hAnsi="Arial" w:cs="Arial"/>
                <w:noProof w:val="0"/>
                <w:sz w:val="16"/>
                <w:szCs w:val="16"/>
              </w:rPr>
              <w:t>weiß</w:t>
            </w:r>
            <w:proofErr w:type="spellEnd"/>
          </w:p>
        </w:tc>
        <w:tc>
          <w:tcPr>
            <w:tcW w:w="1843" w:type="dxa"/>
            <w:tcBorders>
              <w:top w:val="nil"/>
              <w:left w:val="nil"/>
              <w:bottom w:val="nil"/>
              <w:right w:val="nil"/>
            </w:tcBorders>
          </w:tcPr>
          <w:p w14:paraId="3D74DF6A" w14:textId="77777777" w:rsidR="00C761C1" w:rsidRPr="002169FA" w:rsidRDefault="00C761C1" w:rsidP="00533C8D">
            <w:pPr>
              <w:pStyle w:val="Normalt"/>
              <w:rPr>
                <w:rFonts w:ascii="Arial" w:hAnsi="Arial" w:cs="Arial"/>
                <w:noProof w:val="0"/>
                <w:sz w:val="16"/>
                <w:szCs w:val="16"/>
                <w:lang w:val="es-ES"/>
              </w:rPr>
            </w:pPr>
            <w:r w:rsidRPr="002169FA">
              <w:rPr>
                <w:rFonts w:ascii="Arial" w:hAnsi="Arial" w:cs="Arial"/>
                <w:noProof w:val="0"/>
                <w:sz w:val="16"/>
                <w:szCs w:val="16"/>
                <w:lang w:val="es-ES"/>
              </w:rPr>
              <w:t>blanco</w:t>
            </w:r>
          </w:p>
        </w:tc>
        <w:tc>
          <w:tcPr>
            <w:tcW w:w="1985" w:type="dxa"/>
            <w:gridSpan w:val="2"/>
            <w:tcBorders>
              <w:top w:val="nil"/>
              <w:left w:val="nil"/>
              <w:bottom w:val="nil"/>
              <w:right w:val="nil"/>
            </w:tcBorders>
          </w:tcPr>
          <w:p w14:paraId="47ABAF2A" w14:textId="77777777" w:rsidR="00C761C1" w:rsidRPr="002169FA" w:rsidRDefault="00C761C1" w:rsidP="00533C8D">
            <w:pPr>
              <w:pStyle w:val="Normalt"/>
              <w:rPr>
                <w:rFonts w:ascii="Arial" w:hAnsi="Arial" w:cs="Arial"/>
                <w:sz w:val="16"/>
                <w:szCs w:val="16"/>
              </w:rPr>
            </w:pPr>
            <w:r w:rsidRPr="002169FA">
              <w:rPr>
                <w:rFonts w:ascii="Arial" w:hAnsi="Arial" w:cs="Arial"/>
                <w:sz w:val="16"/>
                <w:szCs w:val="16"/>
              </w:rPr>
              <w:t>Bruce, Ecrin</w:t>
            </w:r>
          </w:p>
        </w:tc>
        <w:tc>
          <w:tcPr>
            <w:tcW w:w="567" w:type="dxa"/>
            <w:tcBorders>
              <w:top w:val="nil"/>
              <w:left w:val="nil"/>
              <w:bottom w:val="nil"/>
            </w:tcBorders>
          </w:tcPr>
          <w:p w14:paraId="206BA6F1" w14:textId="77777777" w:rsidR="00C761C1" w:rsidRPr="002169FA" w:rsidRDefault="00C761C1" w:rsidP="00533C8D">
            <w:pPr>
              <w:pStyle w:val="Normalt"/>
              <w:jc w:val="center"/>
              <w:rPr>
                <w:rFonts w:ascii="Arial" w:hAnsi="Arial" w:cs="Arial"/>
                <w:sz w:val="16"/>
                <w:szCs w:val="16"/>
              </w:rPr>
            </w:pPr>
            <w:r w:rsidRPr="002169FA">
              <w:rPr>
                <w:rFonts w:ascii="Arial" w:hAnsi="Arial" w:cs="Arial"/>
                <w:sz w:val="16"/>
                <w:szCs w:val="16"/>
              </w:rPr>
              <w:t>1</w:t>
            </w:r>
          </w:p>
        </w:tc>
      </w:tr>
      <w:tr w:rsidR="00C761C1" w:rsidRPr="002169FA" w14:paraId="057AE9C3" w14:textId="77777777" w:rsidTr="00533C8D">
        <w:trPr>
          <w:cantSplit/>
        </w:trPr>
        <w:tc>
          <w:tcPr>
            <w:tcW w:w="425" w:type="dxa"/>
            <w:tcBorders>
              <w:top w:val="nil"/>
              <w:bottom w:val="single" w:sz="4" w:space="0" w:color="auto"/>
              <w:right w:val="nil"/>
            </w:tcBorders>
          </w:tcPr>
          <w:p w14:paraId="03FCD48B" w14:textId="77777777" w:rsidR="00C761C1" w:rsidRPr="002169FA" w:rsidRDefault="00C761C1" w:rsidP="00533C8D">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15729DA8" w14:textId="77777777" w:rsidR="00C761C1" w:rsidRPr="002169FA" w:rsidRDefault="00C761C1" w:rsidP="00533C8D">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6917029B" w14:textId="77777777" w:rsidR="00C761C1" w:rsidRPr="002169FA" w:rsidRDefault="00C761C1" w:rsidP="00533C8D">
            <w:pPr>
              <w:pStyle w:val="Normalt"/>
              <w:rPr>
                <w:rFonts w:ascii="Arial" w:hAnsi="Arial" w:cs="Arial"/>
                <w:noProof w:val="0"/>
                <w:sz w:val="16"/>
                <w:szCs w:val="16"/>
                <w:lang w:val="fr-FR"/>
              </w:rPr>
            </w:pPr>
            <w:r w:rsidRPr="002169FA">
              <w:rPr>
                <w:rFonts w:ascii="Arial" w:hAnsi="Arial" w:cs="Arial"/>
                <w:sz w:val="16"/>
                <w:szCs w:val="16"/>
              </w:rPr>
              <w:t>yellow</w:t>
            </w:r>
          </w:p>
        </w:tc>
        <w:tc>
          <w:tcPr>
            <w:tcW w:w="1833" w:type="dxa"/>
            <w:tcBorders>
              <w:top w:val="nil"/>
              <w:left w:val="nil"/>
              <w:bottom w:val="single" w:sz="4" w:space="0" w:color="auto"/>
              <w:right w:val="nil"/>
            </w:tcBorders>
          </w:tcPr>
          <w:p w14:paraId="32CBE693" w14:textId="77777777" w:rsidR="00C761C1" w:rsidRPr="002169FA" w:rsidRDefault="00C761C1" w:rsidP="00533C8D">
            <w:pPr>
              <w:pStyle w:val="Normalt"/>
              <w:rPr>
                <w:rFonts w:ascii="Arial" w:hAnsi="Arial" w:cs="Arial"/>
                <w:sz w:val="16"/>
                <w:szCs w:val="16"/>
                <w:lang w:val="fr-FR"/>
              </w:rPr>
            </w:pPr>
            <w:r w:rsidRPr="002169FA">
              <w:rPr>
                <w:rFonts w:ascii="Arial" w:hAnsi="Arial" w:cs="Arial"/>
                <w:sz w:val="16"/>
                <w:szCs w:val="16"/>
                <w:lang w:val="fr-FR"/>
              </w:rPr>
              <w:t>jaune</w:t>
            </w:r>
          </w:p>
        </w:tc>
        <w:tc>
          <w:tcPr>
            <w:tcW w:w="1800" w:type="dxa"/>
            <w:tcBorders>
              <w:top w:val="nil"/>
              <w:left w:val="nil"/>
              <w:bottom w:val="single" w:sz="4" w:space="0" w:color="auto"/>
              <w:right w:val="nil"/>
            </w:tcBorders>
          </w:tcPr>
          <w:p w14:paraId="53596F51" w14:textId="77777777" w:rsidR="00C761C1" w:rsidRPr="002169FA" w:rsidRDefault="00C761C1" w:rsidP="00533C8D">
            <w:pPr>
              <w:pStyle w:val="Normalt"/>
              <w:rPr>
                <w:rFonts w:ascii="Arial" w:hAnsi="Arial" w:cs="Arial"/>
                <w:noProof w:val="0"/>
                <w:sz w:val="16"/>
                <w:szCs w:val="16"/>
              </w:rPr>
            </w:pPr>
            <w:proofErr w:type="spellStart"/>
            <w:r w:rsidRPr="002169FA">
              <w:rPr>
                <w:rFonts w:ascii="Arial" w:hAnsi="Arial" w:cs="Arial"/>
                <w:noProof w:val="0"/>
                <w:sz w:val="16"/>
                <w:szCs w:val="16"/>
              </w:rPr>
              <w:t>gelb</w:t>
            </w:r>
            <w:proofErr w:type="spellEnd"/>
          </w:p>
        </w:tc>
        <w:tc>
          <w:tcPr>
            <w:tcW w:w="1843" w:type="dxa"/>
            <w:tcBorders>
              <w:top w:val="nil"/>
              <w:left w:val="nil"/>
              <w:bottom w:val="single" w:sz="4" w:space="0" w:color="auto"/>
              <w:right w:val="nil"/>
            </w:tcBorders>
          </w:tcPr>
          <w:p w14:paraId="29104F11" w14:textId="77777777" w:rsidR="00C761C1" w:rsidRPr="002169FA" w:rsidRDefault="00C761C1" w:rsidP="00533C8D">
            <w:pPr>
              <w:pStyle w:val="Normalt"/>
              <w:rPr>
                <w:rFonts w:ascii="Arial" w:hAnsi="Arial" w:cs="Arial"/>
                <w:noProof w:val="0"/>
                <w:sz w:val="16"/>
                <w:szCs w:val="16"/>
                <w:lang w:val="es-ES"/>
              </w:rPr>
            </w:pPr>
            <w:r w:rsidRPr="002169FA">
              <w:rPr>
                <w:rFonts w:ascii="Arial" w:hAnsi="Arial" w:cs="Arial"/>
                <w:noProof w:val="0"/>
                <w:sz w:val="16"/>
                <w:szCs w:val="16"/>
                <w:lang w:val="es-ES"/>
              </w:rPr>
              <w:t>amarillo</w:t>
            </w:r>
          </w:p>
        </w:tc>
        <w:tc>
          <w:tcPr>
            <w:tcW w:w="1985" w:type="dxa"/>
            <w:gridSpan w:val="2"/>
            <w:tcBorders>
              <w:top w:val="nil"/>
              <w:left w:val="nil"/>
              <w:bottom w:val="single" w:sz="4" w:space="0" w:color="auto"/>
              <w:right w:val="nil"/>
            </w:tcBorders>
          </w:tcPr>
          <w:p w14:paraId="71B61471" w14:textId="77777777" w:rsidR="00C761C1" w:rsidRPr="002169FA" w:rsidRDefault="00C761C1" w:rsidP="00533C8D">
            <w:pPr>
              <w:pStyle w:val="Normalt"/>
              <w:rPr>
                <w:rFonts w:ascii="Arial" w:hAnsi="Arial" w:cs="Arial"/>
                <w:sz w:val="16"/>
                <w:szCs w:val="16"/>
              </w:rPr>
            </w:pPr>
            <w:r w:rsidRPr="002169FA">
              <w:rPr>
                <w:rFonts w:ascii="Arial" w:hAnsi="Arial" w:cs="Arial"/>
                <w:sz w:val="16"/>
                <w:szCs w:val="16"/>
              </w:rPr>
              <w:t>Flora Blanca, Lecerf</w:t>
            </w:r>
          </w:p>
        </w:tc>
        <w:tc>
          <w:tcPr>
            <w:tcW w:w="567" w:type="dxa"/>
            <w:tcBorders>
              <w:top w:val="nil"/>
              <w:left w:val="nil"/>
              <w:bottom w:val="single" w:sz="4" w:space="0" w:color="auto"/>
            </w:tcBorders>
          </w:tcPr>
          <w:p w14:paraId="713B2803" w14:textId="77777777" w:rsidR="00C761C1" w:rsidRPr="002169FA" w:rsidRDefault="00C761C1" w:rsidP="00533C8D">
            <w:pPr>
              <w:pStyle w:val="Normalt"/>
              <w:jc w:val="center"/>
              <w:rPr>
                <w:rFonts w:ascii="Arial" w:hAnsi="Arial" w:cs="Arial"/>
                <w:sz w:val="16"/>
                <w:szCs w:val="16"/>
              </w:rPr>
            </w:pPr>
            <w:r w:rsidRPr="002169FA">
              <w:rPr>
                <w:rFonts w:ascii="Arial" w:hAnsi="Arial" w:cs="Arial"/>
                <w:sz w:val="16"/>
                <w:szCs w:val="16"/>
              </w:rPr>
              <w:t>2</w:t>
            </w:r>
          </w:p>
        </w:tc>
      </w:tr>
    </w:tbl>
    <w:p w14:paraId="7B486FA1" w14:textId="24EF5E43" w:rsidR="008C5F0E" w:rsidRDefault="008C5F0E" w:rsidP="00BC53C2">
      <w:pPr>
        <w:rPr>
          <w:i/>
          <w:iCs/>
        </w:rPr>
      </w:pPr>
    </w:p>
    <w:p w14:paraId="0E00040A" w14:textId="31A7A2FD" w:rsidR="008C5F0E" w:rsidRDefault="008C5F0E" w:rsidP="00BC53C2">
      <w:pPr>
        <w:rPr>
          <w:i/>
          <w:iCs/>
        </w:rPr>
      </w:pPr>
    </w:p>
    <w:p w14:paraId="76995A54" w14:textId="77777777" w:rsidR="002169FA" w:rsidRDefault="002169FA">
      <w:pPr>
        <w:jc w:val="left"/>
        <w:rPr>
          <w:u w:val="single"/>
        </w:rPr>
      </w:pPr>
      <w:r>
        <w:rPr>
          <w:u w:val="single"/>
        </w:rPr>
        <w:br w:type="page"/>
      </w:r>
    </w:p>
    <w:p w14:paraId="6935DB6D" w14:textId="58CD5636" w:rsidR="00C761C1" w:rsidRDefault="00FC20EA" w:rsidP="00FC20EA">
      <w:pPr>
        <w:rPr>
          <w:u w:val="single"/>
        </w:rPr>
      </w:pPr>
      <w:r>
        <w:rPr>
          <w:u w:val="single"/>
        </w:rPr>
        <w:lastRenderedPageBreak/>
        <w:t xml:space="preserve">Proposed </w:t>
      </w:r>
      <w:r w:rsidR="002169FA">
        <w:rPr>
          <w:u w:val="single"/>
        </w:rPr>
        <w:t>a</w:t>
      </w:r>
      <w:r w:rsidR="002169FA" w:rsidRPr="002169FA">
        <w:rPr>
          <w:u w:val="single"/>
        </w:rPr>
        <w:t xml:space="preserve">ddition of new explanation Ad. </w:t>
      </w:r>
      <w:proofErr w:type="gramStart"/>
      <w:r w:rsidR="002169FA" w:rsidRPr="002169FA">
        <w:rPr>
          <w:u w:val="single"/>
        </w:rPr>
        <w:t>25</w:t>
      </w:r>
      <w:proofErr w:type="gramEnd"/>
      <w:r w:rsidR="002169FA" w:rsidRPr="002169FA">
        <w:rPr>
          <w:u w:val="single"/>
        </w:rPr>
        <w:t xml:space="preserve"> Characteristic 25 “Flower: color”</w:t>
      </w:r>
    </w:p>
    <w:p w14:paraId="39EB074A" w14:textId="7256F35A" w:rsidR="00C761C1" w:rsidRDefault="00C761C1" w:rsidP="00FC20EA">
      <w:pPr>
        <w:rPr>
          <w:u w:val="single"/>
        </w:rPr>
      </w:pPr>
    </w:p>
    <w:p w14:paraId="0CC2BA89" w14:textId="4C8F8C54" w:rsidR="00C2674E" w:rsidRDefault="00C2674E" w:rsidP="00FC20EA">
      <w:pPr>
        <w:rPr>
          <w:u w:val="single"/>
        </w:rPr>
      </w:pPr>
      <w:r w:rsidRPr="008B019E">
        <w:rPr>
          <w:highlight w:val="lightGray"/>
          <w:u w:val="single"/>
        </w:rPr>
        <w:t>Ad 25: Flower</w:t>
      </w:r>
      <w:r w:rsidR="002169FA">
        <w:rPr>
          <w:highlight w:val="lightGray"/>
          <w:u w:val="single"/>
        </w:rPr>
        <w:t>:</w:t>
      </w:r>
      <w:r w:rsidRPr="008B019E">
        <w:rPr>
          <w:highlight w:val="lightGray"/>
          <w:u w:val="single"/>
        </w:rPr>
        <w:t xml:space="preserve"> color</w:t>
      </w:r>
    </w:p>
    <w:p w14:paraId="08565065" w14:textId="77777777" w:rsidR="00C2674E" w:rsidRDefault="00C2674E" w:rsidP="00C761C1">
      <w:pPr>
        <w:tabs>
          <w:tab w:val="left" w:leader="dot" w:pos="3402"/>
          <w:tab w:val="left" w:pos="3544"/>
        </w:tabs>
        <w:autoSpaceDE w:val="0"/>
        <w:autoSpaceDN w:val="0"/>
        <w:adjustRightInd w:val="0"/>
        <w:rPr>
          <w:rFonts w:cs="Arial"/>
          <w:bCs/>
          <w:highlight w:val="lightGray"/>
          <w:u w:val="single"/>
        </w:rPr>
      </w:pPr>
    </w:p>
    <w:p w14:paraId="08CD9499" w14:textId="75F5DC61" w:rsidR="00C761C1" w:rsidRPr="00512821" w:rsidRDefault="00C761C1" w:rsidP="00C761C1">
      <w:pPr>
        <w:tabs>
          <w:tab w:val="left" w:leader="dot" w:pos="3402"/>
          <w:tab w:val="left" w:pos="3544"/>
        </w:tabs>
        <w:autoSpaceDE w:val="0"/>
        <w:autoSpaceDN w:val="0"/>
        <w:adjustRightInd w:val="0"/>
        <w:rPr>
          <w:rFonts w:cs="Arial"/>
          <w:bCs/>
          <w:highlight w:val="lightGray"/>
          <w:u w:val="single"/>
        </w:rPr>
      </w:pPr>
      <w:r w:rsidRPr="00512821">
        <w:rPr>
          <w:rFonts w:cs="Arial"/>
          <w:bCs/>
          <w:highlight w:val="lightGray"/>
          <w:u w:val="single"/>
        </w:rPr>
        <w:t xml:space="preserve">DNA marker test for </w:t>
      </w:r>
      <w:r w:rsidR="00237AD8" w:rsidRPr="00512821">
        <w:rPr>
          <w:rFonts w:cs="Arial"/>
          <w:bCs/>
          <w:highlight w:val="lightGray"/>
          <w:u w:val="single"/>
        </w:rPr>
        <w:t>examination</w:t>
      </w:r>
      <w:r w:rsidRPr="00512821">
        <w:rPr>
          <w:rFonts w:cs="Arial"/>
          <w:bCs/>
          <w:highlight w:val="lightGray"/>
          <w:u w:val="single"/>
        </w:rPr>
        <w:t xml:space="preserve"> of the flower </w:t>
      </w:r>
      <w:r w:rsidR="005D1A3D">
        <w:rPr>
          <w:rFonts w:cs="Arial"/>
          <w:bCs/>
          <w:highlight w:val="lightGray"/>
          <w:u w:val="single"/>
        </w:rPr>
        <w:t>color.</w:t>
      </w:r>
    </w:p>
    <w:p w14:paraId="51CA6AD4" w14:textId="77777777" w:rsidR="00C761C1" w:rsidRPr="00512821" w:rsidRDefault="00C761C1" w:rsidP="00C761C1">
      <w:pPr>
        <w:tabs>
          <w:tab w:val="left" w:leader="dot" w:pos="3402"/>
        </w:tabs>
        <w:rPr>
          <w:rFonts w:cs="Arial"/>
          <w:highlight w:val="lightGray"/>
          <w:u w:val="single"/>
        </w:rPr>
      </w:pPr>
    </w:p>
    <w:p w14:paraId="5D711829" w14:textId="4EEBE4D0" w:rsidR="00C761C1" w:rsidRDefault="00C761C1" w:rsidP="00C761C1">
      <w:pPr>
        <w:tabs>
          <w:tab w:val="left" w:pos="567"/>
        </w:tabs>
        <w:rPr>
          <w:rFonts w:cs="Arial"/>
          <w:highlight w:val="lightGray"/>
          <w:u w:val="single"/>
        </w:rPr>
      </w:pPr>
      <w:r w:rsidRPr="00512821">
        <w:rPr>
          <w:rFonts w:cs="Arial"/>
          <w:highlight w:val="lightGray"/>
          <w:u w:val="single"/>
        </w:rPr>
        <w:t>DNA marker test:</w:t>
      </w:r>
    </w:p>
    <w:p w14:paraId="4AB5EE02" w14:textId="77777777" w:rsidR="002169FA" w:rsidRPr="00512821" w:rsidRDefault="002169FA" w:rsidP="00C761C1">
      <w:pPr>
        <w:tabs>
          <w:tab w:val="left" w:pos="567"/>
        </w:tabs>
        <w:rPr>
          <w:rFonts w:cs="Arial"/>
          <w:highlight w:val="lightGray"/>
          <w:u w:val="single"/>
        </w:rPr>
      </w:pPr>
    </w:p>
    <w:p w14:paraId="56B8D23B" w14:textId="31466D07" w:rsidR="00C761C1" w:rsidRPr="00512821" w:rsidRDefault="00C761C1" w:rsidP="00C761C1">
      <w:pPr>
        <w:tabs>
          <w:tab w:val="left" w:pos="1276"/>
          <w:tab w:val="left" w:pos="3544"/>
        </w:tabs>
        <w:autoSpaceDE w:val="0"/>
        <w:autoSpaceDN w:val="0"/>
        <w:adjustRightInd w:val="0"/>
        <w:contextualSpacing/>
        <w:rPr>
          <w:rFonts w:eastAsia="MS Mincho" w:cs="Arial"/>
          <w:bCs/>
          <w:highlight w:val="lightGray"/>
          <w:u w:val="single"/>
        </w:rPr>
      </w:pPr>
      <w:r w:rsidRPr="00512821">
        <w:rPr>
          <w:rFonts w:cs="Arial"/>
          <w:highlight w:val="lightGray"/>
          <w:u w:val="single"/>
        </w:rPr>
        <w:t xml:space="preserve">The gene CCD4 is responsible for the </w:t>
      </w:r>
      <w:r w:rsidR="00A002F3" w:rsidRPr="00512821">
        <w:rPr>
          <w:rFonts w:cs="Arial"/>
          <w:highlight w:val="lightGray"/>
          <w:u w:val="single"/>
        </w:rPr>
        <w:t>w</w:t>
      </w:r>
      <w:r w:rsidRPr="00512821">
        <w:rPr>
          <w:rFonts w:cs="Arial"/>
          <w:highlight w:val="lightGray"/>
          <w:u w:val="single"/>
        </w:rPr>
        <w:t xml:space="preserve">hite petal </w:t>
      </w:r>
      <w:r w:rsidR="005D1A3D">
        <w:rPr>
          <w:rFonts w:cs="Arial"/>
          <w:highlight w:val="lightGray"/>
          <w:u w:val="single"/>
        </w:rPr>
        <w:t>color</w:t>
      </w:r>
      <w:r w:rsidRPr="00512821">
        <w:rPr>
          <w:rFonts w:cs="Arial"/>
          <w:highlight w:val="lightGray"/>
          <w:u w:val="single"/>
        </w:rPr>
        <w:t xml:space="preserve"> in </w:t>
      </w:r>
      <w:r w:rsidRPr="00512821">
        <w:rPr>
          <w:rFonts w:cs="Arial"/>
          <w:i/>
          <w:iCs/>
          <w:highlight w:val="lightGray"/>
          <w:u w:val="single"/>
        </w:rPr>
        <w:t xml:space="preserve">Brassica oleracea </w:t>
      </w:r>
      <w:r w:rsidRPr="00512821">
        <w:rPr>
          <w:rFonts w:cs="Arial"/>
          <w:highlight w:val="lightGray"/>
          <w:u w:val="single"/>
        </w:rPr>
        <w:t>L.</w:t>
      </w:r>
      <w:r w:rsidRPr="00512821">
        <w:rPr>
          <w:rFonts w:cs="Arial"/>
          <w:i/>
          <w:iCs/>
          <w:highlight w:val="lightGray"/>
          <w:u w:val="single"/>
        </w:rPr>
        <w:t xml:space="preserve"> </w:t>
      </w:r>
      <w:proofErr w:type="spellStart"/>
      <w:r w:rsidRPr="00512821">
        <w:rPr>
          <w:rFonts w:cs="Arial"/>
          <w:highlight w:val="lightGray"/>
          <w:u w:val="single"/>
        </w:rPr>
        <w:t>convar</w:t>
      </w:r>
      <w:proofErr w:type="spellEnd"/>
      <w:r w:rsidRPr="00512821">
        <w:rPr>
          <w:rFonts w:cs="Arial"/>
          <w:i/>
          <w:iCs/>
          <w:highlight w:val="lightGray"/>
          <w:u w:val="single"/>
        </w:rPr>
        <w:t xml:space="preserve"> botrytis </w:t>
      </w:r>
      <w:r w:rsidRPr="00512821">
        <w:rPr>
          <w:rFonts w:cs="Arial"/>
          <w:highlight w:val="lightGray"/>
          <w:u w:val="single"/>
        </w:rPr>
        <w:t xml:space="preserve">(L.) Alef. </w:t>
      </w:r>
      <w:proofErr w:type="gramStart"/>
      <w:r w:rsidRPr="00512821">
        <w:rPr>
          <w:rFonts w:cs="Arial"/>
          <w:highlight w:val="lightGray"/>
          <w:u w:val="single"/>
        </w:rPr>
        <w:t>var</w:t>
      </w:r>
      <w:proofErr w:type="gramEnd"/>
      <w:r w:rsidRPr="00512821">
        <w:rPr>
          <w:rFonts w:cs="Arial"/>
          <w:highlight w:val="lightGray"/>
          <w:u w:val="single"/>
        </w:rPr>
        <w:t>.</w:t>
      </w:r>
      <w:r w:rsidRPr="00512821">
        <w:rPr>
          <w:rFonts w:cs="Arial"/>
          <w:i/>
          <w:iCs/>
          <w:highlight w:val="lightGray"/>
          <w:u w:val="single"/>
        </w:rPr>
        <w:t xml:space="preserve"> botrytis </w:t>
      </w:r>
      <w:r w:rsidRPr="00512821">
        <w:rPr>
          <w:rFonts w:cs="Arial"/>
          <w:highlight w:val="lightGray"/>
          <w:u w:val="single"/>
        </w:rPr>
        <w:t xml:space="preserve">L. Functional loss of this gene is responsible for the </w:t>
      </w:r>
      <w:r w:rsidR="00A002F3" w:rsidRPr="00512821">
        <w:rPr>
          <w:rFonts w:cs="Arial"/>
          <w:highlight w:val="lightGray"/>
          <w:u w:val="single"/>
        </w:rPr>
        <w:t>y</w:t>
      </w:r>
      <w:r w:rsidRPr="00512821">
        <w:rPr>
          <w:rFonts w:cs="Arial"/>
          <w:highlight w:val="lightGray"/>
          <w:u w:val="single"/>
        </w:rPr>
        <w:t>ellow petal color</w:t>
      </w:r>
      <w:r w:rsidRPr="00512821">
        <w:rPr>
          <w:rFonts w:cs="Arial"/>
          <w:i/>
          <w:iCs/>
          <w:highlight w:val="lightGray"/>
          <w:u w:val="single"/>
        </w:rPr>
        <w:t>.</w:t>
      </w:r>
      <w:r w:rsidRPr="00512821">
        <w:rPr>
          <w:rFonts w:cs="Arial"/>
          <w:highlight w:val="lightGray"/>
          <w:u w:val="single"/>
        </w:rPr>
        <w:t xml:space="preserve"> The markers corresponding with the functional gene and nonfunctional gene are based on </w:t>
      </w:r>
      <w:proofErr w:type="gramStart"/>
      <w:r w:rsidRPr="00512821">
        <w:rPr>
          <w:rFonts w:cs="Arial"/>
          <w:highlight w:val="lightGray"/>
          <w:u w:val="single"/>
        </w:rPr>
        <w:t>3</w:t>
      </w:r>
      <w:proofErr w:type="gramEnd"/>
      <w:r w:rsidRPr="00512821">
        <w:rPr>
          <w:rFonts w:cs="Arial"/>
          <w:highlight w:val="lightGray"/>
          <w:u w:val="single"/>
        </w:rPr>
        <w:t xml:space="preserve"> SNP’s on position ~1296bp in the genes (</w:t>
      </w:r>
      <w:r w:rsidRPr="00512821">
        <w:rPr>
          <w:rFonts w:eastAsia="MS Mincho" w:cs="Arial"/>
          <w:bCs/>
          <w:highlight w:val="lightGray"/>
          <w:u w:val="single"/>
        </w:rPr>
        <w:t xml:space="preserve">Han et al. 2019). </w:t>
      </w:r>
    </w:p>
    <w:p w14:paraId="0B660C82" w14:textId="16D16111" w:rsidR="00C761C1" w:rsidRPr="00512821" w:rsidRDefault="00C761C1" w:rsidP="00C761C1">
      <w:pPr>
        <w:tabs>
          <w:tab w:val="left" w:pos="1276"/>
          <w:tab w:val="left" w:pos="3544"/>
        </w:tabs>
        <w:autoSpaceDE w:val="0"/>
        <w:autoSpaceDN w:val="0"/>
        <w:adjustRightInd w:val="0"/>
        <w:contextualSpacing/>
        <w:rPr>
          <w:rFonts w:eastAsia="MS Mincho" w:cs="Arial"/>
          <w:bCs/>
          <w:highlight w:val="lightGray"/>
          <w:u w:val="single"/>
        </w:rPr>
      </w:pPr>
      <w:r w:rsidRPr="00512821">
        <w:rPr>
          <w:rFonts w:eastAsia="MS Mincho" w:cs="Arial"/>
          <w:bCs/>
          <w:highlight w:val="lightGray"/>
          <w:u w:val="single"/>
        </w:rPr>
        <w:t>The markers</w:t>
      </w:r>
      <w:r w:rsidR="00A002F3" w:rsidRPr="00512821">
        <w:rPr>
          <w:rFonts w:eastAsia="MS Mincho" w:cs="Arial"/>
          <w:bCs/>
          <w:highlight w:val="lightGray"/>
          <w:u w:val="single"/>
        </w:rPr>
        <w:t xml:space="preserve"> </w:t>
      </w:r>
      <w:proofErr w:type="gramStart"/>
      <w:r w:rsidR="00A002F3" w:rsidRPr="00512821">
        <w:rPr>
          <w:rFonts w:eastAsia="MS Mincho" w:cs="Arial"/>
          <w:bCs/>
          <w:highlight w:val="lightGray"/>
          <w:u w:val="single"/>
        </w:rPr>
        <w:t>can</w:t>
      </w:r>
      <w:r w:rsidRPr="00512821">
        <w:rPr>
          <w:rFonts w:eastAsia="MS Mincho" w:cs="Arial"/>
          <w:bCs/>
          <w:highlight w:val="lightGray"/>
          <w:u w:val="single"/>
        </w:rPr>
        <w:t xml:space="preserve"> be performed</w:t>
      </w:r>
      <w:proofErr w:type="gramEnd"/>
      <w:r w:rsidRPr="00512821">
        <w:rPr>
          <w:rFonts w:eastAsia="MS Mincho" w:cs="Arial"/>
          <w:bCs/>
          <w:highlight w:val="lightGray"/>
          <w:u w:val="single"/>
        </w:rPr>
        <w:t xml:space="preserve"> in multiplex with the marker for male sterility (</w:t>
      </w:r>
      <w:r w:rsidR="00A002F3" w:rsidRPr="00512821">
        <w:rPr>
          <w:rFonts w:eastAsia="MS Mincho" w:cs="Arial"/>
          <w:bCs/>
          <w:highlight w:val="lightGray"/>
          <w:u w:val="single"/>
        </w:rPr>
        <w:t>A</w:t>
      </w:r>
      <w:r w:rsidRPr="00512821">
        <w:rPr>
          <w:rFonts w:eastAsia="MS Mincho" w:cs="Arial"/>
          <w:bCs/>
          <w:highlight w:val="lightGray"/>
          <w:u w:val="single"/>
        </w:rPr>
        <w:t>d. 28).</w:t>
      </w:r>
    </w:p>
    <w:p w14:paraId="64FAA05B" w14:textId="77777777" w:rsidR="00C761C1" w:rsidRPr="00512821" w:rsidRDefault="00C761C1" w:rsidP="00C761C1">
      <w:pPr>
        <w:rPr>
          <w:rFonts w:cs="Arial"/>
          <w:bCs/>
          <w:highlight w:val="lightGray"/>
          <w:u w:val="single"/>
        </w:rPr>
      </w:pPr>
      <w:r w:rsidRPr="00512821">
        <w:rPr>
          <w:rFonts w:cs="Arial"/>
          <w:bCs/>
          <w:highlight w:val="lightGray"/>
          <w:u w:val="single"/>
        </w:rPr>
        <w:t xml:space="preserve">The </w:t>
      </w:r>
      <w:proofErr w:type="gramStart"/>
      <w:r w:rsidRPr="00512821">
        <w:rPr>
          <w:rFonts w:cs="Arial"/>
          <w:bCs/>
          <w:highlight w:val="lightGray"/>
          <w:u w:val="single"/>
        </w:rPr>
        <w:t>presence of the functional or nonfunctional CCD4 gene can be detected by the described co-dominant markers</w:t>
      </w:r>
      <w:proofErr w:type="gramEnd"/>
      <w:r w:rsidRPr="00512821">
        <w:rPr>
          <w:rFonts w:cs="Arial"/>
          <w:bCs/>
          <w:highlight w:val="lightGray"/>
          <w:u w:val="single"/>
        </w:rPr>
        <w:t>.</w:t>
      </w:r>
    </w:p>
    <w:p w14:paraId="7DE6A7AF" w14:textId="77777777" w:rsidR="00C761C1" w:rsidRPr="00512821" w:rsidRDefault="00C761C1" w:rsidP="00C761C1">
      <w:pPr>
        <w:rPr>
          <w:rFonts w:cs="Arial"/>
          <w:bCs/>
          <w:highlight w:val="lightGray"/>
          <w:u w:val="single"/>
        </w:rPr>
      </w:pPr>
    </w:p>
    <w:p w14:paraId="14BBE29B" w14:textId="26E11FBD" w:rsidR="00C761C1" w:rsidRPr="00512821" w:rsidRDefault="00C761C1" w:rsidP="00C761C1">
      <w:pPr>
        <w:rPr>
          <w:rFonts w:cs="Arial"/>
          <w:bCs/>
          <w:highlight w:val="lightGray"/>
          <w:u w:val="single"/>
        </w:rPr>
      </w:pPr>
      <w:r w:rsidRPr="00512821">
        <w:rPr>
          <w:rFonts w:cs="Arial"/>
          <w:bCs/>
          <w:highlight w:val="lightGray"/>
          <w:u w:val="single"/>
        </w:rPr>
        <w:t>Specific aspects:</w:t>
      </w:r>
    </w:p>
    <w:p w14:paraId="258B5D98" w14:textId="77777777" w:rsidR="00C761C1" w:rsidRPr="00512821" w:rsidRDefault="00C761C1" w:rsidP="00C761C1">
      <w:pPr>
        <w:rPr>
          <w:rFonts w:cs="Arial"/>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761C1" w:rsidRPr="00512821" w14:paraId="118660F2" w14:textId="77777777" w:rsidTr="00533C8D">
        <w:trPr>
          <w:cantSplit/>
        </w:trPr>
        <w:tc>
          <w:tcPr>
            <w:tcW w:w="675" w:type="dxa"/>
          </w:tcPr>
          <w:p w14:paraId="06F11BDE" w14:textId="77777777" w:rsidR="00C761C1" w:rsidRPr="00512821" w:rsidRDefault="00C761C1" w:rsidP="00533C8D">
            <w:pPr>
              <w:tabs>
                <w:tab w:val="left" w:leader="dot" w:pos="3720"/>
              </w:tabs>
              <w:spacing w:before="20" w:after="20"/>
              <w:ind w:left="567" w:right="-108" w:hanging="567"/>
              <w:rPr>
                <w:rFonts w:cs="Arial"/>
                <w:highlight w:val="lightGray"/>
                <w:u w:val="single"/>
              </w:rPr>
            </w:pPr>
            <w:r w:rsidRPr="00512821">
              <w:rPr>
                <w:rFonts w:cs="Arial"/>
                <w:highlight w:val="lightGray"/>
                <w:u w:val="single"/>
              </w:rPr>
              <w:t>1.</w:t>
            </w:r>
          </w:p>
        </w:tc>
        <w:tc>
          <w:tcPr>
            <w:tcW w:w="3164" w:type="dxa"/>
          </w:tcPr>
          <w:p w14:paraId="6AC6D908" w14:textId="77777777" w:rsidR="00C761C1" w:rsidRPr="00512821" w:rsidRDefault="00C761C1" w:rsidP="00533C8D">
            <w:pPr>
              <w:tabs>
                <w:tab w:val="left" w:leader="dot" w:pos="3720"/>
              </w:tabs>
              <w:spacing w:before="20" w:after="20"/>
              <w:ind w:left="567" w:right="-108" w:hanging="567"/>
              <w:rPr>
                <w:rFonts w:cs="Arial"/>
                <w:highlight w:val="lightGray"/>
                <w:u w:val="single"/>
              </w:rPr>
            </w:pPr>
            <w:r w:rsidRPr="00512821">
              <w:rPr>
                <w:rFonts w:cs="Arial"/>
                <w:highlight w:val="lightGray"/>
                <w:u w:val="single"/>
              </w:rPr>
              <w:t>Characteristic</w:t>
            </w:r>
          </w:p>
        </w:tc>
        <w:tc>
          <w:tcPr>
            <w:tcW w:w="5908" w:type="dxa"/>
          </w:tcPr>
          <w:p w14:paraId="6980E963" w14:textId="2DA6C129" w:rsidR="00C761C1" w:rsidRPr="00512821" w:rsidRDefault="00C761C1" w:rsidP="00533C8D">
            <w:pPr>
              <w:spacing w:before="20" w:after="20"/>
              <w:rPr>
                <w:rFonts w:cs="Arial"/>
                <w:color w:val="000000"/>
                <w:highlight w:val="lightGray"/>
                <w:u w:val="single"/>
              </w:rPr>
            </w:pPr>
            <w:r w:rsidRPr="00512821">
              <w:rPr>
                <w:rFonts w:cs="Arial"/>
                <w:highlight w:val="lightGray"/>
                <w:u w:val="single"/>
              </w:rPr>
              <w:t>Flower</w:t>
            </w:r>
            <w:r w:rsidR="002169FA">
              <w:rPr>
                <w:rFonts w:cs="Arial"/>
                <w:highlight w:val="lightGray"/>
                <w:u w:val="single"/>
              </w:rPr>
              <w:t>:</w:t>
            </w:r>
            <w:r w:rsidRPr="00512821">
              <w:rPr>
                <w:rFonts w:cs="Arial"/>
                <w:highlight w:val="lightGray"/>
                <w:u w:val="single"/>
              </w:rPr>
              <w:t xml:space="preserve"> </w:t>
            </w:r>
            <w:r w:rsidR="005D1A3D">
              <w:rPr>
                <w:rFonts w:cs="Arial"/>
                <w:highlight w:val="lightGray"/>
                <w:u w:val="single"/>
              </w:rPr>
              <w:t>color</w:t>
            </w:r>
            <w:r w:rsidRPr="00512821">
              <w:rPr>
                <w:rFonts w:cs="Arial"/>
                <w:highlight w:val="lightGray"/>
                <w:u w:val="single"/>
              </w:rPr>
              <w:t xml:space="preserve"> </w:t>
            </w:r>
          </w:p>
        </w:tc>
      </w:tr>
      <w:tr w:rsidR="00C761C1" w:rsidRPr="00512821" w14:paraId="6E008072" w14:textId="77777777" w:rsidTr="00533C8D">
        <w:trPr>
          <w:cantSplit/>
        </w:trPr>
        <w:tc>
          <w:tcPr>
            <w:tcW w:w="675" w:type="dxa"/>
          </w:tcPr>
          <w:p w14:paraId="6B41DF8E"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highlight w:val="lightGray"/>
                <w:u w:val="single"/>
              </w:rPr>
              <w:t>2.</w:t>
            </w:r>
          </w:p>
        </w:tc>
        <w:tc>
          <w:tcPr>
            <w:tcW w:w="3164" w:type="dxa"/>
          </w:tcPr>
          <w:p w14:paraId="592A3AE7"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bCs/>
                <w:highlight w:val="lightGray"/>
                <w:u w:val="single"/>
              </w:rPr>
              <w:t>Functional gene</w:t>
            </w:r>
          </w:p>
        </w:tc>
        <w:tc>
          <w:tcPr>
            <w:tcW w:w="5908" w:type="dxa"/>
          </w:tcPr>
          <w:p w14:paraId="4422948C" w14:textId="12117893" w:rsidR="00C761C1" w:rsidRPr="00512821" w:rsidRDefault="00C761C1" w:rsidP="00533C8D">
            <w:pPr>
              <w:spacing w:before="20" w:after="20"/>
              <w:rPr>
                <w:rFonts w:cs="Arial"/>
                <w:color w:val="000000"/>
                <w:highlight w:val="lightGray"/>
                <w:u w:val="single"/>
              </w:rPr>
            </w:pPr>
            <w:r w:rsidRPr="00512821">
              <w:rPr>
                <w:rFonts w:cs="Arial"/>
                <w:color w:val="000000"/>
                <w:highlight w:val="lightGray"/>
                <w:u w:val="single"/>
              </w:rPr>
              <w:t xml:space="preserve">Functional CCD4 gene : </w:t>
            </w:r>
            <w:r w:rsidR="00A002F3" w:rsidRPr="00512821">
              <w:rPr>
                <w:rFonts w:cs="Arial"/>
                <w:color w:val="000000"/>
                <w:highlight w:val="lightGray"/>
                <w:u w:val="single"/>
              </w:rPr>
              <w:t>w</w:t>
            </w:r>
            <w:r w:rsidRPr="00512821">
              <w:rPr>
                <w:rFonts w:cs="Arial"/>
                <w:color w:val="000000"/>
                <w:highlight w:val="lightGray"/>
                <w:u w:val="single"/>
              </w:rPr>
              <w:t>hite</w:t>
            </w:r>
          </w:p>
          <w:p w14:paraId="7DA99686" w14:textId="3CF3852F" w:rsidR="00C761C1" w:rsidRPr="00512821" w:rsidRDefault="00C761C1" w:rsidP="00533C8D">
            <w:pPr>
              <w:spacing w:before="20" w:after="20"/>
              <w:rPr>
                <w:rFonts w:cs="Arial"/>
                <w:color w:val="000000"/>
                <w:highlight w:val="lightGray"/>
                <w:u w:val="single"/>
              </w:rPr>
            </w:pPr>
            <w:r w:rsidRPr="00512821">
              <w:rPr>
                <w:rFonts w:cs="Arial"/>
                <w:color w:val="000000"/>
                <w:highlight w:val="lightGray"/>
                <w:u w:val="single"/>
              </w:rPr>
              <w:t xml:space="preserve">Nonfunctional CCD4 gene:  </w:t>
            </w:r>
            <w:r w:rsidR="00A002F3" w:rsidRPr="00512821">
              <w:rPr>
                <w:rFonts w:cs="Arial"/>
                <w:color w:val="000000"/>
                <w:highlight w:val="lightGray"/>
                <w:u w:val="single"/>
              </w:rPr>
              <w:t>y</w:t>
            </w:r>
            <w:r w:rsidRPr="00512821">
              <w:rPr>
                <w:rFonts w:cs="Arial"/>
                <w:color w:val="000000"/>
                <w:highlight w:val="lightGray"/>
                <w:u w:val="single"/>
              </w:rPr>
              <w:t xml:space="preserve">ellow   </w:t>
            </w:r>
          </w:p>
        </w:tc>
      </w:tr>
      <w:tr w:rsidR="00C761C1" w:rsidRPr="00512821" w14:paraId="51B97498" w14:textId="77777777" w:rsidTr="00533C8D">
        <w:trPr>
          <w:cantSplit/>
        </w:trPr>
        <w:tc>
          <w:tcPr>
            <w:tcW w:w="675" w:type="dxa"/>
          </w:tcPr>
          <w:p w14:paraId="244C99AA" w14:textId="77777777" w:rsidR="00C761C1" w:rsidRPr="00512821" w:rsidRDefault="00C761C1" w:rsidP="00533C8D">
            <w:pPr>
              <w:keepNext/>
              <w:tabs>
                <w:tab w:val="left" w:leader="dot" w:pos="3720"/>
              </w:tabs>
              <w:spacing w:before="20" w:after="20"/>
              <w:rPr>
                <w:rFonts w:cs="Arial"/>
                <w:highlight w:val="lightGray"/>
                <w:u w:val="single"/>
              </w:rPr>
            </w:pPr>
            <w:r w:rsidRPr="00512821">
              <w:rPr>
                <w:rFonts w:cs="Arial"/>
                <w:highlight w:val="lightGray"/>
                <w:u w:val="single"/>
              </w:rPr>
              <w:t>3.1</w:t>
            </w:r>
          </w:p>
        </w:tc>
        <w:tc>
          <w:tcPr>
            <w:tcW w:w="3164" w:type="dxa"/>
          </w:tcPr>
          <w:p w14:paraId="29AFD92A" w14:textId="77777777" w:rsidR="00C761C1" w:rsidRPr="00512821" w:rsidRDefault="00C761C1" w:rsidP="00533C8D">
            <w:pPr>
              <w:keepNext/>
              <w:tabs>
                <w:tab w:val="left" w:leader="dot" w:pos="3720"/>
              </w:tabs>
              <w:spacing w:before="20" w:after="20"/>
              <w:rPr>
                <w:rFonts w:cs="Arial"/>
                <w:highlight w:val="lightGray"/>
                <w:u w:val="single"/>
              </w:rPr>
            </w:pPr>
            <w:r w:rsidRPr="00512821">
              <w:rPr>
                <w:rFonts w:cs="Arial"/>
                <w:highlight w:val="lightGray"/>
                <w:u w:val="single"/>
              </w:rPr>
              <w:t>Primers</w:t>
            </w:r>
          </w:p>
        </w:tc>
        <w:tc>
          <w:tcPr>
            <w:tcW w:w="5908" w:type="dxa"/>
          </w:tcPr>
          <w:p w14:paraId="5A2AE1E5" w14:textId="77777777" w:rsidR="00C761C1" w:rsidRPr="00512821" w:rsidRDefault="00C761C1" w:rsidP="00533C8D">
            <w:pPr>
              <w:keepNext/>
              <w:spacing w:before="20" w:after="20"/>
              <w:rPr>
                <w:rFonts w:cs="Arial"/>
                <w:iCs/>
                <w:color w:val="000000"/>
                <w:highlight w:val="lightGray"/>
                <w:u w:val="single"/>
              </w:rPr>
            </w:pPr>
            <w:r w:rsidRPr="00512821">
              <w:rPr>
                <w:rFonts w:cs="Arial"/>
                <w:iCs/>
                <w:color w:val="000000"/>
                <w:highlight w:val="lightGray"/>
                <w:u w:val="single"/>
              </w:rPr>
              <w:t>Tm of the primers is ~57°C</w:t>
            </w:r>
          </w:p>
          <w:p w14:paraId="3A28EC87" w14:textId="77777777" w:rsidR="00C761C1" w:rsidRPr="00512821" w:rsidRDefault="00C761C1" w:rsidP="00533C8D">
            <w:pPr>
              <w:spacing w:before="20" w:after="20"/>
              <w:rPr>
                <w:rFonts w:cs="Arial"/>
                <w:color w:val="000000"/>
                <w:highlight w:val="lightGray"/>
                <w:u w:val="single"/>
              </w:rPr>
            </w:pPr>
            <w:r w:rsidRPr="00512821">
              <w:rPr>
                <w:rFonts w:cs="Arial"/>
                <w:color w:val="000000"/>
                <w:highlight w:val="lightGray"/>
                <w:u w:val="single"/>
              </w:rPr>
              <w:t>Forward Primer: “5-CTGGATTCAACATCATTCACG CT-3’</w:t>
            </w:r>
            <w:r w:rsidRPr="00512821">
              <w:rPr>
                <w:rFonts w:cs="Arial"/>
                <w:color w:val="000000"/>
                <w:highlight w:val="lightGray"/>
                <w:u w:val="single"/>
              </w:rPr>
              <w:tab/>
            </w:r>
          </w:p>
          <w:p w14:paraId="4F06C4D1" w14:textId="77777777" w:rsidR="00C761C1" w:rsidRPr="00512821" w:rsidRDefault="00C761C1" w:rsidP="00533C8D">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Reverse Primer: ‘5-CGGTGACGAGATCGATCTTCA-3’</w:t>
            </w:r>
          </w:p>
        </w:tc>
      </w:tr>
      <w:tr w:rsidR="00C761C1" w:rsidRPr="00512821" w14:paraId="3BBF3AB1" w14:textId="77777777" w:rsidTr="00533C8D">
        <w:trPr>
          <w:cantSplit/>
        </w:trPr>
        <w:tc>
          <w:tcPr>
            <w:tcW w:w="675" w:type="dxa"/>
          </w:tcPr>
          <w:p w14:paraId="52BACFEC"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highlight w:val="lightGray"/>
                <w:u w:val="single"/>
              </w:rPr>
              <w:t>3.2</w:t>
            </w:r>
          </w:p>
        </w:tc>
        <w:tc>
          <w:tcPr>
            <w:tcW w:w="3164" w:type="dxa"/>
          </w:tcPr>
          <w:p w14:paraId="63C76F5E"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highlight w:val="lightGray"/>
                <w:u w:val="single"/>
              </w:rPr>
              <w:t>Probes</w:t>
            </w:r>
          </w:p>
          <w:p w14:paraId="750852CB" w14:textId="77777777" w:rsidR="00C761C1" w:rsidRPr="00512821" w:rsidRDefault="00C761C1" w:rsidP="00533C8D">
            <w:pPr>
              <w:pStyle w:val="BasistekstNaktuinbouw"/>
              <w:rPr>
                <w:rFonts w:cs="Arial"/>
                <w:szCs w:val="20"/>
                <w:highlight w:val="lightGray"/>
                <w:u w:val="single"/>
                <w:lang w:val="en-US" w:eastAsia="en-US"/>
              </w:rPr>
            </w:pPr>
          </w:p>
          <w:p w14:paraId="5B5D3A4B" w14:textId="77777777" w:rsidR="00C761C1" w:rsidRPr="00512821" w:rsidRDefault="00C761C1" w:rsidP="00533C8D">
            <w:pPr>
              <w:pStyle w:val="BasistekstNaktuinbouw"/>
              <w:rPr>
                <w:rFonts w:cs="Arial"/>
                <w:szCs w:val="20"/>
                <w:highlight w:val="lightGray"/>
                <w:u w:val="single"/>
                <w:lang w:val="en-US" w:eastAsia="en-US"/>
              </w:rPr>
            </w:pPr>
          </w:p>
          <w:p w14:paraId="22923586" w14:textId="77777777" w:rsidR="00C761C1" w:rsidRPr="00512821" w:rsidRDefault="00C761C1" w:rsidP="00533C8D">
            <w:pPr>
              <w:pStyle w:val="BasistekstNaktuinbouw"/>
              <w:rPr>
                <w:rFonts w:cs="Arial"/>
                <w:szCs w:val="20"/>
                <w:highlight w:val="lightGray"/>
                <w:u w:val="single"/>
                <w:lang w:val="en-US" w:eastAsia="en-US"/>
              </w:rPr>
            </w:pPr>
          </w:p>
        </w:tc>
        <w:tc>
          <w:tcPr>
            <w:tcW w:w="5908" w:type="dxa"/>
          </w:tcPr>
          <w:p w14:paraId="5E1C2D32" w14:textId="77777777" w:rsidR="00C761C1" w:rsidRPr="00512821" w:rsidRDefault="00C761C1" w:rsidP="00533C8D">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White Probe: ‘5-Fluorophore-ATCGCTCCAAATATTATGT-Quencer-3’</w:t>
            </w:r>
          </w:p>
          <w:p w14:paraId="79FEB6FE" w14:textId="77777777" w:rsidR="00C761C1" w:rsidRPr="00512821" w:rsidRDefault="00C761C1" w:rsidP="00533C8D">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Yellow Probe: ‘5-Fluorophore-GCTCCGAACGTTATGT-Quencer-3’</w:t>
            </w:r>
          </w:p>
        </w:tc>
      </w:tr>
      <w:tr w:rsidR="00C761C1" w:rsidRPr="00512821" w14:paraId="4AC5DC70" w14:textId="77777777" w:rsidTr="00533C8D">
        <w:trPr>
          <w:cantSplit/>
        </w:trPr>
        <w:tc>
          <w:tcPr>
            <w:tcW w:w="675" w:type="dxa"/>
          </w:tcPr>
          <w:p w14:paraId="323B5B10" w14:textId="77777777" w:rsidR="00C761C1" w:rsidRPr="00512821" w:rsidRDefault="00C761C1" w:rsidP="00533C8D">
            <w:pPr>
              <w:tabs>
                <w:tab w:val="left" w:leader="dot" w:pos="3720"/>
              </w:tabs>
              <w:spacing w:before="20" w:after="20"/>
              <w:rPr>
                <w:rFonts w:cs="Arial"/>
                <w:highlight w:val="lightGray"/>
                <w:u w:val="single"/>
              </w:rPr>
            </w:pPr>
          </w:p>
        </w:tc>
        <w:tc>
          <w:tcPr>
            <w:tcW w:w="3164" w:type="dxa"/>
          </w:tcPr>
          <w:p w14:paraId="2A214896" w14:textId="77777777" w:rsidR="00C761C1" w:rsidRPr="00512821" w:rsidRDefault="00C761C1" w:rsidP="00533C8D">
            <w:pPr>
              <w:tabs>
                <w:tab w:val="left" w:leader="dot" w:pos="3720"/>
              </w:tabs>
              <w:spacing w:before="20" w:after="20"/>
              <w:rPr>
                <w:rFonts w:cs="Arial"/>
                <w:highlight w:val="lightGray"/>
                <w:u w:val="single"/>
              </w:rPr>
            </w:pPr>
          </w:p>
        </w:tc>
        <w:tc>
          <w:tcPr>
            <w:tcW w:w="5908" w:type="dxa"/>
          </w:tcPr>
          <w:p w14:paraId="59EA58D0" w14:textId="30CBC1E8" w:rsidR="00C761C1" w:rsidRPr="00512821" w:rsidRDefault="00C761C1" w:rsidP="00533C8D">
            <w:pPr>
              <w:spacing w:before="20" w:after="20"/>
              <w:rPr>
                <w:rFonts w:cs="Arial"/>
                <w:color w:val="000000"/>
                <w:highlight w:val="lightGray"/>
                <w:u w:val="single"/>
              </w:rPr>
            </w:pPr>
            <w:r w:rsidRPr="00512821">
              <w:rPr>
                <w:rFonts w:cs="Arial"/>
                <w:color w:val="000000"/>
                <w:highlight w:val="lightGray"/>
                <w:u w:val="single"/>
              </w:rPr>
              <w:t>The probes are MGB probes (Applied biosystems) or XS probes (</w:t>
            </w:r>
            <w:proofErr w:type="spellStart"/>
            <w:r w:rsidRPr="00512821">
              <w:rPr>
                <w:rFonts w:cs="Arial"/>
                <w:color w:val="000000"/>
                <w:highlight w:val="lightGray"/>
                <w:u w:val="single"/>
              </w:rPr>
              <w:t>Biolegio</w:t>
            </w:r>
            <w:proofErr w:type="spellEnd"/>
            <w:r w:rsidRPr="00512821">
              <w:rPr>
                <w:rFonts w:cs="Arial"/>
                <w:color w:val="000000"/>
                <w:highlight w:val="lightGray"/>
                <w:u w:val="single"/>
              </w:rPr>
              <w:t>)</w:t>
            </w:r>
            <w:r w:rsidR="009E1315">
              <w:rPr>
                <w:rFonts w:cs="Arial"/>
                <w:color w:val="000000"/>
                <w:highlight w:val="lightGray"/>
                <w:u w:val="single"/>
              </w:rPr>
              <w:t>. T</w:t>
            </w:r>
            <w:r w:rsidRPr="00512821">
              <w:rPr>
                <w:rFonts w:cs="Arial"/>
                <w:color w:val="000000"/>
                <w:highlight w:val="lightGray"/>
                <w:u w:val="single"/>
              </w:rPr>
              <w:t xml:space="preserve">he Tm of the probes </w:t>
            </w:r>
            <w:proofErr w:type="gramStart"/>
            <w:r w:rsidRPr="00512821">
              <w:rPr>
                <w:rFonts w:cs="Arial"/>
                <w:color w:val="000000"/>
                <w:highlight w:val="lightGray"/>
                <w:u w:val="single"/>
              </w:rPr>
              <w:t>must be ordered</w:t>
            </w:r>
            <w:proofErr w:type="gramEnd"/>
            <w:r w:rsidRPr="00512821">
              <w:rPr>
                <w:rFonts w:cs="Arial"/>
                <w:color w:val="000000"/>
                <w:highlight w:val="lightGray"/>
                <w:u w:val="single"/>
              </w:rPr>
              <w:t xml:space="preserve"> at 67°C.</w:t>
            </w:r>
          </w:p>
          <w:p w14:paraId="0E5E17DB" w14:textId="77777777" w:rsidR="00C761C1" w:rsidRPr="00512821" w:rsidRDefault="00C761C1" w:rsidP="00533C8D">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 xml:space="preserve">Fluorophores </w:t>
            </w:r>
            <w:proofErr w:type="gramStart"/>
            <w:r w:rsidRPr="00512821">
              <w:rPr>
                <w:rFonts w:cs="Arial"/>
                <w:szCs w:val="20"/>
                <w:highlight w:val="lightGray"/>
                <w:u w:val="single"/>
                <w:lang w:val="en-US" w:eastAsia="en-US"/>
              </w:rPr>
              <w:t>can be modified</w:t>
            </w:r>
            <w:proofErr w:type="gramEnd"/>
            <w:r w:rsidRPr="00512821">
              <w:rPr>
                <w:rFonts w:cs="Arial"/>
                <w:szCs w:val="20"/>
                <w:highlight w:val="lightGray"/>
                <w:u w:val="single"/>
                <w:lang w:val="en-US" w:eastAsia="en-US"/>
              </w:rPr>
              <w:t xml:space="preserve"> according to compatibility with the filters on the real-time PCR machine.</w:t>
            </w:r>
          </w:p>
        </w:tc>
      </w:tr>
      <w:tr w:rsidR="00C761C1" w:rsidRPr="00512821" w14:paraId="687B7355" w14:textId="77777777" w:rsidTr="00533C8D">
        <w:trPr>
          <w:cantSplit/>
        </w:trPr>
        <w:tc>
          <w:tcPr>
            <w:tcW w:w="675" w:type="dxa"/>
          </w:tcPr>
          <w:p w14:paraId="23A69127"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highlight w:val="lightGray"/>
                <w:u w:val="single"/>
              </w:rPr>
              <w:t>4.</w:t>
            </w:r>
          </w:p>
        </w:tc>
        <w:tc>
          <w:tcPr>
            <w:tcW w:w="3164" w:type="dxa"/>
          </w:tcPr>
          <w:p w14:paraId="481B3E30"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bCs/>
                <w:highlight w:val="lightGray"/>
                <w:u w:val="single"/>
              </w:rPr>
              <w:t>Format of the test</w:t>
            </w:r>
          </w:p>
        </w:tc>
        <w:tc>
          <w:tcPr>
            <w:tcW w:w="5908" w:type="dxa"/>
          </w:tcPr>
          <w:p w14:paraId="582D9A0B" w14:textId="77777777" w:rsidR="00C761C1" w:rsidRPr="00512821" w:rsidRDefault="00C761C1" w:rsidP="00533C8D">
            <w:pPr>
              <w:spacing w:before="20" w:after="20"/>
              <w:rPr>
                <w:rFonts w:cs="Arial"/>
                <w:color w:val="000000"/>
                <w:highlight w:val="lightGray"/>
                <w:u w:val="single"/>
              </w:rPr>
            </w:pPr>
          </w:p>
        </w:tc>
      </w:tr>
      <w:tr w:rsidR="00C761C1" w:rsidRPr="00512821" w14:paraId="523A2BCA" w14:textId="77777777" w:rsidTr="00533C8D">
        <w:trPr>
          <w:cantSplit/>
        </w:trPr>
        <w:tc>
          <w:tcPr>
            <w:tcW w:w="675" w:type="dxa"/>
          </w:tcPr>
          <w:p w14:paraId="63046DD3"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highlight w:val="lightGray"/>
                <w:u w:val="single"/>
              </w:rPr>
              <w:t>4.1</w:t>
            </w:r>
          </w:p>
        </w:tc>
        <w:tc>
          <w:tcPr>
            <w:tcW w:w="3164" w:type="dxa"/>
          </w:tcPr>
          <w:p w14:paraId="3BF631B6"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bCs/>
                <w:highlight w:val="lightGray"/>
                <w:u w:val="single"/>
              </w:rPr>
              <w:t>Number of plants per genotype</w:t>
            </w:r>
          </w:p>
        </w:tc>
        <w:tc>
          <w:tcPr>
            <w:tcW w:w="5908" w:type="dxa"/>
          </w:tcPr>
          <w:p w14:paraId="6EDDE8D5" w14:textId="77777777" w:rsidR="00C761C1" w:rsidRPr="00512821" w:rsidRDefault="00C761C1" w:rsidP="00533C8D">
            <w:pPr>
              <w:spacing w:before="20" w:after="20"/>
              <w:rPr>
                <w:rFonts w:cs="Arial"/>
                <w:color w:val="000000"/>
                <w:highlight w:val="lightGray"/>
                <w:u w:val="single"/>
              </w:rPr>
            </w:pPr>
            <w:r w:rsidRPr="00512821">
              <w:rPr>
                <w:rFonts w:cs="Arial"/>
                <w:bCs/>
                <w:highlight w:val="lightGray"/>
                <w:u w:val="single"/>
              </w:rPr>
              <w:t>at least 20 plants</w:t>
            </w:r>
          </w:p>
        </w:tc>
      </w:tr>
      <w:tr w:rsidR="00C761C1" w:rsidRPr="00512821" w14:paraId="3C12CA08" w14:textId="77777777" w:rsidTr="00533C8D">
        <w:trPr>
          <w:cantSplit/>
        </w:trPr>
        <w:tc>
          <w:tcPr>
            <w:tcW w:w="675" w:type="dxa"/>
          </w:tcPr>
          <w:p w14:paraId="1CAEBA54"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highlight w:val="lightGray"/>
                <w:u w:val="single"/>
              </w:rPr>
              <w:t>4.2</w:t>
            </w:r>
          </w:p>
        </w:tc>
        <w:tc>
          <w:tcPr>
            <w:tcW w:w="3164" w:type="dxa"/>
          </w:tcPr>
          <w:p w14:paraId="762EE91A" w14:textId="77777777" w:rsidR="00C761C1" w:rsidRPr="00512821" w:rsidRDefault="00C761C1" w:rsidP="00533C8D">
            <w:pPr>
              <w:tabs>
                <w:tab w:val="left" w:leader="dot" w:pos="3720"/>
              </w:tabs>
              <w:spacing w:before="20" w:after="20"/>
              <w:rPr>
                <w:rFonts w:cs="Arial"/>
                <w:highlight w:val="lightGray"/>
                <w:u w:val="single"/>
              </w:rPr>
            </w:pPr>
            <w:r w:rsidRPr="001E3F9C">
              <w:rPr>
                <w:rFonts w:cs="Arial"/>
                <w:bCs/>
                <w:highlight w:val="lightGray"/>
                <w:u w:val="single"/>
              </w:rPr>
              <w:t>Control varieties</w:t>
            </w:r>
          </w:p>
        </w:tc>
        <w:tc>
          <w:tcPr>
            <w:tcW w:w="5908" w:type="dxa"/>
          </w:tcPr>
          <w:p w14:paraId="00B17A51" w14:textId="0B5369C8" w:rsidR="00C761C1" w:rsidRPr="00512821" w:rsidRDefault="00C761C1" w:rsidP="00533C8D">
            <w:pPr>
              <w:tabs>
                <w:tab w:val="left" w:leader="dot" w:pos="3402"/>
              </w:tabs>
              <w:spacing w:before="20" w:after="20"/>
              <w:outlineLvl w:val="0"/>
              <w:rPr>
                <w:rFonts w:cs="Arial"/>
                <w:bCs/>
                <w:highlight w:val="lightGray"/>
                <w:u w:val="single"/>
              </w:rPr>
            </w:pPr>
            <w:r w:rsidRPr="00512821">
              <w:rPr>
                <w:rFonts w:cs="Arial"/>
                <w:bCs/>
                <w:highlight w:val="lightGray"/>
                <w:u w:val="single"/>
              </w:rPr>
              <w:t xml:space="preserve">Homozygous allele for </w:t>
            </w:r>
            <w:r w:rsidRPr="00512821">
              <w:rPr>
                <w:rFonts w:cs="Arial"/>
                <w:highlight w:val="lightGray"/>
                <w:u w:val="single"/>
              </w:rPr>
              <w:t xml:space="preserve">functional CCD4 gene (white petal </w:t>
            </w:r>
            <w:r w:rsidR="005D1A3D">
              <w:rPr>
                <w:rFonts w:cs="Arial"/>
                <w:highlight w:val="lightGray"/>
                <w:u w:val="single"/>
              </w:rPr>
              <w:t>color</w:t>
            </w:r>
            <w:r w:rsidRPr="00512821">
              <w:rPr>
                <w:rFonts w:cs="Arial"/>
                <w:highlight w:val="lightGray"/>
                <w:u w:val="single"/>
              </w:rPr>
              <w:t xml:space="preserve">) </w:t>
            </w:r>
            <w:r w:rsidRPr="00512821">
              <w:rPr>
                <w:rFonts w:cs="Arial"/>
                <w:bCs/>
                <w:highlight w:val="lightGray"/>
                <w:u w:val="single"/>
              </w:rPr>
              <w:t xml:space="preserve"> present: </w:t>
            </w:r>
            <w:r w:rsidR="001E3F9C">
              <w:rPr>
                <w:rFonts w:cs="Arial"/>
                <w:bCs/>
                <w:highlight w:val="lightGray"/>
                <w:u w:val="single"/>
              </w:rPr>
              <w:t>Ecrin</w:t>
            </w:r>
          </w:p>
          <w:p w14:paraId="33AE303F" w14:textId="13F89AB3" w:rsidR="00C761C1" w:rsidRPr="00512821" w:rsidRDefault="00C761C1" w:rsidP="00533C8D">
            <w:pPr>
              <w:tabs>
                <w:tab w:val="left" w:leader="dot" w:pos="3402"/>
              </w:tabs>
              <w:spacing w:before="20" w:after="20"/>
              <w:outlineLvl w:val="0"/>
              <w:rPr>
                <w:rFonts w:cs="Arial"/>
                <w:bCs/>
                <w:highlight w:val="lightGray"/>
                <w:u w:val="single"/>
              </w:rPr>
            </w:pPr>
            <w:r w:rsidRPr="00512821">
              <w:rPr>
                <w:rFonts w:cs="Arial"/>
                <w:bCs/>
                <w:highlight w:val="lightGray"/>
                <w:u w:val="single"/>
              </w:rPr>
              <w:t xml:space="preserve">Heterozygous </w:t>
            </w:r>
            <w:r w:rsidRPr="00512821">
              <w:rPr>
                <w:rFonts w:cs="Arial"/>
                <w:highlight w:val="lightGray"/>
                <w:u w:val="single"/>
              </w:rPr>
              <w:t xml:space="preserve">functional and nonfunctional CCD4 gene present </w:t>
            </w:r>
            <w:r w:rsidRPr="00512821">
              <w:rPr>
                <w:rFonts w:cs="Arial"/>
                <w:bCs/>
                <w:highlight w:val="lightGray"/>
                <w:u w:val="single"/>
              </w:rPr>
              <w:t>(variety is white)</w:t>
            </w:r>
            <w:r w:rsidR="001E3F9C">
              <w:rPr>
                <w:rFonts w:cs="Arial"/>
                <w:bCs/>
                <w:highlight w:val="lightGray"/>
                <w:u w:val="single"/>
              </w:rPr>
              <w:t>: Bruce</w:t>
            </w:r>
          </w:p>
          <w:p w14:paraId="3C7DAAEB" w14:textId="1E1FE268" w:rsidR="00C761C1" w:rsidRPr="00512821" w:rsidRDefault="00C761C1" w:rsidP="00533C8D">
            <w:pPr>
              <w:tabs>
                <w:tab w:val="left" w:leader="dot" w:pos="3402"/>
              </w:tabs>
              <w:spacing w:before="20" w:after="20"/>
              <w:outlineLvl w:val="0"/>
              <w:rPr>
                <w:rFonts w:cs="Arial"/>
                <w:color w:val="000000"/>
                <w:highlight w:val="lightGray"/>
                <w:u w:val="single"/>
              </w:rPr>
            </w:pPr>
            <w:r w:rsidRPr="00512821">
              <w:rPr>
                <w:rFonts w:cs="Arial"/>
                <w:bCs/>
                <w:highlight w:val="lightGray"/>
                <w:u w:val="single"/>
              </w:rPr>
              <w:t xml:space="preserve">Homozygous allele for </w:t>
            </w:r>
            <w:r w:rsidRPr="00512821">
              <w:rPr>
                <w:rFonts w:cs="Arial"/>
                <w:highlight w:val="lightGray"/>
                <w:u w:val="single"/>
              </w:rPr>
              <w:t>nonfunctional CCD4 gene</w:t>
            </w:r>
            <w:r w:rsidR="005D1A3D">
              <w:rPr>
                <w:rFonts w:cs="Arial"/>
                <w:highlight w:val="lightGray"/>
                <w:u w:val="single"/>
              </w:rPr>
              <w:t xml:space="preserve"> </w:t>
            </w:r>
            <w:r w:rsidRPr="00512821">
              <w:rPr>
                <w:rFonts w:cs="Arial"/>
                <w:highlight w:val="lightGray"/>
                <w:u w:val="single"/>
              </w:rPr>
              <w:t>(yellow petal color)</w:t>
            </w:r>
            <w:r w:rsidRPr="00512821">
              <w:rPr>
                <w:rFonts w:cs="Arial"/>
                <w:bCs/>
                <w:highlight w:val="lightGray"/>
                <w:u w:val="single"/>
              </w:rPr>
              <w:t xml:space="preserve"> present: </w:t>
            </w:r>
            <w:r w:rsidR="001E3F9C">
              <w:rPr>
                <w:rFonts w:cs="Arial"/>
                <w:bCs/>
                <w:highlight w:val="lightGray"/>
                <w:u w:val="single"/>
              </w:rPr>
              <w:t>Magnifico</w:t>
            </w:r>
          </w:p>
        </w:tc>
      </w:tr>
      <w:tr w:rsidR="00C761C1" w:rsidRPr="00512821" w14:paraId="5718B70D" w14:textId="77777777" w:rsidTr="00533C8D">
        <w:trPr>
          <w:cantSplit/>
        </w:trPr>
        <w:tc>
          <w:tcPr>
            <w:tcW w:w="675" w:type="dxa"/>
          </w:tcPr>
          <w:p w14:paraId="37DD702B"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highlight w:val="lightGray"/>
                <w:u w:val="single"/>
              </w:rPr>
              <w:t>6.</w:t>
            </w:r>
          </w:p>
        </w:tc>
        <w:tc>
          <w:tcPr>
            <w:tcW w:w="3164" w:type="dxa"/>
          </w:tcPr>
          <w:p w14:paraId="4525049A" w14:textId="77777777" w:rsidR="00C761C1" w:rsidRPr="00512821" w:rsidRDefault="00C761C1" w:rsidP="00533C8D">
            <w:pPr>
              <w:tabs>
                <w:tab w:val="left" w:leader="dot" w:pos="3720"/>
              </w:tabs>
              <w:spacing w:before="20" w:after="20"/>
              <w:rPr>
                <w:rFonts w:cs="Arial"/>
                <w:bCs/>
                <w:highlight w:val="lightGray"/>
                <w:u w:val="single"/>
              </w:rPr>
            </w:pPr>
            <w:r w:rsidRPr="00512821">
              <w:rPr>
                <w:rFonts w:cs="Arial"/>
                <w:bCs/>
                <w:highlight w:val="lightGray"/>
                <w:u w:val="single"/>
              </w:rPr>
              <w:t>PCR conditions</w:t>
            </w:r>
          </w:p>
          <w:p w14:paraId="382E5FC3" w14:textId="77777777" w:rsidR="00C761C1" w:rsidRPr="00512821" w:rsidRDefault="00C761C1" w:rsidP="00533C8D">
            <w:pPr>
              <w:pStyle w:val="BasistekstNaktuinbouw"/>
              <w:rPr>
                <w:rFonts w:cs="Arial"/>
                <w:szCs w:val="20"/>
                <w:highlight w:val="lightGray"/>
                <w:u w:val="single"/>
                <w:lang w:val="en-US"/>
              </w:rPr>
            </w:pPr>
            <w:r w:rsidRPr="00512821">
              <w:rPr>
                <w:rFonts w:cs="Arial"/>
                <w:szCs w:val="20"/>
                <w:highlight w:val="lightGray"/>
                <w:u w:val="single"/>
                <w:lang w:val="en-US"/>
              </w:rPr>
              <w:t>(</w:t>
            </w:r>
            <w:proofErr w:type="spellStart"/>
            <w:r w:rsidRPr="00512821">
              <w:rPr>
                <w:rFonts w:cs="Arial"/>
                <w:szCs w:val="20"/>
                <w:highlight w:val="lightGray"/>
                <w:u w:val="single"/>
                <w:lang w:val="en-US"/>
              </w:rPr>
              <w:t>mastermix</w:t>
            </w:r>
            <w:proofErr w:type="spellEnd"/>
            <w:r w:rsidRPr="00512821">
              <w:rPr>
                <w:rFonts w:cs="Arial"/>
                <w:szCs w:val="20"/>
                <w:highlight w:val="lightGray"/>
                <w:u w:val="single"/>
                <w:lang w:val="en-US"/>
              </w:rPr>
              <w:t xml:space="preserve"> dependent)</w:t>
            </w:r>
          </w:p>
        </w:tc>
        <w:tc>
          <w:tcPr>
            <w:tcW w:w="5908" w:type="dxa"/>
          </w:tcPr>
          <w:p w14:paraId="661C912E" w14:textId="77777777" w:rsidR="00C761C1" w:rsidRPr="00512821" w:rsidRDefault="00C761C1" w:rsidP="00533C8D">
            <w:pPr>
              <w:tabs>
                <w:tab w:val="left" w:leader="dot" w:pos="3402"/>
              </w:tabs>
              <w:spacing w:before="20" w:after="20"/>
              <w:ind w:left="3402" w:hanging="3402"/>
              <w:outlineLvl w:val="0"/>
              <w:rPr>
                <w:rFonts w:cs="Arial"/>
                <w:bCs/>
                <w:highlight w:val="lightGray"/>
                <w:u w:val="single"/>
              </w:rPr>
            </w:pPr>
            <w:r w:rsidRPr="00512821">
              <w:rPr>
                <w:rFonts w:cs="Arial"/>
                <w:bCs/>
                <w:highlight w:val="lightGray"/>
                <w:u w:val="single"/>
              </w:rPr>
              <w:t>1. Initial denaturation step 10 min 95 °C</w:t>
            </w:r>
          </w:p>
          <w:p w14:paraId="70FA8DA4" w14:textId="77777777" w:rsidR="00C761C1" w:rsidRPr="00512821" w:rsidRDefault="00C761C1" w:rsidP="00533C8D">
            <w:pPr>
              <w:spacing w:before="20" w:after="20"/>
              <w:rPr>
                <w:rFonts w:cs="Arial"/>
                <w:color w:val="000000"/>
                <w:highlight w:val="lightGray"/>
                <w:u w:val="single"/>
              </w:rPr>
            </w:pPr>
            <w:r w:rsidRPr="00512821">
              <w:rPr>
                <w:rFonts w:cs="Arial"/>
                <w:bCs/>
                <w:highlight w:val="lightGray"/>
                <w:u w:val="single"/>
              </w:rPr>
              <w:t xml:space="preserve">2. 40 cycles 15 sec 95 °C and 1 min 60°C. Every cycle ends with a plate reading. </w:t>
            </w:r>
          </w:p>
        </w:tc>
      </w:tr>
      <w:tr w:rsidR="00C761C1" w:rsidRPr="00512821" w14:paraId="74104D2C" w14:textId="77777777" w:rsidTr="00533C8D">
        <w:trPr>
          <w:cantSplit/>
        </w:trPr>
        <w:tc>
          <w:tcPr>
            <w:tcW w:w="675" w:type="dxa"/>
          </w:tcPr>
          <w:p w14:paraId="6A334BE8"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highlight w:val="lightGray"/>
                <w:u w:val="single"/>
              </w:rPr>
              <w:t>8.</w:t>
            </w:r>
          </w:p>
        </w:tc>
        <w:tc>
          <w:tcPr>
            <w:tcW w:w="3164" w:type="dxa"/>
          </w:tcPr>
          <w:p w14:paraId="4CF3E97C" w14:textId="77777777" w:rsidR="00C761C1" w:rsidRPr="00512821" w:rsidRDefault="00C761C1" w:rsidP="00533C8D">
            <w:pPr>
              <w:tabs>
                <w:tab w:val="left" w:leader="dot" w:pos="3720"/>
              </w:tabs>
              <w:spacing w:before="20" w:after="20"/>
              <w:rPr>
                <w:rFonts w:cs="Arial"/>
                <w:highlight w:val="lightGray"/>
                <w:u w:val="single"/>
              </w:rPr>
            </w:pPr>
            <w:r w:rsidRPr="00512821">
              <w:rPr>
                <w:rFonts w:cs="Arial"/>
                <w:bCs/>
                <w:highlight w:val="lightGray"/>
                <w:u w:val="single"/>
              </w:rPr>
              <w:t xml:space="preserve">Interpretation of </w:t>
            </w:r>
            <w:r w:rsidRPr="00512821">
              <w:rPr>
                <w:rFonts w:cs="Arial"/>
                <w:highlight w:val="lightGray"/>
                <w:u w:val="single"/>
              </w:rPr>
              <w:t>test results</w:t>
            </w:r>
          </w:p>
        </w:tc>
        <w:tc>
          <w:tcPr>
            <w:tcW w:w="5908" w:type="dxa"/>
          </w:tcPr>
          <w:p w14:paraId="44510A98" w14:textId="77777777" w:rsidR="00C761C1" w:rsidRPr="00512821" w:rsidRDefault="00C761C1" w:rsidP="00533C8D">
            <w:pPr>
              <w:rPr>
                <w:rFonts w:cs="Arial"/>
                <w:color w:val="000000"/>
                <w:highlight w:val="lightGray"/>
                <w:u w:val="single"/>
              </w:rPr>
            </w:pPr>
          </w:p>
        </w:tc>
      </w:tr>
      <w:tr w:rsidR="00C761C1" w:rsidRPr="00512821" w14:paraId="5614A676" w14:textId="77777777" w:rsidTr="00533C8D">
        <w:trPr>
          <w:cantSplit/>
        </w:trPr>
        <w:tc>
          <w:tcPr>
            <w:tcW w:w="675" w:type="dxa"/>
          </w:tcPr>
          <w:p w14:paraId="306D76AA" w14:textId="77777777" w:rsidR="00C761C1" w:rsidRPr="00512821" w:rsidRDefault="00C761C1" w:rsidP="00533C8D">
            <w:pPr>
              <w:tabs>
                <w:tab w:val="left" w:leader="dot" w:pos="3720"/>
              </w:tabs>
              <w:spacing w:before="20" w:after="20"/>
              <w:rPr>
                <w:rFonts w:cs="Arial"/>
                <w:highlight w:val="lightGray"/>
                <w:u w:val="single"/>
              </w:rPr>
            </w:pPr>
          </w:p>
        </w:tc>
        <w:tc>
          <w:tcPr>
            <w:tcW w:w="3164" w:type="dxa"/>
          </w:tcPr>
          <w:p w14:paraId="726E1DF6" w14:textId="77777777" w:rsidR="00C761C1" w:rsidRPr="00512821" w:rsidRDefault="00C761C1" w:rsidP="00533C8D">
            <w:pPr>
              <w:tabs>
                <w:tab w:val="left" w:leader="dot" w:pos="3720"/>
              </w:tabs>
              <w:spacing w:before="20" w:after="20"/>
              <w:rPr>
                <w:rFonts w:cs="Arial"/>
                <w:bCs/>
                <w:highlight w:val="lightGray"/>
                <w:u w:val="single"/>
              </w:rPr>
            </w:pPr>
            <w:r w:rsidRPr="00512821">
              <w:rPr>
                <w:rFonts w:cs="Arial"/>
                <w:bCs/>
                <w:highlight w:val="lightGray"/>
                <w:u w:val="single"/>
              </w:rPr>
              <w:t>White (1):</w:t>
            </w:r>
          </w:p>
        </w:tc>
        <w:tc>
          <w:tcPr>
            <w:tcW w:w="5908" w:type="dxa"/>
          </w:tcPr>
          <w:p w14:paraId="05806E24" w14:textId="483D7431" w:rsidR="00C761C1" w:rsidRPr="00512821" w:rsidRDefault="00C761C1" w:rsidP="00533C8D">
            <w:pPr>
              <w:rPr>
                <w:rFonts w:cs="Arial"/>
                <w:highlight w:val="lightGray"/>
                <w:u w:val="single"/>
              </w:rPr>
            </w:pPr>
            <w:proofErr w:type="gramStart"/>
            <w:r w:rsidRPr="00512821">
              <w:rPr>
                <w:rFonts w:cs="Arial"/>
                <w:highlight w:val="lightGray"/>
                <w:u w:val="single"/>
              </w:rPr>
              <w:t xml:space="preserve">Probe for </w:t>
            </w:r>
            <w:r w:rsidRPr="00512821">
              <w:rPr>
                <w:rFonts w:cs="Arial"/>
                <w:bCs/>
                <w:highlight w:val="lightGray"/>
                <w:u w:val="single"/>
              </w:rPr>
              <w:t>functional CCD4 gene (</w:t>
            </w:r>
            <w:r w:rsidR="00A002F3" w:rsidRPr="00512821">
              <w:rPr>
                <w:rFonts w:cs="Arial"/>
                <w:bCs/>
                <w:highlight w:val="lightGray"/>
                <w:u w:val="single"/>
              </w:rPr>
              <w:t>w</w:t>
            </w:r>
            <w:r w:rsidRPr="00512821">
              <w:rPr>
                <w:rFonts w:cs="Arial"/>
                <w:highlight w:val="lightGray"/>
                <w:u w:val="single"/>
              </w:rPr>
              <w:t>hite petal color) is homozygous present</w:t>
            </w:r>
            <w:proofErr w:type="gramEnd"/>
            <w:r w:rsidRPr="00512821">
              <w:rPr>
                <w:rFonts w:cs="Arial"/>
                <w:highlight w:val="lightGray"/>
                <w:u w:val="single"/>
              </w:rPr>
              <w:t xml:space="preserve">, </w:t>
            </w:r>
            <w:proofErr w:type="gramStart"/>
            <w:r w:rsidRPr="00512821">
              <w:rPr>
                <w:rFonts w:cs="Arial"/>
                <w:highlight w:val="lightGray"/>
                <w:u w:val="single"/>
              </w:rPr>
              <w:t xml:space="preserve">variety </w:t>
            </w:r>
            <w:r w:rsidR="00A002F3" w:rsidRPr="00512821">
              <w:rPr>
                <w:rFonts w:cs="Arial"/>
                <w:highlight w:val="lightGray"/>
                <w:u w:val="single"/>
              </w:rPr>
              <w:t>has w</w:t>
            </w:r>
            <w:r w:rsidRPr="00512821">
              <w:rPr>
                <w:rFonts w:cs="Arial"/>
                <w:highlight w:val="lightGray"/>
                <w:u w:val="single"/>
              </w:rPr>
              <w:t>hite</w:t>
            </w:r>
            <w:r w:rsidR="00A002F3" w:rsidRPr="00512821">
              <w:rPr>
                <w:rFonts w:cs="Arial"/>
                <w:highlight w:val="lightGray"/>
                <w:u w:val="single"/>
              </w:rPr>
              <w:t xml:space="preserve"> flowers</w:t>
            </w:r>
            <w:proofErr w:type="gramEnd"/>
            <w:r w:rsidRPr="00512821">
              <w:rPr>
                <w:rFonts w:cs="Arial"/>
                <w:highlight w:val="lightGray"/>
                <w:u w:val="single"/>
              </w:rPr>
              <w:t>.</w:t>
            </w:r>
          </w:p>
          <w:p w14:paraId="2B0E13A7" w14:textId="789F4F6B" w:rsidR="00C761C1" w:rsidRPr="00512821" w:rsidRDefault="00C761C1" w:rsidP="00533C8D">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Both probes are present</w:t>
            </w:r>
            <w:r w:rsidR="005D1A3D">
              <w:rPr>
                <w:rFonts w:cs="Arial"/>
                <w:szCs w:val="20"/>
                <w:highlight w:val="lightGray"/>
                <w:u w:val="single"/>
                <w:lang w:val="en-US" w:eastAsia="en-US"/>
              </w:rPr>
              <w:t xml:space="preserve"> </w:t>
            </w:r>
            <w:r w:rsidRPr="00512821">
              <w:rPr>
                <w:rFonts w:cs="Arial"/>
                <w:szCs w:val="20"/>
                <w:highlight w:val="lightGray"/>
                <w:u w:val="single"/>
                <w:lang w:val="en-US" w:eastAsia="en-US"/>
              </w:rPr>
              <w:t xml:space="preserve">(heterozygous), the variety </w:t>
            </w:r>
            <w:r w:rsidR="00A002F3" w:rsidRPr="00512821">
              <w:rPr>
                <w:rFonts w:cs="Arial"/>
                <w:szCs w:val="20"/>
                <w:highlight w:val="lightGray"/>
                <w:u w:val="single"/>
                <w:lang w:val="en-US" w:eastAsia="en-US"/>
              </w:rPr>
              <w:t>has</w:t>
            </w:r>
            <w:r w:rsidRPr="00512821">
              <w:rPr>
                <w:rFonts w:cs="Arial"/>
                <w:szCs w:val="20"/>
                <w:highlight w:val="lightGray"/>
                <w:u w:val="single"/>
                <w:lang w:val="en-US" w:eastAsia="en-US"/>
              </w:rPr>
              <w:t xml:space="preserve"> </w:t>
            </w:r>
            <w:r w:rsidR="00A002F3" w:rsidRPr="00512821">
              <w:rPr>
                <w:rFonts w:cs="Arial"/>
                <w:szCs w:val="20"/>
                <w:highlight w:val="lightGray"/>
                <w:u w:val="single"/>
                <w:lang w:val="en-US" w:eastAsia="en-US"/>
              </w:rPr>
              <w:t>w</w:t>
            </w:r>
            <w:r w:rsidRPr="00512821">
              <w:rPr>
                <w:rFonts w:cs="Arial"/>
                <w:szCs w:val="20"/>
                <w:highlight w:val="lightGray"/>
                <w:u w:val="single"/>
                <w:lang w:val="en-US" w:eastAsia="en-US"/>
              </w:rPr>
              <w:t>hite</w:t>
            </w:r>
            <w:r w:rsidR="00A002F3" w:rsidRPr="00512821">
              <w:rPr>
                <w:rFonts w:cs="Arial"/>
                <w:szCs w:val="20"/>
                <w:highlight w:val="lightGray"/>
                <w:u w:val="single"/>
                <w:lang w:val="en-US" w:eastAsia="en-US"/>
              </w:rPr>
              <w:t xml:space="preserve"> flower</w:t>
            </w:r>
            <w:r w:rsidRPr="00512821">
              <w:rPr>
                <w:rFonts w:cs="Arial"/>
                <w:szCs w:val="20"/>
                <w:highlight w:val="lightGray"/>
                <w:u w:val="single"/>
                <w:lang w:val="en-US" w:eastAsia="en-US"/>
              </w:rPr>
              <w:t>.</w:t>
            </w:r>
          </w:p>
        </w:tc>
      </w:tr>
      <w:tr w:rsidR="00C761C1" w:rsidRPr="00512821" w14:paraId="2DBF1FD4" w14:textId="77777777" w:rsidTr="00533C8D">
        <w:trPr>
          <w:cantSplit/>
        </w:trPr>
        <w:tc>
          <w:tcPr>
            <w:tcW w:w="675" w:type="dxa"/>
          </w:tcPr>
          <w:p w14:paraId="7142F0EE" w14:textId="77777777" w:rsidR="00C761C1" w:rsidRPr="00512821" w:rsidRDefault="00C761C1" w:rsidP="00533C8D">
            <w:pPr>
              <w:tabs>
                <w:tab w:val="left" w:leader="dot" w:pos="3720"/>
              </w:tabs>
              <w:spacing w:before="20" w:after="20"/>
              <w:rPr>
                <w:rFonts w:cs="Arial"/>
                <w:highlight w:val="lightGray"/>
                <w:u w:val="single"/>
              </w:rPr>
            </w:pPr>
          </w:p>
        </w:tc>
        <w:tc>
          <w:tcPr>
            <w:tcW w:w="3164" w:type="dxa"/>
          </w:tcPr>
          <w:p w14:paraId="3021C22A" w14:textId="77777777" w:rsidR="00C761C1" w:rsidRPr="00512821" w:rsidRDefault="00C761C1" w:rsidP="00533C8D">
            <w:pPr>
              <w:tabs>
                <w:tab w:val="left" w:leader="dot" w:pos="3720"/>
              </w:tabs>
              <w:spacing w:before="20" w:after="20"/>
              <w:rPr>
                <w:rFonts w:cs="Arial"/>
                <w:bCs/>
                <w:highlight w:val="lightGray"/>
                <w:u w:val="single"/>
              </w:rPr>
            </w:pPr>
            <w:r w:rsidRPr="00512821">
              <w:rPr>
                <w:rFonts w:cs="Arial"/>
                <w:bCs/>
                <w:highlight w:val="lightGray"/>
                <w:u w:val="single"/>
              </w:rPr>
              <w:t>Yellow (2)</w:t>
            </w:r>
          </w:p>
        </w:tc>
        <w:tc>
          <w:tcPr>
            <w:tcW w:w="5908" w:type="dxa"/>
          </w:tcPr>
          <w:p w14:paraId="1A2287B9" w14:textId="12B6B0FD" w:rsidR="00C761C1" w:rsidRPr="00512821" w:rsidRDefault="00C761C1" w:rsidP="00533C8D">
            <w:pPr>
              <w:pStyle w:val="BasistekstNaktuinbouw"/>
              <w:rPr>
                <w:rFonts w:cs="Arial"/>
                <w:szCs w:val="20"/>
                <w:highlight w:val="lightGray"/>
                <w:u w:val="single"/>
                <w:lang w:val="en-US" w:eastAsia="en-US"/>
              </w:rPr>
            </w:pPr>
            <w:proofErr w:type="gramStart"/>
            <w:r w:rsidRPr="00512821">
              <w:rPr>
                <w:rFonts w:cs="Arial"/>
                <w:szCs w:val="20"/>
                <w:highlight w:val="lightGray"/>
                <w:u w:val="single"/>
                <w:lang w:val="en-US" w:eastAsia="en-US"/>
              </w:rPr>
              <w:t xml:space="preserve">Probe for </w:t>
            </w:r>
            <w:r w:rsidRPr="00512821">
              <w:rPr>
                <w:rFonts w:cs="Arial"/>
                <w:bCs/>
                <w:color w:val="auto"/>
                <w:szCs w:val="20"/>
                <w:highlight w:val="lightGray"/>
                <w:u w:val="single"/>
                <w:lang w:val="en-US"/>
              </w:rPr>
              <w:t>nonfunctional CCD4 gene (</w:t>
            </w:r>
            <w:r w:rsidR="00512821" w:rsidRPr="00512821">
              <w:rPr>
                <w:rFonts w:cs="Arial"/>
                <w:bCs/>
                <w:szCs w:val="20"/>
                <w:highlight w:val="lightGray"/>
                <w:u w:val="single"/>
                <w:lang w:val="en-US"/>
              </w:rPr>
              <w:t>y</w:t>
            </w:r>
            <w:r w:rsidRPr="00512821">
              <w:rPr>
                <w:rFonts w:cs="Arial"/>
                <w:szCs w:val="20"/>
                <w:highlight w:val="lightGray"/>
                <w:u w:val="single"/>
                <w:lang w:val="en-US" w:eastAsia="en-US"/>
              </w:rPr>
              <w:t>ellow petal color) is homozygous present</w:t>
            </w:r>
            <w:proofErr w:type="gramEnd"/>
            <w:r w:rsidRPr="00512821">
              <w:rPr>
                <w:rFonts w:cs="Arial"/>
                <w:szCs w:val="20"/>
                <w:highlight w:val="lightGray"/>
                <w:u w:val="single"/>
                <w:lang w:val="en-US" w:eastAsia="en-US"/>
              </w:rPr>
              <w:t xml:space="preserve">, </w:t>
            </w:r>
            <w:proofErr w:type="gramStart"/>
            <w:r w:rsidRPr="00512821">
              <w:rPr>
                <w:rFonts w:cs="Arial"/>
                <w:szCs w:val="20"/>
                <w:highlight w:val="lightGray"/>
                <w:u w:val="single"/>
                <w:lang w:val="en-US" w:eastAsia="en-US"/>
              </w:rPr>
              <w:t>the variety</w:t>
            </w:r>
            <w:r w:rsidR="00512821" w:rsidRPr="00512821">
              <w:rPr>
                <w:rFonts w:cs="Arial"/>
                <w:szCs w:val="20"/>
                <w:highlight w:val="lightGray"/>
                <w:u w:val="single"/>
                <w:lang w:val="en-US" w:eastAsia="en-US"/>
              </w:rPr>
              <w:t xml:space="preserve"> has</w:t>
            </w:r>
            <w:r w:rsidRPr="00512821">
              <w:rPr>
                <w:rFonts w:cs="Arial"/>
                <w:szCs w:val="20"/>
                <w:highlight w:val="lightGray"/>
                <w:u w:val="single"/>
                <w:lang w:val="en-US" w:eastAsia="en-US"/>
              </w:rPr>
              <w:t xml:space="preserve"> </w:t>
            </w:r>
            <w:r w:rsidR="00512821" w:rsidRPr="00512821">
              <w:rPr>
                <w:rFonts w:cs="Arial"/>
                <w:szCs w:val="20"/>
                <w:highlight w:val="lightGray"/>
                <w:u w:val="single"/>
                <w:lang w:val="en-US" w:eastAsia="en-US"/>
              </w:rPr>
              <w:t>y</w:t>
            </w:r>
            <w:r w:rsidRPr="00512821">
              <w:rPr>
                <w:rFonts w:cs="Arial"/>
                <w:szCs w:val="20"/>
                <w:highlight w:val="lightGray"/>
                <w:u w:val="single"/>
                <w:lang w:val="en-US" w:eastAsia="en-US"/>
              </w:rPr>
              <w:t>ellow</w:t>
            </w:r>
            <w:r w:rsidR="00512821" w:rsidRPr="00512821">
              <w:rPr>
                <w:rFonts w:cs="Arial"/>
                <w:szCs w:val="20"/>
                <w:highlight w:val="lightGray"/>
                <w:u w:val="single"/>
                <w:lang w:val="en-US" w:eastAsia="en-US"/>
              </w:rPr>
              <w:t xml:space="preserve"> flowers</w:t>
            </w:r>
            <w:proofErr w:type="gramEnd"/>
            <w:r w:rsidRPr="00512821">
              <w:rPr>
                <w:rFonts w:cs="Arial"/>
                <w:szCs w:val="20"/>
                <w:highlight w:val="lightGray"/>
                <w:u w:val="single"/>
                <w:lang w:val="en-US" w:eastAsia="en-US"/>
              </w:rPr>
              <w:t>.</w:t>
            </w:r>
          </w:p>
          <w:p w14:paraId="39BD7C1B" w14:textId="77777777" w:rsidR="00C761C1" w:rsidRPr="00512821" w:rsidRDefault="00C761C1" w:rsidP="00533C8D">
            <w:pPr>
              <w:rPr>
                <w:rFonts w:cs="Arial"/>
                <w:highlight w:val="lightGray"/>
                <w:u w:val="single"/>
              </w:rPr>
            </w:pPr>
          </w:p>
          <w:p w14:paraId="354EDE9E" w14:textId="54A01DF3" w:rsidR="00C761C1" w:rsidRPr="00512821" w:rsidRDefault="00C761C1" w:rsidP="00533C8D">
            <w:pPr>
              <w:pStyle w:val="BasistekstNaktuinbouw"/>
              <w:rPr>
                <w:rFonts w:cs="Arial"/>
                <w:szCs w:val="20"/>
                <w:highlight w:val="lightGray"/>
                <w:u w:val="single"/>
                <w:lang w:val="en-US" w:eastAsia="en-US"/>
              </w:rPr>
            </w:pPr>
            <w:r w:rsidRPr="00512821">
              <w:rPr>
                <w:rFonts w:cs="Arial"/>
                <w:color w:val="auto"/>
                <w:szCs w:val="20"/>
                <w:highlight w:val="lightGray"/>
                <w:u w:val="single"/>
                <w:lang w:val="en-US" w:eastAsia="en-US"/>
              </w:rPr>
              <w:t>In case the DNA marker test result does not confirm the declaration in the TQ, a field tri</w:t>
            </w:r>
            <w:r w:rsidR="00512821" w:rsidRPr="00512821">
              <w:rPr>
                <w:rFonts w:cs="Arial"/>
                <w:color w:val="auto"/>
                <w:szCs w:val="20"/>
                <w:highlight w:val="lightGray"/>
                <w:u w:val="single"/>
                <w:lang w:val="en-US" w:eastAsia="en-US"/>
              </w:rPr>
              <w:t>a</w:t>
            </w:r>
            <w:r w:rsidRPr="00512821">
              <w:rPr>
                <w:rFonts w:cs="Arial"/>
                <w:color w:val="auto"/>
                <w:szCs w:val="20"/>
                <w:highlight w:val="lightGray"/>
                <w:u w:val="single"/>
                <w:lang w:val="en-US" w:eastAsia="en-US"/>
              </w:rPr>
              <w:t xml:space="preserve">l </w:t>
            </w:r>
            <w:proofErr w:type="gramStart"/>
            <w:r w:rsidRPr="00512821">
              <w:rPr>
                <w:rFonts w:cs="Arial"/>
                <w:color w:val="auto"/>
                <w:szCs w:val="20"/>
                <w:highlight w:val="lightGray"/>
                <w:u w:val="single"/>
                <w:lang w:val="en-US" w:eastAsia="en-US"/>
              </w:rPr>
              <w:t>should be performed</w:t>
            </w:r>
            <w:proofErr w:type="gramEnd"/>
            <w:r w:rsidRPr="00512821">
              <w:rPr>
                <w:rFonts w:cs="Arial"/>
                <w:color w:val="auto"/>
                <w:szCs w:val="20"/>
                <w:highlight w:val="lightGray"/>
                <w:u w:val="single"/>
                <w:lang w:val="en-US" w:eastAsia="en-US"/>
              </w:rPr>
              <w:t xml:space="preserve"> to observe whether the variety</w:t>
            </w:r>
            <w:r w:rsidR="00512821" w:rsidRPr="00512821">
              <w:rPr>
                <w:rFonts w:cs="Arial"/>
                <w:color w:val="auto"/>
                <w:szCs w:val="20"/>
                <w:highlight w:val="lightGray"/>
                <w:u w:val="single"/>
                <w:lang w:val="en-US" w:eastAsia="en-US"/>
              </w:rPr>
              <w:t xml:space="preserve"> has</w:t>
            </w:r>
            <w:r w:rsidRPr="00512821">
              <w:rPr>
                <w:rFonts w:cs="Arial"/>
                <w:color w:val="auto"/>
                <w:szCs w:val="20"/>
                <w:highlight w:val="lightGray"/>
                <w:u w:val="single"/>
                <w:lang w:val="en-US" w:eastAsia="en-US"/>
              </w:rPr>
              <w:t xml:space="preserve"> white or yellow </w:t>
            </w:r>
            <w:r w:rsidR="00512821" w:rsidRPr="00512821">
              <w:rPr>
                <w:rFonts w:cs="Arial"/>
                <w:color w:val="auto"/>
                <w:szCs w:val="20"/>
                <w:highlight w:val="lightGray"/>
                <w:u w:val="single"/>
                <w:lang w:val="en-US" w:eastAsia="en-US"/>
              </w:rPr>
              <w:t xml:space="preserve">flowers </w:t>
            </w:r>
            <w:r w:rsidRPr="00512821">
              <w:rPr>
                <w:rFonts w:cs="Arial"/>
                <w:color w:val="auto"/>
                <w:szCs w:val="20"/>
                <w:highlight w:val="lightGray"/>
                <w:u w:val="single"/>
                <w:lang w:val="en-US" w:eastAsia="en-US"/>
              </w:rPr>
              <w:t>due to another mechanism.</w:t>
            </w:r>
          </w:p>
        </w:tc>
      </w:tr>
    </w:tbl>
    <w:p w14:paraId="18CF6B50" w14:textId="77777777" w:rsidR="00512821" w:rsidRPr="00512821" w:rsidRDefault="00512821" w:rsidP="00C761C1">
      <w:pPr>
        <w:rPr>
          <w:rFonts w:cs="Arial"/>
          <w:highlight w:val="lightGray"/>
          <w:u w:val="single"/>
        </w:rPr>
      </w:pPr>
    </w:p>
    <w:p w14:paraId="1834C5FC" w14:textId="1DA9DEA7" w:rsidR="00C761C1" w:rsidRPr="00512821" w:rsidRDefault="00C761C1" w:rsidP="00C761C1">
      <w:pPr>
        <w:rPr>
          <w:rFonts w:cs="Arial"/>
          <w:u w:val="single"/>
        </w:rPr>
      </w:pPr>
      <w:r w:rsidRPr="00512821">
        <w:rPr>
          <w:rFonts w:cs="Arial"/>
          <w:highlight w:val="lightGray"/>
          <w:u w:val="single"/>
        </w:rPr>
        <w:t>In case of a field trial, type of observation is VS. In case of a DNA marker test, type of observation is MS.</w:t>
      </w:r>
    </w:p>
    <w:p w14:paraId="3B9C1057" w14:textId="77777777" w:rsidR="00C761C1" w:rsidRDefault="00C761C1" w:rsidP="00C761C1">
      <w:pPr>
        <w:rPr>
          <w:rFonts w:ascii="Times New Roman" w:hAnsi="Times New Roman"/>
          <w:sz w:val="24"/>
          <w:szCs w:val="24"/>
        </w:rPr>
      </w:pPr>
    </w:p>
    <w:p w14:paraId="2F65B232" w14:textId="4EF6EC7B" w:rsidR="00C761C1" w:rsidRDefault="00C761C1" w:rsidP="00FC20EA">
      <w:pPr>
        <w:rPr>
          <w:u w:val="single"/>
        </w:rPr>
      </w:pPr>
    </w:p>
    <w:p w14:paraId="0B994205" w14:textId="17E0E0A3" w:rsidR="00C761C1" w:rsidRDefault="004529CA" w:rsidP="00FC20EA">
      <w:pPr>
        <w:rPr>
          <w:u w:val="single"/>
        </w:rPr>
      </w:pPr>
      <w:r>
        <w:rPr>
          <w:u w:val="single"/>
        </w:rPr>
        <w:lastRenderedPageBreak/>
        <w:t xml:space="preserve">Proposed </w:t>
      </w:r>
      <w:r w:rsidR="004C0027">
        <w:rPr>
          <w:u w:val="single"/>
        </w:rPr>
        <w:t>r</w:t>
      </w:r>
      <w:r w:rsidR="004C0027" w:rsidRPr="004C0027">
        <w:rPr>
          <w:u w:val="single"/>
        </w:rPr>
        <w:t xml:space="preserve">evision of explanation Ad. </w:t>
      </w:r>
      <w:proofErr w:type="gramStart"/>
      <w:r w:rsidR="004C0027" w:rsidRPr="004C0027">
        <w:rPr>
          <w:u w:val="single"/>
        </w:rPr>
        <w:t>28</w:t>
      </w:r>
      <w:proofErr w:type="gramEnd"/>
      <w:r w:rsidR="004C0027" w:rsidRPr="004C0027">
        <w:rPr>
          <w:u w:val="single"/>
        </w:rPr>
        <w:t xml:space="preserve"> “Male sterility”</w:t>
      </w:r>
    </w:p>
    <w:p w14:paraId="291680D8" w14:textId="77777777" w:rsidR="004C0027" w:rsidRDefault="004C0027" w:rsidP="00FC20EA">
      <w:pPr>
        <w:rPr>
          <w:u w:val="single"/>
        </w:rPr>
      </w:pPr>
    </w:p>
    <w:p w14:paraId="0D538823" w14:textId="77777777" w:rsidR="007774E6" w:rsidRDefault="007774E6" w:rsidP="007774E6">
      <w:pPr>
        <w:jc w:val="left"/>
        <w:rPr>
          <w:i/>
        </w:rPr>
      </w:pPr>
      <w:r w:rsidRPr="00106263">
        <w:rPr>
          <w:i/>
        </w:rPr>
        <w:t>Current wording</w:t>
      </w:r>
    </w:p>
    <w:p w14:paraId="589A68E0" w14:textId="070FBDCB" w:rsidR="007774E6" w:rsidRDefault="007774E6" w:rsidP="007774E6">
      <w:pPr>
        <w:pStyle w:val="NormalWeb"/>
        <w:rPr>
          <w:rFonts w:ascii="Arial" w:hAnsi="Arial" w:cs="Arial"/>
          <w:color w:val="000000"/>
          <w:sz w:val="20"/>
          <w:szCs w:val="20"/>
          <w:u w:val="single"/>
        </w:rPr>
      </w:pPr>
      <w:r w:rsidRPr="00B85316">
        <w:rPr>
          <w:rFonts w:ascii="Arial" w:hAnsi="Arial" w:cs="Arial"/>
          <w:color w:val="000000"/>
          <w:sz w:val="20"/>
          <w:szCs w:val="20"/>
          <w:u w:val="single"/>
        </w:rPr>
        <w:t xml:space="preserve">Ad. </w:t>
      </w:r>
      <w:r w:rsidR="004529CA">
        <w:rPr>
          <w:rFonts w:ascii="Arial" w:hAnsi="Arial" w:cs="Arial"/>
          <w:color w:val="000000"/>
          <w:sz w:val="20"/>
          <w:szCs w:val="20"/>
          <w:u w:val="single"/>
        </w:rPr>
        <w:t>28</w:t>
      </w:r>
      <w:r w:rsidRPr="00B85316">
        <w:rPr>
          <w:rFonts w:ascii="Arial" w:hAnsi="Arial" w:cs="Arial"/>
          <w:color w:val="000000"/>
          <w:sz w:val="20"/>
          <w:szCs w:val="20"/>
          <w:u w:val="single"/>
        </w:rPr>
        <w:t>: Male sterility</w:t>
      </w:r>
    </w:p>
    <w:p w14:paraId="34567823" w14:textId="77777777" w:rsidR="004529CA" w:rsidRPr="00DB2918" w:rsidRDefault="004529CA" w:rsidP="004529CA">
      <w:pPr>
        <w:rPr>
          <w:rFonts w:cs="Arial"/>
        </w:rPr>
      </w:pPr>
      <w:r w:rsidRPr="00DB2918">
        <w:rPr>
          <w:rFonts w:cs="Arial"/>
        </w:rPr>
        <w:t xml:space="preserve">To </w:t>
      </w:r>
      <w:proofErr w:type="gramStart"/>
      <w:r w:rsidRPr="00DB2918">
        <w:rPr>
          <w:rFonts w:cs="Arial"/>
        </w:rPr>
        <w:t>be tested</w:t>
      </w:r>
      <w:proofErr w:type="gramEnd"/>
      <w:r w:rsidRPr="00DB2918">
        <w:rPr>
          <w:rFonts w:cs="Arial"/>
        </w:rPr>
        <w:t xml:space="preserve"> in a field trial and/or in a DNA marker test.</w:t>
      </w:r>
    </w:p>
    <w:p w14:paraId="744BA709" w14:textId="77777777" w:rsidR="004529CA" w:rsidRPr="00DB2918" w:rsidRDefault="004529CA" w:rsidP="004529CA">
      <w:pPr>
        <w:rPr>
          <w:rFonts w:cs="Arial"/>
        </w:rPr>
      </w:pPr>
    </w:p>
    <w:p w14:paraId="1553F9AF" w14:textId="77777777" w:rsidR="004529CA" w:rsidRPr="00DB2918" w:rsidRDefault="004529CA" w:rsidP="004529CA">
      <w:pPr>
        <w:rPr>
          <w:rFonts w:cs="Arial"/>
        </w:rPr>
      </w:pPr>
      <w:r w:rsidRPr="00DB2918">
        <w:rPr>
          <w:rFonts w:cs="Arial"/>
        </w:rPr>
        <w:t>Field trial:</w:t>
      </w:r>
    </w:p>
    <w:p w14:paraId="519E7A53" w14:textId="77777777" w:rsidR="004529CA" w:rsidRPr="00DB2918" w:rsidRDefault="004529CA" w:rsidP="004529CA">
      <w:pPr>
        <w:rPr>
          <w:rFonts w:cs="Arial"/>
        </w:rPr>
      </w:pPr>
    </w:p>
    <w:p w14:paraId="47C7B47E" w14:textId="77777777" w:rsidR="004529CA" w:rsidRPr="00DB2918" w:rsidRDefault="004529CA" w:rsidP="004529CA">
      <w:pPr>
        <w:tabs>
          <w:tab w:val="left" w:pos="1560"/>
          <w:tab w:val="left" w:pos="1985"/>
        </w:tabs>
        <w:ind w:left="1985" w:hanging="1248"/>
        <w:rPr>
          <w:rFonts w:cs="Arial"/>
        </w:rPr>
      </w:pPr>
      <w:r w:rsidRPr="00DB2918">
        <w:rPr>
          <w:rFonts w:cs="Arial"/>
        </w:rPr>
        <w:t xml:space="preserve">Absent </w:t>
      </w:r>
      <w:r w:rsidRPr="00DB2918">
        <w:rPr>
          <w:rFonts w:cs="Arial"/>
        </w:rPr>
        <w:tab/>
        <w:t xml:space="preserve">= </w:t>
      </w:r>
      <w:r w:rsidRPr="00DB2918">
        <w:rPr>
          <w:rFonts w:cs="Arial"/>
        </w:rPr>
        <w:tab/>
        <w:t>&gt; 70% of the plants fertile (open-pollinated varieties or hybrid varieties produced with self</w:t>
      </w:r>
      <w:r w:rsidRPr="00DB2918">
        <w:rPr>
          <w:rFonts w:cs="Arial"/>
        </w:rPr>
        <w:noBreakHyphen/>
        <w:t>incompatibility system)</w:t>
      </w:r>
    </w:p>
    <w:p w14:paraId="6447BEB3" w14:textId="77777777" w:rsidR="004529CA" w:rsidRDefault="004529CA" w:rsidP="004529CA">
      <w:pPr>
        <w:tabs>
          <w:tab w:val="left" w:pos="1560"/>
          <w:tab w:val="left" w:pos="1985"/>
        </w:tabs>
        <w:ind w:left="1562" w:hanging="825"/>
        <w:rPr>
          <w:rFonts w:cs="Arial"/>
        </w:rPr>
      </w:pPr>
      <w:r w:rsidRPr="00DB2918">
        <w:rPr>
          <w:rFonts w:cs="Arial"/>
        </w:rPr>
        <w:t>Partial</w:t>
      </w:r>
      <w:r w:rsidRPr="00DB2918">
        <w:rPr>
          <w:rFonts w:cs="Arial"/>
        </w:rPr>
        <w:tab/>
        <w:t xml:space="preserve">= </w:t>
      </w:r>
      <w:r w:rsidRPr="00DB2918">
        <w:rPr>
          <w:rFonts w:cs="Arial"/>
        </w:rPr>
        <w:tab/>
        <w:t xml:space="preserve">30% to 70% of the plants fertile (hybrid varieties produced with genic male sterility, in </w:t>
      </w:r>
    </w:p>
    <w:p w14:paraId="536426A8" w14:textId="2855427D" w:rsidR="004529CA" w:rsidRPr="00DB2918" w:rsidRDefault="004529CA" w:rsidP="004529CA">
      <w:pPr>
        <w:tabs>
          <w:tab w:val="left" w:pos="1560"/>
          <w:tab w:val="left" w:pos="1985"/>
        </w:tabs>
        <w:ind w:left="1562" w:hanging="825"/>
        <w:rPr>
          <w:rFonts w:cs="Arial"/>
        </w:rPr>
      </w:pPr>
      <w:r>
        <w:rPr>
          <w:rFonts w:cs="Arial"/>
        </w:rPr>
        <w:tab/>
      </w:r>
      <w:r>
        <w:rPr>
          <w:rFonts w:cs="Arial"/>
        </w:rPr>
        <w:tab/>
      </w:r>
      <w:r>
        <w:rPr>
          <w:rFonts w:cs="Arial"/>
        </w:rPr>
        <w:tab/>
      </w:r>
      <w:proofErr w:type="gramStart"/>
      <w:r w:rsidRPr="00DB2918">
        <w:rPr>
          <w:rFonts w:cs="Arial"/>
        </w:rPr>
        <w:t>heterozygotic</w:t>
      </w:r>
      <w:proofErr w:type="gramEnd"/>
      <w:r w:rsidRPr="00DB2918">
        <w:rPr>
          <w:rFonts w:cs="Arial"/>
        </w:rPr>
        <w:t xml:space="preserve"> state)</w:t>
      </w:r>
    </w:p>
    <w:p w14:paraId="442BCF8D" w14:textId="77777777" w:rsidR="004529CA" w:rsidRPr="00DB2918" w:rsidRDefault="004529CA" w:rsidP="004529CA">
      <w:pPr>
        <w:tabs>
          <w:tab w:val="left" w:pos="1560"/>
          <w:tab w:val="left" w:pos="1985"/>
        </w:tabs>
        <w:ind w:left="1985" w:hanging="1248"/>
        <w:rPr>
          <w:rFonts w:cs="Arial"/>
        </w:rPr>
      </w:pPr>
      <w:r w:rsidRPr="00DB2918">
        <w:rPr>
          <w:rFonts w:cs="Arial"/>
        </w:rPr>
        <w:t xml:space="preserve">Total </w:t>
      </w:r>
      <w:r w:rsidRPr="00DB2918">
        <w:rPr>
          <w:rFonts w:cs="Arial"/>
        </w:rPr>
        <w:tab/>
        <w:t xml:space="preserve">= </w:t>
      </w:r>
      <w:r w:rsidRPr="00DB2918">
        <w:rPr>
          <w:rFonts w:cs="Arial"/>
        </w:rPr>
        <w:tab/>
        <w:t>&lt; 30% of the plants fertile (hybrid varieties produced with cytoplasmic male sterility)</w:t>
      </w:r>
    </w:p>
    <w:p w14:paraId="5FC629DD" w14:textId="77777777" w:rsidR="004529CA" w:rsidRPr="00DB2918" w:rsidRDefault="004529CA" w:rsidP="004529CA">
      <w:pPr>
        <w:rPr>
          <w:rFonts w:cs="Arial"/>
        </w:rPr>
      </w:pPr>
    </w:p>
    <w:p w14:paraId="5040F4BA" w14:textId="77777777" w:rsidR="004529CA" w:rsidRPr="00DB2918" w:rsidRDefault="004529CA" w:rsidP="004529CA">
      <w:pPr>
        <w:rPr>
          <w:rFonts w:cs="Arial"/>
        </w:rPr>
      </w:pPr>
      <w:r w:rsidRPr="00DB2918">
        <w:rPr>
          <w:rFonts w:cs="Arial"/>
        </w:rPr>
        <w:t>DNA marker test and/or field trial:</w:t>
      </w:r>
    </w:p>
    <w:p w14:paraId="66F95D8F" w14:textId="77777777" w:rsidR="004529CA" w:rsidRPr="00DB2918" w:rsidRDefault="004529CA" w:rsidP="004529CA">
      <w:pPr>
        <w:rPr>
          <w:rFonts w:cs="Arial"/>
        </w:rPr>
      </w:pPr>
    </w:p>
    <w:p w14:paraId="07871690" w14:textId="55DA42A1" w:rsidR="004529CA" w:rsidRPr="00DB2918" w:rsidRDefault="004529CA" w:rsidP="004529CA">
      <w:pPr>
        <w:autoSpaceDE w:val="0"/>
        <w:autoSpaceDN w:val="0"/>
        <w:adjustRightInd w:val="0"/>
        <w:rPr>
          <w:rFonts w:cs="Arial"/>
        </w:rPr>
      </w:pPr>
      <w:r w:rsidRPr="00DB2918">
        <w:rPr>
          <w:rFonts w:eastAsia="Calibri" w:cs="Arial"/>
          <w:iCs/>
        </w:rPr>
        <w:t xml:space="preserve">All varieties declared total male sterile (state 3) in the TQ </w:t>
      </w:r>
      <w:proofErr w:type="gramStart"/>
      <w:r w:rsidRPr="00DB2918">
        <w:rPr>
          <w:rFonts w:eastAsia="Calibri" w:cs="Arial"/>
          <w:iCs/>
        </w:rPr>
        <w:t>can be examined</w:t>
      </w:r>
      <w:proofErr w:type="gramEnd"/>
      <w:r w:rsidRPr="00DB2918">
        <w:rPr>
          <w:rFonts w:eastAsia="Calibri" w:cs="Arial"/>
          <w:iCs/>
        </w:rPr>
        <w:t xml:space="preserve"> in a field trial or in a </w:t>
      </w:r>
      <w:r w:rsidRPr="00DB2918">
        <w:rPr>
          <w:rFonts w:cs="Arial"/>
        </w:rPr>
        <w:t>DNA marker test</w:t>
      </w:r>
      <w:r w:rsidR="00EF73EB" w:rsidRPr="00EF73EB">
        <w:rPr>
          <w:rFonts w:cs="Arial"/>
          <w:vertAlign w:val="superscript"/>
        </w:rPr>
        <w:t>1</w:t>
      </w:r>
      <w:r w:rsidRPr="00DB2918">
        <w:rPr>
          <w:rFonts w:eastAsia="Calibri" w:cs="Arial"/>
          <w:iCs/>
        </w:rPr>
        <w:t xml:space="preserve">.  In the case of a DNA marker test, if the CMS marker appears to be not present, a field trial should be performed to observe whether the variety is male sterile (on another mechanism), partial sterile or fertile. All varieties declared fertile or partial male sterile are to </w:t>
      </w:r>
      <w:proofErr w:type="gramStart"/>
      <w:r w:rsidRPr="00DB2918">
        <w:rPr>
          <w:rFonts w:eastAsia="Calibri" w:cs="Arial"/>
          <w:iCs/>
        </w:rPr>
        <w:t>be tested</w:t>
      </w:r>
      <w:proofErr w:type="gramEnd"/>
      <w:r w:rsidRPr="00DB2918">
        <w:rPr>
          <w:rFonts w:eastAsia="Calibri" w:cs="Arial"/>
          <w:iCs/>
        </w:rPr>
        <w:t xml:space="preserve"> in a field trial. </w:t>
      </w:r>
    </w:p>
    <w:p w14:paraId="64793D18" w14:textId="77777777" w:rsidR="004529CA" w:rsidRPr="00DB2918" w:rsidRDefault="004529CA" w:rsidP="004529CA">
      <w:pPr>
        <w:rPr>
          <w:rFonts w:cs="Arial"/>
          <w:i/>
        </w:rPr>
      </w:pPr>
    </w:p>
    <w:p w14:paraId="1A29B70F" w14:textId="77777777" w:rsidR="004529CA" w:rsidRDefault="004529CA" w:rsidP="004529CA">
      <w:pPr>
        <w:autoSpaceDE w:val="0"/>
        <w:autoSpaceDN w:val="0"/>
        <w:adjustRightInd w:val="0"/>
        <w:rPr>
          <w:rFonts w:cs="Arial"/>
        </w:rPr>
      </w:pPr>
      <w:r w:rsidRPr="00DB2918">
        <w:rPr>
          <w:rFonts w:cs="Arial"/>
        </w:rPr>
        <w:t>In case of a field trial, type of observation is VS. In case of a DNA marker test, type of observation is MS.</w:t>
      </w:r>
    </w:p>
    <w:p w14:paraId="4E2C0BB0" w14:textId="77777777" w:rsidR="008B019E" w:rsidRDefault="008B019E" w:rsidP="007774E6">
      <w:pPr>
        <w:jc w:val="left"/>
        <w:rPr>
          <w:i/>
        </w:rPr>
      </w:pPr>
    </w:p>
    <w:p w14:paraId="3EAEC6AC" w14:textId="77777777" w:rsidR="004C0027" w:rsidRDefault="004C0027">
      <w:pPr>
        <w:jc w:val="left"/>
        <w:rPr>
          <w:i/>
        </w:rPr>
      </w:pPr>
      <w:r>
        <w:rPr>
          <w:i/>
        </w:rPr>
        <w:br w:type="page"/>
      </w:r>
    </w:p>
    <w:p w14:paraId="094A1859" w14:textId="2D26A5AE" w:rsidR="007774E6" w:rsidRPr="00B85316" w:rsidRDefault="007774E6" w:rsidP="007774E6">
      <w:pPr>
        <w:jc w:val="left"/>
        <w:rPr>
          <w:i/>
        </w:rPr>
      </w:pPr>
      <w:r w:rsidRPr="00B85316">
        <w:rPr>
          <w:i/>
        </w:rPr>
        <w:lastRenderedPageBreak/>
        <w:t>Proposed new wording</w:t>
      </w:r>
    </w:p>
    <w:p w14:paraId="7A94B7EA" w14:textId="77777777" w:rsidR="007774E6" w:rsidRDefault="007774E6" w:rsidP="007774E6">
      <w:pPr>
        <w:jc w:val="left"/>
        <w:rPr>
          <w:i/>
        </w:rPr>
      </w:pPr>
    </w:p>
    <w:p w14:paraId="366084F1" w14:textId="3DE30A8C" w:rsidR="007774E6" w:rsidRPr="00B85316" w:rsidRDefault="007774E6" w:rsidP="007774E6">
      <w:pPr>
        <w:keepNext/>
        <w:outlineLvl w:val="6"/>
        <w:rPr>
          <w:rFonts w:cs="Arial"/>
          <w:u w:val="single"/>
        </w:rPr>
      </w:pPr>
      <w:r w:rsidRPr="00B85316">
        <w:rPr>
          <w:rFonts w:cs="Arial"/>
          <w:u w:val="single"/>
        </w:rPr>
        <w:t xml:space="preserve">Ad. </w:t>
      </w:r>
      <w:proofErr w:type="gramStart"/>
      <w:r w:rsidR="004529CA">
        <w:rPr>
          <w:rFonts w:cs="Arial"/>
          <w:u w:val="single"/>
        </w:rPr>
        <w:t>28</w:t>
      </w:r>
      <w:proofErr w:type="gramEnd"/>
      <w:r w:rsidRPr="00B85316">
        <w:rPr>
          <w:rFonts w:cs="Arial"/>
          <w:u w:val="single"/>
        </w:rPr>
        <w:t>:  Male sterility</w:t>
      </w:r>
    </w:p>
    <w:p w14:paraId="2FD8F1FC" w14:textId="77777777" w:rsidR="007774E6" w:rsidRPr="00B85316" w:rsidRDefault="007774E6" w:rsidP="007774E6">
      <w:pPr>
        <w:rPr>
          <w:rFonts w:cs="Arial"/>
        </w:rPr>
      </w:pPr>
    </w:p>
    <w:p w14:paraId="0ABE3528" w14:textId="2A1094BD" w:rsidR="001E3F9C" w:rsidRDefault="007774E6" w:rsidP="004529CA">
      <w:pPr>
        <w:tabs>
          <w:tab w:val="left" w:pos="1276"/>
          <w:tab w:val="left" w:pos="3544"/>
        </w:tabs>
        <w:autoSpaceDE w:val="0"/>
        <w:autoSpaceDN w:val="0"/>
        <w:adjustRightInd w:val="0"/>
        <w:contextualSpacing/>
        <w:rPr>
          <w:rFonts w:cs="Arial"/>
        </w:rPr>
      </w:pPr>
      <w:r w:rsidRPr="00B85316">
        <w:rPr>
          <w:rFonts w:cs="Arial"/>
        </w:rPr>
        <w:t xml:space="preserve">To </w:t>
      </w:r>
      <w:proofErr w:type="gramStart"/>
      <w:r w:rsidRPr="00B85316">
        <w:rPr>
          <w:rFonts w:cs="Arial"/>
        </w:rPr>
        <w:t>be tested</w:t>
      </w:r>
      <w:proofErr w:type="gramEnd"/>
      <w:r w:rsidRPr="00B85316">
        <w:rPr>
          <w:rFonts w:cs="Arial"/>
        </w:rPr>
        <w:t xml:space="preserve"> in a field trial and/or in a DNA marker test.</w:t>
      </w:r>
      <w:r w:rsidR="004529CA">
        <w:rPr>
          <w:rFonts w:cs="Arial"/>
        </w:rPr>
        <w:t xml:space="preserve"> </w:t>
      </w:r>
    </w:p>
    <w:p w14:paraId="5926EF00" w14:textId="77777777" w:rsidR="004C0027" w:rsidRDefault="004C0027" w:rsidP="004529CA">
      <w:pPr>
        <w:tabs>
          <w:tab w:val="left" w:pos="1276"/>
          <w:tab w:val="left" w:pos="3544"/>
        </w:tabs>
        <w:autoSpaceDE w:val="0"/>
        <w:autoSpaceDN w:val="0"/>
        <w:adjustRightInd w:val="0"/>
        <w:contextualSpacing/>
        <w:rPr>
          <w:rFonts w:cs="Arial"/>
        </w:rPr>
      </w:pPr>
    </w:p>
    <w:p w14:paraId="52C8986C" w14:textId="0890E2A8" w:rsidR="004529CA" w:rsidRPr="00512821" w:rsidRDefault="004529CA" w:rsidP="004529CA">
      <w:pPr>
        <w:tabs>
          <w:tab w:val="left" w:pos="1276"/>
          <w:tab w:val="left" w:pos="3544"/>
        </w:tabs>
        <w:autoSpaceDE w:val="0"/>
        <w:autoSpaceDN w:val="0"/>
        <w:adjustRightInd w:val="0"/>
        <w:contextualSpacing/>
        <w:rPr>
          <w:rFonts w:eastAsia="MS Mincho" w:cs="Arial"/>
          <w:bCs/>
          <w:highlight w:val="lightGray"/>
          <w:u w:val="single"/>
        </w:rPr>
      </w:pPr>
      <w:r w:rsidRPr="00512821">
        <w:rPr>
          <w:rFonts w:eastAsia="MS Mincho" w:cs="Arial"/>
          <w:bCs/>
          <w:highlight w:val="lightGray"/>
          <w:u w:val="single"/>
        </w:rPr>
        <w:t xml:space="preserve">The marker </w:t>
      </w:r>
      <w:proofErr w:type="gramStart"/>
      <w:r w:rsidRPr="00512821">
        <w:rPr>
          <w:rFonts w:eastAsia="MS Mincho" w:cs="Arial"/>
          <w:bCs/>
          <w:highlight w:val="lightGray"/>
          <w:u w:val="single"/>
        </w:rPr>
        <w:t>can be performed</w:t>
      </w:r>
      <w:proofErr w:type="gramEnd"/>
      <w:r w:rsidRPr="00512821">
        <w:rPr>
          <w:rFonts w:eastAsia="MS Mincho" w:cs="Arial"/>
          <w:bCs/>
          <w:highlight w:val="lightGray"/>
          <w:u w:val="single"/>
        </w:rPr>
        <w:t xml:space="preserve"> in multiplex with the marker</w:t>
      </w:r>
      <w:r w:rsidR="003201C9">
        <w:rPr>
          <w:rFonts w:eastAsia="MS Mincho" w:cs="Arial"/>
          <w:bCs/>
          <w:highlight w:val="lightGray"/>
          <w:u w:val="single"/>
        </w:rPr>
        <w:t>s</w:t>
      </w:r>
      <w:r w:rsidRPr="00512821">
        <w:rPr>
          <w:rFonts w:eastAsia="MS Mincho" w:cs="Arial"/>
          <w:bCs/>
          <w:highlight w:val="lightGray"/>
          <w:u w:val="single"/>
        </w:rPr>
        <w:t xml:space="preserve"> for </w:t>
      </w:r>
      <w:r w:rsidR="003201C9">
        <w:rPr>
          <w:rFonts w:eastAsia="MS Mincho" w:cs="Arial"/>
          <w:bCs/>
          <w:highlight w:val="lightGray"/>
          <w:u w:val="single"/>
        </w:rPr>
        <w:t>flower color</w:t>
      </w:r>
      <w:r w:rsidRPr="00512821">
        <w:rPr>
          <w:rFonts w:eastAsia="MS Mincho" w:cs="Arial"/>
          <w:bCs/>
          <w:highlight w:val="lightGray"/>
          <w:u w:val="single"/>
        </w:rPr>
        <w:t xml:space="preserve"> (Ad. 2</w:t>
      </w:r>
      <w:r>
        <w:rPr>
          <w:rFonts w:eastAsia="MS Mincho" w:cs="Arial"/>
          <w:bCs/>
          <w:highlight w:val="lightGray"/>
          <w:u w:val="single"/>
        </w:rPr>
        <w:t>5</w:t>
      </w:r>
      <w:r w:rsidRPr="00512821">
        <w:rPr>
          <w:rFonts w:eastAsia="MS Mincho" w:cs="Arial"/>
          <w:bCs/>
          <w:highlight w:val="lightGray"/>
          <w:u w:val="single"/>
        </w:rPr>
        <w:t>).</w:t>
      </w:r>
    </w:p>
    <w:p w14:paraId="7AEDF9BD" w14:textId="77777777" w:rsidR="004529CA" w:rsidRPr="00B85316" w:rsidRDefault="004529CA" w:rsidP="007774E6">
      <w:pPr>
        <w:rPr>
          <w:rFonts w:cs="Arial"/>
        </w:rPr>
      </w:pPr>
    </w:p>
    <w:p w14:paraId="3CEBBFD0" w14:textId="77777777" w:rsidR="007774E6" w:rsidRPr="00B85316" w:rsidRDefault="007774E6" w:rsidP="007774E6">
      <w:pPr>
        <w:rPr>
          <w:rFonts w:cs="Arial"/>
        </w:rPr>
      </w:pPr>
      <w:r w:rsidRPr="00B85316">
        <w:rPr>
          <w:rFonts w:cs="Arial"/>
        </w:rPr>
        <w:t xml:space="preserve">Field trial: </w:t>
      </w:r>
    </w:p>
    <w:p w14:paraId="6C204DD1" w14:textId="77777777" w:rsidR="004529CA" w:rsidRPr="00DB2918" w:rsidRDefault="004529CA" w:rsidP="004529CA">
      <w:pPr>
        <w:rPr>
          <w:rFonts w:cs="Arial"/>
        </w:rPr>
      </w:pPr>
    </w:p>
    <w:p w14:paraId="5A4D7874" w14:textId="5D333784" w:rsidR="001E3F9C" w:rsidRPr="00DB2918" w:rsidRDefault="001E3F9C" w:rsidP="004C0027">
      <w:pPr>
        <w:tabs>
          <w:tab w:val="left" w:pos="1560"/>
          <w:tab w:val="left" w:pos="1985"/>
        </w:tabs>
        <w:ind w:left="1985" w:hanging="1985"/>
        <w:rPr>
          <w:rFonts w:cs="Arial"/>
        </w:rPr>
      </w:pPr>
      <w:r w:rsidRPr="00DB2918">
        <w:rPr>
          <w:rFonts w:cs="Arial"/>
        </w:rPr>
        <w:t>Absent</w:t>
      </w:r>
      <w:r>
        <w:rPr>
          <w:rFonts w:cs="Arial"/>
        </w:rPr>
        <w:t xml:space="preserve">: </w:t>
      </w:r>
      <w:r w:rsidR="004C0027">
        <w:rPr>
          <w:rFonts w:cs="Arial"/>
        </w:rPr>
        <w:tab/>
      </w:r>
      <w:r w:rsidRPr="00DB2918">
        <w:rPr>
          <w:rFonts w:cs="Arial"/>
        </w:rPr>
        <w:t>&gt;70% of the plants fertile (open-pollinated varieties or hybrid varieties produced with self</w:t>
      </w:r>
      <w:r w:rsidRPr="00DB2918">
        <w:rPr>
          <w:rFonts w:cs="Arial"/>
        </w:rPr>
        <w:noBreakHyphen/>
        <w:t>incompatibility system)</w:t>
      </w:r>
    </w:p>
    <w:p w14:paraId="6912E9EE" w14:textId="11402C96" w:rsidR="001E3F9C" w:rsidRPr="00DB2918" w:rsidRDefault="001E3F9C" w:rsidP="004C0027">
      <w:pPr>
        <w:tabs>
          <w:tab w:val="left" w:pos="1560"/>
          <w:tab w:val="left" w:pos="1985"/>
        </w:tabs>
        <w:ind w:left="1985" w:hanging="1985"/>
        <w:rPr>
          <w:rFonts w:cs="Arial"/>
        </w:rPr>
      </w:pPr>
      <w:r w:rsidRPr="00DB2918">
        <w:rPr>
          <w:rFonts w:cs="Arial"/>
        </w:rPr>
        <w:t>Partial</w:t>
      </w:r>
      <w:r>
        <w:rPr>
          <w:rFonts w:cs="Arial"/>
        </w:rPr>
        <w:t xml:space="preserve">: </w:t>
      </w:r>
      <w:r w:rsidR="004C0027">
        <w:rPr>
          <w:rFonts w:cs="Arial"/>
        </w:rPr>
        <w:tab/>
      </w:r>
      <w:r w:rsidRPr="00DB2918">
        <w:rPr>
          <w:rFonts w:cs="Arial"/>
        </w:rPr>
        <w:t xml:space="preserve">30% to 70% of the plants fertile (hybrid varieties produced with </w:t>
      </w:r>
      <w:r w:rsidR="003201C9" w:rsidRPr="007773EA">
        <w:rPr>
          <w:rFonts w:cs="Arial"/>
        </w:rPr>
        <w:t>genic</w:t>
      </w:r>
      <w:r w:rsidR="007773EA">
        <w:rPr>
          <w:rFonts w:cs="Arial"/>
        </w:rPr>
        <w:t xml:space="preserve"> </w:t>
      </w:r>
      <w:r w:rsidRPr="00DB2918">
        <w:rPr>
          <w:rFonts w:cs="Arial"/>
        </w:rPr>
        <w:t xml:space="preserve">male sterility, in </w:t>
      </w:r>
      <w:proofErr w:type="spellStart"/>
      <w:r w:rsidRPr="00DB2918">
        <w:rPr>
          <w:rFonts w:cs="Arial"/>
        </w:rPr>
        <w:t>heterozygo</w:t>
      </w:r>
      <w:r w:rsidRPr="00F54E0C">
        <w:rPr>
          <w:rFonts w:cs="Arial"/>
        </w:rPr>
        <w:t>u</w:t>
      </w:r>
      <w:r>
        <w:rPr>
          <w:rFonts w:cs="Arial"/>
        </w:rPr>
        <w:t>s</w:t>
      </w:r>
      <w:r w:rsidRPr="00F54E0C">
        <w:rPr>
          <w:rFonts w:cs="Arial"/>
          <w:strike/>
          <w:highlight w:val="lightGray"/>
        </w:rPr>
        <w:t>tic</w:t>
      </w:r>
      <w:proofErr w:type="spellEnd"/>
      <w:r w:rsidRPr="00DB2918">
        <w:rPr>
          <w:rFonts w:cs="Arial"/>
        </w:rPr>
        <w:t xml:space="preserve"> state)</w:t>
      </w:r>
    </w:p>
    <w:p w14:paraId="15A54FF7" w14:textId="0353B48D" w:rsidR="001E3F9C" w:rsidRPr="00DB2918" w:rsidRDefault="001E3F9C" w:rsidP="004C0027">
      <w:pPr>
        <w:tabs>
          <w:tab w:val="left" w:pos="1560"/>
          <w:tab w:val="left" w:pos="1985"/>
        </w:tabs>
        <w:ind w:left="1985" w:hanging="1985"/>
        <w:rPr>
          <w:rFonts w:cs="Arial"/>
        </w:rPr>
      </w:pPr>
      <w:r w:rsidRPr="00DE6CA4">
        <w:rPr>
          <w:rFonts w:cs="Arial"/>
        </w:rPr>
        <w:t>Total</w:t>
      </w:r>
      <w:r>
        <w:rPr>
          <w:rFonts w:cs="Arial"/>
        </w:rPr>
        <w:t xml:space="preserve">: </w:t>
      </w:r>
      <w:r w:rsidR="004C0027">
        <w:rPr>
          <w:rFonts w:cs="Arial"/>
        </w:rPr>
        <w:tab/>
      </w:r>
      <w:r w:rsidRPr="00DB2918">
        <w:rPr>
          <w:rFonts w:cs="Arial"/>
        </w:rPr>
        <w:t xml:space="preserve">&lt; </w:t>
      </w:r>
      <w:proofErr w:type="gramStart"/>
      <w:r w:rsidRPr="00DB2918">
        <w:rPr>
          <w:rFonts w:cs="Arial"/>
        </w:rPr>
        <w:t>30%</w:t>
      </w:r>
      <w:proofErr w:type="gramEnd"/>
      <w:r w:rsidRPr="00DB2918">
        <w:rPr>
          <w:rFonts w:cs="Arial"/>
        </w:rPr>
        <w:t xml:space="preserve"> of the plants fertile (hybrid varieties produced with cytoplasmic male sterility)</w:t>
      </w:r>
    </w:p>
    <w:p w14:paraId="01F97DEB" w14:textId="77777777" w:rsidR="001E3F9C" w:rsidRDefault="001E3F9C" w:rsidP="004C0027">
      <w:pPr>
        <w:pStyle w:val="BasistekstNaktuinbouw"/>
        <w:tabs>
          <w:tab w:val="left" w:pos="1560"/>
        </w:tabs>
        <w:rPr>
          <w:rFonts w:cs="Arial"/>
          <w:szCs w:val="20"/>
        </w:rPr>
      </w:pPr>
    </w:p>
    <w:p w14:paraId="3728D702" w14:textId="77777777" w:rsidR="003201C9" w:rsidRDefault="003201C9" w:rsidP="001E3F9C">
      <w:pPr>
        <w:rPr>
          <w:rFonts w:cs="Arial"/>
        </w:rPr>
      </w:pPr>
    </w:p>
    <w:p w14:paraId="5B6042E9" w14:textId="63DD2D89" w:rsidR="001E3F9C" w:rsidRPr="00DB2918" w:rsidRDefault="001E3F9C" w:rsidP="001E3F9C">
      <w:pPr>
        <w:rPr>
          <w:rFonts w:cs="Arial"/>
        </w:rPr>
      </w:pPr>
      <w:r w:rsidRPr="00DB2918">
        <w:rPr>
          <w:rFonts w:cs="Arial"/>
        </w:rPr>
        <w:t>DNA marker test and/or field trial:</w:t>
      </w:r>
    </w:p>
    <w:p w14:paraId="16F3DABD" w14:textId="77777777" w:rsidR="001E3F9C" w:rsidRDefault="001E3F9C" w:rsidP="001E3F9C">
      <w:pPr>
        <w:pStyle w:val="BasistekstNaktuinbouw"/>
        <w:rPr>
          <w:rFonts w:cs="Arial"/>
          <w:szCs w:val="20"/>
        </w:rPr>
      </w:pPr>
    </w:p>
    <w:p w14:paraId="241B32F8" w14:textId="1480A219" w:rsidR="001E3F9C" w:rsidRDefault="00565D57" w:rsidP="001E3F9C">
      <w:pPr>
        <w:autoSpaceDE w:val="0"/>
        <w:autoSpaceDN w:val="0"/>
        <w:adjustRightInd w:val="0"/>
        <w:rPr>
          <w:rFonts w:eastAsia="Calibri" w:cs="Arial"/>
          <w:iCs/>
        </w:rPr>
      </w:pPr>
      <w:r w:rsidRPr="006274AE">
        <w:rPr>
          <w:rFonts w:eastAsia="Calibri" w:cs="Arial"/>
          <w:iCs/>
          <w:strike/>
          <w:highlight w:val="lightGray"/>
        </w:rPr>
        <w:t>All</w:t>
      </w:r>
      <w:r w:rsidRPr="00565D57">
        <w:rPr>
          <w:rFonts w:eastAsia="Calibri" w:cs="Arial"/>
          <w:iCs/>
          <w:u w:val="single"/>
        </w:rPr>
        <w:t xml:space="preserve"> </w:t>
      </w:r>
      <w:r w:rsidR="001E3F9C">
        <w:rPr>
          <w:rFonts w:eastAsia="Calibri" w:cs="Arial"/>
          <w:iCs/>
        </w:rPr>
        <w:t>V</w:t>
      </w:r>
      <w:r w:rsidR="001E3F9C" w:rsidRPr="00DB2918">
        <w:rPr>
          <w:rFonts w:eastAsia="Calibri" w:cs="Arial"/>
          <w:iCs/>
        </w:rPr>
        <w:t>arieties</w:t>
      </w:r>
      <w:r w:rsidR="001E3F9C">
        <w:rPr>
          <w:rFonts w:eastAsia="Calibri" w:cs="Arial"/>
          <w:iCs/>
        </w:rPr>
        <w:t xml:space="preserve"> </w:t>
      </w:r>
      <w:r w:rsidR="001E3F9C" w:rsidRPr="00DB2918">
        <w:rPr>
          <w:rFonts w:eastAsia="Calibri" w:cs="Arial"/>
          <w:iCs/>
        </w:rPr>
        <w:t xml:space="preserve">declared </w:t>
      </w:r>
      <w:r w:rsidR="001E3F9C" w:rsidRPr="00DB2918">
        <w:rPr>
          <w:rFonts w:eastAsia="Calibri" w:cs="Arial"/>
          <w:iCs/>
          <w:highlight w:val="lightGray"/>
          <w:u w:val="single"/>
        </w:rPr>
        <w:t xml:space="preserve">male fertile </w:t>
      </w:r>
      <w:r w:rsidR="001E3F9C">
        <w:rPr>
          <w:rFonts w:eastAsia="Calibri" w:cs="Arial"/>
          <w:iCs/>
          <w:highlight w:val="lightGray"/>
          <w:u w:val="single"/>
        </w:rPr>
        <w:t>(state</w:t>
      </w:r>
      <w:r w:rsidR="00DE6CA4">
        <w:rPr>
          <w:rFonts w:eastAsia="Calibri" w:cs="Arial"/>
          <w:iCs/>
          <w:highlight w:val="lightGray"/>
          <w:u w:val="single"/>
        </w:rPr>
        <w:t xml:space="preserve"> </w:t>
      </w:r>
      <w:r w:rsidR="001E3F9C">
        <w:rPr>
          <w:rFonts w:eastAsia="Calibri" w:cs="Arial"/>
          <w:iCs/>
          <w:highlight w:val="lightGray"/>
          <w:u w:val="single"/>
        </w:rPr>
        <w:t xml:space="preserve">1) </w:t>
      </w:r>
      <w:r w:rsidR="001E3F9C" w:rsidRPr="00DB2918">
        <w:rPr>
          <w:rFonts w:eastAsia="Calibri" w:cs="Arial"/>
          <w:iCs/>
          <w:highlight w:val="lightGray"/>
          <w:u w:val="single"/>
        </w:rPr>
        <w:t>or</w:t>
      </w:r>
      <w:r w:rsidR="001E3F9C" w:rsidRPr="00DB2918">
        <w:rPr>
          <w:rFonts w:eastAsia="Calibri" w:cs="Arial"/>
          <w:iCs/>
        </w:rPr>
        <w:t xml:space="preserve"> </w:t>
      </w:r>
      <w:r w:rsidR="001E3F9C" w:rsidRPr="007773EA">
        <w:rPr>
          <w:rFonts w:eastAsia="Calibri" w:cs="Arial"/>
          <w:iCs/>
        </w:rPr>
        <w:t>total</w:t>
      </w:r>
      <w:r w:rsidR="001E3F9C">
        <w:rPr>
          <w:rFonts w:eastAsia="Calibri" w:cs="Arial"/>
          <w:iCs/>
        </w:rPr>
        <w:t xml:space="preserve"> </w:t>
      </w:r>
      <w:r w:rsidR="001E3F9C" w:rsidRPr="00DB2918">
        <w:rPr>
          <w:rFonts w:eastAsia="Calibri" w:cs="Arial"/>
          <w:iCs/>
        </w:rPr>
        <w:t xml:space="preserve">male sterile </w:t>
      </w:r>
      <w:r w:rsidR="001E3F9C">
        <w:rPr>
          <w:rFonts w:eastAsia="Calibri" w:cs="Arial"/>
          <w:iCs/>
        </w:rPr>
        <w:t xml:space="preserve">(state 3) </w:t>
      </w:r>
      <w:r w:rsidR="001E3F9C" w:rsidRPr="00DB2918">
        <w:rPr>
          <w:rFonts w:eastAsia="Calibri" w:cs="Arial"/>
          <w:iCs/>
        </w:rPr>
        <w:t xml:space="preserve">in the TQ, </w:t>
      </w:r>
      <w:proofErr w:type="gramStart"/>
      <w:r w:rsidR="001E3F9C" w:rsidRPr="00DB2918">
        <w:rPr>
          <w:rFonts w:eastAsia="Calibri" w:cs="Arial"/>
          <w:iCs/>
        </w:rPr>
        <w:t>can be examined</w:t>
      </w:r>
      <w:proofErr w:type="gramEnd"/>
      <w:r w:rsidR="001E3F9C" w:rsidRPr="00DB2918">
        <w:rPr>
          <w:rFonts w:eastAsia="Calibri" w:cs="Arial"/>
          <w:iCs/>
        </w:rPr>
        <w:t xml:space="preserve"> in a field trial or in a </w:t>
      </w:r>
      <w:r w:rsidR="001E3F9C" w:rsidRPr="00DB2918">
        <w:rPr>
          <w:rFonts w:cs="Arial"/>
        </w:rPr>
        <w:t>DNA marker test</w:t>
      </w:r>
      <w:r w:rsidR="004C0027">
        <w:rPr>
          <w:rStyle w:val="FootnoteReference"/>
          <w:rFonts w:cs="Arial"/>
        </w:rPr>
        <w:footnoteReference w:id="3"/>
      </w:r>
      <w:r w:rsidR="001E3F9C" w:rsidRPr="00DB2918">
        <w:rPr>
          <w:rFonts w:eastAsia="Calibri" w:cs="Arial"/>
          <w:iCs/>
        </w:rPr>
        <w:t>.</w:t>
      </w:r>
    </w:p>
    <w:p w14:paraId="427F114F" w14:textId="0A78307E" w:rsidR="001E3F9C" w:rsidRDefault="001E3F9C" w:rsidP="001E3F9C">
      <w:pPr>
        <w:autoSpaceDE w:val="0"/>
        <w:autoSpaceDN w:val="0"/>
        <w:adjustRightInd w:val="0"/>
        <w:rPr>
          <w:rFonts w:eastAsia="Calibri" w:cs="Arial"/>
          <w:iCs/>
          <w:u w:val="single"/>
        </w:rPr>
      </w:pPr>
      <w:r>
        <w:rPr>
          <w:rFonts w:eastAsia="Calibri" w:cs="Arial"/>
          <w:iCs/>
          <w:highlight w:val="lightGray"/>
          <w:u w:val="single"/>
        </w:rPr>
        <w:t>V</w:t>
      </w:r>
      <w:r w:rsidRPr="00ED3542">
        <w:rPr>
          <w:rFonts w:eastAsia="Calibri" w:cs="Arial"/>
          <w:iCs/>
          <w:highlight w:val="lightGray"/>
          <w:u w:val="single"/>
        </w:rPr>
        <w:t>arieties with partial male sterility (state 2)</w:t>
      </w:r>
      <w:r>
        <w:rPr>
          <w:rFonts w:eastAsia="Calibri" w:cs="Arial"/>
          <w:iCs/>
          <w:highlight w:val="lightGray"/>
          <w:u w:val="single"/>
        </w:rPr>
        <w:t xml:space="preserve"> and v</w:t>
      </w:r>
      <w:r w:rsidRPr="00FA348B">
        <w:rPr>
          <w:rFonts w:eastAsia="Calibri" w:cs="Arial"/>
          <w:iCs/>
          <w:highlight w:val="lightGray"/>
          <w:u w:val="single"/>
        </w:rPr>
        <w:t xml:space="preserve">egetatively </w:t>
      </w:r>
      <w:r>
        <w:rPr>
          <w:rFonts w:eastAsia="Calibri" w:cs="Arial"/>
          <w:iCs/>
          <w:highlight w:val="lightGray"/>
          <w:u w:val="single"/>
        </w:rPr>
        <w:t xml:space="preserve">propagated, total </w:t>
      </w:r>
      <w:r w:rsidRPr="00ED3542">
        <w:rPr>
          <w:rFonts w:eastAsia="Calibri" w:cs="Arial"/>
          <w:iCs/>
          <w:highlight w:val="lightGray"/>
          <w:u w:val="single"/>
        </w:rPr>
        <w:t>male sterile lines</w:t>
      </w:r>
      <w:r>
        <w:rPr>
          <w:rFonts w:eastAsia="Calibri" w:cs="Arial"/>
          <w:iCs/>
          <w:highlight w:val="lightGray"/>
          <w:u w:val="single"/>
        </w:rPr>
        <w:t xml:space="preserve"> (state 3) </w:t>
      </w:r>
      <w:proofErr w:type="gramStart"/>
      <w:r w:rsidRPr="006274AE">
        <w:rPr>
          <w:rFonts w:eastAsia="Calibri" w:cs="Arial"/>
          <w:iCs/>
          <w:highlight w:val="lightGray"/>
          <w:u w:val="single"/>
        </w:rPr>
        <w:t xml:space="preserve">cannot </w:t>
      </w:r>
      <w:r w:rsidRPr="00ED3542">
        <w:rPr>
          <w:rFonts w:eastAsia="Calibri" w:cs="Arial"/>
          <w:iCs/>
          <w:highlight w:val="lightGray"/>
          <w:u w:val="single"/>
        </w:rPr>
        <w:t>be examined</w:t>
      </w:r>
      <w:proofErr w:type="gramEnd"/>
      <w:r w:rsidRPr="00ED3542">
        <w:rPr>
          <w:rFonts w:eastAsia="Calibri" w:cs="Arial"/>
          <w:iCs/>
          <w:highlight w:val="lightGray"/>
          <w:u w:val="single"/>
        </w:rPr>
        <w:t xml:space="preserve"> in a DNA marker test but must be observed in a field trial.</w:t>
      </w:r>
    </w:p>
    <w:p w14:paraId="1FC7ECE7" w14:textId="77777777" w:rsidR="001E3F9C" w:rsidRPr="003315EF" w:rsidRDefault="001E3F9C" w:rsidP="001E3F9C">
      <w:pPr>
        <w:pStyle w:val="BasistekstNaktuinbouw"/>
        <w:rPr>
          <w:rFonts w:eastAsia="Calibri"/>
          <w:lang w:val="en-US" w:eastAsia="en-US"/>
        </w:rPr>
      </w:pPr>
    </w:p>
    <w:p w14:paraId="22A92BD0" w14:textId="77777777" w:rsidR="001E3F9C" w:rsidRPr="00DB2918" w:rsidRDefault="001E3F9C" w:rsidP="001E3F9C">
      <w:pPr>
        <w:autoSpaceDE w:val="0"/>
        <w:autoSpaceDN w:val="0"/>
        <w:adjustRightInd w:val="0"/>
        <w:rPr>
          <w:rFonts w:eastAsia="Calibri" w:cs="Arial"/>
          <w:iCs/>
          <w:u w:val="single"/>
        </w:rPr>
      </w:pPr>
      <w:r w:rsidRPr="00ED3542">
        <w:rPr>
          <w:rFonts w:eastAsia="Calibri" w:cs="Arial"/>
          <w:iCs/>
          <w:highlight w:val="lightGray"/>
          <w:u w:val="single"/>
        </w:rPr>
        <w:t xml:space="preserve">It should be noted that lines exist which are male sterile due to the homozygous recessive monogenic male sterility (GMS) gene. These </w:t>
      </w:r>
      <w:r>
        <w:rPr>
          <w:rFonts w:eastAsia="Calibri" w:cs="Arial"/>
          <w:iCs/>
          <w:highlight w:val="lightGray"/>
          <w:u w:val="single"/>
        </w:rPr>
        <w:t xml:space="preserve">lines </w:t>
      </w:r>
      <w:r w:rsidRPr="00ED3542">
        <w:rPr>
          <w:rFonts w:eastAsia="Calibri" w:cs="Arial"/>
          <w:iCs/>
          <w:highlight w:val="lightGray"/>
          <w:u w:val="single"/>
        </w:rPr>
        <w:t xml:space="preserve">are used for the production of hybrids which </w:t>
      </w:r>
      <w:r>
        <w:rPr>
          <w:rFonts w:eastAsia="Calibri" w:cs="Arial"/>
          <w:iCs/>
          <w:highlight w:val="lightGray"/>
          <w:u w:val="single"/>
        </w:rPr>
        <w:t xml:space="preserve">then </w:t>
      </w:r>
      <w:r w:rsidRPr="002C622F">
        <w:rPr>
          <w:rFonts w:eastAsia="Calibri" w:cs="Arial"/>
          <w:iCs/>
          <w:strike/>
          <w:highlight w:val="lightGray"/>
          <w:u w:val="single"/>
        </w:rPr>
        <w:t>normally</w:t>
      </w:r>
      <w:r w:rsidRPr="00ED3542">
        <w:rPr>
          <w:rFonts w:eastAsia="Calibri" w:cs="Arial"/>
          <w:iCs/>
          <w:highlight w:val="lightGray"/>
          <w:u w:val="single"/>
        </w:rPr>
        <w:t xml:space="preserve"> will be male fertile. However when a heterozygous mother line is used, the produced hybrids will be partially male sterile (state</w:t>
      </w:r>
      <w:r>
        <w:rPr>
          <w:rFonts w:eastAsia="Calibri" w:cs="Arial"/>
          <w:iCs/>
          <w:highlight w:val="lightGray"/>
          <w:u w:val="single"/>
        </w:rPr>
        <w:t xml:space="preserve"> </w:t>
      </w:r>
      <w:r w:rsidRPr="00ED3542">
        <w:rPr>
          <w:rFonts w:eastAsia="Calibri" w:cs="Arial"/>
          <w:iCs/>
          <w:highlight w:val="lightGray"/>
          <w:u w:val="single"/>
        </w:rPr>
        <w:t xml:space="preserve">2). Due to their </w:t>
      </w:r>
      <w:proofErr w:type="gramStart"/>
      <w:r w:rsidRPr="00ED3542">
        <w:rPr>
          <w:rFonts w:eastAsia="Calibri" w:cs="Arial"/>
          <w:iCs/>
          <w:highlight w:val="lightGray"/>
          <w:u w:val="single"/>
        </w:rPr>
        <w:t>nature</w:t>
      </w:r>
      <w:proofErr w:type="gramEnd"/>
      <w:r w:rsidRPr="00ED3542">
        <w:rPr>
          <w:rFonts w:eastAsia="Calibri" w:cs="Arial"/>
          <w:iCs/>
          <w:highlight w:val="lightGray"/>
          <w:u w:val="single"/>
        </w:rPr>
        <w:t xml:space="preserve"> these lines have to be </w:t>
      </w:r>
      <w:r>
        <w:rPr>
          <w:rFonts w:eastAsia="Calibri" w:cs="Arial"/>
          <w:iCs/>
          <w:highlight w:val="lightGray"/>
          <w:u w:val="single"/>
        </w:rPr>
        <w:t>propagated</w:t>
      </w:r>
      <w:r w:rsidRPr="00ED3542">
        <w:rPr>
          <w:rFonts w:eastAsia="Calibri" w:cs="Arial"/>
          <w:iCs/>
          <w:highlight w:val="lightGray"/>
          <w:u w:val="single"/>
        </w:rPr>
        <w:t xml:space="preserve"> vegetatively. </w:t>
      </w:r>
      <w:r>
        <w:rPr>
          <w:rFonts w:eastAsia="Calibri" w:cs="Arial"/>
          <w:iCs/>
          <w:highlight w:val="lightGray"/>
          <w:u w:val="single"/>
        </w:rPr>
        <w:t>They</w:t>
      </w:r>
      <w:r w:rsidRPr="00ED3542">
        <w:rPr>
          <w:rFonts w:eastAsia="Calibri" w:cs="Arial"/>
          <w:iCs/>
          <w:highlight w:val="lightGray"/>
          <w:u w:val="single"/>
        </w:rPr>
        <w:t xml:space="preserve"> are male sterile but do not have the DNA marker for the </w:t>
      </w:r>
      <w:r>
        <w:rPr>
          <w:rFonts w:eastAsia="Calibri" w:cs="Arial"/>
          <w:iCs/>
          <w:highlight w:val="lightGray"/>
          <w:u w:val="single"/>
        </w:rPr>
        <w:t xml:space="preserve">presence of </w:t>
      </w:r>
      <w:r w:rsidRPr="00ED3542">
        <w:rPr>
          <w:rFonts w:eastAsia="Calibri" w:cs="Arial"/>
          <w:iCs/>
          <w:highlight w:val="lightGray"/>
          <w:u w:val="single"/>
        </w:rPr>
        <w:t>CMS male sterility.</w:t>
      </w:r>
      <w:r>
        <w:rPr>
          <w:rFonts w:eastAsia="Calibri" w:cs="Arial"/>
          <w:iCs/>
          <w:highlight w:val="lightGray"/>
          <w:u w:val="single"/>
        </w:rPr>
        <w:t xml:space="preserve"> So ve</w:t>
      </w:r>
      <w:r w:rsidRPr="00ED3542">
        <w:rPr>
          <w:rFonts w:eastAsia="Calibri" w:cs="Arial"/>
          <w:iCs/>
          <w:highlight w:val="lightGray"/>
          <w:u w:val="single"/>
        </w:rPr>
        <w:t>getative</w:t>
      </w:r>
      <w:r>
        <w:rPr>
          <w:rFonts w:eastAsia="Calibri" w:cs="Arial"/>
          <w:iCs/>
          <w:highlight w:val="lightGray"/>
          <w:u w:val="single"/>
        </w:rPr>
        <w:t xml:space="preserve">ly propagated </w:t>
      </w:r>
      <w:r w:rsidRPr="00ED3542">
        <w:rPr>
          <w:rFonts w:eastAsia="Calibri" w:cs="Arial"/>
          <w:iCs/>
          <w:highlight w:val="lightGray"/>
          <w:u w:val="single"/>
        </w:rPr>
        <w:t xml:space="preserve">male sterile lines </w:t>
      </w:r>
      <w:proofErr w:type="gramStart"/>
      <w:r w:rsidRPr="00ED3542">
        <w:rPr>
          <w:rFonts w:eastAsia="Calibri" w:cs="Arial"/>
          <w:iCs/>
          <w:highlight w:val="lightGray"/>
          <w:u w:val="single"/>
        </w:rPr>
        <w:t>cannot be examined</w:t>
      </w:r>
      <w:proofErr w:type="gramEnd"/>
      <w:r w:rsidRPr="00ED3542">
        <w:rPr>
          <w:rFonts w:eastAsia="Calibri" w:cs="Arial"/>
          <w:iCs/>
          <w:highlight w:val="lightGray"/>
          <w:u w:val="single"/>
        </w:rPr>
        <w:t xml:space="preserve"> in a DNA marker test </w:t>
      </w:r>
      <w:r w:rsidRPr="00ED3542">
        <w:rPr>
          <w:rFonts w:eastAsia="Calibri" w:cs="Arial"/>
          <w:iCs/>
          <w:highlight w:val="lightGray"/>
        </w:rPr>
        <w:t>but must be observed in a fi</w:t>
      </w:r>
      <w:r>
        <w:rPr>
          <w:rFonts w:eastAsia="Calibri" w:cs="Arial"/>
          <w:iCs/>
          <w:highlight w:val="lightGray"/>
        </w:rPr>
        <w:t>el</w:t>
      </w:r>
      <w:r w:rsidRPr="00ED3542">
        <w:rPr>
          <w:rFonts w:eastAsia="Calibri" w:cs="Arial"/>
          <w:iCs/>
          <w:highlight w:val="lightGray"/>
        </w:rPr>
        <w:t>d trial.</w:t>
      </w:r>
    </w:p>
    <w:p w14:paraId="4F0298DD" w14:textId="32C2ECA8" w:rsidR="001E3F9C" w:rsidRPr="00DB2918" w:rsidRDefault="001E3F9C" w:rsidP="001E3F9C">
      <w:pPr>
        <w:autoSpaceDE w:val="0"/>
        <w:autoSpaceDN w:val="0"/>
        <w:adjustRightInd w:val="0"/>
        <w:rPr>
          <w:rFonts w:eastAsia="Calibri" w:cs="Arial"/>
          <w:iCs/>
          <w:u w:val="single"/>
        </w:rPr>
      </w:pPr>
      <w:r>
        <w:rPr>
          <w:rFonts w:eastAsia="Calibri" w:cs="Arial"/>
          <w:iCs/>
          <w:highlight w:val="lightGray"/>
          <w:u w:val="single"/>
        </w:rPr>
        <w:t>For the cases where only a DNA marker test is allowed (state 1 and state 3 seed propagated varieties)</w:t>
      </w:r>
      <w:r w:rsidRPr="00DB2918">
        <w:rPr>
          <w:rFonts w:eastAsia="Calibri" w:cs="Arial"/>
          <w:iCs/>
          <w:highlight w:val="lightGray"/>
          <w:u w:val="single"/>
        </w:rPr>
        <w:t>,</w:t>
      </w:r>
      <w:r w:rsidRPr="00DB2918">
        <w:rPr>
          <w:rFonts w:eastAsia="Calibri" w:cs="Arial"/>
          <w:iCs/>
          <w:u w:val="single"/>
        </w:rPr>
        <w:t xml:space="preserve"> </w:t>
      </w:r>
      <w:r w:rsidRPr="00DB2918">
        <w:rPr>
          <w:rFonts w:eastAsia="Calibri" w:cs="Arial"/>
          <w:iCs/>
        </w:rPr>
        <w:t xml:space="preserve">in the case of a DNA marker test, if the CMS marker </w:t>
      </w:r>
      <w:r w:rsidR="006274AE">
        <w:rPr>
          <w:rFonts w:eastAsia="Calibri" w:cs="Arial"/>
          <w:iCs/>
        </w:rPr>
        <w:t xml:space="preserve">appears to be not </w:t>
      </w:r>
      <w:r w:rsidRPr="00DB2918">
        <w:rPr>
          <w:rFonts w:eastAsia="Calibri" w:cs="Arial"/>
          <w:iCs/>
        </w:rPr>
        <w:t xml:space="preserve">present, </w:t>
      </w:r>
      <w:r w:rsidRPr="00DB2918">
        <w:rPr>
          <w:rFonts w:eastAsia="Calibri" w:cs="Arial"/>
          <w:iCs/>
          <w:strike/>
          <w:highlight w:val="lightGray"/>
        </w:rPr>
        <w:t xml:space="preserve">a field trial should be </w:t>
      </w:r>
      <w:proofErr w:type="spellStart"/>
      <w:r w:rsidRPr="00DB2918">
        <w:rPr>
          <w:rFonts w:eastAsia="Calibri" w:cs="Arial"/>
          <w:iCs/>
          <w:strike/>
          <w:highlight w:val="lightGray"/>
        </w:rPr>
        <w:t>perfomed</w:t>
      </w:r>
      <w:proofErr w:type="spellEnd"/>
      <w:r w:rsidRPr="00DB2918">
        <w:rPr>
          <w:rFonts w:eastAsia="Calibri" w:cs="Arial"/>
          <w:iCs/>
          <w:strike/>
          <w:highlight w:val="lightGray"/>
        </w:rPr>
        <w:t xml:space="preserve"> to observe whether the variety is male sterile (on another mechanism) or fertile.</w:t>
      </w:r>
      <w:r w:rsidRPr="00DB2918">
        <w:rPr>
          <w:rFonts w:eastAsia="Calibri" w:cs="Arial"/>
          <w:iCs/>
          <w:highlight w:val="lightGray"/>
        </w:rPr>
        <w:t xml:space="preserve"> </w:t>
      </w:r>
      <w:proofErr w:type="gramStart"/>
      <w:r w:rsidRPr="00DB2918">
        <w:rPr>
          <w:rFonts w:eastAsia="Calibri" w:cs="Arial"/>
          <w:iCs/>
          <w:highlight w:val="lightGray"/>
          <w:u w:val="single"/>
        </w:rPr>
        <w:t>the</w:t>
      </w:r>
      <w:proofErr w:type="gramEnd"/>
      <w:r w:rsidRPr="00DB2918">
        <w:rPr>
          <w:rFonts w:eastAsia="Calibri" w:cs="Arial"/>
          <w:iCs/>
          <w:highlight w:val="lightGray"/>
          <w:u w:val="single"/>
        </w:rPr>
        <w:t xml:space="preserve"> variety is expected to have male fertile flowers.</w:t>
      </w:r>
      <w:r w:rsidRPr="00DB2918">
        <w:rPr>
          <w:rFonts w:eastAsia="Calibri" w:cs="Arial"/>
          <w:iCs/>
          <w:highlight w:val="lightGray"/>
        </w:rPr>
        <w:t xml:space="preserve"> </w:t>
      </w:r>
      <w:r w:rsidRPr="00DB2918">
        <w:rPr>
          <w:rFonts w:eastAsia="Calibri" w:cs="Arial"/>
          <w:iCs/>
          <w:highlight w:val="lightGray"/>
          <w:u w:val="single"/>
        </w:rPr>
        <w:t>In case</w:t>
      </w:r>
      <w:r w:rsidR="00020FDB">
        <w:rPr>
          <w:rFonts w:eastAsia="Calibri" w:cs="Arial"/>
          <w:iCs/>
          <w:highlight w:val="lightGray"/>
          <w:u w:val="single"/>
        </w:rPr>
        <w:t>s where</w:t>
      </w:r>
      <w:r w:rsidRPr="00DB2918">
        <w:rPr>
          <w:rFonts w:eastAsia="Calibri" w:cs="Arial"/>
          <w:iCs/>
          <w:highlight w:val="lightGray"/>
          <w:u w:val="single"/>
        </w:rPr>
        <w:t xml:space="preserve"> the CMS marker </w:t>
      </w:r>
      <w:r>
        <w:rPr>
          <w:rFonts w:eastAsia="Calibri" w:cs="Arial"/>
          <w:iCs/>
          <w:highlight w:val="lightGray"/>
          <w:u w:val="single"/>
        </w:rPr>
        <w:t>is</w:t>
      </w:r>
      <w:r w:rsidRPr="00DB2918">
        <w:rPr>
          <w:rFonts w:eastAsia="Calibri" w:cs="Arial"/>
          <w:iCs/>
          <w:highlight w:val="lightGray"/>
          <w:u w:val="single"/>
        </w:rPr>
        <w:t xml:space="preserve"> present, the variety </w:t>
      </w:r>
      <w:proofErr w:type="gramStart"/>
      <w:r w:rsidRPr="00DB2918">
        <w:rPr>
          <w:rFonts w:eastAsia="Calibri" w:cs="Arial"/>
          <w:iCs/>
          <w:highlight w:val="lightGray"/>
          <w:u w:val="single"/>
        </w:rPr>
        <w:t>is expected</w:t>
      </w:r>
      <w:proofErr w:type="gramEnd"/>
      <w:r w:rsidRPr="00DB2918">
        <w:rPr>
          <w:rFonts w:eastAsia="Calibri" w:cs="Arial"/>
          <w:iCs/>
          <w:highlight w:val="lightGray"/>
          <w:u w:val="single"/>
        </w:rPr>
        <w:t xml:space="preserve"> to have male sterile flowers.</w:t>
      </w:r>
      <w:r>
        <w:rPr>
          <w:rFonts w:eastAsia="Calibri" w:cs="Arial"/>
          <w:iCs/>
          <w:highlight w:val="lightGray"/>
          <w:u w:val="single"/>
        </w:rPr>
        <w:t xml:space="preserve"> </w:t>
      </w:r>
      <w:r w:rsidRPr="00DB2918">
        <w:rPr>
          <w:rFonts w:eastAsia="Calibri" w:cs="Arial"/>
          <w:iCs/>
          <w:strike/>
          <w:highlight w:val="lightGray"/>
        </w:rPr>
        <w:t xml:space="preserve">All varieties declared fertile are to be tested in a field </w:t>
      </w:r>
      <w:proofErr w:type="spellStart"/>
      <w:r w:rsidRPr="00DB2918">
        <w:rPr>
          <w:rFonts w:eastAsia="Calibri" w:cs="Arial"/>
          <w:iCs/>
          <w:strike/>
          <w:highlight w:val="lightGray"/>
        </w:rPr>
        <w:t>trial</w:t>
      </w:r>
      <w:r w:rsidRPr="00DB2918">
        <w:rPr>
          <w:rFonts w:eastAsia="Calibri" w:cs="Arial"/>
          <w:iCs/>
          <w:strike/>
        </w:rPr>
        <w:t>.</w:t>
      </w:r>
      <w:r w:rsidRPr="00FA348B">
        <w:rPr>
          <w:rFonts w:eastAsia="Calibri" w:cs="Arial"/>
          <w:iCs/>
          <w:highlight w:val="lightGray"/>
          <w:u w:val="single"/>
        </w:rPr>
        <w:t>All</w:t>
      </w:r>
      <w:proofErr w:type="spellEnd"/>
      <w:r w:rsidRPr="00FA348B">
        <w:rPr>
          <w:rFonts w:eastAsia="Calibri" w:cs="Arial"/>
          <w:iCs/>
          <w:highlight w:val="lightGray"/>
          <w:u w:val="single"/>
        </w:rPr>
        <w:t xml:space="preserve"> varieties declared </w:t>
      </w:r>
      <w:r>
        <w:rPr>
          <w:rFonts w:eastAsia="Calibri" w:cs="Arial"/>
          <w:iCs/>
          <w:highlight w:val="lightGray"/>
          <w:u w:val="single"/>
        </w:rPr>
        <w:t>partially sterile (</w:t>
      </w:r>
      <w:r w:rsidRPr="00FA348B">
        <w:rPr>
          <w:rFonts w:eastAsia="Calibri" w:cs="Arial"/>
          <w:iCs/>
          <w:highlight w:val="lightGray"/>
          <w:u w:val="single"/>
        </w:rPr>
        <w:t>state 2</w:t>
      </w:r>
      <w:r>
        <w:rPr>
          <w:rFonts w:eastAsia="Calibri" w:cs="Arial"/>
          <w:iCs/>
          <w:highlight w:val="lightGray"/>
          <w:u w:val="single"/>
        </w:rPr>
        <w:t>)</w:t>
      </w:r>
      <w:r w:rsidRPr="00FA348B">
        <w:rPr>
          <w:rFonts w:eastAsia="Calibri" w:cs="Arial"/>
          <w:iCs/>
          <w:highlight w:val="lightGray"/>
          <w:u w:val="single"/>
        </w:rPr>
        <w:t xml:space="preserve"> and vegetative</w:t>
      </w:r>
      <w:r>
        <w:rPr>
          <w:rFonts w:eastAsia="Calibri" w:cs="Arial"/>
          <w:iCs/>
          <w:highlight w:val="lightGray"/>
          <w:u w:val="single"/>
        </w:rPr>
        <w:t>ly</w:t>
      </w:r>
      <w:r w:rsidRPr="00FA348B">
        <w:rPr>
          <w:rFonts w:eastAsia="Calibri" w:cs="Arial"/>
          <w:iCs/>
          <w:highlight w:val="lightGray"/>
          <w:u w:val="single"/>
        </w:rPr>
        <w:t xml:space="preserve"> propagated lines declared </w:t>
      </w:r>
      <w:r>
        <w:rPr>
          <w:rFonts w:eastAsia="Calibri" w:cs="Arial"/>
          <w:iCs/>
          <w:highlight w:val="lightGray"/>
          <w:u w:val="single"/>
        </w:rPr>
        <w:t>total male sterile (</w:t>
      </w:r>
      <w:r w:rsidRPr="00FA348B">
        <w:rPr>
          <w:rFonts w:eastAsia="Calibri" w:cs="Arial"/>
          <w:iCs/>
          <w:highlight w:val="lightGray"/>
          <w:u w:val="single"/>
        </w:rPr>
        <w:t>state 3</w:t>
      </w:r>
      <w:r>
        <w:rPr>
          <w:rFonts w:eastAsia="Calibri" w:cs="Arial"/>
          <w:iCs/>
          <w:highlight w:val="lightGray"/>
          <w:u w:val="single"/>
        </w:rPr>
        <w:t>)</w:t>
      </w:r>
      <w:r w:rsidRPr="00FA348B">
        <w:rPr>
          <w:rFonts w:eastAsia="Calibri" w:cs="Arial"/>
          <w:iCs/>
          <w:highlight w:val="lightGray"/>
          <w:u w:val="single"/>
        </w:rPr>
        <w:t xml:space="preserve"> </w:t>
      </w:r>
      <w:r>
        <w:rPr>
          <w:rFonts w:eastAsia="Calibri" w:cs="Arial"/>
          <w:iCs/>
          <w:highlight w:val="lightGray"/>
          <w:u w:val="single"/>
        </w:rPr>
        <w:t>should</w:t>
      </w:r>
      <w:r w:rsidRPr="00FA348B">
        <w:rPr>
          <w:rFonts w:eastAsia="Calibri" w:cs="Arial"/>
          <w:iCs/>
          <w:highlight w:val="lightGray"/>
          <w:u w:val="single"/>
        </w:rPr>
        <w:t xml:space="preserve"> be tested in a field trial</w:t>
      </w:r>
      <w:r>
        <w:rPr>
          <w:rFonts w:eastAsia="Calibri" w:cs="Arial"/>
          <w:iCs/>
          <w:u w:val="single"/>
        </w:rPr>
        <w:t>.</w:t>
      </w:r>
    </w:p>
    <w:p w14:paraId="31AF2902" w14:textId="77777777" w:rsidR="001E3F9C" w:rsidRPr="00DB2918" w:rsidRDefault="001E3F9C" w:rsidP="001E3F9C">
      <w:pPr>
        <w:autoSpaceDE w:val="0"/>
        <w:autoSpaceDN w:val="0"/>
        <w:adjustRightInd w:val="0"/>
        <w:rPr>
          <w:rFonts w:eastAsia="Calibri" w:cs="Arial"/>
          <w:iCs/>
          <w:u w:val="single"/>
        </w:rPr>
      </w:pPr>
    </w:p>
    <w:p w14:paraId="27C4F996" w14:textId="77777777" w:rsidR="001E3F9C" w:rsidRPr="00020FDB" w:rsidRDefault="001E3F9C" w:rsidP="001E3F9C">
      <w:pPr>
        <w:autoSpaceDE w:val="0"/>
        <w:autoSpaceDN w:val="0"/>
        <w:adjustRightInd w:val="0"/>
        <w:rPr>
          <w:rFonts w:eastAsia="Calibri" w:cs="Arial"/>
          <w:iCs/>
          <w:u w:val="single"/>
        </w:rPr>
      </w:pPr>
      <w:r w:rsidRPr="00020FDB">
        <w:rPr>
          <w:rFonts w:eastAsia="Calibri" w:cs="Arial"/>
          <w:iCs/>
          <w:highlight w:val="lightGray"/>
          <w:u w:val="single"/>
        </w:rPr>
        <w:t xml:space="preserve">In case the DNA marker test result does not confirm the declaration in the TQ, a field trial </w:t>
      </w:r>
      <w:proofErr w:type="gramStart"/>
      <w:r w:rsidRPr="00020FDB">
        <w:rPr>
          <w:rFonts w:eastAsia="Calibri" w:cs="Arial"/>
          <w:iCs/>
          <w:highlight w:val="lightGray"/>
          <w:u w:val="single"/>
        </w:rPr>
        <w:t>should be performed</w:t>
      </w:r>
      <w:proofErr w:type="gramEnd"/>
      <w:r w:rsidRPr="00020FDB">
        <w:rPr>
          <w:rFonts w:eastAsia="Calibri" w:cs="Arial"/>
          <w:iCs/>
          <w:highlight w:val="lightGray"/>
          <w:u w:val="single"/>
        </w:rPr>
        <w:t xml:space="preserve"> to observe whether the variety has male fertile or male sterile flowers or is segregating due to another mechanism.</w:t>
      </w:r>
    </w:p>
    <w:p w14:paraId="4AA7AA63" w14:textId="77777777" w:rsidR="001E3F9C" w:rsidRPr="00DB2918" w:rsidRDefault="001E3F9C" w:rsidP="001E3F9C">
      <w:pPr>
        <w:autoSpaceDE w:val="0"/>
        <w:autoSpaceDN w:val="0"/>
        <w:adjustRightInd w:val="0"/>
        <w:rPr>
          <w:rFonts w:eastAsia="Calibri" w:cs="Arial"/>
          <w:iCs/>
        </w:rPr>
      </w:pPr>
    </w:p>
    <w:p w14:paraId="1D4068F7" w14:textId="77777777" w:rsidR="001E3F9C" w:rsidRPr="00DB2918" w:rsidRDefault="001E3F9C" w:rsidP="001E3F9C">
      <w:pPr>
        <w:autoSpaceDE w:val="0"/>
        <w:autoSpaceDN w:val="0"/>
        <w:adjustRightInd w:val="0"/>
        <w:contextualSpacing/>
        <w:rPr>
          <w:rFonts w:eastAsia="MS Mincho" w:cs="Arial"/>
        </w:rPr>
      </w:pPr>
      <w:r w:rsidRPr="00DB2918">
        <w:rPr>
          <w:rFonts w:eastAsia="MS Mincho" w:cs="Arial"/>
        </w:rPr>
        <w:t xml:space="preserve">In case of a field trial, </w:t>
      </w:r>
      <w:r>
        <w:rPr>
          <w:rFonts w:eastAsia="MS Mincho" w:cs="Arial"/>
        </w:rPr>
        <w:t xml:space="preserve">the </w:t>
      </w:r>
      <w:r w:rsidRPr="00DB2918">
        <w:rPr>
          <w:rFonts w:eastAsia="MS Mincho" w:cs="Arial"/>
        </w:rPr>
        <w:t xml:space="preserve">type of observation is </w:t>
      </w:r>
      <w:r>
        <w:rPr>
          <w:rFonts w:eastAsia="MS Mincho" w:cs="Arial"/>
        </w:rPr>
        <w:t xml:space="preserve">VS. </w:t>
      </w:r>
      <w:r w:rsidRPr="00DB2918">
        <w:rPr>
          <w:rFonts w:eastAsia="MS Mincho" w:cs="Arial"/>
        </w:rPr>
        <w:t>In case of a DNA marker test,</w:t>
      </w:r>
      <w:r>
        <w:rPr>
          <w:rFonts w:eastAsia="MS Mincho" w:cs="Arial"/>
        </w:rPr>
        <w:t xml:space="preserve"> the</w:t>
      </w:r>
      <w:r w:rsidRPr="00DB2918">
        <w:rPr>
          <w:rFonts w:eastAsia="MS Mincho" w:cs="Arial"/>
        </w:rPr>
        <w:t xml:space="preserve"> type of observation is MS.</w:t>
      </w:r>
    </w:p>
    <w:p w14:paraId="3F805CB8" w14:textId="776C8ADF" w:rsidR="001E3F9C" w:rsidRDefault="001E3F9C" w:rsidP="00EF73EB"/>
    <w:p w14:paraId="1A189575" w14:textId="77777777" w:rsidR="004C0027" w:rsidRDefault="004C0027" w:rsidP="00EF73EB"/>
    <w:p w14:paraId="4A2EB38B" w14:textId="77777777" w:rsidR="004C0027" w:rsidRDefault="004C0027">
      <w:pPr>
        <w:jc w:val="left"/>
        <w:rPr>
          <w:iCs/>
          <w:u w:val="single"/>
        </w:rPr>
      </w:pPr>
      <w:r>
        <w:rPr>
          <w:iCs/>
          <w:u w:val="single"/>
        </w:rPr>
        <w:br w:type="page"/>
      </w:r>
    </w:p>
    <w:p w14:paraId="2CBB67A7" w14:textId="7C1B2069" w:rsidR="007774E6" w:rsidRDefault="007774E6" w:rsidP="00FF7413">
      <w:pPr>
        <w:rPr>
          <w:iCs/>
          <w:u w:val="single"/>
        </w:rPr>
      </w:pPr>
      <w:r w:rsidRPr="001F1CA7">
        <w:rPr>
          <w:iCs/>
          <w:u w:val="single"/>
        </w:rPr>
        <w:lastRenderedPageBreak/>
        <w:t xml:space="preserve">Proposed </w:t>
      </w:r>
      <w:r w:rsidR="001F1CA7" w:rsidRPr="001F1CA7">
        <w:rPr>
          <w:iCs/>
          <w:u w:val="single"/>
        </w:rPr>
        <w:t>a</w:t>
      </w:r>
      <w:r w:rsidR="001F1CA7" w:rsidRPr="001F1CA7">
        <w:rPr>
          <w:u w:val="single"/>
        </w:rPr>
        <w:t xml:space="preserve">ddition of new Characteristics 29 to 32 “Resistance to </w:t>
      </w:r>
      <w:proofErr w:type="spellStart"/>
      <w:r w:rsidR="001F1CA7" w:rsidRPr="001F1CA7">
        <w:rPr>
          <w:i/>
          <w:iCs/>
          <w:u w:val="single"/>
        </w:rPr>
        <w:t>Plasmodiophora</w:t>
      </w:r>
      <w:proofErr w:type="spellEnd"/>
      <w:r w:rsidR="001F1CA7" w:rsidRPr="001F1CA7">
        <w:rPr>
          <w:i/>
          <w:iCs/>
          <w:u w:val="single"/>
        </w:rPr>
        <w:t xml:space="preserve"> </w:t>
      </w:r>
      <w:proofErr w:type="spellStart"/>
      <w:r w:rsidR="001F1CA7" w:rsidRPr="001F1CA7">
        <w:rPr>
          <w:i/>
          <w:iCs/>
          <w:u w:val="single"/>
        </w:rPr>
        <w:t>brassicae</w:t>
      </w:r>
      <w:proofErr w:type="spellEnd"/>
      <w:r w:rsidR="001F1CA7" w:rsidRPr="001F1CA7">
        <w:rPr>
          <w:u w:val="single"/>
        </w:rPr>
        <w:t xml:space="preserve"> (</w:t>
      </w:r>
      <w:proofErr w:type="spellStart"/>
      <w:r w:rsidR="001F1CA7" w:rsidRPr="001F1CA7">
        <w:rPr>
          <w:u w:val="single"/>
        </w:rPr>
        <w:t>Pb</w:t>
      </w:r>
      <w:proofErr w:type="spellEnd"/>
      <w:r w:rsidR="001F1CA7" w:rsidRPr="001F1CA7">
        <w:rPr>
          <w:u w:val="single"/>
        </w:rPr>
        <w:t>)” Races </w:t>
      </w:r>
      <w:proofErr w:type="spellStart"/>
      <w:r w:rsidR="001F1CA7" w:rsidRPr="001F1CA7">
        <w:rPr>
          <w:u w:val="single"/>
        </w:rPr>
        <w:t>Pb</w:t>
      </w:r>
      <w:proofErr w:type="spellEnd"/>
      <w:r w:rsidR="001F1CA7" w:rsidRPr="001F1CA7">
        <w:rPr>
          <w:u w:val="single"/>
        </w:rPr>
        <w:t>: </w:t>
      </w:r>
      <w:proofErr w:type="gramStart"/>
      <w:r w:rsidR="001F1CA7" w:rsidRPr="001F1CA7">
        <w:rPr>
          <w:u w:val="single"/>
        </w:rPr>
        <w:t>0</w:t>
      </w:r>
      <w:proofErr w:type="gramEnd"/>
      <w:r w:rsidR="001F1CA7" w:rsidRPr="001F1CA7">
        <w:rPr>
          <w:u w:val="single"/>
        </w:rPr>
        <w:t>, 1, 2 and 3 (</w:t>
      </w:r>
      <w:proofErr w:type="spellStart"/>
      <w:r w:rsidR="001F1CA7" w:rsidRPr="001F1CA7">
        <w:rPr>
          <w:u w:val="single"/>
        </w:rPr>
        <w:t>clubroot</w:t>
      </w:r>
      <w:proofErr w:type="spellEnd"/>
      <w:r w:rsidR="001F1CA7" w:rsidRPr="001F1CA7">
        <w:rPr>
          <w:u w:val="single"/>
        </w:rPr>
        <w:t>)</w:t>
      </w:r>
    </w:p>
    <w:p w14:paraId="4818399D" w14:textId="70530C75" w:rsidR="007774E6" w:rsidRDefault="007774E6" w:rsidP="007774E6">
      <w:pPr>
        <w:rPr>
          <w:rFonts w:cs="Arial"/>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4C0027" w:rsidRPr="004C0027" w14:paraId="28487695" w14:textId="77777777" w:rsidTr="00533C8D">
        <w:trPr>
          <w:cantSplit/>
          <w:jc w:val="center"/>
        </w:trPr>
        <w:tc>
          <w:tcPr>
            <w:tcW w:w="574" w:type="dxa"/>
            <w:tcBorders>
              <w:top w:val="single" w:sz="4" w:space="0" w:color="auto"/>
              <w:left w:val="nil"/>
              <w:bottom w:val="nil"/>
            </w:tcBorders>
          </w:tcPr>
          <w:p w14:paraId="0815BCA5" w14:textId="77777777" w:rsidR="004C0027" w:rsidRPr="004C0027" w:rsidRDefault="004C0027" w:rsidP="004C0027">
            <w:pPr>
              <w:pStyle w:val="Normaltb"/>
              <w:jc w:val="center"/>
              <w:rPr>
                <w:rFonts w:ascii="Arial" w:hAnsi="Arial" w:cs="Arial"/>
                <w:sz w:val="16"/>
                <w:szCs w:val="16"/>
                <w:highlight w:val="lightGray"/>
                <w:u w:val="single"/>
              </w:rPr>
            </w:pPr>
          </w:p>
        </w:tc>
        <w:tc>
          <w:tcPr>
            <w:tcW w:w="577" w:type="dxa"/>
            <w:tcBorders>
              <w:top w:val="single" w:sz="4" w:space="0" w:color="auto"/>
              <w:bottom w:val="nil"/>
            </w:tcBorders>
          </w:tcPr>
          <w:p w14:paraId="44F2C987" w14:textId="77777777" w:rsidR="004C0027" w:rsidRPr="004C0027" w:rsidRDefault="004C0027" w:rsidP="004C0027">
            <w:pPr>
              <w:pStyle w:val="Normaltb"/>
              <w:jc w:val="center"/>
              <w:rPr>
                <w:rFonts w:ascii="Arial" w:hAnsi="Arial" w:cs="Arial"/>
                <w:sz w:val="16"/>
                <w:szCs w:val="16"/>
                <w:highlight w:val="lightGray"/>
                <w:u w:val="single"/>
              </w:rPr>
            </w:pPr>
          </w:p>
        </w:tc>
        <w:tc>
          <w:tcPr>
            <w:tcW w:w="1867" w:type="dxa"/>
            <w:tcBorders>
              <w:top w:val="single" w:sz="4" w:space="0" w:color="auto"/>
              <w:bottom w:val="nil"/>
            </w:tcBorders>
          </w:tcPr>
          <w:p w14:paraId="312A13BD" w14:textId="40D87255" w:rsidR="004C0027" w:rsidRPr="004C0027" w:rsidRDefault="004C0027" w:rsidP="004C0027">
            <w:pPr>
              <w:pStyle w:val="Normaltb"/>
              <w:rPr>
                <w:rFonts w:ascii="Arial" w:hAnsi="Arial" w:cs="Arial"/>
                <w:b w:val="0"/>
                <w:sz w:val="16"/>
                <w:szCs w:val="16"/>
                <w:highlight w:val="lightGray"/>
                <w:u w:val="single"/>
              </w:rPr>
            </w:pPr>
            <w:r w:rsidRPr="004C0027">
              <w:rPr>
                <w:rFonts w:ascii="Arial" w:hAnsi="Arial" w:cs="Arial"/>
                <w:b w:val="0"/>
                <w:sz w:val="16"/>
                <w:szCs w:val="16"/>
                <w:lang w:val="fr-FR"/>
              </w:rPr>
              <w:br/>
            </w:r>
            <w:r w:rsidRPr="004C0027">
              <w:rPr>
                <w:rFonts w:ascii="Arial" w:hAnsi="Arial" w:cs="Arial"/>
                <w:b w:val="0"/>
                <w:sz w:val="16"/>
                <w:szCs w:val="16"/>
              </w:rPr>
              <w:t>English</w:t>
            </w:r>
          </w:p>
        </w:tc>
        <w:tc>
          <w:tcPr>
            <w:tcW w:w="1866" w:type="dxa"/>
            <w:tcBorders>
              <w:top w:val="single" w:sz="4" w:space="0" w:color="auto"/>
              <w:bottom w:val="nil"/>
            </w:tcBorders>
          </w:tcPr>
          <w:p w14:paraId="36440F61" w14:textId="4AA6F554" w:rsidR="004C0027" w:rsidRPr="004C0027" w:rsidRDefault="004C0027" w:rsidP="004C0027">
            <w:pPr>
              <w:pStyle w:val="Normaltb"/>
              <w:rPr>
                <w:rFonts w:ascii="Arial" w:hAnsi="Arial" w:cs="Arial"/>
                <w:b w:val="0"/>
                <w:sz w:val="16"/>
                <w:szCs w:val="16"/>
                <w:highlight w:val="lightGray"/>
                <w:u w:val="single"/>
              </w:rPr>
            </w:pPr>
            <w:r w:rsidRPr="004C0027">
              <w:rPr>
                <w:rFonts w:ascii="Arial" w:hAnsi="Arial" w:cs="Arial"/>
                <w:b w:val="0"/>
                <w:sz w:val="16"/>
                <w:szCs w:val="16"/>
              </w:rPr>
              <w:br/>
              <w:t>français</w:t>
            </w:r>
          </w:p>
        </w:tc>
        <w:tc>
          <w:tcPr>
            <w:tcW w:w="1866" w:type="dxa"/>
            <w:tcBorders>
              <w:top w:val="single" w:sz="4" w:space="0" w:color="auto"/>
              <w:bottom w:val="nil"/>
            </w:tcBorders>
          </w:tcPr>
          <w:p w14:paraId="6C0ECE48" w14:textId="021E782D" w:rsidR="004C0027" w:rsidRPr="004C0027" w:rsidRDefault="004C0027" w:rsidP="004C0027">
            <w:pPr>
              <w:pStyle w:val="Normaltb"/>
              <w:rPr>
                <w:rFonts w:ascii="Arial" w:hAnsi="Arial" w:cs="Arial"/>
                <w:b w:val="0"/>
                <w:sz w:val="16"/>
                <w:szCs w:val="16"/>
                <w:highlight w:val="lightGray"/>
                <w:u w:val="single"/>
              </w:rPr>
            </w:pPr>
            <w:r w:rsidRPr="004C0027">
              <w:rPr>
                <w:rFonts w:ascii="Arial" w:hAnsi="Arial" w:cs="Arial"/>
                <w:b w:val="0"/>
                <w:sz w:val="16"/>
                <w:szCs w:val="16"/>
              </w:rPr>
              <w:br/>
              <w:t>deutsch</w:t>
            </w:r>
          </w:p>
        </w:tc>
        <w:tc>
          <w:tcPr>
            <w:tcW w:w="1866" w:type="dxa"/>
            <w:tcBorders>
              <w:top w:val="single" w:sz="4" w:space="0" w:color="auto"/>
              <w:bottom w:val="nil"/>
            </w:tcBorders>
          </w:tcPr>
          <w:p w14:paraId="0F0C9C64" w14:textId="65F515F6" w:rsidR="004C0027" w:rsidRPr="004C0027" w:rsidRDefault="004C0027" w:rsidP="004C0027">
            <w:pPr>
              <w:pStyle w:val="Normaltb"/>
              <w:rPr>
                <w:rFonts w:ascii="Arial" w:hAnsi="Arial" w:cs="Arial"/>
                <w:b w:val="0"/>
                <w:sz w:val="16"/>
                <w:szCs w:val="16"/>
                <w:highlight w:val="lightGray"/>
                <w:u w:val="single"/>
              </w:rPr>
            </w:pPr>
            <w:r w:rsidRPr="004C0027">
              <w:rPr>
                <w:rFonts w:ascii="Arial" w:hAnsi="Arial" w:cs="Arial"/>
                <w:b w:val="0"/>
                <w:sz w:val="16"/>
                <w:szCs w:val="16"/>
              </w:rPr>
              <w:br/>
              <w:t>español</w:t>
            </w:r>
          </w:p>
        </w:tc>
        <w:tc>
          <w:tcPr>
            <w:tcW w:w="2010" w:type="dxa"/>
            <w:tcBorders>
              <w:top w:val="single" w:sz="4" w:space="0" w:color="auto"/>
              <w:bottom w:val="nil"/>
            </w:tcBorders>
          </w:tcPr>
          <w:p w14:paraId="71D86218" w14:textId="06586061" w:rsidR="004C0027" w:rsidRPr="004C0027" w:rsidRDefault="004C0027" w:rsidP="004C0027">
            <w:pPr>
              <w:pStyle w:val="Normaltb"/>
              <w:rPr>
                <w:rFonts w:ascii="Arial" w:hAnsi="Arial" w:cs="Arial"/>
                <w:b w:val="0"/>
                <w:sz w:val="16"/>
                <w:szCs w:val="16"/>
                <w:highlight w:val="lightGray"/>
                <w:u w:val="single"/>
                <w:lang w:val="es-ES"/>
              </w:rPr>
            </w:pPr>
            <w:r w:rsidRPr="004C0027">
              <w:rPr>
                <w:rFonts w:ascii="Arial" w:hAnsi="Arial" w:cs="Arial"/>
                <w:b w:val="0"/>
                <w:sz w:val="16"/>
                <w:szCs w:val="16"/>
              </w:rPr>
              <w:t>Example Varieties/</w:t>
            </w:r>
            <w:r w:rsidRPr="004C0027">
              <w:rPr>
                <w:rFonts w:ascii="Arial" w:hAnsi="Arial" w:cs="Arial"/>
                <w:b w:val="0"/>
                <w:sz w:val="16"/>
                <w:szCs w:val="16"/>
              </w:rPr>
              <w:br/>
              <w:t>Exemples/</w:t>
            </w:r>
            <w:r w:rsidRPr="004C0027">
              <w:rPr>
                <w:rFonts w:ascii="Arial" w:hAnsi="Arial" w:cs="Arial"/>
                <w:b w:val="0"/>
                <w:sz w:val="16"/>
                <w:szCs w:val="16"/>
              </w:rPr>
              <w:br/>
              <w:t>Beispielssorten/</w:t>
            </w:r>
            <w:r w:rsidRPr="004C0027">
              <w:rPr>
                <w:rFonts w:ascii="Arial" w:hAnsi="Arial" w:cs="Arial"/>
                <w:b w:val="0"/>
                <w:sz w:val="16"/>
                <w:szCs w:val="16"/>
              </w:rPr>
              <w:br/>
              <w:t>Variedades ejemplo</w:t>
            </w:r>
          </w:p>
        </w:tc>
        <w:tc>
          <w:tcPr>
            <w:tcW w:w="574" w:type="dxa"/>
            <w:tcBorders>
              <w:top w:val="single" w:sz="4" w:space="0" w:color="auto"/>
              <w:bottom w:val="nil"/>
              <w:right w:val="nil"/>
            </w:tcBorders>
          </w:tcPr>
          <w:p w14:paraId="153834A6" w14:textId="077623D6" w:rsidR="004C0027" w:rsidRPr="004C0027" w:rsidRDefault="004C0027" w:rsidP="004C0027">
            <w:pPr>
              <w:pStyle w:val="Normaltb"/>
              <w:jc w:val="center"/>
              <w:rPr>
                <w:rFonts w:ascii="Arial" w:hAnsi="Arial" w:cs="Arial"/>
                <w:b w:val="0"/>
                <w:sz w:val="16"/>
                <w:szCs w:val="16"/>
                <w:highlight w:val="lightGray"/>
                <w:u w:val="single"/>
                <w:lang w:val="es-ES"/>
              </w:rPr>
            </w:pPr>
            <w:r w:rsidRPr="004C0027">
              <w:rPr>
                <w:rFonts w:ascii="Arial" w:hAnsi="Arial" w:cs="Arial"/>
                <w:b w:val="0"/>
                <w:sz w:val="16"/>
                <w:szCs w:val="16"/>
              </w:rPr>
              <w:br/>
              <w:t>Note/</w:t>
            </w:r>
            <w:r w:rsidRPr="004C0027">
              <w:rPr>
                <w:rFonts w:ascii="Arial" w:hAnsi="Arial" w:cs="Arial"/>
                <w:b w:val="0"/>
                <w:sz w:val="16"/>
                <w:szCs w:val="16"/>
              </w:rPr>
              <w:br/>
              <w:t>Nota</w:t>
            </w:r>
          </w:p>
        </w:tc>
      </w:tr>
      <w:tr w:rsidR="00C62F5C" w:rsidRPr="004C0027" w14:paraId="5475C121" w14:textId="77777777" w:rsidTr="00533C8D">
        <w:trPr>
          <w:cantSplit/>
          <w:jc w:val="center"/>
        </w:trPr>
        <w:tc>
          <w:tcPr>
            <w:tcW w:w="574" w:type="dxa"/>
            <w:tcBorders>
              <w:top w:val="single" w:sz="4" w:space="0" w:color="auto"/>
              <w:left w:val="nil"/>
              <w:bottom w:val="nil"/>
            </w:tcBorders>
          </w:tcPr>
          <w:p w14:paraId="48C05494" w14:textId="77777777" w:rsidR="00C62F5C" w:rsidRPr="004C0027" w:rsidRDefault="00C62F5C" w:rsidP="00533C8D">
            <w:pPr>
              <w:pStyle w:val="Normaltb"/>
              <w:jc w:val="center"/>
              <w:rPr>
                <w:rFonts w:ascii="Arial" w:hAnsi="Arial" w:cs="Arial"/>
                <w:sz w:val="16"/>
                <w:szCs w:val="16"/>
                <w:highlight w:val="lightGray"/>
                <w:u w:val="single"/>
              </w:rPr>
            </w:pPr>
            <w:r w:rsidRPr="004C0027">
              <w:rPr>
                <w:rFonts w:ascii="Arial" w:hAnsi="Arial" w:cs="Arial"/>
                <w:sz w:val="16"/>
                <w:szCs w:val="16"/>
                <w:highlight w:val="lightGray"/>
                <w:u w:val="single"/>
              </w:rPr>
              <w:t xml:space="preserve">29. </w:t>
            </w:r>
            <w:r w:rsidRPr="004C0027">
              <w:rPr>
                <w:rFonts w:ascii="Arial" w:hAnsi="Arial" w:cs="Arial"/>
                <w:sz w:val="16"/>
                <w:szCs w:val="16"/>
                <w:highlight w:val="lightGray"/>
                <w:u w:val="single"/>
              </w:rPr>
              <w:br/>
            </w:r>
            <w:r w:rsidRPr="004C0027">
              <w:rPr>
                <w:rFonts w:ascii="Arial" w:hAnsi="Arial" w:cs="Arial"/>
                <w:sz w:val="16"/>
                <w:szCs w:val="16"/>
                <w:highlight w:val="lightGray"/>
                <w:u w:val="single"/>
              </w:rPr>
              <w:br/>
              <w:t>(+)</w:t>
            </w:r>
          </w:p>
        </w:tc>
        <w:tc>
          <w:tcPr>
            <w:tcW w:w="577" w:type="dxa"/>
            <w:tcBorders>
              <w:top w:val="single" w:sz="4" w:space="0" w:color="auto"/>
              <w:bottom w:val="nil"/>
            </w:tcBorders>
          </w:tcPr>
          <w:p w14:paraId="157991C0" w14:textId="77777777" w:rsidR="00C62F5C" w:rsidRPr="004C0027" w:rsidRDefault="00C62F5C" w:rsidP="00533C8D">
            <w:pPr>
              <w:pStyle w:val="Normaltb"/>
              <w:jc w:val="center"/>
              <w:rPr>
                <w:rFonts w:ascii="Arial" w:hAnsi="Arial" w:cs="Arial"/>
                <w:sz w:val="16"/>
                <w:szCs w:val="16"/>
                <w:highlight w:val="lightGray"/>
                <w:u w:val="single"/>
              </w:rPr>
            </w:pPr>
            <w:r w:rsidRPr="004C0027">
              <w:rPr>
                <w:rFonts w:ascii="Arial" w:hAnsi="Arial" w:cs="Arial"/>
                <w:sz w:val="16"/>
                <w:szCs w:val="16"/>
                <w:highlight w:val="lightGray"/>
                <w:u w:val="single"/>
              </w:rPr>
              <w:t>VG</w:t>
            </w:r>
          </w:p>
        </w:tc>
        <w:tc>
          <w:tcPr>
            <w:tcW w:w="1867" w:type="dxa"/>
            <w:tcBorders>
              <w:top w:val="single" w:sz="4" w:space="0" w:color="auto"/>
              <w:bottom w:val="nil"/>
            </w:tcBorders>
          </w:tcPr>
          <w:p w14:paraId="73D9405F" w14:textId="0BEAB3A2" w:rsidR="00C62F5C" w:rsidRPr="004C0027" w:rsidRDefault="00C62F5C" w:rsidP="00533C8D">
            <w:pPr>
              <w:pStyle w:val="Normaltb"/>
              <w:rPr>
                <w:rFonts w:ascii="Arial" w:hAnsi="Arial" w:cs="Arial"/>
                <w:sz w:val="16"/>
                <w:szCs w:val="16"/>
                <w:highlight w:val="lightGray"/>
                <w:u w:val="single"/>
              </w:rPr>
            </w:pPr>
            <w:r w:rsidRPr="004C0027">
              <w:rPr>
                <w:rFonts w:ascii="Arial" w:hAnsi="Arial" w:cs="Arial"/>
                <w:sz w:val="16"/>
                <w:szCs w:val="16"/>
                <w:highlight w:val="lightGray"/>
                <w:u w:val="single"/>
              </w:rPr>
              <w:t xml:space="preserve">Resistance to </w:t>
            </w:r>
            <w:r w:rsidRPr="004C0027">
              <w:rPr>
                <w:rFonts w:ascii="Arial" w:hAnsi="Arial" w:cs="Arial"/>
                <w:i/>
                <w:iCs/>
                <w:sz w:val="16"/>
                <w:szCs w:val="16"/>
                <w:highlight w:val="lightGray"/>
                <w:u w:val="single"/>
                <w:lang w:val="en-GB"/>
              </w:rPr>
              <w:t xml:space="preserve">Plasmodiophora brassicae </w:t>
            </w:r>
            <w:r w:rsidRPr="004C0027">
              <w:rPr>
                <w:rFonts w:ascii="Arial" w:hAnsi="Arial" w:cs="Arial"/>
                <w:sz w:val="16"/>
                <w:szCs w:val="16"/>
                <w:highlight w:val="lightGray"/>
                <w:u w:val="single"/>
                <w:lang w:val="en-GB"/>
              </w:rPr>
              <w:t>(Pb)</w:t>
            </w:r>
            <w:r w:rsidR="004C0027">
              <w:rPr>
                <w:rFonts w:ascii="Arial" w:hAnsi="Arial" w:cs="Arial"/>
                <w:sz w:val="16"/>
                <w:szCs w:val="16"/>
                <w:highlight w:val="lightGray"/>
                <w:u w:val="single"/>
                <w:lang w:val="en-GB"/>
              </w:rPr>
              <w:br/>
            </w:r>
            <w:r w:rsidR="004C0027" w:rsidRPr="004C0027">
              <w:rPr>
                <w:rFonts w:ascii="Arial" w:hAnsi="Arial" w:cs="Arial"/>
                <w:sz w:val="16"/>
                <w:szCs w:val="16"/>
                <w:highlight w:val="lightGray"/>
                <w:u w:val="single"/>
              </w:rPr>
              <w:t>– Race Pb: 0</w:t>
            </w:r>
          </w:p>
        </w:tc>
        <w:tc>
          <w:tcPr>
            <w:tcW w:w="1866" w:type="dxa"/>
            <w:tcBorders>
              <w:top w:val="single" w:sz="4" w:space="0" w:color="auto"/>
              <w:bottom w:val="nil"/>
            </w:tcBorders>
          </w:tcPr>
          <w:p w14:paraId="7087839B" w14:textId="43A61440" w:rsidR="00C62F5C" w:rsidRPr="004C0027" w:rsidRDefault="00C62F5C" w:rsidP="00533C8D">
            <w:pPr>
              <w:pStyle w:val="Normaltb"/>
              <w:rPr>
                <w:rFonts w:ascii="Arial" w:hAnsi="Arial" w:cs="Arial"/>
                <w:sz w:val="16"/>
                <w:szCs w:val="16"/>
                <w:highlight w:val="lightGray"/>
                <w:u w:val="single"/>
              </w:rPr>
            </w:pPr>
            <w:r w:rsidRPr="004C0027">
              <w:rPr>
                <w:rFonts w:ascii="Arial" w:hAnsi="Arial" w:cs="Arial"/>
                <w:sz w:val="16"/>
                <w:szCs w:val="16"/>
                <w:highlight w:val="lightGray"/>
                <w:u w:val="single"/>
              </w:rPr>
              <w:t xml:space="preserve">Résistance à </w:t>
            </w:r>
            <w:r w:rsidRPr="004C0027">
              <w:rPr>
                <w:rFonts w:ascii="Arial" w:hAnsi="Arial" w:cs="Arial"/>
                <w:i/>
                <w:iCs/>
                <w:sz w:val="16"/>
                <w:szCs w:val="16"/>
                <w:highlight w:val="lightGray"/>
                <w:u w:val="single"/>
                <w:lang w:val="en-GB"/>
              </w:rPr>
              <w:t xml:space="preserve">Plasmodiophora brassicae </w:t>
            </w:r>
            <w:r w:rsidRPr="004C0027">
              <w:rPr>
                <w:rFonts w:ascii="Arial" w:hAnsi="Arial" w:cs="Arial"/>
                <w:sz w:val="16"/>
                <w:szCs w:val="16"/>
                <w:highlight w:val="lightGray"/>
                <w:u w:val="single"/>
                <w:lang w:val="en-GB"/>
              </w:rPr>
              <w:t>(Pb</w:t>
            </w:r>
            <w:r w:rsidRPr="004C0027">
              <w:rPr>
                <w:rFonts w:ascii="Arial" w:hAnsi="Arial" w:cs="Arial"/>
                <w:iCs/>
                <w:sz w:val="16"/>
                <w:szCs w:val="16"/>
                <w:highlight w:val="lightGray"/>
                <w:u w:val="single"/>
                <w:lang w:val="en-GB"/>
              </w:rPr>
              <w:t>)</w:t>
            </w:r>
            <w:r w:rsidR="004C0027">
              <w:rPr>
                <w:rFonts w:ascii="Arial" w:hAnsi="Arial" w:cs="Arial"/>
                <w:i/>
                <w:iCs/>
                <w:sz w:val="16"/>
                <w:szCs w:val="16"/>
                <w:highlight w:val="lightGray"/>
                <w:u w:val="single"/>
                <w:lang w:val="en-GB"/>
              </w:rPr>
              <w:br/>
            </w:r>
            <w:r w:rsidR="004C0027" w:rsidRPr="004C0027">
              <w:rPr>
                <w:rFonts w:ascii="Arial" w:hAnsi="Arial" w:cs="Arial"/>
                <w:noProof w:val="0"/>
                <w:sz w:val="16"/>
                <w:szCs w:val="16"/>
                <w:highlight w:val="lightGray"/>
                <w:u w:val="single"/>
                <w:lang w:val="fr-FR"/>
              </w:rPr>
              <w:t xml:space="preserve">– </w:t>
            </w:r>
            <w:proofErr w:type="spellStart"/>
            <w:r w:rsidR="004C0027" w:rsidRPr="004C0027">
              <w:rPr>
                <w:rFonts w:ascii="Arial" w:hAnsi="Arial" w:cs="Arial"/>
                <w:noProof w:val="0"/>
                <w:sz w:val="16"/>
                <w:szCs w:val="16"/>
                <w:highlight w:val="lightGray"/>
                <w:u w:val="single"/>
                <w:lang w:val="fr-FR"/>
              </w:rPr>
              <w:t>Pathotype</w:t>
            </w:r>
            <w:proofErr w:type="spellEnd"/>
            <w:r w:rsidR="004C0027" w:rsidRPr="004C0027">
              <w:rPr>
                <w:rFonts w:ascii="Arial" w:hAnsi="Arial" w:cs="Arial"/>
                <w:noProof w:val="0"/>
                <w:sz w:val="16"/>
                <w:szCs w:val="16"/>
                <w:highlight w:val="lightGray"/>
                <w:u w:val="single"/>
                <w:lang w:val="fr-FR"/>
              </w:rPr>
              <w:t xml:space="preserve"> Pb: 0</w:t>
            </w:r>
          </w:p>
        </w:tc>
        <w:tc>
          <w:tcPr>
            <w:tcW w:w="1866" w:type="dxa"/>
            <w:tcBorders>
              <w:top w:val="single" w:sz="4" w:space="0" w:color="auto"/>
              <w:bottom w:val="nil"/>
            </w:tcBorders>
          </w:tcPr>
          <w:p w14:paraId="19D0BE55" w14:textId="18C8A86C" w:rsidR="00C62F5C" w:rsidRPr="004C0027" w:rsidRDefault="00C62F5C" w:rsidP="00533C8D">
            <w:pPr>
              <w:pStyle w:val="Normaltb"/>
              <w:rPr>
                <w:rFonts w:ascii="Arial" w:hAnsi="Arial" w:cs="Arial"/>
                <w:sz w:val="16"/>
                <w:szCs w:val="16"/>
                <w:highlight w:val="lightGray"/>
                <w:u w:val="single"/>
              </w:rPr>
            </w:pPr>
            <w:r w:rsidRPr="004C0027">
              <w:rPr>
                <w:rFonts w:ascii="Arial" w:hAnsi="Arial" w:cs="Arial"/>
                <w:sz w:val="16"/>
                <w:szCs w:val="16"/>
                <w:highlight w:val="lightGray"/>
                <w:u w:val="single"/>
              </w:rPr>
              <w:t xml:space="preserve">Resistenz gegen </w:t>
            </w:r>
            <w:r w:rsidRPr="004C0027">
              <w:rPr>
                <w:rFonts w:ascii="Arial" w:hAnsi="Arial" w:cs="Arial"/>
                <w:i/>
                <w:iCs/>
                <w:sz w:val="16"/>
                <w:szCs w:val="16"/>
                <w:highlight w:val="lightGray"/>
                <w:u w:val="single"/>
                <w:lang w:val="en-GB"/>
              </w:rPr>
              <w:t xml:space="preserve">Plasmodiophora brassicae </w:t>
            </w:r>
            <w:r w:rsidRPr="004C0027">
              <w:rPr>
                <w:rFonts w:ascii="Arial" w:hAnsi="Arial" w:cs="Arial"/>
                <w:sz w:val="16"/>
                <w:szCs w:val="16"/>
                <w:highlight w:val="lightGray"/>
                <w:u w:val="single"/>
                <w:lang w:val="en-GB"/>
              </w:rPr>
              <w:t>(Pb)</w:t>
            </w:r>
            <w:r w:rsidR="004C0027">
              <w:rPr>
                <w:rFonts w:ascii="Arial" w:hAnsi="Arial" w:cs="Arial"/>
                <w:sz w:val="16"/>
                <w:szCs w:val="16"/>
                <w:highlight w:val="lightGray"/>
                <w:u w:val="single"/>
                <w:lang w:val="en-GB"/>
              </w:rPr>
              <w:br/>
            </w:r>
            <w:r w:rsidR="004C0027" w:rsidRPr="004C0027">
              <w:rPr>
                <w:rFonts w:ascii="Arial" w:hAnsi="Arial" w:cs="Arial"/>
                <w:sz w:val="16"/>
                <w:szCs w:val="16"/>
                <w:highlight w:val="lightGray"/>
                <w:u w:val="single"/>
              </w:rPr>
              <w:t>– Pathotyp Pb: 0</w:t>
            </w:r>
          </w:p>
        </w:tc>
        <w:tc>
          <w:tcPr>
            <w:tcW w:w="1866" w:type="dxa"/>
            <w:tcBorders>
              <w:top w:val="single" w:sz="4" w:space="0" w:color="auto"/>
              <w:bottom w:val="nil"/>
            </w:tcBorders>
          </w:tcPr>
          <w:p w14:paraId="78228171" w14:textId="5172BB9C" w:rsidR="00C62F5C" w:rsidRPr="004C0027" w:rsidRDefault="00C62F5C" w:rsidP="00533C8D">
            <w:pPr>
              <w:pStyle w:val="Normaltb"/>
              <w:rPr>
                <w:rFonts w:ascii="Arial" w:hAnsi="Arial" w:cs="Arial"/>
                <w:sz w:val="16"/>
                <w:szCs w:val="16"/>
                <w:highlight w:val="lightGray"/>
                <w:u w:val="single"/>
              </w:rPr>
            </w:pPr>
            <w:r w:rsidRPr="004C0027">
              <w:rPr>
                <w:rFonts w:ascii="Arial" w:hAnsi="Arial" w:cs="Arial"/>
                <w:sz w:val="16"/>
                <w:szCs w:val="16"/>
                <w:highlight w:val="lightGray"/>
                <w:u w:val="single"/>
              </w:rPr>
              <w:t xml:space="preserve">Resistencia a </w:t>
            </w:r>
            <w:r w:rsidRPr="004C0027">
              <w:rPr>
                <w:rFonts w:ascii="Arial" w:hAnsi="Arial" w:cs="Arial"/>
                <w:i/>
                <w:iCs/>
                <w:sz w:val="16"/>
                <w:szCs w:val="16"/>
                <w:highlight w:val="lightGray"/>
                <w:u w:val="single"/>
                <w:lang w:val="en-GB"/>
              </w:rPr>
              <w:t xml:space="preserve">Plasmodiophora brassicae </w:t>
            </w:r>
            <w:r w:rsidRPr="004C0027">
              <w:rPr>
                <w:rFonts w:ascii="Arial" w:hAnsi="Arial" w:cs="Arial"/>
                <w:sz w:val="16"/>
                <w:szCs w:val="16"/>
                <w:highlight w:val="lightGray"/>
                <w:u w:val="single"/>
                <w:lang w:val="en-GB"/>
              </w:rPr>
              <w:t>(Pb</w:t>
            </w:r>
            <w:r w:rsidRPr="004C0027">
              <w:rPr>
                <w:rFonts w:ascii="Arial" w:hAnsi="Arial" w:cs="Arial"/>
                <w:iCs/>
                <w:sz w:val="16"/>
                <w:szCs w:val="16"/>
                <w:highlight w:val="lightGray"/>
                <w:u w:val="single"/>
                <w:lang w:val="en-GB"/>
              </w:rPr>
              <w:t>)</w:t>
            </w:r>
            <w:r w:rsidR="004C0027">
              <w:rPr>
                <w:rFonts w:ascii="Arial" w:hAnsi="Arial" w:cs="Arial"/>
                <w:i/>
                <w:iCs/>
                <w:sz w:val="16"/>
                <w:szCs w:val="16"/>
                <w:highlight w:val="lightGray"/>
                <w:u w:val="single"/>
                <w:lang w:val="en-GB"/>
              </w:rPr>
              <w:br/>
            </w:r>
            <w:r w:rsidR="004C0027" w:rsidRPr="004C0027">
              <w:rPr>
                <w:rFonts w:ascii="Arial" w:hAnsi="Arial" w:cs="Arial"/>
                <w:noProof w:val="0"/>
                <w:sz w:val="16"/>
                <w:szCs w:val="16"/>
                <w:highlight w:val="lightGray"/>
                <w:u w:val="single"/>
              </w:rPr>
              <w:t xml:space="preserve">– Raza </w:t>
            </w:r>
            <w:proofErr w:type="spellStart"/>
            <w:r w:rsidR="004C0027" w:rsidRPr="004C0027">
              <w:rPr>
                <w:rFonts w:ascii="Arial" w:hAnsi="Arial" w:cs="Arial"/>
                <w:noProof w:val="0"/>
                <w:sz w:val="16"/>
                <w:szCs w:val="16"/>
                <w:highlight w:val="lightGray"/>
                <w:u w:val="single"/>
              </w:rPr>
              <w:t>Pb</w:t>
            </w:r>
            <w:proofErr w:type="spellEnd"/>
            <w:r w:rsidR="004C0027" w:rsidRPr="004C0027">
              <w:rPr>
                <w:rFonts w:ascii="Arial" w:hAnsi="Arial" w:cs="Arial"/>
                <w:noProof w:val="0"/>
                <w:sz w:val="16"/>
                <w:szCs w:val="16"/>
                <w:highlight w:val="lightGray"/>
                <w:u w:val="single"/>
              </w:rPr>
              <w:t>: 0</w:t>
            </w:r>
          </w:p>
        </w:tc>
        <w:tc>
          <w:tcPr>
            <w:tcW w:w="2010" w:type="dxa"/>
            <w:tcBorders>
              <w:top w:val="single" w:sz="4" w:space="0" w:color="auto"/>
              <w:bottom w:val="nil"/>
            </w:tcBorders>
          </w:tcPr>
          <w:p w14:paraId="5ECCBF97" w14:textId="77777777" w:rsidR="00C62F5C" w:rsidRPr="004C0027" w:rsidRDefault="00C62F5C" w:rsidP="00533C8D">
            <w:pPr>
              <w:pStyle w:val="Normaltb"/>
              <w:rPr>
                <w:rFonts w:ascii="Arial" w:hAnsi="Arial" w:cs="Arial"/>
                <w:sz w:val="16"/>
                <w:szCs w:val="16"/>
                <w:highlight w:val="lightGray"/>
                <w:u w:val="single"/>
                <w:lang w:val="es-ES"/>
              </w:rPr>
            </w:pPr>
          </w:p>
        </w:tc>
        <w:tc>
          <w:tcPr>
            <w:tcW w:w="574" w:type="dxa"/>
            <w:tcBorders>
              <w:top w:val="single" w:sz="4" w:space="0" w:color="auto"/>
              <w:bottom w:val="nil"/>
              <w:right w:val="nil"/>
            </w:tcBorders>
          </w:tcPr>
          <w:p w14:paraId="6FDEE14A" w14:textId="77777777" w:rsidR="00C62F5C" w:rsidRPr="004C0027" w:rsidRDefault="00C62F5C" w:rsidP="00533C8D">
            <w:pPr>
              <w:pStyle w:val="Normaltb"/>
              <w:jc w:val="center"/>
              <w:rPr>
                <w:rFonts w:ascii="Arial" w:hAnsi="Arial" w:cs="Arial"/>
                <w:sz w:val="16"/>
                <w:szCs w:val="16"/>
                <w:highlight w:val="lightGray"/>
                <w:u w:val="single"/>
                <w:lang w:val="es-ES"/>
              </w:rPr>
            </w:pPr>
          </w:p>
        </w:tc>
      </w:tr>
      <w:tr w:rsidR="00C62F5C" w:rsidRPr="004C0027" w14:paraId="276F29B9" w14:textId="77777777" w:rsidTr="004C0027">
        <w:trPr>
          <w:cantSplit/>
          <w:jc w:val="center"/>
        </w:trPr>
        <w:tc>
          <w:tcPr>
            <w:tcW w:w="574" w:type="dxa"/>
            <w:tcBorders>
              <w:top w:val="nil"/>
              <w:left w:val="nil"/>
              <w:bottom w:val="nil"/>
            </w:tcBorders>
          </w:tcPr>
          <w:p w14:paraId="0A50CC43" w14:textId="77777777" w:rsidR="00C62F5C" w:rsidRPr="004C0027" w:rsidRDefault="00C62F5C" w:rsidP="00533C8D">
            <w:pPr>
              <w:pStyle w:val="Normalt"/>
              <w:keepNext/>
              <w:jc w:val="center"/>
              <w:rPr>
                <w:rFonts w:ascii="Arial" w:hAnsi="Arial" w:cs="Arial"/>
                <w:b/>
                <w:sz w:val="16"/>
                <w:szCs w:val="16"/>
                <w:highlight w:val="lightGray"/>
                <w:u w:val="single"/>
              </w:rPr>
            </w:pPr>
            <w:r w:rsidRPr="004C0027">
              <w:rPr>
                <w:rFonts w:ascii="Arial" w:hAnsi="Arial" w:cs="Arial"/>
                <w:b/>
                <w:sz w:val="16"/>
                <w:szCs w:val="16"/>
                <w:highlight w:val="lightGray"/>
                <w:u w:val="single"/>
              </w:rPr>
              <w:t>QL</w:t>
            </w:r>
          </w:p>
        </w:tc>
        <w:tc>
          <w:tcPr>
            <w:tcW w:w="577" w:type="dxa"/>
            <w:tcBorders>
              <w:top w:val="nil"/>
              <w:bottom w:val="nil"/>
            </w:tcBorders>
          </w:tcPr>
          <w:p w14:paraId="58B8D146" w14:textId="77777777" w:rsidR="00C62F5C" w:rsidRPr="004C0027" w:rsidRDefault="00C62F5C" w:rsidP="00533C8D">
            <w:pPr>
              <w:pStyle w:val="Normalt"/>
              <w:keepNext/>
              <w:jc w:val="center"/>
              <w:rPr>
                <w:rFonts w:ascii="Arial" w:hAnsi="Arial" w:cs="Arial"/>
                <w:b/>
                <w:sz w:val="16"/>
                <w:szCs w:val="16"/>
                <w:highlight w:val="lightGray"/>
                <w:u w:val="single"/>
              </w:rPr>
            </w:pPr>
          </w:p>
        </w:tc>
        <w:tc>
          <w:tcPr>
            <w:tcW w:w="1867" w:type="dxa"/>
            <w:tcBorders>
              <w:top w:val="nil"/>
              <w:bottom w:val="nil"/>
            </w:tcBorders>
          </w:tcPr>
          <w:p w14:paraId="45414757" w14:textId="77777777" w:rsidR="00C62F5C" w:rsidRPr="004C0027" w:rsidRDefault="00C62F5C" w:rsidP="00533C8D">
            <w:pPr>
              <w:pStyle w:val="Normalt"/>
              <w:keepNext/>
              <w:rPr>
                <w:rFonts w:ascii="Arial" w:hAnsi="Arial" w:cs="Arial"/>
                <w:sz w:val="16"/>
                <w:szCs w:val="16"/>
                <w:highlight w:val="lightGray"/>
                <w:u w:val="single"/>
              </w:rPr>
            </w:pPr>
            <w:r w:rsidRPr="004C0027">
              <w:rPr>
                <w:rFonts w:ascii="Arial" w:hAnsi="Arial" w:cs="Arial"/>
                <w:sz w:val="16"/>
                <w:szCs w:val="16"/>
                <w:highlight w:val="lightGray"/>
                <w:u w:val="single"/>
              </w:rPr>
              <w:t>absent</w:t>
            </w:r>
          </w:p>
        </w:tc>
        <w:tc>
          <w:tcPr>
            <w:tcW w:w="1866" w:type="dxa"/>
            <w:tcBorders>
              <w:top w:val="nil"/>
              <w:bottom w:val="nil"/>
            </w:tcBorders>
          </w:tcPr>
          <w:p w14:paraId="745AB76F" w14:textId="77777777" w:rsidR="00C62F5C" w:rsidRPr="004C0027" w:rsidRDefault="00C62F5C" w:rsidP="00533C8D">
            <w:pPr>
              <w:pStyle w:val="Normalt"/>
              <w:keepNext/>
              <w:rPr>
                <w:rFonts w:ascii="Arial" w:hAnsi="Arial" w:cs="Arial"/>
                <w:noProof w:val="0"/>
                <w:sz w:val="16"/>
                <w:szCs w:val="16"/>
                <w:highlight w:val="lightGray"/>
                <w:u w:val="single"/>
                <w:lang w:val="fr-FR"/>
              </w:rPr>
            </w:pPr>
            <w:r w:rsidRPr="004C0027">
              <w:rPr>
                <w:rFonts w:ascii="Arial" w:hAnsi="Arial" w:cs="Arial"/>
                <w:noProof w:val="0"/>
                <w:sz w:val="16"/>
                <w:szCs w:val="16"/>
                <w:highlight w:val="lightGray"/>
                <w:u w:val="single"/>
                <w:lang w:val="fr-FR"/>
              </w:rPr>
              <w:t>absente</w:t>
            </w:r>
          </w:p>
        </w:tc>
        <w:tc>
          <w:tcPr>
            <w:tcW w:w="1866" w:type="dxa"/>
            <w:tcBorders>
              <w:top w:val="nil"/>
              <w:bottom w:val="nil"/>
            </w:tcBorders>
          </w:tcPr>
          <w:p w14:paraId="573C0D91" w14:textId="77777777" w:rsidR="00C62F5C" w:rsidRPr="004C0027" w:rsidRDefault="00C62F5C" w:rsidP="00533C8D">
            <w:pPr>
              <w:pStyle w:val="Normalt"/>
              <w:keepNext/>
              <w:rPr>
                <w:rFonts w:ascii="Arial" w:hAnsi="Arial" w:cs="Arial"/>
                <w:sz w:val="16"/>
                <w:szCs w:val="16"/>
                <w:highlight w:val="lightGray"/>
                <w:u w:val="single"/>
              </w:rPr>
            </w:pPr>
            <w:r w:rsidRPr="004C0027">
              <w:rPr>
                <w:rFonts w:ascii="Arial" w:hAnsi="Arial" w:cs="Arial"/>
                <w:sz w:val="16"/>
                <w:szCs w:val="16"/>
                <w:highlight w:val="lightGray"/>
                <w:u w:val="single"/>
              </w:rPr>
              <w:t>fehlend</w:t>
            </w:r>
          </w:p>
        </w:tc>
        <w:tc>
          <w:tcPr>
            <w:tcW w:w="1866" w:type="dxa"/>
            <w:tcBorders>
              <w:top w:val="nil"/>
              <w:bottom w:val="nil"/>
            </w:tcBorders>
          </w:tcPr>
          <w:p w14:paraId="35E15169" w14:textId="77777777" w:rsidR="00C62F5C" w:rsidRPr="004C0027" w:rsidRDefault="00C62F5C" w:rsidP="00533C8D">
            <w:pPr>
              <w:pStyle w:val="Normalt"/>
              <w:keepNext/>
              <w:rPr>
                <w:rFonts w:ascii="Arial" w:hAnsi="Arial" w:cs="Arial"/>
                <w:sz w:val="16"/>
                <w:szCs w:val="16"/>
                <w:highlight w:val="lightGray"/>
                <w:u w:val="single"/>
              </w:rPr>
            </w:pPr>
            <w:r w:rsidRPr="004C0027">
              <w:rPr>
                <w:rFonts w:ascii="Arial" w:hAnsi="Arial" w:cs="Arial"/>
                <w:sz w:val="16"/>
                <w:szCs w:val="16"/>
                <w:highlight w:val="lightGray"/>
                <w:u w:val="single"/>
              </w:rPr>
              <w:t>ausente</w:t>
            </w:r>
          </w:p>
        </w:tc>
        <w:tc>
          <w:tcPr>
            <w:tcW w:w="2010" w:type="dxa"/>
            <w:tcBorders>
              <w:top w:val="nil"/>
              <w:bottom w:val="nil"/>
            </w:tcBorders>
          </w:tcPr>
          <w:p w14:paraId="1FFD0BE7" w14:textId="77777777" w:rsidR="00C62F5C" w:rsidRPr="004C0027" w:rsidRDefault="00C62F5C" w:rsidP="00533C8D">
            <w:pPr>
              <w:pStyle w:val="Normalt"/>
              <w:keepNext/>
              <w:rPr>
                <w:rFonts w:ascii="Arial" w:hAnsi="Arial" w:cs="Arial"/>
                <w:sz w:val="16"/>
                <w:szCs w:val="16"/>
                <w:highlight w:val="lightGray"/>
                <w:u w:val="single"/>
              </w:rPr>
            </w:pPr>
            <w:r w:rsidRPr="004C0027">
              <w:rPr>
                <w:rFonts w:ascii="Arial" w:hAnsi="Arial" w:cs="Arial"/>
                <w:sz w:val="16"/>
                <w:szCs w:val="16"/>
                <w:highlight w:val="lightGray"/>
                <w:u w:val="single"/>
              </w:rPr>
              <w:t>Fremont</w:t>
            </w:r>
          </w:p>
        </w:tc>
        <w:tc>
          <w:tcPr>
            <w:tcW w:w="574" w:type="dxa"/>
            <w:tcBorders>
              <w:top w:val="nil"/>
              <w:bottom w:val="nil"/>
              <w:right w:val="nil"/>
            </w:tcBorders>
          </w:tcPr>
          <w:p w14:paraId="49BE5FD4" w14:textId="77777777" w:rsidR="00C62F5C" w:rsidRPr="004C0027" w:rsidRDefault="00C62F5C" w:rsidP="00533C8D">
            <w:pPr>
              <w:pStyle w:val="Normalt"/>
              <w:keepNext/>
              <w:jc w:val="center"/>
              <w:rPr>
                <w:rFonts w:ascii="Arial" w:hAnsi="Arial" w:cs="Arial"/>
                <w:sz w:val="16"/>
                <w:szCs w:val="16"/>
                <w:highlight w:val="lightGray"/>
                <w:u w:val="single"/>
              </w:rPr>
            </w:pPr>
            <w:r w:rsidRPr="004C0027">
              <w:rPr>
                <w:rFonts w:ascii="Arial" w:hAnsi="Arial" w:cs="Arial"/>
                <w:sz w:val="16"/>
                <w:szCs w:val="16"/>
                <w:highlight w:val="lightGray"/>
                <w:u w:val="single"/>
              </w:rPr>
              <w:t>1</w:t>
            </w:r>
          </w:p>
        </w:tc>
      </w:tr>
      <w:tr w:rsidR="00C62F5C" w:rsidRPr="004C0027" w14:paraId="43090185" w14:textId="77777777" w:rsidTr="004C0027">
        <w:trPr>
          <w:cantSplit/>
          <w:jc w:val="center"/>
        </w:trPr>
        <w:tc>
          <w:tcPr>
            <w:tcW w:w="574" w:type="dxa"/>
            <w:tcBorders>
              <w:top w:val="nil"/>
              <w:left w:val="nil"/>
              <w:bottom w:val="single" w:sz="4" w:space="0" w:color="auto"/>
            </w:tcBorders>
          </w:tcPr>
          <w:p w14:paraId="6EA072A6" w14:textId="77777777" w:rsidR="00C62F5C" w:rsidRPr="004C0027" w:rsidRDefault="00C62F5C" w:rsidP="00533C8D">
            <w:pPr>
              <w:pStyle w:val="Normalt"/>
              <w:keepNext/>
              <w:jc w:val="center"/>
              <w:rPr>
                <w:rFonts w:ascii="Arial" w:hAnsi="Arial" w:cs="Arial"/>
                <w:b/>
                <w:sz w:val="16"/>
                <w:szCs w:val="16"/>
                <w:highlight w:val="lightGray"/>
                <w:u w:val="single"/>
              </w:rPr>
            </w:pPr>
          </w:p>
        </w:tc>
        <w:tc>
          <w:tcPr>
            <w:tcW w:w="577" w:type="dxa"/>
            <w:tcBorders>
              <w:top w:val="nil"/>
              <w:bottom w:val="single" w:sz="4" w:space="0" w:color="auto"/>
            </w:tcBorders>
          </w:tcPr>
          <w:p w14:paraId="1C5B3F58" w14:textId="77777777" w:rsidR="00C62F5C" w:rsidRPr="004C0027" w:rsidRDefault="00C62F5C" w:rsidP="00533C8D">
            <w:pPr>
              <w:pStyle w:val="Normalt"/>
              <w:keepNext/>
              <w:jc w:val="center"/>
              <w:rPr>
                <w:rFonts w:ascii="Arial" w:hAnsi="Arial" w:cs="Arial"/>
                <w:b/>
                <w:sz w:val="16"/>
                <w:szCs w:val="16"/>
                <w:highlight w:val="lightGray"/>
                <w:u w:val="single"/>
              </w:rPr>
            </w:pPr>
          </w:p>
        </w:tc>
        <w:tc>
          <w:tcPr>
            <w:tcW w:w="1867" w:type="dxa"/>
            <w:tcBorders>
              <w:top w:val="nil"/>
              <w:bottom w:val="single" w:sz="4" w:space="0" w:color="auto"/>
            </w:tcBorders>
          </w:tcPr>
          <w:p w14:paraId="7399E251" w14:textId="77777777" w:rsidR="00C62F5C" w:rsidRPr="004C0027" w:rsidRDefault="00C62F5C" w:rsidP="00533C8D">
            <w:pPr>
              <w:pStyle w:val="Normalt"/>
              <w:keepNext/>
              <w:rPr>
                <w:rFonts w:ascii="Arial" w:hAnsi="Arial" w:cs="Arial"/>
                <w:sz w:val="16"/>
                <w:szCs w:val="16"/>
                <w:highlight w:val="lightGray"/>
                <w:u w:val="single"/>
              </w:rPr>
            </w:pPr>
            <w:r w:rsidRPr="004C0027">
              <w:rPr>
                <w:rFonts w:ascii="Arial" w:hAnsi="Arial" w:cs="Arial"/>
                <w:sz w:val="16"/>
                <w:szCs w:val="16"/>
                <w:highlight w:val="lightGray"/>
                <w:u w:val="single"/>
              </w:rPr>
              <w:t>present</w:t>
            </w:r>
          </w:p>
        </w:tc>
        <w:tc>
          <w:tcPr>
            <w:tcW w:w="1866" w:type="dxa"/>
            <w:tcBorders>
              <w:top w:val="nil"/>
              <w:bottom w:val="single" w:sz="4" w:space="0" w:color="auto"/>
            </w:tcBorders>
          </w:tcPr>
          <w:p w14:paraId="718C24F9" w14:textId="77777777" w:rsidR="00C62F5C" w:rsidRPr="004C0027" w:rsidRDefault="00C62F5C" w:rsidP="00533C8D">
            <w:pPr>
              <w:pStyle w:val="Normalt"/>
              <w:keepNext/>
              <w:rPr>
                <w:rFonts w:ascii="Arial" w:hAnsi="Arial" w:cs="Arial"/>
                <w:noProof w:val="0"/>
                <w:sz w:val="16"/>
                <w:szCs w:val="16"/>
                <w:highlight w:val="lightGray"/>
                <w:u w:val="single"/>
                <w:lang w:val="fr-FR"/>
              </w:rPr>
            </w:pPr>
            <w:r w:rsidRPr="004C0027">
              <w:rPr>
                <w:rFonts w:ascii="Arial" w:hAnsi="Arial" w:cs="Arial"/>
                <w:noProof w:val="0"/>
                <w:sz w:val="16"/>
                <w:szCs w:val="16"/>
                <w:highlight w:val="lightGray"/>
                <w:u w:val="single"/>
                <w:lang w:val="fr-FR"/>
              </w:rPr>
              <w:t>présente</w:t>
            </w:r>
          </w:p>
        </w:tc>
        <w:tc>
          <w:tcPr>
            <w:tcW w:w="1866" w:type="dxa"/>
            <w:tcBorders>
              <w:top w:val="nil"/>
              <w:bottom w:val="single" w:sz="4" w:space="0" w:color="auto"/>
            </w:tcBorders>
          </w:tcPr>
          <w:p w14:paraId="287365DC" w14:textId="77777777" w:rsidR="00C62F5C" w:rsidRPr="004C0027" w:rsidRDefault="00C62F5C" w:rsidP="00533C8D">
            <w:pPr>
              <w:pStyle w:val="Normalt"/>
              <w:keepNext/>
              <w:rPr>
                <w:rFonts w:ascii="Arial" w:hAnsi="Arial" w:cs="Arial"/>
                <w:sz w:val="16"/>
                <w:szCs w:val="16"/>
                <w:highlight w:val="lightGray"/>
                <w:u w:val="single"/>
              </w:rPr>
            </w:pPr>
            <w:r w:rsidRPr="004C0027">
              <w:rPr>
                <w:rFonts w:ascii="Arial" w:hAnsi="Arial" w:cs="Arial"/>
                <w:sz w:val="16"/>
                <w:szCs w:val="16"/>
                <w:highlight w:val="lightGray"/>
                <w:u w:val="single"/>
              </w:rPr>
              <w:t>vorhanden</w:t>
            </w:r>
          </w:p>
        </w:tc>
        <w:tc>
          <w:tcPr>
            <w:tcW w:w="1866" w:type="dxa"/>
            <w:tcBorders>
              <w:top w:val="nil"/>
              <w:bottom w:val="single" w:sz="4" w:space="0" w:color="auto"/>
            </w:tcBorders>
          </w:tcPr>
          <w:p w14:paraId="6E177712" w14:textId="77777777" w:rsidR="00C62F5C" w:rsidRPr="004C0027" w:rsidRDefault="00C62F5C" w:rsidP="00533C8D">
            <w:pPr>
              <w:pStyle w:val="Normalt"/>
              <w:keepNext/>
              <w:rPr>
                <w:rFonts w:ascii="Arial" w:hAnsi="Arial" w:cs="Arial"/>
                <w:sz w:val="16"/>
                <w:szCs w:val="16"/>
                <w:highlight w:val="lightGray"/>
                <w:u w:val="single"/>
              </w:rPr>
            </w:pPr>
            <w:r w:rsidRPr="004C0027">
              <w:rPr>
                <w:rFonts w:ascii="Arial" w:hAnsi="Arial" w:cs="Arial"/>
                <w:sz w:val="16"/>
                <w:szCs w:val="16"/>
                <w:highlight w:val="lightGray"/>
                <w:u w:val="single"/>
              </w:rPr>
              <w:t>presente</w:t>
            </w:r>
          </w:p>
        </w:tc>
        <w:tc>
          <w:tcPr>
            <w:tcW w:w="2010" w:type="dxa"/>
            <w:tcBorders>
              <w:top w:val="nil"/>
              <w:bottom w:val="single" w:sz="4" w:space="0" w:color="auto"/>
            </w:tcBorders>
          </w:tcPr>
          <w:p w14:paraId="153FD8B1" w14:textId="77777777" w:rsidR="00C62F5C" w:rsidRPr="004C0027" w:rsidRDefault="00C62F5C" w:rsidP="00533C8D">
            <w:pPr>
              <w:pStyle w:val="Normalt"/>
              <w:keepNext/>
              <w:rPr>
                <w:rFonts w:ascii="Arial" w:hAnsi="Arial" w:cs="Arial"/>
                <w:sz w:val="16"/>
                <w:szCs w:val="16"/>
                <w:highlight w:val="lightGray"/>
                <w:u w:val="single"/>
                <w:lang w:val="es-ES_tradnl"/>
              </w:rPr>
            </w:pPr>
            <w:r w:rsidRPr="004C0027">
              <w:rPr>
                <w:rFonts w:ascii="Arial" w:hAnsi="Arial" w:cs="Arial"/>
                <w:sz w:val="16"/>
                <w:szCs w:val="16"/>
                <w:highlight w:val="lightGray"/>
                <w:u w:val="single"/>
                <w:lang w:val="es-ES_tradnl"/>
              </w:rPr>
              <w:t>Clapton</w:t>
            </w:r>
          </w:p>
        </w:tc>
        <w:tc>
          <w:tcPr>
            <w:tcW w:w="574" w:type="dxa"/>
            <w:tcBorders>
              <w:top w:val="nil"/>
              <w:bottom w:val="single" w:sz="4" w:space="0" w:color="auto"/>
              <w:right w:val="nil"/>
            </w:tcBorders>
          </w:tcPr>
          <w:p w14:paraId="4D68A82F" w14:textId="77777777" w:rsidR="00C62F5C" w:rsidRPr="004C0027" w:rsidRDefault="00C62F5C" w:rsidP="00533C8D">
            <w:pPr>
              <w:pStyle w:val="Normalt"/>
              <w:keepNext/>
              <w:jc w:val="center"/>
              <w:rPr>
                <w:rFonts w:ascii="Arial" w:hAnsi="Arial" w:cs="Arial"/>
                <w:sz w:val="16"/>
                <w:szCs w:val="16"/>
                <w:highlight w:val="lightGray"/>
                <w:u w:val="single"/>
              </w:rPr>
            </w:pPr>
            <w:r w:rsidRPr="004C0027">
              <w:rPr>
                <w:rFonts w:ascii="Arial" w:hAnsi="Arial" w:cs="Arial"/>
                <w:sz w:val="16"/>
                <w:szCs w:val="16"/>
                <w:highlight w:val="lightGray"/>
                <w:u w:val="single"/>
              </w:rPr>
              <w:t>9</w:t>
            </w:r>
          </w:p>
        </w:tc>
      </w:tr>
      <w:tr w:rsidR="00C62F5C" w:rsidRPr="004C0027" w14:paraId="32CF99AC" w14:textId="77777777" w:rsidTr="004C0027">
        <w:trPr>
          <w:cantSplit/>
          <w:jc w:val="center"/>
        </w:trPr>
        <w:tc>
          <w:tcPr>
            <w:tcW w:w="574" w:type="dxa"/>
            <w:tcBorders>
              <w:top w:val="single" w:sz="4" w:space="0" w:color="auto"/>
              <w:left w:val="nil"/>
              <w:bottom w:val="nil"/>
            </w:tcBorders>
          </w:tcPr>
          <w:p w14:paraId="4B8C1B1D" w14:textId="433B541F" w:rsidR="00C62F5C" w:rsidRPr="004C0027" w:rsidRDefault="004C0027" w:rsidP="004C0027">
            <w:pPr>
              <w:pStyle w:val="Normalt"/>
              <w:keepNext/>
              <w:jc w:val="center"/>
              <w:rPr>
                <w:rFonts w:ascii="Arial" w:hAnsi="Arial" w:cs="Arial"/>
                <w:b/>
                <w:sz w:val="16"/>
                <w:szCs w:val="16"/>
                <w:highlight w:val="lightGray"/>
                <w:u w:val="single"/>
              </w:rPr>
            </w:pPr>
            <w:r w:rsidRPr="004C0027">
              <w:rPr>
                <w:rFonts w:ascii="Arial" w:hAnsi="Arial" w:cs="Arial"/>
                <w:b/>
                <w:sz w:val="16"/>
                <w:szCs w:val="16"/>
                <w:highlight w:val="lightGray"/>
                <w:u w:val="single"/>
              </w:rPr>
              <w:t>30.</w:t>
            </w:r>
            <w:r w:rsidRPr="004C0027">
              <w:rPr>
                <w:rFonts w:ascii="Arial" w:hAnsi="Arial" w:cs="Arial"/>
                <w:b/>
                <w:sz w:val="16"/>
                <w:szCs w:val="16"/>
                <w:highlight w:val="lightGray"/>
                <w:u w:val="single"/>
              </w:rPr>
              <w:br/>
            </w:r>
            <w:r w:rsidRPr="004C0027">
              <w:rPr>
                <w:rFonts w:ascii="Arial" w:hAnsi="Arial" w:cs="Arial"/>
                <w:b/>
                <w:sz w:val="16"/>
                <w:szCs w:val="16"/>
                <w:highlight w:val="lightGray"/>
                <w:u w:val="single"/>
              </w:rPr>
              <w:br/>
              <w:t>(+)</w:t>
            </w:r>
          </w:p>
        </w:tc>
        <w:tc>
          <w:tcPr>
            <w:tcW w:w="577" w:type="dxa"/>
            <w:tcBorders>
              <w:top w:val="single" w:sz="4" w:space="0" w:color="auto"/>
              <w:bottom w:val="nil"/>
            </w:tcBorders>
          </w:tcPr>
          <w:p w14:paraId="58F91288" w14:textId="77777777" w:rsidR="00C62F5C" w:rsidRPr="004C0027" w:rsidRDefault="00C62F5C" w:rsidP="00533C8D">
            <w:pPr>
              <w:pStyle w:val="Normalt"/>
              <w:keepNext/>
              <w:jc w:val="center"/>
              <w:rPr>
                <w:rFonts w:ascii="Arial" w:hAnsi="Arial" w:cs="Arial"/>
                <w:b/>
                <w:sz w:val="16"/>
                <w:szCs w:val="16"/>
                <w:highlight w:val="lightGray"/>
                <w:u w:val="single"/>
              </w:rPr>
            </w:pPr>
            <w:r w:rsidRPr="004C0027">
              <w:rPr>
                <w:rFonts w:ascii="Arial" w:hAnsi="Arial" w:cs="Arial"/>
                <w:b/>
                <w:sz w:val="16"/>
                <w:szCs w:val="16"/>
                <w:highlight w:val="lightGray"/>
                <w:u w:val="single"/>
              </w:rPr>
              <w:t>VG</w:t>
            </w:r>
          </w:p>
        </w:tc>
        <w:tc>
          <w:tcPr>
            <w:tcW w:w="1867" w:type="dxa"/>
            <w:tcBorders>
              <w:top w:val="single" w:sz="4" w:space="0" w:color="auto"/>
              <w:bottom w:val="nil"/>
            </w:tcBorders>
          </w:tcPr>
          <w:p w14:paraId="6648D3EE" w14:textId="7E74E547" w:rsidR="00C62F5C" w:rsidRPr="00120849" w:rsidRDefault="00120849" w:rsidP="00533C8D">
            <w:pPr>
              <w:pStyle w:val="Normalt"/>
              <w:keepNext/>
              <w:rPr>
                <w:rFonts w:ascii="Arial" w:hAnsi="Arial" w:cs="Arial"/>
                <w:b/>
                <w:sz w:val="16"/>
                <w:szCs w:val="16"/>
                <w:highlight w:val="lightGray"/>
                <w:u w:val="single"/>
              </w:rPr>
            </w:pPr>
            <w:r w:rsidRPr="00120849">
              <w:rPr>
                <w:rFonts w:ascii="Arial" w:hAnsi="Arial" w:cs="Arial"/>
                <w:b/>
                <w:sz w:val="16"/>
                <w:szCs w:val="16"/>
                <w:highlight w:val="lightGray"/>
                <w:u w:val="single"/>
              </w:rPr>
              <w:t xml:space="preserve">Resistance to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sz w:val="16"/>
                <w:szCs w:val="16"/>
                <w:highlight w:val="lightGray"/>
                <w:u w:val="single"/>
                <w:lang w:val="en-GB"/>
              </w:rPr>
              <w:br/>
            </w:r>
            <w:r w:rsidR="00C62F5C" w:rsidRPr="00120849">
              <w:rPr>
                <w:rFonts w:ascii="Arial" w:hAnsi="Arial" w:cs="Arial"/>
                <w:b/>
                <w:sz w:val="16"/>
                <w:szCs w:val="16"/>
                <w:highlight w:val="lightGray"/>
                <w:u w:val="single"/>
              </w:rPr>
              <w:t>– Race Pb: 1</w:t>
            </w:r>
          </w:p>
        </w:tc>
        <w:tc>
          <w:tcPr>
            <w:tcW w:w="1866" w:type="dxa"/>
            <w:tcBorders>
              <w:top w:val="single" w:sz="4" w:space="0" w:color="auto"/>
              <w:bottom w:val="nil"/>
            </w:tcBorders>
          </w:tcPr>
          <w:p w14:paraId="12F73A37" w14:textId="6FA83C2F" w:rsidR="00C62F5C" w:rsidRPr="00120849" w:rsidRDefault="00120849" w:rsidP="00533C8D">
            <w:pPr>
              <w:pStyle w:val="Normalt"/>
              <w:keepNext/>
              <w:rPr>
                <w:rFonts w:ascii="Arial" w:hAnsi="Arial" w:cs="Arial"/>
                <w:b/>
                <w:noProof w:val="0"/>
                <w:sz w:val="16"/>
                <w:szCs w:val="16"/>
                <w:highlight w:val="lightGray"/>
                <w:u w:val="single"/>
                <w:lang w:val="fr-FR"/>
              </w:rPr>
            </w:pPr>
            <w:r w:rsidRPr="00120849">
              <w:rPr>
                <w:rFonts w:ascii="Arial" w:hAnsi="Arial" w:cs="Arial"/>
                <w:b/>
                <w:sz w:val="16"/>
                <w:szCs w:val="16"/>
                <w:highlight w:val="lightGray"/>
                <w:u w:val="single"/>
              </w:rPr>
              <w:t xml:space="preserve">Résistance à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iCs/>
                <w:sz w:val="16"/>
                <w:szCs w:val="16"/>
                <w:highlight w:val="lightGray"/>
                <w:u w:val="single"/>
                <w:lang w:val="en-GB"/>
              </w:rPr>
              <w:t>)</w:t>
            </w:r>
            <w:r w:rsidRPr="00120849">
              <w:rPr>
                <w:rFonts w:ascii="Arial" w:hAnsi="Arial" w:cs="Arial"/>
                <w:b/>
                <w:noProof w:val="0"/>
                <w:sz w:val="16"/>
                <w:szCs w:val="16"/>
                <w:highlight w:val="lightGray"/>
                <w:u w:val="single"/>
                <w:lang w:val="fr-FR"/>
              </w:rPr>
              <w:br/>
            </w:r>
            <w:r w:rsidR="00C62F5C" w:rsidRPr="00120849">
              <w:rPr>
                <w:rFonts w:ascii="Arial" w:hAnsi="Arial" w:cs="Arial"/>
                <w:b/>
                <w:noProof w:val="0"/>
                <w:sz w:val="16"/>
                <w:szCs w:val="16"/>
                <w:highlight w:val="lightGray"/>
                <w:u w:val="single"/>
                <w:lang w:val="fr-FR"/>
              </w:rPr>
              <w:t xml:space="preserve">– </w:t>
            </w:r>
            <w:proofErr w:type="spellStart"/>
            <w:r w:rsidR="00C62F5C" w:rsidRPr="00120849">
              <w:rPr>
                <w:rFonts w:ascii="Arial" w:hAnsi="Arial" w:cs="Arial"/>
                <w:b/>
                <w:noProof w:val="0"/>
                <w:sz w:val="16"/>
                <w:szCs w:val="16"/>
                <w:highlight w:val="lightGray"/>
                <w:u w:val="single"/>
                <w:lang w:val="fr-FR"/>
              </w:rPr>
              <w:t>Pathotype</w:t>
            </w:r>
            <w:proofErr w:type="spellEnd"/>
            <w:r w:rsidR="00C62F5C" w:rsidRPr="00120849">
              <w:rPr>
                <w:rFonts w:ascii="Arial" w:hAnsi="Arial" w:cs="Arial"/>
                <w:b/>
                <w:noProof w:val="0"/>
                <w:sz w:val="16"/>
                <w:szCs w:val="16"/>
                <w:highlight w:val="lightGray"/>
                <w:u w:val="single"/>
                <w:lang w:val="fr-FR"/>
              </w:rPr>
              <w:t xml:space="preserve"> Pb: 1</w:t>
            </w:r>
          </w:p>
        </w:tc>
        <w:tc>
          <w:tcPr>
            <w:tcW w:w="1866" w:type="dxa"/>
            <w:tcBorders>
              <w:top w:val="single" w:sz="4" w:space="0" w:color="auto"/>
              <w:bottom w:val="nil"/>
            </w:tcBorders>
          </w:tcPr>
          <w:p w14:paraId="318100E9" w14:textId="0A175EC8" w:rsidR="00C62F5C" w:rsidRPr="00120849" w:rsidRDefault="00120849" w:rsidP="00533C8D">
            <w:pPr>
              <w:pStyle w:val="Normalt"/>
              <w:keepNext/>
              <w:rPr>
                <w:rFonts w:ascii="Arial" w:hAnsi="Arial" w:cs="Arial"/>
                <w:b/>
                <w:sz w:val="16"/>
                <w:szCs w:val="16"/>
                <w:highlight w:val="lightGray"/>
                <w:u w:val="single"/>
              </w:rPr>
            </w:pPr>
            <w:r w:rsidRPr="00120849">
              <w:rPr>
                <w:rFonts w:ascii="Arial" w:hAnsi="Arial" w:cs="Arial"/>
                <w:b/>
                <w:sz w:val="16"/>
                <w:szCs w:val="16"/>
                <w:highlight w:val="lightGray"/>
                <w:u w:val="single"/>
              </w:rPr>
              <w:t xml:space="preserve">Resistenz gegen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sz w:val="16"/>
                <w:szCs w:val="16"/>
                <w:highlight w:val="lightGray"/>
                <w:u w:val="single"/>
              </w:rPr>
              <w:br/>
            </w:r>
            <w:r w:rsidR="00C62F5C" w:rsidRPr="00120849">
              <w:rPr>
                <w:rFonts w:ascii="Arial" w:hAnsi="Arial" w:cs="Arial"/>
                <w:b/>
                <w:sz w:val="16"/>
                <w:szCs w:val="16"/>
                <w:highlight w:val="lightGray"/>
                <w:u w:val="single"/>
              </w:rPr>
              <w:t>– Pathotyp Pb: 1</w:t>
            </w:r>
          </w:p>
        </w:tc>
        <w:tc>
          <w:tcPr>
            <w:tcW w:w="1866" w:type="dxa"/>
            <w:tcBorders>
              <w:top w:val="single" w:sz="4" w:space="0" w:color="auto"/>
              <w:bottom w:val="nil"/>
            </w:tcBorders>
          </w:tcPr>
          <w:p w14:paraId="3D0CB593" w14:textId="20F9ECAA" w:rsidR="00C62F5C" w:rsidRPr="00120849" w:rsidRDefault="00120849" w:rsidP="00533C8D">
            <w:pPr>
              <w:pStyle w:val="Normalt"/>
              <w:keepNext/>
              <w:rPr>
                <w:rFonts w:ascii="Arial" w:hAnsi="Arial" w:cs="Arial"/>
                <w:b/>
                <w:noProof w:val="0"/>
                <w:sz w:val="16"/>
                <w:szCs w:val="16"/>
                <w:highlight w:val="lightGray"/>
                <w:u w:val="single"/>
              </w:rPr>
            </w:pPr>
            <w:r w:rsidRPr="00120849">
              <w:rPr>
                <w:rFonts w:ascii="Arial" w:hAnsi="Arial" w:cs="Arial"/>
                <w:b/>
                <w:sz w:val="16"/>
                <w:szCs w:val="16"/>
                <w:highlight w:val="lightGray"/>
                <w:u w:val="single"/>
              </w:rPr>
              <w:t xml:space="preserve">Resistencia a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iCs/>
                <w:sz w:val="16"/>
                <w:szCs w:val="16"/>
                <w:highlight w:val="lightGray"/>
                <w:u w:val="single"/>
                <w:lang w:val="en-GB"/>
              </w:rPr>
              <w:t>)</w:t>
            </w:r>
            <w:r w:rsidRPr="00120849">
              <w:rPr>
                <w:rFonts w:ascii="Arial" w:hAnsi="Arial" w:cs="Arial"/>
                <w:b/>
                <w:noProof w:val="0"/>
                <w:sz w:val="16"/>
                <w:szCs w:val="16"/>
                <w:highlight w:val="lightGray"/>
                <w:u w:val="single"/>
              </w:rPr>
              <w:br/>
            </w:r>
            <w:r w:rsidR="00C62F5C" w:rsidRPr="00120849">
              <w:rPr>
                <w:rFonts w:ascii="Arial" w:hAnsi="Arial" w:cs="Arial"/>
                <w:b/>
                <w:noProof w:val="0"/>
                <w:sz w:val="16"/>
                <w:szCs w:val="16"/>
                <w:highlight w:val="lightGray"/>
                <w:u w:val="single"/>
              </w:rPr>
              <w:t xml:space="preserve">– Raza </w:t>
            </w:r>
            <w:proofErr w:type="spellStart"/>
            <w:r w:rsidR="00C62F5C" w:rsidRPr="00120849">
              <w:rPr>
                <w:rFonts w:ascii="Arial" w:hAnsi="Arial" w:cs="Arial"/>
                <w:b/>
                <w:noProof w:val="0"/>
                <w:sz w:val="16"/>
                <w:szCs w:val="16"/>
                <w:highlight w:val="lightGray"/>
                <w:u w:val="single"/>
              </w:rPr>
              <w:t>Pb</w:t>
            </w:r>
            <w:proofErr w:type="spellEnd"/>
            <w:r w:rsidR="00C62F5C" w:rsidRPr="00120849">
              <w:rPr>
                <w:rFonts w:ascii="Arial" w:hAnsi="Arial" w:cs="Arial"/>
                <w:b/>
                <w:noProof w:val="0"/>
                <w:sz w:val="16"/>
                <w:szCs w:val="16"/>
                <w:highlight w:val="lightGray"/>
                <w:u w:val="single"/>
              </w:rPr>
              <w:t>: 1</w:t>
            </w:r>
          </w:p>
        </w:tc>
        <w:tc>
          <w:tcPr>
            <w:tcW w:w="2010" w:type="dxa"/>
            <w:tcBorders>
              <w:top w:val="single" w:sz="4" w:space="0" w:color="auto"/>
              <w:bottom w:val="nil"/>
            </w:tcBorders>
          </w:tcPr>
          <w:p w14:paraId="2B9E9475" w14:textId="77777777" w:rsidR="00C62F5C" w:rsidRPr="004C0027" w:rsidRDefault="00C62F5C" w:rsidP="00533C8D">
            <w:pPr>
              <w:pStyle w:val="Normalt"/>
              <w:keepNext/>
              <w:rPr>
                <w:rFonts w:ascii="Arial" w:hAnsi="Arial" w:cs="Arial"/>
                <w:sz w:val="16"/>
                <w:szCs w:val="16"/>
                <w:highlight w:val="lightGray"/>
                <w:u w:val="single"/>
              </w:rPr>
            </w:pPr>
          </w:p>
        </w:tc>
        <w:tc>
          <w:tcPr>
            <w:tcW w:w="574" w:type="dxa"/>
            <w:tcBorders>
              <w:top w:val="single" w:sz="4" w:space="0" w:color="auto"/>
              <w:bottom w:val="nil"/>
              <w:right w:val="nil"/>
            </w:tcBorders>
          </w:tcPr>
          <w:p w14:paraId="7DB20DFD" w14:textId="77777777" w:rsidR="00C62F5C" w:rsidRPr="004C0027" w:rsidRDefault="00C62F5C" w:rsidP="00533C8D">
            <w:pPr>
              <w:pStyle w:val="Normalt"/>
              <w:keepNext/>
              <w:jc w:val="center"/>
              <w:rPr>
                <w:rFonts w:ascii="Arial" w:hAnsi="Arial" w:cs="Arial"/>
                <w:sz w:val="16"/>
                <w:szCs w:val="16"/>
                <w:highlight w:val="lightGray"/>
                <w:u w:val="single"/>
              </w:rPr>
            </w:pPr>
          </w:p>
        </w:tc>
      </w:tr>
      <w:tr w:rsidR="00C62F5C" w:rsidRPr="004C0027" w14:paraId="7BDC324F" w14:textId="77777777" w:rsidTr="004C0027">
        <w:trPr>
          <w:cantSplit/>
          <w:jc w:val="center"/>
        </w:trPr>
        <w:tc>
          <w:tcPr>
            <w:tcW w:w="574" w:type="dxa"/>
            <w:tcBorders>
              <w:top w:val="nil"/>
              <w:left w:val="nil"/>
              <w:bottom w:val="nil"/>
            </w:tcBorders>
          </w:tcPr>
          <w:p w14:paraId="61473193" w14:textId="77777777" w:rsidR="00C62F5C" w:rsidRPr="004C0027" w:rsidRDefault="00C62F5C" w:rsidP="00533C8D">
            <w:pPr>
              <w:pStyle w:val="Normalt"/>
              <w:jc w:val="center"/>
              <w:rPr>
                <w:rFonts w:ascii="Arial" w:hAnsi="Arial" w:cs="Arial"/>
                <w:b/>
                <w:sz w:val="16"/>
                <w:szCs w:val="16"/>
                <w:highlight w:val="lightGray"/>
                <w:u w:val="single"/>
              </w:rPr>
            </w:pPr>
            <w:r w:rsidRPr="004C0027">
              <w:rPr>
                <w:rFonts w:ascii="Arial" w:hAnsi="Arial" w:cs="Arial"/>
                <w:b/>
                <w:sz w:val="16"/>
                <w:szCs w:val="16"/>
                <w:highlight w:val="lightGray"/>
                <w:u w:val="single"/>
              </w:rPr>
              <w:t>QL</w:t>
            </w:r>
          </w:p>
        </w:tc>
        <w:tc>
          <w:tcPr>
            <w:tcW w:w="577" w:type="dxa"/>
            <w:tcBorders>
              <w:top w:val="nil"/>
              <w:bottom w:val="nil"/>
            </w:tcBorders>
          </w:tcPr>
          <w:p w14:paraId="0345C94B" w14:textId="77777777" w:rsidR="00C62F5C" w:rsidRPr="004C0027" w:rsidRDefault="00C62F5C" w:rsidP="00533C8D">
            <w:pPr>
              <w:pStyle w:val="Normalt"/>
              <w:jc w:val="center"/>
              <w:rPr>
                <w:rFonts w:ascii="Arial" w:hAnsi="Arial" w:cs="Arial"/>
                <w:b/>
                <w:sz w:val="16"/>
                <w:szCs w:val="16"/>
                <w:highlight w:val="lightGray"/>
                <w:u w:val="single"/>
              </w:rPr>
            </w:pPr>
          </w:p>
        </w:tc>
        <w:tc>
          <w:tcPr>
            <w:tcW w:w="1867" w:type="dxa"/>
            <w:tcBorders>
              <w:top w:val="nil"/>
              <w:bottom w:val="nil"/>
            </w:tcBorders>
          </w:tcPr>
          <w:p w14:paraId="27480383"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absent</w:t>
            </w:r>
          </w:p>
        </w:tc>
        <w:tc>
          <w:tcPr>
            <w:tcW w:w="1866" w:type="dxa"/>
            <w:tcBorders>
              <w:top w:val="nil"/>
              <w:bottom w:val="nil"/>
            </w:tcBorders>
          </w:tcPr>
          <w:p w14:paraId="10BB7417" w14:textId="77777777" w:rsidR="00C62F5C" w:rsidRPr="004C0027" w:rsidRDefault="00C62F5C" w:rsidP="00533C8D">
            <w:pPr>
              <w:pStyle w:val="Normalt"/>
              <w:rPr>
                <w:rFonts w:ascii="Arial" w:hAnsi="Arial" w:cs="Arial"/>
                <w:noProof w:val="0"/>
                <w:sz w:val="16"/>
                <w:szCs w:val="16"/>
                <w:highlight w:val="lightGray"/>
                <w:u w:val="single"/>
                <w:lang w:val="fr-FR"/>
              </w:rPr>
            </w:pPr>
            <w:r w:rsidRPr="004C0027">
              <w:rPr>
                <w:rFonts w:ascii="Arial" w:hAnsi="Arial" w:cs="Arial"/>
                <w:noProof w:val="0"/>
                <w:sz w:val="16"/>
                <w:szCs w:val="16"/>
                <w:highlight w:val="lightGray"/>
                <w:u w:val="single"/>
                <w:lang w:val="fr-FR"/>
              </w:rPr>
              <w:t>absente</w:t>
            </w:r>
          </w:p>
        </w:tc>
        <w:tc>
          <w:tcPr>
            <w:tcW w:w="1866" w:type="dxa"/>
            <w:tcBorders>
              <w:top w:val="nil"/>
              <w:bottom w:val="nil"/>
            </w:tcBorders>
          </w:tcPr>
          <w:p w14:paraId="02614304"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fehlend</w:t>
            </w:r>
          </w:p>
        </w:tc>
        <w:tc>
          <w:tcPr>
            <w:tcW w:w="1866" w:type="dxa"/>
            <w:tcBorders>
              <w:top w:val="nil"/>
              <w:bottom w:val="nil"/>
            </w:tcBorders>
          </w:tcPr>
          <w:p w14:paraId="6854ADD1"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ausente</w:t>
            </w:r>
          </w:p>
        </w:tc>
        <w:tc>
          <w:tcPr>
            <w:tcW w:w="2010" w:type="dxa"/>
            <w:tcBorders>
              <w:top w:val="nil"/>
              <w:bottom w:val="nil"/>
            </w:tcBorders>
          </w:tcPr>
          <w:p w14:paraId="139D2211"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Fremont</w:t>
            </w:r>
          </w:p>
        </w:tc>
        <w:tc>
          <w:tcPr>
            <w:tcW w:w="574" w:type="dxa"/>
            <w:tcBorders>
              <w:top w:val="nil"/>
              <w:bottom w:val="nil"/>
              <w:right w:val="nil"/>
            </w:tcBorders>
          </w:tcPr>
          <w:p w14:paraId="0E30A951" w14:textId="77777777" w:rsidR="00C62F5C" w:rsidRPr="004C0027" w:rsidRDefault="00C62F5C" w:rsidP="00533C8D">
            <w:pPr>
              <w:pStyle w:val="Normalt"/>
              <w:jc w:val="center"/>
              <w:rPr>
                <w:rFonts w:ascii="Arial" w:hAnsi="Arial" w:cs="Arial"/>
                <w:sz w:val="16"/>
                <w:szCs w:val="16"/>
                <w:highlight w:val="lightGray"/>
                <w:u w:val="single"/>
              </w:rPr>
            </w:pPr>
            <w:r w:rsidRPr="004C0027">
              <w:rPr>
                <w:rFonts w:ascii="Arial" w:hAnsi="Arial" w:cs="Arial"/>
                <w:sz w:val="16"/>
                <w:szCs w:val="16"/>
                <w:highlight w:val="lightGray"/>
                <w:u w:val="single"/>
              </w:rPr>
              <w:t>1</w:t>
            </w:r>
          </w:p>
        </w:tc>
      </w:tr>
      <w:tr w:rsidR="00C62F5C" w:rsidRPr="004C0027" w14:paraId="71E8234C" w14:textId="77777777" w:rsidTr="004C0027">
        <w:trPr>
          <w:cantSplit/>
          <w:jc w:val="center"/>
        </w:trPr>
        <w:tc>
          <w:tcPr>
            <w:tcW w:w="574" w:type="dxa"/>
            <w:tcBorders>
              <w:top w:val="nil"/>
              <w:left w:val="nil"/>
              <w:bottom w:val="single" w:sz="4" w:space="0" w:color="auto"/>
            </w:tcBorders>
          </w:tcPr>
          <w:p w14:paraId="4982EF25" w14:textId="77777777" w:rsidR="00C62F5C" w:rsidRPr="004C0027" w:rsidRDefault="00C62F5C" w:rsidP="00533C8D">
            <w:pPr>
              <w:pStyle w:val="Normalt"/>
              <w:jc w:val="center"/>
              <w:rPr>
                <w:rFonts w:ascii="Arial" w:hAnsi="Arial" w:cs="Arial"/>
                <w:b/>
                <w:sz w:val="16"/>
                <w:szCs w:val="16"/>
                <w:highlight w:val="lightGray"/>
                <w:u w:val="single"/>
              </w:rPr>
            </w:pPr>
          </w:p>
        </w:tc>
        <w:tc>
          <w:tcPr>
            <w:tcW w:w="577" w:type="dxa"/>
            <w:tcBorders>
              <w:top w:val="nil"/>
              <w:bottom w:val="single" w:sz="4" w:space="0" w:color="auto"/>
            </w:tcBorders>
          </w:tcPr>
          <w:p w14:paraId="3F1D2E64" w14:textId="77777777" w:rsidR="00C62F5C" w:rsidRPr="004C0027" w:rsidRDefault="00C62F5C" w:rsidP="00533C8D">
            <w:pPr>
              <w:pStyle w:val="Normalt"/>
              <w:jc w:val="center"/>
              <w:rPr>
                <w:rFonts w:ascii="Arial" w:hAnsi="Arial" w:cs="Arial"/>
                <w:b/>
                <w:sz w:val="16"/>
                <w:szCs w:val="16"/>
                <w:highlight w:val="lightGray"/>
                <w:u w:val="single"/>
              </w:rPr>
            </w:pPr>
          </w:p>
        </w:tc>
        <w:tc>
          <w:tcPr>
            <w:tcW w:w="1867" w:type="dxa"/>
            <w:tcBorders>
              <w:top w:val="nil"/>
              <w:bottom w:val="single" w:sz="4" w:space="0" w:color="auto"/>
            </w:tcBorders>
          </w:tcPr>
          <w:p w14:paraId="5D8984E6"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present</w:t>
            </w:r>
          </w:p>
        </w:tc>
        <w:tc>
          <w:tcPr>
            <w:tcW w:w="1866" w:type="dxa"/>
            <w:tcBorders>
              <w:top w:val="nil"/>
              <w:bottom w:val="single" w:sz="4" w:space="0" w:color="auto"/>
            </w:tcBorders>
          </w:tcPr>
          <w:p w14:paraId="7FBC4BD5" w14:textId="77777777" w:rsidR="00C62F5C" w:rsidRPr="004C0027" w:rsidRDefault="00C62F5C" w:rsidP="00533C8D">
            <w:pPr>
              <w:pStyle w:val="Normalt"/>
              <w:rPr>
                <w:rFonts w:ascii="Arial" w:hAnsi="Arial" w:cs="Arial"/>
                <w:noProof w:val="0"/>
                <w:sz w:val="16"/>
                <w:szCs w:val="16"/>
                <w:highlight w:val="lightGray"/>
                <w:u w:val="single"/>
                <w:lang w:val="fr-FR"/>
              </w:rPr>
            </w:pPr>
            <w:r w:rsidRPr="004C0027">
              <w:rPr>
                <w:rFonts w:ascii="Arial" w:hAnsi="Arial" w:cs="Arial"/>
                <w:noProof w:val="0"/>
                <w:sz w:val="16"/>
                <w:szCs w:val="16"/>
                <w:highlight w:val="lightGray"/>
                <w:u w:val="single"/>
                <w:lang w:val="fr-FR"/>
              </w:rPr>
              <w:t>présente</w:t>
            </w:r>
          </w:p>
        </w:tc>
        <w:tc>
          <w:tcPr>
            <w:tcW w:w="1866" w:type="dxa"/>
            <w:tcBorders>
              <w:top w:val="nil"/>
              <w:bottom w:val="single" w:sz="4" w:space="0" w:color="auto"/>
            </w:tcBorders>
          </w:tcPr>
          <w:p w14:paraId="75B63A3D"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vorhanden</w:t>
            </w:r>
          </w:p>
        </w:tc>
        <w:tc>
          <w:tcPr>
            <w:tcW w:w="1866" w:type="dxa"/>
            <w:tcBorders>
              <w:top w:val="nil"/>
              <w:bottom w:val="single" w:sz="4" w:space="0" w:color="auto"/>
            </w:tcBorders>
          </w:tcPr>
          <w:p w14:paraId="6AE52CC5"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presente</w:t>
            </w:r>
          </w:p>
        </w:tc>
        <w:tc>
          <w:tcPr>
            <w:tcW w:w="2010" w:type="dxa"/>
            <w:tcBorders>
              <w:top w:val="nil"/>
              <w:bottom w:val="single" w:sz="4" w:space="0" w:color="auto"/>
            </w:tcBorders>
          </w:tcPr>
          <w:p w14:paraId="74F37015"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Clapton</w:t>
            </w:r>
          </w:p>
        </w:tc>
        <w:tc>
          <w:tcPr>
            <w:tcW w:w="574" w:type="dxa"/>
            <w:tcBorders>
              <w:top w:val="nil"/>
              <w:bottom w:val="single" w:sz="4" w:space="0" w:color="auto"/>
              <w:right w:val="nil"/>
            </w:tcBorders>
          </w:tcPr>
          <w:p w14:paraId="3A1FD2D6" w14:textId="77777777" w:rsidR="00C62F5C" w:rsidRPr="004C0027" w:rsidRDefault="00C62F5C" w:rsidP="00533C8D">
            <w:pPr>
              <w:pStyle w:val="Normalt"/>
              <w:jc w:val="center"/>
              <w:rPr>
                <w:rFonts w:ascii="Arial" w:hAnsi="Arial" w:cs="Arial"/>
                <w:sz w:val="16"/>
                <w:szCs w:val="16"/>
                <w:highlight w:val="lightGray"/>
                <w:u w:val="single"/>
              </w:rPr>
            </w:pPr>
            <w:r w:rsidRPr="004C0027">
              <w:rPr>
                <w:rFonts w:ascii="Arial" w:hAnsi="Arial" w:cs="Arial"/>
                <w:sz w:val="16"/>
                <w:szCs w:val="16"/>
                <w:highlight w:val="lightGray"/>
                <w:u w:val="single"/>
              </w:rPr>
              <w:t>9</w:t>
            </w:r>
          </w:p>
        </w:tc>
      </w:tr>
      <w:tr w:rsidR="00C62F5C" w:rsidRPr="004C0027" w14:paraId="093446B6" w14:textId="77777777" w:rsidTr="004C0027">
        <w:trPr>
          <w:cantSplit/>
          <w:jc w:val="center"/>
        </w:trPr>
        <w:tc>
          <w:tcPr>
            <w:tcW w:w="574" w:type="dxa"/>
            <w:tcBorders>
              <w:top w:val="single" w:sz="4" w:space="0" w:color="auto"/>
              <w:left w:val="nil"/>
              <w:bottom w:val="nil"/>
            </w:tcBorders>
          </w:tcPr>
          <w:p w14:paraId="719F065B" w14:textId="6F427A10" w:rsidR="00C62F5C" w:rsidRPr="004C0027" w:rsidRDefault="004C0027" w:rsidP="00533C8D">
            <w:pPr>
              <w:pStyle w:val="Normalt"/>
              <w:jc w:val="center"/>
              <w:rPr>
                <w:rFonts w:ascii="Arial" w:hAnsi="Arial" w:cs="Arial"/>
                <w:b/>
                <w:sz w:val="16"/>
                <w:szCs w:val="16"/>
                <w:highlight w:val="lightGray"/>
                <w:u w:val="single"/>
              </w:rPr>
            </w:pPr>
            <w:r w:rsidRPr="004C0027">
              <w:rPr>
                <w:rFonts w:ascii="Arial" w:hAnsi="Arial" w:cs="Arial"/>
                <w:b/>
                <w:sz w:val="16"/>
                <w:szCs w:val="16"/>
                <w:highlight w:val="lightGray"/>
                <w:u w:val="single"/>
              </w:rPr>
              <w:t>31.</w:t>
            </w:r>
            <w:r w:rsidRPr="004C0027">
              <w:rPr>
                <w:rFonts w:ascii="Arial" w:hAnsi="Arial" w:cs="Arial"/>
                <w:b/>
                <w:sz w:val="16"/>
                <w:szCs w:val="16"/>
                <w:highlight w:val="lightGray"/>
                <w:u w:val="single"/>
              </w:rPr>
              <w:br/>
            </w:r>
            <w:r w:rsidRPr="004C0027">
              <w:rPr>
                <w:rFonts w:ascii="Arial" w:hAnsi="Arial" w:cs="Arial"/>
                <w:b/>
                <w:sz w:val="16"/>
                <w:szCs w:val="16"/>
                <w:highlight w:val="lightGray"/>
                <w:u w:val="single"/>
              </w:rPr>
              <w:br/>
              <w:t>(+)</w:t>
            </w:r>
          </w:p>
        </w:tc>
        <w:tc>
          <w:tcPr>
            <w:tcW w:w="577" w:type="dxa"/>
            <w:tcBorders>
              <w:top w:val="single" w:sz="4" w:space="0" w:color="auto"/>
              <w:bottom w:val="nil"/>
            </w:tcBorders>
          </w:tcPr>
          <w:p w14:paraId="7CC3B2B0" w14:textId="77777777" w:rsidR="00C62F5C" w:rsidRPr="004C0027" w:rsidRDefault="00C62F5C" w:rsidP="00533C8D">
            <w:pPr>
              <w:pStyle w:val="Normalt"/>
              <w:jc w:val="center"/>
              <w:rPr>
                <w:rFonts w:ascii="Arial" w:hAnsi="Arial" w:cs="Arial"/>
                <w:b/>
                <w:sz w:val="16"/>
                <w:szCs w:val="16"/>
                <w:highlight w:val="lightGray"/>
                <w:u w:val="single"/>
              </w:rPr>
            </w:pPr>
            <w:r w:rsidRPr="004C0027">
              <w:rPr>
                <w:rFonts w:ascii="Arial" w:hAnsi="Arial" w:cs="Arial"/>
                <w:b/>
                <w:sz w:val="16"/>
                <w:szCs w:val="16"/>
                <w:highlight w:val="lightGray"/>
                <w:u w:val="single"/>
              </w:rPr>
              <w:t>VG</w:t>
            </w:r>
          </w:p>
        </w:tc>
        <w:tc>
          <w:tcPr>
            <w:tcW w:w="1867" w:type="dxa"/>
            <w:tcBorders>
              <w:top w:val="single" w:sz="4" w:space="0" w:color="auto"/>
              <w:bottom w:val="nil"/>
            </w:tcBorders>
          </w:tcPr>
          <w:p w14:paraId="7AAAFDD9" w14:textId="5F620813" w:rsidR="00C62F5C" w:rsidRPr="00120849" w:rsidRDefault="00120849" w:rsidP="00533C8D">
            <w:pPr>
              <w:pStyle w:val="Normalt"/>
              <w:rPr>
                <w:rFonts w:ascii="Arial" w:hAnsi="Arial" w:cs="Arial"/>
                <w:b/>
                <w:sz w:val="16"/>
                <w:szCs w:val="16"/>
                <w:highlight w:val="lightGray"/>
                <w:u w:val="single"/>
              </w:rPr>
            </w:pPr>
            <w:r w:rsidRPr="00120849">
              <w:rPr>
                <w:rFonts w:ascii="Arial" w:hAnsi="Arial" w:cs="Arial"/>
                <w:b/>
                <w:sz w:val="16"/>
                <w:szCs w:val="16"/>
                <w:highlight w:val="lightGray"/>
                <w:u w:val="single"/>
              </w:rPr>
              <w:t xml:space="preserve">Resistance to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sz w:val="16"/>
                <w:szCs w:val="16"/>
                <w:highlight w:val="lightGray"/>
                <w:u w:val="single"/>
                <w:lang w:val="en-GB"/>
              </w:rPr>
              <w:br/>
            </w:r>
            <w:r w:rsidR="00C62F5C" w:rsidRPr="00120849">
              <w:rPr>
                <w:rFonts w:ascii="Arial" w:hAnsi="Arial" w:cs="Arial"/>
                <w:b/>
                <w:sz w:val="16"/>
                <w:szCs w:val="16"/>
                <w:highlight w:val="lightGray"/>
                <w:u w:val="single"/>
              </w:rPr>
              <w:t>– Race Pb: 2</w:t>
            </w:r>
          </w:p>
        </w:tc>
        <w:tc>
          <w:tcPr>
            <w:tcW w:w="1866" w:type="dxa"/>
            <w:tcBorders>
              <w:top w:val="single" w:sz="4" w:space="0" w:color="auto"/>
              <w:bottom w:val="nil"/>
            </w:tcBorders>
          </w:tcPr>
          <w:p w14:paraId="0CD96E0A" w14:textId="619AA225" w:rsidR="00C62F5C" w:rsidRPr="00120849" w:rsidRDefault="00120849" w:rsidP="00533C8D">
            <w:pPr>
              <w:pStyle w:val="Normalt"/>
              <w:rPr>
                <w:rFonts w:ascii="Arial" w:hAnsi="Arial" w:cs="Arial"/>
                <w:b/>
                <w:noProof w:val="0"/>
                <w:sz w:val="16"/>
                <w:szCs w:val="16"/>
                <w:highlight w:val="lightGray"/>
                <w:u w:val="single"/>
                <w:lang w:val="fr-FR"/>
              </w:rPr>
            </w:pPr>
            <w:r w:rsidRPr="00120849">
              <w:rPr>
                <w:rFonts w:ascii="Arial" w:hAnsi="Arial" w:cs="Arial"/>
                <w:b/>
                <w:sz w:val="16"/>
                <w:szCs w:val="16"/>
                <w:highlight w:val="lightGray"/>
                <w:u w:val="single"/>
              </w:rPr>
              <w:t xml:space="preserve">Résistance à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iCs/>
                <w:sz w:val="16"/>
                <w:szCs w:val="16"/>
                <w:highlight w:val="lightGray"/>
                <w:u w:val="single"/>
                <w:lang w:val="en-GB"/>
              </w:rPr>
              <w:t>)</w:t>
            </w:r>
            <w:r w:rsidRPr="00120849">
              <w:rPr>
                <w:rFonts w:ascii="Arial" w:hAnsi="Arial" w:cs="Arial"/>
                <w:b/>
                <w:iCs/>
                <w:sz w:val="16"/>
                <w:szCs w:val="16"/>
                <w:highlight w:val="lightGray"/>
                <w:u w:val="single"/>
                <w:lang w:val="en-GB"/>
              </w:rPr>
              <w:br/>
            </w:r>
            <w:r w:rsidR="00C62F5C" w:rsidRPr="00120849">
              <w:rPr>
                <w:rFonts w:ascii="Arial" w:hAnsi="Arial" w:cs="Arial"/>
                <w:b/>
                <w:noProof w:val="0"/>
                <w:sz w:val="16"/>
                <w:szCs w:val="16"/>
                <w:highlight w:val="lightGray"/>
                <w:u w:val="single"/>
                <w:lang w:val="fr-FR"/>
              </w:rPr>
              <w:t xml:space="preserve">– </w:t>
            </w:r>
            <w:proofErr w:type="spellStart"/>
            <w:r w:rsidR="00C62F5C" w:rsidRPr="00120849">
              <w:rPr>
                <w:rFonts w:ascii="Arial" w:hAnsi="Arial" w:cs="Arial"/>
                <w:b/>
                <w:noProof w:val="0"/>
                <w:sz w:val="16"/>
                <w:szCs w:val="16"/>
                <w:highlight w:val="lightGray"/>
                <w:u w:val="single"/>
                <w:lang w:val="fr-FR"/>
              </w:rPr>
              <w:t>Pathotype</w:t>
            </w:r>
            <w:proofErr w:type="spellEnd"/>
            <w:r w:rsidR="00C62F5C" w:rsidRPr="00120849">
              <w:rPr>
                <w:rFonts w:ascii="Arial" w:hAnsi="Arial" w:cs="Arial"/>
                <w:b/>
                <w:noProof w:val="0"/>
                <w:sz w:val="16"/>
                <w:szCs w:val="16"/>
                <w:highlight w:val="lightGray"/>
                <w:u w:val="single"/>
                <w:lang w:val="fr-FR"/>
              </w:rPr>
              <w:t xml:space="preserve"> Pb: 2</w:t>
            </w:r>
          </w:p>
        </w:tc>
        <w:tc>
          <w:tcPr>
            <w:tcW w:w="1866" w:type="dxa"/>
            <w:tcBorders>
              <w:top w:val="single" w:sz="4" w:space="0" w:color="auto"/>
              <w:bottom w:val="nil"/>
            </w:tcBorders>
          </w:tcPr>
          <w:p w14:paraId="0C5F2105" w14:textId="3E3B5E9B" w:rsidR="00C62F5C" w:rsidRPr="00120849" w:rsidRDefault="00120849" w:rsidP="00533C8D">
            <w:pPr>
              <w:pStyle w:val="Normalt"/>
              <w:rPr>
                <w:rFonts w:ascii="Arial" w:hAnsi="Arial" w:cs="Arial"/>
                <w:b/>
                <w:sz w:val="16"/>
                <w:szCs w:val="16"/>
                <w:highlight w:val="lightGray"/>
                <w:u w:val="single"/>
              </w:rPr>
            </w:pPr>
            <w:r w:rsidRPr="00120849">
              <w:rPr>
                <w:rFonts w:ascii="Arial" w:hAnsi="Arial" w:cs="Arial"/>
                <w:b/>
                <w:sz w:val="16"/>
                <w:szCs w:val="16"/>
                <w:highlight w:val="lightGray"/>
                <w:u w:val="single"/>
              </w:rPr>
              <w:t xml:space="preserve">Resistenz gegen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sz w:val="16"/>
                <w:szCs w:val="16"/>
                <w:highlight w:val="lightGray"/>
                <w:u w:val="single"/>
                <w:lang w:val="en-GB"/>
              </w:rPr>
              <w:br/>
            </w:r>
            <w:r w:rsidR="00C62F5C" w:rsidRPr="00120849">
              <w:rPr>
                <w:rFonts w:ascii="Arial" w:hAnsi="Arial" w:cs="Arial"/>
                <w:b/>
                <w:sz w:val="16"/>
                <w:szCs w:val="16"/>
                <w:highlight w:val="lightGray"/>
                <w:u w:val="single"/>
              </w:rPr>
              <w:t>– Pathotyp Pb: 2</w:t>
            </w:r>
          </w:p>
        </w:tc>
        <w:tc>
          <w:tcPr>
            <w:tcW w:w="1866" w:type="dxa"/>
            <w:tcBorders>
              <w:top w:val="single" w:sz="4" w:space="0" w:color="auto"/>
              <w:bottom w:val="nil"/>
            </w:tcBorders>
          </w:tcPr>
          <w:p w14:paraId="388276D0" w14:textId="0ADC7E2C" w:rsidR="00C62F5C" w:rsidRPr="00120849" w:rsidRDefault="00120849" w:rsidP="00533C8D">
            <w:pPr>
              <w:pStyle w:val="Normalt"/>
              <w:rPr>
                <w:rFonts w:ascii="Arial" w:hAnsi="Arial" w:cs="Arial"/>
                <w:b/>
                <w:noProof w:val="0"/>
                <w:sz w:val="16"/>
                <w:szCs w:val="16"/>
                <w:highlight w:val="lightGray"/>
                <w:u w:val="single"/>
              </w:rPr>
            </w:pPr>
            <w:r w:rsidRPr="00120849">
              <w:rPr>
                <w:rFonts w:ascii="Arial" w:hAnsi="Arial" w:cs="Arial"/>
                <w:b/>
                <w:sz w:val="16"/>
                <w:szCs w:val="16"/>
                <w:highlight w:val="lightGray"/>
                <w:u w:val="single"/>
              </w:rPr>
              <w:t xml:space="preserve">Resistencia a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iCs/>
                <w:sz w:val="16"/>
                <w:szCs w:val="16"/>
                <w:highlight w:val="lightGray"/>
                <w:u w:val="single"/>
                <w:lang w:val="en-GB"/>
              </w:rPr>
              <w:t>)</w:t>
            </w:r>
            <w:r w:rsidRPr="00120849">
              <w:rPr>
                <w:rFonts w:ascii="Arial" w:hAnsi="Arial" w:cs="Arial"/>
                <w:b/>
                <w:iCs/>
                <w:sz w:val="16"/>
                <w:szCs w:val="16"/>
                <w:highlight w:val="lightGray"/>
                <w:u w:val="single"/>
                <w:lang w:val="en-GB"/>
              </w:rPr>
              <w:br/>
            </w:r>
            <w:r w:rsidR="00C62F5C" w:rsidRPr="00120849">
              <w:rPr>
                <w:rFonts w:ascii="Arial" w:hAnsi="Arial" w:cs="Arial"/>
                <w:b/>
                <w:noProof w:val="0"/>
                <w:sz w:val="16"/>
                <w:szCs w:val="16"/>
                <w:highlight w:val="lightGray"/>
                <w:u w:val="single"/>
              </w:rPr>
              <w:t xml:space="preserve">– Raza </w:t>
            </w:r>
            <w:proofErr w:type="spellStart"/>
            <w:r w:rsidR="00C62F5C" w:rsidRPr="00120849">
              <w:rPr>
                <w:rFonts w:ascii="Arial" w:hAnsi="Arial" w:cs="Arial"/>
                <w:b/>
                <w:noProof w:val="0"/>
                <w:sz w:val="16"/>
                <w:szCs w:val="16"/>
                <w:highlight w:val="lightGray"/>
                <w:u w:val="single"/>
              </w:rPr>
              <w:t>Pb</w:t>
            </w:r>
            <w:proofErr w:type="spellEnd"/>
            <w:r w:rsidR="00C62F5C" w:rsidRPr="00120849">
              <w:rPr>
                <w:rFonts w:ascii="Arial" w:hAnsi="Arial" w:cs="Arial"/>
                <w:b/>
                <w:noProof w:val="0"/>
                <w:sz w:val="16"/>
                <w:szCs w:val="16"/>
                <w:highlight w:val="lightGray"/>
                <w:u w:val="single"/>
              </w:rPr>
              <w:t>: 2</w:t>
            </w:r>
          </w:p>
        </w:tc>
        <w:tc>
          <w:tcPr>
            <w:tcW w:w="2010" w:type="dxa"/>
            <w:tcBorders>
              <w:top w:val="single" w:sz="4" w:space="0" w:color="auto"/>
              <w:bottom w:val="nil"/>
            </w:tcBorders>
          </w:tcPr>
          <w:p w14:paraId="0014D3AC" w14:textId="77777777" w:rsidR="00C62F5C" w:rsidRPr="004C0027" w:rsidRDefault="00C62F5C" w:rsidP="00533C8D">
            <w:pPr>
              <w:pStyle w:val="Normalt"/>
              <w:rPr>
                <w:rFonts w:ascii="Arial" w:hAnsi="Arial" w:cs="Arial"/>
                <w:sz w:val="16"/>
                <w:szCs w:val="16"/>
                <w:highlight w:val="lightGray"/>
                <w:u w:val="single"/>
              </w:rPr>
            </w:pPr>
          </w:p>
        </w:tc>
        <w:tc>
          <w:tcPr>
            <w:tcW w:w="574" w:type="dxa"/>
            <w:tcBorders>
              <w:top w:val="single" w:sz="4" w:space="0" w:color="auto"/>
              <w:bottom w:val="nil"/>
              <w:right w:val="nil"/>
            </w:tcBorders>
          </w:tcPr>
          <w:p w14:paraId="3A091340" w14:textId="77777777" w:rsidR="00C62F5C" w:rsidRPr="004C0027" w:rsidRDefault="00C62F5C" w:rsidP="00533C8D">
            <w:pPr>
              <w:pStyle w:val="Normalt"/>
              <w:jc w:val="center"/>
              <w:rPr>
                <w:rFonts w:ascii="Arial" w:hAnsi="Arial" w:cs="Arial"/>
                <w:sz w:val="16"/>
                <w:szCs w:val="16"/>
                <w:highlight w:val="lightGray"/>
                <w:u w:val="single"/>
              </w:rPr>
            </w:pPr>
          </w:p>
        </w:tc>
      </w:tr>
      <w:tr w:rsidR="00C62F5C" w:rsidRPr="004C0027" w14:paraId="167D659A" w14:textId="77777777" w:rsidTr="004C0027">
        <w:trPr>
          <w:cantSplit/>
          <w:jc w:val="center"/>
        </w:trPr>
        <w:tc>
          <w:tcPr>
            <w:tcW w:w="574" w:type="dxa"/>
            <w:tcBorders>
              <w:top w:val="nil"/>
              <w:left w:val="nil"/>
              <w:bottom w:val="nil"/>
            </w:tcBorders>
          </w:tcPr>
          <w:p w14:paraId="358967AB" w14:textId="77777777" w:rsidR="00C62F5C" w:rsidRPr="004C0027" w:rsidRDefault="00C62F5C" w:rsidP="00533C8D">
            <w:pPr>
              <w:pStyle w:val="Normalt"/>
              <w:jc w:val="center"/>
              <w:rPr>
                <w:rFonts w:ascii="Arial" w:hAnsi="Arial" w:cs="Arial"/>
                <w:b/>
                <w:sz w:val="16"/>
                <w:szCs w:val="16"/>
                <w:highlight w:val="lightGray"/>
                <w:u w:val="single"/>
              </w:rPr>
            </w:pPr>
            <w:r w:rsidRPr="004C0027">
              <w:rPr>
                <w:rFonts w:ascii="Arial" w:hAnsi="Arial" w:cs="Arial"/>
                <w:b/>
                <w:sz w:val="16"/>
                <w:szCs w:val="16"/>
                <w:highlight w:val="lightGray"/>
                <w:u w:val="single"/>
              </w:rPr>
              <w:t>QL</w:t>
            </w:r>
          </w:p>
        </w:tc>
        <w:tc>
          <w:tcPr>
            <w:tcW w:w="577" w:type="dxa"/>
            <w:tcBorders>
              <w:top w:val="nil"/>
              <w:bottom w:val="nil"/>
            </w:tcBorders>
          </w:tcPr>
          <w:p w14:paraId="735AE3C2" w14:textId="77777777" w:rsidR="00C62F5C" w:rsidRPr="004C0027" w:rsidRDefault="00C62F5C" w:rsidP="00533C8D">
            <w:pPr>
              <w:pStyle w:val="Normalt"/>
              <w:jc w:val="center"/>
              <w:rPr>
                <w:rFonts w:ascii="Arial" w:hAnsi="Arial" w:cs="Arial"/>
                <w:b/>
                <w:sz w:val="16"/>
                <w:szCs w:val="16"/>
                <w:highlight w:val="lightGray"/>
                <w:u w:val="single"/>
              </w:rPr>
            </w:pPr>
          </w:p>
        </w:tc>
        <w:tc>
          <w:tcPr>
            <w:tcW w:w="1867" w:type="dxa"/>
            <w:tcBorders>
              <w:top w:val="nil"/>
              <w:bottom w:val="nil"/>
            </w:tcBorders>
          </w:tcPr>
          <w:p w14:paraId="00E0851D"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absent</w:t>
            </w:r>
          </w:p>
        </w:tc>
        <w:tc>
          <w:tcPr>
            <w:tcW w:w="1866" w:type="dxa"/>
            <w:tcBorders>
              <w:top w:val="nil"/>
              <w:bottom w:val="nil"/>
            </w:tcBorders>
          </w:tcPr>
          <w:p w14:paraId="405F51EC" w14:textId="77777777" w:rsidR="00C62F5C" w:rsidRPr="004C0027" w:rsidRDefault="00C62F5C" w:rsidP="00533C8D">
            <w:pPr>
              <w:pStyle w:val="Normalt"/>
              <w:rPr>
                <w:rFonts w:ascii="Arial" w:hAnsi="Arial" w:cs="Arial"/>
                <w:noProof w:val="0"/>
                <w:sz w:val="16"/>
                <w:szCs w:val="16"/>
                <w:highlight w:val="lightGray"/>
                <w:u w:val="single"/>
                <w:lang w:val="fr-FR"/>
              </w:rPr>
            </w:pPr>
            <w:r w:rsidRPr="004C0027">
              <w:rPr>
                <w:rFonts w:ascii="Arial" w:hAnsi="Arial" w:cs="Arial"/>
                <w:noProof w:val="0"/>
                <w:sz w:val="16"/>
                <w:szCs w:val="16"/>
                <w:highlight w:val="lightGray"/>
                <w:u w:val="single"/>
                <w:lang w:val="fr-FR"/>
              </w:rPr>
              <w:t>absente</w:t>
            </w:r>
          </w:p>
        </w:tc>
        <w:tc>
          <w:tcPr>
            <w:tcW w:w="1866" w:type="dxa"/>
            <w:tcBorders>
              <w:top w:val="nil"/>
              <w:bottom w:val="nil"/>
            </w:tcBorders>
          </w:tcPr>
          <w:p w14:paraId="23D6A0E8"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fehlend</w:t>
            </w:r>
          </w:p>
        </w:tc>
        <w:tc>
          <w:tcPr>
            <w:tcW w:w="1866" w:type="dxa"/>
            <w:tcBorders>
              <w:top w:val="nil"/>
              <w:bottom w:val="nil"/>
            </w:tcBorders>
          </w:tcPr>
          <w:p w14:paraId="7BE79EDF"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ausente</w:t>
            </w:r>
          </w:p>
        </w:tc>
        <w:tc>
          <w:tcPr>
            <w:tcW w:w="2010" w:type="dxa"/>
            <w:tcBorders>
              <w:top w:val="nil"/>
              <w:bottom w:val="nil"/>
            </w:tcBorders>
          </w:tcPr>
          <w:p w14:paraId="7FC6D2DC"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Fremont, Clapton</w:t>
            </w:r>
          </w:p>
        </w:tc>
        <w:tc>
          <w:tcPr>
            <w:tcW w:w="574" w:type="dxa"/>
            <w:tcBorders>
              <w:top w:val="nil"/>
              <w:bottom w:val="nil"/>
              <w:right w:val="nil"/>
            </w:tcBorders>
          </w:tcPr>
          <w:p w14:paraId="099439E3" w14:textId="77777777" w:rsidR="00C62F5C" w:rsidRPr="004C0027" w:rsidRDefault="00C62F5C" w:rsidP="00533C8D">
            <w:pPr>
              <w:pStyle w:val="Normalt"/>
              <w:jc w:val="center"/>
              <w:rPr>
                <w:rFonts w:ascii="Arial" w:hAnsi="Arial" w:cs="Arial"/>
                <w:sz w:val="16"/>
                <w:szCs w:val="16"/>
                <w:highlight w:val="lightGray"/>
                <w:u w:val="single"/>
              </w:rPr>
            </w:pPr>
            <w:r w:rsidRPr="004C0027">
              <w:rPr>
                <w:rFonts w:ascii="Arial" w:hAnsi="Arial" w:cs="Arial"/>
                <w:sz w:val="16"/>
                <w:szCs w:val="16"/>
                <w:highlight w:val="lightGray"/>
                <w:u w:val="single"/>
              </w:rPr>
              <w:t>1</w:t>
            </w:r>
          </w:p>
        </w:tc>
      </w:tr>
      <w:tr w:rsidR="00C62F5C" w:rsidRPr="004C0027" w14:paraId="740257C2" w14:textId="77777777" w:rsidTr="004C0027">
        <w:trPr>
          <w:cantSplit/>
          <w:jc w:val="center"/>
        </w:trPr>
        <w:tc>
          <w:tcPr>
            <w:tcW w:w="574" w:type="dxa"/>
            <w:tcBorders>
              <w:top w:val="nil"/>
              <w:left w:val="nil"/>
              <w:bottom w:val="single" w:sz="4" w:space="0" w:color="auto"/>
            </w:tcBorders>
          </w:tcPr>
          <w:p w14:paraId="63AF77E5" w14:textId="77777777" w:rsidR="00C62F5C" w:rsidRPr="004C0027" w:rsidRDefault="00C62F5C" w:rsidP="00533C8D">
            <w:pPr>
              <w:pStyle w:val="Normalt"/>
              <w:jc w:val="center"/>
              <w:rPr>
                <w:rFonts w:ascii="Arial" w:hAnsi="Arial" w:cs="Arial"/>
                <w:b/>
                <w:sz w:val="16"/>
                <w:szCs w:val="16"/>
                <w:highlight w:val="lightGray"/>
                <w:u w:val="single"/>
              </w:rPr>
            </w:pPr>
          </w:p>
        </w:tc>
        <w:tc>
          <w:tcPr>
            <w:tcW w:w="577" w:type="dxa"/>
            <w:tcBorders>
              <w:top w:val="nil"/>
              <w:bottom w:val="single" w:sz="4" w:space="0" w:color="auto"/>
            </w:tcBorders>
          </w:tcPr>
          <w:p w14:paraId="5D9779CF" w14:textId="77777777" w:rsidR="00C62F5C" w:rsidRPr="004C0027" w:rsidRDefault="00C62F5C" w:rsidP="00533C8D">
            <w:pPr>
              <w:pStyle w:val="Normalt"/>
              <w:jc w:val="center"/>
              <w:rPr>
                <w:rFonts w:ascii="Arial" w:hAnsi="Arial" w:cs="Arial"/>
                <w:b/>
                <w:sz w:val="16"/>
                <w:szCs w:val="16"/>
                <w:highlight w:val="lightGray"/>
                <w:u w:val="single"/>
              </w:rPr>
            </w:pPr>
          </w:p>
        </w:tc>
        <w:tc>
          <w:tcPr>
            <w:tcW w:w="1867" w:type="dxa"/>
            <w:tcBorders>
              <w:top w:val="nil"/>
              <w:bottom w:val="single" w:sz="4" w:space="0" w:color="auto"/>
            </w:tcBorders>
          </w:tcPr>
          <w:p w14:paraId="1728F070"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present</w:t>
            </w:r>
          </w:p>
        </w:tc>
        <w:tc>
          <w:tcPr>
            <w:tcW w:w="1866" w:type="dxa"/>
            <w:tcBorders>
              <w:top w:val="nil"/>
              <w:bottom w:val="single" w:sz="4" w:space="0" w:color="auto"/>
            </w:tcBorders>
          </w:tcPr>
          <w:p w14:paraId="189CC44B" w14:textId="77777777" w:rsidR="00C62F5C" w:rsidRPr="004C0027" w:rsidRDefault="00C62F5C" w:rsidP="00533C8D">
            <w:pPr>
              <w:pStyle w:val="Normalt"/>
              <w:rPr>
                <w:rFonts w:ascii="Arial" w:hAnsi="Arial" w:cs="Arial"/>
                <w:noProof w:val="0"/>
                <w:sz w:val="16"/>
                <w:szCs w:val="16"/>
                <w:highlight w:val="lightGray"/>
                <w:u w:val="single"/>
                <w:lang w:val="fr-FR"/>
              </w:rPr>
            </w:pPr>
            <w:r w:rsidRPr="004C0027">
              <w:rPr>
                <w:rFonts w:ascii="Arial" w:hAnsi="Arial" w:cs="Arial"/>
                <w:noProof w:val="0"/>
                <w:sz w:val="16"/>
                <w:szCs w:val="16"/>
                <w:highlight w:val="lightGray"/>
                <w:u w:val="single"/>
                <w:lang w:val="fr-FR"/>
              </w:rPr>
              <w:t>présente</w:t>
            </w:r>
          </w:p>
        </w:tc>
        <w:tc>
          <w:tcPr>
            <w:tcW w:w="1866" w:type="dxa"/>
            <w:tcBorders>
              <w:top w:val="nil"/>
              <w:bottom w:val="single" w:sz="4" w:space="0" w:color="auto"/>
            </w:tcBorders>
          </w:tcPr>
          <w:p w14:paraId="51232F49"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vorhanden</w:t>
            </w:r>
          </w:p>
        </w:tc>
        <w:tc>
          <w:tcPr>
            <w:tcW w:w="1866" w:type="dxa"/>
            <w:tcBorders>
              <w:top w:val="nil"/>
              <w:bottom w:val="single" w:sz="4" w:space="0" w:color="auto"/>
            </w:tcBorders>
          </w:tcPr>
          <w:p w14:paraId="4DD9ECA5"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presente</w:t>
            </w:r>
          </w:p>
        </w:tc>
        <w:tc>
          <w:tcPr>
            <w:tcW w:w="2010" w:type="dxa"/>
            <w:tcBorders>
              <w:top w:val="nil"/>
              <w:bottom w:val="single" w:sz="4" w:space="0" w:color="auto"/>
            </w:tcBorders>
          </w:tcPr>
          <w:p w14:paraId="3C5849B6" w14:textId="77777777" w:rsidR="00C62F5C" w:rsidRPr="004C0027" w:rsidRDefault="00C62F5C" w:rsidP="00533C8D">
            <w:pPr>
              <w:pStyle w:val="Normalt"/>
              <w:rPr>
                <w:rFonts w:ascii="Arial" w:hAnsi="Arial" w:cs="Arial"/>
                <w:sz w:val="16"/>
                <w:szCs w:val="16"/>
                <w:highlight w:val="lightGray"/>
                <w:u w:val="single"/>
                <w:lang w:val="es-ES_tradnl"/>
              </w:rPr>
            </w:pPr>
          </w:p>
        </w:tc>
        <w:tc>
          <w:tcPr>
            <w:tcW w:w="574" w:type="dxa"/>
            <w:tcBorders>
              <w:top w:val="nil"/>
              <w:bottom w:val="single" w:sz="4" w:space="0" w:color="auto"/>
              <w:right w:val="nil"/>
            </w:tcBorders>
          </w:tcPr>
          <w:p w14:paraId="2210A7CE" w14:textId="77777777" w:rsidR="00C62F5C" w:rsidRPr="004C0027" w:rsidRDefault="00C62F5C" w:rsidP="00533C8D">
            <w:pPr>
              <w:pStyle w:val="Normalt"/>
              <w:jc w:val="center"/>
              <w:rPr>
                <w:rFonts w:ascii="Arial" w:hAnsi="Arial" w:cs="Arial"/>
                <w:sz w:val="16"/>
                <w:szCs w:val="16"/>
                <w:highlight w:val="lightGray"/>
                <w:u w:val="single"/>
              </w:rPr>
            </w:pPr>
            <w:r w:rsidRPr="004C0027">
              <w:rPr>
                <w:rFonts w:ascii="Arial" w:hAnsi="Arial" w:cs="Arial"/>
                <w:sz w:val="16"/>
                <w:szCs w:val="16"/>
                <w:highlight w:val="lightGray"/>
                <w:u w:val="single"/>
              </w:rPr>
              <w:t>9</w:t>
            </w:r>
          </w:p>
        </w:tc>
      </w:tr>
      <w:tr w:rsidR="00C62F5C" w:rsidRPr="004C0027" w14:paraId="63FEEB4B" w14:textId="77777777" w:rsidTr="004C0027">
        <w:trPr>
          <w:cantSplit/>
          <w:jc w:val="center"/>
        </w:trPr>
        <w:tc>
          <w:tcPr>
            <w:tcW w:w="574" w:type="dxa"/>
            <w:tcBorders>
              <w:top w:val="single" w:sz="4" w:space="0" w:color="auto"/>
              <w:left w:val="nil"/>
              <w:bottom w:val="nil"/>
            </w:tcBorders>
          </w:tcPr>
          <w:p w14:paraId="18EDAA16" w14:textId="568DFEE3" w:rsidR="00C62F5C" w:rsidRPr="004C0027" w:rsidRDefault="004C0027" w:rsidP="00533C8D">
            <w:pPr>
              <w:pStyle w:val="Normalt"/>
              <w:jc w:val="center"/>
              <w:rPr>
                <w:rFonts w:ascii="Arial" w:hAnsi="Arial" w:cs="Arial"/>
                <w:b/>
                <w:sz w:val="16"/>
                <w:szCs w:val="16"/>
                <w:highlight w:val="lightGray"/>
                <w:u w:val="single"/>
              </w:rPr>
            </w:pPr>
            <w:r w:rsidRPr="004C0027">
              <w:rPr>
                <w:rFonts w:ascii="Arial" w:hAnsi="Arial" w:cs="Arial"/>
                <w:b/>
                <w:sz w:val="16"/>
                <w:szCs w:val="16"/>
                <w:highlight w:val="lightGray"/>
                <w:u w:val="single"/>
              </w:rPr>
              <w:t>32.</w:t>
            </w:r>
            <w:r w:rsidRPr="004C0027">
              <w:rPr>
                <w:rFonts w:ascii="Arial" w:hAnsi="Arial" w:cs="Arial"/>
                <w:b/>
                <w:sz w:val="16"/>
                <w:szCs w:val="16"/>
                <w:highlight w:val="lightGray"/>
                <w:u w:val="single"/>
              </w:rPr>
              <w:br/>
            </w:r>
            <w:r w:rsidRPr="004C0027">
              <w:rPr>
                <w:rFonts w:ascii="Arial" w:hAnsi="Arial" w:cs="Arial"/>
                <w:b/>
                <w:sz w:val="16"/>
                <w:szCs w:val="16"/>
                <w:highlight w:val="lightGray"/>
                <w:u w:val="single"/>
              </w:rPr>
              <w:br/>
              <w:t>(+)</w:t>
            </w:r>
          </w:p>
        </w:tc>
        <w:tc>
          <w:tcPr>
            <w:tcW w:w="577" w:type="dxa"/>
            <w:tcBorders>
              <w:top w:val="single" w:sz="4" w:space="0" w:color="auto"/>
              <w:bottom w:val="nil"/>
            </w:tcBorders>
          </w:tcPr>
          <w:p w14:paraId="70A2C42A" w14:textId="77777777" w:rsidR="00C62F5C" w:rsidRPr="004C0027" w:rsidRDefault="00C62F5C" w:rsidP="00533C8D">
            <w:pPr>
              <w:pStyle w:val="Normalt"/>
              <w:jc w:val="center"/>
              <w:rPr>
                <w:rFonts w:ascii="Arial" w:hAnsi="Arial" w:cs="Arial"/>
                <w:b/>
                <w:sz w:val="16"/>
                <w:szCs w:val="16"/>
                <w:highlight w:val="lightGray"/>
                <w:u w:val="single"/>
              </w:rPr>
            </w:pPr>
            <w:r w:rsidRPr="004C0027">
              <w:rPr>
                <w:rFonts w:ascii="Arial" w:hAnsi="Arial" w:cs="Arial"/>
                <w:b/>
                <w:sz w:val="16"/>
                <w:szCs w:val="16"/>
                <w:highlight w:val="lightGray"/>
                <w:u w:val="single"/>
              </w:rPr>
              <w:t>VG</w:t>
            </w:r>
          </w:p>
        </w:tc>
        <w:tc>
          <w:tcPr>
            <w:tcW w:w="1867" w:type="dxa"/>
            <w:tcBorders>
              <w:top w:val="single" w:sz="4" w:space="0" w:color="auto"/>
              <w:bottom w:val="nil"/>
            </w:tcBorders>
          </w:tcPr>
          <w:p w14:paraId="2F4C659C" w14:textId="6C98736B" w:rsidR="00C62F5C" w:rsidRPr="00120849" w:rsidRDefault="00120849" w:rsidP="00533C8D">
            <w:pPr>
              <w:pStyle w:val="Normalt"/>
              <w:rPr>
                <w:rFonts w:ascii="Arial" w:hAnsi="Arial" w:cs="Arial"/>
                <w:b/>
                <w:sz w:val="16"/>
                <w:szCs w:val="16"/>
                <w:highlight w:val="lightGray"/>
                <w:u w:val="single"/>
              </w:rPr>
            </w:pPr>
            <w:r w:rsidRPr="00120849">
              <w:rPr>
                <w:rFonts w:ascii="Arial" w:hAnsi="Arial" w:cs="Arial"/>
                <w:b/>
                <w:sz w:val="16"/>
                <w:szCs w:val="16"/>
                <w:highlight w:val="lightGray"/>
                <w:u w:val="single"/>
              </w:rPr>
              <w:t xml:space="preserve">Resistance to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sz w:val="16"/>
                <w:szCs w:val="16"/>
                <w:highlight w:val="lightGray"/>
                <w:u w:val="single"/>
                <w:lang w:val="en-GB"/>
              </w:rPr>
              <w:br/>
            </w:r>
            <w:r w:rsidR="00C62F5C" w:rsidRPr="00120849">
              <w:rPr>
                <w:rFonts w:ascii="Arial" w:hAnsi="Arial" w:cs="Arial"/>
                <w:b/>
                <w:sz w:val="16"/>
                <w:szCs w:val="16"/>
                <w:highlight w:val="lightGray"/>
                <w:u w:val="single"/>
              </w:rPr>
              <w:t>– Race Pb: 3</w:t>
            </w:r>
          </w:p>
        </w:tc>
        <w:tc>
          <w:tcPr>
            <w:tcW w:w="1866" w:type="dxa"/>
            <w:tcBorders>
              <w:top w:val="single" w:sz="4" w:space="0" w:color="auto"/>
              <w:bottom w:val="nil"/>
            </w:tcBorders>
          </w:tcPr>
          <w:p w14:paraId="20E2F04F" w14:textId="122E8B43" w:rsidR="00C62F5C" w:rsidRPr="00120849" w:rsidRDefault="00120849" w:rsidP="00533C8D">
            <w:pPr>
              <w:pStyle w:val="Normalt"/>
              <w:rPr>
                <w:rFonts w:ascii="Arial" w:hAnsi="Arial" w:cs="Arial"/>
                <w:b/>
                <w:noProof w:val="0"/>
                <w:sz w:val="16"/>
                <w:szCs w:val="16"/>
                <w:highlight w:val="lightGray"/>
                <w:u w:val="single"/>
                <w:lang w:val="fr-FR"/>
              </w:rPr>
            </w:pPr>
            <w:r w:rsidRPr="00120849">
              <w:rPr>
                <w:rFonts w:ascii="Arial" w:hAnsi="Arial" w:cs="Arial"/>
                <w:b/>
                <w:sz w:val="16"/>
                <w:szCs w:val="16"/>
                <w:highlight w:val="lightGray"/>
                <w:u w:val="single"/>
              </w:rPr>
              <w:t xml:space="preserve">Résistance à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iCs/>
                <w:sz w:val="16"/>
                <w:szCs w:val="16"/>
                <w:highlight w:val="lightGray"/>
                <w:u w:val="single"/>
                <w:lang w:val="en-GB"/>
              </w:rPr>
              <w:t>)</w:t>
            </w:r>
            <w:r w:rsidRPr="00120849">
              <w:rPr>
                <w:rFonts w:ascii="Arial" w:hAnsi="Arial" w:cs="Arial"/>
                <w:b/>
                <w:iCs/>
                <w:sz w:val="16"/>
                <w:szCs w:val="16"/>
                <w:highlight w:val="lightGray"/>
                <w:u w:val="single"/>
                <w:lang w:val="en-GB"/>
              </w:rPr>
              <w:br/>
            </w:r>
            <w:r w:rsidR="00C62F5C" w:rsidRPr="00120849">
              <w:rPr>
                <w:rFonts w:ascii="Arial" w:hAnsi="Arial" w:cs="Arial"/>
                <w:b/>
                <w:noProof w:val="0"/>
                <w:sz w:val="16"/>
                <w:szCs w:val="16"/>
                <w:highlight w:val="lightGray"/>
                <w:u w:val="single"/>
                <w:lang w:val="fr-FR"/>
              </w:rPr>
              <w:t xml:space="preserve">– </w:t>
            </w:r>
            <w:proofErr w:type="spellStart"/>
            <w:r w:rsidR="00C62F5C" w:rsidRPr="00120849">
              <w:rPr>
                <w:rFonts w:ascii="Arial" w:hAnsi="Arial" w:cs="Arial"/>
                <w:b/>
                <w:noProof w:val="0"/>
                <w:sz w:val="16"/>
                <w:szCs w:val="16"/>
                <w:highlight w:val="lightGray"/>
                <w:u w:val="single"/>
                <w:lang w:val="fr-FR"/>
              </w:rPr>
              <w:t>Pathotype</w:t>
            </w:r>
            <w:proofErr w:type="spellEnd"/>
            <w:r w:rsidR="00C62F5C" w:rsidRPr="00120849">
              <w:rPr>
                <w:rFonts w:ascii="Arial" w:hAnsi="Arial" w:cs="Arial"/>
                <w:b/>
                <w:noProof w:val="0"/>
                <w:sz w:val="16"/>
                <w:szCs w:val="16"/>
                <w:highlight w:val="lightGray"/>
                <w:u w:val="single"/>
                <w:lang w:val="fr-FR"/>
              </w:rPr>
              <w:t xml:space="preserve"> Pb: 3</w:t>
            </w:r>
          </w:p>
        </w:tc>
        <w:tc>
          <w:tcPr>
            <w:tcW w:w="1866" w:type="dxa"/>
            <w:tcBorders>
              <w:top w:val="single" w:sz="4" w:space="0" w:color="auto"/>
              <w:bottom w:val="nil"/>
            </w:tcBorders>
          </w:tcPr>
          <w:p w14:paraId="3D29C9FC" w14:textId="79FB4576" w:rsidR="00C62F5C" w:rsidRPr="00120849" w:rsidRDefault="00120849" w:rsidP="00533C8D">
            <w:pPr>
              <w:pStyle w:val="Normalt"/>
              <w:rPr>
                <w:rFonts w:ascii="Arial" w:hAnsi="Arial" w:cs="Arial"/>
                <w:b/>
                <w:sz w:val="16"/>
                <w:szCs w:val="16"/>
                <w:highlight w:val="lightGray"/>
                <w:u w:val="single"/>
              </w:rPr>
            </w:pPr>
            <w:r w:rsidRPr="00120849">
              <w:rPr>
                <w:rFonts w:ascii="Arial" w:hAnsi="Arial" w:cs="Arial"/>
                <w:b/>
                <w:sz w:val="16"/>
                <w:szCs w:val="16"/>
                <w:highlight w:val="lightGray"/>
                <w:u w:val="single"/>
              </w:rPr>
              <w:t xml:space="preserve">Resistenz gegen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sz w:val="16"/>
                <w:szCs w:val="16"/>
                <w:highlight w:val="lightGray"/>
                <w:u w:val="single"/>
                <w:lang w:val="en-GB"/>
              </w:rPr>
              <w:br/>
            </w:r>
            <w:r w:rsidR="00C62F5C" w:rsidRPr="00120849">
              <w:rPr>
                <w:rFonts w:ascii="Arial" w:hAnsi="Arial" w:cs="Arial"/>
                <w:b/>
                <w:sz w:val="16"/>
                <w:szCs w:val="16"/>
                <w:highlight w:val="lightGray"/>
                <w:u w:val="single"/>
              </w:rPr>
              <w:t>– Pathotyp Pb: 3</w:t>
            </w:r>
          </w:p>
        </w:tc>
        <w:tc>
          <w:tcPr>
            <w:tcW w:w="1866" w:type="dxa"/>
            <w:tcBorders>
              <w:top w:val="single" w:sz="4" w:space="0" w:color="auto"/>
              <w:bottom w:val="nil"/>
            </w:tcBorders>
          </w:tcPr>
          <w:p w14:paraId="0736A6BC" w14:textId="090E15CE" w:rsidR="00C62F5C" w:rsidRPr="00120849" w:rsidRDefault="00120849" w:rsidP="00533C8D">
            <w:pPr>
              <w:pStyle w:val="Normalt"/>
              <w:rPr>
                <w:rFonts w:ascii="Arial" w:hAnsi="Arial" w:cs="Arial"/>
                <w:b/>
                <w:noProof w:val="0"/>
                <w:sz w:val="16"/>
                <w:szCs w:val="16"/>
                <w:highlight w:val="lightGray"/>
                <w:u w:val="single"/>
              </w:rPr>
            </w:pPr>
            <w:r w:rsidRPr="00120849">
              <w:rPr>
                <w:rFonts w:ascii="Arial" w:hAnsi="Arial" w:cs="Arial"/>
                <w:b/>
                <w:sz w:val="16"/>
                <w:szCs w:val="16"/>
                <w:highlight w:val="lightGray"/>
                <w:u w:val="single"/>
              </w:rPr>
              <w:t xml:space="preserve">Resistencia a </w:t>
            </w:r>
            <w:r w:rsidRPr="00120849">
              <w:rPr>
                <w:rFonts w:ascii="Arial" w:hAnsi="Arial" w:cs="Arial"/>
                <w:b/>
                <w:i/>
                <w:iCs/>
                <w:sz w:val="16"/>
                <w:szCs w:val="16"/>
                <w:highlight w:val="lightGray"/>
                <w:u w:val="single"/>
                <w:lang w:val="en-GB"/>
              </w:rPr>
              <w:t xml:space="preserve">Plasmodiophora brassicae </w:t>
            </w:r>
            <w:r w:rsidRPr="00120849">
              <w:rPr>
                <w:rFonts w:ascii="Arial" w:hAnsi="Arial" w:cs="Arial"/>
                <w:b/>
                <w:sz w:val="16"/>
                <w:szCs w:val="16"/>
                <w:highlight w:val="lightGray"/>
                <w:u w:val="single"/>
                <w:lang w:val="en-GB"/>
              </w:rPr>
              <w:t>(Pb</w:t>
            </w:r>
            <w:r w:rsidRPr="00120849">
              <w:rPr>
                <w:rFonts w:ascii="Arial" w:hAnsi="Arial" w:cs="Arial"/>
                <w:b/>
                <w:iCs/>
                <w:sz w:val="16"/>
                <w:szCs w:val="16"/>
                <w:highlight w:val="lightGray"/>
                <w:u w:val="single"/>
                <w:lang w:val="en-GB"/>
              </w:rPr>
              <w:t>)</w:t>
            </w:r>
            <w:r w:rsidRPr="00120849">
              <w:rPr>
                <w:rFonts w:ascii="Arial" w:hAnsi="Arial" w:cs="Arial"/>
                <w:b/>
                <w:iCs/>
                <w:sz w:val="16"/>
                <w:szCs w:val="16"/>
                <w:highlight w:val="lightGray"/>
                <w:u w:val="single"/>
                <w:lang w:val="en-GB"/>
              </w:rPr>
              <w:br/>
            </w:r>
            <w:r w:rsidR="00C62F5C" w:rsidRPr="00120849">
              <w:rPr>
                <w:rFonts w:ascii="Arial" w:hAnsi="Arial" w:cs="Arial"/>
                <w:b/>
                <w:noProof w:val="0"/>
                <w:sz w:val="16"/>
                <w:szCs w:val="16"/>
                <w:highlight w:val="lightGray"/>
                <w:u w:val="single"/>
              </w:rPr>
              <w:t xml:space="preserve">– Raza </w:t>
            </w:r>
            <w:proofErr w:type="spellStart"/>
            <w:r w:rsidR="00C62F5C" w:rsidRPr="00120849">
              <w:rPr>
                <w:rFonts w:ascii="Arial" w:hAnsi="Arial" w:cs="Arial"/>
                <w:b/>
                <w:noProof w:val="0"/>
                <w:sz w:val="16"/>
                <w:szCs w:val="16"/>
                <w:highlight w:val="lightGray"/>
                <w:u w:val="single"/>
              </w:rPr>
              <w:t>Pb</w:t>
            </w:r>
            <w:proofErr w:type="spellEnd"/>
            <w:r w:rsidR="00C62F5C" w:rsidRPr="00120849">
              <w:rPr>
                <w:rFonts w:ascii="Arial" w:hAnsi="Arial" w:cs="Arial"/>
                <w:b/>
                <w:noProof w:val="0"/>
                <w:sz w:val="16"/>
                <w:szCs w:val="16"/>
                <w:highlight w:val="lightGray"/>
                <w:u w:val="single"/>
              </w:rPr>
              <w:t>: 3</w:t>
            </w:r>
          </w:p>
        </w:tc>
        <w:tc>
          <w:tcPr>
            <w:tcW w:w="2010" w:type="dxa"/>
            <w:tcBorders>
              <w:top w:val="single" w:sz="4" w:space="0" w:color="auto"/>
              <w:bottom w:val="nil"/>
            </w:tcBorders>
          </w:tcPr>
          <w:p w14:paraId="56A73A22" w14:textId="77777777" w:rsidR="00C62F5C" w:rsidRPr="004C0027" w:rsidRDefault="00C62F5C" w:rsidP="00533C8D">
            <w:pPr>
              <w:pStyle w:val="Normalt"/>
              <w:rPr>
                <w:rFonts w:ascii="Arial" w:hAnsi="Arial" w:cs="Arial"/>
                <w:sz w:val="16"/>
                <w:szCs w:val="16"/>
                <w:highlight w:val="lightGray"/>
                <w:u w:val="single"/>
              </w:rPr>
            </w:pPr>
          </w:p>
        </w:tc>
        <w:tc>
          <w:tcPr>
            <w:tcW w:w="574" w:type="dxa"/>
            <w:tcBorders>
              <w:top w:val="single" w:sz="4" w:space="0" w:color="auto"/>
              <w:bottom w:val="nil"/>
              <w:right w:val="nil"/>
            </w:tcBorders>
          </w:tcPr>
          <w:p w14:paraId="686E2143" w14:textId="77777777" w:rsidR="00C62F5C" w:rsidRPr="004C0027" w:rsidRDefault="00C62F5C" w:rsidP="00533C8D">
            <w:pPr>
              <w:pStyle w:val="Normalt"/>
              <w:jc w:val="center"/>
              <w:rPr>
                <w:rFonts w:ascii="Arial" w:hAnsi="Arial" w:cs="Arial"/>
                <w:sz w:val="16"/>
                <w:szCs w:val="16"/>
                <w:highlight w:val="lightGray"/>
                <w:u w:val="single"/>
              </w:rPr>
            </w:pPr>
          </w:p>
        </w:tc>
      </w:tr>
      <w:tr w:rsidR="00C62F5C" w:rsidRPr="004C0027" w14:paraId="0DA86C52" w14:textId="77777777" w:rsidTr="004C0027">
        <w:trPr>
          <w:cantSplit/>
          <w:jc w:val="center"/>
        </w:trPr>
        <w:tc>
          <w:tcPr>
            <w:tcW w:w="574" w:type="dxa"/>
            <w:tcBorders>
              <w:top w:val="nil"/>
              <w:left w:val="nil"/>
              <w:bottom w:val="nil"/>
            </w:tcBorders>
          </w:tcPr>
          <w:p w14:paraId="459581EC" w14:textId="77777777" w:rsidR="00C62F5C" w:rsidRPr="004C0027" w:rsidRDefault="00C62F5C" w:rsidP="00533C8D">
            <w:pPr>
              <w:pStyle w:val="Normalt"/>
              <w:jc w:val="center"/>
              <w:rPr>
                <w:rFonts w:ascii="Arial" w:hAnsi="Arial" w:cs="Arial"/>
                <w:b/>
                <w:sz w:val="16"/>
                <w:szCs w:val="16"/>
                <w:highlight w:val="lightGray"/>
                <w:u w:val="single"/>
              </w:rPr>
            </w:pPr>
            <w:r w:rsidRPr="004C0027">
              <w:rPr>
                <w:rFonts w:ascii="Arial" w:hAnsi="Arial" w:cs="Arial"/>
                <w:b/>
                <w:sz w:val="16"/>
                <w:szCs w:val="16"/>
                <w:highlight w:val="lightGray"/>
                <w:u w:val="single"/>
              </w:rPr>
              <w:t>QL</w:t>
            </w:r>
          </w:p>
        </w:tc>
        <w:tc>
          <w:tcPr>
            <w:tcW w:w="577" w:type="dxa"/>
            <w:tcBorders>
              <w:top w:val="nil"/>
              <w:bottom w:val="nil"/>
            </w:tcBorders>
          </w:tcPr>
          <w:p w14:paraId="13A6273C" w14:textId="77777777" w:rsidR="00C62F5C" w:rsidRPr="004C0027" w:rsidRDefault="00C62F5C" w:rsidP="00533C8D">
            <w:pPr>
              <w:pStyle w:val="Normalt"/>
              <w:jc w:val="center"/>
              <w:rPr>
                <w:rFonts w:ascii="Arial" w:hAnsi="Arial" w:cs="Arial"/>
                <w:b/>
                <w:sz w:val="16"/>
                <w:szCs w:val="16"/>
                <w:highlight w:val="lightGray"/>
                <w:u w:val="single"/>
              </w:rPr>
            </w:pPr>
          </w:p>
        </w:tc>
        <w:tc>
          <w:tcPr>
            <w:tcW w:w="1867" w:type="dxa"/>
            <w:tcBorders>
              <w:top w:val="nil"/>
              <w:bottom w:val="nil"/>
            </w:tcBorders>
          </w:tcPr>
          <w:p w14:paraId="683BDCDF"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absent</w:t>
            </w:r>
          </w:p>
        </w:tc>
        <w:tc>
          <w:tcPr>
            <w:tcW w:w="1866" w:type="dxa"/>
            <w:tcBorders>
              <w:top w:val="nil"/>
              <w:bottom w:val="nil"/>
            </w:tcBorders>
          </w:tcPr>
          <w:p w14:paraId="5B953A11" w14:textId="77777777" w:rsidR="00C62F5C" w:rsidRPr="004C0027" w:rsidRDefault="00C62F5C" w:rsidP="00533C8D">
            <w:pPr>
              <w:pStyle w:val="Normalt"/>
              <w:rPr>
                <w:rFonts w:ascii="Arial" w:hAnsi="Arial" w:cs="Arial"/>
                <w:noProof w:val="0"/>
                <w:sz w:val="16"/>
                <w:szCs w:val="16"/>
                <w:highlight w:val="lightGray"/>
                <w:u w:val="single"/>
                <w:lang w:val="fr-FR"/>
              </w:rPr>
            </w:pPr>
            <w:r w:rsidRPr="004C0027">
              <w:rPr>
                <w:rFonts w:ascii="Arial" w:hAnsi="Arial" w:cs="Arial"/>
                <w:noProof w:val="0"/>
                <w:sz w:val="16"/>
                <w:szCs w:val="16"/>
                <w:highlight w:val="lightGray"/>
                <w:u w:val="single"/>
                <w:lang w:val="fr-FR"/>
              </w:rPr>
              <w:t>absente</w:t>
            </w:r>
          </w:p>
        </w:tc>
        <w:tc>
          <w:tcPr>
            <w:tcW w:w="1866" w:type="dxa"/>
            <w:tcBorders>
              <w:top w:val="nil"/>
              <w:bottom w:val="nil"/>
            </w:tcBorders>
          </w:tcPr>
          <w:p w14:paraId="06E17CF7"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fehlend</w:t>
            </w:r>
          </w:p>
        </w:tc>
        <w:tc>
          <w:tcPr>
            <w:tcW w:w="1866" w:type="dxa"/>
            <w:tcBorders>
              <w:top w:val="nil"/>
              <w:bottom w:val="nil"/>
            </w:tcBorders>
          </w:tcPr>
          <w:p w14:paraId="1383BA98"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ausente</w:t>
            </w:r>
          </w:p>
        </w:tc>
        <w:tc>
          <w:tcPr>
            <w:tcW w:w="2010" w:type="dxa"/>
            <w:tcBorders>
              <w:top w:val="nil"/>
              <w:bottom w:val="nil"/>
            </w:tcBorders>
          </w:tcPr>
          <w:p w14:paraId="3F9A08CC"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Fremont</w:t>
            </w:r>
          </w:p>
        </w:tc>
        <w:tc>
          <w:tcPr>
            <w:tcW w:w="574" w:type="dxa"/>
            <w:tcBorders>
              <w:top w:val="nil"/>
              <w:bottom w:val="nil"/>
              <w:right w:val="nil"/>
            </w:tcBorders>
          </w:tcPr>
          <w:p w14:paraId="13506110" w14:textId="77777777" w:rsidR="00C62F5C" w:rsidRPr="004C0027" w:rsidRDefault="00C62F5C" w:rsidP="00533C8D">
            <w:pPr>
              <w:pStyle w:val="Normalt"/>
              <w:jc w:val="center"/>
              <w:rPr>
                <w:rFonts w:ascii="Arial" w:hAnsi="Arial" w:cs="Arial"/>
                <w:sz w:val="16"/>
                <w:szCs w:val="16"/>
                <w:highlight w:val="lightGray"/>
                <w:u w:val="single"/>
              </w:rPr>
            </w:pPr>
            <w:r w:rsidRPr="004C0027">
              <w:rPr>
                <w:rFonts w:ascii="Arial" w:hAnsi="Arial" w:cs="Arial"/>
                <w:sz w:val="16"/>
                <w:szCs w:val="16"/>
                <w:highlight w:val="lightGray"/>
                <w:u w:val="single"/>
              </w:rPr>
              <w:t>1</w:t>
            </w:r>
          </w:p>
        </w:tc>
      </w:tr>
      <w:tr w:rsidR="00C62F5C" w:rsidRPr="004C0027" w14:paraId="6B946226" w14:textId="77777777" w:rsidTr="004C0027">
        <w:trPr>
          <w:cantSplit/>
          <w:jc w:val="center"/>
        </w:trPr>
        <w:tc>
          <w:tcPr>
            <w:tcW w:w="574" w:type="dxa"/>
            <w:tcBorders>
              <w:top w:val="nil"/>
              <w:left w:val="nil"/>
              <w:bottom w:val="single" w:sz="4" w:space="0" w:color="auto"/>
            </w:tcBorders>
          </w:tcPr>
          <w:p w14:paraId="11504089" w14:textId="77777777" w:rsidR="00C62F5C" w:rsidRPr="004C0027" w:rsidRDefault="00C62F5C" w:rsidP="00533C8D">
            <w:pPr>
              <w:pStyle w:val="Normalt"/>
              <w:jc w:val="center"/>
              <w:rPr>
                <w:rFonts w:ascii="Arial" w:hAnsi="Arial" w:cs="Arial"/>
                <w:b/>
                <w:sz w:val="16"/>
                <w:szCs w:val="16"/>
                <w:highlight w:val="lightGray"/>
                <w:u w:val="single"/>
              </w:rPr>
            </w:pPr>
          </w:p>
        </w:tc>
        <w:tc>
          <w:tcPr>
            <w:tcW w:w="577" w:type="dxa"/>
            <w:tcBorders>
              <w:top w:val="nil"/>
              <w:bottom w:val="single" w:sz="4" w:space="0" w:color="auto"/>
            </w:tcBorders>
          </w:tcPr>
          <w:p w14:paraId="4EC88AD4" w14:textId="77777777" w:rsidR="00C62F5C" w:rsidRPr="004C0027" w:rsidRDefault="00C62F5C" w:rsidP="00533C8D">
            <w:pPr>
              <w:pStyle w:val="Normalt"/>
              <w:jc w:val="center"/>
              <w:rPr>
                <w:rFonts w:ascii="Arial" w:hAnsi="Arial" w:cs="Arial"/>
                <w:b/>
                <w:sz w:val="16"/>
                <w:szCs w:val="16"/>
                <w:highlight w:val="lightGray"/>
                <w:u w:val="single"/>
              </w:rPr>
            </w:pPr>
          </w:p>
        </w:tc>
        <w:tc>
          <w:tcPr>
            <w:tcW w:w="1867" w:type="dxa"/>
            <w:tcBorders>
              <w:top w:val="nil"/>
              <w:bottom w:val="single" w:sz="4" w:space="0" w:color="auto"/>
            </w:tcBorders>
          </w:tcPr>
          <w:p w14:paraId="7E82D6A8"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present</w:t>
            </w:r>
          </w:p>
        </w:tc>
        <w:tc>
          <w:tcPr>
            <w:tcW w:w="1866" w:type="dxa"/>
            <w:tcBorders>
              <w:top w:val="nil"/>
              <w:bottom w:val="single" w:sz="4" w:space="0" w:color="auto"/>
            </w:tcBorders>
          </w:tcPr>
          <w:p w14:paraId="7C71DD98" w14:textId="77777777" w:rsidR="00C62F5C" w:rsidRPr="004C0027" w:rsidRDefault="00C62F5C" w:rsidP="00533C8D">
            <w:pPr>
              <w:pStyle w:val="Normalt"/>
              <w:rPr>
                <w:rFonts w:ascii="Arial" w:hAnsi="Arial" w:cs="Arial"/>
                <w:noProof w:val="0"/>
                <w:sz w:val="16"/>
                <w:szCs w:val="16"/>
                <w:highlight w:val="lightGray"/>
                <w:u w:val="single"/>
                <w:lang w:val="fr-FR"/>
              </w:rPr>
            </w:pPr>
            <w:r w:rsidRPr="004C0027">
              <w:rPr>
                <w:rFonts w:ascii="Arial" w:hAnsi="Arial" w:cs="Arial"/>
                <w:noProof w:val="0"/>
                <w:sz w:val="16"/>
                <w:szCs w:val="16"/>
                <w:highlight w:val="lightGray"/>
                <w:u w:val="single"/>
                <w:lang w:val="fr-FR"/>
              </w:rPr>
              <w:t>présente</w:t>
            </w:r>
          </w:p>
        </w:tc>
        <w:tc>
          <w:tcPr>
            <w:tcW w:w="1866" w:type="dxa"/>
            <w:tcBorders>
              <w:top w:val="nil"/>
              <w:bottom w:val="single" w:sz="4" w:space="0" w:color="auto"/>
            </w:tcBorders>
          </w:tcPr>
          <w:p w14:paraId="374F0615"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vorhanden</w:t>
            </w:r>
          </w:p>
        </w:tc>
        <w:tc>
          <w:tcPr>
            <w:tcW w:w="1866" w:type="dxa"/>
            <w:tcBorders>
              <w:top w:val="nil"/>
              <w:bottom w:val="single" w:sz="4" w:space="0" w:color="auto"/>
            </w:tcBorders>
          </w:tcPr>
          <w:p w14:paraId="6DA922D3"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presente</w:t>
            </w:r>
          </w:p>
        </w:tc>
        <w:tc>
          <w:tcPr>
            <w:tcW w:w="2010" w:type="dxa"/>
            <w:tcBorders>
              <w:top w:val="nil"/>
              <w:bottom w:val="single" w:sz="4" w:space="0" w:color="auto"/>
            </w:tcBorders>
          </w:tcPr>
          <w:p w14:paraId="0CA9F8A2" w14:textId="77777777" w:rsidR="00C62F5C" w:rsidRPr="004C0027" w:rsidRDefault="00C62F5C" w:rsidP="00533C8D">
            <w:pPr>
              <w:pStyle w:val="Normalt"/>
              <w:rPr>
                <w:rFonts w:ascii="Arial" w:hAnsi="Arial" w:cs="Arial"/>
                <w:sz w:val="16"/>
                <w:szCs w:val="16"/>
                <w:highlight w:val="lightGray"/>
                <w:u w:val="single"/>
              </w:rPr>
            </w:pPr>
            <w:r w:rsidRPr="004C0027">
              <w:rPr>
                <w:rFonts w:ascii="Arial" w:hAnsi="Arial" w:cs="Arial"/>
                <w:sz w:val="16"/>
                <w:szCs w:val="16"/>
                <w:highlight w:val="lightGray"/>
                <w:u w:val="single"/>
              </w:rPr>
              <w:t>Clapton</w:t>
            </w:r>
          </w:p>
        </w:tc>
        <w:tc>
          <w:tcPr>
            <w:tcW w:w="574" w:type="dxa"/>
            <w:tcBorders>
              <w:top w:val="nil"/>
              <w:bottom w:val="single" w:sz="4" w:space="0" w:color="auto"/>
              <w:right w:val="nil"/>
            </w:tcBorders>
          </w:tcPr>
          <w:p w14:paraId="6FB41B9E" w14:textId="77777777" w:rsidR="00C62F5C" w:rsidRPr="004C0027" w:rsidRDefault="00C62F5C" w:rsidP="00533C8D">
            <w:pPr>
              <w:pStyle w:val="Normalt"/>
              <w:jc w:val="center"/>
              <w:rPr>
                <w:rFonts w:ascii="Arial" w:hAnsi="Arial" w:cs="Arial"/>
                <w:sz w:val="16"/>
                <w:szCs w:val="16"/>
                <w:highlight w:val="lightGray"/>
                <w:u w:val="single"/>
              </w:rPr>
            </w:pPr>
            <w:r w:rsidRPr="004C0027">
              <w:rPr>
                <w:rFonts w:ascii="Arial" w:hAnsi="Arial" w:cs="Arial"/>
                <w:sz w:val="16"/>
                <w:szCs w:val="16"/>
                <w:highlight w:val="lightGray"/>
                <w:u w:val="single"/>
              </w:rPr>
              <w:t>9</w:t>
            </w:r>
          </w:p>
        </w:tc>
      </w:tr>
    </w:tbl>
    <w:p w14:paraId="64A1C2CF" w14:textId="77777777" w:rsidR="007774E6" w:rsidRPr="007774E6" w:rsidRDefault="007774E6" w:rsidP="007774E6">
      <w:pPr>
        <w:ind w:left="567" w:hanging="567"/>
      </w:pPr>
    </w:p>
    <w:p w14:paraId="4AF10D05" w14:textId="77777777" w:rsidR="00947311" w:rsidRPr="008A7781" w:rsidRDefault="00947311" w:rsidP="00BC53C2">
      <w:pPr>
        <w:jc w:val="left"/>
        <w:rPr>
          <w:rFonts w:cs="Arial"/>
          <w:i/>
        </w:rPr>
      </w:pPr>
    </w:p>
    <w:p w14:paraId="10CED7BA" w14:textId="77777777" w:rsidR="00020FDB" w:rsidRDefault="00020FDB" w:rsidP="00BC53C2">
      <w:pPr>
        <w:jc w:val="left"/>
        <w:rPr>
          <w:iCs/>
          <w:u w:val="single"/>
        </w:rPr>
      </w:pPr>
    </w:p>
    <w:p w14:paraId="12479565" w14:textId="77777777" w:rsidR="00AD2287" w:rsidRDefault="00AD2287">
      <w:pPr>
        <w:jc w:val="left"/>
        <w:rPr>
          <w:iCs/>
          <w:u w:val="single"/>
        </w:rPr>
      </w:pPr>
      <w:r>
        <w:rPr>
          <w:iCs/>
          <w:u w:val="single"/>
        </w:rPr>
        <w:br w:type="page"/>
      </w:r>
    </w:p>
    <w:p w14:paraId="728E63C9" w14:textId="13E08566" w:rsidR="00947311" w:rsidRDefault="00947311" w:rsidP="00BC53C2">
      <w:pPr>
        <w:jc w:val="left"/>
        <w:rPr>
          <w:iCs/>
          <w:u w:val="single"/>
        </w:rPr>
      </w:pPr>
      <w:r w:rsidRPr="00947311">
        <w:rPr>
          <w:iCs/>
          <w:u w:val="single"/>
        </w:rPr>
        <w:lastRenderedPageBreak/>
        <w:t xml:space="preserve">Proposed </w:t>
      </w:r>
      <w:r w:rsidR="00AD2287">
        <w:rPr>
          <w:iCs/>
          <w:u w:val="single"/>
        </w:rPr>
        <w:t>a</w:t>
      </w:r>
      <w:r w:rsidR="00AD2287" w:rsidRPr="00AD2287">
        <w:rPr>
          <w:iCs/>
          <w:u w:val="single"/>
        </w:rPr>
        <w:t xml:space="preserve">ddition of new explanation Ad. 29 </w:t>
      </w:r>
      <w:r w:rsidR="001F1CA7">
        <w:rPr>
          <w:iCs/>
          <w:u w:val="single"/>
        </w:rPr>
        <w:t xml:space="preserve">to 32 </w:t>
      </w:r>
      <w:r w:rsidR="00AD2287" w:rsidRPr="00AD2287">
        <w:rPr>
          <w:iCs/>
          <w:u w:val="single"/>
        </w:rPr>
        <w:t xml:space="preserve">“Resistance to </w:t>
      </w:r>
      <w:proofErr w:type="spellStart"/>
      <w:r w:rsidR="00AD2287" w:rsidRPr="00AD2287">
        <w:rPr>
          <w:iCs/>
          <w:u w:val="single"/>
        </w:rPr>
        <w:t>Plasmodiophora</w:t>
      </w:r>
      <w:proofErr w:type="spellEnd"/>
      <w:r w:rsidR="00AD2287" w:rsidRPr="00AD2287">
        <w:rPr>
          <w:iCs/>
          <w:u w:val="single"/>
        </w:rPr>
        <w:t xml:space="preserve"> </w:t>
      </w:r>
      <w:proofErr w:type="spellStart"/>
      <w:r w:rsidR="00AD2287" w:rsidRPr="00AD2287">
        <w:rPr>
          <w:iCs/>
          <w:u w:val="single"/>
        </w:rPr>
        <w:t>brassicae</w:t>
      </w:r>
      <w:proofErr w:type="spellEnd"/>
      <w:r w:rsidR="00AD2287" w:rsidRPr="00AD2287">
        <w:rPr>
          <w:iCs/>
          <w:u w:val="single"/>
        </w:rPr>
        <w:t xml:space="preserve"> (</w:t>
      </w:r>
      <w:proofErr w:type="spellStart"/>
      <w:r w:rsidR="00AD2287" w:rsidRPr="00AD2287">
        <w:rPr>
          <w:iCs/>
          <w:u w:val="single"/>
        </w:rPr>
        <w:t>Pb</w:t>
      </w:r>
      <w:proofErr w:type="spellEnd"/>
      <w:r w:rsidR="00AD2287" w:rsidRPr="00AD2287">
        <w:rPr>
          <w:iCs/>
          <w:u w:val="single"/>
        </w:rPr>
        <w:t xml:space="preserve">)” Races </w:t>
      </w:r>
      <w:proofErr w:type="spellStart"/>
      <w:r w:rsidR="00AD2287" w:rsidRPr="00AD2287">
        <w:rPr>
          <w:iCs/>
          <w:u w:val="single"/>
        </w:rPr>
        <w:t>Pb</w:t>
      </w:r>
      <w:proofErr w:type="spellEnd"/>
      <w:r w:rsidR="00AD2287" w:rsidRPr="00AD2287">
        <w:rPr>
          <w:iCs/>
          <w:u w:val="single"/>
        </w:rPr>
        <w:t xml:space="preserve">: </w:t>
      </w:r>
      <w:proofErr w:type="gramStart"/>
      <w:r w:rsidR="00AD2287" w:rsidRPr="00AD2287">
        <w:rPr>
          <w:iCs/>
          <w:u w:val="single"/>
        </w:rPr>
        <w:t>0</w:t>
      </w:r>
      <w:proofErr w:type="gramEnd"/>
      <w:r w:rsidR="00AD2287" w:rsidRPr="00AD2287">
        <w:rPr>
          <w:iCs/>
          <w:u w:val="single"/>
        </w:rPr>
        <w:t>, 1, 2 and 3</w:t>
      </w:r>
    </w:p>
    <w:p w14:paraId="7B931603" w14:textId="54C07483" w:rsidR="007774E6" w:rsidRDefault="007774E6" w:rsidP="00BC53C2">
      <w:pPr>
        <w:jc w:val="left"/>
        <w:rPr>
          <w:iCs/>
          <w:u w:val="single"/>
        </w:rPr>
      </w:pPr>
    </w:p>
    <w:p w14:paraId="2264AB77" w14:textId="647FC6E2" w:rsidR="00020FDB" w:rsidRDefault="00020FDB" w:rsidP="00020FDB">
      <w:pPr>
        <w:autoSpaceDE w:val="0"/>
        <w:autoSpaceDN w:val="0"/>
        <w:adjustRightInd w:val="0"/>
        <w:rPr>
          <w:rFonts w:cs="Arial"/>
          <w:szCs w:val="24"/>
          <w:u w:val="single"/>
          <w:lang w:eastAsia="nl-NL"/>
        </w:rPr>
      </w:pPr>
      <w:r>
        <w:rPr>
          <w:rFonts w:cs="Arial"/>
          <w:szCs w:val="24"/>
          <w:highlight w:val="lightGray"/>
          <w:u w:val="single"/>
        </w:rPr>
        <w:t>Ad.</w:t>
      </w:r>
      <w:r w:rsidR="00A11524">
        <w:rPr>
          <w:rFonts w:cs="Arial"/>
          <w:szCs w:val="24"/>
          <w:highlight w:val="lightGray"/>
          <w:u w:val="single"/>
        </w:rPr>
        <w:t xml:space="preserve"> </w:t>
      </w:r>
      <w:r>
        <w:rPr>
          <w:rFonts w:cs="Arial"/>
          <w:szCs w:val="24"/>
          <w:highlight w:val="lightGray"/>
          <w:u w:val="single"/>
        </w:rPr>
        <w:t>29</w:t>
      </w:r>
      <w:r w:rsidR="001F1CA7">
        <w:rPr>
          <w:rFonts w:cs="Arial"/>
          <w:szCs w:val="24"/>
          <w:highlight w:val="lightGray"/>
          <w:u w:val="single"/>
        </w:rPr>
        <w:t xml:space="preserve"> to 32</w:t>
      </w:r>
      <w:r>
        <w:rPr>
          <w:rFonts w:cs="Arial"/>
          <w:szCs w:val="24"/>
          <w:highlight w:val="lightGray"/>
          <w:u w:val="single"/>
        </w:rPr>
        <w:t xml:space="preserve">: </w:t>
      </w:r>
      <w:r>
        <w:rPr>
          <w:rFonts w:cs="Arial"/>
          <w:szCs w:val="24"/>
          <w:highlight w:val="lightGray"/>
          <w:u w:val="single"/>
          <w:lang w:eastAsia="nl-NL"/>
        </w:rPr>
        <w:t xml:space="preserve">Resistance to </w:t>
      </w:r>
      <w:proofErr w:type="spellStart"/>
      <w:r>
        <w:rPr>
          <w:rFonts w:cs="Arial"/>
          <w:i/>
          <w:iCs/>
          <w:szCs w:val="24"/>
          <w:highlight w:val="lightGray"/>
          <w:u w:val="single"/>
          <w:lang w:eastAsia="nl-NL"/>
        </w:rPr>
        <w:t>Plasmodiophora</w:t>
      </w:r>
      <w:proofErr w:type="spellEnd"/>
      <w:r>
        <w:rPr>
          <w:rFonts w:cs="Arial"/>
          <w:i/>
          <w:iCs/>
          <w:szCs w:val="24"/>
          <w:highlight w:val="lightGray"/>
          <w:u w:val="single"/>
          <w:lang w:eastAsia="nl-NL"/>
        </w:rPr>
        <w:t xml:space="preserve"> </w:t>
      </w:r>
      <w:proofErr w:type="spellStart"/>
      <w:r w:rsidRPr="001F1CA7">
        <w:rPr>
          <w:rFonts w:cs="Arial"/>
          <w:i/>
          <w:iCs/>
          <w:szCs w:val="24"/>
          <w:highlight w:val="lightGray"/>
          <w:u w:val="single"/>
          <w:lang w:eastAsia="nl-NL"/>
        </w:rPr>
        <w:t>brassicae</w:t>
      </w:r>
      <w:proofErr w:type="spellEnd"/>
      <w:r w:rsidRPr="001F1CA7">
        <w:rPr>
          <w:rFonts w:cs="Arial"/>
          <w:i/>
          <w:iCs/>
          <w:szCs w:val="24"/>
          <w:highlight w:val="lightGray"/>
          <w:u w:val="single"/>
          <w:lang w:eastAsia="nl-NL"/>
        </w:rPr>
        <w:t xml:space="preserve"> </w:t>
      </w:r>
      <w:r w:rsidRPr="001F1CA7">
        <w:rPr>
          <w:rFonts w:cs="Arial"/>
          <w:szCs w:val="24"/>
          <w:highlight w:val="lightGray"/>
          <w:u w:val="single"/>
          <w:lang w:eastAsia="nl-NL"/>
        </w:rPr>
        <w:t>(</w:t>
      </w:r>
      <w:proofErr w:type="spellStart"/>
      <w:r w:rsidRPr="001F1CA7">
        <w:rPr>
          <w:rFonts w:cs="Arial"/>
          <w:szCs w:val="24"/>
          <w:highlight w:val="lightGray"/>
          <w:u w:val="single"/>
          <w:lang w:eastAsia="nl-NL"/>
        </w:rPr>
        <w:t>Pb</w:t>
      </w:r>
      <w:proofErr w:type="spellEnd"/>
      <w:r w:rsidRPr="001F1CA7">
        <w:rPr>
          <w:rFonts w:cs="Arial"/>
          <w:szCs w:val="24"/>
          <w:highlight w:val="lightGray"/>
          <w:u w:val="single"/>
          <w:lang w:eastAsia="nl-NL"/>
        </w:rPr>
        <w:t>)</w:t>
      </w:r>
      <w:r w:rsidR="001F1CA7" w:rsidRPr="001F1CA7">
        <w:rPr>
          <w:rFonts w:cs="Arial"/>
          <w:szCs w:val="24"/>
          <w:highlight w:val="lightGray"/>
          <w:u w:val="single"/>
          <w:lang w:eastAsia="nl-NL"/>
        </w:rPr>
        <w:t xml:space="preserve"> </w:t>
      </w:r>
      <w:r w:rsidR="001F1CA7" w:rsidRPr="001F1CA7">
        <w:rPr>
          <w:highlight w:val="lightGray"/>
          <w:u w:val="single"/>
        </w:rPr>
        <w:t xml:space="preserve">Races </w:t>
      </w:r>
      <w:proofErr w:type="spellStart"/>
      <w:r w:rsidR="001F1CA7" w:rsidRPr="001F1CA7">
        <w:rPr>
          <w:highlight w:val="lightGray"/>
          <w:u w:val="single"/>
        </w:rPr>
        <w:t>Pb</w:t>
      </w:r>
      <w:proofErr w:type="spellEnd"/>
      <w:r w:rsidR="001F1CA7" w:rsidRPr="001F1CA7">
        <w:rPr>
          <w:highlight w:val="lightGray"/>
          <w:u w:val="single"/>
        </w:rPr>
        <w:t xml:space="preserve">: </w:t>
      </w:r>
      <w:proofErr w:type="gramStart"/>
      <w:r w:rsidR="001F1CA7" w:rsidRPr="001F1CA7">
        <w:rPr>
          <w:highlight w:val="lightGray"/>
          <w:u w:val="single"/>
        </w:rPr>
        <w:t>0</w:t>
      </w:r>
      <w:proofErr w:type="gramEnd"/>
      <w:r w:rsidR="001F1CA7" w:rsidRPr="001F1CA7">
        <w:rPr>
          <w:highlight w:val="lightGray"/>
          <w:u w:val="single"/>
        </w:rPr>
        <w:t>, 1, 2 and 3</w:t>
      </w:r>
    </w:p>
    <w:p w14:paraId="0B12B14D" w14:textId="77777777" w:rsidR="00020FDB" w:rsidRDefault="00020FDB" w:rsidP="00020FDB">
      <w:pPr>
        <w:rPr>
          <w:rFonts w:cs="Arial"/>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020FDB" w14:paraId="4594BBB3"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67288BDF" w14:textId="77777777" w:rsidR="00020FDB" w:rsidRDefault="00020FDB">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1.</w:t>
            </w:r>
          </w:p>
        </w:tc>
        <w:tc>
          <w:tcPr>
            <w:tcW w:w="3164" w:type="dxa"/>
            <w:tcBorders>
              <w:top w:val="dotted" w:sz="4" w:space="0" w:color="auto"/>
              <w:left w:val="dotted" w:sz="4" w:space="0" w:color="auto"/>
              <w:bottom w:val="dotted" w:sz="4" w:space="0" w:color="auto"/>
              <w:right w:val="dotted" w:sz="4" w:space="0" w:color="auto"/>
            </w:tcBorders>
            <w:hideMark/>
          </w:tcPr>
          <w:p w14:paraId="198ACCFF" w14:textId="77777777" w:rsidR="00020FDB" w:rsidRDefault="00020FDB">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Pathogen</w:t>
            </w:r>
          </w:p>
        </w:tc>
        <w:tc>
          <w:tcPr>
            <w:tcW w:w="5908" w:type="dxa"/>
            <w:tcBorders>
              <w:top w:val="dotted" w:sz="4" w:space="0" w:color="auto"/>
              <w:left w:val="dotted" w:sz="4" w:space="0" w:color="auto"/>
              <w:bottom w:val="dotted" w:sz="4" w:space="0" w:color="auto"/>
              <w:right w:val="dotted" w:sz="4" w:space="0" w:color="auto"/>
            </w:tcBorders>
            <w:hideMark/>
          </w:tcPr>
          <w:p w14:paraId="7CE70416" w14:textId="77777777" w:rsidR="00020FDB" w:rsidRDefault="00020FDB">
            <w:pPr>
              <w:spacing w:before="20" w:after="20" w:line="240" w:lineRule="atLeast"/>
              <w:jc w:val="left"/>
              <w:rPr>
                <w:rFonts w:cs="Arial"/>
                <w:i/>
                <w:color w:val="000000"/>
                <w:lang w:eastAsia="nl-NL"/>
              </w:rPr>
            </w:pPr>
            <w:proofErr w:type="spellStart"/>
            <w:r>
              <w:rPr>
                <w:rFonts w:cs="Arial"/>
                <w:i/>
                <w:iCs/>
                <w:color w:val="000000"/>
                <w:u w:val="single"/>
                <w:lang w:eastAsia="nl-NL"/>
              </w:rPr>
              <w:t>Plasmodiophora</w:t>
            </w:r>
            <w:proofErr w:type="spellEnd"/>
            <w:r>
              <w:rPr>
                <w:rFonts w:cs="Arial"/>
                <w:i/>
                <w:iCs/>
                <w:color w:val="000000"/>
                <w:u w:val="single"/>
                <w:lang w:eastAsia="nl-NL"/>
              </w:rPr>
              <w:t xml:space="preserve"> </w:t>
            </w:r>
            <w:proofErr w:type="spellStart"/>
            <w:r>
              <w:rPr>
                <w:rFonts w:cs="Arial"/>
                <w:i/>
                <w:iCs/>
                <w:color w:val="000000"/>
                <w:u w:val="single"/>
                <w:lang w:eastAsia="nl-NL"/>
              </w:rPr>
              <w:t>brassicae</w:t>
            </w:r>
            <w:proofErr w:type="spellEnd"/>
            <w:r>
              <w:rPr>
                <w:rFonts w:cs="Arial"/>
                <w:i/>
                <w:iCs/>
                <w:color w:val="000000"/>
                <w:u w:val="single"/>
                <w:lang w:eastAsia="nl-NL"/>
              </w:rPr>
              <w:t xml:space="preserve"> </w:t>
            </w:r>
          </w:p>
        </w:tc>
      </w:tr>
      <w:tr w:rsidR="00020FDB" w14:paraId="0CF8EB53"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75F197AB" w14:textId="77777777" w:rsidR="00020FDB" w:rsidRDefault="00020FDB">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2.</w:t>
            </w:r>
          </w:p>
        </w:tc>
        <w:tc>
          <w:tcPr>
            <w:tcW w:w="3164" w:type="dxa"/>
            <w:tcBorders>
              <w:top w:val="dotted" w:sz="4" w:space="0" w:color="auto"/>
              <w:left w:val="dotted" w:sz="4" w:space="0" w:color="auto"/>
              <w:bottom w:val="dotted" w:sz="4" w:space="0" w:color="auto"/>
              <w:right w:val="dotted" w:sz="4" w:space="0" w:color="auto"/>
            </w:tcBorders>
            <w:hideMark/>
          </w:tcPr>
          <w:p w14:paraId="50546C90" w14:textId="77777777" w:rsidR="00020FDB" w:rsidRDefault="00020FDB">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Quarantine status</w:t>
            </w:r>
          </w:p>
        </w:tc>
        <w:tc>
          <w:tcPr>
            <w:tcW w:w="5908" w:type="dxa"/>
            <w:tcBorders>
              <w:top w:val="dotted" w:sz="4" w:space="0" w:color="auto"/>
              <w:left w:val="dotted" w:sz="4" w:space="0" w:color="auto"/>
              <w:bottom w:val="dotted" w:sz="4" w:space="0" w:color="auto"/>
              <w:right w:val="dotted" w:sz="4" w:space="0" w:color="auto"/>
            </w:tcBorders>
            <w:hideMark/>
          </w:tcPr>
          <w:p w14:paraId="51D5AA73" w14:textId="77777777" w:rsidR="00020FDB" w:rsidRDefault="00020FDB">
            <w:pPr>
              <w:spacing w:before="20" w:after="20" w:line="240" w:lineRule="atLeast"/>
              <w:jc w:val="left"/>
              <w:rPr>
                <w:rFonts w:cs="Arial"/>
                <w:color w:val="000000"/>
                <w:lang w:eastAsia="nl-NL"/>
              </w:rPr>
            </w:pPr>
            <w:r>
              <w:rPr>
                <w:rFonts w:cs="Arial"/>
                <w:color w:val="000000"/>
                <w:lang w:eastAsia="nl-NL"/>
              </w:rPr>
              <w:t>no</w:t>
            </w:r>
          </w:p>
        </w:tc>
      </w:tr>
      <w:tr w:rsidR="00020FDB" w14:paraId="383A2AD0"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4468980F"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3.</w:t>
            </w:r>
          </w:p>
        </w:tc>
        <w:tc>
          <w:tcPr>
            <w:tcW w:w="3164" w:type="dxa"/>
            <w:tcBorders>
              <w:top w:val="dotted" w:sz="4" w:space="0" w:color="auto"/>
              <w:left w:val="dotted" w:sz="4" w:space="0" w:color="auto"/>
              <w:bottom w:val="dotted" w:sz="4" w:space="0" w:color="auto"/>
              <w:right w:val="dotted" w:sz="4" w:space="0" w:color="auto"/>
            </w:tcBorders>
            <w:hideMark/>
          </w:tcPr>
          <w:p w14:paraId="7B9E472B"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Host species</w:t>
            </w:r>
          </w:p>
        </w:tc>
        <w:tc>
          <w:tcPr>
            <w:tcW w:w="5908" w:type="dxa"/>
            <w:tcBorders>
              <w:top w:val="dotted" w:sz="4" w:space="0" w:color="auto"/>
              <w:left w:val="dotted" w:sz="4" w:space="0" w:color="auto"/>
              <w:bottom w:val="dotted" w:sz="4" w:space="0" w:color="auto"/>
              <w:right w:val="dotted" w:sz="4" w:space="0" w:color="auto"/>
            </w:tcBorders>
            <w:hideMark/>
          </w:tcPr>
          <w:p w14:paraId="021D4705" w14:textId="77777777" w:rsidR="00020FDB" w:rsidRDefault="00020FDB">
            <w:pPr>
              <w:tabs>
                <w:tab w:val="left" w:leader="dot" w:pos="3402"/>
              </w:tabs>
              <w:spacing w:line="240" w:lineRule="atLeast"/>
              <w:jc w:val="left"/>
              <w:rPr>
                <w:rFonts w:cs="Arial"/>
                <w:bCs/>
                <w:i/>
                <w:color w:val="000000"/>
                <w:lang w:eastAsia="nl-NL"/>
              </w:rPr>
            </w:pPr>
            <w:r>
              <w:rPr>
                <w:rFonts w:cs="Arial"/>
                <w:bCs/>
                <w:i/>
                <w:color w:val="000000"/>
                <w:lang w:eastAsia="nl-NL"/>
              </w:rPr>
              <w:t>Brassica oleracea</w:t>
            </w:r>
          </w:p>
        </w:tc>
      </w:tr>
      <w:tr w:rsidR="00020FDB" w14:paraId="70E7977F"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2A89368C"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4.</w:t>
            </w:r>
          </w:p>
        </w:tc>
        <w:tc>
          <w:tcPr>
            <w:tcW w:w="3164" w:type="dxa"/>
            <w:tcBorders>
              <w:top w:val="dotted" w:sz="4" w:space="0" w:color="auto"/>
              <w:left w:val="dotted" w:sz="4" w:space="0" w:color="auto"/>
              <w:bottom w:val="dotted" w:sz="4" w:space="0" w:color="auto"/>
              <w:right w:val="dotted" w:sz="4" w:space="0" w:color="auto"/>
            </w:tcBorders>
            <w:hideMark/>
          </w:tcPr>
          <w:p w14:paraId="6CFE6030"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Source of inoculum</w:t>
            </w:r>
          </w:p>
        </w:tc>
        <w:tc>
          <w:tcPr>
            <w:tcW w:w="5908" w:type="dxa"/>
            <w:tcBorders>
              <w:top w:val="dotted" w:sz="4" w:space="0" w:color="auto"/>
              <w:left w:val="dotted" w:sz="4" w:space="0" w:color="auto"/>
              <w:bottom w:val="dotted" w:sz="4" w:space="0" w:color="auto"/>
              <w:right w:val="dotted" w:sz="4" w:space="0" w:color="auto"/>
            </w:tcBorders>
            <w:hideMark/>
          </w:tcPr>
          <w:p w14:paraId="75BD0EA4" w14:textId="77777777" w:rsidR="00020FDB" w:rsidRDefault="00020FDB">
            <w:pPr>
              <w:tabs>
                <w:tab w:val="left" w:leader="dot" w:pos="3402"/>
              </w:tabs>
              <w:spacing w:line="240" w:lineRule="atLeast"/>
              <w:jc w:val="left"/>
              <w:rPr>
                <w:rFonts w:cs="Arial"/>
                <w:bCs/>
                <w:color w:val="000000"/>
                <w:lang w:eastAsia="nl-NL"/>
              </w:rPr>
            </w:pPr>
            <w:r>
              <w:rPr>
                <w:rFonts w:cs="Arial"/>
                <w:bCs/>
                <w:color w:val="000000"/>
                <w:lang w:eastAsia="nl-NL"/>
              </w:rPr>
              <w:t>Naktuinbouw</w:t>
            </w:r>
            <w:r>
              <w:rPr>
                <w:rFonts w:cs="Arial"/>
                <w:bCs/>
                <w:color w:val="000000"/>
                <w:vertAlign w:val="superscript"/>
                <w:lang w:eastAsia="nl-NL"/>
              </w:rPr>
              <w:footnoteReference w:id="4"/>
            </w:r>
            <w:r>
              <w:rPr>
                <w:rFonts w:cs="Arial"/>
                <w:bCs/>
                <w:color w:val="000000"/>
                <w:lang w:eastAsia="nl-NL"/>
              </w:rPr>
              <w:t xml:space="preserve"> (NL) </w:t>
            </w:r>
          </w:p>
        </w:tc>
      </w:tr>
      <w:tr w:rsidR="00020FDB" w14:paraId="000DB6FD"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7FABCEF4"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5.</w:t>
            </w:r>
          </w:p>
        </w:tc>
        <w:tc>
          <w:tcPr>
            <w:tcW w:w="3164" w:type="dxa"/>
            <w:tcBorders>
              <w:top w:val="dotted" w:sz="4" w:space="0" w:color="auto"/>
              <w:left w:val="dotted" w:sz="4" w:space="0" w:color="auto"/>
              <w:bottom w:val="dotted" w:sz="4" w:space="0" w:color="auto"/>
              <w:right w:val="dotted" w:sz="4" w:space="0" w:color="auto"/>
            </w:tcBorders>
            <w:hideMark/>
          </w:tcPr>
          <w:p w14:paraId="7D2F7587"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Isolate</w:t>
            </w:r>
          </w:p>
        </w:tc>
        <w:tc>
          <w:tcPr>
            <w:tcW w:w="5908" w:type="dxa"/>
            <w:tcBorders>
              <w:top w:val="dotted" w:sz="4" w:space="0" w:color="auto"/>
              <w:left w:val="dotted" w:sz="4" w:space="0" w:color="auto"/>
              <w:bottom w:val="dotted" w:sz="4" w:space="0" w:color="auto"/>
              <w:right w:val="dotted" w:sz="4" w:space="0" w:color="auto"/>
            </w:tcBorders>
            <w:hideMark/>
          </w:tcPr>
          <w:p w14:paraId="20BCA4DF" w14:textId="77777777" w:rsidR="00020FDB" w:rsidRDefault="00020FDB">
            <w:pPr>
              <w:tabs>
                <w:tab w:val="left" w:leader="dot" w:pos="3402"/>
              </w:tabs>
              <w:spacing w:line="240" w:lineRule="atLeast"/>
              <w:jc w:val="left"/>
              <w:rPr>
                <w:rFonts w:cs="Arial"/>
                <w:bCs/>
                <w:color w:val="000000"/>
                <w:lang w:eastAsia="nl-NL"/>
              </w:rPr>
            </w:pPr>
            <w:r>
              <w:rPr>
                <w:rFonts w:cs="Arial"/>
                <w:bCs/>
                <w:color w:val="000000"/>
                <w:lang w:eastAsia="nl-NL"/>
              </w:rPr>
              <w:t>Race Pb: 0, Pb: 1, Pb: 2 and Pb: 3</w:t>
            </w:r>
          </w:p>
        </w:tc>
      </w:tr>
      <w:tr w:rsidR="00020FDB" w14:paraId="0430F481"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2931AF53"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6.</w:t>
            </w:r>
          </w:p>
        </w:tc>
        <w:tc>
          <w:tcPr>
            <w:tcW w:w="3164" w:type="dxa"/>
            <w:tcBorders>
              <w:top w:val="dotted" w:sz="4" w:space="0" w:color="auto"/>
              <w:left w:val="dotted" w:sz="4" w:space="0" w:color="auto"/>
              <w:bottom w:val="dotted" w:sz="4" w:space="0" w:color="auto"/>
              <w:right w:val="dotted" w:sz="4" w:space="0" w:color="auto"/>
            </w:tcBorders>
            <w:hideMark/>
          </w:tcPr>
          <w:p w14:paraId="721FCB75"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Establishment isolate identity</w:t>
            </w:r>
          </w:p>
        </w:tc>
        <w:tc>
          <w:tcPr>
            <w:tcW w:w="5908" w:type="dxa"/>
            <w:tcBorders>
              <w:top w:val="dotted" w:sz="4" w:space="0" w:color="auto"/>
              <w:left w:val="dotted" w:sz="4" w:space="0" w:color="auto"/>
              <w:bottom w:val="dotted" w:sz="4" w:space="0" w:color="auto"/>
              <w:right w:val="dotted" w:sz="4" w:space="0" w:color="auto"/>
            </w:tcBorders>
            <w:hideMark/>
          </w:tcPr>
          <w:p w14:paraId="48CD39D8" w14:textId="77777777" w:rsidR="00020FDB" w:rsidRDefault="00020FDB">
            <w:pPr>
              <w:tabs>
                <w:tab w:val="left" w:leader="dot" w:pos="3402"/>
              </w:tabs>
              <w:spacing w:line="240" w:lineRule="atLeast"/>
              <w:jc w:val="left"/>
              <w:rPr>
                <w:rFonts w:cs="Arial"/>
                <w:color w:val="000000"/>
                <w:lang w:eastAsia="nl-NL"/>
              </w:rPr>
            </w:pPr>
            <w:r>
              <w:rPr>
                <w:rFonts w:cs="Arial"/>
                <w:color w:val="000000"/>
                <w:lang w:eastAsia="nl-NL"/>
              </w:rPr>
              <w:t>with genetically defined differentials from Naktuinbouw (NL)</w:t>
            </w:r>
          </w:p>
        </w:tc>
      </w:tr>
      <w:tr w:rsidR="00020FDB" w14:paraId="7171989D"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6520B4F4"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7.</w:t>
            </w:r>
          </w:p>
        </w:tc>
        <w:tc>
          <w:tcPr>
            <w:tcW w:w="3164" w:type="dxa"/>
            <w:tcBorders>
              <w:top w:val="dotted" w:sz="4" w:space="0" w:color="auto"/>
              <w:left w:val="dotted" w:sz="4" w:space="0" w:color="auto"/>
              <w:bottom w:val="dotted" w:sz="4" w:space="0" w:color="auto"/>
              <w:right w:val="dotted" w:sz="4" w:space="0" w:color="auto"/>
            </w:tcBorders>
            <w:hideMark/>
          </w:tcPr>
          <w:p w14:paraId="32CAE868"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Establishment pathogenicity</w:t>
            </w:r>
          </w:p>
        </w:tc>
        <w:tc>
          <w:tcPr>
            <w:tcW w:w="5908" w:type="dxa"/>
            <w:tcBorders>
              <w:top w:val="dotted" w:sz="4" w:space="0" w:color="auto"/>
              <w:left w:val="dotted" w:sz="4" w:space="0" w:color="auto"/>
              <w:bottom w:val="dotted" w:sz="4" w:space="0" w:color="auto"/>
              <w:right w:val="dotted" w:sz="4" w:space="0" w:color="auto"/>
            </w:tcBorders>
            <w:hideMark/>
          </w:tcPr>
          <w:p w14:paraId="2D42A99C" w14:textId="77777777" w:rsidR="00020FDB" w:rsidRDefault="00020FDB">
            <w:pPr>
              <w:tabs>
                <w:tab w:val="left" w:leader="dot" w:pos="3402"/>
              </w:tabs>
              <w:spacing w:line="240" w:lineRule="atLeast"/>
              <w:jc w:val="left"/>
              <w:rPr>
                <w:rFonts w:cs="Arial"/>
                <w:color w:val="000000"/>
                <w:lang w:eastAsia="nl-NL"/>
              </w:rPr>
            </w:pPr>
            <w:r>
              <w:rPr>
                <w:rFonts w:cs="Arial"/>
                <w:color w:val="000000"/>
                <w:lang w:eastAsia="nl-NL"/>
              </w:rPr>
              <w:t xml:space="preserve">symptoms on susceptible </w:t>
            </w:r>
            <w:r>
              <w:rPr>
                <w:rFonts w:cs="Arial"/>
                <w:i/>
                <w:iCs/>
                <w:color w:val="000000"/>
                <w:lang w:eastAsia="nl-NL"/>
              </w:rPr>
              <w:t>Brassica oleracea</w:t>
            </w:r>
            <w:r>
              <w:rPr>
                <w:rFonts w:cs="Arial"/>
                <w:color w:val="000000"/>
                <w:lang w:eastAsia="nl-NL"/>
              </w:rPr>
              <w:t xml:space="preserve"> varieties</w:t>
            </w:r>
          </w:p>
        </w:tc>
      </w:tr>
      <w:tr w:rsidR="00020FDB" w14:paraId="69E4AB7B"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2DF8C229"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8.</w:t>
            </w:r>
          </w:p>
        </w:tc>
        <w:tc>
          <w:tcPr>
            <w:tcW w:w="3164" w:type="dxa"/>
            <w:tcBorders>
              <w:top w:val="dotted" w:sz="4" w:space="0" w:color="auto"/>
              <w:left w:val="dotted" w:sz="4" w:space="0" w:color="auto"/>
              <w:bottom w:val="dotted" w:sz="4" w:space="0" w:color="auto"/>
              <w:right w:val="dotted" w:sz="4" w:space="0" w:color="auto"/>
            </w:tcBorders>
            <w:hideMark/>
          </w:tcPr>
          <w:p w14:paraId="3B3D73F0"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Multiplication inoculum</w:t>
            </w:r>
          </w:p>
        </w:tc>
        <w:tc>
          <w:tcPr>
            <w:tcW w:w="5908" w:type="dxa"/>
            <w:tcBorders>
              <w:top w:val="dotted" w:sz="4" w:space="0" w:color="auto"/>
              <w:left w:val="dotted" w:sz="4" w:space="0" w:color="auto"/>
              <w:bottom w:val="dotted" w:sz="4" w:space="0" w:color="auto"/>
              <w:right w:val="dotted" w:sz="4" w:space="0" w:color="auto"/>
            </w:tcBorders>
          </w:tcPr>
          <w:p w14:paraId="3F959E3F" w14:textId="77777777" w:rsidR="00020FDB" w:rsidRDefault="00020FDB">
            <w:pPr>
              <w:spacing w:before="20" w:after="20" w:line="240" w:lineRule="atLeast"/>
              <w:jc w:val="left"/>
              <w:rPr>
                <w:rFonts w:cs="Arial"/>
                <w:iCs/>
                <w:color w:val="000000"/>
                <w:lang w:eastAsia="nl-NL"/>
              </w:rPr>
            </w:pPr>
          </w:p>
        </w:tc>
      </w:tr>
      <w:tr w:rsidR="00020FDB" w14:paraId="2B6888B9"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04936A4D"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8.1</w:t>
            </w:r>
          </w:p>
        </w:tc>
        <w:tc>
          <w:tcPr>
            <w:tcW w:w="3164" w:type="dxa"/>
            <w:tcBorders>
              <w:top w:val="dotted" w:sz="4" w:space="0" w:color="auto"/>
              <w:left w:val="dotted" w:sz="4" w:space="0" w:color="auto"/>
              <w:bottom w:val="dotted" w:sz="4" w:space="0" w:color="auto"/>
              <w:right w:val="dotted" w:sz="4" w:space="0" w:color="auto"/>
            </w:tcBorders>
            <w:hideMark/>
          </w:tcPr>
          <w:p w14:paraId="2661AC91"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Multiplication medium</w:t>
            </w:r>
          </w:p>
        </w:tc>
        <w:tc>
          <w:tcPr>
            <w:tcW w:w="5908" w:type="dxa"/>
            <w:tcBorders>
              <w:top w:val="dotted" w:sz="4" w:space="0" w:color="auto"/>
              <w:left w:val="dotted" w:sz="4" w:space="0" w:color="auto"/>
              <w:bottom w:val="dotted" w:sz="4" w:space="0" w:color="auto"/>
              <w:right w:val="dotted" w:sz="4" w:space="0" w:color="auto"/>
            </w:tcBorders>
            <w:hideMark/>
          </w:tcPr>
          <w:p w14:paraId="0C26110B" w14:textId="77777777" w:rsidR="00020FDB" w:rsidRDefault="00020FDB">
            <w:pPr>
              <w:spacing w:line="240" w:lineRule="atLeast"/>
              <w:jc w:val="left"/>
              <w:rPr>
                <w:rFonts w:cs="Arial"/>
                <w:iCs/>
                <w:color w:val="000000"/>
                <w:lang w:eastAsia="nl-NL"/>
              </w:rPr>
            </w:pPr>
            <w:r>
              <w:rPr>
                <w:rFonts w:cs="Arial"/>
                <w:iCs/>
                <w:color w:val="000000"/>
                <w:lang w:eastAsia="nl-NL"/>
              </w:rPr>
              <w:t>Plant roots</w:t>
            </w:r>
          </w:p>
        </w:tc>
      </w:tr>
      <w:tr w:rsidR="00020FDB" w14:paraId="493E038D"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6451DDBF"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8.2</w:t>
            </w:r>
          </w:p>
        </w:tc>
        <w:tc>
          <w:tcPr>
            <w:tcW w:w="3164" w:type="dxa"/>
            <w:tcBorders>
              <w:top w:val="dotted" w:sz="4" w:space="0" w:color="auto"/>
              <w:left w:val="dotted" w:sz="4" w:space="0" w:color="auto"/>
              <w:bottom w:val="dotted" w:sz="4" w:space="0" w:color="auto"/>
              <w:right w:val="dotted" w:sz="4" w:space="0" w:color="auto"/>
            </w:tcBorders>
            <w:hideMark/>
          </w:tcPr>
          <w:p w14:paraId="33B4DF99"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Multiplication variety</w:t>
            </w:r>
          </w:p>
        </w:tc>
        <w:tc>
          <w:tcPr>
            <w:tcW w:w="5908" w:type="dxa"/>
            <w:tcBorders>
              <w:top w:val="dotted" w:sz="4" w:space="0" w:color="auto"/>
              <w:left w:val="dotted" w:sz="4" w:space="0" w:color="auto"/>
              <w:bottom w:val="dotted" w:sz="4" w:space="0" w:color="auto"/>
              <w:right w:val="dotted" w:sz="4" w:space="0" w:color="auto"/>
            </w:tcBorders>
            <w:hideMark/>
          </w:tcPr>
          <w:p w14:paraId="3CF2CA0C" w14:textId="77777777" w:rsidR="00020FDB" w:rsidRPr="00FD543D" w:rsidRDefault="00020FDB">
            <w:pPr>
              <w:tabs>
                <w:tab w:val="left" w:leader="dot" w:pos="3402"/>
              </w:tabs>
              <w:spacing w:line="240" w:lineRule="atLeast"/>
              <w:ind w:left="3544" w:hanging="3544"/>
              <w:jc w:val="left"/>
              <w:rPr>
                <w:rFonts w:cs="Arial"/>
                <w:color w:val="000000"/>
                <w:lang w:eastAsia="nl-NL"/>
              </w:rPr>
            </w:pPr>
            <w:proofErr w:type="spellStart"/>
            <w:r w:rsidRPr="00FD543D">
              <w:rPr>
                <w:rFonts w:cs="Arial"/>
                <w:color w:val="000000"/>
                <w:lang w:eastAsia="nl-NL"/>
              </w:rPr>
              <w:t>Bartolo</w:t>
            </w:r>
            <w:proofErr w:type="spellEnd"/>
            <w:r w:rsidRPr="00FD543D">
              <w:rPr>
                <w:rFonts w:cs="Arial"/>
                <w:color w:val="000000"/>
                <w:lang w:eastAsia="nl-NL"/>
              </w:rPr>
              <w:t xml:space="preserve"> (WC), </w:t>
            </w:r>
            <w:proofErr w:type="spellStart"/>
            <w:r w:rsidRPr="00FD543D">
              <w:rPr>
                <w:rFonts w:cs="Arial"/>
                <w:color w:val="000000"/>
                <w:lang w:eastAsia="nl-NL"/>
              </w:rPr>
              <w:t>Granaat</w:t>
            </w:r>
            <w:proofErr w:type="spellEnd"/>
            <w:r w:rsidRPr="00FD543D">
              <w:rPr>
                <w:rFonts w:cs="Arial"/>
                <w:color w:val="000000"/>
                <w:lang w:eastAsia="nl-NL"/>
              </w:rPr>
              <w:t xml:space="preserve"> (CC) </w:t>
            </w:r>
            <w:r w:rsidRPr="00FD543D">
              <w:rPr>
                <w:rFonts w:cs="Arial"/>
                <w:color w:val="000000"/>
                <w:vertAlign w:val="superscript"/>
                <w:lang w:eastAsia="nl-NL"/>
              </w:rPr>
              <w:t>2</w:t>
            </w:r>
          </w:p>
        </w:tc>
      </w:tr>
      <w:tr w:rsidR="00020FDB" w14:paraId="2E343C54"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6B1B2637"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8.3</w:t>
            </w:r>
          </w:p>
        </w:tc>
        <w:tc>
          <w:tcPr>
            <w:tcW w:w="3164" w:type="dxa"/>
            <w:tcBorders>
              <w:top w:val="dotted" w:sz="4" w:space="0" w:color="auto"/>
              <w:left w:val="dotted" w:sz="4" w:space="0" w:color="auto"/>
              <w:bottom w:val="dotted" w:sz="4" w:space="0" w:color="auto"/>
              <w:right w:val="dotted" w:sz="4" w:space="0" w:color="auto"/>
            </w:tcBorders>
            <w:hideMark/>
          </w:tcPr>
          <w:p w14:paraId="0B95FEB3"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Plant stage at inoculation</w:t>
            </w:r>
          </w:p>
        </w:tc>
        <w:tc>
          <w:tcPr>
            <w:tcW w:w="5908" w:type="dxa"/>
            <w:tcBorders>
              <w:top w:val="dotted" w:sz="4" w:space="0" w:color="auto"/>
              <w:left w:val="dotted" w:sz="4" w:space="0" w:color="auto"/>
              <w:bottom w:val="dotted" w:sz="4" w:space="0" w:color="auto"/>
              <w:right w:val="dotted" w:sz="4" w:space="0" w:color="auto"/>
            </w:tcBorders>
            <w:hideMark/>
          </w:tcPr>
          <w:p w14:paraId="1458D01A" w14:textId="77777777" w:rsidR="00020FDB" w:rsidRPr="00FD543D" w:rsidRDefault="00020FDB">
            <w:pPr>
              <w:tabs>
                <w:tab w:val="left" w:leader="dot" w:pos="3402"/>
              </w:tabs>
              <w:spacing w:line="240" w:lineRule="atLeast"/>
              <w:ind w:left="3544" w:hanging="3544"/>
              <w:jc w:val="left"/>
              <w:rPr>
                <w:rFonts w:cs="Arial"/>
                <w:color w:val="000000"/>
                <w:lang w:eastAsia="nl-NL"/>
              </w:rPr>
            </w:pPr>
            <w:r w:rsidRPr="00FD543D">
              <w:rPr>
                <w:rFonts w:cs="Arial"/>
                <w:color w:val="000000"/>
                <w:lang w:eastAsia="nl-NL"/>
              </w:rPr>
              <w:t xml:space="preserve">Seedling, 1 week after sowing </w:t>
            </w:r>
          </w:p>
        </w:tc>
      </w:tr>
      <w:tr w:rsidR="00020FDB" w14:paraId="3D9A8FF1"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24FB35EA"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8.4</w:t>
            </w:r>
          </w:p>
        </w:tc>
        <w:tc>
          <w:tcPr>
            <w:tcW w:w="3164" w:type="dxa"/>
            <w:tcBorders>
              <w:top w:val="dotted" w:sz="4" w:space="0" w:color="auto"/>
              <w:left w:val="dotted" w:sz="4" w:space="0" w:color="auto"/>
              <w:bottom w:val="dotted" w:sz="4" w:space="0" w:color="auto"/>
              <w:right w:val="dotted" w:sz="4" w:space="0" w:color="auto"/>
            </w:tcBorders>
            <w:hideMark/>
          </w:tcPr>
          <w:p w14:paraId="54500BDA"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Inoculation medium</w:t>
            </w:r>
          </w:p>
        </w:tc>
        <w:tc>
          <w:tcPr>
            <w:tcW w:w="5908" w:type="dxa"/>
            <w:tcBorders>
              <w:top w:val="dotted" w:sz="4" w:space="0" w:color="auto"/>
              <w:left w:val="dotted" w:sz="4" w:space="0" w:color="auto"/>
              <w:bottom w:val="dotted" w:sz="4" w:space="0" w:color="auto"/>
              <w:right w:val="dotted" w:sz="4" w:space="0" w:color="auto"/>
            </w:tcBorders>
            <w:hideMark/>
          </w:tcPr>
          <w:p w14:paraId="1DE38CBA" w14:textId="77777777" w:rsidR="00020FDB" w:rsidRPr="00FD543D" w:rsidRDefault="00020FDB">
            <w:pPr>
              <w:tabs>
                <w:tab w:val="left" w:leader="dot" w:pos="3402"/>
              </w:tabs>
              <w:spacing w:line="240" w:lineRule="atLeast"/>
              <w:ind w:left="3544" w:hanging="3544"/>
              <w:jc w:val="left"/>
              <w:rPr>
                <w:rFonts w:cs="Arial"/>
                <w:color w:val="000000"/>
                <w:lang w:eastAsia="nl-NL"/>
              </w:rPr>
            </w:pPr>
            <w:r w:rsidRPr="00FD543D">
              <w:rPr>
                <w:rFonts w:cs="Arial"/>
                <w:color w:val="000000"/>
                <w:lang w:eastAsia="nl-NL"/>
              </w:rPr>
              <w:t>Water</w:t>
            </w:r>
          </w:p>
        </w:tc>
      </w:tr>
      <w:tr w:rsidR="00020FDB" w14:paraId="7C664F30"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6D90D841"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8.5</w:t>
            </w:r>
          </w:p>
        </w:tc>
        <w:tc>
          <w:tcPr>
            <w:tcW w:w="3164" w:type="dxa"/>
            <w:tcBorders>
              <w:top w:val="dotted" w:sz="4" w:space="0" w:color="auto"/>
              <w:left w:val="dotted" w:sz="4" w:space="0" w:color="auto"/>
              <w:bottom w:val="dotted" w:sz="4" w:space="0" w:color="auto"/>
              <w:right w:val="dotted" w:sz="4" w:space="0" w:color="auto"/>
            </w:tcBorders>
            <w:hideMark/>
          </w:tcPr>
          <w:p w14:paraId="68C52F4B"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Inoculation method</w:t>
            </w:r>
          </w:p>
        </w:tc>
        <w:tc>
          <w:tcPr>
            <w:tcW w:w="5908" w:type="dxa"/>
            <w:tcBorders>
              <w:top w:val="dotted" w:sz="4" w:space="0" w:color="auto"/>
              <w:left w:val="dotted" w:sz="4" w:space="0" w:color="auto"/>
              <w:bottom w:val="dotted" w:sz="4" w:space="0" w:color="auto"/>
              <w:right w:val="dotted" w:sz="4" w:space="0" w:color="auto"/>
            </w:tcBorders>
            <w:hideMark/>
          </w:tcPr>
          <w:p w14:paraId="6FB44FD9" w14:textId="77777777" w:rsidR="00020FDB" w:rsidRPr="00FD543D" w:rsidRDefault="00020FDB">
            <w:pPr>
              <w:tabs>
                <w:tab w:val="left" w:leader="dot" w:pos="3402"/>
              </w:tabs>
              <w:spacing w:line="240" w:lineRule="atLeast"/>
              <w:ind w:left="3544" w:hanging="3544"/>
              <w:jc w:val="left"/>
              <w:rPr>
                <w:rFonts w:cs="Arial"/>
                <w:color w:val="000000"/>
                <w:lang w:eastAsia="nl-NL"/>
              </w:rPr>
            </w:pPr>
            <w:r w:rsidRPr="00FD543D">
              <w:rPr>
                <w:rFonts w:cs="Arial"/>
                <w:color w:val="000000"/>
                <w:lang w:eastAsia="nl-NL"/>
              </w:rPr>
              <w:t>2 ml spore suspension (10</w:t>
            </w:r>
            <w:r w:rsidRPr="00FD543D">
              <w:rPr>
                <w:rFonts w:cs="Arial"/>
                <w:color w:val="000000"/>
                <w:vertAlign w:val="superscript"/>
                <w:lang w:eastAsia="nl-NL"/>
              </w:rPr>
              <w:t>7</w:t>
            </w:r>
            <w:r w:rsidRPr="00FD543D">
              <w:rPr>
                <w:rFonts w:cs="Arial"/>
                <w:color w:val="000000"/>
                <w:lang w:eastAsia="nl-NL"/>
              </w:rPr>
              <w:t xml:space="preserve"> </w:t>
            </w:r>
            <w:proofErr w:type="spellStart"/>
            <w:r w:rsidRPr="00FD543D">
              <w:rPr>
                <w:rFonts w:cs="Arial"/>
                <w:color w:val="000000"/>
                <w:lang w:eastAsia="nl-NL"/>
              </w:rPr>
              <w:t>sp</w:t>
            </w:r>
            <w:proofErr w:type="spellEnd"/>
            <w:r w:rsidRPr="00FD543D">
              <w:rPr>
                <w:rFonts w:cs="Arial"/>
                <w:color w:val="000000"/>
                <w:lang w:eastAsia="nl-NL"/>
              </w:rPr>
              <w:t>/ml)</w:t>
            </w:r>
          </w:p>
          <w:p w14:paraId="73681E7B" w14:textId="77777777" w:rsidR="00020FDB" w:rsidRPr="00FD543D" w:rsidRDefault="00020FDB">
            <w:pPr>
              <w:tabs>
                <w:tab w:val="left" w:leader="dot" w:pos="3402"/>
              </w:tabs>
              <w:spacing w:line="240" w:lineRule="atLeast"/>
              <w:jc w:val="left"/>
              <w:rPr>
                <w:rFonts w:cs="Arial"/>
                <w:color w:val="000000"/>
                <w:lang w:eastAsia="nl-NL"/>
              </w:rPr>
            </w:pPr>
            <w:r w:rsidRPr="00FD543D">
              <w:rPr>
                <w:rFonts w:cs="Arial"/>
                <w:color w:val="000000"/>
                <w:lang w:eastAsia="nl-NL"/>
              </w:rPr>
              <w:t>Pipette to the base of each seedling.</w:t>
            </w:r>
          </w:p>
        </w:tc>
      </w:tr>
      <w:tr w:rsidR="00020FDB" w14:paraId="2BBC9AF2"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7BF8E409"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8.6</w:t>
            </w:r>
          </w:p>
        </w:tc>
        <w:tc>
          <w:tcPr>
            <w:tcW w:w="3164" w:type="dxa"/>
            <w:tcBorders>
              <w:top w:val="dotted" w:sz="4" w:space="0" w:color="auto"/>
              <w:left w:val="dotted" w:sz="4" w:space="0" w:color="auto"/>
              <w:bottom w:val="dotted" w:sz="4" w:space="0" w:color="auto"/>
              <w:right w:val="dotted" w:sz="4" w:space="0" w:color="auto"/>
            </w:tcBorders>
            <w:hideMark/>
          </w:tcPr>
          <w:p w14:paraId="16513A5D"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Harvest of inoculum</w:t>
            </w:r>
          </w:p>
        </w:tc>
        <w:tc>
          <w:tcPr>
            <w:tcW w:w="5908" w:type="dxa"/>
            <w:tcBorders>
              <w:top w:val="dotted" w:sz="4" w:space="0" w:color="auto"/>
              <w:left w:val="dotted" w:sz="4" w:space="0" w:color="auto"/>
              <w:bottom w:val="dotted" w:sz="4" w:space="0" w:color="auto"/>
              <w:right w:val="dotted" w:sz="4" w:space="0" w:color="auto"/>
            </w:tcBorders>
            <w:hideMark/>
          </w:tcPr>
          <w:p w14:paraId="4538B676" w14:textId="77777777" w:rsidR="00020FDB" w:rsidRPr="00FD543D" w:rsidRDefault="00020FDB">
            <w:pPr>
              <w:tabs>
                <w:tab w:val="left" w:leader="dot" w:pos="3402"/>
              </w:tabs>
              <w:spacing w:line="240" w:lineRule="atLeast"/>
              <w:ind w:left="3544" w:hanging="3544"/>
              <w:jc w:val="left"/>
              <w:rPr>
                <w:rFonts w:cs="Arial"/>
                <w:color w:val="000000"/>
                <w:lang w:eastAsia="nl-NL"/>
              </w:rPr>
            </w:pPr>
            <w:r w:rsidRPr="00FD543D">
              <w:rPr>
                <w:rFonts w:cs="Arial"/>
                <w:color w:val="000000"/>
                <w:lang w:eastAsia="nl-NL"/>
              </w:rPr>
              <w:t>Harvest roots 6-8 weeks after inoculation</w:t>
            </w:r>
          </w:p>
        </w:tc>
      </w:tr>
      <w:tr w:rsidR="00020FDB" w14:paraId="54E72689"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7D90F3BA"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8.7</w:t>
            </w:r>
          </w:p>
        </w:tc>
        <w:tc>
          <w:tcPr>
            <w:tcW w:w="3164" w:type="dxa"/>
            <w:tcBorders>
              <w:top w:val="dotted" w:sz="4" w:space="0" w:color="auto"/>
              <w:left w:val="dotted" w:sz="4" w:space="0" w:color="auto"/>
              <w:bottom w:val="dotted" w:sz="4" w:space="0" w:color="auto"/>
              <w:right w:val="dotted" w:sz="4" w:space="0" w:color="auto"/>
            </w:tcBorders>
            <w:hideMark/>
          </w:tcPr>
          <w:p w14:paraId="3CE32127"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Check of harvested inoculum</w:t>
            </w:r>
          </w:p>
        </w:tc>
        <w:tc>
          <w:tcPr>
            <w:tcW w:w="5908" w:type="dxa"/>
            <w:tcBorders>
              <w:top w:val="dotted" w:sz="4" w:space="0" w:color="auto"/>
              <w:left w:val="dotted" w:sz="4" w:space="0" w:color="auto"/>
              <w:bottom w:val="dotted" w:sz="4" w:space="0" w:color="auto"/>
              <w:right w:val="dotted" w:sz="4" w:space="0" w:color="auto"/>
            </w:tcBorders>
            <w:hideMark/>
          </w:tcPr>
          <w:p w14:paraId="707BB54C" w14:textId="77777777" w:rsidR="00020FDB" w:rsidRPr="00FD543D" w:rsidRDefault="00020FDB">
            <w:pPr>
              <w:tabs>
                <w:tab w:val="left" w:leader="dot" w:pos="3402"/>
              </w:tabs>
              <w:spacing w:line="240" w:lineRule="atLeast"/>
              <w:ind w:left="3544" w:hanging="3544"/>
              <w:jc w:val="left"/>
              <w:rPr>
                <w:rFonts w:cs="Arial"/>
                <w:color w:val="000000"/>
                <w:lang w:eastAsia="nl-NL"/>
              </w:rPr>
            </w:pPr>
            <w:r w:rsidRPr="00FD543D">
              <w:rPr>
                <w:rFonts w:cs="Arial"/>
                <w:color w:val="000000"/>
                <w:lang w:eastAsia="nl-NL"/>
              </w:rPr>
              <w:t>Microscopic count</w:t>
            </w:r>
          </w:p>
        </w:tc>
      </w:tr>
      <w:tr w:rsidR="00020FDB" w14:paraId="11E50668"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42BE2E69"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8.8</w:t>
            </w:r>
          </w:p>
        </w:tc>
        <w:tc>
          <w:tcPr>
            <w:tcW w:w="3164" w:type="dxa"/>
            <w:tcBorders>
              <w:top w:val="dotted" w:sz="4" w:space="0" w:color="auto"/>
              <w:left w:val="dotted" w:sz="4" w:space="0" w:color="auto"/>
              <w:bottom w:val="dotted" w:sz="4" w:space="0" w:color="auto"/>
              <w:right w:val="dotted" w:sz="4" w:space="0" w:color="auto"/>
            </w:tcBorders>
            <w:hideMark/>
          </w:tcPr>
          <w:p w14:paraId="1507476A"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Shelf life/viability inoculum</w:t>
            </w:r>
          </w:p>
        </w:tc>
        <w:tc>
          <w:tcPr>
            <w:tcW w:w="5908" w:type="dxa"/>
            <w:tcBorders>
              <w:top w:val="dotted" w:sz="4" w:space="0" w:color="auto"/>
              <w:left w:val="dotted" w:sz="4" w:space="0" w:color="auto"/>
              <w:bottom w:val="dotted" w:sz="4" w:space="0" w:color="auto"/>
              <w:right w:val="dotted" w:sz="4" w:space="0" w:color="auto"/>
            </w:tcBorders>
            <w:hideMark/>
          </w:tcPr>
          <w:p w14:paraId="534B7C1B" w14:textId="77777777" w:rsidR="00020FDB" w:rsidRPr="00FD543D" w:rsidRDefault="00020FDB">
            <w:pPr>
              <w:spacing w:before="20" w:after="20" w:line="240" w:lineRule="atLeast"/>
              <w:jc w:val="left"/>
              <w:rPr>
                <w:rFonts w:cs="Arial"/>
                <w:iCs/>
                <w:color w:val="000000"/>
                <w:lang w:eastAsia="nl-NL"/>
              </w:rPr>
            </w:pPr>
            <w:r w:rsidRPr="00FD543D">
              <w:rPr>
                <w:rFonts w:cs="Arial"/>
                <w:color w:val="000000"/>
                <w:lang w:eastAsia="nl-NL"/>
              </w:rPr>
              <w:t>Frozen 3 years, room temp 1-2 days</w:t>
            </w:r>
          </w:p>
        </w:tc>
      </w:tr>
      <w:tr w:rsidR="00020FDB" w14:paraId="1D406A6F"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1A337B28"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9.</w:t>
            </w:r>
          </w:p>
        </w:tc>
        <w:tc>
          <w:tcPr>
            <w:tcW w:w="3164" w:type="dxa"/>
            <w:tcBorders>
              <w:top w:val="dotted" w:sz="4" w:space="0" w:color="auto"/>
              <w:left w:val="dotted" w:sz="4" w:space="0" w:color="auto"/>
              <w:bottom w:val="dotted" w:sz="4" w:space="0" w:color="auto"/>
              <w:right w:val="dotted" w:sz="4" w:space="0" w:color="auto"/>
            </w:tcBorders>
            <w:hideMark/>
          </w:tcPr>
          <w:p w14:paraId="440869EC"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Format of the test</w:t>
            </w:r>
          </w:p>
        </w:tc>
        <w:tc>
          <w:tcPr>
            <w:tcW w:w="5908" w:type="dxa"/>
            <w:tcBorders>
              <w:top w:val="dotted" w:sz="4" w:space="0" w:color="auto"/>
              <w:left w:val="dotted" w:sz="4" w:space="0" w:color="auto"/>
              <w:bottom w:val="dotted" w:sz="4" w:space="0" w:color="auto"/>
              <w:right w:val="dotted" w:sz="4" w:space="0" w:color="auto"/>
            </w:tcBorders>
          </w:tcPr>
          <w:p w14:paraId="11D46C03" w14:textId="77777777" w:rsidR="00020FDB" w:rsidRPr="00FD543D" w:rsidRDefault="00020FDB">
            <w:pPr>
              <w:spacing w:before="20" w:after="20" w:line="240" w:lineRule="atLeast"/>
              <w:jc w:val="left"/>
              <w:rPr>
                <w:rFonts w:cs="Arial"/>
                <w:iCs/>
                <w:color w:val="000000"/>
                <w:lang w:eastAsia="nl-NL"/>
              </w:rPr>
            </w:pPr>
          </w:p>
        </w:tc>
      </w:tr>
      <w:tr w:rsidR="00020FDB" w14:paraId="542573E5"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4B3FF8C5"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9.1</w:t>
            </w:r>
          </w:p>
        </w:tc>
        <w:tc>
          <w:tcPr>
            <w:tcW w:w="3164" w:type="dxa"/>
            <w:tcBorders>
              <w:top w:val="dotted" w:sz="4" w:space="0" w:color="auto"/>
              <w:left w:val="dotted" w:sz="4" w:space="0" w:color="auto"/>
              <w:bottom w:val="dotted" w:sz="4" w:space="0" w:color="auto"/>
              <w:right w:val="dotted" w:sz="4" w:space="0" w:color="auto"/>
            </w:tcBorders>
            <w:hideMark/>
          </w:tcPr>
          <w:p w14:paraId="70376C3D"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Number of plants per genotype</w:t>
            </w:r>
          </w:p>
        </w:tc>
        <w:tc>
          <w:tcPr>
            <w:tcW w:w="5908" w:type="dxa"/>
            <w:tcBorders>
              <w:top w:val="dotted" w:sz="4" w:space="0" w:color="auto"/>
              <w:left w:val="dotted" w:sz="4" w:space="0" w:color="auto"/>
              <w:bottom w:val="dotted" w:sz="4" w:space="0" w:color="auto"/>
              <w:right w:val="dotted" w:sz="4" w:space="0" w:color="auto"/>
            </w:tcBorders>
            <w:hideMark/>
          </w:tcPr>
          <w:p w14:paraId="194055BA" w14:textId="77777777" w:rsidR="00020FDB" w:rsidRPr="00FD543D" w:rsidRDefault="00020FDB">
            <w:pPr>
              <w:tabs>
                <w:tab w:val="left" w:leader="dot" w:pos="3402"/>
              </w:tabs>
              <w:spacing w:line="240" w:lineRule="atLeast"/>
              <w:jc w:val="left"/>
              <w:rPr>
                <w:rFonts w:cs="Arial"/>
                <w:bCs/>
                <w:color w:val="000000"/>
                <w:lang w:eastAsia="nl-NL"/>
              </w:rPr>
            </w:pPr>
            <w:r w:rsidRPr="00FD543D">
              <w:rPr>
                <w:rFonts w:cs="Arial"/>
                <w:bCs/>
                <w:color w:val="000000"/>
                <w:lang w:eastAsia="nl-NL"/>
              </w:rPr>
              <w:t>20 plants per genotype</w:t>
            </w:r>
          </w:p>
        </w:tc>
      </w:tr>
      <w:tr w:rsidR="00020FDB" w14:paraId="7ED731C1"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3BDC024A"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9.2</w:t>
            </w:r>
          </w:p>
        </w:tc>
        <w:tc>
          <w:tcPr>
            <w:tcW w:w="3164" w:type="dxa"/>
            <w:tcBorders>
              <w:top w:val="dotted" w:sz="4" w:space="0" w:color="auto"/>
              <w:left w:val="dotted" w:sz="4" w:space="0" w:color="auto"/>
              <w:bottom w:val="dotted" w:sz="4" w:space="0" w:color="auto"/>
              <w:right w:val="dotted" w:sz="4" w:space="0" w:color="auto"/>
            </w:tcBorders>
            <w:hideMark/>
          </w:tcPr>
          <w:p w14:paraId="0250B285"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Number of replicates</w:t>
            </w:r>
          </w:p>
        </w:tc>
        <w:tc>
          <w:tcPr>
            <w:tcW w:w="5908" w:type="dxa"/>
            <w:tcBorders>
              <w:top w:val="dotted" w:sz="4" w:space="0" w:color="auto"/>
              <w:left w:val="dotted" w:sz="4" w:space="0" w:color="auto"/>
              <w:bottom w:val="dotted" w:sz="4" w:space="0" w:color="auto"/>
              <w:right w:val="dotted" w:sz="4" w:space="0" w:color="auto"/>
            </w:tcBorders>
            <w:hideMark/>
          </w:tcPr>
          <w:p w14:paraId="6CDD3F6D" w14:textId="77777777" w:rsidR="00020FDB" w:rsidRPr="00FD543D" w:rsidRDefault="00020FDB">
            <w:pPr>
              <w:tabs>
                <w:tab w:val="left" w:leader="dot" w:pos="3402"/>
              </w:tabs>
              <w:spacing w:line="240" w:lineRule="atLeast"/>
              <w:jc w:val="left"/>
              <w:outlineLvl w:val="0"/>
              <w:rPr>
                <w:rFonts w:cs="Arial"/>
                <w:bCs/>
                <w:color w:val="000000"/>
                <w:lang w:eastAsia="nl-NL"/>
              </w:rPr>
            </w:pPr>
            <w:r w:rsidRPr="00FD543D">
              <w:rPr>
                <w:rFonts w:cs="Arial"/>
                <w:bCs/>
                <w:color w:val="000000"/>
                <w:lang w:eastAsia="nl-NL"/>
              </w:rPr>
              <w:t>2 replicates (2 x 10)</w:t>
            </w:r>
          </w:p>
        </w:tc>
      </w:tr>
      <w:tr w:rsidR="00020FDB" w14:paraId="6E45B4AE"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209CC54E"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9.3</w:t>
            </w:r>
          </w:p>
        </w:tc>
        <w:tc>
          <w:tcPr>
            <w:tcW w:w="3164" w:type="dxa"/>
            <w:tcBorders>
              <w:top w:val="dotted" w:sz="4" w:space="0" w:color="auto"/>
              <w:left w:val="dotted" w:sz="4" w:space="0" w:color="auto"/>
              <w:bottom w:val="dotted" w:sz="4" w:space="0" w:color="auto"/>
              <w:right w:val="dotted" w:sz="4" w:space="0" w:color="auto"/>
            </w:tcBorders>
            <w:hideMark/>
          </w:tcPr>
          <w:p w14:paraId="394A157B"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Control varieties</w:t>
            </w:r>
          </w:p>
        </w:tc>
        <w:tc>
          <w:tcPr>
            <w:tcW w:w="5908" w:type="dxa"/>
            <w:tcBorders>
              <w:top w:val="dotted" w:sz="4" w:space="0" w:color="auto"/>
              <w:left w:val="dotted" w:sz="4" w:space="0" w:color="auto"/>
              <w:bottom w:val="dotted" w:sz="4" w:space="0" w:color="auto"/>
              <w:right w:val="dotted" w:sz="4" w:space="0" w:color="auto"/>
            </w:tcBorders>
            <w:hideMark/>
          </w:tcPr>
          <w:p w14:paraId="6A26E8D9" w14:textId="77777777" w:rsidR="00020FDB" w:rsidRPr="00FD543D" w:rsidRDefault="00020FDB">
            <w:pPr>
              <w:tabs>
                <w:tab w:val="left" w:leader="dot" w:pos="3686"/>
              </w:tabs>
              <w:autoSpaceDE w:val="0"/>
              <w:autoSpaceDN w:val="0"/>
              <w:adjustRightInd w:val="0"/>
              <w:spacing w:before="20" w:after="20" w:line="240" w:lineRule="atLeast"/>
              <w:jc w:val="left"/>
              <w:rPr>
                <w:rFonts w:cs="Arial"/>
                <w:iCs/>
                <w:color w:val="000000"/>
                <w:lang w:eastAsia="nl-NL"/>
              </w:rPr>
            </w:pPr>
            <w:r w:rsidRPr="00FD543D">
              <w:rPr>
                <w:rFonts w:cs="Arial"/>
                <w:iCs/>
                <w:color w:val="000000"/>
                <w:lang w:eastAsia="nl-NL"/>
              </w:rPr>
              <w:t xml:space="preserve">Susceptible: Bartolo (WC) </w:t>
            </w:r>
            <w:r w:rsidRPr="00FD543D">
              <w:rPr>
                <w:rFonts w:cs="Arial"/>
                <w:iCs/>
                <w:color w:val="000000"/>
                <w:vertAlign w:val="superscript"/>
                <w:lang w:eastAsia="nl-NL"/>
              </w:rPr>
              <w:t>2</w:t>
            </w:r>
          </w:p>
          <w:p w14:paraId="71BFAC83" w14:textId="77777777" w:rsidR="00020FDB" w:rsidRPr="00FD543D" w:rsidRDefault="00020FDB">
            <w:pPr>
              <w:tabs>
                <w:tab w:val="left" w:leader="dot" w:pos="3402"/>
              </w:tabs>
              <w:spacing w:line="240" w:lineRule="atLeast"/>
              <w:ind w:left="3544" w:hanging="3544"/>
              <w:jc w:val="left"/>
              <w:rPr>
                <w:rFonts w:cs="Arial"/>
                <w:color w:val="000000"/>
                <w:lang w:eastAsia="nl-NL"/>
              </w:rPr>
            </w:pPr>
            <w:r w:rsidRPr="00FD543D">
              <w:rPr>
                <w:rFonts w:cs="Arial"/>
                <w:color w:val="000000"/>
                <w:lang w:eastAsia="nl-NL"/>
              </w:rPr>
              <w:t>Resistant to race Pb: 0 051632 Bejo (WC), Clapton (CF),</w:t>
            </w:r>
          </w:p>
          <w:p w14:paraId="614A1C11" w14:textId="77777777" w:rsidR="00020FDB" w:rsidRPr="00FD543D" w:rsidRDefault="00020FDB">
            <w:pPr>
              <w:tabs>
                <w:tab w:val="left" w:leader="dot" w:pos="3402"/>
              </w:tabs>
              <w:spacing w:line="240" w:lineRule="atLeast"/>
              <w:ind w:left="3544" w:hanging="3544"/>
              <w:jc w:val="left"/>
              <w:rPr>
                <w:rFonts w:cs="Arial"/>
                <w:color w:val="000000"/>
                <w:lang w:eastAsia="nl-NL"/>
              </w:rPr>
            </w:pPr>
            <w:proofErr w:type="spellStart"/>
            <w:r w:rsidRPr="00FD543D">
              <w:rPr>
                <w:rFonts w:cs="Arial"/>
                <w:color w:val="000000"/>
                <w:lang w:eastAsia="nl-NL"/>
              </w:rPr>
              <w:t>Lodero</w:t>
            </w:r>
            <w:proofErr w:type="spellEnd"/>
            <w:r w:rsidRPr="00FD543D">
              <w:rPr>
                <w:rFonts w:cs="Arial"/>
                <w:color w:val="000000"/>
                <w:lang w:eastAsia="nl-NL"/>
              </w:rPr>
              <w:t xml:space="preserve"> (RC)</w:t>
            </w:r>
          </w:p>
          <w:p w14:paraId="7323A964" w14:textId="77777777" w:rsidR="00020FDB" w:rsidRPr="00FD543D" w:rsidRDefault="00020FDB">
            <w:pPr>
              <w:spacing w:line="240" w:lineRule="atLeast"/>
              <w:jc w:val="left"/>
              <w:rPr>
                <w:rFonts w:cs="Arial"/>
                <w:color w:val="000000"/>
                <w:lang w:eastAsia="nl-NL"/>
              </w:rPr>
            </w:pPr>
            <w:r w:rsidRPr="00FD543D">
              <w:rPr>
                <w:rFonts w:cs="Arial"/>
                <w:color w:val="000000"/>
                <w:lang w:eastAsia="nl-NL"/>
              </w:rPr>
              <w:t xml:space="preserve">Resistant to race Pb: 1 Clapton (CF), </w:t>
            </w:r>
            <w:proofErr w:type="spellStart"/>
            <w:r w:rsidRPr="00FD543D">
              <w:rPr>
                <w:rFonts w:cs="Arial"/>
                <w:color w:val="000000"/>
                <w:lang w:eastAsia="nl-NL"/>
              </w:rPr>
              <w:t>Lodero</w:t>
            </w:r>
            <w:proofErr w:type="spellEnd"/>
            <w:r w:rsidRPr="00FD543D">
              <w:rPr>
                <w:rFonts w:cs="Arial"/>
                <w:color w:val="000000"/>
                <w:lang w:eastAsia="nl-NL"/>
              </w:rPr>
              <w:t xml:space="preserve"> (RC)</w:t>
            </w:r>
          </w:p>
          <w:p w14:paraId="3A264CC7" w14:textId="77777777" w:rsidR="00020FDB" w:rsidRPr="00FD543D" w:rsidRDefault="00020FDB">
            <w:pPr>
              <w:spacing w:line="240" w:lineRule="atLeast"/>
              <w:jc w:val="left"/>
              <w:rPr>
                <w:rFonts w:cs="Arial"/>
                <w:color w:val="000000"/>
                <w:lang w:eastAsia="nl-NL"/>
              </w:rPr>
            </w:pPr>
            <w:r w:rsidRPr="00FD543D">
              <w:rPr>
                <w:rFonts w:cs="Arial"/>
                <w:color w:val="000000"/>
                <w:lang w:eastAsia="nl-NL"/>
              </w:rPr>
              <w:t xml:space="preserve">Resistant to race </w:t>
            </w:r>
            <w:proofErr w:type="spellStart"/>
            <w:r w:rsidRPr="00FD543D">
              <w:rPr>
                <w:rFonts w:cs="Arial"/>
                <w:color w:val="000000"/>
                <w:lang w:eastAsia="nl-NL"/>
              </w:rPr>
              <w:t>Pb</w:t>
            </w:r>
            <w:proofErr w:type="spellEnd"/>
            <w:r w:rsidRPr="00FD543D">
              <w:rPr>
                <w:rFonts w:cs="Arial"/>
                <w:color w:val="000000"/>
                <w:lang w:eastAsia="nl-NL"/>
              </w:rPr>
              <w:t xml:space="preserve">: 2 </w:t>
            </w:r>
            <w:proofErr w:type="spellStart"/>
            <w:r w:rsidRPr="00FD543D">
              <w:rPr>
                <w:rFonts w:cs="Arial"/>
                <w:color w:val="000000"/>
                <w:lang w:eastAsia="nl-NL"/>
              </w:rPr>
              <w:t>Lodero</w:t>
            </w:r>
            <w:proofErr w:type="spellEnd"/>
            <w:r w:rsidRPr="00FD543D">
              <w:rPr>
                <w:rFonts w:cs="Arial"/>
                <w:color w:val="000000"/>
                <w:lang w:eastAsia="nl-NL"/>
              </w:rPr>
              <w:t xml:space="preserve"> (RC)</w:t>
            </w:r>
          </w:p>
          <w:p w14:paraId="6A5C340D" w14:textId="77777777" w:rsidR="00020FDB" w:rsidRPr="00FD543D" w:rsidRDefault="00020FDB">
            <w:pPr>
              <w:spacing w:line="240" w:lineRule="atLeast"/>
              <w:jc w:val="left"/>
              <w:rPr>
                <w:rFonts w:cs="Arial"/>
                <w:color w:val="000000"/>
                <w:lang w:eastAsia="nl-NL"/>
              </w:rPr>
            </w:pPr>
            <w:r w:rsidRPr="00FD543D">
              <w:rPr>
                <w:rFonts w:cs="Arial"/>
                <w:color w:val="000000"/>
                <w:lang w:eastAsia="nl-NL"/>
              </w:rPr>
              <w:t xml:space="preserve">Resistant to race Pb: 3 Bejo 051632 (WC) </w:t>
            </w:r>
            <w:bookmarkStart w:id="2" w:name="_GoBack"/>
            <w:bookmarkEnd w:id="2"/>
          </w:p>
        </w:tc>
      </w:tr>
      <w:tr w:rsidR="00020FDB" w14:paraId="66182A72"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03316EE0"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9.5</w:t>
            </w:r>
          </w:p>
        </w:tc>
        <w:tc>
          <w:tcPr>
            <w:tcW w:w="3164" w:type="dxa"/>
            <w:tcBorders>
              <w:top w:val="dotted" w:sz="4" w:space="0" w:color="auto"/>
              <w:left w:val="dotted" w:sz="4" w:space="0" w:color="auto"/>
              <w:bottom w:val="dotted" w:sz="4" w:space="0" w:color="auto"/>
              <w:right w:val="dotted" w:sz="4" w:space="0" w:color="auto"/>
            </w:tcBorders>
            <w:hideMark/>
          </w:tcPr>
          <w:p w14:paraId="1A773E00"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Test facility</w:t>
            </w:r>
          </w:p>
        </w:tc>
        <w:tc>
          <w:tcPr>
            <w:tcW w:w="5908" w:type="dxa"/>
            <w:tcBorders>
              <w:top w:val="dotted" w:sz="4" w:space="0" w:color="auto"/>
              <w:left w:val="dotted" w:sz="4" w:space="0" w:color="auto"/>
              <w:bottom w:val="dotted" w:sz="4" w:space="0" w:color="auto"/>
              <w:right w:val="dotted" w:sz="4" w:space="0" w:color="auto"/>
            </w:tcBorders>
            <w:hideMark/>
          </w:tcPr>
          <w:p w14:paraId="6B92496F" w14:textId="77777777" w:rsidR="00020FDB" w:rsidRDefault="00020FDB">
            <w:pPr>
              <w:spacing w:before="20" w:after="20" w:line="240" w:lineRule="atLeast"/>
              <w:jc w:val="left"/>
              <w:rPr>
                <w:rFonts w:cs="Arial"/>
                <w:iCs/>
                <w:color w:val="000000"/>
                <w:lang w:eastAsia="nl-NL"/>
              </w:rPr>
            </w:pPr>
            <w:r>
              <w:rPr>
                <w:rFonts w:cs="Arial"/>
                <w:color w:val="000000"/>
                <w:lang w:eastAsia="nl-NL"/>
              </w:rPr>
              <w:t>glasshouse</w:t>
            </w:r>
          </w:p>
        </w:tc>
      </w:tr>
      <w:tr w:rsidR="00020FDB" w14:paraId="176D54B6"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482152D2"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9.6</w:t>
            </w:r>
          </w:p>
        </w:tc>
        <w:tc>
          <w:tcPr>
            <w:tcW w:w="3164" w:type="dxa"/>
            <w:tcBorders>
              <w:top w:val="dotted" w:sz="4" w:space="0" w:color="auto"/>
              <w:left w:val="dotted" w:sz="4" w:space="0" w:color="auto"/>
              <w:bottom w:val="dotted" w:sz="4" w:space="0" w:color="auto"/>
              <w:right w:val="dotted" w:sz="4" w:space="0" w:color="auto"/>
            </w:tcBorders>
            <w:hideMark/>
          </w:tcPr>
          <w:p w14:paraId="41732259"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Temperature</w:t>
            </w:r>
          </w:p>
        </w:tc>
        <w:tc>
          <w:tcPr>
            <w:tcW w:w="5908" w:type="dxa"/>
            <w:tcBorders>
              <w:top w:val="dotted" w:sz="4" w:space="0" w:color="auto"/>
              <w:left w:val="dotted" w:sz="4" w:space="0" w:color="auto"/>
              <w:bottom w:val="dotted" w:sz="4" w:space="0" w:color="auto"/>
              <w:right w:val="dotted" w:sz="4" w:space="0" w:color="auto"/>
            </w:tcBorders>
            <w:hideMark/>
          </w:tcPr>
          <w:p w14:paraId="78F984EC" w14:textId="77777777" w:rsidR="00020FDB" w:rsidRDefault="00020FDB">
            <w:pPr>
              <w:spacing w:before="20" w:after="20" w:line="240" w:lineRule="atLeast"/>
              <w:jc w:val="left"/>
              <w:rPr>
                <w:rFonts w:cs="Arial"/>
                <w:iCs/>
                <w:color w:val="000000"/>
                <w:lang w:eastAsia="nl-NL"/>
              </w:rPr>
            </w:pPr>
            <w:r>
              <w:rPr>
                <w:rFonts w:cs="Arial"/>
                <w:color w:val="000000"/>
                <w:lang w:eastAsia="nl-NL"/>
              </w:rPr>
              <w:t>20-22°C</w:t>
            </w:r>
          </w:p>
        </w:tc>
      </w:tr>
      <w:tr w:rsidR="00020FDB" w14:paraId="67CAE449"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58579113"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9.7</w:t>
            </w:r>
          </w:p>
        </w:tc>
        <w:tc>
          <w:tcPr>
            <w:tcW w:w="3164" w:type="dxa"/>
            <w:tcBorders>
              <w:top w:val="dotted" w:sz="4" w:space="0" w:color="auto"/>
              <w:left w:val="dotted" w:sz="4" w:space="0" w:color="auto"/>
              <w:bottom w:val="dotted" w:sz="4" w:space="0" w:color="auto"/>
              <w:right w:val="dotted" w:sz="4" w:space="0" w:color="auto"/>
            </w:tcBorders>
            <w:hideMark/>
          </w:tcPr>
          <w:p w14:paraId="32656044"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Light</w:t>
            </w:r>
          </w:p>
        </w:tc>
        <w:tc>
          <w:tcPr>
            <w:tcW w:w="5908" w:type="dxa"/>
            <w:tcBorders>
              <w:top w:val="dotted" w:sz="4" w:space="0" w:color="auto"/>
              <w:left w:val="dotted" w:sz="4" w:space="0" w:color="auto"/>
              <w:bottom w:val="dotted" w:sz="4" w:space="0" w:color="auto"/>
              <w:right w:val="dotted" w:sz="4" w:space="0" w:color="auto"/>
            </w:tcBorders>
            <w:hideMark/>
          </w:tcPr>
          <w:p w14:paraId="762AECC9" w14:textId="77777777" w:rsidR="00020FDB" w:rsidRDefault="00020FDB">
            <w:pPr>
              <w:tabs>
                <w:tab w:val="left" w:leader="dot" w:pos="3402"/>
              </w:tabs>
              <w:spacing w:line="240" w:lineRule="atLeast"/>
              <w:jc w:val="left"/>
              <w:rPr>
                <w:rFonts w:cs="Arial"/>
                <w:color w:val="000000"/>
                <w:lang w:eastAsia="nl-NL"/>
              </w:rPr>
            </w:pPr>
            <w:r>
              <w:rPr>
                <w:rFonts w:cs="Arial"/>
                <w:iCs/>
                <w:color w:val="000000"/>
                <w:lang w:eastAsia="nl-NL"/>
              </w:rPr>
              <w:t>Natural, extended to 16 h if needed</w:t>
            </w:r>
          </w:p>
        </w:tc>
      </w:tr>
      <w:tr w:rsidR="00020FDB" w14:paraId="24C533FC"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6DA4BBBA"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9.9</w:t>
            </w:r>
          </w:p>
        </w:tc>
        <w:tc>
          <w:tcPr>
            <w:tcW w:w="3164" w:type="dxa"/>
            <w:tcBorders>
              <w:top w:val="dotted" w:sz="4" w:space="0" w:color="auto"/>
              <w:left w:val="dotted" w:sz="4" w:space="0" w:color="auto"/>
              <w:bottom w:val="dotted" w:sz="4" w:space="0" w:color="auto"/>
              <w:right w:val="dotted" w:sz="4" w:space="0" w:color="auto"/>
            </w:tcBorders>
            <w:hideMark/>
          </w:tcPr>
          <w:p w14:paraId="63C2CE65"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Special measures</w:t>
            </w:r>
          </w:p>
        </w:tc>
        <w:tc>
          <w:tcPr>
            <w:tcW w:w="5908" w:type="dxa"/>
            <w:tcBorders>
              <w:top w:val="dotted" w:sz="4" w:space="0" w:color="auto"/>
              <w:left w:val="dotted" w:sz="4" w:space="0" w:color="auto"/>
              <w:bottom w:val="dotted" w:sz="4" w:space="0" w:color="auto"/>
              <w:right w:val="dotted" w:sz="4" w:space="0" w:color="auto"/>
            </w:tcBorders>
            <w:hideMark/>
          </w:tcPr>
          <w:p w14:paraId="4374F466" w14:textId="77777777" w:rsidR="00020FDB" w:rsidRDefault="00020FDB">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saturated soil in the first week, and keep the soil wet to </w:t>
            </w:r>
          </w:p>
          <w:p w14:paraId="78D0C29F" w14:textId="77777777" w:rsidR="00020FDB" w:rsidRDefault="00020FDB">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decrease the soil temperature, but keep in mind that a moderate </w:t>
            </w:r>
          </w:p>
          <w:p w14:paraId="7BC7383B" w14:textId="77777777" w:rsidR="00020FDB" w:rsidRDefault="00020FDB">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amount of water is required to prevent rotting, </w:t>
            </w:r>
          </w:p>
        </w:tc>
      </w:tr>
      <w:tr w:rsidR="00020FDB" w14:paraId="0D17E374"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3C680A76" w14:textId="77777777" w:rsidR="00020FDB" w:rsidRDefault="00020FDB">
            <w:pPr>
              <w:spacing w:line="240" w:lineRule="atLeast"/>
              <w:jc w:val="left"/>
              <w:rPr>
                <w:rFonts w:cs="Arial"/>
                <w:color w:val="000000"/>
                <w:lang w:eastAsia="nl-NL"/>
              </w:rPr>
            </w:pPr>
            <w:r>
              <w:rPr>
                <w:rFonts w:cs="Arial"/>
                <w:color w:val="000000"/>
                <w:lang w:eastAsia="nl-NL"/>
              </w:rPr>
              <w:t>10.</w:t>
            </w:r>
          </w:p>
        </w:tc>
        <w:tc>
          <w:tcPr>
            <w:tcW w:w="3164" w:type="dxa"/>
            <w:tcBorders>
              <w:top w:val="dotted" w:sz="4" w:space="0" w:color="auto"/>
              <w:left w:val="dotted" w:sz="4" w:space="0" w:color="auto"/>
              <w:bottom w:val="dotted" w:sz="4" w:space="0" w:color="auto"/>
              <w:right w:val="dotted" w:sz="4" w:space="0" w:color="auto"/>
            </w:tcBorders>
            <w:hideMark/>
          </w:tcPr>
          <w:p w14:paraId="7E662861" w14:textId="77777777" w:rsidR="00020FDB" w:rsidRDefault="00020FDB">
            <w:pPr>
              <w:spacing w:line="240" w:lineRule="atLeast"/>
              <w:jc w:val="left"/>
              <w:rPr>
                <w:rFonts w:cs="Arial"/>
                <w:color w:val="000000"/>
                <w:lang w:eastAsia="nl-NL"/>
              </w:rPr>
            </w:pPr>
            <w:r>
              <w:rPr>
                <w:rFonts w:cs="Arial"/>
                <w:color w:val="000000"/>
                <w:lang w:eastAsia="nl-NL"/>
              </w:rPr>
              <w:t>Inoculation</w:t>
            </w:r>
          </w:p>
        </w:tc>
        <w:tc>
          <w:tcPr>
            <w:tcW w:w="5908" w:type="dxa"/>
            <w:tcBorders>
              <w:top w:val="dotted" w:sz="4" w:space="0" w:color="auto"/>
              <w:left w:val="dotted" w:sz="4" w:space="0" w:color="auto"/>
              <w:bottom w:val="dotted" w:sz="4" w:space="0" w:color="auto"/>
              <w:right w:val="dotted" w:sz="4" w:space="0" w:color="auto"/>
            </w:tcBorders>
          </w:tcPr>
          <w:p w14:paraId="30281770" w14:textId="77777777" w:rsidR="00020FDB" w:rsidRDefault="00020FDB">
            <w:pPr>
              <w:tabs>
                <w:tab w:val="left" w:leader="dot" w:pos="3402"/>
              </w:tabs>
              <w:spacing w:line="240" w:lineRule="atLeast"/>
              <w:ind w:left="3544" w:hanging="3544"/>
              <w:jc w:val="left"/>
              <w:rPr>
                <w:rFonts w:cs="Arial"/>
                <w:color w:val="000000"/>
                <w:lang w:eastAsia="nl-NL"/>
              </w:rPr>
            </w:pPr>
          </w:p>
        </w:tc>
      </w:tr>
      <w:tr w:rsidR="00020FDB" w14:paraId="2D55913E"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687DA2B8" w14:textId="77777777" w:rsidR="00020FDB" w:rsidRDefault="00020FDB">
            <w:pPr>
              <w:spacing w:line="240" w:lineRule="atLeast"/>
              <w:jc w:val="left"/>
              <w:rPr>
                <w:rFonts w:cs="Arial"/>
                <w:color w:val="000000"/>
                <w:lang w:eastAsia="nl-NL"/>
              </w:rPr>
            </w:pPr>
            <w:r>
              <w:rPr>
                <w:rFonts w:cs="Arial"/>
                <w:color w:val="000000"/>
                <w:lang w:eastAsia="nl-NL"/>
              </w:rPr>
              <w:t>10.1</w:t>
            </w:r>
          </w:p>
        </w:tc>
        <w:tc>
          <w:tcPr>
            <w:tcW w:w="3164" w:type="dxa"/>
            <w:tcBorders>
              <w:top w:val="dotted" w:sz="4" w:space="0" w:color="auto"/>
              <w:left w:val="dotted" w:sz="4" w:space="0" w:color="auto"/>
              <w:bottom w:val="dotted" w:sz="4" w:space="0" w:color="auto"/>
              <w:right w:val="dotted" w:sz="4" w:space="0" w:color="auto"/>
            </w:tcBorders>
            <w:hideMark/>
          </w:tcPr>
          <w:p w14:paraId="36D854EC" w14:textId="77777777" w:rsidR="00020FDB" w:rsidRDefault="00020FDB">
            <w:pPr>
              <w:spacing w:line="240" w:lineRule="atLeast"/>
              <w:jc w:val="left"/>
              <w:rPr>
                <w:rFonts w:cs="Arial"/>
                <w:color w:val="000000"/>
                <w:lang w:eastAsia="nl-NL"/>
              </w:rPr>
            </w:pPr>
            <w:r>
              <w:rPr>
                <w:rFonts w:cs="Arial"/>
                <w:color w:val="000000"/>
                <w:lang w:eastAsia="nl-NL"/>
              </w:rPr>
              <w:t>Preparation inoculum</w:t>
            </w:r>
          </w:p>
        </w:tc>
        <w:tc>
          <w:tcPr>
            <w:tcW w:w="5908" w:type="dxa"/>
            <w:tcBorders>
              <w:top w:val="dotted" w:sz="4" w:space="0" w:color="auto"/>
              <w:left w:val="dotted" w:sz="4" w:space="0" w:color="auto"/>
              <w:bottom w:val="dotted" w:sz="4" w:space="0" w:color="auto"/>
              <w:right w:val="dotted" w:sz="4" w:space="0" w:color="auto"/>
            </w:tcBorders>
            <w:hideMark/>
          </w:tcPr>
          <w:p w14:paraId="243EA0AD" w14:textId="77777777" w:rsidR="00020FDB" w:rsidRDefault="00020FDB">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Symptomatic roots are homogenized ca. 1 min in a blender. </w:t>
            </w:r>
          </w:p>
          <w:p w14:paraId="11A6D681" w14:textId="77777777" w:rsidR="00020FDB" w:rsidRDefault="00020FDB">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Dilute clubs </w:t>
            </w:r>
            <w:proofErr w:type="gramStart"/>
            <w:r>
              <w:rPr>
                <w:rFonts w:cs="Arial"/>
                <w:color w:val="000000"/>
                <w:lang w:eastAsia="nl-NL"/>
              </w:rPr>
              <w:t>1:4  with</w:t>
            </w:r>
            <w:proofErr w:type="gramEnd"/>
            <w:r>
              <w:rPr>
                <w:rFonts w:cs="Arial"/>
                <w:color w:val="000000"/>
                <w:lang w:eastAsia="nl-NL"/>
              </w:rPr>
              <w:t xml:space="preserve"> </w:t>
            </w:r>
            <w:proofErr w:type="spellStart"/>
            <w:r>
              <w:rPr>
                <w:rFonts w:cs="Arial"/>
                <w:color w:val="000000"/>
                <w:lang w:eastAsia="nl-NL"/>
              </w:rPr>
              <w:t>demineralised</w:t>
            </w:r>
            <w:proofErr w:type="spellEnd"/>
            <w:r>
              <w:rPr>
                <w:rFonts w:cs="Arial"/>
                <w:color w:val="000000"/>
                <w:lang w:eastAsia="nl-NL"/>
              </w:rPr>
              <w:t xml:space="preserve"> water. Prevent overheating </w:t>
            </w:r>
          </w:p>
          <w:p w14:paraId="487FDB8B" w14:textId="77777777" w:rsidR="00020FDB" w:rsidRDefault="00020FDB">
            <w:pPr>
              <w:tabs>
                <w:tab w:val="left" w:leader="dot" w:pos="3402"/>
              </w:tabs>
              <w:spacing w:line="240" w:lineRule="atLeast"/>
              <w:ind w:left="3544" w:hanging="3544"/>
              <w:jc w:val="left"/>
              <w:rPr>
                <w:rFonts w:cs="Arial"/>
                <w:color w:val="000000"/>
                <w:lang w:eastAsia="nl-NL"/>
              </w:rPr>
            </w:pPr>
            <w:proofErr w:type="gramStart"/>
            <w:r>
              <w:rPr>
                <w:rFonts w:cs="Arial"/>
                <w:color w:val="000000"/>
                <w:lang w:eastAsia="nl-NL"/>
              </w:rPr>
              <w:t>of</w:t>
            </w:r>
            <w:proofErr w:type="gramEnd"/>
            <w:r>
              <w:rPr>
                <w:rFonts w:cs="Arial"/>
                <w:color w:val="000000"/>
                <w:lang w:eastAsia="nl-NL"/>
              </w:rPr>
              <w:t xml:space="preserve"> the suspension by blending longer than 1 minute. (Beware: </w:t>
            </w:r>
          </w:p>
          <w:p w14:paraId="6C1644AD" w14:textId="77777777" w:rsidR="00020FDB" w:rsidRDefault="00020FDB">
            <w:pPr>
              <w:spacing w:line="240" w:lineRule="atLeast"/>
              <w:jc w:val="left"/>
              <w:rPr>
                <w:rFonts w:cs="Arial"/>
                <w:iCs/>
                <w:color w:val="000000"/>
                <w:lang w:eastAsia="nl-NL"/>
              </w:rPr>
            </w:pPr>
            <w:r>
              <w:rPr>
                <w:rFonts w:cs="Arial"/>
                <w:color w:val="000000"/>
                <w:lang w:eastAsia="nl-NL"/>
              </w:rPr>
              <w:t>longer periods of blending may cause overheating of the suspension)</w:t>
            </w:r>
          </w:p>
        </w:tc>
      </w:tr>
      <w:tr w:rsidR="00020FDB" w14:paraId="00978275"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46B1BCAF"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10.2</w:t>
            </w:r>
          </w:p>
        </w:tc>
        <w:tc>
          <w:tcPr>
            <w:tcW w:w="3164" w:type="dxa"/>
            <w:tcBorders>
              <w:top w:val="dotted" w:sz="4" w:space="0" w:color="auto"/>
              <w:left w:val="dotted" w:sz="4" w:space="0" w:color="auto"/>
              <w:bottom w:val="dotted" w:sz="4" w:space="0" w:color="auto"/>
              <w:right w:val="dotted" w:sz="4" w:space="0" w:color="auto"/>
            </w:tcBorders>
            <w:hideMark/>
          </w:tcPr>
          <w:p w14:paraId="2BA05227"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Quantification inoculum</w:t>
            </w:r>
          </w:p>
        </w:tc>
        <w:tc>
          <w:tcPr>
            <w:tcW w:w="5908" w:type="dxa"/>
            <w:tcBorders>
              <w:top w:val="dotted" w:sz="4" w:space="0" w:color="auto"/>
              <w:left w:val="dotted" w:sz="4" w:space="0" w:color="auto"/>
              <w:bottom w:val="dotted" w:sz="4" w:space="0" w:color="auto"/>
              <w:right w:val="dotted" w:sz="4" w:space="0" w:color="auto"/>
            </w:tcBorders>
            <w:hideMark/>
          </w:tcPr>
          <w:p w14:paraId="407C6E12" w14:textId="77777777" w:rsidR="00020FDB" w:rsidRDefault="00020FDB">
            <w:pPr>
              <w:tabs>
                <w:tab w:val="left" w:leader="dot" w:pos="3402"/>
              </w:tabs>
              <w:spacing w:line="240" w:lineRule="atLeast"/>
              <w:jc w:val="left"/>
              <w:rPr>
                <w:rFonts w:cs="Arial"/>
                <w:color w:val="000000"/>
                <w:lang w:eastAsia="nl-NL"/>
              </w:rPr>
            </w:pPr>
            <w:r>
              <w:rPr>
                <w:rFonts w:cs="Arial"/>
                <w:color w:val="000000"/>
                <w:lang w:eastAsia="nl-NL"/>
              </w:rPr>
              <w:t xml:space="preserve">count spores; adjust to </w:t>
            </w:r>
            <w:r>
              <w:rPr>
                <w:rFonts w:cs="Maiandra GD"/>
                <w:color w:val="000000"/>
                <w:lang w:eastAsia="nl-NL"/>
              </w:rPr>
              <w:t>10</w:t>
            </w:r>
            <w:r>
              <w:rPr>
                <w:rFonts w:cs="Maiandra GD"/>
                <w:color w:val="000000"/>
                <w:vertAlign w:val="superscript"/>
                <w:lang w:eastAsia="nl-NL"/>
              </w:rPr>
              <w:t>7</w:t>
            </w:r>
            <w:r>
              <w:rPr>
                <w:rFonts w:cs="Maiandra GD"/>
                <w:color w:val="000000"/>
                <w:lang w:eastAsia="nl-NL"/>
              </w:rPr>
              <w:t xml:space="preserve"> spores per ml</w:t>
            </w:r>
          </w:p>
        </w:tc>
      </w:tr>
      <w:tr w:rsidR="00020FDB" w14:paraId="2E736A79"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4F7474C8"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10.3</w:t>
            </w:r>
          </w:p>
        </w:tc>
        <w:tc>
          <w:tcPr>
            <w:tcW w:w="3164" w:type="dxa"/>
            <w:tcBorders>
              <w:top w:val="dotted" w:sz="4" w:space="0" w:color="auto"/>
              <w:left w:val="dotted" w:sz="4" w:space="0" w:color="auto"/>
              <w:bottom w:val="dotted" w:sz="4" w:space="0" w:color="auto"/>
              <w:right w:val="dotted" w:sz="4" w:space="0" w:color="auto"/>
            </w:tcBorders>
            <w:hideMark/>
          </w:tcPr>
          <w:p w14:paraId="41B0F1ED"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Plant stage at inoculation</w:t>
            </w:r>
          </w:p>
        </w:tc>
        <w:tc>
          <w:tcPr>
            <w:tcW w:w="5908" w:type="dxa"/>
            <w:tcBorders>
              <w:top w:val="dotted" w:sz="4" w:space="0" w:color="auto"/>
              <w:left w:val="dotted" w:sz="4" w:space="0" w:color="auto"/>
              <w:bottom w:val="dotted" w:sz="4" w:space="0" w:color="auto"/>
              <w:right w:val="dotted" w:sz="4" w:space="0" w:color="auto"/>
            </w:tcBorders>
            <w:hideMark/>
          </w:tcPr>
          <w:p w14:paraId="3C3DEB29" w14:textId="77777777" w:rsidR="00020FDB" w:rsidRDefault="00020FDB">
            <w:pPr>
              <w:spacing w:before="20" w:after="20" w:line="240" w:lineRule="atLeast"/>
              <w:jc w:val="left"/>
              <w:rPr>
                <w:rFonts w:cs="Arial"/>
                <w:iCs/>
                <w:color w:val="000000"/>
                <w:lang w:eastAsia="nl-NL"/>
              </w:rPr>
            </w:pPr>
            <w:r>
              <w:rPr>
                <w:rFonts w:cs="Arial"/>
                <w:color w:val="000000"/>
                <w:lang w:eastAsia="nl-NL"/>
              </w:rPr>
              <w:t>1 week old seedlings</w:t>
            </w:r>
          </w:p>
        </w:tc>
      </w:tr>
      <w:tr w:rsidR="00020FDB" w14:paraId="13897DEA"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1CC870FC"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10.4</w:t>
            </w:r>
          </w:p>
        </w:tc>
        <w:tc>
          <w:tcPr>
            <w:tcW w:w="3164" w:type="dxa"/>
            <w:tcBorders>
              <w:top w:val="dotted" w:sz="4" w:space="0" w:color="auto"/>
              <w:left w:val="dotted" w:sz="4" w:space="0" w:color="auto"/>
              <w:bottom w:val="dotted" w:sz="4" w:space="0" w:color="auto"/>
              <w:right w:val="dotted" w:sz="4" w:space="0" w:color="auto"/>
            </w:tcBorders>
            <w:hideMark/>
          </w:tcPr>
          <w:p w14:paraId="50A342E5"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Inoculation method</w:t>
            </w:r>
          </w:p>
        </w:tc>
        <w:tc>
          <w:tcPr>
            <w:tcW w:w="5908" w:type="dxa"/>
            <w:tcBorders>
              <w:top w:val="dotted" w:sz="4" w:space="0" w:color="auto"/>
              <w:left w:val="dotted" w:sz="4" w:space="0" w:color="auto"/>
              <w:bottom w:val="dotted" w:sz="4" w:space="0" w:color="auto"/>
              <w:right w:val="dotted" w:sz="4" w:space="0" w:color="auto"/>
            </w:tcBorders>
            <w:hideMark/>
          </w:tcPr>
          <w:p w14:paraId="224A32BF" w14:textId="77777777" w:rsidR="00020FDB" w:rsidRDefault="00020FDB">
            <w:pPr>
              <w:tabs>
                <w:tab w:val="left" w:leader="dot" w:pos="3402"/>
              </w:tabs>
              <w:spacing w:line="240" w:lineRule="atLeast"/>
              <w:jc w:val="left"/>
              <w:rPr>
                <w:rFonts w:cs="Arial"/>
                <w:color w:val="000000"/>
                <w:lang w:eastAsia="nl-NL"/>
              </w:rPr>
            </w:pPr>
            <w:r>
              <w:rPr>
                <w:rFonts w:cs="Arial"/>
                <w:color w:val="000000"/>
                <w:lang w:eastAsia="nl-NL"/>
              </w:rPr>
              <w:t>Pipetting of 2 ml to the base of each seedling</w:t>
            </w:r>
          </w:p>
        </w:tc>
      </w:tr>
      <w:tr w:rsidR="00020FDB" w14:paraId="03BBF14B"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1CB03A26"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10.5</w:t>
            </w:r>
          </w:p>
        </w:tc>
        <w:tc>
          <w:tcPr>
            <w:tcW w:w="3164" w:type="dxa"/>
            <w:tcBorders>
              <w:top w:val="dotted" w:sz="4" w:space="0" w:color="auto"/>
              <w:left w:val="dotted" w:sz="4" w:space="0" w:color="auto"/>
              <w:bottom w:val="dotted" w:sz="4" w:space="0" w:color="auto"/>
              <w:right w:val="dotted" w:sz="4" w:space="0" w:color="auto"/>
            </w:tcBorders>
            <w:hideMark/>
          </w:tcPr>
          <w:p w14:paraId="2FB389DD"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First observation</w:t>
            </w:r>
          </w:p>
        </w:tc>
        <w:tc>
          <w:tcPr>
            <w:tcW w:w="5908" w:type="dxa"/>
            <w:tcBorders>
              <w:top w:val="dotted" w:sz="4" w:space="0" w:color="auto"/>
              <w:left w:val="dotted" w:sz="4" w:space="0" w:color="auto"/>
              <w:bottom w:val="dotted" w:sz="4" w:space="0" w:color="auto"/>
              <w:right w:val="dotted" w:sz="4" w:space="0" w:color="auto"/>
            </w:tcBorders>
            <w:hideMark/>
          </w:tcPr>
          <w:p w14:paraId="15BCB6C2" w14:textId="77777777" w:rsidR="00020FDB" w:rsidRDefault="00020FDB">
            <w:pPr>
              <w:tabs>
                <w:tab w:val="left" w:leader="dot" w:pos="3402"/>
              </w:tabs>
              <w:spacing w:line="240" w:lineRule="atLeast"/>
              <w:jc w:val="left"/>
              <w:rPr>
                <w:rFonts w:cs="Arial"/>
                <w:color w:val="000000"/>
                <w:lang w:eastAsia="nl-NL"/>
              </w:rPr>
            </w:pPr>
            <w:r>
              <w:rPr>
                <w:rFonts w:cs="Arial"/>
                <w:color w:val="000000"/>
                <w:lang w:eastAsia="nl-NL"/>
              </w:rPr>
              <w:t>4 weeks after inoculation (visual)</w:t>
            </w:r>
          </w:p>
        </w:tc>
      </w:tr>
      <w:tr w:rsidR="00020FDB" w14:paraId="39C654BC"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5C24824B"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10.6</w:t>
            </w:r>
          </w:p>
        </w:tc>
        <w:tc>
          <w:tcPr>
            <w:tcW w:w="3164" w:type="dxa"/>
            <w:tcBorders>
              <w:top w:val="dotted" w:sz="4" w:space="0" w:color="auto"/>
              <w:left w:val="dotted" w:sz="4" w:space="0" w:color="auto"/>
              <w:bottom w:val="dotted" w:sz="4" w:space="0" w:color="auto"/>
              <w:right w:val="dotted" w:sz="4" w:space="0" w:color="auto"/>
            </w:tcBorders>
            <w:hideMark/>
          </w:tcPr>
          <w:p w14:paraId="7FA74BFD"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Second observation</w:t>
            </w:r>
          </w:p>
        </w:tc>
        <w:tc>
          <w:tcPr>
            <w:tcW w:w="5908" w:type="dxa"/>
            <w:tcBorders>
              <w:top w:val="dotted" w:sz="4" w:space="0" w:color="auto"/>
              <w:left w:val="dotted" w:sz="4" w:space="0" w:color="auto"/>
              <w:bottom w:val="dotted" w:sz="4" w:space="0" w:color="auto"/>
              <w:right w:val="dotted" w:sz="4" w:space="0" w:color="auto"/>
            </w:tcBorders>
            <w:hideMark/>
          </w:tcPr>
          <w:p w14:paraId="501B1375" w14:textId="77777777" w:rsidR="00020FDB" w:rsidRDefault="00020FDB">
            <w:pPr>
              <w:tabs>
                <w:tab w:val="left" w:leader="dot" w:pos="3402"/>
              </w:tabs>
              <w:spacing w:line="240" w:lineRule="atLeast"/>
              <w:jc w:val="left"/>
              <w:rPr>
                <w:rFonts w:cs="Arial"/>
                <w:color w:val="000000"/>
                <w:lang w:eastAsia="nl-NL"/>
              </w:rPr>
            </w:pPr>
            <w:r>
              <w:rPr>
                <w:rFonts w:cs="Arial"/>
                <w:color w:val="000000"/>
                <w:lang w:eastAsia="nl-NL"/>
              </w:rPr>
              <w:t>5 weeks after inoculation (visual)</w:t>
            </w:r>
          </w:p>
        </w:tc>
      </w:tr>
      <w:tr w:rsidR="00020FDB" w14:paraId="193877A2"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08AD72FD"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10.7</w:t>
            </w:r>
          </w:p>
        </w:tc>
        <w:tc>
          <w:tcPr>
            <w:tcW w:w="3164" w:type="dxa"/>
            <w:tcBorders>
              <w:top w:val="dotted" w:sz="4" w:space="0" w:color="auto"/>
              <w:left w:val="dotted" w:sz="4" w:space="0" w:color="auto"/>
              <w:bottom w:val="dotted" w:sz="4" w:space="0" w:color="auto"/>
              <w:right w:val="dotted" w:sz="4" w:space="0" w:color="auto"/>
            </w:tcBorders>
            <w:hideMark/>
          </w:tcPr>
          <w:p w14:paraId="0120FA5A"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Final observations</w:t>
            </w:r>
          </w:p>
        </w:tc>
        <w:tc>
          <w:tcPr>
            <w:tcW w:w="5908" w:type="dxa"/>
            <w:tcBorders>
              <w:top w:val="dotted" w:sz="4" w:space="0" w:color="auto"/>
              <w:left w:val="dotted" w:sz="4" w:space="0" w:color="auto"/>
              <w:bottom w:val="dotted" w:sz="4" w:space="0" w:color="auto"/>
              <w:right w:val="dotted" w:sz="4" w:space="0" w:color="auto"/>
            </w:tcBorders>
            <w:hideMark/>
          </w:tcPr>
          <w:p w14:paraId="69310923" w14:textId="77777777" w:rsidR="00020FDB" w:rsidRDefault="00020FDB">
            <w:pPr>
              <w:tabs>
                <w:tab w:val="left" w:leader="dot" w:pos="3402"/>
              </w:tabs>
              <w:spacing w:line="240" w:lineRule="atLeast"/>
              <w:jc w:val="left"/>
              <w:rPr>
                <w:rFonts w:cs="Arial"/>
                <w:color w:val="000000"/>
                <w:lang w:eastAsia="nl-NL"/>
              </w:rPr>
            </w:pPr>
            <w:r>
              <w:rPr>
                <w:rFonts w:cs="Arial"/>
                <w:color w:val="000000"/>
                <w:lang w:eastAsia="nl-NL"/>
              </w:rPr>
              <w:t>6 weeks after inoculation (visual)</w:t>
            </w:r>
          </w:p>
        </w:tc>
      </w:tr>
      <w:tr w:rsidR="00020FDB" w14:paraId="28FD8510"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265240B8" w14:textId="77777777" w:rsidR="00020FDB" w:rsidRDefault="00020FDB" w:rsidP="00345173">
            <w:pPr>
              <w:keepNext/>
              <w:tabs>
                <w:tab w:val="left" w:leader="dot" w:pos="3720"/>
              </w:tabs>
              <w:spacing w:before="20" w:after="20" w:line="240" w:lineRule="atLeast"/>
              <w:jc w:val="left"/>
              <w:rPr>
                <w:rFonts w:cs="Arial"/>
                <w:color w:val="000000"/>
                <w:lang w:eastAsia="nl-NL"/>
              </w:rPr>
            </w:pPr>
            <w:r>
              <w:rPr>
                <w:rFonts w:cs="Arial"/>
                <w:color w:val="000000"/>
                <w:lang w:eastAsia="nl-NL"/>
              </w:rPr>
              <w:lastRenderedPageBreak/>
              <w:t>11.</w:t>
            </w:r>
          </w:p>
        </w:tc>
        <w:tc>
          <w:tcPr>
            <w:tcW w:w="3164" w:type="dxa"/>
            <w:tcBorders>
              <w:top w:val="dotted" w:sz="4" w:space="0" w:color="auto"/>
              <w:left w:val="dotted" w:sz="4" w:space="0" w:color="auto"/>
              <w:bottom w:val="dotted" w:sz="4" w:space="0" w:color="auto"/>
              <w:right w:val="dotted" w:sz="4" w:space="0" w:color="auto"/>
            </w:tcBorders>
            <w:hideMark/>
          </w:tcPr>
          <w:p w14:paraId="3C899588" w14:textId="77777777" w:rsidR="00020FDB" w:rsidRDefault="00020FDB" w:rsidP="00345173">
            <w:pPr>
              <w:keepNext/>
              <w:tabs>
                <w:tab w:val="left" w:leader="dot" w:pos="3720"/>
              </w:tabs>
              <w:spacing w:before="20" w:after="20" w:line="240" w:lineRule="atLeast"/>
              <w:jc w:val="left"/>
              <w:rPr>
                <w:rFonts w:cs="Arial"/>
                <w:color w:val="000000"/>
                <w:lang w:eastAsia="nl-NL"/>
              </w:rPr>
            </w:pPr>
            <w:r>
              <w:rPr>
                <w:rFonts w:cs="Arial"/>
                <w:color w:val="000000"/>
                <w:lang w:eastAsia="nl-NL"/>
              </w:rPr>
              <w:t>Observations</w:t>
            </w:r>
          </w:p>
        </w:tc>
        <w:tc>
          <w:tcPr>
            <w:tcW w:w="5908" w:type="dxa"/>
            <w:tcBorders>
              <w:top w:val="dotted" w:sz="4" w:space="0" w:color="auto"/>
              <w:left w:val="dotted" w:sz="4" w:space="0" w:color="auto"/>
              <w:bottom w:val="dotted" w:sz="4" w:space="0" w:color="auto"/>
              <w:right w:val="dotted" w:sz="4" w:space="0" w:color="auto"/>
            </w:tcBorders>
          </w:tcPr>
          <w:p w14:paraId="053A4F36" w14:textId="77777777" w:rsidR="00020FDB" w:rsidRDefault="00020FDB" w:rsidP="00345173">
            <w:pPr>
              <w:keepNext/>
              <w:spacing w:before="20" w:after="20" w:line="240" w:lineRule="atLeast"/>
              <w:jc w:val="left"/>
              <w:rPr>
                <w:rFonts w:cs="Arial"/>
                <w:iCs/>
                <w:color w:val="000000"/>
                <w:lang w:eastAsia="nl-NL"/>
              </w:rPr>
            </w:pPr>
          </w:p>
        </w:tc>
      </w:tr>
      <w:tr w:rsidR="00020FDB" w14:paraId="12199F87"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20E6845E"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11.1</w:t>
            </w:r>
          </w:p>
        </w:tc>
        <w:tc>
          <w:tcPr>
            <w:tcW w:w="3164" w:type="dxa"/>
            <w:tcBorders>
              <w:top w:val="dotted" w:sz="4" w:space="0" w:color="auto"/>
              <w:left w:val="dotted" w:sz="4" w:space="0" w:color="auto"/>
              <w:bottom w:val="dotted" w:sz="4" w:space="0" w:color="auto"/>
              <w:right w:val="dotted" w:sz="4" w:space="0" w:color="auto"/>
            </w:tcBorders>
            <w:hideMark/>
          </w:tcPr>
          <w:p w14:paraId="4670BD8D"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Method</w:t>
            </w:r>
          </w:p>
        </w:tc>
        <w:tc>
          <w:tcPr>
            <w:tcW w:w="5908" w:type="dxa"/>
            <w:tcBorders>
              <w:top w:val="dotted" w:sz="4" w:space="0" w:color="auto"/>
              <w:left w:val="dotted" w:sz="4" w:space="0" w:color="auto"/>
              <w:bottom w:val="dotted" w:sz="4" w:space="0" w:color="auto"/>
              <w:right w:val="dotted" w:sz="4" w:space="0" w:color="auto"/>
            </w:tcBorders>
            <w:hideMark/>
          </w:tcPr>
          <w:p w14:paraId="6E2494EC" w14:textId="77777777" w:rsidR="00020FDB" w:rsidRDefault="00020FDB">
            <w:pPr>
              <w:tabs>
                <w:tab w:val="left" w:leader="dot" w:pos="3402"/>
              </w:tabs>
              <w:spacing w:line="240" w:lineRule="atLeast"/>
              <w:jc w:val="left"/>
              <w:rPr>
                <w:rFonts w:cs="Arial"/>
                <w:color w:val="000000"/>
                <w:lang w:eastAsia="nl-NL"/>
              </w:rPr>
            </w:pPr>
            <w:r>
              <w:rPr>
                <w:rFonts w:cs="Arial"/>
                <w:color w:val="000000"/>
                <w:lang w:eastAsia="nl-NL"/>
              </w:rPr>
              <w:t>Visual: observation of severe galling and growth retardation</w:t>
            </w:r>
          </w:p>
          <w:p w14:paraId="0C72259D" w14:textId="77777777" w:rsidR="00020FDB" w:rsidRDefault="00020FDB">
            <w:pPr>
              <w:spacing w:line="240" w:lineRule="atLeast"/>
              <w:jc w:val="left"/>
              <w:rPr>
                <w:rFonts w:cs="Arial"/>
                <w:iCs/>
                <w:color w:val="000000"/>
                <w:lang w:eastAsia="nl-NL"/>
              </w:rPr>
            </w:pPr>
            <w:r>
              <w:rPr>
                <w:rFonts w:cs="Arial"/>
                <w:color w:val="000000"/>
                <w:lang w:eastAsia="nl-NL"/>
              </w:rPr>
              <w:t>Destructive: observation on a 0-3 scale for galling</w:t>
            </w:r>
          </w:p>
        </w:tc>
      </w:tr>
      <w:tr w:rsidR="00020FDB" w14:paraId="61126F87"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7C09A6F3"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11.2</w:t>
            </w:r>
          </w:p>
        </w:tc>
        <w:tc>
          <w:tcPr>
            <w:tcW w:w="3164" w:type="dxa"/>
            <w:tcBorders>
              <w:top w:val="dotted" w:sz="4" w:space="0" w:color="auto"/>
              <w:left w:val="dotted" w:sz="4" w:space="0" w:color="auto"/>
              <w:bottom w:val="dotted" w:sz="4" w:space="0" w:color="auto"/>
              <w:right w:val="dotted" w:sz="4" w:space="0" w:color="auto"/>
            </w:tcBorders>
            <w:hideMark/>
          </w:tcPr>
          <w:p w14:paraId="1956BF3A" w14:textId="77777777" w:rsidR="00020FDB" w:rsidRDefault="00020FDB">
            <w:pPr>
              <w:tabs>
                <w:tab w:val="left" w:leader="dot" w:pos="3720"/>
              </w:tabs>
              <w:spacing w:before="20" w:after="20" w:line="240" w:lineRule="atLeast"/>
              <w:jc w:val="left"/>
              <w:rPr>
                <w:rFonts w:cs="Arial"/>
                <w:color w:val="000000"/>
                <w:lang w:eastAsia="nl-NL"/>
              </w:rPr>
            </w:pPr>
            <w:proofErr w:type="spellStart"/>
            <w:r>
              <w:rPr>
                <w:rFonts w:cs="Arial"/>
                <w:color w:val="000000"/>
                <w:lang w:eastAsia="nl-NL"/>
              </w:rPr>
              <w:t>Obervation</w:t>
            </w:r>
            <w:proofErr w:type="spellEnd"/>
            <w:r>
              <w:rPr>
                <w:rFonts w:cs="Arial"/>
                <w:color w:val="000000"/>
                <w:lang w:eastAsia="nl-NL"/>
              </w:rPr>
              <w:t xml:space="preserve"> scale</w:t>
            </w:r>
          </w:p>
        </w:tc>
        <w:tc>
          <w:tcPr>
            <w:tcW w:w="5908" w:type="dxa"/>
            <w:tcBorders>
              <w:top w:val="dotted" w:sz="4" w:space="0" w:color="auto"/>
              <w:left w:val="dotted" w:sz="4" w:space="0" w:color="auto"/>
              <w:bottom w:val="dotted" w:sz="4" w:space="0" w:color="auto"/>
              <w:right w:val="dotted" w:sz="4" w:space="0" w:color="auto"/>
            </w:tcBorders>
            <w:hideMark/>
          </w:tcPr>
          <w:p w14:paraId="2FF2CCCB" w14:textId="77777777" w:rsidR="00020FDB" w:rsidRDefault="00020FDB">
            <w:pPr>
              <w:spacing w:before="20" w:after="20" w:line="240" w:lineRule="atLeast"/>
              <w:jc w:val="left"/>
              <w:rPr>
                <w:rFonts w:cs="Arial"/>
                <w:color w:val="000000"/>
                <w:lang w:eastAsia="nl-NL"/>
              </w:rPr>
            </w:pPr>
            <w:r>
              <w:rPr>
                <w:rFonts w:cs="Arial"/>
                <w:color w:val="000000"/>
                <w:lang w:eastAsia="nl-NL"/>
              </w:rPr>
              <w:t xml:space="preserve">grade 0 = no swellings or a few small spheroid galls </w:t>
            </w:r>
            <w:r>
              <w:rPr>
                <w:rFonts w:cs="Arial"/>
                <w:color w:val="000000"/>
                <w:lang w:eastAsia="nl-NL"/>
              </w:rPr>
              <w:br/>
              <w:t>grade 1 = very slight swelling, usually confined to the lateral roots</w:t>
            </w:r>
          </w:p>
          <w:p w14:paraId="10A74E7B" w14:textId="77777777" w:rsidR="00020FDB" w:rsidRDefault="00020FDB">
            <w:pPr>
              <w:autoSpaceDE w:val="0"/>
              <w:autoSpaceDN w:val="0"/>
              <w:adjustRightInd w:val="0"/>
              <w:spacing w:line="240" w:lineRule="atLeast"/>
              <w:ind w:left="3544" w:hanging="3544"/>
              <w:jc w:val="left"/>
              <w:rPr>
                <w:rFonts w:cs="Arial"/>
                <w:color w:val="000000"/>
                <w:lang w:eastAsia="nl-NL"/>
              </w:rPr>
            </w:pPr>
            <w:r>
              <w:rPr>
                <w:rFonts w:cs="Arial"/>
                <w:color w:val="000000"/>
                <w:lang w:eastAsia="nl-NL"/>
              </w:rPr>
              <w:t>grade 2 = moderate swelling on lateral and/or tap roots or</w:t>
            </w:r>
          </w:p>
          <w:p w14:paraId="7D7A8A24" w14:textId="77777777" w:rsidR="00020FDB" w:rsidRDefault="00020FDB">
            <w:pPr>
              <w:tabs>
                <w:tab w:val="left" w:leader="dot" w:pos="3402"/>
              </w:tabs>
              <w:spacing w:line="240" w:lineRule="atLeast"/>
              <w:jc w:val="left"/>
              <w:rPr>
                <w:rFonts w:cs="Arial"/>
                <w:color w:val="000000"/>
                <w:lang w:eastAsia="nl-NL"/>
              </w:rPr>
            </w:pPr>
            <w:r>
              <w:rPr>
                <w:rFonts w:cs="Arial"/>
                <w:color w:val="000000"/>
                <w:lang w:eastAsia="nl-NL"/>
              </w:rPr>
              <w:t xml:space="preserve">slight swelling of the main root and browning and ultimately death of all the lateral roots </w:t>
            </w:r>
            <w:r>
              <w:rPr>
                <w:rFonts w:cs="Arial"/>
                <w:color w:val="000000"/>
                <w:lang w:eastAsia="nl-NL"/>
              </w:rPr>
              <w:br/>
              <w:t>grade 3 = severe swelling on lateral and/or tap roots</w:t>
            </w:r>
          </w:p>
        </w:tc>
      </w:tr>
      <w:tr w:rsidR="00020FDB" w14:paraId="786CE80E"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1B4D6FFA"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11.3</w:t>
            </w:r>
          </w:p>
        </w:tc>
        <w:tc>
          <w:tcPr>
            <w:tcW w:w="3164" w:type="dxa"/>
            <w:tcBorders>
              <w:top w:val="dotted" w:sz="4" w:space="0" w:color="auto"/>
              <w:left w:val="dotted" w:sz="4" w:space="0" w:color="auto"/>
              <w:bottom w:val="dotted" w:sz="4" w:space="0" w:color="auto"/>
              <w:right w:val="dotted" w:sz="4" w:space="0" w:color="auto"/>
            </w:tcBorders>
            <w:hideMark/>
          </w:tcPr>
          <w:p w14:paraId="04CD8CCF"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Validation of test</w:t>
            </w:r>
          </w:p>
        </w:tc>
        <w:tc>
          <w:tcPr>
            <w:tcW w:w="5908" w:type="dxa"/>
            <w:tcBorders>
              <w:top w:val="dotted" w:sz="4" w:space="0" w:color="auto"/>
              <w:left w:val="dotted" w:sz="4" w:space="0" w:color="auto"/>
              <w:bottom w:val="dotted" w:sz="4" w:space="0" w:color="auto"/>
              <w:right w:val="dotted" w:sz="4" w:space="0" w:color="auto"/>
            </w:tcBorders>
            <w:hideMark/>
          </w:tcPr>
          <w:p w14:paraId="5C9FA382" w14:textId="77777777" w:rsidR="00020FDB" w:rsidRDefault="00020FDB">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evaluation of variety resistance should be calibrated with results </w:t>
            </w:r>
          </w:p>
          <w:p w14:paraId="7350A8E9" w14:textId="77777777" w:rsidR="00020FDB" w:rsidRDefault="00020FDB">
            <w:pPr>
              <w:spacing w:before="20" w:after="20" w:line="240" w:lineRule="atLeast"/>
              <w:jc w:val="left"/>
              <w:rPr>
                <w:rFonts w:cs="Arial"/>
                <w:color w:val="000000"/>
                <w:lang w:eastAsia="nl-NL"/>
              </w:rPr>
            </w:pPr>
            <w:r>
              <w:rPr>
                <w:rFonts w:cs="Arial"/>
                <w:color w:val="000000"/>
                <w:lang w:eastAsia="nl-NL"/>
              </w:rPr>
              <w:t>of resistant and susceptible controls</w:t>
            </w:r>
          </w:p>
        </w:tc>
      </w:tr>
      <w:tr w:rsidR="00020FDB" w14:paraId="5575A8F1"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050F5335"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12.</w:t>
            </w:r>
          </w:p>
        </w:tc>
        <w:tc>
          <w:tcPr>
            <w:tcW w:w="3164" w:type="dxa"/>
            <w:tcBorders>
              <w:top w:val="dotted" w:sz="4" w:space="0" w:color="auto"/>
              <w:left w:val="dotted" w:sz="4" w:space="0" w:color="auto"/>
              <w:bottom w:val="dotted" w:sz="4" w:space="0" w:color="auto"/>
              <w:right w:val="dotted" w:sz="4" w:space="0" w:color="auto"/>
            </w:tcBorders>
            <w:hideMark/>
          </w:tcPr>
          <w:p w14:paraId="37F7BDF2"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Interpretation of data in terms of UPOV characteristic states</w:t>
            </w:r>
          </w:p>
        </w:tc>
        <w:tc>
          <w:tcPr>
            <w:tcW w:w="5908" w:type="dxa"/>
            <w:tcBorders>
              <w:top w:val="dotted" w:sz="4" w:space="0" w:color="auto"/>
              <w:left w:val="dotted" w:sz="4" w:space="0" w:color="auto"/>
              <w:bottom w:val="dotted" w:sz="4" w:space="0" w:color="auto"/>
              <w:right w:val="dotted" w:sz="4" w:space="0" w:color="auto"/>
            </w:tcBorders>
            <w:hideMark/>
          </w:tcPr>
          <w:p w14:paraId="363EAE67" w14:textId="77777777" w:rsidR="00020FDB" w:rsidRDefault="00020FDB">
            <w:pPr>
              <w:tabs>
                <w:tab w:val="left" w:pos="720"/>
                <w:tab w:val="left" w:leader="dot" w:pos="3402"/>
              </w:tabs>
              <w:spacing w:line="240" w:lineRule="atLeast"/>
              <w:jc w:val="left"/>
              <w:rPr>
                <w:rFonts w:cs="Arial"/>
                <w:bCs/>
                <w:color w:val="000000"/>
                <w:lang w:eastAsia="nl-NL"/>
              </w:rPr>
            </w:pPr>
            <w:proofErr w:type="gramStart"/>
            <w:r>
              <w:rPr>
                <w:rFonts w:cs="Arial"/>
                <w:bCs/>
                <w:color w:val="000000"/>
                <w:lang w:eastAsia="nl-NL"/>
              </w:rPr>
              <w:t>absent</w:t>
            </w:r>
            <w:proofErr w:type="gramEnd"/>
            <w:r>
              <w:rPr>
                <w:rFonts w:cs="Arial"/>
                <w:bCs/>
                <w:color w:val="000000"/>
                <w:lang w:eastAsia="nl-NL"/>
              </w:rPr>
              <w:tab/>
              <w:t xml:space="preserve"> [1]  symptoms grade 2 and 3.</w:t>
            </w:r>
          </w:p>
          <w:p w14:paraId="1DB575D2" w14:textId="77777777" w:rsidR="00020FDB" w:rsidRDefault="00020FDB">
            <w:pPr>
              <w:tabs>
                <w:tab w:val="left" w:pos="720"/>
                <w:tab w:val="left" w:leader="dot" w:pos="3402"/>
              </w:tabs>
              <w:spacing w:line="240" w:lineRule="atLeast"/>
              <w:jc w:val="left"/>
              <w:rPr>
                <w:rFonts w:cs="Arial"/>
                <w:bCs/>
                <w:color w:val="000000"/>
                <w:lang w:eastAsia="nl-NL"/>
              </w:rPr>
            </w:pPr>
            <w:r>
              <w:rPr>
                <w:rFonts w:cs="Arial"/>
                <w:bCs/>
                <w:color w:val="000000"/>
                <w:lang w:eastAsia="nl-NL"/>
              </w:rPr>
              <w:t>present</w:t>
            </w:r>
            <w:r>
              <w:rPr>
                <w:rFonts w:cs="Arial"/>
                <w:bCs/>
                <w:color w:val="000000"/>
                <w:lang w:eastAsia="nl-NL"/>
              </w:rPr>
              <w:tab/>
              <w:t xml:space="preserve"> [9]  symptoms grade 0 and 1</w:t>
            </w:r>
          </w:p>
        </w:tc>
      </w:tr>
      <w:tr w:rsidR="00020FDB" w14:paraId="465E4EE5" w14:textId="77777777" w:rsidTr="00020FDB">
        <w:trPr>
          <w:cantSplit/>
        </w:trPr>
        <w:tc>
          <w:tcPr>
            <w:tcW w:w="675" w:type="dxa"/>
            <w:tcBorders>
              <w:top w:val="dotted" w:sz="4" w:space="0" w:color="auto"/>
              <w:left w:val="dotted" w:sz="4" w:space="0" w:color="auto"/>
              <w:bottom w:val="dotted" w:sz="4" w:space="0" w:color="auto"/>
              <w:right w:val="dotted" w:sz="4" w:space="0" w:color="auto"/>
            </w:tcBorders>
            <w:hideMark/>
          </w:tcPr>
          <w:p w14:paraId="1DDF1379"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13.</w:t>
            </w:r>
          </w:p>
        </w:tc>
        <w:tc>
          <w:tcPr>
            <w:tcW w:w="3164" w:type="dxa"/>
            <w:tcBorders>
              <w:top w:val="dotted" w:sz="4" w:space="0" w:color="auto"/>
              <w:left w:val="dotted" w:sz="4" w:space="0" w:color="auto"/>
              <w:bottom w:val="dotted" w:sz="4" w:space="0" w:color="auto"/>
              <w:right w:val="dotted" w:sz="4" w:space="0" w:color="auto"/>
            </w:tcBorders>
            <w:hideMark/>
          </w:tcPr>
          <w:p w14:paraId="11FACE58" w14:textId="77777777" w:rsidR="00020FDB" w:rsidRDefault="00020FDB">
            <w:pPr>
              <w:tabs>
                <w:tab w:val="left" w:leader="dot" w:pos="3720"/>
              </w:tabs>
              <w:spacing w:before="20" w:after="20" w:line="240" w:lineRule="atLeast"/>
              <w:jc w:val="left"/>
              <w:rPr>
                <w:rFonts w:cs="Arial"/>
                <w:color w:val="000000"/>
                <w:lang w:eastAsia="nl-NL"/>
              </w:rPr>
            </w:pPr>
            <w:r>
              <w:rPr>
                <w:rFonts w:cs="Arial"/>
                <w:color w:val="000000"/>
                <w:lang w:eastAsia="nl-NL"/>
              </w:rPr>
              <w:t>Critical control points</w:t>
            </w:r>
          </w:p>
        </w:tc>
        <w:tc>
          <w:tcPr>
            <w:tcW w:w="5908" w:type="dxa"/>
            <w:tcBorders>
              <w:top w:val="dotted" w:sz="4" w:space="0" w:color="auto"/>
              <w:left w:val="dotted" w:sz="4" w:space="0" w:color="auto"/>
              <w:bottom w:val="dotted" w:sz="4" w:space="0" w:color="auto"/>
              <w:right w:val="dotted" w:sz="4" w:space="0" w:color="auto"/>
            </w:tcBorders>
          </w:tcPr>
          <w:p w14:paraId="5DCAC116" w14:textId="77777777" w:rsidR="00020FDB" w:rsidRDefault="00020FDB">
            <w:pPr>
              <w:tabs>
                <w:tab w:val="left" w:pos="720"/>
                <w:tab w:val="left" w:leader="dot" w:pos="3402"/>
              </w:tabs>
              <w:spacing w:line="240" w:lineRule="atLeast"/>
              <w:jc w:val="left"/>
              <w:rPr>
                <w:rFonts w:cs="Arial"/>
                <w:bCs/>
                <w:color w:val="000000"/>
                <w:lang w:eastAsia="nl-NL"/>
              </w:rPr>
            </w:pPr>
          </w:p>
        </w:tc>
      </w:tr>
    </w:tbl>
    <w:p w14:paraId="68183367" w14:textId="77777777" w:rsidR="00FF5EDC" w:rsidRPr="006A6316" w:rsidRDefault="00FF5EDC" w:rsidP="00FF5EDC">
      <w:pPr>
        <w:rPr>
          <w:rFonts w:cs="Arial"/>
          <w:u w:val="single"/>
        </w:rPr>
      </w:pPr>
    </w:p>
    <w:p w14:paraId="5A6EDE4C" w14:textId="2DD0B689" w:rsidR="00947311" w:rsidRDefault="00020FDB" w:rsidP="00947311">
      <w:pPr>
        <w:autoSpaceDE w:val="0"/>
        <w:autoSpaceDN w:val="0"/>
        <w:adjustRightInd w:val="0"/>
        <w:rPr>
          <w:rFonts w:cs="Arial"/>
          <w:szCs w:val="24"/>
          <w:u w:val="single"/>
          <w:lang w:val="en-GB" w:eastAsia="nl-NL"/>
        </w:rPr>
      </w:pPr>
      <w:r>
        <w:rPr>
          <w:noProof/>
        </w:rPr>
        <w:drawing>
          <wp:inline distT="0" distB="0" distL="0" distR="0" wp14:anchorId="3AF76562" wp14:editId="3FF9429C">
            <wp:extent cx="5760720" cy="1946910"/>
            <wp:effectExtent l="0" t="0" r="0" b="0"/>
            <wp:docPr id="1" name="Afbeelding 1" descr="Afbeelding met tekst, kat, ginseng, haarstuk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at, ginseng, haarstukje&#10;&#10;Automatisch gegenereerde beschrijving"/>
                    <pic:cNvPicPr>
                      <a:picLocks noChangeAspect="1"/>
                    </pic:cNvPicPr>
                  </pic:nvPicPr>
                  <pic:blipFill>
                    <a:blip r:embed="rId9"/>
                    <a:stretch>
                      <a:fillRect/>
                    </a:stretch>
                  </pic:blipFill>
                  <pic:spPr>
                    <a:xfrm>
                      <a:off x="0" y="0"/>
                      <a:ext cx="5760720" cy="1946910"/>
                    </a:xfrm>
                    <a:prstGeom prst="rect">
                      <a:avLst/>
                    </a:prstGeom>
                  </pic:spPr>
                </pic:pic>
              </a:graphicData>
            </a:graphic>
          </wp:inline>
        </w:drawing>
      </w:r>
    </w:p>
    <w:p w14:paraId="071DAA2C" w14:textId="1816012D" w:rsidR="00020FDB" w:rsidRDefault="00020FDB" w:rsidP="00947311">
      <w:pPr>
        <w:autoSpaceDE w:val="0"/>
        <w:autoSpaceDN w:val="0"/>
        <w:adjustRightInd w:val="0"/>
        <w:rPr>
          <w:rFonts w:cs="Arial"/>
          <w:szCs w:val="24"/>
          <w:u w:val="single"/>
          <w:lang w:val="en-GB" w:eastAsia="nl-NL"/>
        </w:rPr>
      </w:pPr>
    </w:p>
    <w:p w14:paraId="1F37CEC0" w14:textId="3B036674" w:rsidR="00020FDB" w:rsidRDefault="00020FDB" w:rsidP="00947311">
      <w:pPr>
        <w:autoSpaceDE w:val="0"/>
        <w:autoSpaceDN w:val="0"/>
        <w:adjustRightInd w:val="0"/>
        <w:rPr>
          <w:rFonts w:cs="Arial"/>
          <w:szCs w:val="24"/>
          <w:u w:val="single"/>
          <w:lang w:val="en-GB" w:eastAsia="nl-NL"/>
        </w:rPr>
      </w:pPr>
    </w:p>
    <w:p w14:paraId="0C7E4DA8" w14:textId="5D2A4248" w:rsidR="00020FDB" w:rsidRDefault="00020FDB" w:rsidP="00947311">
      <w:pPr>
        <w:autoSpaceDE w:val="0"/>
        <w:autoSpaceDN w:val="0"/>
        <w:adjustRightInd w:val="0"/>
        <w:rPr>
          <w:rFonts w:cs="Arial"/>
          <w:szCs w:val="24"/>
          <w:u w:val="single"/>
          <w:lang w:val="en-GB" w:eastAsia="nl-NL"/>
        </w:rPr>
      </w:pPr>
      <w:r>
        <w:rPr>
          <w:noProof/>
        </w:rPr>
        <w:drawing>
          <wp:inline distT="0" distB="0" distL="0" distR="0" wp14:anchorId="393DBBF8" wp14:editId="1060F496">
            <wp:extent cx="1712595" cy="1603375"/>
            <wp:effectExtent l="0" t="2540" r="0" b="0"/>
            <wp:docPr id="2" name="Afbeelding 2" descr="Afbeelding met gegeten, half, groente, plastic&#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egeten, half, groente, plastic&#10;&#10;Automatisch gegenereerde beschrijving"/>
                    <pic:cNvPicPr>
                      <a:picLocks noChangeAspect="1"/>
                    </pic:cNvPicPr>
                  </pic:nvPicPr>
                  <pic:blipFill>
                    <a:blip r:embed="rId10"/>
                    <a:stretch>
                      <a:fillRect/>
                    </a:stretch>
                  </pic:blipFill>
                  <pic:spPr>
                    <a:xfrm rot="5400000">
                      <a:off x="0" y="0"/>
                      <a:ext cx="1712595" cy="1603375"/>
                    </a:xfrm>
                    <a:prstGeom prst="rect">
                      <a:avLst/>
                    </a:prstGeom>
                  </pic:spPr>
                </pic:pic>
              </a:graphicData>
            </a:graphic>
          </wp:inline>
        </w:drawing>
      </w:r>
    </w:p>
    <w:p w14:paraId="60A7B45B" w14:textId="77777777" w:rsidR="00020FDB" w:rsidRDefault="00020FDB" w:rsidP="00020FDB">
      <w:pPr>
        <w:spacing w:line="240" w:lineRule="atLeast"/>
        <w:jc w:val="left"/>
        <w:rPr>
          <w:rFonts w:cs="Maiandra GD"/>
          <w:color w:val="000000"/>
          <w:szCs w:val="18"/>
          <w:lang w:eastAsia="nl-NL"/>
        </w:rPr>
      </w:pPr>
      <w:r>
        <w:rPr>
          <w:rFonts w:cs="Maiandra GD"/>
          <w:color w:val="000000"/>
          <w:szCs w:val="18"/>
          <w:lang w:eastAsia="nl-NL"/>
        </w:rPr>
        <w:t>2 = slight swelling of the main root, no lateral roots</w:t>
      </w:r>
    </w:p>
    <w:p w14:paraId="165A3698" w14:textId="1DED1F71" w:rsidR="00020FDB" w:rsidRDefault="00020FDB" w:rsidP="00947311">
      <w:pPr>
        <w:autoSpaceDE w:val="0"/>
        <w:autoSpaceDN w:val="0"/>
        <w:adjustRightInd w:val="0"/>
        <w:rPr>
          <w:rFonts w:cs="Arial"/>
          <w:szCs w:val="24"/>
          <w:u w:val="single"/>
          <w:lang w:val="en-GB" w:eastAsia="nl-NL"/>
        </w:rPr>
      </w:pPr>
    </w:p>
    <w:p w14:paraId="2CDBEAB3" w14:textId="77777777" w:rsidR="00020FDB" w:rsidRDefault="00020FDB" w:rsidP="00947311">
      <w:pPr>
        <w:autoSpaceDE w:val="0"/>
        <w:autoSpaceDN w:val="0"/>
        <w:adjustRightInd w:val="0"/>
        <w:rPr>
          <w:rFonts w:cs="Arial"/>
          <w:szCs w:val="24"/>
          <w:u w:val="single"/>
          <w:lang w:val="en-GB" w:eastAsia="nl-NL"/>
        </w:rPr>
      </w:pPr>
    </w:p>
    <w:p w14:paraId="4EC4D0E2" w14:textId="77777777" w:rsidR="00020FDB" w:rsidRDefault="00020FDB" w:rsidP="00BC53C2">
      <w:pPr>
        <w:jc w:val="left"/>
        <w:rPr>
          <w:iCs/>
          <w:u w:val="single"/>
        </w:rPr>
      </w:pPr>
    </w:p>
    <w:p w14:paraId="65ABBD3A" w14:textId="77777777" w:rsidR="00B02CC1" w:rsidRDefault="00B02CC1">
      <w:pPr>
        <w:jc w:val="left"/>
        <w:rPr>
          <w:iCs/>
          <w:u w:val="single"/>
        </w:rPr>
      </w:pPr>
      <w:r>
        <w:rPr>
          <w:iCs/>
          <w:u w:val="single"/>
        </w:rPr>
        <w:br w:type="page"/>
      </w:r>
    </w:p>
    <w:p w14:paraId="6089E49D" w14:textId="5EB41479" w:rsidR="00BC53C2" w:rsidRPr="00273100" w:rsidRDefault="00273100" w:rsidP="00BC53C2">
      <w:pPr>
        <w:jc w:val="left"/>
        <w:rPr>
          <w:iCs/>
          <w:u w:val="single"/>
        </w:rPr>
      </w:pPr>
      <w:r w:rsidRPr="00273100">
        <w:rPr>
          <w:iCs/>
          <w:u w:val="single"/>
        </w:rPr>
        <w:lastRenderedPageBreak/>
        <w:t xml:space="preserve">Proposed </w:t>
      </w:r>
      <w:r w:rsidR="00B02CC1">
        <w:rPr>
          <w:iCs/>
          <w:u w:val="single"/>
        </w:rPr>
        <w:t>a</w:t>
      </w:r>
      <w:r w:rsidR="00B02CC1" w:rsidRPr="00B02CC1">
        <w:rPr>
          <w:iCs/>
          <w:u w:val="single"/>
        </w:rPr>
        <w:t>ddition of references to Chapter 9. “Literature”</w:t>
      </w:r>
    </w:p>
    <w:p w14:paraId="4F3491F0" w14:textId="77777777" w:rsidR="00273100" w:rsidRPr="00273100" w:rsidRDefault="00273100" w:rsidP="00BC53C2">
      <w:pPr>
        <w:jc w:val="left"/>
        <w:rPr>
          <w:iCs/>
        </w:rPr>
      </w:pPr>
    </w:p>
    <w:p w14:paraId="1801E00E" w14:textId="63E29614" w:rsidR="00B85316" w:rsidRDefault="00273100" w:rsidP="00BC53C2">
      <w:pPr>
        <w:jc w:val="left"/>
        <w:rPr>
          <w:rFonts w:cs="Arial"/>
          <w:i/>
          <w:iCs/>
        </w:rPr>
      </w:pPr>
      <w:r w:rsidRPr="00273100">
        <w:rPr>
          <w:rFonts w:cs="Arial"/>
          <w:i/>
          <w:iCs/>
        </w:rPr>
        <w:t xml:space="preserve">Current wording </w:t>
      </w:r>
    </w:p>
    <w:p w14:paraId="4B9E6263" w14:textId="77777777" w:rsidR="00273100" w:rsidRPr="00273100" w:rsidRDefault="00273100" w:rsidP="00BC53C2">
      <w:pPr>
        <w:jc w:val="left"/>
        <w:rPr>
          <w:rFonts w:cs="Arial"/>
          <w:i/>
          <w:iCs/>
        </w:rPr>
      </w:pPr>
    </w:p>
    <w:p w14:paraId="3CEB31F3" w14:textId="40E97897" w:rsidR="00273100" w:rsidRPr="00B02CC1" w:rsidRDefault="00273100" w:rsidP="00B02CC1">
      <w:pPr>
        <w:pStyle w:val="Heading1"/>
        <w:numPr>
          <w:ilvl w:val="0"/>
          <w:numId w:val="6"/>
        </w:numPr>
        <w:rPr>
          <w:rFonts w:ascii="Arial" w:hAnsi="Arial" w:cs="Arial"/>
        </w:rPr>
      </w:pPr>
      <w:bookmarkStart w:id="3" w:name="_Toc244514257"/>
      <w:r w:rsidRPr="00B02CC1">
        <w:rPr>
          <w:rFonts w:ascii="Arial" w:hAnsi="Arial" w:cs="Arial"/>
        </w:rPr>
        <w:t>Literature</w:t>
      </w:r>
      <w:bookmarkEnd w:id="3"/>
    </w:p>
    <w:p w14:paraId="25E81F21" w14:textId="77777777" w:rsidR="00273100" w:rsidRPr="00B02CC1" w:rsidRDefault="00273100" w:rsidP="00273100">
      <w:pPr>
        <w:pStyle w:val="Normaltg"/>
        <w:tabs>
          <w:tab w:val="clear" w:pos="709"/>
          <w:tab w:val="clear" w:pos="1418"/>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Arial" w:hAnsi="Arial" w:cs="Arial"/>
          <w:sz w:val="20"/>
          <w:szCs w:val="20"/>
        </w:rPr>
      </w:pPr>
      <w:proofErr w:type="spellStart"/>
      <w:r w:rsidRPr="00B02CC1">
        <w:rPr>
          <w:rFonts w:ascii="Arial" w:hAnsi="Arial" w:cs="Arial"/>
          <w:sz w:val="20"/>
          <w:szCs w:val="20"/>
        </w:rPr>
        <w:t>Fujime</w:t>
      </w:r>
      <w:proofErr w:type="spellEnd"/>
      <w:r w:rsidRPr="00B02CC1">
        <w:rPr>
          <w:rFonts w:ascii="Arial" w:hAnsi="Arial" w:cs="Arial"/>
          <w:sz w:val="20"/>
          <w:szCs w:val="20"/>
        </w:rPr>
        <w:t>, Y., 1983:  Studies on Thermal Conditions of Curd Formation and Development in Cauliflower and Broccoli, with Special Reference to Abnormal Curd Development. Memoires of Faculty of Agriculture, Kagawa University, No. 40, February 1983, pp. 1-123, JP.</w:t>
      </w:r>
    </w:p>
    <w:p w14:paraId="54FF0563"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rPr>
      </w:pPr>
    </w:p>
    <w:p w14:paraId="567E7CFB"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 xml:space="preserve">Gray, A.R., 1989:  Taxonomy and Evolution of Broccoli and Cauliflower. </w:t>
      </w:r>
      <w:proofErr w:type="spellStart"/>
      <w:r w:rsidRPr="00B02CC1">
        <w:rPr>
          <w:rFonts w:cs="Arial"/>
        </w:rPr>
        <w:t>Baileya</w:t>
      </w:r>
      <w:proofErr w:type="spellEnd"/>
      <w:r w:rsidRPr="00B02CC1">
        <w:rPr>
          <w:rFonts w:cs="Arial"/>
        </w:rPr>
        <w:t> 23 (1), pp. 28-46.</w:t>
      </w:r>
    </w:p>
    <w:p w14:paraId="4D8D971A"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rPr>
      </w:pPr>
    </w:p>
    <w:p w14:paraId="4BEAAC31"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proofErr w:type="spellStart"/>
      <w:r w:rsidRPr="00B02CC1">
        <w:rPr>
          <w:rFonts w:cs="Arial"/>
        </w:rPr>
        <w:t>Nieuwhof</w:t>
      </w:r>
      <w:proofErr w:type="spellEnd"/>
      <w:r w:rsidRPr="00B02CC1">
        <w:rPr>
          <w:rFonts w:cs="Arial"/>
        </w:rPr>
        <w:t>, M., 1969:  Cole Crops.  World Crops Books:  Leonard Hill, London, GB.</w:t>
      </w:r>
    </w:p>
    <w:p w14:paraId="04DCB549"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rPr>
      </w:pPr>
    </w:p>
    <w:p w14:paraId="22237110"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Sadik, S., 1962: Morphology of the curd of cauliflower. Amer. Bot. 49, pp. 290-297.</w:t>
      </w:r>
    </w:p>
    <w:p w14:paraId="44B5277D"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p>
    <w:p w14:paraId="74B8B47C"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de-CH"/>
        </w:rPr>
      </w:pPr>
      <w:r w:rsidRPr="00B02CC1">
        <w:rPr>
          <w:rFonts w:cs="Arial"/>
        </w:rPr>
        <w:t xml:space="preserve">Tsunoda, S., Hinata, K., and Gomez-Campo, C., 1980:  Brassica Crops and Wild Allies. </w:t>
      </w:r>
      <w:r w:rsidRPr="00B02CC1">
        <w:rPr>
          <w:rFonts w:cs="Arial"/>
          <w:lang w:val="de-CH"/>
        </w:rPr>
        <w:t>Biology and Breeding, Japan Scientific Societies Press, Tokyo, JP.</w:t>
      </w:r>
    </w:p>
    <w:p w14:paraId="6CF0DD39"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lang w:val="de-CH"/>
        </w:rPr>
      </w:pPr>
    </w:p>
    <w:p w14:paraId="6F63CE5D"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lang w:val="de-CH"/>
        </w:rPr>
        <w:t xml:space="preserve">Wiebe, H.J., 1972/73:  Wirkung von Temperatur und Licht auf Wachstum und Entwicklung von Blumenkohl. </w:t>
      </w:r>
      <w:proofErr w:type="spellStart"/>
      <w:r w:rsidRPr="00B02CC1">
        <w:rPr>
          <w:rFonts w:cs="Arial"/>
        </w:rPr>
        <w:t>Gartenbauwissenschaft</w:t>
      </w:r>
      <w:proofErr w:type="spellEnd"/>
      <w:r w:rsidRPr="00B02CC1">
        <w:rPr>
          <w:rFonts w:cs="Arial"/>
        </w:rPr>
        <w:t xml:space="preserve"> 37, pp. 165-178, 37, pp. 293-303, 37, pp. 455-469, 38, pp. 263-279, 38, pp. 433-440.</w:t>
      </w:r>
    </w:p>
    <w:p w14:paraId="62F0ACF6"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rPr>
      </w:pPr>
    </w:p>
    <w:p w14:paraId="462837DA"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Wiebe, H.J., 1975:  The Morphological development of cauliflower and broccoli cultivars depending on temperature. Sci. Hort. 3, pp. 95-101.</w:t>
      </w:r>
    </w:p>
    <w:p w14:paraId="0FF381E9"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rPr>
      </w:pPr>
    </w:p>
    <w:p w14:paraId="0BCB87B6"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Wiebe, H.J., 1981:  Influence of transplant characteristics and growing conditions on curd size (buttoning) of cauliflower. Acta Hort. 122, pp. 99-105.</w:t>
      </w:r>
    </w:p>
    <w:p w14:paraId="7FC86948" w14:textId="1AF0A46C" w:rsidR="00B85316" w:rsidRPr="00EE54DB" w:rsidRDefault="00B85316" w:rsidP="00BC53C2">
      <w:pPr>
        <w:jc w:val="left"/>
        <w:rPr>
          <w:rFonts w:ascii="Times New Roman" w:hAnsi="Times New Roman"/>
          <w:i/>
          <w:iCs/>
          <w:sz w:val="24"/>
          <w:szCs w:val="24"/>
        </w:rPr>
      </w:pPr>
    </w:p>
    <w:p w14:paraId="1CE08C4B" w14:textId="6D72D08A" w:rsidR="00E543E1" w:rsidRDefault="00E543E1" w:rsidP="00BC53C2">
      <w:pPr>
        <w:jc w:val="left"/>
        <w:rPr>
          <w:rFonts w:cs="Arial"/>
        </w:rPr>
      </w:pPr>
    </w:p>
    <w:p w14:paraId="68B74048" w14:textId="4D10EEAB" w:rsidR="00E543E1" w:rsidRPr="00273100" w:rsidRDefault="00273100" w:rsidP="00BC53C2">
      <w:pPr>
        <w:jc w:val="left"/>
        <w:rPr>
          <w:rFonts w:cs="Arial"/>
          <w:i/>
          <w:iCs/>
        </w:rPr>
      </w:pPr>
      <w:r w:rsidRPr="00273100">
        <w:rPr>
          <w:rFonts w:cs="Arial"/>
          <w:i/>
          <w:iCs/>
        </w:rPr>
        <w:t xml:space="preserve">Proposed new wording </w:t>
      </w:r>
    </w:p>
    <w:p w14:paraId="362C9134" w14:textId="66CB4058" w:rsidR="00273100" w:rsidRDefault="00273100" w:rsidP="00BC53C2">
      <w:pPr>
        <w:jc w:val="left"/>
        <w:rPr>
          <w:rFonts w:cs="Arial"/>
          <w:u w:val="single"/>
        </w:rPr>
      </w:pPr>
    </w:p>
    <w:p w14:paraId="5883D110" w14:textId="35211DC5" w:rsidR="00273100" w:rsidRPr="00B02CC1" w:rsidRDefault="00273100" w:rsidP="00697B7D">
      <w:pPr>
        <w:pStyle w:val="Heading1"/>
        <w:numPr>
          <w:ilvl w:val="0"/>
          <w:numId w:val="4"/>
        </w:numPr>
        <w:rPr>
          <w:rFonts w:ascii="Arial" w:hAnsi="Arial" w:cs="Arial"/>
        </w:rPr>
      </w:pPr>
      <w:r w:rsidRPr="00B02CC1">
        <w:rPr>
          <w:rFonts w:ascii="Arial" w:hAnsi="Arial" w:cs="Arial"/>
        </w:rPr>
        <w:t>Literature</w:t>
      </w:r>
    </w:p>
    <w:p w14:paraId="0D6B6A0F" w14:textId="77777777" w:rsidR="00273100" w:rsidRPr="00B02CC1" w:rsidRDefault="00273100" w:rsidP="00273100">
      <w:pPr>
        <w:rPr>
          <w:rFonts w:cs="Arial"/>
          <w:highlight w:val="lightGray"/>
          <w:u w:val="single"/>
        </w:rPr>
      </w:pPr>
      <w:proofErr w:type="spellStart"/>
      <w:r w:rsidRPr="00B02CC1">
        <w:rPr>
          <w:rFonts w:cs="Arial"/>
          <w:highlight w:val="lightGray"/>
          <w:u w:val="single"/>
        </w:rPr>
        <w:t>Fengqing</w:t>
      </w:r>
      <w:proofErr w:type="spellEnd"/>
      <w:r w:rsidRPr="00B02CC1">
        <w:rPr>
          <w:rFonts w:cs="Arial"/>
          <w:highlight w:val="lightGray"/>
          <w:u w:val="single"/>
        </w:rPr>
        <w:t xml:space="preserve"> Han, </w:t>
      </w:r>
      <w:proofErr w:type="spellStart"/>
      <w:r w:rsidRPr="00B02CC1">
        <w:rPr>
          <w:rFonts w:cs="Arial"/>
          <w:highlight w:val="lightGray"/>
          <w:u w:val="single"/>
        </w:rPr>
        <w:t>Huilin</w:t>
      </w:r>
      <w:proofErr w:type="spellEnd"/>
      <w:r w:rsidRPr="00B02CC1">
        <w:rPr>
          <w:rFonts w:cs="Arial"/>
          <w:highlight w:val="lightGray"/>
          <w:u w:val="single"/>
        </w:rPr>
        <w:t xml:space="preserve"> Cui, Bin Zhang, Xiaoping Liu, Limei Yang, Mu Zhuang, </w:t>
      </w:r>
      <w:proofErr w:type="spellStart"/>
      <w:r w:rsidRPr="00B02CC1">
        <w:rPr>
          <w:rFonts w:cs="Arial"/>
          <w:highlight w:val="lightGray"/>
          <w:u w:val="single"/>
        </w:rPr>
        <w:t>Honghao</w:t>
      </w:r>
      <w:proofErr w:type="spellEnd"/>
      <w:r w:rsidRPr="00B02CC1">
        <w:rPr>
          <w:rFonts w:cs="Arial"/>
          <w:highlight w:val="lightGray"/>
          <w:u w:val="single"/>
        </w:rPr>
        <w:t xml:space="preserve"> </w:t>
      </w:r>
      <w:proofErr w:type="spellStart"/>
      <w:r w:rsidRPr="00B02CC1">
        <w:rPr>
          <w:rFonts w:cs="Arial"/>
          <w:highlight w:val="lightGray"/>
          <w:u w:val="single"/>
        </w:rPr>
        <w:t>Lv</w:t>
      </w:r>
      <w:proofErr w:type="spellEnd"/>
      <w:r w:rsidRPr="00B02CC1">
        <w:rPr>
          <w:rFonts w:cs="Arial"/>
          <w:highlight w:val="lightGray"/>
          <w:u w:val="single"/>
        </w:rPr>
        <w:t xml:space="preserve">, </w:t>
      </w:r>
      <w:proofErr w:type="spellStart"/>
      <w:r w:rsidRPr="00B02CC1">
        <w:rPr>
          <w:rFonts w:cs="Arial"/>
          <w:highlight w:val="lightGray"/>
          <w:u w:val="single"/>
        </w:rPr>
        <w:t>Zhansheng</w:t>
      </w:r>
      <w:proofErr w:type="spellEnd"/>
      <w:r w:rsidRPr="00B02CC1">
        <w:rPr>
          <w:rFonts w:cs="Arial"/>
          <w:highlight w:val="lightGray"/>
          <w:u w:val="single"/>
        </w:rPr>
        <w:t xml:space="preserve"> Li, Yong Wang, </w:t>
      </w:r>
      <w:proofErr w:type="spellStart"/>
      <w:r w:rsidRPr="00B02CC1">
        <w:rPr>
          <w:rFonts w:cs="Arial"/>
          <w:highlight w:val="lightGray"/>
          <w:u w:val="single"/>
        </w:rPr>
        <w:t>Zhiyuan</w:t>
      </w:r>
      <w:proofErr w:type="spellEnd"/>
      <w:r w:rsidRPr="00B02CC1">
        <w:rPr>
          <w:rFonts w:cs="Arial"/>
          <w:highlight w:val="lightGray"/>
          <w:u w:val="single"/>
        </w:rPr>
        <w:t xml:space="preserve"> Fang, </w:t>
      </w:r>
      <w:proofErr w:type="spellStart"/>
      <w:r w:rsidRPr="00B02CC1">
        <w:rPr>
          <w:rFonts w:cs="Arial"/>
          <w:highlight w:val="lightGray"/>
          <w:u w:val="single"/>
        </w:rPr>
        <w:t>Jianghua</w:t>
      </w:r>
      <w:proofErr w:type="spellEnd"/>
      <w:r w:rsidRPr="00B02CC1">
        <w:rPr>
          <w:rFonts w:cs="Arial"/>
          <w:highlight w:val="lightGray"/>
          <w:u w:val="single"/>
        </w:rPr>
        <w:t xml:space="preserve"> Song and </w:t>
      </w:r>
      <w:proofErr w:type="spellStart"/>
      <w:r w:rsidRPr="00B02CC1">
        <w:rPr>
          <w:rFonts w:cs="Arial"/>
          <w:highlight w:val="lightGray"/>
          <w:u w:val="single"/>
        </w:rPr>
        <w:t>Yangyong</w:t>
      </w:r>
      <w:proofErr w:type="spellEnd"/>
      <w:r w:rsidRPr="00B02CC1">
        <w:rPr>
          <w:rFonts w:cs="Arial"/>
          <w:highlight w:val="lightGray"/>
          <w:u w:val="single"/>
        </w:rPr>
        <w:t xml:space="preserve"> Zhang. Map-based cloning and characterization of BoCCD4, a gene responsible for white/yellow petal color in B. oleracea BMC Genomics (2019) 20:242</w:t>
      </w:r>
      <w:r w:rsidRPr="00B02CC1">
        <w:rPr>
          <w:rFonts w:cs="Arial"/>
          <w:u w:val="single"/>
        </w:rPr>
        <w:t xml:space="preserve"> </w:t>
      </w:r>
    </w:p>
    <w:p w14:paraId="63068D66" w14:textId="77777777" w:rsidR="00273100" w:rsidRPr="00B02CC1" w:rsidRDefault="00273100" w:rsidP="00273100">
      <w:pPr>
        <w:rPr>
          <w:rFonts w:cs="Arial"/>
          <w:lang w:val="fr-FR"/>
        </w:rPr>
      </w:pPr>
    </w:p>
    <w:p w14:paraId="53F83D36" w14:textId="77777777" w:rsidR="00273100" w:rsidRPr="00B02CC1" w:rsidRDefault="00273100" w:rsidP="00273100">
      <w:pPr>
        <w:pStyle w:val="Normaltg"/>
        <w:tabs>
          <w:tab w:val="clear" w:pos="709"/>
          <w:tab w:val="clear" w:pos="1418"/>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Arial" w:hAnsi="Arial" w:cs="Arial"/>
          <w:sz w:val="20"/>
          <w:szCs w:val="20"/>
        </w:rPr>
      </w:pPr>
      <w:proofErr w:type="spellStart"/>
      <w:r w:rsidRPr="00B02CC1">
        <w:rPr>
          <w:rFonts w:ascii="Arial" w:hAnsi="Arial" w:cs="Arial"/>
          <w:sz w:val="20"/>
          <w:szCs w:val="20"/>
        </w:rPr>
        <w:t>Fujime</w:t>
      </w:r>
      <w:proofErr w:type="spellEnd"/>
      <w:r w:rsidRPr="00B02CC1">
        <w:rPr>
          <w:rFonts w:ascii="Arial" w:hAnsi="Arial" w:cs="Arial"/>
          <w:sz w:val="20"/>
          <w:szCs w:val="20"/>
        </w:rPr>
        <w:t>, Y., 1983:  Studies on Thermal Conditions of Curd Formation and Development in Cauliflower and Broccoli, with Special Reference to Abnormal Curd Development. Memoires of Faculty of Agriculture, Kagawa University, No. 40, February 1983, pp. 1-123, JP.</w:t>
      </w:r>
    </w:p>
    <w:p w14:paraId="68205692" w14:textId="3BA61CC5" w:rsidR="00273100" w:rsidRPr="00B02CC1" w:rsidRDefault="00273100" w:rsidP="00273100">
      <w:pPr>
        <w:tabs>
          <w:tab w:val="left" w:pos="360"/>
          <w:tab w:val="left" w:pos="840"/>
          <w:tab w:val="left" w:pos="3720"/>
          <w:tab w:val="left" w:pos="5520"/>
          <w:tab w:val="left" w:pos="7320"/>
          <w:tab w:val="left" w:pos="9120"/>
          <w:tab w:val="left" w:pos="11520"/>
        </w:tabs>
        <w:rPr>
          <w:rFonts w:cs="Arial"/>
        </w:rPr>
      </w:pPr>
    </w:p>
    <w:p w14:paraId="430950D5"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 xml:space="preserve">Gray, A.R., 1989:  Taxonomy and Evolution of Broccoli and Cauliflower. </w:t>
      </w:r>
      <w:proofErr w:type="spellStart"/>
      <w:r w:rsidRPr="00B02CC1">
        <w:rPr>
          <w:rFonts w:cs="Arial"/>
        </w:rPr>
        <w:t>Baileya</w:t>
      </w:r>
      <w:proofErr w:type="spellEnd"/>
      <w:r w:rsidRPr="00B02CC1">
        <w:rPr>
          <w:rFonts w:cs="Arial"/>
        </w:rPr>
        <w:t> 23 (1), pp. 28-46.</w:t>
      </w:r>
    </w:p>
    <w:p w14:paraId="576ECFD2"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rPr>
      </w:pPr>
    </w:p>
    <w:p w14:paraId="5127A054"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proofErr w:type="spellStart"/>
      <w:r w:rsidRPr="00B02CC1">
        <w:rPr>
          <w:rFonts w:cs="Arial"/>
        </w:rPr>
        <w:t>Nieuwhof</w:t>
      </w:r>
      <w:proofErr w:type="spellEnd"/>
      <w:r w:rsidRPr="00B02CC1">
        <w:rPr>
          <w:rFonts w:cs="Arial"/>
        </w:rPr>
        <w:t>, M., 1969:  Cole Crops.  World Crops Books:  Leonard Hill, London, GB.</w:t>
      </w:r>
    </w:p>
    <w:p w14:paraId="783E85B6"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rPr>
      </w:pPr>
    </w:p>
    <w:p w14:paraId="119C9719"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Sadik, S., 1962: Morphology of the curd of cauliflower. Amer. Bot. 49, pp. 290-297.</w:t>
      </w:r>
    </w:p>
    <w:p w14:paraId="3F5D56D9"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p>
    <w:p w14:paraId="7AD9A895"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de-CH"/>
        </w:rPr>
      </w:pPr>
      <w:r w:rsidRPr="00B02CC1">
        <w:rPr>
          <w:rFonts w:cs="Arial"/>
        </w:rPr>
        <w:t xml:space="preserve">Tsunoda, S., Hinata, K., and Gomez-Campo, C., 1980:  Brassica Crops and Wild Allies. </w:t>
      </w:r>
      <w:r w:rsidRPr="00B02CC1">
        <w:rPr>
          <w:rFonts w:cs="Arial"/>
          <w:lang w:val="de-CH"/>
        </w:rPr>
        <w:t>Biology and Breeding, Japan Scientific Societies Press, Tokyo, JP.</w:t>
      </w:r>
    </w:p>
    <w:p w14:paraId="0B254F99"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lang w:val="de-CH"/>
        </w:rPr>
      </w:pPr>
    </w:p>
    <w:p w14:paraId="316B509D"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lang w:val="de-CH"/>
        </w:rPr>
        <w:t xml:space="preserve">Wiebe, H.J., 1972/73:  Wirkung von Temperatur und Licht auf Wachstum und Entwicklung von Blumenkohl. </w:t>
      </w:r>
      <w:proofErr w:type="spellStart"/>
      <w:r w:rsidRPr="00B02CC1">
        <w:rPr>
          <w:rFonts w:cs="Arial"/>
        </w:rPr>
        <w:t>Gartenbauwissenschaft</w:t>
      </w:r>
      <w:proofErr w:type="spellEnd"/>
      <w:r w:rsidRPr="00B02CC1">
        <w:rPr>
          <w:rFonts w:cs="Arial"/>
        </w:rPr>
        <w:t xml:space="preserve"> 37, pp. 165-178, 37, pp. 293-303, 37, pp. 455-469, 38, pp. 263-279, 38, pp. 433-440.</w:t>
      </w:r>
    </w:p>
    <w:p w14:paraId="7D005B11"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rPr>
      </w:pPr>
    </w:p>
    <w:p w14:paraId="11B298AF" w14:textId="77777777" w:rsidR="00273100" w:rsidRPr="00B02CC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Wiebe, H.J., 1975:  The Morphological development of cauliflower and broccoli cultivars depending on temperature. Sci. Hort. 3, pp. 95-101.</w:t>
      </w:r>
    </w:p>
    <w:p w14:paraId="0B982EA5" w14:textId="77777777" w:rsidR="00273100" w:rsidRPr="00B02CC1" w:rsidRDefault="00273100" w:rsidP="00273100">
      <w:pPr>
        <w:tabs>
          <w:tab w:val="left" w:pos="360"/>
          <w:tab w:val="left" w:pos="840"/>
          <w:tab w:val="left" w:pos="3720"/>
          <w:tab w:val="left" w:pos="5520"/>
          <w:tab w:val="left" w:pos="7320"/>
          <w:tab w:val="left" w:pos="9120"/>
          <w:tab w:val="left" w:pos="11520"/>
        </w:tabs>
        <w:rPr>
          <w:rFonts w:cs="Arial"/>
        </w:rPr>
      </w:pPr>
    </w:p>
    <w:p w14:paraId="684224D7" w14:textId="77777777" w:rsidR="00273100" w:rsidRPr="002E0961" w:rsidRDefault="00273100" w:rsidP="0027310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Times New Roman" w:hAnsi="Times New Roman"/>
          <w:sz w:val="24"/>
          <w:szCs w:val="24"/>
        </w:rPr>
      </w:pPr>
      <w:r w:rsidRPr="00B02CC1">
        <w:rPr>
          <w:rFonts w:cs="Arial"/>
        </w:rPr>
        <w:t>Wiebe, H.J., 1981:  Influence of transplant characteristics and growing conditions on curd size (buttoning) of cauliflower. Acta Hort. 122, pp. 99-105.</w:t>
      </w:r>
    </w:p>
    <w:p w14:paraId="1E70629D" w14:textId="77777777" w:rsidR="00273100" w:rsidRPr="002E0961" w:rsidRDefault="00273100" w:rsidP="00BC53C2">
      <w:pPr>
        <w:jc w:val="left"/>
        <w:rPr>
          <w:rFonts w:ascii="Times New Roman" w:hAnsi="Times New Roman"/>
          <w:sz w:val="24"/>
          <w:szCs w:val="24"/>
          <w:u w:val="single"/>
        </w:rPr>
      </w:pPr>
    </w:p>
    <w:p w14:paraId="7958F4B6" w14:textId="6252AEBF" w:rsidR="00794376" w:rsidRDefault="00794376" w:rsidP="00794376">
      <w:pPr>
        <w:ind w:left="7371" w:firstLine="567"/>
        <w:jc w:val="left"/>
      </w:pPr>
    </w:p>
    <w:p w14:paraId="1906CC60" w14:textId="77777777" w:rsidR="00B02CC1" w:rsidRDefault="00B02CC1" w:rsidP="00794376">
      <w:pPr>
        <w:ind w:left="7371" w:firstLine="567"/>
        <w:jc w:val="left"/>
      </w:pPr>
    </w:p>
    <w:p w14:paraId="21949300" w14:textId="401D2F6D" w:rsidR="00E543E1" w:rsidRPr="00B85316" w:rsidRDefault="00794376" w:rsidP="00B80FAF">
      <w:pPr>
        <w:ind w:left="7371" w:firstLine="567"/>
        <w:jc w:val="left"/>
        <w:rPr>
          <w:rFonts w:cs="Arial"/>
        </w:rPr>
      </w:pPr>
      <w:r>
        <w:t>[End of document</w:t>
      </w:r>
      <w:r w:rsidR="00B80FAF">
        <w:t>]</w:t>
      </w:r>
    </w:p>
    <w:sectPr w:rsidR="00E543E1" w:rsidRPr="00B85316" w:rsidSect="00906DDC">
      <w:headerReference w:type="default" r:id="rId11"/>
      <w:foot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E997" w14:textId="77777777" w:rsidR="002E4FF0" w:rsidRDefault="002E4FF0" w:rsidP="006655D3">
      <w:r>
        <w:separator/>
      </w:r>
    </w:p>
    <w:p w14:paraId="10F611D6" w14:textId="77777777" w:rsidR="002E4FF0" w:rsidRDefault="002E4FF0" w:rsidP="006655D3"/>
    <w:p w14:paraId="4B16F943" w14:textId="77777777" w:rsidR="002E4FF0" w:rsidRDefault="002E4FF0" w:rsidP="006655D3"/>
  </w:endnote>
  <w:endnote w:type="continuationSeparator" w:id="0">
    <w:p w14:paraId="094EF492" w14:textId="77777777" w:rsidR="002E4FF0" w:rsidRDefault="002E4FF0" w:rsidP="006655D3">
      <w:r>
        <w:separator/>
      </w:r>
    </w:p>
    <w:p w14:paraId="350929C1" w14:textId="77777777" w:rsidR="002E4FF0" w:rsidRPr="00294751" w:rsidRDefault="002E4FF0">
      <w:pPr>
        <w:pStyle w:val="Footer"/>
        <w:spacing w:after="60"/>
        <w:rPr>
          <w:sz w:val="18"/>
          <w:lang w:val="fr-FR"/>
        </w:rPr>
      </w:pPr>
      <w:r w:rsidRPr="00294751">
        <w:rPr>
          <w:sz w:val="18"/>
          <w:lang w:val="fr-FR"/>
        </w:rPr>
        <w:t>[Suite de la note de la page précédente]</w:t>
      </w:r>
    </w:p>
    <w:p w14:paraId="3B93AB1A" w14:textId="77777777" w:rsidR="002E4FF0" w:rsidRPr="00294751" w:rsidRDefault="002E4FF0" w:rsidP="006655D3">
      <w:pPr>
        <w:rPr>
          <w:lang w:val="fr-FR"/>
        </w:rPr>
      </w:pPr>
    </w:p>
    <w:p w14:paraId="2B17E40E" w14:textId="77777777" w:rsidR="002E4FF0" w:rsidRPr="00294751" w:rsidRDefault="002E4FF0" w:rsidP="006655D3">
      <w:pPr>
        <w:rPr>
          <w:lang w:val="fr-FR"/>
        </w:rPr>
      </w:pPr>
    </w:p>
  </w:endnote>
  <w:endnote w:type="continuationNotice" w:id="1">
    <w:p w14:paraId="3B52D2C6" w14:textId="77777777" w:rsidR="002E4FF0" w:rsidRPr="00294751" w:rsidRDefault="002E4FF0" w:rsidP="006655D3">
      <w:pPr>
        <w:rPr>
          <w:lang w:val="fr-FR"/>
        </w:rPr>
      </w:pPr>
      <w:r w:rsidRPr="00294751">
        <w:rPr>
          <w:lang w:val="fr-FR"/>
        </w:rPr>
        <w:t>[Suite de la note page suivante]</w:t>
      </w:r>
    </w:p>
    <w:p w14:paraId="736CBAA3" w14:textId="77777777" w:rsidR="002E4FF0" w:rsidRPr="00294751" w:rsidRDefault="002E4FF0" w:rsidP="006655D3">
      <w:pPr>
        <w:rPr>
          <w:lang w:val="fr-FR"/>
        </w:rPr>
      </w:pPr>
    </w:p>
    <w:p w14:paraId="2D40EEB6" w14:textId="77777777" w:rsidR="002E4FF0" w:rsidRPr="00294751" w:rsidRDefault="002E4F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E3BA" w14:textId="5FFD5532" w:rsidR="00E543E1" w:rsidRDefault="00E543E1">
    <w:pPr>
      <w:pStyle w:val="Footer"/>
    </w:pPr>
  </w:p>
  <w:p w14:paraId="4AC25A27" w14:textId="77777777" w:rsidR="00E543E1" w:rsidRDefault="00E5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F204" w14:textId="77777777" w:rsidR="002E4FF0" w:rsidRDefault="002E4FF0" w:rsidP="006655D3">
      <w:r>
        <w:separator/>
      </w:r>
    </w:p>
  </w:footnote>
  <w:footnote w:type="continuationSeparator" w:id="0">
    <w:p w14:paraId="4B3FC9A4" w14:textId="77777777" w:rsidR="002E4FF0" w:rsidRDefault="002E4FF0" w:rsidP="006655D3">
      <w:r>
        <w:separator/>
      </w:r>
    </w:p>
  </w:footnote>
  <w:footnote w:type="continuationNotice" w:id="1">
    <w:p w14:paraId="2823F2A4" w14:textId="77777777" w:rsidR="002E4FF0" w:rsidRPr="00AB530F" w:rsidRDefault="002E4FF0" w:rsidP="00AB530F">
      <w:pPr>
        <w:pStyle w:val="Footer"/>
      </w:pPr>
    </w:p>
  </w:footnote>
  <w:footnote w:id="2">
    <w:p w14:paraId="32C145D2" w14:textId="77777777" w:rsidR="002169FA" w:rsidRPr="009C3B7C" w:rsidRDefault="002169FA" w:rsidP="002169FA">
      <w:pPr>
        <w:pStyle w:val="FootnoteText"/>
      </w:pPr>
      <w:r>
        <w:rPr>
          <w:rStyle w:val="FootnoteReference"/>
        </w:rPr>
        <w:footnoteRef/>
      </w:r>
      <w:r>
        <w:t xml:space="preserve"> organized by electronic means, from April 18 to 22, 2022</w:t>
      </w:r>
    </w:p>
  </w:footnote>
  <w:footnote w:id="3">
    <w:p w14:paraId="25D7534E" w14:textId="05DE8828" w:rsidR="004C0027" w:rsidRDefault="004C0027" w:rsidP="004C0027">
      <w:pPr>
        <w:pStyle w:val="FootnoteText"/>
        <w:ind w:left="0" w:firstLine="0"/>
      </w:pPr>
      <w:r>
        <w:rPr>
          <w:rStyle w:val="FootnoteReference"/>
        </w:rPr>
        <w:footnoteRef/>
      </w:r>
      <w:r>
        <w:t xml:space="preserve"> </w:t>
      </w:r>
      <w:r w:rsidRPr="00172651">
        <w:rPr>
          <w:rFonts w:cs="Arial"/>
          <w:szCs w:val="16"/>
        </w:rPr>
        <w:t xml:space="preserve">The description of the method to test male sterility for </w:t>
      </w:r>
      <w:r w:rsidRPr="00172651">
        <w:rPr>
          <w:rFonts w:cs="Arial"/>
          <w:i/>
          <w:szCs w:val="16"/>
        </w:rPr>
        <w:t>Brassica</w:t>
      </w:r>
      <w:r w:rsidRPr="00172651">
        <w:rPr>
          <w:rFonts w:cs="Arial"/>
          <w:szCs w:val="16"/>
        </w:rPr>
        <w:t xml:space="preserve"> (CMS marker) </w:t>
      </w:r>
      <w:proofErr w:type="gramStart"/>
      <w:r w:rsidRPr="00172651">
        <w:rPr>
          <w:rFonts w:cs="Arial"/>
          <w:szCs w:val="16"/>
        </w:rPr>
        <w:t>is covered</w:t>
      </w:r>
      <w:proofErr w:type="gramEnd"/>
      <w:r w:rsidRPr="00172651">
        <w:rPr>
          <w:rFonts w:cs="Arial"/>
          <w:szCs w:val="16"/>
        </w:rPr>
        <w:t xml:space="preserve">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t>
      </w:r>
      <w:proofErr w:type="gramStart"/>
      <w:r w:rsidRPr="00172651">
        <w:rPr>
          <w:rFonts w:cs="Arial"/>
          <w:szCs w:val="16"/>
        </w:rPr>
        <w:t>will be held</w:t>
      </w:r>
      <w:proofErr w:type="gramEnd"/>
      <w:r w:rsidRPr="00172651">
        <w:rPr>
          <w:rFonts w:cs="Arial"/>
          <w:szCs w:val="16"/>
        </w:rPr>
        <w:t xml:space="preserve"> accountable for possible (</w:t>
      </w:r>
      <w:proofErr w:type="spellStart"/>
      <w:r w:rsidRPr="00172651">
        <w:rPr>
          <w:rFonts w:cs="Arial"/>
          <w:szCs w:val="16"/>
        </w:rPr>
        <w:t>mis</w:t>
      </w:r>
      <w:proofErr w:type="spellEnd"/>
      <w:r w:rsidRPr="00172651">
        <w:rPr>
          <w:rFonts w:cs="Arial"/>
          <w:szCs w:val="16"/>
        </w:rPr>
        <w:t xml:space="preserve">)use of the CMS marker by third parties. Please contact </w:t>
      </w:r>
      <w:proofErr w:type="spellStart"/>
      <w:r w:rsidRPr="00172651">
        <w:rPr>
          <w:rFonts w:cs="Arial"/>
          <w:szCs w:val="16"/>
        </w:rPr>
        <w:t>Naktuinbouw</w:t>
      </w:r>
      <w:proofErr w:type="spellEnd"/>
      <w:r w:rsidRPr="00172651">
        <w:rPr>
          <w:rFonts w:cs="Arial"/>
          <w:szCs w:val="16"/>
        </w:rPr>
        <w:t>, Netherlands, to obtain the method and information on the CMS marker for the purposes mentioned above.</w:t>
      </w:r>
    </w:p>
  </w:footnote>
  <w:footnote w:id="4">
    <w:p w14:paraId="2B05823B" w14:textId="77777777" w:rsidR="00020FDB" w:rsidRDefault="00020FDB" w:rsidP="00020FDB">
      <w:pPr>
        <w:pStyle w:val="FootnoteText"/>
      </w:pPr>
      <w:r>
        <w:rPr>
          <w:rStyle w:val="FootnoteReference"/>
        </w:rPr>
        <w:footnoteRef/>
      </w:r>
      <w:r>
        <w:t xml:space="preserve"> </w:t>
      </w:r>
      <w:proofErr w:type="spellStart"/>
      <w:r>
        <w:t>Naktuinbouw</w:t>
      </w:r>
      <w:proofErr w:type="spellEnd"/>
      <w:r>
        <w:t xml:space="preserve">: </w:t>
      </w:r>
      <w:hyperlink r:id="rId1" w:history="1">
        <w:r>
          <w:rPr>
            <w:rStyle w:val="Hyperlink"/>
          </w:rPr>
          <w:t>resistentie@naktuinbouw.nl</w:t>
        </w:r>
      </w:hyperlink>
    </w:p>
    <w:p w14:paraId="0D61DF83" w14:textId="77777777" w:rsidR="00020FDB" w:rsidRDefault="00020FDB" w:rsidP="00020FDB">
      <w:pPr>
        <w:pStyle w:val="FootnoteText"/>
      </w:pPr>
      <w:r>
        <w:rPr>
          <w:vertAlign w:val="superscript"/>
        </w:rPr>
        <w:t xml:space="preserve">2 </w:t>
      </w:r>
      <w:r>
        <w:t>WC=White cabbage, CC=Chinese cabbage, RC=Red cabbage, CF=Cauliflower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D944" w14:textId="51E68A48" w:rsidR="00182B99" w:rsidRPr="00C5280D" w:rsidRDefault="00625A65" w:rsidP="00EB048E">
    <w:pPr>
      <w:pStyle w:val="Header"/>
      <w:rPr>
        <w:rStyle w:val="PageNumber"/>
        <w:lang w:val="en-US"/>
      </w:rPr>
    </w:pPr>
    <w:r>
      <w:rPr>
        <w:rStyle w:val="PageNumber"/>
        <w:lang w:val="en-US"/>
      </w:rPr>
      <w:t>TWV/5</w:t>
    </w:r>
    <w:r w:rsidR="00B54037">
      <w:rPr>
        <w:rStyle w:val="PageNumber"/>
        <w:lang w:val="en-US"/>
      </w:rPr>
      <w:t>7</w:t>
    </w:r>
    <w:r w:rsidR="00667404">
      <w:rPr>
        <w:rStyle w:val="PageNumber"/>
        <w:lang w:val="en-US"/>
      </w:rPr>
      <w:t>/</w:t>
    </w:r>
    <w:r w:rsidR="00BB2973">
      <w:rPr>
        <w:rStyle w:val="PageNumber"/>
        <w:lang w:val="en-US"/>
      </w:rPr>
      <w:t>20</w:t>
    </w:r>
  </w:p>
  <w:p w14:paraId="29B4F37A" w14:textId="46E1D16F"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D543D">
      <w:rPr>
        <w:rStyle w:val="PageNumber"/>
        <w:noProof/>
        <w:lang w:val="en-US"/>
      </w:rPr>
      <w:t>9</w:t>
    </w:r>
    <w:r w:rsidRPr="00C5280D">
      <w:rPr>
        <w:rStyle w:val="PageNumber"/>
        <w:lang w:val="en-US"/>
      </w:rPr>
      <w:fldChar w:fldCharType="end"/>
    </w:r>
  </w:p>
  <w:p w14:paraId="1DED46D8"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00A1D"/>
    <w:multiLevelType w:val="hybridMultilevel"/>
    <w:tmpl w:val="C1E86B96"/>
    <w:lvl w:ilvl="0" w:tplc="D3F8611E">
      <w:start w:val="9"/>
      <w:numFmt w:val="decimal"/>
      <w:pStyle w:val="Heading1"/>
      <w:lvlText w:val="%1"/>
      <w:lvlJc w:val="left"/>
      <w:pPr>
        <w:ind w:left="1097" w:hanging="360"/>
      </w:pPr>
      <w:rPr>
        <w:rFonts w:hint="default"/>
      </w:rPr>
    </w:lvl>
    <w:lvl w:ilvl="1" w:tplc="04130019" w:tentative="1">
      <w:start w:val="1"/>
      <w:numFmt w:val="lowerLetter"/>
      <w:lvlText w:val="%2."/>
      <w:lvlJc w:val="left"/>
      <w:pPr>
        <w:ind w:left="1817" w:hanging="360"/>
      </w:pPr>
    </w:lvl>
    <w:lvl w:ilvl="2" w:tplc="0413001B" w:tentative="1">
      <w:start w:val="1"/>
      <w:numFmt w:val="lowerRoman"/>
      <w:lvlText w:val="%3."/>
      <w:lvlJc w:val="right"/>
      <w:pPr>
        <w:ind w:left="2537" w:hanging="180"/>
      </w:pPr>
    </w:lvl>
    <w:lvl w:ilvl="3" w:tplc="0413000F" w:tentative="1">
      <w:start w:val="1"/>
      <w:numFmt w:val="decimal"/>
      <w:lvlText w:val="%4."/>
      <w:lvlJc w:val="left"/>
      <w:pPr>
        <w:ind w:left="3257" w:hanging="360"/>
      </w:pPr>
    </w:lvl>
    <w:lvl w:ilvl="4" w:tplc="04130019" w:tentative="1">
      <w:start w:val="1"/>
      <w:numFmt w:val="lowerLetter"/>
      <w:lvlText w:val="%5."/>
      <w:lvlJc w:val="left"/>
      <w:pPr>
        <w:ind w:left="3977" w:hanging="360"/>
      </w:pPr>
    </w:lvl>
    <w:lvl w:ilvl="5" w:tplc="0413001B" w:tentative="1">
      <w:start w:val="1"/>
      <w:numFmt w:val="lowerRoman"/>
      <w:lvlText w:val="%6."/>
      <w:lvlJc w:val="right"/>
      <w:pPr>
        <w:ind w:left="4697" w:hanging="180"/>
      </w:pPr>
    </w:lvl>
    <w:lvl w:ilvl="6" w:tplc="0413000F" w:tentative="1">
      <w:start w:val="1"/>
      <w:numFmt w:val="decimal"/>
      <w:lvlText w:val="%7."/>
      <w:lvlJc w:val="left"/>
      <w:pPr>
        <w:ind w:left="5417" w:hanging="360"/>
      </w:pPr>
    </w:lvl>
    <w:lvl w:ilvl="7" w:tplc="04130019" w:tentative="1">
      <w:start w:val="1"/>
      <w:numFmt w:val="lowerLetter"/>
      <w:lvlText w:val="%8."/>
      <w:lvlJc w:val="left"/>
      <w:pPr>
        <w:ind w:left="6137" w:hanging="360"/>
      </w:pPr>
    </w:lvl>
    <w:lvl w:ilvl="8" w:tplc="0413001B" w:tentative="1">
      <w:start w:val="1"/>
      <w:numFmt w:val="lowerRoman"/>
      <w:lvlText w:val="%9."/>
      <w:lvlJc w:val="right"/>
      <w:pPr>
        <w:ind w:left="6857" w:hanging="180"/>
      </w:pPr>
    </w:lvl>
  </w:abstractNum>
  <w:abstractNum w:abstractNumId="1" w15:restartNumberingAfterBreak="0">
    <w:nsid w:val="50D23F9B"/>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57C3189A"/>
    <w:multiLevelType w:val="hybridMultilevel"/>
    <w:tmpl w:val="55368F94"/>
    <w:lvl w:ilvl="0" w:tplc="9DEABC54">
      <w:start w:val="9"/>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 w15:restartNumberingAfterBreak="0">
    <w:nsid w:val="5A901314"/>
    <w:multiLevelType w:val="multilevel"/>
    <w:tmpl w:val="525AAE52"/>
    <w:lvl w:ilvl="0">
      <w:start w:val="1"/>
      <w:numFmt w:val="decimal"/>
      <w:lvlText w:val="%1."/>
      <w:lvlJc w:val="left"/>
      <w:pPr>
        <w:tabs>
          <w:tab w:val="num" w:pos="567"/>
        </w:tabs>
        <w:ind w:left="567" w:hanging="567"/>
      </w:pPr>
      <w:rPr>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9B20EC0"/>
    <w:multiLevelType w:val="hybridMultilevel"/>
    <w:tmpl w:val="F76443CC"/>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1080509"/>
    <w:multiLevelType w:val="hybridMultilevel"/>
    <w:tmpl w:val="A2BEF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F0"/>
    <w:rsid w:val="00010CF3"/>
    <w:rsid w:val="00011E27"/>
    <w:rsid w:val="000148BC"/>
    <w:rsid w:val="00020FDB"/>
    <w:rsid w:val="00024AB8"/>
    <w:rsid w:val="00026620"/>
    <w:rsid w:val="00030854"/>
    <w:rsid w:val="000343A3"/>
    <w:rsid w:val="00036028"/>
    <w:rsid w:val="00044642"/>
    <w:rsid w:val="000446B9"/>
    <w:rsid w:val="00047E21"/>
    <w:rsid w:val="00050E16"/>
    <w:rsid w:val="00085505"/>
    <w:rsid w:val="0009498A"/>
    <w:rsid w:val="000C4E25"/>
    <w:rsid w:val="000C7021"/>
    <w:rsid w:val="000D6BBC"/>
    <w:rsid w:val="000D7780"/>
    <w:rsid w:val="000E636A"/>
    <w:rsid w:val="000F2F11"/>
    <w:rsid w:val="001009AB"/>
    <w:rsid w:val="00105929"/>
    <w:rsid w:val="00106263"/>
    <w:rsid w:val="00110C36"/>
    <w:rsid w:val="001131D5"/>
    <w:rsid w:val="001132F2"/>
    <w:rsid w:val="00120849"/>
    <w:rsid w:val="00141DB8"/>
    <w:rsid w:val="00172084"/>
    <w:rsid w:val="0017474A"/>
    <w:rsid w:val="001758C6"/>
    <w:rsid w:val="00182B99"/>
    <w:rsid w:val="001B6338"/>
    <w:rsid w:val="001D6303"/>
    <w:rsid w:val="001E2324"/>
    <w:rsid w:val="001E3F9C"/>
    <w:rsid w:val="001F1CA7"/>
    <w:rsid w:val="0021312B"/>
    <w:rsid w:val="0021332C"/>
    <w:rsid w:val="00213982"/>
    <w:rsid w:val="002169FA"/>
    <w:rsid w:val="00237AD8"/>
    <w:rsid w:val="0024043B"/>
    <w:rsid w:val="0024416D"/>
    <w:rsid w:val="002612D8"/>
    <w:rsid w:val="00271911"/>
    <w:rsid w:val="00273100"/>
    <w:rsid w:val="002800A0"/>
    <w:rsid w:val="002801B3"/>
    <w:rsid w:val="00281060"/>
    <w:rsid w:val="002940E8"/>
    <w:rsid w:val="00294751"/>
    <w:rsid w:val="002A6E50"/>
    <w:rsid w:val="002B4298"/>
    <w:rsid w:val="002C256A"/>
    <w:rsid w:val="002E0961"/>
    <w:rsid w:val="002E4FF0"/>
    <w:rsid w:val="00305A7F"/>
    <w:rsid w:val="003152FE"/>
    <w:rsid w:val="003201C9"/>
    <w:rsid w:val="00327436"/>
    <w:rsid w:val="0033360E"/>
    <w:rsid w:val="00335389"/>
    <w:rsid w:val="00344BD6"/>
    <w:rsid w:val="00345173"/>
    <w:rsid w:val="0035528D"/>
    <w:rsid w:val="00361821"/>
    <w:rsid w:val="00361E9E"/>
    <w:rsid w:val="00374CF9"/>
    <w:rsid w:val="003B131D"/>
    <w:rsid w:val="003C7FBE"/>
    <w:rsid w:val="003D227C"/>
    <w:rsid w:val="003D2B4D"/>
    <w:rsid w:val="003D424B"/>
    <w:rsid w:val="003D6F83"/>
    <w:rsid w:val="003E2079"/>
    <w:rsid w:val="003F7876"/>
    <w:rsid w:val="004104A0"/>
    <w:rsid w:val="004279B5"/>
    <w:rsid w:val="00444A88"/>
    <w:rsid w:val="00447B84"/>
    <w:rsid w:val="004529CA"/>
    <w:rsid w:val="00474DA4"/>
    <w:rsid w:val="00476B4D"/>
    <w:rsid w:val="004805FA"/>
    <w:rsid w:val="004935D2"/>
    <w:rsid w:val="00496305"/>
    <w:rsid w:val="0049744F"/>
    <w:rsid w:val="004A5EBF"/>
    <w:rsid w:val="004B1215"/>
    <w:rsid w:val="004C0027"/>
    <w:rsid w:val="004D047D"/>
    <w:rsid w:val="004F1A3F"/>
    <w:rsid w:val="004F1E9E"/>
    <w:rsid w:val="004F305A"/>
    <w:rsid w:val="004F74EA"/>
    <w:rsid w:val="00512164"/>
    <w:rsid w:val="00512821"/>
    <w:rsid w:val="005166E5"/>
    <w:rsid w:val="00520297"/>
    <w:rsid w:val="00527E70"/>
    <w:rsid w:val="005338F9"/>
    <w:rsid w:val="0054281C"/>
    <w:rsid w:val="00544581"/>
    <w:rsid w:val="0055268D"/>
    <w:rsid w:val="00565D57"/>
    <w:rsid w:val="0057596C"/>
    <w:rsid w:val="00576BE4"/>
    <w:rsid w:val="005960E6"/>
    <w:rsid w:val="005A400A"/>
    <w:rsid w:val="005C5A88"/>
    <w:rsid w:val="005C767E"/>
    <w:rsid w:val="005D16BE"/>
    <w:rsid w:val="005D1A3D"/>
    <w:rsid w:val="005E2BCB"/>
    <w:rsid w:val="005F7B92"/>
    <w:rsid w:val="006036F8"/>
    <w:rsid w:val="00606974"/>
    <w:rsid w:val="00612379"/>
    <w:rsid w:val="006153B6"/>
    <w:rsid w:val="0061555F"/>
    <w:rsid w:val="00617793"/>
    <w:rsid w:val="00621302"/>
    <w:rsid w:val="00625A65"/>
    <w:rsid w:val="006274AE"/>
    <w:rsid w:val="00636CA6"/>
    <w:rsid w:val="00641200"/>
    <w:rsid w:val="00641D50"/>
    <w:rsid w:val="006655D3"/>
    <w:rsid w:val="00666754"/>
    <w:rsid w:val="00667404"/>
    <w:rsid w:val="0067054D"/>
    <w:rsid w:val="006724B9"/>
    <w:rsid w:val="00687EB4"/>
    <w:rsid w:val="00695C56"/>
    <w:rsid w:val="00696166"/>
    <w:rsid w:val="00697B7D"/>
    <w:rsid w:val="006A5CDE"/>
    <w:rsid w:val="006A6316"/>
    <w:rsid w:val="006A644A"/>
    <w:rsid w:val="006B17D2"/>
    <w:rsid w:val="006C224E"/>
    <w:rsid w:val="006D780A"/>
    <w:rsid w:val="0071271E"/>
    <w:rsid w:val="00723A6A"/>
    <w:rsid w:val="0073203C"/>
    <w:rsid w:val="00732A6C"/>
    <w:rsid w:val="00732DEC"/>
    <w:rsid w:val="00735BD5"/>
    <w:rsid w:val="00740E88"/>
    <w:rsid w:val="00751613"/>
    <w:rsid w:val="007556F6"/>
    <w:rsid w:val="00760EEF"/>
    <w:rsid w:val="007773EA"/>
    <w:rsid w:val="007774E6"/>
    <w:rsid w:val="00777EE5"/>
    <w:rsid w:val="00784836"/>
    <w:rsid w:val="0079023E"/>
    <w:rsid w:val="00794376"/>
    <w:rsid w:val="007A2854"/>
    <w:rsid w:val="007A3A7D"/>
    <w:rsid w:val="007C1D92"/>
    <w:rsid w:val="007C4CB9"/>
    <w:rsid w:val="007D0B9D"/>
    <w:rsid w:val="007D19B0"/>
    <w:rsid w:val="007F498F"/>
    <w:rsid w:val="00805E12"/>
    <w:rsid w:val="0080679D"/>
    <w:rsid w:val="008108B0"/>
    <w:rsid w:val="00811B20"/>
    <w:rsid w:val="00815C7F"/>
    <w:rsid w:val="008211B5"/>
    <w:rsid w:val="0082296E"/>
    <w:rsid w:val="00824099"/>
    <w:rsid w:val="00846D7C"/>
    <w:rsid w:val="00860A1D"/>
    <w:rsid w:val="00864037"/>
    <w:rsid w:val="0086404E"/>
    <w:rsid w:val="00867AC1"/>
    <w:rsid w:val="00890DF8"/>
    <w:rsid w:val="008A5217"/>
    <w:rsid w:val="008A743F"/>
    <w:rsid w:val="008A7781"/>
    <w:rsid w:val="008A7D23"/>
    <w:rsid w:val="008B019E"/>
    <w:rsid w:val="008B2E7C"/>
    <w:rsid w:val="008C0970"/>
    <w:rsid w:val="008C5F0E"/>
    <w:rsid w:val="008D0BC5"/>
    <w:rsid w:val="008D2CF7"/>
    <w:rsid w:val="008D4122"/>
    <w:rsid w:val="00900C26"/>
    <w:rsid w:val="0090197F"/>
    <w:rsid w:val="00906DDC"/>
    <w:rsid w:val="00934E09"/>
    <w:rsid w:val="00936253"/>
    <w:rsid w:val="00940D46"/>
    <w:rsid w:val="00943D87"/>
    <w:rsid w:val="00947311"/>
    <w:rsid w:val="00952DD4"/>
    <w:rsid w:val="00965AE7"/>
    <w:rsid w:val="00970FED"/>
    <w:rsid w:val="00977CF4"/>
    <w:rsid w:val="00982934"/>
    <w:rsid w:val="00992D82"/>
    <w:rsid w:val="00997029"/>
    <w:rsid w:val="009A7339"/>
    <w:rsid w:val="009B12F7"/>
    <w:rsid w:val="009B440E"/>
    <w:rsid w:val="009D690D"/>
    <w:rsid w:val="009E1315"/>
    <w:rsid w:val="009E65B6"/>
    <w:rsid w:val="00A002F3"/>
    <w:rsid w:val="00A11524"/>
    <w:rsid w:val="00A11907"/>
    <w:rsid w:val="00A147D2"/>
    <w:rsid w:val="00A24C10"/>
    <w:rsid w:val="00A42AC3"/>
    <w:rsid w:val="00A430CF"/>
    <w:rsid w:val="00A54309"/>
    <w:rsid w:val="00AB2B93"/>
    <w:rsid w:val="00AB530F"/>
    <w:rsid w:val="00AB7E5B"/>
    <w:rsid w:val="00AC2883"/>
    <w:rsid w:val="00AD0B3E"/>
    <w:rsid w:val="00AD2287"/>
    <w:rsid w:val="00AE0EF1"/>
    <w:rsid w:val="00AE2937"/>
    <w:rsid w:val="00AF4D79"/>
    <w:rsid w:val="00B02CC1"/>
    <w:rsid w:val="00B07301"/>
    <w:rsid w:val="00B11F3E"/>
    <w:rsid w:val="00B224DE"/>
    <w:rsid w:val="00B31A03"/>
    <w:rsid w:val="00B324D4"/>
    <w:rsid w:val="00B46575"/>
    <w:rsid w:val="00B54037"/>
    <w:rsid w:val="00B61777"/>
    <w:rsid w:val="00B70AF8"/>
    <w:rsid w:val="00B80FAF"/>
    <w:rsid w:val="00B8422B"/>
    <w:rsid w:val="00B84BBD"/>
    <w:rsid w:val="00B85316"/>
    <w:rsid w:val="00BA43FB"/>
    <w:rsid w:val="00BB2973"/>
    <w:rsid w:val="00BC127D"/>
    <w:rsid w:val="00BC1FE6"/>
    <w:rsid w:val="00BC53C2"/>
    <w:rsid w:val="00C0390B"/>
    <w:rsid w:val="00C061B6"/>
    <w:rsid w:val="00C2446C"/>
    <w:rsid w:val="00C2674E"/>
    <w:rsid w:val="00C36AE5"/>
    <w:rsid w:val="00C41F17"/>
    <w:rsid w:val="00C527FA"/>
    <w:rsid w:val="00C5280D"/>
    <w:rsid w:val="00C53EB3"/>
    <w:rsid w:val="00C5791C"/>
    <w:rsid w:val="00C62F5C"/>
    <w:rsid w:val="00C66290"/>
    <w:rsid w:val="00C72B7A"/>
    <w:rsid w:val="00C75707"/>
    <w:rsid w:val="00C761C1"/>
    <w:rsid w:val="00C83889"/>
    <w:rsid w:val="00C860F4"/>
    <w:rsid w:val="00C973F2"/>
    <w:rsid w:val="00CA304C"/>
    <w:rsid w:val="00CA774A"/>
    <w:rsid w:val="00CB1082"/>
    <w:rsid w:val="00CC11B0"/>
    <w:rsid w:val="00CC2841"/>
    <w:rsid w:val="00CE09FC"/>
    <w:rsid w:val="00CF1330"/>
    <w:rsid w:val="00CF1CC0"/>
    <w:rsid w:val="00CF7E36"/>
    <w:rsid w:val="00D05206"/>
    <w:rsid w:val="00D26042"/>
    <w:rsid w:val="00D3708D"/>
    <w:rsid w:val="00D40426"/>
    <w:rsid w:val="00D57C96"/>
    <w:rsid w:val="00D57D18"/>
    <w:rsid w:val="00D605E1"/>
    <w:rsid w:val="00D667A9"/>
    <w:rsid w:val="00D91203"/>
    <w:rsid w:val="00D95174"/>
    <w:rsid w:val="00DA1712"/>
    <w:rsid w:val="00DA4499"/>
    <w:rsid w:val="00DA4973"/>
    <w:rsid w:val="00DA6F36"/>
    <w:rsid w:val="00DB596E"/>
    <w:rsid w:val="00DB7773"/>
    <w:rsid w:val="00DC00EA"/>
    <w:rsid w:val="00DC3802"/>
    <w:rsid w:val="00DE6CA4"/>
    <w:rsid w:val="00E07D87"/>
    <w:rsid w:val="00E223FC"/>
    <w:rsid w:val="00E32F7E"/>
    <w:rsid w:val="00E52652"/>
    <w:rsid w:val="00E5267B"/>
    <w:rsid w:val="00E543E1"/>
    <w:rsid w:val="00E6162E"/>
    <w:rsid w:val="00E70039"/>
    <w:rsid w:val="00E72D49"/>
    <w:rsid w:val="00E7593C"/>
    <w:rsid w:val="00E7678A"/>
    <w:rsid w:val="00E935F1"/>
    <w:rsid w:val="00E94A81"/>
    <w:rsid w:val="00EA1FFB"/>
    <w:rsid w:val="00EB048E"/>
    <w:rsid w:val="00EB1ECF"/>
    <w:rsid w:val="00EB4E9C"/>
    <w:rsid w:val="00EB547E"/>
    <w:rsid w:val="00EC481C"/>
    <w:rsid w:val="00EE1AFA"/>
    <w:rsid w:val="00EE34DF"/>
    <w:rsid w:val="00EE54DB"/>
    <w:rsid w:val="00EF2F89"/>
    <w:rsid w:val="00EF3BB5"/>
    <w:rsid w:val="00EF73EB"/>
    <w:rsid w:val="00F03E98"/>
    <w:rsid w:val="00F1237A"/>
    <w:rsid w:val="00F22CBD"/>
    <w:rsid w:val="00F272F1"/>
    <w:rsid w:val="00F30E8C"/>
    <w:rsid w:val="00F45372"/>
    <w:rsid w:val="00F52263"/>
    <w:rsid w:val="00F555D1"/>
    <w:rsid w:val="00F560F7"/>
    <w:rsid w:val="00F6334D"/>
    <w:rsid w:val="00F668E5"/>
    <w:rsid w:val="00F73BA7"/>
    <w:rsid w:val="00F84C0C"/>
    <w:rsid w:val="00FA49AB"/>
    <w:rsid w:val="00FB01C0"/>
    <w:rsid w:val="00FC20EA"/>
    <w:rsid w:val="00FD543D"/>
    <w:rsid w:val="00FD5760"/>
    <w:rsid w:val="00FE39C7"/>
    <w:rsid w:val="00FF4D07"/>
    <w:rsid w:val="00FF5EDC"/>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A55592C"/>
  <w15:docId w15:val="{88B6FBC4-DEB3-4F9B-B932-99303FA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97B7D"/>
    <w:pPr>
      <w:keepNext/>
      <w:numPr>
        <w:numId w:val="5"/>
      </w:numPr>
      <w:spacing w:after="240"/>
      <w:jc w:val="both"/>
      <w:outlineLvl w:val="0"/>
    </w:pPr>
    <w:rPr>
      <w:caps/>
      <w:lang w:val="fr-FR"/>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nhideWhenUsed/>
    <w:qFormat/>
    <w:rsid w:val="00AF4D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4"/>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
    <w:name w:val="Normalt"/>
    <w:basedOn w:val="Normal"/>
    <w:rsid w:val="00947311"/>
    <w:pPr>
      <w:spacing w:before="120" w:after="120"/>
      <w:jc w:val="left"/>
    </w:pPr>
    <w:rPr>
      <w:rFonts w:ascii="Times New Roman" w:hAnsi="Times New Roman"/>
      <w:noProof/>
    </w:rPr>
  </w:style>
  <w:style w:type="paragraph" w:customStyle="1" w:styleId="Normaltb">
    <w:name w:val="Normaltb"/>
    <w:basedOn w:val="Normalt"/>
    <w:rsid w:val="00947311"/>
    <w:pPr>
      <w:keepNext/>
    </w:pPr>
    <w:rPr>
      <w:b/>
    </w:rPr>
  </w:style>
  <w:style w:type="character" w:customStyle="1" w:styleId="FootnoteTextChar">
    <w:name w:val="Footnote Text Char"/>
    <w:aliases w:val="Voetnoottekst Naktuinbouw Char"/>
    <w:basedOn w:val="DefaultParagraphFont"/>
    <w:link w:val="FootnoteText"/>
    <w:rsid w:val="00947311"/>
    <w:rPr>
      <w:rFonts w:ascii="Arial" w:hAnsi="Arial"/>
      <w:sz w:val="16"/>
    </w:rPr>
  </w:style>
  <w:style w:type="paragraph" w:customStyle="1" w:styleId="BasistekstNaktuinbouw">
    <w:name w:val="Basistekst Naktuinbouw"/>
    <w:basedOn w:val="Normal"/>
    <w:qFormat/>
    <w:rsid w:val="00FF5EDC"/>
    <w:pPr>
      <w:spacing w:line="240" w:lineRule="atLeast"/>
      <w:jc w:val="left"/>
    </w:pPr>
    <w:rPr>
      <w:rFonts w:cs="Maiandra GD"/>
      <w:color w:val="000000" w:themeColor="text1"/>
      <w:szCs w:val="18"/>
      <w:lang w:val="nl-NL" w:eastAsia="nl-NL"/>
    </w:rPr>
  </w:style>
  <w:style w:type="paragraph" w:styleId="NormalWeb">
    <w:name w:val="Normal (Web)"/>
    <w:basedOn w:val="Normal"/>
    <w:uiPriority w:val="99"/>
    <w:unhideWhenUsed/>
    <w:rsid w:val="00B85316"/>
    <w:pPr>
      <w:spacing w:before="100" w:beforeAutospacing="1" w:after="100" w:afterAutospacing="1"/>
      <w:jc w:val="left"/>
    </w:pPr>
    <w:rPr>
      <w:rFonts w:ascii="Times New Roman" w:hAnsi="Times New Roman"/>
      <w:sz w:val="24"/>
      <w:szCs w:val="24"/>
      <w:lang w:val="nl-NL" w:eastAsia="nl-NL"/>
    </w:rPr>
  </w:style>
  <w:style w:type="character" w:customStyle="1" w:styleId="Heading7Char">
    <w:name w:val="Heading 7 Char"/>
    <w:basedOn w:val="DefaultParagraphFont"/>
    <w:link w:val="Heading7"/>
    <w:semiHidden/>
    <w:rsid w:val="00AF4D79"/>
    <w:rPr>
      <w:rFonts w:asciiTheme="majorHAnsi" w:eastAsiaTheme="majorEastAsia" w:hAnsiTheme="majorHAnsi" w:cstheme="majorBidi"/>
      <w:i/>
      <w:iCs/>
      <w:color w:val="243F60" w:themeColor="accent1" w:themeShade="7F"/>
    </w:rPr>
  </w:style>
  <w:style w:type="character" w:customStyle="1" w:styleId="FooterChar">
    <w:name w:val="Footer Char"/>
    <w:aliases w:val="doc_path_name Char"/>
    <w:basedOn w:val="DefaultParagraphFont"/>
    <w:link w:val="Footer"/>
    <w:uiPriority w:val="99"/>
    <w:rsid w:val="00E543E1"/>
    <w:rPr>
      <w:rFonts w:ascii="Arial" w:hAnsi="Arial"/>
      <w:sz w:val="14"/>
    </w:rPr>
  </w:style>
  <w:style w:type="paragraph" w:customStyle="1" w:styleId="Char">
    <w:name w:val="Char 字元 字元"/>
    <w:basedOn w:val="Normal"/>
    <w:rsid w:val="00C761C1"/>
    <w:pPr>
      <w:spacing w:after="160" w:line="240" w:lineRule="exact"/>
      <w:jc w:val="left"/>
    </w:pPr>
    <w:rPr>
      <w:rFonts w:ascii="Verdana" w:eastAsia="PMingLiU" w:hAnsi="Verdana"/>
    </w:rPr>
  </w:style>
  <w:style w:type="paragraph" w:customStyle="1" w:styleId="Normaltg">
    <w:name w:val="Normaltg"/>
    <w:basedOn w:val="Normal"/>
    <w:rsid w:val="00273100"/>
    <w:pPr>
      <w:tabs>
        <w:tab w:val="left" w:pos="709"/>
        <w:tab w:val="left" w:pos="1418"/>
      </w:tabs>
    </w:pPr>
    <w:rPr>
      <w:rFonts w:ascii="Times New Roman" w:hAnsi="Times New Roman"/>
      <w:sz w:val="24"/>
      <w:szCs w:val="24"/>
      <w:lang w:eastAsia="nl-NL"/>
    </w:rPr>
  </w:style>
  <w:style w:type="character" w:styleId="CommentReference">
    <w:name w:val="annotation reference"/>
    <w:basedOn w:val="DefaultParagraphFont"/>
    <w:semiHidden/>
    <w:unhideWhenUsed/>
    <w:rsid w:val="00C75707"/>
    <w:rPr>
      <w:sz w:val="16"/>
      <w:szCs w:val="16"/>
    </w:rPr>
  </w:style>
  <w:style w:type="paragraph" w:styleId="CommentText">
    <w:name w:val="annotation text"/>
    <w:basedOn w:val="Normal"/>
    <w:link w:val="CommentTextChar"/>
    <w:unhideWhenUsed/>
    <w:rsid w:val="00C75707"/>
  </w:style>
  <w:style w:type="character" w:customStyle="1" w:styleId="CommentTextChar">
    <w:name w:val="Comment Text Char"/>
    <w:basedOn w:val="DefaultParagraphFont"/>
    <w:link w:val="CommentText"/>
    <w:rsid w:val="00C75707"/>
    <w:rPr>
      <w:rFonts w:ascii="Arial" w:hAnsi="Arial"/>
    </w:rPr>
  </w:style>
  <w:style w:type="paragraph" w:styleId="CommentSubject">
    <w:name w:val="annotation subject"/>
    <w:basedOn w:val="CommentText"/>
    <w:next w:val="CommentText"/>
    <w:link w:val="CommentSubjectChar"/>
    <w:semiHidden/>
    <w:unhideWhenUsed/>
    <w:rsid w:val="00C75707"/>
    <w:rPr>
      <w:b/>
      <w:bCs/>
    </w:rPr>
  </w:style>
  <w:style w:type="character" w:customStyle="1" w:styleId="CommentSubjectChar">
    <w:name w:val="Comment Subject Char"/>
    <w:basedOn w:val="CommentTextChar"/>
    <w:link w:val="CommentSubject"/>
    <w:semiHidden/>
    <w:rsid w:val="00C75707"/>
    <w:rPr>
      <w:rFonts w:ascii="Arial" w:hAnsi="Arial"/>
      <w:b/>
      <w:bCs/>
    </w:rPr>
  </w:style>
  <w:style w:type="paragraph" w:customStyle="1" w:styleId="Char0">
    <w:name w:val="Char 字元 字元"/>
    <w:basedOn w:val="Normal"/>
    <w:rsid w:val="002169FA"/>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84140">
      <w:bodyDiv w:val="1"/>
      <w:marLeft w:val="0"/>
      <w:marRight w:val="0"/>
      <w:marTop w:val="0"/>
      <w:marBottom w:val="0"/>
      <w:divBdr>
        <w:top w:val="none" w:sz="0" w:space="0" w:color="auto"/>
        <w:left w:val="none" w:sz="0" w:space="0" w:color="auto"/>
        <w:bottom w:val="none" w:sz="0" w:space="0" w:color="auto"/>
        <w:right w:val="none" w:sz="0" w:space="0" w:color="auto"/>
      </w:divBdr>
    </w:div>
    <w:div w:id="715811723">
      <w:bodyDiv w:val="1"/>
      <w:marLeft w:val="0"/>
      <w:marRight w:val="0"/>
      <w:marTop w:val="0"/>
      <w:marBottom w:val="0"/>
      <w:divBdr>
        <w:top w:val="none" w:sz="0" w:space="0" w:color="auto"/>
        <w:left w:val="none" w:sz="0" w:space="0" w:color="auto"/>
        <w:bottom w:val="none" w:sz="0" w:space="0" w:color="auto"/>
        <w:right w:val="none" w:sz="0" w:space="0" w:color="auto"/>
      </w:divBdr>
    </w:div>
    <w:div w:id="773671942">
      <w:bodyDiv w:val="1"/>
      <w:marLeft w:val="0"/>
      <w:marRight w:val="0"/>
      <w:marTop w:val="0"/>
      <w:marBottom w:val="0"/>
      <w:divBdr>
        <w:top w:val="none" w:sz="0" w:space="0" w:color="auto"/>
        <w:left w:val="none" w:sz="0" w:space="0" w:color="auto"/>
        <w:bottom w:val="none" w:sz="0" w:space="0" w:color="auto"/>
        <w:right w:val="none" w:sz="0" w:space="0" w:color="auto"/>
      </w:divBdr>
    </w:div>
    <w:div w:id="956063075">
      <w:bodyDiv w:val="1"/>
      <w:marLeft w:val="0"/>
      <w:marRight w:val="0"/>
      <w:marTop w:val="0"/>
      <w:marBottom w:val="0"/>
      <w:divBdr>
        <w:top w:val="none" w:sz="0" w:space="0" w:color="auto"/>
        <w:left w:val="none" w:sz="0" w:space="0" w:color="auto"/>
        <w:bottom w:val="none" w:sz="0" w:space="0" w:color="auto"/>
        <w:right w:val="none" w:sz="0" w:space="0" w:color="auto"/>
      </w:divBdr>
    </w:div>
    <w:div w:id="977496487">
      <w:bodyDiv w:val="1"/>
      <w:marLeft w:val="0"/>
      <w:marRight w:val="0"/>
      <w:marTop w:val="0"/>
      <w:marBottom w:val="0"/>
      <w:divBdr>
        <w:top w:val="none" w:sz="0" w:space="0" w:color="auto"/>
        <w:left w:val="none" w:sz="0" w:space="0" w:color="auto"/>
        <w:bottom w:val="none" w:sz="0" w:space="0" w:color="auto"/>
        <w:right w:val="none" w:sz="0" w:space="0" w:color="auto"/>
      </w:divBdr>
    </w:div>
    <w:div w:id="990791210">
      <w:bodyDiv w:val="1"/>
      <w:marLeft w:val="0"/>
      <w:marRight w:val="0"/>
      <w:marTop w:val="0"/>
      <w:marBottom w:val="0"/>
      <w:divBdr>
        <w:top w:val="none" w:sz="0" w:space="0" w:color="auto"/>
        <w:left w:val="none" w:sz="0" w:space="0" w:color="auto"/>
        <w:bottom w:val="none" w:sz="0" w:space="0" w:color="auto"/>
        <w:right w:val="none" w:sz="0" w:space="0" w:color="auto"/>
      </w:divBdr>
    </w:div>
    <w:div w:id="1286472434">
      <w:bodyDiv w:val="1"/>
      <w:marLeft w:val="0"/>
      <w:marRight w:val="0"/>
      <w:marTop w:val="0"/>
      <w:marBottom w:val="0"/>
      <w:divBdr>
        <w:top w:val="none" w:sz="0" w:space="0" w:color="auto"/>
        <w:left w:val="none" w:sz="0" w:space="0" w:color="auto"/>
        <w:bottom w:val="none" w:sz="0" w:space="0" w:color="auto"/>
        <w:right w:val="none" w:sz="0" w:space="0" w:color="auto"/>
      </w:divBdr>
    </w:div>
    <w:div w:id="1322348390">
      <w:bodyDiv w:val="1"/>
      <w:marLeft w:val="0"/>
      <w:marRight w:val="0"/>
      <w:marTop w:val="0"/>
      <w:marBottom w:val="0"/>
      <w:divBdr>
        <w:top w:val="none" w:sz="0" w:space="0" w:color="auto"/>
        <w:left w:val="none" w:sz="0" w:space="0" w:color="auto"/>
        <w:bottom w:val="none" w:sz="0" w:space="0" w:color="auto"/>
        <w:right w:val="none" w:sz="0" w:space="0" w:color="auto"/>
      </w:divBdr>
    </w:div>
    <w:div w:id="162191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D74DA-B396-4F09-BAB7-8825970D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2472</Words>
  <Characters>13604</Characters>
  <Application>Microsoft Office Word</Application>
  <DocSecurity>0</DocSecurity>
  <Lines>113</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TWV/57/18</vt:lpstr>
      <vt:lpstr>TWV/58</vt:lpstr>
    </vt:vector>
  </TitlesOfParts>
  <Company>UPOV</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TWV/57/20</dc:title>
  <dc:creator>OERTEL Romy</dc:creator>
  <cp:keywords>TWV/57/20</cp:keywords>
  <dc:description/>
  <cp:lastModifiedBy>OERTEL Romy</cp:lastModifiedBy>
  <cp:revision>25</cp:revision>
  <cp:lastPrinted>2023-01-16T12:42:00Z</cp:lastPrinted>
  <dcterms:created xsi:type="dcterms:W3CDTF">2023-03-28T07:40:00Z</dcterms:created>
  <dcterms:modified xsi:type="dcterms:W3CDTF">2023-03-28T15:08:00Z</dcterms:modified>
</cp:coreProperties>
</file>