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3D36DF">
        <w:tc>
          <w:tcPr>
            <w:tcW w:w="6512" w:type="dxa"/>
          </w:tcPr>
          <w:p w:rsidR="00C437A3" w:rsidRDefault="00C437A3" w:rsidP="003D36DF">
            <w:pPr>
              <w:pStyle w:val="Sessiontwp"/>
            </w:pPr>
            <w:r>
              <w:t>Technical Working Party for Vegetables</w:t>
            </w:r>
          </w:p>
          <w:p w:rsidR="00A85F2F" w:rsidRPr="00F66083" w:rsidRDefault="00A85F2F" w:rsidP="00A85F2F">
            <w:pPr>
              <w:pStyle w:val="Sessiontwpplacedate"/>
            </w:pPr>
            <w:r w:rsidRPr="00F66083">
              <w:t>Fifty-</w:t>
            </w:r>
            <w:r>
              <w:t>Seventh</w:t>
            </w:r>
            <w:r w:rsidRPr="00F66083">
              <w:t xml:space="preserve"> Session</w:t>
            </w:r>
          </w:p>
          <w:p w:rsidR="00A85F2F" w:rsidRDefault="00A85F2F" w:rsidP="00A85F2F">
            <w:pPr>
              <w:pStyle w:val="Sessiontwpplacedate"/>
            </w:pPr>
            <w:r>
              <w:t xml:space="preserve">Antalya, </w:t>
            </w:r>
            <w:proofErr w:type="spellStart"/>
            <w:r>
              <w:t>Türkiye</w:t>
            </w:r>
            <w:proofErr w:type="spellEnd"/>
            <w:r w:rsidRPr="00F66083">
              <w:t xml:space="preserve">, </w:t>
            </w:r>
            <w:r>
              <w:t>May 1 to 5, 2023</w:t>
            </w:r>
          </w:p>
          <w:p w:rsidR="00A27ECF" w:rsidRPr="00A27ECF" w:rsidRDefault="00A27ECF" w:rsidP="00A27ECF"/>
          <w:p w:rsidR="00A27ECF" w:rsidRPr="00F875E6" w:rsidRDefault="00A27ECF" w:rsidP="00A27ECF">
            <w:pPr>
              <w:pStyle w:val="Sessiontwp"/>
            </w:pPr>
            <w:r w:rsidRPr="00E70039">
              <w:t>Technical Working Party for Agricultural Crops</w:t>
            </w:r>
          </w:p>
          <w:p w:rsidR="00A85F2F" w:rsidRPr="00F875E6" w:rsidRDefault="00A85F2F" w:rsidP="00A85F2F">
            <w:pPr>
              <w:pStyle w:val="Sessiontwpplacedate"/>
            </w:pPr>
            <w:r>
              <w:t>Fifty-Second</w:t>
            </w:r>
            <w:r w:rsidRPr="00F875E6">
              <w:t xml:space="preserve"> Session</w:t>
            </w:r>
          </w:p>
          <w:p w:rsidR="00A85F2F" w:rsidRDefault="00A85F2F" w:rsidP="00A85F2F">
            <w:pPr>
              <w:pStyle w:val="Sessiontwpplacedate"/>
            </w:pPr>
            <w:r>
              <w:t>Virtual meeting, May 22 to 26, 2023</w:t>
            </w:r>
          </w:p>
          <w:p w:rsidR="00C437A3" w:rsidRPr="00C82A14" w:rsidRDefault="00C437A3" w:rsidP="003D36DF"/>
          <w:p w:rsidR="00C437A3" w:rsidRPr="006756EA" w:rsidRDefault="00C437A3" w:rsidP="003D36DF">
            <w:pPr>
              <w:pStyle w:val="Sessiontwp"/>
            </w:pPr>
            <w:r w:rsidRPr="006756EA">
              <w:t>Technical Working Party for Ornamental Plants and Forest Trees</w:t>
            </w:r>
          </w:p>
          <w:p w:rsidR="00A85F2F" w:rsidRPr="006756EA" w:rsidRDefault="00A85F2F" w:rsidP="00A85F2F">
            <w:pPr>
              <w:pStyle w:val="Sessiontwpplacedate"/>
            </w:pPr>
            <w:r w:rsidRPr="006756EA">
              <w:t>Fifty-</w:t>
            </w:r>
            <w:r>
              <w:t>Fifth</w:t>
            </w:r>
            <w:r w:rsidRPr="006756EA">
              <w:t xml:space="preserve"> Session</w:t>
            </w:r>
          </w:p>
          <w:p w:rsidR="00A85F2F" w:rsidRDefault="00A85F2F" w:rsidP="00A85F2F">
            <w:r>
              <w:t>Virtual meeting</w:t>
            </w:r>
            <w:r w:rsidRPr="006756EA">
              <w:t xml:space="preserve">, </w:t>
            </w:r>
            <w:r>
              <w:t>June 12 to 16</w:t>
            </w:r>
            <w:r w:rsidRPr="006756EA">
              <w:t>, 20</w:t>
            </w:r>
            <w:r>
              <w:t>23</w:t>
            </w:r>
          </w:p>
          <w:p w:rsidR="00C437A3" w:rsidRPr="00DC6797" w:rsidRDefault="00C437A3" w:rsidP="003D36DF"/>
          <w:p w:rsidR="00C437A3" w:rsidRDefault="00C437A3" w:rsidP="003D36DF">
            <w:pPr>
              <w:pStyle w:val="Sessiontwp"/>
            </w:pPr>
            <w:r>
              <w:t>Technical Working Party for Fruit Crops</w:t>
            </w:r>
          </w:p>
          <w:p w:rsidR="00A85F2F" w:rsidRPr="00F66083" w:rsidRDefault="00A85F2F" w:rsidP="00A85F2F">
            <w:pPr>
              <w:pStyle w:val="Sessiontwpplacedate"/>
            </w:pPr>
            <w:r>
              <w:t xml:space="preserve">Fifty-Fourth </w:t>
            </w:r>
            <w:r w:rsidRPr="00F66083">
              <w:t>Session</w:t>
            </w:r>
          </w:p>
          <w:p w:rsidR="00C437A3" w:rsidRPr="00F66083" w:rsidRDefault="00A85F2F" w:rsidP="00A85F2F">
            <w:proofErr w:type="spellStart"/>
            <w:r>
              <w:t>Nîmes</w:t>
            </w:r>
            <w:proofErr w:type="spellEnd"/>
            <w:r>
              <w:t>, France, July 3 to 7, 2023</w:t>
            </w:r>
          </w:p>
        </w:tc>
        <w:tc>
          <w:tcPr>
            <w:tcW w:w="3127" w:type="dxa"/>
          </w:tcPr>
          <w:p w:rsidR="00C437A3" w:rsidRPr="00F875E6" w:rsidRDefault="00C437A3" w:rsidP="003D36DF">
            <w:pPr>
              <w:pStyle w:val="Doccode"/>
            </w:pPr>
            <w:r>
              <w:t>TWP/</w:t>
            </w:r>
            <w:r w:rsidR="00A85F2F">
              <w:t>7</w:t>
            </w:r>
            <w:r>
              <w:t>/</w:t>
            </w:r>
            <w:r w:rsidR="00CB7726">
              <w:t>9</w:t>
            </w:r>
          </w:p>
          <w:p w:rsidR="00C437A3" w:rsidRPr="003C7FBE" w:rsidRDefault="00C437A3" w:rsidP="003D36DF">
            <w:pPr>
              <w:pStyle w:val="Docoriginal"/>
            </w:pPr>
            <w:r w:rsidRPr="00AC2883">
              <w:t>Original:</w:t>
            </w:r>
            <w:r w:rsidRPr="000E636A">
              <w:rPr>
                <w:b w:val="0"/>
                <w:spacing w:val="0"/>
              </w:rPr>
              <w:t xml:space="preserve">  English</w:t>
            </w:r>
          </w:p>
          <w:p w:rsidR="00C437A3" w:rsidRPr="007C1D92" w:rsidRDefault="00C437A3" w:rsidP="00E15971">
            <w:pPr>
              <w:pStyle w:val="Docoriginal"/>
            </w:pPr>
            <w:r w:rsidRPr="00AC2883">
              <w:t>Date:</w:t>
            </w:r>
            <w:r w:rsidRPr="000E636A">
              <w:rPr>
                <w:b w:val="0"/>
                <w:spacing w:val="0"/>
              </w:rPr>
              <w:t xml:space="preserve">  </w:t>
            </w:r>
            <w:r w:rsidR="004C53FA" w:rsidRPr="00E15971">
              <w:rPr>
                <w:b w:val="0"/>
                <w:spacing w:val="0"/>
              </w:rPr>
              <w:t xml:space="preserve">April </w:t>
            </w:r>
            <w:r w:rsidR="0061596C" w:rsidRPr="00E15971">
              <w:rPr>
                <w:b w:val="0"/>
                <w:spacing w:val="0"/>
              </w:rPr>
              <w:t>2</w:t>
            </w:r>
            <w:r w:rsidR="00E15971" w:rsidRPr="00E15971">
              <w:rPr>
                <w:b w:val="0"/>
                <w:spacing w:val="0"/>
              </w:rPr>
              <w:t>4</w:t>
            </w:r>
            <w:r w:rsidRPr="00E15971">
              <w:rPr>
                <w:b w:val="0"/>
                <w:spacing w:val="0"/>
              </w:rPr>
              <w:t>, 202</w:t>
            </w:r>
            <w:r w:rsidR="00A85F2F" w:rsidRPr="00E15971">
              <w:rPr>
                <w:b w:val="0"/>
                <w:spacing w:val="0"/>
              </w:rPr>
              <w:t>3</w:t>
            </w:r>
          </w:p>
        </w:tc>
      </w:tr>
    </w:tbl>
    <w:p w:rsidR="00C437A3" w:rsidRPr="006A644A" w:rsidRDefault="00A140AA" w:rsidP="00C437A3">
      <w:pPr>
        <w:pStyle w:val="Titleofdoc0"/>
      </w:pPr>
      <w:r w:rsidRPr="00A140AA">
        <w:t>Revision of Test guidelines</w:t>
      </w:r>
    </w:p>
    <w:p w:rsidR="00C437A3" w:rsidRDefault="00C437A3" w:rsidP="00C437A3">
      <w:pPr>
        <w:pStyle w:val="preparedby1"/>
      </w:pPr>
      <w:bookmarkStart w:id="0" w:name="Prepared"/>
      <w:bookmarkEnd w:id="0"/>
      <w:r w:rsidRPr="000C4E25">
        <w:t>Document prepared by the Office of the Union</w:t>
      </w:r>
    </w:p>
    <w:p w:rsidR="004C53FA" w:rsidRPr="001857B6" w:rsidRDefault="004C53FA" w:rsidP="004C53FA">
      <w:pPr>
        <w:pStyle w:val="Heading1"/>
        <w:rPr>
          <w:snapToGrid w:val="0"/>
          <w:lang w:eastAsia="ja-JP"/>
        </w:rPr>
      </w:pPr>
      <w:bookmarkStart w:id="1" w:name="_Toc132899711"/>
      <w:r w:rsidRPr="001857B6">
        <w:rPr>
          <w:snapToGrid w:val="0"/>
          <w:lang w:eastAsia="ja-JP"/>
        </w:rPr>
        <w:t>E</w:t>
      </w:r>
      <w:r w:rsidRPr="001857B6">
        <w:rPr>
          <w:rFonts w:hint="eastAsia"/>
          <w:snapToGrid w:val="0"/>
          <w:lang w:eastAsia="ja-JP"/>
        </w:rPr>
        <w:t>xecutive summary</w:t>
      </w:r>
      <w:bookmarkEnd w:id="1"/>
    </w:p>
    <w:p w:rsidR="004C53FA" w:rsidRDefault="004C53FA" w:rsidP="004C53FA">
      <w:pPr>
        <w:rPr>
          <w:lang w:eastAsia="ja-JP"/>
        </w:rPr>
      </w:pPr>
    </w:p>
    <w:p w:rsidR="004C53FA" w:rsidRDefault="004C53FA" w:rsidP="004C53FA">
      <w:r w:rsidRPr="00743042">
        <w:fldChar w:fldCharType="begin"/>
      </w:r>
      <w:r w:rsidRPr="00743042">
        <w:instrText xml:space="preserve"> AUTONUM  </w:instrText>
      </w:r>
      <w:r w:rsidRPr="00743042">
        <w:fldChar w:fldCharType="end"/>
      </w:r>
      <w:r w:rsidRPr="00743042">
        <w:tab/>
        <w:t>The purpose of this document is</w:t>
      </w:r>
      <w:r w:rsidR="00D05368">
        <w:rPr>
          <w:snapToGrid w:val="0"/>
        </w:rPr>
        <w:t xml:space="preserve"> to </w:t>
      </w:r>
      <w:r w:rsidR="00B739EB">
        <w:rPr>
          <w:snapToGrid w:val="0"/>
        </w:rPr>
        <w:t xml:space="preserve">notify </w:t>
      </w:r>
      <w:r w:rsidR="00E15971">
        <w:rPr>
          <w:snapToGrid w:val="0"/>
        </w:rPr>
        <w:t xml:space="preserve">an </w:t>
      </w:r>
      <w:r w:rsidR="00B739EB">
        <w:rPr>
          <w:snapToGrid w:val="0"/>
        </w:rPr>
        <w:t xml:space="preserve">additional </w:t>
      </w:r>
      <w:r w:rsidR="00B739EB" w:rsidRPr="00A727A0">
        <w:t>characteristic</w:t>
      </w:r>
      <w:r w:rsidR="00B739EB">
        <w:t xml:space="preserve"> and</w:t>
      </w:r>
      <w:r w:rsidR="00B739EB" w:rsidRPr="00A727A0">
        <w:t xml:space="preserve"> </w:t>
      </w:r>
      <w:r w:rsidR="00E15971">
        <w:t xml:space="preserve">a </w:t>
      </w:r>
      <w:r w:rsidR="00B739EB" w:rsidRPr="00A727A0">
        <w:t>state of expression</w:t>
      </w:r>
      <w:r w:rsidR="00B739EB">
        <w:t xml:space="preserve"> for consideration by the TWV and present matters for information on revisions of technical questionnaires of Test Guidelines.</w:t>
      </w:r>
    </w:p>
    <w:p w:rsidR="004C53FA" w:rsidRDefault="004C53FA" w:rsidP="004C53FA"/>
    <w:p w:rsidR="004C53FA" w:rsidRPr="002F2D51" w:rsidRDefault="004C53FA" w:rsidP="004C53FA">
      <w:pPr>
        <w:tabs>
          <w:tab w:val="left" w:pos="567"/>
          <w:tab w:val="left" w:pos="1134"/>
          <w:tab w:val="left" w:pos="5387"/>
          <w:tab w:val="left" w:pos="5954"/>
        </w:tabs>
      </w:pPr>
      <w:r w:rsidRPr="00B13C2F">
        <w:fldChar w:fldCharType="begin"/>
      </w:r>
      <w:r w:rsidRPr="00B13C2F">
        <w:instrText xml:space="preserve"> AUTONUM  </w:instrText>
      </w:r>
      <w:r w:rsidRPr="00B13C2F">
        <w:fldChar w:fldCharType="end"/>
      </w:r>
      <w:r w:rsidRPr="00B13C2F">
        <w:tab/>
      </w:r>
      <w:r w:rsidRPr="002F2D51">
        <w:t xml:space="preserve">The </w:t>
      </w:r>
      <w:r w:rsidR="00B739EB">
        <w:t xml:space="preserve">TWV </w:t>
      </w:r>
      <w:proofErr w:type="gramStart"/>
      <w:r w:rsidR="00B739EB">
        <w:t xml:space="preserve">is </w:t>
      </w:r>
      <w:r w:rsidRPr="002F2D51">
        <w:t>invited</w:t>
      </w:r>
      <w:proofErr w:type="gramEnd"/>
      <w:r w:rsidRPr="002F2D51">
        <w:t xml:space="preserve"> to:</w:t>
      </w:r>
    </w:p>
    <w:p w:rsidR="004C53FA" w:rsidRPr="009814D4" w:rsidRDefault="004C53FA" w:rsidP="004C53FA">
      <w:pPr>
        <w:keepNext/>
        <w:keepLines/>
        <w:tabs>
          <w:tab w:val="left" w:pos="567"/>
          <w:tab w:val="left" w:pos="1134"/>
          <w:tab w:val="left" w:pos="5387"/>
          <w:tab w:val="left" w:pos="5954"/>
        </w:tabs>
      </w:pPr>
    </w:p>
    <w:p w:rsidR="00B739EB" w:rsidRPr="00B739EB" w:rsidRDefault="00B739EB" w:rsidP="00B739EB">
      <w:pPr>
        <w:tabs>
          <w:tab w:val="left" w:pos="567"/>
          <w:tab w:val="left" w:pos="1134"/>
          <w:tab w:val="left" w:pos="5387"/>
          <w:tab w:val="left" w:pos="5954"/>
        </w:tabs>
      </w:pPr>
      <w:r w:rsidRPr="00B739EB">
        <w:tab/>
        <w:t>(a)</w:t>
      </w:r>
      <w:r w:rsidRPr="00B739EB">
        <w:tab/>
        <w:t xml:space="preserve">note the additional state of expression and characteristics notified to the Office of the Union on the Test Guidelines for Asparagus (document TG/130) and Lettuce (document TGP/13), as set out in </w:t>
      </w:r>
      <w:r w:rsidRPr="00E15971">
        <w:t>Annexes I and II to this document; and</w:t>
      </w:r>
    </w:p>
    <w:p w:rsidR="00B739EB" w:rsidRPr="00B739EB" w:rsidRDefault="00B739EB" w:rsidP="00B739EB">
      <w:pPr>
        <w:tabs>
          <w:tab w:val="left" w:pos="567"/>
          <w:tab w:val="left" w:pos="1134"/>
          <w:tab w:val="left" w:pos="5387"/>
          <w:tab w:val="left" w:pos="5954"/>
        </w:tabs>
      </w:pPr>
    </w:p>
    <w:p w:rsidR="00B739EB" w:rsidRPr="00B739EB" w:rsidRDefault="00B739EB" w:rsidP="00B739EB">
      <w:pPr>
        <w:tabs>
          <w:tab w:val="left" w:pos="567"/>
          <w:tab w:val="left" w:pos="1134"/>
          <w:tab w:val="left" w:pos="5387"/>
          <w:tab w:val="left" w:pos="5954"/>
        </w:tabs>
      </w:pPr>
      <w:r w:rsidRPr="00B739EB">
        <w:tab/>
        <w:t>(b)</w:t>
      </w:r>
      <w:r w:rsidRPr="00B739EB">
        <w:tab/>
      </w:r>
      <w:proofErr w:type="gramStart"/>
      <w:r w:rsidRPr="00B739EB">
        <w:t>consider</w:t>
      </w:r>
      <w:proofErr w:type="gramEnd"/>
      <w:r w:rsidRPr="00B739EB">
        <w:t xml:space="preserve"> whether the additional state of expression and characteristic notified should be posted on the TG Drafters’ webpage of the UPOV website</w:t>
      </w:r>
    </w:p>
    <w:p w:rsidR="00B739EB" w:rsidRPr="00B739EB" w:rsidRDefault="00B739EB" w:rsidP="00B739EB">
      <w:pPr>
        <w:tabs>
          <w:tab w:val="left" w:pos="567"/>
          <w:tab w:val="left" w:pos="1134"/>
          <w:tab w:val="left" w:pos="5387"/>
          <w:tab w:val="left" w:pos="5954"/>
        </w:tabs>
      </w:pPr>
    </w:p>
    <w:p w:rsidR="00B739EB" w:rsidRPr="00B739EB" w:rsidRDefault="00B739EB" w:rsidP="00B739EB">
      <w:pPr>
        <w:tabs>
          <w:tab w:val="left" w:pos="567"/>
          <w:tab w:val="left" w:pos="1134"/>
          <w:tab w:val="left" w:pos="5387"/>
          <w:tab w:val="left" w:pos="5954"/>
        </w:tabs>
      </w:pPr>
      <w:r w:rsidRPr="00B739EB">
        <w:tab/>
        <w:t>(c)</w:t>
      </w:r>
      <w:r w:rsidRPr="00B739EB">
        <w:tab/>
      </w:r>
      <w:proofErr w:type="gramStart"/>
      <w:r w:rsidRPr="00B739EB">
        <w:t>consider</w:t>
      </w:r>
      <w:proofErr w:type="gramEnd"/>
      <w:r w:rsidRPr="00B739EB">
        <w:t xml:space="preserve"> whether to initiate a partial revision of the Test Guidelines for Asparagus and Lettuce for including the additional state of expression and characteristic notified. </w:t>
      </w:r>
    </w:p>
    <w:p w:rsidR="004C53FA" w:rsidRDefault="004C53FA" w:rsidP="004C53FA">
      <w:pPr>
        <w:tabs>
          <w:tab w:val="left" w:pos="567"/>
          <w:tab w:val="left" w:pos="1134"/>
          <w:tab w:val="left" w:pos="5387"/>
          <w:tab w:val="left" w:pos="5954"/>
        </w:tabs>
      </w:pPr>
    </w:p>
    <w:p w:rsidR="004C53FA" w:rsidRPr="001857B6" w:rsidRDefault="004C53FA" w:rsidP="004C53FA">
      <w:r w:rsidRPr="001857B6">
        <w:fldChar w:fldCharType="begin"/>
      </w:r>
      <w:r w:rsidRPr="001857B6">
        <w:instrText xml:space="preserve"> AUTONUM  </w:instrText>
      </w:r>
      <w:r w:rsidRPr="001857B6">
        <w:fldChar w:fldCharType="end"/>
      </w:r>
      <w:r w:rsidRPr="001857B6">
        <w:tab/>
        <w:t xml:space="preserve">The following abbreviations </w:t>
      </w:r>
      <w:proofErr w:type="gramStart"/>
      <w:r w:rsidRPr="001857B6">
        <w:t>are used</w:t>
      </w:r>
      <w:proofErr w:type="gramEnd"/>
      <w:r w:rsidRPr="001857B6">
        <w:t xml:space="preserve"> in this document:</w:t>
      </w:r>
    </w:p>
    <w:p w:rsidR="004C53FA" w:rsidRPr="001857B6" w:rsidRDefault="004C53FA" w:rsidP="004C53FA"/>
    <w:p w:rsidR="004C53FA" w:rsidRPr="001857B6" w:rsidRDefault="004C53FA" w:rsidP="004C53FA">
      <w:pPr>
        <w:keepNext/>
        <w:tabs>
          <w:tab w:val="left" w:pos="567"/>
        </w:tabs>
        <w:ind w:left="1701" w:hanging="1134"/>
        <w:rPr>
          <w:sz w:val="18"/>
        </w:rPr>
      </w:pPr>
      <w:r w:rsidRPr="001857B6">
        <w:rPr>
          <w:sz w:val="18"/>
        </w:rPr>
        <w:t>TC:</w:t>
      </w:r>
      <w:r w:rsidRPr="001857B6">
        <w:rPr>
          <w:sz w:val="18"/>
        </w:rPr>
        <w:tab/>
        <w:t>Technical Committee</w:t>
      </w:r>
    </w:p>
    <w:p w:rsidR="004C53FA" w:rsidRPr="001857B6" w:rsidRDefault="004C53FA" w:rsidP="004C53FA">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rsidR="004C53FA" w:rsidRPr="001857B6" w:rsidRDefault="004C53FA" w:rsidP="004C53FA">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rsidR="004C53FA" w:rsidRPr="001857B6" w:rsidRDefault="004C53FA" w:rsidP="004C53FA">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M</w:t>
      </w:r>
      <w:r w:rsidRPr="001857B6">
        <w:rPr>
          <w:rFonts w:eastAsia="PMingLiU" w:cs="Arial"/>
          <w:sz w:val="18"/>
          <w:szCs w:val="24"/>
        </w:rPr>
        <w:t>:</w:t>
      </w:r>
      <w:r w:rsidRPr="001857B6">
        <w:rPr>
          <w:rFonts w:eastAsia="PMingLiU" w:cs="Arial"/>
          <w:sz w:val="18"/>
          <w:szCs w:val="24"/>
        </w:rPr>
        <w:tab/>
      </w:r>
      <w:r w:rsidRPr="00E16389">
        <w:rPr>
          <w:rFonts w:eastAsia="PMingLiU" w:cs="Arial"/>
          <w:sz w:val="18"/>
          <w:szCs w:val="24"/>
        </w:rPr>
        <w:t>Technical Working Party on Testing Methods and Techniques</w:t>
      </w:r>
    </w:p>
    <w:p w:rsidR="004C53FA" w:rsidRPr="001857B6" w:rsidRDefault="004C53FA" w:rsidP="004C53FA">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rsidR="004C53FA" w:rsidRPr="001857B6" w:rsidRDefault="004C53FA" w:rsidP="004C53FA">
      <w:pPr>
        <w:ind w:left="1701" w:hanging="1134"/>
        <w:rPr>
          <w:rFonts w:eastAsia="PMingLiU" w:cs="Arial"/>
          <w:sz w:val="18"/>
          <w:szCs w:val="24"/>
        </w:rPr>
      </w:pPr>
      <w:r w:rsidRPr="001857B6">
        <w:rPr>
          <w:rFonts w:eastAsia="PMingLiU" w:cs="Arial"/>
          <w:sz w:val="18"/>
          <w:szCs w:val="24"/>
        </w:rPr>
        <w:t>TWPs:</w:t>
      </w:r>
      <w:r w:rsidRPr="001857B6">
        <w:rPr>
          <w:rFonts w:eastAsia="PMingLiU" w:cs="Arial"/>
          <w:sz w:val="18"/>
          <w:szCs w:val="24"/>
        </w:rPr>
        <w:tab/>
        <w:t>Technical Working Parties</w:t>
      </w:r>
    </w:p>
    <w:p w:rsidR="004C53FA" w:rsidRPr="001857B6" w:rsidRDefault="004C53FA" w:rsidP="004C53FA">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rsidR="004C53FA" w:rsidRPr="001857B6" w:rsidRDefault="004C53FA" w:rsidP="004C53FA">
      <w:pPr>
        <w:jc w:val="left"/>
        <w:rPr>
          <w:rFonts w:cs="Arial"/>
          <w:snapToGrid w:val="0"/>
          <w:sz w:val="18"/>
          <w:szCs w:val="24"/>
          <w:lang w:eastAsia="ja-JP"/>
        </w:rPr>
      </w:pPr>
    </w:p>
    <w:p w:rsidR="004C53FA" w:rsidRPr="001857B6" w:rsidRDefault="004C53FA" w:rsidP="004C53FA">
      <w:pPr>
        <w:keepNext/>
      </w:pPr>
      <w:r w:rsidRPr="001857B6">
        <w:fldChar w:fldCharType="begin"/>
      </w:r>
      <w:r w:rsidRPr="001857B6">
        <w:instrText xml:space="preserve"> AUTONUM  </w:instrText>
      </w:r>
      <w:r w:rsidRPr="001857B6">
        <w:fldChar w:fldCharType="end"/>
      </w:r>
      <w:r w:rsidRPr="001857B6">
        <w:tab/>
        <w:t>The structure of this document is as follows:</w:t>
      </w:r>
    </w:p>
    <w:p w:rsidR="004C53FA" w:rsidRDefault="004C53FA" w:rsidP="004C53FA">
      <w:pPr>
        <w:tabs>
          <w:tab w:val="right" w:leader="dot" w:pos="9639"/>
        </w:tabs>
        <w:spacing w:before="60"/>
        <w:ind w:right="1418"/>
        <w:jc w:val="left"/>
        <w:rPr>
          <w:rFonts w:cs="Arial"/>
          <w:caps/>
          <w:szCs w:val="18"/>
        </w:rPr>
      </w:pPr>
    </w:p>
    <w:p w:rsidR="00B739EB" w:rsidRDefault="004C53FA">
      <w:pPr>
        <w:pStyle w:val="TOC1"/>
        <w:rPr>
          <w:rFonts w:asciiTheme="minorHAnsi" w:eastAsiaTheme="minorEastAsia" w:hAnsiTheme="minorHAnsi" w:cstheme="minorBidi"/>
          <w:bCs w:val="0"/>
          <w:caps w:val="0"/>
          <w:sz w:val="22"/>
          <w:szCs w:val="22"/>
        </w:rPr>
      </w:pPr>
      <w:r>
        <w:rPr>
          <w:caps w:val="0"/>
          <w:szCs w:val="18"/>
        </w:rPr>
        <w:fldChar w:fldCharType="begin"/>
      </w:r>
      <w:r>
        <w:rPr>
          <w:caps w:val="0"/>
          <w:szCs w:val="18"/>
        </w:rPr>
        <w:instrText xml:space="preserve"> TOC \o "1-2" \u </w:instrText>
      </w:r>
      <w:r>
        <w:rPr>
          <w:caps w:val="0"/>
          <w:szCs w:val="18"/>
        </w:rPr>
        <w:fldChar w:fldCharType="separate"/>
      </w:r>
      <w:r w:rsidR="00B739EB" w:rsidRPr="000F74B9">
        <w:rPr>
          <w:snapToGrid w:val="0"/>
          <w:lang w:eastAsia="ja-JP"/>
        </w:rPr>
        <w:t>Executive summary</w:t>
      </w:r>
      <w:r w:rsidR="00B739EB">
        <w:tab/>
      </w:r>
      <w:r w:rsidR="00B739EB">
        <w:fldChar w:fldCharType="begin"/>
      </w:r>
      <w:r w:rsidR="00B739EB">
        <w:instrText xml:space="preserve"> PAGEREF _Toc132899711 \h </w:instrText>
      </w:r>
      <w:r w:rsidR="00B739EB">
        <w:fldChar w:fldCharType="separate"/>
      </w:r>
      <w:r w:rsidR="00B739EB">
        <w:t>1</w:t>
      </w:r>
      <w:r w:rsidR="00B739EB">
        <w:fldChar w:fldCharType="end"/>
      </w:r>
    </w:p>
    <w:p w:rsidR="00B739EB" w:rsidRDefault="00B739EB">
      <w:pPr>
        <w:pStyle w:val="TOC1"/>
        <w:rPr>
          <w:rFonts w:asciiTheme="minorHAnsi" w:eastAsiaTheme="minorEastAsia" w:hAnsiTheme="minorHAnsi" w:cstheme="minorBidi"/>
          <w:bCs w:val="0"/>
          <w:caps w:val="0"/>
          <w:sz w:val="22"/>
          <w:szCs w:val="22"/>
        </w:rPr>
      </w:pPr>
      <w:r w:rsidRPr="000F74B9">
        <w:t>additional characteristics / states of expression</w:t>
      </w:r>
      <w:r>
        <w:tab/>
      </w:r>
      <w:r>
        <w:fldChar w:fldCharType="begin"/>
      </w:r>
      <w:r>
        <w:instrText xml:space="preserve"> PAGEREF _Toc132899712 \h </w:instrText>
      </w:r>
      <w:r>
        <w:fldChar w:fldCharType="separate"/>
      </w:r>
      <w:r>
        <w:t>2</w:t>
      </w:r>
      <w:r>
        <w:fldChar w:fldCharType="end"/>
      </w:r>
    </w:p>
    <w:p w:rsidR="00B739EB" w:rsidRDefault="00B739EB">
      <w:pPr>
        <w:pStyle w:val="TOC2"/>
        <w:rPr>
          <w:rFonts w:asciiTheme="minorHAnsi" w:eastAsiaTheme="minorEastAsia" w:hAnsiTheme="minorHAnsi" w:cstheme="minorBidi"/>
          <w:sz w:val="22"/>
          <w:szCs w:val="22"/>
        </w:rPr>
      </w:pPr>
      <w:r>
        <w:t xml:space="preserve">Procedure for </w:t>
      </w:r>
      <w:r w:rsidRPr="000F74B9">
        <w:rPr>
          <w:snapToGrid w:val="0"/>
          <w:color w:val="000000"/>
        </w:rPr>
        <w:t xml:space="preserve">notification of additional characteristics </w:t>
      </w:r>
      <w:r>
        <w:t>and states of expression</w:t>
      </w:r>
      <w:r>
        <w:tab/>
      </w:r>
      <w:r>
        <w:fldChar w:fldCharType="begin"/>
      </w:r>
      <w:r>
        <w:instrText xml:space="preserve"> PAGEREF _Toc132899713 \h </w:instrText>
      </w:r>
      <w:r>
        <w:fldChar w:fldCharType="separate"/>
      </w:r>
      <w:r>
        <w:t>2</w:t>
      </w:r>
      <w:r>
        <w:fldChar w:fldCharType="end"/>
      </w:r>
    </w:p>
    <w:p w:rsidR="00B739EB" w:rsidRDefault="00B739EB">
      <w:pPr>
        <w:pStyle w:val="TOC2"/>
        <w:rPr>
          <w:rFonts w:asciiTheme="minorHAnsi" w:eastAsiaTheme="minorEastAsia" w:hAnsiTheme="minorHAnsi" w:cstheme="minorBidi"/>
          <w:sz w:val="22"/>
          <w:szCs w:val="22"/>
        </w:rPr>
      </w:pPr>
      <w:r>
        <w:t>Additional characteristic and states of expression for consideration</w:t>
      </w:r>
      <w:r>
        <w:tab/>
      </w:r>
      <w:r>
        <w:fldChar w:fldCharType="begin"/>
      </w:r>
      <w:r>
        <w:instrText xml:space="preserve"> PAGEREF _Toc132899714 \h </w:instrText>
      </w:r>
      <w:r>
        <w:fldChar w:fldCharType="separate"/>
      </w:r>
      <w:r>
        <w:t>2</w:t>
      </w:r>
      <w:r>
        <w:fldChar w:fldCharType="end"/>
      </w:r>
    </w:p>
    <w:p w:rsidR="00B739EB" w:rsidRDefault="00B739EB">
      <w:pPr>
        <w:pStyle w:val="TOC1"/>
        <w:rPr>
          <w:rFonts w:asciiTheme="minorHAnsi" w:eastAsiaTheme="minorEastAsia" w:hAnsiTheme="minorHAnsi" w:cstheme="minorBidi"/>
          <w:bCs w:val="0"/>
          <w:caps w:val="0"/>
          <w:sz w:val="22"/>
          <w:szCs w:val="22"/>
        </w:rPr>
      </w:pPr>
      <w:r w:rsidRPr="000F74B9">
        <w:t>Revision of technical questionnaires of test guidelines</w:t>
      </w:r>
      <w:r>
        <w:tab/>
      </w:r>
      <w:r>
        <w:fldChar w:fldCharType="begin"/>
      </w:r>
      <w:r>
        <w:instrText xml:space="preserve"> PAGEREF _Toc132899715 \h </w:instrText>
      </w:r>
      <w:r>
        <w:fldChar w:fldCharType="separate"/>
      </w:r>
      <w:r>
        <w:t>2</w:t>
      </w:r>
      <w:r>
        <w:fldChar w:fldCharType="end"/>
      </w:r>
    </w:p>
    <w:p w:rsidR="00B739EB" w:rsidRDefault="00B739EB">
      <w:pPr>
        <w:pStyle w:val="TOC2"/>
        <w:rPr>
          <w:rFonts w:asciiTheme="minorHAnsi" w:eastAsiaTheme="minorEastAsia" w:hAnsiTheme="minorHAnsi" w:cstheme="minorBidi"/>
          <w:sz w:val="22"/>
          <w:szCs w:val="22"/>
        </w:rPr>
      </w:pPr>
      <w:r>
        <w:t>Relationship between Asterisked, Grouping and TQ characteristics</w:t>
      </w:r>
      <w:r>
        <w:tab/>
      </w:r>
      <w:r>
        <w:fldChar w:fldCharType="begin"/>
      </w:r>
      <w:r>
        <w:instrText xml:space="preserve"> PAGEREF _Toc132899716 \h </w:instrText>
      </w:r>
      <w:r>
        <w:fldChar w:fldCharType="separate"/>
      </w:r>
      <w:r>
        <w:t>3</w:t>
      </w:r>
      <w:r>
        <w:fldChar w:fldCharType="end"/>
      </w:r>
    </w:p>
    <w:p w:rsidR="00B739EB" w:rsidRDefault="00B739EB">
      <w:pPr>
        <w:pStyle w:val="TOC2"/>
        <w:rPr>
          <w:rFonts w:asciiTheme="minorHAnsi" w:eastAsiaTheme="minorEastAsia" w:hAnsiTheme="minorHAnsi" w:cstheme="minorBidi"/>
          <w:sz w:val="22"/>
          <w:szCs w:val="22"/>
        </w:rPr>
      </w:pPr>
      <w:r>
        <w:t>Proposals for partial revisions of test guidelines</w:t>
      </w:r>
      <w:r>
        <w:tab/>
      </w:r>
      <w:r>
        <w:fldChar w:fldCharType="begin"/>
      </w:r>
      <w:r>
        <w:instrText xml:space="preserve"> PAGEREF _Toc132899717 \h </w:instrText>
      </w:r>
      <w:r>
        <w:fldChar w:fldCharType="separate"/>
      </w:r>
      <w:r>
        <w:t>3</w:t>
      </w:r>
      <w:r>
        <w:fldChar w:fldCharType="end"/>
      </w:r>
    </w:p>
    <w:p w:rsidR="004C53FA" w:rsidRPr="003D36DF" w:rsidRDefault="004C53FA" w:rsidP="003D36DF">
      <w:pPr>
        <w:tabs>
          <w:tab w:val="left" w:pos="1418"/>
          <w:tab w:val="center" w:pos="4479"/>
        </w:tabs>
        <w:spacing w:before="120"/>
        <w:ind w:right="851"/>
        <w:contextualSpacing/>
        <w:jc w:val="left"/>
        <w:rPr>
          <w:rFonts w:cs="Arial"/>
          <w:sz w:val="18"/>
          <w:szCs w:val="18"/>
        </w:rPr>
      </w:pPr>
      <w:r>
        <w:rPr>
          <w:rFonts w:cs="Arial"/>
          <w:caps/>
          <w:szCs w:val="18"/>
        </w:rPr>
        <w:fldChar w:fldCharType="end"/>
      </w:r>
      <w:r w:rsidR="003D36DF" w:rsidRPr="003D36DF">
        <w:rPr>
          <w:rFonts w:cs="Arial"/>
          <w:sz w:val="18"/>
          <w:szCs w:val="18"/>
        </w:rPr>
        <w:t>ANNEX I</w:t>
      </w:r>
      <w:r w:rsidR="003D36DF" w:rsidRPr="003D36DF">
        <w:rPr>
          <w:rFonts w:cs="Arial"/>
          <w:sz w:val="18"/>
          <w:szCs w:val="18"/>
        </w:rPr>
        <w:tab/>
        <w:t xml:space="preserve">Notification of additional state of expression: Test Guidelines for </w:t>
      </w:r>
      <w:r w:rsidR="00B739EB" w:rsidRPr="003D36DF">
        <w:rPr>
          <w:rFonts w:cs="Arial"/>
          <w:sz w:val="18"/>
          <w:szCs w:val="18"/>
        </w:rPr>
        <w:t>Asparagus</w:t>
      </w:r>
    </w:p>
    <w:p w:rsidR="003D36DF" w:rsidRPr="003D36DF" w:rsidRDefault="003D36DF" w:rsidP="003D36DF">
      <w:pPr>
        <w:tabs>
          <w:tab w:val="left" w:pos="1418"/>
          <w:tab w:val="center" w:pos="4479"/>
        </w:tabs>
        <w:spacing w:before="120"/>
        <w:ind w:right="851"/>
        <w:contextualSpacing/>
        <w:jc w:val="left"/>
        <w:rPr>
          <w:snapToGrid w:val="0"/>
          <w:sz w:val="16"/>
          <w:szCs w:val="18"/>
          <w:lang w:eastAsia="ja-JP"/>
        </w:rPr>
      </w:pPr>
      <w:r w:rsidRPr="003D36DF">
        <w:rPr>
          <w:rFonts w:cs="Arial"/>
          <w:sz w:val="18"/>
          <w:szCs w:val="18"/>
        </w:rPr>
        <w:t>ANNEX II</w:t>
      </w:r>
      <w:r w:rsidRPr="003D36DF">
        <w:rPr>
          <w:rFonts w:cs="Arial"/>
          <w:sz w:val="18"/>
          <w:szCs w:val="18"/>
        </w:rPr>
        <w:tab/>
        <w:t>Notification of additional characteristics: Test Guidelines for Lettuce</w:t>
      </w:r>
    </w:p>
    <w:p w:rsidR="004C53FA" w:rsidRDefault="004C53FA" w:rsidP="004C53FA">
      <w:bookmarkStart w:id="2" w:name="_Toc21019265"/>
      <w:bookmarkStart w:id="3" w:name="_Toc81228947"/>
      <w:bookmarkStart w:id="4" w:name="_Toc115818310"/>
    </w:p>
    <w:p w:rsidR="003D36DF" w:rsidRDefault="003D36DF" w:rsidP="004C53FA"/>
    <w:p w:rsidR="00A727A0" w:rsidRPr="00A727A0" w:rsidRDefault="00A727A0" w:rsidP="003D36DF">
      <w:pPr>
        <w:keepNext/>
        <w:outlineLvl w:val="0"/>
        <w:rPr>
          <w:caps/>
        </w:rPr>
      </w:pPr>
      <w:bookmarkStart w:id="5" w:name="_Toc132899712"/>
      <w:r w:rsidRPr="00A727A0">
        <w:rPr>
          <w:caps/>
        </w:rPr>
        <w:t>additional characteristics</w:t>
      </w:r>
      <w:bookmarkEnd w:id="2"/>
      <w:bookmarkEnd w:id="3"/>
      <w:r w:rsidRPr="00A727A0">
        <w:rPr>
          <w:caps/>
        </w:rPr>
        <w:t xml:space="preserve"> / states of expression</w:t>
      </w:r>
      <w:bookmarkEnd w:id="4"/>
      <w:bookmarkEnd w:id="5"/>
    </w:p>
    <w:p w:rsidR="00A727A0" w:rsidRDefault="00A727A0" w:rsidP="003D36DF">
      <w:pPr>
        <w:keepNext/>
        <w:tabs>
          <w:tab w:val="left" w:pos="567"/>
        </w:tabs>
        <w:rPr>
          <w:spacing w:val="-2"/>
        </w:rPr>
      </w:pPr>
    </w:p>
    <w:p w:rsidR="004C53FA" w:rsidRDefault="004C53FA" w:rsidP="003D36DF">
      <w:pPr>
        <w:pStyle w:val="Heading2"/>
      </w:pPr>
      <w:bookmarkStart w:id="6" w:name="_Toc132899713"/>
      <w:r>
        <w:t xml:space="preserve">Procedure for </w:t>
      </w:r>
      <w:r>
        <w:rPr>
          <w:snapToGrid w:val="0"/>
          <w:color w:val="000000"/>
        </w:rPr>
        <w:t>n</w:t>
      </w:r>
      <w:r w:rsidRPr="00A727A0">
        <w:rPr>
          <w:snapToGrid w:val="0"/>
          <w:color w:val="000000"/>
        </w:rPr>
        <w:t xml:space="preserve">otification of </w:t>
      </w:r>
      <w:r>
        <w:rPr>
          <w:snapToGrid w:val="0"/>
          <w:color w:val="000000"/>
        </w:rPr>
        <w:t>a</w:t>
      </w:r>
      <w:r w:rsidRPr="00A727A0">
        <w:rPr>
          <w:snapToGrid w:val="0"/>
          <w:color w:val="000000"/>
        </w:rPr>
        <w:t xml:space="preserve">dditional </w:t>
      </w:r>
      <w:r>
        <w:rPr>
          <w:snapToGrid w:val="0"/>
          <w:color w:val="000000"/>
        </w:rPr>
        <w:t>c</w:t>
      </w:r>
      <w:r w:rsidRPr="00A727A0">
        <w:rPr>
          <w:snapToGrid w:val="0"/>
          <w:color w:val="000000"/>
        </w:rPr>
        <w:t xml:space="preserve">haracteristics </w:t>
      </w:r>
      <w:r w:rsidRPr="00A727A0">
        <w:t xml:space="preserve">and </w:t>
      </w:r>
      <w:r>
        <w:t>s</w:t>
      </w:r>
      <w:r w:rsidRPr="00A727A0">
        <w:t xml:space="preserve">tates of </w:t>
      </w:r>
      <w:r>
        <w:t>e</w:t>
      </w:r>
      <w:r w:rsidRPr="00A727A0">
        <w:t>xpression</w:t>
      </w:r>
      <w:bookmarkEnd w:id="6"/>
    </w:p>
    <w:p w:rsidR="004C53FA" w:rsidRPr="00A727A0" w:rsidRDefault="004C53FA" w:rsidP="003D36DF">
      <w:pPr>
        <w:keepNext/>
        <w:tabs>
          <w:tab w:val="left" w:pos="567"/>
        </w:tabs>
        <w:rPr>
          <w:spacing w:val="-2"/>
        </w:rPr>
      </w:pPr>
    </w:p>
    <w:p w:rsidR="00A727A0" w:rsidRPr="00A727A0" w:rsidRDefault="00A727A0" w:rsidP="003D36DF">
      <w:pPr>
        <w:keepNext/>
      </w:pPr>
      <w:r w:rsidRPr="00A727A0">
        <w:rPr>
          <w:rFonts w:cs="Arial"/>
        </w:rPr>
        <w:fldChar w:fldCharType="begin"/>
      </w:r>
      <w:r w:rsidRPr="00A727A0">
        <w:rPr>
          <w:rFonts w:cs="Arial"/>
        </w:rPr>
        <w:instrText xml:space="preserve"> AUTONUM  </w:instrText>
      </w:r>
      <w:r w:rsidRPr="00A727A0">
        <w:rPr>
          <w:rFonts w:cs="Arial"/>
        </w:rPr>
        <w:fldChar w:fldCharType="end"/>
      </w:r>
      <w:r w:rsidRPr="00A727A0">
        <w:tab/>
        <w:t>Document TGP/5 Section 10 “Experience and Cooperation in DUS Testing</w:t>
      </w:r>
      <w:r w:rsidR="004C53FA">
        <w:t xml:space="preserve">” </w:t>
      </w:r>
      <w:r w:rsidRPr="00A727A0">
        <w:t>states that “p</w:t>
      </w:r>
      <w:r w:rsidRPr="00A727A0">
        <w:rPr>
          <w:rFonts w:cs="Arial"/>
        </w:rPr>
        <w:t>roposals for additional characteristics and states of expression notified to the Office of the Union by means of document</w:t>
      </w:r>
      <w:r w:rsidR="004C53FA">
        <w:rPr>
          <w:rFonts w:cs="Arial"/>
        </w:rPr>
        <w:t> </w:t>
      </w:r>
      <w:r w:rsidRPr="00A727A0">
        <w:rPr>
          <w:rFonts w:cs="Arial"/>
        </w:rPr>
        <w:t xml:space="preserve">TGP/5 Section 10, will be presented to the relevant </w:t>
      </w:r>
      <w:r w:rsidR="004C53FA">
        <w:rPr>
          <w:rFonts w:cs="Arial"/>
        </w:rPr>
        <w:t>TWP(s)</w:t>
      </w:r>
      <w:r w:rsidRPr="00A727A0">
        <w:rPr>
          <w:rFonts w:cs="Arial"/>
        </w:rPr>
        <w:t xml:space="preserve"> at the earliest opportunity with information on the extent of use of the characteristic.  The characteristics will then, as appropriate, be posted on the </w:t>
      </w:r>
      <w:r w:rsidRPr="00A727A0">
        <w:rPr>
          <w:rFonts w:eastAsia="MS Mincho" w:cs="Arial"/>
          <w:lang w:eastAsia="ja-JP"/>
        </w:rPr>
        <w:t>TG Drafters’ webpage</w:t>
      </w:r>
      <w:r w:rsidRPr="00A727A0">
        <w:rPr>
          <w:rFonts w:cs="Arial"/>
        </w:rPr>
        <w:t xml:space="preserve"> of the UPOV website (</w:t>
      </w:r>
      <w:hyperlink r:id="rId9" w:history="1">
        <w:r w:rsidRPr="00A727A0">
          <w:rPr>
            <w:color w:val="0000FF"/>
            <w:u w:val="single"/>
          </w:rPr>
          <w:t>https://www.upov.int/resource/en/tg_drafters.html</w:t>
        </w:r>
      </w:hyperlink>
      <w:r w:rsidRPr="00A727A0">
        <w:rPr>
          <w:rFonts w:cs="Arial"/>
        </w:rPr>
        <w:t>) on the basis of comments made by the relevant TWP(s), and/or the TWP(s) may initiate a revision or a partial revision of the Test Guidelines concerned.</w:t>
      </w:r>
      <w:r w:rsidRPr="00A727A0">
        <w:t>”</w:t>
      </w:r>
    </w:p>
    <w:p w:rsidR="00A727A0" w:rsidRDefault="00A727A0" w:rsidP="00A727A0">
      <w:pPr>
        <w:ind w:left="567" w:right="566"/>
        <w:rPr>
          <w:sz w:val="18"/>
          <w:szCs w:val="18"/>
        </w:rPr>
      </w:pPr>
    </w:p>
    <w:p w:rsidR="004C53FA" w:rsidRDefault="004C53FA" w:rsidP="00A727A0">
      <w:pPr>
        <w:ind w:left="567" w:right="566"/>
        <w:rPr>
          <w:sz w:val="18"/>
          <w:szCs w:val="18"/>
        </w:rPr>
      </w:pPr>
    </w:p>
    <w:p w:rsidR="004C53FA" w:rsidRDefault="004C53FA" w:rsidP="004C53FA">
      <w:pPr>
        <w:pStyle w:val="Heading2"/>
        <w:rPr>
          <w:sz w:val="18"/>
          <w:szCs w:val="18"/>
        </w:rPr>
      </w:pPr>
      <w:bookmarkStart w:id="7" w:name="_Toc132899714"/>
      <w:r>
        <w:rPr>
          <w:sz w:val="18"/>
          <w:szCs w:val="18"/>
        </w:rPr>
        <w:t>A</w:t>
      </w:r>
      <w:r w:rsidRPr="00A727A0">
        <w:t>dditional characteristic</w:t>
      </w:r>
      <w:r w:rsidR="003D36DF">
        <w:t xml:space="preserve"> and</w:t>
      </w:r>
      <w:r w:rsidRPr="00A727A0">
        <w:t xml:space="preserve"> states of expression</w:t>
      </w:r>
      <w:r>
        <w:t xml:space="preserve"> for consideration</w:t>
      </w:r>
      <w:bookmarkEnd w:id="7"/>
    </w:p>
    <w:p w:rsidR="004C53FA" w:rsidRPr="00A727A0" w:rsidRDefault="004C53FA" w:rsidP="00A727A0">
      <w:pPr>
        <w:ind w:left="567" w:right="566"/>
        <w:rPr>
          <w:sz w:val="18"/>
          <w:szCs w:val="18"/>
        </w:rPr>
      </w:pPr>
    </w:p>
    <w:p w:rsidR="00A727A0" w:rsidRPr="00A727A0" w:rsidRDefault="00A727A0" w:rsidP="005407D0">
      <w:r w:rsidRPr="00A727A0">
        <w:fldChar w:fldCharType="begin"/>
      </w:r>
      <w:r w:rsidRPr="00A727A0">
        <w:instrText xml:space="preserve"> AUTONUM  </w:instrText>
      </w:r>
      <w:r w:rsidRPr="00A727A0">
        <w:fldChar w:fldCharType="end"/>
      </w:r>
      <w:r w:rsidRPr="00A727A0">
        <w:tab/>
        <w:t xml:space="preserve">The </w:t>
      </w:r>
      <w:r w:rsidR="004C53FA" w:rsidRPr="00A727A0">
        <w:rPr>
          <w:rFonts w:cs="Arial"/>
        </w:rPr>
        <w:t xml:space="preserve">Office of the Union </w:t>
      </w:r>
      <w:r w:rsidRPr="00A727A0">
        <w:t>received notifications of the following additional characteristics or states of expression since the fifty-seventh sessi</w:t>
      </w:r>
      <w:bookmarkStart w:id="8" w:name="_Toc21019267"/>
      <w:bookmarkStart w:id="9" w:name="_Toc81228949"/>
      <w:r w:rsidR="004C53FA">
        <w:t>on of the Technical Committee</w:t>
      </w:r>
      <w:r w:rsidR="005407D0">
        <w:t xml:space="preserve"> (n</w:t>
      </w:r>
      <w:r w:rsidRPr="00A727A0">
        <w:t>otified by the European Union</w:t>
      </w:r>
      <w:r w:rsidR="003D36DF">
        <w:t>)</w:t>
      </w:r>
      <w:r w:rsidRPr="00A727A0">
        <w:t>:</w:t>
      </w:r>
    </w:p>
    <w:p w:rsidR="00A727A0" w:rsidRDefault="00A727A0" w:rsidP="00A727A0"/>
    <w:p w:rsidR="005407D0" w:rsidRDefault="005407D0" w:rsidP="005407D0">
      <w:pPr>
        <w:pStyle w:val="Heading3"/>
      </w:pPr>
      <w:proofErr w:type="spellStart"/>
      <w:r>
        <w:t>Aspargus</w:t>
      </w:r>
      <w:proofErr w:type="spellEnd"/>
    </w:p>
    <w:p w:rsidR="005407D0" w:rsidRPr="00A727A0" w:rsidRDefault="005407D0" w:rsidP="00A727A0"/>
    <w:p w:rsidR="00A727A0" w:rsidRPr="00A727A0" w:rsidRDefault="00A727A0" w:rsidP="005407D0">
      <w:pPr>
        <w:keepNext/>
        <w:ind w:left="567"/>
        <w:outlineLvl w:val="2"/>
        <w:rPr>
          <w:i/>
        </w:rPr>
      </w:pPr>
      <w:bookmarkStart w:id="10" w:name="_Toc115818311"/>
      <w:r w:rsidRPr="00A727A0">
        <w:rPr>
          <w:i/>
        </w:rPr>
        <w:t xml:space="preserve">Additional </w:t>
      </w:r>
      <w:bookmarkEnd w:id="8"/>
      <w:bookmarkEnd w:id="9"/>
      <w:r w:rsidRPr="00A727A0">
        <w:rPr>
          <w:i/>
        </w:rPr>
        <w:t xml:space="preserve">state of expression: TG/130/4 </w:t>
      </w:r>
      <w:bookmarkEnd w:id="10"/>
      <w:r w:rsidRPr="00A727A0">
        <w:rPr>
          <w:i/>
        </w:rPr>
        <w:t>Asparagus</w:t>
      </w:r>
      <w:r w:rsidRPr="00A727A0">
        <w:rPr>
          <w:i/>
          <w:highlight w:val="cyan"/>
        </w:rPr>
        <w:t xml:space="preserve"> </w:t>
      </w:r>
    </w:p>
    <w:p w:rsidR="00A727A0" w:rsidRPr="008B3AE8" w:rsidRDefault="00A727A0" w:rsidP="005407D0">
      <w:pPr>
        <w:ind w:left="567"/>
      </w:pPr>
      <w:r w:rsidRPr="00A727A0">
        <w:tab/>
        <w:t xml:space="preserve">- Char. 16: Type of flowering </w:t>
      </w:r>
      <w:r w:rsidR="008B3AE8" w:rsidRPr="00A727A0">
        <w:t>(see</w:t>
      </w:r>
      <w:r w:rsidR="008B3AE8" w:rsidRPr="008B3AE8">
        <w:t xml:space="preserve">: Annex </w:t>
      </w:r>
      <w:proofErr w:type="gramStart"/>
      <w:r w:rsidR="008B3AE8" w:rsidRPr="008B3AE8">
        <w:t>I</w:t>
      </w:r>
      <w:proofErr w:type="gramEnd"/>
      <w:r w:rsidR="00AF093B">
        <w:t xml:space="preserve"> to this document</w:t>
      </w:r>
      <w:r w:rsidR="008B3AE8" w:rsidRPr="008B3AE8">
        <w:t>)</w:t>
      </w:r>
    </w:p>
    <w:p w:rsidR="00A727A0" w:rsidRPr="008B3AE8" w:rsidRDefault="00A727A0" w:rsidP="00A727A0">
      <w:pPr>
        <w:outlineLvl w:val="1"/>
        <w:rPr>
          <w:u w:val="single"/>
        </w:rPr>
      </w:pPr>
      <w:bookmarkStart w:id="11" w:name="_Toc21019266"/>
    </w:p>
    <w:p w:rsidR="005407D0" w:rsidRPr="008B3AE8" w:rsidRDefault="005407D0" w:rsidP="005407D0">
      <w:pPr>
        <w:pStyle w:val="Heading3"/>
      </w:pPr>
      <w:r w:rsidRPr="008B3AE8">
        <w:t>Lettuce</w:t>
      </w:r>
    </w:p>
    <w:p w:rsidR="005407D0" w:rsidRPr="008B3AE8" w:rsidRDefault="005407D0" w:rsidP="00A727A0">
      <w:pPr>
        <w:outlineLvl w:val="1"/>
        <w:rPr>
          <w:u w:val="single"/>
        </w:rPr>
      </w:pPr>
    </w:p>
    <w:p w:rsidR="00A727A0" w:rsidRPr="008B3AE8" w:rsidRDefault="00A727A0" w:rsidP="005407D0">
      <w:pPr>
        <w:keepNext/>
        <w:ind w:left="567"/>
        <w:outlineLvl w:val="2"/>
        <w:rPr>
          <w:i/>
        </w:rPr>
      </w:pPr>
      <w:bookmarkStart w:id="12" w:name="_Toc115818312"/>
      <w:bookmarkEnd w:id="11"/>
      <w:r w:rsidRPr="008B3AE8">
        <w:rPr>
          <w:i/>
        </w:rPr>
        <w:t>Additional characteristic: TG/13/11 Lettuce</w:t>
      </w:r>
      <w:bookmarkEnd w:id="12"/>
      <w:r w:rsidRPr="008B3AE8">
        <w:rPr>
          <w:i/>
        </w:rPr>
        <w:t xml:space="preserve"> </w:t>
      </w:r>
    </w:p>
    <w:p w:rsidR="00A727A0" w:rsidRPr="00A727A0" w:rsidRDefault="00A727A0" w:rsidP="005407D0">
      <w:pPr>
        <w:ind w:left="567"/>
      </w:pPr>
      <w:r w:rsidRPr="008B3AE8">
        <w:tab/>
        <w:t xml:space="preserve">- Char. “Resistance to </w:t>
      </w:r>
      <w:proofErr w:type="spellStart"/>
      <w:r w:rsidRPr="008B3AE8">
        <w:rPr>
          <w:i/>
        </w:rPr>
        <w:t>Bremia</w:t>
      </w:r>
      <w:proofErr w:type="spellEnd"/>
      <w:r w:rsidRPr="008B3AE8">
        <w:rPr>
          <w:i/>
        </w:rPr>
        <w:t xml:space="preserve"> </w:t>
      </w:r>
      <w:proofErr w:type="spellStart"/>
      <w:r w:rsidRPr="008B3AE8">
        <w:rPr>
          <w:i/>
        </w:rPr>
        <w:t>lactucae</w:t>
      </w:r>
      <w:proofErr w:type="spellEnd"/>
      <w:r w:rsidRPr="008B3AE8">
        <w:t xml:space="preserve"> (</w:t>
      </w:r>
      <w:proofErr w:type="spellStart"/>
      <w:r w:rsidRPr="008B3AE8">
        <w:t>Bl</w:t>
      </w:r>
      <w:proofErr w:type="spellEnd"/>
      <w:r w:rsidRPr="008B3AE8">
        <w:t>) Isolate PT2036”</w:t>
      </w:r>
      <w:r w:rsidR="008B3AE8" w:rsidRPr="008B3AE8">
        <w:t xml:space="preserve"> (see: Annex II</w:t>
      </w:r>
      <w:r w:rsidR="00AF093B">
        <w:t xml:space="preserve"> to this document</w:t>
      </w:r>
      <w:r w:rsidR="008B3AE8" w:rsidRPr="008B3AE8">
        <w:t>)</w:t>
      </w:r>
    </w:p>
    <w:p w:rsidR="005407D0" w:rsidRDefault="005407D0" w:rsidP="00A727A0"/>
    <w:p w:rsidR="004C53FA" w:rsidRPr="00A727A0" w:rsidRDefault="004C53FA" w:rsidP="004C53FA">
      <w:r>
        <w:fldChar w:fldCharType="begin"/>
      </w:r>
      <w:r>
        <w:instrText xml:space="preserve"> AUTONUM  </w:instrText>
      </w:r>
      <w:r>
        <w:fldChar w:fldCharType="end"/>
      </w:r>
      <w:r>
        <w:tab/>
      </w:r>
      <w:r w:rsidRPr="00A727A0">
        <w:t xml:space="preserve">The additional characteristics or states of expression notified </w:t>
      </w:r>
      <w:proofErr w:type="gramStart"/>
      <w:r w:rsidRPr="00A727A0">
        <w:t>will be presented</w:t>
      </w:r>
      <w:proofErr w:type="gramEnd"/>
      <w:r w:rsidRPr="00A727A0">
        <w:t xml:space="preserve"> to the TWV, at its fifty</w:t>
      </w:r>
      <w:r w:rsidR="005407D0">
        <w:noBreakHyphen/>
      </w:r>
      <w:r w:rsidRPr="00A727A0">
        <w:t>seventh session, for consideration on whether these should be posted on the TG Drafters’ webpage of the UPOV website and/or whether to initiate a revision or partial revision of the documents.</w:t>
      </w:r>
    </w:p>
    <w:p w:rsidR="004C53FA" w:rsidRPr="00A727A0" w:rsidRDefault="004C53FA" w:rsidP="00A727A0"/>
    <w:p w:rsidR="00A727A0" w:rsidRPr="00A727A0" w:rsidRDefault="00A727A0" w:rsidP="00A727A0"/>
    <w:p w:rsidR="00A727A0" w:rsidRPr="00A727A0" w:rsidRDefault="00A727A0" w:rsidP="00A727A0">
      <w:pPr>
        <w:tabs>
          <w:tab w:val="left" w:pos="5387"/>
          <w:tab w:val="left" w:pos="5954"/>
        </w:tabs>
        <w:ind w:left="4820"/>
        <w:rPr>
          <w:i/>
        </w:rPr>
      </w:pPr>
      <w:r w:rsidRPr="00A727A0">
        <w:rPr>
          <w:i/>
        </w:rPr>
        <w:fldChar w:fldCharType="begin"/>
      </w:r>
      <w:r w:rsidRPr="00A727A0">
        <w:rPr>
          <w:i/>
        </w:rPr>
        <w:instrText xml:space="preserve"> AUTONUM  </w:instrText>
      </w:r>
      <w:r w:rsidRPr="00A727A0">
        <w:rPr>
          <w:i/>
        </w:rPr>
        <w:fldChar w:fldCharType="end"/>
      </w:r>
      <w:r w:rsidRPr="00A727A0">
        <w:rPr>
          <w:i/>
        </w:rPr>
        <w:tab/>
        <w:t xml:space="preserve">The </w:t>
      </w:r>
      <w:r w:rsidR="005407D0">
        <w:rPr>
          <w:i/>
        </w:rPr>
        <w:t>TWV</w:t>
      </w:r>
      <w:r w:rsidRPr="00A727A0">
        <w:rPr>
          <w:i/>
        </w:rPr>
        <w:t xml:space="preserve"> </w:t>
      </w:r>
      <w:proofErr w:type="gramStart"/>
      <w:r w:rsidRPr="00A727A0">
        <w:rPr>
          <w:i/>
        </w:rPr>
        <w:t>is invited</w:t>
      </w:r>
      <w:proofErr w:type="gramEnd"/>
      <w:r w:rsidRPr="00A727A0">
        <w:rPr>
          <w:i/>
        </w:rPr>
        <w:t xml:space="preserve"> to:</w:t>
      </w:r>
    </w:p>
    <w:p w:rsidR="00A727A0" w:rsidRPr="00A727A0" w:rsidRDefault="00A727A0" w:rsidP="00A727A0">
      <w:pPr>
        <w:tabs>
          <w:tab w:val="left" w:pos="5387"/>
          <w:tab w:val="left" w:pos="5954"/>
        </w:tabs>
        <w:ind w:left="4820"/>
        <w:rPr>
          <w:i/>
        </w:rPr>
      </w:pPr>
    </w:p>
    <w:p w:rsidR="00A727A0" w:rsidRPr="00A727A0" w:rsidRDefault="00A727A0" w:rsidP="00A727A0">
      <w:pPr>
        <w:tabs>
          <w:tab w:val="left" w:pos="5387"/>
          <w:tab w:val="left" w:pos="5954"/>
        </w:tabs>
        <w:ind w:left="4820"/>
        <w:rPr>
          <w:i/>
        </w:rPr>
      </w:pPr>
      <w:r w:rsidRPr="00A727A0">
        <w:rPr>
          <w:i/>
        </w:rPr>
        <w:tab/>
        <w:t>(a)</w:t>
      </w:r>
      <w:r w:rsidRPr="00A727A0">
        <w:rPr>
          <w:i/>
        </w:rPr>
        <w:tab/>
      </w:r>
      <w:r w:rsidR="008005D3">
        <w:rPr>
          <w:i/>
        </w:rPr>
        <w:t xml:space="preserve">note </w:t>
      </w:r>
      <w:r w:rsidRPr="00A727A0">
        <w:rPr>
          <w:i/>
        </w:rPr>
        <w:t>the additional state of expression and characteristic</w:t>
      </w:r>
      <w:r w:rsidR="008005D3">
        <w:rPr>
          <w:i/>
        </w:rPr>
        <w:t>s</w:t>
      </w:r>
      <w:r w:rsidRPr="00A727A0">
        <w:rPr>
          <w:i/>
        </w:rPr>
        <w:t xml:space="preserve"> notified to the Office of the Union </w:t>
      </w:r>
      <w:r w:rsidR="008005D3">
        <w:rPr>
          <w:i/>
        </w:rPr>
        <w:t xml:space="preserve">on the Test Guidelines for </w:t>
      </w:r>
      <w:r w:rsidR="00B739EB">
        <w:rPr>
          <w:i/>
        </w:rPr>
        <w:t>Asparagus</w:t>
      </w:r>
      <w:r w:rsidR="008005D3">
        <w:rPr>
          <w:i/>
        </w:rPr>
        <w:t xml:space="preserve"> (document TG/130) and Lettuce (document TGP/13)</w:t>
      </w:r>
      <w:r w:rsidRPr="00A727A0">
        <w:rPr>
          <w:i/>
        </w:rPr>
        <w:t xml:space="preserve">, as set out </w:t>
      </w:r>
      <w:r w:rsidRPr="00E12B6A">
        <w:rPr>
          <w:i/>
        </w:rPr>
        <w:t>in Annex</w:t>
      </w:r>
      <w:r w:rsidR="00AF093B" w:rsidRPr="00E12B6A">
        <w:rPr>
          <w:i/>
        </w:rPr>
        <w:t>es I and II</w:t>
      </w:r>
      <w:r w:rsidRPr="00E12B6A">
        <w:rPr>
          <w:i/>
        </w:rPr>
        <w:t xml:space="preserve"> to this document; and</w:t>
      </w:r>
    </w:p>
    <w:p w:rsidR="00A727A0" w:rsidRPr="00A727A0" w:rsidRDefault="00A727A0" w:rsidP="00A727A0">
      <w:pPr>
        <w:tabs>
          <w:tab w:val="left" w:pos="5387"/>
          <w:tab w:val="left" w:pos="5954"/>
        </w:tabs>
        <w:ind w:left="4820"/>
        <w:rPr>
          <w:i/>
        </w:rPr>
      </w:pPr>
    </w:p>
    <w:p w:rsidR="008005D3" w:rsidRDefault="008005D3" w:rsidP="00A727A0">
      <w:pPr>
        <w:tabs>
          <w:tab w:val="left" w:pos="5387"/>
          <w:tab w:val="left" w:pos="5954"/>
        </w:tabs>
        <w:ind w:left="4820"/>
        <w:rPr>
          <w:i/>
        </w:rPr>
      </w:pPr>
      <w:r>
        <w:rPr>
          <w:i/>
        </w:rPr>
        <w:tab/>
        <w:t>(b)</w:t>
      </w:r>
      <w:r>
        <w:rPr>
          <w:i/>
        </w:rPr>
        <w:tab/>
      </w:r>
      <w:proofErr w:type="gramStart"/>
      <w:r>
        <w:rPr>
          <w:i/>
        </w:rPr>
        <w:t>consider</w:t>
      </w:r>
      <w:proofErr w:type="gramEnd"/>
      <w:r>
        <w:rPr>
          <w:i/>
        </w:rPr>
        <w:t xml:space="preserve"> whether </w:t>
      </w:r>
      <w:r w:rsidR="00A727A0" w:rsidRPr="00A727A0">
        <w:rPr>
          <w:i/>
        </w:rPr>
        <w:t xml:space="preserve">the additional state of expression and characteristic notified </w:t>
      </w:r>
      <w:r>
        <w:rPr>
          <w:i/>
        </w:rPr>
        <w:t>should</w:t>
      </w:r>
      <w:r w:rsidR="00A727A0" w:rsidRPr="00A727A0">
        <w:rPr>
          <w:i/>
        </w:rPr>
        <w:t xml:space="preserve"> be posted on the TG Drafters’ webpage of the UPOV website</w:t>
      </w:r>
    </w:p>
    <w:p w:rsidR="008005D3" w:rsidRDefault="008005D3" w:rsidP="00A727A0">
      <w:pPr>
        <w:tabs>
          <w:tab w:val="left" w:pos="5387"/>
          <w:tab w:val="left" w:pos="5954"/>
        </w:tabs>
        <w:ind w:left="4820"/>
        <w:rPr>
          <w:i/>
        </w:rPr>
      </w:pPr>
    </w:p>
    <w:p w:rsidR="00A727A0" w:rsidRPr="00A727A0" w:rsidRDefault="008005D3" w:rsidP="00A727A0">
      <w:pPr>
        <w:tabs>
          <w:tab w:val="left" w:pos="5387"/>
          <w:tab w:val="left" w:pos="5954"/>
        </w:tabs>
        <w:ind w:left="4820"/>
        <w:rPr>
          <w:i/>
        </w:rPr>
      </w:pPr>
      <w:r>
        <w:rPr>
          <w:i/>
        </w:rPr>
        <w:tab/>
        <w:t>(c)</w:t>
      </w:r>
      <w:r>
        <w:rPr>
          <w:i/>
        </w:rPr>
        <w:tab/>
      </w:r>
      <w:proofErr w:type="gramStart"/>
      <w:r>
        <w:rPr>
          <w:i/>
        </w:rPr>
        <w:t>consider</w:t>
      </w:r>
      <w:proofErr w:type="gramEnd"/>
      <w:r>
        <w:rPr>
          <w:i/>
        </w:rPr>
        <w:t xml:space="preserve"> whether t</w:t>
      </w:r>
      <w:r w:rsidR="00A727A0" w:rsidRPr="00A727A0">
        <w:rPr>
          <w:i/>
        </w:rPr>
        <w:t>o initiate a partial revision of the Test Guidelines for Asparagus and Lettuce</w:t>
      </w:r>
      <w:r>
        <w:rPr>
          <w:i/>
        </w:rPr>
        <w:t xml:space="preserve"> for including </w:t>
      </w:r>
      <w:r w:rsidRPr="00A727A0">
        <w:rPr>
          <w:i/>
        </w:rPr>
        <w:t>the additional state of expression and characteristic notified</w:t>
      </w:r>
      <w:r w:rsidR="00A727A0" w:rsidRPr="00A727A0">
        <w:rPr>
          <w:i/>
        </w:rPr>
        <w:t xml:space="preserve">. </w:t>
      </w:r>
    </w:p>
    <w:p w:rsidR="00C437A3" w:rsidRPr="004B1215" w:rsidRDefault="00C437A3" w:rsidP="00C437A3"/>
    <w:p w:rsidR="0004198B" w:rsidRDefault="0004198B">
      <w:pPr>
        <w:jc w:val="left"/>
      </w:pPr>
    </w:p>
    <w:p w:rsidR="00050E16" w:rsidRDefault="00050E16" w:rsidP="00050E16"/>
    <w:p w:rsidR="00A727A0" w:rsidRPr="00A727A0" w:rsidRDefault="00A727A0" w:rsidP="00E12B6A">
      <w:pPr>
        <w:keepNext/>
        <w:outlineLvl w:val="0"/>
        <w:rPr>
          <w:caps/>
        </w:rPr>
      </w:pPr>
      <w:bookmarkStart w:id="13" w:name="_Toc81228943"/>
      <w:bookmarkStart w:id="14" w:name="_Toc115818306"/>
      <w:bookmarkStart w:id="15" w:name="_Toc132899715"/>
      <w:r w:rsidRPr="00A727A0">
        <w:rPr>
          <w:caps/>
        </w:rPr>
        <w:t>Revision of technical questionnaires of test guidelines</w:t>
      </w:r>
      <w:bookmarkEnd w:id="13"/>
      <w:bookmarkEnd w:id="14"/>
      <w:bookmarkEnd w:id="15"/>
    </w:p>
    <w:p w:rsidR="00A727A0" w:rsidRPr="00A727A0" w:rsidRDefault="00A727A0" w:rsidP="00E12B6A">
      <w:pPr>
        <w:keepNext/>
        <w:tabs>
          <w:tab w:val="left" w:pos="567"/>
        </w:tabs>
        <w:rPr>
          <w:highlight w:val="cyan"/>
        </w:rPr>
      </w:pPr>
    </w:p>
    <w:p w:rsidR="00A727A0" w:rsidRPr="00A727A0" w:rsidRDefault="00A727A0" w:rsidP="00E12B6A">
      <w:pPr>
        <w:keepNext/>
        <w:tabs>
          <w:tab w:val="left" w:pos="567"/>
        </w:tabs>
      </w:pPr>
      <w:r w:rsidRPr="00A727A0">
        <w:fldChar w:fldCharType="begin"/>
      </w:r>
      <w:r w:rsidRPr="00A727A0">
        <w:instrText xml:space="preserve"> AUTONUM  </w:instrText>
      </w:r>
      <w:r w:rsidRPr="00A727A0">
        <w:fldChar w:fldCharType="end"/>
      </w:r>
      <w:r w:rsidRPr="00A727A0">
        <w:tab/>
        <w:t xml:space="preserve">The background to this matter </w:t>
      </w:r>
      <w:proofErr w:type="gramStart"/>
      <w:r w:rsidRPr="00A727A0">
        <w:t>is provided</w:t>
      </w:r>
      <w:proofErr w:type="gramEnd"/>
      <w:r w:rsidRPr="00A727A0">
        <w:t xml:space="preserve"> in document </w:t>
      </w:r>
      <w:r w:rsidR="000148C6">
        <w:t>TWP/6/10</w:t>
      </w:r>
      <w:r w:rsidRPr="00A727A0">
        <w:t xml:space="preserve"> “</w:t>
      </w:r>
      <w:r w:rsidR="000148C6">
        <w:t xml:space="preserve">Revision </w:t>
      </w:r>
      <w:r w:rsidRPr="00A727A0">
        <w:t>Test Guidelines”.</w:t>
      </w:r>
    </w:p>
    <w:p w:rsidR="00A727A0" w:rsidRPr="00A727A0" w:rsidRDefault="00A727A0" w:rsidP="00E12B6A">
      <w:pPr>
        <w:keepNext/>
      </w:pPr>
    </w:p>
    <w:p w:rsidR="00A727A0" w:rsidRPr="00A727A0" w:rsidRDefault="00A727A0" w:rsidP="00E12B6A">
      <w:pPr>
        <w:keepNext/>
      </w:pPr>
      <w:r w:rsidRPr="00A727A0">
        <w:fldChar w:fldCharType="begin"/>
      </w:r>
      <w:r w:rsidRPr="00A727A0">
        <w:instrText xml:space="preserve"> AUTONUM  </w:instrText>
      </w:r>
      <w:r w:rsidRPr="00A727A0">
        <w:fldChar w:fldCharType="end"/>
      </w:r>
      <w:r w:rsidRPr="00A727A0">
        <w:tab/>
        <w:t>The TC, at its fifty-sixth session</w:t>
      </w:r>
      <w:r w:rsidRPr="00A727A0">
        <w:rPr>
          <w:vertAlign w:val="superscript"/>
        </w:rPr>
        <w:footnoteReference w:id="2"/>
      </w:r>
      <w:r w:rsidRPr="00A727A0">
        <w:t xml:space="preserve">, agreed to invite the Office of the Union to consult interested members of the Union to explore for which Test Guidelines it would be feasible to propose partial revisions that would enable members of the Union to follow a revised UPOV </w:t>
      </w:r>
      <w:r w:rsidRPr="00A727A0">
        <w:rPr>
          <w:snapToGrid w:val="0"/>
        </w:rPr>
        <w:t>Technical Questionnaire</w:t>
      </w:r>
      <w:r w:rsidRPr="00A727A0">
        <w:t xml:space="preserve"> (see document TC/56/23 “Report”, paragraph 79).</w:t>
      </w:r>
    </w:p>
    <w:p w:rsidR="00A727A0" w:rsidRPr="00A727A0" w:rsidRDefault="00A727A0" w:rsidP="00A727A0">
      <w:bookmarkStart w:id="16" w:name="_Toc81228946"/>
    </w:p>
    <w:p w:rsidR="00A727A0" w:rsidRPr="00A727A0" w:rsidRDefault="00A727A0" w:rsidP="00A727A0">
      <w:bookmarkStart w:id="17" w:name="_Toc69827451"/>
      <w:bookmarkEnd w:id="16"/>
    </w:p>
    <w:p w:rsidR="00A727A0" w:rsidRPr="00A727A0" w:rsidRDefault="00A727A0" w:rsidP="00B739EB">
      <w:pPr>
        <w:pStyle w:val="Heading2"/>
      </w:pPr>
      <w:bookmarkStart w:id="18" w:name="_Toc115818307"/>
      <w:bookmarkStart w:id="19" w:name="_Toc132899716"/>
      <w:r w:rsidRPr="00A727A0">
        <w:t>Relationship between Asterisked, Grouping and TQ characteristics</w:t>
      </w:r>
      <w:bookmarkEnd w:id="18"/>
      <w:bookmarkEnd w:id="19"/>
    </w:p>
    <w:p w:rsidR="00A727A0" w:rsidRPr="00A727A0" w:rsidRDefault="00A727A0" w:rsidP="00A727A0"/>
    <w:p w:rsidR="00A727A0" w:rsidRPr="00A727A0" w:rsidRDefault="00A727A0" w:rsidP="00A727A0">
      <w:pPr>
        <w:rPr>
          <w:rFonts w:cs="Arial"/>
        </w:rPr>
      </w:pPr>
      <w:r w:rsidRPr="00A727A0">
        <w:fldChar w:fldCharType="begin"/>
      </w:r>
      <w:r w:rsidRPr="00A727A0">
        <w:instrText xml:space="preserve"> AUTONUM  </w:instrText>
      </w:r>
      <w:r w:rsidRPr="00A727A0">
        <w:fldChar w:fldCharType="end"/>
      </w:r>
      <w:r w:rsidRPr="00A727A0">
        <w:tab/>
        <w:t xml:space="preserve">Document </w:t>
      </w:r>
      <w:r w:rsidRPr="00A727A0">
        <w:rPr>
          <w:rFonts w:cs="Arial"/>
        </w:rPr>
        <w:t xml:space="preserve">TGP/7 “Development of Test Guidelines”, GN13, establishes that characteristics in the Technical Questionnaire </w:t>
      </w:r>
      <w:proofErr w:type="gramStart"/>
      <w:r w:rsidRPr="00A727A0">
        <w:rPr>
          <w:rFonts w:cs="Arial"/>
        </w:rPr>
        <w:t xml:space="preserve">should, in general, </w:t>
      </w:r>
      <w:r w:rsidRPr="00A727A0">
        <w:t>receive</w:t>
      </w:r>
      <w:proofErr w:type="gramEnd"/>
      <w:r w:rsidRPr="00A727A0">
        <w:t xml:space="preserve"> an asterisk in the Table of Characteristics and be used as grouping characteristics</w:t>
      </w:r>
      <w:r w:rsidRPr="00A727A0">
        <w:rPr>
          <w:rFonts w:cs="Arial"/>
        </w:rPr>
        <w:t xml:space="preserve">.  Information provided by UPOV members on requested </w:t>
      </w:r>
      <w:r w:rsidRPr="00A727A0">
        <w:rPr>
          <w:rFonts w:cs="Arial"/>
          <w:snapToGrid w:val="0"/>
        </w:rPr>
        <w:t>technical questionnaires</w:t>
      </w:r>
      <w:r w:rsidRPr="00A727A0">
        <w:rPr>
          <w:rFonts w:cs="Arial"/>
        </w:rPr>
        <w:t xml:space="preserve"> demonstrates that more characteristics </w:t>
      </w:r>
      <w:proofErr w:type="gramStart"/>
      <w:r w:rsidRPr="00A727A0">
        <w:rPr>
          <w:rFonts w:cs="Arial"/>
        </w:rPr>
        <w:t>are used</w:t>
      </w:r>
      <w:proofErr w:type="gramEnd"/>
      <w:r w:rsidRPr="00A727A0">
        <w:rPr>
          <w:rFonts w:cs="Arial"/>
        </w:rPr>
        <w:t xml:space="preserve"> in authorities’ technical questionnaires than those currently provided in the Technical Questionnaires of UPOV Test Guidelines.  </w:t>
      </w:r>
    </w:p>
    <w:p w:rsidR="00A727A0" w:rsidRPr="00A727A0" w:rsidRDefault="00A727A0" w:rsidP="00A727A0">
      <w:pPr>
        <w:rPr>
          <w:rFonts w:cs="Arial"/>
        </w:rPr>
      </w:pPr>
    </w:p>
    <w:p w:rsidR="00A727A0" w:rsidRPr="00A727A0" w:rsidRDefault="00A727A0" w:rsidP="00A727A0">
      <w:pPr>
        <w:rPr>
          <w:rFonts w:cs="Arial"/>
        </w:rPr>
      </w:pPr>
      <w:r w:rsidRPr="00A727A0">
        <w:fldChar w:fldCharType="begin"/>
      </w:r>
      <w:r w:rsidRPr="00A727A0">
        <w:instrText xml:space="preserve"> AUTONUM  </w:instrText>
      </w:r>
      <w:r w:rsidRPr="00A727A0">
        <w:fldChar w:fldCharType="end"/>
      </w:r>
      <w:r w:rsidRPr="00A727A0">
        <w:tab/>
        <w:t>The TWPs, at their sessions in 2021, agreed n</w:t>
      </w:r>
      <w:r w:rsidRPr="00A727A0">
        <w:rPr>
          <w:rFonts w:cs="Arial"/>
        </w:rPr>
        <w:t>ot to consider the addition of asterisks where the proposed new TQ characteristics do not currently have an asterisk in the table of characteristics and consider the addition of asterisks at the next full revision of the Test Guidelines concerned.</w:t>
      </w:r>
    </w:p>
    <w:p w:rsidR="00A727A0" w:rsidRPr="00A727A0" w:rsidRDefault="00A727A0" w:rsidP="00A727A0">
      <w:pPr>
        <w:rPr>
          <w:rFonts w:cs="Arial"/>
        </w:rPr>
      </w:pPr>
    </w:p>
    <w:p w:rsidR="00A727A0" w:rsidRPr="00A727A0" w:rsidRDefault="00A727A0" w:rsidP="00A727A0">
      <w:pPr>
        <w:rPr>
          <w:rFonts w:cs="Arial"/>
        </w:rPr>
      </w:pPr>
      <w:r w:rsidRPr="00A727A0">
        <w:rPr>
          <w:rFonts w:cs="Arial"/>
        </w:rPr>
        <w:fldChar w:fldCharType="begin"/>
      </w:r>
      <w:r w:rsidRPr="00A727A0">
        <w:rPr>
          <w:rFonts w:cs="Arial"/>
        </w:rPr>
        <w:instrText xml:space="preserve"> AUTONUM  </w:instrText>
      </w:r>
      <w:r w:rsidRPr="00A727A0">
        <w:rPr>
          <w:rFonts w:cs="Arial"/>
        </w:rPr>
        <w:fldChar w:fldCharType="end"/>
      </w:r>
      <w:r w:rsidRPr="00A727A0">
        <w:rPr>
          <w:rFonts w:cs="Arial"/>
        </w:rPr>
        <w:tab/>
        <w:t xml:space="preserve">The TWPs, at their sessions in 2021, were invited to consider whether to revise the guidance in document TGP/7 “Development of Test Guidelines” concerning the relationship between asterisks in the Test Guidelines and TQ characteristics </w:t>
      </w:r>
      <w:proofErr w:type="gramStart"/>
      <w:r w:rsidRPr="00A727A0">
        <w:rPr>
          <w:rFonts w:cs="Arial"/>
        </w:rPr>
        <w:t>on the basis of</w:t>
      </w:r>
      <w:proofErr w:type="gramEnd"/>
      <w:r w:rsidRPr="00A727A0">
        <w:rPr>
          <w:rFonts w:cs="Arial"/>
        </w:rPr>
        <w:t xml:space="preserve"> the information received by members of the Union.  </w:t>
      </w:r>
    </w:p>
    <w:p w:rsidR="00A727A0" w:rsidRPr="00A727A0" w:rsidRDefault="00A727A0" w:rsidP="00A727A0">
      <w:pPr>
        <w:rPr>
          <w:rFonts w:cs="Arial"/>
        </w:rPr>
      </w:pPr>
    </w:p>
    <w:p w:rsidR="00A727A0" w:rsidRDefault="00A727A0" w:rsidP="00A727A0">
      <w:r w:rsidRPr="00A727A0">
        <w:fldChar w:fldCharType="begin"/>
      </w:r>
      <w:r w:rsidRPr="00A727A0">
        <w:instrText xml:space="preserve"> AUTONUM  </w:instrText>
      </w:r>
      <w:r w:rsidRPr="00A727A0">
        <w:fldChar w:fldCharType="end"/>
      </w:r>
      <w:r w:rsidRPr="00A727A0">
        <w:tab/>
        <w:t xml:space="preserve">The TWPs, at their sessions in 2022, noted that no proposals </w:t>
      </w:r>
      <w:proofErr w:type="gramStart"/>
      <w:r w:rsidRPr="00A727A0">
        <w:t>had been received</w:t>
      </w:r>
      <w:proofErr w:type="gramEnd"/>
      <w:r w:rsidRPr="00A727A0">
        <w:t xml:space="preserve"> to revise document TGP/7 “Development of Test Guidelines” to clarify the relationship between asterisks in the Test Guidelines and characteristics in the technical questionnaires.  (see documents TWA/51/11 “Report”, paragraph 64;  TWF/53/14, “Report”, paragraph 112; TWM/1/26 “Report”, paragraph 8, TWO/54/6 “Report”, paragraph 23; and TWV/56/22 “Report”, paragraph 101).</w:t>
      </w:r>
    </w:p>
    <w:p w:rsidR="000148C6" w:rsidRDefault="000148C6" w:rsidP="00A727A0"/>
    <w:p w:rsidR="000148C6" w:rsidRPr="00A727A0" w:rsidRDefault="000148C6" w:rsidP="00A727A0">
      <w:r>
        <w:fldChar w:fldCharType="begin"/>
      </w:r>
      <w:r>
        <w:instrText xml:space="preserve"> AUTONUM  </w:instrText>
      </w:r>
      <w:r>
        <w:fldChar w:fldCharType="end"/>
      </w:r>
      <w:r>
        <w:tab/>
        <w:t xml:space="preserve">The TC, at its fifty-eight session, </w:t>
      </w:r>
      <w:r w:rsidRPr="00315C0A">
        <w:t xml:space="preserve">noted that no proposals </w:t>
      </w:r>
      <w:proofErr w:type="gramStart"/>
      <w:r w:rsidRPr="00315C0A">
        <w:t>had been received</w:t>
      </w:r>
      <w:proofErr w:type="gramEnd"/>
      <w:r w:rsidRPr="00315C0A">
        <w:t xml:space="preserve"> to revise document TGP/7 “Development of Test Guidelines” to clarify the relationship between asterisks in the Test Guidelines and characteristics in the technical questionnaires</w:t>
      </w:r>
      <w:r>
        <w:t xml:space="preserve"> (</w:t>
      </w:r>
      <w:r w:rsidR="00DB7F01">
        <w:t>see document TC/58/31 “Report”, paragraph 109)</w:t>
      </w:r>
      <w:r w:rsidRPr="00315C0A">
        <w:t>.</w:t>
      </w:r>
    </w:p>
    <w:bookmarkEnd w:id="17"/>
    <w:p w:rsidR="00A727A0" w:rsidRPr="00A727A0" w:rsidRDefault="00A727A0" w:rsidP="00A727A0">
      <w:pPr>
        <w:rPr>
          <w:snapToGrid w:val="0"/>
          <w:highlight w:val="yellow"/>
        </w:rPr>
      </w:pPr>
    </w:p>
    <w:p w:rsidR="00A727A0" w:rsidRPr="00A727A0" w:rsidRDefault="00A727A0" w:rsidP="00A727A0">
      <w:pPr>
        <w:rPr>
          <w:snapToGrid w:val="0"/>
          <w:highlight w:val="yellow"/>
        </w:rPr>
      </w:pPr>
    </w:p>
    <w:p w:rsidR="00A727A0" w:rsidRPr="00A727A0" w:rsidRDefault="00A727A0" w:rsidP="00B739EB">
      <w:pPr>
        <w:pStyle w:val="Heading2"/>
      </w:pPr>
      <w:bookmarkStart w:id="20" w:name="_Toc115818308"/>
      <w:bookmarkStart w:id="21" w:name="_Toc132899717"/>
      <w:r w:rsidRPr="00A727A0">
        <w:t>Proposals for partial revisions of test guidelines</w:t>
      </w:r>
      <w:bookmarkEnd w:id="20"/>
      <w:bookmarkEnd w:id="21"/>
    </w:p>
    <w:p w:rsidR="00A727A0" w:rsidRPr="00A727A0" w:rsidRDefault="00A727A0" w:rsidP="00A727A0">
      <w:pPr>
        <w:keepNext/>
      </w:pPr>
    </w:p>
    <w:p w:rsidR="00A727A0" w:rsidRPr="00A727A0" w:rsidRDefault="00A727A0" w:rsidP="00A727A0">
      <w:pPr>
        <w:keepNext/>
      </w:pPr>
      <w:r w:rsidRPr="00A727A0">
        <w:fldChar w:fldCharType="begin"/>
      </w:r>
      <w:r w:rsidRPr="00A727A0">
        <w:instrText xml:space="preserve"> AUTONUM  </w:instrText>
      </w:r>
      <w:r w:rsidRPr="00A727A0">
        <w:fldChar w:fldCharType="end"/>
      </w:r>
      <w:r w:rsidRPr="00A727A0">
        <w:tab/>
        <w:t>The TC, at its fifty-seventh session</w:t>
      </w:r>
      <w:r w:rsidRPr="00A727A0">
        <w:rPr>
          <w:vertAlign w:val="superscript"/>
        </w:rPr>
        <w:footnoteReference w:id="3"/>
      </w:r>
      <w:r w:rsidRPr="00A727A0">
        <w:t xml:space="preserve">, agreed that the following Test Guidelines </w:t>
      </w:r>
      <w:proofErr w:type="gramStart"/>
      <w:r w:rsidRPr="00A727A0">
        <w:t>be partially revised</w:t>
      </w:r>
      <w:proofErr w:type="gramEnd"/>
      <w:r w:rsidRPr="00A727A0">
        <w:t xml:space="preserve"> for the inclusion of characteristics in the Technical Questionnaires:</w:t>
      </w:r>
    </w:p>
    <w:p w:rsidR="00A727A0" w:rsidRPr="00A727A0" w:rsidRDefault="00A727A0" w:rsidP="00A727A0">
      <w:pPr>
        <w:keepNext/>
      </w:pPr>
    </w:p>
    <w:p w:rsidR="00A727A0" w:rsidRPr="00A727A0" w:rsidRDefault="00A727A0" w:rsidP="00A727A0">
      <w:pPr>
        <w:numPr>
          <w:ilvl w:val="0"/>
          <w:numId w:val="4"/>
        </w:numPr>
        <w:contextualSpacing/>
        <w:jc w:val="left"/>
      </w:pPr>
      <w:r w:rsidRPr="00A727A0">
        <w:t>TWV</w:t>
      </w:r>
    </w:p>
    <w:p w:rsidR="00A727A0" w:rsidRPr="00A727A0" w:rsidRDefault="00A727A0" w:rsidP="00A727A0">
      <w:pPr>
        <w:jc w:val="left"/>
      </w:pPr>
    </w:p>
    <w:tbl>
      <w:tblPr>
        <w:tblW w:w="8358" w:type="dxa"/>
        <w:tblInd w:w="567" w:type="dxa"/>
        <w:tblLayout w:type="fixed"/>
        <w:tblLook w:val="04A0" w:firstRow="1" w:lastRow="0" w:firstColumn="1" w:lastColumn="0" w:noHBand="0" w:noVBand="1"/>
      </w:tblPr>
      <w:tblGrid>
        <w:gridCol w:w="2263"/>
        <w:gridCol w:w="3827"/>
        <w:gridCol w:w="2268"/>
      </w:tblGrid>
      <w:tr w:rsidR="00A727A0" w:rsidRPr="00A727A0" w:rsidTr="003D36DF">
        <w:trPr>
          <w:trHeight w:val="377"/>
          <w:tblHeader/>
        </w:trPr>
        <w:tc>
          <w:tcPr>
            <w:tcW w:w="2263" w:type="dxa"/>
            <w:hideMark/>
          </w:tcPr>
          <w:p w:rsidR="00A727A0" w:rsidRPr="00A727A0" w:rsidRDefault="00A727A0" w:rsidP="00A727A0">
            <w:pPr>
              <w:jc w:val="left"/>
              <w:rPr>
                <w:b/>
              </w:rPr>
            </w:pPr>
            <w:r w:rsidRPr="00A727A0">
              <w:rPr>
                <w:b/>
              </w:rPr>
              <w:t>TG reference</w:t>
            </w:r>
          </w:p>
        </w:tc>
        <w:tc>
          <w:tcPr>
            <w:tcW w:w="3827" w:type="dxa"/>
            <w:hideMark/>
          </w:tcPr>
          <w:p w:rsidR="00A727A0" w:rsidRPr="00A727A0" w:rsidRDefault="00A727A0" w:rsidP="00A727A0">
            <w:pPr>
              <w:jc w:val="left"/>
              <w:rPr>
                <w:b/>
              </w:rPr>
            </w:pPr>
            <w:r w:rsidRPr="00A727A0">
              <w:rPr>
                <w:b/>
              </w:rPr>
              <w:t>Test Guidelines Common Name</w:t>
            </w:r>
          </w:p>
        </w:tc>
        <w:tc>
          <w:tcPr>
            <w:tcW w:w="2268" w:type="dxa"/>
          </w:tcPr>
          <w:p w:rsidR="00A727A0" w:rsidRPr="00A727A0" w:rsidRDefault="002B5536" w:rsidP="00A727A0">
            <w:pPr>
              <w:jc w:val="left"/>
              <w:rPr>
                <w:b/>
              </w:rPr>
            </w:pPr>
            <w:r>
              <w:rPr>
                <w:b/>
              </w:rPr>
              <w:t>Document</w:t>
            </w:r>
          </w:p>
        </w:tc>
      </w:tr>
      <w:tr w:rsidR="00A727A0" w:rsidRPr="004623E0" w:rsidTr="003D36DF">
        <w:trPr>
          <w:trHeight w:val="262"/>
        </w:trPr>
        <w:tc>
          <w:tcPr>
            <w:tcW w:w="2263" w:type="dxa"/>
            <w:hideMark/>
          </w:tcPr>
          <w:p w:rsidR="00A727A0" w:rsidRPr="004623E0" w:rsidRDefault="00A727A0" w:rsidP="00A727A0">
            <w:pPr>
              <w:jc w:val="left"/>
            </w:pPr>
            <w:r w:rsidRPr="004623E0">
              <w:t>TG/2/7</w:t>
            </w:r>
          </w:p>
        </w:tc>
        <w:tc>
          <w:tcPr>
            <w:tcW w:w="3827" w:type="dxa"/>
            <w:hideMark/>
          </w:tcPr>
          <w:p w:rsidR="00A727A0" w:rsidRPr="004623E0" w:rsidRDefault="00A727A0" w:rsidP="00A727A0">
            <w:pPr>
              <w:jc w:val="left"/>
            </w:pPr>
            <w:r w:rsidRPr="004623E0">
              <w:t>Maize</w:t>
            </w:r>
          </w:p>
        </w:tc>
        <w:tc>
          <w:tcPr>
            <w:tcW w:w="2268" w:type="dxa"/>
          </w:tcPr>
          <w:p w:rsidR="00A727A0" w:rsidRPr="004623E0" w:rsidRDefault="002B5536" w:rsidP="00A727A0">
            <w:pPr>
              <w:jc w:val="left"/>
            </w:pPr>
            <w:r w:rsidRPr="004623E0">
              <w:t>TWV/57/</w:t>
            </w:r>
            <w:r w:rsidR="004623E0" w:rsidRPr="004623E0">
              <w:t>4</w:t>
            </w:r>
          </w:p>
        </w:tc>
      </w:tr>
      <w:tr w:rsidR="00A727A0" w:rsidRPr="004623E0" w:rsidTr="003D36DF">
        <w:trPr>
          <w:trHeight w:val="255"/>
        </w:trPr>
        <w:tc>
          <w:tcPr>
            <w:tcW w:w="2263" w:type="dxa"/>
            <w:hideMark/>
          </w:tcPr>
          <w:p w:rsidR="00A727A0" w:rsidRPr="004623E0" w:rsidRDefault="00A727A0" w:rsidP="00A727A0">
            <w:pPr>
              <w:jc w:val="left"/>
            </w:pPr>
            <w:r w:rsidRPr="004623E0">
              <w:t>TG/13/11</w:t>
            </w:r>
          </w:p>
        </w:tc>
        <w:tc>
          <w:tcPr>
            <w:tcW w:w="3827" w:type="dxa"/>
            <w:hideMark/>
          </w:tcPr>
          <w:p w:rsidR="00A727A0" w:rsidRPr="004623E0" w:rsidRDefault="00A727A0" w:rsidP="00A727A0">
            <w:pPr>
              <w:jc w:val="left"/>
            </w:pPr>
            <w:r w:rsidRPr="004623E0">
              <w:t>Lettuce</w:t>
            </w:r>
          </w:p>
        </w:tc>
        <w:tc>
          <w:tcPr>
            <w:tcW w:w="2268" w:type="dxa"/>
          </w:tcPr>
          <w:p w:rsidR="00A727A0" w:rsidRPr="004623E0" w:rsidRDefault="002B5536" w:rsidP="00A727A0">
            <w:r w:rsidRPr="004623E0">
              <w:t>TWV/57/</w:t>
            </w:r>
            <w:r w:rsidR="004623E0" w:rsidRPr="004623E0">
              <w:t>12</w:t>
            </w:r>
          </w:p>
        </w:tc>
      </w:tr>
      <w:tr w:rsidR="002B5536" w:rsidRPr="004623E0" w:rsidTr="003D36DF">
        <w:trPr>
          <w:trHeight w:val="273"/>
        </w:trPr>
        <w:tc>
          <w:tcPr>
            <w:tcW w:w="2263" w:type="dxa"/>
            <w:hideMark/>
          </w:tcPr>
          <w:p w:rsidR="002B5536" w:rsidRPr="004623E0" w:rsidRDefault="002B5536" w:rsidP="002B5536">
            <w:pPr>
              <w:jc w:val="left"/>
            </w:pPr>
            <w:r w:rsidRPr="004623E0">
              <w:t>TG/49/8 Corr.</w:t>
            </w:r>
          </w:p>
        </w:tc>
        <w:tc>
          <w:tcPr>
            <w:tcW w:w="3827" w:type="dxa"/>
            <w:hideMark/>
          </w:tcPr>
          <w:p w:rsidR="002B5536" w:rsidRPr="004623E0" w:rsidRDefault="002B5536" w:rsidP="002B5536">
            <w:pPr>
              <w:jc w:val="left"/>
            </w:pPr>
            <w:r w:rsidRPr="004623E0">
              <w:t>Carrot</w:t>
            </w:r>
          </w:p>
        </w:tc>
        <w:tc>
          <w:tcPr>
            <w:tcW w:w="2268" w:type="dxa"/>
          </w:tcPr>
          <w:p w:rsidR="002B5536" w:rsidRPr="004623E0" w:rsidRDefault="002B5536" w:rsidP="002B5536">
            <w:r w:rsidRPr="004623E0">
              <w:t>TWV/57/</w:t>
            </w:r>
            <w:r w:rsidR="004623E0" w:rsidRPr="004623E0">
              <w:t>6</w:t>
            </w:r>
          </w:p>
        </w:tc>
      </w:tr>
      <w:tr w:rsidR="002B5536" w:rsidRPr="004623E0" w:rsidTr="003D36DF">
        <w:trPr>
          <w:trHeight w:val="276"/>
        </w:trPr>
        <w:tc>
          <w:tcPr>
            <w:tcW w:w="2263" w:type="dxa"/>
            <w:hideMark/>
          </w:tcPr>
          <w:p w:rsidR="002B5536" w:rsidRPr="004623E0" w:rsidRDefault="002B5536" w:rsidP="002B5536">
            <w:pPr>
              <w:jc w:val="left"/>
            </w:pPr>
            <w:r w:rsidRPr="004623E0">
              <w:t>TG/55/7 Rev. 5</w:t>
            </w:r>
          </w:p>
        </w:tc>
        <w:tc>
          <w:tcPr>
            <w:tcW w:w="3827" w:type="dxa"/>
            <w:hideMark/>
          </w:tcPr>
          <w:p w:rsidR="002B5536" w:rsidRPr="004623E0" w:rsidRDefault="002B5536" w:rsidP="002B5536">
            <w:pPr>
              <w:jc w:val="left"/>
            </w:pPr>
            <w:r w:rsidRPr="004623E0">
              <w:t>Spinach</w:t>
            </w:r>
          </w:p>
        </w:tc>
        <w:tc>
          <w:tcPr>
            <w:tcW w:w="2268" w:type="dxa"/>
          </w:tcPr>
          <w:p w:rsidR="002B5536" w:rsidRPr="004623E0" w:rsidRDefault="002B5536" w:rsidP="002B5536">
            <w:r w:rsidRPr="004623E0">
              <w:t>TWV/57/</w:t>
            </w:r>
            <w:r w:rsidR="004623E0" w:rsidRPr="004623E0">
              <w:t>11</w:t>
            </w:r>
          </w:p>
        </w:tc>
      </w:tr>
      <w:tr w:rsidR="002B5536" w:rsidRPr="004623E0" w:rsidTr="003D36DF">
        <w:trPr>
          <w:trHeight w:val="267"/>
        </w:trPr>
        <w:tc>
          <w:tcPr>
            <w:tcW w:w="2263" w:type="dxa"/>
            <w:hideMark/>
          </w:tcPr>
          <w:p w:rsidR="002B5536" w:rsidRPr="004623E0" w:rsidRDefault="002B5536" w:rsidP="002B5536">
            <w:pPr>
              <w:jc w:val="left"/>
            </w:pPr>
            <w:r w:rsidRPr="004623E0">
              <w:t>TG/61/7 Rev. 2</w:t>
            </w:r>
          </w:p>
        </w:tc>
        <w:tc>
          <w:tcPr>
            <w:tcW w:w="3827" w:type="dxa"/>
            <w:hideMark/>
          </w:tcPr>
          <w:p w:rsidR="002B5536" w:rsidRPr="004623E0" w:rsidRDefault="002B5536" w:rsidP="002B5536">
            <w:pPr>
              <w:jc w:val="left"/>
            </w:pPr>
            <w:r w:rsidRPr="004623E0">
              <w:t>Cucumber, Gherkin</w:t>
            </w:r>
          </w:p>
        </w:tc>
        <w:tc>
          <w:tcPr>
            <w:tcW w:w="2268" w:type="dxa"/>
          </w:tcPr>
          <w:p w:rsidR="002B5536" w:rsidRPr="004623E0" w:rsidRDefault="002B5536" w:rsidP="002B5536">
            <w:r w:rsidRPr="004623E0">
              <w:t>TWV/57/</w:t>
            </w:r>
            <w:r w:rsidR="004623E0" w:rsidRPr="004623E0">
              <w:t>5</w:t>
            </w:r>
          </w:p>
        </w:tc>
      </w:tr>
      <w:tr w:rsidR="002B5536" w:rsidRPr="004623E0" w:rsidTr="003D36DF">
        <w:trPr>
          <w:trHeight w:val="255"/>
        </w:trPr>
        <w:tc>
          <w:tcPr>
            <w:tcW w:w="2263" w:type="dxa"/>
            <w:hideMark/>
          </w:tcPr>
          <w:p w:rsidR="002B5536" w:rsidRPr="004623E0" w:rsidRDefault="002B5536" w:rsidP="002B5536">
            <w:pPr>
              <w:jc w:val="left"/>
            </w:pPr>
            <w:r w:rsidRPr="004623E0">
              <w:t>TG/104/5 Rev.</w:t>
            </w:r>
          </w:p>
        </w:tc>
        <w:tc>
          <w:tcPr>
            <w:tcW w:w="3827" w:type="dxa"/>
            <w:hideMark/>
          </w:tcPr>
          <w:p w:rsidR="002B5536" w:rsidRPr="004623E0" w:rsidRDefault="002B5536" w:rsidP="002B5536">
            <w:pPr>
              <w:jc w:val="left"/>
            </w:pPr>
            <w:r w:rsidRPr="004623E0">
              <w:t>Melon</w:t>
            </w:r>
          </w:p>
        </w:tc>
        <w:tc>
          <w:tcPr>
            <w:tcW w:w="2268" w:type="dxa"/>
          </w:tcPr>
          <w:p w:rsidR="002B5536" w:rsidRPr="004623E0" w:rsidRDefault="002B5536" w:rsidP="002B5536">
            <w:r w:rsidRPr="004623E0">
              <w:t>TWV/57/</w:t>
            </w:r>
            <w:r w:rsidR="004623E0" w:rsidRPr="004623E0">
              <w:t>22</w:t>
            </w:r>
          </w:p>
        </w:tc>
      </w:tr>
      <w:tr w:rsidR="002B5536" w:rsidRPr="004623E0" w:rsidTr="003D36DF">
        <w:trPr>
          <w:trHeight w:val="263"/>
        </w:trPr>
        <w:tc>
          <w:tcPr>
            <w:tcW w:w="2263" w:type="dxa"/>
            <w:hideMark/>
          </w:tcPr>
          <w:p w:rsidR="002B5536" w:rsidRPr="004623E0" w:rsidRDefault="002B5536" w:rsidP="002B5536">
            <w:pPr>
              <w:jc w:val="left"/>
            </w:pPr>
            <w:r w:rsidRPr="004623E0">
              <w:t>TG/119/4</w:t>
            </w:r>
          </w:p>
        </w:tc>
        <w:tc>
          <w:tcPr>
            <w:tcW w:w="3827" w:type="dxa"/>
            <w:hideMark/>
          </w:tcPr>
          <w:p w:rsidR="002B5536" w:rsidRPr="004623E0" w:rsidRDefault="002B5536" w:rsidP="002B5536">
            <w:pPr>
              <w:jc w:val="left"/>
            </w:pPr>
            <w:r w:rsidRPr="004623E0">
              <w:t xml:space="preserve">Vegetable Marrow, Squash </w:t>
            </w:r>
          </w:p>
        </w:tc>
        <w:tc>
          <w:tcPr>
            <w:tcW w:w="2268" w:type="dxa"/>
          </w:tcPr>
          <w:p w:rsidR="002B5536" w:rsidRPr="004623E0" w:rsidRDefault="002B5536" w:rsidP="002B5536">
            <w:r w:rsidRPr="004623E0">
              <w:t>TWV/57/</w:t>
            </w:r>
            <w:r w:rsidR="004623E0" w:rsidRPr="004623E0">
              <w:t>23</w:t>
            </w:r>
          </w:p>
        </w:tc>
      </w:tr>
      <w:tr w:rsidR="002B5536" w:rsidRPr="004623E0" w:rsidTr="003D36DF">
        <w:trPr>
          <w:trHeight w:val="248"/>
        </w:trPr>
        <w:tc>
          <w:tcPr>
            <w:tcW w:w="2263" w:type="dxa"/>
            <w:hideMark/>
          </w:tcPr>
          <w:p w:rsidR="002B5536" w:rsidRPr="004623E0" w:rsidRDefault="002B5536" w:rsidP="002B5536">
            <w:pPr>
              <w:jc w:val="left"/>
            </w:pPr>
            <w:r w:rsidRPr="004623E0">
              <w:t>TG/142/5</w:t>
            </w:r>
          </w:p>
        </w:tc>
        <w:tc>
          <w:tcPr>
            <w:tcW w:w="3827" w:type="dxa"/>
            <w:hideMark/>
          </w:tcPr>
          <w:p w:rsidR="002B5536" w:rsidRPr="004623E0" w:rsidRDefault="002B5536" w:rsidP="002B5536">
            <w:pPr>
              <w:jc w:val="left"/>
            </w:pPr>
            <w:r w:rsidRPr="004623E0">
              <w:t xml:space="preserve">Watermelon </w:t>
            </w:r>
          </w:p>
        </w:tc>
        <w:tc>
          <w:tcPr>
            <w:tcW w:w="2268" w:type="dxa"/>
          </w:tcPr>
          <w:p w:rsidR="002B5536" w:rsidRPr="004623E0" w:rsidRDefault="002B5536" w:rsidP="002B5536">
            <w:r w:rsidRPr="004623E0">
              <w:t>TWV/57/</w:t>
            </w:r>
            <w:r w:rsidR="004623E0" w:rsidRPr="004623E0">
              <w:t>14</w:t>
            </w:r>
          </w:p>
        </w:tc>
      </w:tr>
      <w:tr w:rsidR="002B5536" w:rsidRPr="00A727A0" w:rsidTr="003D36DF">
        <w:trPr>
          <w:trHeight w:val="249"/>
        </w:trPr>
        <w:tc>
          <w:tcPr>
            <w:tcW w:w="2263" w:type="dxa"/>
            <w:hideMark/>
          </w:tcPr>
          <w:p w:rsidR="002B5536" w:rsidRPr="004623E0" w:rsidRDefault="002B5536" w:rsidP="002B5536">
            <w:pPr>
              <w:jc w:val="left"/>
            </w:pPr>
            <w:r w:rsidRPr="004623E0">
              <w:t xml:space="preserve">TG/294/1 Corr. Rev. 2 </w:t>
            </w:r>
          </w:p>
        </w:tc>
        <w:tc>
          <w:tcPr>
            <w:tcW w:w="3827" w:type="dxa"/>
            <w:hideMark/>
          </w:tcPr>
          <w:p w:rsidR="002B5536" w:rsidRPr="004623E0" w:rsidRDefault="002B5536" w:rsidP="002B5536">
            <w:pPr>
              <w:jc w:val="left"/>
            </w:pPr>
            <w:r w:rsidRPr="004623E0">
              <w:t xml:space="preserve">Tomato Rootstocks </w:t>
            </w:r>
          </w:p>
        </w:tc>
        <w:tc>
          <w:tcPr>
            <w:tcW w:w="2268" w:type="dxa"/>
          </w:tcPr>
          <w:p w:rsidR="002B5536" w:rsidRPr="004623E0" w:rsidRDefault="002B5536" w:rsidP="002B5536">
            <w:r w:rsidRPr="004623E0">
              <w:t>TWV/57/</w:t>
            </w:r>
            <w:r w:rsidR="004623E0" w:rsidRPr="004623E0">
              <w:t>19</w:t>
            </w:r>
          </w:p>
        </w:tc>
      </w:tr>
    </w:tbl>
    <w:p w:rsidR="00A727A0" w:rsidRPr="00A727A0" w:rsidRDefault="00A727A0" w:rsidP="00A727A0"/>
    <w:p w:rsidR="00A727A0" w:rsidRPr="00A727A0" w:rsidRDefault="00A727A0" w:rsidP="00A727A0">
      <w:pPr>
        <w:keepNext/>
        <w:numPr>
          <w:ilvl w:val="0"/>
          <w:numId w:val="2"/>
        </w:numPr>
        <w:contextualSpacing/>
      </w:pPr>
      <w:r w:rsidRPr="00A727A0">
        <w:t>TWO:</w:t>
      </w:r>
    </w:p>
    <w:p w:rsidR="00A727A0" w:rsidRPr="00A727A0" w:rsidRDefault="00A727A0" w:rsidP="00A727A0">
      <w:pPr>
        <w:keepNext/>
        <w:ind w:left="360"/>
      </w:pPr>
    </w:p>
    <w:tbl>
      <w:tblPr>
        <w:tblW w:w="8505" w:type="dxa"/>
        <w:tblInd w:w="567" w:type="dxa"/>
        <w:tblLayout w:type="fixed"/>
        <w:tblLook w:val="04A0" w:firstRow="1" w:lastRow="0" w:firstColumn="1" w:lastColumn="0" w:noHBand="0" w:noVBand="1"/>
      </w:tblPr>
      <w:tblGrid>
        <w:gridCol w:w="2263"/>
        <w:gridCol w:w="3827"/>
        <w:gridCol w:w="2415"/>
      </w:tblGrid>
      <w:tr w:rsidR="00A727A0" w:rsidRPr="00A727A0" w:rsidTr="003D36DF">
        <w:trPr>
          <w:trHeight w:val="377"/>
          <w:tblHeader/>
        </w:trPr>
        <w:tc>
          <w:tcPr>
            <w:tcW w:w="2263" w:type="dxa"/>
            <w:hideMark/>
          </w:tcPr>
          <w:p w:rsidR="00A727A0" w:rsidRPr="00A727A0" w:rsidRDefault="00A727A0" w:rsidP="00A727A0">
            <w:pPr>
              <w:jc w:val="left"/>
              <w:rPr>
                <w:b/>
              </w:rPr>
            </w:pPr>
            <w:r w:rsidRPr="00A727A0">
              <w:rPr>
                <w:b/>
              </w:rPr>
              <w:t>TG reference</w:t>
            </w:r>
          </w:p>
        </w:tc>
        <w:tc>
          <w:tcPr>
            <w:tcW w:w="3827" w:type="dxa"/>
            <w:hideMark/>
          </w:tcPr>
          <w:p w:rsidR="00A727A0" w:rsidRPr="00A727A0" w:rsidRDefault="00A727A0" w:rsidP="00A727A0">
            <w:pPr>
              <w:jc w:val="left"/>
              <w:rPr>
                <w:b/>
              </w:rPr>
            </w:pPr>
            <w:r w:rsidRPr="00A727A0">
              <w:rPr>
                <w:b/>
              </w:rPr>
              <w:t>Test Guidelines Common Name</w:t>
            </w:r>
          </w:p>
        </w:tc>
        <w:tc>
          <w:tcPr>
            <w:tcW w:w="2415" w:type="dxa"/>
          </w:tcPr>
          <w:p w:rsidR="00A727A0" w:rsidRPr="00A727A0" w:rsidRDefault="00A727A0" w:rsidP="00A727A0">
            <w:pPr>
              <w:jc w:val="left"/>
              <w:rPr>
                <w:b/>
              </w:rPr>
            </w:pPr>
          </w:p>
        </w:tc>
      </w:tr>
      <w:tr w:rsidR="00A727A0" w:rsidRPr="00A727A0" w:rsidTr="003D36DF">
        <w:trPr>
          <w:trHeight w:val="262"/>
        </w:trPr>
        <w:tc>
          <w:tcPr>
            <w:tcW w:w="2263" w:type="dxa"/>
            <w:hideMark/>
          </w:tcPr>
          <w:p w:rsidR="00A727A0" w:rsidRPr="00A727A0" w:rsidRDefault="00A727A0" w:rsidP="00A727A0">
            <w:pPr>
              <w:jc w:val="left"/>
            </w:pPr>
            <w:r w:rsidRPr="00A727A0">
              <w:t>TG/11/8 Rev.</w:t>
            </w:r>
          </w:p>
        </w:tc>
        <w:tc>
          <w:tcPr>
            <w:tcW w:w="3827" w:type="dxa"/>
            <w:hideMark/>
          </w:tcPr>
          <w:p w:rsidR="00A727A0" w:rsidRPr="00A727A0" w:rsidRDefault="00A727A0" w:rsidP="00A727A0">
            <w:pPr>
              <w:jc w:val="left"/>
            </w:pPr>
            <w:r w:rsidRPr="00A727A0">
              <w:t>Rose</w:t>
            </w:r>
          </w:p>
        </w:tc>
        <w:tc>
          <w:tcPr>
            <w:tcW w:w="2415" w:type="dxa"/>
          </w:tcPr>
          <w:p w:rsidR="00A727A0" w:rsidRPr="00A727A0" w:rsidRDefault="002B5536" w:rsidP="00A727A0">
            <w:pPr>
              <w:jc w:val="left"/>
            </w:pPr>
            <w:r>
              <w:t>Adopted TC/58</w:t>
            </w:r>
          </w:p>
        </w:tc>
      </w:tr>
    </w:tbl>
    <w:p w:rsidR="00A727A0" w:rsidRPr="00A727A0" w:rsidRDefault="00A727A0" w:rsidP="00A727A0"/>
    <w:p w:rsidR="00A727A0" w:rsidRPr="00A727A0" w:rsidRDefault="00A727A0" w:rsidP="00A727A0">
      <w:pPr>
        <w:keepNext/>
        <w:numPr>
          <w:ilvl w:val="0"/>
          <w:numId w:val="3"/>
        </w:numPr>
        <w:contextualSpacing/>
      </w:pPr>
      <w:r w:rsidRPr="00A727A0">
        <w:t xml:space="preserve">TWA: </w:t>
      </w:r>
    </w:p>
    <w:p w:rsidR="00A727A0" w:rsidRPr="00A727A0" w:rsidRDefault="00A727A0" w:rsidP="00A727A0">
      <w:pPr>
        <w:keepNext/>
        <w:ind w:left="360"/>
      </w:pPr>
    </w:p>
    <w:tbl>
      <w:tblPr>
        <w:tblW w:w="8505" w:type="dxa"/>
        <w:tblInd w:w="567" w:type="dxa"/>
        <w:tblLayout w:type="fixed"/>
        <w:tblLook w:val="04A0" w:firstRow="1" w:lastRow="0" w:firstColumn="1" w:lastColumn="0" w:noHBand="0" w:noVBand="1"/>
      </w:tblPr>
      <w:tblGrid>
        <w:gridCol w:w="2263"/>
        <w:gridCol w:w="3827"/>
        <w:gridCol w:w="2415"/>
      </w:tblGrid>
      <w:tr w:rsidR="00A727A0" w:rsidRPr="00A727A0" w:rsidTr="003D36DF">
        <w:trPr>
          <w:trHeight w:val="377"/>
          <w:tblHeader/>
        </w:trPr>
        <w:tc>
          <w:tcPr>
            <w:tcW w:w="2263" w:type="dxa"/>
            <w:hideMark/>
          </w:tcPr>
          <w:p w:rsidR="00A727A0" w:rsidRPr="00A727A0" w:rsidRDefault="00A727A0" w:rsidP="00A727A0">
            <w:pPr>
              <w:jc w:val="left"/>
              <w:rPr>
                <w:b/>
              </w:rPr>
            </w:pPr>
            <w:r w:rsidRPr="00A727A0">
              <w:rPr>
                <w:b/>
              </w:rPr>
              <w:t>TG reference</w:t>
            </w:r>
          </w:p>
        </w:tc>
        <w:tc>
          <w:tcPr>
            <w:tcW w:w="3827" w:type="dxa"/>
            <w:hideMark/>
          </w:tcPr>
          <w:p w:rsidR="00A727A0" w:rsidRPr="00A727A0" w:rsidRDefault="00A727A0" w:rsidP="00A727A0">
            <w:pPr>
              <w:jc w:val="left"/>
              <w:rPr>
                <w:b/>
              </w:rPr>
            </w:pPr>
            <w:r w:rsidRPr="00A727A0">
              <w:rPr>
                <w:b/>
              </w:rPr>
              <w:t>Test Guidelines Common Name</w:t>
            </w:r>
          </w:p>
        </w:tc>
        <w:tc>
          <w:tcPr>
            <w:tcW w:w="2415" w:type="dxa"/>
          </w:tcPr>
          <w:p w:rsidR="00A727A0" w:rsidRPr="00A727A0" w:rsidRDefault="002B5536" w:rsidP="00A727A0">
            <w:pPr>
              <w:jc w:val="left"/>
              <w:rPr>
                <w:b/>
              </w:rPr>
            </w:pPr>
            <w:r>
              <w:rPr>
                <w:b/>
              </w:rPr>
              <w:t>Document</w:t>
            </w:r>
          </w:p>
        </w:tc>
      </w:tr>
      <w:tr w:rsidR="00A727A0" w:rsidRPr="00A727A0" w:rsidTr="003D36DF">
        <w:trPr>
          <w:trHeight w:val="262"/>
        </w:trPr>
        <w:tc>
          <w:tcPr>
            <w:tcW w:w="2263" w:type="dxa"/>
            <w:hideMark/>
          </w:tcPr>
          <w:p w:rsidR="00A727A0" w:rsidRPr="00A727A0" w:rsidRDefault="00A727A0" w:rsidP="00A727A0">
            <w:pPr>
              <w:jc w:val="left"/>
            </w:pPr>
            <w:r w:rsidRPr="00A727A0">
              <w:t>TG/2/7</w:t>
            </w:r>
          </w:p>
        </w:tc>
        <w:tc>
          <w:tcPr>
            <w:tcW w:w="3827" w:type="dxa"/>
            <w:hideMark/>
          </w:tcPr>
          <w:p w:rsidR="00A727A0" w:rsidRPr="00A727A0" w:rsidRDefault="00A727A0" w:rsidP="00A727A0">
            <w:pPr>
              <w:jc w:val="left"/>
            </w:pPr>
            <w:r w:rsidRPr="00A727A0">
              <w:t>Maize</w:t>
            </w:r>
          </w:p>
        </w:tc>
        <w:tc>
          <w:tcPr>
            <w:tcW w:w="2415" w:type="dxa"/>
          </w:tcPr>
          <w:p w:rsidR="00A727A0" w:rsidRPr="00A727A0" w:rsidRDefault="002B5536" w:rsidP="004623E0">
            <w:r>
              <w:t>TWV/57/</w:t>
            </w:r>
            <w:r w:rsidR="004623E0">
              <w:t>4</w:t>
            </w:r>
            <w:r>
              <w:t xml:space="preserve"> – TWA/52/</w:t>
            </w:r>
            <w:r w:rsidR="004623E0">
              <w:t>4</w:t>
            </w:r>
          </w:p>
        </w:tc>
      </w:tr>
      <w:tr w:rsidR="00A727A0" w:rsidRPr="00A727A0" w:rsidTr="003D36DF">
        <w:trPr>
          <w:trHeight w:val="262"/>
        </w:trPr>
        <w:tc>
          <w:tcPr>
            <w:tcW w:w="2263" w:type="dxa"/>
          </w:tcPr>
          <w:p w:rsidR="00A727A0" w:rsidRPr="00A727A0" w:rsidRDefault="00A727A0" w:rsidP="00A727A0">
            <w:pPr>
              <w:jc w:val="left"/>
            </w:pPr>
            <w:r w:rsidRPr="00A727A0">
              <w:t>TG/3/12</w:t>
            </w:r>
          </w:p>
        </w:tc>
        <w:tc>
          <w:tcPr>
            <w:tcW w:w="3827" w:type="dxa"/>
          </w:tcPr>
          <w:p w:rsidR="00A727A0" w:rsidRPr="00A727A0" w:rsidRDefault="00A727A0" w:rsidP="00A727A0">
            <w:pPr>
              <w:jc w:val="left"/>
            </w:pPr>
            <w:r w:rsidRPr="00A727A0">
              <w:t>Wheat</w:t>
            </w:r>
          </w:p>
        </w:tc>
        <w:tc>
          <w:tcPr>
            <w:tcW w:w="2415" w:type="dxa"/>
          </w:tcPr>
          <w:p w:rsidR="00A727A0" w:rsidRPr="00A727A0" w:rsidRDefault="002B5536" w:rsidP="002B5536">
            <w:pPr>
              <w:jc w:val="left"/>
            </w:pPr>
            <w:r>
              <w:t xml:space="preserve">Adopted </w:t>
            </w:r>
            <w:r w:rsidR="00A727A0" w:rsidRPr="00A727A0">
              <w:t>TC/58</w:t>
            </w:r>
          </w:p>
        </w:tc>
      </w:tr>
    </w:tbl>
    <w:p w:rsidR="00A727A0" w:rsidRPr="00A727A0" w:rsidRDefault="00A727A0" w:rsidP="00A727A0"/>
    <w:p w:rsidR="00A727A0" w:rsidRPr="00A727A0" w:rsidRDefault="00A727A0" w:rsidP="00A727A0">
      <w:pPr>
        <w:keepNext/>
        <w:keepLines/>
      </w:pPr>
      <w:r w:rsidRPr="00A727A0">
        <w:fldChar w:fldCharType="begin"/>
      </w:r>
      <w:r w:rsidRPr="00A727A0">
        <w:instrText xml:space="preserve"> AUTONUM  </w:instrText>
      </w:r>
      <w:r w:rsidRPr="00A727A0">
        <w:fldChar w:fldCharType="end"/>
      </w:r>
      <w:r w:rsidRPr="00A727A0">
        <w:tab/>
        <w:t xml:space="preserve">The proposals for partial revision of Test Guidelines for inclusion of characteristics from the Table of Characteristics in the Technical Questionnaires </w:t>
      </w:r>
      <w:proofErr w:type="gramStart"/>
      <w:r w:rsidRPr="00A727A0">
        <w:t>are presented</w:t>
      </w:r>
      <w:proofErr w:type="gramEnd"/>
      <w:r w:rsidRPr="00A727A0">
        <w:t xml:space="preserve"> in </w:t>
      </w:r>
      <w:r w:rsidR="004623E0" w:rsidRPr="00D05368">
        <w:t xml:space="preserve">the </w:t>
      </w:r>
      <w:r w:rsidR="002B5536" w:rsidRPr="00D05368">
        <w:t xml:space="preserve">TWP documents </w:t>
      </w:r>
      <w:r w:rsidR="004623E0" w:rsidRPr="00D05368">
        <w:t>indicated</w:t>
      </w:r>
      <w:r w:rsidR="004623E0">
        <w:t xml:space="preserve"> in the preceding table</w:t>
      </w:r>
      <w:r w:rsidRPr="00A727A0">
        <w:t xml:space="preserve">.  </w:t>
      </w:r>
    </w:p>
    <w:p w:rsidR="00A727A0" w:rsidRPr="00A727A0" w:rsidRDefault="00A727A0" w:rsidP="00A727A0"/>
    <w:p w:rsidR="00050E16" w:rsidRDefault="00050E16" w:rsidP="00050E16"/>
    <w:p w:rsidR="00A727A0" w:rsidRPr="00C651CE" w:rsidRDefault="00A727A0" w:rsidP="00050E16"/>
    <w:p w:rsidR="009B440E" w:rsidRDefault="00050E16" w:rsidP="00050E16">
      <w:pPr>
        <w:jc w:val="right"/>
      </w:pPr>
      <w:r w:rsidRPr="00C5280D">
        <w:t>[</w:t>
      </w:r>
      <w:r w:rsidR="00E12B6A">
        <w:t>Annexes follow</w:t>
      </w:r>
      <w:bookmarkStart w:id="22" w:name="_GoBack"/>
      <w:bookmarkEnd w:id="22"/>
      <w:r w:rsidRPr="00C5280D">
        <w:t>]</w:t>
      </w:r>
    </w:p>
    <w:p w:rsidR="00C12CBA" w:rsidRDefault="00C12CBA" w:rsidP="00050E16">
      <w:pPr>
        <w:jc w:val="right"/>
      </w:pPr>
    </w:p>
    <w:p w:rsidR="00C12CBA" w:rsidRDefault="00C12CBA" w:rsidP="00050E16">
      <w:pPr>
        <w:jc w:val="right"/>
        <w:sectPr w:rsidR="00C12CBA" w:rsidSect="005E7466">
          <w:headerReference w:type="default" r:id="rId10"/>
          <w:headerReference w:type="first" r:id="rId11"/>
          <w:pgSz w:w="11907" w:h="16840" w:code="9"/>
          <w:pgMar w:top="510" w:right="1134" w:bottom="1134" w:left="1134" w:header="510" w:footer="680" w:gutter="0"/>
          <w:pgNumType w:start="1"/>
          <w:cols w:space="720"/>
          <w:titlePg/>
        </w:sectPr>
      </w:pPr>
    </w:p>
    <w:p w:rsidR="00C12CBA" w:rsidRDefault="00C12CBA" w:rsidP="00C12CBA">
      <w:pPr>
        <w:jc w:val="center"/>
        <w:rPr>
          <w:rFonts w:cs="Arial"/>
          <w:b/>
          <w:caps/>
          <w:color w:val="000000"/>
          <w:u w:val="single"/>
        </w:rPr>
      </w:pPr>
      <w:r>
        <w:rPr>
          <w:caps/>
        </w:rPr>
        <w:t xml:space="preserve">notification of Additional states of expression </w:t>
      </w:r>
    </w:p>
    <w:p w:rsidR="00C12CBA" w:rsidRDefault="00C12CBA" w:rsidP="00C12CBA">
      <w:pPr>
        <w:jc w:val="center"/>
        <w:rPr>
          <w:rFonts w:cs="Arial"/>
          <w:b/>
          <w:color w:val="000000"/>
          <w:u w:val="single"/>
        </w:rPr>
      </w:pPr>
    </w:p>
    <w:p w:rsidR="00C12CBA" w:rsidRDefault="00C12CBA" w:rsidP="00C12CBA">
      <w:pPr>
        <w:jc w:val="center"/>
        <w:rPr>
          <w:rFonts w:cs="Arial"/>
          <w:b/>
          <w:u w:val="single"/>
        </w:rPr>
      </w:pPr>
      <w:r>
        <w:rPr>
          <w:rFonts w:cs="Arial"/>
          <w:b/>
          <w:color w:val="000000"/>
          <w:u w:val="single"/>
        </w:rPr>
        <w:t>Test Guidelines</w:t>
      </w:r>
      <w:r>
        <w:rPr>
          <w:rFonts w:cs="Arial"/>
          <w:b/>
          <w:u w:val="single"/>
        </w:rPr>
        <w:t xml:space="preserve"> for Asparagus:  TG/130/4</w:t>
      </w:r>
      <w:r w:rsidR="00181956">
        <w:rPr>
          <w:rFonts w:cs="Arial"/>
          <w:b/>
          <w:u w:val="single"/>
        </w:rPr>
        <w:t xml:space="preserve"> </w:t>
      </w:r>
    </w:p>
    <w:p w:rsidR="00C12CBA" w:rsidRDefault="00C12CBA" w:rsidP="00C12CBA">
      <w:r>
        <w:rPr>
          <w:noProof/>
        </w:rPr>
        <w:t xml:space="preserve"> </w:t>
      </w:r>
    </w:p>
    <w:tbl>
      <w:tblPr>
        <w:tblW w:w="0" w:type="dxa"/>
        <w:jc w:val="center"/>
        <w:tblLayout w:type="fixed"/>
        <w:tblCellMar>
          <w:left w:w="57" w:type="dxa"/>
          <w:right w:w="57" w:type="dxa"/>
        </w:tblCellMar>
        <w:tblLook w:val="04A0" w:firstRow="1" w:lastRow="0" w:firstColumn="1" w:lastColumn="0" w:noHBand="0" w:noVBand="1"/>
      </w:tblPr>
      <w:tblGrid>
        <w:gridCol w:w="498"/>
        <w:gridCol w:w="425"/>
        <w:gridCol w:w="985"/>
        <w:gridCol w:w="681"/>
        <w:gridCol w:w="1843"/>
        <w:gridCol w:w="220"/>
        <w:gridCol w:w="1623"/>
        <w:gridCol w:w="105"/>
        <w:gridCol w:w="833"/>
        <w:gridCol w:w="904"/>
        <w:gridCol w:w="2127"/>
        <w:gridCol w:w="477"/>
        <w:gridCol w:w="90"/>
        <w:gridCol w:w="69"/>
      </w:tblGrid>
      <w:tr w:rsidR="00C12CBA" w:rsidTr="00C12CBA">
        <w:trPr>
          <w:cantSplit/>
          <w:trHeight w:hRule="exact" w:val="556"/>
          <w:jc w:val="center"/>
        </w:trPr>
        <w:tc>
          <w:tcPr>
            <w:tcW w:w="1908" w:type="dxa"/>
            <w:gridSpan w:val="3"/>
            <w:tcBorders>
              <w:top w:val="nil"/>
              <w:left w:val="nil"/>
              <w:bottom w:val="nil"/>
              <w:right w:val="single" w:sz="8" w:space="0" w:color="auto"/>
            </w:tcBorders>
            <w:hideMark/>
          </w:tcPr>
          <w:p w:rsidR="00C12CBA" w:rsidRDefault="00C12CBA">
            <w:pPr>
              <w:jc w:val="left"/>
              <w:rPr>
                <w:sz w:val="18"/>
                <w:szCs w:val="18"/>
              </w:rPr>
            </w:pPr>
            <w:r>
              <w:rPr>
                <w:sz w:val="18"/>
                <w:szCs w:val="18"/>
              </w:rPr>
              <w:t>Submitting Authority:</w:t>
            </w:r>
          </w:p>
        </w:tc>
        <w:tc>
          <w:tcPr>
            <w:tcW w:w="2744" w:type="dxa"/>
            <w:gridSpan w:val="3"/>
            <w:tcBorders>
              <w:top w:val="single" w:sz="8" w:space="0" w:color="auto"/>
              <w:left w:val="single" w:sz="8" w:space="0" w:color="auto"/>
              <w:bottom w:val="single" w:sz="8" w:space="0" w:color="auto"/>
              <w:right w:val="single" w:sz="8" w:space="0" w:color="auto"/>
            </w:tcBorders>
            <w:hideMark/>
          </w:tcPr>
          <w:p w:rsidR="00C12CBA" w:rsidRDefault="00C12CBA">
            <w:pPr>
              <w:rPr>
                <w:sz w:val="18"/>
                <w:szCs w:val="18"/>
              </w:rPr>
            </w:pPr>
            <w:r>
              <w:rPr>
                <w:sz w:val="18"/>
                <w:szCs w:val="18"/>
              </w:rPr>
              <w:t>CPVO (QZ)</w:t>
            </w:r>
          </w:p>
        </w:tc>
        <w:tc>
          <w:tcPr>
            <w:tcW w:w="1728" w:type="dxa"/>
            <w:gridSpan w:val="2"/>
            <w:tcBorders>
              <w:top w:val="nil"/>
              <w:left w:val="single" w:sz="8" w:space="0" w:color="auto"/>
              <w:bottom w:val="nil"/>
              <w:right w:val="nil"/>
            </w:tcBorders>
            <w:hideMark/>
          </w:tcPr>
          <w:p w:rsidR="00C12CBA" w:rsidRDefault="00C12CBA">
            <w:pPr>
              <w:tabs>
                <w:tab w:val="left" w:pos="1593"/>
              </w:tabs>
              <w:jc w:val="right"/>
              <w:rPr>
                <w:sz w:val="18"/>
                <w:szCs w:val="18"/>
              </w:rPr>
            </w:pPr>
            <w:r>
              <w:rPr>
                <w:sz w:val="18"/>
                <w:szCs w:val="18"/>
                <w:u w:val="single"/>
              </w:rPr>
              <w:t>Contact Expert</w:t>
            </w:r>
            <w:r>
              <w:rPr>
                <w:sz w:val="18"/>
                <w:szCs w:val="18"/>
              </w:rPr>
              <w:t>:</w:t>
            </w:r>
          </w:p>
        </w:tc>
        <w:tc>
          <w:tcPr>
            <w:tcW w:w="833" w:type="dxa"/>
            <w:tcBorders>
              <w:top w:val="nil"/>
              <w:left w:val="nil"/>
              <w:bottom w:val="nil"/>
              <w:right w:val="single" w:sz="8" w:space="0" w:color="auto"/>
            </w:tcBorders>
            <w:hideMark/>
          </w:tcPr>
          <w:p w:rsidR="00C12CBA" w:rsidRDefault="00C12CBA">
            <w:pPr>
              <w:tabs>
                <w:tab w:val="left" w:pos="1593"/>
              </w:tabs>
              <w:ind w:left="27"/>
              <w:jc w:val="right"/>
              <w:rPr>
                <w:sz w:val="18"/>
                <w:szCs w:val="18"/>
              </w:rPr>
            </w:pPr>
            <w:r>
              <w:rPr>
                <w:sz w:val="18"/>
                <w:szCs w:val="18"/>
              </w:rPr>
              <w:t>Name:</w:t>
            </w:r>
          </w:p>
        </w:tc>
        <w:tc>
          <w:tcPr>
            <w:tcW w:w="3667" w:type="dxa"/>
            <w:gridSpan w:val="5"/>
            <w:tcBorders>
              <w:top w:val="single" w:sz="8" w:space="0" w:color="auto"/>
              <w:left w:val="single" w:sz="8" w:space="0" w:color="auto"/>
              <w:bottom w:val="single" w:sz="8" w:space="0" w:color="auto"/>
              <w:right w:val="single" w:sz="8" w:space="0" w:color="auto"/>
            </w:tcBorders>
            <w:hideMark/>
          </w:tcPr>
          <w:p w:rsidR="00C12CBA" w:rsidRDefault="00C12CBA">
            <w:pPr>
              <w:tabs>
                <w:tab w:val="left" w:pos="1593"/>
              </w:tabs>
              <w:rPr>
                <w:sz w:val="18"/>
                <w:szCs w:val="18"/>
              </w:rPr>
            </w:pPr>
            <w:proofErr w:type="spellStart"/>
            <w:r>
              <w:rPr>
                <w:sz w:val="18"/>
                <w:szCs w:val="18"/>
              </w:rPr>
              <w:t>Morineau</w:t>
            </w:r>
            <w:proofErr w:type="spellEnd"/>
            <w:r>
              <w:rPr>
                <w:sz w:val="18"/>
                <w:szCs w:val="18"/>
              </w:rPr>
              <w:t xml:space="preserve"> Céline</w:t>
            </w:r>
          </w:p>
        </w:tc>
      </w:tr>
      <w:tr w:rsidR="00C12CBA" w:rsidTr="00C12CBA">
        <w:trPr>
          <w:jc w:val="center"/>
        </w:trPr>
        <w:tc>
          <w:tcPr>
            <w:tcW w:w="1908" w:type="dxa"/>
            <w:gridSpan w:val="3"/>
          </w:tcPr>
          <w:p w:rsidR="00C12CBA" w:rsidRDefault="00C12CBA">
            <w:pPr>
              <w:rPr>
                <w:sz w:val="18"/>
                <w:szCs w:val="18"/>
              </w:rPr>
            </w:pPr>
          </w:p>
        </w:tc>
        <w:tc>
          <w:tcPr>
            <w:tcW w:w="2744" w:type="dxa"/>
            <w:gridSpan w:val="3"/>
            <w:tcBorders>
              <w:top w:val="single" w:sz="8" w:space="0" w:color="auto"/>
              <w:left w:val="nil"/>
              <w:bottom w:val="single" w:sz="8" w:space="0" w:color="auto"/>
              <w:right w:val="nil"/>
            </w:tcBorders>
          </w:tcPr>
          <w:p w:rsidR="00C12CBA" w:rsidRDefault="00C12CBA">
            <w:pPr>
              <w:rPr>
                <w:sz w:val="18"/>
                <w:szCs w:val="18"/>
              </w:rPr>
            </w:pPr>
          </w:p>
        </w:tc>
        <w:tc>
          <w:tcPr>
            <w:tcW w:w="1728" w:type="dxa"/>
            <w:gridSpan w:val="2"/>
            <w:hideMark/>
          </w:tcPr>
          <w:p w:rsidR="00C12CBA" w:rsidRDefault="00C12CBA">
            <w:pPr>
              <w:rPr>
                <w:sz w:val="18"/>
                <w:szCs w:val="18"/>
              </w:rPr>
            </w:pPr>
            <w:r>
              <w:rPr>
                <w:sz w:val="18"/>
                <w:szCs w:val="18"/>
              </w:rPr>
              <w:t xml:space="preserve"> </w:t>
            </w:r>
          </w:p>
        </w:tc>
        <w:tc>
          <w:tcPr>
            <w:tcW w:w="833" w:type="dxa"/>
          </w:tcPr>
          <w:p w:rsidR="00C12CBA" w:rsidRDefault="00C12CBA">
            <w:pPr>
              <w:rPr>
                <w:sz w:val="18"/>
                <w:szCs w:val="18"/>
              </w:rPr>
            </w:pPr>
          </w:p>
        </w:tc>
        <w:tc>
          <w:tcPr>
            <w:tcW w:w="3667" w:type="dxa"/>
            <w:gridSpan w:val="5"/>
            <w:tcBorders>
              <w:top w:val="single" w:sz="8" w:space="0" w:color="auto"/>
              <w:left w:val="nil"/>
              <w:bottom w:val="single" w:sz="8" w:space="0" w:color="auto"/>
              <w:right w:val="nil"/>
            </w:tcBorders>
          </w:tcPr>
          <w:p w:rsidR="00C12CBA" w:rsidRDefault="00C12CBA">
            <w:pPr>
              <w:rPr>
                <w:sz w:val="18"/>
                <w:szCs w:val="18"/>
              </w:rPr>
            </w:pPr>
          </w:p>
        </w:tc>
      </w:tr>
      <w:tr w:rsidR="00C12CBA" w:rsidTr="00C12CBA">
        <w:trPr>
          <w:cantSplit/>
          <w:trHeight w:hRule="exact" w:val="454"/>
          <w:jc w:val="center"/>
        </w:trPr>
        <w:tc>
          <w:tcPr>
            <w:tcW w:w="1908" w:type="dxa"/>
            <w:gridSpan w:val="3"/>
            <w:tcBorders>
              <w:top w:val="nil"/>
              <w:left w:val="nil"/>
              <w:bottom w:val="nil"/>
              <w:right w:val="single" w:sz="8" w:space="0" w:color="auto"/>
            </w:tcBorders>
            <w:hideMark/>
          </w:tcPr>
          <w:p w:rsidR="00C12CBA" w:rsidRDefault="00C12CBA">
            <w:pPr>
              <w:rPr>
                <w:sz w:val="18"/>
                <w:szCs w:val="18"/>
              </w:rPr>
            </w:pPr>
            <w:r>
              <w:rPr>
                <w:sz w:val="18"/>
                <w:szCs w:val="18"/>
              </w:rPr>
              <w:t>Date:</w:t>
            </w:r>
          </w:p>
        </w:tc>
        <w:tc>
          <w:tcPr>
            <w:tcW w:w="2744" w:type="dxa"/>
            <w:gridSpan w:val="3"/>
            <w:tcBorders>
              <w:top w:val="single" w:sz="8" w:space="0" w:color="auto"/>
              <w:left w:val="single" w:sz="8" w:space="0" w:color="auto"/>
              <w:bottom w:val="single" w:sz="8" w:space="0" w:color="auto"/>
              <w:right w:val="single" w:sz="8" w:space="0" w:color="auto"/>
            </w:tcBorders>
            <w:hideMark/>
          </w:tcPr>
          <w:p w:rsidR="00C12CBA" w:rsidRDefault="00C12CBA">
            <w:pPr>
              <w:rPr>
                <w:sz w:val="18"/>
                <w:szCs w:val="18"/>
              </w:rPr>
            </w:pPr>
            <w:r>
              <w:rPr>
                <w:sz w:val="18"/>
                <w:szCs w:val="18"/>
              </w:rPr>
              <w:t>28/07/2022</w:t>
            </w:r>
          </w:p>
        </w:tc>
        <w:tc>
          <w:tcPr>
            <w:tcW w:w="2561" w:type="dxa"/>
            <w:gridSpan w:val="3"/>
            <w:tcBorders>
              <w:top w:val="nil"/>
              <w:left w:val="single" w:sz="8" w:space="0" w:color="auto"/>
              <w:bottom w:val="nil"/>
              <w:right w:val="single" w:sz="8" w:space="0" w:color="auto"/>
            </w:tcBorders>
            <w:hideMark/>
          </w:tcPr>
          <w:p w:rsidR="00C12CBA" w:rsidRDefault="00C12CBA">
            <w:pPr>
              <w:tabs>
                <w:tab w:val="left" w:pos="1876"/>
              </w:tabs>
              <w:jc w:val="right"/>
              <w:rPr>
                <w:sz w:val="18"/>
                <w:szCs w:val="18"/>
              </w:rPr>
            </w:pPr>
            <w:r>
              <w:rPr>
                <w:sz w:val="18"/>
                <w:szCs w:val="18"/>
              </w:rPr>
              <w:t>Organization:</w:t>
            </w:r>
          </w:p>
        </w:tc>
        <w:tc>
          <w:tcPr>
            <w:tcW w:w="3667" w:type="dxa"/>
            <w:gridSpan w:val="5"/>
            <w:tcBorders>
              <w:top w:val="single" w:sz="8" w:space="0" w:color="auto"/>
              <w:left w:val="single" w:sz="8" w:space="0" w:color="auto"/>
              <w:bottom w:val="nil"/>
              <w:right w:val="single" w:sz="8" w:space="0" w:color="auto"/>
            </w:tcBorders>
            <w:hideMark/>
          </w:tcPr>
          <w:p w:rsidR="00C12CBA" w:rsidRDefault="00C12CBA">
            <w:pPr>
              <w:tabs>
                <w:tab w:val="left" w:pos="1876"/>
              </w:tabs>
              <w:rPr>
                <w:sz w:val="18"/>
                <w:szCs w:val="18"/>
              </w:rPr>
            </w:pPr>
            <w:r>
              <w:rPr>
                <w:sz w:val="18"/>
                <w:szCs w:val="18"/>
              </w:rPr>
              <w:t>CPVO</w:t>
            </w:r>
          </w:p>
        </w:tc>
      </w:tr>
      <w:tr w:rsidR="00C12CBA" w:rsidTr="00C12CBA">
        <w:trPr>
          <w:jc w:val="center"/>
        </w:trPr>
        <w:tc>
          <w:tcPr>
            <w:tcW w:w="1908" w:type="dxa"/>
            <w:gridSpan w:val="3"/>
          </w:tcPr>
          <w:p w:rsidR="00C12CBA" w:rsidRDefault="00C12CBA">
            <w:pPr>
              <w:rPr>
                <w:sz w:val="18"/>
                <w:szCs w:val="18"/>
              </w:rPr>
            </w:pPr>
          </w:p>
        </w:tc>
        <w:tc>
          <w:tcPr>
            <w:tcW w:w="2744" w:type="dxa"/>
            <w:gridSpan w:val="3"/>
          </w:tcPr>
          <w:p w:rsidR="00C12CBA" w:rsidRDefault="00C12CBA">
            <w:pPr>
              <w:rPr>
                <w:sz w:val="18"/>
                <w:szCs w:val="18"/>
              </w:rPr>
            </w:pPr>
          </w:p>
        </w:tc>
        <w:tc>
          <w:tcPr>
            <w:tcW w:w="1728" w:type="dxa"/>
            <w:gridSpan w:val="2"/>
          </w:tcPr>
          <w:p w:rsidR="00C12CBA" w:rsidRDefault="00C12CBA">
            <w:pPr>
              <w:rPr>
                <w:sz w:val="18"/>
                <w:szCs w:val="18"/>
              </w:rPr>
            </w:pPr>
          </w:p>
        </w:tc>
        <w:tc>
          <w:tcPr>
            <w:tcW w:w="833" w:type="dxa"/>
          </w:tcPr>
          <w:p w:rsidR="00C12CBA" w:rsidRDefault="00C12CBA">
            <w:pPr>
              <w:rPr>
                <w:sz w:val="18"/>
                <w:szCs w:val="18"/>
              </w:rPr>
            </w:pPr>
          </w:p>
        </w:tc>
        <w:tc>
          <w:tcPr>
            <w:tcW w:w="3667" w:type="dxa"/>
            <w:gridSpan w:val="5"/>
            <w:tcBorders>
              <w:top w:val="single" w:sz="8" w:space="0" w:color="auto"/>
              <w:left w:val="nil"/>
              <w:bottom w:val="single" w:sz="8" w:space="0" w:color="auto"/>
              <w:right w:val="nil"/>
            </w:tcBorders>
          </w:tcPr>
          <w:p w:rsidR="00C12CBA" w:rsidRDefault="00C12CBA">
            <w:pPr>
              <w:rPr>
                <w:sz w:val="18"/>
                <w:szCs w:val="18"/>
              </w:rPr>
            </w:pPr>
          </w:p>
        </w:tc>
      </w:tr>
      <w:tr w:rsidR="00C12CBA" w:rsidTr="00C12CBA">
        <w:trPr>
          <w:trHeight w:hRule="exact" w:val="454"/>
          <w:jc w:val="center"/>
        </w:trPr>
        <w:tc>
          <w:tcPr>
            <w:tcW w:w="1908" w:type="dxa"/>
            <w:gridSpan w:val="3"/>
          </w:tcPr>
          <w:p w:rsidR="00C12CBA" w:rsidRDefault="00C12CBA">
            <w:pPr>
              <w:rPr>
                <w:sz w:val="18"/>
                <w:szCs w:val="18"/>
              </w:rPr>
            </w:pPr>
          </w:p>
        </w:tc>
        <w:tc>
          <w:tcPr>
            <w:tcW w:w="2744" w:type="dxa"/>
            <w:gridSpan w:val="3"/>
          </w:tcPr>
          <w:p w:rsidR="00C12CBA" w:rsidRDefault="00C12CBA">
            <w:pPr>
              <w:rPr>
                <w:sz w:val="18"/>
                <w:szCs w:val="18"/>
              </w:rPr>
            </w:pPr>
          </w:p>
        </w:tc>
        <w:tc>
          <w:tcPr>
            <w:tcW w:w="1728" w:type="dxa"/>
            <w:gridSpan w:val="2"/>
          </w:tcPr>
          <w:p w:rsidR="00C12CBA" w:rsidRDefault="00C12CBA">
            <w:pPr>
              <w:tabs>
                <w:tab w:val="left" w:pos="1876"/>
              </w:tabs>
              <w:rPr>
                <w:sz w:val="18"/>
                <w:szCs w:val="18"/>
              </w:rPr>
            </w:pPr>
          </w:p>
        </w:tc>
        <w:tc>
          <w:tcPr>
            <w:tcW w:w="833" w:type="dxa"/>
            <w:tcBorders>
              <w:top w:val="nil"/>
              <w:left w:val="nil"/>
              <w:bottom w:val="nil"/>
              <w:right w:val="single" w:sz="8" w:space="0" w:color="auto"/>
            </w:tcBorders>
            <w:hideMark/>
          </w:tcPr>
          <w:p w:rsidR="00C12CBA" w:rsidRDefault="00C12CBA">
            <w:pPr>
              <w:tabs>
                <w:tab w:val="left" w:pos="1876"/>
              </w:tabs>
              <w:jc w:val="right"/>
              <w:rPr>
                <w:sz w:val="18"/>
                <w:szCs w:val="18"/>
              </w:rPr>
            </w:pPr>
            <w:r>
              <w:rPr>
                <w:sz w:val="18"/>
                <w:szCs w:val="18"/>
              </w:rPr>
              <w:t>Tel.:</w:t>
            </w:r>
          </w:p>
        </w:tc>
        <w:tc>
          <w:tcPr>
            <w:tcW w:w="3667" w:type="dxa"/>
            <w:gridSpan w:val="5"/>
            <w:tcBorders>
              <w:top w:val="single" w:sz="8" w:space="0" w:color="auto"/>
              <w:left w:val="single" w:sz="8" w:space="0" w:color="auto"/>
              <w:bottom w:val="single" w:sz="8" w:space="0" w:color="auto"/>
              <w:right w:val="single" w:sz="8" w:space="0" w:color="auto"/>
            </w:tcBorders>
            <w:hideMark/>
          </w:tcPr>
          <w:p w:rsidR="00C12CBA" w:rsidRDefault="00C12CBA">
            <w:pPr>
              <w:tabs>
                <w:tab w:val="left" w:pos="1876"/>
              </w:tabs>
              <w:rPr>
                <w:sz w:val="18"/>
                <w:szCs w:val="18"/>
              </w:rPr>
            </w:pPr>
            <w:r>
              <w:rPr>
                <w:sz w:val="18"/>
                <w:szCs w:val="18"/>
              </w:rPr>
              <w:t>+33 (0) 2.41.25.64.00</w:t>
            </w:r>
          </w:p>
        </w:tc>
      </w:tr>
      <w:tr w:rsidR="00C12CBA" w:rsidTr="00C12CBA">
        <w:trPr>
          <w:jc w:val="center"/>
        </w:trPr>
        <w:tc>
          <w:tcPr>
            <w:tcW w:w="1908" w:type="dxa"/>
            <w:gridSpan w:val="3"/>
          </w:tcPr>
          <w:p w:rsidR="00C12CBA" w:rsidRDefault="00C12CBA">
            <w:pPr>
              <w:rPr>
                <w:sz w:val="18"/>
                <w:szCs w:val="18"/>
              </w:rPr>
            </w:pPr>
          </w:p>
        </w:tc>
        <w:tc>
          <w:tcPr>
            <w:tcW w:w="2744" w:type="dxa"/>
            <w:gridSpan w:val="3"/>
          </w:tcPr>
          <w:p w:rsidR="00C12CBA" w:rsidRDefault="00C12CBA">
            <w:pPr>
              <w:rPr>
                <w:sz w:val="18"/>
                <w:szCs w:val="18"/>
              </w:rPr>
            </w:pPr>
          </w:p>
        </w:tc>
        <w:tc>
          <w:tcPr>
            <w:tcW w:w="1728" w:type="dxa"/>
            <w:gridSpan w:val="2"/>
          </w:tcPr>
          <w:p w:rsidR="00C12CBA" w:rsidRDefault="00C12CBA">
            <w:pPr>
              <w:tabs>
                <w:tab w:val="left" w:pos="1876"/>
              </w:tabs>
              <w:rPr>
                <w:sz w:val="18"/>
                <w:szCs w:val="18"/>
              </w:rPr>
            </w:pPr>
          </w:p>
        </w:tc>
        <w:tc>
          <w:tcPr>
            <w:tcW w:w="833" w:type="dxa"/>
          </w:tcPr>
          <w:p w:rsidR="00C12CBA" w:rsidRDefault="00C12CBA">
            <w:pPr>
              <w:tabs>
                <w:tab w:val="left" w:pos="1593"/>
              </w:tabs>
              <w:ind w:left="27"/>
              <w:jc w:val="right"/>
              <w:rPr>
                <w:sz w:val="18"/>
                <w:szCs w:val="18"/>
              </w:rPr>
            </w:pPr>
          </w:p>
        </w:tc>
        <w:tc>
          <w:tcPr>
            <w:tcW w:w="3667" w:type="dxa"/>
            <w:gridSpan w:val="5"/>
            <w:tcBorders>
              <w:top w:val="single" w:sz="8" w:space="0" w:color="auto"/>
              <w:left w:val="nil"/>
              <w:bottom w:val="single" w:sz="8" w:space="0" w:color="auto"/>
              <w:right w:val="nil"/>
            </w:tcBorders>
          </w:tcPr>
          <w:p w:rsidR="00C12CBA" w:rsidRDefault="00C12CBA">
            <w:pPr>
              <w:tabs>
                <w:tab w:val="left" w:pos="1876"/>
              </w:tabs>
              <w:rPr>
                <w:sz w:val="18"/>
                <w:szCs w:val="18"/>
              </w:rPr>
            </w:pPr>
          </w:p>
        </w:tc>
      </w:tr>
      <w:tr w:rsidR="00C12CBA" w:rsidTr="00C12CBA">
        <w:trPr>
          <w:trHeight w:hRule="exact" w:val="454"/>
          <w:jc w:val="center"/>
        </w:trPr>
        <w:tc>
          <w:tcPr>
            <w:tcW w:w="1908" w:type="dxa"/>
            <w:gridSpan w:val="3"/>
          </w:tcPr>
          <w:p w:rsidR="00C12CBA" w:rsidRDefault="00C12CBA">
            <w:pPr>
              <w:rPr>
                <w:sz w:val="18"/>
                <w:szCs w:val="18"/>
              </w:rPr>
            </w:pPr>
          </w:p>
        </w:tc>
        <w:tc>
          <w:tcPr>
            <w:tcW w:w="2744" w:type="dxa"/>
            <w:gridSpan w:val="3"/>
          </w:tcPr>
          <w:p w:rsidR="00C12CBA" w:rsidRDefault="00C12CBA">
            <w:pPr>
              <w:rPr>
                <w:sz w:val="18"/>
                <w:szCs w:val="18"/>
              </w:rPr>
            </w:pPr>
          </w:p>
        </w:tc>
        <w:tc>
          <w:tcPr>
            <w:tcW w:w="1728" w:type="dxa"/>
            <w:gridSpan w:val="2"/>
          </w:tcPr>
          <w:p w:rsidR="00C12CBA" w:rsidRDefault="00C12CBA">
            <w:pPr>
              <w:tabs>
                <w:tab w:val="left" w:pos="1876"/>
              </w:tabs>
              <w:rPr>
                <w:sz w:val="18"/>
                <w:szCs w:val="18"/>
              </w:rPr>
            </w:pPr>
          </w:p>
        </w:tc>
        <w:tc>
          <w:tcPr>
            <w:tcW w:w="833" w:type="dxa"/>
            <w:tcBorders>
              <w:top w:val="nil"/>
              <w:left w:val="nil"/>
              <w:bottom w:val="nil"/>
              <w:right w:val="single" w:sz="8" w:space="0" w:color="auto"/>
            </w:tcBorders>
            <w:hideMark/>
          </w:tcPr>
          <w:p w:rsidR="00C12CBA" w:rsidRDefault="00C12CBA">
            <w:pPr>
              <w:tabs>
                <w:tab w:val="left" w:pos="1876"/>
              </w:tabs>
              <w:jc w:val="right"/>
              <w:rPr>
                <w:sz w:val="18"/>
                <w:szCs w:val="18"/>
              </w:rPr>
            </w:pPr>
            <w:r>
              <w:rPr>
                <w:sz w:val="18"/>
                <w:szCs w:val="18"/>
              </w:rPr>
              <w:t>E-mail:</w:t>
            </w:r>
          </w:p>
        </w:tc>
        <w:tc>
          <w:tcPr>
            <w:tcW w:w="3667" w:type="dxa"/>
            <w:gridSpan w:val="5"/>
            <w:tcBorders>
              <w:top w:val="single" w:sz="8" w:space="0" w:color="auto"/>
              <w:left w:val="single" w:sz="8" w:space="0" w:color="auto"/>
              <w:bottom w:val="single" w:sz="8" w:space="0" w:color="auto"/>
              <w:right w:val="single" w:sz="8" w:space="0" w:color="auto"/>
            </w:tcBorders>
            <w:hideMark/>
          </w:tcPr>
          <w:p w:rsidR="00C12CBA" w:rsidRDefault="00C12CBA">
            <w:pPr>
              <w:tabs>
                <w:tab w:val="left" w:pos="1876"/>
              </w:tabs>
              <w:rPr>
                <w:sz w:val="18"/>
                <w:szCs w:val="18"/>
              </w:rPr>
            </w:pPr>
            <w:r>
              <w:rPr>
                <w:sz w:val="18"/>
                <w:szCs w:val="18"/>
              </w:rPr>
              <w:t>morineau@cpvo.europa.eu</w:t>
            </w:r>
          </w:p>
        </w:tc>
      </w:tr>
      <w:tr w:rsidR="00C12CBA" w:rsidTr="00181956">
        <w:trPr>
          <w:gridAfter w:val="1"/>
          <w:wAfter w:w="69" w:type="dxa"/>
          <w:cantSplit/>
          <w:trHeight w:val="631"/>
          <w:jc w:val="center"/>
        </w:trPr>
        <w:tc>
          <w:tcPr>
            <w:tcW w:w="498" w:type="dxa"/>
            <w:tcBorders>
              <w:top w:val="single" w:sz="4" w:space="0" w:color="auto"/>
              <w:left w:val="nil"/>
              <w:bottom w:val="single" w:sz="4" w:space="0" w:color="auto"/>
              <w:right w:val="dotted" w:sz="2" w:space="0" w:color="auto"/>
            </w:tcBorders>
            <w:tcMar>
              <w:top w:w="0" w:type="dxa"/>
              <w:left w:w="28" w:type="dxa"/>
              <w:bottom w:w="0" w:type="dxa"/>
              <w:right w:w="28" w:type="dxa"/>
            </w:tcMar>
          </w:tcPr>
          <w:p w:rsidR="00C12CBA" w:rsidRDefault="00C12CBA">
            <w:pPr>
              <w:pStyle w:val="Normaltb"/>
              <w:rPr>
                <w:rFonts w:ascii="Arial" w:hAnsi="Arial" w:cs="Arial"/>
                <w:b w:val="0"/>
                <w:sz w:val="16"/>
                <w:szCs w:val="16"/>
              </w:rPr>
            </w:pPr>
          </w:p>
        </w:tc>
        <w:tc>
          <w:tcPr>
            <w:tcW w:w="425" w:type="dxa"/>
            <w:tcBorders>
              <w:top w:val="single" w:sz="4" w:space="0" w:color="auto"/>
              <w:left w:val="dotted" w:sz="2" w:space="0" w:color="auto"/>
              <w:bottom w:val="single" w:sz="4" w:space="0" w:color="auto"/>
              <w:right w:val="dotted" w:sz="2" w:space="0" w:color="auto"/>
            </w:tcBorders>
            <w:tcMar>
              <w:top w:w="0" w:type="dxa"/>
              <w:left w:w="28" w:type="dxa"/>
              <w:bottom w:w="0" w:type="dxa"/>
              <w:right w:w="28" w:type="dxa"/>
            </w:tcMar>
          </w:tcPr>
          <w:p w:rsidR="00C12CBA" w:rsidRDefault="00C12CBA">
            <w:pPr>
              <w:pStyle w:val="Normaltb"/>
              <w:rPr>
                <w:rFonts w:ascii="Arial" w:hAnsi="Arial" w:cs="Arial"/>
                <w:b w:val="0"/>
                <w:sz w:val="16"/>
                <w:szCs w:val="16"/>
              </w:rPr>
            </w:pPr>
          </w:p>
        </w:tc>
        <w:tc>
          <w:tcPr>
            <w:tcW w:w="1666" w:type="dxa"/>
            <w:gridSpan w:val="2"/>
            <w:tcBorders>
              <w:top w:val="single" w:sz="4"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b"/>
              <w:rPr>
                <w:rFonts w:ascii="Arial" w:hAnsi="Arial" w:cs="Arial"/>
                <w:b w:val="0"/>
                <w:sz w:val="16"/>
                <w:szCs w:val="16"/>
              </w:rPr>
            </w:pPr>
            <w:r>
              <w:rPr>
                <w:rFonts w:ascii="Arial" w:hAnsi="Arial" w:cs="Arial"/>
                <w:b w:val="0"/>
                <w:sz w:val="16"/>
                <w:szCs w:val="16"/>
              </w:rPr>
              <w:t xml:space="preserve"> English</w:t>
            </w:r>
          </w:p>
        </w:tc>
        <w:tc>
          <w:tcPr>
            <w:tcW w:w="1843" w:type="dxa"/>
            <w:tcBorders>
              <w:top w:val="single" w:sz="4"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b"/>
              <w:rPr>
                <w:rFonts w:ascii="Arial" w:hAnsi="Arial" w:cs="Arial"/>
                <w:b w:val="0"/>
                <w:sz w:val="16"/>
                <w:szCs w:val="16"/>
              </w:rPr>
            </w:pPr>
            <w:r>
              <w:rPr>
                <w:rFonts w:ascii="Arial" w:hAnsi="Arial" w:cs="Arial"/>
                <w:b w:val="0"/>
                <w:sz w:val="16"/>
                <w:szCs w:val="16"/>
              </w:rPr>
              <w:t xml:space="preserve"> français</w:t>
            </w:r>
          </w:p>
        </w:tc>
        <w:tc>
          <w:tcPr>
            <w:tcW w:w="1843" w:type="dxa"/>
            <w:gridSpan w:val="2"/>
            <w:tcBorders>
              <w:top w:val="single" w:sz="4"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b"/>
              <w:rPr>
                <w:rFonts w:ascii="Arial" w:hAnsi="Arial" w:cs="Arial"/>
                <w:b w:val="0"/>
                <w:sz w:val="16"/>
                <w:szCs w:val="16"/>
              </w:rPr>
            </w:pPr>
            <w:r>
              <w:rPr>
                <w:rFonts w:ascii="Arial" w:hAnsi="Arial" w:cs="Arial"/>
                <w:b w:val="0"/>
                <w:sz w:val="16"/>
                <w:szCs w:val="16"/>
              </w:rPr>
              <w:t xml:space="preserve"> deutsch</w:t>
            </w:r>
          </w:p>
        </w:tc>
        <w:tc>
          <w:tcPr>
            <w:tcW w:w="1842" w:type="dxa"/>
            <w:gridSpan w:val="3"/>
            <w:tcBorders>
              <w:top w:val="single" w:sz="4"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b"/>
              <w:rPr>
                <w:rFonts w:ascii="Arial" w:hAnsi="Arial" w:cs="Arial"/>
                <w:b w:val="0"/>
                <w:sz w:val="16"/>
                <w:szCs w:val="16"/>
              </w:rPr>
            </w:pPr>
            <w:r>
              <w:rPr>
                <w:rFonts w:ascii="Arial" w:hAnsi="Arial" w:cs="Arial"/>
                <w:b w:val="0"/>
                <w:sz w:val="16"/>
                <w:szCs w:val="16"/>
              </w:rPr>
              <w:t xml:space="preserve"> español</w:t>
            </w:r>
          </w:p>
        </w:tc>
        <w:tc>
          <w:tcPr>
            <w:tcW w:w="2127" w:type="dxa"/>
            <w:tcBorders>
              <w:top w:val="single" w:sz="4"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b"/>
              <w:tabs>
                <w:tab w:val="left" w:pos="1912"/>
              </w:tabs>
              <w:rPr>
                <w:rFonts w:ascii="Arial" w:hAnsi="Arial" w:cs="Arial"/>
                <w:b w:val="0"/>
                <w:sz w:val="16"/>
                <w:szCs w:val="16"/>
              </w:rPr>
            </w:pPr>
            <w:r>
              <w:rPr>
                <w:rFonts w:ascii="Arial" w:hAnsi="Arial" w:cs="Arial"/>
                <w:b w:val="0"/>
                <w:sz w:val="16"/>
                <w:szCs w:val="16"/>
              </w:rPr>
              <w:t>Example Varieties/</w:t>
            </w:r>
            <w:r>
              <w:rPr>
                <w:rFonts w:ascii="Arial" w:hAnsi="Arial" w:cs="Arial"/>
                <w:sz w:val="16"/>
                <w:szCs w:val="16"/>
              </w:rPr>
              <w:br/>
            </w:r>
            <w:r>
              <w:rPr>
                <w:rFonts w:ascii="Arial" w:hAnsi="Arial" w:cs="Arial"/>
                <w:b w:val="0"/>
                <w:sz w:val="16"/>
                <w:szCs w:val="16"/>
              </w:rPr>
              <w:t>Exemples/ Beispielssorten/ Variedades ejemplo</w:t>
            </w:r>
          </w:p>
        </w:tc>
        <w:tc>
          <w:tcPr>
            <w:tcW w:w="567" w:type="dxa"/>
            <w:gridSpan w:val="2"/>
            <w:tcBorders>
              <w:top w:val="single" w:sz="4" w:space="0" w:color="auto"/>
              <w:left w:val="dotted" w:sz="2" w:space="0" w:color="auto"/>
              <w:bottom w:val="single" w:sz="4" w:space="0" w:color="auto"/>
              <w:right w:val="nil"/>
            </w:tcBorders>
            <w:tcMar>
              <w:top w:w="0" w:type="dxa"/>
              <w:left w:w="28" w:type="dxa"/>
              <w:bottom w:w="0" w:type="dxa"/>
              <w:right w:w="28" w:type="dxa"/>
            </w:tcMar>
            <w:hideMark/>
          </w:tcPr>
          <w:p w:rsidR="00C12CBA" w:rsidRDefault="00C12CBA">
            <w:pPr>
              <w:pStyle w:val="Normaltb"/>
              <w:rPr>
                <w:rFonts w:ascii="Arial" w:hAnsi="Arial" w:cs="Arial"/>
                <w:b w:val="0"/>
                <w:sz w:val="16"/>
                <w:szCs w:val="16"/>
              </w:rPr>
            </w:pPr>
            <w:r>
              <w:rPr>
                <w:rFonts w:ascii="Arial" w:hAnsi="Arial" w:cs="Arial"/>
                <w:b w:val="0"/>
                <w:sz w:val="16"/>
                <w:szCs w:val="16"/>
              </w:rPr>
              <w:br/>
              <w:t>Note/</w:t>
            </w:r>
            <w:r>
              <w:rPr>
                <w:rFonts w:ascii="Arial" w:hAnsi="Arial" w:cs="Arial"/>
                <w:b w:val="0"/>
                <w:sz w:val="16"/>
                <w:szCs w:val="16"/>
              </w:rPr>
              <w:br/>
              <w:t>Nota</w:t>
            </w:r>
          </w:p>
        </w:tc>
      </w:tr>
      <w:tr w:rsidR="00C12CBA" w:rsidTr="00C12CBA">
        <w:trPr>
          <w:gridAfter w:val="1"/>
          <w:wAfter w:w="69" w:type="dxa"/>
          <w:cantSplit/>
          <w:jc w:val="center"/>
        </w:trPr>
        <w:tc>
          <w:tcPr>
            <w:tcW w:w="10811" w:type="dxa"/>
            <w:gridSpan w:val="13"/>
            <w:tcBorders>
              <w:top w:val="single" w:sz="4" w:space="0" w:color="auto"/>
              <w:left w:val="nil"/>
              <w:bottom w:val="dotted" w:sz="2" w:space="0" w:color="auto"/>
              <w:right w:val="nil"/>
            </w:tcBorders>
            <w:tcMar>
              <w:top w:w="0" w:type="dxa"/>
              <w:left w:w="28" w:type="dxa"/>
              <w:bottom w:w="0" w:type="dxa"/>
              <w:right w:w="28" w:type="dxa"/>
            </w:tcMar>
            <w:hideMark/>
          </w:tcPr>
          <w:p w:rsidR="00C12CBA" w:rsidRDefault="00C12CBA">
            <w:pPr>
              <w:pStyle w:val="Normaltb"/>
              <w:ind w:left="567"/>
              <w:rPr>
                <w:rFonts w:ascii="Arial" w:hAnsi="Arial" w:cs="Arial"/>
                <w:sz w:val="16"/>
                <w:szCs w:val="16"/>
              </w:rPr>
            </w:pPr>
            <w:r>
              <w:rPr>
                <w:rFonts w:ascii="Arial" w:hAnsi="Arial" w:cs="Arial"/>
                <w:sz w:val="16"/>
                <w:szCs w:val="16"/>
              </w:rPr>
              <w:t>[Existing characteristic:  to be reproduced in full from UPOV Test Guidelines (including characteristic number,</w:t>
            </w:r>
            <w:r>
              <w:rPr>
                <w:rFonts w:ascii="Arial" w:hAnsi="Arial" w:cs="Arial"/>
                <w:sz w:val="16"/>
                <w:szCs w:val="16"/>
              </w:rPr>
              <w:br/>
              <w:t>type of expression, method of observation, states, example varieties and notes)]</w:t>
            </w:r>
          </w:p>
        </w:tc>
      </w:tr>
      <w:tr w:rsidR="00C12CBA" w:rsidTr="00C12CBA">
        <w:trPr>
          <w:gridAfter w:val="1"/>
          <w:wAfter w:w="69" w:type="dxa"/>
          <w:cantSplit/>
          <w:jc w:val="center"/>
        </w:trPr>
        <w:tc>
          <w:tcPr>
            <w:tcW w:w="498" w:type="dxa"/>
            <w:tcBorders>
              <w:top w:val="dotted" w:sz="2" w:space="0" w:color="auto"/>
              <w:left w:val="nil"/>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jc w:val="center"/>
              <w:rPr>
                <w:rFonts w:ascii="Arial" w:hAnsi="Arial" w:cs="Arial"/>
                <w:b/>
                <w:sz w:val="16"/>
                <w:szCs w:val="16"/>
              </w:rPr>
            </w:pPr>
            <w:r>
              <w:rPr>
                <w:rFonts w:ascii="Arial" w:hAnsi="Arial" w:cs="Arial"/>
                <w:b/>
                <w:sz w:val="16"/>
                <w:szCs w:val="16"/>
              </w:rPr>
              <w:t>16</w:t>
            </w:r>
          </w:p>
        </w:tc>
        <w:tc>
          <w:tcPr>
            <w:tcW w:w="425"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jc w:val="center"/>
              <w:rPr>
                <w:rFonts w:ascii="Arial" w:hAnsi="Arial" w:cs="Arial"/>
                <w:sz w:val="16"/>
                <w:szCs w:val="16"/>
              </w:rPr>
            </w:pPr>
            <w:r>
              <w:rPr>
                <w:rFonts w:ascii="Arial" w:hAnsi="Arial" w:cs="Arial"/>
                <w:sz w:val="16"/>
                <w:szCs w:val="16"/>
              </w:rPr>
              <w:t>VG</w:t>
            </w:r>
          </w:p>
        </w:tc>
        <w:tc>
          <w:tcPr>
            <w:tcW w:w="1666"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Type of flowering</w:t>
            </w:r>
          </w:p>
        </w:tc>
        <w:tc>
          <w:tcPr>
            <w:tcW w:w="1843"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Type de floraison</w:t>
            </w:r>
          </w:p>
        </w:tc>
        <w:tc>
          <w:tcPr>
            <w:tcW w:w="1843"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Blühtyp</w:t>
            </w:r>
          </w:p>
        </w:tc>
        <w:tc>
          <w:tcPr>
            <w:tcW w:w="1842" w:type="dxa"/>
            <w:gridSpan w:val="3"/>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Tipo de floración</w:t>
            </w:r>
          </w:p>
        </w:tc>
        <w:tc>
          <w:tcPr>
            <w:tcW w:w="2127"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tcPr>
          <w:p w:rsidR="00C12CBA" w:rsidRDefault="00C12CBA">
            <w:pPr>
              <w:pStyle w:val="Normalt"/>
              <w:keepNext/>
              <w:spacing w:before="80" w:after="80"/>
              <w:rPr>
                <w:rFonts w:ascii="Arial" w:hAnsi="Arial" w:cs="Arial"/>
                <w:sz w:val="16"/>
                <w:szCs w:val="16"/>
              </w:rPr>
            </w:pPr>
          </w:p>
        </w:tc>
        <w:tc>
          <w:tcPr>
            <w:tcW w:w="567" w:type="dxa"/>
            <w:gridSpan w:val="2"/>
            <w:tcBorders>
              <w:top w:val="dotted" w:sz="2" w:space="0" w:color="auto"/>
              <w:left w:val="dotted" w:sz="2" w:space="0" w:color="auto"/>
              <w:bottom w:val="dotted" w:sz="2" w:space="0" w:color="auto"/>
              <w:right w:val="nil"/>
            </w:tcBorders>
            <w:tcMar>
              <w:top w:w="0" w:type="dxa"/>
              <w:left w:w="28" w:type="dxa"/>
              <w:bottom w:w="0" w:type="dxa"/>
              <w:right w:w="28" w:type="dxa"/>
            </w:tcMar>
          </w:tcPr>
          <w:p w:rsidR="00C12CBA" w:rsidRDefault="00C12CBA">
            <w:pPr>
              <w:pStyle w:val="Normalt"/>
              <w:keepNext/>
              <w:spacing w:before="80" w:after="80"/>
              <w:jc w:val="center"/>
              <w:rPr>
                <w:rFonts w:ascii="Arial" w:hAnsi="Arial" w:cs="Arial"/>
                <w:sz w:val="16"/>
                <w:szCs w:val="16"/>
              </w:rPr>
            </w:pPr>
          </w:p>
        </w:tc>
      </w:tr>
      <w:tr w:rsidR="00C12CBA" w:rsidTr="00C12CBA">
        <w:trPr>
          <w:gridAfter w:val="1"/>
          <w:wAfter w:w="69" w:type="dxa"/>
          <w:cantSplit/>
          <w:jc w:val="center"/>
        </w:trPr>
        <w:tc>
          <w:tcPr>
            <w:tcW w:w="498" w:type="dxa"/>
            <w:tcBorders>
              <w:top w:val="dotted" w:sz="2" w:space="0" w:color="auto"/>
              <w:left w:val="nil"/>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jc w:val="center"/>
              <w:rPr>
                <w:rFonts w:ascii="Arial" w:hAnsi="Arial" w:cs="Arial"/>
                <w:b/>
                <w:sz w:val="16"/>
                <w:szCs w:val="16"/>
              </w:rPr>
            </w:pPr>
            <w:r>
              <w:rPr>
                <w:rFonts w:ascii="Arial" w:hAnsi="Arial" w:cs="Arial"/>
                <w:b/>
                <w:sz w:val="16"/>
                <w:szCs w:val="16"/>
              </w:rPr>
              <w:t>(+)</w:t>
            </w:r>
          </w:p>
        </w:tc>
        <w:tc>
          <w:tcPr>
            <w:tcW w:w="425"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tcPr>
          <w:p w:rsidR="00C12CBA" w:rsidRDefault="00C12CBA">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fr-FR"/>
              </w:rPr>
            </w:pPr>
            <w:r>
              <w:rPr>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de-DE"/>
              </w:rPr>
            </w:pPr>
            <w:r>
              <w:rPr>
                <w:lang w:val="de-DE"/>
              </w:rP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es-ES"/>
              </w:rPr>
            </w:pPr>
            <w:r>
              <w:rPr>
                <w:lang w:val="es-ES"/>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Andreas</w:t>
            </w:r>
          </w:p>
        </w:tc>
        <w:tc>
          <w:tcPr>
            <w:tcW w:w="567" w:type="dxa"/>
            <w:gridSpan w:val="2"/>
            <w:tcBorders>
              <w:top w:val="dotted" w:sz="2" w:space="0" w:color="auto"/>
              <w:left w:val="dotted" w:sz="2" w:space="0" w:color="auto"/>
              <w:bottom w:val="dotted" w:sz="2" w:space="0" w:color="auto"/>
              <w:right w:val="nil"/>
            </w:tcBorders>
            <w:tcMar>
              <w:top w:w="0" w:type="dxa"/>
              <w:left w:w="28" w:type="dxa"/>
              <w:bottom w:w="0" w:type="dxa"/>
              <w:right w:w="28" w:type="dxa"/>
            </w:tcMar>
            <w:hideMark/>
          </w:tcPr>
          <w:p w:rsidR="00C12CBA" w:rsidRDefault="00C12CBA">
            <w:pPr>
              <w:pStyle w:val="Normalt"/>
              <w:keepNext/>
              <w:spacing w:before="80" w:after="80"/>
              <w:jc w:val="center"/>
              <w:rPr>
                <w:rFonts w:ascii="Arial" w:hAnsi="Arial" w:cs="Arial"/>
                <w:sz w:val="16"/>
                <w:szCs w:val="16"/>
              </w:rPr>
            </w:pPr>
            <w:r>
              <w:t>1</w:t>
            </w:r>
          </w:p>
        </w:tc>
      </w:tr>
      <w:tr w:rsidR="00C12CBA" w:rsidTr="00C12CBA">
        <w:trPr>
          <w:gridAfter w:val="1"/>
          <w:wAfter w:w="69" w:type="dxa"/>
          <w:cantSplit/>
          <w:jc w:val="center"/>
        </w:trPr>
        <w:tc>
          <w:tcPr>
            <w:tcW w:w="498" w:type="dxa"/>
            <w:tcBorders>
              <w:top w:val="dotted" w:sz="2" w:space="0" w:color="auto"/>
              <w:left w:val="nil"/>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jc w:val="center"/>
              <w:rPr>
                <w:rFonts w:ascii="Arial" w:hAnsi="Arial" w:cs="Arial"/>
                <w:b/>
                <w:sz w:val="16"/>
                <w:szCs w:val="16"/>
              </w:rPr>
            </w:pPr>
            <w:r>
              <w:rPr>
                <w:rFonts w:ascii="Arial" w:hAnsi="Arial" w:cs="Arial"/>
                <w:b/>
                <w:sz w:val="16"/>
                <w:szCs w:val="16"/>
              </w:rPr>
              <w:t>(*)</w:t>
            </w:r>
          </w:p>
        </w:tc>
        <w:tc>
          <w:tcPr>
            <w:tcW w:w="425"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tcPr>
          <w:p w:rsidR="00C12CBA" w:rsidRDefault="00C12CBA">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plants with male and female flowers</w:t>
            </w:r>
          </w:p>
        </w:tc>
        <w:tc>
          <w:tcPr>
            <w:tcW w:w="1843"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fr-FR"/>
              </w:rPr>
            </w:pPr>
            <w:r>
              <w:rPr>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de-DE"/>
              </w:rPr>
            </w:pPr>
            <w:r>
              <w:rPr>
                <w:lang w:val="de-DE"/>
              </w:rP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es-ES"/>
              </w:rPr>
            </w:pPr>
            <w:r>
              <w:rPr>
                <w:lang w:val="es-ES"/>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Argenteuil, Desto</w:t>
            </w:r>
          </w:p>
        </w:tc>
        <w:tc>
          <w:tcPr>
            <w:tcW w:w="567" w:type="dxa"/>
            <w:gridSpan w:val="2"/>
            <w:tcBorders>
              <w:top w:val="dotted" w:sz="2" w:space="0" w:color="auto"/>
              <w:left w:val="dotted" w:sz="2" w:space="0" w:color="auto"/>
              <w:bottom w:val="dotted" w:sz="2" w:space="0" w:color="auto"/>
              <w:right w:val="nil"/>
            </w:tcBorders>
            <w:tcMar>
              <w:top w:w="0" w:type="dxa"/>
              <w:left w:w="28" w:type="dxa"/>
              <w:bottom w:w="0" w:type="dxa"/>
              <w:right w:w="28" w:type="dxa"/>
            </w:tcMar>
            <w:hideMark/>
          </w:tcPr>
          <w:p w:rsidR="00C12CBA" w:rsidRDefault="00C12CBA">
            <w:pPr>
              <w:pStyle w:val="Normalt"/>
              <w:keepNext/>
              <w:spacing w:before="80" w:after="80"/>
              <w:jc w:val="center"/>
              <w:rPr>
                <w:rFonts w:ascii="Arial" w:hAnsi="Arial" w:cs="Arial"/>
                <w:sz w:val="16"/>
                <w:szCs w:val="16"/>
              </w:rPr>
            </w:pPr>
            <w:r>
              <w:t>2</w:t>
            </w:r>
          </w:p>
        </w:tc>
      </w:tr>
      <w:tr w:rsidR="00C12CBA" w:rsidTr="00C12CBA">
        <w:trPr>
          <w:gridAfter w:val="1"/>
          <w:wAfter w:w="69" w:type="dxa"/>
          <w:cantSplit/>
          <w:jc w:val="center"/>
        </w:trPr>
        <w:tc>
          <w:tcPr>
            <w:tcW w:w="498" w:type="dxa"/>
            <w:tcBorders>
              <w:top w:val="dotted" w:sz="2" w:space="0" w:color="auto"/>
              <w:left w:val="nil"/>
              <w:bottom w:val="single" w:sz="4"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jc w:val="center"/>
              <w:rPr>
                <w:rFonts w:ascii="Arial" w:hAnsi="Arial" w:cs="Arial"/>
                <w:b/>
                <w:sz w:val="16"/>
                <w:szCs w:val="16"/>
              </w:rPr>
            </w:pPr>
            <w:r>
              <w:rPr>
                <w:rFonts w:ascii="Arial" w:hAnsi="Arial" w:cs="Arial"/>
                <w:b/>
                <w:sz w:val="16"/>
                <w:szCs w:val="16"/>
              </w:rPr>
              <w:t>QL</w:t>
            </w:r>
          </w:p>
        </w:tc>
        <w:tc>
          <w:tcPr>
            <w:tcW w:w="425" w:type="dxa"/>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tcPr>
          <w:p w:rsidR="00C12CBA" w:rsidRDefault="00C12CBA">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plants with androhermaphrodite flowers and plants with male flowers with style rudiments</w:t>
            </w:r>
          </w:p>
        </w:tc>
        <w:tc>
          <w:tcPr>
            <w:tcW w:w="1843" w:type="dxa"/>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fr-FR"/>
              </w:rPr>
            </w:pPr>
            <w:r>
              <w:rPr>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de-DE"/>
              </w:rPr>
            </w:pPr>
            <w:r>
              <w:rPr>
                <w:lang w:val="de-DE"/>
              </w:rPr>
              <w:t>Pflanzen mit männlich-zwittrigen Blüten und Pflanzen mit männlichen Blüten mit Griffelrudimenten</w:t>
            </w:r>
          </w:p>
        </w:tc>
        <w:tc>
          <w:tcPr>
            <w:tcW w:w="1842" w:type="dxa"/>
            <w:gridSpan w:val="3"/>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lang w:val="es-ES"/>
              </w:rPr>
            </w:pPr>
            <w:r>
              <w:rPr>
                <w:lang w:val="es-ES"/>
              </w:rPr>
              <w:t>plantas con flores hermafroditas masculinas y plantas con flores masculinas con estilo</w:t>
            </w:r>
          </w:p>
        </w:tc>
        <w:tc>
          <w:tcPr>
            <w:tcW w:w="2127" w:type="dxa"/>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
              <w:keepNext/>
              <w:spacing w:before="80" w:after="80"/>
              <w:rPr>
                <w:rFonts w:ascii="Arial" w:hAnsi="Arial" w:cs="Arial"/>
                <w:sz w:val="16"/>
                <w:szCs w:val="16"/>
              </w:rPr>
            </w:pPr>
            <w:r>
              <w:t xml:space="preserve">Backlim, Gijnlim </w:t>
            </w:r>
          </w:p>
        </w:tc>
        <w:tc>
          <w:tcPr>
            <w:tcW w:w="567" w:type="dxa"/>
            <w:gridSpan w:val="2"/>
            <w:tcBorders>
              <w:top w:val="dotted" w:sz="2" w:space="0" w:color="auto"/>
              <w:left w:val="dotted" w:sz="2" w:space="0" w:color="auto"/>
              <w:bottom w:val="single" w:sz="4" w:space="0" w:color="auto"/>
              <w:right w:val="nil"/>
            </w:tcBorders>
            <w:tcMar>
              <w:top w:w="0" w:type="dxa"/>
              <w:left w:w="28" w:type="dxa"/>
              <w:bottom w:w="0" w:type="dxa"/>
              <w:right w:w="28" w:type="dxa"/>
            </w:tcMar>
            <w:hideMark/>
          </w:tcPr>
          <w:p w:rsidR="00C12CBA" w:rsidRDefault="00C12CBA">
            <w:pPr>
              <w:pStyle w:val="Normalt"/>
              <w:keepNext/>
              <w:spacing w:before="80" w:after="80"/>
              <w:jc w:val="center"/>
              <w:rPr>
                <w:rFonts w:ascii="Arial" w:hAnsi="Arial" w:cs="Arial"/>
                <w:sz w:val="16"/>
                <w:szCs w:val="16"/>
              </w:rPr>
            </w:pPr>
            <w:r>
              <w:t>3</w:t>
            </w:r>
          </w:p>
        </w:tc>
      </w:tr>
      <w:tr w:rsidR="00C12CBA" w:rsidTr="00C12CBA">
        <w:trPr>
          <w:gridAfter w:val="1"/>
          <w:wAfter w:w="69" w:type="dxa"/>
          <w:cantSplit/>
          <w:jc w:val="center"/>
        </w:trPr>
        <w:tc>
          <w:tcPr>
            <w:tcW w:w="10811" w:type="dxa"/>
            <w:gridSpan w:val="13"/>
            <w:tcBorders>
              <w:top w:val="nil"/>
              <w:left w:val="nil"/>
              <w:bottom w:val="single" w:sz="4" w:space="0" w:color="auto"/>
              <w:right w:val="nil"/>
            </w:tcBorders>
            <w:tcMar>
              <w:top w:w="0" w:type="dxa"/>
              <w:left w:w="28" w:type="dxa"/>
              <w:bottom w:w="0" w:type="dxa"/>
              <w:right w:w="28" w:type="dxa"/>
            </w:tcMar>
            <w:hideMark/>
          </w:tcPr>
          <w:p w:rsidR="00C12CBA" w:rsidRDefault="00C12CBA">
            <w:pPr>
              <w:pStyle w:val="Normaltb"/>
              <w:ind w:left="567"/>
              <w:rPr>
                <w:rFonts w:ascii="Arial" w:hAnsi="Arial" w:cs="Arial"/>
                <w:sz w:val="16"/>
                <w:szCs w:val="16"/>
              </w:rPr>
            </w:pPr>
            <w:r>
              <w:rPr>
                <w:rFonts w:ascii="Arial" w:hAnsi="Arial" w:cs="Arial"/>
                <w:sz w:val="16"/>
                <w:szCs w:val="16"/>
              </w:rPr>
              <w:t>[Characteristic with new state(s) of expression (including all information as above)]</w:t>
            </w:r>
          </w:p>
        </w:tc>
      </w:tr>
      <w:tr w:rsidR="00C12CBA" w:rsidTr="00C12CBA">
        <w:trPr>
          <w:gridAfter w:val="1"/>
          <w:wAfter w:w="69" w:type="dxa"/>
          <w:cantSplit/>
          <w:jc w:val="center"/>
        </w:trPr>
        <w:tc>
          <w:tcPr>
            <w:tcW w:w="498" w:type="dxa"/>
            <w:tcBorders>
              <w:top w:val="single" w:sz="4" w:space="0" w:color="auto"/>
              <w:left w:val="nil"/>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sz w:val="16"/>
                <w:szCs w:val="16"/>
              </w:rPr>
            </w:pPr>
            <w:r>
              <w:rPr>
                <w:rFonts w:ascii="Arial" w:hAnsi="Arial" w:cs="Arial"/>
                <w:b w:val="0"/>
                <w:sz w:val="16"/>
                <w:szCs w:val="16"/>
              </w:rPr>
              <w:t>16</w:t>
            </w:r>
          </w:p>
        </w:tc>
        <w:tc>
          <w:tcPr>
            <w:tcW w:w="425" w:type="dxa"/>
            <w:tcBorders>
              <w:top w:val="single" w:sz="4"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jc w:val="center"/>
              <w:rPr>
                <w:rFonts w:ascii="Arial" w:hAnsi="Arial" w:cs="Arial"/>
                <w:sz w:val="16"/>
                <w:szCs w:val="16"/>
              </w:rPr>
            </w:pPr>
            <w:r>
              <w:rPr>
                <w:rFonts w:ascii="Arial" w:hAnsi="Arial" w:cs="Arial"/>
                <w:sz w:val="16"/>
                <w:szCs w:val="16"/>
              </w:rPr>
              <w:t>VG</w:t>
            </w:r>
          </w:p>
        </w:tc>
        <w:tc>
          <w:tcPr>
            <w:tcW w:w="1666" w:type="dxa"/>
            <w:gridSpan w:val="2"/>
            <w:tcBorders>
              <w:top w:val="single" w:sz="4"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sz w:val="16"/>
                <w:szCs w:val="16"/>
              </w:rPr>
            </w:pPr>
            <w:r>
              <w:t>Type of flowering</w:t>
            </w:r>
          </w:p>
        </w:tc>
        <w:tc>
          <w:tcPr>
            <w:tcW w:w="1843" w:type="dxa"/>
            <w:tcBorders>
              <w:top w:val="single" w:sz="4"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sz w:val="16"/>
                <w:szCs w:val="16"/>
              </w:rPr>
            </w:pPr>
            <w:r>
              <w:t>Type de floraison</w:t>
            </w:r>
          </w:p>
        </w:tc>
        <w:tc>
          <w:tcPr>
            <w:tcW w:w="1843" w:type="dxa"/>
            <w:gridSpan w:val="2"/>
            <w:tcBorders>
              <w:top w:val="single" w:sz="4"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sz w:val="16"/>
                <w:szCs w:val="16"/>
              </w:rPr>
            </w:pPr>
            <w:r>
              <w:t>Blühtyp</w:t>
            </w:r>
          </w:p>
        </w:tc>
        <w:tc>
          <w:tcPr>
            <w:tcW w:w="1842" w:type="dxa"/>
            <w:gridSpan w:val="3"/>
            <w:tcBorders>
              <w:top w:val="single" w:sz="4"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sz w:val="16"/>
                <w:szCs w:val="16"/>
              </w:rPr>
            </w:pPr>
            <w:r>
              <w:t>Tipo de floración</w:t>
            </w:r>
          </w:p>
        </w:tc>
        <w:tc>
          <w:tcPr>
            <w:tcW w:w="2127" w:type="dxa"/>
            <w:tcBorders>
              <w:top w:val="single" w:sz="4" w:space="0" w:color="auto"/>
              <w:left w:val="dotted" w:sz="2" w:space="0" w:color="auto"/>
              <w:bottom w:val="dotted" w:sz="2" w:space="0" w:color="auto"/>
              <w:right w:val="dotted" w:sz="2" w:space="0" w:color="auto"/>
            </w:tcBorders>
            <w:tcMar>
              <w:top w:w="0" w:type="dxa"/>
              <w:left w:w="28" w:type="dxa"/>
              <w:bottom w:w="0" w:type="dxa"/>
              <w:right w:w="28" w:type="dxa"/>
            </w:tcMar>
          </w:tcPr>
          <w:p w:rsidR="00C12CBA" w:rsidRDefault="00C12CBA">
            <w:pPr>
              <w:pStyle w:val="Normaltb"/>
              <w:spacing w:before="80" w:after="80"/>
              <w:rPr>
                <w:rFonts w:ascii="Arial" w:hAnsi="Arial" w:cs="Arial"/>
                <w:sz w:val="16"/>
                <w:szCs w:val="16"/>
              </w:rPr>
            </w:pPr>
          </w:p>
        </w:tc>
        <w:tc>
          <w:tcPr>
            <w:tcW w:w="567" w:type="dxa"/>
            <w:gridSpan w:val="2"/>
            <w:tcBorders>
              <w:top w:val="single" w:sz="4" w:space="0" w:color="auto"/>
              <w:left w:val="dotted" w:sz="2" w:space="0" w:color="auto"/>
              <w:bottom w:val="dotted" w:sz="2" w:space="0" w:color="auto"/>
              <w:right w:val="nil"/>
            </w:tcBorders>
            <w:tcMar>
              <w:top w:w="0" w:type="dxa"/>
              <w:left w:w="28" w:type="dxa"/>
              <w:bottom w:w="0" w:type="dxa"/>
              <w:right w:w="28" w:type="dxa"/>
            </w:tcMar>
          </w:tcPr>
          <w:p w:rsidR="00C12CBA" w:rsidRDefault="00C12CBA">
            <w:pPr>
              <w:pStyle w:val="Normaltb"/>
              <w:spacing w:before="80" w:after="80"/>
              <w:jc w:val="center"/>
              <w:rPr>
                <w:rFonts w:ascii="Arial" w:hAnsi="Arial" w:cs="Arial"/>
                <w:sz w:val="16"/>
                <w:szCs w:val="16"/>
              </w:rPr>
            </w:pPr>
          </w:p>
        </w:tc>
      </w:tr>
      <w:tr w:rsidR="00C12CBA" w:rsidTr="00C12CBA">
        <w:trPr>
          <w:gridAfter w:val="1"/>
          <w:wAfter w:w="69" w:type="dxa"/>
          <w:cantSplit/>
          <w:jc w:val="center"/>
        </w:trPr>
        <w:tc>
          <w:tcPr>
            <w:tcW w:w="498" w:type="dxa"/>
            <w:tcBorders>
              <w:top w:val="dotted" w:sz="2" w:space="0" w:color="auto"/>
              <w:left w:val="nil"/>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jc w:val="center"/>
              <w:rPr>
                <w:rFonts w:ascii="Arial" w:hAnsi="Arial" w:cs="Arial"/>
                <w:sz w:val="16"/>
                <w:szCs w:val="16"/>
              </w:rPr>
            </w:pPr>
            <w:r>
              <w:rPr>
                <w:rFonts w:ascii="Arial" w:hAnsi="Arial" w:cs="Arial"/>
                <w:b w:val="0"/>
                <w:sz w:val="16"/>
                <w:szCs w:val="16"/>
              </w:rPr>
              <w:t>(+)</w:t>
            </w:r>
          </w:p>
        </w:tc>
        <w:tc>
          <w:tcPr>
            <w:tcW w:w="425"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tcPr>
          <w:p w:rsidR="00C12CBA" w:rsidRDefault="00C12CBA">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sz w:val="16"/>
                <w:szCs w:val="16"/>
              </w:rPr>
            </w:pPr>
            <w:r>
              <w:rPr>
                <w:b w:val="0"/>
                <w:bCs w:val="0"/>
              </w:rP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fr-FR"/>
              </w:rPr>
            </w:pPr>
            <w:r>
              <w:rPr>
                <w:b w:val="0"/>
                <w:bCs w:val="0"/>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de-DE"/>
              </w:rPr>
            </w:pPr>
            <w:r>
              <w:rPr>
                <w:b w:val="0"/>
                <w:bCs w:val="0"/>
                <w:lang w:val="de-DE"/>
              </w:rP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es-ES"/>
              </w:rPr>
            </w:pPr>
            <w:r>
              <w:rPr>
                <w:b w:val="0"/>
                <w:bCs w:val="0"/>
                <w:lang w:val="es-ES"/>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rPr>
            </w:pPr>
            <w:r>
              <w:rPr>
                <w:b w:val="0"/>
                <w:bCs w:val="0"/>
              </w:rPr>
              <w:t>Andreas</w:t>
            </w:r>
          </w:p>
        </w:tc>
        <w:tc>
          <w:tcPr>
            <w:tcW w:w="567" w:type="dxa"/>
            <w:gridSpan w:val="2"/>
            <w:tcBorders>
              <w:top w:val="dotted" w:sz="2" w:space="0" w:color="auto"/>
              <w:left w:val="dotted" w:sz="2" w:space="0" w:color="auto"/>
              <w:bottom w:val="dotted" w:sz="2" w:space="0" w:color="auto"/>
              <w:right w:val="nil"/>
            </w:tcBorders>
            <w:tcMar>
              <w:top w:w="0" w:type="dxa"/>
              <w:left w:w="28" w:type="dxa"/>
              <w:bottom w:w="0" w:type="dxa"/>
              <w:right w:w="28" w:type="dxa"/>
            </w:tcMar>
            <w:hideMark/>
          </w:tcPr>
          <w:p w:rsidR="00C12CBA" w:rsidRDefault="00C12CBA">
            <w:pPr>
              <w:pStyle w:val="Normaltb"/>
              <w:spacing w:before="80" w:after="80"/>
              <w:jc w:val="center"/>
              <w:rPr>
                <w:rFonts w:ascii="Arial" w:hAnsi="Arial" w:cs="Arial"/>
                <w:b w:val="0"/>
                <w:bCs w:val="0"/>
                <w:sz w:val="16"/>
                <w:szCs w:val="16"/>
              </w:rPr>
            </w:pPr>
            <w:r>
              <w:rPr>
                <w:b w:val="0"/>
                <w:bCs w:val="0"/>
              </w:rPr>
              <w:t>1</w:t>
            </w:r>
          </w:p>
        </w:tc>
      </w:tr>
      <w:tr w:rsidR="00C12CBA" w:rsidTr="00C12CBA">
        <w:trPr>
          <w:gridAfter w:val="1"/>
          <w:wAfter w:w="69" w:type="dxa"/>
          <w:cantSplit/>
          <w:jc w:val="center"/>
        </w:trPr>
        <w:tc>
          <w:tcPr>
            <w:tcW w:w="498" w:type="dxa"/>
            <w:tcBorders>
              <w:top w:val="dotted" w:sz="2" w:space="0" w:color="auto"/>
              <w:left w:val="nil"/>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jc w:val="center"/>
              <w:rPr>
                <w:rFonts w:ascii="Arial" w:hAnsi="Arial" w:cs="Arial"/>
                <w:bCs w:val="0"/>
                <w:sz w:val="16"/>
                <w:szCs w:val="16"/>
              </w:rPr>
            </w:pPr>
            <w:r>
              <w:rPr>
                <w:rFonts w:ascii="Arial" w:hAnsi="Arial" w:cs="Arial"/>
                <w:b w:val="0"/>
                <w:sz w:val="16"/>
                <w:szCs w:val="16"/>
              </w:rPr>
              <w:t>(*)</w:t>
            </w:r>
          </w:p>
        </w:tc>
        <w:tc>
          <w:tcPr>
            <w:tcW w:w="425"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tcPr>
          <w:p w:rsidR="00C12CBA" w:rsidRDefault="00C12CBA">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sz w:val="16"/>
                <w:szCs w:val="16"/>
              </w:rPr>
            </w:pPr>
            <w:r>
              <w:rPr>
                <w:b w:val="0"/>
                <w:bCs w:val="0"/>
              </w:rPr>
              <w:t>plants with male and female flowers</w:t>
            </w:r>
          </w:p>
        </w:tc>
        <w:tc>
          <w:tcPr>
            <w:tcW w:w="1843"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fr-FR"/>
              </w:rPr>
            </w:pPr>
            <w:r>
              <w:rPr>
                <w:b w:val="0"/>
                <w:bCs w:val="0"/>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de-DE"/>
              </w:rPr>
            </w:pPr>
            <w:r>
              <w:rPr>
                <w:b w:val="0"/>
                <w:bCs w:val="0"/>
                <w:lang w:val="de-DE"/>
              </w:rP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es-ES"/>
              </w:rPr>
            </w:pPr>
            <w:r>
              <w:rPr>
                <w:b w:val="0"/>
                <w:bCs w:val="0"/>
                <w:lang w:val="es-ES"/>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rPr>
            </w:pPr>
            <w:r>
              <w:rPr>
                <w:b w:val="0"/>
                <w:bCs w:val="0"/>
              </w:rPr>
              <w:t>Argenteuil, Desto</w:t>
            </w:r>
          </w:p>
        </w:tc>
        <w:tc>
          <w:tcPr>
            <w:tcW w:w="567" w:type="dxa"/>
            <w:gridSpan w:val="2"/>
            <w:tcBorders>
              <w:top w:val="dotted" w:sz="2" w:space="0" w:color="auto"/>
              <w:left w:val="dotted" w:sz="2" w:space="0" w:color="auto"/>
              <w:bottom w:val="dotted" w:sz="2" w:space="0" w:color="auto"/>
              <w:right w:val="nil"/>
            </w:tcBorders>
            <w:tcMar>
              <w:top w:w="0" w:type="dxa"/>
              <w:left w:w="28" w:type="dxa"/>
              <w:bottom w:w="0" w:type="dxa"/>
              <w:right w:w="28" w:type="dxa"/>
            </w:tcMar>
            <w:hideMark/>
          </w:tcPr>
          <w:p w:rsidR="00C12CBA" w:rsidRDefault="00C12CBA">
            <w:pPr>
              <w:pStyle w:val="Normaltb"/>
              <w:spacing w:before="80" w:after="80"/>
              <w:jc w:val="center"/>
              <w:rPr>
                <w:rFonts w:ascii="Arial" w:hAnsi="Arial" w:cs="Arial"/>
                <w:b w:val="0"/>
                <w:bCs w:val="0"/>
                <w:sz w:val="16"/>
                <w:szCs w:val="16"/>
              </w:rPr>
            </w:pPr>
            <w:r>
              <w:rPr>
                <w:b w:val="0"/>
                <w:bCs w:val="0"/>
              </w:rPr>
              <w:t>2</w:t>
            </w:r>
          </w:p>
        </w:tc>
      </w:tr>
      <w:tr w:rsidR="00C12CBA" w:rsidTr="00C12CBA">
        <w:trPr>
          <w:gridAfter w:val="1"/>
          <w:wAfter w:w="69" w:type="dxa"/>
          <w:cantSplit/>
          <w:jc w:val="center"/>
        </w:trPr>
        <w:tc>
          <w:tcPr>
            <w:tcW w:w="498" w:type="dxa"/>
            <w:tcBorders>
              <w:top w:val="dotted" w:sz="2" w:space="0" w:color="auto"/>
              <w:left w:val="nil"/>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jc w:val="center"/>
              <w:rPr>
                <w:rFonts w:ascii="Arial" w:hAnsi="Arial" w:cs="Arial"/>
                <w:bCs w:val="0"/>
                <w:sz w:val="16"/>
                <w:szCs w:val="16"/>
              </w:rPr>
            </w:pPr>
            <w:r>
              <w:rPr>
                <w:rFonts w:ascii="Arial" w:hAnsi="Arial" w:cs="Arial"/>
                <w:b w:val="0"/>
                <w:sz w:val="16"/>
                <w:szCs w:val="16"/>
              </w:rPr>
              <w:t>QL</w:t>
            </w:r>
          </w:p>
        </w:tc>
        <w:tc>
          <w:tcPr>
            <w:tcW w:w="425"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tcPr>
          <w:p w:rsidR="00C12CBA" w:rsidRDefault="00C12CBA">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sz w:val="16"/>
                <w:szCs w:val="16"/>
              </w:rPr>
            </w:pPr>
            <w:r>
              <w:rPr>
                <w:b w:val="0"/>
                <w:bCs w:val="0"/>
              </w:rPr>
              <w:t>plants with androhermaphrodite flowers and plants with male flowers with style rudiments</w:t>
            </w:r>
          </w:p>
        </w:tc>
        <w:tc>
          <w:tcPr>
            <w:tcW w:w="1843"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fr-FR"/>
              </w:rPr>
            </w:pPr>
            <w:r>
              <w:rPr>
                <w:b w:val="0"/>
                <w:bCs w:val="0"/>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de-DE"/>
              </w:rPr>
            </w:pPr>
            <w:r>
              <w:rPr>
                <w:b w:val="0"/>
                <w:bCs w:val="0"/>
                <w:lang w:val="de-DE"/>
              </w:rPr>
              <w:t>Pflanzen mit männlich-zwittrigen Blüten und Pflanzen mit männlichen Blüten mit Griffelrudimenten</w:t>
            </w:r>
          </w:p>
        </w:tc>
        <w:tc>
          <w:tcPr>
            <w:tcW w:w="1842" w:type="dxa"/>
            <w:gridSpan w:val="3"/>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lang w:val="es-ES"/>
              </w:rPr>
            </w:pPr>
            <w:r>
              <w:rPr>
                <w:b w:val="0"/>
                <w:bCs w:val="0"/>
                <w:lang w:val="es-ES"/>
              </w:rPr>
              <w:t>plantas con flores hermafroditas masculinas y plantas con flores masculinas con estilo</w:t>
            </w:r>
          </w:p>
        </w:tc>
        <w:tc>
          <w:tcPr>
            <w:tcW w:w="2127" w:type="dxa"/>
            <w:tcBorders>
              <w:top w:val="dotted" w:sz="2" w:space="0" w:color="auto"/>
              <w:left w:val="dotted" w:sz="2" w:space="0" w:color="auto"/>
              <w:bottom w:val="dotted" w:sz="2"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rFonts w:ascii="Arial" w:hAnsi="Arial" w:cs="Arial"/>
                <w:b w:val="0"/>
                <w:bCs w:val="0"/>
                <w:sz w:val="16"/>
                <w:szCs w:val="16"/>
              </w:rPr>
            </w:pPr>
            <w:r>
              <w:rPr>
                <w:b w:val="0"/>
                <w:bCs w:val="0"/>
              </w:rPr>
              <w:t xml:space="preserve">Backlim, Gijnlim </w:t>
            </w:r>
          </w:p>
        </w:tc>
        <w:tc>
          <w:tcPr>
            <w:tcW w:w="567" w:type="dxa"/>
            <w:gridSpan w:val="2"/>
            <w:tcBorders>
              <w:top w:val="dotted" w:sz="2" w:space="0" w:color="auto"/>
              <w:left w:val="dotted" w:sz="2" w:space="0" w:color="auto"/>
              <w:bottom w:val="dotted" w:sz="2" w:space="0" w:color="auto"/>
              <w:right w:val="nil"/>
            </w:tcBorders>
            <w:tcMar>
              <w:top w:w="0" w:type="dxa"/>
              <w:left w:w="28" w:type="dxa"/>
              <w:bottom w:w="0" w:type="dxa"/>
              <w:right w:w="28" w:type="dxa"/>
            </w:tcMar>
            <w:hideMark/>
          </w:tcPr>
          <w:p w:rsidR="00C12CBA" w:rsidRDefault="00C12CBA">
            <w:pPr>
              <w:pStyle w:val="Normaltb"/>
              <w:spacing w:before="80" w:after="80"/>
              <w:jc w:val="center"/>
              <w:rPr>
                <w:rFonts w:ascii="Arial" w:hAnsi="Arial" w:cs="Arial"/>
                <w:b w:val="0"/>
                <w:bCs w:val="0"/>
                <w:sz w:val="16"/>
                <w:szCs w:val="16"/>
              </w:rPr>
            </w:pPr>
            <w:r>
              <w:rPr>
                <w:b w:val="0"/>
                <w:bCs w:val="0"/>
              </w:rPr>
              <w:t>3</w:t>
            </w:r>
          </w:p>
        </w:tc>
      </w:tr>
      <w:tr w:rsidR="00C12CBA" w:rsidTr="00C12CBA">
        <w:trPr>
          <w:gridAfter w:val="1"/>
          <w:wAfter w:w="69" w:type="dxa"/>
          <w:cantSplit/>
          <w:jc w:val="center"/>
        </w:trPr>
        <w:tc>
          <w:tcPr>
            <w:tcW w:w="498" w:type="dxa"/>
            <w:tcBorders>
              <w:top w:val="dotted" w:sz="2" w:space="0" w:color="auto"/>
              <w:left w:val="nil"/>
              <w:bottom w:val="single" w:sz="4" w:space="0" w:color="auto"/>
              <w:right w:val="dotted" w:sz="2" w:space="0" w:color="auto"/>
            </w:tcBorders>
            <w:tcMar>
              <w:top w:w="0" w:type="dxa"/>
              <w:left w:w="28" w:type="dxa"/>
              <w:bottom w:w="0" w:type="dxa"/>
              <w:right w:w="28" w:type="dxa"/>
            </w:tcMar>
          </w:tcPr>
          <w:p w:rsidR="00C12CBA" w:rsidRDefault="00C12CBA">
            <w:pPr>
              <w:pStyle w:val="Normaltb"/>
              <w:spacing w:before="80" w:after="80"/>
              <w:jc w:val="center"/>
              <w:rPr>
                <w:rFonts w:ascii="Arial" w:hAnsi="Arial" w:cs="Arial"/>
                <w:b w:val="0"/>
                <w:bCs w:val="0"/>
                <w:sz w:val="16"/>
                <w:szCs w:val="16"/>
              </w:rPr>
            </w:pPr>
          </w:p>
        </w:tc>
        <w:tc>
          <w:tcPr>
            <w:tcW w:w="425" w:type="dxa"/>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tcPr>
          <w:p w:rsidR="00C12CBA" w:rsidRDefault="00C12CBA">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hideMark/>
          </w:tcPr>
          <w:p w:rsidR="00C12CBA" w:rsidRDefault="00C12CBA">
            <w:pPr>
              <w:pStyle w:val="Normaltb"/>
              <w:spacing w:before="80" w:after="80"/>
              <w:rPr>
                <w:b w:val="0"/>
              </w:rPr>
            </w:pPr>
            <w:r>
              <w:rPr>
                <w:b w:val="0"/>
                <w:bCs w:val="0"/>
                <w:highlight w:val="yellow"/>
              </w:rPr>
              <w:t>female</w:t>
            </w:r>
          </w:p>
        </w:tc>
        <w:tc>
          <w:tcPr>
            <w:tcW w:w="1843" w:type="dxa"/>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tcPr>
          <w:p w:rsidR="00C12CBA" w:rsidRDefault="00C12CBA">
            <w:pPr>
              <w:pStyle w:val="Normaltb"/>
              <w:spacing w:before="80" w:after="80"/>
              <w:rPr>
                <w:b w:val="0"/>
                <w:bCs w:val="0"/>
                <w:lang w:val="fr-FR"/>
              </w:rPr>
            </w:pPr>
          </w:p>
        </w:tc>
        <w:tc>
          <w:tcPr>
            <w:tcW w:w="1843" w:type="dxa"/>
            <w:gridSpan w:val="2"/>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tcPr>
          <w:p w:rsidR="00C12CBA" w:rsidRDefault="00C12CBA">
            <w:pPr>
              <w:pStyle w:val="Normaltb"/>
              <w:spacing w:before="80" w:after="80"/>
              <w:rPr>
                <w:b w:val="0"/>
                <w:bCs w:val="0"/>
                <w:lang w:val="fr-FR"/>
              </w:rPr>
            </w:pPr>
          </w:p>
        </w:tc>
        <w:tc>
          <w:tcPr>
            <w:tcW w:w="1842" w:type="dxa"/>
            <w:gridSpan w:val="3"/>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tcPr>
          <w:p w:rsidR="00C12CBA" w:rsidRDefault="00C12CBA">
            <w:pPr>
              <w:pStyle w:val="Normaltb"/>
              <w:spacing w:before="80" w:after="80"/>
              <w:rPr>
                <w:b w:val="0"/>
                <w:bCs w:val="0"/>
                <w:lang w:val="es-ES"/>
              </w:rPr>
            </w:pPr>
          </w:p>
        </w:tc>
        <w:tc>
          <w:tcPr>
            <w:tcW w:w="2127" w:type="dxa"/>
            <w:tcBorders>
              <w:top w:val="dotted" w:sz="2" w:space="0" w:color="auto"/>
              <w:left w:val="dotted" w:sz="2" w:space="0" w:color="auto"/>
              <w:bottom w:val="single" w:sz="4" w:space="0" w:color="auto"/>
              <w:right w:val="dotted" w:sz="2" w:space="0" w:color="auto"/>
            </w:tcBorders>
            <w:tcMar>
              <w:top w:w="0" w:type="dxa"/>
              <w:left w:w="28" w:type="dxa"/>
              <w:bottom w:w="0" w:type="dxa"/>
              <w:right w:w="28" w:type="dxa"/>
            </w:tcMar>
          </w:tcPr>
          <w:p w:rsidR="00C12CBA" w:rsidRDefault="00C12CBA">
            <w:pPr>
              <w:pStyle w:val="Normaltb"/>
              <w:spacing w:before="80" w:after="80"/>
              <w:rPr>
                <w:b w:val="0"/>
                <w:bCs w:val="0"/>
              </w:rPr>
            </w:pPr>
          </w:p>
        </w:tc>
        <w:tc>
          <w:tcPr>
            <w:tcW w:w="567" w:type="dxa"/>
            <w:gridSpan w:val="2"/>
            <w:tcBorders>
              <w:top w:val="dotted" w:sz="2" w:space="0" w:color="auto"/>
              <w:left w:val="dotted" w:sz="2" w:space="0" w:color="auto"/>
              <w:bottom w:val="single" w:sz="4" w:space="0" w:color="auto"/>
              <w:right w:val="nil"/>
            </w:tcBorders>
            <w:tcMar>
              <w:top w:w="0" w:type="dxa"/>
              <w:left w:w="28" w:type="dxa"/>
              <w:bottom w:w="0" w:type="dxa"/>
              <w:right w:w="28" w:type="dxa"/>
            </w:tcMar>
            <w:hideMark/>
          </w:tcPr>
          <w:p w:rsidR="00C12CBA" w:rsidRDefault="00C12CBA">
            <w:pPr>
              <w:pStyle w:val="Normaltb"/>
              <w:spacing w:before="80" w:after="80"/>
              <w:jc w:val="center"/>
              <w:rPr>
                <w:b w:val="0"/>
                <w:bCs w:val="0"/>
              </w:rPr>
            </w:pPr>
            <w:r>
              <w:rPr>
                <w:b w:val="0"/>
                <w:bCs w:val="0"/>
              </w:rPr>
              <w:t>X</w:t>
            </w:r>
          </w:p>
        </w:tc>
      </w:tr>
      <w:tr w:rsidR="00C12CBA" w:rsidTr="00C12CBA">
        <w:trPr>
          <w:gridAfter w:val="2"/>
          <w:wAfter w:w="154" w:type="dxa"/>
          <w:jc w:val="center"/>
        </w:trPr>
        <w:tc>
          <w:tcPr>
            <w:tcW w:w="10721"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CBA" w:rsidRDefault="00C12CBA">
            <w:pPr>
              <w:spacing w:before="60"/>
              <w:jc w:val="left"/>
              <w:rPr>
                <w:sz w:val="18"/>
                <w:szCs w:val="18"/>
              </w:rPr>
            </w:pPr>
            <w:r>
              <w:rPr>
                <w:sz w:val="18"/>
                <w:szCs w:val="18"/>
              </w:rPr>
              <w:t>Explanation / Illustration (including extent of the use of the characteristic(s)):  /</w:t>
            </w:r>
          </w:p>
        </w:tc>
      </w:tr>
    </w:tbl>
    <w:p w:rsidR="00181956" w:rsidRDefault="00181956" w:rsidP="00181956">
      <w:pPr>
        <w:jc w:val="right"/>
        <w:rPr>
          <w:caps/>
        </w:rPr>
        <w:sectPr w:rsidR="00181956" w:rsidSect="005E7466">
          <w:headerReference w:type="default" r:id="rId12"/>
          <w:headerReference w:type="first" r:id="rId13"/>
          <w:pgSz w:w="11907" w:h="16840" w:code="9"/>
          <w:pgMar w:top="510" w:right="1134" w:bottom="1134" w:left="1134" w:header="510" w:footer="680" w:gutter="0"/>
          <w:pgNumType w:start="1"/>
          <w:cols w:space="720"/>
          <w:titlePg/>
        </w:sectPr>
      </w:pPr>
      <w:r>
        <w:rPr>
          <w:caps/>
        </w:rPr>
        <w:t>[</w:t>
      </w:r>
      <w:r w:rsidRPr="00181956">
        <w:t>Annex II follows</w:t>
      </w:r>
      <w:r>
        <w:rPr>
          <w:caps/>
        </w:rPr>
        <w:t>]</w:t>
      </w:r>
    </w:p>
    <w:p w:rsidR="00181956" w:rsidRPr="00181956" w:rsidRDefault="00181956" w:rsidP="00181956">
      <w:pPr>
        <w:jc w:val="center"/>
        <w:rPr>
          <w:caps/>
        </w:rPr>
      </w:pPr>
      <w:r w:rsidRPr="00181956">
        <w:rPr>
          <w:caps/>
        </w:rPr>
        <w:t xml:space="preserve">notification of Additional characteristics </w:t>
      </w:r>
    </w:p>
    <w:p w:rsidR="00181956" w:rsidRPr="00181956" w:rsidRDefault="00181956" w:rsidP="00181956">
      <w:pPr>
        <w:jc w:val="center"/>
        <w:rPr>
          <w:b/>
          <w:color w:val="000000"/>
          <w:u w:val="single"/>
        </w:rPr>
      </w:pPr>
    </w:p>
    <w:p w:rsidR="00181956" w:rsidRPr="00181956" w:rsidRDefault="00181956" w:rsidP="00181956">
      <w:pPr>
        <w:jc w:val="center"/>
        <w:rPr>
          <w:b/>
          <w:u w:val="single"/>
        </w:rPr>
      </w:pPr>
      <w:r w:rsidRPr="00181956">
        <w:rPr>
          <w:b/>
          <w:color w:val="000000"/>
          <w:u w:val="single"/>
        </w:rPr>
        <w:t>Test Guidelines</w:t>
      </w:r>
      <w:r w:rsidRPr="00181956">
        <w:rPr>
          <w:b/>
          <w:u w:val="single"/>
        </w:rPr>
        <w:t xml:space="preserve"> for Lettuce:  TG/13/11 Rev.2</w:t>
      </w:r>
    </w:p>
    <w:p w:rsidR="00181956" w:rsidRPr="00181956" w:rsidRDefault="00181956" w:rsidP="00181956"/>
    <w:tbl>
      <w:tblPr>
        <w:tblW w:w="0" w:type="dxa"/>
        <w:jc w:val="center"/>
        <w:tblLayout w:type="fixed"/>
        <w:tblCellMar>
          <w:left w:w="57" w:type="dxa"/>
          <w:right w:w="57" w:type="dxa"/>
        </w:tblCellMar>
        <w:tblLook w:val="04A0" w:firstRow="1" w:lastRow="0" w:firstColumn="1" w:lastColumn="0" w:noHBand="0" w:noVBand="1"/>
      </w:tblPr>
      <w:tblGrid>
        <w:gridCol w:w="1908"/>
        <w:gridCol w:w="2744"/>
        <w:gridCol w:w="1728"/>
        <w:gridCol w:w="833"/>
        <w:gridCol w:w="3667"/>
      </w:tblGrid>
      <w:tr w:rsidR="00181956" w:rsidRPr="00181956" w:rsidTr="00181956">
        <w:trPr>
          <w:cantSplit/>
          <w:trHeight w:hRule="exact" w:val="1057"/>
          <w:jc w:val="center"/>
        </w:trPr>
        <w:tc>
          <w:tcPr>
            <w:tcW w:w="1908" w:type="dxa"/>
            <w:tcBorders>
              <w:top w:val="nil"/>
              <w:left w:val="nil"/>
              <w:bottom w:val="nil"/>
              <w:right w:val="single" w:sz="8" w:space="0" w:color="auto"/>
            </w:tcBorders>
            <w:hideMark/>
          </w:tcPr>
          <w:p w:rsidR="00181956" w:rsidRPr="00181956" w:rsidRDefault="00181956" w:rsidP="00181956">
            <w:pPr>
              <w:jc w:val="left"/>
              <w:rPr>
                <w:sz w:val="18"/>
                <w:szCs w:val="18"/>
              </w:rPr>
            </w:pPr>
            <w:r w:rsidRPr="00181956">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hideMark/>
          </w:tcPr>
          <w:p w:rsidR="00181956" w:rsidRPr="00181956" w:rsidRDefault="00181956" w:rsidP="00181956">
            <w:pPr>
              <w:rPr>
                <w:sz w:val="18"/>
                <w:szCs w:val="18"/>
              </w:rPr>
            </w:pPr>
            <w:r w:rsidRPr="00181956">
              <w:rPr>
                <w:sz w:val="18"/>
                <w:szCs w:val="18"/>
              </w:rPr>
              <w:t>CPVO (QZ)</w:t>
            </w:r>
          </w:p>
        </w:tc>
        <w:tc>
          <w:tcPr>
            <w:tcW w:w="1728" w:type="dxa"/>
            <w:tcBorders>
              <w:top w:val="nil"/>
              <w:left w:val="single" w:sz="8" w:space="0" w:color="auto"/>
              <w:bottom w:val="nil"/>
              <w:right w:val="nil"/>
            </w:tcBorders>
            <w:hideMark/>
          </w:tcPr>
          <w:p w:rsidR="00181956" w:rsidRPr="00181956" w:rsidRDefault="00181956" w:rsidP="00181956">
            <w:pPr>
              <w:tabs>
                <w:tab w:val="left" w:pos="1593"/>
              </w:tabs>
              <w:jc w:val="right"/>
              <w:rPr>
                <w:sz w:val="18"/>
                <w:szCs w:val="18"/>
              </w:rPr>
            </w:pPr>
            <w:r w:rsidRPr="00181956">
              <w:rPr>
                <w:sz w:val="18"/>
                <w:szCs w:val="18"/>
                <w:u w:val="single"/>
              </w:rPr>
              <w:t>Contact Expert</w:t>
            </w:r>
            <w:r w:rsidRPr="00181956">
              <w:rPr>
                <w:sz w:val="18"/>
                <w:szCs w:val="18"/>
              </w:rPr>
              <w:t>:</w:t>
            </w:r>
          </w:p>
        </w:tc>
        <w:tc>
          <w:tcPr>
            <w:tcW w:w="833" w:type="dxa"/>
            <w:tcBorders>
              <w:top w:val="nil"/>
              <w:left w:val="nil"/>
              <w:bottom w:val="nil"/>
              <w:right w:val="single" w:sz="8" w:space="0" w:color="auto"/>
            </w:tcBorders>
            <w:hideMark/>
          </w:tcPr>
          <w:p w:rsidR="00181956" w:rsidRPr="00181956" w:rsidRDefault="00181956" w:rsidP="00181956">
            <w:pPr>
              <w:tabs>
                <w:tab w:val="left" w:pos="1593"/>
              </w:tabs>
              <w:ind w:left="27"/>
              <w:jc w:val="right"/>
              <w:rPr>
                <w:sz w:val="18"/>
                <w:szCs w:val="18"/>
              </w:rPr>
            </w:pPr>
            <w:r w:rsidRPr="00181956">
              <w:rPr>
                <w:sz w:val="18"/>
                <w:szCs w:val="18"/>
              </w:rPr>
              <w:t>Name:</w:t>
            </w:r>
          </w:p>
        </w:tc>
        <w:tc>
          <w:tcPr>
            <w:tcW w:w="3667" w:type="dxa"/>
            <w:tcBorders>
              <w:top w:val="single" w:sz="8" w:space="0" w:color="auto"/>
              <w:left w:val="single" w:sz="8" w:space="0" w:color="auto"/>
              <w:bottom w:val="single" w:sz="8" w:space="0" w:color="auto"/>
              <w:right w:val="single" w:sz="8" w:space="0" w:color="auto"/>
            </w:tcBorders>
            <w:hideMark/>
          </w:tcPr>
          <w:p w:rsidR="00181956" w:rsidRPr="00181956" w:rsidRDefault="00181956" w:rsidP="00181956">
            <w:pPr>
              <w:tabs>
                <w:tab w:val="left" w:pos="1593"/>
              </w:tabs>
              <w:rPr>
                <w:sz w:val="18"/>
                <w:szCs w:val="18"/>
              </w:rPr>
            </w:pPr>
            <w:proofErr w:type="spellStart"/>
            <w:r w:rsidRPr="00181956">
              <w:rPr>
                <w:sz w:val="18"/>
                <w:szCs w:val="18"/>
              </w:rPr>
              <w:t>Morineau</w:t>
            </w:r>
            <w:proofErr w:type="spellEnd"/>
            <w:r w:rsidRPr="00181956">
              <w:rPr>
                <w:sz w:val="18"/>
                <w:szCs w:val="18"/>
              </w:rPr>
              <w:t xml:space="preserve"> Céline</w:t>
            </w:r>
          </w:p>
        </w:tc>
      </w:tr>
      <w:tr w:rsidR="00181956" w:rsidRPr="00181956" w:rsidTr="00181956">
        <w:trPr>
          <w:jc w:val="center"/>
        </w:trPr>
        <w:tc>
          <w:tcPr>
            <w:tcW w:w="1908" w:type="dxa"/>
          </w:tcPr>
          <w:p w:rsidR="00181956" w:rsidRPr="00181956" w:rsidRDefault="00181956" w:rsidP="00181956">
            <w:pPr>
              <w:rPr>
                <w:sz w:val="18"/>
                <w:szCs w:val="18"/>
              </w:rPr>
            </w:pPr>
          </w:p>
        </w:tc>
        <w:tc>
          <w:tcPr>
            <w:tcW w:w="2744" w:type="dxa"/>
            <w:tcBorders>
              <w:top w:val="single" w:sz="8" w:space="0" w:color="auto"/>
              <w:left w:val="nil"/>
              <w:bottom w:val="single" w:sz="8" w:space="0" w:color="auto"/>
              <w:right w:val="nil"/>
            </w:tcBorders>
          </w:tcPr>
          <w:p w:rsidR="00181956" w:rsidRPr="00181956" w:rsidRDefault="00181956" w:rsidP="00181956">
            <w:pPr>
              <w:rPr>
                <w:sz w:val="18"/>
                <w:szCs w:val="18"/>
              </w:rPr>
            </w:pPr>
          </w:p>
        </w:tc>
        <w:tc>
          <w:tcPr>
            <w:tcW w:w="1728" w:type="dxa"/>
            <w:hideMark/>
          </w:tcPr>
          <w:p w:rsidR="00181956" w:rsidRPr="00181956" w:rsidRDefault="00181956" w:rsidP="00181956">
            <w:pPr>
              <w:rPr>
                <w:sz w:val="18"/>
                <w:szCs w:val="18"/>
              </w:rPr>
            </w:pPr>
            <w:r w:rsidRPr="00181956">
              <w:rPr>
                <w:sz w:val="18"/>
                <w:szCs w:val="18"/>
              </w:rPr>
              <w:t xml:space="preserve"> </w:t>
            </w:r>
          </w:p>
        </w:tc>
        <w:tc>
          <w:tcPr>
            <w:tcW w:w="833" w:type="dxa"/>
          </w:tcPr>
          <w:p w:rsidR="00181956" w:rsidRPr="00181956" w:rsidRDefault="00181956" w:rsidP="00181956">
            <w:pPr>
              <w:rPr>
                <w:sz w:val="18"/>
                <w:szCs w:val="18"/>
              </w:rPr>
            </w:pPr>
          </w:p>
        </w:tc>
        <w:tc>
          <w:tcPr>
            <w:tcW w:w="3667" w:type="dxa"/>
            <w:tcBorders>
              <w:top w:val="single" w:sz="8" w:space="0" w:color="auto"/>
              <w:left w:val="nil"/>
              <w:bottom w:val="single" w:sz="8" w:space="0" w:color="auto"/>
              <w:right w:val="nil"/>
            </w:tcBorders>
          </w:tcPr>
          <w:p w:rsidR="00181956" w:rsidRPr="00181956" w:rsidRDefault="00181956" w:rsidP="00181956">
            <w:pPr>
              <w:rPr>
                <w:sz w:val="18"/>
                <w:szCs w:val="18"/>
              </w:rPr>
            </w:pPr>
          </w:p>
        </w:tc>
      </w:tr>
      <w:tr w:rsidR="00181956" w:rsidRPr="00181956" w:rsidTr="00181956">
        <w:trPr>
          <w:cantSplit/>
          <w:trHeight w:hRule="exact" w:val="454"/>
          <w:jc w:val="center"/>
        </w:trPr>
        <w:tc>
          <w:tcPr>
            <w:tcW w:w="1908" w:type="dxa"/>
            <w:tcBorders>
              <w:top w:val="nil"/>
              <w:left w:val="nil"/>
              <w:bottom w:val="nil"/>
              <w:right w:val="single" w:sz="8" w:space="0" w:color="auto"/>
            </w:tcBorders>
            <w:hideMark/>
          </w:tcPr>
          <w:p w:rsidR="00181956" w:rsidRPr="00181956" w:rsidRDefault="00181956" w:rsidP="00181956">
            <w:pPr>
              <w:rPr>
                <w:sz w:val="18"/>
                <w:szCs w:val="18"/>
              </w:rPr>
            </w:pPr>
            <w:r w:rsidRPr="00181956">
              <w:rPr>
                <w:sz w:val="18"/>
                <w:szCs w:val="18"/>
              </w:rPr>
              <w:t>Date:</w:t>
            </w:r>
          </w:p>
        </w:tc>
        <w:tc>
          <w:tcPr>
            <w:tcW w:w="2744" w:type="dxa"/>
            <w:tcBorders>
              <w:top w:val="single" w:sz="8" w:space="0" w:color="auto"/>
              <w:left w:val="single" w:sz="8" w:space="0" w:color="auto"/>
              <w:bottom w:val="single" w:sz="8" w:space="0" w:color="auto"/>
              <w:right w:val="single" w:sz="8" w:space="0" w:color="auto"/>
            </w:tcBorders>
            <w:hideMark/>
          </w:tcPr>
          <w:p w:rsidR="00181956" w:rsidRPr="00181956" w:rsidRDefault="00181956" w:rsidP="00181956">
            <w:pPr>
              <w:rPr>
                <w:sz w:val="18"/>
                <w:szCs w:val="18"/>
              </w:rPr>
            </w:pPr>
            <w:r w:rsidRPr="00181956">
              <w:rPr>
                <w:sz w:val="18"/>
                <w:szCs w:val="18"/>
              </w:rPr>
              <w:t>28/07/2022</w:t>
            </w:r>
          </w:p>
        </w:tc>
        <w:tc>
          <w:tcPr>
            <w:tcW w:w="2561" w:type="dxa"/>
            <w:gridSpan w:val="2"/>
            <w:tcBorders>
              <w:top w:val="nil"/>
              <w:left w:val="single" w:sz="8" w:space="0" w:color="auto"/>
              <w:bottom w:val="nil"/>
              <w:right w:val="single" w:sz="8" w:space="0" w:color="auto"/>
            </w:tcBorders>
            <w:hideMark/>
          </w:tcPr>
          <w:p w:rsidR="00181956" w:rsidRPr="00181956" w:rsidRDefault="00181956" w:rsidP="00181956">
            <w:pPr>
              <w:tabs>
                <w:tab w:val="left" w:pos="1876"/>
              </w:tabs>
              <w:jc w:val="right"/>
              <w:rPr>
                <w:sz w:val="18"/>
                <w:szCs w:val="18"/>
              </w:rPr>
            </w:pPr>
            <w:r w:rsidRPr="00181956">
              <w:rPr>
                <w:sz w:val="18"/>
                <w:szCs w:val="18"/>
              </w:rPr>
              <w:t>Organization:</w:t>
            </w:r>
          </w:p>
        </w:tc>
        <w:tc>
          <w:tcPr>
            <w:tcW w:w="3667" w:type="dxa"/>
            <w:tcBorders>
              <w:top w:val="single" w:sz="8" w:space="0" w:color="auto"/>
              <w:left w:val="single" w:sz="8" w:space="0" w:color="auto"/>
              <w:bottom w:val="nil"/>
              <w:right w:val="single" w:sz="8" w:space="0" w:color="auto"/>
            </w:tcBorders>
            <w:hideMark/>
          </w:tcPr>
          <w:p w:rsidR="00181956" w:rsidRPr="00181956" w:rsidRDefault="00181956" w:rsidP="00181956">
            <w:pPr>
              <w:tabs>
                <w:tab w:val="left" w:pos="1876"/>
              </w:tabs>
              <w:rPr>
                <w:sz w:val="18"/>
                <w:szCs w:val="18"/>
              </w:rPr>
            </w:pPr>
            <w:r w:rsidRPr="00181956">
              <w:rPr>
                <w:sz w:val="18"/>
                <w:szCs w:val="18"/>
              </w:rPr>
              <w:t>CPVO</w:t>
            </w:r>
          </w:p>
        </w:tc>
      </w:tr>
      <w:tr w:rsidR="00181956" w:rsidRPr="00181956" w:rsidTr="00181956">
        <w:trPr>
          <w:jc w:val="center"/>
        </w:trPr>
        <w:tc>
          <w:tcPr>
            <w:tcW w:w="1908" w:type="dxa"/>
          </w:tcPr>
          <w:p w:rsidR="00181956" w:rsidRPr="00181956" w:rsidRDefault="00181956" w:rsidP="00181956">
            <w:pPr>
              <w:rPr>
                <w:sz w:val="18"/>
                <w:szCs w:val="18"/>
              </w:rPr>
            </w:pPr>
          </w:p>
        </w:tc>
        <w:tc>
          <w:tcPr>
            <w:tcW w:w="2744" w:type="dxa"/>
          </w:tcPr>
          <w:p w:rsidR="00181956" w:rsidRPr="00181956" w:rsidRDefault="00181956" w:rsidP="00181956">
            <w:pPr>
              <w:rPr>
                <w:sz w:val="18"/>
                <w:szCs w:val="18"/>
              </w:rPr>
            </w:pPr>
          </w:p>
        </w:tc>
        <w:tc>
          <w:tcPr>
            <w:tcW w:w="1728" w:type="dxa"/>
          </w:tcPr>
          <w:p w:rsidR="00181956" w:rsidRPr="00181956" w:rsidRDefault="00181956" w:rsidP="00181956">
            <w:pPr>
              <w:rPr>
                <w:sz w:val="18"/>
                <w:szCs w:val="18"/>
              </w:rPr>
            </w:pPr>
          </w:p>
        </w:tc>
        <w:tc>
          <w:tcPr>
            <w:tcW w:w="833" w:type="dxa"/>
          </w:tcPr>
          <w:p w:rsidR="00181956" w:rsidRPr="00181956" w:rsidRDefault="00181956" w:rsidP="00181956">
            <w:pPr>
              <w:rPr>
                <w:sz w:val="18"/>
                <w:szCs w:val="18"/>
              </w:rPr>
            </w:pPr>
          </w:p>
        </w:tc>
        <w:tc>
          <w:tcPr>
            <w:tcW w:w="3667" w:type="dxa"/>
            <w:tcBorders>
              <w:top w:val="single" w:sz="8" w:space="0" w:color="auto"/>
              <w:left w:val="nil"/>
              <w:bottom w:val="single" w:sz="8" w:space="0" w:color="auto"/>
              <w:right w:val="nil"/>
            </w:tcBorders>
          </w:tcPr>
          <w:p w:rsidR="00181956" w:rsidRPr="00181956" w:rsidRDefault="00181956" w:rsidP="00181956">
            <w:pPr>
              <w:rPr>
                <w:sz w:val="18"/>
                <w:szCs w:val="18"/>
              </w:rPr>
            </w:pPr>
          </w:p>
        </w:tc>
      </w:tr>
      <w:tr w:rsidR="00181956" w:rsidRPr="00181956" w:rsidTr="00181956">
        <w:trPr>
          <w:trHeight w:hRule="exact" w:val="454"/>
          <w:jc w:val="center"/>
        </w:trPr>
        <w:tc>
          <w:tcPr>
            <w:tcW w:w="1908" w:type="dxa"/>
          </w:tcPr>
          <w:p w:rsidR="00181956" w:rsidRPr="00181956" w:rsidRDefault="00181956" w:rsidP="00181956">
            <w:pPr>
              <w:rPr>
                <w:sz w:val="18"/>
                <w:szCs w:val="18"/>
              </w:rPr>
            </w:pPr>
          </w:p>
        </w:tc>
        <w:tc>
          <w:tcPr>
            <w:tcW w:w="2744" w:type="dxa"/>
          </w:tcPr>
          <w:p w:rsidR="00181956" w:rsidRPr="00181956" w:rsidRDefault="00181956" w:rsidP="00181956">
            <w:pPr>
              <w:rPr>
                <w:sz w:val="18"/>
                <w:szCs w:val="18"/>
              </w:rPr>
            </w:pPr>
          </w:p>
        </w:tc>
        <w:tc>
          <w:tcPr>
            <w:tcW w:w="1728" w:type="dxa"/>
          </w:tcPr>
          <w:p w:rsidR="00181956" w:rsidRPr="00181956" w:rsidRDefault="00181956" w:rsidP="00181956">
            <w:pPr>
              <w:tabs>
                <w:tab w:val="left" w:pos="1876"/>
              </w:tabs>
              <w:rPr>
                <w:sz w:val="18"/>
                <w:szCs w:val="18"/>
              </w:rPr>
            </w:pPr>
          </w:p>
        </w:tc>
        <w:tc>
          <w:tcPr>
            <w:tcW w:w="833" w:type="dxa"/>
            <w:tcBorders>
              <w:top w:val="nil"/>
              <w:left w:val="nil"/>
              <w:bottom w:val="nil"/>
              <w:right w:val="single" w:sz="8" w:space="0" w:color="auto"/>
            </w:tcBorders>
            <w:hideMark/>
          </w:tcPr>
          <w:p w:rsidR="00181956" w:rsidRPr="00181956" w:rsidRDefault="00181956" w:rsidP="00181956">
            <w:pPr>
              <w:tabs>
                <w:tab w:val="left" w:pos="1876"/>
              </w:tabs>
              <w:jc w:val="right"/>
              <w:rPr>
                <w:sz w:val="18"/>
                <w:szCs w:val="18"/>
              </w:rPr>
            </w:pPr>
            <w:r w:rsidRPr="00181956">
              <w:rPr>
                <w:sz w:val="18"/>
                <w:szCs w:val="18"/>
              </w:rPr>
              <w:t>Tel.:</w:t>
            </w:r>
          </w:p>
        </w:tc>
        <w:tc>
          <w:tcPr>
            <w:tcW w:w="3667" w:type="dxa"/>
            <w:tcBorders>
              <w:top w:val="single" w:sz="8" w:space="0" w:color="auto"/>
              <w:left w:val="single" w:sz="8" w:space="0" w:color="auto"/>
              <w:bottom w:val="single" w:sz="8" w:space="0" w:color="auto"/>
              <w:right w:val="single" w:sz="8" w:space="0" w:color="auto"/>
            </w:tcBorders>
            <w:hideMark/>
          </w:tcPr>
          <w:p w:rsidR="00181956" w:rsidRPr="00181956" w:rsidRDefault="00181956" w:rsidP="00181956">
            <w:pPr>
              <w:tabs>
                <w:tab w:val="left" w:pos="1876"/>
              </w:tabs>
              <w:rPr>
                <w:sz w:val="18"/>
                <w:szCs w:val="18"/>
              </w:rPr>
            </w:pPr>
            <w:r w:rsidRPr="00181956">
              <w:rPr>
                <w:sz w:val="18"/>
                <w:szCs w:val="18"/>
              </w:rPr>
              <w:t>+33 (0) 2.41.25.64.00</w:t>
            </w:r>
          </w:p>
        </w:tc>
      </w:tr>
      <w:tr w:rsidR="00181956" w:rsidRPr="00181956" w:rsidTr="00181956">
        <w:trPr>
          <w:jc w:val="center"/>
        </w:trPr>
        <w:tc>
          <w:tcPr>
            <w:tcW w:w="1908" w:type="dxa"/>
          </w:tcPr>
          <w:p w:rsidR="00181956" w:rsidRPr="00181956" w:rsidRDefault="00181956" w:rsidP="00181956">
            <w:pPr>
              <w:rPr>
                <w:sz w:val="18"/>
                <w:szCs w:val="18"/>
              </w:rPr>
            </w:pPr>
          </w:p>
        </w:tc>
        <w:tc>
          <w:tcPr>
            <w:tcW w:w="2744" w:type="dxa"/>
          </w:tcPr>
          <w:p w:rsidR="00181956" w:rsidRPr="00181956" w:rsidRDefault="00181956" w:rsidP="00181956">
            <w:pPr>
              <w:rPr>
                <w:sz w:val="18"/>
                <w:szCs w:val="18"/>
              </w:rPr>
            </w:pPr>
          </w:p>
        </w:tc>
        <w:tc>
          <w:tcPr>
            <w:tcW w:w="1728" w:type="dxa"/>
          </w:tcPr>
          <w:p w:rsidR="00181956" w:rsidRPr="00181956" w:rsidRDefault="00181956" w:rsidP="00181956">
            <w:pPr>
              <w:tabs>
                <w:tab w:val="left" w:pos="1876"/>
              </w:tabs>
              <w:rPr>
                <w:sz w:val="18"/>
                <w:szCs w:val="18"/>
              </w:rPr>
            </w:pPr>
          </w:p>
        </w:tc>
        <w:tc>
          <w:tcPr>
            <w:tcW w:w="833" w:type="dxa"/>
          </w:tcPr>
          <w:p w:rsidR="00181956" w:rsidRPr="00181956" w:rsidRDefault="00181956" w:rsidP="00181956">
            <w:pPr>
              <w:tabs>
                <w:tab w:val="left" w:pos="1593"/>
              </w:tabs>
              <w:ind w:left="27"/>
              <w:jc w:val="right"/>
              <w:rPr>
                <w:sz w:val="18"/>
                <w:szCs w:val="18"/>
              </w:rPr>
            </w:pPr>
          </w:p>
        </w:tc>
        <w:tc>
          <w:tcPr>
            <w:tcW w:w="3667" w:type="dxa"/>
            <w:tcBorders>
              <w:top w:val="single" w:sz="8" w:space="0" w:color="auto"/>
              <w:left w:val="nil"/>
              <w:bottom w:val="single" w:sz="8" w:space="0" w:color="auto"/>
              <w:right w:val="nil"/>
            </w:tcBorders>
          </w:tcPr>
          <w:p w:rsidR="00181956" w:rsidRPr="00181956" w:rsidRDefault="00181956" w:rsidP="00181956">
            <w:pPr>
              <w:tabs>
                <w:tab w:val="left" w:pos="1876"/>
              </w:tabs>
              <w:rPr>
                <w:sz w:val="18"/>
                <w:szCs w:val="18"/>
              </w:rPr>
            </w:pPr>
          </w:p>
        </w:tc>
      </w:tr>
      <w:tr w:rsidR="00181956" w:rsidRPr="00181956" w:rsidTr="00181956">
        <w:trPr>
          <w:trHeight w:hRule="exact" w:val="454"/>
          <w:jc w:val="center"/>
        </w:trPr>
        <w:tc>
          <w:tcPr>
            <w:tcW w:w="1908" w:type="dxa"/>
          </w:tcPr>
          <w:p w:rsidR="00181956" w:rsidRPr="00181956" w:rsidRDefault="00181956" w:rsidP="00181956">
            <w:pPr>
              <w:rPr>
                <w:sz w:val="18"/>
                <w:szCs w:val="18"/>
              </w:rPr>
            </w:pPr>
          </w:p>
        </w:tc>
        <w:tc>
          <w:tcPr>
            <w:tcW w:w="2744" w:type="dxa"/>
          </w:tcPr>
          <w:p w:rsidR="00181956" w:rsidRPr="00181956" w:rsidRDefault="00181956" w:rsidP="00181956">
            <w:pPr>
              <w:rPr>
                <w:sz w:val="18"/>
                <w:szCs w:val="18"/>
              </w:rPr>
            </w:pPr>
          </w:p>
        </w:tc>
        <w:tc>
          <w:tcPr>
            <w:tcW w:w="1728" w:type="dxa"/>
          </w:tcPr>
          <w:p w:rsidR="00181956" w:rsidRPr="00181956" w:rsidRDefault="00181956" w:rsidP="00181956">
            <w:pPr>
              <w:tabs>
                <w:tab w:val="left" w:pos="1876"/>
              </w:tabs>
              <w:rPr>
                <w:sz w:val="18"/>
                <w:szCs w:val="18"/>
              </w:rPr>
            </w:pPr>
          </w:p>
        </w:tc>
        <w:tc>
          <w:tcPr>
            <w:tcW w:w="833" w:type="dxa"/>
            <w:tcBorders>
              <w:top w:val="nil"/>
              <w:left w:val="nil"/>
              <w:bottom w:val="nil"/>
              <w:right w:val="single" w:sz="8" w:space="0" w:color="auto"/>
            </w:tcBorders>
            <w:hideMark/>
          </w:tcPr>
          <w:p w:rsidR="00181956" w:rsidRPr="00181956" w:rsidRDefault="00181956" w:rsidP="00181956">
            <w:pPr>
              <w:tabs>
                <w:tab w:val="left" w:pos="1876"/>
              </w:tabs>
              <w:jc w:val="right"/>
              <w:rPr>
                <w:sz w:val="18"/>
                <w:szCs w:val="18"/>
              </w:rPr>
            </w:pPr>
            <w:r w:rsidRPr="00181956">
              <w:rPr>
                <w:sz w:val="18"/>
                <w:szCs w:val="18"/>
              </w:rPr>
              <w:t>E-mail:</w:t>
            </w:r>
          </w:p>
        </w:tc>
        <w:tc>
          <w:tcPr>
            <w:tcW w:w="3667" w:type="dxa"/>
            <w:tcBorders>
              <w:top w:val="single" w:sz="8" w:space="0" w:color="auto"/>
              <w:left w:val="single" w:sz="8" w:space="0" w:color="auto"/>
              <w:bottom w:val="single" w:sz="8" w:space="0" w:color="auto"/>
              <w:right w:val="single" w:sz="8" w:space="0" w:color="auto"/>
            </w:tcBorders>
            <w:hideMark/>
          </w:tcPr>
          <w:p w:rsidR="00181956" w:rsidRPr="00181956" w:rsidRDefault="00181956" w:rsidP="00181956">
            <w:pPr>
              <w:tabs>
                <w:tab w:val="left" w:pos="1876"/>
              </w:tabs>
              <w:rPr>
                <w:sz w:val="18"/>
                <w:szCs w:val="18"/>
              </w:rPr>
            </w:pPr>
            <w:r w:rsidRPr="00181956">
              <w:rPr>
                <w:sz w:val="18"/>
                <w:szCs w:val="18"/>
              </w:rPr>
              <w:t>morineau@cpvo.europa.eu</w:t>
            </w:r>
          </w:p>
        </w:tc>
      </w:tr>
    </w:tbl>
    <w:p w:rsidR="00181956" w:rsidRPr="00181956" w:rsidRDefault="00181956" w:rsidP="00181956">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181956" w:rsidRPr="00181956" w:rsidTr="00181956">
        <w:trPr>
          <w:cantSplit/>
          <w:jc w:val="center"/>
        </w:trPr>
        <w:tc>
          <w:tcPr>
            <w:tcW w:w="638" w:type="dxa"/>
            <w:tcBorders>
              <w:top w:val="single" w:sz="4" w:space="0" w:color="auto"/>
              <w:left w:val="nil"/>
              <w:bottom w:val="single" w:sz="4" w:space="0" w:color="auto"/>
              <w:right w:val="dotted" w:sz="2" w:space="0" w:color="auto"/>
            </w:tcBorders>
          </w:tcPr>
          <w:p w:rsidR="00181956" w:rsidRPr="00181956" w:rsidRDefault="00181956" w:rsidP="00181956">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rsidR="00181956" w:rsidRPr="00181956" w:rsidRDefault="00181956" w:rsidP="00181956">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cs="Arial"/>
                <w:sz w:val="16"/>
                <w:szCs w:val="18"/>
                <w:lang w:eastAsia="ja-JP"/>
              </w:rPr>
              <w:t xml:space="preserve"> English</w:t>
            </w:r>
          </w:p>
        </w:tc>
        <w:tc>
          <w:tcPr>
            <w:tcW w:w="1701" w:type="dxa"/>
            <w:tcBorders>
              <w:top w:val="single" w:sz="4" w:space="0" w:color="auto"/>
              <w:left w:val="dotted" w:sz="2" w:space="0" w:color="auto"/>
              <w:bottom w:val="single" w:sz="4"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cs="Arial"/>
                <w:sz w:val="16"/>
                <w:szCs w:val="18"/>
                <w:lang w:eastAsia="ja-JP"/>
              </w:rPr>
              <w:t xml:space="preserve"> </w:t>
            </w:r>
            <w:proofErr w:type="spellStart"/>
            <w:r w:rsidRPr="00181956">
              <w:rPr>
                <w:rFonts w:cs="Arial"/>
                <w:sz w:val="16"/>
                <w:szCs w:val="18"/>
                <w:lang w:eastAsia="ja-JP"/>
              </w:rPr>
              <w:t>français</w:t>
            </w:r>
            <w:proofErr w:type="spellEnd"/>
          </w:p>
        </w:tc>
        <w:tc>
          <w:tcPr>
            <w:tcW w:w="1843" w:type="dxa"/>
            <w:tcBorders>
              <w:top w:val="single" w:sz="4" w:space="0" w:color="auto"/>
              <w:left w:val="dotted" w:sz="2" w:space="0" w:color="auto"/>
              <w:bottom w:val="single" w:sz="4"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cs="Arial"/>
                <w:sz w:val="16"/>
                <w:szCs w:val="18"/>
                <w:lang w:eastAsia="ja-JP"/>
              </w:rPr>
              <w:t xml:space="preserve"> </w:t>
            </w:r>
            <w:proofErr w:type="spellStart"/>
            <w:r w:rsidRPr="00181956">
              <w:rPr>
                <w:rFonts w:cs="Arial"/>
                <w:sz w:val="16"/>
                <w:szCs w:val="18"/>
                <w:lang w:eastAsia="ja-JP"/>
              </w:rPr>
              <w:t>deutsch</w:t>
            </w:r>
            <w:proofErr w:type="spellEnd"/>
          </w:p>
        </w:tc>
        <w:tc>
          <w:tcPr>
            <w:tcW w:w="1843" w:type="dxa"/>
            <w:tcBorders>
              <w:top w:val="single" w:sz="4" w:space="0" w:color="auto"/>
              <w:left w:val="dotted" w:sz="2" w:space="0" w:color="auto"/>
              <w:bottom w:val="single" w:sz="4"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cs="Arial"/>
                <w:sz w:val="16"/>
                <w:szCs w:val="18"/>
                <w:lang w:eastAsia="ja-JP"/>
              </w:rPr>
              <w:t xml:space="preserve"> </w:t>
            </w:r>
            <w:proofErr w:type="spellStart"/>
            <w:r w:rsidRPr="00181956">
              <w:rPr>
                <w:rFonts w:cs="Arial"/>
                <w:sz w:val="16"/>
                <w:szCs w:val="18"/>
                <w:lang w:eastAsia="ja-JP"/>
              </w:rPr>
              <w:t>español</w:t>
            </w:r>
            <w:proofErr w:type="spellEnd"/>
          </w:p>
        </w:tc>
        <w:tc>
          <w:tcPr>
            <w:tcW w:w="2251" w:type="dxa"/>
            <w:tcBorders>
              <w:top w:val="single" w:sz="4" w:space="0" w:color="auto"/>
              <w:left w:val="dotted" w:sz="2" w:space="0" w:color="auto"/>
              <w:bottom w:val="single" w:sz="4" w:space="0" w:color="auto"/>
              <w:right w:val="dotted" w:sz="2" w:space="0" w:color="auto"/>
            </w:tcBorders>
            <w:hideMark/>
          </w:tcPr>
          <w:p w:rsidR="00181956" w:rsidRPr="00181956" w:rsidRDefault="00181956" w:rsidP="00181956">
            <w:pPr>
              <w:keepNext/>
              <w:tabs>
                <w:tab w:val="left" w:pos="1912"/>
              </w:tabs>
              <w:snapToGrid w:val="0"/>
              <w:spacing w:after="120"/>
              <w:jc w:val="left"/>
              <w:rPr>
                <w:rFonts w:cs="Arial"/>
                <w:sz w:val="16"/>
                <w:szCs w:val="18"/>
                <w:lang w:eastAsia="ja-JP"/>
              </w:rPr>
            </w:pPr>
            <w:r w:rsidRPr="00181956">
              <w:rPr>
                <w:rFonts w:cs="Arial"/>
                <w:sz w:val="16"/>
                <w:szCs w:val="18"/>
                <w:lang w:eastAsia="ja-JP"/>
              </w:rPr>
              <w:t>Example Varieties/</w:t>
            </w:r>
            <w:r w:rsidRPr="00181956">
              <w:rPr>
                <w:rFonts w:cs="Arial"/>
                <w:sz w:val="16"/>
                <w:szCs w:val="18"/>
                <w:lang w:eastAsia="ja-JP"/>
              </w:rPr>
              <w:tab/>
            </w:r>
            <w:r w:rsidRPr="00181956">
              <w:rPr>
                <w:rFonts w:cs="Arial"/>
                <w:b/>
                <w:position w:val="12"/>
                <w:sz w:val="16"/>
                <w:szCs w:val="18"/>
                <w:lang w:eastAsia="ja-JP"/>
              </w:rPr>
              <w:t>[iii]</w:t>
            </w:r>
            <w:r w:rsidRPr="00181956">
              <w:rPr>
                <w:rFonts w:cs="Arial"/>
                <w:b/>
                <w:sz w:val="16"/>
                <w:szCs w:val="18"/>
                <w:lang w:eastAsia="ja-JP"/>
              </w:rPr>
              <w:br/>
            </w:r>
            <w:proofErr w:type="spellStart"/>
            <w:r w:rsidRPr="00181956">
              <w:rPr>
                <w:rFonts w:cs="Arial"/>
                <w:sz w:val="16"/>
                <w:szCs w:val="18"/>
                <w:lang w:eastAsia="ja-JP"/>
              </w:rPr>
              <w:t>Exemples</w:t>
            </w:r>
            <w:proofErr w:type="spellEnd"/>
            <w:r w:rsidRPr="00181956">
              <w:rPr>
                <w:rFonts w:cs="Arial"/>
                <w:sz w:val="16"/>
                <w:szCs w:val="18"/>
                <w:lang w:eastAsia="ja-JP"/>
              </w:rPr>
              <w:t xml:space="preserve">/ </w:t>
            </w:r>
            <w:proofErr w:type="spellStart"/>
            <w:r w:rsidRPr="00181956">
              <w:rPr>
                <w:rFonts w:cs="Arial"/>
                <w:sz w:val="16"/>
                <w:szCs w:val="18"/>
                <w:lang w:eastAsia="ja-JP"/>
              </w:rPr>
              <w:t>Beispielssorten</w:t>
            </w:r>
            <w:proofErr w:type="spellEnd"/>
            <w:r w:rsidRPr="00181956">
              <w:rPr>
                <w:rFonts w:cs="Arial"/>
                <w:sz w:val="16"/>
                <w:szCs w:val="18"/>
                <w:lang w:eastAsia="ja-JP"/>
              </w:rPr>
              <w:t xml:space="preserve">/ </w:t>
            </w:r>
            <w:proofErr w:type="spellStart"/>
            <w:r w:rsidRPr="00181956">
              <w:rPr>
                <w:rFonts w:cs="Arial"/>
                <w:sz w:val="16"/>
                <w:szCs w:val="18"/>
                <w:lang w:eastAsia="ja-JP"/>
              </w:rPr>
              <w:t>Variedades</w:t>
            </w:r>
            <w:proofErr w:type="spellEnd"/>
            <w:r w:rsidRPr="00181956">
              <w:rPr>
                <w:rFonts w:cs="Arial"/>
                <w:sz w:val="16"/>
                <w:szCs w:val="18"/>
                <w:lang w:eastAsia="ja-JP"/>
              </w:rPr>
              <w:t xml:space="preserve"> </w:t>
            </w:r>
            <w:proofErr w:type="spellStart"/>
            <w:r w:rsidRPr="00181956">
              <w:rPr>
                <w:rFonts w:cs="Arial"/>
                <w:sz w:val="16"/>
                <w:szCs w:val="18"/>
                <w:lang w:eastAsia="ja-JP"/>
              </w:rPr>
              <w:t>ejemplo</w:t>
            </w:r>
            <w:proofErr w:type="spellEnd"/>
          </w:p>
        </w:tc>
        <w:tc>
          <w:tcPr>
            <w:tcW w:w="567" w:type="dxa"/>
            <w:tcBorders>
              <w:top w:val="single" w:sz="4" w:space="0" w:color="auto"/>
              <w:left w:val="dotted" w:sz="2" w:space="0" w:color="auto"/>
              <w:bottom w:val="single" w:sz="4" w:space="0" w:color="auto"/>
              <w:right w:val="nil"/>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cs="Arial"/>
                <w:sz w:val="16"/>
                <w:szCs w:val="18"/>
                <w:lang w:eastAsia="ja-JP"/>
              </w:rPr>
              <w:br/>
              <w:t>Note/</w:t>
            </w:r>
            <w:r w:rsidRPr="00181956">
              <w:rPr>
                <w:rFonts w:cs="Arial"/>
                <w:sz w:val="16"/>
                <w:szCs w:val="18"/>
                <w:lang w:eastAsia="ja-JP"/>
              </w:rPr>
              <w:br/>
              <w:t>Nota</w:t>
            </w:r>
          </w:p>
        </w:tc>
      </w:tr>
      <w:tr w:rsidR="00181956" w:rsidRPr="00E15971" w:rsidTr="00181956">
        <w:trPr>
          <w:cantSplit/>
          <w:jc w:val="center"/>
        </w:trPr>
        <w:tc>
          <w:tcPr>
            <w:tcW w:w="638" w:type="dxa"/>
            <w:tcBorders>
              <w:top w:val="single" w:sz="4" w:space="0" w:color="auto"/>
              <w:left w:val="nil"/>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b/>
                <w:sz w:val="16"/>
                <w:szCs w:val="18"/>
                <w:lang w:eastAsia="ja-JP"/>
              </w:rPr>
            </w:pPr>
            <w:r w:rsidRPr="00181956">
              <w:rPr>
                <w:rFonts w:cs="Arial"/>
                <w:b/>
                <w:sz w:val="16"/>
                <w:szCs w:val="18"/>
                <w:lang w:eastAsia="ja-JP"/>
              </w:rPr>
              <w:t>New 1.</w:t>
            </w:r>
          </w:p>
        </w:tc>
        <w:tc>
          <w:tcPr>
            <w:tcW w:w="420" w:type="dxa"/>
            <w:tcBorders>
              <w:top w:val="single" w:sz="4"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center"/>
              <w:rPr>
                <w:rFonts w:cs="Arial"/>
                <w:b/>
                <w:sz w:val="16"/>
                <w:szCs w:val="18"/>
                <w:lang w:eastAsia="ja-JP"/>
              </w:rPr>
            </w:pPr>
            <w:r w:rsidRPr="00181956">
              <w:rPr>
                <w:rFonts w:cs="Arial"/>
                <w:b/>
                <w:sz w:val="16"/>
                <w:szCs w:val="18"/>
                <w:lang w:eastAsia="ja-JP"/>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181956" w:rsidRPr="00181956">
              <w:trPr>
                <w:trHeight w:val="718"/>
              </w:trPr>
              <w:tc>
                <w:tcPr>
                  <w:tcW w:w="1749" w:type="dxa"/>
                  <w:hideMark/>
                </w:tcPr>
                <w:p w:rsidR="00181956" w:rsidRPr="00181956" w:rsidRDefault="00181956" w:rsidP="00181956">
                  <w:pPr>
                    <w:jc w:val="left"/>
                    <w:rPr>
                      <w:rFonts w:cs="Arial"/>
                      <w:sz w:val="16"/>
                      <w:szCs w:val="16"/>
                      <w:lang w:val="es-ES_tradnl"/>
                    </w:rPr>
                  </w:pPr>
                  <w:proofErr w:type="spellStart"/>
                  <w:r w:rsidRPr="00181956">
                    <w:rPr>
                      <w:rFonts w:eastAsia="Arial" w:cs="Arial"/>
                      <w:b/>
                      <w:bCs/>
                      <w:sz w:val="16"/>
                      <w:szCs w:val="16"/>
                      <w:lang w:val="es-ES_tradnl"/>
                    </w:rPr>
                    <w:t>Resistance</w:t>
                  </w:r>
                  <w:proofErr w:type="spellEnd"/>
                  <w:r w:rsidRPr="00181956">
                    <w:rPr>
                      <w:rFonts w:eastAsia="Arial" w:cs="Arial"/>
                      <w:b/>
                      <w:bCs/>
                      <w:sz w:val="16"/>
                      <w:szCs w:val="16"/>
                      <w:lang w:val="es-ES_tradnl"/>
                    </w:rPr>
                    <w:t xml:space="preserve"> to </w:t>
                  </w:r>
                  <w:proofErr w:type="spellStart"/>
                  <w:r w:rsidRPr="00181956">
                    <w:rPr>
                      <w:rFonts w:eastAsia="Arial" w:cs="Arial"/>
                      <w:b/>
                      <w:bCs/>
                      <w:i/>
                      <w:iCs/>
                      <w:sz w:val="16"/>
                      <w:szCs w:val="16"/>
                      <w:lang w:val="es-ES_tradnl"/>
                    </w:rPr>
                    <w:t>Bremia</w:t>
                  </w:r>
                  <w:proofErr w:type="spellEnd"/>
                  <w:r w:rsidRPr="00181956">
                    <w:rPr>
                      <w:rFonts w:eastAsia="Arial" w:cs="Arial"/>
                      <w:b/>
                      <w:bCs/>
                      <w:i/>
                      <w:iCs/>
                      <w:sz w:val="16"/>
                      <w:szCs w:val="16"/>
                      <w:lang w:val="es-ES_tradnl"/>
                    </w:rPr>
                    <w:t xml:space="preserve"> </w:t>
                  </w:r>
                  <w:proofErr w:type="spellStart"/>
                  <w:r w:rsidRPr="00181956">
                    <w:rPr>
                      <w:rFonts w:eastAsia="Arial" w:cs="Arial"/>
                      <w:b/>
                      <w:bCs/>
                      <w:i/>
                      <w:iCs/>
                      <w:sz w:val="16"/>
                      <w:szCs w:val="16"/>
                      <w:lang w:val="es-ES_tradnl"/>
                    </w:rPr>
                    <w:t>lactucae</w:t>
                  </w:r>
                  <w:proofErr w:type="spellEnd"/>
                  <w:r w:rsidRPr="00181956">
                    <w:rPr>
                      <w:rFonts w:eastAsia="Arial" w:cs="Arial"/>
                      <w:b/>
                      <w:bCs/>
                      <w:i/>
                      <w:iCs/>
                      <w:sz w:val="16"/>
                      <w:szCs w:val="16"/>
                      <w:lang w:val="es-ES_tradnl"/>
                    </w:rPr>
                    <w:t> </w:t>
                  </w:r>
                  <w:r w:rsidRPr="00181956">
                    <w:rPr>
                      <w:rFonts w:eastAsia="Arial" w:cs="Arial"/>
                      <w:b/>
                      <w:bCs/>
                      <w:sz w:val="16"/>
                      <w:szCs w:val="16"/>
                      <w:lang w:val="es-ES_tradnl"/>
                    </w:rPr>
                    <w:t>(</w:t>
                  </w:r>
                  <w:proofErr w:type="spellStart"/>
                  <w:r w:rsidRPr="00181956">
                    <w:rPr>
                      <w:rFonts w:eastAsia="Arial" w:cs="Arial"/>
                      <w:b/>
                      <w:bCs/>
                      <w:sz w:val="16"/>
                      <w:szCs w:val="16"/>
                      <w:lang w:val="es-ES_tradnl"/>
                    </w:rPr>
                    <w:t>Bl</w:t>
                  </w:r>
                  <w:proofErr w:type="spellEnd"/>
                  <w:r w:rsidRPr="00181956">
                    <w:rPr>
                      <w:rFonts w:eastAsia="Arial" w:cs="Arial"/>
                      <w:b/>
                      <w:bCs/>
                      <w:sz w:val="16"/>
                      <w:szCs w:val="16"/>
                      <w:lang w:val="es-ES_tradnl"/>
                    </w:rPr>
                    <w:t xml:space="preserve">) </w:t>
                  </w:r>
                  <w:r w:rsidRPr="00181956">
                    <w:rPr>
                      <w:rFonts w:eastAsia="Arial" w:cs="Arial"/>
                      <w:b/>
                      <w:bCs/>
                      <w:sz w:val="16"/>
                      <w:szCs w:val="16"/>
                      <w:lang w:val="es-ES_tradnl"/>
                    </w:rPr>
                    <w:br/>
                  </w:r>
                  <w:proofErr w:type="spellStart"/>
                  <w:r w:rsidRPr="00181956">
                    <w:rPr>
                      <w:rFonts w:eastAsia="Arial" w:cs="Arial"/>
                      <w:b/>
                      <w:bCs/>
                      <w:sz w:val="16"/>
                      <w:szCs w:val="16"/>
                      <w:lang w:val="es-ES_tradnl"/>
                    </w:rPr>
                    <w:t>Isolate</w:t>
                  </w:r>
                  <w:proofErr w:type="spellEnd"/>
                  <w:r w:rsidRPr="00181956">
                    <w:rPr>
                      <w:rFonts w:eastAsia="Arial" w:cs="Arial"/>
                      <w:b/>
                      <w:bCs/>
                      <w:sz w:val="16"/>
                      <w:szCs w:val="16"/>
                      <w:lang w:val="es-ES_tradnl"/>
                    </w:rPr>
                    <w:t xml:space="preserve"> PT2036</w:t>
                  </w:r>
                </w:p>
              </w:tc>
            </w:tr>
          </w:tbl>
          <w:p w:rsidR="00181956" w:rsidRPr="00181956" w:rsidRDefault="00181956" w:rsidP="00181956">
            <w:pPr>
              <w:jc w:val="left"/>
              <w:rPr>
                <w:rFonts w:ascii="Times New Roman" w:hAnsi="Times New Roman"/>
              </w:rPr>
            </w:pPr>
          </w:p>
        </w:tc>
        <w:tc>
          <w:tcPr>
            <w:tcW w:w="1701" w:type="dxa"/>
            <w:tcBorders>
              <w:top w:val="single" w:sz="4" w:space="0" w:color="auto"/>
              <w:left w:val="dotted" w:sz="2" w:space="0" w:color="auto"/>
              <w:bottom w:val="dotted" w:sz="2" w:space="0" w:color="auto"/>
              <w:right w:val="dotted" w:sz="2" w:space="0" w:color="auto"/>
            </w:tcBorders>
          </w:tcPr>
          <w:p w:rsidR="00181956" w:rsidRPr="00181956" w:rsidRDefault="00181956" w:rsidP="00181956">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181956" w:rsidRPr="00E15971">
              <w:tc>
                <w:tcPr>
                  <w:tcW w:w="1749" w:type="dxa"/>
                  <w:hideMark/>
                </w:tcPr>
                <w:p w:rsidR="00181956" w:rsidRPr="00181956" w:rsidRDefault="00181956" w:rsidP="00181956">
                  <w:pPr>
                    <w:jc w:val="left"/>
                    <w:rPr>
                      <w:rFonts w:cs="Arial"/>
                      <w:sz w:val="16"/>
                      <w:szCs w:val="16"/>
                      <w:lang w:val="fr-FR"/>
                    </w:rPr>
                  </w:pPr>
                  <w:r w:rsidRPr="00181956">
                    <w:rPr>
                      <w:rFonts w:eastAsia="Arial" w:cs="Arial"/>
                      <w:b/>
                      <w:bCs/>
                      <w:sz w:val="16"/>
                      <w:szCs w:val="16"/>
                      <w:lang w:val="fr-CH"/>
                    </w:rPr>
                    <w:t xml:space="preserve">Résistance à </w:t>
                  </w:r>
                  <w:proofErr w:type="spellStart"/>
                  <w:r w:rsidRPr="00181956">
                    <w:rPr>
                      <w:rFonts w:eastAsia="Arial" w:cs="Arial"/>
                      <w:b/>
                      <w:bCs/>
                      <w:i/>
                      <w:sz w:val="16"/>
                      <w:szCs w:val="16"/>
                      <w:lang w:val="fr-CH"/>
                    </w:rPr>
                    <w:t>Bremia</w:t>
                  </w:r>
                  <w:proofErr w:type="spellEnd"/>
                  <w:r w:rsidRPr="00181956">
                    <w:rPr>
                      <w:rFonts w:eastAsia="Arial" w:cs="Arial"/>
                      <w:b/>
                      <w:bCs/>
                      <w:i/>
                      <w:sz w:val="16"/>
                      <w:szCs w:val="16"/>
                      <w:lang w:val="fr-CH"/>
                    </w:rPr>
                    <w:t xml:space="preserve"> </w:t>
                  </w:r>
                  <w:proofErr w:type="spellStart"/>
                  <w:r w:rsidRPr="00181956">
                    <w:rPr>
                      <w:rFonts w:eastAsia="Arial" w:cs="Arial"/>
                      <w:b/>
                      <w:bCs/>
                      <w:i/>
                      <w:sz w:val="16"/>
                      <w:szCs w:val="16"/>
                      <w:lang w:val="fr-CH"/>
                    </w:rPr>
                    <w:t>lactucae</w:t>
                  </w:r>
                  <w:proofErr w:type="spellEnd"/>
                  <w:r w:rsidRPr="00181956">
                    <w:rPr>
                      <w:rFonts w:eastAsia="Arial" w:cs="Arial"/>
                      <w:b/>
                      <w:bCs/>
                      <w:sz w:val="16"/>
                      <w:szCs w:val="16"/>
                      <w:lang w:val="fr-CH"/>
                    </w:rPr>
                    <w:t> (</w:t>
                  </w:r>
                  <w:proofErr w:type="spellStart"/>
                  <w:r w:rsidRPr="00181956">
                    <w:rPr>
                      <w:rFonts w:eastAsia="Arial" w:cs="Arial"/>
                      <w:b/>
                      <w:bCs/>
                      <w:sz w:val="16"/>
                      <w:szCs w:val="16"/>
                      <w:lang w:val="fr-CH"/>
                    </w:rPr>
                    <w:t>Bl</w:t>
                  </w:r>
                  <w:proofErr w:type="spellEnd"/>
                  <w:r w:rsidRPr="00181956">
                    <w:rPr>
                      <w:rFonts w:eastAsia="Arial" w:cs="Arial"/>
                      <w:b/>
                      <w:bCs/>
                      <w:sz w:val="16"/>
                      <w:szCs w:val="16"/>
                      <w:lang w:val="fr-CH"/>
                    </w:rPr>
                    <w:t xml:space="preserve">) </w:t>
                  </w:r>
                  <w:r w:rsidRPr="00181956">
                    <w:rPr>
                      <w:rFonts w:eastAsia="Arial" w:cs="Arial"/>
                      <w:b/>
                      <w:bCs/>
                      <w:sz w:val="16"/>
                      <w:szCs w:val="16"/>
                      <w:lang w:val="fr-CH"/>
                    </w:rPr>
                    <w:br/>
                    <w:t xml:space="preserve">Isolat </w:t>
                  </w:r>
                  <w:r w:rsidRPr="00181956">
                    <w:rPr>
                      <w:rFonts w:eastAsia="Arial" w:cs="Arial"/>
                      <w:b/>
                      <w:bCs/>
                      <w:sz w:val="16"/>
                      <w:szCs w:val="16"/>
                      <w:lang w:val="fr-FR"/>
                    </w:rPr>
                    <w:t>PT2036</w:t>
                  </w:r>
                </w:p>
              </w:tc>
            </w:tr>
          </w:tbl>
          <w:p w:rsidR="00181956" w:rsidRPr="00181956" w:rsidRDefault="00181956" w:rsidP="00181956">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rsidR="00181956" w:rsidRPr="00181956" w:rsidRDefault="00181956" w:rsidP="00181956">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181956" w:rsidRPr="0061596C">
              <w:tc>
                <w:tcPr>
                  <w:tcW w:w="1750" w:type="dxa"/>
                  <w:hideMark/>
                </w:tcPr>
                <w:p w:rsidR="00181956" w:rsidRPr="00181956" w:rsidRDefault="00181956" w:rsidP="00181956">
                  <w:pPr>
                    <w:jc w:val="left"/>
                    <w:rPr>
                      <w:rFonts w:cs="Arial"/>
                      <w:sz w:val="16"/>
                      <w:szCs w:val="16"/>
                      <w:lang w:val="es-ES_tradnl"/>
                    </w:rPr>
                  </w:pPr>
                  <w:proofErr w:type="spellStart"/>
                  <w:r w:rsidRPr="00181956">
                    <w:rPr>
                      <w:rFonts w:eastAsia="Arial" w:cs="Arial"/>
                      <w:b/>
                      <w:bCs/>
                      <w:sz w:val="16"/>
                      <w:szCs w:val="16"/>
                      <w:lang w:val="es-ES_tradnl"/>
                    </w:rPr>
                    <w:t>Resistenz</w:t>
                  </w:r>
                  <w:proofErr w:type="spellEnd"/>
                  <w:r w:rsidRPr="00181956">
                    <w:rPr>
                      <w:rFonts w:eastAsia="Arial" w:cs="Arial"/>
                      <w:b/>
                      <w:bCs/>
                      <w:sz w:val="16"/>
                      <w:szCs w:val="16"/>
                      <w:lang w:val="es-ES_tradnl"/>
                    </w:rPr>
                    <w:t xml:space="preserve"> </w:t>
                  </w:r>
                  <w:proofErr w:type="spellStart"/>
                  <w:r w:rsidRPr="00181956">
                    <w:rPr>
                      <w:rFonts w:eastAsia="Arial" w:cs="Arial"/>
                      <w:b/>
                      <w:bCs/>
                      <w:sz w:val="16"/>
                      <w:szCs w:val="16"/>
                      <w:lang w:val="es-ES_tradnl"/>
                    </w:rPr>
                    <w:t>gegen</w:t>
                  </w:r>
                  <w:proofErr w:type="spellEnd"/>
                  <w:r w:rsidRPr="00181956">
                    <w:rPr>
                      <w:rFonts w:eastAsia="Arial" w:cs="Arial"/>
                      <w:b/>
                      <w:bCs/>
                      <w:sz w:val="16"/>
                      <w:szCs w:val="16"/>
                      <w:lang w:val="es-ES_tradnl"/>
                    </w:rPr>
                    <w:t xml:space="preserve"> </w:t>
                  </w:r>
                  <w:proofErr w:type="spellStart"/>
                  <w:r w:rsidRPr="00181956">
                    <w:rPr>
                      <w:rFonts w:eastAsia="Arial" w:cs="Arial"/>
                      <w:b/>
                      <w:bCs/>
                      <w:i/>
                      <w:sz w:val="16"/>
                      <w:szCs w:val="16"/>
                      <w:lang w:val="es-ES_tradnl"/>
                    </w:rPr>
                    <w:t>Bremia</w:t>
                  </w:r>
                  <w:proofErr w:type="spellEnd"/>
                  <w:r w:rsidRPr="00181956">
                    <w:rPr>
                      <w:rFonts w:eastAsia="Arial" w:cs="Arial"/>
                      <w:b/>
                      <w:bCs/>
                      <w:i/>
                      <w:sz w:val="16"/>
                      <w:szCs w:val="16"/>
                      <w:lang w:val="es-ES_tradnl"/>
                    </w:rPr>
                    <w:t xml:space="preserve"> </w:t>
                  </w:r>
                  <w:proofErr w:type="spellStart"/>
                  <w:r w:rsidRPr="00181956">
                    <w:rPr>
                      <w:rFonts w:eastAsia="Arial" w:cs="Arial"/>
                      <w:b/>
                      <w:bCs/>
                      <w:i/>
                      <w:sz w:val="16"/>
                      <w:szCs w:val="16"/>
                      <w:lang w:val="es-ES_tradnl"/>
                    </w:rPr>
                    <w:t>lactucae</w:t>
                  </w:r>
                  <w:proofErr w:type="spellEnd"/>
                  <w:r w:rsidRPr="00181956">
                    <w:rPr>
                      <w:rFonts w:eastAsia="Arial" w:cs="Arial"/>
                      <w:b/>
                      <w:bCs/>
                      <w:sz w:val="16"/>
                      <w:szCs w:val="16"/>
                      <w:lang w:val="es-ES_tradnl"/>
                    </w:rPr>
                    <w:t> (</w:t>
                  </w:r>
                  <w:proofErr w:type="spellStart"/>
                  <w:r w:rsidRPr="00181956">
                    <w:rPr>
                      <w:rFonts w:eastAsia="Arial" w:cs="Arial"/>
                      <w:b/>
                      <w:bCs/>
                      <w:sz w:val="16"/>
                      <w:szCs w:val="16"/>
                      <w:lang w:val="es-ES_tradnl"/>
                    </w:rPr>
                    <w:t>Bl</w:t>
                  </w:r>
                  <w:proofErr w:type="spellEnd"/>
                  <w:r w:rsidRPr="00181956">
                    <w:rPr>
                      <w:rFonts w:eastAsia="Arial" w:cs="Arial"/>
                      <w:b/>
                      <w:bCs/>
                      <w:sz w:val="16"/>
                      <w:szCs w:val="16"/>
                      <w:lang w:val="es-ES_tradnl"/>
                    </w:rPr>
                    <w:t xml:space="preserve">) </w:t>
                  </w:r>
                  <w:proofErr w:type="spellStart"/>
                  <w:r w:rsidRPr="00181956">
                    <w:rPr>
                      <w:rFonts w:eastAsia="Arial" w:cs="Arial"/>
                      <w:b/>
                      <w:bCs/>
                      <w:sz w:val="16"/>
                      <w:szCs w:val="16"/>
                      <w:lang w:val="es-ES_tradnl"/>
                    </w:rPr>
                    <w:t>Isolat</w:t>
                  </w:r>
                  <w:proofErr w:type="spellEnd"/>
                  <w:r w:rsidRPr="00181956">
                    <w:rPr>
                      <w:rFonts w:eastAsia="Arial" w:cs="Arial"/>
                      <w:b/>
                      <w:bCs/>
                      <w:sz w:val="16"/>
                      <w:szCs w:val="16"/>
                      <w:lang w:val="es-ES_tradnl"/>
                    </w:rPr>
                    <w:t xml:space="preserve"> PT2036</w:t>
                  </w:r>
                </w:p>
              </w:tc>
            </w:tr>
          </w:tbl>
          <w:p w:rsidR="00181956" w:rsidRPr="00181956" w:rsidRDefault="00181956" w:rsidP="00181956">
            <w:pPr>
              <w:keepNext/>
              <w:snapToGrid w:val="0"/>
              <w:spacing w:before="120" w:after="120"/>
              <w:jc w:val="left"/>
              <w:rPr>
                <w:rFonts w:cs="Arial"/>
                <w:b/>
                <w:sz w:val="16"/>
                <w:szCs w:val="18"/>
                <w:lang w:val="es-ES" w:eastAsia="ja-JP"/>
              </w:rPr>
            </w:pPr>
          </w:p>
        </w:tc>
        <w:tc>
          <w:tcPr>
            <w:tcW w:w="1843" w:type="dxa"/>
            <w:tcBorders>
              <w:top w:val="single" w:sz="4" w:space="0" w:color="auto"/>
              <w:left w:val="dotted" w:sz="2" w:space="0" w:color="auto"/>
              <w:bottom w:val="dotted" w:sz="2" w:space="0" w:color="auto"/>
              <w:right w:val="dotted" w:sz="2" w:space="0" w:color="auto"/>
            </w:tcBorders>
          </w:tcPr>
          <w:p w:rsidR="00181956" w:rsidRPr="00181956" w:rsidRDefault="00181956" w:rsidP="00181956">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181956" w:rsidRPr="00E15971">
              <w:tc>
                <w:tcPr>
                  <w:tcW w:w="1750" w:type="dxa"/>
                  <w:hideMark/>
                </w:tcPr>
                <w:p w:rsidR="00181956" w:rsidRPr="00181956" w:rsidRDefault="00181956" w:rsidP="00181956">
                  <w:pPr>
                    <w:jc w:val="left"/>
                    <w:rPr>
                      <w:rFonts w:cs="Arial"/>
                      <w:sz w:val="16"/>
                      <w:szCs w:val="16"/>
                      <w:lang w:val="es-ES_tradnl"/>
                    </w:rPr>
                  </w:pPr>
                  <w:r w:rsidRPr="00181956">
                    <w:rPr>
                      <w:rFonts w:eastAsia="Arial" w:cs="Arial"/>
                      <w:b/>
                      <w:bCs/>
                      <w:sz w:val="16"/>
                      <w:szCs w:val="16"/>
                      <w:lang w:val="es-ES_tradnl"/>
                    </w:rPr>
                    <w:t xml:space="preserve">Resistencia a </w:t>
                  </w:r>
                  <w:proofErr w:type="spellStart"/>
                  <w:r w:rsidRPr="00181956">
                    <w:rPr>
                      <w:rFonts w:eastAsia="Arial" w:cs="Arial"/>
                      <w:b/>
                      <w:bCs/>
                      <w:i/>
                      <w:sz w:val="16"/>
                      <w:szCs w:val="16"/>
                      <w:lang w:val="es-ES_tradnl"/>
                    </w:rPr>
                    <w:t>Bremia</w:t>
                  </w:r>
                  <w:proofErr w:type="spellEnd"/>
                  <w:r w:rsidRPr="00181956">
                    <w:rPr>
                      <w:rFonts w:eastAsia="Arial" w:cs="Arial"/>
                      <w:b/>
                      <w:bCs/>
                      <w:i/>
                      <w:sz w:val="16"/>
                      <w:szCs w:val="16"/>
                      <w:lang w:val="es-ES_tradnl"/>
                    </w:rPr>
                    <w:t xml:space="preserve"> </w:t>
                  </w:r>
                  <w:proofErr w:type="spellStart"/>
                  <w:r w:rsidRPr="00181956">
                    <w:rPr>
                      <w:rFonts w:eastAsia="Arial" w:cs="Arial"/>
                      <w:b/>
                      <w:bCs/>
                      <w:i/>
                      <w:sz w:val="16"/>
                      <w:szCs w:val="16"/>
                      <w:lang w:val="es-ES_tradnl"/>
                    </w:rPr>
                    <w:t>lactucae</w:t>
                  </w:r>
                  <w:proofErr w:type="spellEnd"/>
                  <w:r w:rsidRPr="00181956">
                    <w:rPr>
                      <w:rFonts w:eastAsia="Arial" w:cs="Arial"/>
                      <w:b/>
                      <w:bCs/>
                      <w:sz w:val="16"/>
                      <w:szCs w:val="16"/>
                      <w:lang w:val="es-ES_tradnl"/>
                    </w:rPr>
                    <w:t> (</w:t>
                  </w:r>
                  <w:proofErr w:type="spellStart"/>
                  <w:r w:rsidRPr="00181956">
                    <w:rPr>
                      <w:rFonts w:eastAsia="Arial" w:cs="Arial"/>
                      <w:b/>
                      <w:bCs/>
                      <w:sz w:val="16"/>
                      <w:szCs w:val="16"/>
                      <w:lang w:val="es-ES_tradnl"/>
                    </w:rPr>
                    <w:t>Bl</w:t>
                  </w:r>
                  <w:proofErr w:type="spellEnd"/>
                  <w:r w:rsidRPr="00181956">
                    <w:rPr>
                      <w:rFonts w:eastAsia="Arial" w:cs="Arial"/>
                      <w:b/>
                      <w:bCs/>
                      <w:sz w:val="16"/>
                      <w:szCs w:val="16"/>
                      <w:lang w:val="es-ES_tradnl"/>
                    </w:rPr>
                    <w:t>) Aislado PT2036</w:t>
                  </w:r>
                </w:p>
              </w:tc>
            </w:tr>
          </w:tbl>
          <w:p w:rsidR="00181956" w:rsidRPr="00181956" w:rsidRDefault="00181956" w:rsidP="00181956">
            <w:pPr>
              <w:keepNext/>
              <w:snapToGrid w:val="0"/>
              <w:spacing w:before="120" w:after="120"/>
              <w:jc w:val="left"/>
              <w:rPr>
                <w:rFonts w:cs="Arial"/>
                <w:b/>
                <w:sz w:val="16"/>
                <w:szCs w:val="18"/>
                <w:lang w:val="es-ES" w:eastAsia="ja-JP"/>
              </w:rPr>
            </w:pPr>
          </w:p>
        </w:tc>
        <w:tc>
          <w:tcPr>
            <w:tcW w:w="2251" w:type="dxa"/>
            <w:tcBorders>
              <w:top w:val="single" w:sz="4" w:space="0" w:color="auto"/>
              <w:left w:val="dotted" w:sz="2" w:space="0" w:color="auto"/>
              <w:bottom w:val="dotted" w:sz="2" w:space="0" w:color="auto"/>
              <w:right w:val="dotted" w:sz="2" w:space="0" w:color="auto"/>
            </w:tcBorders>
          </w:tcPr>
          <w:p w:rsidR="00181956" w:rsidRPr="00181956" w:rsidRDefault="00181956" w:rsidP="00181956">
            <w:pPr>
              <w:keepNext/>
              <w:snapToGrid w:val="0"/>
              <w:spacing w:before="120" w:after="120"/>
              <w:jc w:val="left"/>
              <w:rPr>
                <w:rFonts w:cs="Arial"/>
                <w:b/>
                <w:sz w:val="16"/>
                <w:szCs w:val="18"/>
                <w:lang w:val="es-ES" w:eastAsia="ja-JP"/>
              </w:rPr>
            </w:pPr>
          </w:p>
        </w:tc>
        <w:tc>
          <w:tcPr>
            <w:tcW w:w="567" w:type="dxa"/>
            <w:tcBorders>
              <w:top w:val="single" w:sz="4" w:space="0" w:color="auto"/>
              <w:left w:val="dotted" w:sz="2" w:space="0" w:color="auto"/>
              <w:bottom w:val="dotted" w:sz="2" w:space="0" w:color="auto"/>
              <w:right w:val="nil"/>
            </w:tcBorders>
          </w:tcPr>
          <w:p w:rsidR="00181956" w:rsidRPr="00181956" w:rsidRDefault="00181956" w:rsidP="00181956">
            <w:pPr>
              <w:keepNext/>
              <w:snapToGrid w:val="0"/>
              <w:spacing w:before="120" w:after="120"/>
              <w:jc w:val="center"/>
              <w:rPr>
                <w:rFonts w:cs="Arial"/>
                <w:b/>
                <w:sz w:val="16"/>
                <w:szCs w:val="18"/>
                <w:lang w:val="es-ES" w:eastAsia="ja-JP"/>
              </w:rPr>
            </w:pPr>
          </w:p>
        </w:tc>
      </w:tr>
      <w:tr w:rsidR="00181956" w:rsidRPr="00181956" w:rsidTr="00181956">
        <w:trPr>
          <w:cantSplit/>
          <w:jc w:val="center"/>
        </w:trPr>
        <w:tc>
          <w:tcPr>
            <w:tcW w:w="638" w:type="dxa"/>
            <w:tcBorders>
              <w:top w:val="dotted" w:sz="2" w:space="0" w:color="auto"/>
              <w:left w:val="nil"/>
              <w:bottom w:val="dotted" w:sz="2" w:space="0" w:color="auto"/>
              <w:right w:val="dotted" w:sz="2" w:space="0" w:color="auto"/>
            </w:tcBorders>
            <w:hideMark/>
          </w:tcPr>
          <w:p w:rsidR="00181956" w:rsidRPr="00181956" w:rsidRDefault="00181956" w:rsidP="00181956">
            <w:pPr>
              <w:keepNext/>
              <w:snapToGrid w:val="0"/>
              <w:spacing w:before="120" w:after="120"/>
              <w:jc w:val="center"/>
              <w:rPr>
                <w:rFonts w:cs="Arial"/>
                <w:b/>
                <w:sz w:val="16"/>
                <w:szCs w:val="18"/>
                <w:lang w:eastAsia="ja-JP"/>
              </w:rPr>
            </w:pPr>
            <w:r w:rsidRPr="00181956">
              <w:rPr>
                <w:rFonts w:cs="Arial"/>
                <w:b/>
                <w:sz w:val="16"/>
                <w:szCs w:val="18"/>
                <w:lang w:eastAsia="ja-JP"/>
              </w:rPr>
              <w:t>QL</w:t>
            </w:r>
          </w:p>
        </w:tc>
        <w:tc>
          <w:tcPr>
            <w:tcW w:w="420" w:type="dxa"/>
            <w:tcBorders>
              <w:top w:val="dotted" w:sz="2" w:space="0" w:color="auto"/>
              <w:left w:val="dotted" w:sz="2" w:space="0" w:color="auto"/>
              <w:bottom w:val="dotted" w:sz="2" w:space="0" w:color="auto"/>
              <w:right w:val="dotted" w:sz="2" w:space="0" w:color="auto"/>
            </w:tcBorders>
          </w:tcPr>
          <w:p w:rsidR="00181956" w:rsidRPr="00181956" w:rsidRDefault="00181956" w:rsidP="00181956">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proofErr w:type="spellStart"/>
            <w:r w:rsidRPr="00181956">
              <w:rPr>
                <w:rFonts w:ascii="Times New Roman" w:eastAsia="Arial" w:hAnsi="Times New Roman" w:cs="Arial"/>
                <w:sz w:val="16"/>
                <w:szCs w:val="16"/>
                <w:lang w:val="es-ES_tradnl" w:eastAsia="ja-JP"/>
              </w:rPr>
              <w:t>absent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proofErr w:type="spellStart"/>
            <w:r w:rsidRPr="00181956">
              <w:rPr>
                <w:rFonts w:ascii="Times New Roman" w:eastAsia="Arial" w:hAnsi="Times New Roman" w:cs="Arial"/>
                <w:sz w:val="16"/>
                <w:szCs w:val="16"/>
                <w:lang w:val="es-ES_tradnl" w:eastAsia="ja-JP"/>
              </w:rPr>
              <w:t>absente</w:t>
            </w:r>
            <w:proofErr w:type="spellEnd"/>
          </w:p>
        </w:tc>
        <w:tc>
          <w:tcPr>
            <w:tcW w:w="1843"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proofErr w:type="spellStart"/>
            <w:r w:rsidRPr="00181956">
              <w:rPr>
                <w:rFonts w:ascii="Times New Roman" w:eastAsia="Arial" w:hAnsi="Times New Roman" w:cs="Arial"/>
                <w:sz w:val="16"/>
                <w:szCs w:val="16"/>
                <w:lang w:val="es-ES_tradnl" w:eastAsia="ja-JP"/>
              </w:rPr>
              <w:t>fehlend</w:t>
            </w:r>
            <w:proofErr w:type="spellEnd"/>
          </w:p>
        </w:tc>
        <w:tc>
          <w:tcPr>
            <w:tcW w:w="1843"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ascii="Times New Roman" w:eastAsia="Arial" w:hAnsi="Times New Roman" w:cs="Arial"/>
                <w:sz w:val="16"/>
                <w:szCs w:val="16"/>
                <w:lang w:val="es-ES_tradnl" w:eastAsia="ja-JP"/>
              </w:rPr>
              <w:t>ausente</w:t>
            </w:r>
          </w:p>
        </w:tc>
        <w:tc>
          <w:tcPr>
            <w:tcW w:w="2251"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cs="Arial"/>
                <w:sz w:val="16"/>
                <w:szCs w:val="18"/>
                <w:lang w:eastAsia="ja-JP"/>
              </w:rPr>
              <w:t>Green Towers, Odra</w:t>
            </w:r>
          </w:p>
        </w:tc>
        <w:tc>
          <w:tcPr>
            <w:tcW w:w="567" w:type="dxa"/>
            <w:tcBorders>
              <w:top w:val="dotted" w:sz="2" w:space="0" w:color="auto"/>
              <w:left w:val="dotted" w:sz="2" w:space="0" w:color="auto"/>
              <w:bottom w:val="dotted" w:sz="2" w:space="0" w:color="auto"/>
              <w:right w:val="nil"/>
            </w:tcBorders>
            <w:hideMark/>
          </w:tcPr>
          <w:p w:rsidR="00181956" w:rsidRPr="00181956" w:rsidRDefault="00181956" w:rsidP="00181956">
            <w:pPr>
              <w:keepNext/>
              <w:snapToGrid w:val="0"/>
              <w:spacing w:before="120" w:after="120"/>
              <w:jc w:val="center"/>
              <w:rPr>
                <w:rFonts w:cs="Arial"/>
                <w:sz w:val="16"/>
                <w:szCs w:val="18"/>
                <w:lang w:eastAsia="ja-JP"/>
              </w:rPr>
            </w:pPr>
            <w:r w:rsidRPr="00181956">
              <w:rPr>
                <w:rFonts w:cs="Arial"/>
                <w:sz w:val="16"/>
                <w:szCs w:val="18"/>
                <w:lang w:eastAsia="ja-JP"/>
              </w:rPr>
              <w:t>1</w:t>
            </w:r>
          </w:p>
        </w:tc>
      </w:tr>
      <w:tr w:rsidR="00181956" w:rsidRPr="00181956" w:rsidTr="00181956">
        <w:trPr>
          <w:cantSplit/>
          <w:jc w:val="center"/>
        </w:trPr>
        <w:tc>
          <w:tcPr>
            <w:tcW w:w="638" w:type="dxa"/>
            <w:tcBorders>
              <w:top w:val="dotted" w:sz="2" w:space="0" w:color="auto"/>
              <w:left w:val="nil"/>
              <w:bottom w:val="dotted" w:sz="2" w:space="0" w:color="auto"/>
              <w:right w:val="dotted" w:sz="2" w:space="0" w:color="auto"/>
            </w:tcBorders>
          </w:tcPr>
          <w:p w:rsidR="00181956" w:rsidRPr="00181956" w:rsidRDefault="00181956" w:rsidP="00181956">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rsidR="00181956" w:rsidRPr="00181956" w:rsidRDefault="00181956" w:rsidP="00181956">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proofErr w:type="spellStart"/>
            <w:r w:rsidRPr="00181956">
              <w:rPr>
                <w:rFonts w:ascii="Times New Roman" w:eastAsia="Arial" w:hAnsi="Times New Roman" w:cs="Arial"/>
                <w:sz w:val="16"/>
                <w:szCs w:val="16"/>
                <w:lang w:val="es-ES_tradnl" w:eastAsia="ja-JP"/>
              </w:rPr>
              <w:t>present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proofErr w:type="spellStart"/>
            <w:r w:rsidRPr="00181956">
              <w:rPr>
                <w:rFonts w:ascii="Times New Roman" w:eastAsia="Arial" w:hAnsi="Times New Roman" w:cs="Arial"/>
                <w:sz w:val="16"/>
                <w:szCs w:val="16"/>
                <w:lang w:val="es-ES_tradnl" w:eastAsia="ja-JP"/>
              </w:rPr>
              <w:t>présente</w:t>
            </w:r>
            <w:proofErr w:type="spellEnd"/>
          </w:p>
        </w:tc>
        <w:tc>
          <w:tcPr>
            <w:tcW w:w="1843"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ascii="Times New Roman" w:eastAsia="Arial" w:hAnsi="Times New Roman" w:cs="Arial"/>
                <w:sz w:val="16"/>
                <w:szCs w:val="16"/>
                <w:lang w:val="es-ES_tradnl" w:eastAsia="ja-JP"/>
              </w:rPr>
              <w:t>v</w:t>
            </w:r>
            <w:proofErr w:type="spellStart"/>
            <w:r w:rsidRPr="00181956">
              <w:rPr>
                <w:rFonts w:ascii="Times New Roman" w:eastAsia="Arial" w:hAnsi="Times New Roman" w:cs="Arial"/>
                <w:sz w:val="16"/>
                <w:szCs w:val="16"/>
                <w:lang w:eastAsia="ja-JP"/>
              </w:rPr>
              <w:t>orhanden</w:t>
            </w:r>
            <w:proofErr w:type="spellEnd"/>
          </w:p>
        </w:tc>
        <w:tc>
          <w:tcPr>
            <w:tcW w:w="1843"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proofErr w:type="spellStart"/>
            <w:r w:rsidRPr="00181956">
              <w:rPr>
                <w:rFonts w:ascii="Times New Roman" w:eastAsia="Arial" w:hAnsi="Times New Roman" w:cs="Arial"/>
                <w:sz w:val="16"/>
                <w:szCs w:val="16"/>
                <w:lang w:eastAsia="ja-JP"/>
              </w:rPr>
              <w:t>presente</w:t>
            </w:r>
            <w:proofErr w:type="spellEnd"/>
          </w:p>
        </w:tc>
        <w:tc>
          <w:tcPr>
            <w:tcW w:w="2251" w:type="dxa"/>
            <w:tcBorders>
              <w:top w:val="dotted" w:sz="2" w:space="0" w:color="auto"/>
              <w:left w:val="dotted" w:sz="2" w:space="0" w:color="auto"/>
              <w:bottom w:val="dotted" w:sz="2" w:space="0" w:color="auto"/>
              <w:right w:val="dotted" w:sz="2" w:space="0" w:color="auto"/>
            </w:tcBorders>
            <w:hideMark/>
          </w:tcPr>
          <w:p w:rsidR="00181956" w:rsidRPr="00181956" w:rsidRDefault="00181956" w:rsidP="00181956">
            <w:pPr>
              <w:keepNext/>
              <w:snapToGrid w:val="0"/>
              <w:spacing w:before="120" w:after="120"/>
              <w:jc w:val="left"/>
              <w:rPr>
                <w:rFonts w:cs="Arial"/>
                <w:sz w:val="16"/>
                <w:szCs w:val="18"/>
                <w:lang w:eastAsia="ja-JP"/>
              </w:rPr>
            </w:pPr>
            <w:r w:rsidRPr="00181956">
              <w:rPr>
                <w:rFonts w:cs="Arial"/>
                <w:sz w:val="16"/>
                <w:szCs w:val="18"/>
                <w:lang w:eastAsia="ja-JP"/>
              </w:rPr>
              <w:t>Templin</w:t>
            </w:r>
          </w:p>
        </w:tc>
        <w:tc>
          <w:tcPr>
            <w:tcW w:w="567" w:type="dxa"/>
            <w:tcBorders>
              <w:top w:val="dotted" w:sz="2" w:space="0" w:color="auto"/>
              <w:left w:val="dotted" w:sz="2" w:space="0" w:color="auto"/>
              <w:bottom w:val="dotted" w:sz="2" w:space="0" w:color="auto"/>
              <w:right w:val="nil"/>
            </w:tcBorders>
            <w:hideMark/>
          </w:tcPr>
          <w:p w:rsidR="00181956" w:rsidRPr="00181956" w:rsidRDefault="00181956" w:rsidP="00181956">
            <w:pPr>
              <w:keepNext/>
              <w:snapToGrid w:val="0"/>
              <w:spacing w:before="120" w:after="120"/>
              <w:jc w:val="center"/>
              <w:rPr>
                <w:rFonts w:cs="Arial"/>
                <w:sz w:val="16"/>
                <w:szCs w:val="18"/>
                <w:lang w:eastAsia="ja-JP"/>
              </w:rPr>
            </w:pPr>
            <w:r w:rsidRPr="00181956">
              <w:rPr>
                <w:rFonts w:cs="Arial"/>
                <w:sz w:val="16"/>
                <w:szCs w:val="18"/>
                <w:lang w:eastAsia="ja-JP"/>
              </w:rPr>
              <w:t>9</w:t>
            </w:r>
          </w:p>
        </w:tc>
      </w:tr>
    </w:tbl>
    <w:p w:rsidR="00181956" w:rsidRPr="00181956" w:rsidRDefault="00181956" w:rsidP="00181956">
      <w:pPr>
        <w:jc w:val="left"/>
        <w:rPr>
          <w:rFonts w:cs="Arial"/>
        </w:rPr>
      </w:pPr>
    </w:p>
    <w:p w:rsidR="00181956" w:rsidRPr="00181956" w:rsidRDefault="00181956" w:rsidP="00181956">
      <w:pPr>
        <w:jc w:val="left"/>
        <w:rPr>
          <w:rFonts w:cs="Arial"/>
        </w:rPr>
      </w:pPr>
      <w:r w:rsidRPr="00181956">
        <w:rPr>
          <w:rFonts w:cs="Arial"/>
        </w:rPr>
        <w:t xml:space="preserve">  </w:t>
      </w:r>
      <w:r w:rsidRPr="00181956">
        <w:rPr>
          <w:rFonts w:cs="Arial"/>
          <w:b/>
        </w:rPr>
        <w:t>[</w:t>
      </w:r>
      <w:proofErr w:type="spellStart"/>
      <w:r w:rsidRPr="00181956">
        <w:rPr>
          <w:rFonts w:cs="Arial"/>
          <w:b/>
        </w:rPr>
        <w:t>i</w:t>
      </w:r>
      <w:proofErr w:type="spellEnd"/>
      <w:r w:rsidRPr="00181956">
        <w:rPr>
          <w:rFonts w:cs="Arial"/>
          <w:b/>
        </w:rPr>
        <w:t>]</w:t>
      </w:r>
      <w:r w:rsidRPr="00181956">
        <w:rPr>
          <w:rFonts w:cs="Arial"/>
        </w:rPr>
        <w:tab/>
      </w:r>
      <w:proofErr w:type="gramStart"/>
      <w:r w:rsidRPr="00181956">
        <w:rPr>
          <w:rFonts w:cs="Arial"/>
        </w:rPr>
        <w:t>indicate</w:t>
      </w:r>
      <w:proofErr w:type="gramEnd"/>
      <w:r w:rsidRPr="00181956">
        <w:rPr>
          <w:rFonts w:cs="Arial"/>
        </w:rPr>
        <w:t xml:space="preserve"> type of expression (QL, PQ, QN)</w:t>
      </w:r>
    </w:p>
    <w:p w:rsidR="00181956" w:rsidRPr="00181956" w:rsidRDefault="00181956" w:rsidP="00181956">
      <w:pPr>
        <w:jc w:val="left"/>
        <w:rPr>
          <w:rFonts w:cs="Arial"/>
        </w:rPr>
      </w:pPr>
      <w:r w:rsidRPr="00181956">
        <w:rPr>
          <w:rFonts w:cs="Arial"/>
        </w:rPr>
        <w:t xml:space="preserve"> </w:t>
      </w:r>
      <w:r w:rsidRPr="00181956">
        <w:rPr>
          <w:rFonts w:cs="Arial"/>
          <w:b/>
        </w:rPr>
        <w:t>[ii]</w:t>
      </w:r>
      <w:r w:rsidRPr="00181956">
        <w:rPr>
          <w:rFonts w:cs="Arial"/>
        </w:rPr>
        <w:tab/>
      </w:r>
      <w:proofErr w:type="gramStart"/>
      <w:r w:rsidRPr="00181956">
        <w:rPr>
          <w:rFonts w:cs="Arial"/>
        </w:rPr>
        <w:t>indicate</w:t>
      </w:r>
      <w:proofErr w:type="gramEnd"/>
      <w:r w:rsidRPr="00181956">
        <w:rPr>
          <w:rFonts w:cs="Arial"/>
        </w:rPr>
        <w:t xml:space="preserve"> method of observation (VG, VS, MG, MS)</w:t>
      </w:r>
    </w:p>
    <w:p w:rsidR="00181956" w:rsidRPr="00181956" w:rsidRDefault="00181956" w:rsidP="00181956">
      <w:pPr>
        <w:jc w:val="left"/>
        <w:rPr>
          <w:rFonts w:cs="Arial"/>
        </w:rPr>
      </w:pPr>
      <w:r w:rsidRPr="00181956">
        <w:rPr>
          <w:rFonts w:cs="Arial"/>
          <w:b/>
        </w:rPr>
        <w:t>[iii]</w:t>
      </w:r>
      <w:r w:rsidRPr="00181956">
        <w:rPr>
          <w:rFonts w:cs="Arial"/>
        </w:rPr>
        <w:tab/>
      </w:r>
      <w:proofErr w:type="gramStart"/>
      <w:r w:rsidRPr="00181956">
        <w:rPr>
          <w:rFonts w:cs="Arial"/>
        </w:rPr>
        <w:t>example</w:t>
      </w:r>
      <w:proofErr w:type="gramEnd"/>
      <w:r w:rsidRPr="00181956">
        <w:rPr>
          <w:rFonts w:cs="Arial"/>
        </w:rPr>
        <w:t xml:space="preserve"> varieties to be provided for at least 2 states.</w:t>
      </w:r>
    </w:p>
    <w:p w:rsidR="00181956" w:rsidRPr="00181956" w:rsidRDefault="00181956" w:rsidP="00181956">
      <w:pPr>
        <w:jc w:val="left"/>
        <w:rPr>
          <w:rFonts w:cs="Arial"/>
        </w:rPr>
      </w:pPr>
    </w:p>
    <w:p w:rsidR="00181956" w:rsidRPr="00181956" w:rsidRDefault="00181956" w:rsidP="00181956">
      <w:pPr>
        <w:spacing w:before="60"/>
        <w:jc w:val="left"/>
        <w:rPr>
          <w:rFonts w:cs="Arial"/>
          <w:b/>
          <w:bCs/>
        </w:rPr>
      </w:pPr>
      <w:r w:rsidRPr="00181956">
        <w:rPr>
          <w:rFonts w:cs="Arial"/>
          <w:b/>
          <w:bCs/>
        </w:rPr>
        <w:t xml:space="preserve">Explanation / Illustration (including extent of the use of the characteristic(s)):  </w:t>
      </w:r>
    </w:p>
    <w:p w:rsidR="00181956" w:rsidRPr="00181956" w:rsidRDefault="00181956" w:rsidP="00181956">
      <w:pPr>
        <w:jc w:val="left"/>
        <w:rPr>
          <w:rFonts w:cs="Arial"/>
        </w:rPr>
      </w:pPr>
    </w:p>
    <w:p w:rsidR="00181956" w:rsidRPr="00181956" w:rsidRDefault="00181956" w:rsidP="00181956">
      <w:pPr>
        <w:spacing w:after="200" w:line="276" w:lineRule="auto"/>
        <w:jc w:val="left"/>
        <w:rPr>
          <w:rFonts w:ascii="Tahoma" w:eastAsia="Calibri" w:hAnsi="Tahoma" w:cs="Tahoma"/>
          <w:sz w:val="18"/>
          <w:szCs w:val="18"/>
        </w:rPr>
      </w:pPr>
      <w:r w:rsidRPr="00181956">
        <w:rPr>
          <w:rFonts w:ascii="Tahoma" w:eastAsia="Calibri" w:hAnsi="Tahoma" w:cs="Tahoma"/>
          <w:sz w:val="18"/>
          <w:szCs w:val="18"/>
        </w:rPr>
        <w:t xml:space="preserve">Resistance to </w:t>
      </w:r>
      <w:proofErr w:type="spellStart"/>
      <w:r w:rsidRPr="00181956">
        <w:rPr>
          <w:rFonts w:ascii="Tahoma" w:eastAsia="Calibri" w:hAnsi="Tahoma" w:cs="Tahoma"/>
          <w:sz w:val="18"/>
          <w:szCs w:val="18"/>
        </w:rPr>
        <w:t>Bremia</w:t>
      </w:r>
      <w:proofErr w:type="spellEnd"/>
      <w:r w:rsidRPr="00181956">
        <w:rPr>
          <w:rFonts w:ascii="Tahoma" w:eastAsia="Calibri" w:hAnsi="Tahoma" w:cs="Tahoma"/>
          <w:sz w:val="18"/>
          <w:szCs w:val="18"/>
        </w:rPr>
        <w:t xml:space="preserve"> </w:t>
      </w:r>
      <w:proofErr w:type="spellStart"/>
      <w:r w:rsidRPr="00181956">
        <w:rPr>
          <w:rFonts w:ascii="Tahoma" w:eastAsia="Calibri" w:hAnsi="Tahoma" w:cs="Tahoma"/>
          <w:sz w:val="18"/>
          <w:szCs w:val="18"/>
        </w:rPr>
        <w:t>lactucae</w:t>
      </w:r>
      <w:proofErr w:type="spellEnd"/>
      <w:r w:rsidRPr="00181956">
        <w:rPr>
          <w:rFonts w:ascii="Tahoma" w:eastAsia="Calibri" w:hAnsi="Tahoma" w:cs="Tahoma"/>
          <w:sz w:val="18"/>
          <w:szCs w:val="18"/>
        </w:rPr>
        <w:t xml:space="preserve"> (</w:t>
      </w:r>
      <w:proofErr w:type="spellStart"/>
      <w:r w:rsidRPr="00181956">
        <w:rPr>
          <w:rFonts w:ascii="Tahoma" w:eastAsia="Calibri" w:hAnsi="Tahoma" w:cs="Tahoma"/>
          <w:sz w:val="18"/>
          <w:szCs w:val="18"/>
        </w:rPr>
        <w:t>Bl</w:t>
      </w:r>
      <w:proofErr w:type="spellEnd"/>
      <w:r w:rsidRPr="00181956">
        <w:rPr>
          <w:rFonts w:ascii="Tahoma" w:eastAsia="Calibri" w:hAnsi="Tahoma" w:cs="Tahoma"/>
          <w:sz w:val="18"/>
          <w:szCs w:val="18"/>
        </w:rPr>
        <w:t xml:space="preserve">) isolate PT2036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1. Pathogen</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proofErr w:type="spellStart"/>
      <w:r w:rsidRPr="00181956">
        <w:rPr>
          <w:rFonts w:ascii="Tahoma" w:eastAsia="Calibri" w:hAnsi="Tahoma" w:cs="Tahoma"/>
          <w:i/>
          <w:iCs/>
          <w:sz w:val="18"/>
          <w:szCs w:val="18"/>
        </w:rPr>
        <w:t>Bremia</w:t>
      </w:r>
      <w:proofErr w:type="spellEnd"/>
      <w:r w:rsidRPr="00181956">
        <w:rPr>
          <w:rFonts w:ascii="Tahoma" w:eastAsia="Calibri" w:hAnsi="Tahoma" w:cs="Tahoma"/>
          <w:i/>
          <w:iCs/>
          <w:sz w:val="18"/>
          <w:szCs w:val="18"/>
        </w:rPr>
        <w:t xml:space="preserve"> </w:t>
      </w:r>
      <w:proofErr w:type="spellStart"/>
      <w:r w:rsidRPr="00181956">
        <w:rPr>
          <w:rFonts w:ascii="Tahoma" w:eastAsia="Calibri" w:hAnsi="Tahoma" w:cs="Tahoma"/>
          <w:i/>
          <w:iCs/>
          <w:sz w:val="18"/>
          <w:szCs w:val="18"/>
        </w:rPr>
        <w:t>lactucae</w:t>
      </w:r>
      <w:proofErr w:type="spellEnd"/>
      <w:r w:rsidRPr="00181956">
        <w:rPr>
          <w:rFonts w:ascii="Tahoma" w:eastAsia="Calibri" w:hAnsi="Tahoma" w:cs="Tahoma"/>
          <w:sz w:val="18"/>
          <w:szCs w:val="18"/>
        </w:rPr>
        <w:t xml:space="preserve">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2. Quarantine status</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no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 xml:space="preserve">3. Host species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lettuce - </w:t>
      </w:r>
      <w:proofErr w:type="spellStart"/>
      <w:r w:rsidRPr="00181956">
        <w:rPr>
          <w:rFonts w:ascii="Tahoma" w:eastAsia="Calibri" w:hAnsi="Tahoma" w:cs="Tahoma"/>
          <w:sz w:val="18"/>
          <w:szCs w:val="18"/>
        </w:rPr>
        <w:t>Lactuca</w:t>
      </w:r>
      <w:proofErr w:type="spellEnd"/>
      <w:r w:rsidRPr="00181956">
        <w:rPr>
          <w:rFonts w:ascii="Tahoma" w:eastAsia="Calibri" w:hAnsi="Tahoma" w:cs="Tahoma"/>
          <w:sz w:val="18"/>
          <w:szCs w:val="18"/>
        </w:rPr>
        <w:t xml:space="preserve"> sativa L.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4. Source of inoculum</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proofErr w:type="spellStart"/>
      <w:r w:rsidRPr="00181956">
        <w:rPr>
          <w:rFonts w:ascii="Tahoma" w:eastAsia="Calibri" w:hAnsi="Tahoma" w:cs="Tahoma"/>
          <w:sz w:val="18"/>
          <w:szCs w:val="18"/>
        </w:rPr>
        <w:t>Naktuinbouw</w:t>
      </w:r>
      <w:proofErr w:type="spellEnd"/>
      <w:r w:rsidRPr="00181956">
        <w:rPr>
          <w:rFonts w:ascii="Tahoma" w:eastAsia="Calibri" w:hAnsi="Tahoma" w:cs="Tahoma"/>
          <w:sz w:val="18"/>
          <w:szCs w:val="18"/>
        </w:rPr>
        <w:t xml:space="preserve"> (</w:t>
      </w:r>
      <w:hyperlink r:id="rId14" w:history="1">
        <w:r w:rsidRPr="00181956">
          <w:rPr>
            <w:rFonts w:ascii="Tahoma" w:eastAsia="Calibri" w:hAnsi="Tahoma" w:cs="Tahoma"/>
            <w:color w:val="0563C1"/>
            <w:sz w:val="18"/>
            <w:szCs w:val="18"/>
            <w:u w:val="single"/>
          </w:rPr>
          <w:t>resistentie@naktuinbouw.nl</w:t>
        </w:r>
      </w:hyperlink>
      <w:r w:rsidRPr="00181956">
        <w:rPr>
          <w:rFonts w:ascii="Tahoma" w:eastAsia="Calibri" w:hAnsi="Tahoma" w:cs="Tahoma"/>
          <w:sz w:val="18"/>
          <w:szCs w:val="18"/>
        </w:rPr>
        <w:t>)</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5. Isolate</w:t>
      </w:r>
      <w:r w:rsidRPr="00181956">
        <w:rPr>
          <w:rFonts w:ascii="Tahoma" w:eastAsia="Calibri" w:hAnsi="Tahoma" w:cs="Tahoma"/>
          <w:sz w:val="18"/>
          <w:szCs w:val="18"/>
        </w:rPr>
        <w:tab/>
        <w:t xml:space="preserve">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PT2036</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6. Establishment isolate identity</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test on differentials (see table below)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7. Establishment pathogenicity</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test on susceptible varieties </w:t>
      </w:r>
    </w:p>
    <w:p w:rsidR="00181956" w:rsidRPr="00181956" w:rsidRDefault="00181956" w:rsidP="00181956">
      <w:pPr>
        <w:jc w:val="left"/>
        <w:rPr>
          <w:rFonts w:ascii="Tahoma" w:eastAsia="Calibri" w:hAnsi="Tahoma" w:cs="Tahoma"/>
          <w:sz w:val="18"/>
          <w:szCs w:val="18"/>
          <w:lang w:val="fr-CH"/>
        </w:rPr>
      </w:pPr>
      <w:r w:rsidRPr="00181956">
        <w:rPr>
          <w:rFonts w:ascii="Tahoma" w:eastAsia="Calibri" w:hAnsi="Tahoma" w:cs="Tahoma"/>
          <w:sz w:val="18"/>
          <w:szCs w:val="18"/>
          <w:lang w:val="fr-CH"/>
        </w:rPr>
        <w:t xml:space="preserve">8. Multiplication inoculum </w:t>
      </w:r>
    </w:p>
    <w:p w:rsidR="00181956" w:rsidRPr="00181956" w:rsidRDefault="00181956" w:rsidP="00181956">
      <w:pPr>
        <w:ind w:firstLine="426"/>
        <w:jc w:val="left"/>
        <w:rPr>
          <w:rFonts w:ascii="Tahoma" w:eastAsia="Calibri" w:hAnsi="Tahoma" w:cs="Tahoma"/>
          <w:sz w:val="18"/>
          <w:szCs w:val="18"/>
          <w:lang w:val="fr-CH"/>
        </w:rPr>
      </w:pPr>
      <w:r w:rsidRPr="00181956">
        <w:rPr>
          <w:rFonts w:ascii="Tahoma" w:eastAsia="Calibri" w:hAnsi="Tahoma" w:cs="Tahoma"/>
          <w:sz w:val="18"/>
          <w:szCs w:val="18"/>
          <w:lang w:val="fr-CH"/>
        </w:rPr>
        <w:t xml:space="preserve">8.1 Multiplication medium </w:t>
      </w:r>
      <w:r w:rsidRPr="00181956">
        <w:rPr>
          <w:rFonts w:ascii="Tahoma" w:eastAsia="Calibri" w:hAnsi="Tahoma" w:cs="Tahoma"/>
          <w:sz w:val="18"/>
          <w:szCs w:val="18"/>
          <w:lang w:val="fr-CH"/>
        </w:rPr>
        <w:tab/>
      </w:r>
      <w:r w:rsidRPr="00181956">
        <w:rPr>
          <w:rFonts w:ascii="Tahoma" w:eastAsia="Calibri" w:hAnsi="Tahoma" w:cs="Tahoma"/>
          <w:sz w:val="18"/>
          <w:szCs w:val="18"/>
          <w:lang w:val="fr-CH"/>
        </w:rPr>
        <w:tab/>
      </w:r>
      <w:r w:rsidRPr="00181956">
        <w:rPr>
          <w:rFonts w:ascii="Tahoma" w:eastAsia="Calibri" w:hAnsi="Tahoma" w:cs="Tahoma"/>
          <w:sz w:val="18"/>
          <w:szCs w:val="18"/>
          <w:lang w:val="fr-CH"/>
        </w:rPr>
        <w:tab/>
      </w:r>
      <w:proofErr w:type="spellStart"/>
      <w:r w:rsidRPr="00181956">
        <w:rPr>
          <w:rFonts w:ascii="Tahoma" w:eastAsia="Calibri" w:hAnsi="Tahoma" w:cs="Tahoma"/>
          <w:sz w:val="18"/>
          <w:szCs w:val="18"/>
          <w:lang w:val="fr-CH"/>
        </w:rPr>
        <w:t>lettuce</w:t>
      </w:r>
      <w:proofErr w:type="spellEnd"/>
      <w:r w:rsidRPr="00181956">
        <w:rPr>
          <w:rFonts w:ascii="Tahoma" w:eastAsia="Calibri" w:hAnsi="Tahoma" w:cs="Tahoma"/>
          <w:sz w:val="18"/>
          <w:szCs w:val="18"/>
          <w:lang w:val="fr-CH"/>
        </w:rPr>
        <w:t xml:space="preserve"> </w:t>
      </w:r>
      <w:proofErr w:type="spellStart"/>
      <w:r w:rsidRPr="00181956">
        <w:rPr>
          <w:rFonts w:ascii="Tahoma" w:eastAsia="Calibri" w:hAnsi="Tahoma" w:cs="Tahoma"/>
          <w:sz w:val="18"/>
          <w:szCs w:val="18"/>
          <w:lang w:val="fr-CH"/>
        </w:rPr>
        <w:t>plantlets</w:t>
      </w:r>
      <w:proofErr w:type="spellEnd"/>
      <w:r w:rsidRPr="00181956">
        <w:rPr>
          <w:rFonts w:ascii="Tahoma" w:eastAsia="Calibri" w:hAnsi="Tahoma" w:cs="Tahoma"/>
          <w:sz w:val="18"/>
          <w:szCs w:val="18"/>
          <w:lang w:val="fr-CH"/>
        </w:rPr>
        <w:t xml:space="preserve">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8.2 Multiplication variety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susceptible variety, for example Green Towers.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8.3 Plant stage at inoculation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cotyledon to first leaf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8.4 Inoculation medium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tap water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8.5 Inoculation method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spraying a spore suspension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8.6 Harvest of inoculum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washing off from leaves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8.7 Check of harvested inoculum </w:t>
      </w:r>
      <w:r w:rsidRPr="00181956">
        <w:rPr>
          <w:rFonts w:ascii="Tahoma" w:eastAsia="Calibri" w:hAnsi="Tahoma" w:cs="Tahoma"/>
          <w:sz w:val="18"/>
          <w:szCs w:val="18"/>
        </w:rPr>
        <w:tab/>
      </w:r>
      <w:r w:rsidRPr="00181956">
        <w:rPr>
          <w:rFonts w:ascii="Tahoma" w:eastAsia="Calibri" w:hAnsi="Tahoma" w:cs="Tahoma"/>
          <w:sz w:val="18"/>
          <w:szCs w:val="18"/>
        </w:rPr>
        <w:tab/>
        <w:t xml:space="preserve">counting spores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8.8 Shelf life/viability inoculum </w:t>
      </w:r>
      <w:r w:rsidRPr="00181956">
        <w:rPr>
          <w:rFonts w:ascii="Tahoma" w:eastAsia="Calibri" w:hAnsi="Tahoma" w:cs="Tahoma"/>
          <w:sz w:val="18"/>
          <w:szCs w:val="18"/>
        </w:rPr>
        <w:tab/>
      </w:r>
      <w:r w:rsidRPr="00181956">
        <w:rPr>
          <w:rFonts w:ascii="Tahoma" w:eastAsia="Calibri" w:hAnsi="Tahoma" w:cs="Tahoma"/>
          <w:sz w:val="18"/>
          <w:szCs w:val="18"/>
        </w:rPr>
        <w:tab/>
        <w:t xml:space="preserve">2 hours at room temperature; 2 days in fridge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 xml:space="preserve">9. Format of the test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9.1 Number of plants per genotype </w:t>
      </w:r>
      <w:r w:rsidRPr="00181956">
        <w:rPr>
          <w:rFonts w:ascii="Tahoma" w:eastAsia="Calibri" w:hAnsi="Tahoma" w:cs="Tahoma"/>
          <w:sz w:val="18"/>
          <w:szCs w:val="18"/>
        </w:rPr>
        <w:tab/>
      </w:r>
      <w:r w:rsidRPr="00181956">
        <w:rPr>
          <w:rFonts w:ascii="Tahoma" w:eastAsia="Calibri" w:hAnsi="Tahoma" w:cs="Tahoma"/>
          <w:sz w:val="18"/>
          <w:szCs w:val="18"/>
        </w:rPr>
        <w:tab/>
        <w:t xml:space="preserve">at least 20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9.2 Number of replicates</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9.3 Control varieties (informative) </w:t>
      </w:r>
      <w:r w:rsidRPr="00181956">
        <w:rPr>
          <w:rFonts w:ascii="Tahoma" w:eastAsia="Calibri" w:hAnsi="Tahoma" w:cs="Tahoma"/>
          <w:sz w:val="18"/>
          <w:szCs w:val="18"/>
        </w:rPr>
        <w:tab/>
      </w:r>
      <w:r w:rsidRPr="00181956">
        <w:rPr>
          <w:rFonts w:ascii="Tahoma" w:eastAsia="Calibri" w:hAnsi="Tahoma" w:cs="Tahoma"/>
          <w:sz w:val="18"/>
          <w:szCs w:val="18"/>
        </w:rPr>
        <w:tab/>
        <w:t xml:space="preserve">differentials (see table below)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9.4 Test design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9.5 Test facility</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climate room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9.6 Temperature</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15°C-18°C </w:t>
      </w:r>
    </w:p>
    <w:p w:rsidR="00181956" w:rsidRPr="00181956" w:rsidRDefault="00181956" w:rsidP="00181956">
      <w:pPr>
        <w:keepNext/>
        <w:ind w:firstLine="426"/>
        <w:jc w:val="left"/>
        <w:rPr>
          <w:rFonts w:ascii="Tahoma" w:eastAsia="Calibri" w:hAnsi="Tahoma" w:cs="Tahoma"/>
          <w:sz w:val="18"/>
          <w:szCs w:val="18"/>
        </w:rPr>
      </w:pPr>
      <w:proofErr w:type="gramStart"/>
      <w:r w:rsidRPr="00181956">
        <w:rPr>
          <w:rFonts w:ascii="Tahoma" w:eastAsia="Calibri" w:hAnsi="Tahoma" w:cs="Tahoma"/>
          <w:sz w:val="18"/>
          <w:szCs w:val="18"/>
        </w:rPr>
        <w:t>9.7</w:t>
      </w:r>
      <w:proofErr w:type="gramEnd"/>
      <w:r w:rsidRPr="00181956">
        <w:rPr>
          <w:rFonts w:ascii="Tahoma" w:eastAsia="Calibri" w:hAnsi="Tahoma" w:cs="Tahoma"/>
          <w:sz w:val="18"/>
          <w:szCs w:val="18"/>
        </w:rPr>
        <w:t xml:space="preserve"> Light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adequate for good plant growth; seedlings should not etiolate. </w:t>
      </w:r>
    </w:p>
    <w:p w:rsidR="00181956" w:rsidRPr="00181956" w:rsidRDefault="00181956" w:rsidP="00181956">
      <w:pPr>
        <w:keepNext/>
        <w:ind w:firstLine="426"/>
        <w:jc w:val="left"/>
        <w:rPr>
          <w:rFonts w:ascii="Tahoma" w:eastAsia="Calibri" w:hAnsi="Tahoma" w:cs="Tahoma"/>
          <w:sz w:val="18"/>
          <w:szCs w:val="18"/>
        </w:rPr>
      </w:pP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proofErr w:type="gramStart"/>
      <w:r w:rsidRPr="00181956">
        <w:rPr>
          <w:rFonts w:ascii="Tahoma" w:eastAsia="Calibri" w:hAnsi="Tahoma" w:cs="Tahoma"/>
          <w:sz w:val="18"/>
          <w:szCs w:val="18"/>
        </w:rPr>
        <w:t>option</w:t>
      </w:r>
      <w:proofErr w:type="gramEnd"/>
      <w:r w:rsidRPr="00181956">
        <w:rPr>
          <w:rFonts w:ascii="Tahoma" w:eastAsia="Calibri" w:hAnsi="Tahoma" w:cs="Tahoma"/>
          <w:sz w:val="18"/>
          <w:szCs w:val="18"/>
        </w:rPr>
        <w:t xml:space="preserve">: reduced light 24 hours after inoculation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9.8 Season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9.9 Special measures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plants may grow on wet blotting paper with or without a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proofErr w:type="gramStart"/>
      <w:r w:rsidRPr="00181956">
        <w:rPr>
          <w:rFonts w:ascii="Tahoma" w:eastAsia="Calibri" w:hAnsi="Tahoma" w:cs="Tahoma"/>
          <w:sz w:val="18"/>
          <w:szCs w:val="18"/>
        </w:rPr>
        <w:t>nutrient</w:t>
      </w:r>
      <w:proofErr w:type="gramEnd"/>
      <w:r w:rsidRPr="00181956">
        <w:rPr>
          <w:rFonts w:ascii="Tahoma" w:eastAsia="Calibri" w:hAnsi="Tahoma" w:cs="Tahoma"/>
          <w:sz w:val="18"/>
          <w:szCs w:val="18"/>
        </w:rPr>
        <w:t xml:space="preserve"> solution, on sand, or on potting soil (see point 13).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high</w:t>
      </w:r>
      <w:proofErr w:type="gramEnd"/>
      <w:r w:rsidRPr="00181956">
        <w:rPr>
          <w:rFonts w:ascii="Tahoma" w:eastAsia="Calibri" w:hAnsi="Tahoma" w:cs="Tahoma"/>
          <w:sz w:val="18"/>
          <w:szCs w:val="18"/>
        </w:rPr>
        <w:t xml:space="preserve"> humidity (&gt;90%) is essential for infection and</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sporulation</w:t>
      </w:r>
      <w:proofErr w:type="gramEnd"/>
      <w:r w:rsidRPr="00181956">
        <w:rPr>
          <w:rFonts w:ascii="Tahoma" w:eastAsia="Calibri" w:hAnsi="Tahoma" w:cs="Tahoma"/>
          <w:sz w:val="18"/>
          <w:szCs w:val="18"/>
        </w:rPr>
        <w:t xml:space="preserve">.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 xml:space="preserve">10. Inoculation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10.1 Preparation inoculum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washing off from leaves by vigorous shaking in a closed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container</w:t>
      </w:r>
      <w:proofErr w:type="gramEnd"/>
      <w:r w:rsidRPr="00181956">
        <w:rPr>
          <w:rFonts w:ascii="Tahoma" w:eastAsia="Calibri" w:hAnsi="Tahoma" w:cs="Tahoma"/>
          <w:sz w:val="18"/>
          <w:szCs w:val="18"/>
        </w:rPr>
        <w:t xml:space="preserve">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10.2 Quantification inoculum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counting spores; spore density should be 3.10</w:t>
      </w:r>
      <w:r w:rsidRPr="00181956">
        <w:rPr>
          <w:rFonts w:ascii="Tahoma" w:eastAsia="Calibri" w:hAnsi="Tahoma" w:cs="Tahoma"/>
          <w:sz w:val="18"/>
          <w:szCs w:val="18"/>
          <w:vertAlign w:val="superscript"/>
        </w:rPr>
        <w:t>4</w:t>
      </w:r>
      <w:r w:rsidRPr="00181956">
        <w:rPr>
          <w:rFonts w:ascii="Tahoma" w:eastAsia="Calibri" w:hAnsi="Tahoma" w:cs="Tahoma"/>
          <w:sz w:val="18"/>
          <w:szCs w:val="18"/>
        </w:rPr>
        <w:t>-1.10</w:t>
      </w:r>
      <w:r w:rsidRPr="00181956">
        <w:rPr>
          <w:rFonts w:ascii="Tahoma" w:eastAsia="Calibri" w:hAnsi="Tahoma" w:cs="Tahoma"/>
          <w:sz w:val="18"/>
          <w:szCs w:val="18"/>
          <w:vertAlign w:val="superscript"/>
        </w:rPr>
        <w:t>5</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10.3 Plant stage at inoculation</w:t>
      </w:r>
      <w:r w:rsidRPr="00181956">
        <w:rPr>
          <w:rFonts w:ascii="Tahoma" w:eastAsia="Calibri" w:hAnsi="Tahoma" w:cs="Tahoma"/>
          <w:sz w:val="18"/>
          <w:szCs w:val="18"/>
        </w:rPr>
        <w:tab/>
      </w:r>
      <w:r w:rsidRPr="00181956">
        <w:rPr>
          <w:rFonts w:ascii="Tahoma" w:eastAsia="Calibri" w:hAnsi="Tahoma" w:cs="Tahoma"/>
          <w:sz w:val="18"/>
          <w:szCs w:val="18"/>
        </w:rPr>
        <w:tab/>
        <w:t xml:space="preserve">cotyledon stage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10.4 Inoculation method</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spraying </w:t>
      </w:r>
      <w:proofErr w:type="gramStart"/>
      <w:r w:rsidRPr="00181956">
        <w:rPr>
          <w:rFonts w:ascii="Tahoma" w:eastAsia="Calibri" w:hAnsi="Tahoma" w:cs="Tahoma"/>
          <w:sz w:val="18"/>
          <w:szCs w:val="18"/>
        </w:rPr>
        <w:t>till</w:t>
      </w:r>
      <w:proofErr w:type="gramEnd"/>
      <w:r w:rsidRPr="00181956">
        <w:rPr>
          <w:rFonts w:ascii="Tahoma" w:eastAsia="Calibri" w:hAnsi="Tahoma" w:cs="Tahoma"/>
          <w:sz w:val="18"/>
          <w:szCs w:val="18"/>
        </w:rPr>
        <w:t xml:space="preserve"> run-off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option</w:t>
      </w:r>
      <w:proofErr w:type="gramEnd"/>
      <w:r w:rsidRPr="00181956">
        <w:rPr>
          <w:rFonts w:ascii="Tahoma" w:eastAsia="Calibri" w:hAnsi="Tahoma" w:cs="Tahoma"/>
          <w:sz w:val="18"/>
          <w:szCs w:val="18"/>
        </w:rPr>
        <w:t xml:space="preserve">: reduced light 24 hours after inoculation </w:t>
      </w:r>
    </w:p>
    <w:p w:rsidR="00181956" w:rsidRPr="00181956" w:rsidRDefault="00181956" w:rsidP="00181956">
      <w:pPr>
        <w:ind w:firstLine="426"/>
        <w:jc w:val="left"/>
        <w:rPr>
          <w:rFonts w:ascii="Tahoma" w:eastAsia="Calibri" w:hAnsi="Tahoma" w:cs="Tahoma"/>
          <w:sz w:val="18"/>
          <w:szCs w:val="18"/>
        </w:rPr>
      </w:pP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10.5 First observation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beginning of sporulation on susceptible varieties (around 7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days</w:t>
      </w:r>
      <w:proofErr w:type="gramEnd"/>
      <w:r w:rsidRPr="00181956">
        <w:rPr>
          <w:rFonts w:ascii="Tahoma" w:eastAsia="Calibri" w:hAnsi="Tahoma" w:cs="Tahoma"/>
          <w:sz w:val="18"/>
          <w:szCs w:val="18"/>
        </w:rPr>
        <w:t xml:space="preserve"> after inoculation)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10.6 Second observation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3-4 days after first observation (around 10 days after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inoculation</w:t>
      </w:r>
      <w:proofErr w:type="gramEnd"/>
      <w:r w:rsidRPr="00181956">
        <w:rPr>
          <w:rFonts w:ascii="Tahoma" w:eastAsia="Calibri" w:hAnsi="Tahoma" w:cs="Tahoma"/>
          <w:sz w:val="18"/>
          <w:szCs w:val="18"/>
        </w:rPr>
        <w:t xml:space="preserve">)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10.7 Final observations</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14 days after inoculation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two</w:t>
      </w:r>
      <w:proofErr w:type="gramEnd"/>
      <w:r w:rsidRPr="00181956">
        <w:rPr>
          <w:rFonts w:ascii="Tahoma" w:eastAsia="Calibri" w:hAnsi="Tahoma" w:cs="Tahoma"/>
          <w:sz w:val="18"/>
          <w:szCs w:val="18"/>
        </w:rPr>
        <w:t xml:space="preserve"> of these three observations may be sufficient; the third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notation</w:t>
      </w:r>
      <w:proofErr w:type="gramEnd"/>
      <w:r w:rsidRPr="00181956">
        <w:rPr>
          <w:rFonts w:ascii="Tahoma" w:eastAsia="Calibri" w:hAnsi="Tahoma" w:cs="Tahoma"/>
          <w:sz w:val="18"/>
          <w:szCs w:val="18"/>
        </w:rPr>
        <w:t xml:space="preserve"> is optional for observation of evolution of symptoms in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case</w:t>
      </w:r>
      <w:proofErr w:type="gramEnd"/>
      <w:r w:rsidRPr="00181956">
        <w:rPr>
          <w:rFonts w:ascii="Tahoma" w:eastAsia="Calibri" w:hAnsi="Tahoma" w:cs="Tahoma"/>
          <w:sz w:val="18"/>
          <w:szCs w:val="18"/>
        </w:rPr>
        <w:t xml:space="preserve"> of doubt. The day of maximum sporulation should occur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in</w:t>
      </w:r>
      <w:proofErr w:type="gramEnd"/>
      <w:r w:rsidRPr="00181956">
        <w:rPr>
          <w:rFonts w:ascii="Tahoma" w:eastAsia="Calibri" w:hAnsi="Tahoma" w:cs="Tahoma"/>
          <w:sz w:val="18"/>
          <w:szCs w:val="18"/>
        </w:rPr>
        <w:t xml:space="preserve"> this period.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 xml:space="preserve">11. Observations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11.1 Method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visual observation of sporulation and necrotic reaction to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infection</w:t>
      </w:r>
      <w:proofErr w:type="gramEnd"/>
    </w:p>
    <w:p w:rsidR="00181956" w:rsidRPr="00181956" w:rsidRDefault="00181956" w:rsidP="00181956">
      <w:pPr>
        <w:numPr>
          <w:ilvl w:val="1"/>
          <w:numId w:val="5"/>
        </w:numPr>
        <w:contextualSpacing/>
        <w:jc w:val="left"/>
        <w:rPr>
          <w:rFonts w:ascii="Tahoma" w:eastAsia="Calibri" w:hAnsi="Tahoma" w:cs="Tahoma"/>
          <w:sz w:val="18"/>
          <w:szCs w:val="18"/>
        </w:rPr>
      </w:pPr>
      <w:r w:rsidRPr="00181956">
        <w:rPr>
          <w:rFonts w:ascii="Tahoma" w:eastAsia="Calibri" w:hAnsi="Tahoma" w:cs="Tahoma"/>
          <w:sz w:val="18"/>
          <w:szCs w:val="18"/>
        </w:rPr>
        <w:t xml:space="preserve">Observation scale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resistant </w:t>
      </w:r>
    </w:p>
    <w:p w:rsidR="00181956" w:rsidRPr="00181956" w:rsidRDefault="00181956" w:rsidP="00181956">
      <w:pPr>
        <w:tabs>
          <w:tab w:val="left" w:pos="3828"/>
        </w:tabs>
        <w:ind w:left="3972"/>
        <w:jc w:val="left"/>
        <w:rPr>
          <w:rFonts w:ascii="Tahoma" w:eastAsia="Calibri" w:hAnsi="Tahoma" w:cs="Tahoma"/>
          <w:sz w:val="18"/>
          <w:szCs w:val="18"/>
        </w:rPr>
      </w:pPr>
      <w:r w:rsidRPr="00181956">
        <w:rPr>
          <w:rFonts w:ascii="Tahoma" w:eastAsia="Calibri" w:hAnsi="Tahoma" w:cs="Tahoma"/>
          <w:sz w:val="18"/>
          <w:szCs w:val="18"/>
        </w:rPr>
        <w:t xml:space="preserve">0 </w:t>
      </w:r>
      <w:r w:rsidRPr="00181956">
        <w:rPr>
          <w:rFonts w:ascii="Tahoma" w:eastAsia="Calibri" w:hAnsi="Tahoma" w:cs="Tahoma"/>
          <w:sz w:val="18"/>
          <w:szCs w:val="18"/>
        </w:rPr>
        <w:tab/>
        <w:t xml:space="preserve">no sporulation, no necrosis </w:t>
      </w:r>
    </w:p>
    <w:p w:rsidR="00181956" w:rsidRPr="00181956" w:rsidRDefault="00181956" w:rsidP="00181956">
      <w:pPr>
        <w:tabs>
          <w:tab w:val="left" w:pos="3828"/>
        </w:tabs>
        <w:ind w:left="2880" w:firstLine="720"/>
        <w:jc w:val="left"/>
        <w:rPr>
          <w:rFonts w:ascii="Tahoma" w:eastAsia="Calibri" w:hAnsi="Tahoma" w:cs="Tahoma"/>
          <w:sz w:val="18"/>
          <w:szCs w:val="18"/>
        </w:rPr>
      </w:pPr>
      <w:r w:rsidRPr="00181956">
        <w:rPr>
          <w:rFonts w:ascii="Tahoma" w:eastAsia="Calibri" w:hAnsi="Tahoma" w:cs="Tahoma"/>
          <w:sz w:val="18"/>
          <w:szCs w:val="18"/>
        </w:rPr>
        <w:tab/>
      </w:r>
      <w:r w:rsidRPr="00181956">
        <w:rPr>
          <w:rFonts w:ascii="Tahoma" w:eastAsia="Calibri" w:hAnsi="Tahoma" w:cs="Tahoma"/>
          <w:sz w:val="18"/>
          <w:szCs w:val="18"/>
        </w:rPr>
        <w:tab/>
        <w:t xml:space="preserve">1 </w:t>
      </w:r>
      <w:r w:rsidRPr="00181956">
        <w:rPr>
          <w:rFonts w:ascii="Tahoma" w:eastAsia="Calibri" w:hAnsi="Tahoma" w:cs="Tahoma"/>
          <w:sz w:val="18"/>
          <w:szCs w:val="18"/>
        </w:rPr>
        <w:tab/>
        <w:t xml:space="preserve">no sporulation, necrosis present </w:t>
      </w:r>
    </w:p>
    <w:p w:rsidR="00181956" w:rsidRPr="00181956" w:rsidRDefault="00181956" w:rsidP="00181956">
      <w:pPr>
        <w:ind w:left="2880" w:firstLine="720"/>
        <w:rPr>
          <w:rFonts w:eastAsia="Calibri"/>
        </w:rPr>
      </w:pPr>
      <w:r w:rsidRPr="00181956">
        <w:rPr>
          <w:rFonts w:eastAsia="Calibri"/>
        </w:rPr>
        <w:tab/>
      </w:r>
      <w:proofErr w:type="gramStart"/>
      <w:r w:rsidRPr="00181956">
        <w:rPr>
          <w:rFonts w:eastAsia="Calibri"/>
        </w:rPr>
        <w:t>2</w:t>
      </w:r>
      <w:proofErr w:type="gramEnd"/>
      <w:r w:rsidRPr="00181956">
        <w:rPr>
          <w:rFonts w:eastAsia="Calibri"/>
        </w:rPr>
        <w:t xml:space="preserve"> </w:t>
      </w:r>
      <w:r w:rsidRPr="00181956">
        <w:rPr>
          <w:rFonts w:eastAsia="Calibri"/>
        </w:rPr>
        <w:tab/>
        <w:t xml:space="preserve">weak sporulation (much less than susceptible control) </w:t>
      </w:r>
    </w:p>
    <w:p w:rsidR="00181956" w:rsidRPr="00181956" w:rsidRDefault="00181956" w:rsidP="00181956">
      <w:pPr>
        <w:ind w:left="2880" w:firstLine="720"/>
        <w:rPr>
          <w:rFonts w:eastAsia="Calibri"/>
        </w:rPr>
      </w:pPr>
      <w:r w:rsidRPr="00181956">
        <w:rPr>
          <w:rFonts w:eastAsia="Calibri"/>
        </w:rPr>
        <w:tab/>
      </w:r>
      <w:r w:rsidRPr="00181956">
        <w:rPr>
          <w:rFonts w:eastAsia="Calibri"/>
        </w:rPr>
        <w:tab/>
      </w:r>
      <w:proofErr w:type="gramStart"/>
      <w:r w:rsidRPr="00181956">
        <w:rPr>
          <w:rFonts w:ascii="Tahoma" w:eastAsia="Calibri" w:hAnsi="Tahoma" w:cs="Tahoma"/>
          <w:sz w:val="18"/>
          <w:szCs w:val="18"/>
        </w:rPr>
        <w:t>with</w:t>
      </w:r>
      <w:proofErr w:type="gramEnd"/>
      <w:r w:rsidRPr="00181956">
        <w:rPr>
          <w:rFonts w:ascii="Tahoma" w:eastAsia="Calibri" w:hAnsi="Tahoma" w:cs="Tahoma"/>
          <w:sz w:val="18"/>
          <w:szCs w:val="18"/>
        </w:rPr>
        <w:t xml:space="preserve"> necrosis </w:t>
      </w:r>
    </w:p>
    <w:p w:rsidR="00181956" w:rsidRPr="00181956" w:rsidRDefault="00181956" w:rsidP="00181956">
      <w:pPr>
        <w:tabs>
          <w:tab w:val="left" w:pos="3969"/>
        </w:tabs>
        <w:ind w:left="2880" w:firstLine="720"/>
        <w:jc w:val="left"/>
        <w:rPr>
          <w:rFonts w:ascii="Tahoma" w:eastAsia="Calibri" w:hAnsi="Tahoma" w:cs="Tahoma"/>
          <w:sz w:val="18"/>
          <w:szCs w:val="18"/>
        </w:rPr>
      </w:pPr>
      <w:r w:rsidRPr="00181956">
        <w:rPr>
          <w:rFonts w:ascii="Tahoma" w:eastAsia="Calibri" w:hAnsi="Tahoma" w:cs="Tahoma"/>
          <w:sz w:val="18"/>
          <w:szCs w:val="18"/>
        </w:rPr>
        <w:tab/>
        <w:t xml:space="preserve">3  </w:t>
      </w:r>
      <w:r w:rsidRPr="00181956">
        <w:rPr>
          <w:rFonts w:ascii="Tahoma" w:eastAsia="Calibri" w:hAnsi="Tahoma" w:cs="Tahoma"/>
          <w:sz w:val="18"/>
          <w:szCs w:val="18"/>
        </w:rPr>
        <w:tab/>
        <w:t xml:space="preserve">weak sporulation (less than susceptible control and not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r w:rsidRPr="00181956">
        <w:rPr>
          <w:rFonts w:ascii="Tahoma" w:eastAsia="Calibri" w:hAnsi="Tahoma" w:cs="Tahoma"/>
          <w:sz w:val="18"/>
          <w:szCs w:val="18"/>
        </w:rPr>
        <w:tab/>
      </w:r>
      <w:proofErr w:type="gramStart"/>
      <w:r w:rsidRPr="00181956">
        <w:rPr>
          <w:rFonts w:ascii="Tahoma" w:eastAsia="Calibri" w:hAnsi="Tahoma" w:cs="Tahoma"/>
          <w:sz w:val="18"/>
          <w:szCs w:val="18"/>
        </w:rPr>
        <w:t>evolving</w:t>
      </w:r>
      <w:proofErr w:type="gramEnd"/>
      <w:r w:rsidRPr="00181956">
        <w:rPr>
          <w:rFonts w:ascii="Tahoma" w:eastAsia="Calibri" w:hAnsi="Tahoma" w:cs="Tahoma"/>
          <w:sz w:val="18"/>
          <w:szCs w:val="18"/>
        </w:rPr>
        <w:t xml:space="preserve"> between second and third observations) with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r w:rsidRPr="00181956">
        <w:rPr>
          <w:rFonts w:ascii="Tahoma" w:eastAsia="Calibri" w:hAnsi="Tahoma" w:cs="Tahoma"/>
          <w:sz w:val="18"/>
          <w:szCs w:val="18"/>
        </w:rPr>
        <w:tab/>
      </w:r>
      <w:proofErr w:type="gramStart"/>
      <w:r w:rsidRPr="00181956">
        <w:rPr>
          <w:rFonts w:ascii="Tahoma" w:eastAsia="Calibri" w:hAnsi="Tahoma" w:cs="Tahoma"/>
          <w:sz w:val="18"/>
          <w:szCs w:val="18"/>
        </w:rPr>
        <w:t>necrosis</w:t>
      </w:r>
      <w:proofErr w:type="gramEnd"/>
      <w:r w:rsidRPr="00181956">
        <w:rPr>
          <w:rFonts w:ascii="Tahoma" w:eastAsia="Calibri" w:hAnsi="Tahoma" w:cs="Tahoma"/>
          <w:sz w:val="18"/>
          <w:szCs w:val="18"/>
        </w:rPr>
        <w:t xml:space="preserve">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4</w:t>
      </w:r>
      <w:proofErr w:type="gramEnd"/>
      <w:r w:rsidRPr="00181956">
        <w:rPr>
          <w:rFonts w:ascii="Tahoma" w:eastAsia="Calibri" w:hAnsi="Tahoma" w:cs="Tahoma"/>
          <w:sz w:val="18"/>
          <w:szCs w:val="18"/>
        </w:rPr>
        <w:t xml:space="preserve">  </w:t>
      </w:r>
      <w:r w:rsidRPr="00181956">
        <w:rPr>
          <w:rFonts w:ascii="Tahoma" w:eastAsia="Calibri" w:hAnsi="Tahoma" w:cs="Tahoma"/>
          <w:sz w:val="18"/>
          <w:szCs w:val="18"/>
        </w:rPr>
        <w:tab/>
        <w:t xml:space="preserve">very sparse sporulation (not evolving between second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r w:rsidRPr="00181956">
        <w:rPr>
          <w:rFonts w:ascii="Tahoma" w:eastAsia="Calibri" w:hAnsi="Tahoma" w:cs="Tahoma"/>
          <w:sz w:val="18"/>
          <w:szCs w:val="18"/>
        </w:rPr>
        <w:tab/>
      </w:r>
      <w:proofErr w:type="gramStart"/>
      <w:r w:rsidRPr="00181956">
        <w:rPr>
          <w:rFonts w:ascii="Tahoma" w:eastAsia="Calibri" w:hAnsi="Tahoma" w:cs="Tahoma"/>
          <w:sz w:val="18"/>
          <w:szCs w:val="18"/>
        </w:rPr>
        <w:t>and</w:t>
      </w:r>
      <w:proofErr w:type="gramEnd"/>
      <w:r w:rsidRPr="00181956">
        <w:rPr>
          <w:rFonts w:ascii="Tahoma" w:eastAsia="Calibri" w:hAnsi="Tahoma" w:cs="Tahoma"/>
          <w:sz w:val="18"/>
          <w:szCs w:val="18"/>
        </w:rPr>
        <w:t xml:space="preserve"> third observation) without necrosis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r w:rsidRPr="00181956">
        <w:rPr>
          <w:rFonts w:ascii="Tahoma" w:eastAsia="Calibri" w:hAnsi="Tahoma" w:cs="Tahoma"/>
          <w:sz w:val="18"/>
          <w:szCs w:val="18"/>
        </w:rPr>
        <w:tab/>
      </w:r>
      <w:proofErr w:type="gramStart"/>
      <w:r w:rsidRPr="00181956">
        <w:rPr>
          <w:rFonts w:ascii="Tahoma" w:eastAsia="Calibri" w:hAnsi="Tahoma" w:cs="Tahoma"/>
          <w:sz w:val="18"/>
          <w:szCs w:val="18"/>
        </w:rPr>
        <w:t>susceptible</w:t>
      </w:r>
      <w:proofErr w:type="gramEnd"/>
      <w:r w:rsidRPr="00181956">
        <w:rPr>
          <w:rFonts w:ascii="Tahoma" w:eastAsia="Calibri" w:hAnsi="Tahoma" w:cs="Tahoma"/>
          <w:sz w:val="18"/>
          <w:szCs w:val="18"/>
        </w:rPr>
        <w:t xml:space="preserve">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5</w:t>
      </w:r>
      <w:proofErr w:type="gramEnd"/>
      <w:r w:rsidRPr="00181956">
        <w:rPr>
          <w:rFonts w:ascii="Tahoma" w:eastAsia="Calibri" w:hAnsi="Tahoma" w:cs="Tahoma"/>
          <w:sz w:val="18"/>
          <w:szCs w:val="18"/>
        </w:rPr>
        <w:t xml:space="preserve">  </w:t>
      </w:r>
      <w:r w:rsidRPr="00181956">
        <w:rPr>
          <w:rFonts w:ascii="Tahoma" w:eastAsia="Calibri" w:hAnsi="Tahoma" w:cs="Tahoma"/>
          <w:sz w:val="18"/>
          <w:szCs w:val="18"/>
        </w:rPr>
        <w:tab/>
        <w:t xml:space="preserve">reduced sporulation (compared to susceptible control)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t xml:space="preserve">    </w:t>
      </w:r>
      <w:r w:rsidRPr="00181956">
        <w:rPr>
          <w:rFonts w:ascii="Tahoma" w:eastAsia="Calibri" w:hAnsi="Tahoma" w:cs="Tahoma"/>
          <w:sz w:val="18"/>
          <w:szCs w:val="18"/>
        </w:rPr>
        <w:tab/>
      </w:r>
      <w:proofErr w:type="gramStart"/>
      <w:r w:rsidRPr="00181956">
        <w:rPr>
          <w:rFonts w:ascii="Tahoma" w:eastAsia="Calibri" w:hAnsi="Tahoma" w:cs="Tahoma"/>
          <w:sz w:val="18"/>
          <w:szCs w:val="18"/>
        </w:rPr>
        <w:t>without</w:t>
      </w:r>
      <w:proofErr w:type="gramEnd"/>
      <w:r w:rsidRPr="00181956">
        <w:rPr>
          <w:rFonts w:ascii="Tahoma" w:eastAsia="Calibri" w:hAnsi="Tahoma" w:cs="Tahoma"/>
          <w:sz w:val="18"/>
          <w:szCs w:val="18"/>
        </w:rPr>
        <w:t xml:space="preserve"> necrosis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6</w:t>
      </w:r>
      <w:proofErr w:type="gramEnd"/>
      <w:r w:rsidRPr="00181956">
        <w:rPr>
          <w:rFonts w:ascii="Tahoma" w:eastAsia="Calibri" w:hAnsi="Tahoma" w:cs="Tahoma"/>
          <w:sz w:val="18"/>
          <w:szCs w:val="18"/>
        </w:rPr>
        <w:t xml:space="preserve">  </w:t>
      </w:r>
      <w:r w:rsidRPr="00181956">
        <w:rPr>
          <w:rFonts w:ascii="Tahoma" w:eastAsia="Calibri" w:hAnsi="Tahoma" w:cs="Tahoma"/>
          <w:sz w:val="18"/>
          <w:szCs w:val="18"/>
        </w:rPr>
        <w:tab/>
        <w:t xml:space="preserve">normal sporulation without necrosis </w:t>
      </w:r>
    </w:p>
    <w:p w:rsidR="00181956" w:rsidRPr="00181956" w:rsidRDefault="00181956" w:rsidP="00181956">
      <w:pPr>
        <w:ind w:firstLine="426"/>
        <w:jc w:val="left"/>
        <w:rPr>
          <w:rFonts w:ascii="Tahoma" w:eastAsia="Calibri" w:hAnsi="Tahoma" w:cs="Tahoma"/>
          <w:sz w:val="18"/>
          <w:szCs w:val="18"/>
        </w:rPr>
      </w:pPr>
      <w:r w:rsidRPr="00181956">
        <w:rPr>
          <w:rFonts w:ascii="Tahoma" w:eastAsia="Calibri" w:hAnsi="Tahoma" w:cs="Tahoma"/>
          <w:sz w:val="18"/>
          <w:szCs w:val="18"/>
        </w:rPr>
        <w:t xml:space="preserve">11.3 Validation of test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on standards.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t>In case of normal sporulation (</w:t>
      </w:r>
      <w:proofErr w:type="gramStart"/>
      <w:r w:rsidRPr="00181956">
        <w:rPr>
          <w:rFonts w:ascii="Tahoma" w:eastAsia="Calibri" w:hAnsi="Tahoma" w:cs="Tahoma"/>
          <w:sz w:val="18"/>
          <w:szCs w:val="18"/>
        </w:rPr>
        <w:t>same</w:t>
      </w:r>
      <w:proofErr w:type="gramEnd"/>
      <w:r w:rsidRPr="00181956">
        <w:rPr>
          <w:rFonts w:ascii="Tahoma" w:eastAsia="Calibri" w:hAnsi="Tahoma" w:cs="Tahoma"/>
          <w:sz w:val="18"/>
          <w:szCs w:val="18"/>
        </w:rPr>
        <w:t xml:space="preserve"> level as susceptible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control</w:t>
      </w:r>
      <w:proofErr w:type="gramEnd"/>
      <w:r w:rsidRPr="00181956">
        <w:rPr>
          <w:rFonts w:ascii="Tahoma" w:eastAsia="Calibri" w:hAnsi="Tahoma" w:cs="Tahoma"/>
          <w:sz w:val="18"/>
          <w:szCs w:val="18"/>
        </w:rPr>
        <w:t xml:space="preserve">) with necrosis, another test on bigger plants or other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substrate</w:t>
      </w:r>
      <w:proofErr w:type="gramEnd"/>
      <w:r w:rsidRPr="00181956">
        <w:rPr>
          <w:rFonts w:ascii="Tahoma" w:eastAsia="Calibri" w:hAnsi="Tahoma" w:cs="Tahoma"/>
          <w:sz w:val="18"/>
          <w:szCs w:val="18"/>
        </w:rPr>
        <w:t xml:space="preserve"> must be undertaken.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 xml:space="preserve">12. Interpretation of data in terms of UPOV </w:t>
      </w:r>
      <w:r w:rsidRPr="00181956">
        <w:rPr>
          <w:rFonts w:ascii="Tahoma" w:eastAsia="Calibri" w:hAnsi="Tahoma" w:cs="Tahoma"/>
          <w:sz w:val="18"/>
          <w:szCs w:val="18"/>
        </w:rPr>
        <w:tab/>
        <w:t xml:space="preserve">class 0, 1, 2, 3 and 4: resistant </w:t>
      </w:r>
    </w:p>
    <w:p w:rsidR="00181956" w:rsidRPr="00181956" w:rsidRDefault="00181956" w:rsidP="00181956">
      <w:pPr>
        <w:jc w:val="left"/>
        <w:rPr>
          <w:rFonts w:ascii="Tahoma" w:eastAsia="Calibri" w:hAnsi="Tahoma" w:cs="Tahoma"/>
          <w:sz w:val="18"/>
          <w:szCs w:val="18"/>
        </w:rPr>
      </w:pPr>
      <w:proofErr w:type="gramStart"/>
      <w:r w:rsidRPr="00181956">
        <w:rPr>
          <w:rFonts w:ascii="Tahoma" w:eastAsia="Calibri" w:hAnsi="Tahoma" w:cs="Tahoma"/>
          <w:sz w:val="18"/>
          <w:szCs w:val="18"/>
        </w:rPr>
        <w:t>characteristic</w:t>
      </w:r>
      <w:proofErr w:type="gramEnd"/>
      <w:r w:rsidRPr="00181956">
        <w:rPr>
          <w:rFonts w:ascii="Tahoma" w:eastAsia="Calibri" w:hAnsi="Tahoma" w:cs="Tahoma"/>
          <w:sz w:val="18"/>
          <w:szCs w:val="18"/>
        </w:rPr>
        <w:t xml:space="preserve"> states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class 5 and 6: susceptible </w:t>
      </w:r>
    </w:p>
    <w:p w:rsidR="00181956" w:rsidRPr="00181956" w:rsidRDefault="00181956" w:rsidP="00181956">
      <w:pPr>
        <w:jc w:val="left"/>
        <w:rPr>
          <w:rFonts w:ascii="Tahoma" w:eastAsia="Calibri" w:hAnsi="Tahoma" w:cs="Tahoma"/>
          <w:sz w:val="18"/>
          <w:szCs w:val="18"/>
        </w:rPr>
      </w:pPr>
      <w:r w:rsidRPr="00181956">
        <w:rPr>
          <w:rFonts w:ascii="Tahoma" w:eastAsia="Calibri" w:hAnsi="Tahoma" w:cs="Tahoma"/>
          <w:sz w:val="18"/>
          <w:szCs w:val="18"/>
        </w:rPr>
        <w:t xml:space="preserve">13. Critical control points </w:t>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r>
      <w:r w:rsidRPr="00181956">
        <w:rPr>
          <w:rFonts w:ascii="Tahoma" w:eastAsia="Calibri" w:hAnsi="Tahoma" w:cs="Tahoma"/>
          <w:sz w:val="18"/>
          <w:szCs w:val="18"/>
        </w:rPr>
        <w:tab/>
        <w:t xml:space="preserve">Reaction of standards (the infection pressure may vary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between</w:t>
      </w:r>
      <w:proofErr w:type="gramEnd"/>
      <w:r w:rsidRPr="00181956">
        <w:rPr>
          <w:rFonts w:ascii="Tahoma" w:eastAsia="Calibri" w:hAnsi="Tahoma" w:cs="Tahoma"/>
          <w:sz w:val="18"/>
          <w:szCs w:val="18"/>
        </w:rPr>
        <w:t xml:space="preserve"> experiments, leading to slight differences in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sporulation</w:t>
      </w:r>
      <w:proofErr w:type="gramEnd"/>
      <w:r w:rsidRPr="00181956">
        <w:rPr>
          <w:rFonts w:ascii="Tahoma" w:eastAsia="Calibri" w:hAnsi="Tahoma" w:cs="Tahoma"/>
          <w:sz w:val="18"/>
          <w:szCs w:val="18"/>
        </w:rPr>
        <w:t xml:space="preserve"> intensity); when the reactions are not clear the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experiment</w:t>
      </w:r>
      <w:proofErr w:type="gramEnd"/>
      <w:r w:rsidRPr="00181956">
        <w:rPr>
          <w:rFonts w:ascii="Tahoma" w:eastAsia="Calibri" w:hAnsi="Tahoma" w:cs="Tahoma"/>
          <w:sz w:val="18"/>
          <w:szCs w:val="18"/>
        </w:rPr>
        <w:t xml:space="preserve"> should be repeated.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t xml:space="preserve">The sowing on soil </w:t>
      </w:r>
      <w:proofErr w:type="gramStart"/>
      <w:r w:rsidRPr="00181956">
        <w:rPr>
          <w:rFonts w:ascii="Tahoma" w:eastAsia="Calibri" w:hAnsi="Tahoma" w:cs="Tahoma"/>
          <w:sz w:val="18"/>
          <w:szCs w:val="18"/>
        </w:rPr>
        <w:t>can be used</w:t>
      </w:r>
      <w:proofErr w:type="gramEnd"/>
      <w:r w:rsidRPr="00181956">
        <w:rPr>
          <w:rFonts w:ascii="Tahoma" w:eastAsia="Calibri" w:hAnsi="Tahoma" w:cs="Tahoma"/>
          <w:sz w:val="18"/>
          <w:szCs w:val="18"/>
        </w:rPr>
        <w:t xml:space="preserve"> to see necrosis, but weak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sporulation</w:t>
      </w:r>
      <w:proofErr w:type="gramEnd"/>
      <w:r w:rsidRPr="00181956">
        <w:rPr>
          <w:rFonts w:ascii="Tahoma" w:eastAsia="Calibri" w:hAnsi="Tahoma" w:cs="Tahoma"/>
          <w:sz w:val="18"/>
          <w:szCs w:val="18"/>
        </w:rPr>
        <w:t xml:space="preserve"> (much less than susceptible control) can appear;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when</w:t>
      </w:r>
      <w:proofErr w:type="gramEnd"/>
      <w:r w:rsidRPr="00181956">
        <w:rPr>
          <w:rFonts w:ascii="Tahoma" w:eastAsia="Calibri" w:hAnsi="Tahoma" w:cs="Tahoma"/>
          <w:sz w:val="18"/>
          <w:szCs w:val="18"/>
        </w:rPr>
        <w:t xml:space="preserve"> testing on sand, spores can be confused with grains of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sand</w:t>
      </w:r>
      <w:proofErr w:type="gramEnd"/>
      <w:r w:rsidRPr="00181956">
        <w:rPr>
          <w:rFonts w:ascii="Tahoma" w:eastAsia="Calibri" w:hAnsi="Tahoma" w:cs="Tahoma"/>
          <w:sz w:val="18"/>
          <w:szCs w:val="18"/>
        </w:rPr>
        <w:t xml:space="preserve">.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t xml:space="preserve">In case of use of nutritive solution on blotting paper, a </w:t>
      </w:r>
    </w:p>
    <w:p w:rsidR="00181956" w:rsidRPr="00181956" w:rsidRDefault="00181956" w:rsidP="00181956">
      <w:pPr>
        <w:ind w:left="2880" w:firstLine="720"/>
        <w:jc w:val="left"/>
        <w:rPr>
          <w:rFonts w:ascii="Tahoma" w:eastAsia="Calibri" w:hAnsi="Tahoma" w:cs="Tahoma"/>
          <w:sz w:val="18"/>
          <w:szCs w:val="18"/>
        </w:rPr>
      </w:pPr>
      <w:r w:rsidRPr="00181956">
        <w:rPr>
          <w:rFonts w:ascii="Tahoma" w:eastAsia="Calibri" w:hAnsi="Tahoma" w:cs="Tahoma"/>
          <w:sz w:val="18"/>
          <w:szCs w:val="18"/>
        </w:rPr>
        <w:tab/>
      </w:r>
      <w:proofErr w:type="gramStart"/>
      <w:r w:rsidRPr="00181956">
        <w:rPr>
          <w:rFonts w:ascii="Tahoma" w:eastAsia="Calibri" w:hAnsi="Tahoma" w:cs="Tahoma"/>
          <w:sz w:val="18"/>
          <w:szCs w:val="18"/>
        </w:rPr>
        <w:t>fungicide</w:t>
      </w:r>
      <w:proofErr w:type="gramEnd"/>
      <w:r w:rsidRPr="00181956">
        <w:rPr>
          <w:rFonts w:ascii="Tahoma" w:eastAsia="Calibri" w:hAnsi="Tahoma" w:cs="Tahoma"/>
          <w:sz w:val="18"/>
          <w:szCs w:val="18"/>
        </w:rPr>
        <w:t xml:space="preserve"> can be added to avoid contamination by saprophytes</w:t>
      </w:r>
    </w:p>
    <w:p w:rsidR="00181956" w:rsidRDefault="00181956" w:rsidP="00181956">
      <w:pPr>
        <w:jc w:val="left"/>
      </w:pPr>
      <w:r w:rsidRPr="00181956">
        <w:rPr>
          <w:rFonts w:ascii="Calibri" w:eastAsia="Calibri" w:hAnsi="Calibri"/>
          <w:noProof/>
          <w:sz w:val="22"/>
          <w:szCs w:val="22"/>
        </w:rPr>
        <w:drawing>
          <wp:inline distT="0" distB="0" distL="0" distR="0" wp14:anchorId="35253B11" wp14:editId="0C723962">
            <wp:extent cx="5943600" cy="1763395"/>
            <wp:effectExtent l="0" t="0" r="0" b="8255"/>
            <wp:docPr id="4"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63395"/>
                    </a:xfrm>
                    <a:prstGeom prst="rect">
                      <a:avLst/>
                    </a:prstGeom>
                    <a:noFill/>
                    <a:ln>
                      <a:noFill/>
                    </a:ln>
                  </pic:spPr>
                </pic:pic>
              </a:graphicData>
            </a:graphic>
          </wp:inline>
        </w:drawing>
      </w:r>
    </w:p>
    <w:p w:rsidR="00181956" w:rsidRDefault="00181956" w:rsidP="00181956">
      <w:pPr>
        <w:jc w:val="left"/>
      </w:pPr>
    </w:p>
    <w:p w:rsidR="00181956" w:rsidRDefault="00181956" w:rsidP="00181956">
      <w:pPr>
        <w:jc w:val="left"/>
      </w:pPr>
    </w:p>
    <w:p w:rsidR="00181956" w:rsidRDefault="00181956" w:rsidP="00181956">
      <w:pPr>
        <w:jc w:val="left"/>
      </w:pPr>
    </w:p>
    <w:p w:rsidR="00181956" w:rsidRPr="00181956" w:rsidRDefault="00181956" w:rsidP="00181956">
      <w:pPr>
        <w:jc w:val="right"/>
      </w:pPr>
      <w:r>
        <w:t>[End of Annex II and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6C" w:rsidRDefault="0061596C" w:rsidP="006655D3">
      <w:r>
        <w:separator/>
      </w:r>
    </w:p>
    <w:p w:rsidR="0061596C" w:rsidRDefault="0061596C" w:rsidP="006655D3"/>
    <w:p w:rsidR="0061596C" w:rsidRDefault="0061596C" w:rsidP="006655D3"/>
  </w:endnote>
  <w:endnote w:type="continuationSeparator" w:id="0">
    <w:p w:rsidR="0061596C" w:rsidRDefault="0061596C" w:rsidP="006655D3">
      <w:r>
        <w:separator/>
      </w:r>
    </w:p>
    <w:p w:rsidR="0061596C" w:rsidRPr="00294751" w:rsidRDefault="0061596C">
      <w:pPr>
        <w:pStyle w:val="Footer"/>
        <w:spacing w:after="60"/>
        <w:rPr>
          <w:sz w:val="18"/>
          <w:lang w:val="fr-FR"/>
        </w:rPr>
      </w:pPr>
      <w:r w:rsidRPr="00294751">
        <w:rPr>
          <w:sz w:val="18"/>
          <w:lang w:val="fr-FR"/>
        </w:rPr>
        <w:t>[Suite de la note de la page précédente]</w:t>
      </w:r>
    </w:p>
    <w:p w:rsidR="0061596C" w:rsidRPr="00294751" w:rsidRDefault="0061596C" w:rsidP="006655D3">
      <w:pPr>
        <w:rPr>
          <w:lang w:val="fr-FR"/>
        </w:rPr>
      </w:pPr>
    </w:p>
    <w:p w:rsidR="0061596C" w:rsidRPr="00294751" w:rsidRDefault="0061596C" w:rsidP="006655D3">
      <w:pPr>
        <w:rPr>
          <w:lang w:val="fr-FR"/>
        </w:rPr>
      </w:pPr>
    </w:p>
  </w:endnote>
  <w:endnote w:type="continuationNotice" w:id="1">
    <w:p w:rsidR="0061596C" w:rsidRPr="00294751" w:rsidRDefault="0061596C" w:rsidP="006655D3">
      <w:pPr>
        <w:rPr>
          <w:lang w:val="fr-FR"/>
        </w:rPr>
      </w:pPr>
      <w:r w:rsidRPr="00294751">
        <w:rPr>
          <w:lang w:val="fr-FR"/>
        </w:rPr>
        <w:t>[Suite de la note page suivante]</w:t>
      </w:r>
    </w:p>
    <w:p w:rsidR="0061596C" w:rsidRPr="00294751" w:rsidRDefault="0061596C" w:rsidP="006655D3">
      <w:pPr>
        <w:rPr>
          <w:lang w:val="fr-FR"/>
        </w:rPr>
      </w:pPr>
    </w:p>
    <w:p w:rsidR="0061596C" w:rsidRPr="00294751" w:rsidRDefault="0061596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6C" w:rsidRDefault="0061596C" w:rsidP="006655D3">
      <w:r>
        <w:separator/>
      </w:r>
    </w:p>
  </w:footnote>
  <w:footnote w:type="continuationSeparator" w:id="0">
    <w:p w:rsidR="0061596C" w:rsidRDefault="0061596C" w:rsidP="006655D3">
      <w:r>
        <w:separator/>
      </w:r>
    </w:p>
  </w:footnote>
  <w:footnote w:type="continuationNotice" w:id="1">
    <w:p w:rsidR="0061596C" w:rsidRPr="00AB530F" w:rsidRDefault="0061596C" w:rsidP="00AB530F">
      <w:pPr>
        <w:pStyle w:val="Footer"/>
      </w:pPr>
    </w:p>
  </w:footnote>
  <w:footnote w:id="2">
    <w:p w:rsidR="0061596C" w:rsidRDefault="0061596C" w:rsidP="00A727A0">
      <w:pPr>
        <w:pStyle w:val="FootnoteText"/>
      </w:pPr>
      <w:r>
        <w:rPr>
          <w:rStyle w:val="FootnoteReference"/>
        </w:rPr>
        <w:footnoteRef/>
      </w:r>
      <w:r>
        <w:t xml:space="preserve"> Held via electronic means on October 27 and 28, 2020</w:t>
      </w:r>
    </w:p>
  </w:footnote>
  <w:footnote w:id="3">
    <w:p w:rsidR="0061596C" w:rsidRPr="00AD3A8E" w:rsidRDefault="0061596C" w:rsidP="00A727A0">
      <w:pPr>
        <w:pStyle w:val="FootnoteText"/>
      </w:pPr>
      <w:r>
        <w:rPr>
          <w:rStyle w:val="FootnoteReference"/>
        </w:rPr>
        <w:footnoteRef/>
      </w:r>
      <w:r>
        <w:t xml:space="preserve"> Held via electronic means on October 25 and 26,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6C" w:rsidRPr="00C5280D" w:rsidRDefault="0061596C" w:rsidP="00EB048E">
    <w:pPr>
      <w:pStyle w:val="Header"/>
      <w:rPr>
        <w:rStyle w:val="PageNumber"/>
        <w:lang w:val="en-US"/>
      </w:rPr>
    </w:pPr>
    <w:r>
      <w:rPr>
        <w:rStyle w:val="PageNumber"/>
        <w:lang w:val="en-US"/>
      </w:rPr>
      <w:t>TWP/7/9</w:t>
    </w:r>
  </w:p>
  <w:p w:rsidR="0061596C" w:rsidRPr="00C5280D" w:rsidRDefault="0061596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B6A">
      <w:rPr>
        <w:rStyle w:val="PageNumber"/>
        <w:noProof/>
        <w:lang w:val="en-US"/>
      </w:rPr>
      <w:t>4</w:t>
    </w:r>
    <w:r w:rsidRPr="00C5280D">
      <w:rPr>
        <w:rStyle w:val="PageNumber"/>
        <w:lang w:val="en-US"/>
      </w:rPr>
      <w:fldChar w:fldCharType="end"/>
    </w:r>
  </w:p>
  <w:p w:rsidR="0061596C" w:rsidRPr="00C5280D" w:rsidRDefault="0061596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6C" w:rsidRPr="0004198B" w:rsidRDefault="0061596C"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6C" w:rsidRPr="00C5280D" w:rsidRDefault="0061596C" w:rsidP="00EB048E">
    <w:pPr>
      <w:pStyle w:val="Header"/>
      <w:rPr>
        <w:rStyle w:val="PageNumber"/>
        <w:lang w:val="en-US"/>
      </w:rPr>
    </w:pPr>
    <w:r>
      <w:rPr>
        <w:rStyle w:val="PageNumber"/>
        <w:lang w:val="en-US"/>
      </w:rPr>
      <w:t>TWP/7/9</w:t>
    </w:r>
  </w:p>
  <w:p w:rsidR="0061596C" w:rsidRPr="00C5280D" w:rsidRDefault="0061596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61596C" w:rsidRPr="00C5280D" w:rsidRDefault="0061596C"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6C" w:rsidRDefault="0061596C" w:rsidP="00181956">
    <w:pPr>
      <w:pStyle w:val="Header"/>
      <w:rPr>
        <w:rStyle w:val="PageNumber"/>
        <w:lang w:val="en-US"/>
      </w:rPr>
    </w:pPr>
    <w:r>
      <w:rPr>
        <w:rStyle w:val="PageNumber"/>
        <w:lang w:val="en-US"/>
      </w:rPr>
      <w:t>TWP/7/9</w:t>
    </w:r>
  </w:p>
  <w:p w:rsidR="0061596C" w:rsidRDefault="0061596C" w:rsidP="00181956">
    <w:pPr>
      <w:pStyle w:val="Header"/>
      <w:rPr>
        <w:rStyle w:val="PageNumber"/>
        <w:lang w:val="en-US"/>
      </w:rPr>
    </w:pPr>
  </w:p>
  <w:p w:rsidR="0061596C" w:rsidRPr="00C5280D" w:rsidRDefault="0061596C" w:rsidP="00181956">
    <w:pPr>
      <w:pStyle w:val="Header"/>
      <w:rPr>
        <w:rStyle w:val="PageNumber"/>
        <w:lang w:val="en-US"/>
      </w:rPr>
    </w:pPr>
    <w:r>
      <w:rPr>
        <w:rStyle w:val="PageNumber"/>
        <w:lang w:val="en-US"/>
      </w:rPr>
      <w:t>ANNEX I</w:t>
    </w:r>
  </w:p>
  <w:p w:rsidR="0061596C" w:rsidRPr="0004198B" w:rsidRDefault="0061596C"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6C" w:rsidRPr="00C5280D" w:rsidRDefault="0061596C" w:rsidP="00EB048E">
    <w:pPr>
      <w:pStyle w:val="Header"/>
      <w:rPr>
        <w:rStyle w:val="PageNumber"/>
        <w:lang w:val="en-US"/>
      </w:rPr>
    </w:pPr>
    <w:r>
      <w:rPr>
        <w:rStyle w:val="PageNumber"/>
        <w:lang w:val="en-US"/>
      </w:rPr>
      <w:t>TWP/7/9</w:t>
    </w:r>
  </w:p>
  <w:p w:rsidR="0061596C" w:rsidRPr="00C5280D" w:rsidRDefault="0061596C"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B6A">
      <w:rPr>
        <w:rStyle w:val="PageNumber"/>
        <w:noProof/>
        <w:lang w:val="en-US"/>
      </w:rPr>
      <w:t>3</w:t>
    </w:r>
    <w:r w:rsidRPr="00C5280D">
      <w:rPr>
        <w:rStyle w:val="PageNumber"/>
        <w:lang w:val="en-US"/>
      </w:rPr>
      <w:fldChar w:fldCharType="end"/>
    </w:r>
  </w:p>
  <w:p w:rsidR="0061596C" w:rsidRPr="00C5280D" w:rsidRDefault="0061596C"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6C" w:rsidRDefault="0061596C" w:rsidP="00181956">
    <w:pPr>
      <w:pStyle w:val="Header"/>
      <w:rPr>
        <w:rStyle w:val="PageNumber"/>
        <w:lang w:val="en-US"/>
      </w:rPr>
    </w:pPr>
    <w:r>
      <w:rPr>
        <w:rStyle w:val="PageNumber"/>
        <w:lang w:val="en-US"/>
      </w:rPr>
      <w:t>TWP/7/9</w:t>
    </w:r>
  </w:p>
  <w:p w:rsidR="0061596C" w:rsidRDefault="0061596C" w:rsidP="00181956">
    <w:pPr>
      <w:pStyle w:val="Header"/>
      <w:rPr>
        <w:rStyle w:val="PageNumber"/>
        <w:lang w:val="en-US"/>
      </w:rPr>
    </w:pPr>
  </w:p>
  <w:p w:rsidR="0061596C" w:rsidRPr="00C5280D" w:rsidRDefault="0061596C" w:rsidP="00181956">
    <w:pPr>
      <w:pStyle w:val="Header"/>
      <w:rPr>
        <w:rStyle w:val="PageNumber"/>
        <w:lang w:val="en-US"/>
      </w:rPr>
    </w:pPr>
    <w:r>
      <w:rPr>
        <w:rStyle w:val="PageNumber"/>
        <w:lang w:val="en-US"/>
      </w:rPr>
      <w:t>ANNEX II</w:t>
    </w:r>
  </w:p>
  <w:p w:rsidR="0061596C" w:rsidRPr="0004198B" w:rsidRDefault="0061596C"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8B"/>
    <w:rsid w:val="00010CF3"/>
    <w:rsid w:val="00011896"/>
    <w:rsid w:val="00011A5C"/>
    <w:rsid w:val="00011E27"/>
    <w:rsid w:val="000148BC"/>
    <w:rsid w:val="000148C6"/>
    <w:rsid w:val="00024AB8"/>
    <w:rsid w:val="00030854"/>
    <w:rsid w:val="00036028"/>
    <w:rsid w:val="0004198B"/>
    <w:rsid w:val="00044642"/>
    <w:rsid w:val="000446B9"/>
    <w:rsid w:val="00047E21"/>
    <w:rsid w:val="00050E16"/>
    <w:rsid w:val="0005338B"/>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1956"/>
    <w:rsid w:val="00182B99"/>
    <w:rsid w:val="00196C5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5536"/>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D36DF"/>
    <w:rsid w:val="003F37F5"/>
    <w:rsid w:val="00425A52"/>
    <w:rsid w:val="00444A88"/>
    <w:rsid w:val="004623E0"/>
    <w:rsid w:val="00474DA4"/>
    <w:rsid w:val="00476B4D"/>
    <w:rsid w:val="004805FA"/>
    <w:rsid w:val="004935D2"/>
    <w:rsid w:val="004B1215"/>
    <w:rsid w:val="004C53FA"/>
    <w:rsid w:val="004D047D"/>
    <w:rsid w:val="004F1E9E"/>
    <w:rsid w:val="004F305A"/>
    <w:rsid w:val="00512164"/>
    <w:rsid w:val="00520297"/>
    <w:rsid w:val="005338F9"/>
    <w:rsid w:val="00533D15"/>
    <w:rsid w:val="005407D0"/>
    <w:rsid w:val="0054281C"/>
    <w:rsid w:val="00544581"/>
    <w:rsid w:val="0055268D"/>
    <w:rsid w:val="00555CCA"/>
    <w:rsid w:val="00575DE2"/>
    <w:rsid w:val="00576BE4"/>
    <w:rsid w:val="005779DB"/>
    <w:rsid w:val="005871D9"/>
    <w:rsid w:val="005A2A67"/>
    <w:rsid w:val="005A400A"/>
    <w:rsid w:val="005B269D"/>
    <w:rsid w:val="005E7466"/>
    <w:rsid w:val="005F7B92"/>
    <w:rsid w:val="00612379"/>
    <w:rsid w:val="006153B6"/>
    <w:rsid w:val="0061555F"/>
    <w:rsid w:val="0061596C"/>
    <w:rsid w:val="006245ED"/>
    <w:rsid w:val="006339FF"/>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05D3"/>
    <w:rsid w:val="0080679D"/>
    <w:rsid w:val="008108B0"/>
    <w:rsid w:val="00811B20"/>
    <w:rsid w:val="00812609"/>
    <w:rsid w:val="008211B5"/>
    <w:rsid w:val="0082296E"/>
    <w:rsid w:val="00824099"/>
    <w:rsid w:val="00846D7C"/>
    <w:rsid w:val="00867AC1"/>
    <w:rsid w:val="008751DE"/>
    <w:rsid w:val="00890DF8"/>
    <w:rsid w:val="008A0ADE"/>
    <w:rsid w:val="008A1DA1"/>
    <w:rsid w:val="008A743F"/>
    <w:rsid w:val="008B3AE8"/>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40A7"/>
    <w:rsid w:val="00992D82"/>
    <w:rsid w:val="00997029"/>
    <w:rsid w:val="009A7339"/>
    <w:rsid w:val="009B440E"/>
    <w:rsid w:val="009D690D"/>
    <w:rsid w:val="009E65B6"/>
    <w:rsid w:val="009F0A51"/>
    <w:rsid w:val="009F77CF"/>
    <w:rsid w:val="00A140AA"/>
    <w:rsid w:val="00A24C10"/>
    <w:rsid w:val="00A27ECF"/>
    <w:rsid w:val="00A42AC3"/>
    <w:rsid w:val="00A430CF"/>
    <w:rsid w:val="00A54309"/>
    <w:rsid w:val="00A610A9"/>
    <w:rsid w:val="00A727A0"/>
    <w:rsid w:val="00A80F2A"/>
    <w:rsid w:val="00A85F2F"/>
    <w:rsid w:val="00A96C33"/>
    <w:rsid w:val="00AA7F8A"/>
    <w:rsid w:val="00AB2B93"/>
    <w:rsid w:val="00AB530F"/>
    <w:rsid w:val="00AB7E5B"/>
    <w:rsid w:val="00AC2883"/>
    <w:rsid w:val="00AE0EF1"/>
    <w:rsid w:val="00AE2937"/>
    <w:rsid w:val="00AF093B"/>
    <w:rsid w:val="00B07301"/>
    <w:rsid w:val="00B11F3E"/>
    <w:rsid w:val="00B224DE"/>
    <w:rsid w:val="00B324D4"/>
    <w:rsid w:val="00B46575"/>
    <w:rsid w:val="00B61777"/>
    <w:rsid w:val="00B622E6"/>
    <w:rsid w:val="00B739EB"/>
    <w:rsid w:val="00B83E82"/>
    <w:rsid w:val="00B84BBD"/>
    <w:rsid w:val="00BA43FB"/>
    <w:rsid w:val="00BC127D"/>
    <w:rsid w:val="00BC1FE6"/>
    <w:rsid w:val="00C042EA"/>
    <w:rsid w:val="00C061B6"/>
    <w:rsid w:val="00C12CBA"/>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B7726"/>
    <w:rsid w:val="00CC11B0"/>
    <w:rsid w:val="00CC2841"/>
    <w:rsid w:val="00CF1330"/>
    <w:rsid w:val="00CF7E36"/>
    <w:rsid w:val="00D0106A"/>
    <w:rsid w:val="00D05368"/>
    <w:rsid w:val="00D3708D"/>
    <w:rsid w:val="00D40426"/>
    <w:rsid w:val="00D57C96"/>
    <w:rsid w:val="00D57D18"/>
    <w:rsid w:val="00D70E65"/>
    <w:rsid w:val="00D91203"/>
    <w:rsid w:val="00D95174"/>
    <w:rsid w:val="00DA4973"/>
    <w:rsid w:val="00DA6F36"/>
    <w:rsid w:val="00DB596E"/>
    <w:rsid w:val="00DB7773"/>
    <w:rsid w:val="00DB7F01"/>
    <w:rsid w:val="00DC00EA"/>
    <w:rsid w:val="00DC3802"/>
    <w:rsid w:val="00DD6208"/>
    <w:rsid w:val="00DF7E99"/>
    <w:rsid w:val="00E07D87"/>
    <w:rsid w:val="00E12B6A"/>
    <w:rsid w:val="00E15971"/>
    <w:rsid w:val="00E249C8"/>
    <w:rsid w:val="00E32F7E"/>
    <w:rsid w:val="00E5267B"/>
    <w:rsid w:val="00E559F0"/>
    <w:rsid w:val="00E63C0E"/>
    <w:rsid w:val="00E72D49"/>
    <w:rsid w:val="00E7593C"/>
    <w:rsid w:val="00E7678A"/>
    <w:rsid w:val="00E935F1"/>
    <w:rsid w:val="00E94A81"/>
    <w:rsid w:val="00EA1FFB"/>
    <w:rsid w:val="00EB048E"/>
    <w:rsid w:val="00EB1694"/>
    <w:rsid w:val="00EB4E9C"/>
    <w:rsid w:val="00EE34DF"/>
    <w:rsid w:val="00EF2F89"/>
    <w:rsid w:val="00F03E98"/>
    <w:rsid w:val="00F1237A"/>
    <w:rsid w:val="00F22CBD"/>
    <w:rsid w:val="00F23157"/>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252777"/>
  <w15:docId w15:val="{85AD1B5D-420A-41E0-8872-DF88BAA2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aliases w:val="COMMON NAME,common"/>
    <w:next w:val="Normal"/>
    <w:link w:val="Heading1Char"/>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A727A0"/>
    <w:rPr>
      <w:rFonts w:ascii="Arial" w:hAnsi="Arial"/>
      <w:sz w:val="16"/>
    </w:rPr>
  </w:style>
  <w:style w:type="character" w:customStyle="1" w:styleId="Heading1Char">
    <w:name w:val="Heading 1 Char"/>
    <w:aliases w:val="COMMON NAME Char,common Char"/>
    <w:basedOn w:val="DefaultParagraphFont"/>
    <w:link w:val="Heading1"/>
    <w:rsid w:val="004C53FA"/>
    <w:rPr>
      <w:rFonts w:ascii="Arial" w:hAnsi="Arial"/>
      <w:caps/>
    </w:rPr>
  </w:style>
  <w:style w:type="character" w:customStyle="1" w:styleId="NormaltChar">
    <w:name w:val="Normalt Char"/>
    <w:link w:val="Normalt"/>
    <w:locked/>
    <w:rsid w:val="00C12CBA"/>
    <w:rPr>
      <w:noProof/>
      <w:lang w:eastAsia="fr-FR"/>
    </w:rPr>
  </w:style>
  <w:style w:type="paragraph" w:customStyle="1" w:styleId="Normalt">
    <w:name w:val="Normalt"/>
    <w:basedOn w:val="Normal"/>
    <w:link w:val="NormaltChar"/>
    <w:rsid w:val="00C12CBA"/>
    <w:pPr>
      <w:spacing w:before="120" w:after="120"/>
      <w:jc w:val="left"/>
    </w:pPr>
    <w:rPr>
      <w:rFonts w:ascii="Times New Roman" w:hAnsi="Times New Roman"/>
      <w:noProof/>
      <w:lang w:eastAsia="fr-FR"/>
    </w:rPr>
  </w:style>
  <w:style w:type="paragraph" w:customStyle="1" w:styleId="Normaltb">
    <w:name w:val="Normaltb"/>
    <w:basedOn w:val="Normalt"/>
    <w:rsid w:val="00C12CB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3689">
      <w:bodyDiv w:val="1"/>
      <w:marLeft w:val="0"/>
      <w:marRight w:val="0"/>
      <w:marTop w:val="0"/>
      <w:marBottom w:val="0"/>
      <w:divBdr>
        <w:top w:val="none" w:sz="0" w:space="0" w:color="auto"/>
        <w:left w:val="none" w:sz="0" w:space="0" w:color="auto"/>
        <w:bottom w:val="none" w:sz="0" w:space="0" w:color="auto"/>
        <w:right w:val="none" w:sz="0" w:space="0" w:color="auto"/>
      </w:divBdr>
    </w:div>
    <w:div w:id="579414621">
      <w:bodyDiv w:val="1"/>
      <w:marLeft w:val="0"/>
      <w:marRight w:val="0"/>
      <w:marTop w:val="0"/>
      <w:marBottom w:val="0"/>
      <w:divBdr>
        <w:top w:val="none" w:sz="0" w:space="0" w:color="auto"/>
        <w:left w:val="none" w:sz="0" w:space="0" w:color="auto"/>
        <w:bottom w:val="none" w:sz="0" w:space="0" w:color="auto"/>
        <w:right w:val="none" w:sz="0" w:space="0" w:color="auto"/>
      </w:divBdr>
    </w:div>
    <w:div w:id="59771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resource/en/tg_drafters.html" TargetMode="External"/><Relationship Id="rId14" Type="http://schemas.openxmlformats.org/officeDocument/2006/relationships/hyperlink" Target="mailto:resistentie@naktuinbouw.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7\template\routing_slip_with_doc_twp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F90E-9E32-47B8-A342-294F7564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routing_slip_with_doc_twp_7</Template>
  <TotalTime>0</TotalTime>
  <Pages>8</Pages>
  <Words>2240</Words>
  <Characters>14125</Characters>
  <Application>Microsoft Office Word</Application>
  <DocSecurity>0</DocSecurity>
  <Lines>353</Lines>
  <Paragraphs>177</Paragraphs>
  <ScaleCrop>false</ScaleCrop>
  <HeadingPairs>
    <vt:vector size="2" baseType="variant">
      <vt:variant>
        <vt:lpstr>Title</vt:lpstr>
      </vt:variant>
      <vt:variant>
        <vt:i4>1</vt:i4>
      </vt:variant>
    </vt:vector>
  </HeadingPairs>
  <TitlesOfParts>
    <vt:vector size="1" baseType="lpstr">
      <vt:lpstr>TWP/7</vt:lpstr>
    </vt:vector>
  </TitlesOfParts>
  <Company>UPOV</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TWP/7</dc:title>
  <dc:creator>MAY Jessica</dc:creator>
  <cp:lastModifiedBy>MAY Jessica</cp:lastModifiedBy>
  <cp:revision>19</cp:revision>
  <cp:lastPrinted>2016-11-22T15:41:00Z</cp:lastPrinted>
  <dcterms:created xsi:type="dcterms:W3CDTF">2023-03-08T13:47:00Z</dcterms:created>
  <dcterms:modified xsi:type="dcterms:W3CDTF">2023-04-24T12:13:00Z</dcterms:modified>
</cp:coreProperties>
</file>