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A85F2F" w:rsidRPr="00F66083" w:rsidRDefault="00A85F2F" w:rsidP="00A85F2F">
            <w:pPr>
              <w:pStyle w:val="Sessiontwpplacedate"/>
            </w:pPr>
            <w:r w:rsidRPr="00F66083">
              <w:t>Fifty-</w:t>
            </w:r>
            <w:r>
              <w:t>Seventh</w:t>
            </w:r>
            <w:r w:rsidRPr="00F66083">
              <w:t xml:space="preserve"> Session</w:t>
            </w:r>
          </w:p>
          <w:p w:rsidR="00A85F2F" w:rsidRDefault="00A85F2F" w:rsidP="00A85F2F">
            <w:pPr>
              <w:pStyle w:val="Sessiontwpplacedate"/>
            </w:pPr>
            <w:r>
              <w:t xml:space="preserve">Antalya, </w:t>
            </w:r>
            <w:proofErr w:type="spellStart"/>
            <w:r>
              <w:t>Türkiye</w:t>
            </w:r>
            <w:proofErr w:type="spellEnd"/>
            <w:r w:rsidRPr="00F66083">
              <w:t xml:space="preserve">, </w:t>
            </w:r>
            <w:r>
              <w:t>May 1 to 5, 2023</w:t>
            </w:r>
          </w:p>
          <w:p w:rsidR="00A27ECF" w:rsidRPr="00A27ECF" w:rsidRDefault="00A27ECF" w:rsidP="00A27ECF"/>
          <w:p w:rsidR="00A27ECF" w:rsidRPr="00F875E6" w:rsidRDefault="00A27ECF" w:rsidP="00A27ECF">
            <w:pPr>
              <w:pStyle w:val="Sessiontwp"/>
            </w:pPr>
            <w:r w:rsidRPr="00E70039">
              <w:t>Technical Working Party for Agricultural Crops</w:t>
            </w:r>
          </w:p>
          <w:p w:rsidR="00A85F2F" w:rsidRPr="00F875E6" w:rsidRDefault="00A85F2F" w:rsidP="00A85F2F">
            <w:pPr>
              <w:pStyle w:val="Sessiontwpplacedate"/>
            </w:pPr>
            <w:r>
              <w:t>Fifty-Second</w:t>
            </w:r>
            <w:r w:rsidRPr="00F875E6">
              <w:t xml:space="preserve"> Session</w:t>
            </w:r>
          </w:p>
          <w:p w:rsidR="00A85F2F" w:rsidRDefault="00A85F2F" w:rsidP="00A85F2F">
            <w:pPr>
              <w:pStyle w:val="Sessiontwpplacedate"/>
            </w:pPr>
            <w:r>
              <w:t>Virtual meeting, May 22 to 26, 2023</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A85F2F" w:rsidRPr="006756EA" w:rsidRDefault="00A85F2F" w:rsidP="00A85F2F">
            <w:pPr>
              <w:pStyle w:val="Sessiontwpplacedate"/>
            </w:pPr>
            <w:r w:rsidRPr="006756EA">
              <w:t>Fifty-</w:t>
            </w:r>
            <w:r>
              <w:t>Fifth</w:t>
            </w:r>
            <w:r w:rsidRPr="006756EA">
              <w:t xml:space="preserve"> Session</w:t>
            </w:r>
          </w:p>
          <w:p w:rsidR="00A85F2F" w:rsidRDefault="00A85F2F" w:rsidP="00A85F2F">
            <w:r>
              <w:t>Virtual meeting</w:t>
            </w:r>
            <w:r w:rsidRPr="006756EA">
              <w:t xml:space="preserve">, </w:t>
            </w:r>
            <w:r>
              <w:t>June 12 to 16</w:t>
            </w:r>
            <w:r w:rsidRPr="006756EA">
              <w:t>, 20</w:t>
            </w:r>
            <w:r>
              <w:t>23</w:t>
            </w:r>
          </w:p>
          <w:p w:rsidR="00C437A3" w:rsidRPr="00DC6797" w:rsidRDefault="00C437A3" w:rsidP="004226CC"/>
          <w:p w:rsidR="00C437A3" w:rsidRDefault="00C437A3" w:rsidP="004226CC">
            <w:pPr>
              <w:pStyle w:val="Sessiontwp"/>
            </w:pPr>
            <w:r>
              <w:t>Technical Working Party for Fruit Crops</w:t>
            </w:r>
          </w:p>
          <w:p w:rsidR="00A85F2F" w:rsidRPr="00F66083" w:rsidRDefault="00A85F2F" w:rsidP="00A85F2F">
            <w:pPr>
              <w:pStyle w:val="Sessiontwpplacedate"/>
            </w:pPr>
            <w:r>
              <w:t xml:space="preserve">Fifty-Fourth </w:t>
            </w:r>
            <w:r w:rsidRPr="00F66083">
              <w:t>Session</w:t>
            </w:r>
          </w:p>
          <w:p w:rsidR="00C437A3" w:rsidRPr="00F66083" w:rsidRDefault="00A85F2F" w:rsidP="00A85F2F">
            <w:proofErr w:type="spellStart"/>
            <w:r>
              <w:t>Nîmes</w:t>
            </w:r>
            <w:proofErr w:type="spellEnd"/>
            <w:r>
              <w:t>, France, July 3 to 7, 2023</w:t>
            </w:r>
          </w:p>
        </w:tc>
        <w:tc>
          <w:tcPr>
            <w:tcW w:w="3127" w:type="dxa"/>
          </w:tcPr>
          <w:p w:rsidR="00C437A3" w:rsidRPr="00F875E6" w:rsidRDefault="00C437A3" w:rsidP="004226CC">
            <w:pPr>
              <w:pStyle w:val="Doccode"/>
            </w:pPr>
            <w:r>
              <w:t>TWP/</w:t>
            </w:r>
            <w:r w:rsidR="00A85F2F">
              <w:t>7</w:t>
            </w:r>
            <w:r>
              <w:t>/</w:t>
            </w:r>
            <w:r w:rsidR="009B65FE">
              <w:t>4</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0B32CB">
            <w:pPr>
              <w:pStyle w:val="Docoriginal"/>
            </w:pPr>
            <w:r w:rsidRPr="00AC2883">
              <w:t>Date:</w:t>
            </w:r>
            <w:r w:rsidRPr="000E636A">
              <w:rPr>
                <w:b w:val="0"/>
                <w:spacing w:val="0"/>
              </w:rPr>
              <w:t xml:space="preserve">  </w:t>
            </w:r>
            <w:r w:rsidR="009B65FE" w:rsidRPr="00771229">
              <w:rPr>
                <w:b w:val="0"/>
                <w:spacing w:val="0"/>
              </w:rPr>
              <w:t xml:space="preserve">March </w:t>
            </w:r>
            <w:r w:rsidR="000B32CB" w:rsidRPr="00771229">
              <w:rPr>
                <w:b w:val="0"/>
                <w:spacing w:val="0"/>
              </w:rPr>
              <w:t>10</w:t>
            </w:r>
            <w:r w:rsidRPr="00771229">
              <w:rPr>
                <w:b w:val="0"/>
                <w:spacing w:val="0"/>
              </w:rPr>
              <w:t>, 202</w:t>
            </w:r>
            <w:r w:rsidR="00A85F2F" w:rsidRPr="00771229">
              <w:rPr>
                <w:b w:val="0"/>
                <w:spacing w:val="0"/>
              </w:rPr>
              <w:t>3</w:t>
            </w:r>
          </w:p>
        </w:tc>
      </w:tr>
    </w:tbl>
    <w:p w:rsidR="00C437A3" w:rsidRPr="006A644A" w:rsidRDefault="009B65FE" w:rsidP="00C437A3">
      <w:pPr>
        <w:pStyle w:val="Titleofdoc0"/>
      </w:pPr>
      <w:r>
        <w:rPr>
          <w:rFonts w:cs="Arial"/>
          <w:color w:val="000000"/>
        </w:rPr>
        <w:t xml:space="preserve">Denomination classes for </w:t>
      </w:r>
      <w:r>
        <w:rPr>
          <w:rFonts w:cs="Arial"/>
          <w:i/>
          <w:iCs/>
          <w:color w:val="000000"/>
        </w:rPr>
        <w:t>Allium, Brassica</w:t>
      </w:r>
      <w:r>
        <w:rPr>
          <w:rFonts w:cs="Arial"/>
          <w:color w:val="000000"/>
        </w:rPr>
        <w:t xml:space="preserve"> and </w:t>
      </w:r>
      <w:r>
        <w:rPr>
          <w:rFonts w:cs="Arial"/>
          <w:i/>
          <w:iCs/>
          <w:color w:val="000000"/>
        </w:rPr>
        <w:t>Prunus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A2309E" w:rsidRDefault="00A2309E" w:rsidP="00A2309E">
      <w:pPr>
        <w:pStyle w:val="Heading1"/>
      </w:pPr>
      <w:bookmarkStart w:id="1" w:name="_Toc129334467"/>
      <w:r>
        <w:t>Executive summary</w:t>
      </w:r>
      <w:bookmarkEnd w:id="1"/>
    </w:p>
    <w:p w:rsidR="00A2309E" w:rsidRDefault="00A2309E" w:rsidP="00A2309E">
      <w:pPr>
        <w:rPr>
          <w:sz w:val="18"/>
          <w:lang w:eastAsia="ja-JP"/>
        </w:rPr>
      </w:pPr>
    </w:p>
    <w:p w:rsidR="00A2309E" w:rsidRDefault="00A2309E" w:rsidP="00A2309E">
      <w:pPr>
        <w:rPr>
          <w:rFonts w:eastAsiaTheme="minorEastAsia" w:cs="Arial"/>
          <w:snapToGrid w:val="0"/>
          <w:lang w:eastAsia="ja-JP"/>
        </w:rPr>
      </w:pPr>
      <w:r>
        <w:rPr>
          <w:rFonts w:eastAsiaTheme="minorEastAsia" w:cs="Arial"/>
          <w:snapToGrid w:val="0"/>
        </w:rPr>
        <w:fldChar w:fldCharType="begin"/>
      </w:r>
      <w:r>
        <w:rPr>
          <w:rFonts w:eastAsiaTheme="minorEastAsia" w:cs="Arial"/>
          <w:snapToGrid w:val="0"/>
        </w:rPr>
        <w:instrText xml:space="preserve"> AUTONUM  </w:instrText>
      </w:r>
      <w:r>
        <w:rPr>
          <w:rFonts w:eastAsiaTheme="minorEastAsia" w:cs="Arial"/>
          <w:snapToGrid w:val="0"/>
        </w:rPr>
        <w:fldChar w:fldCharType="end"/>
      </w:r>
      <w:r>
        <w:rPr>
          <w:rFonts w:eastAsiaTheme="minorEastAsia" w:cs="Arial"/>
          <w:snapToGrid w:val="0"/>
        </w:rPr>
        <w:tab/>
        <w:t>The purpose of this document is to present proposal</w:t>
      </w:r>
      <w:r w:rsidR="0048786F">
        <w:rPr>
          <w:rFonts w:eastAsiaTheme="minorEastAsia" w:cs="Arial"/>
          <w:snapToGrid w:val="0"/>
        </w:rPr>
        <w:t>s</w:t>
      </w:r>
      <w:r>
        <w:rPr>
          <w:rFonts w:eastAsiaTheme="minorEastAsia" w:cs="Arial"/>
          <w:snapToGrid w:val="0"/>
        </w:rPr>
        <w:t xml:space="preserve"> for a</w:t>
      </w:r>
      <w:r w:rsidRPr="00A2309E">
        <w:rPr>
          <w:rFonts w:eastAsiaTheme="minorEastAsia" w:cs="Arial"/>
          <w:snapToGrid w:val="0"/>
        </w:rPr>
        <w:t>mending the variety denomination class</w:t>
      </w:r>
      <w:r w:rsidR="00F75114">
        <w:rPr>
          <w:rFonts w:eastAsiaTheme="minorEastAsia" w:cs="Arial"/>
          <w:snapToGrid w:val="0"/>
        </w:rPr>
        <w:t>es</w:t>
      </w:r>
      <w:r w:rsidRPr="00A2309E">
        <w:rPr>
          <w:rFonts w:eastAsiaTheme="minorEastAsia" w:cs="Arial"/>
          <w:snapToGrid w:val="0"/>
        </w:rPr>
        <w:t xml:space="preserve"> for </w:t>
      </w:r>
      <w:r w:rsidRPr="00A2309E">
        <w:rPr>
          <w:rFonts w:eastAsiaTheme="minorEastAsia" w:cs="Arial"/>
          <w:i/>
          <w:snapToGrid w:val="0"/>
        </w:rPr>
        <w:t>Brassica</w:t>
      </w:r>
      <w:r w:rsidRPr="00A2309E">
        <w:rPr>
          <w:rFonts w:eastAsiaTheme="minorEastAsia" w:cs="Arial"/>
          <w:snapToGrid w:val="0"/>
        </w:rPr>
        <w:t xml:space="preserve"> and creating new </w:t>
      </w:r>
      <w:r>
        <w:rPr>
          <w:rFonts w:eastAsiaTheme="minorEastAsia" w:cs="Arial"/>
          <w:snapToGrid w:val="0"/>
        </w:rPr>
        <w:t xml:space="preserve">variety </w:t>
      </w:r>
      <w:r w:rsidRPr="00A2309E">
        <w:rPr>
          <w:rFonts w:eastAsiaTheme="minorEastAsia" w:cs="Arial"/>
          <w:snapToGrid w:val="0"/>
        </w:rPr>
        <w:t xml:space="preserve">denomination classes for </w:t>
      </w:r>
      <w:r w:rsidRPr="00A2309E">
        <w:rPr>
          <w:rFonts w:eastAsiaTheme="minorEastAsia" w:cs="Arial"/>
          <w:i/>
          <w:snapToGrid w:val="0"/>
        </w:rPr>
        <w:t xml:space="preserve">Allium </w:t>
      </w:r>
      <w:r w:rsidRPr="00A2309E">
        <w:rPr>
          <w:rFonts w:eastAsiaTheme="minorEastAsia" w:cs="Arial"/>
          <w:snapToGrid w:val="0"/>
        </w:rPr>
        <w:t xml:space="preserve">and </w:t>
      </w:r>
      <w:proofErr w:type="spellStart"/>
      <w:r w:rsidRPr="00A2309E">
        <w:rPr>
          <w:rFonts w:eastAsiaTheme="minorEastAsia" w:cs="Arial"/>
          <w:i/>
          <w:snapToGrid w:val="0"/>
        </w:rPr>
        <w:t>Prunus</w:t>
      </w:r>
      <w:proofErr w:type="spellEnd"/>
      <w:r>
        <w:rPr>
          <w:rFonts w:eastAsiaTheme="minorEastAsia" w:cs="Arial"/>
          <w:i/>
          <w:snapToGrid w:val="0"/>
        </w:rPr>
        <w:t xml:space="preserve"> </w:t>
      </w:r>
      <w:r>
        <w:rPr>
          <w:rFonts w:eastAsiaTheme="minorEastAsia" w:cs="Arial"/>
          <w:snapToGrid w:val="0"/>
        </w:rPr>
        <w:t>in document</w:t>
      </w:r>
      <w:r w:rsidR="0048786F">
        <w:rPr>
          <w:rFonts w:eastAsiaTheme="minorEastAsia" w:cs="Arial"/>
          <w:snapToGrid w:val="0"/>
        </w:rPr>
        <w:t> </w:t>
      </w:r>
      <w:r>
        <w:rPr>
          <w:rFonts w:eastAsia="MS Mincho"/>
        </w:rPr>
        <w:t>UPOV/EXN/DEN/1</w:t>
      </w:r>
      <w:r>
        <w:rPr>
          <w:rFonts w:eastAsiaTheme="minorEastAsia" w:cs="Arial"/>
        </w:rPr>
        <w:t xml:space="preserve"> “Explanatory Notes on Variety Denominations under the UPOV Convention”. </w:t>
      </w:r>
    </w:p>
    <w:p w:rsidR="00A2309E" w:rsidRDefault="00A2309E" w:rsidP="00A2309E">
      <w:pPr>
        <w:rPr>
          <w:rFonts w:eastAsiaTheme="minorEastAsia" w:cs="Arial"/>
          <w:snapToGrid w:val="0"/>
          <w:lang w:eastAsia="ja-JP"/>
        </w:rPr>
      </w:pPr>
    </w:p>
    <w:p w:rsidR="00A2309E" w:rsidRPr="00771229" w:rsidRDefault="00A2309E" w:rsidP="00A2309E">
      <w:r w:rsidRPr="006A5848">
        <w:rPr>
          <w:rFonts w:eastAsiaTheme="minorEastAsia" w:cs="Arial"/>
          <w:snapToGrid w:val="0"/>
          <w:lang w:eastAsia="ja-JP"/>
        </w:rPr>
        <w:fldChar w:fldCharType="begin"/>
      </w:r>
      <w:r w:rsidRPr="006A5848">
        <w:rPr>
          <w:rFonts w:eastAsiaTheme="minorEastAsia" w:cs="Arial"/>
          <w:snapToGrid w:val="0"/>
          <w:lang w:eastAsia="ja-JP"/>
        </w:rPr>
        <w:instrText xml:space="preserve"> AUTONUM  </w:instrText>
      </w:r>
      <w:r w:rsidRPr="006A5848">
        <w:rPr>
          <w:rFonts w:eastAsiaTheme="minorEastAsia" w:cs="Arial"/>
          <w:snapToGrid w:val="0"/>
          <w:lang w:eastAsia="ja-JP"/>
        </w:rPr>
        <w:fldChar w:fldCharType="end"/>
      </w:r>
      <w:r w:rsidRPr="006A5848">
        <w:rPr>
          <w:rFonts w:eastAsiaTheme="minorEastAsia" w:cs="Arial"/>
          <w:snapToGrid w:val="0"/>
          <w:lang w:eastAsia="ja-JP"/>
        </w:rPr>
        <w:tab/>
      </w:r>
      <w:r w:rsidR="006A5848" w:rsidRPr="006A5848">
        <w:t xml:space="preserve">The TWA and TWV are invited to consider the proposed amendments to the variety denomination classes for </w:t>
      </w:r>
      <w:r w:rsidR="006A5848" w:rsidRPr="0048786F">
        <w:rPr>
          <w:i/>
        </w:rPr>
        <w:t>Brassica</w:t>
      </w:r>
      <w:r w:rsidR="006A5848" w:rsidRPr="006A5848">
        <w:t xml:space="preserve">, as set </w:t>
      </w:r>
      <w:r w:rsidR="006A5848" w:rsidRPr="00771229">
        <w:t>out in paragraph 1</w:t>
      </w:r>
      <w:r w:rsidR="003F6BD5" w:rsidRPr="00771229">
        <w:t>3</w:t>
      </w:r>
      <w:r w:rsidR="006A5848" w:rsidRPr="00771229">
        <w:t xml:space="preserve"> of this document.</w:t>
      </w:r>
    </w:p>
    <w:p w:rsidR="006A5848" w:rsidRPr="00771229" w:rsidRDefault="006A5848" w:rsidP="00A2309E"/>
    <w:p w:rsidR="006A5848" w:rsidRPr="00771229" w:rsidRDefault="006A5848" w:rsidP="006A5848">
      <w:pPr>
        <w:pStyle w:val="BasistekstNaktuinbouw"/>
        <w:tabs>
          <w:tab w:val="left" w:pos="567"/>
          <w:tab w:val="left" w:pos="5387"/>
        </w:tabs>
        <w:jc w:val="both"/>
      </w:pPr>
      <w:r w:rsidRPr="00771229">
        <w:fldChar w:fldCharType="begin"/>
      </w:r>
      <w:r w:rsidRPr="00771229">
        <w:instrText xml:space="preserve"> AUTONUM  </w:instrText>
      </w:r>
      <w:r w:rsidRPr="00771229">
        <w:fldChar w:fldCharType="end"/>
      </w:r>
      <w:r w:rsidRPr="00771229">
        <w:tab/>
        <w:t>The TWO and TWV are invited to consider the proposed variety denomination class</w:t>
      </w:r>
      <w:r w:rsidR="0048786F" w:rsidRPr="00771229">
        <w:t>es</w:t>
      </w:r>
      <w:r w:rsidRPr="00771229">
        <w:t xml:space="preserve"> for </w:t>
      </w:r>
      <w:r w:rsidRPr="00771229">
        <w:rPr>
          <w:i/>
        </w:rPr>
        <w:t>Allium</w:t>
      </w:r>
      <w:r w:rsidRPr="00771229">
        <w:t>, as set out in paragraph 1</w:t>
      </w:r>
      <w:r w:rsidR="003F6BD5" w:rsidRPr="00771229">
        <w:t>5</w:t>
      </w:r>
      <w:r w:rsidRPr="00771229">
        <w:t xml:space="preserve"> of this document.</w:t>
      </w:r>
    </w:p>
    <w:p w:rsidR="006A5848" w:rsidRPr="00771229" w:rsidRDefault="006A5848" w:rsidP="00A2309E">
      <w:pPr>
        <w:rPr>
          <w:rFonts w:eastAsiaTheme="minorEastAsia" w:cs="Arial"/>
          <w:snapToGrid w:val="0"/>
          <w:lang w:val="nl-NL" w:eastAsia="ja-JP"/>
        </w:rPr>
      </w:pPr>
    </w:p>
    <w:p w:rsidR="00C21646" w:rsidRPr="00C21646" w:rsidRDefault="00C21646" w:rsidP="00A2309E">
      <w:pPr>
        <w:rPr>
          <w:rFonts w:eastAsiaTheme="minorEastAsia" w:cs="Arial"/>
          <w:snapToGrid w:val="0"/>
          <w:lang w:val="nl-NL" w:eastAsia="ja-JP"/>
        </w:rPr>
      </w:pPr>
      <w:r w:rsidRPr="00771229">
        <w:fldChar w:fldCharType="begin"/>
      </w:r>
      <w:r w:rsidRPr="00771229">
        <w:instrText xml:space="preserve"> AUTONUM  </w:instrText>
      </w:r>
      <w:r w:rsidRPr="00771229">
        <w:fldChar w:fldCharType="end"/>
      </w:r>
      <w:r w:rsidRPr="00771229">
        <w:tab/>
        <w:t xml:space="preserve">The TWF is invited to consider the proposed variety denomination classes for </w:t>
      </w:r>
      <w:proofErr w:type="spellStart"/>
      <w:r w:rsidRPr="00771229">
        <w:rPr>
          <w:i/>
        </w:rPr>
        <w:t>Prunus</w:t>
      </w:r>
      <w:proofErr w:type="spellEnd"/>
      <w:r w:rsidRPr="00771229">
        <w:t>, as set out in paragraph 1</w:t>
      </w:r>
      <w:r w:rsidR="00F71AC0" w:rsidRPr="00771229">
        <w:t>8</w:t>
      </w:r>
      <w:r w:rsidRPr="00771229">
        <w:t xml:space="preserve"> of this document.</w:t>
      </w:r>
    </w:p>
    <w:p w:rsidR="00A2309E" w:rsidRDefault="00A2309E" w:rsidP="00A2309E">
      <w:pPr>
        <w:rPr>
          <w:rFonts w:eastAsiaTheme="minorEastAsia" w:cs="Arial"/>
          <w:snapToGrid w:val="0"/>
          <w:lang w:eastAsia="ja-JP"/>
        </w:rPr>
      </w:pPr>
    </w:p>
    <w:p w:rsidR="00A2309E" w:rsidRDefault="00A2309E" w:rsidP="00A2309E">
      <w:pPr>
        <w:keepNext/>
        <w:rPr>
          <w:rFonts w:eastAsiaTheme="minorEastAsia" w:cs="Arial"/>
          <w:snapToGrid w:val="0"/>
        </w:rPr>
      </w:pPr>
      <w:r>
        <w:rPr>
          <w:rFonts w:eastAsiaTheme="minorEastAsia" w:cs="Arial"/>
          <w:snapToGrid w:val="0"/>
        </w:rPr>
        <w:fldChar w:fldCharType="begin"/>
      </w:r>
      <w:r>
        <w:rPr>
          <w:rFonts w:eastAsiaTheme="minorEastAsia" w:cs="Arial"/>
          <w:snapToGrid w:val="0"/>
        </w:rPr>
        <w:instrText xml:space="preserve"> AUTONUM  </w:instrText>
      </w:r>
      <w:r>
        <w:rPr>
          <w:rFonts w:eastAsiaTheme="minorEastAsia" w:cs="Arial"/>
          <w:snapToGrid w:val="0"/>
        </w:rPr>
        <w:fldChar w:fldCharType="end"/>
      </w:r>
      <w:r>
        <w:rPr>
          <w:rFonts w:eastAsiaTheme="minorEastAsia" w:cs="Arial"/>
          <w:snapToGrid w:val="0"/>
        </w:rPr>
        <w:tab/>
        <w:t>The following abbreviations are used in this document:</w:t>
      </w:r>
    </w:p>
    <w:p w:rsidR="002641D5" w:rsidRDefault="002641D5" w:rsidP="00A2309E">
      <w:pPr>
        <w:tabs>
          <w:tab w:val="left" w:pos="567"/>
        </w:tabs>
        <w:ind w:left="1418" w:hanging="851"/>
        <w:rPr>
          <w:rFonts w:cs="Arial"/>
          <w:color w:val="000000"/>
        </w:rPr>
      </w:pPr>
      <w:r>
        <w:rPr>
          <w:rFonts w:cs="Arial"/>
          <w:color w:val="000000"/>
        </w:rPr>
        <w:t>ICNCP:</w:t>
      </w:r>
      <w:r>
        <w:rPr>
          <w:rFonts w:cs="Arial"/>
          <w:color w:val="000000"/>
        </w:rPr>
        <w:tab/>
      </w:r>
      <w:r>
        <w:t>International Code of Nomenclature for Cultivated Plants</w:t>
      </w:r>
    </w:p>
    <w:p w:rsidR="00A2309E" w:rsidRDefault="00A2309E" w:rsidP="00A2309E">
      <w:pPr>
        <w:tabs>
          <w:tab w:val="left" w:pos="567"/>
        </w:tabs>
        <w:ind w:left="1418" w:hanging="851"/>
        <w:rPr>
          <w:rFonts w:cs="Arial"/>
          <w:color w:val="000000"/>
        </w:rPr>
      </w:pPr>
      <w:r>
        <w:rPr>
          <w:rFonts w:cs="Arial"/>
          <w:color w:val="000000"/>
        </w:rPr>
        <w:t>TC:</w:t>
      </w:r>
      <w:r>
        <w:rPr>
          <w:rFonts w:cs="Arial"/>
          <w:color w:val="000000"/>
        </w:rPr>
        <w:tab/>
        <w:t>Technical Committee</w:t>
      </w:r>
    </w:p>
    <w:p w:rsidR="00A2309E" w:rsidRDefault="00A2309E" w:rsidP="00A2309E">
      <w:pPr>
        <w:tabs>
          <w:tab w:val="left" w:pos="567"/>
        </w:tabs>
        <w:ind w:left="1418" w:hanging="851"/>
        <w:rPr>
          <w:rFonts w:cs="Arial"/>
          <w:color w:val="000000"/>
        </w:rPr>
      </w:pPr>
      <w:r>
        <w:rPr>
          <w:rFonts w:cs="Arial"/>
          <w:color w:val="000000"/>
        </w:rPr>
        <w:t>TWA:</w:t>
      </w:r>
      <w:r>
        <w:rPr>
          <w:rFonts w:cs="Arial"/>
          <w:color w:val="000000"/>
        </w:rPr>
        <w:tab/>
        <w:t>Technical Working Party for Agricultural Crops</w:t>
      </w:r>
    </w:p>
    <w:p w:rsidR="00A2309E" w:rsidRDefault="00A2309E" w:rsidP="00A2309E">
      <w:pPr>
        <w:ind w:left="1418" w:hanging="851"/>
        <w:rPr>
          <w:rFonts w:cs="Arial"/>
          <w:color w:val="000000"/>
        </w:rPr>
      </w:pPr>
      <w:r>
        <w:rPr>
          <w:rFonts w:cs="Arial"/>
          <w:color w:val="000000"/>
        </w:rPr>
        <w:t xml:space="preserve">TWF: </w:t>
      </w:r>
      <w:r>
        <w:rPr>
          <w:rFonts w:cs="Arial"/>
          <w:color w:val="000000"/>
        </w:rPr>
        <w:tab/>
        <w:t>Technical Working Party for Fruit Crops</w:t>
      </w:r>
    </w:p>
    <w:p w:rsidR="00A2309E" w:rsidRDefault="00A2309E" w:rsidP="00A2309E">
      <w:pPr>
        <w:ind w:left="1418" w:hanging="851"/>
        <w:rPr>
          <w:rFonts w:cs="Arial"/>
          <w:color w:val="000000"/>
        </w:rPr>
      </w:pPr>
      <w:r>
        <w:rPr>
          <w:rFonts w:cs="Arial"/>
          <w:color w:val="000000"/>
        </w:rPr>
        <w:t>TWM:</w:t>
      </w:r>
      <w:r>
        <w:rPr>
          <w:rFonts w:cs="Arial"/>
          <w:color w:val="000000"/>
        </w:rPr>
        <w:tab/>
      </w:r>
      <w:r>
        <w:t>Technical Working Party on Testing Methods and Techniques</w:t>
      </w:r>
    </w:p>
    <w:p w:rsidR="00A2309E" w:rsidRDefault="00A2309E" w:rsidP="00A2309E">
      <w:pPr>
        <w:ind w:left="1418" w:hanging="851"/>
        <w:rPr>
          <w:rFonts w:cs="Arial"/>
          <w:color w:val="000000"/>
        </w:rPr>
      </w:pPr>
      <w:r>
        <w:rPr>
          <w:rFonts w:cs="Arial"/>
          <w:color w:val="000000"/>
        </w:rPr>
        <w:t>TWO:</w:t>
      </w:r>
      <w:r>
        <w:rPr>
          <w:rFonts w:cs="Arial"/>
          <w:color w:val="000000"/>
        </w:rPr>
        <w:tab/>
        <w:t>Technical Working Party for Ornamental Plants and Forest Trees</w:t>
      </w:r>
    </w:p>
    <w:p w:rsidR="00A2309E" w:rsidRDefault="00A2309E" w:rsidP="00A2309E">
      <w:pPr>
        <w:tabs>
          <w:tab w:val="left" w:pos="567"/>
        </w:tabs>
        <w:ind w:left="1418" w:hanging="851"/>
        <w:rPr>
          <w:rFonts w:cs="Arial"/>
          <w:color w:val="000000"/>
          <w:lang w:eastAsia="ja-JP" w:bidi="th-TH"/>
        </w:rPr>
      </w:pPr>
      <w:r>
        <w:rPr>
          <w:rFonts w:cs="Arial"/>
          <w:color w:val="000000"/>
          <w:lang w:eastAsia="ja-JP" w:bidi="th-TH"/>
        </w:rPr>
        <w:t>TWPs:</w:t>
      </w:r>
      <w:r>
        <w:rPr>
          <w:rFonts w:cs="Arial"/>
          <w:color w:val="000000"/>
          <w:lang w:eastAsia="ja-JP" w:bidi="th-TH"/>
        </w:rPr>
        <w:tab/>
        <w:t>Technical Working Parties</w:t>
      </w:r>
    </w:p>
    <w:p w:rsidR="00A2309E" w:rsidRDefault="00A2309E" w:rsidP="00A2309E">
      <w:pPr>
        <w:ind w:left="1418" w:hanging="851"/>
        <w:rPr>
          <w:rFonts w:cs="Arial"/>
          <w:color w:val="000000"/>
        </w:rPr>
      </w:pPr>
      <w:r>
        <w:rPr>
          <w:rFonts w:cs="Arial"/>
          <w:color w:val="000000"/>
        </w:rPr>
        <w:t>TWV:</w:t>
      </w:r>
      <w:r>
        <w:rPr>
          <w:rFonts w:cs="Arial"/>
          <w:color w:val="000000"/>
        </w:rPr>
        <w:tab/>
        <w:t>Technical Working Party for Vegetables</w:t>
      </w:r>
    </w:p>
    <w:p w:rsidR="00A2309E" w:rsidRDefault="00A2309E" w:rsidP="00A2309E">
      <w:pPr>
        <w:jc w:val="left"/>
        <w:rPr>
          <w:rFonts w:cs="Arial"/>
          <w:snapToGrid w:val="0"/>
          <w:szCs w:val="24"/>
          <w:lang w:eastAsia="ja-JP"/>
        </w:rPr>
      </w:pPr>
    </w:p>
    <w:p w:rsidR="00A2309E" w:rsidRDefault="00A2309E" w:rsidP="00A2309E">
      <w:pPr>
        <w:keepNext/>
        <w:keepLines/>
      </w:pPr>
      <w:r>
        <w:fldChar w:fldCharType="begin"/>
      </w:r>
      <w:r>
        <w:instrText xml:space="preserve"> AUTONUM  </w:instrText>
      </w:r>
      <w:r>
        <w:fldChar w:fldCharType="end"/>
      </w:r>
      <w:r>
        <w:tab/>
        <w:t>The structure of this document is as follows:</w:t>
      </w:r>
    </w:p>
    <w:sdt>
      <w:sdtPr>
        <w:rPr>
          <w:rFonts w:eastAsiaTheme="minorHAnsi" w:cs="Arial"/>
          <w:smallCaps/>
          <w:noProof/>
          <w:sz w:val="18"/>
          <w:szCs w:val="18"/>
        </w:rPr>
        <w:id w:val="-1800911247"/>
        <w:docPartObj>
          <w:docPartGallery w:val="Table of Contents"/>
          <w:docPartUnique/>
        </w:docPartObj>
      </w:sdtPr>
      <w:sdtEndPr/>
      <w:sdtContent>
        <w:p w:rsidR="00A2309E" w:rsidRDefault="00A2309E" w:rsidP="00A2309E">
          <w:pPr>
            <w:keepNext/>
            <w:keepLines/>
            <w:rPr>
              <w:rFonts w:cs="Arial"/>
              <w:b/>
              <w:sz w:val="18"/>
            </w:rPr>
          </w:pPr>
        </w:p>
        <w:p w:rsidR="002641D5" w:rsidRDefault="00A2309E">
          <w:pPr>
            <w:pStyle w:val="TOC1"/>
            <w:rPr>
              <w:rFonts w:asciiTheme="minorHAnsi" w:eastAsiaTheme="minorEastAsia" w:hAnsiTheme="minorHAnsi" w:cstheme="minorBidi"/>
              <w:bCs w:val="0"/>
              <w:caps w:val="0"/>
              <w:sz w:val="22"/>
              <w:szCs w:val="22"/>
            </w:rPr>
          </w:pPr>
          <w:r>
            <w:rPr>
              <w:szCs w:val="18"/>
              <w:lang w:eastAsia="ja-JP"/>
            </w:rPr>
            <w:fldChar w:fldCharType="begin"/>
          </w:r>
          <w:r>
            <w:rPr>
              <w:szCs w:val="18"/>
              <w:lang w:eastAsia="ja-JP"/>
            </w:rPr>
            <w:instrText xml:space="preserve"> TOC \o "1-3" \h \z \u </w:instrText>
          </w:r>
          <w:r>
            <w:rPr>
              <w:szCs w:val="18"/>
              <w:lang w:eastAsia="ja-JP"/>
            </w:rPr>
            <w:fldChar w:fldCharType="separate"/>
          </w:r>
          <w:hyperlink w:anchor="_Toc129334467" w:history="1">
            <w:r w:rsidR="002641D5" w:rsidRPr="00930918">
              <w:rPr>
                <w:rStyle w:val="Hyperlink"/>
              </w:rPr>
              <w:t>Executive summary</w:t>
            </w:r>
            <w:r w:rsidR="002641D5">
              <w:rPr>
                <w:webHidden/>
              </w:rPr>
              <w:tab/>
            </w:r>
            <w:r w:rsidR="002641D5">
              <w:rPr>
                <w:webHidden/>
              </w:rPr>
              <w:fldChar w:fldCharType="begin"/>
            </w:r>
            <w:r w:rsidR="002641D5">
              <w:rPr>
                <w:webHidden/>
              </w:rPr>
              <w:instrText xml:space="preserve"> PAGEREF _Toc129334467 \h </w:instrText>
            </w:r>
            <w:r w:rsidR="002641D5">
              <w:rPr>
                <w:webHidden/>
              </w:rPr>
            </w:r>
            <w:r w:rsidR="002641D5">
              <w:rPr>
                <w:webHidden/>
              </w:rPr>
              <w:fldChar w:fldCharType="separate"/>
            </w:r>
            <w:r w:rsidR="002641D5">
              <w:rPr>
                <w:webHidden/>
              </w:rPr>
              <w:t>1</w:t>
            </w:r>
            <w:r w:rsidR="002641D5">
              <w:rPr>
                <w:webHidden/>
              </w:rPr>
              <w:fldChar w:fldCharType="end"/>
            </w:r>
          </w:hyperlink>
        </w:p>
        <w:p w:rsidR="002641D5" w:rsidRDefault="00771229">
          <w:pPr>
            <w:pStyle w:val="TOC1"/>
            <w:rPr>
              <w:rFonts w:asciiTheme="minorHAnsi" w:eastAsiaTheme="minorEastAsia" w:hAnsiTheme="minorHAnsi" w:cstheme="minorBidi"/>
              <w:bCs w:val="0"/>
              <w:caps w:val="0"/>
              <w:sz w:val="22"/>
              <w:szCs w:val="22"/>
            </w:rPr>
          </w:pPr>
          <w:hyperlink w:anchor="_Toc129334468" w:history="1">
            <w:r w:rsidR="002641D5" w:rsidRPr="00930918">
              <w:rPr>
                <w:rStyle w:val="Hyperlink"/>
                <w:snapToGrid w:val="0"/>
              </w:rPr>
              <w:t>background</w:t>
            </w:r>
            <w:r w:rsidR="002641D5">
              <w:rPr>
                <w:webHidden/>
              </w:rPr>
              <w:tab/>
            </w:r>
            <w:r w:rsidR="002641D5">
              <w:rPr>
                <w:webHidden/>
              </w:rPr>
              <w:fldChar w:fldCharType="begin"/>
            </w:r>
            <w:r w:rsidR="002641D5">
              <w:rPr>
                <w:webHidden/>
              </w:rPr>
              <w:instrText xml:space="preserve"> PAGEREF _Toc129334468 \h </w:instrText>
            </w:r>
            <w:r w:rsidR="002641D5">
              <w:rPr>
                <w:webHidden/>
              </w:rPr>
            </w:r>
            <w:r w:rsidR="002641D5">
              <w:rPr>
                <w:webHidden/>
              </w:rPr>
              <w:fldChar w:fldCharType="separate"/>
            </w:r>
            <w:r w:rsidR="002641D5">
              <w:rPr>
                <w:webHidden/>
              </w:rPr>
              <w:t>2</w:t>
            </w:r>
            <w:r w:rsidR="002641D5">
              <w:rPr>
                <w:webHidden/>
              </w:rPr>
              <w:fldChar w:fldCharType="end"/>
            </w:r>
          </w:hyperlink>
        </w:p>
        <w:p w:rsidR="002641D5" w:rsidRDefault="00771229">
          <w:pPr>
            <w:pStyle w:val="TOC1"/>
            <w:rPr>
              <w:rFonts w:asciiTheme="minorHAnsi" w:eastAsiaTheme="minorEastAsia" w:hAnsiTheme="minorHAnsi" w:cstheme="minorBidi"/>
              <w:bCs w:val="0"/>
              <w:caps w:val="0"/>
              <w:sz w:val="22"/>
              <w:szCs w:val="22"/>
            </w:rPr>
          </w:pPr>
          <w:hyperlink w:anchor="_Toc129334469" w:history="1">
            <w:r w:rsidR="002641D5" w:rsidRPr="00930918">
              <w:rPr>
                <w:rStyle w:val="Hyperlink"/>
                <w:snapToGrid w:val="0"/>
              </w:rPr>
              <w:t>Proposals</w:t>
            </w:r>
            <w:r w:rsidR="002641D5">
              <w:rPr>
                <w:webHidden/>
              </w:rPr>
              <w:tab/>
            </w:r>
            <w:r w:rsidR="002641D5">
              <w:rPr>
                <w:webHidden/>
              </w:rPr>
              <w:fldChar w:fldCharType="begin"/>
            </w:r>
            <w:r w:rsidR="002641D5">
              <w:rPr>
                <w:webHidden/>
              </w:rPr>
              <w:instrText xml:space="preserve"> PAGEREF _Toc129334469 \h </w:instrText>
            </w:r>
            <w:r w:rsidR="002641D5">
              <w:rPr>
                <w:webHidden/>
              </w:rPr>
            </w:r>
            <w:r w:rsidR="002641D5">
              <w:rPr>
                <w:webHidden/>
              </w:rPr>
              <w:fldChar w:fldCharType="separate"/>
            </w:r>
            <w:r w:rsidR="002641D5">
              <w:rPr>
                <w:webHidden/>
              </w:rPr>
              <w:t>2</w:t>
            </w:r>
            <w:r w:rsidR="002641D5">
              <w:rPr>
                <w:webHidden/>
              </w:rPr>
              <w:fldChar w:fldCharType="end"/>
            </w:r>
          </w:hyperlink>
        </w:p>
        <w:p w:rsidR="002641D5" w:rsidRDefault="00771229">
          <w:pPr>
            <w:pStyle w:val="TOC2"/>
            <w:rPr>
              <w:rFonts w:asciiTheme="minorHAnsi" w:eastAsiaTheme="minorEastAsia" w:hAnsiTheme="minorHAnsi" w:cstheme="minorBidi"/>
              <w:sz w:val="22"/>
              <w:szCs w:val="22"/>
            </w:rPr>
          </w:pPr>
          <w:hyperlink w:anchor="_Toc129334470" w:history="1">
            <w:r w:rsidR="002641D5" w:rsidRPr="00930918">
              <w:rPr>
                <w:rStyle w:val="Hyperlink"/>
                <w:snapToGrid w:val="0"/>
              </w:rPr>
              <w:t xml:space="preserve">Amending variety denomination classes for </w:t>
            </w:r>
            <w:r w:rsidR="002641D5" w:rsidRPr="00930918">
              <w:rPr>
                <w:rStyle w:val="Hyperlink"/>
                <w:i/>
                <w:snapToGrid w:val="0"/>
              </w:rPr>
              <w:t>Brassica</w:t>
            </w:r>
            <w:r w:rsidR="002641D5">
              <w:rPr>
                <w:webHidden/>
              </w:rPr>
              <w:tab/>
            </w:r>
            <w:r w:rsidR="002641D5">
              <w:rPr>
                <w:webHidden/>
              </w:rPr>
              <w:fldChar w:fldCharType="begin"/>
            </w:r>
            <w:r w:rsidR="002641D5">
              <w:rPr>
                <w:webHidden/>
              </w:rPr>
              <w:instrText xml:space="preserve"> PAGEREF _Toc129334470 \h </w:instrText>
            </w:r>
            <w:r w:rsidR="002641D5">
              <w:rPr>
                <w:webHidden/>
              </w:rPr>
            </w:r>
            <w:r w:rsidR="002641D5">
              <w:rPr>
                <w:webHidden/>
              </w:rPr>
              <w:fldChar w:fldCharType="separate"/>
            </w:r>
            <w:r w:rsidR="002641D5">
              <w:rPr>
                <w:webHidden/>
              </w:rPr>
              <w:t>2</w:t>
            </w:r>
            <w:r w:rsidR="002641D5">
              <w:rPr>
                <w:webHidden/>
              </w:rPr>
              <w:fldChar w:fldCharType="end"/>
            </w:r>
          </w:hyperlink>
        </w:p>
        <w:p w:rsidR="002641D5" w:rsidRDefault="00771229">
          <w:pPr>
            <w:pStyle w:val="TOC2"/>
            <w:rPr>
              <w:rFonts w:asciiTheme="minorHAnsi" w:eastAsiaTheme="minorEastAsia" w:hAnsiTheme="minorHAnsi" w:cstheme="minorBidi"/>
              <w:sz w:val="22"/>
              <w:szCs w:val="22"/>
            </w:rPr>
          </w:pPr>
          <w:hyperlink w:anchor="_Toc129334471" w:history="1">
            <w:r w:rsidR="002641D5" w:rsidRPr="00930918">
              <w:rPr>
                <w:rStyle w:val="Hyperlink"/>
                <w:snapToGrid w:val="0"/>
              </w:rPr>
              <w:t xml:space="preserve">New variety denomination classes for </w:t>
            </w:r>
            <w:r w:rsidR="002641D5" w:rsidRPr="00930918">
              <w:rPr>
                <w:rStyle w:val="Hyperlink"/>
                <w:i/>
                <w:snapToGrid w:val="0"/>
              </w:rPr>
              <w:t>Allium</w:t>
            </w:r>
            <w:r w:rsidR="002641D5">
              <w:rPr>
                <w:webHidden/>
              </w:rPr>
              <w:tab/>
            </w:r>
            <w:r w:rsidR="002641D5">
              <w:rPr>
                <w:webHidden/>
              </w:rPr>
              <w:fldChar w:fldCharType="begin"/>
            </w:r>
            <w:r w:rsidR="002641D5">
              <w:rPr>
                <w:webHidden/>
              </w:rPr>
              <w:instrText xml:space="preserve"> PAGEREF _Toc129334471 \h </w:instrText>
            </w:r>
            <w:r w:rsidR="002641D5">
              <w:rPr>
                <w:webHidden/>
              </w:rPr>
            </w:r>
            <w:r w:rsidR="002641D5">
              <w:rPr>
                <w:webHidden/>
              </w:rPr>
              <w:fldChar w:fldCharType="separate"/>
            </w:r>
            <w:r w:rsidR="002641D5">
              <w:rPr>
                <w:webHidden/>
              </w:rPr>
              <w:t>3</w:t>
            </w:r>
            <w:r w:rsidR="002641D5">
              <w:rPr>
                <w:webHidden/>
              </w:rPr>
              <w:fldChar w:fldCharType="end"/>
            </w:r>
          </w:hyperlink>
        </w:p>
        <w:p w:rsidR="002641D5" w:rsidRDefault="00771229">
          <w:pPr>
            <w:pStyle w:val="TOC2"/>
            <w:rPr>
              <w:rFonts w:asciiTheme="minorHAnsi" w:eastAsiaTheme="minorEastAsia" w:hAnsiTheme="minorHAnsi" w:cstheme="minorBidi"/>
              <w:sz w:val="22"/>
              <w:szCs w:val="22"/>
            </w:rPr>
          </w:pPr>
          <w:hyperlink w:anchor="_Toc129334472" w:history="1">
            <w:r w:rsidR="002641D5" w:rsidRPr="00930918">
              <w:rPr>
                <w:rStyle w:val="Hyperlink"/>
                <w:snapToGrid w:val="0"/>
              </w:rPr>
              <w:t xml:space="preserve">New variety denomination classes for </w:t>
            </w:r>
            <w:r w:rsidR="002641D5" w:rsidRPr="00930918">
              <w:rPr>
                <w:rStyle w:val="Hyperlink"/>
                <w:i/>
                <w:snapToGrid w:val="0"/>
              </w:rPr>
              <w:t>Prunus</w:t>
            </w:r>
            <w:r w:rsidR="002641D5">
              <w:rPr>
                <w:webHidden/>
              </w:rPr>
              <w:tab/>
            </w:r>
            <w:r w:rsidR="002641D5">
              <w:rPr>
                <w:webHidden/>
              </w:rPr>
              <w:fldChar w:fldCharType="begin"/>
            </w:r>
            <w:r w:rsidR="002641D5">
              <w:rPr>
                <w:webHidden/>
              </w:rPr>
              <w:instrText xml:space="preserve"> PAGEREF _Toc129334472 \h </w:instrText>
            </w:r>
            <w:r w:rsidR="002641D5">
              <w:rPr>
                <w:webHidden/>
              </w:rPr>
            </w:r>
            <w:r w:rsidR="002641D5">
              <w:rPr>
                <w:webHidden/>
              </w:rPr>
              <w:fldChar w:fldCharType="separate"/>
            </w:r>
            <w:r w:rsidR="002641D5">
              <w:rPr>
                <w:webHidden/>
              </w:rPr>
              <w:t>3</w:t>
            </w:r>
            <w:r w:rsidR="002641D5">
              <w:rPr>
                <w:webHidden/>
              </w:rPr>
              <w:fldChar w:fldCharType="end"/>
            </w:r>
          </w:hyperlink>
        </w:p>
        <w:p w:rsidR="00A2309E" w:rsidRDefault="00A2309E" w:rsidP="00A2309E">
          <w:pPr>
            <w:pStyle w:val="TOC2"/>
            <w:ind w:left="0"/>
            <w:rPr>
              <w:rFonts w:eastAsia="Times New Roman" w:cs="Times New Roman"/>
              <w:b/>
              <w:bCs/>
              <w:smallCaps/>
              <w:noProof w:val="0"/>
              <w:szCs w:val="20"/>
            </w:rPr>
          </w:pPr>
          <w:r>
            <w:rPr>
              <w:b/>
              <w:bCs/>
              <w:smallCaps/>
              <w:szCs w:val="20"/>
            </w:rPr>
            <w:fldChar w:fldCharType="end"/>
          </w:r>
        </w:p>
      </w:sdtContent>
    </w:sdt>
    <w:p w:rsidR="00A2309E" w:rsidRDefault="00A2309E" w:rsidP="00A2309E">
      <w:pPr>
        <w:pStyle w:val="Heading1"/>
        <w:rPr>
          <w:snapToGrid w:val="0"/>
        </w:rPr>
      </w:pPr>
      <w:bookmarkStart w:id="2" w:name="_Toc129334468"/>
      <w:r>
        <w:rPr>
          <w:snapToGrid w:val="0"/>
        </w:rPr>
        <w:lastRenderedPageBreak/>
        <w:t>background</w:t>
      </w:r>
      <w:bookmarkEnd w:id="2"/>
      <w:r>
        <w:rPr>
          <w:snapToGrid w:val="0"/>
        </w:rPr>
        <w:t xml:space="preserve"> </w:t>
      </w:r>
    </w:p>
    <w:p w:rsidR="00A2309E" w:rsidRDefault="00A2309E" w:rsidP="00A2309E">
      <w:pPr>
        <w:pStyle w:val="Heading1"/>
        <w:rPr>
          <w:snapToGrid w:val="0"/>
        </w:rPr>
      </w:pPr>
    </w:p>
    <w:p w:rsidR="00A2309E" w:rsidRDefault="00A2309E" w:rsidP="00A2309E">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TWV, at its fifty-sixth session</w:t>
      </w:r>
      <w:bookmarkStart w:id="3" w:name="_Ref129287344"/>
      <w:r>
        <w:rPr>
          <w:rStyle w:val="FootnoteReference"/>
          <w:snapToGrid w:val="0"/>
        </w:rPr>
        <w:footnoteReference w:id="2"/>
      </w:r>
      <w:bookmarkEnd w:id="3"/>
      <w:r>
        <w:rPr>
          <w:snapToGrid w:val="0"/>
        </w:rPr>
        <w:t>, and t</w:t>
      </w:r>
      <w:r>
        <w:t>he TWF, at its fifty-third session</w:t>
      </w:r>
      <w:r>
        <w:rPr>
          <w:rStyle w:val="FootnoteReference"/>
        </w:rPr>
        <w:footnoteReference w:id="3"/>
      </w:r>
      <w:r>
        <w:t xml:space="preserve">, </w:t>
      </w:r>
      <w:r>
        <w:rPr>
          <w:snapToGrid w:val="0"/>
        </w:rPr>
        <w:t xml:space="preserve">considered documents TWV/56/4 and </w:t>
      </w:r>
      <w:r>
        <w:t xml:space="preserve">TWF/53/4 </w:t>
      </w:r>
      <w:r>
        <w:rPr>
          <w:snapToGrid w:val="0"/>
        </w:rPr>
        <w:t xml:space="preserve">“Variety Denominations”, respectively.  The TWV and TWF considered the </w:t>
      </w:r>
      <w:r>
        <w:t xml:space="preserve">changes proposed to variety denomination classes for </w:t>
      </w:r>
      <w:r>
        <w:rPr>
          <w:i/>
        </w:rPr>
        <w:t>Brassica</w:t>
      </w:r>
      <w:r>
        <w:t xml:space="preserve"> and the creation of new classes within </w:t>
      </w:r>
      <w:r>
        <w:rPr>
          <w:i/>
        </w:rPr>
        <w:t>Allium</w:t>
      </w:r>
      <w:r>
        <w:t xml:space="preserve"> and </w:t>
      </w:r>
      <w:proofErr w:type="spellStart"/>
      <w:r>
        <w:rPr>
          <w:i/>
        </w:rPr>
        <w:t>Prunus</w:t>
      </w:r>
      <w:proofErr w:type="spellEnd"/>
      <w:r>
        <w:t>, as presented by an expert from the Czech Republic (see documents TWV/56/22 “Report, paragraphs 52 to 54; and TWF/53/14 “Report”, paragraphs 28 to 30).</w:t>
      </w:r>
      <w:r>
        <w:rPr>
          <w:snapToGrid w:val="0"/>
        </w:rPr>
        <w:t xml:space="preserve">   </w:t>
      </w:r>
    </w:p>
    <w:p w:rsidR="00A2309E" w:rsidRDefault="00A2309E" w:rsidP="00A2309E">
      <w:pPr>
        <w:rPr>
          <w:snapToGrid w:val="0"/>
        </w:rPr>
      </w:pPr>
    </w:p>
    <w:p w:rsidR="00A2309E" w:rsidRDefault="00A2309E" w:rsidP="00A2309E">
      <w:r>
        <w:fldChar w:fldCharType="begin"/>
      </w:r>
      <w:r>
        <w:instrText xml:space="preserve"> AUTONUM  </w:instrText>
      </w:r>
      <w:r>
        <w:fldChar w:fldCharType="end"/>
      </w:r>
      <w:r>
        <w:tab/>
        <w:t xml:space="preserve">The TWV considered the different species within the proposed classes for </w:t>
      </w:r>
      <w:r>
        <w:rPr>
          <w:i/>
        </w:rPr>
        <w:t>Allium</w:t>
      </w:r>
      <w:r>
        <w:t xml:space="preserve"> and </w:t>
      </w:r>
      <w:r>
        <w:rPr>
          <w:i/>
        </w:rPr>
        <w:t>Brassica</w:t>
      </w:r>
      <w:r>
        <w:t xml:space="preserve"> and agreed that further discussion was required.  The TWV agreed that </w:t>
      </w:r>
      <w:r>
        <w:rPr>
          <w:i/>
        </w:rPr>
        <w:t>Allium</w:t>
      </w:r>
      <w:r>
        <w:t xml:space="preserve"> species used as vegetable crops should be individually listed to create a separate denomination class from other species used as ornamental plants.  </w:t>
      </w:r>
    </w:p>
    <w:p w:rsidR="00A2309E" w:rsidRDefault="00A2309E" w:rsidP="00A2309E"/>
    <w:p w:rsidR="00A2309E" w:rsidRDefault="00A2309E" w:rsidP="00A2309E">
      <w:pPr>
        <w:rPr>
          <w:rFonts w:eastAsiaTheme="minorEastAsia"/>
          <w:lang w:eastAsia="ja-JP"/>
        </w:rPr>
      </w:pPr>
      <w:r>
        <w:fldChar w:fldCharType="begin"/>
      </w:r>
      <w:r>
        <w:instrText xml:space="preserve"> AUTONUM  </w:instrText>
      </w:r>
      <w:r>
        <w:fldChar w:fldCharType="end"/>
      </w:r>
      <w:r>
        <w:tab/>
        <w:t xml:space="preserve">The TWV agreed to invite the experts from the Czech Republic and the Netherlands to develop a new proposal to amend the denomination classes for </w:t>
      </w:r>
      <w:r>
        <w:rPr>
          <w:i/>
        </w:rPr>
        <w:t>Allium</w:t>
      </w:r>
      <w:r>
        <w:t xml:space="preserve"> and </w:t>
      </w:r>
      <w:r>
        <w:rPr>
          <w:i/>
        </w:rPr>
        <w:t>Brassica</w:t>
      </w:r>
      <w:r>
        <w:t xml:space="preserve">, </w:t>
      </w:r>
      <w:r>
        <w:rPr>
          <w:snapToGrid w:val="0"/>
        </w:rPr>
        <w:t xml:space="preserve">to be </w:t>
      </w:r>
      <w:r>
        <w:t>presented to the TWV at its fifty</w:t>
      </w:r>
      <w:r>
        <w:noBreakHyphen/>
        <w:t xml:space="preserve">seventh session.  </w:t>
      </w:r>
    </w:p>
    <w:p w:rsidR="00A2309E" w:rsidRDefault="00A2309E" w:rsidP="00A2309E"/>
    <w:p w:rsidR="00A2309E" w:rsidRDefault="00A2309E" w:rsidP="00A2309E">
      <w:r>
        <w:fldChar w:fldCharType="begin"/>
      </w:r>
      <w:r>
        <w:instrText xml:space="preserve"> AUTONUM  </w:instrText>
      </w:r>
      <w:r>
        <w:fldChar w:fldCharType="end"/>
      </w:r>
      <w:r>
        <w:tab/>
        <w:t xml:space="preserve">The TWF considered how to address the interspecific hybrids of </w:t>
      </w:r>
      <w:proofErr w:type="spellStart"/>
      <w:r>
        <w:rPr>
          <w:i/>
        </w:rPr>
        <w:t>Prunus</w:t>
      </w:r>
      <w:proofErr w:type="spellEnd"/>
      <w:r>
        <w:t xml:space="preserve"> from species in different proposed denomination classes and agreed that further discussion would be required, including the participation of denomination experts.  The TWF noted that hybrid varieties from </w:t>
      </w:r>
      <w:proofErr w:type="spellStart"/>
      <w:r>
        <w:rPr>
          <w:i/>
        </w:rPr>
        <w:t>Prunus</w:t>
      </w:r>
      <w:proofErr w:type="spellEnd"/>
      <w:r>
        <w:t xml:space="preserve"> species in different denomination classes could lead to different approaches in assigning the denomination class. </w:t>
      </w:r>
    </w:p>
    <w:p w:rsidR="00A2309E" w:rsidRDefault="00A2309E" w:rsidP="00A2309E"/>
    <w:p w:rsidR="00A2309E" w:rsidRDefault="00A2309E" w:rsidP="00A2309E">
      <w:r>
        <w:fldChar w:fldCharType="begin"/>
      </w:r>
      <w:r>
        <w:instrText xml:space="preserve"> AUTONUM  </w:instrText>
      </w:r>
      <w:r>
        <w:fldChar w:fldCharType="end"/>
      </w:r>
      <w:r>
        <w:tab/>
        <w:t>The TWF agreed to invite the expert from the Czech Republic to further develop the proposal in collaboration with the European Union, France, Germany, Japan and New Zealand and to report developments at the fifty</w:t>
      </w:r>
      <w:r>
        <w:noBreakHyphen/>
        <w:t>fourth session of the TWF.</w:t>
      </w:r>
    </w:p>
    <w:p w:rsidR="00C437A3" w:rsidRDefault="00C437A3" w:rsidP="00C437A3"/>
    <w:p w:rsidR="00C92294" w:rsidRDefault="00C92294" w:rsidP="00C437A3"/>
    <w:p w:rsidR="00F531C6" w:rsidRDefault="00C92294" w:rsidP="00036C0A">
      <w:pPr>
        <w:pStyle w:val="Heading1"/>
        <w:rPr>
          <w:rFonts w:eastAsiaTheme="minorEastAsia"/>
          <w:snapToGrid w:val="0"/>
        </w:rPr>
      </w:pPr>
      <w:bookmarkStart w:id="4" w:name="_Toc129334469"/>
      <w:r>
        <w:rPr>
          <w:rFonts w:eastAsiaTheme="minorEastAsia"/>
          <w:snapToGrid w:val="0"/>
        </w:rPr>
        <w:t>Proposal</w:t>
      </w:r>
      <w:r w:rsidR="00F531C6">
        <w:rPr>
          <w:rFonts w:eastAsiaTheme="minorEastAsia"/>
          <w:snapToGrid w:val="0"/>
        </w:rPr>
        <w:t>s</w:t>
      </w:r>
      <w:bookmarkEnd w:id="4"/>
    </w:p>
    <w:p w:rsidR="00F531C6" w:rsidRDefault="00F531C6" w:rsidP="00036C0A">
      <w:pPr>
        <w:pStyle w:val="Heading1"/>
        <w:rPr>
          <w:rFonts w:eastAsiaTheme="minorEastAsia"/>
          <w:snapToGrid w:val="0"/>
        </w:rPr>
      </w:pPr>
    </w:p>
    <w:p w:rsidR="00564B7E" w:rsidRDefault="00564B7E" w:rsidP="00564B7E">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following proposals were prepared by the experts from the Czech Republic, in collaboration with experts from </w:t>
      </w:r>
      <w:r>
        <w:t>European Union, France, Germany, Japan, Netherlands and New Zealand.</w:t>
      </w:r>
    </w:p>
    <w:p w:rsidR="00564B7E" w:rsidRDefault="00564B7E" w:rsidP="00564B7E">
      <w:pPr>
        <w:rPr>
          <w:rFonts w:eastAsiaTheme="minorEastAsia"/>
        </w:rPr>
      </w:pPr>
    </w:p>
    <w:p w:rsidR="00F432BD" w:rsidRPr="00564B7E" w:rsidRDefault="00F432BD" w:rsidP="00564B7E">
      <w:pPr>
        <w:rPr>
          <w:rFonts w:eastAsiaTheme="minorEastAsia"/>
        </w:rPr>
      </w:pPr>
    </w:p>
    <w:p w:rsidR="00C92294" w:rsidRDefault="00F531C6" w:rsidP="00F531C6">
      <w:pPr>
        <w:pStyle w:val="Heading2"/>
        <w:rPr>
          <w:rFonts w:eastAsiaTheme="minorEastAsia"/>
          <w:snapToGrid w:val="0"/>
        </w:rPr>
      </w:pPr>
      <w:bookmarkStart w:id="5" w:name="_Toc129334470"/>
      <w:r>
        <w:rPr>
          <w:rFonts w:eastAsiaTheme="minorEastAsia"/>
          <w:snapToGrid w:val="0"/>
        </w:rPr>
        <w:t>A</w:t>
      </w:r>
      <w:r w:rsidR="00C92294" w:rsidRPr="00A2309E">
        <w:rPr>
          <w:rFonts w:eastAsiaTheme="minorEastAsia"/>
          <w:snapToGrid w:val="0"/>
        </w:rPr>
        <w:t>mending variety denomination class</w:t>
      </w:r>
      <w:r w:rsidR="00036C0A">
        <w:rPr>
          <w:rFonts w:eastAsiaTheme="minorEastAsia"/>
          <w:snapToGrid w:val="0"/>
        </w:rPr>
        <w:t>es</w:t>
      </w:r>
      <w:r w:rsidR="00C92294" w:rsidRPr="00A2309E">
        <w:rPr>
          <w:rFonts w:eastAsiaTheme="minorEastAsia"/>
          <w:snapToGrid w:val="0"/>
        </w:rPr>
        <w:t xml:space="preserve"> for </w:t>
      </w:r>
      <w:r w:rsidR="00C92294" w:rsidRPr="00A2309E">
        <w:rPr>
          <w:rFonts w:eastAsiaTheme="minorEastAsia"/>
          <w:i/>
          <w:snapToGrid w:val="0"/>
        </w:rPr>
        <w:t>Brassica</w:t>
      </w:r>
      <w:bookmarkEnd w:id="5"/>
      <w:r w:rsidR="00C92294" w:rsidRPr="00A2309E">
        <w:rPr>
          <w:rFonts w:eastAsiaTheme="minorEastAsia"/>
          <w:snapToGrid w:val="0"/>
        </w:rPr>
        <w:t xml:space="preserve"> </w:t>
      </w:r>
    </w:p>
    <w:p w:rsidR="00C92294" w:rsidRDefault="00C92294" w:rsidP="00C437A3"/>
    <w:p w:rsidR="007D166B" w:rsidRDefault="007D166B" w:rsidP="00C437A3">
      <w:r>
        <w:fldChar w:fldCharType="begin"/>
      </w:r>
      <w:r>
        <w:instrText xml:space="preserve"> AUTONUM  </w:instrText>
      </w:r>
      <w:r>
        <w:fldChar w:fldCharType="end"/>
      </w:r>
      <w:r>
        <w:tab/>
        <w:t>The following amendments are proposed to the denomination class</w:t>
      </w:r>
      <w:r w:rsidR="00974977">
        <w:t>es</w:t>
      </w:r>
      <w:r>
        <w:t xml:space="preserve"> for </w:t>
      </w:r>
      <w:r w:rsidRPr="007D166B">
        <w:rPr>
          <w:i/>
        </w:rPr>
        <w:t>Brassica</w:t>
      </w:r>
      <w:r>
        <w:t>:</w:t>
      </w:r>
    </w:p>
    <w:p w:rsidR="007D166B" w:rsidRDefault="007D166B" w:rsidP="00C437A3"/>
    <w:p w:rsidR="00F26F46" w:rsidRPr="00DE1471" w:rsidRDefault="00F26F46" w:rsidP="00F26F46">
      <w:pPr>
        <w:jc w:val="center"/>
        <w:rPr>
          <w:i/>
        </w:rPr>
      </w:pPr>
      <w:r w:rsidRPr="00DE1471">
        <w:rPr>
          <w:i/>
        </w:rPr>
        <w:t>Classes within a genus</w:t>
      </w:r>
    </w:p>
    <w:p w:rsidR="00F26F46" w:rsidRPr="004B1215" w:rsidRDefault="00F26F46" w:rsidP="00C437A3"/>
    <w:tbl>
      <w:tblPr>
        <w:tblW w:w="97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2"/>
        <w:gridCol w:w="3827"/>
        <w:gridCol w:w="2126"/>
        <w:gridCol w:w="2835"/>
      </w:tblGrid>
      <w:tr w:rsidR="009B65FE" w:rsidRPr="009B65FE" w:rsidTr="00A42D45">
        <w:trPr>
          <w:cantSplit/>
          <w:tblHeader/>
        </w:trPr>
        <w:tc>
          <w:tcPr>
            <w:tcW w:w="932" w:type="dxa"/>
            <w:shd w:val="clear" w:color="auto" w:fill="D9D9D9" w:themeFill="background1" w:themeFillShade="D9"/>
            <w:vAlign w:val="center"/>
          </w:tcPr>
          <w:p w:rsidR="009B65FE" w:rsidRPr="009B65FE" w:rsidRDefault="009B65FE" w:rsidP="00A42D45">
            <w:pPr>
              <w:pStyle w:val="BasistekstNaktuinbouw"/>
              <w:rPr>
                <w:rFonts w:eastAsia="MS Mincho"/>
                <w:szCs w:val="20"/>
              </w:rPr>
            </w:pPr>
          </w:p>
        </w:tc>
        <w:tc>
          <w:tcPr>
            <w:tcW w:w="3827" w:type="dxa"/>
            <w:shd w:val="clear" w:color="auto" w:fill="D9D9D9" w:themeFill="background1" w:themeFillShade="D9"/>
            <w:vAlign w:val="center"/>
          </w:tcPr>
          <w:p w:rsidR="009B65FE" w:rsidRPr="009B65FE" w:rsidRDefault="009B65FE" w:rsidP="00A42D45">
            <w:pPr>
              <w:spacing w:before="40" w:after="60"/>
              <w:jc w:val="center"/>
              <w:rPr>
                <w:rFonts w:eastAsia="MS Mincho"/>
                <w:u w:val="single"/>
              </w:rPr>
            </w:pPr>
            <w:r w:rsidRPr="009B65FE">
              <w:rPr>
                <w:rFonts w:eastAsia="MS Mincho"/>
                <w:u w:val="single"/>
              </w:rPr>
              <w:t>Botanical names</w:t>
            </w:r>
          </w:p>
        </w:tc>
        <w:tc>
          <w:tcPr>
            <w:tcW w:w="2126" w:type="dxa"/>
            <w:shd w:val="clear" w:color="auto" w:fill="D9D9D9" w:themeFill="background1" w:themeFillShade="D9"/>
            <w:vAlign w:val="center"/>
          </w:tcPr>
          <w:p w:rsidR="009B65FE" w:rsidRPr="009B65FE" w:rsidRDefault="009B65FE" w:rsidP="00A42D45">
            <w:pPr>
              <w:spacing w:before="40" w:after="60"/>
              <w:jc w:val="center"/>
              <w:rPr>
                <w:rFonts w:eastAsia="MS Mincho"/>
                <w:u w:val="single"/>
              </w:rPr>
            </w:pPr>
            <w:r w:rsidRPr="009B65FE">
              <w:rPr>
                <w:rFonts w:eastAsia="MS Mincho"/>
                <w:u w:val="single"/>
              </w:rPr>
              <w:t>UPOV codes</w:t>
            </w:r>
          </w:p>
        </w:tc>
        <w:tc>
          <w:tcPr>
            <w:tcW w:w="2835" w:type="dxa"/>
            <w:shd w:val="clear" w:color="auto" w:fill="D9D9D9" w:themeFill="background1" w:themeFillShade="D9"/>
          </w:tcPr>
          <w:p w:rsidR="009B65FE" w:rsidRPr="009B65FE" w:rsidRDefault="009B65FE" w:rsidP="00A42D45">
            <w:pPr>
              <w:spacing w:before="40" w:after="60"/>
              <w:jc w:val="center"/>
              <w:rPr>
                <w:rFonts w:eastAsia="MS Mincho"/>
                <w:highlight w:val="darkGray"/>
                <w:u w:val="single"/>
              </w:rPr>
            </w:pPr>
            <w:r w:rsidRPr="009B65FE">
              <w:rPr>
                <w:rFonts w:eastAsia="MS Mincho"/>
                <w:highlight w:val="lightGray"/>
                <w:u w:val="single"/>
              </w:rPr>
              <w:t>Common name</w:t>
            </w:r>
          </w:p>
        </w:tc>
      </w:tr>
      <w:tr w:rsidR="009B65FE" w:rsidRPr="009B65FE" w:rsidTr="00A42D45">
        <w:trPr>
          <w:cantSplit/>
          <w:tblHeader/>
        </w:trPr>
        <w:tc>
          <w:tcPr>
            <w:tcW w:w="932" w:type="dxa"/>
            <w:tcBorders>
              <w:left w:val="nil"/>
              <w:right w:val="nil"/>
            </w:tcBorders>
          </w:tcPr>
          <w:p w:rsidR="009B65FE" w:rsidRPr="009B65FE" w:rsidRDefault="009B65FE" w:rsidP="00A42D45">
            <w:pPr>
              <w:pStyle w:val="BasistekstNaktuinbouw"/>
              <w:rPr>
                <w:rFonts w:eastAsia="MS Mincho"/>
                <w:szCs w:val="20"/>
              </w:rPr>
            </w:pPr>
          </w:p>
        </w:tc>
        <w:tc>
          <w:tcPr>
            <w:tcW w:w="3827" w:type="dxa"/>
            <w:tcBorders>
              <w:left w:val="nil"/>
              <w:right w:val="nil"/>
            </w:tcBorders>
          </w:tcPr>
          <w:p w:rsidR="009B65FE" w:rsidRPr="009B65FE" w:rsidRDefault="009B65FE" w:rsidP="00A42D45">
            <w:pPr>
              <w:rPr>
                <w:rFonts w:eastAsia="MS Mincho"/>
              </w:rPr>
            </w:pPr>
          </w:p>
        </w:tc>
        <w:tc>
          <w:tcPr>
            <w:tcW w:w="2126" w:type="dxa"/>
            <w:tcBorders>
              <w:left w:val="nil"/>
              <w:right w:val="nil"/>
            </w:tcBorders>
          </w:tcPr>
          <w:p w:rsidR="009B65FE" w:rsidRPr="009B65FE" w:rsidRDefault="009B65FE" w:rsidP="00A42D45">
            <w:pPr>
              <w:rPr>
                <w:rFonts w:eastAsia="MS Mincho"/>
              </w:rPr>
            </w:pPr>
          </w:p>
        </w:tc>
        <w:tc>
          <w:tcPr>
            <w:tcW w:w="2835" w:type="dxa"/>
            <w:tcBorders>
              <w:left w:val="nil"/>
              <w:right w:val="nil"/>
            </w:tcBorders>
          </w:tcPr>
          <w:p w:rsidR="009B65FE" w:rsidRPr="009B65FE" w:rsidRDefault="009B65FE" w:rsidP="00A42D45">
            <w:pPr>
              <w:rPr>
                <w:rFonts w:eastAsia="MS Mincho"/>
              </w:rPr>
            </w:pPr>
          </w:p>
        </w:tc>
      </w:tr>
      <w:tr w:rsidR="009B65FE" w:rsidRPr="009B65FE" w:rsidTr="00A42D45">
        <w:trPr>
          <w:cantSplit/>
        </w:trPr>
        <w:tc>
          <w:tcPr>
            <w:tcW w:w="932" w:type="dxa"/>
          </w:tcPr>
          <w:p w:rsidR="009B65FE" w:rsidRPr="009B65FE" w:rsidRDefault="009B65FE" w:rsidP="00A42D45">
            <w:pPr>
              <w:spacing w:before="40" w:after="40"/>
              <w:rPr>
                <w:rFonts w:eastAsia="MS Mincho" w:cs="Arial"/>
              </w:rPr>
            </w:pPr>
            <w:r w:rsidRPr="009B65FE">
              <w:rPr>
                <w:rFonts w:eastAsia="MS Mincho" w:cs="Arial"/>
              </w:rPr>
              <w:t>Class 1.1</w:t>
            </w:r>
          </w:p>
        </w:tc>
        <w:tc>
          <w:tcPr>
            <w:tcW w:w="3827" w:type="dxa"/>
          </w:tcPr>
          <w:p w:rsidR="009B65FE" w:rsidRPr="002B7226" w:rsidRDefault="009B65FE" w:rsidP="004F059C">
            <w:pPr>
              <w:spacing w:before="40" w:after="40"/>
              <w:jc w:val="left"/>
              <w:rPr>
                <w:rFonts w:eastAsia="MS Mincho" w:cs="Arial"/>
                <w:i/>
                <w:lang w:val="pt-BR"/>
              </w:rPr>
            </w:pPr>
            <w:r w:rsidRPr="002B7226">
              <w:rPr>
                <w:rFonts w:eastAsia="MS Mincho" w:cs="Arial"/>
                <w:i/>
                <w:lang w:val="pt-BR"/>
              </w:rPr>
              <w:t>Brassica oleracea</w:t>
            </w:r>
          </w:p>
          <w:p w:rsidR="00D721DE" w:rsidRPr="00F26F46" w:rsidRDefault="009B65FE" w:rsidP="004F059C">
            <w:pPr>
              <w:pStyle w:val="BasistekstNaktuinbouw"/>
              <w:rPr>
                <w:rFonts w:eastAsia="MS Mincho"/>
                <w:szCs w:val="20"/>
                <w:highlight w:val="lightGray"/>
                <w:u w:val="single"/>
              </w:rPr>
            </w:pPr>
            <w:r w:rsidRPr="00F26F46">
              <w:rPr>
                <w:rFonts w:eastAsia="MS Mincho"/>
                <w:i/>
                <w:szCs w:val="20"/>
                <w:highlight w:val="lightGray"/>
                <w:u w:val="single"/>
              </w:rPr>
              <w:t>Brassica napus</w:t>
            </w:r>
            <w:r w:rsidRPr="00F26F46">
              <w:rPr>
                <w:rFonts w:eastAsia="MS Mincho"/>
                <w:szCs w:val="20"/>
                <w:highlight w:val="lightGray"/>
                <w:u w:val="single"/>
              </w:rPr>
              <w:t xml:space="preserve"> </w:t>
            </w:r>
            <w:r w:rsidR="00D721DE" w:rsidRPr="00F26F46">
              <w:rPr>
                <w:rFonts w:eastAsia="MS Mincho"/>
                <w:szCs w:val="20"/>
                <w:highlight w:val="lightGray"/>
                <w:u w:val="single"/>
              </w:rPr>
              <w:t xml:space="preserve">subsp. </w:t>
            </w:r>
            <w:r w:rsidR="00D721DE" w:rsidRPr="00F26F46">
              <w:rPr>
                <w:rFonts w:eastAsia="MS Mincho"/>
                <w:i/>
                <w:szCs w:val="20"/>
                <w:highlight w:val="lightGray"/>
                <w:u w:val="single"/>
              </w:rPr>
              <w:t>napus</w:t>
            </w:r>
            <w:r w:rsidR="00D721DE" w:rsidRPr="00F26F46">
              <w:rPr>
                <w:rFonts w:eastAsia="MS Mincho"/>
                <w:szCs w:val="20"/>
                <w:highlight w:val="lightGray"/>
                <w:u w:val="single"/>
              </w:rPr>
              <w:t xml:space="preserve"> </w:t>
            </w:r>
            <w:r w:rsidRPr="00F26F46">
              <w:rPr>
                <w:rFonts w:eastAsia="MS Mincho"/>
                <w:szCs w:val="20"/>
                <w:highlight w:val="lightGray"/>
                <w:u w:val="single"/>
              </w:rPr>
              <w:t xml:space="preserve">var. </w:t>
            </w:r>
            <w:r w:rsidRPr="00F26F46">
              <w:rPr>
                <w:rFonts w:eastAsia="MS Mincho"/>
                <w:i/>
                <w:szCs w:val="20"/>
                <w:highlight w:val="lightGray"/>
                <w:u w:val="single"/>
              </w:rPr>
              <w:t>pabularia</w:t>
            </w:r>
            <w:r w:rsidRPr="00F26F46">
              <w:rPr>
                <w:rFonts w:eastAsia="MS Mincho"/>
                <w:szCs w:val="20"/>
                <w:highlight w:val="lightGray"/>
                <w:u w:val="single"/>
              </w:rPr>
              <w:t xml:space="preserve"> (DC.) Alef. </w:t>
            </w:r>
          </w:p>
          <w:p w:rsidR="009B65FE" w:rsidRPr="009B65FE" w:rsidRDefault="009B65FE" w:rsidP="00C3219B">
            <w:pPr>
              <w:pStyle w:val="BasistekstNaktuinbouw"/>
              <w:rPr>
                <w:rFonts w:eastAsia="MS Mincho"/>
                <w:szCs w:val="20"/>
              </w:rPr>
            </w:pPr>
            <w:r w:rsidRPr="00F26F46">
              <w:rPr>
                <w:rFonts w:eastAsia="MS Mincho"/>
                <w:szCs w:val="20"/>
                <w:highlight w:val="lightGray"/>
                <w:u w:val="single"/>
              </w:rPr>
              <w:t xml:space="preserve">(or </w:t>
            </w:r>
            <w:r w:rsidRPr="00F26F46">
              <w:rPr>
                <w:rFonts w:eastAsia="MS Mincho"/>
                <w:i/>
                <w:szCs w:val="20"/>
                <w:highlight w:val="lightGray"/>
                <w:u w:val="single"/>
              </w:rPr>
              <w:t>B</w:t>
            </w:r>
            <w:r w:rsidR="00C3219B" w:rsidRPr="00F26F46">
              <w:rPr>
                <w:rFonts w:eastAsia="MS Mincho"/>
                <w:i/>
                <w:szCs w:val="20"/>
                <w:highlight w:val="lightGray"/>
                <w:u w:val="single"/>
              </w:rPr>
              <w:t>rassica</w:t>
            </w:r>
            <w:r w:rsidRPr="00F26F46">
              <w:rPr>
                <w:rFonts w:eastAsia="MS Mincho"/>
                <w:i/>
                <w:szCs w:val="20"/>
                <w:highlight w:val="lightGray"/>
                <w:u w:val="single"/>
              </w:rPr>
              <w:t xml:space="preserve"> napus</w:t>
            </w:r>
            <w:r w:rsidRPr="00F26F46">
              <w:rPr>
                <w:rFonts w:eastAsia="MS Mincho"/>
                <w:szCs w:val="20"/>
                <w:highlight w:val="lightGray"/>
                <w:u w:val="single"/>
              </w:rPr>
              <w:t xml:space="preserve"> Pabularia Group)</w:t>
            </w:r>
          </w:p>
        </w:tc>
        <w:tc>
          <w:tcPr>
            <w:tcW w:w="2126" w:type="dxa"/>
          </w:tcPr>
          <w:p w:rsidR="009B65FE" w:rsidRPr="009B65FE" w:rsidRDefault="009B65FE" w:rsidP="004F059C">
            <w:pPr>
              <w:spacing w:before="40" w:after="40"/>
              <w:jc w:val="left"/>
              <w:rPr>
                <w:rFonts w:eastAsia="MS Mincho" w:cs="Arial"/>
              </w:rPr>
            </w:pPr>
            <w:r w:rsidRPr="009B65FE">
              <w:rPr>
                <w:rFonts w:eastAsia="MS Mincho" w:cs="Arial"/>
              </w:rPr>
              <w:t>BRASS_OLE</w:t>
            </w:r>
          </w:p>
          <w:p w:rsidR="009B65FE" w:rsidRPr="00F26F46" w:rsidRDefault="009B65FE" w:rsidP="004F059C">
            <w:pPr>
              <w:pStyle w:val="BasistekstNaktuinbouw"/>
              <w:rPr>
                <w:rFonts w:eastAsia="MS Mincho"/>
                <w:szCs w:val="20"/>
                <w:u w:val="single"/>
              </w:rPr>
            </w:pPr>
            <w:r w:rsidRPr="00F26F46">
              <w:rPr>
                <w:rFonts w:eastAsia="MS Mincho"/>
                <w:szCs w:val="20"/>
                <w:highlight w:val="lightGray"/>
                <w:u w:val="single"/>
              </w:rPr>
              <w:t>BRASS_NAP_PAB</w:t>
            </w:r>
          </w:p>
        </w:tc>
        <w:tc>
          <w:tcPr>
            <w:tcW w:w="2835" w:type="dxa"/>
          </w:tcPr>
          <w:p w:rsidR="009B65FE" w:rsidRPr="009B65FE" w:rsidRDefault="009B65FE" w:rsidP="00A42D45">
            <w:pPr>
              <w:spacing w:before="40" w:after="40"/>
              <w:rPr>
                <w:rFonts w:eastAsia="MS Mincho" w:cs="Arial"/>
              </w:rPr>
            </w:pPr>
            <w:r w:rsidRPr="009B65FE">
              <w:rPr>
                <w:rFonts w:eastAsia="MS Mincho" w:cs="Arial"/>
              </w:rPr>
              <w:t>-</w:t>
            </w:r>
          </w:p>
          <w:p w:rsidR="009B65FE" w:rsidRPr="009B65FE" w:rsidRDefault="009B65FE" w:rsidP="00A42D45">
            <w:pPr>
              <w:pStyle w:val="BasistekstNaktuinbouw"/>
              <w:rPr>
                <w:rFonts w:eastAsia="MS Mincho"/>
                <w:szCs w:val="20"/>
              </w:rPr>
            </w:pPr>
            <w:r w:rsidRPr="009B65FE">
              <w:rPr>
                <w:rFonts w:eastAsia="MS Mincho"/>
                <w:szCs w:val="20"/>
              </w:rPr>
              <w:t>Hanover-salad; Siberian kale; Rape kale</w:t>
            </w:r>
          </w:p>
        </w:tc>
      </w:tr>
      <w:tr w:rsidR="009B65FE" w:rsidRPr="009B65FE" w:rsidTr="00A42D45">
        <w:trPr>
          <w:cantSplit/>
        </w:trPr>
        <w:tc>
          <w:tcPr>
            <w:tcW w:w="932" w:type="dxa"/>
          </w:tcPr>
          <w:p w:rsidR="009B65FE" w:rsidRPr="009B65FE" w:rsidRDefault="009B65FE" w:rsidP="00A42D45">
            <w:pPr>
              <w:spacing w:before="40" w:after="40"/>
              <w:rPr>
                <w:rFonts w:eastAsia="MS Mincho" w:cs="Arial"/>
              </w:rPr>
            </w:pPr>
            <w:r w:rsidRPr="009B65FE">
              <w:rPr>
                <w:rFonts w:eastAsia="MS Mincho" w:cs="Arial"/>
              </w:rPr>
              <w:t>Class 1.2</w:t>
            </w:r>
          </w:p>
        </w:tc>
        <w:tc>
          <w:tcPr>
            <w:tcW w:w="3827" w:type="dxa"/>
          </w:tcPr>
          <w:p w:rsidR="00C3219B" w:rsidRPr="00F26F46" w:rsidRDefault="009B65FE" w:rsidP="004F059C">
            <w:pPr>
              <w:spacing w:before="40" w:after="40"/>
              <w:jc w:val="left"/>
              <w:rPr>
                <w:rFonts w:eastAsia="MS Mincho" w:cs="Arial"/>
                <w:highlight w:val="lightGray"/>
                <w:u w:val="single"/>
                <w:lang w:val="pt-BR"/>
              </w:rPr>
            </w:pPr>
            <w:bookmarkStart w:id="6" w:name="_Hlk126838078"/>
            <w:r w:rsidRPr="00F26F46">
              <w:rPr>
                <w:rFonts w:eastAsia="MS Mincho" w:cs="Arial"/>
                <w:i/>
                <w:highlight w:val="lightGray"/>
                <w:u w:val="single"/>
                <w:lang w:val="pt-BR"/>
              </w:rPr>
              <w:t>Brassica napus</w:t>
            </w:r>
            <w:r w:rsidRPr="00F26F46">
              <w:rPr>
                <w:rFonts w:eastAsia="MS Mincho" w:cs="Arial"/>
                <w:highlight w:val="lightGray"/>
                <w:u w:val="single"/>
                <w:lang w:val="pt-BR"/>
              </w:rPr>
              <w:t xml:space="preserve"> L. subsp. </w:t>
            </w:r>
            <w:r w:rsidRPr="00F26F46">
              <w:rPr>
                <w:rFonts w:eastAsia="MS Mincho" w:cs="Arial"/>
                <w:i/>
                <w:highlight w:val="lightGray"/>
                <w:u w:val="single"/>
                <w:lang w:val="pt-BR"/>
              </w:rPr>
              <w:t>napus</w:t>
            </w:r>
            <w:r w:rsidRPr="00F26F46">
              <w:rPr>
                <w:rFonts w:eastAsia="MS Mincho" w:cs="Arial"/>
                <w:highlight w:val="lightGray"/>
                <w:u w:val="single"/>
                <w:lang w:val="pt-BR"/>
              </w:rPr>
              <w:t xml:space="preserve"> </w:t>
            </w:r>
            <w:bookmarkEnd w:id="6"/>
          </w:p>
          <w:p w:rsidR="009B65FE" w:rsidRPr="00F26F46" w:rsidRDefault="009B65FE" w:rsidP="004F059C">
            <w:pPr>
              <w:spacing w:before="40" w:after="40"/>
              <w:jc w:val="left"/>
              <w:rPr>
                <w:rFonts w:eastAsia="MS Mincho" w:cs="Arial"/>
                <w:highlight w:val="lightGray"/>
                <w:u w:val="single"/>
              </w:rPr>
            </w:pPr>
            <w:r w:rsidRPr="00F26F46">
              <w:rPr>
                <w:rFonts w:eastAsia="MS Mincho" w:cs="Arial"/>
                <w:highlight w:val="lightGray"/>
                <w:u w:val="single"/>
              </w:rPr>
              <w:t xml:space="preserve">(or </w:t>
            </w:r>
            <w:r w:rsidRPr="00F26F46">
              <w:rPr>
                <w:rFonts w:eastAsia="MS Mincho" w:cs="Arial"/>
                <w:i/>
                <w:highlight w:val="lightGray"/>
                <w:u w:val="single"/>
              </w:rPr>
              <w:t xml:space="preserve">Brassica </w:t>
            </w:r>
            <w:proofErr w:type="spellStart"/>
            <w:r w:rsidRPr="00F26F46">
              <w:rPr>
                <w:rFonts w:eastAsia="MS Mincho" w:cs="Arial"/>
                <w:i/>
                <w:highlight w:val="lightGray"/>
                <w:u w:val="single"/>
              </w:rPr>
              <w:t>napus</w:t>
            </w:r>
            <w:proofErr w:type="spellEnd"/>
            <w:r w:rsidRPr="00F26F46">
              <w:rPr>
                <w:rFonts w:eastAsia="MS Mincho" w:cs="Arial"/>
                <w:highlight w:val="lightGray"/>
                <w:u w:val="single"/>
              </w:rPr>
              <w:t xml:space="preserve"> Oil Rape Group)</w:t>
            </w:r>
          </w:p>
        </w:tc>
        <w:tc>
          <w:tcPr>
            <w:tcW w:w="2126" w:type="dxa"/>
          </w:tcPr>
          <w:p w:rsidR="009B65FE" w:rsidRPr="00F26F46" w:rsidRDefault="009B65FE" w:rsidP="004F059C">
            <w:pPr>
              <w:spacing w:before="40" w:after="40"/>
              <w:jc w:val="left"/>
              <w:rPr>
                <w:rFonts w:eastAsia="MS Mincho" w:cs="Arial"/>
                <w:highlight w:val="lightGray"/>
                <w:u w:val="single"/>
              </w:rPr>
            </w:pPr>
            <w:r w:rsidRPr="00F26F46">
              <w:rPr>
                <w:rFonts w:eastAsia="MS Mincho" w:cs="Arial"/>
                <w:highlight w:val="lightGray"/>
                <w:u w:val="single"/>
              </w:rPr>
              <w:t>BRASS_NAP_NUS</w:t>
            </w:r>
          </w:p>
        </w:tc>
        <w:tc>
          <w:tcPr>
            <w:tcW w:w="2835" w:type="dxa"/>
          </w:tcPr>
          <w:p w:rsidR="009B65FE" w:rsidRPr="009B65FE" w:rsidRDefault="009B65FE" w:rsidP="00A42D45">
            <w:pPr>
              <w:rPr>
                <w:rFonts w:eastAsia="MS Mincho" w:cs="Arial"/>
              </w:rPr>
            </w:pPr>
            <w:proofErr w:type="spellStart"/>
            <w:r w:rsidRPr="009B65FE">
              <w:rPr>
                <w:rFonts w:eastAsia="MS Mincho" w:cs="Arial"/>
                <w:lang w:val="fr-CH"/>
              </w:rPr>
              <w:t>Swede</w:t>
            </w:r>
            <w:proofErr w:type="spellEnd"/>
            <w:r w:rsidRPr="009B65FE">
              <w:rPr>
                <w:rFonts w:eastAsia="MS Mincho" w:cs="Arial"/>
                <w:lang w:val="fr-CH"/>
              </w:rPr>
              <w:t xml:space="preserve"> </w:t>
            </w:r>
            <w:proofErr w:type="spellStart"/>
            <w:r w:rsidRPr="009B65FE">
              <w:rPr>
                <w:rFonts w:eastAsia="MS Mincho" w:cs="Arial"/>
                <w:lang w:val="fr-CH"/>
              </w:rPr>
              <w:t>rape</w:t>
            </w:r>
            <w:proofErr w:type="spellEnd"/>
            <w:r w:rsidRPr="009B65FE">
              <w:rPr>
                <w:rFonts w:eastAsia="MS Mincho" w:cs="Arial"/>
                <w:lang w:val="fr-CH"/>
              </w:rPr>
              <w:t>, Colza</w:t>
            </w:r>
          </w:p>
        </w:tc>
      </w:tr>
      <w:tr w:rsidR="009B65FE" w:rsidRPr="009B65FE" w:rsidTr="00A42D45">
        <w:trPr>
          <w:cantSplit/>
        </w:trPr>
        <w:tc>
          <w:tcPr>
            <w:tcW w:w="932" w:type="dxa"/>
          </w:tcPr>
          <w:p w:rsidR="009B65FE" w:rsidRPr="00F26F46" w:rsidRDefault="009B65FE" w:rsidP="00A42D45">
            <w:pPr>
              <w:spacing w:before="40" w:after="40"/>
              <w:rPr>
                <w:rFonts w:eastAsia="MS Mincho" w:cs="Arial"/>
                <w:u w:val="single"/>
              </w:rPr>
            </w:pPr>
            <w:r w:rsidRPr="00F26F46">
              <w:rPr>
                <w:rFonts w:eastAsia="MS Mincho" w:cs="Arial"/>
                <w:highlight w:val="lightGray"/>
                <w:u w:val="single"/>
              </w:rPr>
              <w:t>Class 1.3</w:t>
            </w:r>
          </w:p>
        </w:tc>
        <w:tc>
          <w:tcPr>
            <w:tcW w:w="3827" w:type="dxa"/>
          </w:tcPr>
          <w:p w:rsidR="009B65FE" w:rsidRPr="004F059C" w:rsidRDefault="009B65FE" w:rsidP="00F26F46">
            <w:pPr>
              <w:spacing w:before="40" w:after="40"/>
              <w:jc w:val="left"/>
              <w:rPr>
                <w:rFonts w:eastAsia="MS Mincho" w:cs="Arial"/>
                <w:u w:val="single"/>
              </w:rPr>
            </w:pPr>
            <w:r w:rsidRPr="002B7226">
              <w:rPr>
                <w:rFonts w:eastAsia="MS Mincho" w:cs="Arial"/>
                <w:i/>
              </w:rPr>
              <w:t>Brassica</w:t>
            </w:r>
            <w:r w:rsidRPr="009B65FE">
              <w:rPr>
                <w:rFonts w:eastAsia="MS Mincho" w:cs="Arial"/>
              </w:rPr>
              <w:t xml:space="preserve"> other than </w:t>
            </w:r>
            <w:r w:rsidRPr="00D721DE">
              <w:rPr>
                <w:rFonts w:eastAsia="MS Mincho" w:cs="Arial"/>
                <w:i/>
                <w:strike/>
                <w:highlight w:val="lightGray"/>
              </w:rPr>
              <w:t>B</w:t>
            </w:r>
            <w:r w:rsidR="004F059C" w:rsidRPr="00D721DE">
              <w:rPr>
                <w:rFonts w:eastAsia="MS Mincho" w:cs="Arial"/>
                <w:i/>
                <w:strike/>
                <w:highlight w:val="lightGray"/>
              </w:rPr>
              <w:t>.</w:t>
            </w:r>
            <w:r w:rsidRPr="00D721DE">
              <w:rPr>
                <w:rFonts w:eastAsia="MS Mincho" w:cs="Arial"/>
                <w:i/>
                <w:strike/>
                <w:highlight w:val="lightGray"/>
              </w:rPr>
              <w:t xml:space="preserve"> </w:t>
            </w:r>
            <w:proofErr w:type="spellStart"/>
            <w:r w:rsidRPr="00D721DE">
              <w:rPr>
                <w:rFonts w:eastAsia="MS Mincho" w:cs="Arial"/>
                <w:i/>
                <w:strike/>
                <w:highlight w:val="lightGray"/>
              </w:rPr>
              <w:t>oleracea</w:t>
            </w:r>
            <w:proofErr w:type="spellEnd"/>
            <w:r w:rsidRPr="00D721DE">
              <w:rPr>
                <w:rFonts w:eastAsia="MS Mincho" w:cs="Arial"/>
                <w:strike/>
                <w:highlight w:val="lightGray"/>
              </w:rPr>
              <w:t xml:space="preserve"> </w:t>
            </w:r>
            <w:r w:rsidR="00D721DE" w:rsidRPr="00D721DE">
              <w:rPr>
                <w:rFonts w:eastAsia="MS Mincho" w:cs="Arial"/>
                <w:highlight w:val="lightGray"/>
                <w:u w:val="single"/>
              </w:rPr>
              <w:t>classes 1.1 and 1.2</w:t>
            </w:r>
            <w:r w:rsidR="00D721DE">
              <w:rPr>
                <w:rFonts w:eastAsia="MS Mincho" w:cs="Arial"/>
                <w:i/>
              </w:rPr>
              <w:t xml:space="preserve"> </w:t>
            </w:r>
          </w:p>
        </w:tc>
        <w:tc>
          <w:tcPr>
            <w:tcW w:w="2126" w:type="dxa"/>
          </w:tcPr>
          <w:p w:rsidR="009B65FE" w:rsidRPr="009B65FE" w:rsidRDefault="009B65FE" w:rsidP="00F26F46">
            <w:pPr>
              <w:spacing w:before="40" w:after="40"/>
              <w:jc w:val="left"/>
              <w:rPr>
                <w:rFonts w:eastAsia="MS Mincho" w:cs="Arial"/>
              </w:rPr>
            </w:pPr>
            <w:r w:rsidRPr="009B65FE">
              <w:rPr>
                <w:rFonts w:eastAsia="MS Mincho" w:cs="Arial"/>
              </w:rPr>
              <w:t xml:space="preserve">other than </w:t>
            </w:r>
            <w:r w:rsidRPr="00D721DE">
              <w:rPr>
                <w:rFonts w:eastAsia="MS Mincho" w:cs="Arial"/>
                <w:strike/>
                <w:highlight w:val="lightGray"/>
              </w:rPr>
              <w:t xml:space="preserve">BRASS_OLE </w:t>
            </w:r>
            <w:r w:rsidR="00D721DE" w:rsidRPr="00D721DE">
              <w:rPr>
                <w:rFonts w:eastAsia="MS Mincho" w:cs="Arial"/>
                <w:highlight w:val="lightGray"/>
                <w:u w:val="single"/>
              </w:rPr>
              <w:t>classes 1.1 and 1.2</w:t>
            </w:r>
          </w:p>
        </w:tc>
        <w:tc>
          <w:tcPr>
            <w:tcW w:w="2835" w:type="dxa"/>
          </w:tcPr>
          <w:p w:rsidR="009B65FE" w:rsidRPr="004F059C" w:rsidRDefault="009B65FE" w:rsidP="00A42D45">
            <w:pPr>
              <w:rPr>
                <w:rFonts w:eastAsia="MS Mincho" w:cs="Arial"/>
              </w:rPr>
            </w:pPr>
            <w:r w:rsidRPr="004F059C">
              <w:rPr>
                <w:rFonts w:eastAsia="MS Mincho" w:cs="Arial"/>
              </w:rPr>
              <w:t>-</w:t>
            </w:r>
          </w:p>
        </w:tc>
      </w:tr>
      <w:tr w:rsidR="009B65FE" w:rsidRPr="009B65FE" w:rsidTr="00A42D45">
        <w:trPr>
          <w:cantSplit/>
        </w:trPr>
        <w:tc>
          <w:tcPr>
            <w:tcW w:w="932" w:type="dxa"/>
            <w:tcBorders>
              <w:top w:val="single" w:sz="4" w:space="0" w:color="auto"/>
              <w:left w:val="nil"/>
              <w:bottom w:val="nil"/>
              <w:right w:val="nil"/>
            </w:tcBorders>
          </w:tcPr>
          <w:p w:rsidR="009B65FE" w:rsidRPr="009B65FE" w:rsidRDefault="009B65FE" w:rsidP="00A42D45">
            <w:pPr>
              <w:pStyle w:val="BasistekstNaktuinbouw"/>
              <w:rPr>
                <w:rFonts w:eastAsia="MS Mincho"/>
                <w:szCs w:val="20"/>
              </w:rPr>
            </w:pPr>
          </w:p>
        </w:tc>
        <w:tc>
          <w:tcPr>
            <w:tcW w:w="3827" w:type="dxa"/>
            <w:tcBorders>
              <w:top w:val="single" w:sz="4" w:space="0" w:color="auto"/>
              <w:left w:val="nil"/>
              <w:bottom w:val="nil"/>
              <w:right w:val="nil"/>
            </w:tcBorders>
          </w:tcPr>
          <w:p w:rsidR="009B65FE" w:rsidRPr="009B65FE" w:rsidRDefault="009B65FE" w:rsidP="00A42D45">
            <w:pPr>
              <w:keepNext/>
              <w:rPr>
                <w:rFonts w:eastAsia="MS Mincho" w:cs="Arial"/>
              </w:rPr>
            </w:pPr>
          </w:p>
        </w:tc>
        <w:tc>
          <w:tcPr>
            <w:tcW w:w="2126" w:type="dxa"/>
            <w:tcBorders>
              <w:top w:val="single" w:sz="4" w:space="0" w:color="auto"/>
              <w:left w:val="nil"/>
              <w:bottom w:val="nil"/>
              <w:right w:val="nil"/>
            </w:tcBorders>
          </w:tcPr>
          <w:p w:rsidR="009B65FE" w:rsidRPr="009B65FE" w:rsidRDefault="009B65FE" w:rsidP="00A42D45">
            <w:pPr>
              <w:keepNext/>
              <w:rPr>
                <w:rFonts w:eastAsia="MS Mincho" w:cs="Arial"/>
              </w:rPr>
            </w:pPr>
          </w:p>
        </w:tc>
        <w:tc>
          <w:tcPr>
            <w:tcW w:w="2835" w:type="dxa"/>
            <w:tcBorders>
              <w:top w:val="single" w:sz="4" w:space="0" w:color="auto"/>
              <w:left w:val="nil"/>
              <w:bottom w:val="nil"/>
              <w:right w:val="nil"/>
            </w:tcBorders>
          </w:tcPr>
          <w:p w:rsidR="009B65FE" w:rsidRPr="009B65FE" w:rsidRDefault="009B65FE" w:rsidP="00A42D45">
            <w:pPr>
              <w:keepNext/>
              <w:rPr>
                <w:rFonts w:eastAsia="MS Mincho" w:cs="Arial"/>
              </w:rPr>
            </w:pPr>
          </w:p>
        </w:tc>
      </w:tr>
    </w:tbl>
    <w:p w:rsidR="007D166B" w:rsidRPr="007D166B" w:rsidRDefault="007D166B" w:rsidP="007D166B">
      <w:pPr>
        <w:pStyle w:val="BasistekstNaktuinbouw"/>
        <w:tabs>
          <w:tab w:val="left" w:pos="5387"/>
        </w:tabs>
        <w:ind w:left="4820"/>
        <w:jc w:val="both"/>
        <w:rPr>
          <w:i/>
        </w:rPr>
      </w:pPr>
      <w:r w:rsidRPr="007D166B">
        <w:rPr>
          <w:i/>
        </w:rPr>
        <w:fldChar w:fldCharType="begin"/>
      </w:r>
      <w:r w:rsidRPr="007D166B">
        <w:rPr>
          <w:i/>
        </w:rPr>
        <w:instrText xml:space="preserve"> AUTONUM  </w:instrText>
      </w:r>
      <w:r w:rsidRPr="007D166B">
        <w:rPr>
          <w:i/>
        </w:rPr>
        <w:fldChar w:fldCharType="end"/>
      </w:r>
      <w:r w:rsidRPr="007D166B">
        <w:rPr>
          <w:i/>
        </w:rPr>
        <w:tab/>
        <w:t xml:space="preserve">The TWA and TWV are invited to consider the proposed </w:t>
      </w:r>
      <w:r w:rsidRPr="00771229">
        <w:rPr>
          <w:i/>
        </w:rPr>
        <w:t>amendments to the variety denomination class</w:t>
      </w:r>
      <w:r w:rsidR="006A5848" w:rsidRPr="00771229">
        <w:rPr>
          <w:i/>
        </w:rPr>
        <w:t>es</w:t>
      </w:r>
      <w:r w:rsidRPr="00771229">
        <w:rPr>
          <w:i/>
        </w:rPr>
        <w:t xml:space="preserve"> for Brassica, as set out in paragraph 1</w:t>
      </w:r>
      <w:r w:rsidR="003F6BD5" w:rsidRPr="00771229">
        <w:rPr>
          <w:i/>
        </w:rPr>
        <w:t>3</w:t>
      </w:r>
      <w:r w:rsidRPr="00771229">
        <w:rPr>
          <w:i/>
        </w:rPr>
        <w:t xml:space="preserve"> of this document.</w:t>
      </w:r>
    </w:p>
    <w:p w:rsidR="007D166B" w:rsidRDefault="007D166B" w:rsidP="009B65FE">
      <w:pPr>
        <w:pStyle w:val="BasistekstNaktuinbouw"/>
      </w:pPr>
    </w:p>
    <w:p w:rsidR="00C92294" w:rsidRDefault="00F531C6" w:rsidP="00974977">
      <w:pPr>
        <w:pStyle w:val="Heading2"/>
      </w:pPr>
      <w:bookmarkStart w:id="7" w:name="_Toc129334471"/>
      <w:r w:rsidRPr="00A2309E">
        <w:rPr>
          <w:rFonts w:eastAsiaTheme="minorEastAsia"/>
          <w:snapToGrid w:val="0"/>
        </w:rPr>
        <w:lastRenderedPageBreak/>
        <w:t>New</w:t>
      </w:r>
      <w:r w:rsidR="00C92294" w:rsidRPr="00A2309E">
        <w:rPr>
          <w:rFonts w:eastAsiaTheme="minorEastAsia"/>
          <w:snapToGrid w:val="0"/>
        </w:rPr>
        <w:t xml:space="preserve"> </w:t>
      </w:r>
      <w:r w:rsidR="00C92294">
        <w:rPr>
          <w:rFonts w:eastAsiaTheme="minorEastAsia"/>
          <w:snapToGrid w:val="0"/>
        </w:rPr>
        <w:t xml:space="preserve">variety </w:t>
      </w:r>
      <w:r w:rsidR="00C92294" w:rsidRPr="00A2309E">
        <w:rPr>
          <w:rFonts w:eastAsiaTheme="minorEastAsia"/>
          <w:snapToGrid w:val="0"/>
        </w:rPr>
        <w:t xml:space="preserve">denomination classes for </w:t>
      </w:r>
      <w:r w:rsidR="003628BB">
        <w:rPr>
          <w:rFonts w:eastAsiaTheme="minorEastAsia"/>
          <w:i/>
          <w:snapToGrid w:val="0"/>
        </w:rPr>
        <w:t>Allium</w:t>
      </w:r>
      <w:bookmarkEnd w:id="7"/>
    </w:p>
    <w:p w:rsidR="00C92294" w:rsidRDefault="00C92294" w:rsidP="00974977">
      <w:pPr>
        <w:pStyle w:val="BasistekstNaktuinbouw"/>
        <w:keepNext/>
        <w:rPr>
          <w:lang w:val="en-US"/>
        </w:rPr>
      </w:pPr>
    </w:p>
    <w:p w:rsidR="004612DC" w:rsidRDefault="005B1918" w:rsidP="000D52D6">
      <w:pPr>
        <w:pStyle w:val="BasistekstNaktuinbouw"/>
        <w:keepNext/>
      </w:pPr>
      <w:r>
        <w:rPr>
          <w:lang w:val="en-US"/>
        </w:rPr>
        <w:fldChar w:fldCharType="begin"/>
      </w:r>
      <w:r>
        <w:rPr>
          <w:lang w:val="en-US"/>
        </w:rPr>
        <w:instrText xml:space="preserve"> AUTONUM  </w:instrText>
      </w:r>
      <w:r>
        <w:rPr>
          <w:lang w:val="en-US"/>
        </w:rPr>
        <w:fldChar w:fldCharType="end"/>
      </w:r>
      <w:r>
        <w:rPr>
          <w:lang w:val="en-US"/>
        </w:rPr>
        <w:tab/>
        <w:t xml:space="preserve">The genus </w:t>
      </w:r>
      <w:r w:rsidRPr="007E5D54">
        <w:rPr>
          <w:i/>
          <w:lang w:val="en-US"/>
        </w:rPr>
        <w:t>Allium</w:t>
      </w:r>
      <w:r>
        <w:rPr>
          <w:lang w:val="en-US"/>
        </w:rPr>
        <w:t xml:space="preserve"> </w:t>
      </w:r>
      <w:r w:rsidR="00CC3C6E">
        <w:t xml:space="preserve">currently follows the </w:t>
      </w:r>
      <w:r w:rsidR="00C42C44">
        <w:t>General Rule (one genus/one class)</w:t>
      </w:r>
      <w:bookmarkStart w:id="8" w:name="_Ref129287362"/>
      <w:r w:rsidR="00C42C44">
        <w:rPr>
          <w:rStyle w:val="FootnoteReference"/>
        </w:rPr>
        <w:footnoteReference w:id="4"/>
      </w:r>
      <w:bookmarkEnd w:id="8"/>
      <w:r w:rsidR="007E5D54">
        <w:t xml:space="preserve">.  The following </w:t>
      </w:r>
      <w:r w:rsidR="00B0475E">
        <w:t xml:space="preserve">proposal </w:t>
      </w:r>
      <w:r w:rsidR="00C42C44">
        <w:t xml:space="preserve">would </w:t>
      </w:r>
      <w:r w:rsidR="00B0475E">
        <w:t>create</w:t>
      </w:r>
      <w:r w:rsidR="00CC3C6E">
        <w:t xml:space="preserve"> </w:t>
      </w:r>
      <w:r w:rsidR="001E4D8F">
        <w:t xml:space="preserve">new </w:t>
      </w:r>
      <w:r w:rsidR="00CC3C6E">
        <w:t>exception</w:t>
      </w:r>
      <w:r w:rsidR="00C42C44">
        <w:t>al</w:t>
      </w:r>
      <w:r w:rsidR="00CC3C6E">
        <w:t xml:space="preserve"> </w:t>
      </w:r>
      <w:r w:rsidR="000D52D6">
        <w:t xml:space="preserve">classes within the genus </w:t>
      </w:r>
      <w:r w:rsidR="000D52D6" w:rsidRPr="00093F88">
        <w:rPr>
          <w:i/>
        </w:rPr>
        <w:t>Allium</w:t>
      </w:r>
      <w:r w:rsidR="000D52D6">
        <w:t>:</w:t>
      </w:r>
    </w:p>
    <w:p w:rsidR="004612DC" w:rsidRPr="00C92294" w:rsidRDefault="004612DC" w:rsidP="00974977">
      <w:pPr>
        <w:pStyle w:val="BasistekstNaktuinbouw"/>
        <w:keepNext/>
        <w:rPr>
          <w:lang w:val="en-US"/>
        </w:rPr>
      </w:pPr>
    </w:p>
    <w:p w:rsidR="00C92294" w:rsidRDefault="00C92294" w:rsidP="00974977">
      <w:pPr>
        <w:keepNext/>
        <w:jc w:val="center"/>
        <w:rPr>
          <w:i/>
        </w:rPr>
      </w:pPr>
      <w:r w:rsidRPr="00DE1471">
        <w:rPr>
          <w:i/>
        </w:rPr>
        <w:t>Classes within a genus</w:t>
      </w:r>
    </w:p>
    <w:p w:rsidR="00974977" w:rsidRPr="00DE1471" w:rsidRDefault="00974977" w:rsidP="00974977">
      <w:pPr>
        <w:keepNext/>
        <w:jc w:val="center"/>
        <w:rPr>
          <w:i/>
        </w:rPr>
      </w:pPr>
    </w:p>
    <w:tbl>
      <w:tblPr>
        <w:tblW w:w="95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59"/>
        <w:gridCol w:w="3690"/>
        <w:gridCol w:w="2070"/>
        <w:gridCol w:w="2250"/>
      </w:tblGrid>
      <w:tr w:rsidR="009B65FE" w:rsidRPr="009B65FE" w:rsidTr="00F432BD">
        <w:trPr>
          <w:cantSplit/>
        </w:trPr>
        <w:tc>
          <w:tcPr>
            <w:tcW w:w="1559" w:type="dxa"/>
            <w:tcBorders>
              <w:top w:val="single" w:sz="4" w:space="0" w:color="auto"/>
              <w:left w:val="single" w:sz="4" w:space="0" w:color="auto"/>
              <w:bottom w:val="single" w:sz="4" w:space="0" w:color="auto"/>
              <w:right w:val="single" w:sz="4" w:space="0" w:color="auto"/>
            </w:tcBorders>
            <w:vAlign w:val="center"/>
          </w:tcPr>
          <w:p w:rsidR="009B65FE" w:rsidRPr="009B65FE" w:rsidRDefault="0046464E" w:rsidP="00F432BD">
            <w:pPr>
              <w:keepNext/>
              <w:spacing w:before="40" w:after="40"/>
              <w:jc w:val="left"/>
              <w:rPr>
                <w:rFonts w:eastAsia="MS Mincho" w:cs="Arial"/>
              </w:rPr>
            </w:pPr>
            <w:r>
              <w:rPr>
                <w:rFonts w:eastAsia="MS Mincho" w:cs="Arial"/>
              </w:rPr>
              <w:t xml:space="preserve">New: </w:t>
            </w:r>
            <w:r w:rsidR="009B65FE" w:rsidRPr="009B65FE">
              <w:rPr>
                <w:rFonts w:eastAsia="MS Mincho" w:cs="Arial"/>
              </w:rPr>
              <w:t>Class 5.1</w:t>
            </w:r>
          </w:p>
        </w:tc>
        <w:tc>
          <w:tcPr>
            <w:tcW w:w="3690" w:type="dxa"/>
            <w:tcBorders>
              <w:top w:val="single" w:sz="4" w:space="0" w:color="auto"/>
              <w:left w:val="single" w:sz="4" w:space="0" w:color="auto"/>
              <w:bottom w:val="single" w:sz="4" w:space="0" w:color="auto"/>
              <w:right w:val="single" w:sz="4" w:space="0" w:color="auto"/>
            </w:tcBorders>
            <w:vAlign w:val="center"/>
          </w:tcPr>
          <w:p w:rsidR="009B65FE" w:rsidRPr="009B65FE" w:rsidRDefault="009B65FE" w:rsidP="00F432BD">
            <w:pPr>
              <w:keepNext/>
              <w:spacing w:before="40" w:after="40"/>
              <w:jc w:val="left"/>
              <w:rPr>
                <w:rFonts w:eastAsia="MS Mincho" w:cs="Arial"/>
                <w:lang w:val="de-DE"/>
              </w:rPr>
            </w:pPr>
            <w:r w:rsidRPr="004F059C">
              <w:rPr>
                <w:rFonts w:eastAsia="MS Mincho" w:cs="Arial"/>
                <w:i/>
                <w:lang w:val="de-DE"/>
              </w:rPr>
              <w:t>Allium cepa</w:t>
            </w:r>
            <w:r w:rsidRPr="009B65FE">
              <w:rPr>
                <w:rFonts w:eastAsia="MS Mincho" w:cs="Arial"/>
                <w:lang w:val="de-DE"/>
              </w:rPr>
              <w:t xml:space="preserve"> L.</w:t>
            </w:r>
          </w:p>
          <w:p w:rsidR="006E0479" w:rsidRPr="009B65FE" w:rsidRDefault="009B65FE" w:rsidP="00F432BD">
            <w:pPr>
              <w:pStyle w:val="BasistekstNaktuinbouw"/>
              <w:keepNext/>
              <w:rPr>
                <w:rFonts w:eastAsia="MS Mincho" w:cs="Arial"/>
                <w:szCs w:val="20"/>
              </w:rPr>
            </w:pPr>
            <w:r w:rsidRPr="004F059C">
              <w:rPr>
                <w:rFonts w:eastAsia="MS Mincho"/>
                <w:i/>
                <w:szCs w:val="20"/>
              </w:rPr>
              <w:t>Allium fistulosum</w:t>
            </w:r>
            <w:r w:rsidRPr="009B65FE">
              <w:rPr>
                <w:rFonts w:eastAsia="MS Mincho"/>
                <w:szCs w:val="20"/>
              </w:rPr>
              <w:t xml:space="preserve"> L.</w:t>
            </w:r>
          </w:p>
        </w:tc>
        <w:tc>
          <w:tcPr>
            <w:tcW w:w="2070" w:type="dxa"/>
            <w:tcBorders>
              <w:top w:val="single" w:sz="4" w:space="0" w:color="auto"/>
              <w:left w:val="single" w:sz="4" w:space="0" w:color="auto"/>
              <w:bottom w:val="single" w:sz="4" w:space="0" w:color="auto"/>
              <w:right w:val="single" w:sz="4" w:space="0" w:color="auto"/>
            </w:tcBorders>
            <w:vAlign w:val="center"/>
          </w:tcPr>
          <w:p w:rsidR="009B65FE" w:rsidRPr="009B65FE" w:rsidRDefault="009B65FE" w:rsidP="00F432BD">
            <w:pPr>
              <w:keepNext/>
              <w:spacing w:before="40" w:after="40"/>
              <w:jc w:val="left"/>
              <w:rPr>
                <w:rFonts w:eastAsia="MS Mincho" w:cs="Arial"/>
                <w:lang w:val="de-DE"/>
              </w:rPr>
            </w:pPr>
            <w:r w:rsidRPr="009B65FE">
              <w:rPr>
                <w:rFonts w:eastAsia="MS Mincho" w:cs="Arial"/>
                <w:lang w:val="de-DE"/>
              </w:rPr>
              <w:t>ALLIU_CEP</w:t>
            </w:r>
          </w:p>
          <w:p w:rsidR="009B65FE" w:rsidRPr="009B65FE" w:rsidRDefault="009B65FE" w:rsidP="00F432BD">
            <w:pPr>
              <w:pStyle w:val="BasistekstNaktuinbouw"/>
              <w:keepNext/>
              <w:rPr>
                <w:rFonts w:eastAsia="MS Mincho"/>
                <w:szCs w:val="20"/>
                <w:lang w:val="de-DE"/>
              </w:rPr>
            </w:pPr>
            <w:r w:rsidRPr="009B65FE">
              <w:rPr>
                <w:rFonts w:eastAsia="MS Mincho"/>
                <w:szCs w:val="20"/>
                <w:lang w:val="de-DE"/>
              </w:rPr>
              <w:t>ALLIU_FIS</w:t>
            </w:r>
          </w:p>
        </w:tc>
        <w:tc>
          <w:tcPr>
            <w:tcW w:w="2250" w:type="dxa"/>
            <w:tcBorders>
              <w:top w:val="single" w:sz="4" w:space="0" w:color="auto"/>
              <w:left w:val="single" w:sz="4" w:space="0" w:color="auto"/>
              <w:bottom w:val="single" w:sz="4" w:space="0" w:color="auto"/>
              <w:right w:val="single" w:sz="4" w:space="0" w:color="auto"/>
            </w:tcBorders>
            <w:vAlign w:val="center"/>
          </w:tcPr>
          <w:p w:rsidR="009B65FE" w:rsidRPr="009B65FE" w:rsidRDefault="009B65FE" w:rsidP="00F432BD">
            <w:pPr>
              <w:keepNext/>
              <w:spacing w:before="40" w:after="40"/>
              <w:jc w:val="left"/>
              <w:rPr>
                <w:rFonts w:eastAsia="MS Mincho" w:cs="Arial"/>
              </w:rPr>
            </w:pPr>
            <w:r w:rsidRPr="009B65FE">
              <w:rPr>
                <w:rFonts w:eastAsia="MS Mincho" w:cs="Arial"/>
              </w:rPr>
              <w:t xml:space="preserve">Onion, </w:t>
            </w:r>
            <w:proofErr w:type="spellStart"/>
            <w:r w:rsidRPr="009B65FE">
              <w:rPr>
                <w:rFonts w:eastAsia="MS Mincho" w:cs="Arial"/>
              </w:rPr>
              <w:t>Echalion</w:t>
            </w:r>
            <w:proofErr w:type="spellEnd"/>
            <w:r w:rsidRPr="009B65FE">
              <w:rPr>
                <w:rFonts w:eastAsia="MS Mincho" w:cs="Arial"/>
              </w:rPr>
              <w:t>, Shallot</w:t>
            </w:r>
          </w:p>
          <w:p w:rsidR="009B65FE" w:rsidRPr="009B65FE" w:rsidRDefault="009B65FE" w:rsidP="00F432BD">
            <w:pPr>
              <w:pStyle w:val="BasistekstNaktuinbouw"/>
              <w:keepNext/>
              <w:rPr>
                <w:rFonts w:eastAsia="MS Mincho"/>
                <w:szCs w:val="20"/>
                <w:lang w:val="en-US"/>
              </w:rPr>
            </w:pPr>
            <w:r w:rsidRPr="009B65FE">
              <w:rPr>
                <w:rFonts w:eastAsia="MS Mincho"/>
                <w:szCs w:val="20"/>
                <w:lang w:val="en-US"/>
              </w:rPr>
              <w:t>Welsh Onion</w:t>
            </w:r>
          </w:p>
        </w:tc>
      </w:tr>
      <w:tr w:rsidR="009B65FE" w:rsidRPr="009B65FE" w:rsidTr="00F432BD">
        <w:trPr>
          <w:cantSplit/>
          <w:trHeight w:val="479"/>
        </w:trPr>
        <w:tc>
          <w:tcPr>
            <w:tcW w:w="1559" w:type="dxa"/>
            <w:tcBorders>
              <w:top w:val="single" w:sz="4" w:space="0" w:color="auto"/>
              <w:left w:val="single" w:sz="4" w:space="0" w:color="auto"/>
              <w:bottom w:val="single" w:sz="4" w:space="0" w:color="auto"/>
              <w:right w:val="single" w:sz="4" w:space="0" w:color="auto"/>
            </w:tcBorders>
            <w:vAlign w:val="center"/>
          </w:tcPr>
          <w:p w:rsidR="009B65FE" w:rsidRPr="009B65FE" w:rsidRDefault="0046464E" w:rsidP="00F432BD">
            <w:pPr>
              <w:keepNext/>
              <w:spacing w:before="40" w:after="40"/>
              <w:jc w:val="left"/>
              <w:rPr>
                <w:rFonts w:eastAsia="MS Mincho" w:cs="Arial"/>
              </w:rPr>
            </w:pPr>
            <w:r>
              <w:rPr>
                <w:rFonts w:eastAsia="MS Mincho" w:cs="Arial"/>
              </w:rPr>
              <w:t xml:space="preserve">New: </w:t>
            </w:r>
            <w:r w:rsidR="009B65FE" w:rsidRPr="009B65FE">
              <w:rPr>
                <w:rFonts w:eastAsia="MS Mincho" w:cs="Arial"/>
              </w:rPr>
              <w:t>Class 5.2</w:t>
            </w:r>
          </w:p>
        </w:tc>
        <w:tc>
          <w:tcPr>
            <w:tcW w:w="3690" w:type="dxa"/>
            <w:tcBorders>
              <w:top w:val="single" w:sz="4" w:space="0" w:color="auto"/>
              <w:left w:val="single" w:sz="4" w:space="0" w:color="auto"/>
              <w:bottom w:val="single" w:sz="4" w:space="0" w:color="auto"/>
              <w:right w:val="single" w:sz="4" w:space="0" w:color="auto"/>
            </w:tcBorders>
            <w:vAlign w:val="center"/>
          </w:tcPr>
          <w:p w:rsidR="006E0479" w:rsidRPr="009B65FE" w:rsidRDefault="009B65FE" w:rsidP="00F432BD">
            <w:pPr>
              <w:keepNext/>
              <w:spacing w:before="40" w:after="40"/>
              <w:jc w:val="left"/>
              <w:rPr>
                <w:rFonts w:eastAsia="MS Mincho" w:cs="Arial"/>
                <w:lang w:val="de-DE"/>
              </w:rPr>
            </w:pPr>
            <w:bookmarkStart w:id="9" w:name="_Hlk126838106"/>
            <w:r w:rsidRPr="004F059C">
              <w:rPr>
                <w:rFonts w:eastAsia="MS Mincho" w:cs="Arial"/>
                <w:i/>
                <w:lang w:val="de-DE"/>
              </w:rPr>
              <w:t>Allium sativum</w:t>
            </w:r>
            <w:r w:rsidRPr="009B65FE">
              <w:rPr>
                <w:rFonts w:eastAsia="MS Mincho" w:cs="Arial"/>
                <w:lang w:val="de-DE"/>
              </w:rPr>
              <w:t xml:space="preserve"> L.</w:t>
            </w:r>
            <w:bookmarkEnd w:id="9"/>
          </w:p>
        </w:tc>
        <w:tc>
          <w:tcPr>
            <w:tcW w:w="2070" w:type="dxa"/>
            <w:tcBorders>
              <w:top w:val="single" w:sz="4" w:space="0" w:color="auto"/>
              <w:left w:val="single" w:sz="4" w:space="0" w:color="auto"/>
              <w:bottom w:val="single" w:sz="4" w:space="0" w:color="auto"/>
              <w:right w:val="single" w:sz="4" w:space="0" w:color="auto"/>
            </w:tcBorders>
            <w:vAlign w:val="center"/>
          </w:tcPr>
          <w:p w:rsidR="009B65FE" w:rsidRPr="009B65FE" w:rsidRDefault="009B65FE" w:rsidP="00F432BD">
            <w:pPr>
              <w:keepNext/>
              <w:spacing w:before="40" w:after="40"/>
              <w:jc w:val="left"/>
              <w:rPr>
                <w:rFonts w:eastAsia="MS Mincho" w:cs="Arial"/>
                <w:lang w:val="de-DE"/>
              </w:rPr>
            </w:pPr>
            <w:r w:rsidRPr="009B65FE">
              <w:rPr>
                <w:rFonts w:eastAsia="MS Mincho" w:cs="Arial"/>
                <w:lang w:val="de-DE"/>
              </w:rPr>
              <w:t>ALLIU_SAT</w:t>
            </w:r>
          </w:p>
        </w:tc>
        <w:tc>
          <w:tcPr>
            <w:tcW w:w="2250" w:type="dxa"/>
            <w:tcBorders>
              <w:top w:val="single" w:sz="4" w:space="0" w:color="auto"/>
              <w:left w:val="single" w:sz="4" w:space="0" w:color="auto"/>
              <w:bottom w:val="single" w:sz="4" w:space="0" w:color="auto"/>
              <w:right w:val="single" w:sz="4" w:space="0" w:color="auto"/>
            </w:tcBorders>
            <w:vAlign w:val="center"/>
          </w:tcPr>
          <w:p w:rsidR="009B65FE" w:rsidRPr="009B65FE" w:rsidRDefault="009B65FE" w:rsidP="00F432BD">
            <w:pPr>
              <w:keepNext/>
              <w:spacing w:before="40" w:after="40"/>
              <w:jc w:val="left"/>
              <w:rPr>
                <w:rFonts w:eastAsia="MS Mincho" w:cs="Arial"/>
              </w:rPr>
            </w:pPr>
            <w:r w:rsidRPr="009B65FE">
              <w:rPr>
                <w:rFonts w:eastAsia="MS Mincho" w:cs="Arial"/>
              </w:rPr>
              <w:t>Garlic</w:t>
            </w:r>
          </w:p>
        </w:tc>
      </w:tr>
      <w:tr w:rsidR="009B65FE" w:rsidRPr="009B65FE" w:rsidTr="00F432BD">
        <w:trPr>
          <w:cantSplit/>
        </w:trPr>
        <w:tc>
          <w:tcPr>
            <w:tcW w:w="1559" w:type="dxa"/>
            <w:tcBorders>
              <w:top w:val="single" w:sz="4" w:space="0" w:color="auto"/>
              <w:left w:val="single" w:sz="4" w:space="0" w:color="auto"/>
              <w:bottom w:val="single" w:sz="4" w:space="0" w:color="auto"/>
              <w:right w:val="single" w:sz="4" w:space="0" w:color="auto"/>
            </w:tcBorders>
            <w:vAlign w:val="center"/>
          </w:tcPr>
          <w:p w:rsidR="009B65FE" w:rsidRPr="009B65FE" w:rsidRDefault="0046464E" w:rsidP="00F432BD">
            <w:pPr>
              <w:keepNext/>
              <w:spacing w:before="40" w:after="40"/>
              <w:jc w:val="left"/>
              <w:rPr>
                <w:rFonts w:eastAsia="MS Mincho" w:cs="Arial"/>
              </w:rPr>
            </w:pPr>
            <w:r>
              <w:rPr>
                <w:rFonts w:eastAsia="MS Mincho" w:cs="Arial"/>
              </w:rPr>
              <w:t xml:space="preserve">New: </w:t>
            </w:r>
            <w:r w:rsidR="009B65FE" w:rsidRPr="009B65FE">
              <w:rPr>
                <w:rFonts w:eastAsia="MS Mincho" w:cs="Arial"/>
              </w:rPr>
              <w:t>Class 5.3</w:t>
            </w:r>
          </w:p>
        </w:tc>
        <w:tc>
          <w:tcPr>
            <w:tcW w:w="3690" w:type="dxa"/>
            <w:tcBorders>
              <w:top w:val="single" w:sz="4" w:space="0" w:color="auto"/>
              <w:left w:val="single" w:sz="4" w:space="0" w:color="auto"/>
              <w:bottom w:val="single" w:sz="4" w:space="0" w:color="auto"/>
              <w:right w:val="single" w:sz="4" w:space="0" w:color="auto"/>
            </w:tcBorders>
            <w:vAlign w:val="center"/>
          </w:tcPr>
          <w:p w:rsidR="009B65FE" w:rsidRDefault="009B65FE" w:rsidP="00F432BD">
            <w:pPr>
              <w:keepNext/>
              <w:spacing w:before="40" w:after="40"/>
              <w:jc w:val="left"/>
              <w:rPr>
                <w:rFonts w:eastAsia="MS Mincho" w:cs="Arial"/>
              </w:rPr>
            </w:pPr>
            <w:r w:rsidRPr="004F059C">
              <w:rPr>
                <w:rFonts w:eastAsia="MS Mincho" w:cs="Arial"/>
                <w:i/>
              </w:rPr>
              <w:t>Allium</w:t>
            </w:r>
            <w:r w:rsidRPr="009B65FE">
              <w:rPr>
                <w:rFonts w:eastAsia="MS Mincho" w:cs="Arial"/>
              </w:rPr>
              <w:t xml:space="preserve"> other than class</w:t>
            </w:r>
            <w:r w:rsidR="00C3219B">
              <w:rPr>
                <w:rFonts w:eastAsia="MS Mincho" w:cs="Arial"/>
              </w:rPr>
              <w:t>es</w:t>
            </w:r>
            <w:r w:rsidRPr="009B65FE">
              <w:rPr>
                <w:rFonts w:eastAsia="MS Mincho" w:cs="Arial"/>
              </w:rPr>
              <w:t xml:space="preserve"> 5.1 and 5.2</w:t>
            </w:r>
          </w:p>
          <w:p w:rsidR="006E0479" w:rsidRPr="009B65FE" w:rsidRDefault="006E0479" w:rsidP="00F432BD">
            <w:pPr>
              <w:keepNext/>
              <w:spacing w:before="40" w:after="40"/>
              <w:jc w:val="left"/>
              <w:rPr>
                <w:rFonts w:eastAsia="MS Mincho" w:cs="Arial"/>
              </w:rPr>
            </w:pPr>
          </w:p>
        </w:tc>
        <w:tc>
          <w:tcPr>
            <w:tcW w:w="2070" w:type="dxa"/>
            <w:tcBorders>
              <w:top w:val="single" w:sz="4" w:space="0" w:color="auto"/>
              <w:left w:val="single" w:sz="4" w:space="0" w:color="auto"/>
              <w:bottom w:val="single" w:sz="4" w:space="0" w:color="auto"/>
              <w:right w:val="single" w:sz="4" w:space="0" w:color="auto"/>
            </w:tcBorders>
            <w:vAlign w:val="center"/>
          </w:tcPr>
          <w:p w:rsidR="006E0479" w:rsidRPr="006E0479" w:rsidRDefault="00C3219B" w:rsidP="00F432BD">
            <w:pPr>
              <w:keepNext/>
              <w:spacing w:before="40" w:after="40"/>
              <w:jc w:val="left"/>
              <w:rPr>
                <w:color w:val="000000"/>
              </w:rPr>
            </w:pPr>
            <w:r w:rsidRPr="00640B26">
              <w:rPr>
                <w:color w:val="000000"/>
              </w:rPr>
              <w:t>other than classes 5.1 and 5.2</w:t>
            </w:r>
          </w:p>
        </w:tc>
        <w:tc>
          <w:tcPr>
            <w:tcW w:w="2250" w:type="dxa"/>
            <w:tcBorders>
              <w:top w:val="single" w:sz="4" w:space="0" w:color="auto"/>
              <w:left w:val="single" w:sz="4" w:space="0" w:color="auto"/>
              <w:bottom w:val="single" w:sz="4" w:space="0" w:color="auto"/>
              <w:right w:val="single" w:sz="4" w:space="0" w:color="auto"/>
            </w:tcBorders>
            <w:vAlign w:val="center"/>
          </w:tcPr>
          <w:p w:rsidR="009B65FE" w:rsidRPr="009B65FE" w:rsidRDefault="009B65FE" w:rsidP="00F432BD">
            <w:pPr>
              <w:keepNext/>
              <w:spacing w:before="40" w:after="40"/>
              <w:jc w:val="left"/>
              <w:rPr>
                <w:rFonts w:eastAsia="MS Mincho" w:cs="Arial"/>
                <w:highlight w:val="lightGray"/>
              </w:rPr>
            </w:pPr>
            <w:r w:rsidRPr="004631DE">
              <w:rPr>
                <w:rFonts w:eastAsia="MS Mincho" w:cs="Arial"/>
              </w:rPr>
              <w:t>-</w:t>
            </w:r>
          </w:p>
        </w:tc>
      </w:tr>
    </w:tbl>
    <w:p w:rsidR="009B65FE" w:rsidRDefault="009B65FE" w:rsidP="009B65FE">
      <w:pPr>
        <w:pStyle w:val="BasistekstNaktuinbouw"/>
      </w:pPr>
    </w:p>
    <w:p w:rsidR="00C42C44" w:rsidRDefault="00C42C44" w:rsidP="009B65FE">
      <w:pPr>
        <w:pStyle w:val="BasistekstNaktuinbouw"/>
      </w:pPr>
      <w:r>
        <w:fldChar w:fldCharType="begin"/>
      </w:r>
      <w:r>
        <w:instrText xml:space="preserve"> AUTONUM  </w:instrText>
      </w:r>
      <w:r>
        <w:fldChar w:fldCharType="end"/>
      </w:r>
      <w:r>
        <w:tab/>
        <w:t>The International Code of Nomenclature for Cultivated Plants (ICNCP)</w:t>
      </w:r>
      <w:bookmarkStart w:id="10" w:name="_Ref129287408"/>
      <w:r>
        <w:rPr>
          <w:rStyle w:val="FootnoteReference"/>
        </w:rPr>
        <w:footnoteReference w:id="5"/>
      </w:r>
      <w:bookmarkEnd w:id="10"/>
      <w:r>
        <w:t xml:space="preserve"> does not have a special class for </w:t>
      </w:r>
      <w:r w:rsidRPr="00093F88">
        <w:rPr>
          <w:i/>
        </w:rPr>
        <w:t>Allium</w:t>
      </w:r>
      <w:r>
        <w:t>.</w:t>
      </w:r>
    </w:p>
    <w:p w:rsidR="002641D5" w:rsidRDefault="002641D5" w:rsidP="009B65FE">
      <w:pPr>
        <w:pStyle w:val="BasistekstNaktuinbouw"/>
      </w:pPr>
    </w:p>
    <w:p w:rsidR="007D166B" w:rsidRPr="007D166B" w:rsidRDefault="007D166B" w:rsidP="007D166B">
      <w:pPr>
        <w:pStyle w:val="BasistekstNaktuinbouw"/>
        <w:tabs>
          <w:tab w:val="left" w:pos="5387"/>
        </w:tabs>
        <w:ind w:left="4820"/>
        <w:jc w:val="both"/>
        <w:rPr>
          <w:i/>
        </w:rPr>
      </w:pPr>
      <w:r w:rsidRPr="007D166B">
        <w:rPr>
          <w:i/>
        </w:rPr>
        <w:fldChar w:fldCharType="begin"/>
      </w:r>
      <w:r w:rsidRPr="007D166B">
        <w:rPr>
          <w:i/>
        </w:rPr>
        <w:instrText xml:space="preserve"> AUTONUM  </w:instrText>
      </w:r>
      <w:r w:rsidRPr="007D166B">
        <w:rPr>
          <w:i/>
        </w:rPr>
        <w:fldChar w:fldCharType="end"/>
      </w:r>
      <w:r w:rsidRPr="007D166B">
        <w:rPr>
          <w:i/>
        </w:rPr>
        <w:tab/>
        <w:t>The TW</w:t>
      </w:r>
      <w:r w:rsidR="00B92F2C">
        <w:rPr>
          <w:i/>
        </w:rPr>
        <w:t>O</w:t>
      </w:r>
      <w:r w:rsidRPr="007D166B">
        <w:rPr>
          <w:i/>
        </w:rPr>
        <w:t xml:space="preserve"> and TWV are invited to consider the </w:t>
      </w:r>
      <w:r w:rsidRPr="00771229">
        <w:rPr>
          <w:i/>
        </w:rPr>
        <w:t xml:space="preserve">proposed variety denomination class for </w:t>
      </w:r>
      <w:r w:rsidR="00BA4EF3" w:rsidRPr="00771229">
        <w:rPr>
          <w:i/>
        </w:rPr>
        <w:t>Allium</w:t>
      </w:r>
      <w:r w:rsidRPr="00771229">
        <w:rPr>
          <w:i/>
        </w:rPr>
        <w:t>, as set</w:t>
      </w:r>
      <w:r w:rsidR="00BA4EF3" w:rsidRPr="00771229">
        <w:rPr>
          <w:i/>
        </w:rPr>
        <w:t> </w:t>
      </w:r>
      <w:r w:rsidRPr="00771229">
        <w:rPr>
          <w:i/>
        </w:rPr>
        <w:t>out in paragraph 1</w:t>
      </w:r>
      <w:r w:rsidR="003F6BD5" w:rsidRPr="00771229">
        <w:rPr>
          <w:i/>
        </w:rPr>
        <w:t>5</w:t>
      </w:r>
      <w:r w:rsidRPr="00771229">
        <w:rPr>
          <w:i/>
        </w:rPr>
        <w:t xml:space="preserve"> of this document.</w:t>
      </w:r>
    </w:p>
    <w:p w:rsidR="002641D5" w:rsidRDefault="002641D5" w:rsidP="009B65FE">
      <w:pPr>
        <w:pStyle w:val="BasistekstNaktuinbouw"/>
      </w:pPr>
    </w:p>
    <w:p w:rsidR="00771229" w:rsidRDefault="00771229" w:rsidP="009B65FE">
      <w:pPr>
        <w:pStyle w:val="BasistekstNaktuinbouw"/>
      </w:pPr>
    </w:p>
    <w:p w:rsidR="00F531C6" w:rsidRDefault="00F531C6" w:rsidP="003628BB">
      <w:pPr>
        <w:pStyle w:val="Heading2"/>
      </w:pPr>
      <w:bookmarkStart w:id="11" w:name="_Toc129334472"/>
      <w:r w:rsidRPr="00A2309E">
        <w:rPr>
          <w:rFonts w:eastAsiaTheme="minorEastAsia"/>
          <w:snapToGrid w:val="0"/>
        </w:rPr>
        <w:t xml:space="preserve">New </w:t>
      </w:r>
      <w:r>
        <w:rPr>
          <w:rFonts w:eastAsiaTheme="minorEastAsia"/>
          <w:snapToGrid w:val="0"/>
        </w:rPr>
        <w:t xml:space="preserve">variety </w:t>
      </w:r>
      <w:r w:rsidRPr="00A2309E">
        <w:rPr>
          <w:rFonts w:eastAsiaTheme="minorEastAsia"/>
          <w:snapToGrid w:val="0"/>
        </w:rPr>
        <w:t xml:space="preserve">denomination classes for </w:t>
      </w:r>
      <w:proofErr w:type="spellStart"/>
      <w:r w:rsidRPr="00A2309E">
        <w:rPr>
          <w:rFonts w:eastAsiaTheme="minorEastAsia"/>
          <w:i/>
          <w:snapToGrid w:val="0"/>
        </w:rPr>
        <w:t>Prunus</w:t>
      </w:r>
      <w:bookmarkEnd w:id="11"/>
      <w:proofErr w:type="spellEnd"/>
    </w:p>
    <w:p w:rsidR="00496CCC" w:rsidRDefault="00496CCC" w:rsidP="00496CCC">
      <w:pPr>
        <w:pStyle w:val="BasistekstNaktuinbouw"/>
        <w:keepNext/>
      </w:pPr>
    </w:p>
    <w:p w:rsidR="001E4D8F" w:rsidRDefault="001E4D8F" w:rsidP="001E4D8F">
      <w:pPr>
        <w:pStyle w:val="BasistekstNaktuinbouw"/>
        <w:keepNext/>
      </w:pPr>
      <w:r>
        <w:rPr>
          <w:lang w:val="en-US"/>
        </w:rPr>
        <w:fldChar w:fldCharType="begin"/>
      </w:r>
      <w:r>
        <w:rPr>
          <w:lang w:val="en-US"/>
        </w:rPr>
        <w:instrText xml:space="preserve"> AUTONUM  </w:instrText>
      </w:r>
      <w:r>
        <w:rPr>
          <w:lang w:val="en-US"/>
        </w:rPr>
        <w:fldChar w:fldCharType="end"/>
      </w:r>
      <w:r>
        <w:rPr>
          <w:lang w:val="en-US"/>
        </w:rPr>
        <w:tab/>
        <w:t xml:space="preserve">The genus </w:t>
      </w:r>
      <w:proofErr w:type="spellStart"/>
      <w:r>
        <w:rPr>
          <w:i/>
          <w:lang w:val="en-US"/>
        </w:rPr>
        <w:t>Prunus</w:t>
      </w:r>
      <w:proofErr w:type="spellEnd"/>
      <w:r>
        <w:rPr>
          <w:lang w:val="en-US"/>
        </w:rPr>
        <w:t xml:space="preserve"> </w:t>
      </w:r>
      <w:r>
        <w:t>currently follows the General Rule (one genus/one class)</w:t>
      </w:r>
      <w:r>
        <w:fldChar w:fldCharType="begin"/>
      </w:r>
      <w:r>
        <w:instrText xml:space="preserve"> NOTEREF _Ref129287362 \f \h </w:instrText>
      </w:r>
      <w:r>
        <w:fldChar w:fldCharType="separate"/>
      </w:r>
      <w:r w:rsidR="00B907BE" w:rsidRPr="0027045F">
        <w:rPr>
          <w:rStyle w:val="FootnoteReference"/>
        </w:rPr>
        <w:t>3</w:t>
      </w:r>
      <w:r>
        <w:fldChar w:fldCharType="end"/>
      </w:r>
      <w:r>
        <w:t xml:space="preserve">.  The following proposal would create  new exceptional  classes within the genus </w:t>
      </w:r>
      <w:r w:rsidRPr="00093F88">
        <w:rPr>
          <w:i/>
        </w:rPr>
        <w:t>Prunus</w:t>
      </w:r>
      <w:r>
        <w:t>:</w:t>
      </w:r>
    </w:p>
    <w:p w:rsidR="00496CCC" w:rsidRPr="00093F88" w:rsidRDefault="00496CCC" w:rsidP="00242D53">
      <w:pPr>
        <w:rPr>
          <w:lang w:val="nl-NL"/>
        </w:rPr>
      </w:pPr>
    </w:p>
    <w:p w:rsidR="00496CCC" w:rsidRDefault="00496CCC" w:rsidP="00496CCC">
      <w:pPr>
        <w:keepNext/>
        <w:jc w:val="center"/>
        <w:rPr>
          <w:i/>
        </w:rPr>
      </w:pPr>
      <w:r w:rsidRPr="00DE1471">
        <w:rPr>
          <w:i/>
        </w:rPr>
        <w:t>Classes within a genus</w:t>
      </w:r>
    </w:p>
    <w:p w:rsidR="004612DC" w:rsidRPr="00496CCC" w:rsidRDefault="004612DC" w:rsidP="003628BB">
      <w:pPr>
        <w:pStyle w:val="BasistekstNaktuinbouw"/>
        <w:keepNext/>
      </w:pPr>
    </w:p>
    <w:tbl>
      <w:tblPr>
        <w:tblW w:w="9776" w:type="dxa"/>
        <w:tblCellMar>
          <w:left w:w="0" w:type="dxa"/>
          <w:right w:w="0" w:type="dxa"/>
        </w:tblCellMar>
        <w:tblLook w:val="04A0" w:firstRow="1" w:lastRow="0" w:firstColumn="1" w:lastColumn="0" w:noHBand="0" w:noVBand="1"/>
      </w:tblPr>
      <w:tblGrid>
        <w:gridCol w:w="1413"/>
        <w:gridCol w:w="2977"/>
        <w:gridCol w:w="2268"/>
        <w:gridCol w:w="3118"/>
      </w:tblGrid>
      <w:tr w:rsidR="00C3219B" w:rsidRPr="00587566" w:rsidTr="006B1EDB">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C3219B" w:rsidRPr="00587566" w:rsidRDefault="00496CCC" w:rsidP="00F432BD">
            <w:pPr>
              <w:keepNext/>
              <w:spacing w:before="40" w:after="40"/>
              <w:ind w:left="-1529" w:firstLine="1529"/>
              <w:jc w:val="left"/>
              <w:rPr>
                <w:rFonts w:cs="Arial"/>
              </w:rPr>
            </w:pPr>
            <w:r>
              <w:rPr>
                <w:rFonts w:cs="Arial"/>
                <w:lang w:val="en-GB"/>
              </w:rPr>
              <w:t xml:space="preserve">New </w:t>
            </w:r>
            <w:r w:rsidR="00587566">
              <w:rPr>
                <w:rFonts w:cs="Arial"/>
                <w:lang w:val="en-GB"/>
              </w:rPr>
              <w:t>Class 6</w:t>
            </w:r>
            <w:r w:rsidR="00587566">
              <w:rPr>
                <w:rFonts w:cs="Arial"/>
              </w:rPr>
              <w:t>.1</w:t>
            </w:r>
          </w:p>
        </w:tc>
        <w:tc>
          <w:tcPr>
            <w:tcW w:w="297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242D53">
            <w:pPr>
              <w:keepNext/>
              <w:spacing w:before="40" w:after="40"/>
              <w:jc w:val="left"/>
              <w:rPr>
                <w:rFonts w:cs="Arial"/>
                <w:lang w:val="fr-CH"/>
              </w:rPr>
            </w:pPr>
            <w:r w:rsidRPr="00587566">
              <w:rPr>
                <w:rFonts w:cs="Arial"/>
                <w:i/>
                <w:lang w:val="fr-CH"/>
              </w:rPr>
              <w:t xml:space="preserve">Prunus </w:t>
            </w:r>
            <w:proofErr w:type="spellStart"/>
            <w:r w:rsidRPr="00587566">
              <w:rPr>
                <w:rFonts w:cs="Arial"/>
                <w:i/>
                <w:lang w:val="fr-CH"/>
              </w:rPr>
              <w:t>avium</w:t>
            </w:r>
            <w:proofErr w:type="spellEnd"/>
            <w:r w:rsidRPr="00587566">
              <w:rPr>
                <w:rFonts w:cs="Arial"/>
                <w:lang w:val="fr-CH"/>
              </w:rPr>
              <w:t xml:space="preserve"> (L.) L.</w:t>
            </w:r>
          </w:p>
          <w:p w:rsidR="00C3219B" w:rsidRPr="00587566" w:rsidRDefault="00C3219B" w:rsidP="00242D53">
            <w:pPr>
              <w:keepNext/>
              <w:spacing w:before="40" w:after="40"/>
              <w:jc w:val="left"/>
              <w:rPr>
                <w:rFonts w:cs="Arial"/>
                <w:lang w:val="fr-CH"/>
              </w:rPr>
            </w:pPr>
            <w:r w:rsidRPr="00587566">
              <w:rPr>
                <w:rFonts w:cs="Arial"/>
                <w:i/>
                <w:lang w:val="fr-CH"/>
              </w:rPr>
              <w:t xml:space="preserve">Prunus </w:t>
            </w:r>
            <w:proofErr w:type="spellStart"/>
            <w:r w:rsidRPr="00587566">
              <w:rPr>
                <w:rFonts w:cs="Arial"/>
                <w:i/>
                <w:lang w:val="fr-CH"/>
              </w:rPr>
              <w:t>cerasus</w:t>
            </w:r>
            <w:proofErr w:type="spellEnd"/>
            <w:r w:rsidRPr="00587566">
              <w:rPr>
                <w:rFonts w:cs="Arial"/>
                <w:lang w:val="fr-CH"/>
              </w:rPr>
              <w:t xml:space="preserve"> L.</w:t>
            </w:r>
          </w:p>
          <w:p w:rsidR="00C3219B" w:rsidRPr="00587566" w:rsidRDefault="00C3219B" w:rsidP="00242D53">
            <w:pPr>
              <w:keepNext/>
              <w:spacing w:before="40" w:after="40"/>
              <w:jc w:val="left"/>
              <w:rPr>
                <w:rFonts w:cs="Arial"/>
                <w:lang w:val="fr-CH"/>
              </w:rPr>
            </w:pPr>
          </w:p>
        </w:tc>
        <w:tc>
          <w:tcPr>
            <w:tcW w:w="226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3628BB">
            <w:pPr>
              <w:keepNext/>
              <w:spacing w:before="40" w:after="40"/>
              <w:jc w:val="left"/>
              <w:rPr>
                <w:rFonts w:cs="Arial"/>
                <w:lang w:val="en-GB"/>
              </w:rPr>
            </w:pPr>
            <w:r w:rsidRPr="00587566">
              <w:rPr>
                <w:rFonts w:cs="Arial"/>
                <w:lang w:val="en-GB"/>
              </w:rPr>
              <w:t>PRUNU_AVI</w:t>
            </w:r>
          </w:p>
          <w:p w:rsidR="00C3219B" w:rsidRPr="00587566" w:rsidRDefault="00C3219B" w:rsidP="003628BB">
            <w:pPr>
              <w:keepNext/>
              <w:spacing w:before="40" w:after="40"/>
              <w:jc w:val="left"/>
              <w:rPr>
                <w:rFonts w:cs="Arial"/>
                <w:lang w:val="en-GB"/>
              </w:rPr>
            </w:pPr>
            <w:r w:rsidRPr="00587566">
              <w:rPr>
                <w:rFonts w:cs="Arial"/>
                <w:lang w:val="en-GB"/>
              </w:rPr>
              <w:t>PRUNU_CSS</w:t>
            </w:r>
          </w:p>
        </w:tc>
        <w:tc>
          <w:tcPr>
            <w:tcW w:w="311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242D53">
            <w:pPr>
              <w:keepNext/>
              <w:spacing w:before="40" w:after="40"/>
              <w:jc w:val="left"/>
              <w:rPr>
                <w:rFonts w:cs="Arial"/>
                <w:lang w:val="en-GB"/>
              </w:rPr>
            </w:pPr>
            <w:r w:rsidRPr="00587566">
              <w:rPr>
                <w:rFonts w:cs="Arial"/>
                <w:lang w:val="en-GB"/>
              </w:rPr>
              <w:t>Sweet cherry</w:t>
            </w:r>
          </w:p>
          <w:p w:rsidR="00C3219B" w:rsidRDefault="00C3219B" w:rsidP="00242D53">
            <w:pPr>
              <w:keepNext/>
              <w:spacing w:before="40" w:after="40"/>
              <w:jc w:val="left"/>
              <w:rPr>
                <w:rFonts w:cs="Arial"/>
                <w:lang w:val="en-GB"/>
              </w:rPr>
            </w:pPr>
            <w:r w:rsidRPr="00587566">
              <w:rPr>
                <w:rFonts w:cs="Arial"/>
                <w:lang w:val="en-GB"/>
              </w:rPr>
              <w:t>Sour cherry</w:t>
            </w:r>
          </w:p>
          <w:p w:rsidR="00496CCC" w:rsidRPr="00587566" w:rsidRDefault="00C3219B" w:rsidP="00F432BD">
            <w:pPr>
              <w:keepNext/>
              <w:jc w:val="left"/>
              <w:rPr>
                <w:rFonts w:cs="Arial"/>
                <w:lang w:val="en-GB"/>
              </w:rPr>
            </w:pPr>
            <w:r w:rsidRPr="00587566">
              <w:rPr>
                <w:rFonts w:cs="Arial"/>
              </w:rPr>
              <w:t>In the case of interspecific crosses the classes of all parent species involved are applied.</w:t>
            </w:r>
          </w:p>
        </w:tc>
      </w:tr>
      <w:tr w:rsidR="00C3219B" w:rsidRPr="00587566" w:rsidTr="006B1EDB">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C3219B" w:rsidRPr="00587566" w:rsidRDefault="00496CCC" w:rsidP="00F432BD">
            <w:pPr>
              <w:keepNext/>
              <w:spacing w:before="40" w:after="40"/>
              <w:ind w:left="-1529" w:firstLine="1529"/>
              <w:jc w:val="left"/>
              <w:rPr>
                <w:rFonts w:cs="Arial"/>
                <w:lang w:val="en-GB"/>
              </w:rPr>
            </w:pPr>
            <w:r>
              <w:rPr>
                <w:rFonts w:cs="Arial"/>
                <w:lang w:val="en-GB"/>
              </w:rPr>
              <w:t xml:space="preserve">New </w:t>
            </w:r>
            <w:r w:rsidR="00C3219B" w:rsidRPr="00587566">
              <w:rPr>
                <w:rFonts w:cs="Arial"/>
                <w:lang w:val="en-GB"/>
              </w:rPr>
              <w:t>Class 6.2</w:t>
            </w:r>
          </w:p>
        </w:tc>
        <w:tc>
          <w:tcPr>
            <w:tcW w:w="297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242D53" w:rsidRDefault="00C3219B" w:rsidP="00242D53">
            <w:pPr>
              <w:keepNext/>
              <w:spacing w:before="40" w:after="40"/>
              <w:jc w:val="left"/>
              <w:rPr>
                <w:rFonts w:cs="Arial"/>
                <w:lang w:val="fr-CH"/>
              </w:rPr>
            </w:pPr>
            <w:r w:rsidRPr="00242D53">
              <w:rPr>
                <w:rFonts w:cs="Arial"/>
                <w:i/>
                <w:lang w:val="fr-CH"/>
              </w:rPr>
              <w:t xml:space="preserve">Prunus </w:t>
            </w:r>
            <w:proofErr w:type="spellStart"/>
            <w:r w:rsidRPr="00242D53">
              <w:rPr>
                <w:rFonts w:cs="Arial"/>
                <w:i/>
                <w:lang w:val="fr-CH"/>
              </w:rPr>
              <w:t>domestica</w:t>
            </w:r>
            <w:proofErr w:type="spellEnd"/>
            <w:r w:rsidRPr="00242D53">
              <w:rPr>
                <w:rFonts w:cs="Arial"/>
                <w:lang w:val="fr-CH"/>
              </w:rPr>
              <w:t xml:space="preserve"> L.</w:t>
            </w:r>
          </w:p>
          <w:p w:rsidR="00C3219B" w:rsidRPr="00242D53" w:rsidRDefault="00C3219B" w:rsidP="00242D53">
            <w:pPr>
              <w:keepNext/>
              <w:spacing w:before="40" w:after="40"/>
              <w:jc w:val="left"/>
              <w:rPr>
                <w:rFonts w:cs="Arial"/>
                <w:lang w:val="fr-CH"/>
              </w:rPr>
            </w:pPr>
            <w:r w:rsidRPr="00242D53">
              <w:rPr>
                <w:rFonts w:cs="Arial"/>
                <w:i/>
                <w:lang w:val="fr-CH"/>
              </w:rPr>
              <w:t xml:space="preserve">Prunus </w:t>
            </w:r>
            <w:proofErr w:type="spellStart"/>
            <w:r w:rsidRPr="00242D53">
              <w:rPr>
                <w:rFonts w:cs="Arial"/>
                <w:i/>
                <w:lang w:val="fr-CH"/>
              </w:rPr>
              <w:t>salicina</w:t>
            </w:r>
            <w:proofErr w:type="spellEnd"/>
            <w:r w:rsidRPr="00242D53">
              <w:rPr>
                <w:rFonts w:cs="Arial"/>
                <w:lang w:val="fr-CH"/>
              </w:rPr>
              <w:t xml:space="preserve"> </w:t>
            </w:r>
            <w:proofErr w:type="spellStart"/>
            <w:r w:rsidRPr="00242D53">
              <w:rPr>
                <w:rFonts w:cs="Arial"/>
                <w:lang w:val="fr-CH"/>
              </w:rPr>
              <w:t>Lindley</w:t>
            </w:r>
            <w:proofErr w:type="spellEnd"/>
          </w:p>
          <w:p w:rsidR="00C3219B" w:rsidRPr="00242D53" w:rsidRDefault="00C3219B" w:rsidP="00242D53">
            <w:pPr>
              <w:keepNext/>
              <w:spacing w:before="40" w:after="40"/>
              <w:jc w:val="left"/>
              <w:rPr>
                <w:rFonts w:cs="Arial"/>
                <w:lang w:val="fr-CH"/>
              </w:rPr>
            </w:pPr>
            <w:r w:rsidRPr="00242D53">
              <w:rPr>
                <w:rFonts w:cs="Arial"/>
                <w:i/>
                <w:lang w:val="fr-CH"/>
              </w:rPr>
              <w:t xml:space="preserve">Prunus </w:t>
            </w:r>
            <w:proofErr w:type="spellStart"/>
            <w:r w:rsidRPr="00242D53">
              <w:rPr>
                <w:rFonts w:cs="Arial"/>
                <w:i/>
                <w:lang w:val="fr-CH"/>
              </w:rPr>
              <w:t>armeniaca</w:t>
            </w:r>
            <w:proofErr w:type="spellEnd"/>
            <w:r w:rsidRPr="00242D53">
              <w:rPr>
                <w:rFonts w:cs="Arial"/>
                <w:lang w:val="fr-CH"/>
              </w:rPr>
              <w:t xml:space="preserve"> L.</w:t>
            </w:r>
          </w:p>
          <w:p w:rsidR="00C3219B" w:rsidRPr="00242D53" w:rsidRDefault="00C3219B" w:rsidP="00242D53">
            <w:pPr>
              <w:keepNext/>
              <w:spacing w:before="40" w:after="40"/>
              <w:jc w:val="left"/>
              <w:rPr>
                <w:rFonts w:cs="Arial"/>
                <w:lang w:val="fr-CH"/>
              </w:rPr>
            </w:pPr>
            <w:r w:rsidRPr="00242D53">
              <w:rPr>
                <w:rFonts w:cs="Arial"/>
                <w:i/>
                <w:lang w:val="fr-CH"/>
              </w:rPr>
              <w:t xml:space="preserve">Prunus </w:t>
            </w:r>
            <w:proofErr w:type="spellStart"/>
            <w:r w:rsidRPr="00242D53">
              <w:rPr>
                <w:rFonts w:cs="Arial"/>
                <w:i/>
                <w:lang w:val="fr-CH"/>
              </w:rPr>
              <w:t>mume</w:t>
            </w:r>
            <w:proofErr w:type="spellEnd"/>
            <w:r w:rsidRPr="00242D53">
              <w:rPr>
                <w:rFonts w:cs="Arial"/>
                <w:lang w:val="fr-CH"/>
              </w:rPr>
              <w:t xml:space="preserve"> Siebold &amp; </w:t>
            </w:r>
            <w:proofErr w:type="spellStart"/>
            <w:r w:rsidRPr="00242D53">
              <w:rPr>
                <w:rFonts w:cs="Arial"/>
                <w:lang w:val="fr-CH"/>
              </w:rPr>
              <w:t>Zucc</w:t>
            </w:r>
            <w:proofErr w:type="spellEnd"/>
            <w:r w:rsidRPr="00242D53">
              <w:rPr>
                <w:rFonts w:cs="Arial"/>
                <w:lang w:val="fr-CH"/>
              </w:rPr>
              <w:t>.</w:t>
            </w:r>
          </w:p>
          <w:p w:rsidR="00C3219B" w:rsidRPr="00242D53" w:rsidRDefault="00C3219B" w:rsidP="00242D53">
            <w:pPr>
              <w:keepNext/>
              <w:spacing w:before="40" w:after="40"/>
              <w:jc w:val="left"/>
              <w:rPr>
                <w:rFonts w:cs="Arial"/>
                <w:lang w:val="fr-CH"/>
              </w:rPr>
            </w:pPr>
          </w:p>
        </w:tc>
        <w:tc>
          <w:tcPr>
            <w:tcW w:w="226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C3219B">
            <w:pPr>
              <w:keepNext/>
              <w:spacing w:before="40" w:after="40"/>
              <w:jc w:val="left"/>
              <w:rPr>
                <w:rFonts w:cs="Arial"/>
                <w:lang w:val="fr-CH"/>
              </w:rPr>
            </w:pPr>
            <w:r w:rsidRPr="00587566">
              <w:rPr>
                <w:rFonts w:cs="Arial"/>
                <w:lang w:val="fr-CH"/>
              </w:rPr>
              <w:t>PRUNU_DOM</w:t>
            </w:r>
          </w:p>
          <w:p w:rsidR="00C3219B" w:rsidRPr="00587566" w:rsidRDefault="00C3219B" w:rsidP="00C3219B">
            <w:pPr>
              <w:keepNext/>
              <w:spacing w:before="40" w:after="40"/>
              <w:jc w:val="left"/>
              <w:rPr>
                <w:rFonts w:cs="Arial"/>
                <w:lang w:val="fr-CH"/>
              </w:rPr>
            </w:pPr>
            <w:r w:rsidRPr="00587566">
              <w:rPr>
                <w:rFonts w:cs="Arial"/>
                <w:lang w:val="fr-CH"/>
              </w:rPr>
              <w:t>PRUNU_SAL</w:t>
            </w:r>
          </w:p>
          <w:p w:rsidR="00C3219B" w:rsidRPr="00587566" w:rsidRDefault="00C3219B" w:rsidP="00C3219B">
            <w:pPr>
              <w:keepNext/>
              <w:spacing w:before="40" w:after="40"/>
              <w:jc w:val="left"/>
              <w:rPr>
                <w:rFonts w:cs="Arial"/>
                <w:lang w:val="fr-CH"/>
              </w:rPr>
            </w:pPr>
            <w:r w:rsidRPr="00587566">
              <w:rPr>
                <w:rFonts w:cs="Arial"/>
                <w:lang w:val="fr-CH"/>
              </w:rPr>
              <w:t>PRUNU_ARM</w:t>
            </w:r>
          </w:p>
          <w:p w:rsidR="00C3219B" w:rsidRPr="00587566" w:rsidRDefault="00C3219B" w:rsidP="00C3219B">
            <w:pPr>
              <w:keepNext/>
              <w:spacing w:before="40" w:after="40"/>
              <w:jc w:val="left"/>
              <w:rPr>
                <w:rFonts w:cs="Arial"/>
                <w:lang w:val="en-GB"/>
              </w:rPr>
            </w:pPr>
            <w:r w:rsidRPr="00587566">
              <w:rPr>
                <w:rFonts w:cs="Arial"/>
                <w:lang w:val="en-GB"/>
              </w:rPr>
              <w:t>PRUNU_MUM</w:t>
            </w:r>
          </w:p>
        </w:tc>
        <w:tc>
          <w:tcPr>
            <w:tcW w:w="311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242D53">
            <w:pPr>
              <w:keepNext/>
              <w:spacing w:before="40" w:after="40"/>
              <w:jc w:val="left"/>
              <w:rPr>
                <w:rFonts w:cs="Arial"/>
                <w:lang w:val="en-GB"/>
              </w:rPr>
            </w:pPr>
            <w:r w:rsidRPr="00587566">
              <w:rPr>
                <w:rFonts w:cs="Arial"/>
                <w:lang w:val="en-GB"/>
              </w:rPr>
              <w:t>European plum</w:t>
            </w:r>
          </w:p>
          <w:p w:rsidR="00C3219B" w:rsidRPr="00587566" w:rsidRDefault="00C3219B" w:rsidP="00242D53">
            <w:pPr>
              <w:keepNext/>
              <w:spacing w:before="40" w:after="40"/>
              <w:jc w:val="left"/>
              <w:rPr>
                <w:rFonts w:cs="Arial"/>
                <w:lang w:val="en-GB"/>
              </w:rPr>
            </w:pPr>
            <w:r w:rsidRPr="00587566">
              <w:rPr>
                <w:rFonts w:cs="Arial"/>
                <w:lang w:val="en-GB"/>
              </w:rPr>
              <w:t>Japanese plum</w:t>
            </w:r>
          </w:p>
          <w:p w:rsidR="00C3219B" w:rsidRPr="00587566" w:rsidRDefault="00C3219B" w:rsidP="00242D53">
            <w:pPr>
              <w:keepNext/>
              <w:spacing w:before="40" w:after="40"/>
              <w:jc w:val="left"/>
              <w:rPr>
                <w:rFonts w:cs="Arial"/>
                <w:lang w:val="en-GB"/>
              </w:rPr>
            </w:pPr>
            <w:r w:rsidRPr="00587566">
              <w:rPr>
                <w:rFonts w:cs="Arial"/>
                <w:lang w:val="en-GB"/>
              </w:rPr>
              <w:t>Apricot</w:t>
            </w:r>
          </w:p>
          <w:p w:rsidR="00C3219B" w:rsidRDefault="00C3219B" w:rsidP="00242D53">
            <w:pPr>
              <w:keepNext/>
              <w:spacing w:before="40" w:after="40"/>
              <w:jc w:val="left"/>
              <w:rPr>
                <w:rFonts w:cs="Arial"/>
                <w:lang w:val="en-GB"/>
              </w:rPr>
            </w:pPr>
            <w:r w:rsidRPr="00587566">
              <w:rPr>
                <w:rFonts w:cs="Arial"/>
                <w:lang w:val="en-GB"/>
              </w:rPr>
              <w:t>Japanese apricot</w:t>
            </w:r>
          </w:p>
          <w:p w:rsidR="00496CCC" w:rsidRPr="00F432BD" w:rsidRDefault="00C3219B" w:rsidP="00F432BD">
            <w:pPr>
              <w:jc w:val="left"/>
              <w:rPr>
                <w:rFonts w:cs="Arial"/>
              </w:rPr>
            </w:pPr>
            <w:r w:rsidRPr="00587566">
              <w:rPr>
                <w:rFonts w:cs="Arial"/>
              </w:rPr>
              <w:t>In the case of interspecific crosses the classes of all parent species involved are applied.</w:t>
            </w:r>
          </w:p>
        </w:tc>
      </w:tr>
      <w:tr w:rsidR="00C3219B" w:rsidRPr="00587566" w:rsidTr="006B1EDB">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C3219B" w:rsidRPr="00587566" w:rsidRDefault="00496CCC" w:rsidP="00F432BD">
            <w:pPr>
              <w:keepNext/>
              <w:spacing w:before="40" w:after="40"/>
              <w:ind w:left="-1529" w:firstLine="1529"/>
              <w:jc w:val="left"/>
              <w:rPr>
                <w:rFonts w:cs="Arial"/>
                <w:lang w:val="en-GB"/>
              </w:rPr>
            </w:pPr>
            <w:r>
              <w:rPr>
                <w:rFonts w:cs="Arial"/>
                <w:lang w:val="en-GB"/>
              </w:rPr>
              <w:t xml:space="preserve">New </w:t>
            </w:r>
            <w:r w:rsidR="00C3219B" w:rsidRPr="00587566">
              <w:rPr>
                <w:rFonts w:cs="Arial"/>
                <w:lang w:val="en-GB"/>
              </w:rPr>
              <w:t>Class 6.3</w:t>
            </w:r>
          </w:p>
        </w:tc>
        <w:tc>
          <w:tcPr>
            <w:tcW w:w="297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242D53">
            <w:pPr>
              <w:keepNext/>
              <w:spacing w:before="40" w:after="40"/>
              <w:jc w:val="left"/>
              <w:rPr>
                <w:rFonts w:cs="Arial"/>
                <w:lang w:val="en-GB"/>
              </w:rPr>
            </w:pPr>
            <w:proofErr w:type="spellStart"/>
            <w:r w:rsidRPr="00587566">
              <w:rPr>
                <w:rFonts w:cs="Arial"/>
                <w:i/>
                <w:lang w:val="en-GB"/>
              </w:rPr>
              <w:t>Prunus</w:t>
            </w:r>
            <w:proofErr w:type="spellEnd"/>
            <w:r w:rsidRPr="00587566">
              <w:rPr>
                <w:rFonts w:cs="Arial"/>
                <w:i/>
                <w:lang w:val="en-GB"/>
              </w:rPr>
              <w:t xml:space="preserve"> </w:t>
            </w:r>
            <w:proofErr w:type="spellStart"/>
            <w:r w:rsidRPr="00587566">
              <w:rPr>
                <w:rFonts w:cs="Arial"/>
                <w:i/>
                <w:lang w:val="en-GB"/>
              </w:rPr>
              <w:t>persica</w:t>
            </w:r>
            <w:proofErr w:type="spellEnd"/>
            <w:r w:rsidRPr="00587566">
              <w:rPr>
                <w:rFonts w:cs="Arial"/>
                <w:lang w:val="en-GB"/>
              </w:rPr>
              <w:t xml:space="preserve"> (L.) </w:t>
            </w:r>
            <w:proofErr w:type="spellStart"/>
            <w:r w:rsidRPr="00587566">
              <w:rPr>
                <w:rFonts w:cs="Arial"/>
                <w:lang w:val="en-GB"/>
              </w:rPr>
              <w:t>Batsch</w:t>
            </w:r>
            <w:proofErr w:type="spellEnd"/>
            <w:r w:rsidRPr="00587566">
              <w:rPr>
                <w:rFonts w:cs="Arial"/>
                <w:lang w:val="en-GB"/>
              </w:rPr>
              <w:t>.</w:t>
            </w:r>
          </w:p>
          <w:p w:rsidR="00C3219B" w:rsidRPr="00587566" w:rsidRDefault="00C3219B" w:rsidP="00242D53">
            <w:pPr>
              <w:keepNext/>
              <w:spacing w:before="40" w:after="40"/>
              <w:jc w:val="left"/>
              <w:rPr>
                <w:rFonts w:cs="Arial"/>
                <w:lang w:val="en-GB"/>
              </w:rPr>
            </w:pPr>
            <w:proofErr w:type="spellStart"/>
            <w:r w:rsidRPr="00587566">
              <w:rPr>
                <w:rFonts w:eastAsia="Yu Gothic" w:cs="Arial"/>
                <w:i/>
                <w:lang w:eastAsia="ja-JP"/>
              </w:rPr>
              <w:t>Prunus</w:t>
            </w:r>
            <w:proofErr w:type="spellEnd"/>
            <w:r w:rsidRPr="00587566">
              <w:rPr>
                <w:rFonts w:eastAsia="Yu Gothic" w:cs="Arial"/>
                <w:i/>
                <w:lang w:eastAsia="ja-JP"/>
              </w:rPr>
              <w:t xml:space="preserve"> </w:t>
            </w:r>
            <w:proofErr w:type="spellStart"/>
            <w:r w:rsidRPr="00587566">
              <w:rPr>
                <w:rFonts w:eastAsia="Yu Gothic" w:cs="Arial"/>
                <w:i/>
                <w:lang w:eastAsia="ja-JP"/>
              </w:rPr>
              <w:t>dulcis</w:t>
            </w:r>
            <w:proofErr w:type="spellEnd"/>
            <w:r w:rsidRPr="00587566">
              <w:rPr>
                <w:rFonts w:eastAsia="Yu Gothic" w:cs="Arial"/>
                <w:lang w:eastAsia="ja-JP"/>
              </w:rPr>
              <w:t xml:space="preserve"> (Mill.) D. A. Webb</w:t>
            </w:r>
          </w:p>
        </w:tc>
        <w:tc>
          <w:tcPr>
            <w:tcW w:w="226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C3219B">
            <w:pPr>
              <w:keepNext/>
              <w:spacing w:before="40" w:after="40"/>
              <w:jc w:val="left"/>
              <w:rPr>
                <w:rFonts w:cs="Arial"/>
                <w:lang w:val="en-GB"/>
              </w:rPr>
            </w:pPr>
            <w:r w:rsidRPr="00587566">
              <w:rPr>
                <w:rFonts w:cs="Arial"/>
                <w:lang w:val="en-GB"/>
              </w:rPr>
              <w:t>PRUNU_PER</w:t>
            </w:r>
          </w:p>
          <w:p w:rsidR="00C3219B" w:rsidRPr="00587566" w:rsidRDefault="00C3219B" w:rsidP="00C3219B">
            <w:pPr>
              <w:keepNext/>
              <w:spacing w:before="40" w:after="40"/>
              <w:jc w:val="left"/>
              <w:rPr>
                <w:rFonts w:cs="Arial"/>
                <w:lang w:val="en-GB"/>
              </w:rPr>
            </w:pPr>
            <w:r w:rsidRPr="00587566">
              <w:rPr>
                <w:rFonts w:cs="Arial"/>
                <w:lang w:val="en-GB"/>
              </w:rPr>
              <w:t>PRUNU_DUL</w:t>
            </w:r>
          </w:p>
        </w:tc>
        <w:tc>
          <w:tcPr>
            <w:tcW w:w="311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242D53">
            <w:pPr>
              <w:keepNext/>
              <w:spacing w:before="40" w:after="40"/>
              <w:jc w:val="left"/>
              <w:rPr>
                <w:rFonts w:cs="Arial"/>
                <w:lang w:val="en-GB"/>
              </w:rPr>
            </w:pPr>
            <w:r w:rsidRPr="00587566">
              <w:rPr>
                <w:rFonts w:cs="Arial"/>
                <w:lang w:val="en-GB"/>
              </w:rPr>
              <w:t>Peach</w:t>
            </w:r>
          </w:p>
          <w:p w:rsidR="00C3219B" w:rsidRDefault="00C3219B" w:rsidP="00242D53">
            <w:pPr>
              <w:keepNext/>
              <w:spacing w:before="40" w:after="40"/>
              <w:jc w:val="left"/>
              <w:rPr>
                <w:rFonts w:cs="Arial"/>
                <w:lang w:val="en-GB"/>
              </w:rPr>
            </w:pPr>
            <w:r w:rsidRPr="00587566">
              <w:rPr>
                <w:rFonts w:cs="Arial"/>
                <w:lang w:val="en-GB"/>
              </w:rPr>
              <w:t>Almond</w:t>
            </w:r>
          </w:p>
          <w:p w:rsidR="00E92077" w:rsidRPr="00587566" w:rsidRDefault="00C3219B" w:rsidP="00F432BD">
            <w:pPr>
              <w:jc w:val="left"/>
              <w:rPr>
                <w:rFonts w:cs="Arial"/>
                <w:lang w:val="en-GB"/>
              </w:rPr>
            </w:pPr>
            <w:r w:rsidRPr="00587566">
              <w:rPr>
                <w:rFonts w:cs="Arial"/>
              </w:rPr>
              <w:t>In the case of interspecific crosses the classes of all parent species involved are applied.</w:t>
            </w:r>
          </w:p>
        </w:tc>
      </w:tr>
      <w:tr w:rsidR="00C3219B" w:rsidRPr="00587566" w:rsidTr="006B1EDB">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C3219B" w:rsidRPr="00587566" w:rsidRDefault="00E92077" w:rsidP="00F432BD">
            <w:pPr>
              <w:keepNext/>
              <w:spacing w:before="40" w:after="40"/>
              <w:ind w:left="-1529" w:firstLine="1529"/>
              <w:jc w:val="left"/>
              <w:rPr>
                <w:rFonts w:cs="Arial"/>
                <w:lang w:val="en-GB"/>
              </w:rPr>
            </w:pPr>
            <w:r>
              <w:rPr>
                <w:rFonts w:cs="Arial"/>
                <w:lang w:val="en-GB"/>
              </w:rPr>
              <w:t xml:space="preserve">New </w:t>
            </w:r>
            <w:r w:rsidR="00C3219B" w:rsidRPr="00587566">
              <w:rPr>
                <w:rFonts w:cs="Arial"/>
                <w:lang w:val="en-GB"/>
              </w:rPr>
              <w:t>Class 6.4</w:t>
            </w:r>
          </w:p>
        </w:tc>
        <w:tc>
          <w:tcPr>
            <w:tcW w:w="2977"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242D53">
            <w:pPr>
              <w:keepNext/>
              <w:spacing w:before="40" w:after="40"/>
              <w:jc w:val="left"/>
              <w:rPr>
                <w:rFonts w:cs="Arial"/>
                <w:lang w:val="en-GB"/>
              </w:rPr>
            </w:pPr>
            <w:proofErr w:type="spellStart"/>
            <w:r w:rsidRPr="00587566">
              <w:rPr>
                <w:rFonts w:cs="Arial"/>
                <w:i/>
                <w:lang w:val="en-GB"/>
              </w:rPr>
              <w:t>Prunus</w:t>
            </w:r>
            <w:proofErr w:type="spellEnd"/>
            <w:r w:rsidRPr="00587566">
              <w:rPr>
                <w:rFonts w:cs="Arial"/>
                <w:lang w:val="en-GB"/>
              </w:rPr>
              <w:t xml:space="preserve"> other than classes 6.1, 6.2 and 6.3 </w:t>
            </w:r>
            <w:r w:rsidRPr="00587566">
              <w:rPr>
                <w:rFonts w:cs="Arial"/>
                <w:lang w:val="en-NZ"/>
              </w:rPr>
              <w:t>including PRUNU in more than one class.</w:t>
            </w:r>
          </w:p>
        </w:tc>
        <w:tc>
          <w:tcPr>
            <w:tcW w:w="226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rsidR="00C3219B" w:rsidRPr="00587566" w:rsidRDefault="00C3219B" w:rsidP="00F14D94">
            <w:pPr>
              <w:jc w:val="left"/>
              <w:rPr>
                <w:rFonts w:cs="Arial"/>
                <w:lang w:val="en-GB"/>
              </w:rPr>
            </w:pPr>
            <w:proofErr w:type="gramStart"/>
            <w:r w:rsidRPr="00587566">
              <w:rPr>
                <w:rFonts w:cs="Arial"/>
                <w:lang w:val="en-GB"/>
              </w:rPr>
              <w:t>other</w:t>
            </w:r>
            <w:proofErr w:type="gramEnd"/>
            <w:r w:rsidRPr="00587566">
              <w:rPr>
                <w:rFonts w:cs="Arial"/>
                <w:lang w:val="en-GB"/>
              </w:rPr>
              <w:t xml:space="preserve"> than classes 6.1, 6.2 and 6.3 </w:t>
            </w:r>
            <w:r w:rsidRPr="00587566">
              <w:rPr>
                <w:rFonts w:cs="Arial"/>
                <w:lang w:val="en-NZ"/>
              </w:rPr>
              <w:t xml:space="preserve">including PRUNU in more than one class.  </w:t>
            </w:r>
          </w:p>
        </w:tc>
        <w:tc>
          <w:tcPr>
            <w:tcW w:w="311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C3219B" w:rsidRPr="00587566" w:rsidRDefault="00C3219B" w:rsidP="00242D53">
            <w:pPr>
              <w:keepNext/>
              <w:spacing w:before="40" w:after="40"/>
              <w:jc w:val="left"/>
              <w:rPr>
                <w:rFonts w:cs="Arial"/>
                <w:lang w:val="en-GB"/>
              </w:rPr>
            </w:pPr>
            <w:r w:rsidRPr="00587566">
              <w:rPr>
                <w:rFonts w:cs="Arial"/>
              </w:rPr>
              <w:t>In the case of interspecific crosses the classes of all parent species involved are applied.</w:t>
            </w:r>
          </w:p>
        </w:tc>
      </w:tr>
    </w:tbl>
    <w:p w:rsidR="0004198B" w:rsidRDefault="0004198B">
      <w:pPr>
        <w:jc w:val="left"/>
      </w:pPr>
    </w:p>
    <w:p w:rsidR="001E4D8F" w:rsidRDefault="001E4D8F" w:rsidP="001E4D8F">
      <w:pPr>
        <w:pStyle w:val="BasistekstNaktuinbouw"/>
      </w:pPr>
      <w:r>
        <w:lastRenderedPageBreak/>
        <w:fldChar w:fldCharType="begin"/>
      </w:r>
      <w:r>
        <w:instrText xml:space="preserve"> AUTONUM  </w:instrText>
      </w:r>
      <w:r>
        <w:fldChar w:fldCharType="end"/>
      </w:r>
      <w:r>
        <w:tab/>
        <w:t>The International Code of Nomenclature for Cultivated Plants (ICNCP)</w:t>
      </w:r>
      <w:r>
        <w:fldChar w:fldCharType="begin"/>
      </w:r>
      <w:r>
        <w:instrText xml:space="preserve"> NOTEREF _Ref129287408 \f \h </w:instrText>
      </w:r>
      <w:r>
        <w:fldChar w:fldCharType="separate"/>
      </w:r>
      <w:r w:rsidR="00B907BE" w:rsidRPr="0027045F">
        <w:rPr>
          <w:rStyle w:val="FootnoteReference"/>
        </w:rPr>
        <w:t>4</w:t>
      </w:r>
      <w:r>
        <w:fldChar w:fldCharType="end"/>
      </w:r>
      <w:r>
        <w:t xml:space="preserve"> does not have a special class for Prunus.</w:t>
      </w:r>
    </w:p>
    <w:p w:rsidR="001E4D8F" w:rsidRPr="00093F88" w:rsidRDefault="001E4D8F">
      <w:pPr>
        <w:jc w:val="left"/>
        <w:rPr>
          <w:lang w:val="nl-NL"/>
        </w:rPr>
      </w:pPr>
    </w:p>
    <w:p w:rsidR="007D166B" w:rsidRPr="007D166B" w:rsidRDefault="007D166B" w:rsidP="007D166B">
      <w:pPr>
        <w:pStyle w:val="BasistekstNaktuinbouw"/>
        <w:tabs>
          <w:tab w:val="left" w:pos="5387"/>
        </w:tabs>
        <w:ind w:left="4820"/>
        <w:jc w:val="both"/>
        <w:rPr>
          <w:i/>
        </w:rPr>
      </w:pPr>
      <w:r w:rsidRPr="007D166B">
        <w:rPr>
          <w:i/>
        </w:rPr>
        <w:fldChar w:fldCharType="begin"/>
      </w:r>
      <w:r w:rsidRPr="007D166B">
        <w:rPr>
          <w:i/>
        </w:rPr>
        <w:instrText xml:space="preserve"> AUTONUM  </w:instrText>
      </w:r>
      <w:r w:rsidRPr="007D166B">
        <w:rPr>
          <w:i/>
        </w:rPr>
        <w:fldChar w:fldCharType="end"/>
      </w:r>
      <w:r w:rsidRPr="007D166B">
        <w:rPr>
          <w:i/>
        </w:rPr>
        <w:tab/>
        <w:t xml:space="preserve">The </w:t>
      </w:r>
      <w:r w:rsidR="00BA4EF3">
        <w:rPr>
          <w:i/>
        </w:rPr>
        <w:t>TWF is</w:t>
      </w:r>
      <w:r w:rsidRPr="007D166B">
        <w:rPr>
          <w:i/>
        </w:rPr>
        <w:t xml:space="preserve"> invited to consider the proposed </w:t>
      </w:r>
      <w:r w:rsidRPr="00771229">
        <w:rPr>
          <w:i/>
        </w:rPr>
        <w:t>variety denomination class</w:t>
      </w:r>
      <w:r w:rsidR="00BA4EF3" w:rsidRPr="00771229">
        <w:rPr>
          <w:i/>
        </w:rPr>
        <w:t>es</w:t>
      </w:r>
      <w:r w:rsidRPr="00771229">
        <w:rPr>
          <w:i/>
        </w:rPr>
        <w:t xml:space="preserve"> for </w:t>
      </w:r>
      <w:r w:rsidR="00BA4EF3" w:rsidRPr="00771229">
        <w:rPr>
          <w:i/>
        </w:rPr>
        <w:t>Prunus</w:t>
      </w:r>
      <w:r w:rsidRPr="00771229">
        <w:rPr>
          <w:i/>
        </w:rPr>
        <w:t>, as set out in paragraph 1</w:t>
      </w:r>
      <w:r w:rsidR="00F71AC0" w:rsidRPr="00771229">
        <w:rPr>
          <w:i/>
        </w:rPr>
        <w:t>8</w:t>
      </w:r>
      <w:r w:rsidRPr="00771229">
        <w:rPr>
          <w:i/>
        </w:rPr>
        <w:t xml:space="preserve"> of this document.</w:t>
      </w:r>
      <w:bookmarkStart w:id="12" w:name="_GoBack"/>
      <w:bookmarkEnd w:id="12"/>
    </w:p>
    <w:p w:rsidR="007D166B" w:rsidRPr="007D166B" w:rsidRDefault="007D166B">
      <w:pPr>
        <w:jc w:val="left"/>
        <w:rPr>
          <w:lang w:val="nl-NL"/>
        </w:rPr>
      </w:pPr>
    </w:p>
    <w:p w:rsidR="00050E16" w:rsidRDefault="00050E16" w:rsidP="00050E16"/>
    <w:p w:rsidR="00A96B4B" w:rsidRPr="00C651CE" w:rsidRDefault="00A96B4B" w:rsidP="00050E16"/>
    <w:p w:rsidR="009B440E" w:rsidRDefault="00050E16" w:rsidP="00050E16">
      <w:pPr>
        <w:jc w:val="right"/>
      </w:pPr>
      <w:r w:rsidRPr="00C5280D">
        <w:t>[End of document]</w:t>
      </w:r>
    </w:p>
    <w:sectPr w:rsidR="009B440E" w:rsidSect="00F432BD">
      <w:headerReference w:type="even" r:id="rId9"/>
      <w:headerReference w:type="default" r:id="rId10"/>
      <w:footerReference w:type="default" r:id="rId11"/>
      <w:footerReference w:type="first" r:id="rId12"/>
      <w:pgSz w:w="11907" w:h="16840" w:code="9"/>
      <w:pgMar w:top="510" w:right="1134" w:bottom="851" w:left="1134" w:header="510" w:footer="52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C75" w:rsidRDefault="00044C75" w:rsidP="006655D3">
      <w:r>
        <w:separator/>
      </w:r>
    </w:p>
    <w:p w:rsidR="00044C75" w:rsidRDefault="00044C75" w:rsidP="006655D3"/>
    <w:p w:rsidR="00044C75" w:rsidRDefault="00044C75" w:rsidP="006655D3"/>
  </w:endnote>
  <w:endnote w:type="continuationSeparator" w:id="0">
    <w:p w:rsidR="00044C75" w:rsidRDefault="00044C75" w:rsidP="006655D3">
      <w:r>
        <w:separator/>
      </w:r>
    </w:p>
    <w:p w:rsidR="00044C75" w:rsidRPr="00294751" w:rsidRDefault="00044C75" w:rsidP="00242D53">
      <w:pPr>
        <w:pStyle w:val="Footer"/>
        <w:rPr>
          <w:lang w:val="fr-FR"/>
        </w:rPr>
      </w:pPr>
      <w:r w:rsidRPr="00294751">
        <w:rPr>
          <w:lang w:val="fr-FR"/>
        </w:rPr>
        <w:t>[Suite de la note de la page précédente]</w:t>
      </w:r>
    </w:p>
    <w:p w:rsidR="00044C75" w:rsidRPr="00294751" w:rsidRDefault="00044C75" w:rsidP="006655D3">
      <w:pPr>
        <w:rPr>
          <w:lang w:val="fr-FR"/>
        </w:rPr>
      </w:pPr>
    </w:p>
    <w:p w:rsidR="00044C75" w:rsidRPr="00294751" w:rsidRDefault="00044C75" w:rsidP="006655D3">
      <w:pPr>
        <w:rPr>
          <w:lang w:val="fr-FR"/>
        </w:rPr>
      </w:pPr>
    </w:p>
  </w:endnote>
  <w:endnote w:type="continuationNotice" w:id="1">
    <w:p w:rsidR="00044C75" w:rsidRPr="00294751" w:rsidRDefault="00044C75" w:rsidP="006655D3">
      <w:pPr>
        <w:rPr>
          <w:lang w:val="fr-FR"/>
        </w:rPr>
      </w:pPr>
      <w:r w:rsidRPr="00294751">
        <w:rPr>
          <w:lang w:val="fr-FR"/>
        </w:rPr>
        <w:t>[Suite de la note page suivante]</w:t>
      </w:r>
    </w:p>
    <w:p w:rsidR="00044C75" w:rsidRPr="00294751" w:rsidRDefault="00044C75" w:rsidP="006655D3">
      <w:pPr>
        <w:rPr>
          <w:lang w:val="fr-FR"/>
        </w:rPr>
      </w:pPr>
    </w:p>
    <w:p w:rsidR="00044C75" w:rsidRPr="00294751" w:rsidRDefault="00044C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7A" w:rsidRDefault="002641D5" w:rsidP="00242D53">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41D5" w:rsidRDefault="002641D5" w:rsidP="002641D5">
                          <w:pPr>
                            <w:jc w:val="center"/>
                          </w:pPr>
                          <w:r w:rsidRPr="002641D5">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9i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cWV9i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2641D5" w:rsidRDefault="002641D5" w:rsidP="002641D5">
                    <w:pPr>
                      <w:jc w:val="center"/>
                    </w:pPr>
                    <w:r w:rsidRPr="002641D5">
                      <w:rPr>
                        <w:color w:val="000000"/>
                        <w:sz w:val="17"/>
                      </w:rPr>
                      <w:t>WIPO PUBLIC</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7A" w:rsidRDefault="002641D5" w:rsidP="00242D53">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41D5" w:rsidRDefault="002641D5" w:rsidP="002641D5">
                          <w:pPr>
                            <w:jc w:val="center"/>
                          </w:pPr>
                          <w:r w:rsidRPr="002641D5">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Qc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JYrVqNH6bv24Wg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U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nWQc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2641D5" w:rsidRDefault="002641D5" w:rsidP="002641D5">
                    <w:pPr>
                      <w:jc w:val="center"/>
                    </w:pPr>
                    <w:r w:rsidRPr="002641D5">
                      <w:rPr>
                        <w:color w:val="000000"/>
                        <w:sz w:val="17"/>
                      </w:rPr>
                      <w:t>WIPO PUBLIC</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C75" w:rsidRDefault="00044C75" w:rsidP="006655D3">
      <w:r>
        <w:separator/>
      </w:r>
    </w:p>
  </w:footnote>
  <w:footnote w:type="continuationSeparator" w:id="0">
    <w:p w:rsidR="00044C75" w:rsidRDefault="00044C75" w:rsidP="006655D3">
      <w:r>
        <w:separator/>
      </w:r>
    </w:p>
  </w:footnote>
  <w:footnote w:type="continuationNotice" w:id="1">
    <w:p w:rsidR="00044C75" w:rsidRPr="00AB530F" w:rsidRDefault="00044C75" w:rsidP="00242D53">
      <w:pPr>
        <w:pStyle w:val="Footer"/>
      </w:pPr>
    </w:p>
  </w:footnote>
  <w:footnote w:id="2">
    <w:p w:rsidR="00A2309E" w:rsidRDefault="00A2309E">
      <w:pPr>
        <w:pStyle w:val="FootnoteText"/>
      </w:pPr>
      <w:r>
        <w:rPr>
          <w:rStyle w:val="FootnoteReference"/>
        </w:rPr>
        <w:footnoteRef/>
      </w:r>
      <w:r>
        <w:t xml:space="preserve"> Held via electronic means from April 18 to 22, 2022</w:t>
      </w:r>
    </w:p>
  </w:footnote>
  <w:footnote w:id="3">
    <w:p w:rsidR="00A2309E" w:rsidRDefault="00A2309E">
      <w:pPr>
        <w:pStyle w:val="FootnoteText"/>
      </w:pPr>
      <w:r>
        <w:rPr>
          <w:rStyle w:val="FootnoteReference"/>
        </w:rPr>
        <w:footnoteRef/>
      </w:r>
      <w:r>
        <w:t xml:space="preserve"> Held via electronic means from July 11 to 15, 2022</w:t>
      </w:r>
    </w:p>
  </w:footnote>
  <w:footnote w:id="4">
    <w:p w:rsidR="00C42C44" w:rsidRPr="002641D5" w:rsidRDefault="00C42C44" w:rsidP="002641D5">
      <w:pPr>
        <w:pStyle w:val="Default"/>
        <w:rPr>
          <w:sz w:val="16"/>
          <w:szCs w:val="16"/>
        </w:rPr>
      </w:pPr>
      <w:r w:rsidRPr="002641D5">
        <w:rPr>
          <w:rStyle w:val="FootnoteReference"/>
          <w:sz w:val="20"/>
        </w:rPr>
        <w:footnoteRef/>
      </w:r>
      <w:r w:rsidRPr="002641D5">
        <w:rPr>
          <w:sz w:val="16"/>
        </w:rPr>
        <w:t xml:space="preserve"> </w:t>
      </w:r>
      <w:r w:rsidR="002641D5">
        <w:rPr>
          <w:sz w:val="16"/>
          <w:szCs w:val="16"/>
        </w:rPr>
        <w:t>“</w:t>
      </w:r>
      <w:r w:rsidRPr="002641D5">
        <w:rPr>
          <w:sz w:val="16"/>
          <w:szCs w:val="16"/>
        </w:rPr>
        <w:t>Explanatory Notes on Variety Denominations under the UPOV Convention</w:t>
      </w:r>
      <w:r w:rsidR="002641D5">
        <w:rPr>
          <w:sz w:val="16"/>
          <w:szCs w:val="16"/>
        </w:rPr>
        <w:t>”</w:t>
      </w:r>
      <w:r w:rsidRPr="002641D5">
        <w:rPr>
          <w:sz w:val="16"/>
          <w:szCs w:val="16"/>
        </w:rPr>
        <w:t xml:space="preserve"> (document UPOV/EXN/DEN/1) </w:t>
      </w:r>
      <w:r w:rsidR="002641D5">
        <w:rPr>
          <w:sz w:val="16"/>
          <w:szCs w:val="16"/>
        </w:rPr>
        <w:t>states that “</w:t>
      </w:r>
      <w:r w:rsidRPr="002641D5">
        <w:rPr>
          <w:sz w:val="16"/>
          <w:szCs w:val="16"/>
        </w:rPr>
        <w:t xml:space="preserve">2.5.2 The variety denomination classes are as follows: </w:t>
      </w:r>
    </w:p>
    <w:p w:rsidR="00C42C44" w:rsidRPr="002641D5" w:rsidRDefault="002641D5" w:rsidP="002641D5">
      <w:pPr>
        <w:pStyle w:val="Default"/>
        <w:ind w:left="851" w:hanging="284"/>
        <w:rPr>
          <w:sz w:val="16"/>
          <w:szCs w:val="16"/>
        </w:rPr>
      </w:pPr>
      <w:r>
        <w:rPr>
          <w:sz w:val="16"/>
          <w:szCs w:val="16"/>
        </w:rPr>
        <w:t>“</w:t>
      </w:r>
      <w:r w:rsidR="00C42C44" w:rsidRPr="002641D5">
        <w:rPr>
          <w:sz w:val="16"/>
          <w:szCs w:val="16"/>
        </w:rPr>
        <w:t xml:space="preserve">(a) General Rule (one genus / one class): for genera and species not covered by the List of Classes in Annex I, a genus is considered to be a class; </w:t>
      </w:r>
    </w:p>
    <w:p w:rsidR="00C42C44" w:rsidRPr="002641D5" w:rsidRDefault="002641D5" w:rsidP="002641D5">
      <w:pPr>
        <w:pStyle w:val="Default"/>
        <w:ind w:firstLine="567"/>
        <w:rPr>
          <w:sz w:val="16"/>
          <w:szCs w:val="16"/>
        </w:rPr>
      </w:pPr>
      <w:r>
        <w:rPr>
          <w:sz w:val="16"/>
          <w:szCs w:val="16"/>
        </w:rPr>
        <w:t>“</w:t>
      </w:r>
      <w:r w:rsidR="00C42C44" w:rsidRPr="002641D5">
        <w:rPr>
          <w:sz w:val="16"/>
          <w:szCs w:val="16"/>
        </w:rPr>
        <w:t xml:space="preserve">(b) Exceptions to the General Rule (list of classes): </w:t>
      </w:r>
    </w:p>
    <w:p w:rsidR="00C42C44" w:rsidRPr="002641D5" w:rsidRDefault="002641D5" w:rsidP="002641D5">
      <w:pPr>
        <w:pStyle w:val="Default"/>
        <w:ind w:left="567" w:firstLine="567"/>
        <w:rPr>
          <w:sz w:val="16"/>
          <w:szCs w:val="16"/>
        </w:rPr>
      </w:pPr>
      <w:r>
        <w:rPr>
          <w:sz w:val="16"/>
          <w:szCs w:val="16"/>
        </w:rPr>
        <w:t>“</w:t>
      </w:r>
      <w:r w:rsidR="00C42C44" w:rsidRPr="002641D5">
        <w:rPr>
          <w:sz w:val="16"/>
          <w:szCs w:val="16"/>
        </w:rPr>
        <w:t>(</w:t>
      </w:r>
      <w:proofErr w:type="spellStart"/>
      <w:r w:rsidR="00C42C44" w:rsidRPr="002641D5">
        <w:rPr>
          <w:sz w:val="16"/>
          <w:szCs w:val="16"/>
        </w:rPr>
        <w:t>i</w:t>
      </w:r>
      <w:proofErr w:type="spellEnd"/>
      <w:r w:rsidR="00C42C44" w:rsidRPr="002641D5">
        <w:rPr>
          <w:sz w:val="16"/>
          <w:szCs w:val="16"/>
        </w:rPr>
        <w:t xml:space="preserve">) classes within a genus: List of classes in Annex I: Part I; </w:t>
      </w:r>
    </w:p>
    <w:p w:rsidR="00C42C44" w:rsidRPr="002641D5" w:rsidRDefault="002641D5" w:rsidP="002641D5">
      <w:pPr>
        <w:pStyle w:val="FootnoteText"/>
        <w:spacing w:before="0"/>
        <w:ind w:firstLine="567"/>
        <w:rPr>
          <w:szCs w:val="16"/>
        </w:rPr>
      </w:pPr>
      <w:r>
        <w:rPr>
          <w:szCs w:val="16"/>
        </w:rPr>
        <w:t>“</w:t>
      </w:r>
      <w:r w:rsidR="00C42C44" w:rsidRPr="002641D5">
        <w:rPr>
          <w:szCs w:val="16"/>
        </w:rPr>
        <w:t>(</w:t>
      </w:r>
      <w:proofErr w:type="gramStart"/>
      <w:r w:rsidR="00C42C44" w:rsidRPr="002641D5">
        <w:rPr>
          <w:szCs w:val="16"/>
        </w:rPr>
        <w:t>ii</w:t>
      </w:r>
      <w:proofErr w:type="gramEnd"/>
      <w:r w:rsidR="00C42C44" w:rsidRPr="002641D5">
        <w:rPr>
          <w:szCs w:val="16"/>
        </w:rPr>
        <w:t>) classes encompassing more than one genus: List of classes in Annex I: Part II.</w:t>
      </w:r>
    </w:p>
  </w:footnote>
  <w:footnote w:id="5">
    <w:p w:rsidR="00C42C44" w:rsidRDefault="00C42C44" w:rsidP="002641D5">
      <w:pPr>
        <w:pStyle w:val="FootnoteText"/>
        <w:spacing w:before="0"/>
      </w:pPr>
      <w:r w:rsidRPr="002641D5">
        <w:rPr>
          <w:rStyle w:val="FootnoteReference"/>
          <w:sz w:val="20"/>
          <w:szCs w:val="24"/>
        </w:rPr>
        <w:footnoteRef/>
      </w:r>
      <w:r w:rsidRPr="002641D5">
        <w:rPr>
          <w:sz w:val="20"/>
          <w:szCs w:val="24"/>
        </w:rPr>
        <w:t xml:space="preserve"> </w:t>
      </w:r>
      <w:r w:rsidRPr="002641D5">
        <w:t>The ICNCP states that</w:t>
      </w:r>
      <w:r w:rsidR="00093F88" w:rsidRPr="00093F88">
        <w:t xml:space="preserve"> “A denomination class under the provisions of this </w:t>
      </w:r>
      <w:r w:rsidR="00093F88" w:rsidRPr="00093F88">
        <w:rPr>
          <w:i/>
        </w:rPr>
        <w:t>Code</w:t>
      </w:r>
      <w:r w:rsidR="00093F88" w:rsidRPr="00093F88">
        <w:t xml:space="preserve"> is a single genus or hybrid genus unless a special denomination class has been determined by the ISHS Commission for Nomenclature and Cultivar Registration [Art. 6.2].” </w:t>
      </w:r>
      <w:r w:rsidRPr="002641D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E7A" w:rsidRPr="00C5280D" w:rsidRDefault="002641D5">
    <w:pPr>
      <w:pStyle w:val="Header"/>
      <w:rPr>
        <w:rStyle w:val="PageNumber"/>
        <w:lang w:val="en-US"/>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41D5" w:rsidRDefault="002641D5" w:rsidP="002641D5">
                          <w:pPr>
                            <w:jc w:val="center"/>
                          </w:pPr>
                          <w:r w:rsidRPr="002641D5">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h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T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o9hV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2641D5" w:rsidRDefault="002641D5" w:rsidP="002641D5">
                    <w:pPr>
                      <w:jc w:val="center"/>
                    </w:pPr>
                    <w:r w:rsidRPr="002641D5">
                      <w:rPr>
                        <w:color w:val="000000"/>
                        <w:sz w:val="17"/>
                      </w:rPr>
                      <w:t>WIPO PUBLIC</w:t>
                    </w:r>
                  </w:p>
                </w:txbxContent>
              </v:textbox>
              <w10:wrap anchorx="margin" anchory="margin"/>
            </v:shape>
          </w:pict>
        </mc:Fallback>
      </mc:AlternateContent>
    </w:r>
    <w:r w:rsidR="00592E7A">
      <w:rPr>
        <w:rStyle w:val="PageNumber"/>
        <w:lang w:val="en-US"/>
      </w:rPr>
      <w:t>TWP/7/4</w:t>
    </w:r>
  </w:p>
  <w:p w:rsidR="00592E7A" w:rsidRPr="00C5280D" w:rsidRDefault="00592E7A">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1229">
      <w:rPr>
        <w:rStyle w:val="PageNumber"/>
        <w:noProof/>
        <w:lang w:val="en-US"/>
      </w:rPr>
      <w:t>4</w:t>
    </w:r>
    <w:r w:rsidRPr="00C5280D">
      <w:rPr>
        <w:rStyle w:val="PageNumber"/>
        <w:lang w:val="en-US"/>
      </w:rPr>
      <w:fldChar w:fldCharType="end"/>
    </w:r>
  </w:p>
  <w:p w:rsidR="00592E7A" w:rsidRPr="00C5280D" w:rsidRDefault="00592E7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437A3" w:rsidP="00EB048E">
    <w:pPr>
      <w:pStyle w:val="Header"/>
      <w:rPr>
        <w:rStyle w:val="PageNumber"/>
        <w:lang w:val="en-US"/>
      </w:rPr>
    </w:pPr>
    <w:r>
      <w:rPr>
        <w:rStyle w:val="PageNumber"/>
        <w:lang w:val="en-US"/>
      </w:rPr>
      <w:t>TWP/</w:t>
    </w:r>
    <w:r w:rsidR="00A85F2F">
      <w:rPr>
        <w:rStyle w:val="PageNumber"/>
        <w:lang w:val="en-US"/>
      </w:rPr>
      <w:t>7</w:t>
    </w:r>
    <w:r w:rsidR="0004198B">
      <w:rPr>
        <w:rStyle w:val="PageNumber"/>
        <w:lang w:val="en-US"/>
      </w:rPr>
      <w:t>/</w:t>
    </w:r>
    <w:r w:rsidR="00C3219B">
      <w:rPr>
        <w:rStyle w:val="PageNumber"/>
        <w:lang w:val="en-US"/>
      </w:rPr>
      <w:t>4</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1229">
      <w:rPr>
        <w:rStyle w:val="PageNumber"/>
        <w:noProof/>
        <w:lang w:val="en-US"/>
      </w:rPr>
      <w:t>3</w:t>
    </w:r>
    <w:r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75"/>
    <w:rsid w:val="00010CF3"/>
    <w:rsid w:val="00011896"/>
    <w:rsid w:val="00011A5C"/>
    <w:rsid w:val="00011E27"/>
    <w:rsid w:val="000148BC"/>
    <w:rsid w:val="00024AB8"/>
    <w:rsid w:val="00030854"/>
    <w:rsid w:val="00036028"/>
    <w:rsid w:val="00036C0A"/>
    <w:rsid w:val="0004198B"/>
    <w:rsid w:val="00044642"/>
    <w:rsid w:val="000446B9"/>
    <w:rsid w:val="00044C75"/>
    <w:rsid w:val="00047E21"/>
    <w:rsid w:val="00050E16"/>
    <w:rsid w:val="00085505"/>
    <w:rsid w:val="00093F88"/>
    <w:rsid w:val="000B32CB"/>
    <w:rsid w:val="000C4E25"/>
    <w:rsid w:val="000C7021"/>
    <w:rsid w:val="000D52D6"/>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E4D8F"/>
    <w:rsid w:val="0021332C"/>
    <w:rsid w:val="00213982"/>
    <w:rsid w:val="00242D53"/>
    <w:rsid w:val="0024416D"/>
    <w:rsid w:val="002641D5"/>
    <w:rsid w:val="0027045F"/>
    <w:rsid w:val="00271911"/>
    <w:rsid w:val="00273187"/>
    <w:rsid w:val="002800A0"/>
    <w:rsid w:val="002801B3"/>
    <w:rsid w:val="00281060"/>
    <w:rsid w:val="00284050"/>
    <w:rsid w:val="00285BD0"/>
    <w:rsid w:val="002940E8"/>
    <w:rsid w:val="00294751"/>
    <w:rsid w:val="002A6E50"/>
    <w:rsid w:val="002B4298"/>
    <w:rsid w:val="002B7226"/>
    <w:rsid w:val="002B7A36"/>
    <w:rsid w:val="002C256A"/>
    <w:rsid w:val="002D3047"/>
    <w:rsid w:val="002D5226"/>
    <w:rsid w:val="00305A7F"/>
    <w:rsid w:val="003152FE"/>
    <w:rsid w:val="00327436"/>
    <w:rsid w:val="00344BD6"/>
    <w:rsid w:val="0035528D"/>
    <w:rsid w:val="00361821"/>
    <w:rsid w:val="00361E9E"/>
    <w:rsid w:val="003628BB"/>
    <w:rsid w:val="003753EE"/>
    <w:rsid w:val="003A0835"/>
    <w:rsid w:val="003A5AAF"/>
    <w:rsid w:val="003B700A"/>
    <w:rsid w:val="003C7FBE"/>
    <w:rsid w:val="003D227C"/>
    <w:rsid w:val="003D2B4D"/>
    <w:rsid w:val="003F37F5"/>
    <w:rsid w:val="003F6BD5"/>
    <w:rsid w:val="00425A52"/>
    <w:rsid w:val="00444A88"/>
    <w:rsid w:val="00451954"/>
    <w:rsid w:val="004612DC"/>
    <w:rsid w:val="004631DE"/>
    <w:rsid w:val="0046464E"/>
    <w:rsid w:val="00474DA4"/>
    <w:rsid w:val="00476B4D"/>
    <w:rsid w:val="004773EC"/>
    <w:rsid w:val="004777CC"/>
    <w:rsid w:val="004805FA"/>
    <w:rsid w:val="0048786F"/>
    <w:rsid w:val="00492C44"/>
    <w:rsid w:val="004935D2"/>
    <w:rsid w:val="00496CCC"/>
    <w:rsid w:val="004B1215"/>
    <w:rsid w:val="004D047D"/>
    <w:rsid w:val="004F059C"/>
    <w:rsid w:val="004F1E9E"/>
    <w:rsid w:val="004F305A"/>
    <w:rsid w:val="00512164"/>
    <w:rsid w:val="00520297"/>
    <w:rsid w:val="005338F9"/>
    <w:rsid w:val="00533D15"/>
    <w:rsid w:val="0054281C"/>
    <w:rsid w:val="00544581"/>
    <w:rsid w:val="0055268D"/>
    <w:rsid w:val="00555CCA"/>
    <w:rsid w:val="00564B7E"/>
    <w:rsid w:val="00575DE2"/>
    <w:rsid w:val="00576BE4"/>
    <w:rsid w:val="005779DB"/>
    <w:rsid w:val="005871D9"/>
    <w:rsid w:val="00587566"/>
    <w:rsid w:val="00592E7A"/>
    <w:rsid w:val="005A2A67"/>
    <w:rsid w:val="005A400A"/>
    <w:rsid w:val="005B1918"/>
    <w:rsid w:val="005B269D"/>
    <w:rsid w:val="005D0DCE"/>
    <w:rsid w:val="005E7466"/>
    <w:rsid w:val="005F7B92"/>
    <w:rsid w:val="00612379"/>
    <w:rsid w:val="006153B6"/>
    <w:rsid w:val="0061555F"/>
    <w:rsid w:val="006245ED"/>
    <w:rsid w:val="006339FF"/>
    <w:rsid w:val="00636CA6"/>
    <w:rsid w:val="00640B26"/>
    <w:rsid w:val="00641200"/>
    <w:rsid w:val="00645CA8"/>
    <w:rsid w:val="006655D3"/>
    <w:rsid w:val="00667404"/>
    <w:rsid w:val="00687EB4"/>
    <w:rsid w:val="00695C56"/>
    <w:rsid w:val="006A5848"/>
    <w:rsid w:val="006A5CDE"/>
    <w:rsid w:val="006A644A"/>
    <w:rsid w:val="006B17D2"/>
    <w:rsid w:val="006B1EDB"/>
    <w:rsid w:val="006C224E"/>
    <w:rsid w:val="006D780A"/>
    <w:rsid w:val="006E0479"/>
    <w:rsid w:val="00704ECF"/>
    <w:rsid w:val="0071271E"/>
    <w:rsid w:val="00732DEC"/>
    <w:rsid w:val="00735BD5"/>
    <w:rsid w:val="007451EC"/>
    <w:rsid w:val="00751613"/>
    <w:rsid w:val="00753EE9"/>
    <w:rsid w:val="007556F6"/>
    <w:rsid w:val="00760EEF"/>
    <w:rsid w:val="00771229"/>
    <w:rsid w:val="00777EE5"/>
    <w:rsid w:val="00784836"/>
    <w:rsid w:val="0079023E"/>
    <w:rsid w:val="007963FD"/>
    <w:rsid w:val="007A2854"/>
    <w:rsid w:val="007C1D92"/>
    <w:rsid w:val="007C4CB9"/>
    <w:rsid w:val="007D0B9D"/>
    <w:rsid w:val="007D166B"/>
    <w:rsid w:val="007D19B0"/>
    <w:rsid w:val="007E5D54"/>
    <w:rsid w:val="007F498F"/>
    <w:rsid w:val="0080679D"/>
    <w:rsid w:val="008108B0"/>
    <w:rsid w:val="00811B20"/>
    <w:rsid w:val="00812609"/>
    <w:rsid w:val="008211B5"/>
    <w:rsid w:val="0082296E"/>
    <w:rsid w:val="00824099"/>
    <w:rsid w:val="00846D7C"/>
    <w:rsid w:val="00866719"/>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67414"/>
    <w:rsid w:val="00970FED"/>
    <w:rsid w:val="009740A7"/>
    <w:rsid w:val="00974977"/>
    <w:rsid w:val="00992D82"/>
    <w:rsid w:val="00997029"/>
    <w:rsid w:val="009A3475"/>
    <w:rsid w:val="009A7339"/>
    <w:rsid w:val="009B440E"/>
    <w:rsid w:val="009B65FE"/>
    <w:rsid w:val="009D690D"/>
    <w:rsid w:val="009E65B6"/>
    <w:rsid w:val="009F0A51"/>
    <w:rsid w:val="009F77CF"/>
    <w:rsid w:val="00A2309E"/>
    <w:rsid w:val="00A24C10"/>
    <w:rsid w:val="00A27ECF"/>
    <w:rsid w:val="00A42AC3"/>
    <w:rsid w:val="00A430CF"/>
    <w:rsid w:val="00A54309"/>
    <w:rsid w:val="00A610A9"/>
    <w:rsid w:val="00A778C1"/>
    <w:rsid w:val="00A80F2A"/>
    <w:rsid w:val="00A85F2F"/>
    <w:rsid w:val="00A96B4B"/>
    <w:rsid w:val="00A96C33"/>
    <w:rsid w:val="00AB2B93"/>
    <w:rsid w:val="00AB530F"/>
    <w:rsid w:val="00AB7E5B"/>
    <w:rsid w:val="00AC2883"/>
    <w:rsid w:val="00AE0EF1"/>
    <w:rsid w:val="00AE2937"/>
    <w:rsid w:val="00B0475E"/>
    <w:rsid w:val="00B07301"/>
    <w:rsid w:val="00B11F3E"/>
    <w:rsid w:val="00B14CDB"/>
    <w:rsid w:val="00B224DE"/>
    <w:rsid w:val="00B31652"/>
    <w:rsid w:val="00B324D4"/>
    <w:rsid w:val="00B46575"/>
    <w:rsid w:val="00B61777"/>
    <w:rsid w:val="00B622E6"/>
    <w:rsid w:val="00B6399D"/>
    <w:rsid w:val="00B83E82"/>
    <w:rsid w:val="00B84BBD"/>
    <w:rsid w:val="00B907BE"/>
    <w:rsid w:val="00B92F2C"/>
    <w:rsid w:val="00BA43FB"/>
    <w:rsid w:val="00BA4EF3"/>
    <w:rsid w:val="00BC127D"/>
    <w:rsid w:val="00BC1FE6"/>
    <w:rsid w:val="00BE2A27"/>
    <w:rsid w:val="00C061B6"/>
    <w:rsid w:val="00C21646"/>
    <w:rsid w:val="00C2446C"/>
    <w:rsid w:val="00C247A9"/>
    <w:rsid w:val="00C3219B"/>
    <w:rsid w:val="00C36AE5"/>
    <w:rsid w:val="00C41F17"/>
    <w:rsid w:val="00C42C44"/>
    <w:rsid w:val="00C437A3"/>
    <w:rsid w:val="00C464A0"/>
    <w:rsid w:val="00C527FA"/>
    <w:rsid w:val="00C5280D"/>
    <w:rsid w:val="00C53EB3"/>
    <w:rsid w:val="00C5791C"/>
    <w:rsid w:val="00C66290"/>
    <w:rsid w:val="00C72B7A"/>
    <w:rsid w:val="00C92294"/>
    <w:rsid w:val="00C973F2"/>
    <w:rsid w:val="00CA304C"/>
    <w:rsid w:val="00CA774A"/>
    <w:rsid w:val="00CB4921"/>
    <w:rsid w:val="00CC11B0"/>
    <w:rsid w:val="00CC2841"/>
    <w:rsid w:val="00CC3C6E"/>
    <w:rsid w:val="00CF1330"/>
    <w:rsid w:val="00CF7E36"/>
    <w:rsid w:val="00D0106A"/>
    <w:rsid w:val="00D3708D"/>
    <w:rsid w:val="00D40426"/>
    <w:rsid w:val="00D57C96"/>
    <w:rsid w:val="00D57D18"/>
    <w:rsid w:val="00D70E65"/>
    <w:rsid w:val="00D721DE"/>
    <w:rsid w:val="00D91203"/>
    <w:rsid w:val="00D95174"/>
    <w:rsid w:val="00DA2E29"/>
    <w:rsid w:val="00DA4973"/>
    <w:rsid w:val="00DA6F36"/>
    <w:rsid w:val="00DB596E"/>
    <w:rsid w:val="00DB7773"/>
    <w:rsid w:val="00DC00EA"/>
    <w:rsid w:val="00DC3802"/>
    <w:rsid w:val="00DC6DDB"/>
    <w:rsid w:val="00DD6208"/>
    <w:rsid w:val="00DF7E99"/>
    <w:rsid w:val="00E06046"/>
    <w:rsid w:val="00E07D87"/>
    <w:rsid w:val="00E249C8"/>
    <w:rsid w:val="00E32F7E"/>
    <w:rsid w:val="00E5267B"/>
    <w:rsid w:val="00E559F0"/>
    <w:rsid w:val="00E63C0E"/>
    <w:rsid w:val="00E72D49"/>
    <w:rsid w:val="00E7593C"/>
    <w:rsid w:val="00E7678A"/>
    <w:rsid w:val="00E92077"/>
    <w:rsid w:val="00E935F1"/>
    <w:rsid w:val="00E94A81"/>
    <w:rsid w:val="00EA1FFB"/>
    <w:rsid w:val="00EB048E"/>
    <w:rsid w:val="00EB4E9C"/>
    <w:rsid w:val="00EE34DF"/>
    <w:rsid w:val="00EF2F89"/>
    <w:rsid w:val="00F03E98"/>
    <w:rsid w:val="00F1237A"/>
    <w:rsid w:val="00F14D94"/>
    <w:rsid w:val="00F22CBD"/>
    <w:rsid w:val="00F23157"/>
    <w:rsid w:val="00F26F46"/>
    <w:rsid w:val="00F272F1"/>
    <w:rsid w:val="00F31412"/>
    <w:rsid w:val="00F432BD"/>
    <w:rsid w:val="00F45372"/>
    <w:rsid w:val="00F531C6"/>
    <w:rsid w:val="00F560F7"/>
    <w:rsid w:val="00F6334D"/>
    <w:rsid w:val="00F63599"/>
    <w:rsid w:val="00F71781"/>
    <w:rsid w:val="00F71AC0"/>
    <w:rsid w:val="00F75114"/>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AFD6A78"/>
  <w15:docId w15:val="{4E41A46A-D7D3-4A41-8123-47C6D82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242D5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customStyle="1" w:styleId="BasistekstNaktuinbouw">
    <w:name w:val="Basistekst Naktuinbouw"/>
    <w:basedOn w:val="Normal"/>
    <w:qFormat/>
    <w:rsid w:val="009B65FE"/>
    <w:pPr>
      <w:spacing w:line="240" w:lineRule="atLeast"/>
      <w:jc w:val="left"/>
    </w:pPr>
    <w:rPr>
      <w:rFonts w:cs="Maiandra GD"/>
      <w:color w:val="000000" w:themeColor="text1"/>
      <w:szCs w:val="18"/>
      <w:lang w:val="nl-NL" w:eastAsia="nl-NL"/>
    </w:rPr>
  </w:style>
  <w:style w:type="character" w:customStyle="1" w:styleId="Heading1Char">
    <w:name w:val="Heading 1 Char"/>
    <w:basedOn w:val="DefaultParagraphFont"/>
    <w:link w:val="Heading1"/>
    <w:rsid w:val="00A2309E"/>
    <w:rPr>
      <w:rFonts w:ascii="Arial" w:hAnsi="Arial"/>
      <w:caps/>
    </w:rPr>
  </w:style>
  <w:style w:type="paragraph" w:styleId="Revision">
    <w:name w:val="Revision"/>
    <w:hidden/>
    <w:uiPriority w:val="99"/>
    <w:semiHidden/>
    <w:rsid w:val="00242D53"/>
    <w:rPr>
      <w:rFonts w:ascii="Arial" w:hAnsi="Arial"/>
    </w:rPr>
  </w:style>
  <w:style w:type="paragraph" w:customStyle="1" w:styleId="Default">
    <w:name w:val="Default"/>
    <w:rsid w:val="00C42C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00088">
      <w:bodyDiv w:val="1"/>
      <w:marLeft w:val="0"/>
      <w:marRight w:val="0"/>
      <w:marTop w:val="0"/>
      <w:marBottom w:val="0"/>
      <w:divBdr>
        <w:top w:val="none" w:sz="0" w:space="0" w:color="auto"/>
        <w:left w:val="none" w:sz="0" w:space="0" w:color="auto"/>
        <w:bottom w:val="none" w:sz="0" w:space="0" w:color="auto"/>
        <w:right w:val="none" w:sz="0" w:space="0" w:color="auto"/>
      </w:divBdr>
    </w:div>
    <w:div w:id="1640568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7\template\routing_slip_with_doc_twp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1C641-1BA5-4FE9-A8D7-0AEA6EE9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routing_slip_with_doc_twp_7.dotm</Template>
  <TotalTime>2</TotalTime>
  <Pages>4</Pages>
  <Words>1075</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TWP/7</vt:lpstr>
    </vt:vector>
  </TitlesOfParts>
  <Company>UPOV</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TWP/7</dc:title>
  <dc:creator>MAY Jessica</dc:creator>
  <cp:keywords>PUBLIC</cp:keywords>
  <cp:lastModifiedBy>OERTEL Romy</cp:lastModifiedBy>
  <cp:revision>5</cp:revision>
  <cp:lastPrinted>2016-11-22T15:41:00Z</cp:lastPrinted>
  <dcterms:created xsi:type="dcterms:W3CDTF">2023-03-10T09:20:00Z</dcterms:created>
  <dcterms:modified xsi:type="dcterms:W3CDTF">2023-03-28T10:46:00Z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312e6cfd-d5f8-494d-893a-43a04cc604ca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