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:rsidTr="004226CC">
        <w:tc>
          <w:tcPr>
            <w:tcW w:w="6512" w:type="dxa"/>
          </w:tcPr>
          <w:p w:rsidR="007A3EE1" w:rsidRPr="00AC2883" w:rsidRDefault="007A3EE1" w:rsidP="004226C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:rsidR="007A3EE1" w:rsidRPr="00DC3802" w:rsidRDefault="007A3EE1" w:rsidP="00142BED">
            <w:pPr>
              <w:pStyle w:val="Sessiontcplacedate"/>
              <w:rPr>
                <w:sz w:val="22"/>
              </w:rPr>
            </w:pPr>
            <w:r>
              <w:t>Fifty-</w:t>
            </w:r>
            <w:r w:rsidR="00C17105">
              <w:t>Six</w:t>
            </w:r>
            <w:r>
              <w:t>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142BED">
              <w:rPr>
                <w:rFonts w:cs="Arial"/>
              </w:rPr>
              <w:t>Virtual meeting</w:t>
            </w:r>
            <w:r w:rsidRPr="00935D04">
              <w:t xml:space="preserve">, </w:t>
            </w:r>
            <w:r w:rsidR="00C17105">
              <w:t>April 18 to 22</w:t>
            </w:r>
            <w:r w:rsidRPr="00935D04">
              <w:t>, 202</w:t>
            </w:r>
            <w:r w:rsidR="00C17105">
              <w:t>2</w:t>
            </w:r>
          </w:p>
        </w:tc>
        <w:tc>
          <w:tcPr>
            <w:tcW w:w="3127" w:type="dxa"/>
          </w:tcPr>
          <w:p w:rsidR="007A3EE1" w:rsidRPr="003C7FBE" w:rsidRDefault="007A3EE1" w:rsidP="004226CC">
            <w:pPr>
              <w:pStyle w:val="Doccode"/>
            </w:pPr>
            <w:r>
              <w:t>TWV/5</w:t>
            </w:r>
            <w:r w:rsidR="00C17105">
              <w:t>6</w:t>
            </w:r>
            <w:r w:rsidRPr="00AC2883">
              <w:t>/</w:t>
            </w:r>
            <w:r w:rsidR="008A5F30">
              <w:t>8</w:t>
            </w:r>
          </w:p>
          <w:p w:rsidR="007A3EE1" w:rsidRPr="0092395D" w:rsidRDefault="007A3EE1" w:rsidP="004226CC">
            <w:pPr>
              <w:pStyle w:val="Docoriginal"/>
            </w:pPr>
            <w:r w:rsidRPr="00AC2883">
              <w:t>Original</w:t>
            </w:r>
            <w:r w:rsidRPr="0092395D">
              <w:t>:</w:t>
            </w:r>
            <w:r w:rsidRPr="0092395D">
              <w:rPr>
                <w:b w:val="0"/>
                <w:spacing w:val="0"/>
              </w:rPr>
              <w:t xml:space="preserve">  English</w:t>
            </w:r>
          </w:p>
          <w:p w:rsidR="007A3EE1" w:rsidRPr="007C1D92" w:rsidRDefault="007A3EE1" w:rsidP="00BB0C76">
            <w:pPr>
              <w:pStyle w:val="Docoriginal"/>
            </w:pPr>
            <w:r w:rsidRPr="0092395D">
              <w:t>Date:</w:t>
            </w:r>
            <w:r w:rsidRPr="0092395D">
              <w:rPr>
                <w:b w:val="0"/>
                <w:spacing w:val="0"/>
              </w:rPr>
              <w:t xml:space="preserve">  </w:t>
            </w:r>
            <w:r w:rsidR="008A5F30" w:rsidRPr="0092395D">
              <w:rPr>
                <w:b w:val="0"/>
                <w:spacing w:val="0"/>
              </w:rPr>
              <w:t xml:space="preserve">March </w:t>
            </w:r>
            <w:r w:rsidR="00BB0C76" w:rsidRPr="0092395D">
              <w:rPr>
                <w:b w:val="0"/>
                <w:spacing w:val="0"/>
              </w:rPr>
              <w:t>8</w:t>
            </w:r>
            <w:r w:rsidRPr="0092395D">
              <w:rPr>
                <w:b w:val="0"/>
                <w:spacing w:val="0"/>
              </w:rPr>
              <w:t>, 202</w:t>
            </w:r>
            <w:r w:rsidR="00A140C9" w:rsidRPr="0092395D">
              <w:rPr>
                <w:b w:val="0"/>
                <w:spacing w:val="0"/>
              </w:rPr>
              <w:t>2</w:t>
            </w:r>
          </w:p>
        </w:tc>
      </w:tr>
    </w:tbl>
    <w:p w:rsidR="007A3EE1" w:rsidRPr="006A644A" w:rsidRDefault="008A5F30" w:rsidP="007A3EE1">
      <w:pPr>
        <w:pStyle w:val="Titleofdoc0"/>
      </w:pPr>
      <w:bookmarkStart w:id="1" w:name="TitleOfDoc"/>
      <w:bookmarkEnd w:id="1"/>
      <w:r w:rsidRPr="008A5F30">
        <w:t>MATTERS TO BE RESOLVED CONCERNING TEST GUIDELINES PUT FORWARD FOR ADOPTION BY THE TECHNICAL COMMITTEE:  TOMATO ROOTSTOCKS</w:t>
      </w:r>
    </w:p>
    <w:p w:rsidR="007A3EE1" w:rsidRPr="006A644A" w:rsidRDefault="007A3EE1" w:rsidP="007A3EE1">
      <w:pPr>
        <w:pStyle w:val="preparedby1"/>
      </w:pPr>
      <w:bookmarkStart w:id="2" w:name="Prepared"/>
      <w:bookmarkEnd w:id="2"/>
      <w:r w:rsidRPr="000C4E25">
        <w:t xml:space="preserve">Document prepared by </w:t>
      </w:r>
      <w:r w:rsidR="008A5F30">
        <w:t>an expert from the Netherlands</w:t>
      </w:r>
    </w:p>
    <w:p w:rsidR="007A3EE1" w:rsidRPr="006A644A" w:rsidRDefault="007A3EE1" w:rsidP="007A3EE1">
      <w:pPr>
        <w:pStyle w:val="Disclaimer"/>
      </w:pPr>
      <w:r w:rsidRPr="006A644A">
        <w:t>Disclaimer:  this document does not represent UPOV policies or guidance</w:t>
      </w:r>
    </w:p>
    <w:p w:rsidR="008A5F30" w:rsidRDefault="008A5F30" w:rsidP="008A5F30">
      <w:r>
        <w:fldChar w:fldCharType="begin"/>
      </w:r>
      <w:r>
        <w:instrText xml:space="preserve"> AUTONUM  </w:instrText>
      </w:r>
      <w:r>
        <w:fldChar w:fldCharType="end"/>
      </w:r>
      <w:r>
        <w:tab/>
        <w:t>The Enlarged Editorial Committee (TC-EDC), at its meeting held in Geneva, October 25 to 26, 2021, considered a proposal for a partial revision of the Test Guidelines for Tomato Rootstocks (document TC/57/18)</w:t>
      </w:r>
      <w:r w:rsidR="00CE5D40">
        <w:t>.  The TC-EDC</w:t>
      </w:r>
      <w:r>
        <w:t xml:space="preserve"> agreed that the technical issues raised on the proposed partial revision should be addressed by the TWV (see document TC/57/25 “Report”, Annex II).</w:t>
      </w:r>
    </w:p>
    <w:p w:rsidR="008A5F30" w:rsidRDefault="008A5F30" w:rsidP="008A5F30">
      <w:pPr>
        <w:rPr>
          <w:snapToGrid w:val="0"/>
        </w:rPr>
      </w:pPr>
    </w:p>
    <w:p w:rsidR="008A5F30" w:rsidRDefault="008A5F30" w:rsidP="008A5F30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following table presents comments made by the TC-EDC on the </w:t>
      </w:r>
      <w:r>
        <w:t>proposed partial revision of the Test Guidelines for Tomato Rootstocks</w:t>
      </w:r>
      <w:r>
        <w:rPr>
          <w:snapToGrid w:val="0"/>
        </w:rPr>
        <w:t xml:space="preserve"> (document TC</w:t>
      </w:r>
      <w:r w:rsidR="008A454A">
        <w:rPr>
          <w:snapToGrid w:val="0"/>
        </w:rPr>
        <w:t>/57</w:t>
      </w:r>
      <w:r>
        <w:rPr>
          <w:snapToGrid w:val="0"/>
        </w:rPr>
        <w:t>/18)</w:t>
      </w:r>
      <w:r w:rsidR="00CE5D40">
        <w:rPr>
          <w:snapToGrid w:val="0"/>
        </w:rPr>
        <w:t>. T</w:t>
      </w:r>
      <w:r>
        <w:rPr>
          <w:snapToGrid w:val="0"/>
        </w:rPr>
        <w:t>he technical issues</w:t>
      </w:r>
      <w:r w:rsidR="00CE5D40">
        <w:rPr>
          <w:snapToGrid w:val="0"/>
        </w:rPr>
        <w:t xml:space="preserve"> to be addressed by the TWV are </w:t>
      </w:r>
      <w:r>
        <w:t xml:space="preserve">indicated </w:t>
      </w:r>
      <w:r w:rsidR="00CE5D40">
        <w:t>with</w:t>
      </w:r>
      <w:r>
        <w:t xml:space="preserve"> “</w:t>
      </w:r>
      <w:r w:rsidRPr="008A5F30">
        <w:rPr>
          <w:vertAlign w:val="superscript"/>
        </w:rPr>
        <w:t>#</w:t>
      </w:r>
      <w:r>
        <w:t>”</w:t>
      </w:r>
      <w:r w:rsidR="00CE5D40">
        <w:t xml:space="preserve">.  The </w:t>
      </w:r>
      <w:r>
        <w:rPr>
          <w:snapToGrid w:val="0"/>
        </w:rPr>
        <w:t xml:space="preserve">proposed responses </w:t>
      </w:r>
      <w:r w:rsidR="00CE5D40">
        <w:rPr>
          <w:snapToGrid w:val="0"/>
        </w:rPr>
        <w:t>from</w:t>
      </w:r>
      <w:r>
        <w:rPr>
          <w:snapToGrid w:val="0"/>
        </w:rPr>
        <w:t xml:space="preserve"> the Leading Expert, Ms. Cécile </w:t>
      </w:r>
      <w:proofErr w:type="spellStart"/>
      <w:r>
        <w:rPr>
          <w:snapToGrid w:val="0"/>
        </w:rPr>
        <w:t>Marchenay</w:t>
      </w:r>
      <w:proofErr w:type="spellEnd"/>
      <w:r>
        <w:rPr>
          <w:snapToGrid w:val="0"/>
        </w:rPr>
        <w:t xml:space="preserve"> (Netherlands)</w:t>
      </w:r>
      <w:r w:rsidR="00A50961">
        <w:rPr>
          <w:snapToGrid w:val="0"/>
        </w:rPr>
        <w:t>,</w:t>
      </w:r>
      <w:r w:rsidR="00CE5D40">
        <w:rPr>
          <w:snapToGrid w:val="0"/>
        </w:rPr>
        <w:t xml:space="preserve"> are presented under each comment from the TC-EDC</w:t>
      </w:r>
      <w:r>
        <w:rPr>
          <w:snapToGrid w:val="0"/>
        </w:rPr>
        <w:t>.</w:t>
      </w:r>
    </w:p>
    <w:p w:rsidR="008A5F30" w:rsidRDefault="008A5F30" w:rsidP="008A5F30">
      <w:pPr>
        <w:rPr>
          <w:rFonts w:cs="Arial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8208"/>
      </w:tblGrid>
      <w:tr w:rsidR="009675F8" w:rsidRPr="008E411B" w:rsidTr="00DF7728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8" w:rsidRDefault="009675F8" w:rsidP="00DF7728">
            <w:pPr>
              <w:pStyle w:val="BodyText"/>
              <w:jc w:val="left"/>
              <w:rPr>
                <w:rFonts w:cs="Arial"/>
                <w:color w:val="000000"/>
              </w:rPr>
            </w:pPr>
            <w:r>
              <w:rPr>
                <w:vertAlign w:val="superscript"/>
              </w:rPr>
              <w:t>#</w:t>
            </w:r>
            <w:r>
              <w:rPr>
                <w:rFonts w:cs="Arial"/>
                <w:color w:val="000000"/>
              </w:rPr>
              <w:t xml:space="preserve">Char. 22, </w:t>
            </w:r>
            <w:r>
              <w:rPr>
                <w:rFonts w:cs="Arial"/>
                <w:color w:val="000000"/>
              </w:rPr>
              <w:br/>
              <w:t>Ad. 22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8" w:rsidRPr="008E411B" w:rsidRDefault="009675F8" w:rsidP="00DF7728">
            <w:pPr>
              <w:pStyle w:val="BodyText"/>
              <w:jc w:val="left"/>
              <w:rPr>
                <w:rFonts w:cs="Arial"/>
                <w:color w:val="000000"/>
              </w:rPr>
            </w:pPr>
            <w:proofErr w:type="gramStart"/>
            <w:r w:rsidRPr="008E411B">
              <w:rPr>
                <w:rFonts w:cs="Arial"/>
                <w:color w:val="000000"/>
              </w:rPr>
              <w:t>to</w:t>
            </w:r>
            <w:proofErr w:type="gramEnd"/>
            <w:r w:rsidRPr="008E411B">
              <w:rPr>
                <w:rFonts w:cs="Arial"/>
                <w:color w:val="000000"/>
              </w:rPr>
              <w:t xml:space="preserve"> check whether to reduce the scale to 3 notes or to improve the explanation about scoring the characteristic using all notes on the scale of 5 notes.</w:t>
            </w:r>
          </w:p>
          <w:p w:rsidR="009675F8" w:rsidRPr="008E411B" w:rsidRDefault="009675F8" w:rsidP="008F208A">
            <w:pPr>
              <w:pStyle w:val="BodyText"/>
              <w:jc w:val="left"/>
              <w:rPr>
                <w:rFonts w:cs="Arial"/>
                <w:color w:val="000000"/>
              </w:rPr>
            </w:pPr>
            <w:r w:rsidRPr="008E411B">
              <w:rPr>
                <w:rFonts w:cs="Arial"/>
                <w:i/>
                <w:color w:val="000000"/>
              </w:rPr>
              <w:t xml:space="preserve">Leading </w:t>
            </w:r>
            <w:r w:rsidRPr="008F208A">
              <w:rPr>
                <w:rFonts w:cs="Arial"/>
                <w:i/>
                <w:color w:val="000000"/>
              </w:rPr>
              <w:t>Expert: Scale 1 to 5 has been kept for the moment, including extra explanation about all notes.</w:t>
            </w:r>
            <w:r>
              <w:rPr>
                <w:rFonts w:cs="Arial"/>
                <w:i/>
                <w:color w:val="000000"/>
              </w:rPr>
              <w:t xml:space="preserve"> </w:t>
            </w:r>
            <w:r w:rsidR="00DF153B">
              <w:rPr>
                <w:rFonts w:cs="Arial"/>
                <w:i/>
                <w:color w:val="000000"/>
              </w:rPr>
              <w:t xml:space="preserve"> </w:t>
            </w:r>
          </w:p>
        </w:tc>
      </w:tr>
      <w:tr w:rsidR="009675F8" w:rsidRPr="008E411B" w:rsidTr="00DF7728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8" w:rsidRDefault="009675F8" w:rsidP="00DF7728">
            <w:pPr>
              <w:pStyle w:val="BodyText"/>
              <w:jc w:val="left"/>
              <w:rPr>
                <w:rFonts w:cs="Arial"/>
                <w:color w:val="000000"/>
              </w:rPr>
            </w:pPr>
            <w:bookmarkStart w:id="3" w:name="_Hlk92118187"/>
            <w:r>
              <w:rPr>
                <w:vertAlign w:val="superscript"/>
              </w:rPr>
              <w:t>#</w:t>
            </w:r>
            <w:r>
              <w:rPr>
                <w:rFonts w:cs="Arial"/>
                <w:color w:val="000000"/>
              </w:rPr>
              <w:t>Ad. 22, 9.1, 9.4, 11.3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8" w:rsidRPr="008E411B" w:rsidRDefault="009675F8" w:rsidP="00DF7728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8E411B">
              <w:rPr>
                <w:rFonts w:cs="Arial"/>
                <w:snapToGrid w:val="0"/>
                <w:color w:val="000000"/>
              </w:rPr>
              <w:t>to improve the explanation clarifying how would germination effect the scoring of the characteristic</w:t>
            </w:r>
          </w:p>
          <w:p w:rsidR="009675F8" w:rsidRPr="008E411B" w:rsidRDefault="009675F8" w:rsidP="00DF7728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8E411B">
              <w:rPr>
                <w:rFonts w:cs="Arial"/>
                <w:i/>
                <w:color w:val="000000"/>
              </w:rPr>
              <w:t>Leading Expert: see Annex to this document</w:t>
            </w:r>
          </w:p>
        </w:tc>
        <w:bookmarkEnd w:id="3"/>
      </w:tr>
      <w:tr w:rsidR="009675F8" w:rsidRPr="008E411B" w:rsidTr="00DF7728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8" w:rsidRDefault="009675F8" w:rsidP="00DF7728">
            <w:pPr>
              <w:tabs>
                <w:tab w:val="left" w:leader="dot" w:pos="3402"/>
              </w:tabs>
              <w:ind w:right="227"/>
              <w:jc w:val="left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Ad. 22, </w:t>
            </w:r>
            <w:r>
              <w:rPr>
                <w:rFonts w:cs="Arial"/>
              </w:rPr>
              <w:t>9.1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8" w:rsidRPr="008E411B" w:rsidRDefault="009675F8" w:rsidP="00DF7728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 w:rsidRPr="008E411B">
              <w:rPr>
                <w:rFonts w:cs="Arial"/>
              </w:rPr>
              <w:t>to read “… due to nematode</w:t>
            </w:r>
            <w:r w:rsidRPr="008E411B">
              <w:rPr>
                <w:rFonts w:cs="Arial"/>
                <w:strike/>
              </w:rPr>
              <w:t xml:space="preserve"> or not</w:t>
            </w:r>
            <w:r w:rsidRPr="008E411B">
              <w:rPr>
                <w:rFonts w:cs="Arial"/>
              </w:rPr>
              <w:t>”</w:t>
            </w:r>
            <w:r w:rsidRPr="008E411B">
              <w:rPr>
                <w:rFonts w:cs="Arial"/>
                <w:i/>
                <w:color w:val="000000"/>
              </w:rPr>
              <w:t xml:space="preserve"> </w:t>
            </w:r>
          </w:p>
          <w:p w:rsidR="009675F8" w:rsidRPr="008E411B" w:rsidRDefault="009675F8" w:rsidP="00DF7728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8E411B">
              <w:rPr>
                <w:rFonts w:cs="Arial"/>
                <w:i/>
                <w:color w:val="000000"/>
              </w:rPr>
              <w:t>Leading expert: see Annex to this document (covered by comment above)</w:t>
            </w:r>
          </w:p>
        </w:tc>
      </w:tr>
      <w:tr w:rsidR="009675F8" w:rsidRPr="008E411B" w:rsidTr="00DF7728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8" w:rsidRPr="00264547" w:rsidRDefault="009675F8" w:rsidP="00DF7728">
            <w:pPr>
              <w:tabs>
                <w:tab w:val="left" w:leader="dot" w:pos="3402"/>
              </w:tabs>
              <w:ind w:right="227"/>
              <w:jc w:val="left"/>
              <w:rPr>
                <w:rFonts w:cs="Arial"/>
              </w:rPr>
            </w:pPr>
            <w:r w:rsidRPr="00264547">
              <w:rPr>
                <w:rFonts w:cs="Arial"/>
                <w:color w:val="000000"/>
              </w:rPr>
              <w:t xml:space="preserve">Ad. 22, </w:t>
            </w:r>
            <w:r w:rsidRPr="00264547">
              <w:rPr>
                <w:rFonts w:cs="Arial"/>
              </w:rPr>
              <w:t>9.2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8" w:rsidRPr="00264547" w:rsidRDefault="009675F8" w:rsidP="00DF7728">
            <w:pPr>
              <w:pStyle w:val="BodyText"/>
              <w:jc w:val="left"/>
              <w:rPr>
                <w:rFonts w:cs="Arial"/>
                <w:color w:val="000000"/>
              </w:rPr>
            </w:pPr>
            <w:r w:rsidRPr="00264547">
              <w:rPr>
                <w:rFonts w:cs="Arial"/>
                <w:color w:val="000000"/>
              </w:rPr>
              <w:t xml:space="preserve">to read “at least 2, preferably 3 </w:t>
            </w:r>
            <w:r w:rsidRPr="00264547">
              <w:rPr>
                <w:rFonts w:cs="Arial"/>
                <w:strike/>
              </w:rPr>
              <w:t>to allow statistical analysis</w:t>
            </w:r>
            <w:r w:rsidRPr="00264547">
              <w:rPr>
                <w:rFonts w:cs="Arial"/>
                <w:color w:val="000000"/>
              </w:rPr>
              <w:t>”</w:t>
            </w:r>
          </w:p>
          <w:p w:rsidR="009675F8" w:rsidRPr="00264547" w:rsidRDefault="009675F8" w:rsidP="008F208A">
            <w:pPr>
              <w:pStyle w:val="BodyText"/>
              <w:jc w:val="left"/>
              <w:rPr>
                <w:rFonts w:cs="Arial"/>
                <w:i/>
                <w:snapToGrid w:val="0"/>
                <w:color w:val="000000"/>
              </w:rPr>
            </w:pPr>
            <w:r w:rsidRPr="00264547">
              <w:rPr>
                <w:rFonts w:cs="Arial"/>
                <w:i/>
                <w:color w:val="000000"/>
              </w:rPr>
              <w:t xml:space="preserve">Leading Expert:  </w:t>
            </w:r>
            <w:r w:rsidR="008F208A" w:rsidRPr="00264547">
              <w:rPr>
                <w:rFonts w:cs="Arial"/>
                <w:i/>
                <w:color w:val="000000"/>
              </w:rPr>
              <w:t>prefer to keep</w:t>
            </w:r>
            <w:r w:rsidR="00DF153B" w:rsidRPr="00264547">
              <w:rPr>
                <w:rFonts w:cs="Arial"/>
                <w:i/>
                <w:color w:val="000000"/>
              </w:rPr>
              <w:t xml:space="preserve"> “to allow statistical analysis</w:t>
            </w:r>
            <w:r w:rsidR="008F208A" w:rsidRPr="00264547">
              <w:rPr>
                <w:rFonts w:cs="Arial"/>
                <w:i/>
                <w:color w:val="000000"/>
              </w:rPr>
              <w:t>”</w:t>
            </w:r>
          </w:p>
        </w:tc>
      </w:tr>
      <w:tr w:rsidR="009675F8" w:rsidRPr="008E411B" w:rsidTr="00DF7728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8" w:rsidRDefault="009675F8" w:rsidP="00DF7728">
            <w:pPr>
              <w:tabs>
                <w:tab w:val="left" w:leader="dot" w:pos="3402"/>
              </w:tabs>
              <w:ind w:right="227"/>
              <w:jc w:val="left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Ad. 22, </w:t>
            </w:r>
            <w:r>
              <w:rPr>
                <w:rFonts w:cs="Arial"/>
              </w:rPr>
              <w:t>9.6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8" w:rsidRPr="008E411B" w:rsidRDefault="009675F8" w:rsidP="00DF7728">
            <w:pPr>
              <w:pStyle w:val="BodyText"/>
              <w:jc w:val="left"/>
              <w:rPr>
                <w:rFonts w:cs="Arial"/>
              </w:rPr>
            </w:pPr>
            <w:r w:rsidRPr="008E411B">
              <w:rPr>
                <w:rFonts w:cs="Arial"/>
              </w:rPr>
              <w:t xml:space="preserve">to read “20-26°C, the temperature </w:t>
            </w:r>
            <w:r w:rsidRPr="008E411B">
              <w:rPr>
                <w:rFonts w:cs="Arial"/>
                <w:strike/>
              </w:rPr>
              <w:t>may</w:t>
            </w:r>
            <w:r w:rsidRPr="008E411B">
              <w:rPr>
                <w:rFonts w:cs="Arial"/>
              </w:rPr>
              <w:t xml:space="preserve"> </w:t>
            </w:r>
            <w:r w:rsidRPr="008E411B">
              <w:rPr>
                <w:rFonts w:cs="Arial"/>
                <w:u w:val="single"/>
              </w:rPr>
              <w:t>should</w:t>
            </w:r>
            <w:r w:rsidRPr="008E411B">
              <w:rPr>
                <w:rFonts w:cs="Arial"/>
              </w:rPr>
              <w:t xml:space="preserve"> be …”</w:t>
            </w:r>
          </w:p>
          <w:p w:rsidR="009675F8" w:rsidRPr="008E411B" w:rsidRDefault="009675F8" w:rsidP="00DF7728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8E411B">
              <w:rPr>
                <w:rFonts w:cs="Arial"/>
                <w:i/>
                <w:color w:val="000000"/>
              </w:rPr>
              <w:t>Leading Expert:  agreed</w:t>
            </w:r>
          </w:p>
        </w:tc>
      </w:tr>
      <w:tr w:rsidR="009675F8" w:rsidRPr="008E411B" w:rsidTr="00DF7728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8" w:rsidRDefault="009675F8" w:rsidP="00DF7728">
            <w:pPr>
              <w:tabs>
                <w:tab w:val="left" w:leader="dot" w:pos="3402"/>
              </w:tabs>
              <w:ind w:right="227"/>
              <w:jc w:val="left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Ad. 22, </w:t>
            </w:r>
            <w:r>
              <w:rPr>
                <w:rFonts w:cs="Arial"/>
              </w:rPr>
              <w:t>10.2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8" w:rsidRPr="008E411B" w:rsidRDefault="009675F8" w:rsidP="00DF7728">
            <w:pPr>
              <w:pStyle w:val="BodyText"/>
              <w:jc w:val="left"/>
              <w:rPr>
                <w:rFonts w:cs="Arial"/>
              </w:rPr>
            </w:pPr>
            <w:r w:rsidRPr="008E411B">
              <w:rPr>
                <w:rFonts w:cs="Arial"/>
              </w:rPr>
              <w:t>to read “</w:t>
            </w:r>
            <w:r w:rsidRPr="008E411B">
              <w:rPr>
                <w:rFonts w:cs="Arial"/>
                <w:strike/>
              </w:rPr>
              <w:t>the ratio is depending of</w:t>
            </w:r>
            <w:r w:rsidRPr="008E411B">
              <w:rPr>
                <w:rFonts w:cs="Arial"/>
              </w:rPr>
              <w:t xml:space="preserve"> </w:t>
            </w:r>
            <w:r w:rsidRPr="008E411B">
              <w:rPr>
                <w:rFonts w:cs="Arial"/>
                <w:u w:val="single"/>
              </w:rPr>
              <w:t>Quantity of inoculum depends on</w:t>
            </w:r>
            <w:r w:rsidRPr="008E411B">
              <w:rPr>
                <w:rFonts w:cs="Arial"/>
              </w:rPr>
              <w:t xml:space="preserve"> aggressiveness of test and </w:t>
            </w:r>
            <w:r w:rsidRPr="008E411B">
              <w:rPr>
                <w:rFonts w:cs="Arial"/>
                <w:strike/>
              </w:rPr>
              <w:t xml:space="preserve">lab’s </w:t>
            </w:r>
            <w:r w:rsidRPr="008E411B">
              <w:rPr>
                <w:rFonts w:cs="Arial"/>
                <w:u w:val="single"/>
              </w:rPr>
              <w:t>growing</w:t>
            </w:r>
            <w:r w:rsidRPr="008E411B">
              <w:rPr>
                <w:rFonts w:cs="Arial"/>
              </w:rPr>
              <w:t xml:space="preserve"> conditions (e.g. between 30 g to 60 g of infested roots</w:t>
            </w:r>
            <w:r w:rsidRPr="008E411B">
              <w:rPr>
                <w:rFonts w:cs="Arial"/>
                <w:strike/>
              </w:rPr>
              <w:t>,</w:t>
            </w:r>
            <w:r w:rsidRPr="008E411B">
              <w:rPr>
                <w:rFonts w:cs="Arial"/>
              </w:rPr>
              <w:t xml:space="preserve"> for 100 plants in a tray of 45*30 cm containing approximately 5.5 kg of substrate);</w:t>
            </w:r>
            <w:r w:rsidRPr="008E411B">
              <w:rPr>
                <w:rFonts w:cs="Arial"/>
                <w:strike/>
              </w:rPr>
              <w:t>,</w:t>
            </w:r>
            <w:r w:rsidRPr="008E411B">
              <w:rPr>
                <w:rFonts w:cs="Arial"/>
              </w:rPr>
              <w:t xml:space="preserve"> galls should be homogeneously mixed with soil.”</w:t>
            </w:r>
          </w:p>
          <w:p w:rsidR="009675F8" w:rsidRPr="008E411B" w:rsidRDefault="009675F8" w:rsidP="00DF7728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8E411B">
              <w:rPr>
                <w:rFonts w:cs="Arial"/>
                <w:i/>
                <w:color w:val="000000"/>
              </w:rPr>
              <w:t>Leading Expert:  agreed</w:t>
            </w:r>
          </w:p>
        </w:tc>
      </w:tr>
      <w:tr w:rsidR="009675F8" w:rsidRPr="008E411B" w:rsidTr="00DF7728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8" w:rsidRDefault="009675F8" w:rsidP="00DF7728">
            <w:pPr>
              <w:rPr>
                <w:lang w:val="it-IT"/>
              </w:rPr>
            </w:pPr>
            <w:r>
              <w:rPr>
                <w:lang w:val="en-CA"/>
              </w:rPr>
              <w:t>Ad. 22, 10.4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8" w:rsidRPr="008E411B" w:rsidRDefault="009675F8" w:rsidP="00DF7728">
            <w:pPr>
              <w:rPr>
                <w:rFonts w:cs="Arial"/>
              </w:rPr>
            </w:pPr>
            <w:proofErr w:type="gramStart"/>
            <w:r w:rsidRPr="008E411B">
              <w:rPr>
                <w:lang w:val="en-CA"/>
              </w:rPr>
              <w:t>to</w:t>
            </w:r>
            <w:proofErr w:type="gramEnd"/>
            <w:r w:rsidRPr="008E411B">
              <w:rPr>
                <w:lang w:val="en-CA"/>
              </w:rPr>
              <w:t xml:space="preserve"> read “</w:t>
            </w:r>
            <w:r w:rsidRPr="008E411B">
              <w:rPr>
                <w:rFonts w:cs="Arial"/>
                <w:strike/>
              </w:rPr>
              <w:t>plants</w:t>
            </w:r>
            <w:r w:rsidRPr="008E411B">
              <w:rPr>
                <w:rFonts w:cs="Arial"/>
              </w:rPr>
              <w:t xml:space="preserve"> seed sown in soil contaminated with galls.”</w:t>
            </w:r>
          </w:p>
          <w:p w:rsidR="009675F8" w:rsidRPr="008E411B" w:rsidRDefault="009675F8" w:rsidP="00DF7728">
            <w:pPr>
              <w:rPr>
                <w:lang w:val="en-CA"/>
              </w:rPr>
            </w:pPr>
            <w:r w:rsidRPr="008E411B">
              <w:rPr>
                <w:rFonts w:cs="Arial"/>
                <w:i/>
                <w:color w:val="000000"/>
              </w:rPr>
              <w:t>Leading Expert:  agreed</w:t>
            </w:r>
          </w:p>
        </w:tc>
      </w:tr>
      <w:tr w:rsidR="009675F8" w:rsidRPr="008E411B" w:rsidTr="00DF7728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8" w:rsidRDefault="009675F8" w:rsidP="00DF7728">
            <w:pPr>
              <w:pStyle w:val="BodyText"/>
              <w:ind w:right="227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Ad. 22, 11.4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8" w:rsidRPr="008E411B" w:rsidRDefault="009675F8" w:rsidP="00DF7728">
            <w:pPr>
              <w:pStyle w:val="BodyText"/>
              <w:jc w:val="left"/>
              <w:rPr>
                <w:rFonts w:cs="Arial"/>
                <w:color w:val="000000"/>
              </w:rPr>
            </w:pPr>
            <w:r w:rsidRPr="008E411B">
              <w:rPr>
                <w:rFonts w:cs="Arial"/>
                <w:color w:val="000000"/>
              </w:rPr>
              <w:t xml:space="preserve">to be deleted </w:t>
            </w:r>
          </w:p>
          <w:p w:rsidR="009675F8" w:rsidRPr="008E411B" w:rsidRDefault="009675F8" w:rsidP="00DF7728">
            <w:pPr>
              <w:pStyle w:val="BodyText"/>
              <w:jc w:val="left"/>
              <w:rPr>
                <w:rFonts w:cs="Arial"/>
                <w:color w:val="000000"/>
              </w:rPr>
            </w:pPr>
            <w:r w:rsidRPr="008E411B">
              <w:rPr>
                <w:rFonts w:cs="Arial"/>
                <w:i/>
                <w:color w:val="000000"/>
              </w:rPr>
              <w:t>Leading Expert:  agreed</w:t>
            </w:r>
          </w:p>
        </w:tc>
      </w:tr>
      <w:tr w:rsidR="008F208A" w:rsidRPr="008E411B" w:rsidTr="00DF7728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8A" w:rsidRPr="00125935" w:rsidRDefault="008F208A" w:rsidP="00DF7728">
            <w:pPr>
              <w:pStyle w:val="BodyText"/>
              <w:ind w:right="227"/>
              <w:jc w:val="left"/>
              <w:rPr>
                <w:rFonts w:cs="Arial"/>
                <w:color w:val="000000"/>
              </w:rPr>
            </w:pPr>
            <w:r w:rsidRPr="00125935">
              <w:rPr>
                <w:rFonts w:cs="Arial"/>
                <w:color w:val="000000"/>
              </w:rPr>
              <w:t>Ad. 22, 12.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8A" w:rsidRPr="00125935" w:rsidRDefault="008F208A" w:rsidP="008F208A">
            <w:pPr>
              <w:rPr>
                <w:rFonts w:cs="Arial"/>
              </w:rPr>
            </w:pPr>
            <w:r w:rsidRPr="00125935">
              <w:rPr>
                <w:rFonts w:cs="Arial"/>
              </w:rPr>
              <w:t>in the figure, blue text: “</w:t>
            </w:r>
            <w:proofErr w:type="spellStart"/>
            <w:r w:rsidRPr="00125935">
              <w:rPr>
                <w:rFonts w:cs="Arial"/>
              </w:rPr>
              <w:t>Tyonoc</w:t>
            </w:r>
            <w:proofErr w:type="spellEnd"/>
            <w:r w:rsidRPr="00125935">
              <w:rPr>
                <w:rFonts w:cs="Arial"/>
              </w:rPr>
              <w:t>” should read “</w:t>
            </w:r>
            <w:proofErr w:type="spellStart"/>
            <w:r w:rsidRPr="00125935">
              <w:rPr>
                <w:rFonts w:cs="Arial"/>
              </w:rPr>
              <w:t>Tyonic</w:t>
            </w:r>
            <w:proofErr w:type="spellEnd"/>
            <w:r w:rsidRPr="00125935">
              <w:rPr>
                <w:rFonts w:cs="Arial"/>
              </w:rPr>
              <w:t>”</w:t>
            </w:r>
          </w:p>
          <w:p w:rsidR="008F208A" w:rsidRPr="00125935" w:rsidRDefault="008F208A" w:rsidP="008F208A">
            <w:pPr>
              <w:rPr>
                <w:rFonts w:cs="Arial"/>
                <w:color w:val="000000"/>
              </w:rPr>
            </w:pPr>
            <w:r w:rsidRPr="00125935">
              <w:rPr>
                <w:rFonts w:cs="Arial"/>
                <w:i/>
                <w:color w:val="000000"/>
              </w:rPr>
              <w:t>Leading Expert:  figure removed, not applicable</w:t>
            </w:r>
          </w:p>
        </w:tc>
      </w:tr>
      <w:tr w:rsidR="009675F8" w:rsidRPr="008E411B" w:rsidTr="00DF7728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F8" w:rsidRPr="00125935" w:rsidRDefault="009675F8" w:rsidP="008F208A">
            <w:bookmarkStart w:id="4" w:name="_Hlk92118908"/>
            <w:r w:rsidRPr="00125935">
              <w:t>Ad. 2</w:t>
            </w:r>
            <w:r w:rsidR="008F208A" w:rsidRPr="00125935">
              <w:t>4</w:t>
            </w:r>
            <w:r w:rsidRPr="00125935">
              <w:t>, 12.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F8" w:rsidRPr="00125935" w:rsidRDefault="009675F8" w:rsidP="00DF7728">
            <w:r w:rsidRPr="00125935">
              <w:t xml:space="preserve">- to add the following wording: </w:t>
            </w:r>
          </w:p>
          <w:p w:rsidR="009675F8" w:rsidRPr="00125935" w:rsidRDefault="009675F8" w:rsidP="00DF7728">
            <w:r w:rsidRPr="00125935">
              <w:t>“Absent [1] distribution of plants in the classes comparable with the susceptible controls.</w:t>
            </w:r>
          </w:p>
          <w:p w:rsidR="009675F8" w:rsidRPr="00125935" w:rsidRDefault="009675F8" w:rsidP="00DF7728">
            <w:r w:rsidRPr="00125935">
              <w:t>“Present [9] distribution of plants in the classes comparable with the resistant controls.”</w:t>
            </w:r>
          </w:p>
          <w:p w:rsidR="009675F8" w:rsidRPr="00125935" w:rsidRDefault="009675F8" w:rsidP="008F208A">
            <w:r w:rsidRPr="00125935">
              <w:rPr>
                <w:rFonts w:cs="Arial"/>
                <w:i/>
                <w:color w:val="000000"/>
              </w:rPr>
              <w:t xml:space="preserve">Leading Expert:  </w:t>
            </w:r>
            <w:r w:rsidR="008F208A" w:rsidRPr="00125935">
              <w:rPr>
                <w:rFonts w:cs="Arial"/>
                <w:i/>
                <w:color w:val="000000"/>
              </w:rPr>
              <w:t>agreed</w:t>
            </w:r>
          </w:p>
        </w:tc>
        <w:bookmarkEnd w:id="4"/>
      </w:tr>
    </w:tbl>
    <w:p w:rsidR="007A3EE1" w:rsidRDefault="007A3EE1" w:rsidP="007A3EE1"/>
    <w:p w:rsidR="0004198B" w:rsidRDefault="007D0E14" w:rsidP="0045297D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Annex to this document a </w:t>
      </w:r>
      <w:r w:rsidR="0045297D">
        <w:t xml:space="preserve">new </w:t>
      </w:r>
      <w:r>
        <w:t xml:space="preserve">proposal for </w:t>
      </w:r>
      <w:r w:rsidR="0045297D">
        <w:t>the explanation</w:t>
      </w:r>
      <w:r>
        <w:t xml:space="preserve"> Ad. 22, based on the information above.</w:t>
      </w:r>
    </w:p>
    <w:p w:rsidR="00A50961" w:rsidRDefault="00A50961" w:rsidP="00050E16"/>
    <w:p w:rsidR="000931AB" w:rsidRDefault="000931AB" w:rsidP="000931AB">
      <w:pPr>
        <w:jc w:val="right"/>
      </w:pPr>
      <w:r>
        <w:t>[Annex follows]</w:t>
      </w:r>
    </w:p>
    <w:p w:rsidR="000931AB" w:rsidRDefault="000931AB">
      <w:pPr>
        <w:jc w:val="left"/>
        <w:sectPr w:rsidR="000931AB" w:rsidSect="005E7466">
          <w:headerReference w:type="default" r:id="rId9"/>
          <w:headerReference w:type="firs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0931AB" w:rsidRDefault="000931AB" w:rsidP="000931AB">
      <w:pPr>
        <w:spacing w:line="259" w:lineRule="auto"/>
        <w:jc w:val="left"/>
      </w:pPr>
      <w:r w:rsidRPr="000931AB">
        <w:rPr>
          <w:u w:val="single"/>
        </w:rPr>
        <w:t>Proposed changes to</w:t>
      </w:r>
      <w:r>
        <w:rPr>
          <w:u w:val="single"/>
        </w:rPr>
        <w:t xml:space="preserve"> the explanation Ad. 22 “</w:t>
      </w:r>
      <w:proofErr w:type="spellStart"/>
      <w:r w:rsidRPr="00E12299">
        <w:rPr>
          <w:u w:val="single"/>
          <w:lang w:val="it-IT"/>
        </w:rPr>
        <w:t>Resistance</w:t>
      </w:r>
      <w:proofErr w:type="spellEnd"/>
      <w:r w:rsidRPr="00E12299">
        <w:rPr>
          <w:u w:val="single"/>
          <w:lang w:val="it-IT"/>
        </w:rPr>
        <w:t xml:space="preserve"> to </w:t>
      </w:r>
      <w:proofErr w:type="spellStart"/>
      <w:r w:rsidRPr="00E12299">
        <w:rPr>
          <w:i/>
          <w:u w:val="single"/>
          <w:lang w:val="it-IT"/>
        </w:rPr>
        <w:t>Meloidogyne</w:t>
      </w:r>
      <w:proofErr w:type="spellEnd"/>
      <w:r w:rsidRPr="00E12299">
        <w:rPr>
          <w:i/>
          <w:u w:val="single"/>
          <w:lang w:val="it-IT"/>
        </w:rPr>
        <w:t xml:space="preserve"> incognita </w:t>
      </w:r>
      <w:r w:rsidRPr="00E12299">
        <w:rPr>
          <w:u w:val="single"/>
          <w:lang w:val="it-IT"/>
        </w:rPr>
        <w:t>(Mi)</w:t>
      </w:r>
      <w:r>
        <w:rPr>
          <w:u w:val="single"/>
          <w:lang w:val="it-IT"/>
        </w:rPr>
        <w:t>”</w:t>
      </w:r>
    </w:p>
    <w:p w:rsidR="000931AB" w:rsidRDefault="000931AB" w:rsidP="000931AB">
      <w:pPr>
        <w:spacing w:line="259" w:lineRule="auto"/>
        <w:jc w:val="left"/>
      </w:pPr>
    </w:p>
    <w:p w:rsidR="000931AB" w:rsidRPr="00AD0251" w:rsidRDefault="000931AB" w:rsidP="000931AB">
      <w:pPr>
        <w:spacing w:line="259" w:lineRule="auto"/>
        <w:jc w:val="left"/>
        <w:rPr>
          <w:i/>
        </w:rPr>
      </w:pPr>
      <w:r w:rsidRPr="00E12299">
        <w:rPr>
          <w:u w:val="single"/>
          <w:lang w:val="it-IT"/>
        </w:rPr>
        <w:t xml:space="preserve">Ad. </w:t>
      </w:r>
      <w:proofErr w:type="gramStart"/>
      <w:r w:rsidRPr="00E12299">
        <w:rPr>
          <w:u w:val="single"/>
          <w:lang w:val="it-IT"/>
        </w:rPr>
        <w:t xml:space="preserve">22:  </w:t>
      </w:r>
      <w:proofErr w:type="spellStart"/>
      <w:r w:rsidRPr="00E12299">
        <w:rPr>
          <w:u w:val="single"/>
          <w:lang w:val="it-IT"/>
        </w:rPr>
        <w:t>Resistance</w:t>
      </w:r>
      <w:proofErr w:type="spellEnd"/>
      <w:proofErr w:type="gramEnd"/>
      <w:r w:rsidRPr="00E12299">
        <w:rPr>
          <w:u w:val="single"/>
          <w:lang w:val="it-IT"/>
        </w:rPr>
        <w:t xml:space="preserve"> to </w:t>
      </w:r>
      <w:proofErr w:type="spellStart"/>
      <w:r w:rsidRPr="00E12299">
        <w:rPr>
          <w:i/>
          <w:u w:val="single"/>
          <w:lang w:val="it-IT"/>
        </w:rPr>
        <w:t>Meloidogyne</w:t>
      </w:r>
      <w:proofErr w:type="spellEnd"/>
      <w:r w:rsidRPr="00E12299">
        <w:rPr>
          <w:i/>
          <w:u w:val="single"/>
          <w:lang w:val="it-IT"/>
        </w:rPr>
        <w:t xml:space="preserve"> incognita </w:t>
      </w:r>
      <w:r w:rsidRPr="00E12299">
        <w:rPr>
          <w:u w:val="single"/>
          <w:lang w:val="it-IT"/>
        </w:rPr>
        <w:t>(Mi)</w:t>
      </w:r>
    </w:p>
    <w:p w:rsidR="000931AB" w:rsidRPr="005B26E7" w:rsidRDefault="000931AB" w:rsidP="000931AB">
      <w:pPr>
        <w:jc w:val="left"/>
        <w:rPr>
          <w:lang w:val="it-IT"/>
        </w:rPr>
      </w:pPr>
    </w:p>
    <w:tbl>
      <w:tblPr>
        <w:tblStyle w:val="TableGrid"/>
        <w:tblW w:w="985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50"/>
        <w:gridCol w:w="5413"/>
      </w:tblGrid>
      <w:tr w:rsidR="000931AB" w:rsidRPr="00ED25DF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1.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Pathogen</w:t>
            </w:r>
            <w:proofErr w:type="spellEnd"/>
          </w:p>
        </w:tc>
        <w:tc>
          <w:tcPr>
            <w:tcW w:w="5413" w:type="dxa"/>
          </w:tcPr>
          <w:p w:rsidR="000931AB" w:rsidRPr="00ED25DF" w:rsidRDefault="000931AB" w:rsidP="000C5DE5">
            <w:pPr>
              <w:tabs>
                <w:tab w:val="left" w:pos="3402"/>
              </w:tabs>
              <w:rPr>
                <w:rFonts w:cs="Arial"/>
                <w:i/>
              </w:rPr>
            </w:pPr>
            <w:proofErr w:type="spellStart"/>
            <w:r w:rsidRPr="00ED25DF">
              <w:rPr>
                <w:rFonts w:cs="Arial"/>
                <w:i/>
              </w:rPr>
              <w:t>Meloidogyne</w:t>
            </w:r>
            <w:proofErr w:type="spellEnd"/>
            <w:r w:rsidRPr="00ED25DF">
              <w:rPr>
                <w:rFonts w:cs="Arial"/>
                <w:i/>
              </w:rPr>
              <w:t xml:space="preserve"> </w:t>
            </w:r>
            <w:proofErr w:type="spellStart"/>
            <w:r w:rsidRPr="00ED25DF">
              <w:rPr>
                <w:rFonts w:cs="Arial"/>
                <w:i/>
              </w:rPr>
              <w:t>incognita</w:t>
            </w:r>
            <w:proofErr w:type="spellEnd"/>
          </w:p>
        </w:tc>
      </w:tr>
      <w:tr w:rsidR="000931AB" w:rsidRPr="00ED25DF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2.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Quarantine</w:t>
            </w:r>
            <w:proofErr w:type="spellEnd"/>
            <w:r w:rsidRPr="00ED25DF">
              <w:rPr>
                <w:rFonts w:cs="Arial"/>
              </w:rPr>
              <w:t xml:space="preserve"> </w:t>
            </w:r>
            <w:proofErr w:type="spellStart"/>
            <w:r w:rsidRPr="00ED25DF">
              <w:rPr>
                <w:rFonts w:cs="Arial"/>
              </w:rPr>
              <w:t>status</w:t>
            </w:r>
            <w:proofErr w:type="spellEnd"/>
          </w:p>
        </w:tc>
        <w:tc>
          <w:tcPr>
            <w:tcW w:w="5413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-</w:t>
            </w:r>
          </w:p>
        </w:tc>
      </w:tr>
      <w:tr w:rsidR="000931AB" w:rsidRPr="00ED25DF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3.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Host </w:t>
            </w:r>
            <w:proofErr w:type="spellStart"/>
            <w:r w:rsidRPr="00ED25DF">
              <w:rPr>
                <w:rFonts w:cs="Arial"/>
              </w:rPr>
              <w:t>species</w:t>
            </w:r>
            <w:proofErr w:type="spellEnd"/>
          </w:p>
        </w:tc>
        <w:tc>
          <w:tcPr>
            <w:tcW w:w="5413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Tomato</w:t>
            </w:r>
            <w:proofErr w:type="spellEnd"/>
            <w:r w:rsidRPr="00ED25DF">
              <w:rPr>
                <w:rFonts w:cs="Arial"/>
              </w:rPr>
              <w:t xml:space="preserve"> - </w:t>
            </w:r>
            <w:proofErr w:type="spellStart"/>
            <w:r w:rsidRPr="00ED25DF">
              <w:rPr>
                <w:rFonts w:cs="Arial"/>
                <w:i/>
              </w:rPr>
              <w:t>Solanum</w:t>
            </w:r>
            <w:proofErr w:type="spellEnd"/>
            <w:r w:rsidRPr="00ED25DF">
              <w:rPr>
                <w:rFonts w:cs="Arial"/>
                <w:i/>
              </w:rPr>
              <w:t xml:space="preserve"> </w:t>
            </w:r>
            <w:proofErr w:type="spellStart"/>
            <w:r w:rsidRPr="00ED25DF">
              <w:rPr>
                <w:rFonts w:cs="Arial"/>
                <w:i/>
              </w:rPr>
              <w:t>lycopersicum</w:t>
            </w:r>
            <w:proofErr w:type="spellEnd"/>
          </w:p>
        </w:tc>
      </w:tr>
      <w:tr w:rsidR="000931AB" w:rsidRPr="0090329B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4.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Source of inoculum</w:t>
            </w:r>
          </w:p>
        </w:tc>
        <w:tc>
          <w:tcPr>
            <w:tcW w:w="5413" w:type="dxa"/>
          </w:tcPr>
          <w:p w:rsidR="000931AB" w:rsidRPr="0090329B" w:rsidRDefault="000931AB" w:rsidP="000C5DE5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>GEVES</w:t>
            </w:r>
            <w:r w:rsidRPr="00ED25DF">
              <w:rPr>
                <w:rStyle w:val="FootnoteReference"/>
                <w:rFonts w:cs="Arial"/>
              </w:rPr>
              <w:footnoteReference w:id="2"/>
            </w:r>
            <w:r w:rsidRPr="0090329B">
              <w:rPr>
                <w:rFonts w:cs="Arial"/>
                <w:lang w:val="en-US"/>
              </w:rPr>
              <w:t xml:space="preserve"> (F</w:t>
            </w:r>
            <w:r>
              <w:rPr>
                <w:rFonts w:cs="Arial"/>
                <w:lang w:val="en-US"/>
              </w:rPr>
              <w:t>R</w:t>
            </w:r>
            <w:r w:rsidRPr="0090329B">
              <w:rPr>
                <w:rFonts w:cs="Arial"/>
                <w:lang w:val="en-US"/>
              </w:rPr>
              <w:t xml:space="preserve">) or </w:t>
            </w:r>
            <w:r w:rsidRPr="00A0291A">
              <w:rPr>
                <w:rFonts w:cs="Arial"/>
                <w:highlight w:val="lightGray"/>
                <w:u w:val="single"/>
                <w:lang w:val="en-US"/>
              </w:rPr>
              <w:t>INIA (</w:t>
            </w:r>
            <w:r>
              <w:rPr>
                <w:rFonts w:cs="Arial"/>
                <w:highlight w:val="lightGray"/>
                <w:u w:val="single"/>
                <w:lang w:val="en-US"/>
              </w:rPr>
              <w:t>ES</w:t>
            </w:r>
            <w:r w:rsidRPr="00A0291A">
              <w:rPr>
                <w:rFonts w:cs="Arial"/>
                <w:highlight w:val="lightGray"/>
                <w:u w:val="single"/>
                <w:lang w:val="en-US"/>
              </w:rPr>
              <w:t>)</w:t>
            </w:r>
            <w:r w:rsidRPr="00A0291A">
              <w:rPr>
                <w:rStyle w:val="FootnoteReference"/>
                <w:rFonts w:cs="Arial"/>
                <w:highlight w:val="lightGray"/>
                <w:u w:val="single"/>
              </w:rPr>
              <w:footnoteReference w:id="3"/>
            </w:r>
            <w:r w:rsidRPr="00A0291A">
              <w:rPr>
                <w:rFonts w:cs="Arial"/>
                <w:u w:val="single"/>
                <w:lang w:val="en-US"/>
              </w:rPr>
              <w:t xml:space="preserve"> </w:t>
            </w:r>
            <w:r w:rsidRPr="0090329B">
              <w:rPr>
                <w:rFonts w:cs="Arial"/>
                <w:lang w:val="en-US"/>
              </w:rPr>
              <w:t xml:space="preserve">or </w:t>
            </w:r>
            <w:proofErr w:type="spellStart"/>
            <w:r w:rsidRPr="0090329B">
              <w:rPr>
                <w:rFonts w:cs="Arial"/>
                <w:lang w:val="en-US"/>
              </w:rPr>
              <w:t>Naktuinbouw</w:t>
            </w:r>
            <w:proofErr w:type="spellEnd"/>
            <w:r w:rsidRPr="0090329B">
              <w:rPr>
                <w:rFonts w:cs="Arial"/>
                <w:lang w:val="en-US"/>
              </w:rPr>
              <w:t xml:space="preserve"> (NL</w:t>
            </w:r>
            <w:r w:rsidRPr="00ED25DF">
              <w:rPr>
                <w:rStyle w:val="FootnoteReference"/>
                <w:rFonts w:cs="Arial"/>
              </w:rPr>
              <w:footnoteReference w:id="4"/>
            </w:r>
            <w:r w:rsidRPr="0090329B">
              <w:rPr>
                <w:rFonts w:cs="Arial"/>
                <w:lang w:val="en-US"/>
              </w:rPr>
              <w:t>)</w:t>
            </w:r>
          </w:p>
        </w:tc>
      </w:tr>
      <w:tr w:rsidR="000931AB" w:rsidRPr="00ED25DF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5.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Isolate</w:t>
            </w:r>
            <w:proofErr w:type="spellEnd"/>
          </w:p>
        </w:tc>
        <w:tc>
          <w:tcPr>
            <w:tcW w:w="5413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non-</w:t>
            </w:r>
            <w:proofErr w:type="spellStart"/>
            <w:r w:rsidRPr="00ED25DF">
              <w:rPr>
                <w:rFonts w:cs="Arial"/>
              </w:rPr>
              <w:t>resistance</w:t>
            </w:r>
            <w:proofErr w:type="spellEnd"/>
            <w:r w:rsidRPr="00ED25DF">
              <w:rPr>
                <w:rFonts w:cs="Arial"/>
              </w:rPr>
              <w:t xml:space="preserve"> </w:t>
            </w:r>
            <w:proofErr w:type="spellStart"/>
            <w:r w:rsidRPr="00ED25DF">
              <w:rPr>
                <w:rFonts w:cs="Arial"/>
              </w:rPr>
              <w:t>breaking</w:t>
            </w:r>
            <w:proofErr w:type="spellEnd"/>
          </w:p>
        </w:tc>
      </w:tr>
      <w:tr w:rsidR="000931AB" w:rsidRPr="00ED25DF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6.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Establishment </w:t>
            </w:r>
            <w:proofErr w:type="spellStart"/>
            <w:r w:rsidRPr="00ED25DF">
              <w:rPr>
                <w:rFonts w:cs="Arial"/>
              </w:rPr>
              <w:t>isolate</w:t>
            </w:r>
            <w:proofErr w:type="spellEnd"/>
            <w:r w:rsidRPr="00ED25DF">
              <w:rPr>
                <w:rFonts w:cs="Arial"/>
              </w:rPr>
              <w:t xml:space="preserve"> </w:t>
            </w:r>
            <w:proofErr w:type="spellStart"/>
            <w:r w:rsidRPr="00ED25DF">
              <w:rPr>
                <w:rFonts w:cs="Arial"/>
              </w:rPr>
              <w:t>identity</w:t>
            </w:r>
            <w:proofErr w:type="spellEnd"/>
          </w:p>
        </w:tc>
        <w:tc>
          <w:tcPr>
            <w:tcW w:w="5413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use </w:t>
            </w:r>
            <w:proofErr w:type="spellStart"/>
            <w:r w:rsidRPr="00ED25DF">
              <w:rPr>
                <w:rFonts w:cs="Arial"/>
              </w:rPr>
              <w:t>tomato</w:t>
            </w:r>
            <w:proofErr w:type="spellEnd"/>
            <w:r w:rsidRPr="00ED25DF">
              <w:rPr>
                <w:rFonts w:cs="Arial"/>
              </w:rPr>
              <w:t xml:space="preserve"> standards</w:t>
            </w:r>
          </w:p>
        </w:tc>
      </w:tr>
      <w:tr w:rsidR="000931AB" w:rsidRPr="0090329B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7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Establishment </w:t>
            </w:r>
            <w:proofErr w:type="spellStart"/>
            <w:r w:rsidRPr="00ED25DF">
              <w:rPr>
                <w:rFonts w:cs="Arial"/>
              </w:rPr>
              <w:t>pathogenicity</w:t>
            </w:r>
            <w:proofErr w:type="spellEnd"/>
          </w:p>
        </w:tc>
        <w:tc>
          <w:tcPr>
            <w:tcW w:w="5413" w:type="dxa"/>
          </w:tcPr>
          <w:p w:rsidR="000931AB" w:rsidRPr="0090329B" w:rsidRDefault="000931AB" w:rsidP="000C5DE5">
            <w:pPr>
              <w:ind w:hanging="17"/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>use susceptible rootstock or tomato standard</w:t>
            </w:r>
          </w:p>
        </w:tc>
      </w:tr>
      <w:tr w:rsidR="000931AB" w:rsidRPr="00ED25DF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Multiplication inoculum</w:t>
            </w:r>
          </w:p>
        </w:tc>
        <w:tc>
          <w:tcPr>
            <w:tcW w:w="5413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0931AB" w:rsidRPr="00ED25DF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8.1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Multiplication medium</w:t>
            </w:r>
          </w:p>
        </w:tc>
        <w:tc>
          <w:tcPr>
            <w:tcW w:w="5413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living plant</w:t>
            </w:r>
          </w:p>
        </w:tc>
      </w:tr>
      <w:tr w:rsidR="000931AB" w:rsidRPr="0090329B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8.2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Multiplication </w:t>
            </w:r>
            <w:proofErr w:type="spellStart"/>
            <w:r w:rsidRPr="00ED25DF">
              <w:rPr>
                <w:rFonts w:cs="Arial"/>
              </w:rPr>
              <w:t>variety</w:t>
            </w:r>
            <w:proofErr w:type="spellEnd"/>
          </w:p>
        </w:tc>
        <w:tc>
          <w:tcPr>
            <w:tcW w:w="5413" w:type="dxa"/>
          </w:tcPr>
          <w:p w:rsidR="000931AB" w:rsidRPr="0090329B" w:rsidRDefault="000931AB" w:rsidP="000C5DE5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A0291A">
              <w:rPr>
                <w:rFonts w:cs="Arial"/>
                <w:u w:val="single"/>
                <w:shd w:val="clear" w:color="auto" w:fill="D9D9D9" w:themeFill="background1" w:themeFillShade="D9"/>
                <w:lang w:val="en-US"/>
              </w:rPr>
              <w:t>susceptible variety,</w:t>
            </w:r>
            <w:r w:rsidRPr="0090329B">
              <w:rPr>
                <w:rFonts w:cs="Arial"/>
                <w:lang w:val="en-US"/>
              </w:rPr>
              <w:t xml:space="preserve"> preferably resistant to powdery mildew</w:t>
            </w:r>
          </w:p>
        </w:tc>
      </w:tr>
      <w:tr w:rsidR="000931AB" w:rsidRPr="00ED25DF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8.3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Plant stage at inoculation</w:t>
            </w:r>
          </w:p>
        </w:tc>
        <w:tc>
          <w:tcPr>
            <w:tcW w:w="5413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A0291A">
              <w:rPr>
                <w:rFonts w:cs="Arial"/>
                <w:strike/>
                <w:highlight w:val="lightGray"/>
              </w:rPr>
              <w:t>see</w:t>
            </w:r>
            <w:proofErr w:type="spellEnd"/>
            <w:r w:rsidRPr="00A0291A">
              <w:rPr>
                <w:rFonts w:cs="Arial"/>
                <w:strike/>
                <w:highlight w:val="lightGray"/>
              </w:rPr>
              <w:t xml:space="preserve"> 10.3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highlight w:val="lightGray"/>
                <w:u w:val="single"/>
              </w:rPr>
              <w:t>2</w:t>
            </w:r>
            <w:r w:rsidRPr="00B84EBF">
              <w:rPr>
                <w:rFonts w:cs="Arial"/>
                <w:highlight w:val="lightGray"/>
                <w:u w:val="single"/>
                <w:vertAlign w:val="superscript"/>
              </w:rPr>
              <w:t>nd</w:t>
            </w:r>
            <w:r>
              <w:rPr>
                <w:rFonts w:cs="Arial"/>
                <w:highlight w:val="lightGray"/>
                <w:u w:val="single"/>
              </w:rPr>
              <w:t xml:space="preserve"> </w:t>
            </w:r>
            <w:proofErr w:type="spellStart"/>
            <w:r w:rsidRPr="00A0291A">
              <w:rPr>
                <w:rFonts w:cs="Arial"/>
                <w:highlight w:val="lightGray"/>
                <w:u w:val="single"/>
              </w:rPr>
              <w:t>lea</w:t>
            </w:r>
            <w:r>
              <w:rPr>
                <w:rFonts w:cs="Arial"/>
                <w:highlight w:val="lightGray"/>
                <w:u w:val="single"/>
                <w:shd w:val="clear" w:color="auto" w:fill="D9D9D9" w:themeFill="background1" w:themeFillShade="D9"/>
              </w:rPr>
              <w:t>f</w:t>
            </w:r>
            <w:proofErr w:type="spellEnd"/>
            <w:r w:rsidRPr="00A0291A">
              <w:rPr>
                <w:rFonts w:cs="Arial"/>
                <w:highlight w:val="lightGray"/>
                <w:u w:val="single"/>
              </w:rPr>
              <w:t xml:space="preserve"> stage</w:t>
            </w:r>
            <w:r w:rsidRPr="00ED25DF">
              <w:rPr>
                <w:rFonts w:cs="Arial"/>
              </w:rPr>
              <w:t xml:space="preserve"> </w:t>
            </w:r>
          </w:p>
        </w:tc>
      </w:tr>
      <w:tr w:rsidR="000931AB" w:rsidRPr="0090329B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8.5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Inoculation </w:t>
            </w:r>
            <w:proofErr w:type="spellStart"/>
            <w:r w:rsidRPr="00ED25DF">
              <w:rPr>
                <w:rFonts w:cs="Arial"/>
              </w:rPr>
              <w:t>method</w:t>
            </w:r>
            <w:proofErr w:type="spellEnd"/>
          </w:p>
        </w:tc>
        <w:tc>
          <w:tcPr>
            <w:tcW w:w="5413" w:type="dxa"/>
          </w:tcPr>
          <w:p w:rsidR="000931AB" w:rsidRPr="0073635D" w:rsidRDefault="000931AB" w:rsidP="000C5DE5">
            <w:pPr>
              <w:tabs>
                <w:tab w:val="left" w:leader="dot" w:pos="3402"/>
              </w:tabs>
              <w:rPr>
                <w:rFonts w:cs="Arial"/>
                <w:strike/>
                <w:highlight w:val="lightGray"/>
                <w:lang w:val="en-US"/>
              </w:rPr>
            </w:pPr>
            <w:r w:rsidRPr="0073635D">
              <w:rPr>
                <w:rFonts w:cs="Arial"/>
                <w:strike/>
                <w:highlight w:val="lightGray"/>
                <w:lang w:val="en-US"/>
              </w:rPr>
              <w:t xml:space="preserve">see 10.4 </w:t>
            </w:r>
          </w:p>
          <w:p w:rsidR="000931AB" w:rsidRPr="0090329B" w:rsidRDefault="000931AB" w:rsidP="000C5DE5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73635D">
              <w:rPr>
                <w:rFonts w:cs="Arial"/>
                <w:highlight w:val="lightGray"/>
                <w:u w:val="single"/>
                <w:lang w:val="en-US"/>
              </w:rPr>
              <w:t xml:space="preserve">deposit of piece of contaminated roots in soil (around 5-10g </w:t>
            </w:r>
            <w:r>
              <w:rPr>
                <w:rFonts w:cs="Arial"/>
                <w:highlight w:val="lightGray"/>
                <w:u w:val="single"/>
                <w:lang w:val="en-US"/>
              </w:rPr>
              <w:t>near each</w:t>
            </w:r>
            <w:r w:rsidRPr="0073635D">
              <w:rPr>
                <w:rFonts w:cs="Arial"/>
                <w:highlight w:val="lightGray"/>
                <w:u w:val="single"/>
                <w:lang w:val="en-US"/>
              </w:rPr>
              <w:t xml:space="preserve"> </w:t>
            </w:r>
            <w:r w:rsidRPr="00FF547B">
              <w:rPr>
                <w:rFonts w:cs="Arial"/>
                <w:highlight w:val="lightGray"/>
                <w:u w:val="single"/>
                <w:lang w:val="en-US"/>
              </w:rPr>
              <w:t>plant, to adapt depending on</w:t>
            </w:r>
            <w:r w:rsidR="00DB5778" w:rsidRPr="00FF547B">
              <w:rPr>
                <w:rFonts w:cs="Arial"/>
                <w:highlight w:val="lightGray"/>
                <w:u w:val="single"/>
                <w:lang w:val="en-US"/>
              </w:rPr>
              <w:t xml:space="preserve"> the population </w:t>
            </w:r>
            <w:proofErr w:type="spellStart"/>
            <w:r w:rsidR="00DF153B" w:rsidRPr="00FF547B">
              <w:rPr>
                <w:rFonts w:cs="Arial"/>
                <w:highlight w:val="lightGray"/>
                <w:u w:val="single"/>
                <w:lang w:val="en-US"/>
              </w:rPr>
              <w:t>aggressivity</w:t>
            </w:r>
            <w:proofErr w:type="spellEnd"/>
            <w:r w:rsidRPr="00FF547B">
              <w:rPr>
                <w:rFonts w:cs="Arial"/>
                <w:highlight w:val="lightGray"/>
                <w:u w:val="single"/>
                <w:lang w:val="en-US"/>
              </w:rPr>
              <w:t>)</w:t>
            </w:r>
          </w:p>
        </w:tc>
      </w:tr>
      <w:tr w:rsidR="000931AB" w:rsidRPr="0090329B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8.6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Harvest</w:t>
            </w:r>
            <w:proofErr w:type="spellEnd"/>
            <w:r w:rsidRPr="00ED25DF">
              <w:rPr>
                <w:rFonts w:cs="Arial"/>
              </w:rPr>
              <w:t xml:space="preserve"> of inoculum</w:t>
            </w:r>
          </w:p>
        </w:tc>
        <w:tc>
          <w:tcPr>
            <w:tcW w:w="5413" w:type="dxa"/>
          </w:tcPr>
          <w:p w:rsidR="000931AB" w:rsidRPr="0090329B" w:rsidRDefault="000931AB" w:rsidP="000C5DE5">
            <w:pPr>
              <w:ind w:hanging="17"/>
              <w:rPr>
                <w:rFonts w:cs="Arial"/>
                <w:lang w:val="en-US"/>
              </w:rPr>
            </w:pPr>
            <w:r w:rsidRPr="00A0291A">
              <w:rPr>
                <w:rFonts w:cs="Arial"/>
                <w:highlight w:val="lightGray"/>
                <w:u w:val="single"/>
                <w:lang w:val="en-US"/>
              </w:rPr>
              <w:t xml:space="preserve">6 </w:t>
            </w:r>
            <w:r>
              <w:rPr>
                <w:rFonts w:cs="Arial"/>
                <w:highlight w:val="lightGray"/>
                <w:u w:val="single"/>
                <w:lang w:val="en-US"/>
              </w:rPr>
              <w:t>to</w:t>
            </w:r>
            <w:r w:rsidRPr="00A0291A">
              <w:rPr>
                <w:rFonts w:cs="Arial"/>
                <w:highlight w:val="lightGray"/>
                <w:u w:val="single"/>
                <w:lang w:val="en-US"/>
              </w:rPr>
              <w:t xml:space="preserve"> 10 weeks after inoculation,</w:t>
            </w:r>
            <w:r w:rsidRPr="0090329B">
              <w:rPr>
                <w:rFonts w:cs="Arial"/>
                <w:lang w:val="en-US"/>
              </w:rPr>
              <w:t xml:space="preserve"> root systems are cut with scissors into pieces of about 1 cm length</w:t>
            </w:r>
          </w:p>
        </w:tc>
      </w:tr>
      <w:tr w:rsidR="000931AB" w:rsidRPr="0090329B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8.7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Check of </w:t>
            </w:r>
            <w:proofErr w:type="spellStart"/>
            <w:r w:rsidRPr="00ED25DF">
              <w:rPr>
                <w:rFonts w:cs="Arial"/>
              </w:rPr>
              <w:t>harvested</w:t>
            </w:r>
            <w:proofErr w:type="spellEnd"/>
            <w:r w:rsidRPr="00ED25DF">
              <w:rPr>
                <w:rFonts w:cs="Arial"/>
              </w:rPr>
              <w:t xml:space="preserve"> inoculum</w:t>
            </w:r>
          </w:p>
        </w:tc>
        <w:tc>
          <w:tcPr>
            <w:tcW w:w="5413" w:type="dxa"/>
          </w:tcPr>
          <w:p w:rsidR="000931AB" w:rsidRPr="0090329B" w:rsidRDefault="000931AB" w:rsidP="000C5DE5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>visual check for presence of root knots and ripe egg masses</w:t>
            </w:r>
          </w:p>
        </w:tc>
      </w:tr>
      <w:tr w:rsidR="000931AB" w:rsidRPr="00ED25DF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8.8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Shelf</w:t>
            </w:r>
            <w:proofErr w:type="spellEnd"/>
            <w:r w:rsidRPr="00ED25DF">
              <w:rPr>
                <w:rFonts w:cs="Arial"/>
              </w:rPr>
              <w:t xml:space="preserve"> life/</w:t>
            </w:r>
            <w:proofErr w:type="spellStart"/>
            <w:r w:rsidRPr="00ED25DF">
              <w:rPr>
                <w:rFonts w:cs="Arial"/>
              </w:rPr>
              <w:t>viability</w:t>
            </w:r>
            <w:proofErr w:type="spellEnd"/>
            <w:r w:rsidRPr="00ED25DF">
              <w:rPr>
                <w:rFonts w:cs="Arial"/>
              </w:rPr>
              <w:t xml:space="preserve"> inoculum</w:t>
            </w:r>
          </w:p>
        </w:tc>
        <w:tc>
          <w:tcPr>
            <w:tcW w:w="5413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1 </w:t>
            </w:r>
            <w:proofErr w:type="spellStart"/>
            <w:r w:rsidRPr="00ED25DF">
              <w:rPr>
                <w:rFonts w:cs="Arial"/>
              </w:rPr>
              <w:t>day</w:t>
            </w:r>
            <w:proofErr w:type="spellEnd"/>
          </w:p>
        </w:tc>
      </w:tr>
      <w:tr w:rsidR="000931AB" w:rsidRPr="00ED25DF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Format of the test</w:t>
            </w:r>
          </w:p>
        </w:tc>
        <w:tc>
          <w:tcPr>
            <w:tcW w:w="5413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0931AB" w:rsidRPr="00482259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9.1</w:t>
            </w:r>
          </w:p>
        </w:tc>
        <w:tc>
          <w:tcPr>
            <w:tcW w:w="3450" w:type="dxa"/>
          </w:tcPr>
          <w:p w:rsidR="000931AB" w:rsidRPr="0090329B" w:rsidRDefault="000931AB" w:rsidP="000C5DE5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>Number of plants per genotype</w:t>
            </w:r>
          </w:p>
        </w:tc>
        <w:tc>
          <w:tcPr>
            <w:tcW w:w="5413" w:type="dxa"/>
          </w:tcPr>
          <w:p w:rsidR="000931AB" w:rsidRPr="00482259" w:rsidRDefault="000931AB" w:rsidP="000C5DE5">
            <w:pPr>
              <w:tabs>
                <w:tab w:val="left" w:leader="dot" w:pos="3402"/>
              </w:tabs>
              <w:rPr>
                <w:rFonts w:cs="Arial"/>
                <w:strike/>
                <w:highlight w:val="lightGray"/>
                <w:lang w:val="en-US"/>
              </w:rPr>
            </w:pPr>
            <w:r w:rsidRPr="00482259">
              <w:rPr>
                <w:rFonts w:cs="Arial"/>
                <w:strike/>
                <w:highlight w:val="lightGray"/>
                <w:lang w:val="en-US"/>
              </w:rPr>
              <w:t>20 plants</w:t>
            </w:r>
            <w:r w:rsidRPr="000931AB">
              <w:rPr>
                <w:rFonts w:cs="Arial"/>
                <w:highlight w:val="lightGray"/>
                <w:lang w:val="en-US"/>
              </w:rPr>
              <w:t xml:space="preserve"> </w:t>
            </w:r>
            <w:r w:rsidRPr="000931AB">
              <w:rPr>
                <w:rFonts w:cs="Arial"/>
                <w:highlight w:val="lightGray"/>
                <w:u w:val="single"/>
                <w:lang w:val="en-US"/>
              </w:rPr>
              <w:t>30 plants</w:t>
            </w:r>
          </w:p>
          <w:p w:rsidR="000931AB" w:rsidRPr="000931AB" w:rsidRDefault="000931AB" w:rsidP="000C5DE5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  <w:lang w:val="en-US"/>
              </w:rPr>
            </w:pPr>
            <w:r w:rsidRPr="008E411B">
              <w:rPr>
                <w:rFonts w:cs="Arial"/>
                <w:highlight w:val="lightGray"/>
                <w:u w:val="single"/>
                <w:lang w:val="en-US"/>
              </w:rPr>
              <w:t>Remark: knowing that germination in rootstocks might be low and/or irregular it is recommended to sow more seeds to be sure to get at least 30 plants.</w:t>
            </w:r>
          </w:p>
        </w:tc>
      </w:tr>
      <w:tr w:rsidR="000931AB" w:rsidRPr="00482259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9.2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Number</w:t>
            </w:r>
            <w:proofErr w:type="spellEnd"/>
            <w:r w:rsidRPr="00ED25DF">
              <w:rPr>
                <w:rFonts w:cs="Arial"/>
              </w:rPr>
              <w:t xml:space="preserve"> of </w:t>
            </w:r>
            <w:proofErr w:type="spellStart"/>
            <w:r w:rsidRPr="00ED25DF">
              <w:rPr>
                <w:rFonts w:cs="Arial"/>
              </w:rPr>
              <w:t>replicates</w:t>
            </w:r>
            <w:proofErr w:type="spellEnd"/>
          </w:p>
        </w:tc>
        <w:tc>
          <w:tcPr>
            <w:tcW w:w="5413" w:type="dxa"/>
            <w:shd w:val="clear" w:color="auto" w:fill="auto"/>
          </w:tcPr>
          <w:p w:rsidR="000931AB" w:rsidRPr="00482259" w:rsidRDefault="000931AB" w:rsidP="000C5DE5">
            <w:pPr>
              <w:tabs>
                <w:tab w:val="left" w:leader="dot" w:pos="3402"/>
              </w:tabs>
              <w:rPr>
                <w:rFonts w:cs="Arial"/>
                <w:strike/>
                <w:highlight w:val="lightGray"/>
                <w:lang w:val="en-US"/>
              </w:rPr>
            </w:pPr>
            <w:r w:rsidRPr="00482259">
              <w:rPr>
                <w:rFonts w:cs="Arial"/>
                <w:strike/>
                <w:highlight w:val="lightGray"/>
                <w:lang w:val="en-US"/>
              </w:rPr>
              <w:t>1 replicate</w:t>
            </w:r>
          </w:p>
          <w:p w:rsidR="000931AB" w:rsidRPr="008F208A" w:rsidRDefault="000931AB" w:rsidP="000931AB">
            <w:pPr>
              <w:tabs>
                <w:tab w:val="left" w:leader="dot" w:pos="3402"/>
              </w:tabs>
              <w:rPr>
                <w:rFonts w:cs="Arial"/>
                <w:u w:val="single"/>
                <w:lang w:val="en-US"/>
              </w:rPr>
            </w:pPr>
            <w:r w:rsidRPr="00482259">
              <w:rPr>
                <w:rFonts w:cs="Arial"/>
                <w:color w:val="000000"/>
                <w:highlight w:val="lightGray"/>
                <w:u w:val="single"/>
                <w:lang w:val="en-US"/>
              </w:rPr>
              <w:t xml:space="preserve">at least 2, preferably </w:t>
            </w:r>
            <w:r w:rsidRPr="008F208A">
              <w:rPr>
                <w:rFonts w:cs="Arial"/>
                <w:color w:val="000000"/>
                <w:highlight w:val="lightGray"/>
                <w:u w:val="single"/>
                <w:lang w:val="en-US"/>
              </w:rPr>
              <w:t xml:space="preserve">3 </w:t>
            </w:r>
            <w:r w:rsidR="008F208A" w:rsidRPr="008F208A">
              <w:rPr>
                <w:rFonts w:cs="Arial"/>
                <w:color w:val="000000"/>
                <w:highlight w:val="lightGray"/>
                <w:u w:val="single"/>
                <w:lang w:val="en-US"/>
              </w:rPr>
              <w:t>to allow statistical analysis</w:t>
            </w:r>
          </w:p>
        </w:tc>
      </w:tr>
      <w:tr w:rsidR="000931AB" w:rsidRPr="0090329B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9.3</w:t>
            </w:r>
          </w:p>
        </w:tc>
        <w:tc>
          <w:tcPr>
            <w:tcW w:w="3450" w:type="dxa"/>
          </w:tcPr>
          <w:p w:rsidR="000931AB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Control </w:t>
            </w:r>
            <w:proofErr w:type="spellStart"/>
            <w:r w:rsidRPr="00ED25DF">
              <w:rPr>
                <w:rFonts w:cs="Arial"/>
              </w:rPr>
              <w:t>varieties</w:t>
            </w:r>
            <w:proofErr w:type="spellEnd"/>
          </w:p>
          <w:p w:rsidR="006A4DBF" w:rsidRPr="006A4DBF" w:rsidRDefault="006A4DBF" w:rsidP="000C5DE5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</w:p>
        </w:tc>
        <w:tc>
          <w:tcPr>
            <w:tcW w:w="5413" w:type="dxa"/>
          </w:tcPr>
          <w:p w:rsidR="000931AB" w:rsidRDefault="000931AB" w:rsidP="000C5DE5">
            <w:pPr>
              <w:tabs>
                <w:tab w:val="left" w:leader="dot" w:pos="3544"/>
              </w:tabs>
              <w:ind w:left="-17"/>
              <w:rPr>
                <w:lang w:val="en-GB"/>
              </w:rPr>
            </w:pPr>
            <w:r>
              <w:rPr>
                <w:lang w:val="en-GB"/>
              </w:rPr>
              <w:t xml:space="preserve">Susceptible: </w:t>
            </w:r>
            <w:r w:rsidRPr="00E12299">
              <w:rPr>
                <w:lang w:val="en-GB"/>
              </w:rPr>
              <w:t>Bruce and (</w:t>
            </w:r>
            <w:proofErr w:type="spellStart"/>
            <w:r w:rsidRPr="00E12299">
              <w:rPr>
                <w:i/>
                <w:lang w:val="en-GB"/>
              </w:rPr>
              <w:t>Solanum</w:t>
            </w:r>
            <w:proofErr w:type="spellEnd"/>
            <w:r w:rsidRPr="00E12299">
              <w:rPr>
                <w:i/>
                <w:lang w:val="en-GB"/>
              </w:rPr>
              <w:t xml:space="preserve"> </w:t>
            </w:r>
            <w:proofErr w:type="spellStart"/>
            <w:r w:rsidRPr="00E12299">
              <w:rPr>
                <w:i/>
                <w:lang w:val="en-GB"/>
              </w:rPr>
              <w:t>lycopersicum</w:t>
            </w:r>
            <w:proofErr w:type="spellEnd"/>
            <w:r w:rsidRPr="00E12299">
              <w:rPr>
                <w:lang w:val="en-GB"/>
              </w:rPr>
              <w:t xml:space="preserve">) </w:t>
            </w:r>
            <w:proofErr w:type="spellStart"/>
            <w:r w:rsidRPr="00482259">
              <w:rPr>
                <w:strike/>
                <w:highlight w:val="lightGray"/>
                <w:lang w:val="en-GB"/>
              </w:rPr>
              <w:t>Clairvil</w:t>
            </w:r>
            <w:proofErr w:type="spellEnd"/>
            <w:r w:rsidRPr="00482259">
              <w:rPr>
                <w:strike/>
                <w:highlight w:val="lightGray"/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482259">
              <w:rPr>
                <w:lang w:val="en-GB"/>
              </w:rPr>
              <w:t>Casaque</w:t>
            </w:r>
            <w:proofErr w:type="spellEnd"/>
            <w:r w:rsidRPr="00482259">
              <w:rPr>
                <w:lang w:val="en-GB"/>
              </w:rPr>
              <w:t xml:space="preserve"> Rouge</w:t>
            </w:r>
          </w:p>
          <w:p w:rsidR="000931AB" w:rsidRDefault="000931AB" w:rsidP="000C5DE5">
            <w:pPr>
              <w:tabs>
                <w:tab w:val="left" w:leader="dot" w:pos="3544"/>
              </w:tabs>
              <w:ind w:left="-17"/>
              <w:rPr>
                <w:rFonts w:cs="Arial"/>
                <w:lang w:val="en-US"/>
              </w:rPr>
            </w:pPr>
            <w:r w:rsidRPr="00482259">
              <w:rPr>
                <w:rFonts w:cs="Arial"/>
                <w:strike/>
                <w:highlight w:val="lightGray"/>
                <w:lang w:val="en-US"/>
              </w:rPr>
              <w:t>Moderately</w:t>
            </w:r>
            <w:r>
              <w:rPr>
                <w:rFonts w:cs="Arial"/>
                <w:lang w:val="en-US"/>
              </w:rPr>
              <w:t xml:space="preserve"> </w:t>
            </w:r>
            <w:r w:rsidRPr="00482259">
              <w:rPr>
                <w:rFonts w:cs="Arial"/>
                <w:highlight w:val="lightGray"/>
                <w:u w:val="single"/>
                <w:lang w:val="en-US"/>
              </w:rPr>
              <w:t>Intermediate</w:t>
            </w:r>
            <w:r w:rsidRPr="0090329B">
              <w:rPr>
                <w:rFonts w:cs="Arial"/>
                <w:lang w:val="en-US"/>
              </w:rPr>
              <w:t xml:space="preserve"> resistant: </w:t>
            </w:r>
            <w:r w:rsidRPr="00E12299">
              <w:rPr>
                <w:lang w:val="en-GB"/>
              </w:rPr>
              <w:t>(</w:t>
            </w:r>
            <w:proofErr w:type="spellStart"/>
            <w:r w:rsidRPr="00E12299">
              <w:rPr>
                <w:i/>
                <w:lang w:val="en-GB"/>
              </w:rPr>
              <w:t>Solanum</w:t>
            </w:r>
            <w:proofErr w:type="spellEnd"/>
            <w:r w:rsidRPr="00E12299">
              <w:rPr>
                <w:i/>
                <w:lang w:val="en-GB"/>
              </w:rPr>
              <w:t xml:space="preserve"> </w:t>
            </w:r>
            <w:proofErr w:type="spellStart"/>
            <w:r w:rsidRPr="00E12299">
              <w:rPr>
                <w:i/>
                <w:lang w:val="en-GB"/>
              </w:rPr>
              <w:t>lycopersicum</w:t>
            </w:r>
            <w:proofErr w:type="spellEnd"/>
            <w:r w:rsidRPr="00E12299">
              <w:rPr>
                <w:lang w:val="en-GB"/>
              </w:rPr>
              <w:t>)</w:t>
            </w:r>
            <w:r>
              <w:rPr>
                <w:lang w:val="en-GB"/>
              </w:rPr>
              <w:t xml:space="preserve"> </w:t>
            </w:r>
          </w:p>
          <w:p w:rsidR="000931AB" w:rsidRPr="0090329B" w:rsidRDefault="000931AB" w:rsidP="000C5DE5">
            <w:pPr>
              <w:tabs>
                <w:tab w:val="left" w:leader="dot" w:pos="3544"/>
              </w:tabs>
              <w:ind w:left="-17"/>
              <w:rPr>
                <w:rFonts w:cs="Arial"/>
                <w:lang w:val="en-US"/>
              </w:rPr>
            </w:pPr>
            <w:proofErr w:type="spellStart"/>
            <w:r w:rsidRPr="00482259">
              <w:rPr>
                <w:strike/>
                <w:highlight w:val="lightGray"/>
                <w:lang w:val="en-US"/>
              </w:rPr>
              <w:t>Madyta</w:t>
            </w:r>
            <w:proofErr w:type="spellEnd"/>
            <w:r w:rsidRPr="00482259">
              <w:rPr>
                <w:strike/>
                <w:highlight w:val="lightGray"/>
                <w:lang w:val="en-US"/>
              </w:rPr>
              <w:t>,</w:t>
            </w:r>
            <w:r w:rsidRPr="00482259">
              <w:rPr>
                <w:lang w:val="en-US"/>
              </w:rPr>
              <w:t xml:space="preserve"> </w:t>
            </w:r>
            <w:proofErr w:type="spellStart"/>
            <w:r w:rsidRPr="00E12299">
              <w:rPr>
                <w:lang w:val="en-GB"/>
              </w:rPr>
              <w:t>Campeon</w:t>
            </w:r>
            <w:proofErr w:type="spellEnd"/>
            <w:r w:rsidRPr="00E12299">
              <w:rPr>
                <w:lang w:val="en-GB"/>
              </w:rPr>
              <w:t xml:space="preserve">, </w:t>
            </w:r>
            <w:proofErr w:type="spellStart"/>
            <w:r w:rsidRPr="00482259">
              <w:rPr>
                <w:strike/>
                <w:highlight w:val="lightGray"/>
                <w:lang w:val="en-GB"/>
              </w:rPr>
              <w:t>Madyta</w:t>
            </w:r>
            <w:proofErr w:type="spellEnd"/>
            <w:r w:rsidRPr="00482259">
              <w:rPr>
                <w:strike/>
                <w:highlight w:val="lightGray"/>
                <w:lang w:val="en-GB"/>
              </w:rPr>
              <w:t xml:space="preserve">, </w:t>
            </w:r>
            <w:proofErr w:type="spellStart"/>
            <w:r w:rsidRPr="00482259">
              <w:rPr>
                <w:strike/>
                <w:highlight w:val="lightGray"/>
                <w:lang w:val="en-GB"/>
              </w:rPr>
              <w:t>Vinchy</w:t>
            </w:r>
            <w:proofErr w:type="spellEnd"/>
            <w:r w:rsidRPr="00482259">
              <w:rPr>
                <w:highlight w:val="lightGray"/>
                <w:u w:val="single"/>
                <w:lang w:val="en-GB"/>
              </w:rPr>
              <w:t xml:space="preserve">, </w:t>
            </w:r>
            <w:proofErr w:type="spellStart"/>
            <w:r w:rsidRPr="00482259">
              <w:rPr>
                <w:highlight w:val="lightGray"/>
                <w:u w:val="single"/>
                <w:lang w:val="en-GB"/>
              </w:rPr>
              <w:t>Tyonic</w:t>
            </w:r>
            <w:proofErr w:type="spellEnd"/>
          </w:p>
          <w:p w:rsidR="006D18A9" w:rsidRPr="0090329B" w:rsidRDefault="000931AB" w:rsidP="008E411B">
            <w:pPr>
              <w:tabs>
                <w:tab w:val="left" w:leader="dot" w:pos="3544"/>
              </w:tabs>
              <w:ind w:left="-17"/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 xml:space="preserve">Highly resistant: </w:t>
            </w:r>
            <w:proofErr w:type="spellStart"/>
            <w:r w:rsidRPr="00E12299">
              <w:rPr>
                <w:lang w:val="en-GB"/>
              </w:rPr>
              <w:t>Emperador</w:t>
            </w:r>
            <w:proofErr w:type="spellEnd"/>
            <w:r w:rsidRPr="00E12299">
              <w:rPr>
                <w:lang w:val="en-GB"/>
              </w:rPr>
              <w:t xml:space="preserve"> </w:t>
            </w:r>
            <w:r w:rsidRPr="008E411B">
              <w:rPr>
                <w:strike/>
                <w:highlight w:val="lightGray"/>
                <w:lang w:val="en-GB"/>
              </w:rPr>
              <w:t>and (</w:t>
            </w:r>
            <w:proofErr w:type="spellStart"/>
            <w:r w:rsidRPr="008E411B">
              <w:rPr>
                <w:i/>
                <w:strike/>
                <w:highlight w:val="lightGray"/>
                <w:lang w:val="en-GB"/>
              </w:rPr>
              <w:t>Solanum</w:t>
            </w:r>
            <w:proofErr w:type="spellEnd"/>
            <w:r w:rsidRPr="008E411B">
              <w:rPr>
                <w:i/>
                <w:strike/>
                <w:highlight w:val="lightGray"/>
                <w:lang w:val="en-GB"/>
              </w:rPr>
              <w:t xml:space="preserve"> </w:t>
            </w:r>
            <w:proofErr w:type="spellStart"/>
            <w:r w:rsidRPr="008E411B">
              <w:rPr>
                <w:i/>
                <w:strike/>
                <w:highlight w:val="lightGray"/>
                <w:lang w:val="en-GB"/>
              </w:rPr>
              <w:t>lycopersicum</w:t>
            </w:r>
            <w:proofErr w:type="spellEnd"/>
            <w:r w:rsidRPr="008E411B">
              <w:rPr>
                <w:strike/>
                <w:highlight w:val="lightGray"/>
                <w:lang w:val="en-GB"/>
              </w:rPr>
              <w:t xml:space="preserve">) </w:t>
            </w:r>
            <w:r w:rsidRPr="008E411B">
              <w:rPr>
                <w:rFonts w:cs="Arial"/>
                <w:strike/>
                <w:highlight w:val="lightGray"/>
                <w:lang w:val="en-US"/>
              </w:rPr>
              <w:t>“</w:t>
            </w:r>
            <w:proofErr w:type="spellStart"/>
            <w:r w:rsidRPr="008E411B">
              <w:rPr>
                <w:rFonts w:cs="Arial"/>
                <w:strike/>
                <w:highlight w:val="lightGray"/>
                <w:lang w:val="en-US"/>
              </w:rPr>
              <w:t>Anahu</w:t>
            </w:r>
            <w:proofErr w:type="spellEnd"/>
            <w:r w:rsidRPr="008E411B">
              <w:rPr>
                <w:rFonts w:cs="Arial"/>
                <w:strike/>
                <w:highlight w:val="lightGray"/>
                <w:lang w:val="en-US"/>
              </w:rPr>
              <w:t xml:space="preserve"> x </w:t>
            </w:r>
            <w:proofErr w:type="spellStart"/>
            <w:r w:rsidRPr="008E411B">
              <w:rPr>
                <w:rFonts w:cs="Arial"/>
                <w:strike/>
                <w:highlight w:val="lightGray"/>
                <w:lang w:val="en-US"/>
              </w:rPr>
              <w:t>Casaque</w:t>
            </w:r>
            <w:proofErr w:type="spellEnd"/>
            <w:r w:rsidRPr="008E411B">
              <w:rPr>
                <w:rFonts w:cs="Arial"/>
                <w:strike/>
                <w:highlight w:val="lightGray"/>
                <w:lang w:val="en-US"/>
              </w:rPr>
              <w:t xml:space="preserve"> Rouge”, </w:t>
            </w:r>
            <w:proofErr w:type="spellStart"/>
            <w:r w:rsidRPr="008E411B">
              <w:rPr>
                <w:strike/>
                <w:highlight w:val="lightGray"/>
                <w:lang w:val="en-GB"/>
              </w:rPr>
              <w:t>A</w:t>
            </w:r>
            <w:r w:rsidRPr="00482259">
              <w:rPr>
                <w:strike/>
                <w:highlight w:val="lightGray"/>
                <w:lang w:val="en-GB"/>
              </w:rPr>
              <w:t>nahu</w:t>
            </w:r>
            <w:proofErr w:type="spellEnd"/>
            <w:r w:rsidRPr="00482259">
              <w:rPr>
                <w:strike/>
                <w:highlight w:val="lightGray"/>
                <w:lang w:val="en-GB"/>
              </w:rPr>
              <w:t>, Anabel</w:t>
            </w:r>
            <w:r w:rsidR="006D18A9">
              <w:rPr>
                <w:strike/>
                <w:lang w:val="en-GB"/>
              </w:rPr>
              <w:t xml:space="preserve"> </w:t>
            </w:r>
          </w:p>
        </w:tc>
      </w:tr>
      <w:tr w:rsidR="000931AB" w:rsidRPr="00482259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9.4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Test design</w:t>
            </w:r>
          </w:p>
        </w:tc>
        <w:tc>
          <w:tcPr>
            <w:tcW w:w="5413" w:type="dxa"/>
            <w:shd w:val="clear" w:color="auto" w:fill="auto"/>
          </w:tcPr>
          <w:p w:rsidR="000931AB" w:rsidRPr="00482259" w:rsidRDefault="000931AB" w:rsidP="000C5DE5">
            <w:pPr>
              <w:ind w:left="-17" w:hanging="17"/>
              <w:rPr>
                <w:rFonts w:cs="Arial"/>
                <w:strike/>
                <w:lang w:val="en-US"/>
              </w:rPr>
            </w:pPr>
            <w:r w:rsidRPr="0073635D">
              <w:rPr>
                <w:strike/>
                <w:highlight w:val="lightGray"/>
                <w:lang w:val="en-US"/>
              </w:rPr>
              <w:t>include standard varieties</w:t>
            </w:r>
          </w:p>
          <w:p w:rsidR="000931AB" w:rsidRPr="00482259" w:rsidRDefault="000931AB" w:rsidP="008E411B">
            <w:pPr>
              <w:ind w:left="-17" w:hanging="17"/>
              <w:rPr>
                <w:rFonts w:cs="Arial"/>
                <w:u w:val="single"/>
                <w:lang w:val="en-US"/>
              </w:rPr>
            </w:pPr>
            <w:r w:rsidRPr="00482259">
              <w:rPr>
                <w:rFonts w:cs="Arial"/>
                <w:highlight w:val="lightGray"/>
                <w:u w:val="single"/>
                <w:lang w:val="en-US"/>
              </w:rPr>
              <w:t>3 replicates of 10 plants in different tray</w:t>
            </w:r>
            <w:r w:rsidRPr="008E411B">
              <w:rPr>
                <w:rFonts w:cs="Arial"/>
                <w:highlight w:val="lightGray"/>
                <w:u w:val="single"/>
                <w:lang w:val="en-US"/>
              </w:rPr>
              <w:t>s by variety</w:t>
            </w:r>
            <w:r w:rsidRPr="008E411B">
              <w:rPr>
                <w:rFonts w:cs="Arial"/>
                <w:strike/>
                <w:highlight w:val="lightGray"/>
                <w:u w:val="single"/>
                <w:lang w:val="en-US"/>
              </w:rPr>
              <w:t>, non-inoculated plants in a separate tray</w:t>
            </w:r>
            <w:r w:rsidR="006D18A9">
              <w:rPr>
                <w:rFonts w:cs="Arial"/>
                <w:strike/>
                <w:u w:val="single"/>
                <w:lang w:val="en-US"/>
              </w:rPr>
              <w:t xml:space="preserve"> </w:t>
            </w:r>
          </w:p>
        </w:tc>
      </w:tr>
      <w:tr w:rsidR="000931AB" w:rsidRPr="00ED25DF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9.5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Test </w:t>
            </w:r>
            <w:proofErr w:type="spellStart"/>
            <w:r w:rsidRPr="00ED25DF">
              <w:rPr>
                <w:rFonts w:cs="Arial"/>
              </w:rPr>
              <w:t>facility</w:t>
            </w:r>
            <w:proofErr w:type="spellEnd"/>
          </w:p>
        </w:tc>
        <w:tc>
          <w:tcPr>
            <w:tcW w:w="5413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greenhouse</w:t>
            </w:r>
            <w:proofErr w:type="spellEnd"/>
            <w:r w:rsidRPr="00ED25DF">
              <w:rPr>
                <w:rFonts w:cs="Arial"/>
              </w:rPr>
              <w:t xml:space="preserve"> or </w:t>
            </w:r>
            <w:proofErr w:type="spellStart"/>
            <w:r w:rsidRPr="00ED25DF">
              <w:rPr>
                <w:rFonts w:cs="Arial"/>
              </w:rPr>
              <w:t>climate</w:t>
            </w:r>
            <w:proofErr w:type="spellEnd"/>
            <w:r w:rsidRPr="00ED25DF">
              <w:rPr>
                <w:rFonts w:cs="Arial"/>
              </w:rPr>
              <w:t xml:space="preserve"> room</w:t>
            </w:r>
          </w:p>
        </w:tc>
      </w:tr>
      <w:tr w:rsidR="000931AB" w:rsidRPr="00482259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9.6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Temperature</w:t>
            </w:r>
            <w:proofErr w:type="spellEnd"/>
          </w:p>
        </w:tc>
        <w:tc>
          <w:tcPr>
            <w:tcW w:w="5413" w:type="dxa"/>
          </w:tcPr>
          <w:p w:rsidR="000931AB" w:rsidRPr="00482259" w:rsidRDefault="000931AB" w:rsidP="000C5DE5">
            <w:pPr>
              <w:tabs>
                <w:tab w:val="left" w:leader="dot" w:pos="3402"/>
              </w:tabs>
              <w:rPr>
                <w:rFonts w:cs="Arial"/>
                <w:strike/>
                <w:lang w:val="en-US"/>
              </w:rPr>
            </w:pPr>
            <w:r w:rsidRPr="00482259">
              <w:rPr>
                <w:strike/>
                <w:highlight w:val="lightGray"/>
                <w:lang w:val="en-US"/>
              </w:rPr>
              <w:t>not over 28° C</w:t>
            </w:r>
          </w:p>
          <w:p w:rsidR="000931AB" w:rsidRPr="00482259" w:rsidRDefault="000931AB" w:rsidP="00DB5778">
            <w:pPr>
              <w:tabs>
                <w:tab w:val="left" w:leader="dot" w:pos="3402"/>
              </w:tabs>
              <w:rPr>
                <w:rFonts w:cs="Arial"/>
                <w:u w:val="single"/>
                <w:lang w:val="en-US"/>
              </w:rPr>
            </w:pPr>
            <w:r w:rsidRPr="00482259">
              <w:rPr>
                <w:rFonts w:cs="Arial"/>
                <w:highlight w:val="lightGray"/>
                <w:u w:val="single"/>
                <w:lang w:val="en-US"/>
              </w:rPr>
              <w:t xml:space="preserve">20-26°C, the temperature </w:t>
            </w:r>
            <w:r w:rsidR="006D18A9">
              <w:rPr>
                <w:rFonts w:cs="Arial"/>
                <w:highlight w:val="lightGray"/>
                <w:u w:val="single"/>
                <w:lang w:val="en-US"/>
              </w:rPr>
              <w:t>should</w:t>
            </w:r>
            <w:r w:rsidRPr="00482259">
              <w:rPr>
                <w:rFonts w:cs="Arial"/>
                <w:highlight w:val="lightGray"/>
                <w:u w:val="single"/>
                <w:lang w:val="en-US"/>
              </w:rPr>
              <w:t xml:space="preserve"> be adapted, depending on the </w:t>
            </w:r>
            <w:r w:rsidR="00DB5778">
              <w:rPr>
                <w:rFonts w:cs="Arial"/>
                <w:highlight w:val="lightGray"/>
                <w:u w:val="single"/>
                <w:lang w:val="en-US"/>
              </w:rPr>
              <w:t>aggressiveness</w:t>
            </w:r>
            <w:r w:rsidRPr="00482259">
              <w:rPr>
                <w:rFonts w:cs="Arial"/>
                <w:highlight w:val="lightGray"/>
                <w:u w:val="single"/>
                <w:lang w:val="en-US"/>
              </w:rPr>
              <w:t xml:space="preserve"> of the test, to obtain the expected response of the controls, but should not exceed 26°C. </w:t>
            </w:r>
            <w:r w:rsidRPr="00482259">
              <w:rPr>
                <w:rFonts w:cs="Arial"/>
                <w:highlight w:val="lightGray"/>
                <w:u w:val="single"/>
                <w:shd w:val="clear" w:color="auto" w:fill="D9D9D9" w:themeFill="background1" w:themeFillShade="D9"/>
                <w:lang w:val="en-US"/>
              </w:rPr>
              <w:t>Higher temperatures will cause breakdown of resistance.</w:t>
            </w:r>
          </w:p>
        </w:tc>
      </w:tr>
      <w:tr w:rsidR="000931AB" w:rsidRPr="0090329B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9.7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Light</w:t>
            </w:r>
          </w:p>
        </w:tc>
        <w:tc>
          <w:tcPr>
            <w:tcW w:w="5413" w:type="dxa"/>
          </w:tcPr>
          <w:p w:rsidR="000931AB" w:rsidRPr="0090329B" w:rsidRDefault="000931AB" w:rsidP="000C5DE5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>at least 12 h per day</w:t>
            </w:r>
          </w:p>
        </w:tc>
      </w:tr>
      <w:tr w:rsidR="000931AB" w:rsidRPr="00ED25DF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10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Inoculation</w:t>
            </w:r>
          </w:p>
        </w:tc>
        <w:tc>
          <w:tcPr>
            <w:tcW w:w="5413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0931AB" w:rsidRPr="00482259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10.1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Preparation</w:t>
            </w:r>
            <w:proofErr w:type="spellEnd"/>
            <w:r w:rsidRPr="00ED25DF">
              <w:rPr>
                <w:rFonts w:cs="Arial"/>
              </w:rPr>
              <w:t xml:space="preserve"> inoculum</w:t>
            </w:r>
          </w:p>
        </w:tc>
        <w:tc>
          <w:tcPr>
            <w:tcW w:w="5413" w:type="dxa"/>
          </w:tcPr>
          <w:p w:rsidR="000931AB" w:rsidRDefault="000931AB" w:rsidP="000C5DE5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>small pieces of diseased root</w:t>
            </w:r>
            <w:r w:rsidRPr="00482259">
              <w:rPr>
                <w:rFonts w:cs="Arial"/>
                <w:highlight w:val="lightGray"/>
                <w:u w:val="single"/>
                <w:lang w:val="en-US"/>
              </w:rPr>
              <w:t>s</w:t>
            </w:r>
            <w:r w:rsidRPr="0090329B">
              <w:rPr>
                <w:rFonts w:cs="Arial"/>
                <w:lang w:val="en-US"/>
              </w:rPr>
              <w:t xml:space="preserve"> mixed with soil</w:t>
            </w:r>
          </w:p>
          <w:p w:rsidR="000931AB" w:rsidRPr="00482259" w:rsidRDefault="000931AB" w:rsidP="000C5DE5">
            <w:pPr>
              <w:tabs>
                <w:tab w:val="left" w:leader="dot" w:pos="3402"/>
              </w:tabs>
              <w:rPr>
                <w:rFonts w:cs="Arial"/>
                <w:strike/>
                <w:lang w:val="en-US"/>
              </w:rPr>
            </w:pPr>
            <w:r w:rsidRPr="00482259">
              <w:rPr>
                <w:rFonts w:cs="Arial"/>
                <w:strike/>
                <w:highlight w:val="lightGray"/>
                <w:lang w:val="en-US"/>
              </w:rPr>
              <w:t>mix soil and infested root pieces</w:t>
            </w:r>
          </w:p>
        </w:tc>
      </w:tr>
      <w:tr w:rsidR="000931AB" w:rsidRPr="00482259" w:rsidTr="000C5DE5">
        <w:trPr>
          <w:cantSplit/>
        </w:trPr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10.2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Quantification inoculum</w:t>
            </w:r>
          </w:p>
        </w:tc>
        <w:tc>
          <w:tcPr>
            <w:tcW w:w="5413" w:type="dxa"/>
          </w:tcPr>
          <w:p w:rsidR="000931AB" w:rsidRPr="00482259" w:rsidRDefault="000931AB" w:rsidP="000C5DE5">
            <w:pPr>
              <w:tabs>
                <w:tab w:val="left" w:leader="dot" w:pos="3402"/>
              </w:tabs>
              <w:rPr>
                <w:rFonts w:cs="Arial"/>
                <w:strike/>
                <w:lang w:val="en-US"/>
              </w:rPr>
            </w:pPr>
            <w:r w:rsidRPr="00482259">
              <w:rPr>
                <w:strike/>
                <w:highlight w:val="lightGray"/>
                <w:lang w:val="en-US"/>
              </w:rPr>
              <w:t>soil:  root ratio = 8:1, or depending on experience</w:t>
            </w:r>
          </w:p>
          <w:p w:rsidR="000931AB" w:rsidRPr="006D18A9" w:rsidRDefault="006D18A9" w:rsidP="00FF547B">
            <w:pPr>
              <w:rPr>
                <w:lang w:val="en-US"/>
              </w:rPr>
            </w:pPr>
            <w:r w:rsidRPr="006D18A9">
              <w:rPr>
                <w:highlight w:val="lightGray"/>
                <w:lang w:val="en-US"/>
              </w:rPr>
              <w:t xml:space="preserve">Quantity of inoculum depends </w:t>
            </w:r>
            <w:r w:rsidRPr="00FF547B">
              <w:rPr>
                <w:highlight w:val="lightGray"/>
                <w:lang w:val="en-US"/>
              </w:rPr>
              <w:t xml:space="preserve">on </w:t>
            </w:r>
            <w:proofErr w:type="spellStart"/>
            <w:r w:rsidR="00DF153B" w:rsidRPr="00FF547B">
              <w:rPr>
                <w:highlight w:val="lightGray"/>
                <w:lang w:val="en-US"/>
              </w:rPr>
              <w:t>aggressivity</w:t>
            </w:r>
            <w:proofErr w:type="spellEnd"/>
            <w:r w:rsidRPr="00FF547B">
              <w:rPr>
                <w:highlight w:val="lightGray"/>
                <w:lang w:val="en-US"/>
              </w:rPr>
              <w:t xml:space="preserve"> of test </w:t>
            </w:r>
            <w:r w:rsidRPr="006D18A9">
              <w:rPr>
                <w:highlight w:val="lightGray"/>
                <w:lang w:val="en-US"/>
              </w:rPr>
              <w:t>and growing conditions (e.g. between 30g to 60g of infested roots for 100 plants in a tray of 45</w:t>
            </w:r>
            <w:r w:rsidR="00DF153B">
              <w:rPr>
                <w:highlight w:val="lightGray"/>
                <w:lang w:val="en-US"/>
              </w:rPr>
              <w:t>*</w:t>
            </w:r>
            <w:r w:rsidRPr="006D18A9">
              <w:rPr>
                <w:highlight w:val="lightGray"/>
                <w:lang w:val="en-US"/>
              </w:rPr>
              <w:t>30</w:t>
            </w:r>
            <w:r w:rsidR="00DF153B">
              <w:rPr>
                <w:highlight w:val="lightGray"/>
                <w:lang w:val="en-US"/>
              </w:rPr>
              <w:t> </w:t>
            </w:r>
            <w:r w:rsidRPr="006D18A9">
              <w:rPr>
                <w:highlight w:val="lightGray"/>
                <w:lang w:val="en-US"/>
              </w:rPr>
              <w:t>cm containing approximately 5.5 kg of substrate)</w:t>
            </w:r>
            <w:r w:rsidR="00770812">
              <w:rPr>
                <w:highlight w:val="lightGray"/>
                <w:lang w:val="en-US"/>
              </w:rPr>
              <w:t>;</w:t>
            </w:r>
            <w:r w:rsidRPr="006D18A9">
              <w:rPr>
                <w:highlight w:val="lightGray"/>
                <w:lang w:val="en-US"/>
              </w:rPr>
              <w:t xml:space="preserve"> galls should be homogeneously mixed with soil.</w:t>
            </w:r>
          </w:p>
        </w:tc>
      </w:tr>
      <w:tr w:rsidR="000931AB" w:rsidRPr="00ED25DF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10.3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Plant stage at inoculation</w:t>
            </w:r>
          </w:p>
        </w:tc>
        <w:tc>
          <w:tcPr>
            <w:tcW w:w="5413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12299">
              <w:t>seed</w:t>
            </w:r>
            <w:proofErr w:type="spellEnd"/>
            <w:r w:rsidRPr="00482259">
              <w:rPr>
                <w:strike/>
                <w:highlight w:val="lightGray"/>
              </w:rPr>
              <w:t xml:space="preserve">, or </w:t>
            </w:r>
            <w:proofErr w:type="spellStart"/>
            <w:r w:rsidRPr="00482259">
              <w:rPr>
                <w:strike/>
                <w:highlight w:val="lightGray"/>
              </w:rPr>
              <w:t>cotyledons</w:t>
            </w:r>
            <w:proofErr w:type="spellEnd"/>
          </w:p>
        </w:tc>
      </w:tr>
      <w:tr w:rsidR="000931AB" w:rsidRPr="00482259" w:rsidTr="000C5DE5">
        <w:trPr>
          <w:cantSplit/>
        </w:trPr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10.4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Inoculation </w:t>
            </w:r>
            <w:proofErr w:type="spellStart"/>
            <w:r w:rsidRPr="00ED25DF">
              <w:rPr>
                <w:rFonts w:cs="Arial"/>
              </w:rPr>
              <w:t>method</w:t>
            </w:r>
            <w:proofErr w:type="spellEnd"/>
          </w:p>
        </w:tc>
        <w:tc>
          <w:tcPr>
            <w:tcW w:w="5413" w:type="dxa"/>
          </w:tcPr>
          <w:p w:rsidR="000931AB" w:rsidRPr="00482259" w:rsidRDefault="000931AB" w:rsidP="000C5DE5">
            <w:pPr>
              <w:tabs>
                <w:tab w:val="left" w:leader="dot" w:pos="3402"/>
              </w:tabs>
              <w:rPr>
                <w:rFonts w:cs="Arial"/>
                <w:strike/>
                <w:u w:val="single"/>
                <w:lang w:val="en-US"/>
              </w:rPr>
            </w:pPr>
            <w:r w:rsidRPr="00482259">
              <w:rPr>
                <w:strike/>
                <w:highlight w:val="lightGray"/>
                <w:u w:val="single"/>
                <w:lang w:val="en-US"/>
              </w:rPr>
              <w:t>plants are sown in infested soil or contamination of soil after sowing when plantlets are at cotyledon stage</w:t>
            </w:r>
          </w:p>
          <w:p w:rsidR="00770812" w:rsidRPr="008E411B" w:rsidRDefault="00770812" w:rsidP="000C5DE5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  <w:lang w:val="en-US"/>
              </w:rPr>
            </w:pPr>
            <w:r w:rsidRPr="008E411B">
              <w:rPr>
                <w:rFonts w:cs="Arial"/>
                <w:highlight w:val="lightGray"/>
                <w:u w:val="single"/>
                <w:lang w:val="en-US"/>
              </w:rPr>
              <w:t>Plants are sown in non-contaminated soil and contamination of soil is done after sowing when plantlets are at cotyledon stage.</w:t>
            </w:r>
          </w:p>
        </w:tc>
      </w:tr>
      <w:tr w:rsidR="000931AB" w:rsidRPr="0090329B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10.7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End of test</w:t>
            </w:r>
          </w:p>
        </w:tc>
        <w:tc>
          <w:tcPr>
            <w:tcW w:w="5413" w:type="dxa"/>
          </w:tcPr>
          <w:p w:rsidR="000931AB" w:rsidRPr="0090329B" w:rsidRDefault="000931AB" w:rsidP="000C5DE5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 xml:space="preserve">28 to 45 days after inoculation </w:t>
            </w:r>
            <w:r w:rsidRPr="00482259">
              <w:rPr>
                <w:rFonts w:cs="Arial"/>
                <w:highlight w:val="lightGray"/>
                <w:u w:val="single"/>
                <w:lang w:val="en-US"/>
              </w:rPr>
              <w:t>depending on test conditions (temperature, season)</w:t>
            </w:r>
          </w:p>
        </w:tc>
      </w:tr>
      <w:tr w:rsidR="000931AB" w:rsidRPr="00ED25DF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11.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Observations</w:t>
            </w:r>
          </w:p>
        </w:tc>
        <w:tc>
          <w:tcPr>
            <w:tcW w:w="5413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0931AB" w:rsidRPr="00ED25DF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11.1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Method</w:t>
            </w:r>
          </w:p>
        </w:tc>
        <w:tc>
          <w:tcPr>
            <w:tcW w:w="5413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root</w:t>
            </w:r>
            <w:proofErr w:type="spellEnd"/>
            <w:r w:rsidRPr="00ED25DF">
              <w:rPr>
                <w:rFonts w:cs="Arial"/>
              </w:rPr>
              <w:t xml:space="preserve"> inspection</w:t>
            </w:r>
            <w:r>
              <w:rPr>
                <w:rFonts w:cs="Arial"/>
              </w:rPr>
              <w:t xml:space="preserve"> </w:t>
            </w:r>
            <w:r w:rsidRPr="00482259">
              <w:rPr>
                <w:rFonts w:cs="Arial"/>
                <w:highlight w:val="lightGray"/>
                <w:u w:val="single"/>
              </w:rPr>
              <w:t>per plant</w:t>
            </w:r>
          </w:p>
        </w:tc>
      </w:tr>
      <w:tr w:rsidR="000931AB" w:rsidRPr="00ED25DF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11.2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Observation </w:t>
            </w:r>
            <w:proofErr w:type="spellStart"/>
            <w:r w:rsidRPr="00ED25DF">
              <w:rPr>
                <w:rFonts w:cs="Arial"/>
              </w:rPr>
              <w:t>scale</w:t>
            </w:r>
            <w:proofErr w:type="spellEnd"/>
          </w:p>
        </w:tc>
        <w:tc>
          <w:tcPr>
            <w:tcW w:w="5413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0931AB" w:rsidRPr="00482259" w:rsidTr="000C5DE5">
        <w:tc>
          <w:tcPr>
            <w:tcW w:w="9855" w:type="dxa"/>
            <w:gridSpan w:val="3"/>
            <w:vAlign w:val="center"/>
          </w:tcPr>
          <w:p w:rsidR="000931AB" w:rsidRDefault="000931AB" w:rsidP="000C5DE5">
            <w:pPr>
              <w:tabs>
                <w:tab w:val="left" w:leader="dot" w:pos="3402"/>
              </w:tabs>
              <w:jc w:val="center"/>
              <w:rPr>
                <w:rFonts w:cs="Arial"/>
                <w:noProof/>
                <w:color w:val="000000"/>
              </w:rPr>
            </w:pPr>
          </w:p>
          <w:p w:rsidR="000931AB" w:rsidRDefault="000931AB" w:rsidP="000C5DE5">
            <w:pPr>
              <w:tabs>
                <w:tab w:val="left" w:leader="dot" w:pos="3402"/>
              </w:tabs>
              <w:jc w:val="center"/>
              <w:rPr>
                <w:rFonts w:cs="Arial"/>
              </w:rPr>
            </w:pPr>
            <w:r w:rsidRPr="00FF4EB0">
              <w:rPr>
                <w:rFonts w:cs="Arial"/>
                <w:noProof/>
                <w:color w:val="000000"/>
              </w:rPr>
              <w:drawing>
                <wp:inline distT="0" distB="0" distL="0" distR="0" wp14:anchorId="4C15182E" wp14:editId="604D88D5">
                  <wp:extent cx="6120765" cy="2582545"/>
                  <wp:effectExtent l="0" t="0" r="0" b="8255"/>
                  <wp:docPr id="1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258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31AB" w:rsidRPr="00482259" w:rsidRDefault="000931AB" w:rsidP="000C5DE5">
            <w:pPr>
              <w:tabs>
                <w:tab w:val="left" w:leader="dot" w:pos="3402"/>
              </w:tabs>
              <w:jc w:val="left"/>
              <w:rPr>
                <w:rFonts w:cs="Arial"/>
                <w:u w:val="single"/>
                <w:lang w:val="en-US"/>
              </w:rPr>
            </w:pPr>
          </w:p>
        </w:tc>
      </w:tr>
      <w:tr w:rsidR="000931AB" w:rsidRPr="0090329B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11.3</w:t>
            </w:r>
          </w:p>
        </w:tc>
        <w:tc>
          <w:tcPr>
            <w:tcW w:w="3450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Validation of test</w:t>
            </w:r>
          </w:p>
        </w:tc>
        <w:tc>
          <w:tcPr>
            <w:tcW w:w="5413" w:type="dxa"/>
          </w:tcPr>
          <w:p w:rsidR="000931AB" w:rsidRPr="001C2E93" w:rsidRDefault="000931AB" w:rsidP="000C5DE5">
            <w:pPr>
              <w:rPr>
                <w:rFonts w:cs="Arial"/>
                <w:strike/>
                <w:lang w:val="en-US"/>
              </w:rPr>
            </w:pPr>
            <w:r w:rsidRPr="001C2E93">
              <w:rPr>
                <w:strike/>
                <w:highlight w:val="lightGray"/>
                <w:lang w:val="en-US"/>
              </w:rPr>
              <w:t>evaluation of variety resistance should be calibrated with results of resistant and susceptible controls on standards</w:t>
            </w:r>
          </w:p>
          <w:p w:rsidR="000931AB" w:rsidRPr="001C2E93" w:rsidRDefault="000931AB" w:rsidP="000C5DE5">
            <w:pPr>
              <w:rPr>
                <w:rFonts w:cs="Arial"/>
                <w:highlight w:val="lightGray"/>
                <w:u w:val="single"/>
                <w:lang w:val="en-US"/>
              </w:rPr>
            </w:pPr>
            <w:r w:rsidRPr="001C2E93">
              <w:rPr>
                <w:rFonts w:cs="Arial"/>
                <w:highlight w:val="lightGray"/>
                <w:u w:val="single"/>
                <w:lang w:val="en-US"/>
              </w:rPr>
              <w:t>Validation on controls. Expected reactions of controls:</w:t>
            </w:r>
          </w:p>
          <w:p w:rsidR="000931AB" w:rsidRPr="001C2E93" w:rsidRDefault="000931AB" w:rsidP="000C5DE5">
            <w:pPr>
              <w:rPr>
                <w:rFonts w:cs="Arial"/>
                <w:highlight w:val="lightGray"/>
                <w:u w:val="single"/>
                <w:lang w:val="en-US"/>
              </w:rPr>
            </w:pPr>
            <w:r w:rsidRPr="001C2E93">
              <w:rPr>
                <w:rFonts w:cs="Arial"/>
                <w:highlight w:val="lightGray"/>
                <w:u w:val="single"/>
                <w:lang w:val="en-US"/>
              </w:rPr>
              <w:t>Susceptible control: most plants at classes 3 and 4.</w:t>
            </w:r>
          </w:p>
          <w:p w:rsidR="000931AB" w:rsidRPr="001C2E93" w:rsidRDefault="000931AB" w:rsidP="000C5DE5">
            <w:pPr>
              <w:rPr>
                <w:rFonts w:cs="Arial"/>
                <w:highlight w:val="lightGray"/>
                <w:u w:val="single"/>
                <w:lang w:val="en-US"/>
              </w:rPr>
            </w:pPr>
            <w:r w:rsidRPr="001C2E93">
              <w:rPr>
                <w:rFonts w:cs="Arial"/>
                <w:highlight w:val="lightGray"/>
                <w:u w:val="single"/>
                <w:lang w:val="en-US"/>
              </w:rPr>
              <w:t>Highly resistant: most plants at classes 0 and 1.</w:t>
            </w:r>
          </w:p>
          <w:p w:rsidR="000931AB" w:rsidRPr="0090329B" w:rsidRDefault="000931AB" w:rsidP="000C5DE5">
            <w:pPr>
              <w:rPr>
                <w:rFonts w:cs="Arial"/>
                <w:lang w:val="en-US"/>
              </w:rPr>
            </w:pPr>
            <w:r w:rsidRPr="001C2E93">
              <w:rPr>
                <w:rFonts w:cs="Arial"/>
                <w:highlight w:val="lightGray"/>
                <w:u w:val="single"/>
                <w:lang w:val="en-US"/>
              </w:rPr>
              <w:t>Intermediate resistant: clearly different from other controls with majority of plants around class 2.</w:t>
            </w:r>
          </w:p>
        </w:tc>
      </w:tr>
      <w:tr w:rsidR="000931AB" w:rsidRPr="001C2E93" w:rsidTr="000C5DE5">
        <w:tc>
          <w:tcPr>
            <w:tcW w:w="992" w:type="dxa"/>
          </w:tcPr>
          <w:p w:rsidR="000931AB" w:rsidRPr="001C2E93" w:rsidRDefault="000931AB" w:rsidP="000C5DE5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</w:rPr>
            </w:pPr>
            <w:r w:rsidRPr="001C2E93">
              <w:rPr>
                <w:rFonts w:cs="Arial"/>
                <w:highlight w:val="lightGray"/>
                <w:u w:val="single"/>
              </w:rPr>
              <w:t>11.4</w:t>
            </w:r>
          </w:p>
        </w:tc>
        <w:tc>
          <w:tcPr>
            <w:tcW w:w="3450" w:type="dxa"/>
          </w:tcPr>
          <w:p w:rsidR="000931AB" w:rsidRPr="001C2E93" w:rsidRDefault="000931AB" w:rsidP="000C5DE5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</w:rPr>
            </w:pPr>
            <w:r w:rsidRPr="001C2E93">
              <w:rPr>
                <w:rFonts w:cs="Arial"/>
                <w:highlight w:val="lightGray"/>
                <w:u w:val="single"/>
              </w:rPr>
              <w:t>Off-types</w:t>
            </w:r>
          </w:p>
        </w:tc>
        <w:tc>
          <w:tcPr>
            <w:tcW w:w="5413" w:type="dxa"/>
          </w:tcPr>
          <w:p w:rsidR="000931AB" w:rsidRPr="001C2E93" w:rsidRDefault="000931AB" w:rsidP="000C5DE5">
            <w:pPr>
              <w:ind w:left="31" w:firstLine="31"/>
              <w:rPr>
                <w:rFonts w:cs="Arial"/>
                <w:highlight w:val="lightGray"/>
                <w:u w:val="single"/>
                <w:lang w:val="en-US"/>
              </w:rPr>
            </w:pPr>
            <w:r w:rsidRPr="001C2E93">
              <w:rPr>
                <w:rFonts w:cs="Arial"/>
                <w:highlight w:val="lightGray"/>
                <w:u w:val="single"/>
                <w:lang w:val="en-US"/>
              </w:rPr>
              <w:t>resistant varieties may have a few plants with a few galls</w:t>
            </w:r>
          </w:p>
        </w:tc>
      </w:tr>
      <w:tr w:rsidR="000931AB" w:rsidRPr="00B84EBF" w:rsidTr="000C5DE5">
        <w:tc>
          <w:tcPr>
            <w:tcW w:w="992" w:type="dxa"/>
          </w:tcPr>
          <w:p w:rsidR="000931AB" w:rsidRPr="00ED25DF" w:rsidRDefault="000931AB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12.</w:t>
            </w:r>
          </w:p>
        </w:tc>
        <w:tc>
          <w:tcPr>
            <w:tcW w:w="3450" w:type="dxa"/>
          </w:tcPr>
          <w:p w:rsidR="000931AB" w:rsidRPr="0090329B" w:rsidRDefault="000931AB" w:rsidP="00770812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90329B">
              <w:rPr>
                <w:lang w:val="en-US"/>
              </w:rPr>
              <w:t xml:space="preserve">Interpretation of </w:t>
            </w:r>
            <w:r w:rsidRPr="0090329B">
              <w:rPr>
                <w:strike/>
                <w:highlight w:val="lightGray"/>
                <w:lang w:val="en-US"/>
              </w:rPr>
              <w:t>test results in comparison with control varieties</w:t>
            </w:r>
            <w:r>
              <w:rPr>
                <w:strike/>
                <w:highlight w:val="lightGray"/>
                <w:lang w:val="en-US"/>
              </w:rPr>
              <w:t xml:space="preserve"> </w:t>
            </w:r>
            <w:r w:rsidRPr="001C2E93">
              <w:rPr>
                <w:rFonts w:cs="Arial"/>
                <w:highlight w:val="lightGray"/>
                <w:u w:val="single"/>
                <w:lang w:val="en-US"/>
              </w:rPr>
              <w:t>data in terms of UPOV characteristic states</w:t>
            </w:r>
          </w:p>
        </w:tc>
        <w:tc>
          <w:tcPr>
            <w:tcW w:w="5413" w:type="dxa"/>
          </w:tcPr>
          <w:p w:rsidR="00770812" w:rsidRPr="00770812" w:rsidRDefault="00770812" w:rsidP="00DF153B">
            <w:pPr>
              <w:ind w:left="31" w:firstLine="31"/>
              <w:rPr>
                <w:rFonts w:cs="Arial"/>
                <w:highlight w:val="lightGray"/>
                <w:u w:val="single"/>
                <w:lang w:val="en-US"/>
              </w:rPr>
            </w:pPr>
            <w:r w:rsidRPr="00770812">
              <w:rPr>
                <w:rFonts w:cs="Arial"/>
                <w:highlight w:val="lightGray"/>
                <w:u w:val="single"/>
                <w:lang w:val="en-US"/>
              </w:rPr>
              <w:t xml:space="preserve">[1] </w:t>
            </w:r>
            <w:r w:rsidR="00DF153B" w:rsidRPr="00DF153B">
              <w:rPr>
                <w:rFonts w:cs="Arial"/>
                <w:highlight w:val="lightGray"/>
                <w:u w:val="single"/>
                <w:lang w:val="en-US"/>
              </w:rPr>
              <w:t>Susceptible: distribution of plants in the classes comparable with the susceptible controls.</w:t>
            </w:r>
          </w:p>
          <w:p w:rsidR="00DF153B" w:rsidRPr="00DF153B" w:rsidRDefault="00DF153B" w:rsidP="00DF153B">
            <w:pPr>
              <w:ind w:left="31" w:firstLine="31"/>
              <w:rPr>
                <w:rFonts w:cs="Arial"/>
                <w:highlight w:val="lightGray"/>
                <w:u w:val="single"/>
                <w:lang w:val="en-US"/>
              </w:rPr>
            </w:pPr>
            <w:r w:rsidRPr="00DF153B">
              <w:rPr>
                <w:rFonts w:cs="Arial"/>
                <w:highlight w:val="lightGray"/>
                <w:u w:val="single"/>
                <w:lang w:val="en-US"/>
              </w:rPr>
              <w:t>[2] Susceptible to intermediate resistant: distribution of plants in the classes between susceptible controls and intermediate resistant controls (significantly different from both).</w:t>
            </w:r>
          </w:p>
          <w:p w:rsidR="00DF153B" w:rsidRPr="00DF153B" w:rsidRDefault="00DF153B" w:rsidP="00DF153B">
            <w:pPr>
              <w:ind w:left="31" w:firstLine="31"/>
              <w:rPr>
                <w:rFonts w:cs="Arial"/>
                <w:highlight w:val="lightGray"/>
                <w:u w:val="single"/>
                <w:lang w:val="en-US"/>
              </w:rPr>
            </w:pPr>
            <w:r w:rsidRPr="00DF153B">
              <w:rPr>
                <w:rFonts w:cs="Arial"/>
                <w:highlight w:val="lightGray"/>
                <w:u w:val="single"/>
                <w:lang w:val="en-US"/>
              </w:rPr>
              <w:t>[3] Intermediate resistant: distribution of plants in the classes comparable with the intermediate resistant controls.</w:t>
            </w:r>
          </w:p>
          <w:p w:rsidR="00DF153B" w:rsidRPr="00DF153B" w:rsidRDefault="00DF153B" w:rsidP="00DF153B">
            <w:pPr>
              <w:ind w:left="31" w:firstLine="31"/>
              <w:rPr>
                <w:rFonts w:cs="Arial"/>
                <w:highlight w:val="lightGray"/>
                <w:u w:val="single"/>
                <w:lang w:val="en-US"/>
              </w:rPr>
            </w:pPr>
            <w:r w:rsidRPr="00DF153B">
              <w:rPr>
                <w:rFonts w:cs="Arial"/>
                <w:highlight w:val="lightGray"/>
                <w:u w:val="single"/>
                <w:lang w:val="en-US"/>
              </w:rPr>
              <w:t>[4] Intermediate resistant to highly resistant: distribution of plants in the classes between intermediate resistant controls and highly resistant controls (significantly different from both).</w:t>
            </w:r>
          </w:p>
          <w:p w:rsidR="00DF153B" w:rsidRPr="00DF153B" w:rsidRDefault="00DF153B" w:rsidP="00DF153B">
            <w:pPr>
              <w:ind w:left="31" w:firstLine="31"/>
              <w:rPr>
                <w:rFonts w:cs="Arial"/>
                <w:highlight w:val="lightGray"/>
                <w:u w:val="single"/>
                <w:lang w:val="en-US"/>
              </w:rPr>
            </w:pPr>
            <w:r w:rsidRPr="00DF153B">
              <w:rPr>
                <w:rFonts w:cs="Arial"/>
                <w:highlight w:val="lightGray"/>
                <w:u w:val="single"/>
                <w:lang w:val="en-US"/>
              </w:rPr>
              <w:t>[5] Highly resistant: distribution of plants in the classes comparable with the highly resistant controls.</w:t>
            </w:r>
          </w:p>
          <w:p w:rsidR="00DF153B" w:rsidRPr="00DF153B" w:rsidRDefault="00DF153B" w:rsidP="00DF153B">
            <w:pPr>
              <w:ind w:left="31" w:firstLine="31"/>
              <w:rPr>
                <w:rFonts w:cs="Arial"/>
                <w:highlight w:val="lightGray"/>
                <w:u w:val="single"/>
                <w:lang w:val="en-US"/>
              </w:rPr>
            </w:pPr>
          </w:p>
          <w:p w:rsidR="000931AB" w:rsidRPr="00B84EBF" w:rsidRDefault="00DF153B" w:rsidP="00DF153B">
            <w:pPr>
              <w:ind w:left="31" w:firstLine="31"/>
              <w:rPr>
                <w:rFonts w:cs="Arial"/>
                <w:lang w:val="en-US"/>
              </w:rPr>
            </w:pPr>
            <w:r w:rsidRPr="00DF153B">
              <w:rPr>
                <w:rFonts w:cs="Arial"/>
                <w:highlight w:val="lightGray"/>
                <w:u w:val="single"/>
                <w:lang w:val="en-US"/>
              </w:rPr>
              <w:t>If results are not clear, statistical analysis is advised.</w:t>
            </w:r>
          </w:p>
        </w:tc>
      </w:tr>
      <w:tr w:rsidR="00770812" w:rsidRPr="00676B06" w:rsidTr="000C5DE5">
        <w:tc>
          <w:tcPr>
            <w:tcW w:w="992" w:type="dxa"/>
          </w:tcPr>
          <w:p w:rsidR="00770812" w:rsidRPr="0073635D" w:rsidRDefault="00770812" w:rsidP="000C5DE5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</w:p>
        </w:tc>
        <w:tc>
          <w:tcPr>
            <w:tcW w:w="8863" w:type="dxa"/>
            <w:gridSpan w:val="2"/>
          </w:tcPr>
          <w:p w:rsidR="00770812" w:rsidRPr="001C2E93" w:rsidRDefault="00770812" w:rsidP="000C5DE5">
            <w:pPr>
              <w:tabs>
                <w:tab w:val="left" w:leader="dot" w:pos="3402"/>
              </w:tabs>
              <w:rPr>
                <w:strike/>
                <w:highlight w:val="lightGray"/>
                <w:lang w:val="en-US"/>
              </w:rPr>
            </w:pPr>
            <w:r w:rsidRPr="001C2E93">
              <w:rPr>
                <w:strike/>
                <w:highlight w:val="lightGray"/>
                <w:lang w:val="en-US"/>
              </w:rPr>
              <w:t>To consider that resistant varieties may have a few plants with falls.  These are not considered as off-types.</w:t>
            </w:r>
          </w:p>
          <w:p w:rsidR="00770812" w:rsidRPr="001C2E93" w:rsidRDefault="00770812" w:rsidP="000C5DE5">
            <w:pPr>
              <w:keepNext/>
              <w:tabs>
                <w:tab w:val="left" w:pos="720"/>
                <w:tab w:val="left" w:leader="dot" w:pos="3402"/>
              </w:tabs>
              <w:rPr>
                <w:bCs/>
                <w:strike/>
                <w:highlight w:val="lightGray"/>
                <w:lang w:val="en-US" w:eastAsia="nl-NL"/>
              </w:rPr>
            </w:pP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</w:r>
            <w:proofErr w:type="gramStart"/>
            <w:r w:rsidRPr="001C2E93">
              <w:rPr>
                <w:bCs/>
                <w:strike/>
                <w:highlight w:val="lightGray"/>
                <w:lang w:val="en-US" w:eastAsia="nl-NL"/>
              </w:rPr>
              <w:t>absent</w:t>
            </w:r>
            <w:proofErr w:type="gramEnd"/>
            <w:r w:rsidRPr="001C2E93">
              <w:rPr>
                <w:bCs/>
                <w:strike/>
                <w:highlight w:val="lightGray"/>
                <w:lang w:val="en-US" w:eastAsia="nl-NL"/>
              </w:rPr>
              <w:t xml:space="preserve"> </w:t>
            </w:r>
            <w:r w:rsidRPr="001C2E93">
              <w:rPr>
                <w:strike/>
                <w:highlight w:val="lightGray"/>
                <w:lang w:val="en-US"/>
              </w:rPr>
              <w:t>(susceptible)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>…………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  <w:t>[1]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</w:r>
            <w:r w:rsidRPr="001C2E93">
              <w:rPr>
                <w:strike/>
                <w:highlight w:val="lightGray"/>
                <w:lang w:val="en-US"/>
              </w:rPr>
              <w:t>growth strongly reduced, high gall count</w:t>
            </w:r>
          </w:p>
          <w:p w:rsidR="00770812" w:rsidRPr="001C2E93" w:rsidRDefault="00770812" w:rsidP="000C5DE5">
            <w:pPr>
              <w:rPr>
                <w:bCs/>
                <w:strike/>
                <w:highlight w:val="lightGray"/>
                <w:lang w:val="en-US" w:eastAsia="nl-NL"/>
              </w:rPr>
            </w:pPr>
            <w:r w:rsidRPr="001C2E93">
              <w:rPr>
                <w:strike/>
                <w:highlight w:val="lightGray"/>
                <w:lang w:val="en-US"/>
              </w:rPr>
              <w:tab/>
            </w:r>
            <w:proofErr w:type="gramStart"/>
            <w:r w:rsidRPr="001C2E93">
              <w:rPr>
                <w:strike/>
                <w:highlight w:val="lightGray"/>
                <w:lang w:val="en-US"/>
              </w:rPr>
              <w:t>intermediate</w:t>
            </w:r>
            <w:proofErr w:type="gramEnd"/>
            <w:r w:rsidRPr="001C2E93">
              <w:rPr>
                <w:strike/>
                <w:highlight w:val="lightGray"/>
                <w:lang w:val="en-US"/>
              </w:rPr>
              <w:t xml:space="preserve"> </w:t>
            </w:r>
            <w:r w:rsidRPr="001C2E93">
              <w:rPr>
                <w:strike/>
                <w:highlight w:val="lightGray"/>
                <w:lang w:val="en-US"/>
              </w:rPr>
              <w:br/>
            </w:r>
            <w:r w:rsidRPr="001C2E93">
              <w:rPr>
                <w:strike/>
                <w:highlight w:val="lightGray"/>
                <w:lang w:val="en-US"/>
              </w:rPr>
              <w:tab/>
              <w:t>(moderately resistant)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>…………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  <w:t>[2]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</w:r>
            <w:r w:rsidRPr="001C2E93">
              <w:rPr>
                <w:strike/>
                <w:highlight w:val="lightGray"/>
                <w:lang w:val="en-US"/>
              </w:rPr>
              <w:t>medium growth reduction, medium gall count</w:t>
            </w:r>
          </w:p>
          <w:p w:rsidR="00770812" w:rsidRPr="001C2E93" w:rsidRDefault="00770812" w:rsidP="000C5DE5">
            <w:pPr>
              <w:rPr>
                <w:rFonts w:cs="Arial"/>
                <w:highlight w:val="lightGray"/>
                <w:u w:val="single"/>
                <w:lang w:val="en-US"/>
              </w:rPr>
            </w:pPr>
            <w:r w:rsidRPr="001C2E93">
              <w:rPr>
                <w:strike/>
                <w:highlight w:val="lightGray"/>
                <w:lang w:val="en-US"/>
              </w:rPr>
              <w:tab/>
            </w:r>
            <w:proofErr w:type="gramStart"/>
            <w:r w:rsidRPr="001C2E93">
              <w:rPr>
                <w:strike/>
                <w:highlight w:val="lightGray"/>
                <w:lang w:val="en-US"/>
              </w:rPr>
              <w:t>present</w:t>
            </w:r>
            <w:proofErr w:type="gramEnd"/>
            <w:r w:rsidRPr="001C2E93">
              <w:rPr>
                <w:strike/>
                <w:highlight w:val="lightGray"/>
                <w:lang w:val="en-US"/>
              </w:rPr>
              <w:t xml:space="preserve"> (highly resistant)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>………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  <w:t>[3]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</w:r>
            <w:r w:rsidRPr="001C2E93">
              <w:rPr>
                <w:strike/>
                <w:highlight w:val="lightGray"/>
                <w:lang w:val="en-US"/>
              </w:rPr>
              <w:t>no growth reduction, no galls</w:t>
            </w:r>
          </w:p>
        </w:tc>
      </w:tr>
      <w:tr w:rsidR="00770812" w:rsidRPr="00676B06" w:rsidTr="000C5DE5">
        <w:tc>
          <w:tcPr>
            <w:tcW w:w="992" w:type="dxa"/>
          </w:tcPr>
          <w:p w:rsidR="00770812" w:rsidRPr="00ED25DF" w:rsidRDefault="00770812" w:rsidP="000C5DE5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ED25DF">
              <w:rPr>
                <w:rFonts w:cs="Arial"/>
              </w:rPr>
              <w:t>3.</w:t>
            </w:r>
          </w:p>
        </w:tc>
        <w:tc>
          <w:tcPr>
            <w:tcW w:w="3450" w:type="dxa"/>
          </w:tcPr>
          <w:p w:rsidR="00770812" w:rsidRPr="00ED25DF" w:rsidRDefault="00770812" w:rsidP="000C5DE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Critical control points</w:t>
            </w:r>
          </w:p>
        </w:tc>
        <w:tc>
          <w:tcPr>
            <w:tcW w:w="5413" w:type="dxa"/>
          </w:tcPr>
          <w:p w:rsidR="00770812" w:rsidRPr="001C2E93" w:rsidRDefault="00770812" w:rsidP="000C5DE5">
            <w:pPr>
              <w:tabs>
                <w:tab w:val="left" w:leader="dot" w:pos="3402"/>
              </w:tabs>
              <w:rPr>
                <w:strike/>
                <w:lang w:val="en-US"/>
              </w:rPr>
            </w:pPr>
            <w:r w:rsidRPr="001C2E93">
              <w:rPr>
                <w:strike/>
                <w:highlight w:val="lightGray"/>
                <w:lang w:val="en-US"/>
              </w:rPr>
              <w:t>Avoid rotting of roots;  high temperature causes breakdown of resistance</w:t>
            </w:r>
          </w:p>
          <w:p w:rsidR="00770812" w:rsidRPr="008E411B" w:rsidRDefault="00770812" w:rsidP="00770812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  <w:lang w:val="en-US"/>
              </w:rPr>
            </w:pPr>
            <w:r w:rsidRPr="008E411B">
              <w:rPr>
                <w:rFonts w:cs="Arial"/>
                <w:color w:val="000000"/>
                <w:highlight w:val="lightGray"/>
                <w:u w:val="single"/>
                <w:lang w:val="en-US"/>
              </w:rPr>
              <w:t>Avoid overwatering. This may result in rotting of roots.</w:t>
            </w:r>
          </w:p>
          <w:p w:rsidR="00770812" w:rsidRPr="0090329B" w:rsidRDefault="00770812" w:rsidP="008E411B">
            <w:pPr>
              <w:spacing w:before="20" w:after="20"/>
              <w:rPr>
                <w:rFonts w:cs="Arial"/>
                <w:lang w:val="en-US"/>
              </w:rPr>
            </w:pPr>
            <w:r w:rsidRPr="008E411B">
              <w:rPr>
                <w:rFonts w:cs="Arial"/>
                <w:color w:val="000000"/>
                <w:highlight w:val="lightGray"/>
                <w:u w:val="single"/>
                <w:lang w:val="en-US"/>
              </w:rPr>
              <w:t>In case of aggressive test, decrease the quantity of inoculum.</w:t>
            </w:r>
          </w:p>
        </w:tc>
      </w:tr>
    </w:tbl>
    <w:p w:rsidR="000931AB" w:rsidRDefault="000931AB">
      <w:pPr>
        <w:jc w:val="left"/>
      </w:pPr>
    </w:p>
    <w:p w:rsidR="000931AB" w:rsidRDefault="000931AB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[End of</w:t>
      </w:r>
      <w:r w:rsidR="00DF153B">
        <w:t xml:space="preserve"> Annex and of</w:t>
      </w:r>
      <w:r w:rsidRPr="00C5280D">
        <w:t xml:space="preserve">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5E7466">
      <w:headerReference w:type="default" r:id="rId12"/>
      <w:head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5D" w:rsidRDefault="0023255D" w:rsidP="006655D3">
      <w:r>
        <w:separator/>
      </w:r>
    </w:p>
    <w:p w:rsidR="0023255D" w:rsidRDefault="0023255D" w:rsidP="006655D3"/>
    <w:p w:rsidR="0023255D" w:rsidRDefault="0023255D" w:rsidP="006655D3"/>
  </w:endnote>
  <w:endnote w:type="continuationSeparator" w:id="0">
    <w:p w:rsidR="0023255D" w:rsidRDefault="0023255D" w:rsidP="006655D3">
      <w:r>
        <w:separator/>
      </w:r>
    </w:p>
    <w:p w:rsidR="0023255D" w:rsidRPr="00294751" w:rsidRDefault="0023255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3255D" w:rsidRPr="00294751" w:rsidRDefault="0023255D" w:rsidP="006655D3">
      <w:pPr>
        <w:rPr>
          <w:lang w:val="fr-FR"/>
        </w:rPr>
      </w:pPr>
    </w:p>
    <w:p w:rsidR="0023255D" w:rsidRPr="00294751" w:rsidRDefault="0023255D" w:rsidP="006655D3">
      <w:pPr>
        <w:rPr>
          <w:lang w:val="fr-FR"/>
        </w:rPr>
      </w:pPr>
    </w:p>
  </w:endnote>
  <w:endnote w:type="continuationNotice" w:id="1">
    <w:p w:rsidR="0023255D" w:rsidRPr="00294751" w:rsidRDefault="0023255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3255D" w:rsidRPr="00294751" w:rsidRDefault="0023255D" w:rsidP="006655D3">
      <w:pPr>
        <w:rPr>
          <w:lang w:val="fr-FR"/>
        </w:rPr>
      </w:pPr>
    </w:p>
    <w:p w:rsidR="0023255D" w:rsidRPr="00294751" w:rsidRDefault="0023255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5D" w:rsidRDefault="0023255D" w:rsidP="006655D3">
      <w:r>
        <w:separator/>
      </w:r>
    </w:p>
  </w:footnote>
  <w:footnote w:type="continuationSeparator" w:id="0">
    <w:p w:rsidR="0023255D" w:rsidRDefault="0023255D" w:rsidP="006655D3">
      <w:r>
        <w:separator/>
      </w:r>
    </w:p>
  </w:footnote>
  <w:footnote w:type="continuationNotice" w:id="1">
    <w:p w:rsidR="0023255D" w:rsidRPr="00AB530F" w:rsidRDefault="0023255D" w:rsidP="00AB530F">
      <w:pPr>
        <w:pStyle w:val="Footer"/>
      </w:pPr>
    </w:p>
  </w:footnote>
  <w:footnote w:id="2">
    <w:p w:rsidR="000931AB" w:rsidRPr="00DB0105" w:rsidRDefault="000931AB" w:rsidP="000931AB">
      <w:pPr>
        <w:pStyle w:val="FootnoteText"/>
        <w:rPr>
          <w:lang w:val="nl-NL"/>
        </w:rPr>
      </w:pPr>
      <w:r w:rsidRPr="00DB0105">
        <w:rPr>
          <w:rStyle w:val="FootnoteReference"/>
        </w:rPr>
        <w:footnoteRef/>
      </w:r>
      <w:r w:rsidRPr="00DB0105">
        <w:rPr>
          <w:lang w:val="nl-NL"/>
        </w:rPr>
        <w:t xml:space="preserve"> GEVES; </w:t>
      </w:r>
      <w:hyperlink r:id="rId1" w:history="1">
        <w:r w:rsidRPr="00DB0105">
          <w:rPr>
            <w:rStyle w:val="Hyperlink"/>
            <w:lang w:val="nl-NL"/>
          </w:rPr>
          <w:t>matref@geves.fr</w:t>
        </w:r>
      </w:hyperlink>
      <w:r w:rsidRPr="00DB0105">
        <w:rPr>
          <w:lang w:val="nl-NL"/>
        </w:rPr>
        <w:t xml:space="preserve"> </w:t>
      </w:r>
    </w:p>
  </w:footnote>
  <w:footnote w:id="3">
    <w:p w:rsidR="000931AB" w:rsidRPr="00DB0105" w:rsidRDefault="000931AB" w:rsidP="000931AB">
      <w:pPr>
        <w:pStyle w:val="FootnoteText"/>
        <w:rPr>
          <w:lang w:val="nl-NL"/>
        </w:rPr>
      </w:pPr>
      <w:r w:rsidRPr="00DB0105">
        <w:rPr>
          <w:rStyle w:val="FootnoteReference"/>
        </w:rPr>
        <w:footnoteRef/>
      </w:r>
      <w:r w:rsidRPr="00DB0105">
        <w:rPr>
          <w:lang w:val="nl-NL"/>
        </w:rPr>
        <w:t xml:space="preserve"> </w:t>
      </w:r>
      <w:r w:rsidRPr="00DB0105">
        <w:rPr>
          <w:lang w:val="nl-NL"/>
        </w:rPr>
        <w:t xml:space="preserve">INIA; </w:t>
      </w:r>
      <w:hyperlink r:id="rId2" w:history="1">
        <w:r w:rsidRPr="00DB0105">
          <w:rPr>
            <w:rStyle w:val="Hyperlink"/>
            <w:lang w:val="nl-NL"/>
          </w:rPr>
          <w:t>resistencias@inia.es</w:t>
        </w:r>
      </w:hyperlink>
    </w:p>
  </w:footnote>
  <w:footnote w:id="4">
    <w:p w:rsidR="000931AB" w:rsidRPr="003579AF" w:rsidRDefault="000931AB" w:rsidP="000931AB">
      <w:pPr>
        <w:pStyle w:val="FootnoteText"/>
        <w:rPr>
          <w:rFonts w:ascii="Tahoma" w:hAnsi="Tahoma" w:cs="Tahoma"/>
          <w:lang w:val="nl-NL"/>
        </w:rPr>
      </w:pPr>
      <w:r w:rsidRPr="00DB0105">
        <w:rPr>
          <w:rStyle w:val="FootnoteReference"/>
        </w:rPr>
        <w:footnoteRef/>
      </w:r>
      <w:r w:rsidRPr="00DB0105">
        <w:rPr>
          <w:lang w:val="nl-NL"/>
        </w:rPr>
        <w:t xml:space="preserve"> </w:t>
      </w:r>
      <w:r w:rsidRPr="00DB0105">
        <w:rPr>
          <w:lang w:val="nl-NL"/>
        </w:rPr>
        <w:t xml:space="preserve">Naktuinbouw; </w:t>
      </w:r>
      <w:hyperlink r:id="rId3" w:history="1">
        <w:r w:rsidRPr="00DB0105">
          <w:rPr>
            <w:rStyle w:val="Hyperlink"/>
            <w:lang w:val="nl-NL"/>
          </w:rPr>
          <w:t>resistentie@naktuinbouw.nl</w:t>
        </w:r>
      </w:hyperlink>
      <w:r w:rsidRPr="003579AF">
        <w:rPr>
          <w:rFonts w:ascii="Tahoma" w:hAnsi="Tahoma" w:cs="Tahoma"/>
          <w:lang w:val="nl-N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7A3EE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A140C9">
      <w:rPr>
        <w:rStyle w:val="PageNumber"/>
        <w:lang w:val="en-US"/>
      </w:rPr>
      <w:t>6</w:t>
    </w:r>
    <w:r w:rsidR="0004198B">
      <w:rPr>
        <w:rStyle w:val="PageNumber"/>
        <w:lang w:val="en-US"/>
      </w:rPr>
      <w:t>/</w:t>
    </w:r>
    <w:r w:rsidR="008E411B">
      <w:rPr>
        <w:rStyle w:val="PageNumber"/>
        <w:lang w:val="en-US"/>
      </w:rPr>
      <w:t>8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5096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11B" w:rsidRPr="00C5280D" w:rsidRDefault="008E411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TWV/56/8</w:t>
    </w:r>
  </w:p>
  <w:p w:rsidR="008E411B" w:rsidRPr="00C5280D" w:rsidRDefault="008E411B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D7730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8E411B" w:rsidRPr="00C5280D" w:rsidRDefault="008E411B" w:rsidP="006655D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11B" w:rsidRDefault="008E411B" w:rsidP="0004198B">
    <w:pPr>
      <w:pStyle w:val="Header"/>
      <w:rPr>
        <w:lang w:val="fr-CH"/>
      </w:rPr>
    </w:pPr>
    <w:r>
      <w:rPr>
        <w:lang w:val="fr-CH"/>
      </w:rPr>
      <w:t>TWV/56/8</w:t>
    </w:r>
  </w:p>
  <w:p w:rsidR="008E411B" w:rsidRDefault="008E411B" w:rsidP="0004198B">
    <w:pPr>
      <w:pStyle w:val="Header"/>
      <w:rPr>
        <w:lang w:val="fr-CH"/>
      </w:rPr>
    </w:pPr>
  </w:p>
  <w:p w:rsidR="008E411B" w:rsidRDefault="008E411B" w:rsidP="0004198B">
    <w:pPr>
      <w:pStyle w:val="Header"/>
      <w:rPr>
        <w:lang w:val="fr-CH"/>
      </w:rPr>
    </w:pPr>
    <w:r>
      <w:rPr>
        <w:lang w:val="fr-CH"/>
      </w:rPr>
      <w:t>ANNEX</w:t>
    </w:r>
  </w:p>
  <w:p w:rsidR="008E411B" w:rsidRPr="008E411B" w:rsidRDefault="008E411B" w:rsidP="0004198B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it-IT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s-ES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0"/>
  <w:activeWritingStyle w:appName="MSWord" w:lang="en-CA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5D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931AB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25935"/>
    <w:rsid w:val="00141DB8"/>
    <w:rsid w:val="00142BED"/>
    <w:rsid w:val="00150295"/>
    <w:rsid w:val="00172084"/>
    <w:rsid w:val="0017474A"/>
    <w:rsid w:val="001758C6"/>
    <w:rsid w:val="00182B99"/>
    <w:rsid w:val="001C1525"/>
    <w:rsid w:val="0021332C"/>
    <w:rsid w:val="00213982"/>
    <w:rsid w:val="002172DA"/>
    <w:rsid w:val="0023255D"/>
    <w:rsid w:val="0024416D"/>
    <w:rsid w:val="00264547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2D7730"/>
    <w:rsid w:val="002F6773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141B4"/>
    <w:rsid w:val="00444A88"/>
    <w:rsid w:val="0045297D"/>
    <w:rsid w:val="00474DA4"/>
    <w:rsid w:val="00476B4D"/>
    <w:rsid w:val="004805FA"/>
    <w:rsid w:val="004935D2"/>
    <w:rsid w:val="004B1215"/>
    <w:rsid w:val="004D047D"/>
    <w:rsid w:val="004F1E9E"/>
    <w:rsid w:val="004F305A"/>
    <w:rsid w:val="004F4A0D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B269D"/>
    <w:rsid w:val="005E7466"/>
    <w:rsid w:val="005F7B92"/>
    <w:rsid w:val="006072EA"/>
    <w:rsid w:val="00612379"/>
    <w:rsid w:val="006153B6"/>
    <w:rsid w:val="0061555F"/>
    <w:rsid w:val="00615E37"/>
    <w:rsid w:val="006245ED"/>
    <w:rsid w:val="00636CA6"/>
    <w:rsid w:val="00641200"/>
    <w:rsid w:val="00645CA8"/>
    <w:rsid w:val="006655D3"/>
    <w:rsid w:val="00667404"/>
    <w:rsid w:val="00687EB4"/>
    <w:rsid w:val="00695C56"/>
    <w:rsid w:val="006A4DBF"/>
    <w:rsid w:val="006A5CDE"/>
    <w:rsid w:val="006A644A"/>
    <w:rsid w:val="006B17D2"/>
    <w:rsid w:val="006C224E"/>
    <w:rsid w:val="006D18A9"/>
    <w:rsid w:val="006D780A"/>
    <w:rsid w:val="00704ECF"/>
    <w:rsid w:val="0071271E"/>
    <w:rsid w:val="00732DEC"/>
    <w:rsid w:val="00735BD5"/>
    <w:rsid w:val="007451EC"/>
    <w:rsid w:val="00751613"/>
    <w:rsid w:val="00753EE9"/>
    <w:rsid w:val="007556F6"/>
    <w:rsid w:val="00760EEF"/>
    <w:rsid w:val="00770812"/>
    <w:rsid w:val="00777EE5"/>
    <w:rsid w:val="00784836"/>
    <w:rsid w:val="0079023E"/>
    <w:rsid w:val="007A2854"/>
    <w:rsid w:val="007A3EE1"/>
    <w:rsid w:val="007C1D92"/>
    <w:rsid w:val="007C343B"/>
    <w:rsid w:val="007C4CB9"/>
    <w:rsid w:val="007D0B9D"/>
    <w:rsid w:val="007D0E14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54F62"/>
    <w:rsid w:val="00867AC1"/>
    <w:rsid w:val="008751DE"/>
    <w:rsid w:val="00890DF8"/>
    <w:rsid w:val="008A0ADE"/>
    <w:rsid w:val="008A454A"/>
    <w:rsid w:val="008A5F30"/>
    <w:rsid w:val="008A743F"/>
    <w:rsid w:val="008B7F23"/>
    <w:rsid w:val="008C0970"/>
    <w:rsid w:val="008D0BC5"/>
    <w:rsid w:val="008D2CF7"/>
    <w:rsid w:val="008E411B"/>
    <w:rsid w:val="008F208A"/>
    <w:rsid w:val="00900C26"/>
    <w:rsid w:val="0090197F"/>
    <w:rsid w:val="00903264"/>
    <w:rsid w:val="00906DDC"/>
    <w:rsid w:val="0092395D"/>
    <w:rsid w:val="00934E09"/>
    <w:rsid w:val="00936253"/>
    <w:rsid w:val="00940D46"/>
    <w:rsid w:val="009413F1"/>
    <w:rsid w:val="00951234"/>
    <w:rsid w:val="00952DD4"/>
    <w:rsid w:val="009561F4"/>
    <w:rsid w:val="00965AE7"/>
    <w:rsid w:val="009675F8"/>
    <w:rsid w:val="00970FED"/>
    <w:rsid w:val="00992D82"/>
    <w:rsid w:val="0099325A"/>
    <w:rsid w:val="00997029"/>
    <w:rsid w:val="009A7339"/>
    <w:rsid w:val="009B440E"/>
    <w:rsid w:val="009C2E2A"/>
    <w:rsid w:val="009D690D"/>
    <w:rsid w:val="009E65B6"/>
    <w:rsid w:val="009F0A51"/>
    <w:rsid w:val="009F77CF"/>
    <w:rsid w:val="00A140C9"/>
    <w:rsid w:val="00A24C10"/>
    <w:rsid w:val="00A3143E"/>
    <w:rsid w:val="00A42AC3"/>
    <w:rsid w:val="00A430CF"/>
    <w:rsid w:val="00A50961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B0C76"/>
    <w:rsid w:val="00BC127D"/>
    <w:rsid w:val="00BC1FE6"/>
    <w:rsid w:val="00C01205"/>
    <w:rsid w:val="00C061B6"/>
    <w:rsid w:val="00C17105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5723"/>
    <w:rsid w:val="00CA774A"/>
    <w:rsid w:val="00CB4921"/>
    <w:rsid w:val="00CC11B0"/>
    <w:rsid w:val="00CC2841"/>
    <w:rsid w:val="00CE1A15"/>
    <w:rsid w:val="00CE5D40"/>
    <w:rsid w:val="00CF1330"/>
    <w:rsid w:val="00CF7E36"/>
    <w:rsid w:val="00D0106A"/>
    <w:rsid w:val="00D3708D"/>
    <w:rsid w:val="00D40426"/>
    <w:rsid w:val="00D57C96"/>
    <w:rsid w:val="00D57D18"/>
    <w:rsid w:val="00D70E65"/>
    <w:rsid w:val="00D91203"/>
    <w:rsid w:val="00D95174"/>
    <w:rsid w:val="00DA422F"/>
    <w:rsid w:val="00DA4973"/>
    <w:rsid w:val="00DA6F36"/>
    <w:rsid w:val="00DB5778"/>
    <w:rsid w:val="00DB596E"/>
    <w:rsid w:val="00DB7773"/>
    <w:rsid w:val="00DC00EA"/>
    <w:rsid w:val="00DC3802"/>
    <w:rsid w:val="00DD6208"/>
    <w:rsid w:val="00DF153B"/>
    <w:rsid w:val="00DF7E99"/>
    <w:rsid w:val="00E07D87"/>
    <w:rsid w:val="00E249C8"/>
    <w:rsid w:val="00E32F7E"/>
    <w:rsid w:val="00E5267B"/>
    <w:rsid w:val="00E559F0"/>
    <w:rsid w:val="00E610DF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7F1D"/>
    <w:rsid w:val="00F03E98"/>
    <w:rsid w:val="00F1237A"/>
    <w:rsid w:val="00F22CBD"/>
    <w:rsid w:val="00F272F1"/>
    <w:rsid w:val="00F31412"/>
    <w:rsid w:val="00F4125D"/>
    <w:rsid w:val="00F45372"/>
    <w:rsid w:val="00F560F7"/>
    <w:rsid w:val="00F6334D"/>
    <w:rsid w:val="00F63599"/>
    <w:rsid w:val="00F71781"/>
    <w:rsid w:val="00FA49AB"/>
    <w:rsid w:val="00FB3890"/>
    <w:rsid w:val="00FC38BE"/>
    <w:rsid w:val="00FC5FD0"/>
    <w:rsid w:val="00FE39C7"/>
    <w:rsid w:val="00FF4D07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FCB55BF"/>
  <w15:docId w15:val="{2D24F9D8-616C-4878-A6B7-32408F23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customStyle="1" w:styleId="BodyTextChar">
    <w:name w:val="Body Text Char"/>
    <w:basedOn w:val="DefaultParagraphFont"/>
    <w:link w:val="BodyText"/>
    <w:rsid w:val="008A5F30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0931AB"/>
    <w:rPr>
      <w:rFonts w:ascii="Arial" w:hAnsi="Arial"/>
      <w:sz w:val="16"/>
    </w:rPr>
  </w:style>
  <w:style w:type="table" w:styleId="TableGrid">
    <w:name w:val="Table Grid"/>
    <w:basedOn w:val="TableNormal"/>
    <w:rsid w:val="000931AB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">
    <w:name w:val="Normalt"/>
    <w:basedOn w:val="Normal"/>
    <w:rsid w:val="000931AB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0931AB"/>
    <w:pPr>
      <w:keepNext/>
    </w:pPr>
    <w:rPr>
      <w:b/>
      <w:bCs/>
    </w:rPr>
  </w:style>
  <w:style w:type="character" w:customStyle="1" w:styleId="Heading2Char">
    <w:name w:val="Heading 2 Char"/>
    <w:basedOn w:val="DefaultParagraphFont"/>
    <w:link w:val="Heading2"/>
    <w:rsid w:val="000931AB"/>
    <w:rPr>
      <w:rFonts w:ascii="Arial" w:hAnsi="Arial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esistentie@naktuinbouw.nl" TargetMode="External"/><Relationship Id="rId2" Type="http://schemas.openxmlformats.org/officeDocument/2006/relationships/hyperlink" Target="mailto:resistencias@inia.es" TargetMode="External"/><Relationship Id="rId1" Type="http://schemas.openxmlformats.org/officeDocument/2006/relationships/hyperlink" Target="mailto:matref@geve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6\Template\routing_slip_with_doc_twv_5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4E8F3-3BCE-432C-84BF-5338AC83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routing_slip_with_doc_twv_56.dotm</Template>
  <TotalTime>0</TotalTime>
  <Pages>4</Pages>
  <Words>1227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TWV/56/8</vt:lpstr>
    </vt:vector>
  </TitlesOfParts>
  <Company>UPOV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TWV/56/8</dc:title>
  <dc:creator>OERTEL Romy</dc:creator>
  <cp:lastModifiedBy>OERTEL Romy</cp:lastModifiedBy>
  <cp:revision>3</cp:revision>
  <cp:lastPrinted>2016-11-22T15:41:00Z</cp:lastPrinted>
  <dcterms:created xsi:type="dcterms:W3CDTF">2022-03-08T14:09:00Z</dcterms:created>
  <dcterms:modified xsi:type="dcterms:W3CDTF">2022-03-08T14:09:00Z</dcterms:modified>
</cp:coreProperties>
</file>