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D1B80" w:rsidTr="00EB4E9C">
        <w:tc>
          <w:tcPr>
            <w:tcW w:w="6522" w:type="dxa"/>
          </w:tcPr>
          <w:p w:rsidR="00DC3802" w:rsidRPr="002D1B80" w:rsidRDefault="00DC3802" w:rsidP="00AC2883">
            <w:r w:rsidRPr="002D1B80">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D1B80" w:rsidRDefault="00DC3802" w:rsidP="00AC2883">
            <w:pPr>
              <w:pStyle w:val="Lettrine"/>
            </w:pPr>
            <w:r w:rsidRPr="002D1B80">
              <w:t>E</w:t>
            </w:r>
          </w:p>
        </w:tc>
      </w:tr>
      <w:tr w:rsidR="00DC3802" w:rsidRPr="002D1B80" w:rsidTr="00645CA8">
        <w:trPr>
          <w:trHeight w:val="219"/>
        </w:trPr>
        <w:tc>
          <w:tcPr>
            <w:tcW w:w="6522" w:type="dxa"/>
          </w:tcPr>
          <w:p w:rsidR="00DC3802" w:rsidRPr="002D1B80" w:rsidRDefault="00DC3802" w:rsidP="00AC2883">
            <w:pPr>
              <w:pStyle w:val="upove"/>
            </w:pPr>
            <w:r w:rsidRPr="002D1B80">
              <w:t>International Union for the Protection of New Varieties of Plants</w:t>
            </w:r>
          </w:p>
        </w:tc>
        <w:tc>
          <w:tcPr>
            <w:tcW w:w="3117" w:type="dxa"/>
          </w:tcPr>
          <w:p w:rsidR="00DC3802" w:rsidRPr="002D1B80" w:rsidRDefault="00DC3802" w:rsidP="00DA4973"/>
        </w:tc>
      </w:tr>
    </w:tbl>
    <w:p w:rsidR="00DC3802" w:rsidRPr="002D1B80" w:rsidRDefault="00DC3802" w:rsidP="00DC3802"/>
    <w:p w:rsidR="007A3EE1" w:rsidRPr="002D1B80"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2D1B80" w:rsidTr="000A4ED4">
        <w:tc>
          <w:tcPr>
            <w:tcW w:w="6512" w:type="dxa"/>
          </w:tcPr>
          <w:p w:rsidR="007A3EE1" w:rsidRPr="002D1B80" w:rsidRDefault="007A3EE1" w:rsidP="000A4ED4">
            <w:pPr>
              <w:pStyle w:val="Sessiontc"/>
            </w:pPr>
            <w:r w:rsidRPr="002D1B80">
              <w:t>Technical Working Party for Vegetables</w:t>
            </w:r>
          </w:p>
          <w:p w:rsidR="007A3EE1" w:rsidRPr="002D1B80" w:rsidRDefault="007A3EE1" w:rsidP="00142BED">
            <w:pPr>
              <w:pStyle w:val="Sessiontcplacedate"/>
              <w:rPr>
                <w:sz w:val="22"/>
              </w:rPr>
            </w:pPr>
            <w:r w:rsidRPr="002D1B80">
              <w:t>Fifty-</w:t>
            </w:r>
            <w:r w:rsidR="00C17105" w:rsidRPr="002D1B80">
              <w:t>Six</w:t>
            </w:r>
            <w:r w:rsidRPr="002D1B80">
              <w:t>th Session</w:t>
            </w:r>
            <w:r w:rsidRPr="002D1B80">
              <w:br/>
            </w:r>
            <w:r w:rsidR="00142BED" w:rsidRPr="002D1B80">
              <w:rPr>
                <w:rFonts w:cs="Arial"/>
              </w:rPr>
              <w:t>Virtual meeting</w:t>
            </w:r>
            <w:r w:rsidRPr="002D1B80">
              <w:t xml:space="preserve">, </w:t>
            </w:r>
            <w:r w:rsidR="00C17105" w:rsidRPr="002D1B80">
              <w:t>April 18 to 22</w:t>
            </w:r>
            <w:r w:rsidRPr="002D1B80">
              <w:t>, 202</w:t>
            </w:r>
            <w:r w:rsidR="00C17105" w:rsidRPr="002D1B80">
              <w:t>2</w:t>
            </w:r>
          </w:p>
        </w:tc>
        <w:tc>
          <w:tcPr>
            <w:tcW w:w="3127" w:type="dxa"/>
          </w:tcPr>
          <w:p w:rsidR="007A3EE1" w:rsidRPr="002D1B80" w:rsidRDefault="007A3EE1" w:rsidP="000A4ED4">
            <w:pPr>
              <w:pStyle w:val="Doccode"/>
            </w:pPr>
            <w:r w:rsidRPr="002D1B80">
              <w:t>TWV/5</w:t>
            </w:r>
            <w:r w:rsidR="00C17105" w:rsidRPr="002D1B80">
              <w:t>6</w:t>
            </w:r>
            <w:r w:rsidRPr="002D1B80">
              <w:t>/</w:t>
            </w:r>
            <w:r w:rsidR="00206366" w:rsidRPr="002D1B80">
              <w:t>22</w:t>
            </w:r>
          </w:p>
          <w:p w:rsidR="007A3EE1" w:rsidRPr="002D1B80" w:rsidRDefault="007A3EE1" w:rsidP="000A4ED4">
            <w:pPr>
              <w:pStyle w:val="Docoriginal"/>
            </w:pPr>
            <w:r w:rsidRPr="002D1B80">
              <w:t>Original:</w:t>
            </w:r>
            <w:r w:rsidRPr="002D1B80">
              <w:rPr>
                <w:b w:val="0"/>
                <w:spacing w:val="0"/>
              </w:rPr>
              <w:t xml:space="preserve">  English</w:t>
            </w:r>
          </w:p>
          <w:p w:rsidR="007A3EE1" w:rsidRPr="002D1B80" w:rsidRDefault="007A3EE1" w:rsidP="00206366">
            <w:pPr>
              <w:pStyle w:val="Docoriginal"/>
            </w:pPr>
            <w:r w:rsidRPr="002D1B80">
              <w:t>Date:</w:t>
            </w:r>
            <w:r w:rsidRPr="002D1B80">
              <w:rPr>
                <w:b w:val="0"/>
                <w:spacing w:val="0"/>
              </w:rPr>
              <w:t xml:space="preserve">  </w:t>
            </w:r>
            <w:r w:rsidR="00206366" w:rsidRPr="00815679">
              <w:rPr>
                <w:b w:val="0"/>
                <w:spacing w:val="0"/>
              </w:rPr>
              <w:t>April 22</w:t>
            </w:r>
            <w:r w:rsidRPr="00815679">
              <w:rPr>
                <w:b w:val="0"/>
                <w:spacing w:val="0"/>
              </w:rPr>
              <w:t>, 202</w:t>
            </w:r>
            <w:r w:rsidR="00A140C9" w:rsidRPr="00815679">
              <w:rPr>
                <w:b w:val="0"/>
                <w:spacing w:val="0"/>
              </w:rPr>
              <w:t>2</w:t>
            </w:r>
          </w:p>
        </w:tc>
      </w:tr>
    </w:tbl>
    <w:p w:rsidR="007A3EE1" w:rsidRPr="002D1B80" w:rsidRDefault="003B3FA0" w:rsidP="007A3EE1">
      <w:pPr>
        <w:pStyle w:val="Titleofdoc0"/>
      </w:pPr>
      <w:bookmarkStart w:id="0" w:name="TitleOfDoc"/>
      <w:bookmarkEnd w:id="0"/>
      <w:r w:rsidRPr="002D1B80">
        <w:t>Report</w:t>
      </w:r>
    </w:p>
    <w:p w:rsidR="007A3EE1" w:rsidRPr="002D1B80" w:rsidRDefault="00F21171" w:rsidP="007A3EE1">
      <w:pPr>
        <w:pStyle w:val="preparedby1"/>
      </w:pPr>
      <w:bookmarkStart w:id="1" w:name="Prepared"/>
      <w:bookmarkEnd w:id="1"/>
      <w:r>
        <w:t>Adopted by the TWV at the close of the session</w:t>
      </w:r>
    </w:p>
    <w:p w:rsidR="007A3EE1" w:rsidRPr="002D1B80" w:rsidRDefault="007A3EE1" w:rsidP="007A3EE1">
      <w:pPr>
        <w:pStyle w:val="Disclaimer"/>
      </w:pPr>
      <w:r w:rsidRPr="002D1B80">
        <w:t>Disclaimer:  this document does not represent UPOV policies or guidance</w:t>
      </w:r>
    </w:p>
    <w:p w:rsidR="003B3FA0" w:rsidRPr="002D1B80" w:rsidRDefault="003B3FA0" w:rsidP="003B3FA0">
      <w:pPr>
        <w:rPr>
          <w:rFonts w:cs="Arial"/>
          <w:u w:val="single"/>
        </w:rPr>
      </w:pPr>
      <w:r w:rsidRPr="002D1B80">
        <w:rPr>
          <w:rFonts w:cs="Arial"/>
          <w:u w:val="single"/>
        </w:rPr>
        <w:t>Opening of the session</w:t>
      </w:r>
    </w:p>
    <w:p w:rsidR="003B3FA0" w:rsidRPr="002D1B80" w:rsidRDefault="003B3FA0" w:rsidP="003B3FA0">
      <w:pPr>
        <w:rPr>
          <w:rFonts w:cs="Arial"/>
        </w:rPr>
      </w:pPr>
    </w:p>
    <w:p w:rsidR="003B3FA0" w:rsidRPr="002D1B80" w:rsidRDefault="003B3FA0" w:rsidP="003B3FA0">
      <w:r w:rsidRPr="002D1B80">
        <w:fldChar w:fldCharType="begin"/>
      </w:r>
      <w:r w:rsidRPr="002D1B80">
        <w:instrText xml:space="preserve"> AUTONUM  </w:instrText>
      </w:r>
      <w:r w:rsidRPr="002D1B80">
        <w:fldChar w:fldCharType="end"/>
      </w:r>
      <w:r w:rsidRPr="002D1B80">
        <w:tab/>
        <w:t xml:space="preserve">The Technical Working Party for Vegetables (TWV) held its fifty-sixth session, organized by electronic means, from </w:t>
      </w:r>
      <w:r w:rsidR="008C024B" w:rsidRPr="002D1B80">
        <w:t>April 18 to 22, 2022</w:t>
      </w:r>
      <w:r w:rsidRPr="002D1B80">
        <w:t>.</w:t>
      </w:r>
      <w:r w:rsidR="00317A22" w:rsidRPr="002D1B80">
        <w:t xml:space="preserve"> </w:t>
      </w:r>
      <w:r w:rsidRPr="002D1B80">
        <w:t xml:space="preserve"> The list of participants is reproduced in Annex I to this report.</w:t>
      </w:r>
    </w:p>
    <w:p w:rsidR="003B3FA0" w:rsidRPr="002D1B80" w:rsidRDefault="003B3FA0" w:rsidP="003B3FA0"/>
    <w:p w:rsidR="003B3FA0" w:rsidRPr="002D1B80" w:rsidRDefault="003B3FA0" w:rsidP="003B3FA0">
      <w:r w:rsidRPr="002D1B80">
        <w:fldChar w:fldCharType="begin"/>
      </w:r>
      <w:r w:rsidRPr="002D1B80">
        <w:instrText xml:space="preserve"> AUTONUM  </w:instrText>
      </w:r>
      <w:r w:rsidRPr="002D1B80">
        <w:fldChar w:fldCharType="end"/>
      </w:r>
      <w:r w:rsidRPr="002D1B80">
        <w:tab/>
        <w:t xml:space="preserve">The session was opened by Ms. Marian van </w:t>
      </w:r>
      <w:proofErr w:type="spellStart"/>
      <w:r w:rsidRPr="002D1B80">
        <w:t>Leeuwen</w:t>
      </w:r>
      <w:proofErr w:type="spellEnd"/>
      <w:r w:rsidRPr="002D1B80">
        <w:t xml:space="preserve"> (Netherlands), Chairperson of the TWV, who welcomed the participants.</w:t>
      </w:r>
    </w:p>
    <w:p w:rsidR="003B3FA0" w:rsidRPr="002D1B80" w:rsidRDefault="003B3FA0" w:rsidP="003B3FA0">
      <w:pPr>
        <w:rPr>
          <w:snapToGrid w:val="0"/>
        </w:rPr>
      </w:pPr>
    </w:p>
    <w:p w:rsidR="003B3FA0" w:rsidRPr="002D1B80" w:rsidRDefault="003B3FA0" w:rsidP="003B3FA0"/>
    <w:p w:rsidR="003B3FA0" w:rsidRPr="002D1B80" w:rsidRDefault="003B3FA0" w:rsidP="003B3FA0">
      <w:pPr>
        <w:pStyle w:val="Heading2"/>
        <w:rPr>
          <w:snapToGrid w:val="0"/>
        </w:rPr>
      </w:pPr>
      <w:r w:rsidRPr="002D1B80">
        <w:rPr>
          <w:snapToGrid w:val="0"/>
        </w:rPr>
        <w:t>Adoption of the agenda</w:t>
      </w:r>
    </w:p>
    <w:p w:rsidR="003B3FA0" w:rsidRPr="002D1B80" w:rsidRDefault="003B3FA0" w:rsidP="003B3FA0">
      <w:pPr>
        <w:rPr>
          <w:snapToGrid w:val="0"/>
        </w:rPr>
      </w:pPr>
    </w:p>
    <w:p w:rsidR="003B3FA0" w:rsidRPr="002D1B80" w:rsidRDefault="003B3FA0" w:rsidP="003B3FA0">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adopted the agenda as presented in document TWV/5</w:t>
      </w:r>
      <w:r w:rsidR="008C024B" w:rsidRPr="002D1B80">
        <w:rPr>
          <w:rFonts w:cs="Arial"/>
        </w:rPr>
        <w:t>6</w:t>
      </w:r>
      <w:r w:rsidRPr="002D1B80">
        <w:rPr>
          <w:rFonts w:cs="Arial"/>
        </w:rPr>
        <w:t>/1 Rev</w:t>
      </w:r>
      <w:proofErr w:type="gramStart"/>
      <w:r w:rsidRPr="002D1B80">
        <w:rPr>
          <w:rFonts w:cs="Arial"/>
        </w:rPr>
        <w:t>..</w:t>
      </w:r>
      <w:proofErr w:type="gramEnd"/>
      <w:r w:rsidRPr="002D1B80">
        <w:rPr>
          <w:rFonts w:cs="Arial"/>
        </w:rPr>
        <w:t xml:space="preserve"> </w:t>
      </w:r>
    </w:p>
    <w:p w:rsidR="003B3FA0" w:rsidRPr="002D1B80" w:rsidRDefault="003B3FA0" w:rsidP="003B3FA0"/>
    <w:p w:rsidR="003B3FA0" w:rsidRPr="002D1B80" w:rsidRDefault="003B3FA0" w:rsidP="003B3FA0"/>
    <w:p w:rsidR="003B3FA0" w:rsidRPr="002D1B80" w:rsidRDefault="003B3FA0" w:rsidP="003B3FA0">
      <w:pPr>
        <w:keepNext/>
        <w:rPr>
          <w:u w:val="single"/>
        </w:rPr>
      </w:pPr>
      <w:r w:rsidRPr="002D1B80">
        <w:rPr>
          <w:u w:val="single"/>
        </w:rPr>
        <w:t>Short Reports on Developments in Plant Variety Protection</w:t>
      </w:r>
    </w:p>
    <w:p w:rsidR="003B3FA0" w:rsidRPr="002D1B80" w:rsidRDefault="003B3FA0" w:rsidP="003B3FA0">
      <w:pPr>
        <w:keepNext/>
        <w:rPr>
          <w:u w:val="single"/>
        </w:rPr>
      </w:pPr>
    </w:p>
    <w:p w:rsidR="003B3FA0" w:rsidRPr="002D1B80" w:rsidRDefault="003B3FA0" w:rsidP="003B3FA0">
      <w:pPr>
        <w:pStyle w:val="Heading3"/>
      </w:pPr>
      <w:r w:rsidRPr="002D1B80">
        <w:t>(a)</w:t>
      </w:r>
      <w:r w:rsidRPr="002D1B80">
        <w:tab/>
        <w:t xml:space="preserve">Reports on developments in plant variety protection from members and observers </w:t>
      </w:r>
    </w:p>
    <w:p w:rsidR="003B3FA0" w:rsidRPr="002D1B80" w:rsidRDefault="003B3FA0" w:rsidP="003B3FA0">
      <w:pPr>
        <w:keepNext/>
        <w:rPr>
          <w:u w:val="single"/>
        </w:rPr>
      </w:pPr>
    </w:p>
    <w:p w:rsidR="003B3FA0" w:rsidRPr="002D1B80" w:rsidRDefault="003B3FA0" w:rsidP="003B3FA0">
      <w:pPr>
        <w:pStyle w:val="style1"/>
        <w:jc w:val="both"/>
        <w:rPr>
          <w:sz w:val="20"/>
          <w:szCs w:val="20"/>
        </w:rPr>
      </w:pPr>
      <w:r w:rsidRPr="002D1B80">
        <w:rPr>
          <w:sz w:val="20"/>
          <w:szCs w:val="20"/>
        </w:rPr>
        <w:fldChar w:fldCharType="begin"/>
      </w:r>
      <w:r w:rsidRPr="002D1B80">
        <w:rPr>
          <w:sz w:val="20"/>
          <w:szCs w:val="20"/>
        </w:rPr>
        <w:instrText xml:space="preserve"> AUTONUM  </w:instrText>
      </w:r>
      <w:r w:rsidRPr="002D1B80">
        <w:rPr>
          <w:sz w:val="20"/>
          <w:szCs w:val="20"/>
        </w:rPr>
        <w:fldChar w:fldCharType="end"/>
      </w:r>
      <w:r w:rsidRPr="002D1B80">
        <w:tab/>
      </w:r>
      <w:r w:rsidRPr="002D1B80">
        <w:rPr>
          <w:sz w:val="20"/>
          <w:szCs w:val="20"/>
        </w:rPr>
        <w:t>The TWV noted the information on developments in plant variety protection from members and observers, provided in document TWV/5</w:t>
      </w:r>
      <w:r w:rsidR="008C024B" w:rsidRPr="002D1B80">
        <w:rPr>
          <w:sz w:val="20"/>
          <w:szCs w:val="20"/>
        </w:rPr>
        <w:t>6</w:t>
      </w:r>
      <w:r w:rsidRPr="002D1B80">
        <w:rPr>
          <w:sz w:val="20"/>
          <w:szCs w:val="20"/>
        </w:rPr>
        <w:t xml:space="preserve">/3 Prov.  The TWV noted that reports submitted to the Office of the Union after April </w:t>
      </w:r>
      <w:r w:rsidR="00822F03" w:rsidRPr="002D1B80">
        <w:rPr>
          <w:sz w:val="20"/>
          <w:szCs w:val="20"/>
        </w:rPr>
        <w:t>08</w:t>
      </w:r>
      <w:r w:rsidRPr="002D1B80">
        <w:rPr>
          <w:sz w:val="20"/>
          <w:szCs w:val="20"/>
        </w:rPr>
        <w:t>, 202</w:t>
      </w:r>
      <w:r w:rsidR="008C024B" w:rsidRPr="002D1B80">
        <w:rPr>
          <w:sz w:val="20"/>
          <w:szCs w:val="20"/>
        </w:rPr>
        <w:t>2</w:t>
      </w:r>
      <w:r w:rsidRPr="002D1B80">
        <w:rPr>
          <w:sz w:val="20"/>
          <w:szCs w:val="20"/>
        </w:rPr>
        <w:t xml:space="preserve"> and until </w:t>
      </w:r>
      <w:r w:rsidR="008C024B" w:rsidRPr="002D1B80">
        <w:rPr>
          <w:sz w:val="20"/>
          <w:szCs w:val="20"/>
        </w:rPr>
        <w:t>April 2</w:t>
      </w:r>
      <w:r w:rsidR="00822F03" w:rsidRPr="002D1B80">
        <w:rPr>
          <w:sz w:val="20"/>
          <w:szCs w:val="20"/>
        </w:rPr>
        <w:t>2</w:t>
      </w:r>
      <w:r w:rsidRPr="002D1B80">
        <w:rPr>
          <w:sz w:val="20"/>
          <w:szCs w:val="20"/>
        </w:rPr>
        <w:t>, 202</w:t>
      </w:r>
      <w:r w:rsidR="008C024B" w:rsidRPr="002D1B80">
        <w:rPr>
          <w:sz w:val="20"/>
          <w:szCs w:val="20"/>
        </w:rPr>
        <w:t>2</w:t>
      </w:r>
      <w:r w:rsidRPr="002D1B80">
        <w:rPr>
          <w:sz w:val="20"/>
          <w:szCs w:val="20"/>
        </w:rPr>
        <w:t>, would be included in the finalized version of document TWV/5</w:t>
      </w:r>
      <w:r w:rsidR="008C024B" w:rsidRPr="002D1B80">
        <w:rPr>
          <w:sz w:val="20"/>
          <w:szCs w:val="20"/>
        </w:rPr>
        <w:t>6</w:t>
      </w:r>
      <w:r w:rsidRPr="002D1B80">
        <w:rPr>
          <w:sz w:val="20"/>
          <w:szCs w:val="20"/>
        </w:rPr>
        <w:t>/3.</w:t>
      </w:r>
    </w:p>
    <w:p w:rsidR="003B3FA0" w:rsidRPr="002D1B80" w:rsidRDefault="003B3FA0" w:rsidP="003B3FA0">
      <w:pPr>
        <w:pStyle w:val="style1"/>
        <w:jc w:val="both"/>
        <w:rPr>
          <w:sz w:val="20"/>
          <w:szCs w:val="20"/>
        </w:rPr>
      </w:pPr>
    </w:p>
    <w:p w:rsidR="003B3FA0" w:rsidRPr="002D1B80" w:rsidRDefault="003B3FA0" w:rsidP="003B3FA0">
      <w:pPr>
        <w:pStyle w:val="Heading3"/>
      </w:pPr>
      <w:r w:rsidRPr="002D1B80">
        <w:t>(b)</w:t>
      </w:r>
      <w:r w:rsidRPr="002D1B80">
        <w:tab/>
        <w:t xml:space="preserve">Reports on developments within UPOV </w:t>
      </w:r>
    </w:p>
    <w:p w:rsidR="003B3FA0" w:rsidRPr="002D1B80" w:rsidRDefault="003B3FA0" w:rsidP="003B3FA0">
      <w:pPr>
        <w:pStyle w:val="style1"/>
        <w:keepNext/>
        <w:jc w:val="both"/>
        <w:rPr>
          <w:sz w:val="20"/>
          <w:szCs w:val="20"/>
        </w:rPr>
      </w:pPr>
    </w:p>
    <w:p w:rsidR="003B3FA0" w:rsidRPr="002D1B80" w:rsidRDefault="003B3FA0" w:rsidP="003B3FA0">
      <w:r w:rsidRPr="002D1B80">
        <w:fldChar w:fldCharType="begin"/>
      </w:r>
      <w:r w:rsidRPr="002D1B80">
        <w:instrText xml:space="preserve"> AUTONUM  </w:instrText>
      </w:r>
      <w:r w:rsidRPr="002D1B80">
        <w:fldChar w:fldCharType="end"/>
      </w:r>
      <w:r w:rsidRPr="002D1B80">
        <w:tab/>
        <w:t xml:space="preserve">The TWV received a presentation </w:t>
      </w:r>
      <w:r w:rsidR="009D4E93" w:rsidRPr="002D1B80">
        <w:t>from</w:t>
      </w:r>
      <w:r w:rsidRPr="002D1B80">
        <w:t xml:space="preserve"> the Office of the Union on developments within UPOV, a copy of which </w:t>
      </w:r>
      <w:r w:rsidR="009D4E93" w:rsidRPr="002D1B80">
        <w:t>would be</w:t>
      </w:r>
      <w:r w:rsidRPr="002D1B80">
        <w:t xml:space="preserve"> provided in document TWV/5</w:t>
      </w:r>
      <w:r w:rsidR="008C024B" w:rsidRPr="002D1B80">
        <w:t>6</w:t>
      </w:r>
      <w:r w:rsidRPr="002D1B80">
        <w:t>/2.</w:t>
      </w:r>
    </w:p>
    <w:p w:rsidR="007A3EE1" w:rsidRPr="002D1B80" w:rsidRDefault="007A3EE1" w:rsidP="007A3EE1">
      <w:pPr>
        <w:rPr>
          <w:snapToGrid w:val="0"/>
        </w:rPr>
      </w:pPr>
    </w:p>
    <w:p w:rsidR="007A3EE1" w:rsidRPr="002D1B80" w:rsidRDefault="007A3EE1" w:rsidP="007A3EE1"/>
    <w:p w:rsidR="009D4E93" w:rsidRPr="002D1B80" w:rsidRDefault="009D4E93" w:rsidP="009D4E93">
      <w:pPr>
        <w:pStyle w:val="Heading2"/>
      </w:pPr>
      <w:r w:rsidRPr="002D1B80">
        <w:t>Development of guidance and information materials</w:t>
      </w:r>
    </w:p>
    <w:p w:rsidR="009D4E93" w:rsidRPr="002D1B80" w:rsidRDefault="009D4E93" w:rsidP="009D4E93">
      <w:pPr>
        <w:pStyle w:val="Heading2"/>
      </w:pPr>
    </w:p>
    <w:p w:rsidR="009D4E93" w:rsidRPr="002D1B80" w:rsidRDefault="009D4E93" w:rsidP="009D4E93">
      <w:r w:rsidRPr="002D1B80">
        <w:fldChar w:fldCharType="begin"/>
      </w:r>
      <w:r w:rsidRPr="002D1B80">
        <w:instrText xml:space="preserve"> AUTONUM  </w:instrText>
      </w:r>
      <w:r w:rsidRPr="002D1B80">
        <w:fldChar w:fldCharType="end"/>
      </w:r>
      <w:r w:rsidRPr="002D1B80">
        <w:tab/>
        <w:t>The TWV considered document TWP/6/1.</w:t>
      </w:r>
    </w:p>
    <w:p w:rsidR="009D4E93" w:rsidRPr="002D1B80" w:rsidRDefault="009D4E93" w:rsidP="009D4E93"/>
    <w:p w:rsidR="009D4E93" w:rsidRPr="002D1B80" w:rsidRDefault="009D4E93" w:rsidP="009D4E93">
      <w:pPr>
        <w:pStyle w:val="Heading3"/>
      </w:pPr>
      <w:r w:rsidRPr="002D1B80">
        <w:t>Matters for consideration by the Technical Working Parties</w:t>
      </w:r>
    </w:p>
    <w:p w:rsidR="009D4E93" w:rsidRPr="002D1B80" w:rsidRDefault="009D4E93" w:rsidP="009D4E93">
      <w:pPr>
        <w:pStyle w:val="Heading2"/>
      </w:pPr>
    </w:p>
    <w:p w:rsidR="009D4E93" w:rsidRPr="002D1B80" w:rsidRDefault="009D4E93" w:rsidP="002A4B4B">
      <w:pPr>
        <w:pStyle w:val="Heading4"/>
      </w:pPr>
      <w:bookmarkStart w:id="2" w:name="_Toc95126306"/>
      <w:r w:rsidRPr="002D1B80">
        <w:t>Document UPOV/INF/23 “UPOV Code System”</w:t>
      </w:r>
      <w:bookmarkEnd w:id="2"/>
    </w:p>
    <w:p w:rsidR="009D4E93" w:rsidRPr="002D1B80" w:rsidRDefault="009D4E93" w:rsidP="009D4E93"/>
    <w:p w:rsidR="009D4E93" w:rsidRPr="002D1B80" w:rsidRDefault="009D4E93" w:rsidP="009D4E93">
      <w:r w:rsidRPr="002D1B80">
        <w:fldChar w:fldCharType="begin"/>
      </w:r>
      <w:r w:rsidRPr="002D1B80">
        <w:instrText xml:space="preserve"> AUTONUM  </w:instrText>
      </w:r>
      <w:r w:rsidRPr="002D1B80">
        <w:fldChar w:fldCharType="end"/>
      </w:r>
      <w:r w:rsidRPr="002D1B80">
        <w:tab/>
        <w:t>The TWV agreed to revise document UPOV/INF/23 “Guide to the UPOV Code System” to clarify the maximum number of characters to be used in the appended element to UPOV codes, as set out in document</w:t>
      </w:r>
      <w:r w:rsidR="001F2557" w:rsidRPr="002D1B80">
        <w:t> </w:t>
      </w:r>
      <w:r w:rsidRPr="002D1B80">
        <w:t>TWP/6/1, paragraph 13.</w:t>
      </w:r>
    </w:p>
    <w:p w:rsidR="009D4E93" w:rsidRPr="002D1B80" w:rsidRDefault="009D4E93" w:rsidP="009D4E93"/>
    <w:p w:rsidR="009D4E93" w:rsidRPr="002D1B80" w:rsidRDefault="009D4E93" w:rsidP="00F76FD6">
      <w:pPr>
        <w:pStyle w:val="Heading4"/>
      </w:pPr>
      <w:bookmarkStart w:id="3" w:name="_Toc95126308"/>
      <w:r w:rsidRPr="002D1B80">
        <w:lastRenderedPageBreak/>
        <w:t>Document TGP/7 “Development of Test Guidelines”</w:t>
      </w:r>
      <w:bookmarkEnd w:id="3"/>
    </w:p>
    <w:p w:rsidR="009D4E93" w:rsidRPr="002D1B80" w:rsidRDefault="009D4E93" w:rsidP="00F76FD6">
      <w:pPr>
        <w:keepNext/>
      </w:pPr>
    </w:p>
    <w:p w:rsidR="009D4E93" w:rsidRPr="002D1B80" w:rsidRDefault="009D4E93" w:rsidP="00F76FD6">
      <w:pPr>
        <w:pStyle w:val="Heading5"/>
      </w:pPr>
      <w:bookmarkStart w:id="4" w:name="_Toc95126309"/>
      <w:r w:rsidRPr="002D1B80">
        <w:t>Example varieties for asterisked quantitative characteristics when illustrations are provided</w:t>
      </w:r>
      <w:bookmarkEnd w:id="4"/>
    </w:p>
    <w:p w:rsidR="009D4E93" w:rsidRPr="002D1B80" w:rsidRDefault="009D4E93" w:rsidP="00F76FD6">
      <w:pPr>
        <w:keepNext/>
      </w:pPr>
    </w:p>
    <w:p w:rsidR="009D4E93" w:rsidRPr="00153BC6" w:rsidRDefault="009D4E93" w:rsidP="00F76FD6">
      <w:pPr>
        <w:keepNext/>
      </w:pPr>
      <w:r w:rsidRPr="002D1B80">
        <w:fldChar w:fldCharType="begin"/>
      </w:r>
      <w:r w:rsidRPr="002D1B80">
        <w:instrText xml:space="preserve"> AUTONUM  </w:instrText>
      </w:r>
      <w:r w:rsidRPr="002D1B80">
        <w:fldChar w:fldCharType="end"/>
      </w:r>
      <w:r w:rsidRPr="002D1B80">
        <w:tab/>
        <w:t xml:space="preserve">The TWV considered the proposal to amend document TGP/7 to remove the requirement to provide example varieties for asterisked quantitative characteristics if illustrations are provided, as set out in </w:t>
      </w:r>
      <w:r w:rsidRPr="00153BC6">
        <w:t>document TWP/6/1, paragraphs 18 and 19.</w:t>
      </w:r>
    </w:p>
    <w:p w:rsidR="009D4E93" w:rsidRPr="00153BC6" w:rsidRDefault="009D4E93" w:rsidP="009D4E93"/>
    <w:p w:rsidR="001F2557" w:rsidRPr="002D1B80" w:rsidRDefault="001F2557" w:rsidP="009D4E93">
      <w:r w:rsidRPr="00153BC6">
        <w:fldChar w:fldCharType="begin"/>
      </w:r>
      <w:r w:rsidRPr="00153BC6">
        <w:instrText xml:space="preserve"> AUTONUM  </w:instrText>
      </w:r>
      <w:r w:rsidRPr="00153BC6">
        <w:fldChar w:fldCharType="end"/>
      </w:r>
      <w:r w:rsidRPr="00153BC6">
        <w:tab/>
        <w:t xml:space="preserve">The TWV </w:t>
      </w:r>
      <w:r w:rsidR="001A7CEF" w:rsidRPr="00153BC6">
        <w:t>agreed</w:t>
      </w:r>
      <w:r w:rsidRPr="00153BC6">
        <w:t xml:space="preserve"> </w:t>
      </w:r>
      <w:r w:rsidR="00317A22" w:rsidRPr="00153BC6">
        <w:t xml:space="preserve">that </w:t>
      </w:r>
      <w:r w:rsidR="000442A3" w:rsidRPr="00153BC6">
        <w:t>example varieties</w:t>
      </w:r>
      <w:r w:rsidR="00583AF2" w:rsidRPr="00153BC6">
        <w:t xml:space="preserve"> should continue to be provided</w:t>
      </w:r>
      <w:r w:rsidR="000442A3" w:rsidRPr="00153BC6">
        <w:t xml:space="preserve"> for asterisked quantitative characteristics</w:t>
      </w:r>
      <w:r w:rsidR="00F76FD6" w:rsidRPr="00153BC6">
        <w:t xml:space="preserve"> for vegetable</w:t>
      </w:r>
      <w:r w:rsidR="00F76FD6" w:rsidRPr="002D1B80">
        <w:t xml:space="preserve"> crops</w:t>
      </w:r>
      <w:r w:rsidR="00583AF2" w:rsidRPr="002D1B80">
        <w:t xml:space="preserve">.  The TWV agreed that </w:t>
      </w:r>
      <w:r w:rsidRPr="002D1B80">
        <w:t>example varieties could be easily provided for vegetable crops and</w:t>
      </w:r>
      <w:r w:rsidR="00583AF2" w:rsidRPr="002D1B80">
        <w:t xml:space="preserve"> </w:t>
      </w:r>
      <w:r w:rsidRPr="002D1B80">
        <w:t xml:space="preserve">were useful </w:t>
      </w:r>
      <w:r w:rsidR="001A7CEF" w:rsidRPr="002D1B80">
        <w:t xml:space="preserve">for harmonizing </w:t>
      </w:r>
      <w:r w:rsidR="00583AF2" w:rsidRPr="002D1B80">
        <w:t xml:space="preserve">DUS </w:t>
      </w:r>
      <w:r w:rsidRPr="002D1B80">
        <w:t xml:space="preserve">examination </w:t>
      </w:r>
      <w:r w:rsidR="00317A22" w:rsidRPr="002D1B80">
        <w:t xml:space="preserve">and </w:t>
      </w:r>
      <w:r w:rsidR="00583AF2" w:rsidRPr="002D1B80">
        <w:t xml:space="preserve">producing </w:t>
      </w:r>
      <w:r w:rsidR="00317A22" w:rsidRPr="002D1B80">
        <w:t>variety descriptions</w:t>
      </w:r>
      <w:r w:rsidR="0098754A" w:rsidRPr="002D1B80">
        <w:t>.  The </w:t>
      </w:r>
      <w:r w:rsidR="001A7CEF" w:rsidRPr="002D1B80">
        <w:t xml:space="preserve">TWV recalled that guidance in document TGP/7 </w:t>
      </w:r>
      <w:r w:rsidR="00317A22" w:rsidRPr="002D1B80">
        <w:t xml:space="preserve">required example varieties </w:t>
      </w:r>
      <w:r w:rsidR="00AF2F05" w:rsidRPr="002D1B80">
        <w:t xml:space="preserve">for </w:t>
      </w:r>
      <w:r w:rsidR="00583AF2" w:rsidRPr="002D1B80">
        <w:t xml:space="preserve">three </w:t>
      </w:r>
      <w:r w:rsidR="00AF2F05" w:rsidRPr="002D1B80">
        <w:t xml:space="preserve">or </w:t>
      </w:r>
      <w:r w:rsidR="00583AF2" w:rsidRPr="002D1B80">
        <w:t xml:space="preserve">two </w:t>
      </w:r>
      <w:r w:rsidR="00AF2F05" w:rsidRPr="002D1B80">
        <w:t xml:space="preserve">states of expression, according to the scale of notes used.  </w:t>
      </w:r>
    </w:p>
    <w:p w:rsidR="000442A3" w:rsidRPr="002D1B80" w:rsidRDefault="000442A3" w:rsidP="009D4E93"/>
    <w:p w:rsidR="009D4E93" w:rsidRPr="002D1B80" w:rsidRDefault="009D4E93" w:rsidP="009D4E93">
      <w:pPr>
        <w:pStyle w:val="Heading5"/>
      </w:pPr>
      <w:bookmarkStart w:id="5" w:name="_Toc79508488"/>
      <w:bookmarkStart w:id="6" w:name="_Toc95126310"/>
      <w:r w:rsidRPr="002D1B80">
        <w:rPr>
          <w:snapToGrid w:val="0"/>
        </w:rPr>
        <w:t>Indication of grouping characteristics in UPOV Test Guidelines (Table of characteristics and TQ 5)</w:t>
      </w:r>
      <w:bookmarkEnd w:id="5"/>
      <w:bookmarkEnd w:id="6"/>
    </w:p>
    <w:p w:rsidR="009D4E93" w:rsidRPr="002D1B80" w:rsidRDefault="009D4E93" w:rsidP="009D4E93"/>
    <w:p w:rsidR="009D4E93" w:rsidRPr="002D1B80" w:rsidRDefault="009D4E93" w:rsidP="009D4E93">
      <w:r w:rsidRPr="002D1B80">
        <w:fldChar w:fldCharType="begin"/>
      </w:r>
      <w:r w:rsidRPr="002D1B80">
        <w:instrText xml:space="preserve"> AUTONUM  </w:instrText>
      </w:r>
      <w:r w:rsidRPr="002D1B80">
        <w:fldChar w:fldCharType="end"/>
      </w:r>
      <w:r w:rsidRPr="002D1B80">
        <w:tab/>
        <w:t xml:space="preserve">The TWV </w:t>
      </w:r>
      <w:r w:rsidR="00121DC4" w:rsidRPr="002D1B80">
        <w:t>agreed</w:t>
      </w:r>
      <w:r w:rsidRPr="002D1B80">
        <w:t xml:space="preserve"> to revise document TGP/7 “Development of Test Guidelines” to indicate characteristics in the table of characteristics and technical questionnaire used as grouping characteristics, as set out in document TWP/6/1, paragraph 22.</w:t>
      </w:r>
    </w:p>
    <w:p w:rsidR="00121DC4" w:rsidRPr="002D1B80" w:rsidRDefault="00121DC4" w:rsidP="009D4E93">
      <w:pPr>
        <w:pStyle w:val="Heading5"/>
      </w:pPr>
      <w:bookmarkStart w:id="7" w:name="_Toc95126311"/>
    </w:p>
    <w:p w:rsidR="009D4E93" w:rsidRPr="002D1B80" w:rsidRDefault="009D4E93" w:rsidP="009D4E93">
      <w:pPr>
        <w:pStyle w:val="Heading5"/>
      </w:pPr>
      <w:r w:rsidRPr="002D1B80">
        <w:t>Converting standard wording in Test Guidelines into optional wording</w:t>
      </w:r>
      <w:bookmarkEnd w:id="7"/>
      <w:r w:rsidRPr="002D1B80">
        <w:t xml:space="preserve"> </w:t>
      </w:r>
    </w:p>
    <w:p w:rsidR="009D4E93" w:rsidRPr="002D1B80" w:rsidRDefault="009D4E93" w:rsidP="009D4E93"/>
    <w:p w:rsidR="009D4E93" w:rsidRPr="002D1B80" w:rsidRDefault="009D4E93" w:rsidP="009D4E93">
      <w:r w:rsidRPr="002D1B80">
        <w:fldChar w:fldCharType="begin"/>
      </w:r>
      <w:r w:rsidRPr="002D1B80">
        <w:instrText xml:space="preserve"> AUTONUM  </w:instrText>
      </w:r>
      <w:r w:rsidRPr="002D1B80">
        <w:fldChar w:fldCharType="end"/>
      </w:r>
      <w:r w:rsidRPr="002D1B80">
        <w:tab/>
        <w:t xml:space="preserve">The TWV </w:t>
      </w:r>
      <w:r w:rsidR="00121DC4" w:rsidRPr="002D1B80">
        <w:t xml:space="preserve">agreed </w:t>
      </w:r>
      <w:r w:rsidRPr="002D1B80">
        <w:t>to amend document TGP/7 “Development of Test Guidelines” to convert the standard wording in the Test Guidelines template, paragraph 4.2.2, into additional standard wording (optional), as set</w:t>
      </w:r>
      <w:r w:rsidR="00121DC4" w:rsidRPr="002D1B80">
        <w:t> </w:t>
      </w:r>
      <w:r w:rsidRPr="002D1B80">
        <w:t>out in document TWP/6/1, paragraph 25.</w:t>
      </w:r>
    </w:p>
    <w:p w:rsidR="002A4B4B" w:rsidRPr="002D1B80" w:rsidRDefault="002A4B4B" w:rsidP="009D4E93"/>
    <w:p w:rsidR="009D4E93" w:rsidRPr="002D1B80" w:rsidRDefault="002A4B4B" w:rsidP="002A4B4B">
      <w:pPr>
        <w:pStyle w:val="Heading4"/>
      </w:pPr>
      <w:r w:rsidRPr="002D1B80">
        <w:t>Document TGP/8 ‘</w:t>
      </w:r>
      <w:r w:rsidRPr="002D1B80">
        <w:rPr>
          <w:shd w:val="clear" w:color="auto" w:fill="FFFFFF"/>
        </w:rPr>
        <w:t>Trial Design and Techniques Used in the Examination of Distinctness, Uniformity and Stability’</w:t>
      </w:r>
    </w:p>
    <w:p w:rsidR="002A4B4B" w:rsidRPr="002D1B80" w:rsidRDefault="002A4B4B" w:rsidP="002A4B4B"/>
    <w:p w:rsidR="002A4B4B" w:rsidRPr="002D1B80" w:rsidRDefault="002A4B4B" w:rsidP="002A4B4B">
      <w:pPr>
        <w:pStyle w:val="Heading5"/>
      </w:pPr>
      <w:r w:rsidRPr="002D1B80">
        <w:rPr>
          <w:snapToGrid w:val="0"/>
        </w:rPr>
        <w:t>The Combined Over Years Uniformity Criterion (COYU)</w:t>
      </w:r>
    </w:p>
    <w:p w:rsidR="002A4B4B" w:rsidRPr="002D1B80" w:rsidRDefault="002A4B4B" w:rsidP="002A4B4B"/>
    <w:p w:rsidR="002A4B4B" w:rsidRPr="002D1B80" w:rsidRDefault="002A4B4B" w:rsidP="002A4B4B">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considered document TWP/6/11.</w:t>
      </w:r>
    </w:p>
    <w:p w:rsidR="002A4B4B" w:rsidRPr="002D1B80" w:rsidRDefault="002A4B4B" w:rsidP="002A4B4B">
      <w:pPr>
        <w:rPr>
          <w:rFonts w:cs="Arial"/>
        </w:rPr>
      </w:pPr>
    </w:p>
    <w:p w:rsidR="002A4B4B" w:rsidRPr="002D1B80" w:rsidRDefault="002A4B4B" w:rsidP="002A4B4B">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software for COYU Splines would be under evaluation and planned to be implemented in the United Kingdom from 2022.</w:t>
      </w:r>
    </w:p>
    <w:p w:rsidR="002A4B4B" w:rsidRPr="002D1B80" w:rsidRDefault="002A4B4B" w:rsidP="002A4B4B">
      <w:pPr>
        <w:rPr>
          <w:rFonts w:cs="Arial"/>
        </w:rPr>
      </w:pPr>
    </w:p>
    <w:p w:rsidR="002A4B4B" w:rsidRPr="002D1B80" w:rsidRDefault="002A4B4B" w:rsidP="002A4B4B">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evaluation versions of software for COYU Splines had been made available in August 2021.  The TWV noted the invitation for members of the Union to participate in the test campaign of the COYU Splines software and report outcomes to the expert from the United Kingdom.</w:t>
      </w:r>
    </w:p>
    <w:p w:rsidR="002A4B4B" w:rsidRPr="002D1B80" w:rsidRDefault="002A4B4B" w:rsidP="002A4B4B">
      <w:pPr>
        <w:rPr>
          <w:rFonts w:cs="Arial"/>
        </w:rPr>
      </w:pPr>
    </w:p>
    <w:p w:rsidR="002A4B4B" w:rsidRPr="002D1B80" w:rsidRDefault="002A4B4B" w:rsidP="002A4B4B">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the request for the TWM to prepare a report of the results of the test campaign of the software for COYU Splines for consideration by the TC, at its fifty-eight session, in conjunction with the revision of document TGP/8.</w:t>
      </w:r>
    </w:p>
    <w:p w:rsidR="002A4B4B" w:rsidRPr="002D1B80" w:rsidRDefault="002A4B4B" w:rsidP="009D4E93"/>
    <w:p w:rsidR="009D4E93" w:rsidRPr="002D1B80" w:rsidRDefault="009D4E93" w:rsidP="002A4B4B">
      <w:pPr>
        <w:pStyle w:val="Heading4"/>
      </w:pPr>
      <w:bookmarkStart w:id="8" w:name="_Toc95126312"/>
      <w:r w:rsidRPr="002D1B80">
        <w:t>Document TGP/12 ‘Guidance on certain physiological characteristics’</w:t>
      </w:r>
      <w:bookmarkEnd w:id="8"/>
    </w:p>
    <w:p w:rsidR="009D4E93" w:rsidRPr="002D1B80" w:rsidRDefault="009D4E93" w:rsidP="009D4E93">
      <w:pPr>
        <w:keepNext/>
      </w:pPr>
    </w:p>
    <w:p w:rsidR="009D4E93" w:rsidRPr="002D1B80" w:rsidRDefault="009D4E93" w:rsidP="009D4E93">
      <w:pPr>
        <w:pStyle w:val="Heading5"/>
        <w:rPr>
          <w:snapToGrid w:val="0"/>
        </w:rPr>
      </w:pPr>
      <w:bookmarkStart w:id="9" w:name="_Toc95126313"/>
      <w:r w:rsidRPr="002D1B80">
        <w:rPr>
          <w:snapToGrid w:val="0"/>
        </w:rPr>
        <w:t>Word “highly” in only one state of expression</w:t>
      </w:r>
      <w:bookmarkEnd w:id="9"/>
    </w:p>
    <w:p w:rsidR="009D4E93" w:rsidRPr="002D1B80" w:rsidRDefault="009D4E93" w:rsidP="009D4E93"/>
    <w:p w:rsidR="009D4E93" w:rsidRPr="00153BC6" w:rsidRDefault="009D4E93" w:rsidP="009D4E93">
      <w:r w:rsidRPr="002D1B80">
        <w:fldChar w:fldCharType="begin"/>
      </w:r>
      <w:r w:rsidRPr="002D1B80">
        <w:instrText xml:space="preserve"> AUTONUM  </w:instrText>
      </w:r>
      <w:r w:rsidRPr="002D1B80">
        <w:fldChar w:fldCharType="end"/>
      </w:r>
      <w:r w:rsidRPr="002D1B80">
        <w:tab/>
        <w:t xml:space="preserve">The TWV considered whether to revise the states of expression in the example characteristic in </w:t>
      </w:r>
      <w:r w:rsidRPr="00153BC6">
        <w:t>document TGP/12/2, Section 2.3.2, to address the use of the word “highly” in only one state of expression.</w:t>
      </w:r>
    </w:p>
    <w:p w:rsidR="009D4E93" w:rsidRPr="00153BC6" w:rsidRDefault="009D4E93" w:rsidP="009D4E93"/>
    <w:p w:rsidR="00715890" w:rsidRPr="00153BC6" w:rsidRDefault="00F920D9" w:rsidP="009D4E93">
      <w:r w:rsidRPr="00153BC6">
        <w:fldChar w:fldCharType="begin"/>
      </w:r>
      <w:r w:rsidRPr="00153BC6">
        <w:instrText xml:space="preserve"> AUTONUM  </w:instrText>
      </w:r>
      <w:r w:rsidRPr="00153BC6">
        <w:fldChar w:fldCharType="end"/>
      </w:r>
      <w:r w:rsidRPr="00153BC6">
        <w:tab/>
        <w:t>The TWV noted that the scale “susceptible</w:t>
      </w:r>
      <w:r w:rsidR="00D868F4" w:rsidRPr="00153BC6">
        <w:t xml:space="preserve">; </w:t>
      </w:r>
      <w:r w:rsidRPr="00153BC6">
        <w:t>intermediately resistant</w:t>
      </w:r>
      <w:r w:rsidR="00D868F4" w:rsidRPr="00153BC6">
        <w:t xml:space="preserve">; </w:t>
      </w:r>
      <w:r w:rsidRPr="00153BC6">
        <w:t xml:space="preserve">and highly resistant” </w:t>
      </w:r>
      <w:r w:rsidR="00E73325" w:rsidRPr="00153BC6">
        <w:t xml:space="preserve">had been previously used in the Test Guidelines for </w:t>
      </w:r>
      <w:r w:rsidR="00D868F4" w:rsidRPr="00153BC6">
        <w:t xml:space="preserve">Cucumber, </w:t>
      </w:r>
      <w:r w:rsidR="00E73325" w:rsidRPr="00153BC6">
        <w:t>Lettuce</w:t>
      </w:r>
      <w:r w:rsidR="00D868F4" w:rsidRPr="00153BC6">
        <w:t xml:space="preserve"> and Melon</w:t>
      </w:r>
      <w:r w:rsidR="00E73325" w:rsidRPr="00153BC6">
        <w:t xml:space="preserve"> and was commonly used </w:t>
      </w:r>
      <w:r w:rsidR="00715890" w:rsidRPr="00153BC6">
        <w:t>in the vegetable sector</w:t>
      </w:r>
      <w:r w:rsidRPr="00153BC6">
        <w:t xml:space="preserve">.  </w:t>
      </w:r>
    </w:p>
    <w:p w:rsidR="00715890" w:rsidRPr="00153BC6" w:rsidRDefault="00715890" w:rsidP="009D4E93"/>
    <w:p w:rsidR="00F920D9" w:rsidRPr="00153BC6" w:rsidRDefault="00715890" w:rsidP="009D4E93">
      <w:r w:rsidRPr="00153BC6">
        <w:fldChar w:fldCharType="begin"/>
      </w:r>
      <w:r w:rsidRPr="00153BC6">
        <w:instrText xml:space="preserve"> AUTONUM  </w:instrText>
      </w:r>
      <w:r w:rsidRPr="00153BC6">
        <w:fldChar w:fldCharType="end"/>
      </w:r>
      <w:r w:rsidRPr="00153BC6">
        <w:tab/>
      </w:r>
      <w:r w:rsidR="00F920D9" w:rsidRPr="00153BC6">
        <w:t xml:space="preserve">The TWV </w:t>
      </w:r>
      <w:r w:rsidRPr="00153BC6">
        <w:t>noted the explanation from France that state of expression “susceptible” covered a range of expression</w:t>
      </w:r>
      <w:r w:rsidR="00D35F7C" w:rsidRPr="00153BC6">
        <w:t>s</w:t>
      </w:r>
      <w:r w:rsidRPr="00153BC6">
        <w:t>, including “highly susceptible”.  The TWV discussed how to apply general UPOV guidance for drafting</w:t>
      </w:r>
      <w:r w:rsidR="00F76FD6" w:rsidRPr="00153BC6">
        <w:t xml:space="preserve"> disease resistance</w:t>
      </w:r>
      <w:r w:rsidRPr="00153BC6">
        <w:t xml:space="preserve"> characteristics and agreed </w:t>
      </w:r>
      <w:r w:rsidR="00D868F4" w:rsidRPr="00153BC6">
        <w:t xml:space="preserve">there was no consensus </w:t>
      </w:r>
      <w:r w:rsidRPr="00153BC6">
        <w:t>to</w:t>
      </w:r>
      <w:r w:rsidR="00D868F4" w:rsidRPr="00153BC6">
        <w:t xml:space="preserve"> amend guidance in document TGP/12 to delete the word “highly” </w:t>
      </w:r>
      <w:r w:rsidRPr="00153BC6">
        <w:t xml:space="preserve">from </w:t>
      </w:r>
      <w:r w:rsidR="00D868F4" w:rsidRPr="00153BC6">
        <w:t>state of expression “highly resistant”.</w:t>
      </w:r>
    </w:p>
    <w:p w:rsidR="00715890" w:rsidRPr="00153BC6" w:rsidRDefault="00715890" w:rsidP="009D4E93"/>
    <w:p w:rsidR="00FB59FB" w:rsidRPr="00153BC6" w:rsidRDefault="00715890" w:rsidP="00295B1C">
      <w:pPr>
        <w:keepLines/>
      </w:pPr>
      <w:r w:rsidRPr="00153BC6">
        <w:fldChar w:fldCharType="begin"/>
      </w:r>
      <w:r w:rsidRPr="00153BC6">
        <w:instrText xml:space="preserve"> AUTONUM  </w:instrText>
      </w:r>
      <w:r w:rsidRPr="00153BC6">
        <w:fldChar w:fldCharType="end"/>
      </w:r>
      <w:r w:rsidRPr="00153BC6">
        <w:tab/>
        <w:t xml:space="preserve">The TWV agreed to invite the experts from France and the Netherlands to propose draft guidance </w:t>
      </w:r>
      <w:r w:rsidR="00EA00EF" w:rsidRPr="00153BC6">
        <w:t xml:space="preserve">explaining </w:t>
      </w:r>
      <w:r w:rsidR="00995D91" w:rsidRPr="00153BC6">
        <w:t xml:space="preserve">the </w:t>
      </w:r>
      <w:r w:rsidR="007F1830" w:rsidRPr="00153BC6">
        <w:t>particular features of disease resistance characteristics</w:t>
      </w:r>
      <w:r w:rsidR="00FB59FB" w:rsidRPr="00153BC6">
        <w:t xml:space="preserve"> that require special treatment in relation to general UPOV guidance</w:t>
      </w:r>
      <w:r w:rsidR="007F1830" w:rsidRPr="002D1B80">
        <w:t xml:space="preserve">, </w:t>
      </w:r>
      <w:r w:rsidR="00FB59FB" w:rsidRPr="002D1B80">
        <w:t>to be presented to the TWV, at its fifty</w:t>
      </w:r>
      <w:r w:rsidR="00FB59FB" w:rsidRPr="002D1B80">
        <w:noBreakHyphen/>
        <w:t xml:space="preserve">seventh session.  The draft guidance should </w:t>
      </w:r>
      <w:r w:rsidR="000A1838" w:rsidRPr="002D1B80">
        <w:t>address</w:t>
      </w:r>
      <w:r w:rsidR="00FB59FB" w:rsidRPr="002D1B80">
        <w:t xml:space="preserve"> matters such as </w:t>
      </w:r>
      <w:r w:rsidR="0016575E" w:rsidRPr="002D1B80">
        <w:t>establishing clear distinctness</w:t>
      </w:r>
      <w:r w:rsidR="007F1830" w:rsidRPr="002D1B80">
        <w:t xml:space="preserve"> </w:t>
      </w:r>
      <w:r w:rsidR="00FB59FB" w:rsidRPr="002D1B80">
        <w:t xml:space="preserve">for quantitative disease resistance characteristics </w:t>
      </w:r>
      <w:r w:rsidR="007F1830" w:rsidRPr="002D1B80">
        <w:t xml:space="preserve">on the basis of a </w:t>
      </w:r>
      <w:r w:rsidR="0016575E" w:rsidRPr="002D1B80">
        <w:t xml:space="preserve">difference of </w:t>
      </w:r>
      <w:r w:rsidR="007F1830" w:rsidRPr="002D1B80">
        <w:t xml:space="preserve">one note </w:t>
      </w:r>
      <w:r w:rsidR="00FB59FB" w:rsidRPr="002D1B80">
        <w:t xml:space="preserve">between varieties;  </w:t>
      </w:r>
      <w:r w:rsidR="00995D91" w:rsidRPr="002D1B80">
        <w:t xml:space="preserve">and </w:t>
      </w:r>
      <w:r w:rsidR="0016575E" w:rsidRPr="002D1B80">
        <w:t>explore possibilities for</w:t>
      </w:r>
      <w:r w:rsidR="000A1838" w:rsidRPr="002D1B80">
        <w:t xml:space="preserve"> </w:t>
      </w:r>
      <w:r w:rsidR="007F1830" w:rsidRPr="002D1B80">
        <w:t xml:space="preserve">correlating </w:t>
      </w:r>
      <w:r w:rsidR="00D35F7C">
        <w:t xml:space="preserve">the scales of </w:t>
      </w:r>
      <w:r w:rsidR="007F1830" w:rsidRPr="00153BC6">
        <w:t xml:space="preserve">UPOV characteristics with </w:t>
      </w:r>
      <w:r w:rsidR="00D35F7C" w:rsidRPr="00153BC6">
        <w:t xml:space="preserve">those </w:t>
      </w:r>
      <w:r w:rsidR="007F1830" w:rsidRPr="00153BC6">
        <w:t xml:space="preserve">used </w:t>
      </w:r>
      <w:r w:rsidR="00FB59FB" w:rsidRPr="00153BC6">
        <w:t xml:space="preserve">by </w:t>
      </w:r>
      <w:proofErr w:type="spellStart"/>
      <w:r w:rsidR="00FB59FB" w:rsidRPr="00153BC6">
        <w:t>phytopathologists</w:t>
      </w:r>
      <w:proofErr w:type="spellEnd"/>
      <w:r w:rsidR="007F1830" w:rsidRPr="00153BC6">
        <w:t xml:space="preserve"> </w:t>
      </w:r>
      <w:r w:rsidR="000A1838" w:rsidRPr="00153BC6">
        <w:t>for</w:t>
      </w:r>
      <w:r w:rsidR="00FB59FB" w:rsidRPr="00153BC6">
        <w:t xml:space="preserve"> variety descriptions </w:t>
      </w:r>
      <w:r w:rsidR="007F1830" w:rsidRPr="00153BC6">
        <w:t>(</w:t>
      </w:r>
      <w:r w:rsidR="00FB59FB" w:rsidRPr="00153BC6">
        <w:t>e.g.</w:t>
      </w:r>
      <w:r w:rsidR="0016575E" w:rsidRPr="00153BC6">
        <w:t>:</w:t>
      </w:r>
      <w:r w:rsidR="0098754A" w:rsidRPr="00153BC6">
        <w:t> </w:t>
      </w:r>
      <w:r w:rsidR="00FB59FB" w:rsidRPr="00153BC6">
        <w:t>UPOV </w:t>
      </w:r>
      <w:r w:rsidR="007F1830" w:rsidRPr="00153BC6">
        <w:t>“Resistant”</w:t>
      </w:r>
      <w:r w:rsidR="00FB59FB" w:rsidRPr="00153BC6">
        <w:t> </w:t>
      </w:r>
      <w:r w:rsidR="007F1830" w:rsidRPr="00153BC6">
        <w:t>=</w:t>
      </w:r>
      <w:r w:rsidR="00FB59FB" w:rsidRPr="00153BC6">
        <w:t xml:space="preserve"> phytopathology </w:t>
      </w:r>
      <w:r w:rsidR="007F1830" w:rsidRPr="00153BC6">
        <w:t xml:space="preserve">“Highly Resistant”).  </w:t>
      </w:r>
    </w:p>
    <w:p w:rsidR="00264A88" w:rsidRPr="00153BC6" w:rsidRDefault="00264A88" w:rsidP="009D4E93"/>
    <w:p w:rsidR="0076330F" w:rsidRPr="002D1B80" w:rsidRDefault="0076330F" w:rsidP="009D4E93">
      <w:r w:rsidRPr="00153BC6">
        <w:fldChar w:fldCharType="begin"/>
      </w:r>
      <w:r w:rsidRPr="00153BC6">
        <w:instrText xml:space="preserve"> AUTONUM  </w:instrText>
      </w:r>
      <w:r w:rsidRPr="00153BC6">
        <w:fldChar w:fldCharType="end"/>
      </w:r>
      <w:r w:rsidRPr="00153BC6">
        <w:tab/>
        <w:t>The TWV agreed that state “intermediate” in the example provided in document TWP/6/1, paragraph 28, should read</w:t>
      </w:r>
      <w:r w:rsidRPr="002D1B80">
        <w:t xml:space="preserve"> “intermediate </w:t>
      </w:r>
      <w:r w:rsidR="00F21171" w:rsidRPr="002D1B80">
        <w:t>resistan</w:t>
      </w:r>
      <w:r w:rsidR="00F21171">
        <w:t>t</w:t>
      </w:r>
      <w:r w:rsidRPr="002D1B80">
        <w:t xml:space="preserve">”. </w:t>
      </w:r>
    </w:p>
    <w:p w:rsidR="002F3EF4" w:rsidRPr="002D1B80" w:rsidRDefault="002F3EF4" w:rsidP="009D4E93"/>
    <w:p w:rsidR="009D4E93" w:rsidRPr="002D1B80" w:rsidRDefault="009D4E93" w:rsidP="009D4E93">
      <w:pPr>
        <w:pStyle w:val="Heading3"/>
      </w:pPr>
      <w:bookmarkStart w:id="10" w:name="_Toc95126314"/>
      <w:r w:rsidRPr="002D1B80">
        <w:t>Matters for information</w:t>
      </w:r>
      <w:bookmarkEnd w:id="10"/>
      <w:r w:rsidRPr="002D1B80">
        <w:t xml:space="preserve"> </w:t>
      </w:r>
    </w:p>
    <w:p w:rsidR="009D4E93" w:rsidRPr="002D1B80" w:rsidRDefault="009D4E93" w:rsidP="009D4E93"/>
    <w:p w:rsidR="003E4D54" w:rsidRPr="002D1B80" w:rsidRDefault="009D4E93" w:rsidP="009D4E93">
      <w:r w:rsidRPr="002D1B80">
        <w:fldChar w:fldCharType="begin"/>
      </w:r>
      <w:r w:rsidRPr="002D1B80">
        <w:instrText xml:space="preserve"> AUTONUM  </w:instrText>
      </w:r>
      <w:r w:rsidRPr="002D1B80">
        <w:fldChar w:fldCharType="end"/>
      </w:r>
      <w:r w:rsidRPr="002D1B80">
        <w:tab/>
        <w:t xml:space="preserve">The TWV noted </w:t>
      </w:r>
      <w:r w:rsidR="00AA20FF" w:rsidRPr="002D1B80">
        <w:t>the</w:t>
      </w:r>
      <w:r w:rsidRPr="002D1B80">
        <w:t xml:space="preserve"> </w:t>
      </w:r>
      <w:r w:rsidR="003E4D54" w:rsidRPr="002D1B80">
        <w:t xml:space="preserve">following </w:t>
      </w:r>
      <w:r w:rsidRPr="002D1B80">
        <w:t>matters for information</w:t>
      </w:r>
      <w:r w:rsidR="003E4D54" w:rsidRPr="002D1B80">
        <w:t xml:space="preserve"> presented in document TWP/6/1:</w:t>
      </w:r>
    </w:p>
    <w:p w:rsidR="003E4D54" w:rsidRPr="002D1B80" w:rsidRDefault="003E4D54" w:rsidP="009D4E93"/>
    <w:p w:rsidR="003E4D54" w:rsidRPr="002D1B80" w:rsidRDefault="00A046F2" w:rsidP="009D4E93">
      <w:pPr>
        <w:pStyle w:val="ListParagraph"/>
        <w:numPr>
          <w:ilvl w:val="0"/>
          <w:numId w:val="18"/>
        </w:numPr>
        <w:ind w:left="0" w:firstLine="567"/>
      </w:pPr>
      <w:r w:rsidRPr="002D1B80">
        <w:t xml:space="preserve">The outcomes of discussion on </w:t>
      </w:r>
      <w:r w:rsidR="009D4E93" w:rsidRPr="002D1B80">
        <w:t>a proposal to revise document TGP/5, Section 6 “UPOV Report on Technical Examination and UPOV Variety Description” to include additional information in DUS test reports and alternative approaches to enhance the use of existing DUS test reports</w:t>
      </w:r>
      <w:r w:rsidR="003E4D54" w:rsidRPr="002D1B80">
        <w:t>, as</w:t>
      </w:r>
      <w:r w:rsidR="009D4E93" w:rsidRPr="002D1B80">
        <w:t xml:space="preserve"> presente</w:t>
      </w:r>
      <w:r w:rsidR="003E4D54" w:rsidRPr="002D1B80">
        <w:t>d in Annex VI;</w:t>
      </w:r>
    </w:p>
    <w:p w:rsidR="003E4D54" w:rsidRPr="002D1B80" w:rsidRDefault="003E4D54" w:rsidP="003E4D54">
      <w:pPr>
        <w:pStyle w:val="ListParagraph"/>
        <w:ind w:left="567"/>
      </w:pPr>
    </w:p>
    <w:p w:rsidR="002D2364" w:rsidRPr="002D1B80" w:rsidRDefault="00A046F2" w:rsidP="004D05B5">
      <w:pPr>
        <w:pStyle w:val="ListParagraph"/>
        <w:numPr>
          <w:ilvl w:val="0"/>
          <w:numId w:val="18"/>
        </w:numPr>
        <w:ind w:left="0" w:firstLine="567"/>
      </w:pPr>
      <w:r w:rsidRPr="002D1B80">
        <w:t xml:space="preserve">Discussions on </w:t>
      </w:r>
      <w:r w:rsidR="002E7847" w:rsidRPr="002D1B80">
        <w:t xml:space="preserve">a proposal for </w:t>
      </w:r>
      <w:r w:rsidR="009D4E93" w:rsidRPr="002D1B80">
        <w:t>the addition of state of expression and placement of non-asterisked disease resistance characteristics in the Technical Questionnaire</w:t>
      </w:r>
      <w:r w:rsidR="002E7847" w:rsidRPr="002D1B80">
        <w:t>, Section 5</w:t>
      </w:r>
      <w:r w:rsidR="002D2364" w:rsidRPr="002D1B80">
        <w:t xml:space="preserve">, as presented in Annex VII; </w:t>
      </w:r>
    </w:p>
    <w:p w:rsidR="002D2364" w:rsidRPr="002D1B80" w:rsidRDefault="002D2364" w:rsidP="002D2364">
      <w:pPr>
        <w:pStyle w:val="ListParagraph"/>
        <w:ind w:left="567"/>
      </w:pPr>
    </w:p>
    <w:p w:rsidR="002D2364" w:rsidRPr="002D1B80" w:rsidRDefault="00B44029" w:rsidP="004D05B5">
      <w:pPr>
        <w:pStyle w:val="ListParagraph"/>
        <w:numPr>
          <w:ilvl w:val="0"/>
          <w:numId w:val="18"/>
        </w:numPr>
        <w:ind w:left="0" w:firstLine="567"/>
      </w:pPr>
      <w:r w:rsidRPr="002D1B80">
        <w:t>M</w:t>
      </w:r>
      <w:r w:rsidR="009D4E93" w:rsidRPr="002D1B80">
        <w:t>atters for adoption by the Council in 2022</w:t>
      </w:r>
      <w:r w:rsidR="002D2364" w:rsidRPr="002D1B80">
        <w:t xml:space="preserve">, as </w:t>
      </w:r>
      <w:r w:rsidR="009D4E93" w:rsidRPr="002D1B80">
        <w:t xml:space="preserve">presented in </w:t>
      </w:r>
      <w:r w:rsidR="002D2364" w:rsidRPr="002D1B80">
        <w:t xml:space="preserve">Annex VIII; and </w:t>
      </w:r>
    </w:p>
    <w:p w:rsidR="002D2364" w:rsidRPr="002D1B80" w:rsidRDefault="002D2364" w:rsidP="002D2364">
      <w:pPr>
        <w:pStyle w:val="ListParagraph"/>
        <w:ind w:left="567"/>
      </w:pPr>
    </w:p>
    <w:p w:rsidR="009D4E93" w:rsidRPr="002D1B80" w:rsidRDefault="00B44029" w:rsidP="004D05B5">
      <w:pPr>
        <w:pStyle w:val="ListParagraph"/>
        <w:numPr>
          <w:ilvl w:val="0"/>
          <w:numId w:val="18"/>
        </w:numPr>
        <w:ind w:left="0" w:firstLine="567"/>
      </w:pPr>
      <w:r w:rsidRPr="002D1B80">
        <w:t>The</w:t>
      </w:r>
      <w:r w:rsidR="002D2364" w:rsidRPr="002D1B80">
        <w:t xml:space="preserve"> </w:t>
      </w:r>
      <w:r w:rsidR="009D4E93" w:rsidRPr="002D1B80">
        <w:t>program for the development of relevant guidance and information materials</w:t>
      </w:r>
      <w:r w:rsidR="002D2364" w:rsidRPr="002D1B80">
        <w:t>, as</w:t>
      </w:r>
      <w:r w:rsidR="009D4E93" w:rsidRPr="002D1B80">
        <w:t xml:space="preserve"> presented in Annexes IX and X.</w:t>
      </w:r>
    </w:p>
    <w:p w:rsidR="00C63297" w:rsidRPr="002D1B80" w:rsidRDefault="00C63297" w:rsidP="00C63297">
      <w:pPr>
        <w:rPr>
          <w:rFonts w:cs="Arial"/>
        </w:rPr>
      </w:pPr>
    </w:p>
    <w:p w:rsidR="007C52E8" w:rsidRPr="002D1B80" w:rsidRDefault="007C52E8" w:rsidP="0016271B">
      <w:pPr>
        <w:ind w:left="567" w:hanging="567"/>
        <w:rPr>
          <w:snapToGrid w:val="0"/>
        </w:rPr>
      </w:pPr>
    </w:p>
    <w:p w:rsidR="0016271B" w:rsidRPr="002D1B80" w:rsidRDefault="0016271B" w:rsidP="0016271B">
      <w:pPr>
        <w:pStyle w:val="Heading2"/>
        <w:rPr>
          <w:snapToGrid w:val="0"/>
        </w:rPr>
      </w:pPr>
      <w:r w:rsidRPr="002D1B80">
        <w:rPr>
          <w:snapToGrid w:val="0"/>
        </w:rPr>
        <w:t>Information and databases</w:t>
      </w:r>
    </w:p>
    <w:p w:rsidR="0016271B" w:rsidRPr="002D1B80" w:rsidRDefault="0016271B" w:rsidP="0016271B">
      <w:pPr>
        <w:pStyle w:val="Heading3"/>
        <w:rPr>
          <w:snapToGrid w:val="0"/>
        </w:rPr>
      </w:pPr>
    </w:p>
    <w:p w:rsidR="0016271B" w:rsidRPr="002D1B80" w:rsidRDefault="0016271B" w:rsidP="0016271B">
      <w:pPr>
        <w:pStyle w:val="Heading3"/>
        <w:rPr>
          <w:snapToGrid w:val="0"/>
        </w:rPr>
      </w:pPr>
      <w:r w:rsidRPr="002D1B80">
        <w:rPr>
          <w:snapToGrid w:val="0"/>
        </w:rPr>
        <w:t>(a)</w:t>
      </w:r>
      <w:r w:rsidRPr="002D1B80">
        <w:rPr>
          <w:snapToGrid w:val="0"/>
        </w:rPr>
        <w:tab/>
        <w:t xml:space="preserve">UPOV information databases </w:t>
      </w:r>
    </w:p>
    <w:p w:rsidR="0016271B" w:rsidRPr="002D1B80" w:rsidRDefault="0016271B" w:rsidP="0016271B">
      <w:pPr>
        <w:rPr>
          <w:snapToGrid w:val="0"/>
        </w:rPr>
      </w:pPr>
    </w:p>
    <w:p w:rsidR="0016271B" w:rsidRPr="002D1B80" w:rsidRDefault="0016271B" w:rsidP="0016271B">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considered document TWP/6/4.</w:t>
      </w:r>
    </w:p>
    <w:p w:rsidR="0016271B" w:rsidRPr="002D1B80" w:rsidRDefault="0016271B" w:rsidP="0016271B">
      <w:pPr>
        <w:rPr>
          <w:snapToGrid w:val="0"/>
        </w:rPr>
      </w:pPr>
    </w:p>
    <w:p w:rsidR="0016271B" w:rsidRPr="002D1B80" w:rsidRDefault="0016271B" w:rsidP="002A4B4B">
      <w:pPr>
        <w:pStyle w:val="Heading4"/>
      </w:pPr>
      <w:bookmarkStart w:id="11" w:name="_Toc477797636"/>
      <w:bookmarkStart w:id="12" w:name="_Toc38109178"/>
      <w:bookmarkStart w:id="13" w:name="_Toc68852028"/>
      <w:bookmarkStart w:id="14" w:name="_Toc100763983"/>
      <w:r w:rsidRPr="002D1B80">
        <w:t>GENIE database</w:t>
      </w:r>
      <w:bookmarkEnd w:id="11"/>
      <w:bookmarkEnd w:id="12"/>
      <w:bookmarkEnd w:id="13"/>
      <w:bookmarkEnd w:id="14"/>
    </w:p>
    <w:p w:rsidR="0016271B" w:rsidRPr="002D1B80" w:rsidRDefault="0016271B" w:rsidP="0016271B">
      <w:pPr>
        <w:keepNext/>
      </w:pPr>
    </w:p>
    <w:p w:rsidR="0016271B" w:rsidRPr="002D1B80" w:rsidRDefault="0016271B" w:rsidP="0016271B">
      <w:r w:rsidRPr="002D1B80">
        <w:fldChar w:fldCharType="begin"/>
      </w:r>
      <w:r w:rsidRPr="002D1B80">
        <w:instrText xml:space="preserve"> AUTONUM  </w:instrText>
      </w:r>
      <w:r w:rsidRPr="002D1B80">
        <w:fldChar w:fldCharType="end"/>
      </w:r>
      <w:r w:rsidRPr="002D1B80">
        <w:tab/>
        <w:t>The TWV noted that 131 new UPOV codes were created in 2021 and a total of 9,342 UPOV codes are included in the GENIE database.</w:t>
      </w:r>
    </w:p>
    <w:p w:rsidR="0016271B" w:rsidRPr="002D1B80" w:rsidRDefault="0016271B" w:rsidP="0016271B"/>
    <w:p w:rsidR="0016271B" w:rsidRPr="002D1B80" w:rsidRDefault="0016271B" w:rsidP="002A4B4B">
      <w:pPr>
        <w:pStyle w:val="Heading4"/>
        <w:rPr>
          <w:rFonts w:eastAsiaTheme="minorEastAsia"/>
          <w:lang w:eastAsia="ja-JP"/>
        </w:rPr>
      </w:pPr>
      <w:bookmarkStart w:id="15" w:name="_Toc100763987"/>
      <w:r w:rsidRPr="002D1B80">
        <w:rPr>
          <w:rFonts w:eastAsiaTheme="minorEastAsia"/>
          <w:lang w:eastAsia="ja-JP"/>
        </w:rPr>
        <w:t>Proposals for amending UPOV codes</w:t>
      </w:r>
      <w:bookmarkEnd w:id="15"/>
      <w:r w:rsidRPr="002D1B80">
        <w:rPr>
          <w:rFonts w:eastAsiaTheme="minorEastAsia"/>
          <w:lang w:eastAsia="ja-JP"/>
        </w:rPr>
        <w:t xml:space="preserve"> </w:t>
      </w:r>
    </w:p>
    <w:p w:rsidR="0016271B" w:rsidRPr="002D1B80" w:rsidRDefault="0016271B" w:rsidP="0016271B">
      <w:pPr>
        <w:rPr>
          <w:rFonts w:eastAsiaTheme="minorEastAsia"/>
          <w:lang w:eastAsia="ja-JP"/>
        </w:rPr>
      </w:pPr>
    </w:p>
    <w:p w:rsidR="0016271B" w:rsidRPr="002D1B80" w:rsidRDefault="0016271B" w:rsidP="0016271B">
      <w:pPr>
        <w:rPr>
          <w:rFonts w:eastAsiaTheme="minorEastAsia"/>
          <w:lang w:eastAsia="ja-JP"/>
        </w:rPr>
      </w:pPr>
      <w:r w:rsidRPr="002D1B80">
        <w:rPr>
          <w:rFonts w:eastAsiaTheme="minorEastAsia"/>
          <w:lang w:eastAsia="ja-JP"/>
        </w:rPr>
        <w:fldChar w:fldCharType="begin"/>
      </w:r>
      <w:r w:rsidRPr="002D1B80">
        <w:rPr>
          <w:rFonts w:eastAsiaTheme="minorEastAsia"/>
          <w:lang w:eastAsia="ja-JP"/>
        </w:rPr>
        <w:instrText xml:space="preserve"> AUTONUM  </w:instrText>
      </w:r>
      <w:r w:rsidRPr="002D1B80">
        <w:rPr>
          <w:rFonts w:eastAsiaTheme="minorEastAsia"/>
          <w:lang w:eastAsia="ja-JP"/>
        </w:rPr>
        <w:fldChar w:fldCharType="end"/>
      </w:r>
      <w:r w:rsidRPr="002D1B80">
        <w:rPr>
          <w:rFonts w:eastAsiaTheme="minorEastAsia"/>
          <w:lang w:eastAsia="ja-JP"/>
        </w:rPr>
        <w:tab/>
      </w:r>
      <w:r w:rsidRPr="002D1B80">
        <w:t xml:space="preserve">The TWV noted </w:t>
      </w:r>
      <w:r w:rsidRPr="002D1B80">
        <w:rPr>
          <w:rFonts w:eastAsiaTheme="minorEastAsia"/>
          <w:lang w:eastAsia="ja-JP"/>
        </w:rPr>
        <w:t xml:space="preserve">the amendments agreed by the TC, at its fifty-seventh session, to the UPOV codes for </w:t>
      </w:r>
      <w:r w:rsidRPr="002D1B80">
        <w:rPr>
          <w:rFonts w:eastAsiaTheme="minorEastAsia"/>
          <w:i/>
          <w:lang w:eastAsia="ja-JP"/>
        </w:rPr>
        <w:t>Beta vulgaris</w:t>
      </w:r>
      <w:r w:rsidRPr="002D1B80">
        <w:rPr>
          <w:rFonts w:eastAsiaTheme="minorEastAsia"/>
          <w:lang w:eastAsia="ja-JP"/>
        </w:rPr>
        <w:t xml:space="preserve">, </w:t>
      </w:r>
      <w:r w:rsidRPr="002D1B80">
        <w:rPr>
          <w:rFonts w:eastAsiaTheme="minorEastAsia"/>
          <w:i/>
          <w:lang w:eastAsia="ja-JP"/>
        </w:rPr>
        <w:t xml:space="preserve">Brassica </w:t>
      </w:r>
      <w:proofErr w:type="spellStart"/>
      <w:r w:rsidRPr="002D1B80">
        <w:rPr>
          <w:rFonts w:eastAsiaTheme="minorEastAsia"/>
          <w:i/>
          <w:lang w:eastAsia="ja-JP"/>
        </w:rPr>
        <w:t>oleracea</w:t>
      </w:r>
      <w:proofErr w:type="spellEnd"/>
      <w:r w:rsidRPr="002D1B80">
        <w:rPr>
          <w:rFonts w:eastAsiaTheme="minorEastAsia"/>
          <w:lang w:eastAsia="ja-JP"/>
        </w:rPr>
        <w:t xml:space="preserve">, </w:t>
      </w:r>
      <w:r w:rsidRPr="002D1B80">
        <w:rPr>
          <w:rFonts w:eastAsiaTheme="minorEastAsia"/>
          <w:i/>
          <w:lang w:eastAsia="ja-JP"/>
        </w:rPr>
        <w:t>Citrus</w:t>
      </w:r>
      <w:r w:rsidRPr="002D1B80">
        <w:rPr>
          <w:rFonts w:eastAsiaTheme="minorEastAsia"/>
          <w:lang w:eastAsia="ja-JP"/>
        </w:rPr>
        <w:t xml:space="preserve">, </w:t>
      </w:r>
      <w:proofErr w:type="spellStart"/>
      <w:r w:rsidRPr="002D1B80">
        <w:rPr>
          <w:rFonts w:eastAsiaTheme="minorEastAsia"/>
          <w:i/>
          <w:lang w:eastAsia="ja-JP"/>
        </w:rPr>
        <w:t>Zea</w:t>
      </w:r>
      <w:proofErr w:type="spellEnd"/>
      <w:r w:rsidRPr="002D1B80">
        <w:rPr>
          <w:rFonts w:eastAsiaTheme="minorEastAsia"/>
          <w:i/>
          <w:lang w:eastAsia="ja-JP"/>
        </w:rPr>
        <w:t xml:space="preserve"> mays</w:t>
      </w:r>
      <w:r w:rsidRPr="002D1B80">
        <w:rPr>
          <w:rFonts w:eastAsiaTheme="minorEastAsia"/>
          <w:lang w:eastAsia="ja-JP"/>
        </w:rPr>
        <w:t xml:space="preserve">, </w:t>
      </w:r>
      <w:r w:rsidRPr="002D1B80">
        <w:rPr>
          <w:rFonts w:eastAsiaTheme="minorEastAsia"/>
          <w:i/>
          <w:lang w:eastAsia="ja-JP"/>
        </w:rPr>
        <w:t xml:space="preserve">Aloe </w:t>
      </w:r>
      <w:proofErr w:type="spellStart"/>
      <w:r w:rsidRPr="002D1B80">
        <w:rPr>
          <w:rFonts w:eastAsiaTheme="minorEastAsia"/>
          <w:i/>
          <w:lang w:eastAsia="ja-JP"/>
        </w:rPr>
        <w:t>aristata</w:t>
      </w:r>
      <w:proofErr w:type="spellEnd"/>
      <w:r w:rsidRPr="002D1B80">
        <w:rPr>
          <w:rFonts w:eastAsiaTheme="minorEastAsia"/>
          <w:lang w:eastAsia="ja-JP"/>
        </w:rPr>
        <w:t xml:space="preserve"> and </w:t>
      </w:r>
      <w:r w:rsidRPr="002D1B80">
        <w:rPr>
          <w:rFonts w:eastAsiaTheme="minorEastAsia"/>
          <w:i/>
          <w:lang w:eastAsia="ja-JP"/>
        </w:rPr>
        <w:t xml:space="preserve">Dicentra </w:t>
      </w:r>
      <w:proofErr w:type="spellStart"/>
      <w:r w:rsidRPr="002D1B80">
        <w:rPr>
          <w:rFonts w:eastAsiaTheme="minorEastAsia"/>
          <w:i/>
          <w:lang w:eastAsia="ja-JP"/>
        </w:rPr>
        <w:t>spectabilis</w:t>
      </w:r>
      <w:proofErr w:type="spellEnd"/>
      <w:r w:rsidRPr="002D1B80">
        <w:rPr>
          <w:rFonts w:eastAsiaTheme="minorEastAsia"/>
          <w:lang w:eastAsia="ja-JP"/>
        </w:rPr>
        <w:t xml:space="preserve"> as set out in paragraphs 15 to 26 of document TWP/6/4.</w:t>
      </w:r>
    </w:p>
    <w:p w:rsidR="0016271B" w:rsidRPr="002D1B80" w:rsidRDefault="0016271B" w:rsidP="002A4B4B">
      <w:pPr>
        <w:pStyle w:val="Heading4"/>
      </w:pPr>
    </w:p>
    <w:p w:rsidR="0016271B" w:rsidRPr="002D1B80" w:rsidRDefault="0016271B" w:rsidP="0016271B">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r>
      <w:r w:rsidRPr="002D1B80">
        <w:t>The TWV noted that members of the Union and contributors of data to the PLUTO database would be informed of the changes to UPOV codes and the date of the changes by means of a circular in advance.</w:t>
      </w:r>
    </w:p>
    <w:p w:rsidR="00EA0D6D" w:rsidRPr="002D1B80" w:rsidRDefault="00EA0D6D" w:rsidP="00EA0D6D">
      <w:pPr>
        <w:rPr>
          <w:rFonts w:cs="Arial"/>
        </w:rPr>
      </w:pPr>
    </w:p>
    <w:p w:rsidR="00EA0D6D" w:rsidRPr="002D1B80" w:rsidRDefault="00EA0D6D" w:rsidP="00EA0D6D">
      <w:pPr>
        <w:pStyle w:val="Heading5"/>
        <w:rPr>
          <w:snapToGrid w:val="0"/>
        </w:rPr>
      </w:pPr>
      <w:r w:rsidRPr="002D1B80">
        <w:rPr>
          <w:snapToGrid w:val="0"/>
        </w:rPr>
        <w:t xml:space="preserve">Replacing botanical nomenclature of Brassica </w:t>
      </w:r>
      <w:proofErr w:type="spellStart"/>
      <w:r w:rsidRPr="002D1B80">
        <w:rPr>
          <w:snapToGrid w:val="0"/>
        </w:rPr>
        <w:t>oleracea</w:t>
      </w:r>
      <w:proofErr w:type="spellEnd"/>
      <w:r w:rsidRPr="002D1B80">
        <w:rPr>
          <w:snapToGrid w:val="0"/>
        </w:rPr>
        <w:t xml:space="preserve"> by variety groups</w:t>
      </w:r>
    </w:p>
    <w:p w:rsidR="00EA0D6D" w:rsidRPr="002D1B80" w:rsidRDefault="00EA0D6D" w:rsidP="00EA0D6D"/>
    <w:p w:rsidR="00EA0D6D" w:rsidRPr="002D1B80" w:rsidRDefault="00EA0D6D" w:rsidP="00EA0D6D">
      <w:r w:rsidRPr="002D1B80">
        <w:fldChar w:fldCharType="begin"/>
      </w:r>
      <w:r w:rsidRPr="002D1B80">
        <w:instrText xml:space="preserve"> AUTONUM  </w:instrText>
      </w:r>
      <w:r w:rsidRPr="002D1B80">
        <w:fldChar w:fldCharType="end"/>
      </w:r>
      <w:r w:rsidRPr="002D1B80">
        <w:tab/>
        <w:t xml:space="preserve">The TWV received a presentation on “Use of Variety Groups in the UPOV system for </w:t>
      </w:r>
      <w:r w:rsidRPr="002D1B80">
        <w:rPr>
          <w:i/>
        </w:rPr>
        <w:t>Brassica </w:t>
      </w:r>
      <w:proofErr w:type="spellStart"/>
      <w:r w:rsidRPr="002D1B80">
        <w:rPr>
          <w:i/>
        </w:rPr>
        <w:t>oleracea</w:t>
      </w:r>
      <w:proofErr w:type="spellEnd"/>
      <w:r w:rsidRPr="002D1B80">
        <w:t xml:space="preserve"> and other vegetable crops” from an expert from the Netherlands.  A copy of the presentation is provided in document TWV/56/13.</w:t>
      </w:r>
    </w:p>
    <w:p w:rsidR="00EA0D6D" w:rsidRPr="002D1B80" w:rsidRDefault="00EA0D6D" w:rsidP="00EA0D6D">
      <w:pPr>
        <w:rPr>
          <w:rFonts w:cs="Arial"/>
          <w:bCs/>
          <w:color w:val="000000"/>
          <w:lang w:eastAsia="ja-JP"/>
        </w:rPr>
      </w:pPr>
    </w:p>
    <w:p w:rsidR="00EA0D6D" w:rsidRPr="00153BC6" w:rsidRDefault="00EA0D6D" w:rsidP="00EA0D6D">
      <w:r w:rsidRPr="002D1B80">
        <w:fldChar w:fldCharType="begin"/>
      </w:r>
      <w:r w:rsidRPr="002D1B80">
        <w:instrText xml:space="preserve"> AUTONUM  </w:instrText>
      </w:r>
      <w:r w:rsidRPr="002D1B80">
        <w:fldChar w:fldCharType="end"/>
      </w:r>
      <w:r w:rsidRPr="002D1B80">
        <w:tab/>
        <w:t xml:space="preserve">The TWV received a presentation on “UPOV codes for </w:t>
      </w:r>
      <w:proofErr w:type="spellStart"/>
      <w:r w:rsidRPr="002D1B80">
        <w:rPr>
          <w:i/>
        </w:rPr>
        <w:t>Cichorium</w:t>
      </w:r>
      <w:proofErr w:type="spellEnd"/>
      <w:r w:rsidRPr="002D1B80">
        <w:rPr>
          <w:i/>
        </w:rPr>
        <w:t xml:space="preserve"> </w:t>
      </w:r>
      <w:proofErr w:type="spellStart"/>
      <w:r w:rsidRPr="002D1B80">
        <w:rPr>
          <w:i/>
        </w:rPr>
        <w:t>intybus</w:t>
      </w:r>
      <w:proofErr w:type="spellEnd"/>
      <w:r w:rsidRPr="002D1B80">
        <w:t xml:space="preserve">” from an expert from the </w:t>
      </w:r>
      <w:r w:rsidRPr="00153BC6">
        <w:t xml:space="preserve">Netherlands.  A copy of the presentation is provided in document </w:t>
      </w:r>
      <w:r w:rsidRPr="00153BC6">
        <w:rPr>
          <w:snapToGrid w:val="0"/>
        </w:rPr>
        <w:t>TWV/56/15.</w:t>
      </w:r>
    </w:p>
    <w:p w:rsidR="00EA0D6D" w:rsidRPr="00153BC6" w:rsidRDefault="00EA0D6D" w:rsidP="00EA0D6D">
      <w:pPr>
        <w:ind w:left="567" w:hanging="567"/>
        <w:rPr>
          <w:snapToGrid w:val="0"/>
        </w:rPr>
      </w:pPr>
    </w:p>
    <w:p w:rsidR="00EA0D6D" w:rsidRPr="00153BC6" w:rsidRDefault="00EA0D6D" w:rsidP="00EA0D6D">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agreed that variety groups should be used to replace complex </w:t>
      </w:r>
      <w:proofErr w:type="spellStart"/>
      <w:r w:rsidRPr="00153BC6">
        <w:rPr>
          <w:snapToGrid w:val="0"/>
        </w:rPr>
        <w:t>infraspecific</w:t>
      </w:r>
      <w:proofErr w:type="spellEnd"/>
      <w:r w:rsidRPr="00153BC6">
        <w:rPr>
          <w:snapToGrid w:val="0"/>
        </w:rPr>
        <w:t xml:space="preserve"> botanical names, such as for </w:t>
      </w:r>
      <w:r w:rsidRPr="00153BC6">
        <w:rPr>
          <w:i/>
          <w:snapToGrid w:val="0"/>
        </w:rPr>
        <w:t>Beta vulgaris</w:t>
      </w:r>
      <w:r w:rsidRPr="00153BC6">
        <w:rPr>
          <w:snapToGrid w:val="0"/>
        </w:rPr>
        <w:t xml:space="preserve">, </w:t>
      </w:r>
      <w:r w:rsidRPr="00153BC6">
        <w:rPr>
          <w:i/>
          <w:snapToGrid w:val="0"/>
        </w:rPr>
        <w:t xml:space="preserve">Brassica </w:t>
      </w:r>
      <w:proofErr w:type="spellStart"/>
      <w:r w:rsidRPr="00153BC6">
        <w:rPr>
          <w:i/>
          <w:snapToGrid w:val="0"/>
        </w:rPr>
        <w:t>oleracea</w:t>
      </w:r>
      <w:proofErr w:type="spellEnd"/>
      <w:r w:rsidRPr="00153BC6">
        <w:rPr>
          <w:i/>
          <w:snapToGrid w:val="0"/>
        </w:rPr>
        <w:t xml:space="preserve"> </w:t>
      </w:r>
      <w:r w:rsidRPr="00153BC6">
        <w:rPr>
          <w:snapToGrid w:val="0"/>
        </w:rPr>
        <w:t xml:space="preserve">and </w:t>
      </w:r>
      <w:proofErr w:type="spellStart"/>
      <w:r w:rsidRPr="00153BC6">
        <w:rPr>
          <w:i/>
        </w:rPr>
        <w:t>Cichorium</w:t>
      </w:r>
      <w:proofErr w:type="spellEnd"/>
      <w:r w:rsidRPr="00153BC6">
        <w:rPr>
          <w:i/>
        </w:rPr>
        <w:t xml:space="preserve"> </w:t>
      </w:r>
      <w:proofErr w:type="spellStart"/>
      <w:r w:rsidRPr="00153BC6">
        <w:rPr>
          <w:i/>
        </w:rPr>
        <w:t>intybus</w:t>
      </w:r>
      <w:proofErr w:type="spellEnd"/>
      <w:r w:rsidRPr="00153BC6">
        <w:rPr>
          <w:snapToGrid w:val="0"/>
        </w:rPr>
        <w:t xml:space="preserve">.  The TWV agreed to invite the Netherlands to further develop the proposal to create variety groups for </w:t>
      </w:r>
      <w:r w:rsidRPr="00153BC6">
        <w:rPr>
          <w:i/>
          <w:snapToGrid w:val="0"/>
        </w:rPr>
        <w:t xml:space="preserve">B. vulgaris, B. </w:t>
      </w:r>
      <w:proofErr w:type="spellStart"/>
      <w:r w:rsidRPr="00153BC6">
        <w:rPr>
          <w:i/>
          <w:snapToGrid w:val="0"/>
        </w:rPr>
        <w:t>oleracea</w:t>
      </w:r>
      <w:proofErr w:type="spellEnd"/>
      <w:r w:rsidRPr="00153BC6">
        <w:rPr>
          <w:i/>
          <w:snapToGrid w:val="0"/>
        </w:rPr>
        <w:t xml:space="preserve"> </w:t>
      </w:r>
      <w:r w:rsidRPr="00153BC6">
        <w:rPr>
          <w:snapToGrid w:val="0"/>
        </w:rPr>
        <w:t xml:space="preserve">and </w:t>
      </w:r>
      <w:r w:rsidRPr="00153BC6">
        <w:rPr>
          <w:i/>
        </w:rPr>
        <w:t xml:space="preserve">C. </w:t>
      </w:r>
      <w:proofErr w:type="spellStart"/>
      <w:r w:rsidRPr="00153BC6">
        <w:rPr>
          <w:i/>
        </w:rPr>
        <w:t>intybus</w:t>
      </w:r>
      <w:proofErr w:type="spellEnd"/>
      <w:r w:rsidRPr="00153BC6">
        <w:t>, to be presented at the fifty-seventh session of the TWV.</w:t>
      </w:r>
    </w:p>
    <w:p w:rsidR="00EA0D6D" w:rsidRPr="00153BC6" w:rsidRDefault="00EA0D6D" w:rsidP="00EA0D6D"/>
    <w:p w:rsidR="00EA0D6D" w:rsidRPr="00153BC6" w:rsidRDefault="00EA0D6D" w:rsidP="00EA0D6D">
      <w:pPr>
        <w:rPr>
          <w:rFonts w:eastAsiaTheme="minorEastAsia"/>
          <w:lang w:eastAsia="ja-JP"/>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r>
      <w:r w:rsidRPr="00153BC6">
        <w:t xml:space="preserve">The TWV noted </w:t>
      </w:r>
      <w:r w:rsidRPr="00153BC6">
        <w:rPr>
          <w:rFonts w:eastAsiaTheme="minorEastAsia"/>
          <w:lang w:eastAsia="ja-JP"/>
        </w:rPr>
        <w:t xml:space="preserve">the amendments to UPOV codes agreed by the TC, at its fifty-seventh session, to append information to the UPOV codes for </w:t>
      </w:r>
      <w:r w:rsidRPr="00153BC6">
        <w:rPr>
          <w:rFonts w:eastAsiaTheme="minorEastAsia"/>
          <w:i/>
          <w:lang w:eastAsia="ja-JP"/>
        </w:rPr>
        <w:t>B. vulgaris</w:t>
      </w:r>
      <w:r w:rsidRPr="00153BC6">
        <w:rPr>
          <w:rFonts w:eastAsiaTheme="minorEastAsia"/>
          <w:lang w:eastAsia="ja-JP"/>
        </w:rPr>
        <w:t xml:space="preserve">, </w:t>
      </w:r>
      <w:r w:rsidRPr="00153BC6">
        <w:rPr>
          <w:rFonts w:eastAsiaTheme="minorEastAsia"/>
          <w:i/>
          <w:lang w:eastAsia="ja-JP"/>
        </w:rPr>
        <w:t xml:space="preserve">B. </w:t>
      </w:r>
      <w:proofErr w:type="spellStart"/>
      <w:r w:rsidRPr="00153BC6">
        <w:rPr>
          <w:rFonts w:eastAsiaTheme="minorEastAsia"/>
          <w:i/>
          <w:lang w:eastAsia="ja-JP"/>
        </w:rPr>
        <w:t>oleracea</w:t>
      </w:r>
      <w:proofErr w:type="spellEnd"/>
      <w:r w:rsidRPr="00153BC6">
        <w:rPr>
          <w:rFonts w:eastAsiaTheme="minorEastAsia"/>
          <w:lang w:eastAsia="ja-JP"/>
        </w:rPr>
        <w:t xml:space="preserve">, </w:t>
      </w:r>
      <w:r w:rsidRPr="00153BC6">
        <w:rPr>
          <w:rFonts w:eastAsiaTheme="minorEastAsia"/>
          <w:i/>
          <w:lang w:eastAsia="ja-JP"/>
        </w:rPr>
        <w:t xml:space="preserve">Citrus </w:t>
      </w:r>
      <w:r w:rsidRPr="00153BC6">
        <w:rPr>
          <w:rFonts w:eastAsiaTheme="minorEastAsia"/>
          <w:lang w:eastAsia="ja-JP"/>
        </w:rPr>
        <w:t xml:space="preserve">and </w:t>
      </w:r>
      <w:proofErr w:type="spellStart"/>
      <w:r w:rsidRPr="00153BC6">
        <w:rPr>
          <w:rFonts w:eastAsiaTheme="minorEastAsia"/>
          <w:i/>
          <w:lang w:eastAsia="ja-JP"/>
        </w:rPr>
        <w:t>Zea</w:t>
      </w:r>
      <w:proofErr w:type="spellEnd"/>
      <w:r w:rsidRPr="00153BC6">
        <w:rPr>
          <w:rFonts w:eastAsiaTheme="minorEastAsia"/>
          <w:i/>
          <w:lang w:eastAsia="ja-JP"/>
        </w:rPr>
        <w:t xml:space="preserve"> mays</w:t>
      </w:r>
      <w:r w:rsidRPr="00153BC6">
        <w:rPr>
          <w:rFonts w:eastAsiaTheme="minorEastAsia"/>
          <w:lang w:eastAsia="ja-JP"/>
        </w:rPr>
        <w:t>, as set out in paragraphs 15 to 26 of document TWP/6/4.</w:t>
      </w:r>
      <w:r w:rsidRPr="00153BC6">
        <w:rPr>
          <w:snapToGrid w:val="0"/>
        </w:rPr>
        <w:t xml:space="preserve">  The TWV agreed to invite the Office of the Union to develop proposals for revising the UPOV codes with appended information according to the approach to use variety groups for complex botanical names, to be </w:t>
      </w:r>
      <w:r w:rsidRPr="00153BC6">
        <w:t>presented at the fifty-seventh session of the TWV.</w:t>
      </w:r>
    </w:p>
    <w:p w:rsidR="00EA0D6D" w:rsidRPr="00153BC6" w:rsidRDefault="00EA0D6D" w:rsidP="00EA0D6D">
      <w:pPr>
        <w:rPr>
          <w:snapToGrid w:val="0"/>
        </w:rPr>
      </w:pPr>
    </w:p>
    <w:p w:rsidR="00EA0D6D" w:rsidRPr="002D1B80" w:rsidRDefault="00EA0D6D" w:rsidP="00EA0D6D">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w:t>
      </w:r>
      <w:r w:rsidRPr="00153BC6">
        <w:t>recalled that, at its fifty-fourth session, it had noted that approximately 1200 varieties with UPOV code CICHO</w:t>
      </w:r>
      <w:r w:rsidRPr="002D1B80">
        <w:t xml:space="preserve">_INT in the PLUTO database could not be allocated with certainty to any variety group.  The TWV agreed to invite contributors to the PLUTO database to further precise whether the varieties belonged to the groups </w:t>
      </w:r>
      <w:r w:rsidR="0021174F" w:rsidRPr="002D1B80">
        <w:t xml:space="preserve">“forage-”, </w:t>
      </w:r>
      <w:r w:rsidR="00F35B7C" w:rsidRPr="002D1B80">
        <w:t>“industrial-”</w:t>
      </w:r>
      <w:r w:rsidR="00DB62CB" w:rsidRPr="002D1B80">
        <w:t>,</w:t>
      </w:r>
      <w:r w:rsidR="00F35B7C" w:rsidRPr="002D1B80">
        <w:t xml:space="preserve"> </w:t>
      </w:r>
      <w:r w:rsidRPr="002D1B80">
        <w:t>“leaf-”</w:t>
      </w:r>
      <w:r w:rsidR="00F35B7C" w:rsidRPr="002D1B80">
        <w:t xml:space="preserve"> or</w:t>
      </w:r>
      <w:r w:rsidR="0021174F" w:rsidRPr="002D1B80">
        <w:t xml:space="preserve"> “</w:t>
      </w:r>
      <w:proofErr w:type="spellStart"/>
      <w:r w:rsidR="0021174F" w:rsidRPr="002D1B80">
        <w:t>witloof</w:t>
      </w:r>
      <w:proofErr w:type="spellEnd"/>
      <w:r w:rsidR="00F35B7C" w:rsidRPr="002D1B80">
        <w:t>-chicory</w:t>
      </w:r>
      <w:r w:rsidR="0021174F" w:rsidRPr="002D1B80">
        <w:t>”</w:t>
      </w:r>
      <w:r w:rsidRPr="002D1B80">
        <w:t>.</w:t>
      </w:r>
    </w:p>
    <w:p w:rsidR="00EA0D6D" w:rsidRPr="002D1B80" w:rsidRDefault="00EA0D6D" w:rsidP="00EA0D6D">
      <w:pPr>
        <w:rPr>
          <w:snapToGrid w:val="0"/>
        </w:rPr>
      </w:pPr>
    </w:p>
    <w:p w:rsidR="00EA0D6D" w:rsidRPr="002D1B80" w:rsidRDefault="00EA0D6D" w:rsidP="002A4B4B">
      <w:pPr>
        <w:pStyle w:val="Heading4"/>
        <w:rPr>
          <w:rFonts w:eastAsiaTheme="minorEastAsia"/>
        </w:rPr>
      </w:pPr>
      <w:bookmarkStart w:id="16" w:name="_Toc477797643"/>
      <w:bookmarkStart w:id="17" w:name="_Toc38109191"/>
      <w:bookmarkStart w:id="18" w:name="_Toc68852048"/>
      <w:bookmarkStart w:id="19" w:name="_Toc100763996"/>
      <w:r w:rsidRPr="002D1B80">
        <w:rPr>
          <w:rFonts w:eastAsiaTheme="minorEastAsia"/>
        </w:rPr>
        <w:t>PLUTO database</w:t>
      </w:r>
      <w:bookmarkEnd w:id="16"/>
      <w:bookmarkEnd w:id="17"/>
      <w:bookmarkEnd w:id="18"/>
      <w:bookmarkEnd w:id="19"/>
    </w:p>
    <w:p w:rsidR="00EA0D6D" w:rsidRPr="002D1B80" w:rsidRDefault="00EA0D6D" w:rsidP="00EA0D6D"/>
    <w:p w:rsidR="00EA0D6D" w:rsidRPr="002D1B80" w:rsidRDefault="00EA0D6D" w:rsidP="00EA0D6D">
      <w:pPr>
        <w:rPr>
          <w:rFonts w:cs="Arial"/>
          <w:bCs/>
          <w:color w:val="000000"/>
          <w:lang w:eastAsia="ja-JP"/>
        </w:rPr>
      </w:pPr>
      <w:r w:rsidRPr="002D1B80">
        <w:fldChar w:fldCharType="begin"/>
      </w:r>
      <w:r w:rsidRPr="002D1B80">
        <w:instrText xml:space="preserve"> AUTONUM  </w:instrText>
      </w:r>
      <w:r w:rsidRPr="002D1B80">
        <w:fldChar w:fldCharType="end"/>
      </w:r>
      <w:r w:rsidRPr="002D1B80">
        <w:tab/>
      </w:r>
      <w:r w:rsidRPr="002D1B80">
        <w:rPr>
          <w:rFonts w:cs="Arial"/>
        </w:rPr>
        <w:t xml:space="preserve">The TWV noted </w:t>
      </w:r>
      <w:r w:rsidRPr="002D1B80">
        <w:rPr>
          <w:lang w:eastAsia="ja-JP"/>
        </w:rPr>
        <w:t xml:space="preserve">the </w:t>
      </w:r>
      <w:r w:rsidRPr="002D1B80">
        <w:rPr>
          <w:rFonts w:cs="Arial"/>
          <w:bCs/>
        </w:rPr>
        <w:t xml:space="preserve">summary of </w:t>
      </w:r>
      <w:r w:rsidRPr="002D1B80">
        <w:rPr>
          <w:rFonts w:eastAsiaTheme="minorEastAsia" w:cs="Arial"/>
          <w:bCs/>
        </w:rPr>
        <w:t xml:space="preserve">data contributions from </w:t>
      </w:r>
      <w:r w:rsidRPr="002D1B80">
        <w:rPr>
          <w:rFonts w:eastAsiaTheme="minorEastAsia" w:cs="Arial"/>
          <w:bCs/>
          <w:color w:val="000000"/>
        </w:rPr>
        <w:t xml:space="preserve">members of the Union </w:t>
      </w:r>
      <w:r w:rsidRPr="002D1B80">
        <w:rPr>
          <w:rFonts w:eastAsiaTheme="minorEastAsia" w:cs="Arial"/>
          <w:bCs/>
        </w:rPr>
        <w:t xml:space="preserve">to the </w:t>
      </w:r>
      <w:r w:rsidRPr="002D1B80">
        <w:rPr>
          <w:rFonts w:eastAsiaTheme="minorEastAsia" w:cs="Arial"/>
          <w:bCs/>
          <w:color w:val="000000"/>
        </w:rPr>
        <w:t>PLUTO database from 2017 to 2021</w:t>
      </w:r>
      <w:r w:rsidRPr="002D1B80">
        <w:rPr>
          <w:rFonts w:cs="Arial"/>
          <w:bCs/>
          <w:color w:val="000000"/>
        </w:rPr>
        <w:t>,</w:t>
      </w:r>
      <w:r w:rsidRPr="002D1B80">
        <w:rPr>
          <w:rFonts w:cs="Arial"/>
          <w:bCs/>
          <w:color w:val="000000"/>
          <w:lang w:eastAsia="ja-JP"/>
        </w:rPr>
        <w:t xml:space="preserve"> as presented in </w:t>
      </w:r>
      <w:r w:rsidRPr="002D1B80">
        <w:rPr>
          <w:snapToGrid w:val="0"/>
        </w:rPr>
        <w:t>document TWP/6/4,</w:t>
      </w:r>
      <w:r w:rsidRPr="002D1B80">
        <w:rPr>
          <w:rFonts w:cs="Arial"/>
          <w:bCs/>
          <w:color w:val="000000"/>
          <w:lang w:eastAsia="ja-JP"/>
        </w:rPr>
        <w:t xml:space="preserve"> the Annex V.</w:t>
      </w:r>
    </w:p>
    <w:p w:rsidR="0016271B" w:rsidRPr="002D1B80" w:rsidRDefault="0016271B" w:rsidP="007A3EE1"/>
    <w:p w:rsidR="00785A73" w:rsidRPr="002D1B80" w:rsidRDefault="00785A73" w:rsidP="00785A73">
      <w:pPr>
        <w:pStyle w:val="Heading3"/>
        <w:rPr>
          <w:snapToGrid w:val="0"/>
        </w:rPr>
      </w:pPr>
      <w:r w:rsidRPr="002D1B80">
        <w:rPr>
          <w:snapToGrid w:val="0"/>
        </w:rPr>
        <w:t>(b)</w:t>
      </w:r>
      <w:r w:rsidRPr="002D1B80">
        <w:rPr>
          <w:snapToGrid w:val="0"/>
        </w:rPr>
        <w:tab/>
        <w:t xml:space="preserve">Variety description databases </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considered document TWP/6/2.</w:t>
      </w:r>
    </w:p>
    <w:p w:rsidR="00785A73" w:rsidRPr="002D1B80" w:rsidRDefault="00785A73" w:rsidP="00785A73">
      <w:pPr>
        <w:rPr>
          <w:snapToGrid w:val="0"/>
        </w:rPr>
      </w:pPr>
    </w:p>
    <w:p w:rsidR="00785A73" w:rsidRPr="002D1B80" w:rsidRDefault="00785A73" w:rsidP="00785A73">
      <w:pPr>
        <w:rPr>
          <w:snapToGrid w:val="0"/>
        </w:rPr>
      </w:pPr>
      <w:r w:rsidRPr="002D1B80">
        <w:fldChar w:fldCharType="begin"/>
      </w:r>
      <w:r w:rsidRPr="002D1B80">
        <w:instrText xml:space="preserve"> AUTONUM  </w:instrText>
      </w:r>
      <w:r w:rsidRPr="002D1B80">
        <w:fldChar w:fldCharType="end"/>
      </w:r>
      <w:r w:rsidRPr="002D1B80">
        <w:tab/>
      </w:r>
      <w:r w:rsidRPr="002D1B80">
        <w:rPr>
          <w:rFonts w:cs="Arial"/>
        </w:rPr>
        <w:t>The TWV noted the reports made at the TWPs in 2021 on databases containing morphological and/or molecular data.</w:t>
      </w:r>
    </w:p>
    <w:p w:rsidR="00785A73" w:rsidRPr="002D1B80" w:rsidRDefault="00785A73" w:rsidP="00785A73">
      <w:pPr>
        <w:rPr>
          <w:snapToGrid w:val="0"/>
        </w:rPr>
      </w:pPr>
    </w:p>
    <w:p w:rsidR="00785A73" w:rsidRPr="002D1B80" w:rsidRDefault="00785A73" w:rsidP="00785A73">
      <w:pPr>
        <w:rPr>
          <w:snapToGrid w:val="0"/>
        </w:rPr>
      </w:pPr>
      <w:r w:rsidRPr="002D1B80">
        <w:fldChar w:fldCharType="begin"/>
      </w:r>
      <w:r w:rsidRPr="002D1B80">
        <w:instrText xml:space="preserve"> AUTONUM  </w:instrText>
      </w:r>
      <w:r w:rsidRPr="002D1B80">
        <w:fldChar w:fldCharType="end"/>
      </w:r>
      <w:r w:rsidRPr="002D1B80">
        <w:tab/>
      </w:r>
      <w:r w:rsidRPr="002D1B80">
        <w:rPr>
          <w:rFonts w:cs="Arial"/>
        </w:rPr>
        <w:t xml:space="preserve">The TWV noted </w:t>
      </w:r>
      <w:r w:rsidR="0034290C" w:rsidRPr="002D1B80">
        <w:rPr>
          <w:rFonts w:cs="Arial"/>
        </w:rPr>
        <w:t>the invitation for</w:t>
      </w:r>
      <w:r w:rsidRPr="002D1B80">
        <w:rPr>
          <w:rFonts w:cs="Arial"/>
        </w:rPr>
        <w:t xml:space="preserve"> members of the Union to report to the TWPs on work concerning the development of databases containing morphological and/or molecular data.</w:t>
      </w:r>
    </w:p>
    <w:p w:rsidR="00785A73" w:rsidRPr="002D1B80" w:rsidRDefault="00785A73" w:rsidP="00785A73">
      <w:pPr>
        <w:rPr>
          <w:snapToGrid w:val="0"/>
        </w:rPr>
      </w:pPr>
    </w:p>
    <w:p w:rsidR="0034290C" w:rsidRPr="002D1B80" w:rsidRDefault="00785A73" w:rsidP="005232A8">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received a presentation on “The source of variety descriptions in the Netherlands” </w:t>
      </w:r>
      <w:r w:rsidR="0034290C" w:rsidRPr="002D1B80">
        <w:rPr>
          <w:snapToGrid w:val="0"/>
        </w:rPr>
        <w:t xml:space="preserve">from </w:t>
      </w:r>
      <w:r w:rsidRPr="002D1B80">
        <w:rPr>
          <w:snapToGrid w:val="0"/>
        </w:rPr>
        <w:t>an expert from the Netherlands.  A copy of the presentation is provided in document TWV/56/</w:t>
      </w:r>
      <w:r w:rsidRPr="00153BC6">
        <w:rPr>
          <w:snapToGrid w:val="0"/>
        </w:rPr>
        <w:t>11.</w:t>
      </w:r>
      <w:r w:rsidR="005232A8" w:rsidRPr="00153BC6">
        <w:rPr>
          <w:snapToGrid w:val="0"/>
        </w:rPr>
        <w:t xml:space="preserve">  </w:t>
      </w:r>
      <w:r w:rsidR="0034290C" w:rsidRPr="00153BC6">
        <w:rPr>
          <w:snapToGrid w:val="0"/>
        </w:rPr>
        <w:t>The TWV</w:t>
      </w:r>
      <w:r w:rsidR="0034290C" w:rsidRPr="002D1B80">
        <w:rPr>
          <w:snapToGrid w:val="0"/>
        </w:rPr>
        <w:t xml:space="preserve"> noted </w:t>
      </w:r>
      <w:r w:rsidR="001F2BE6" w:rsidRPr="002D1B80">
        <w:rPr>
          <w:snapToGrid w:val="0"/>
        </w:rPr>
        <w:t xml:space="preserve">that </w:t>
      </w:r>
      <w:r w:rsidR="0034290C" w:rsidRPr="002D1B80">
        <w:rPr>
          <w:snapToGrid w:val="0"/>
        </w:rPr>
        <w:t xml:space="preserve">variety descriptions from the Netherlands were made </w:t>
      </w:r>
      <w:r w:rsidR="001F2BE6" w:rsidRPr="002D1B80">
        <w:rPr>
          <w:snapToGrid w:val="0"/>
        </w:rPr>
        <w:t xml:space="preserve">publicly </w:t>
      </w:r>
      <w:r w:rsidR="0034290C" w:rsidRPr="002D1B80">
        <w:rPr>
          <w:snapToGrid w:val="0"/>
        </w:rPr>
        <w:t xml:space="preserve">available on the following website:  </w:t>
      </w:r>
      <w:hyperlink r:id="rId9" w:history="1">
        <w:r w:rsidR="0034290C" w:rsidRPr="002D1B80">
          <w:rPr>
            <w:rStyle w:val="Hyperlink"/>
            <w:snapToGrid w:val="0"/>
          </w:rPr>
          <w:t>https://nederlandsrassenregister.nl/</w:t>
        </w:r>
      </w:hyperlink>
      <w:r w:rsidR="005232A8" w:rsidRPr="002D1B80">
        <w:rPr>
          <w:rStyle w:val="Hyperlink"/>
          <w:snapToGrid w:val="0"/>
        </w:rPr>
        <w:t>.</w:t>
      </w:r>
      <w:r w:rsidR="0034290C" w:rsidRPr="002D1B80">
        <w:rPr>
          <w:snapToGrid w:val="0"/>
        </w:rPr>
        <w:t xml:space="preserve"> </w:t>
      </w:r>
    </w:p>
    <w:p w:rsidR="0034290C" w:rsidRPr="002D1B80" w:rsidRDefault="0034290C" w:rsidP="0034290C">
      <w:pPr>
        <w:shd w:val="clear" w:color="auto" w:fill="FFFFFF" w:themeFill="background1"/>
        <w:rPr>
          <w:snapToGrid w:val="0"/>
        </w:rPr>
      </w:pPr>
    </w:p>
    <w:p w:rsidR="0034290C" w:rsidRPr="002D1B80" w:rsidRDefault="0034290C" w:rsidP="0034290C">
      <w:pPr>
        <w:shd w:val="clear" w:color="auto" w:fill="FFFFFF" w:themeFill="background1"/>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w:t>
      </w:r>
      <w:r w:rsidRPr="002D1B80">
        <w:rPr>
          <w:snapToGrid w:val="0"/>
        </w:rPr>
        <w:t xml:space="preserve"> noted that the following UPOV members also </w:t>
      </w:r>
      <w:r w:rsidR="001F2BE6" w:rsidRPr="002D1B80">
        <w:rPr>
          <w:snapToGrid w:val="0"/>
        </w:rPr>
        <w:t xml:space="preserve">published </w:t>
      </w:r>
      <w:r w:rsidRPr="002D1B80">
        <w:rPr>
          <w:snapToGrid w:val="0"/>
        </w:rPr>
        <w:t xml:space="preserve">variety descriptions and/or </w:t>
      </w:r>
      <w:r w:rsidR="001F2BE6" w:rsidRPr="002D1B80">
        <w:rPr>
          <w:snapToGrid w:val="0"/>
        </w:rPr>
        <w:t xml:space="preserve">provided </w:t>
      </w:r>
      <w:r w:rsidRPr="002D1B80">
        <w:rPr>
          <w:snapToGrid w:val="0"/>
        </w:rPr>
        <w:t xml:space="preserve">information on protected varieties at the following </w:t>
      </w:r>
      <w:r w:rsidR="001F2BE6" w:rsidRPr="002D1B80">
        <w:rPr>
          <w:snapToGrid w:val="0"/>
        </w:rPr>
        <w:t>directions</w:t>
      </w:r>
      <w:r w:rsidRPr="002D1B80">
        <w:rPr>
          <w:snapToGrid w:val="0"/>
        </w:rPr>
        <w:t>:</w:t>
      </w:r>
    </w:p>
    <w:p w:rsidR="0034290C" w:rsidRPr="002D1B80" w:rsidRDefault="0034290C" w:rsidP="0034290C">
      <w:pPr>
        <w:shd w:val="clear" w:color="auto" w:fill="FFFFFF" w:themeFill="background1"/>
        <w:rPr>
          <w:snapToGrid w:val="0"/>
        </w:rPr>
      </w:pPr>
    </w:p>
    <w:p w:rsidR="00785A73" w:rsidRPr="00D35F7C" w:rsidRDefault="00785A73" w:rsidP="00275121">
      <w:pPr>
        <w:pStyle w:val="ListParagraph"/>
        <w:numPr>
          <w:ilvl w:val="0"/>
          <w:numId w:val="19"/>
        </w:numPr>
        <w:shd w:val="clear" w:color="auto" w:fill="FFFFFF" w:themeFill="background1"/>
        <w:ind w:left="1134" w:hanging="567"/>
        <w:rPr>
          <w:snapToGrid w:val="0"/>
          <w:lang w:val="es-ES"/>
        </w:rPr>
      </w:pPr>
      <w:proofErr w:type="spellStart"/>
      <w:r w:rsidRPr="00D35F7C">
        <w:rPr>
          <w:snapToGrid w:val="0"/>
          <w:lang w:val="es-ES"/>
        </w:rPr>
        <w:t>Australia</w:t>
      </w:r>
      <w:r w:rsidR="00275121" w:rsidRPr="00D35F7C">
        <w:rPr>
          <w:snapToGrid w:val="0"/>
          <w:lang w:val="es-ES"/>
        </w:rPr>
        <w:t>n</w:t>
      </w:r>
      <w:proofErr w:type="spellEnd"/>
      <w:r w:rsidR="0034290C" w:rsidRPr="00D35F7C">
        <w:rPr>
          <w:snapToGrid w:val="0"/>
          <w:lang w:val="es-ES"/>
        </w:rPr>
        <w:t xml:space="preserve"> </w:t>
      </w:r>
      <w:r w:rsidRPr="00D35F7C">
        <w:rPr>
          <w:snapToGrid w:val="0"/>
          <w:lang w:val="es-ES"/>
        </w:rPr>
        <w:t xml:space="preserve">PBR </w:t>
      </w:r>
      <w:proofErr w:type="spellStart"/>
      <w:r w:rsidRPr="00D35F7C">
        <w:rPr>
          <w:snapToGrid w:val="0"/>
          <w:lang w:val="es-ES"/>
        </w:rPr>
        <w:t>database</w:t>
      </w:r>
      <w:proofErr w:type="spellEnd"/>
      <w:r w:rsidR="00275121" w:rsidRPr="00D35F7C">
        <w:rPr>
          <w:snapToGrid w:val="0"/>
          <w:lang w:val="es-ES"/>
        </w:rPr>
        <w:t>:</w:t>
      </w:r>
      <w:r w:rsidRPr="00D35F7C">
        <w:rPr>
          <w:snapToGrid w:val="0"/>
          <w:lang w:val="es-ES"/>
        </w:rPr>
        <w:t xml:space="preserve"> </w:t>
      </w:r>
      <w:hyperlink r:id="rId10" w:history="1">
        <w:r w:rsidR="0034290C" w:rsidRPr="00D35F7C">
          <w:rPr>
            <w:rStyle w:val="Hyperlink"/>
            <w:snapToGrid w:val="0"/>
            <w:lang w:val="es-ES"/>
          </w:rPr>
          <w:t>http://pericles.ipaustralia.gov.au/pbr_db/</w:t>
        </w:r>
      </w:hyperlink>
      <w:r w:rsidR="0034290C" w:rsidRPr="00D35F7C">
        <w:rPr>
          <w:snapToGrid w:val="0"/>
          <w:lang w:val="es-ES"/>
        </w:rPr>
        <w:t xml:space="preserve"> </w:t>
      </w:r>
    </w:p>
    <w:p w:rsidR="00275121" w:rsidRPr="00D35F7C" w:rsidRDefault="00275121" w:rsidP="00275121">
      <w:pPr>
        <w:shd w:val="clear" w:color="auto" w:fill="FFFFFF" w:themeFill="background1"/>
        <w:ind w:left="1134" w:hanging="567"/>
        <w:rPr>
          <w:snapToGrid w:val="0"/>
          <w:lang w:val="es-ES"/>
        </w:rPr>
      </w:pPr>
    </w:p>
    <w:p w:rsidR="00275121" w:rsidRPr="00D35F7C" w:rsidRDefault="00275121" w:rsidP="00275121">
      <w:pPr>
        <w:pStyle w:val="ListParagraph"/>
        <w:numPr>
          <w:ilvl w:val="0"/>
          <w:numId w:val="19"/>
        </w:numPr>
        <w:ind w:left="1134" w:hanging="567"/>
        <w:rPr>
          <w:snapToGrid w:val="0"/>
          <w:lang w:val="es-ES"/>
        </w:rPr>
      </w:pPr>
      <w:proofErr w:type="spellStart"/>
      <w:r w:rsidRPr="00D35F7C">
        <w:rPr>
          <w:snapToGrid w:val="0"/>
          <w:lang w:val="es-ES"/>
        </w:rPr>
        <w:t>Brazil</w:t>
      </w:r>
      <w:proofErr w:type="spellEnd"/>
      <w:r w:rsidRPr="00D35F7C">
        <w:rPr>
          <w:snapToGrid w:val="0"/>
          <w:lang w:val="es-ES"/>
        </w:rPr>
        <w:t xml:space="preserve">: </w:t>
      </w:r>
      <w:hyperlink r:id="rId11" w:history="1">
        <w:r w:rsidRPr="00D35F7C">
          <w:rPr>
            <w:rStyle w:val="Hyperlink"/>
            <w:snapToGrid w:val="0"/>
            <w:lang w:val="es-ES"/>
          </w:rPr>
          <w:t>https://sistemas.agricultura.gov.br/snpc/cultivarweb/cultivares_protegidas.php</w:t>
        </w:r>
      </w:hyperlink>
      <w:r w:rsidRPr="00D35F7C">
        <w:rPr>
          <w:snapToGrid w:val="0"/>
          <w:lang w:val="es-ES"/>
        </w:rPr>
        <w:t xml:space="preserve"> </w:t>
      </w:r>
    </w:p>
    <w:p w:rsidR="00785A73" w:rsidRPr="00D35F7C" w:rsidRDefault="00785A73" w:rsidP="00275121">
      <w:pPr>
        <w:shd w:val="clear" w:color="auto" w:fill="FFFFFF" w:themeFill="background1"/>
        <w:ind w:left="1134" w:hanging="567"/>
        <w:rPr>
          <w:snapToGrid w:val="0"/>
          <w:lang w:val="es-ES"/>
        </w:rPr>
      </w:pPr>
    </w:p>
    <w:p w:rsidR="00785A73" w:rsidRPr="00191EB8" w:rsidRDefault="0034290C" w:rsidP="001F2BE6">
      <w:pPr>
        <w:pStyle w:val="ListParagraph"/>
        <w:numPr>
          <w:ilvl w:val="0"/>
          <w:numId w:val="19"/>
        </w:numPr>
        <w:shd w:val="clear" w:color="auto" w:fill="FFFFFF" w:themeFill="background1"/>
        <w:ind w:left="1134" w:hanging="567"/>
        <w:jc w:val="left"/>
        <w:rPr>
          <w:snapToGrid w:val="0"/>
          <w:lang w:val="es-ES_tradnl"/>
        </w:rPr>
      </w:pPr>
      <w:proofErr w:type="spellStart"/>
      <w:r w:rsidRPr="00191EB8">
        <w:rPr>
          <w:snapToGrid w:val="0"/>
          <w:lang w:val="es-ES_tradnl"/>
        </w:rPr>
        <w:t>Canada</w:t>
      </w:r>
      <w:proofErr w:type="spellEnd"/>
      <w:r w:rsidRPr="00191EB8">
        <w:rPr>
          <w:snapToGrid w:val="0"/>
          <w:lang w:val="es-ES_tradnl"/>
        </w:rPr>
        <w:t xml:space="preserve">: </w:t>
      </w:r>
      <w:hyperlink r:id="rId12" w:history="1">
        <w:r w:rsidR="00785A73" w:rsidRPr="00191EB8">
          <w:rPr>
            <w:rStyle w:val="Hyperlink"/>
            <w:snapToGrid w:val="0"/>
            <w:lang w:val="es-ES_tradnl"/>
          </w:rPr>
          <w:t>https://inspection.canada.ca/plant-varieties/plant-breeders-rights/varieties/eng/1300463863953/1300463978655</w:t>
        </w:r>
      </w:hyperlink>
    </w:p>
    <w:p w:rsidR="00275121" w:rsidRPr="00191EB8" w:rsidRDefault="00275121" w:rsidP="00275121">
      <w:pPr>
        <w:shd w:val="clear" w:color="auto" w:fill="FFFFFF" w:themeFill="background1"/>
        <w:ind w:left="1134" w:hanging="567"/>
        <w:rPr>
          <w:snapToGrid w:val="0"/>
          <w:lang w:val="es-ES_tradnl"/>
        </w:rPr>
      </w:pPr>
    </w:p>
    <w:p w:rsidR="00275121" w:rsidRPr="002D1B80" w:rsidRDefault="00275121" w:rsidP="00275121">
      <w:pPr>
        <w:pStyle w:val="ListParagraph"/>
        <w:numPr>
          <w:ilvl w:val="0"/>
          <w:numId w:val="19"/>
        </w:numPr>
        <w:shd w:val="clear" w:color="auto" w:fill="FFFFFF" w:themeFill="background1"/>
        <w:ind w:left="1134" w:hanging="567"/>
        <w:rPr>
          <w:snapToGrid w:val="0"/>
        </w:rPr>
      </w:pPr>
      <w:r w:rsidRPr="002D1B80">
        <w:rPr>
          <w:snapToGrid w:val="0"/>
        </w:rPr>
        <w:t xml:space="preserve">European Union: </w:t>
      </w:r>
      <w:hyperlink r:id="rId13" w:history="1">
        <w:r w:rsidRPr="002D1B80">
          <w:rPr>
            <w:rStyle w:val="Hyperlink"/>
            <w:snapToGrid w:val="0"/>
          </w:rPr>
          <w:t>https://online.plantvarieties.eu/publicSearch</w:t>
        </w:r>
      </w:hyperlink>
      <w:r w:rsidRPr="002D1B80">
        <w:rPr>
          <w:snapToGrid w:val="0"/>
        </w:rPr>
        <w:t xml:space="preserve"> </w:t>
      </w:r>
    </w:p>
    <w:p w:rsidR="00785A73" w:rsidRPr="002D1B80" w:rsidRDefault="00785A73" w:rsidP="00275121">
      <w:pPr>
        <w:shd w:val="clear" w:color="auto" w:fill="FFFFFF" w:themeFill="background1"/>
        <w:ind w:left="1134" w:hanging="567"/>
        <w:rPr>
          <w:snapToGrid w:val="0"/>
        </w:rPr>
      </w:pPr>
    </w:p>
    <w:p w:rsidR="00785A73" w:rsidRPr="00D35F7C" w:rsidRDefault="0034290C" w:rsidP="00275121">
      <w:pPr>
        <w:pStyle w:val="ListParagraph"/>
        <w:numPr>
          <w:ilvl w:val="0"/>
          <w:numId w:val="19"/>
        </w:numPr>
        <w:shd w:val="clear" w:color="auto" w:fill="FFFFFF" w:themeFill="background1"/>
        <w:ind w:left="1134" w:hanging="567"/>
        <w:rPr>
          <w:snapToGrid w:val="0"/>
          <w:lang w:val="fr-CH"/>
        </w:rPr>
      </w:pPr>
      <w:r w:rsidRPr="00D35F7C">
        <w:rPr>
          <w:snapToGrid w:val="0"/>
          <w:lang w:val="fr-CH"/>
        </w:rPr>
        <w:t>F</w:t>
      </w:r>
      <w:r w:rsidR="00785A73" w:rsidRPr="00D35F7C">
        <w:rPr>
          <w:snapToGrid w:val="0"/>
          <w:lang w:val="fr-CH"/>
        </w:rPr>
        <w:t>rance</w:t>
      </w:r>
      <w:r w:rsidRPr="00D35F7C">
        <w:rPr>
          <w:snapToGrid w:val="0"/>
          <w:lang w:val="fr-CH"/>
        </w:rPr>
        <w:t xml:space="preserve">: </w:t>
      </w:r>
      <w:hyperlink r:id="rId14" w:history="1">
        <w:r w:rsidR="001D04F7" w:rsidRPr="00EC16F8">
          <w:rPr>
            <w:rStyle w:val="Hyperlink"/>
            <w:snapToGrid w:val="0"/>
            <w:lang w:val="fr-CH"/>
          </w:rPr>
          <w:t>https://www.geves.fr/catalogue-france/</w:t>
        </w:r>
      </w:hyperlink>
      <w:r w:rsidR="00275121" w:rsidRPr="00D35F7C">
        <w:rPr>
          <w:snapToGrid w:val="0"/>
          <w:lang w:val="fr-CH"/>
        </w:rPr>
        <w:t xml:space="preserve"> </w:t>
      </w:r>
    </w:p>
    <w:p w:rsidR="00785A73" w:rsidRPr="00D35F7C" w:rsidRDefault="00785A73" w:rsidP="00785A73">
      <w:pPr>
        <w:rPr>
          <w:snapToGrid w:val="0"/>
          <w:lang w:val="fr-CH"/>
        </w:rPr>
      </w:pPr>
    </w:p>
    <w:p w:rsidR="00785A73" w:rsidRPr="00153BC6" w:rsidRDefault="00275121" w:rsidP="00785A73">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noted that </w:t>
      </w:r>
      <w:r w:rsidR="00785A73" w:rsidRPr="00153BC6">
        <w:rPr>
          <w:snapToGrid w:val="0"/>
        </w:rPr>
        <w:t xml:space="preserve">Argentina and Germany </w:t>
      </w:r>
      <w:r w:rsidR="001F2BE6" w:rsidRPr="00153BC6">
        <w:rPr>
          <w:snapToGrid w:val="0"/>
        </w:rPr>
        <w:t>provided</w:t>
      </w:r>
      <w:r w:rsidRPr="00153BC6">
        <w:rPr>
          <w:snapToGrid w:val="0"/>
        </w:rPr>
        <w:t xml:space="preserve"> variety </w:t>
      </w:r>
      <w:r w:rsidR="00785A73" w:rsidRPr="00153BC6">
        <w:rPr>
          <w:snapToGrid w:val="0"/>
        </w:rPr>
        <w:t>descriptions upon request</w:t>
      </w:r>
      <w:r w:rsidRPr="00153BC6">
        <w:rPr>
          <w:snapToGrid w:val="0"/>
        </w:rPr>
        <w:t>.</w:t>
      </w:r>
    </w:p>
    <w:p w:rsidR="00785A73" w:rsidRPr="00153BC6" w:rsidRDefault="00785A73" w:rsidP="00785A73">
      <w:pPr>
        <w:rPr>
          <w:snapToGrid w:val="0"/>
        </w:rPr>
      </w:pPr>
    </w:p>
    <w:p w:rsidR="00275121" w:rsidRPr="002D1B80" w:rsidRDefault="00275121" w:rsidP="00785A73">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 xml:space="preserve">The TWV </w:t>
      </w:r>
      <w:r w:rsidR="005407E5" w:rsidRPr="00153BC6">
        <w:rPr>
          <w:snapToGrid w:val="0"/>
        </w:rPr>
        <w:t xml:space="preserve">agreed with the TWF, at its fifty-second </w:t>
      </w:r>
      <w:proofErr w:type="gramStart"/>
      <w:r w:rsidR="005407E5" w:rsidRPr="00153BC6">
        <w:rPr>
          <w:snapToGrid w:val="0"/>
        </w:rPr>
        <w:t>session, that</w:t>
      </w:r>
      <w:proofErr w:type="gramEnd"/>
      <w:r w:rsidR="005407E5" w:rsidRPr="00153BC6">
        <w:rPr>
          <w:snapToGrid w:val="0"/>
        </w:rPr>
        <w:t xml:space="preserve"> </w:t>
      </w:r>
      <w:r w:rsidR="005407E5" w:rsidRPr="00153BC6">
        <w:t>the Office of the Union should be invited to check whether the information on webpages with variety descriptions coul</w:t>
      </w:r>
      <w:r w:rsidR="0098754A" w:rsidRPr="00153BC6">
        <w:t>d be made available on the</w:t>
      </w:r>
      <w:r w:rsidR="0098754A" w:rsidRPr="002D1B80">
        <w:t xml:space="preserve"> UPOV </w:t>
      </w:r>
      <w:r w:rsidR="005407E5" w:rsidRPr="002D1B80">
        <w:t>website.</w:t>
      </w:r>
    </w:p>
    <w:p w:rsidR="00785A73" w:rsidRPr="002D1B80" w:rsidRDefault="00785A73" w:rsidP="00785A73">
      <w:pPr>
        <w:rPr>
          <w:snapToGrid w:val="0"/>
        </w:rPr>
      </w:pPr>
    </w:p>
    <w:p w:rsidR="00785A73" w:rsidRPr="002D1B80" w:rsidRDefault="00785A73" w:rsidP="00785A73">
      <w:pPr>
        <w:pStyle w:val="Heading3"/>
        <w:rPr>
          <w:snapToGrid w:val="0"/>
        </w:rPr>
      </w:pPr>
      <w:r w:rsidRPr="002D1B80">
        <w:rPr>
          <w:snapToGrid w:val="0"/>
        </w:rPr>
        <w:t>(c)</w:t>
      </w:r>
      <w:r w:rsidRPr="002D1B80">
        <w:rPr>
          <w:snapToGrid w:val="0"/>
        </w:rPr>
        <w:tab/>
        <w:t>Exchange and use of software and equipment</w:t>
      </w:r>
    </w:p>
    <w:p w:rsidR="00785A73" w:rsidRPr="002D1B80" w:rsidRDefault="00785A73" w:rsidP="00785A73">
      <w:pPr>
        <w:keepNext/>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considered document TWP/6/5.</w:t>
      </w:r>
    </w:p>
    <w:p w:rsidR="00785A73" w:rsidRPr="002D1B80" w:rsidRDefault="00785A73" w:rsidP="00785A73">
      <w:pPr>
        <w:rPr>
          <w:snapToGrid w:val="0"/>
        </w:rPr>
      </w:pPr>
    </w:p>
    <w:p w:rsidR="00785A73" w:rsidRPr="002D1B80" w:rsidRDefault="00785A73" w:rsidP="00A812DE">
      <w:pPr>
        <w:pStyle w:val="Heading4"/>
      </w:pPr>
      <w:bookmarkStart w:id="20" w:name="_Toc99994211"/>
      <w:r w:rsidRPr="002D1B80">
        <w:t>Document UPOV/INF/16 “Exchangeable Software”</w:t>
      </w:r>
      <w:bookmarkEnd w:id="20"/>
    </w:p>
    <w:p w:rsidR="00785A73" w:rsidRPr="002D1B80" w:rsidRDefault="00785A73" w:rsidP="00A812DE">
      <w:pPr>
        <w:keepNext/>
        <w:rPr>
          <w:snapToGrid w:val="0"/>
        </w:rPr>
      </w:pPr>
    </w:p>
    <w:p w:rsidR="00785A73" w:rsidRPr="002D1B80" w:rsidRDefault="00785A73" w:rsidP="00A812DE">
      <w:pPr>
        <w:keepNext/>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Council had adopted by correspondence, on September 21, 2021, document UPOV/INF/16/10 “Exchangeable Software”.</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Office of the Union had issued on January 18, 2022, Circular E-22/002 inviting the designated persons of the members of the Union in the TC to provide or update information regarding the use of the software included in document UPOV/INF/16.</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information from China, Czech Republic, France, Poland and Uzbekistan had been received to update document UPOV/INF/16.</w:t>
      </w:r>
    </w:p>
    <w:p w:rsidR="00BB3C44" w:rsidRPr="002D1B80" w:rsidRDefault="00BB3C44" w:rsidP="00BB3C44">
      <w:pPr>
        <w:rPr>
          <w:snapToGrid w:val="0"/>
        </w:rPr>
      </w:pPr>
    </w:p>
    <w:p w:rsidR="00BB3C44" w:rsidRPr="002D1B80" w:rsidRDefault="00BB3C44" w:rsidP="00BB3C44">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 receive</w:t>
      </w:r>
      <w:r w:rsidRPr="002D1B80">
        <w:rPr>
          <w:snapToGrid w:val="0"/>
        </w:rPr>
        <w:t xml:space="preserve">d a presentation on </w:t>
      </w:r>
      <w:r w:rsidRPr="002D1B80">
        <w:t>“A Statistical Analysis Software: DUSCEL</w:t>
      </w:r>
      <w:r w:rsidR="00C83322">
        <w:t>3.5</w:t>
      </w:r>
      <w:r w:rsidRPr="002D1B80">
        <w:t xml:space="preserve">” </w:t>
      </w:r>
      <w:r w:rsidR="00540925" w:rsidRPr="002D1B80">
        <w:t>from</w:t>
      </w:r>
      <w:r w:rsidRPr="002D1B80">
        <w:t xml:space="preserve"> an expert from China</w:t>
      </w:r>
      <w:r w:rsidRPr="002D1B80">
        <w:rPr>
          <w:snapToGrid w:val="0"/>
        </w:rPr>
        <w:t>.  A copy of the presentation is provided in document TWV/56/12.</w:t>
      </w:r>
    </w:p>
    <w:p w:rsidR="00BB3C44" w:rsidRPr="002D1B80" w:rsidRDefault="00BB3C44"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noted that the </w:t>
      </w:r>
      <w:r w:rsidR="00BB3C44" w:rsidRPr="002D1B80">
        <w:rPr>
          <w:snapToGrid w:val="0"/>
        </w:rPr>
        <w:t xml:space="preserve">TWM, at its first session, would be invited to review the software proposed by China, Czech Republic, France, Poland and Uzbekistan and make a recommendation to the </w:t>
      </w:r>
      <w:r w:rsidRPr="002D1B80">
        <w:rPr>
          <w:snapToGrid w:val="0"/>
        </w:rPr>
        <w:t>TC, at its fifty</w:t>
      </w:r>
      <w:r w:rsidR="0027320D" w:rsidRPr="002D1B80">
        <w:rPr>
          <w:snapToGrid w:val="0"/>
        </w:rPr>
        <w:noBreakHyphen/>
      </w:r>
      <w:r w:rsidRPr="002D1B80">
        <w:rPr>
          <w:snapToGrid w:val="0"/>
        </w:rPr>
        <w:t xml:space="preserve">eighth session, </w:t>
      </w:r>
      <w:r w:rsidR="00BB3C44" w:rsidRPr="002D1B80">
        <w:rPr>
          <w:snapToGrid w:val="0"/>
        </w:rPr>
        <w:t xml:space="preserve">on whether to include the proposed software in </w:t>
      </w:r>
      <w:r w:rsidRPr="002D1B80">
        <w:rPr>
          <w:snapToGrid w:val="0"/>
        </w:rPr>
        <w:t>document UPOV/INF/16.</w:t>
      </w:r>
    </w:p>
    <w:p w:rsidR="00785A73" w:rsidRPr="002D1B80" w:rsidRDefault="00785A73" w:rsidP="00785A73">
      <w:pPr>
        <w:rPr>
          <w:snapToGrid w:val="0"/>
        </w:rPr>
      </w:pPr>
    </w:p>
    <w:p w:rsidR="00785A73" w:rsidRPr="002D1B80" w:rsidRDefault="00785A73" w:rsidP="002A4B4B">
      <w:pPr>
        <w:pStyle w:val="Heading4"/>
      </w:pPr>
      <w:bookmarkStart w:id="21" w:name="_Toc99994216"/>
      <w:r w:rsidRPr="002D1B80">
        <w:t>Document</w:t>
      </w:r>
      <w:r w:rsidRPr="002D1B80">
        <w:rPr>
          <w:lang w:eastAsia="ja-JP"/>
        </w:rPr>
        <w:t xml:space="preserve"> </w:t>
      </w:r>
      <w:r w:rsidRPr="002D1B80">
        <w:t>UPOV/INF/22 “Software and Equipment Used by Members of</w:t>
      </w:r>
      <w:r w:rsidRPr="002D1B80">
        <w:rPr>
          <w:lang w:eastAsia="ja-JP"/>
        </w:rPr>
        <w:t xml:space="preserve"> </w:t>
      </w:r>
      <w:r w:rsidRPr="002D1B80">
        <w:t>the Union”</w:t>
      </w:r>
      <w:bookmarkEnd w:id="21"/>
    </w:p>
    <w:p w:rsidR="00785A73" w:rsidRPr="002D1B80" w:rsidRDefault="00785A73" w:rsidP="00785A73">
      <w:pPr>
        <w:keepNext/>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Council had adopted by correspondence, on September 21, 2021, document UPOV/INF/22/8 “Software and Equipment Used by Members of the Union”.</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Office of the Union had issued on January 18, 2022, Circular E-22/002 inviting the designated persons of the members of the Union in the TC to provide or update information regarding the use of the software included in document UPOV/INF/22.</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information from the Czech Republic, Netherlands, Poland and Uzbekistan had been received to update document UPOV/INF/22.</w:t>
      </w:r>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TC, at its fifty-eighth session, would be invited to consider whether to include the proposed software or eq</w:t>
      </w:r>
      <w:r w:rsidR="00BB3C44" w:rsidRPr="002D1B80">
        <w:rPr>
          <w:snapToGrid w:val="0"/>
        </w:rPr>
        <w:t>uipment in document UPOV/INF/22</w:t>
      </w:r>
      <w:r w:rsidRPr="002D1B80">
        <w:rPr>
          <w:snapToGrid w:val="0"/>
        </w:rPr>
        <w:t>, or whether to request further guidance from other relevant bodies.</w:t>
      </w:r>
    </w:p>
    <w:p w:rsidR="00785A73" w:rsidRPr="002D1B80" w:rsidRDefault="00785A73" w:rsidP="00785A73">
      <w:pPr>
        <w:rPr>
          <w:snapToGrid w:val="0"/>
        </w:rPr>
      </w:pPr>
    </w:p>
    <w:p w:rsidR="00785A73" w:rsidRPr="002D1B80" w:rsidRDefault="00785A73" w:rsidP="002A4B4B">
      <w:pPr>
        <w:pStyle w:val="Heading4"/>
      </w:pPr>
      <w:bookmarkStart w:id="22" w:name="_Toc14686113"/>
      <w:bookmarkStart w:id="23" w:name="_Toc99994222"/>
      <w:r w:rsidRPr="002D1B80">
        <w:rPr>
          <w:lang w:eastAsia="ja-JP"/>
        </w:rPr>
        <w:t>Availability of documents UPOV/INF/16 “Exchangeable Software” and UPOV/INF/22 “Software and Equipment Used by Members of the Union” in a searchable form</w:t>
      </w:r>
      <w:bookmarkEnd w:id="22"/>
      <w:bookmarkEnd w:id="23"/>
    </w:p>
    <w:p w:rsidR="00785A73" w:rsidRPr="002D1B80" w:rsidRDefault="00785A73" w:rsidP="00785A73">
      <w:pPr>
        <w:rPr>
          <w:snapToGrid w:val="0"/>
        </w:rPr>
      </w:pPr>
    </w:p>
    <w:p w:rsidR="00785A73" w:rsidRPr="002D1B80"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information in documents UPOV/INF/16 and UPOV/INF/22 was available in a searchable format on the UPOV website</w:t>
      </w:r>
      <w:r w:rsidR="00540591" w:rsidRPr="002D1B80">
        <w:rPr>
          <w:snapToGrid w:val="0"/>
        </w:rPr>
        <w:t xml:space="preserve"> (see: </w:t>
      </w:r>
      <w:hyperlink r:id="rId15" w:history="1">
        <w:r w:rsidR="00540591" w:rsidRPr="002D1B80">
          <w:rPr>
            <w:rStyle w:val="Hyperlink"/>
            <w:snapToGrid w:val="0"/>
          </w:rPr>
          <w:t>https://www.upov.int/it_resources/en/</w:t>
        </w:r>
      </w:hyperlink>
      <w:r w:rsidR="00540591" w:rsidRPr="002D1B80">
        <w:rPr>
          <w:snapToGrid w:val="0"/>
        </w:rPr>
        <w:t>)</w:t>
      </w:r>
      <w:r w:rsidR="00BB3C44" w:rsidRPr="002D1B80">
        <w:rPr>
          <w:snapToGrid w:val="0"/>
        </w:rPr>
        <w:t>.</w:t>
      </w:r>
    </w:p>
    <w:p w:rsidR="00F75FF3" w:rsidRPr="002D1B80" w:rsidRDefault="00F75FF3" w:rsidP="00F75FF3">
      <w:pPr>
        <w:pStyle w:val="Heading3"/>
        <w:rPr>
          <w:snapToGrid w:val="0"/>
        </w:rPr>
      </w:pPr>
    </w:p>
    <w:p w:rsidR="00F75FF3" w:rsidRPr="002D1B80" w:rsidRDefault="00F75FF3" w:rsidP="00F75FF3">
      <w:pPr>
        <w:pStyle w:val="Heading3"/>
        <w:rPr>
          <w:snapToGrid w:val="0"/>
        </w:rPr>
      </w:pPr>
      <w:r w:rsidRPr="002D1B80">
        <w:rPr>
          <w:snapToGrid w:val="0"/>
        </w:rPr>
        <w:t>(d)</w:t>
      </w:r>
      <w:r w:rsidRPr="002D1B80">
        <w:rPr>
          <w:snapToGrid w:val="0"/>
        </w:rPr>
        <w:tab/>
        <w:t xml:space="preserve">UPOV PRISMA </w:t>
      </w:r>
    </w:p>
    <w:p w:rsidR="00F75FF3" w:rsidRPr="002D1B80" w:rsidRDefault="00F75FF3" w:rsidP="00F75FF3">
      <w:pPr>
        <w:rPr>
          <w:snapToGrid w:val="0"/>
        </w:rPr>
      </w:pPr>
    </w:p>
    <w:p w:rsidR="009D4E93" w:rsidRPr="002D1B80" w:rsidRDefault="00F75FF3" w:rsidP="007A3EE1">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 xml:space="preserve">The TWV considered document TWP/6/3 and noted the developments concerning UPOV PRISMA. </w:t>
      </w:r>
      <w:r w:rsidRPr="002D1B80">
        <w:rPr>
          <w:rFonts w:cs="Arial"/>
        </w:rPr>
        <w:cr/>
      </w:r>
    </w:p>
    <w:p w:rsidR="00785A73" w:rsidRPr="002D1B80" w:rsidRDefault="00785A73" w:rsidP="00785A73">
      <w:pPr>
        <w:rPr>
          <w:rFonts w:cs="Arial"/>
        </w:rPr>
      </w:pPr>
    </w:p>
    <w:p w:rsidR="00785A73" w:rsidRPr="002D1B80" w:rsidRDefault="00785A73" w:rsidP="00785A73">
      <w:pPr>
        <w:pStyle w:val="Heading2"/>
        <w:rPr>
          <w:snapToGrid w:val="0"/>
        </w:rPr>
      </w:pPr>
      <w:r w:rsidRPr="002D1B80">
        <w:rPr>
          <w:snapToGrid w:val="0"/>
        </w:rPr>
        <w:t>Variety denominations</w:t>
      </w:r>
    </w:p>
    <w:p w:rsidR="00785A73" w:rsidRPr="002D1B80" w:rsidRDefault="00785A73" w:rsidP="00785A73">
      <w:pPr>
        <w:ind w:left="567" w:hanging="567"/>
        <w:rPr>
          <w:snapToGrid w:val="0"/>
        </w:rPr>
      </w:pPr>
    </w:p>
    <w:p w:rsidR="00785A73" w:rsidRPr="002D1B80" w:rsidRDefault="00785A73" w:rsidP="00785A73">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 xml:space="preserve">The TWV considered document TWP/6/6 and </w:t>
      </w:r>
      <w:r w:rsidRPr="002D1B80">
        <w:rPr>
          <w:snapToGrid w:val="0"/>
        </w:rPr>
        <w:t>noted developments concerning the “Explanatory Notes on Variety Denominations under the UPOV Convention” (document UPOV/EXN/DEN/1), the possible development of a UPOV similarity search tool for variety denomination and the expansion of the content of the PLUTO database.</w:t>
      </w:r>
    </w:p>
    <w:p w:rsidR="00785A73" w:rsidRPr="002D1B80" w:rsidRDefault="00785A73" w:rsidP="00785A73">
      <w:pPr>
        <w:ind w:left="567" w:hanging="567"/>
        <w:rPr>
          <w:snapToGrid w:val="0"/>
        </w:rPr>
      </w:pPr>
    </w:p>
    <w:p w:rsidR="00785A73" w:rsidRPr="00153BC6" w:rsidRDefault="00785A73" w:rsidP="00785A73">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considered document TWV/56/4 and the </w:t>
      </w:r>
      <w:r w:rsidRPr="002D1B80">
        <w:t xml:space="preserve">changes proposed to variety denomination classes for </w:t>
      </w:r>
      <w:r w:rsidRPr="002D1B80">
        <w:rPr>
          <w:i/>
        </w:rPr>
        <w:t>Brassica</w:t>
      </w:r>
      <w:r w:rsidRPr="002D1B80">
        <w:t xml:space="preserve"> and creation of new classes within </w:t>
      </w:r>
      <w:r w:rsidRPr="002D1B80">
        <w:rPr>
          <w:i/>
        </w:rPr>
        <w:t>Allium</w:t>
      </w:r>
      <w:r w:rsidRPr="002D1B80">
        <w:t xml:space="preserve"> and </w:t>
      </w:r>
      <w:proofErr w:type="spellStart"/>
      <w:r w:rsidRPr="002D1B80">
        <w:rPr>
          <w:i/>
        </w:rPr>
        <w:t>Prunus</w:t>
      </w:r>
      <w:proofErr w:type="spellEnd"/>
      <w:r w:rsidRPr="002D1B80">
        <w:t xml:space="preserve">, </w:t>
      </w:r>
      <w:r w:rsidR="0009690E" w:rsidRPr="002D1B80">
        <w:t xml:space="preserve">as </w:t>
      </w:r>
      <w:r w:rsidRPr="002D1B80">
        <w:t xml:space="preserve">presented by an expert from the </w:t>
      </w:r>
      <w:r w:rsidRPr="00153BC6">
        <w:t>Czech</w:t>
      </w:r>
      <w:r w:rsidR="0009690E" w:rsidRPr="00153BC6">
        <w:t> </w:t>
      </w:r>
      <w:r w:rsidRPr="00153BC6">
        <w:t>Republic.</w:t>
      </w:r>
      <w:r w:rsidRPr="00153BC6">
        <w:rPr>
          <w:snapToGrid w:val="0"/>
        </w:rPr>
        <w:t xml:space="preserve"> </w:t>
      </w:r>
    </w:p>
    <w:p w:rsidR="00785A73" w:rsidRPr="00153BC6" w:rsidRDefault="00785A73" w:rsidP="00785A73">
      <w:pPr>
        <w:ind w:left="567" w:hanging="567"/>
        <w:rPr>
          <w:snapToGrid w:val="0"/>
        </w:rPr>
      </w:pPr>
    </w:p>
    <w:p w:rsidR="00801A3E" w:rsidRPr="00153BC6" w:rsidRDefault="00785A73" w:rsidP="00785A73">
      <w:r w:rsidRPr="00153BC6">
        <w:fldChar w:fldCharType="begin"/>
      </w:r>
      <w:r w:rsidRPr="00153BC6">
        <w:instrText xml:space="preserve"> AUTONUM  </w:instrText>
      </w:r>
      <w:r w:rsidRPr="00153BC6">
        <w:fldChar w:fldCharType="end"/>
      </w:r>
      <w:r w:rsidRPr="00153BC6">
        <w:tab/>
        <w:t xml:space="preserve">The TWV </w:t>
      </w:r>
      <w:r w:rsidR="0009690E" w:rsidRPr="00153BC6">
        <w:t xml:space="preserve">considered the different species within the proposed classes for </w:t>
      </w:r>
      <w:r w:rsidR="0009690E" w:rsidRPr="00153BC6">
        <w:rPr>
          <w:i/>
        </w:rPr>
        <w:t>Allium</w:t>
      </w:r>
      <w:r w:rsidR="0009690E" w:rsidRPr="00153BC6">
        <w:t xml:space="preserve"> and </w:t>
      </w:r>
      <w:r w:rsidR="0009690E" w:rsidRPr="00153BC6">
        <w:rPr>
          <w:i/>
        </w:rPr>
        <w:t>Brassica</w:t>
      </w:r>
      <w:r w:rsidR="0009690E" w:rsidRPr="00153BC6">
        <w:t xml:space="preserve"> and agreed that further discussion was required.  The TWV agreed that </w:t>
      </w:r>
      <w:r w:rsidR="0009690E" w:rsidRPr="00153BC6">
        <w:rPr>
          <w:i/>
        </w:rPr>
        <w:t>Allium</w:t>
      </w:r>
      <w:r w:rsidR="0009690E" w:rsidRPr="00153BC6">
        <w:t xml:space="preserve"> species used as vegetable crops should be </w:t>
      </w:r>
      <w:r w:rsidR="00051362" w:rsidRPr="00153BC6">
        <w:t>i</w:t>
      </w:r>
      <w:r w:rsidR="0009690E" w:rsidRPr="00153BC6">
        <w:t xml:space="preserve">ndividually listed </w:t>
      </w:r>
      <w:r w:rsidR="00051362" w:rsidRPr="00153BC6">
        <w:t xml:space="preserve">to </w:t>
      </w:r>
      <w:r w:rsidR="00356C85" w:rsidRPr="00153BC6">
        <w:t>create</w:t>
      </w:r>
      <w:r w:rsidR="00051362" w:rsidRPr="00153BC6">
        <w:t xml:space="preserve"> a separate </w:t>
      </w:r>
      <w:r w:rsidR="0009690E" w:rsidRPr="00153BC6">
        <w:t xml:space="preserve">denomination class from </w:t>
      </w:r>
      <w:r w:rsidR="00051362" w:rsidRPr="00153BC6">
        <w:t xml:space="preserve">other species used as </w:t>
      </w:r>
      <w:r w:rsidR="0009690E" w:rsidRPr="00153BC6">
        <w:t xml:space="preserve">ornamental </w:t>
      </w:r>
      <w:r w:rsidR="00051362" w:rsidRPr="00153BC6">
        <w:t>plants</w:t>
      </w:r>
      <w:r w:rsidR="0009690E" w:rsidRPr="00153BC6">
        <w:t xml:space="preserve">.  </w:t>
      </w:r>
    </w:p>
    <w:p w:rsidR="0009690E" w:rsidRPr="00153BC6" w:rsidRDefault="0009690E" w:rsidP="00785A73"/>
    <w:p w:rsidR="00785A73" w:rsidRPr="002D1B80" w:rsidRDefault="0009690E" w:rsidP="00785A73">
      <w:pPr>
        <w:rPr>
          <w:rFonts w:eastAsiaTheme="minorEastAsia"/>
          <w:lang w:eastAsia="ja-JP"/>
        </w:rPr>
      </w:pPr>
      <w:r w:rsidRPr="00153BC6">
        <w:fldChar w:fldCharType="begin"/>
      </w:r>
      <w:r w:rsidRPr="00153BC6">
        <w:instrText xml:space="preserve"> AUTONUM  </w:instrText>
      </w:r>
      <w:r w:rsidRPr="00153BC6">
        <w:fldChar w:fldCharType="end"/>
      </w:r>
      <w:r w:rsidRPr="00153BC6">
        <w:tab/>
        <w:t xml:space="preserve">The TWV </w:t>
      </w:r>
      <w:r w:rsidR="00785A73" w:rsidRPr="00153BC6">
        <w:t>agreed to invite the experts from the Czech Republic and the Netherlands to develop a new proposal to amend</w:t>
      </w:r>
      <w:r w:rsidR="00785A73" w:rsidRPr="002D1B80">
        <w:t xml:space="preserve"> the denomination classes </w:t>
      </w:r>
      <w:r w:rsidRPr="002D1B80">
        <w:t>for</w:t>
      </w:r>
      <w:r w:rsidR="00785A73" w:rsidRPr="002D1B80">
        <w:t xml:space="preserve"> </w:t>
      </w:r>
      <w:r w:rsidRPr="002D1B80">
        <w:rPr>
          <w:i/>
        </w:rPr>
        <w:t>Allium</w:t>
      </w:r>
      <w:r w:rsidRPr="002D1B80">
        <w:t xml:space="preserve"> and </w:t>
      </w:r>
      <w:r w:rsidR="00785A73" w:rsidRPr="002D1B80">
        <w:rPr>
          <w:i/>
        </w:rPr>
        <w:t>Brassica</w:t>
      </w:r>
      <w:r w:rsidR="00785A73" w:rsidRPr="002D1B80">
        <w:t xml:space="preserve">, </w:t>
      </w:r>
      <w:r w:rsidR="00785A73" w:rsidRPr="002D1B80">
        <w:rPr>
          <w:snapToGrid w:val="0"/>
        </w:rPr>
        <w:t xml:space="preserve">to be </w:t>
      </w:r>
      <w:r w:rsidR="00785A73" w:rsidRPr="002D1B80">
        <w:t>presented to the TWV at its fifty</w:t>
      </w:r>
      <w:r w:rsidR="00356C85" w:rsidRPr="002D1B80">
        <w:noBreakHyphen/>
      </w:r>
      <w:r w:rsidR="00785A73" w:rsidRPr="002D1B80">
        <w:t xml:space="preserve">seventh session.  </w:t>
      </w:r>
    </w:p>
    <w:p w:rsidR="00854322" w:rsidRPr="002D1B80" w:rsidRDefault="00854322" w:rsidP="00854322"/>
    <w:p w:rsidR="00FD2AF3" w:rsidRPr="002D1B80" w:rsidRDefault="00FD2AF3" w:rsidP="00FD2AF3">
      <w:pPr>
        <w:jc w:val="left"/>
      </w:pPr>
    </w:p>
    <w:p w:rsidR="00FD2AF3" w:rsidRPr="002D1B80" w:rsidRDefault="00FD2AF3" w:rsidP="00FD2AF3">
      <w:pPr>
        <w:pStyle w:val="Heading2"/>
        <w:rPr>
          <w:rFonts w:cs="Arial"/>
        </w:rPr>
      </w:pPr>
      <w:r w:rsidRPr="002D1B80">
        <w:t>Molecular techniques</w:t>
      </w:r>
    </w:p>
    <w:p w:rsidR="00FD2AF3" w:rsidRPr="002D1B80" w:rsidRDefault="00FD2AF3" w:rsidP="00FD2AF3">
      <w:pPr>
        <w:rPr>
          <w:rFonts w:cs="Arial"/>
        </w:rPr>
      </w:pPr>
    </w:p>
    <w:p w:rsidR="00FD2AF3" w:rsidRPr="002D1B80" w:rsidRDefault="00FD2AF3" w:rsidP="00FD2AF3">
      <w:pPr>
        <w:pStyle w:val="Heading3"/>
        <w:rPr>
          <w:snapToGrid w:val="0"/>
        </w:rPr>
      </w:pPr>
      <w:r w:rsidRPr="002D1B80">
        <w:rPr>
          <w:snapToGrid w:val="0"/>
        </w:rPr>
        <w:t>Developments in UPOV</w:t>
      </w:r>
    </w:p>
    <w:p w:rsidR="00FD2AF3" w:rsidRPr="002D1B80" w:rsidRDefault="00FD2AF3" w:rsidP="00FD2AF3">
      <w:pPr>
        <w:rPr>
          <w:rFonts w:cs="Arial"/>
        </w:rPr>
      </w:pPr>
    </w:p>
    <w:p w:rsidR="00FD2AF3" w:rsidRPr="002D1B80" w:rsidRDefault="00FD2AF3" w:rsidP="00FD2AF3">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considered document TWP/6/7.</w:t>
      </w:r>
    </w:p>
    <w:p w:rsidR="00FD2AF3" w:rsidRPr="002D1B80" w:rsidRDefault="00FD2AF3" w:rsidP="00FD2AF3"/>
    <w:p w:rsidR="00FD2AF3" w:rsidRPr="002D1B80" w:rsidRDefault="00FD2AF3" w:rsidP="002A4B4B">
      <w:pPr>
        <w:pStyle w:val="Heading4"/>
        <w:rPr>
          <w:lang w:eastAsia="ja-JP"/>
        </w:rPr>
      </w:pPr>
      <w:bookmarkStart w:id="24" w:name="_Toc97892764"/>
      <w:r w:rsidRPr="002D1B80">
        <w:rPr>
          <w:lang w:eastAsia="ja-JP"/>
        </w:rPr>
        <w:t>Cooperation between international organizations</w:t>
      </w:r>
      <w:bookmarkEnd w:id="24"/>
    </w:p>
    <w:p w:rsidR="00FD2AF3" w:rsidRPr="002D1B80" w:rsidRDefault="00FD2AF3" w:rsidP="00FD2AF3"/>
    <w:p w:rsidR="00FD2AF3" w:rsidRPr="002D1B80" w:rsidRDefault="00FD2AF3" w:rsidP="00FD2AF3">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noted that the results of the survey on the use of molecular marker techniques had been made available on the webpage of the fifty-seventh session of the Technical Committee, as set out in document TWP/6/7, paragraph 28</w:t>
      </w:r>
      <w:r w:rsidR="00673D13" w:rsidRPr="002D1B80">
        <w:rPr>
          <w:rFonts w:cs="Arial"/>
        </w:rPr>
        <w:t xml:space="preserve">.  </w:t>
      </w:r>
      <w:r w:rsidRPr="002D1B80">
        <w:rPr>
          <w:rFonts w:cs="Arial"/>
        </w:rPr>
        <w:t>The TWV noted that on February 1, 2022, the Office of the Union had issued Circular E-2/009 inviting members to continue the survey on the use of molecular marker techniques.</w:t>
      </w:r>
    </w:p>
    <w:p w:rsidR="00FD2AF3" w:rsidRPr="002D1B80" w:rsidRDefault="00FD2AF3" w:rsidP="00FD2AF3"/>
    <w:p w:rsidR="00FD2AF3" w:rsidRPr="002D1B80" w:rsidRDefault="00FD2AF3" w:rsidP="00FD2AF3">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noted the draft joint document explaining the principal features of the systems of OECD, UPOV and ISTA, as set out in the Annex to document TWP/6/7.</w:t>
      </w:r>
    </w:p>
    <w:p w:rsidR="00FD2AF3" w:rsidRPr="002D1B80" w:rsidRDefault="00FD2AF3" w:rsidP="00FD2AF3"/>
    <w:p w:rsidR="00FD2AF3" w:rsidRPr="002D1B80" w:rsidRDefault="00FD2AF3" w:rsidP="00FD2AF3">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noted the topics proposed by the TC for a future joint UPOV/OECD/ISTA workshop, as set</w:t>
      </w:r>
      <w:r w:rsidR="00673D13" w:rsidRPr="002D1B80">
        <w:rPr>
          <w:rFonts w:cs="Arial"/>
        </w:rPr>
        <w:t> </w:t>
      </w:r>
      <w:r w:rsidRPr="002D1B80">
        <w:rPr>
          <w:rFonts w:cs="Arial"/>
        </w:rPr>
        <w:t>out in document TWP/6/7, paragraph 35.</w:t>
      </w:r>
    </w:p>
    <w:p w:rsidR="00FD2AF3" w:rsidRPr="002D1B80" w:rsidRDefault="00FD2AF3" w:rsidP="00FD2AF3"/>
    <w:p w:rsidR="00FD2AF3" w:rsidRPr="002D1B80" w:rsidRDefault="00FD2AF3" w:rsidP="00FD2AF3">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TWV noted that on December 13, 2021, the Office of the Union had informed OECD and ISTA of the result of the survey, draft joint document and proposed topics for a future joint UPOV/OECD/ISTA workshop.  Responses from OECD and ISTA, when available, would be reported to the Technical Working Parties and the Technical Committee.</w:t>
      </w:r>
    </w:p>
    <w:p w:rsidR="00FD2AF3" w:rsidRPr="002D1B80" w:rsidRDefault="00FD2AF3" w:rsidP="00FD2AF3">
      <w:pPr>
        <w:rPr>
          <w:rFonts w:cs="Arial"/>
        </w:rPr>
      </w:pPr>
    </w:p>
    <w:p w:rsidR="00FD2AF3" w:rsidRPr="002D1B80" w:rsidRDefault="00FD2AF3" w:rsidP="002A4B4B">
      <w:pPr>
        <w:pStyle w:val="Heading4"/>
      </w:pPr>
      <w:bookmarkStart w:id="25" w:name="_Toc97892771"/>
      <w:r w:rsidRPr="002D1B80">
        <w:t xml:space="preserve">Developments at the twentieth session of the </w:t>
      </w:r>
      <w:bookmarkEnd w:id="25"/>
      <w:r w:rsidRPr="002D1B80">
        <w:t>Working Group on Biochemical and Molecular Techniques, and DNA-Profiling in Particular</w:t>
      </w:r>
    </w:p>
    <w:p w:rsidR="00FD2AF3" w:rsidRPr="002D1B80" w:rsidRDefault="00FD2AF3" w:rsidP="00FD2AF3">
      <w:pPr>
        <w:keepNext/>
      </w:pPr>
    </w:p>
    <w:p w:rsidR="00FD2AF3" w:rsidRPr="002D1B80" w:rsidRDefault="00FD2AF3" w:rsidP="00FD2AF3">
      <w:pPr>
        <w:keepNext/>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the papers presented at the twentieth session of the BMT and the program of work for the first session of the TWM.</w:t>
      </w:r>
    </w:p>
    <w:p w:rsidR="00FD2AF3" w:rsidRPr="002D1B80" w:rsidRDefault="00FD2AF3" w:rsidP="00FD2AF3">
      <w:pPr>
        <w:keepNext/>
        <w:rPr>
          <w:rFonts w:cs="Arial"/>
        </w:rPr>
      </w:pPr>
    </w:p>
    <w:p w:rsidR="00FD2AF3" w:rsidRPr="002D1B80" w:rsidRDefault="00FD2AF3" w:rsidP="002A4B4B">
      <w:pPr>
        <w:pStyle w:val="Heading4"/>
      </w:pPr>
      <w:bookmarkStart w:id="26" w:name="_Toc84413225"/>
      <w:bookmarkStart w:id="27" w:name="_Toc97892774"/>
      <w:r w:rsidRPr="002D1B80">
        <w:t>Confidentiality &amp; ownership of molecular information</w:t>
      </w:r>
      <w:bookmarkEnd w:id="26"/>
      <w:bookmarkEnd w:id="27"/>
    </w:p>
    <w:p w:rsidR="00FD2AF3" w:rsidRPr="002D1B80" w:rsidRDefault="00FD2AF3" w:rsidP="00FD2AF3">
      <w:pPr>
        <w:keepNext/>
      </w:pPr>
    </w:p>
    <w:p w:rsidR="00FD2AF3" w:rsidRPr="002D1B80" w:rsidRDefault="00FD2AF3" w:rsidP="00FD2AF3">
      <w:pPr>
        <w:keepNext/>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discussions held at the TWPs and the BMT, at their sessions in 2021, on “Confidentiality &amp; Ownership of Molecular Information”</w:t>
      </w:r>
    </w:p>
    <w:p w:rsidR="00FD2AF3" w:rsidRPr="002D1B80" w:rsidRDefault="00FD2AF3" w:rsidP="00FD2AF3">
      <w:pPr>
        <w:keepNext/>
        <w:rPr>
          <w:rFonts w:cs="Arial"/>
        </w:rPr>
      </w:pPr>
    </w:p>
    <w:p w:rsidR="00FD2AF3" w:rsidRPr="002D1B80" w:rsidRDefault="00FD2AF3" w:rsidP="002A4B4B">
      <w:pPr>
        <w:pStyle w:val="Heading4"/>
      </w:pPr>
      <w:bookmarkStart w:id="28" w:name="_Toc69722874"/>
      <w:bookmarkStart w:id="29" w:name="_Toc84413226"/>
      <w:bookmarkStart w:id="30" w:name="_Toc97892775"/>
      <w:r w:rsidRPr="002D1B80">
        <w:t>Review of document UPOV/INF/17 “Guidelines for DNA-Profiling: Molecular Marker Selection and Database Construction (‘BMT Guidelines’)”</w:t>
      </w:r>
      <w:bookmarkEnd w:id="28"/>
      <w:bookmarkEnd w:id="29"/>
      <w:bookmarkEnd w:id="30"/>
    </w:p>
    <w:p w:rsidR="00FD2AF3" w:rsidRPr="002D1B80" w:rsidRDefault="00FD2AF3" w:rsidP="00FD2AF3">
      <w:pPr>
        <w:keepNext/>
      </w:pPr>
    </w:p>
    <w:p w:rsidR="00FD2AF3" w:rsidRPr="002D1B80" w:rsidRDefault="00FD2AF3" w:rsidP="00FD2AF3">
      <w:pPr>
        <w:keepNext/>
      </w:pPr>
      <w:r w:rsidRPr="002D1B80">
        <w:fldChar w:fldCharType="begin"/>
      </w:r>
      <w:r w:rsidRPr="002D1B80">
        <w:instrText xml:space="preserve"> AUTONUM  </w:instrText>
      </w:r>
      <w:r w:rsidRPr="002D1B80">
        <w:fldChar w:fldCharType="end"/>
      </w:r>
      <w:r w:rsidRPr="002D1B80">
        <w:tab/>
      </w:r>
      <w:r w:rsidRPr="002D1B80">
        <w:rPr>
          <w:rFonts w:cs="Arial"/>
        </w:rPr>
        <w:t>The TWV noted that a revision of document UPOV/INF/17 “Guidelines for DNA-Profiling: Molecular Marker Selection and Database Construction (“BMT Guidelines”) had been adopted by the Council, in 2021.</w:t>
      </w:r>
    </w:p>
    <w:p w:rsidR="00D22890" w:rsidRPr="002D1B80" w:rsidRDefault="00D22890" w:rsidP="00FD2AF3"/>
    <w:p w:rsidR="00FD2AF3" w:rsidRPr="002D1B80" w:rsidRDefault="00FD2AF3" w:rsidP="00FD2AF3">
      <w:pPr>
        <w:pStyle w:val="Heading3"/>
        <w:rPr>
          <w:snapToGrid w:val="0"/>
        </w:rPr>
      </w:pPr>
      <w:r w:rsidRPr="002D1B80">
        <w:rPr>
          <w:snapToGrid w:val="0"/>
        </w:rPr>
        <w:t>Presentation on the use of molecular techniques in DUS examination</w:t>
      </w:r>
    </w:p>
    <w:p w:rsidR="00FD2AF3" w:rsidRPr="002D1B80" w:rsidRDefault="00FD2AF3" w:rsidP="00FD2AF3">
      <w:pPr>
        <w:rPr>
          <w:snapToGrid w:val="0"/>
        </w:rPr>
      </w:pPr>
    </w:p>
    <w:p w:rsidR="00FD2AF3" w:rsidRPr="00153BC6" w:rsidRDefault="00FD2AF3" w:rsidP="00FD2AF3">
      <w:pPr>
        <w:rPr>
          <w:snapToGrid w:val="0"/>
        </w:rPr>
      </w:pPr>
      <w:r w:rsidRPr="002D1B80">
        <w:fldChar w:fldCharType="begin"/>
      </w:r>
      <w:r w:rsidRPr="002D1B80">
        <w:instrText xml:space="preserve"> AUTONUM  </w:instrText>
      </w:r>
      <w:r w:rsidRPr="002D1B80">
        <w:fldChar w:fldCharType="end"/>
      </w:r>
      <w:r w:rsidRPr="002D1B80">
        <w:tab/>
        <w:t xml:space="preserve">The TWV received a presentation on </w:t>
      </w:r>
      <w:r w:rsidRPr="002D1B80">
        <w:rPr>
          <w:snapToGrid w:val="0"/>
        </w:rPr>
        <w:t>“</w:t>
      </w:r>
      <w:r w:rsidRPr="002D1B80">
        <w:rPr>
          <w:bCs/>
          <w:snapToGrid w:val="0"/>
        </w:rPr>
        <w:t xml:space="preserve">International </w:t>
      </w:r>
      <w:r w:rsidR="002D1B80" w:rsidRPr="002D1B80">
        <w:rPr>
          <w:bCs/>
          <w:snapToGrid w:val="0"/>
        </w:rPr>
        <w:t>harmonization</w:t>
      </w:r>
      <w:r w:rsidRPr="002D1B80">
        <w:rPr>
          <w:bCs/>
          <w:snapToGrid w:val="0"/>
        </w:rPr>
        <w:t xml:space="preserve"> and validation of a SNP set for the management of tomato reference collection</w:t>
      </w:r>
      <w:r w:rsidRPr="002D1B80">
        <w:rPr>
          <w:snapToGrid w:val="0"/>
        </w:rPr>
        <w:t xml:space="preserve">” by an expert from the Netherlands.  A copy of the presentation is </w:t>
      </w:r>
      <w:r w:rsidRPr="00153BC6">
        <w:rPr>
          <w:snapToGrid w:val="0"/>
        </w:rPr>
        <w:t>provided in document TWV/56/21.</w:t>
      </w:r>
    </w:p>
    <w:p w:rsidR="00D00C1B" w:rsidRPr="00153BC6" w:rsidRDefault="00D00C1B" w:rsidP="00FD2AF3">
      <w:pPr>
        <w:rPr>
          <w:snapToGrid w:val="0"/>
        </w:rPr>
      </w:pPr>
    </w:p>
    <w:p w:rsidR="00FD2AF3" w:rsidRPr="002D1B80" w:rsidRDefault="00D00C1B" w:rsidP="00FD2AF3">
      <w:r w:rsidRPr="00153BC6">
        <w:fldChar w:fldCharType="begin"/>
      </w:r>
      <w:r w:rsidRPr="00153BC6">
        <w:instrText xml:space="preserve"> AUTONUM  </w:instrText>
      </w:r>
      <w:r w:rsidRPr="00153BC6">
        <w:fldChar w:fldCharType="end"/>
      </w:r>
      <w:r w:rsidRPr="00153BC6">
        <w:tab/>
        <w:t xml:space="preserve">The TWV </w:t>
      </w:r>
      <w:r w:rsidR="00037404" w:rsidRPr="00153BC6">
        <w:t>discussed the process of</w:t>
      </w:r>
      <w:r w:rsidRPr="00153BC6">
        <w:t xml:space="preserve"> </w:t>
      </w:r>
      <w:r w:rsidR="00037404" w:rsidRPr="00153BC6">
        <w:t>authorization</w:t>
      </w:r>
      <w:r w:rsidRPr="00153BC6">
        <w:t xml:space="preserve"> from breeders </w:t>
      </w:r>
      <w:r w:rsidR="00037404" w:rsidRPr="00153BC6">
        <w:t>for using</w:t>
      </w:r>
      <w:r w:rsidRPr="00153BC6">
        <w:t xml:space="preserve"> varieties in the project</w:t>
      </w:r>
      <w:r w:rsidR="00037404" w:rsidRPr="00153BC6">
        <w:t xml:space="preserve"> and noted</w:t>
      </w:r>
      <w:r w:rsidRPr="00153BC6">
        <w:t xml:space="preserve"> the importance</w:t>
      </w:r>
      <w:r w:rsidRPr="002D1B80">
        <w:t xml:space="preserve"> of the agreement </w:t>
      </w:r>
      <w:r w:rsidR="00037404" w:rsidRPr="002D1B80">
        <w:t xml:space="preserve">established </w:t>
      </w:r>
      <w:r w:rsidRPr="002D1B80">
        <w:t>to regulate access to genetic information from varieties</w:t>
      </w:r>
      <w:r w:rsidR="00037404" w:rsidRPr="002D1B80">
        <w:t xml:space="preserve"> and </w:t>
      </w:r>
      <w:r w:rsidRPr="002D1B80">
        <w:t>confidentiality aspects</w:t>
      </w:r>
      <w:r w:rsidR="00037404" w:rsidRPr="002D1B80">
        <w:t>.</w:t>
      </w:r>
    </w:p>
    <w:p w:rsidR="00037404" w:rsidRPr="002D1B80" w:rsidRDefault="00037404" w:rsidP="00FD2AF3"/>
    <w:p w:rsidR="00854322" w:rsidRPr="002D1B80" w:rsidRDefault="00854322" w:rsidP="007A3EE1"/>
    <w:p w:rsidR="004D2863" w:rsidRPr="002D1B80" w:rsidRDefault="004D2863" w:rsidP="004D2863">
      <w:pPr>
        <w:pStyle w:val="Heading2"/>
      </w:pPr>
      <w:r w:rsidRPr="002D1B80">
        <w:rPr>
          <w:snapToGrid w:val="0"/>
        </w:rPr>
        <w:t>Cooperation in examination</w:t>
      </w:r>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considered document TWP/6/9.</w:t>
      </w:r>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that members of the Union had the possibility to update information on a person(s) to be contacted for matters concerning international cooperation in DUS examination by:</w:t>
      </w:r>
    </w:p>
    <w:p w:rsidR="004D2863" w:rsidRPr="002D1B80" w:rsidRDefault="004D2863" w:rsidP="004D2863"/>
    <w:p w:rsidR="004D2863" w:rsidRPr="002D1B80" w:rsidRDefault="004D2863" w:rsidP="004D2863">
      <w:r w:rsidRPr="002D1B80">
        <w:tab/>
        <w:t>(</w:t>
      </w:r>
      <w:proofErr w:type="spellStart"/>
      <w:r w:rsidRPr="002D1B80">
        <w:t>i</w:t>
      </w:r>
      <w:proofErr w:type="spellEnd"/>
      <w:r w:rsidRPr="002D1B80">
        <w:t>)</w:t>
      </w:r>
      <w:r w:rsidRPr="002D1B80">
        <w:tab/>
        <w:t>updating information when invited to provide information for document TC/[xx]/4 “List of genera and species for which authorities have practical experience in the examination of distinctness, uniformity and stability”; and/or</w:t>
      </w:r>
    </w:p>
    <w:p w:rsidR="004D2863" w:rsidRPr="002D1B80" w:rsidRDefault="004D2863" w:rsidP="004D2863"/>
    <w:p w:rsidR="004D2863" w:rsidRPr="002D1B80" w:rsidRDefault="004D2863" w:rsidP="004D2863">
      <w:r w:rsidRPr="002D1B80">
        <w:tab/>
        <w:t>(ii)</w:t>
      </w:r>
      <w:r w:rsidRPr="002D1B80">
        <w:tab/>
      </w:r>
      <w:proofErr w:type="gramStart"/>
      <w:r w:rsidRPr="002D1B80">
        <w:t>notifying</w:t>
      </w:r>
      <w:proofErr w:type="gramEnd"/>
      <w:r w:rsidRPr="002D1B80">
        <w:t xml:space="preserve"> the Office of the Union by sending an e-mail to upov.mail@upov.int.</w:t>
      </w:r>
    </w:p>
    <w:p w:rsidR="004D2863" w:rsidRPr="002D1B80" w:rsidRDefault="004D2863" w:rsidP="004D2863"/>
    <w:p w:rsidR="00231FB0" w:rsidRPr="002D1B80" w:rsidRDefault="004D2863" w:rsidP="004D2863">
      <w:pPr>
        <w:rPr>
          <w:snapToGrid w:val="0"/>
        </w:rPr>
      </w:pPr>
      <w:r w:rsidRPr="002D1B80">
        <w:fldChar w:fldCharType="begin"/>
      </w:r>
      <w:r w:rsidRPr="002D1B80">
        <w:instrText xml:space="preserve"> AUTONUM  </w:instrText>
      </w:r>
      <w:r w:rsidRPr="002D1B80">
        <w:fldChar w:fldCharType="end"/>
      </w:r>
      <w:r w:rsidRPr="002D1B80">
        <w:tab/>
        <w:t xml:space="preserve">The TWV noted </w:t>
      </w:r>
      <w:r w:rsidRPr="002D1B80">
        <w:rPr>
          <w:snapToGrid w:val="0"/>
        </w:rPr>
        <w:t xml:space="preserve">the </w:t>
      </w:r>
      <w:r w:rsidRPr="002D1B80">
        <w:t xml:space="preserve">development of a package of compatible IT tools </w:t>
      </w:r>
      <w:r w:rsidRPr="002D1B80">
        <w:rPr>
          <w:snapToGrid w:val="0"/>
        </w:rPr>
        <w:t xml:space="preserve">to address the technical and related administrative concerns that prevent cooperation in DUS examination, as reported in </w:t>
      </w:r>
      <w:r w:rsidRPr="002D1B80">
        <w:t xml:space="preserve">document TWP/6/9, </w:t>
      </w:r>
      <w:r w:rsidRPr="002D1B80">
        <w:rPr>
          <w:snapToGrid w:val="0"/>
        </w:rPr>
        <w:t>paragraphs 9 to 14.</w:t>
      </w:r>
      <w:r w:rsidR="00E423FC" w:rsidRPr="002D1B80">
        <w:rPr>
          <w:snapToGrid w:val="0"/>
        </w:rPr>
        <w:t xml:space="preserve">  </w:t>
      </w:r>
    </w:p>
    <w:p w:rsidR="00231FB0" w:rsidRPr="002D1B80" w:rsidRDefault="00231FB0" w:rsidP="004D2863">
      <w:pPr>
        <w:rPr>
          <w:snapToGrid w:val="0"/>
        </w:rPr>
      </w:pPr>
    </w:p>
    <w:p w:rsidR="004D2863" w:rsidRPr="002D1B80" w:rsidRDefault="00231FB0" w:rsidP="004D2863">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r>
      <w:r w:rsidR="00E423FC" w:rsidRPr="00153BC6">
        <w:rPr>
          <w:snapToGrid w:val="0"/>
        </w:rPr>
        <w:t>The TWV noted the report from the Office of the Union that</w:t>
      </w:r>
      <w:r w:rsidR="00044C5A" w:rsidRPr="00153BC6">
        <w:rPr>
          <w:snapToGrid w:val="0"/>
        </w:rPr>
        <w:t xml:space="preserve"> matters concerning</w:t>
      </w:r>
      <w:r w:rsidR="00E423FC" w:rsidRPr="00153BC6">
        <w:rPr>
          <w:snapToGrid w:val="0"/>
        </w:rPr>
        <w:t xml:space="preserve"> the package of </w:t>
      </w:r>
      <w:r w:rsidR="00044C5A" w:rsidRPr="00153BC6">
        <w:rPr>
          <w:snapToGrid w:val="0"/>
        </w:rPr>
        <w:t xml:space="preserve">compatible </w:t>
      </w:r>
      <w:r w:rsidR="00E423FC" w:rsidRPr="00153BC6">
        <w:rPr>
          <w:snapToGrid w:val="0"/>
        </w:rPr>
        <w:t xml:space="preserve">IT tools would be </w:t>
      </w:r>
      <w:r w:rsidR="00044C5A" w:rsidRPr="00153BC6">
        <w:rPr>
          <w:snapToGrid w:val="0"/>
        </w:rPr>
        <w:t>addressed</w:t>
      </w:r>
      <w:r w:rsidR="00E423FC" w:rsidRPr="00153BC6">
        <w:rPr>
          <w:snapToGrid w:val="0"/>
        </w:rPr>
        <w:t xml:space="preserve"> at </w:t>
      </w:r>
      <w:r w:rsidR="005232A8" w:rsidRPr="00153BC6">
        <w:rPr>
          <w:snapToGrid w:val="0"/>
        </w:rPr>
        <w:t>m</w:t>
      </w:r>
      <w:r w:rsidR="00044C5A" w:rsidRPr="00153BC6">
        <w:rPr>
          <w:snapToGrid w:val="0"/>
        </w:rPr>
        <w:t>eeting</w:t>
      </w:r>
      <w:r w:rsidR="005232A8" w:rsidRPr="00153BC6">
        <w:rPr>
          <w:snapToGrid w:val="0"/>
        </w:rPr>
        <w:t>s</w:t>
      </w:r>
      <w:r w:rsidR="00044C5A" w:rsidRPr="00153BC6">
        <w:rPr>
          <w:snapToGrid w:val="0"/>
        </w:rPr>
        <w:t xml:space="preserve"> on the Development of an Electronic Application Form (EAF).</w:t>
      </w:r>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 xml:space="preserve">The TWV noted </w:t>
      </w:r>
      <w:r w:rsidR="00E64038" w:rsidRPr="002D1B80">
        <w:rPr>
          <w:snapToGrid w:val="0"/>
        </w:rPr>
        <w:t>the</w:t>
      </w:r>
      <w:r w:rsidRPr="002D1B80">
        <w:rPr>
          <w:snapToGrid w:val="0"/>
        </w:rPr>
        <w:t xml:space="preserve"> presentation on e-PVP Asia </w:t>
      </w:r>
      <w:r w:rsidR="0023406F" w:rsidRPr="002D1B80">
        <w:rPr>
          <w:snapToGrid w:val="0"/>
        </w:rPr>
        <w:t>made by the Office of the Union, as presented in document TWP/6/9</w:t>
      </w:r>
      <w:r w:rsidRPr="002D1B80">
        <w:rPr>
          <w:snapToGrid w:val="0"/>
        </w:rPr>
        <w:t>.</w:t>
      </w:r>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that the development of a platform for UPOV member databases containing variety description information would depend on UPOV members indicating which databases they would wish to share.</w:t>
      </w:r>
    </w:p>
    <w:p w:rsidR="004D2863" w:rsidRPr="002D1B80" w:rsidRDefault="004D2863" w:rsidP="004D2863"/>
    <w:p w:rsidR="004D2863" w:rsidRPr="002D1B80" w:rsidRDefault="004D2863" w:rsidP="004D2863">
      <w:pPr>
        <w:rPr>
          <w:rFonts w:cs="Arial"/>
        </w:rPr>
      </w:pPr>
      <w:r w:rsidRPr="002D1B80">
        <w:fldChar w:fldCharType="begin"/>
      </w:r>
      <w:r w:rsidRPr="002D1B80">
        <w:instrText xml:space="preserve"> AUTONUM  </w:instrText>
      </w:r>
      <w:r w:rsidRPr="002D1B80">
        <w:fldChar w:fldCharType="end"/>
      </w:r>
      <w:r w:rsidRPr="002D1B80">
        <w:tab/>
        <w:t xml:space="preserve">The TWV noted </w:t>
      </w:r>
      <w:r w:rsidRPr="002D1B80">
        <w:rPr>
          <w:rFonts w:cs="Arial"/>
        </w:rPr>
        <w:t>that the use of machine translation technology would be considered within a review of UPOV’s policy on translation.</w:t>
      </w:r>
    </w:p>
    <w:p w:rsidR="004D2863" w:rsidRPr="002D1B80" w:rsidRDefault="004D2863" w:rsidP="004D2863">
      <w:pPr>
        <w:rPr>
          <w:rFonts w:cs="Arial"/>
        </w:rPr>
      </w:pPr>
    </w:p>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that the CAJ, at its seventy-eighth session:</w:t>
      </w:r>
    </w:p>
    <w:p w:rsidR="004D2863" w:rsidRPr="002D1B80" w:rsidRDefault="004D2863" w:rsidP="004D2863"/>
    <w:p w:rsidR="004D2863" w:rsidRPr="002D1B80" w:rsidRDefault="004D2863" w:rsidP="004D2863">
      <w:pPr>
        <w:ind w:firstLine="567"/>
        <w:rPr>
          <w:rFonts w:cs="Arial"/>
        </w:rPr>
      </w:pPr>
      <w:r w:rsidRPr="002D1B80">
        <w:rPr>
          <w:rFonts w:cs="Arial"/>
        </w:rPr>
        <w:t>(</w:t>
      </w:r>
      <w:proofErr w:type="spellStart"/>
      <w:r w:rsidRPr="002D1B80">
        <w:rPr>
          <w:rFonts w:cs="Arial"/>
        </w:rPr>
        <w:t>i</w:t>
      </w:r>
      <w:proofErr w:type="spellEnd"/>
      <w:r w:rsidRPr="002D1B80">
        <w:rPr>
          <w:rFonts w:cs="Arial"/>
        </w:rPr>
        <w:t>)</w:t>
      </w:r>
      <w:r w:rsidRPr="002D1B80">
        <w:rPr>
          <w:rFonts w:cs="Arial"/>
        </w:rPr>
        <w:tab/>
        <w:t xml:space="preserve">had agreed to include possible “guidance to encourage members of the Union, on a voluntary basis, to take over DUS test reports when the applicants could not submit plant material due to </w:t>
      </w:r>
      <w:proofErr w:type="spellStart"/>
      <w:r w:rsidRPr="002D1B80">
        <w:rPr>
          <w:rFonts w:cs="Arial"/>
        </w:rPr>
        <w:t>phytosanitary</w:t>
      </w:r>
      <w:proofErr w:type="spellEnd"/>
      <w:r w:rsidRPr="002D1B80">
        <w:rPr>
          <w:rFonts w:cs="Arial"/>
        </w:rPr>
        <w:t xml:space="preserve"> or other related issues where acceptable to the members of the Union concerned” as part of the work to be agreed by the CAJ; and</w:t>
      </w:r>
    </w:p>
    <w:p w:rsidR="004D2863" w:rsidRPr="002D1B80" w:rsidRDefault="004D2863" w:rsidP="004D2863">
      <w:pPr>
        <w:rPr>
          <w:rFonts w:cs="Arial"/>
        </w:rPr>
      </w:pPr>
    </w:p>
    <w:p w:rsidR="004D2863" w:rsidRPr="002D1B80" w:rsidRDefault="004D2863" w:rsidP="004D2863">
      <w:pPr>
        <w:rPr>
          <w:rFonts w:cs="Arial"/>
        </w:rPr>
      </w:pPr>
      <w:r w:rsidRPr="002D1B80">
        <w:rPr>
          <w:rFonts w:cs="Arial"/>
        </w:rPr>
        <w:tab/>
        <w:t>(ii)</w:t>
      </w:r>
      <w:r w:rsidRPr="002D1B80">
        <w:rPr>
          <w:rFonts w:cs="Arial"/>
        </w:rPr>
        <w:tab/>
      </w:r>
      <w:proofErr w:type="gramStart"/>
      <w:r w:rsidRPr="002D1B80">
        <w:rPr>
          <w:rFonts w:cs="Arial"/>
        </w:rPr>
        <w:t>had</w:t>
      </w:r>
      <w:proofErr w:type="gramEnd"/>
      <w:r w:rsidRPr="002D1B80">
        <w:rPr>
          <w:rFonts w:cs="Arial"/>
        </w:rPr>
        <w:t xml:space="preserve"> agreed measures to address policy or legal barriers that the TC had identified as preventing international cooperation in DUS examination, as set out in </w:t>
      </w:r>
      <w:r w:rsidRPr="002D1B80">
        <w:t xml:space="preserve">document TWP/6/9, </w:t>
      </w:r>
      <w:r w:rsidRPr="002D1B80">
        <w:rPr>
          <w:rFonts w:cs="Arial"/>
        </w:rPr>
        <w:t>paragraph 34.</w:t>
      </w:r>
    </w:p>
    <w:p w:rsidR="004D2863" w:rsidRPr="002D1B80" w:rsidRDefault="004D2863" w:rsidP="004D2863">
      <w:pPr>
        <w:rPr>
          <w:rFonts w:cs="Arial"/>
        </w:rPr>
      </w:pPr>
    </w:p>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that the impact of the proposed measures would be assessed on the basis of the number of cooperation agreements reported by members of the Union, as presented in document C</w:t>
      </w:r>
      <w:proofErr w:type="gramStart"/>
      <w:r w:rsidRPr="002D1B80">
        <w:t>/[</w:t>
      </w:r>
      <w:proofErr w:type="gramEnd"/>
      <w:r w:rsidRPr="002D1B80">
        <w:t>xx]/INF/5 “Cooperation in examination”.</w:t>
      </w:r>
    </w:p>
    <w:p w:rsidR="00231FB0" w:rsidRDefault="00231FB0" w:rsidP="00231FB0"/>
    <w:p w:rsidR="00FB27E6" w:rsidRPr="002D1B80" w:rsidRDefault="00FB27E6" w:rsidP="00FB27E6">
      <w:pPr>
        <w:jc w:val="left"/>
      </w:pPr>
    </w:p>
    <w:p w:rsidR="00231FB0" w:rsidRPr="002D1B80" w:rsidRDefault="00231FB0" w:rsidP="00231FB0">
      <w:pPr>
        <w:pStyle w:val="Heading2"/>
      </w:pPr>
      <w:r w:rsidRPr="002D1B80">
        <w:rPr>
          <w:snapToGrid w:val="0"/>
        </w:rPr>
        <w:t>Use of disease resistance characteristics</w:t>
      </w:r>
    </w:p>
    <w:p w:rsidR="00231FB0" w:rsidRPr="002D1B80" w:rsidRDefault="00231FB0" w:rsidP="00231FB0"/>
    <w:p w:rsidR="00231FB0" w:rsidRPr="00153BC6" w:rsidRDefault="00231FB0" w:rsidP="00231FB0">
      <w:r w:rsidRPr="00153BC6">
        <w:fldChar w:fldCharType="begin"/>
      </w:r>
      <w:r w:rsidRPr="00153BC6">
        <w:instrText xml:space="preserve"> AUTONUM  </w:instrText>
      </w:r>
      <w:r w:rsidRPr="00153BC6">
        <w:fldChar w:fldCharType="end"/>
      </w:r>
      <w:r w:rsidRPr="00153BC6">
        <w:tab/>
        <w:t>The TWV received a presentation on “</w:t>
      </w:r>
      <w:proofErr w:type="spellStart"/>
      <w:r w:rsidRPr="00153BC6">
        <w:t>Harmorescoll</w:t>
      </w:r>
      <w:proofErr w:type="spellEnd"/>
      <w:r w:rsidRPr="00153BC6">
        <w:t xml:space="preserve"> - Towards a harmonized collection of reference material for DUS resistance tests” by an expert from France.  A copy of the presentation is provi</w:t>
      </w:r>
      <w:r w:rsidR="00DF2A76" w:rsidRPr="00153BC6">
        <w:t>ded in document TWV/56/6 Corr.</w:t>
      </w:r>
      <w:r w:rsidRPr="00153BC6">
        <w:t xml:space="preserve"> </w:t>
      </w:r>
    </w:p>
    <w:p w:rsidR="00231FB0" w:rsidRPr="00153BC6" w:rsidRDefault="00231FB0" w:rsidP="00231FB0"/>
    <w:p w:rsidR="00231FB0" w:rsidRPr="00153BC6" w:rsidRDefault="00231FB0" w:rsidP="00231FB0"/>
    <w:p w:rsidR="00231FB0" w:rsidRPr="00153BC6" w:rsidRDefault="00231FB0" w:rsidP="00231FB0">
      <w:pPr>
        <w:pStyle w:val="Heading2"/>
      </w:pPr>
      <w:r w:rsidRPr="00153BC6">
        <w:rPr>
          <w:snapToGrid w:val="0"/>
        </w:rPr>
        <w:t>New issues arising for DUS examination</w:t>
      </w:r>
    </w:p>
    <w:p w:rsidR="00231FB0" w:rsidRPr="00153BC6" w:rsidRDefault="00231FB0" w:rsidP="00231FB0"/>
    <w:p w:rsidR="00231FB0" w:rsidRPr="002D1B80" w:rsidRDefault="00231FB0" w:rsidP="00231FB0">
      <w:r w:rsidRPr="00153BC6">
        <w:fldChar w:fldCharType="begin"/>
      </w:r>
      <w:r w:rsidRPr="00153BC6">
        <w:instrText xml:space="preserve"> AUTONUM  </w:instrText>
      </w:r>
      <w:r w:rsidRPr="00153BC6">
        <w:fldChar w:fldCharType="end"/>
      </w:r>
      <w:r w:rsidRPr="00153BC6">
        <w:tab/>
        <w:t>The TWV received the following presentations made by experts from the European Union, copies of which are provided in document TWV/56/14:</w:t>
      </w:r>
    </w:p>
    <w:p w:rsidR="00231FB0" w:rsidRPr="002D1B80" w:rsidRDefault="00231FB0" w:rsidP="00231FB0"/>
    <w:p w:rsidR="00231FB0" w:rsidRPr="002D1B80" w:rsidRDefault="00231FB0" w:rsidP="00231FB0">
      <w:pPr>
        <w:pStyle w:val="ListParagraph"/>
        <w:numPr>
          <w:ilvl w:val="2"/>
          <w:numId w:val="13"/>
        </w:numPr>
        <w:ind w:left="1134" w:hanging="567"/>
      </w:pPr>
      <w:r w:rsidRPr="002D1B80">
        <w:t>“Characteristics with one single observation in multi-annual testing”;</w:t>
      </w:r>
    </w:p>
    <w:p w:rsidR="00231FB0" w:rsidRPr="002D1B80" w:rsidRDefault="00231FB0" w:rsidP="00231FB0">
      <w:pPr>
        <w:pStyle w:val="ListParagraph"/>
        <w:numPr>
          <w:ilvl w:val="2"/>
          <w:numId w:val="13"/>
        </w:numPr>
        <w:ind w:left="1134" w:hanging="567"/>
      </w:pPr>
      <w:r w:rsidRPr="002D1B80">
        <w:t>“Acceptance of final reports based on variety descriptions with the same notes”;</w:t>
      </w:r>
    </w:p>
    <w:p w:rsidR="00231FB0" w:rsidRPr="002D1B80" w:rsidRDefault="00231FB0" w:rsidP="00231FB0">
      <w:pPr>
        <w:pStyle w:val="ListParagraph"/>
        <w:numPr>
          <w:ilvl w:val="2"/>
          <w:numId w:val="13"/>
        </w:numPr>
        <w:ind w:left="1134" w:hanging="567"/>
      </w:pPr>
      <w:r w:rsidRPr="002D1B80">
        <w:t>“Issue of reporting of the absence of similar varieties mentioned under chapter 16 of variety descriptions”.</w:t>
      </w:r>
    </w:p>
    <w:p w:rsidR="0004198B" w:rsidRPr="002D1B80" w:rsidRDefault="0004198B">
      <w:pPr>
        <w:jc w:val="left"/>
      </w:pPr>
    </w:p>
    <w:p w:rsidR="00050E16" w:rsidRPr="002D1B80" w:rsidRDefault="00050E16" w:rsidP="00050E16"/>
    <w:p w:rsidR="004D2863" w:rsidRPr="002D1B80" w:rsidRDefault="004D2863" w:rsidP="004D2863">
      <w:pPr>
        <w:pStyle w:val="Heading2"/>
      </w:pPr>
      <w:r w:rsidRPr="002D1B80">
        <w:t>Increasing participation in the work of the Technical Working Parties and the Technical Committee</w:t>
      </w:r>
    </w:p>
    <w:p w:rsidR="004D2863" w:rsidRPr="002D1B80" w:rsidRDefault="004D2863" w:rsidP="004D2863">
      <w:pPr>
        <w:keepNext/>
      </w:pPr>
    </w:p>
    <w:p w:rsidR="004D2863" w:rsidRPr="002D1B80" w:rsidRDefault="004D2863" w:rsidP="004D2863">
      <w:r w:rsidRPr="002D1B80">
        <w:fldChar w:fldCharType="begin"/>
      </w:r>
      <w:r w:rsidRPr="002D1B80">
        <w:instrText xml:space="preserve"> AUTONUM  </w:instrText>
      </w:r>
      <w:r w:rsidRPr="002D1B80">
        <w:fldChar w:fldCharType="end"/>
      </w:r>
      <w:r w:rsidRPr="002D1B80">
        <w:tab/>
        <w:t>The TWV considered document TWP/6/12.</w:t>
      </w:r>
    </w:p>
    <w:p w:rsidR="004D2863" w:rsidRPr="002D1B80" w:rsidRDefault="004D2863" w:rsidP="004D2863"/>
    <w:p w:rsidR="004D2863" w:rsidRPr="002D1B80" w:rsidRDefault="004D2863" w:rsidP="004D2863">
      <w:pPr>
        <w:pStyle w:val="Heading3"/>
      </w:pPr>
      <w:bookmarkStart w:id="31" w:name="_Toc95146035"/>
      <w:r w:rsidRPr="002D1B80">
        <w:t>Participation at TWP meetings by electronic means</w:t>
      </w:r>
      <w:bookmarkEnd w:id="31"/>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the participation at the TWP sessions in 2021, as presented in document TWP/6/12, Annex I.</w:t>
      </w:r>
    </w:p>
    <w:p w:rsidR="004D2863" w:rsidRPr="002D1B80" w:rsidRDefault="004D2863" w:rsidP="004D2863"/>
    <w:p w:rsidR="004D2863" w:rsidRPr="002D1B80" w:rsidRDefault="004D2863" w:rsidP="004D2863">
      <w:pPr>
        <w:pStyle w:val="Heading3"/>
      </w:pPr>
      <w:bookmarkStart w:id="32" w:name="_Toc95146036"/>
      <w:r w:rsidRPr="002D1B80">
        <w:t>Measures for physical and virtual participation at TWP meetings</w:t>
      </w:r>
      <w:bookmarkEnd w:id="32"/>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the measures agreed by the TC for physical and virtual participation at TWP meetings, as set out in document TWP/6/12, paragraphs 9 to 12.</w:t>
      </w:r>
    </w:p>
    <w:p w:rsidR="004D2863" w:rsidRPr="002D1B80" w:rsidRDefault="004D2863" w:rsidP="004D2863"/>
    <w:p w:rsidR="004D2863" w:rsidRPr="002D1B80" w:rsidRDefault="004D2863" w:rsidP="004D2863">
      <w:r w:rsidRPr="002D1B80">
        <w:fldChar w:fldCharType="begin"/>
      </w:r>
      <w:r w:rsidRPr="002D1B80">
        <w:instrText xml:space="preserve"> AUTONUM  </w:instrText>
      </w:r>
      <w:r w:rsidRPr="002D1B80">
        <w:fldChar w:fldCharType="end"/>
      </w:r>
      <w:r w:rsidRPr="002D1B80">
        <w:tab/>
        <w:t>The TWV noted that the Office of the Union would interview members and observers and report outcomes to the TC, at its fifty-eighth session, along with options for improving the support provided by UPOV for DUS examination.</w:t>
      </w:r>
    </w:p>
    <w:p w:rsidR="00035E4D" w:rsidRPr="002D1B80" w:rsidRDefault="00035E4D" w:rsidP="00050E16"/>
    <w:p w:rsidR="00231FB0" w:rsidRPr="002D1B80" w:rsidRDefault="00231FB0" w:rsidP="00231FB0"/>
    <w:p w:rsidR="00231FB0" w:rsidRPr="002D1B80" w:rsidRDefault="00231FB0" w:rsidP="00231FB0">
      <w:pPr>
        <w:pStyle w:val="Heading2"/>
      </w:pPr>
      <w:r w:rsidRPr="002D1B80">
        <w:rPr>
          <w:snapToGrid w:val="0"/>
        </w:rPr>
        <w:t>Experiences with new types and species</w:t>
      </w:r>
    </w:p>
    <w:p w:rsidR="00231FB0" w:rsidRPr="002D1B80" w:rsidRDefault="00231FB0" w:rsidP="00231FB0"/>
    <w:p w:rsidR="00231FB0" w:rsidRPr="002D1B80" w:rsidRDefault="00231FB0" w:rsidP="00231FB0">
      <w:r w:rsidRPr="002D1B80">
        <w:fldChar w:fldCharType="begin"/>
      </w:r>
      <w:r w:rsidRPr="002D1B80">
        <w:instrText xml:space="preserve"> AUTONUM  </w:instrText>
      </w:r>
      <w:r w:rsidRPr="002D1B80">
        <w:fldChar w:fldCharType="end"/>
      </w:r>
      <w:r w:rsidRPr="002D1B80">
        <w:tab/>
        <w:t>The TWV noted that no experiences with new types and species had been reported.</w:t>
      </w:r>
    </w:p>
    <w:p w:rsidR="00231FB0" w:rsidRPr="002D1B80" w:rsidRDefault="00231FB0" w:rsidP="00231FB0"/>
    <w:p w:rsidR="00035E4D" w:rsidRPr="002D1B80" w:rsidRDefault="00035E4D" w:rsidP="00050E16"/>
    <w:p w:rsidR="00035E4D" w:rsidRPr="002D1B80" w:rsidRDefault="00836B2B" w:rsidP="00836B2B">
      <w:pPr>
        <w:pStyle w:val="Heading2"/>
      </w:pPr>
      <w:r w:rsidRPr="002D1B80">
        <w:rPr>
          <w:snapToGrid w:val="0"/>
        </w:rPr>
        <w:t>Matters to be resolved concerning Test Guidelines put forward for adoption by the Technical Committee</w:t>
      </w:r>
    </w:p>
    <w:p w:rsidR="00035E4D" w:rsidRPr="002D1B80" w:rsidRDefault="00035E4D" w:rsidP="00050E16"/>
    <w:p w:rsidR="00035E4D" w:rsidRPr="002D1B80" w:rsidRDefault="00836B2B" w:rsidP="00836B2B">
      <w:pPr>
        <w:pStyle w:val="Heading3"/>
      </w:pPr>
      <w:r w:rsidRPr="002D1B80">
        <w:t>Tomato Rootstocks</w:t>
      </w:r>
      <w:r w:rsidR="0022287C" w:rsidRPr="002D1B80">
        <w:t xml:space="preserve"> (partial revision)</w:t>
      </w:r>
    </w:p>
    <w:p w:rsidR="00035E4D" w:rsidRPr="002D1B80" w:rsidRDefault="00035E4D" w:rsidP="00050E16"/>
    <w:p w:rsidR="009542F7" w:rsidRPr="002D1B80" w:rsidRDefault="00836B2B" w:rsidP="009542F7">
      <w:pPr>
        <w:spacing w:beforeLines="20" w:before="48" w:afterLines="20" w:after="48"/>
      </w:pPr>
      <w:r w:rsidRPr="002D1B80">
        <w:fldChar w:fldCharType="begin"/>
      </w:r>
      <w:r w:rsidRPr="002D1B80">
        <w:instrText xml:space="preserve"> AUTONUM  </w:instrText>
      </w:r>
      <w:r w:rsidRPr="002D1B80">
        <w:fldChar w:fldCharType="end"/>
      </w:r>
      <w:r w:rsidRPr="002D1B80">
        <w:tab/>
      </w:r>
      <w:r w:rsidR="009542F7" w:rsidRPr="002D1B80">
        <w:t xml:space="preserve">The TWV considered document TWV/56/8 presented by Ms. </w:t>
      </w:r>
      <w:r w:rsidR="009542F7" w:rsidRPr="002D1B80">
        <w:rPr>
          <w:rFonts w:cs="Arial"/>
        </w:rPr>
        <w:t xml:space="preserve">Cécile </w:t>
      </w:r>
      <w:proofErr w:type="spellStart"/>
      <w:r w:rsidR="009542F7" w:rsidRPr="002D1B80">
        <w:rPr>
          <w:rFonts w:cs="Arial"/>
        </w:rPr>
        <w:t>Marchenay</w:t>
      </w:r>
      <w:proofErr w:type="spellEnd"/>
      <w:r w:rsidR="009542F7" w:rsidRPr="002D1B80">
        <w:t xml:space="preserve"> (Netherlands), and agreed the following: </w:t>
      </w:r>
    </w:p>
    <w:p w:rsidR="009542F7" w:rsidRPr="002D1B80" w:rsidRDefault="009542F7" w:rsidP="009542F7"/>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208"/>
      </w:tblGrid>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color w:val="000000"/>
              </w:rPr>
            </w:pPr>
            <w:r w:rsidRPr="002D1B80">
              <w:rPr>
                <w:vertAlign w:val="superscript"/>
              </w:rPr>
              <w:t>#</w:t>
            </w:r>
            <w:r w:rsidRPr="002D1B80">
              <w:rPr>
                <w:rFonts w:cs="Arial"/>
                <w:color w:val="000000"/>
              </w:rPr>
              <w:t xml:space="preserve">Char. 22, </w:t>
            </w:r>
            <w:r w:rsidRPr="002D1B80">
              <w:rPr>
                <w:rFonts w:cs="Arial"/>
                <w:color w:val="000000"/>
              </w:rPr>
              <w:br/>
              <w:t>Ad. 22</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color w:val="000000"/>
              </w:rPr>
            </w:pPr>
            <w:proofErr w:type="gramStart"/>
            <w:r w:rsidRPr="002D1B80">
              <w:rPr>
                <w:rFonts w:cs="Arial"/>
                <w:color w:val="000000"/>
              </w:rPr>
              <w:t>to</w:t>
            </w:r>
            <w:proofErr w:type="gramEnd"/>
            <w:r w:rsidRPr="002D1B80">
              <w:rPr>
                <w:rFonts w:cs="Arial"/>
                <w:color w:val="000000"/>
              </w:rPr>
              <w:t xml:space="preserve"> check whether to reduce the scale to 3 notes or to improve the explanation about scoring the characteristic using all notes on the scale of 5 notes.</w:t>
            </w:r>
          </w:p>
          <w:p w:rsidR="009542F7" w:rsidRPr="002D1B80" w:rsidRDefault="009542F7" w:rsidP="006D14AB">
            <w:pPr>
              <w:pStyle w:val="BodyText"/>
              <w:jc w:val="left"/>
              <w:rPr>
                <w:rFonts w:cs="Arial"/>
                <w:i/>
                <w:color w:val="000000"/>
              </w:rPr>
            </w:pPr>
            <w:r w:rsidRPr="002D1B80">
              <w:rPr>
                <w:rFonts w:cs="Arial"/>
                <w:i/>
                <w:color w:val="000000"/>
              </w:rPr>
              <w:t xml:space="preserve">Leading Expert: Scale 1 to 5 has been kept for the moment, including extra explanation about all notes.  </w:t>
            </w:r>
          </w:p>
          <w:p w:rsidR="009542F7" w:rsidRPr="002D1B80" w:rsidRDefault="009542F7" w:rsidP="006D14AB">
            <w:pPr>
              <w:pStyle w:val="BodyText"/>
              <w:jc w:val="left"/>
              <w:rPr>
                <w:rFonts w:cs="Arial"/>
                <w:i/>
                <w:color w:val="000000"/>
              </w:rPr>
            </w:pPr>
            <w:r w:rsidRPr="002D1B80">
              <w:rPr>
                <w:rFonts w:cs="Arial"/>
                <w:i/>
                <w:color w:val="000000"/>
              </w:rPr>
              <w:t>TWV:</w:t>
            </w:r>
          </w:p>
          <w:tbl>
            <w:tblPr>
              <w:tblW w:w="0" w:type="auto"/>
              <w:tblLayout w:type="fixed"/>
              <w:tblLook w:val="0000" w:firstRow="0" w:lastRow="0" w:firstColumn="0" w:lastColumn="0" w:noHBand="0" w:noVBand="0"/>
            </w:tblPr>
            <w:tblGrid>
              <w:gridCol w:w="1578"/>
              <w:gridCol w:w="6378"/>
            </w:tblGrid>
            <w:tr w:rsidR="009542F7" w:rsidRPr="002D1B80" w:rsidTr="006D14AB">
              <w:tc>
                <w:tcPr>
                  <w:tcW w:w="1578" w:type="dxa"/>
                </w:tcPr>
                <w:p w:rsidR="009542F7" w:rsidRPr="002D1B80" w:rsidRDefault="009542F7" w:rsidP="006D14AB">
                  <w:pPr>
                    <w:pStyle w:val="BodyText"/>
                    <w:jc w:val="left"/>
                    <w:rPr>
                      <w:rFonts w:cs="Arial"/>
                      <w:i/>
                      <w:color w:val="000000"/>
                    </w:rPr>
                  </w:pPr>
                  <w:r w:rsidRPr="002D1B80">
                    <w:rPr>
                      <w:rFonts w:cs="Arial"/>
                      <w:i/>
                      <w:color w:val="000000"/>
                    </w:rPr>
                    <w:t>Char. 22</w:t>
                  </w:r>
                </w:p>
              </w:tc>
              <w:tc>
                <w:tcPr>
                  <w:tcW w:w="6378" w:type="dxa"/>
                </w:tcPr>
                <w:p w:rsidR="009542F7" w:rsidRPr="002D1B80" w:rsidRDefault="009542F7" w:rsidP="006D14AB">
                  <w:pPr>
                    <w:pStyle w:val="BodyText"/>
                    <w:jc w:val="left"/>
                    <w:rPr>
                      <w:rFonts w:cs="Arial"/>
                      <w:i/>
                      <w:color w:val="000000"/>
                    </w:rPr>
                  </w:pPr>
                  <w:r w:rsidRPr="002D1B80">
                    <w:rPr>
                      <w:rFonts w:cs="Arial"/>
                      <w:i/>
                      <w:color w:val="000000"/>
                    </w:rPr>
                    <w:t>to read as follows:</w:t>
                  </w:r>
                </w:p>
              </w:tc>
            </w:tr>
          </w:tbl>
          <w:p w:rsidR="009542F7" w:rsidRPr="002D1B80" w:rsidRDefault="009542F7" w:rsidP="006D14AB"/>
          <w:tbl>
            <w:tblPr>
              <w:tblW w:w="5410"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677"/>
              <w:gridCol w:w="567"/>
              <w:gridCol w:w="2319"/>
              <w:gridCol w:w="1280"/>
              <w:gridCol w:w="567"/>
            </w:tblGrid>
            <w:tr w:rsidR="009542F7" w:rsidRPr="002D1B80" w:rsidTr="006D14AB">
              <w:trPr>
                <w:cantSplit/>
              </w:trPr>
              <w:tc>
                <w:tcPr>
                  <w:tcW w:w="677" w:type="dxa"/>
                </w:tcPr>
                <w:p w:rsidR="009542F7" w:rsidRPr="002D1B80" w:rsidRDefault="009542F7" w:rsidP="006D14AB">
                  <w:pPr>
                    <w:pStyle w:val="Normaltb"/>
                    <w:jc w:val="center"/>
                    <w:rPr>
                      <w:rFonts w:cs="Arial"/>
                      <w:szCs w:val="16"/>
                    </w:rPr>
                  </w:pPr>
                  <w:r w:rsidRPr="002D1B80">
                    <w:rPr>
                      <w:rFonts w:cs="Arial"/>
                      <w:szCs w:val="16"/>
                    </w:rPr>
                    <w:t xml:space="preserve">22. </w:t>
                  </w:r>
                  <w:r w:rsidRPr="002D1B80">
                    <w:rPr>
                      <w:rFonts w:cs="Arial"/>
                      <w:szCs w:val="16"/>
                    </w:rPr>
                    <w:br/>
                    <w:t>(*)</w:t>
                  </w:r>
                  <w:r w:rsidRPr="002D1B80">
                    <w:rPr>
                      <w:rFonts w:cs="Arial"/>
                      <w:szCs w:val="16"/>
                    </w:rPr>
                    <w:br/>
                    <w:t>(+)</w:t>
                  </w:r>
                </w:p>
              </w:tc>
              <w:tc>
                <w:tcPr>
                  <w:tcW w:w="567" w:type="dxa"/>
                </w:tcPr>
                <w:p w:rsidR="009542F7" w:rsidRPr="002D1B80" w:rsidRDefault="009542F7" w:rsidP="006D14AB">
                  <w:pPr>
                    <w:pStyle w:val="Normaltb"/>
                    <w:jc w:val="center"/>
                    <w:rPr>
                      <w:rFonts w:cs="Arial"/>
                      <w:szCs w:val="16"/>
                    </w:rPr>
                  </w:pPr>
                  <w:r w:rsidRPr="002D1B80">
                    <w:rPr>
                      <w:rFonts w:cs="Arial"/>
                      <w:szCs w:val="16"/>
                    </w:rPr>
                    <w:t>VG</w:t>
                  </w:r>
                </w:p>
              </w:tc>
              <w:tc>
                <w:tcPr>
                  <w:tcW w:w="2319" w:type="dxa"/>
                </w:tcPr>
                <w:p w:rsidR="009542F7" w:rsidRPr="002D1B80" w:rsidRDefault="009542F7" w:rsidP="006D14AB">
                  <w:pPr>
                    <w:pStyle w:val="Normaltb"/>
                    <w:rPr>
                      <w:i/>
                    </w:rPr>
                  </w:pPr>
                  <w:r w:rsidRPr="002D1B80">
                    <w:t xml:space="preserve">Resistance to </w:t>
                  </w:r>
                  <w:proofErr w:type="spellStart"/>
                  <w:r w:rsidRPr="002D1B80">
                    <w:rPr>
                      <w:i/>
                    </w:rPr>
                    <w:t>Meloidogyne</w:t>
                  </w:r>
                  <w:proofErr w:type="spellEnd"/>
                  <w:r w:rsidRPr="002D1B80">
                    <w:rPr>
                      <w:i/>
                    </w:rPr>
                    <w:t xml:space="preserve"> incognita </w:t>
                  </w:r>
                  <w:r w:rsidRPr="002D1B80">
                    <w:t>(</w:t>
                  </w:r>
                  <w:proofErr w:type="spellStart"/>
                  <w:r w:rsidRPr="002D1B80">
                    <w:t>Mi</w:t>
                  </w:r>
                  <w:proofErr w:type="spellEnd"/>
                  <w:r w:rsidRPr="002D1B80">
                    <w:t>)</w:t>
                  </w:r>
                </w:p>
              </w:tc>
              <w:tc>
                <w:tcPr>
                  <w:tcW w:w="1280" w:type="dxa"/>
                </w:tcPr>
                <w:p w:rsidR="009542F7" w:rsidRPr="002D1B80" w:rsidRDefault="009542F7" w:rsidP="006D14AB">
                  <w:pPr>
                    <w:pStyle w:val="Normaltb"/>
                  </w:pPr>
                </w:p>
              </w:tc>
              <w:tc>
                <w:tcPr>
                  <w:tcW w:w="567" w:type="dxa"/>
                </w:tcPr>
                <w:p w:rsidR="009542F7" w:rsidRPr="002D1B80" w:rsidRDefault="009542F7" w:rsidP="006D14AB">
                  <w:pPr>
                    <w:pStyle w:val="Normaltb"/>
                  </w:pPr>
                </w:p>
              </w:tc>
            </w:tr>
            <w:tr w:rsidR="009542F7" w:rsidRPr="002D1B80" w:rsidTr="006D14AB">
              <w:trPr>
                <w:cantSplit/>
              </w:trPr>
              <w:tc>
                <w:tcPr>
                  <w:tcW w:w="677" w:type="dxa"/>
                </w:tcPr>
                <w:p w:rsidR="009542F7" w:rsidRPr="002D1B80" w:rsidRDefault="009542F7" w:rsidP="006D14AB">
                  <w:pPr>
                    <w:pStyle w:val="Normalt"/>
                    <w:keepNext/>
                    <w:jc w:val="center"/>
                    <w:rPr>
                      <w:rFonts w:cs="Arial"/>
                      <w:b/>
                      <w:szCs w:val="16"/>
                    </w:rPr>
                  </w:pPr>
                  <w:r w:rsidRPr="002D1B80">
                    <w:rPr>
                      <w:rFonts w:cs="Arial"/>
                      <w:b/>
                      <w:szCs w:val="16"/>
                    </w:rPr>
                    <w:t>QN</w:t>
                  </w:r>
                </w:p>
              </w:tc>
              <w:tc>
                <w:tcPr>
                  <w:tcW w:w="567" w:type="dxa"/>
                </w:tcPr>
                <w:p w:rsidR="009542F7" w:rsidRPr="002D1B80" w:rsidRDefault="009542F7" w:rsidP="006D14AB">
                  <w:pPr>
                    <w:pStyle w:val="Normaltb"/>
                    <w:jc w:val="center"/>
                    <w:rPr>
                      <w:rFonts w:cs="Arial"/>
                      <w:szCs w:val="16"/>
                    </w:rPr>
                  </w:pPr>
                </w:p>
              </w:tc>
              <w:tc>
                <w:tcPr>
                  <w:tcW w:w="2319" w:type="dxa"/>
                </w:tcPr>
                <w:p w:rsidR="009542F7" w:rsidRPr="002D1B80" w:rsidRDefault="009542F7" w:rsidP="006D14AB">
                  <w:pPr>
                    <w:pStyle w:val="Normalt"/>
                  </w:pPr>
                  <w:r w:rsidRPr="002D1B80">
                    <w:t>susceptible</w:t>
                  </w:r>
                </w:p>
              </w:tc>
              <w:tc>
                <w:tcPr>
                  <w:tcW w:w="1280" w:type="dxa"/>
                </w:tcPr>
                <w:p w:rsidR="009542F7" w:rsidRPr="002D1B80" w:rsidRDefault="009542F7" w:rsidP="006D14AB">
                  <w:pPr>
                    <w:pStyle w:val="Normalt"/>
                  </w:pPr>
                  <w:r w:rsidRPr="002D1B80">
                    <w:t>Bruce</w:t>
                  </w:r>
                </w:p>
              </w:tc>
              <w:tc>
                <w:tcPr>
                  <w:tcW w:w="567" w:type="dxa"/>
                </w:tcPr>
                <w:p w:rsidR="009542F7" w:rsidRPr="002D1B80" w:rsidRDefault="009542F7" w:rsidP="006D14AB">
                  <w:pPr>
                    <w:pStyle w:val="Normalt"/>
                    <w:keepNext/>
                    <w:jc w:val="center"/>
                    <w:rPr>
                      <w:rFonts w:cs="Arial"/>
                      <w:szCs w:val="16"/>
                    </w:rPr>
                  </w:pPr>
                  <w:r w:rsidRPr="002D1B80">
                    <w:rPr>
                      <w:rFonts w:cs="Arial"/>
                      <w:szCs w:val="16"/>
                    </w:rPr>
                    <w:t>1</w:t>
                  </w:r>
                </w:p>
              </w:tc>
            </w:tr>
            <w:tr w:rsidR="009542F7" w:rsidRPr="002D1B80" w:rsidTr="006D14AB">
              <w:trPr>
                <w:cantSplit/>
              </w:trPr>
              <w:tc>
                <w:tcPr>
                  <w:tcW w:w="677" w:type="dxa"/>
                </w:tcPr>
                <w:p w:rsidR="009542F7" w:rsidRPr="002D1B80" w:rsidRDefault="009542F7" w:rsidP="006D14AB">
                  <w:pPr>
                    <w:pStyle w:val="Normalt"/>
                    <w:keepNext/>
                    <w:jc w:val="center"/>
                    <w:rPr>
                      <w:rFonts w:cs="Arial"/>
                      <w:b/>
                      <w:szCs w:val="16"/>
                    </w:rPr>
                  </w:pPr>
                </w:p>
              </w:tc>
              <w:tc>
                <w:tcPr>
                  <w:tcW w:w="567" w:type="dxa"/>
                </w:tcPr>
                <w:p w:rsidR="009542F7" w:rsidRPr="002D1B80" w:rsidRDefault="009542F7" w:rsidP="006D14AB">
                  <w:pPr>
                    <w:pStyle w:val="Normaltb"/>
                    <w:jc w:val="center"/>
                    <w:rPr>
                      <w:rFonts w:cs="Arial"/>
                      <w:szCs w:val="16"/>
                    </w:rPr>
                  </w:pPr>
                </w:p>
              </w:tc>
              <w:tc>
                <w:tcPr>
                  <w:tcW w:w="2319" w:type="dxa"/>
                </w:tcPr>
                <w:p w:rsidR="009542F7" w:rsidRPr="002D1B80" w:rsidRDefault="009542F7" w:rsidP="006D14AB">
                  <w:pPr>
                    <w:pStyle w:val="Normalt"/>
                  </w:pPr>
                  <w:r w:rsidRPr="002D1B80">
                    <w:t xml:space="preserve">intermediate resistant </w:t>
                  </w:r>
                </w:p>
              </w:tc>
              <w:tc>
                <w:tcPr>
                  <w:tcW w:w="1280" w:type="dxa"/>
                </w:tcPr>
                <w:p w:rsidR="009542F7" w:rsidRPr="002D1B80" w:rsidRDefault="009542F7" w:rsidP="006D14AB">
                  <w:pPr>
                    <w:pStyle w:val="Normalt"/>
                  </w:pPr>
                </w:p>
              </w:tc>
              <w:tc>
                <w:tcPr>
                  <w:tcW w:w="567" w:type="dxa"/>
                </w:tcPr>
                <w:p w:rsidR="009542F7" w:rsidRPr="002D1B80" w:rsidRDefault="009542F7" w:rsidP="006D14AB">
                  <w:pPr>
                    <w:pStyle w:val="Normalt"/>
                    <w:keepNext/>
                    <w:jc w:val="center"/>
                    <w:rPr>
                      <w:rFonts w:cs="Arial"/>
                      <w:szCs w:val="16"/>
                    </w:rPr>
                  </w:pPr>
                  <w:r w:rsidRPr="002D1B80">
                    <w:rPr>
                      <w:rFonts w:cs="Arial"/>
                      <w:szCs w:val="16"/>
                    </w:rPr>
                    <w:t>2</w:t>
                  </w:r>
                </w:p>
              </w:tc>
            </w:tr>
            <w:tr w:rsidR="009542F7" w:rsidRPr="002D1B80" w:rsidTr="006D14AB">
              <w:trPr>
                <w:cantSplit/>
              </w:trPr>
              <w:tc>
                <w:tcPr>
                  <w:tcW w:w="677" w:type="dxa"/>
                </w:tcPr>
                <w:p w:rsidR="009542F7" w:rsidRPr="002D1B80" w:rsidRDefault="009542F7" w:rsidP="006D14AB">
                  <w:pPr>
                    <w:pStyle w:val="Normalt"/>
                    <w:jc w:val="center"/>
                    <w:rPr>
                      <w:rFonts w:cs="Arial"/>
                      <w:b/>
                      <w:szCs w:val="16"/>
                    </w:rPr>
                  </w:pPr>
                </w:p>
              </w:tc>
              <w:tc>
                <w:tcPr>
                  <w:tcW w:w="567" w:type="dxa"/>
                </w:tcPr>
                <w:p w:rsidR="009542F7" w:rsidRPr="002D1B80" w:rsidRDefault="009542F7" w:rsidP="006D14AB">
                  <w:pPr>
                    <w:pStyle w:val="Normaltb"/>
                    <w:jc w:val="center"/>
                    <w:rPr>
                      <w:rFonts w:cs="Arial"/>
                      <w:szCs w:val="16"/>
                    </w:rPr>
                  </w:pPr>
                </w:p>
              </w:tc>
              <w:tc>
                <w:tcPr>
                  <w:tcW w:w="2319" w:type="dxa"/>
                </w:tcPr>
                <w:p w:rsidR="009542F7" w:rsidRPr="002D1B80" w:rsidRDefault="009542F7" w:rsidP="006D14AB">
                  <w:pPr>
                    <w:pStyle w:val="Normalt"/>
                  </w:pPr>
                  <w:r w:rsidRPr="002D1B80">
                    <w:t>highly resistant</w:t>
                  </w:r>
                </w:p>
              </w:tc>
              <w:tc>
                <w:tcPr>
                  <w:tcW w:w="1280" w:type="dxa"/>
                </w:tcPr>
                <w:p w:rsidR="009542F7" w:rsidRPr="002D1B80" w:rsidRDefault="009542F7" w:rsidP="006D14AB">
                  <w:pPr>
                    <w:pStyle w:val="Normalt"/>
                  </w:pPr>
                  <w:proofErr w:type="spellStart"/>
                  <w:r w:rsidRPr="002D1B80">
                    <w:t>Emperador</w:t>
                  </w:r>
                  <w:proofErr w:type="spellEnd"/>
                </w:p>
              </w:tc>
              <w:tc>
                <w:tcPr>
                  <w:tcW w:w="567" w:type="dxa"/>
                </w:tcPr>
                <w:p w:rsidR="009542F7" w:rsidRPr="002D1B80" w:rsidRDefault="009542F7" w:rsidP="006D14AB">
                  <w:pPr>
                    <w:pStyle w:val="Normalt"/>
                    <w:jc w:val="center"/>
                    <w:rPr>
                      <w:rFonts w:cs="Arial"/>
                      <w:szCs w:val="16"/>
                    </w:rPr>
                  </w:pPr>
                  <w:r w:rsidRPr="002D1B80">
                    <w:rPr>
                      <w:rFonts w:cs="Arial"/>
                      <w:szCs w:val="16"/>
                    </w:rPr>
                    <w:t>3</w:t>
                  </w:r>
                </w:p>
              </w:tc>
            </w:tr>
          </w:tbl>
          <w:p w:rsidR="009542F7" w:rsidRPr="002D1B80" w:rsidRDefault="009542F7" w:rsidP="006D14AB"/>
          <w:tbl>
            <w:tblPr>
              <w:tblW w:w="0" w:type="auto"/>
              <w:tblLayout w:type="fixed"/>
              <w:tblLook w:val="0000" w:firstRow="0" w:lastRow="0" w:firstColumn="0" w:lastColumn="0" w:noHBand="0" w:noVBand="0"/>
            </w:tblPr>
            <w:tblGrid>
              <w:gridCol w:w="1578"/>
              <w:gridCol w:w="6378"/>
            </w:tblGrid>
            <w:tr w:rsidR="009542F7" w:rsidRPr="002D1B80" w:rsidTr="006D14AB">
              <w:tc>
                <w:tcPr>
                  <w:tcW w:w="1578" w:type="dxa"/>
                </w:tcPr>
                <w:p w:rsidR="009542F7" w:rsidRPr="002D1B80" w:rsidRDefault="009542F7" w:rsidP="006D14AB">
                  <w:pPr>
                    <w:pStyle w:val="BodyText"/>
                    <w:jc w:val="left"/>
                    <w:rPr>
                      <w:rFonts w:cs="Arial"/>
                      <w:i/>
                      <w:color w:val="000000"/>
                    </w:rPr>
                  </w:pPr>
                  <w:r w:rsidRPr="002D1B80">
                    <w:rPr>
                      <w:rFonts w:cs="Arial"/>
                      <w:i/>
                      <w:color w:val="000000"/>
                    </w:rPr>
                    <w:t>Ad. 22, 4.</w:t>
                  </w:r>
                </w:p>
              </w:tc>
              <w:tc>
                <w:tcPr>
                  <w:tcW w:w="6378" w:type="dxa"/>
                </w:tcPr>
                <w:p w:rsidR="009542F7" w:rsidRPr="002D1B80" w:rsidRDefault="009542F7" w:rsidP="006D14AB">
                  <w:pPr>
                    <w:pStyle w:val="BodyText"/>
                    <w:jc w:val="left"/>
                    <w:rPr>
                      <w:rFonts w:cs="Arial"/>
                      <w:i/>
                      <w:color w:val="000000"/>
                    </w:rPr>
                  </w:pPr>
                  <w:r w:rsidRPr="002D1B80">
                    <w:rPr>
                      <w:rFonts w:cs="Arial"/>
                      <w:i/>
                      <w:color w:val="000000"/>
                    </w:rPr>
                    <w:t>reference to INIA to read “INIA – CSIC”</w:t>
                  </w:r>
                </w:p>
              </w:tc>
            </w:tr>
            <w:tr w:rsidR="009542F7" w:rsidRPr="002D1B80" w:rsidTr="006D14AB">
              <w:tc>
                <w:tcPr>
                  <w:tcW w:w="1578" w:type="dxa"/>
                </w:tcPr>
                <w:p w:rsidR="009542F7" w:rsidRPr="002D1B80" w:rsidRDefault="009542F7" w:rsidP="006D14AB">
                  <w:r w:rsidRPr="002D1B80">
                    <w:rPr>
                      <w:rFonts w:cs="Arial"/>
                      <w:i/>
                      <w:color w:val="000000"/>
                    </w:rPr>
                    <w:t>Ad. 22, 8.5</w:t>
                  </w:r>
                </w:p>
              </w:tc>
              <w:tc>
                <w:tcPr>
                  <w:tcW w:w="6378" w:type="dxa"/>
                </w:tcPr>
                <w:p w:rsidR="009542F7" w:rsidRPr="002D1B80" w:rsidRDefault="009542F7" w:rsidP="006D14AB">
                  <w:pPr>
                    <w:pStyle w:val="BodyText"/>
                    <w:jc w:val="left"/>
                    <w:rPr>
                      <w:rFonts w:cs="Arial"/>
                      <w:i/>
                      <w:color w:val="000000"/>
                    </w:rPr>
                  </w:pPr>
                  <w:proofErr w:type="gramStart"/>
                  <w:r w:rsidRPr="002D1B80">
                    <w:rPr>
                      <w:rFonts w:cs="Arial"/>
                      <w:i/>
                      <w:color w:val="000000"/>
                    </w:rPr>
                    <w:t>to</w:t>
                  </w:r>
                  <w:proofErr w:type="gramEnd"/>
                  <w:r w:rsidRPr="002D1B80">
                    <w:rPr>
                      <w:rFonts w:cs="Arial"/>
                      <w:i/>
                      <w:color w:val="000000"/>
                    </w:rPr>
                    <w:t xml:space="preserve"> read “deposit of piece of inoculated roots…”</w:t>
                  </w:r>
                </w:p>
              </w:tc>
            </w:tr>
            <w:tr w:rsidR="009542F7" w:rsidRPr="002D1B80" w:rsidTr="006D14AB">
              <w:tc>
                <w:tcPr>
                  <w:tcW w:w="1578" w:type="dxa"/>
                </w:tcPr>
                <w:p w:rsidR="009542F7" w:rsidRPr="002D1B80" w:rsidRDefault="009542F7" w:rsidP="006D14AB">
                  <w:r w:rsidRPr="002D1B80">
                    <w:rPr>
                      <w:rFonts w:cs="Arial"/>
                      <w:i/>
                      <w:color w:val="000000"/>
                    </w:rPr>
                    <w:t>Ad. 22, 9.1</w:t>
                  </w:r>
                </w:p>
              </w:tc>
              <w:tc>
                <w:tcPr>
                  <w:tcW w:w="6378" w:type="dxa"/>
                </w:tcPr>
                <w:p w:rsidR="009542F7" w:rsidRPr="002D1B80" w:rsidRDefault="009542F7" w:rsidP="006D14AB">
                  <w:pPr>
                    <w:pStyle w:val="BodyText"/>
                    <w:jc w:val="left"/>
                    <w:rPr>
                      <w:rFonts w:cs="Arial"/>
                      <w:i/>
                      <w:color w:val="000000"/>
                    </w:rPr>
                  </w:pPr>
                  <w:r w:rsidRPr="002D1B80">
                    <w:rPr>
                      <w:rFonts w:cs="Arial"/>
                      <w:i/>
                      <w:color w:val="000000"/>
                    </w:rPr>
                    <w:t>to add "It is recommended to include in the test, 10 non-inoculated plants, to be able to identified a possible lack of germination or a delay in plant growth, due to the material."</w:t>
                  </w:r>
                </w:p>
              </w:tc>
            </w:tr>
            <w:tr w:rsidR="009542F7" w:rsidRPr="002D1B80" w:rsidTr="006D14AB">
              <w:tc>
                <w:tcPr>
                  <w:tcW w:w="1578" w:type="dxa"/>
                </w:tcPr>
                <w:p w:rsidR="009542F7" w:rsidRPr="002D1B80" w:rsidRDefault="009542F7" w:rsidP="006D14AB">
                  <w:r w:rsidRPr="002D1B80">
                    <w:rPr>
                      <w:rFonts w:cs="Arial"/>
                      <w:i/>
                      <w:color w:val="000000"/>
                    </w:rPr>
                    <w:t>Ad. 22, 10.2</w:t>
                  </w:r>
                </w:p>
              </w:tc>
              <w:tc>
                <w:tcPr>
                  <w:tcW w:w="6378" w:type="dxa"/>
                </w:tcPr>
                <w:p w:rsidR="009542F7" w:rsidRPr="002D1B80" w:rsidRDefault="009542F7" w:rsidP="006D14AB">
                  <w:pPr>
                    <w:pStyle w:val="BodyText"/>
                    <w:jc w:val="left"/>
                    <w:rPr>
                      <w:rFonts w:cs="Arial"/>
                      <w:i/>
                      <w:color w:val="000000"/>
                    </w:rPr>
                  </w:pPr>
                  <w:r w:rsidRPr="002D1B80">
                    <w:rPr>
                      <w:rFonts w:cs="Arial"/>
                      <w:i/>
                      <w:color w:val="000000"/>
                    </w:rPr>
                    <w:t>to read "The aggressiveness of the test depends on the quantity of inoculum and the growing conditions (e.g. between 30g to 60g of inoculated roots "</w:t>
                  </w:r>
                </w:p>
              </w:tc>
            </w:tr>
            <w:tr w:rsidR="009542F7" w:rsidRPr="002D1B80" w:rsidTr="006D14AB">
              <w:tc>
                <w:tcPr>
                  <w:tcW w:w="1578" w:type="dxa"/>
                </w:tcPr>
                <w:p w:rsidR="009542F7" w:rsidRPr="002D1B80" w:rsidRDefault="009542F7" w:rsidP="006D14AB">
                  <w:r w:rsidRPr="002D1B80">
                    <w:rPr>
                      <w:rFonts w:cs="Arial"/>
                      <w:i/>
                      <w:color w:val="000000"/>
                    </w:rPr>
                    <w:t>Ad. 22, 10.4</w:t>
                  </w:r>
                </w:p>
              </w:tc>
              <w:tc>
                <w:tcPr>
                  <w:tcW w:w="6378" w:type="dxa"/>
                </w:tcPr>
                <w:p w:rsidR="009542F7" w:rsidRPr="002D1B80" w:rsidRDefault="009542F7" w:rsidP="006D14AB">
                  <w:pPr>
                    <w:pStyle w:val="BodyText"/>
                    <w:jc w:val="left"/>
                    <w:rPr>
                      <w:rFonts w:cs="Arial"/>
                      <w:i/>
                      <w:color w:val="000000"/>
                    </w:rPr>
                  </w:pPr>
                  <w:proofErr w:type="gramStart"/>
                  <w:r w:rsidRPr="002D1B80">
                    <w:rPr>
                      <w:rFonts w:cs="Arial"/>
                      <w:i/>
                      <w:color w:val="000000"/>
                    </w:rPr>
                    <w:t>to</w:t>
                  </w:r>
                  <w:proofErr w:type="gramEnd"/>
                  <w:r w:rsidRPr="002D1B80">
                    <w:rPr>
                      <w:rFonts w:cs="Arial"/>
                      <w:i/>
                      <w:color w:val="000000"/>
                    </w:rPr>
                    <w:t xml:space="preserve"> read “Seeds are sown in non-inoculated soil and inoculation of soil…”</w:t>
                  </w:r>
                </w:p>
              </w:tc>
            </w:tr>
            <w:tr w:rsidR="009542F7" w:rsidRPr="002D1B80" w:rsidTr="006D14AB">
              <w:tc>
                <w:tcPr>
                  <w:tcW w:w="1578" w:type="dxa"/>
                </w:tcPr>
                <w:p w:rsidR="009542F7" w:rsidRPr="002D1B80" w:rsidRDefault="009542F7" w:rsidP="006D14AB">
                  <w:pPr>
                    <w:rPr>
                      <w:rFonts w:cs="Arial"/>
                      <w:i/>
                      <w:color w:val="000000"/>
                    </w:rPr>
                  </w:pPr>
                  <w:r w:rsidRPr="002D1B80">
                    <w:rPr>
                      <w:rFonts w:cs="Arial"/>
                      <w:i/>
                      <w:color w:val="000000"/>
                    </w:rPr>
                    <w:t>Ad. 22, 12.</w:t>
                  </w:r>
                </w:p>
              </w:tc>
              <w:tc>
                <w:tcPr>
                  <w:tcW w:w="6378" w:type="dxa"/>
                </w:tcPr>
                <w:p w:rsidR="009542F7" w:rsidRPr="002D1B80" w:rsidRDefault="009542F7" w:rsidP="006D14AB">
                  <w:pPr>
                    <w:pStyle w:val="BodyText"/>
                    <w:jc w:val="left"/>
                    <w:rPr>
                      <w:rFonts w:cs="Arial"/>
                      <w:i/>
                      <w:color w:val="000000"/>
                    </w:rPr>
                  </w:pPr>
                  <w:r w:rsidRPr="002D1B80">
                    <w:rPr>
                      <w:rFonts w:cs="Arial"/>
                      <w:i/>
                      <w:color w:val="000000"/>
                    </w:rPr>
                    <w:t>to read</w:t>
                  </w:r>
                </w:p>
                <w:p w:rsidR="009542F7" w:rsidRPr="002D1B80" w:rsidRDefault="009542F7" w:rsidP="006D14AB">
                  <w:pPr>
                    <w:pStyle w:val="BodyText"/>
                    <w:jc w:val="left"/>
                    <w:rPr>
                      <w:rFonts w:cs="Arial"/>
                      <w:i/>
                      <w:color w:val="000000"/>
                    </w:rPr>
                  </w:pPr>
                  <w:r w:rsidRPr="002D1B80">
                    <w:rPr>
                      <w:rFonts w:cs="Arial"/>
                      <w:i/>
                      <w:color w:val="000000"/>
                    </w:rPr>
                    <w:t xml:space="preserve">“[1] Susceptible: variety very similar to susceptible control </w:t>
                  </w:r>
                </w:p>
                <w:p w:rsidR="009542F7" w:rsidRPr="002D1B80" w:rsidRDefault="009542F7" w:rsidP="006D14AB">
                  <w:pPr>
                    <w:pStyle w:val="BodyText"/>
                    <w:jc w:val="left"/>
                    <w:rPr>
                      <w:rFonts w:cs="Arial"/>
                      <w:i/>
                      <w:color w:val="000000"/>
                    </w:rPr>
                  </w:pPr>
                  <w:r w:rsidRPr="002D1B80">
                    <w:rPr>
                      <w:rFonts w:cs="Arial"/>
                      <w:i/>
                      <w:color w:val="000000"/>
                    </w:rPr>
                    <w:t xml:space="preserve">[2] Intermediate resistant: variety very similar to intermediate resistant control </w:t>
                  </w:r>
                </w:p>
                <w:p w:rsidR="009542F7" w:rsidRPr="002D1B80" w:rsidRDefault="009542F7" w:rsidP="006D14AB">
                  <w:pPr>
                    <w:pStyle w:val="BodyText"/>
                    <w:jc w:val="left"/>
                    <w:rPr>
                      <w:rFonts w:cs="Arial"/>
                      <w:i/>
                      <w:color w:val="000000"/>
                    </w:rPr>
                  </w:pPr>
                  <w:r w:rsidRPr="002D1B80">
                    <w:rPr>
                      <w:rFonts w:cs="Arial"/>
                      <w:i/>
                      <w:color w:val="000000"/>
                    </w:rPr>
                    <w:t xml:space="preserve">[3] Highly resistant: variety very similar to highly resistant control </w:t>
                  </w:r>
                </w:p>
                <w:p w:rsidR="009542F7" w:rsidRPr="002D1B80" w:rsidRDefault="009542F7" w:rsidP="006D14AB">
                  <w:pPr>
                    <w:pStyle w:val="BodyText"/>
                    <w:jc w:val="left"/>
                    <w:rPr>
                      <w:rFonts w:cs="Arial"/>
                      <w:i/>
                      <w:color w:val="000000"/>
                    </w:rPr>
                  </w:pPr>
                  <w:r w:rsidRPr="002D1B80">
                    <w:rPr>
                      <w:rFonts w:cs="Arial"/>
                      <w:i/>
                      <w:color w:val="000000"/>
                    </w:rPr>
                    <w:t>If results are not clear, statistical analysis is advised.</w:t>
                  </w:r>
                </w:p>
                <w:p w:rsidR="009542F7" w:rsidRPr="002D1B80" w:rsidRDefault="009542F7" w:rsidP="006D14AB">
                  <w:pPr>
                    <w:pStyle w:val="BodyText"/>
                    <w:jc w:val="left"/>
                    <w:rPr>
                      <w:rFonts w:cs="Arial"/>
                      <w:i/>
                      <w:color w:val="000000"/>
                    </w:rPr>
                  </w:pPr>
                  <w:r w:rsidRPr="002D1B80">
                    <w:rPr>
                      <w:rFonts w:cs="Arial"/>
                      <w:i/>
                      <w:color w:val="000000"/>
                    </w:rPr>
                    <w:t>If significantly different from the controls, a retest is advised to check if the result is stable.”</w:t>
                  </w:r>
                </w:p>
              </w:tc>
            </w:tr>
          </w:tbl>
          <w:p w:rsidR="009542F7" w:rsidRPr="002D1B80" w:rsidRDefault="009542F7" w:rsidP="006D14AB">
            <w:pPr>
              <w:pStyle w:val="BodyText"/>
              <w:jc w:val="left"/>
              <w:rPr>
                <w:rFonts w:cs="Arial"/>
                <w:color w:val="000000"/>
              </w:rPr>
            </w:pPr>
            <w:r w:rsidRPr="002D1B80">
              <w:rPr>
                <w:rFonts w:cs="Arial"/>
                <w:i/>
                <w:color w:val="000000"/>
              </w:rPr>
              <w:t xml:space="preserve"> </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color w:val="000000"/>
              </w:rPr>
            </w:pPr>
            <w:bookmarkStart w:id="33" w:name="_Hlk92118187"/>
            <w:r w:rsidRPr="002D1B80">
              <w:rPr>
                <w:vertAlign w:val="superscript"/>
              </w:rPr>
              <w:t>#</w:t>
            </w:r>
            <w:r w:rsidRPr="002D1B80">
              <w:rPr>
                <w:rFonts w:cs="Arial"/>
                <w:color w:val="000000"/>
              </w:rPr>
              <w:t>Ad. 22, 9.1, 9.4, 11.3</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snapToGrid w:val="0"/>
                <w:color w:val="000000"/>
              </w:rPr>
            </w:pPr>
            <w:r w:rsidRPr="002D1B80">
              <w:rPr>
                <w:rFonts w:cs="Arial"/>
                <w:snapToGrid w:val="0"/>
                <w:color w:val="000000"/>
              </w:rPr>
              <w:t>to improve the explanation clarifying how would germination effect the scoring of the characteristic</w:t>
            </w:r>
          </w:p>
          <w:p w:rsidR="009542F7" w:rsidRPr="002D1B80" w:rsidRDefault="009542F7" w:rsidP="006D14AB">
            <w:pPr>
              <w:pStyle w:val="BodyText"/>
              <w:jc w:val="left"/>
              <w:rPr>
                <w:rFonts w:cs="Arial"/>
                <w:i/>
                <w:color w:val="000000"/>
              </w:rPr>
            </w:pPr>
            <w:r w:rsidRPr="002D1B80">
              <w:rPr>
                <w:rFonts w:cs="Arial"/>
                <w:i/>
                <w:color w:val="000000"/>
              </w:rPr>
              <w:t>Leading Expert: see Annex to this document</w:t>
            </w:r>
          </w:p>
          <w:p w:rsidR="009542F7" w:rsidRPr="002D1B80" w:rsidRDefault="009542F7" w:rsidP="006D14AB">
            <w:pPr>
              <w:pStyle w:val="BodyText"/>
              <w:jc w:val="left"/>
              <w:rPr>
                <w:rFonts w:cs="Arial"/>
                <w:snapToGrid w:val="0"/>
                <w:color w:val="000000"/>
              </w:rPr>
            </w:pPr>
            <w:r w:rsidRPr="002D1B80">
              <w:rPr>
                <w:rFonts w:cs="Arial"/>
                <w:i/>
                <w:color w:val="000000"/>
              </w:rPr>
              <w:t>TWV: agreed</w:t>
            </w:r>
          </w:p>
        </w:tc>
        <w:bookmarkEnd w:id="33"/>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tabs>
                <w:tab w:val="left" w:leader="dot" w:pos="3402"/>
              </w:tabs>
              <w:ind w:right="227"/>
              <w:jc w:val="left"/>
              <w:rPr>
                <w:rFonts w:cs="Arial"/>
              </w:rPr>
            </w:pPr>
            <w:r w:rsidRPr="002D1B80">
              <w:rPr>
                <w:rFonts w:cs="Arial"/>
                <w:color w:val="000000"/>
              </w:rPr>
              <w:t xml:space="preserve">Ad. 22, </w:t>
            </w:r>
            <w:r w:rsidRPr="002D1B80">
              <w:rPr>
                <w:rFonts w:cs="Arial"/>
              </w:rPr>
              <w:t>9.1</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i/>
                <w:color w:val="000000"/>
              </w:rPr>
            </w:pPr>
            <w:r w:rsidRPr="002D1B80">
              <w:rPr>
                <w:rFonts w:cs="Arial"/>
              </w:rPr>
              <w:t>to read “… due to nematode</w:t>
            </w:r>
            <w:r w:rsidRPr="002D1B80">
              <w:rPr>
                <w:rFonts w:cs="Arial"/>
                <w:strike/>
              </w:rPr>
              <w:t xml:space="preserve"> or not</w:t>
            </w:r>
            <w:r w:rsidRPr="002D1B80">
              <w:rPr>
                <w:rFonts w:cs="Arial"/>
              </w:rPr>
              <w:t>”</w:t>
            </w:r>
            <w:r w:rsidRPr="002D1B80">
              <w:rPr>
                <w:rFonts w:cs="Arial"/>
                <w:i/>
                <w:color w:val="000000"/>
              </w:rPr>
              <w:t xml:space="preserve"> </w:t>
            </w:r>
          </w:p>
          <w:p w:rsidR="009542F7" w:rsidRPr="002D1B80" w:rsidRDefault="009542F7" w:rsidP="006D14AB">
            <w:pPr>
              <w:pStyle w:val="BodyText"/>
              <w:jc w:val="left"/>
              <w:rPr>
                <w:rFonts w:cs="Arial"/>
                <w:i/>
                <w:color w:val="000000"/>
              </w:rPr>
            </w:pPr>
            <w:r w:rsidRPr="002D1B80">
              <w:rPr>
                <w:rFonts w:cs="Arial"/>
                <w:i/>
                <w:color w:val="000000"/>
              </w:rPr>
              <w:t>Leading expert: see Annex to this document (covered by comment above)</w:t>
            </w:r>
          </w:p>
          <w:p w:rsidR="009542F7" w:rsidRPr="002D1B80" w:rsidRDefault="009542F7" w:rsidP="006D14AB">
            <w:pPr>
              <w:pStyle w:val="BodyText"/>
              <w:jc w:val="left"/>
              <w:rPr>
                <w:rFonts w:cs="Arial"/>
                <w:snapToGrid w:val="0"/>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tabs>
                <w:tab w:val="left" w:leader="dot" w:pos="3402"/>
              </w:tabs>
              <w:ind w:right="227"/>
              <w:jc w:val="left"/>
              <w:rPr>
                <w:rFonts w:cs="Arial"/>
              </w:rPr>
            </w:pPr>
            <w:r w:rsidRPr="002D1B80">
              <w:rPr>
                <w:rFonts w:cs="Arial"/>
                <w:color w:val="000000"/>
              </w:rPr>
              <w:t xml:space="preserve">Ad. 22, </w:t>
            </w:r>
            <w:r w:rsidRPr="002D1B80">
              <w:rPr>
                <w:rFonts w:cs="Arial"/>
              </w:rPr>
              <w:t>9.2</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color w:val="000000"/>
              </w:rPr>
            </w:pPr>
            <w:r w:rsidRPr="002D1B80">
              <w:rPr>
                <w:rFonts w:cs="Arial"/>
                <w:color w:val="000000"/>
              </w:rPr>
              <w:t xml:space="preserve">to read “at least 2, preferably 3 </w:t>
            </w:r>
            <w:r w:rsidRPr="002D1B80">
              <w:rPr>
                <w:rFonts w:cs="Arial"/>
                <w:strike/>
              </w:rPr>
              <w:t>to allow statistical analysis</w:t>
            </w:r>
            <w:r w:rsidRPr="002D1B80">
              <w:rPr>
                <w:rFonts w:cs="Arial"/>
                <w:color w:val="000000"/>
              </w:rPr>
              <w:t>”</w:t>
            </w:r>
          </w:p>
          <w:p w:rsidR="009542F7" w:rsidRPr="002D1B80" w:rsidRDefault="009542F7" w:rsidP="006D14AB">
            <w:pPr>
              <w:pStyle w:val="BodyText"/>
              <w:jc w:val="left"/>
              <w:rPr>
                <w:rFonts w:cs="Arial"/>
                <w:i/>
                <w:color w:val="000000"/>
              </w:rPr>
            </w:pPr>
            <w:r w:rsidRPr="002D1B80">
              <w:rPr>
                <w:rFonts w:cs="Arial"/>
                <w:i/>
                <w:color w:val="000000"/>
              </w:rPr>
              <w:t>Leading Expert:  prefer to keep “to allow statistical analysis”</w:t>
            </w:r>
          </w:p>
          <w:p w:rsidR="009542F7" w:rsidRPr="002D1B80" w:rsidRDefault="009542F7" w:rsidP="006D14AB">
            <w:pPr>
              <w:pStyle w:val="BodyText"/>
              <w:jc w:val="left"/>
              <w:rPr>
                <w:rFonts w:cs="Arial"/>
                <w:i/>
                <w:snapToGrid w:val="0"/>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tabs>
                <w:tab w:val="left" w:leader="dot" w:pos="3402"/>
              </w:tabs>
              <w:ind w:right="227"/>
              <w:jc w:val="left"/>
              <w:rPr>
                <w:rFonts w:cs="Arial"/>
              </w:rPr>
            </w:pPr>
            <w:r w:rsidRPr="002D1B80">
              <w:rPr>
                <w:rFonts w:cs="Arial"/>
                <w:color w:val="000000"/>
              </w:rPr>
              <w:t xml:space="preserve">Ad. 22, </w:t>
            </w:r>
            <w:r w:rsidRPr="002D1B80">
              <w:rPr>
                <w:rFonts w:cs="Arial"/>
              </w:rPr>
              <w:t>9.6</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rPr>
            </w:pPr>
            <w:r w:rsidRPr="002D1B80">
              <w:rPr>
                <w:rFonts w:cs="Arial"/>
              </w:rPr>
              <w:t xml:space="preserve">to read “20-26°C, the temperature </w:t>
            </w:r>
            <w:r w:rsidRPr="002D1B80">
              <w:rPr>
                <w:rFonts w:cs="Arial"/>
                <w:strike/>
              </w:rPr>
              <w:t>may</w:t>
            </w:r>
            <w:r w:rsidRPr="002D1B80">
              <w:rPr>
                <w:rFonts w:cs="Arial"/>
              </w:rPr>
              <w:t xml:space="preserve"> </w:t>
            </w:r>
            <w:r w:rsidRPr="002D1B80">
              <w:rPr>
                <w:rFonts w:cs="Arial"/>
                <w:u w:val="single"/>
              </w:rPr>
              <w:t>should</w:t>
            </w:r>
            <w:r w:rsidRPr="002D1B80">
              <w:rPr>
                <w:rFonts w:cs="Arial"/>
              </w:rPr>
              <w:t xml:space="preserve"> be …”</w:t>
            </w:r>
          </w:p>
          <w:p w:rsidR="009542F7" w:rsidRPr="002D1B80" w:rsidRDefault="009542F7" w:rsidP="006D14AB">
            <w:pPr>
              <w:pStyle w:val="BodyText"/>
              <w:jc w:val="left"/>
              <w:rPr>
                <w:rFonts w:cs="Arial"/>
                <w:i/>
                <w:color w:val="000000"/>
              </w:rPr>
            </w:pPr>
            <w:r w:rsidRPr="002D1B80">
              <w:rPr>
                <w:rFonts w:cs="Arial"/>
                <w:i/>
                <w:color w:val="000000"/>
              </w:rPr>
              <w:t>Leading Expert:  agreed</w:t>
            </w:r>
          </w:p>
          <w:p w:rsidR="009542F7" w:rsidRPr="002D1B80" w:rsidRDefault="009542F7" w:rsidP="006D14AB">
            <w:pPr>
              <w:pStyle w:val="BodyText"/>
              <w:jc w:val="left"/>
              <w:rPr>
                <w:rFonts w:cs="Arial"/>
                <w:snapToGrid w:val="0"/>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tabs>
                <w:tab w:val="left" w:leader="dot" w:pos="3402"/>
              </w:tabs>
              <w:ind w:right="227"/>
              <w:jc w:val="left"/>
              <w:rPr>
                <w:rFonts w:cs="Arial"/>
              </w:rPr>
            </w:pPr>
            <w:r w:rsidRPr="002D1B80">
              <w:rPr>
                <w:rFonts w:cs="Arial"/>
                <w:color w:val="000000"/>
              </w:rPr>
              <w:t xml:space="preserve">Ad. 22, </w:t>
            </w:r>
            <w:r w:rsidRPr="002D1B80">
              <w:rPr>
                <w:rFonts w:cs="Arial"/>
              </w:rPr>
              <w:t>10.2</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rPr>
            </w:pPr>
            <w:r w:rsidRPr="002D1B80">
              <w:rPr>
                <w:rFonts w:cs="Arial"/>
              </w:rPr>
              <w:t>to read “</w:t>
            </w:r>
            <w:r w:rsidRPr="002D1B80">
              <w:rPr>
                <w:rFonts w:cs="Arial"/>
                <w:strike/>
              </w:rPr>
              <w:t>the ratio is depending of</w:t>
            </w:r>
            <w:r w:rsidRPr="002D1B80">
              <w:rPr>
                <w:rFonts w:cs="Arial"/>
              </w:rPr>
              <w:t xml:space="preserve"> </w:t>
            </w:r>
            <w:r w:rsidRPr="002D1B80">
              <w:rPr>
                <w:rFonts w:cs="Arial"/>
                <w:u w:val="single"/>
              </w:rPr>
              <w:t>Quantity of inoculum depends on</w:t>
            </w:r>
            <w:r w:rsidRPr="002D1B80">
              <w:rPr>
                <w:rFonts w:cs="Arial"/>
              </w:rPr>
              <w:t xml:space="preserve"> aggressiveness of test and </w:t>
            </w:r>
            <w:r w:rsidRPr="002D1B80">
              <w:rPr>
                <w:rFonts w:cs="Arial"/>
                <w:strike/>
              </w:rPr>
              <w:t xml:space="preserve">lab’s </w:t>
            </w:r>
            <w:r w:rsidRPr="002D1B80">
              <w:rPr>
                <w:rFonts w:cs="Arial"/>
                <w:u w:val="single"/>
              </w:rPr>
              <w:t>growing</w:t>
            </w:r>
            <w:r w:rsidRPr="002D1B80">
              <w:rPr>
                <w:rFonts w:cs="Arial"/>
              </w:rPr>
              <w:t xml:space="preserve"> conditions (e.g. between 30 g to 60 g of infested roots</w:t>
            </w:r>
            <w:r w:rsidRPr="002D1B80">
              <w:rPr>
                <w:rFonts w:cs="Arial"/>
                <w:strike/>
              </w:rPr>
              <w:t>,</w:t>
            </w:r>
            <w:r w:rsidRPr="002D1B80">
              <w:rPr>
                <w:rFonts w:cs="Arial"/>
              </w:rPr>
              <w:t xml:space="preserve"> for 100 plants in a tray of 45*30 cm containing approximately 5.5 kg of substrate);</w:t>
            </w:r>
            <w:r w:rsidRPr="002D1B80">
              <w:rPr>
                <w:rFonts w:cs="Arial"/>
                <w:strike/>
              </w:rPr>
              <w:t>,</w:t>
            </w:r>
            <w:r w:rsidRPr="002D1B80">
              <w:rPr>
                <w:rFonts w:cs="Arial"/>
              </w:rPr>
              <w:t xml:space="preserve"> galls should be homogeneously mixed with soil.”</w:t>
            </w:r>
          </w:p>
          <w:p w:rsidR="009542F7" w:rsidRPr="002D1B80" w:rsidRDefault="009542F7" w:rsidP="006D14AB">
            <w:pPr>
              <w:pStyle w:val="BodyText"/>
              <w:jc w:val="left"/>
              <w:rPr>
                <w:rFonts w:cs="Arial"/>
                <w:i/>
                <w:color w:val="000000"/>
              </w:rPr>
            </w:pPr>
            <w:r w:rsidRPr="002D1B80">
              <w:rPr>
                <w:rFonts w:cs="Arial"/>
                <w:i/>
                <w:color w:val="000000"/>
              </w:rPr>
              <w:t>Leading Expert:  agreed</w:t>
            </w:r>
          </w:p>
          <w:p w:rsidR="009542F7" w:rsidRPr="002D1B80" w:rsidRDefault="009542F7" w:rsidP="006D14AB">
            <w:pPr>
              <w:pStyle w:val="BodyText"/>
              <w:jc w:val="left"/>
              <w:rPr>
                <w:rFonts w:cs="Arial"/>
                <w:snapToGrid w:val="0"/>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r w:rsidRPr="002D1B80">
              <w:t>Ad. 22, 10.4</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rPr>
                <w:rFonts w:cs="Arial"/>
              </w:rPr>
            </w:pPr>
            <w:proofErr w:type="gramStart"/>
            <w:r w:rsidRPr="002D1B80">
              <w:t>to</w:t>
            </w:r>
            <w:proofErr w:type="gramEnd"/>
            <w:r w:rsidRPr="002D1B80">
              <w:t xml:space="preserve"> read “</w:t>
            </w:r>
            <w:r w:rsidRPr="002D1B80">
              <w:rPr>
                <w:rFonts w:cs="Arial"/>
                <w:strike/>
              </w:rPr>
              <w:t>plants</w:t>
            </w:r>
            <w:r w:rsidRPr="002D1B80">
              <w:rPr>
                <w:rFonts w:cs="Arial"/>
              </w:rPr>
              <w:t xml:space="preserve"> seed sown in soil contaminated with galls.”</w:t>
            </w:r>
          </w:p>
          <w:p w:rsidR="009542F7" w:rsidRPr="002D1B80" w:rsidRDefault="009542F7" w:rsidP="006D14AB">
            <w:pPr>
              <w:rPr>
                <w:rFonts w:cs="Arial"/>
                <w:i/>
                <w:color w:val="000000"/>
              </w:rPr>
            </w:pPr>
            <w:r w:rsidRPr="002D1B80">
              <w:rPr>
                <w:rFonts w:cs="Arial"/>
                <w:i/>
                <w:color w:val="000000"/>
              </w:rPr>
              <w:t>Leading Expert:  agreed</w:t>
            </w:r>
          </w:p>
          <w:p w:rsidR="009542F7" w:rsidRPr="002D1B80" w:rsidRDefault="009542F7" w:rsidP="006D14AB">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ind w:right="227"/>
              <w:jc w:val="left"/>
              <w:rPr>
                <w:rFonts w:cs="Arial"/>
                <w:color w:val="000000"/>
              </w:rPr>
            </w:pPr>
            <w:r w:rsidRPr="002D1B80">
              <w:rPr>
                <w:rFonts w:cs="Arial"/>
                <w:color w:val="000000"/>
              </w:rPr>
              <w:t>Ad. 22, 11.4</w:t>
            </w:r>
          </w:p>
        </w:tc>
        <w:tc>
          <w:tcPr>
            <w:tcW w:w="8208"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pPr>
              <w:pStyle w:val="BodyText"/>
              <w:jc w:val="left"/>
              <w:rPr>
                <w:rFonts w:cs="Arial"/>
                <w:color w:val="000000"/>
              </w:rPr>
            </w:pPr>
            <w:r w:rsidRPr="002D1B80">
              <w:rPr>
                <w:rFonts w:cs="Arial"/>
                <w:color w:val="000000"/>
              </w:rPr>
              <w:t xml:space="preserve">to be deleted </w:t>
            </w:r>
          </w:p>
          <w:p w:rsidR="009542F7" w:rsidRPr="002D1B80" w:rsidRDefault="009542F7" w:rsidP="006D14AB">
            <w:pPr>
              <w:pStyle w:val="BodyText"/>
              <w:jc w:val="left"/>
              <w:rPr>
                <w:rFonts w:cs="Arial"/>
                <w:i/>
                <w:color w:val="000000"/>
              </w:rPr>
            </w:pPr>
            <w:r w:rsidRPr="002D1B80">
              <w:rPr>
                <w:rFonts w:cs="Arial"/>
                <w:i/>
                <w:color w:val="000000"/>
              </w:rPr>
              <w:t>Leading Expert:  agreed</w:t>
            </w:r>
          </w:p>
          <w:p w:rsidR="009542F7" w:rsidRPr="002D1B80" w:rsidRDefault="009542F7" w:rsidP="006D14AB">
            <w:pPr>
              <w:pStyle w:val="BodyText"/>
              <w:jc w:val="left"/>
              <w:rPr>
                <w:rFonts w:cs="Arial"/>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tcPr>
          <w:p w:rsidR="009542F7" w:rsidRPr="002D1B80" w:rsidRDefault="009542F7" w:rsidP="006D14AB">
            <w:pPr>
              <w:pStyle w:val="BodyText"/>
              <w:ind w:right="227"/>
              <w:jc w:val="left"/>
              <w:rPr>
                <w:rFonts w:cs="Arial"/>
                <w:color w:val="000000"/>
              </w:rPr>
            </w:pPr>
            <w:r w:rsidRPr="002D1B80">
              <w:rPr>
                <w:rFonts w:cs="Arial"/>
                <w:color w:val="000000"/>
              </w:rPr>
              <w:t>Ad. 22, 12.</w:t>
            </w:r>
          </w:p>
        </w:tc>
        <w:tc>
          <w:tcPr>
            <w:tcW w:w="8208" w:type="dxa"/>
            <w:tcBorders>
              <w:top w:val="single" w:sz="4" w:space="0" w:color="auto"/>
              <w:left w:val="single" w:sz="4" w:space="0" w:color="auto"/>
              <w:bottom w:val="single" w:sz="4" w:space="0" w:color="auto"/>
              <w:right w:val="single" w:sz="4" w:space="0" w:color="auto"/>
            </w:tcBorders>
          </w:tcPr>
          <w:p w:rsidR="009542F7" w:rsidRPr="002D1B80" w:rsidRDefault="009542F7" w:rsidP="006D14AB">
            <w:pPr>
              <w:rPr>
                <w:rFonts w:cs="Arial"/>
              </w:rPr>
            </w:pPr>
            <w:r w:rsidRPr="002D1B80">
              <w:rPr>
                <w:rFonts w:cs="Arial"/>
              </w:rPr>
              <w:t>in the figure, blue text: “</w:t>
            </w:r>
            <w:proofErr w:type="spellStart"/>
            <w:r w:rsidRPr="002D1B80">
              <w:rPr>
                <w:rFonts w:cs="Arial"/>
              </w:rPr>
              <w:t>Tyonoc</w:t>
            </w:r>
            <w:proofErr w:type="spellEnd"/>
            <w:r w:rsidRPr="002D1B80">
              <w:rPr>
                <w:rFonts w:cs="Arial"/>
              </w:rPr>
              <w:t>” should read “</w:t>
            </w:r>
            <w:proofErr w:type="spellStart"/>
            <w:r w:rsidRPr="002D1B80">
              <w:rPr>
                <w:rFonts w:cs="Arial"/>
              </w:rPr>
              <w:t>Tyonic</w:t>
            </w:r>
            <w:proofErr w:type="spellEnd"/>
            <w:r w:rsidRPr="002D1B80">
              <w:rPr>
                <w:rFonts w:cs="Arial"/>
              </w:rPr>
              <w:t>”</w:t>
            </w:r>
          </w:p>
          <w:p w:rsidR="009542F7" w:rsidRPr="002D1B80" w:rsidRDefault="009542F7" w:rsidP="006D14AB">
            <w:pPr>
              <w:rPr>
                <w:rFonts w:cs="Arial"/>
                <w:i/>
                <w:color w:val="000000"/>
              </w:rPr>
            </w:pPr>
            <w:r w:rsidRPr="002D1B80">
              <w:rPr>
                <w:rFonts w:cs="Arial"/>
                <w:i/>
                <w:color w:val="000000"/>
              </w:rPr>
              <w:t>Leading Expert:  figure removed, not applicable</w:t>
            </w:r>
          </w:p>
          <w:p w:rsidR="009542F7" w:rsidRPr="002D1B80" w:rsidRDefault="009542F7" w:rsidP="006D14AB">
            <w:pPr>
              <w:rPr>
                <w:rFonts w:cs="Arial"/>
                <w:color w:val="000000"/>
              </w:rPr>
            </w:pPr>
            <w:r w:rsidRPr="002D1B80">
              <w:rPr>
                <w:rFonts w:cs="Arial"/>
                <w:i/>
                <w:color w:val="000000"/>
              </w:rPr>
              <w:t>TWV: agreed</w:t>
            </w:r>
          </w:p>
        </w:tc>
      </w:tr>
      <w:tr w:rsidR="009542F7" w:rsidRPr="002D1B80" w:rsidTr="006D14AB">
        <w:trPr>
          <w:cantSplit/>
        </w:trPr>
        <w:tc>
          <w:tcPr>
            <w:tcW w:w="1573" w:type="dxa"/>
            <w:tcBorders>
              <w:top w:val="single" w:sz="4" w:space="0" w:color="auto"/>
              <w:left w:val="single" w:sz="4" w:space="0" w:color="auto"/>
              <w:bottom w:val="single" w:sz="4" w:space="0" w:color="auto"/>
              <w:right w:val="single" w:sz="4" w:space="0" w:color="auto"/>
            </w:tcBorders>
            <w:hideMark/>
          </w:tcPr>
          <w:p w:rsidR="009542F7" w:rsidRPr="002D1B80" w:rsidRDefault="009542F7" w:rsidP="006D14AB">
            <w:bookmarkStart w:id="34" w:name="_Hlk92118908"/>
            <w:r w:rsidRPr="002D1B80">
              <w:t>Ad. 24, 12.</w:t>
            </w:r>
          </w:p>
        </w:tc>
        <w:tc>
          <w:tcPr>
            <w:tcW w:w="8208" w:type="dxa"/>
            <w:tcBorders>
              <w:top w:val="single" w:sz="4" w:space="0" w:color="auto"/>
              <w:left w:val="single" w:sz="4" w:space="0" w:color="auto"/>
              <w:bottom w:val="single" w:sz="4" w:space="0" w:color="auto"/>
              <w:right w:val="single" w:sz="4" w:space="0" w:color="auto"/>
            </w:tcBorders>
          </w:tcPr>
          <w:p w:rsidR="009542F7" w:rsidRPr="002D1B80" w:rsidRDefault="009542F7" w:rsidP="006D14AB">
            <w:r w:rsidRPr="002D1B80">
              <w:t xml:space="preserve">- to add the following wording: </w:t>
            </w:r>
          </w:p>
          <w:p w:rsidR="009542F7" w:rsidRPr="002D1B80" w:rsidRDefault="009542F7" w:rsidP="006D14AB">
            <w:r w:rsidRPr="002D1B80">
              <w:t>“Absent [1] distribution of plants in the classes comparable with the susceptible controls.</w:t>
            </w:r>
          </w:p>
          <w:p w:rsidR="009542F7" w:rsidRPr="002D1B80" w:rsidRDefault="009542F7" w:rsidP="006D14AB">
            <w:r w:rsidRPr="002D1B80">
              <w:t>“Present [9] distribution of plants in the classes comparable with the resistant controls.”</w:t>
            </w:r>
          </w:p>
          <w:p w:rsidR="009542F7" w:rsidRPr="002D1B80" w:rsidRDefault="009542F7" w:rsidP="006D14AB">
            <w:pPr>
              <w:rPr>
                <w:rFonts w:cs="Arial"/>
                <w:i/>
                <w:color w:val="000000"/>
              </w:rPr>
            </w:pPr>
            <w:r w:rsidRPr="002D1B80">
              <w:rPr>
                <w:rFonts w:cs="Arial"/>
                <w:i/>
                <w:color w:val="000000"/>
              </w:rPr>
              <w:t>Leading Expert:  agreed</w:t>
            </w:r>
          </w:p>
          <w:p w:rsidR="009542F7" w:rsidRPr="002D1B80" w:rsidRDefault="009542F7" w:rsidP="006D14AB">
            <w:r w:rsidRPr="002D1B80">
              <w:rPr>
                <w:rFonts w:cs="Arial"/>
                <w:i/>
                <w:color w:val="000000"/>
              </w:rPr>
              <w:t>TWV: agreed</w:t>
            </w:r>
          </w:p>
        </w:tc>
        <w:bookmarkEnd w:id="34"/>
      </w:tr>
    </w:tbl>
    <w:p w:rsidR="00035E4D" w:rsidRPr="002D1B80" w:rsidRDefault="00035E4D" w:rsidP="009542F7"/>
    <w:p w:rsidR="00035E4D" w:rsidRPr="002D1B80" w:rsidRDefault="00035E4D" w:rsidP="00050E16"/>
    <w:p w:rsidR="00035E4D" w:rsidRPr="002D1B80" w:rsidRDefault="00836B2B" w:rsidP="003F4188">
      <w:pPr>
        <w:pStyle w:val="Heading2"/>
      </w:pPr>
      <w:r w:rsidRPr="002D1B80">
        <w:rPr>
          <w:snapToGrid w:val="0"/>
        </w:rPr>
        <w:t>Discussions on draft Test Guidelines</w:t>
      </w:r>
    </w:p>
    <w:p w:rsidR="00035E4D" w:rsidRPr="002D1B80" w:rsidRDefault="00035E4D" w:rsidP="003F4188">
      <w:pPr>
        <w:keepNext/>
      </w:pPr>
    </w:p>
    <w:p w:rsidR="00836B2B" w:rsidRPr="002D1B80" w:rsidRDefault="00836B2B" w:rsidP="003F4188">
      <w:pPr>
        <w:pStyle w:val="Heading3"/>
      </w:pPr>
      <w:r w:rsidRPr="002D1B80">
        <w:t>Full draft Test Guidelines</w:t>
      </w:r>
    </w:p>
    <w:p w:rsidR="00035E4D" w:rsidRDefault="00035E4D" w:rsidP="003F4188">
      <w:pPr>
        <w:keepNext/>
      </w:pPr>
    </w:p>
    <w:p w:rsidR="00866B21" w:rsidRPr="0022287C" w:rsidRDefault="00866B21" w:rsidP="00866B21">
      <w:pPr>
        <w:pStyle w:val="Heading4"/>
      </w:pPr>
      <w:r w:rsidRPr="004F6330">
        <w:t>Chinese cabbage (</w:t>
      </w:r>
      <w:r w:rsidRPr="004F6330">
        <w:rPr>
          <w:rStyle w:val="Emphasis"/>
          <w:rFonts w:cs="Arial"/>
          <w:shd w:val="clear" w:color="auto" w:fill="FFFFFF"/>
        </w:rPr>
        <w:t xml:space="preserve">Brassica </w:t>
      </w:r>
      <w:proofErr w:type="spellStart"/>
      <w:proofErr w:type="gramStart"/>
      <w:r w:rsidRPr="004F6330">
        <w:rPr>
          <w:rStyle w:val="Emphasis"/>
          <w:rFonts w:cs="Arial"/>
          <w:shd w:val="clear" w:color="auto" w:fill="FFFFFF"/>
        </w:rPr>
        <w:t>rapa</w:t>
      </w:r>
      <w:proofErr w:type="spellEnd"/>
      <w:proofErr w:type="gramEnd"/>
      <w:r w:rsidRPr="004F6330">
        <w:rPr>
          <w:shd w:val="clear" w:color="auto" w:fill="FFFFFF"/>
        </w:rPr>
        <w:t> L. subsp. </w:t>
      </w:r>
      <w:proofErr w:type="spellStart"/>
      <w:r w:rsidRPr="004F6330">
        <w:rPr>
          <w:rStyle w:val="Emphasis"/>
          <w:rFonts w:cs="Arial"/>
          <w:shd w:val="clear" w:color="auto" w:fill="FFFFFF"/>
        </w:rPr>
        <w:t>pekinensis</w:t>
      </w:r>
      <w:proofErr w:type="spellEnd"/>
      <w:r w:rsidRPr="004F6330">
        <w:rPr>
          <w:shd w:val="clear" w:color="auto" w:fill="FFFFFF"/>
        </w:rPr>
        <w:t> (</w:t>
      </w:r>
      <w:proofErr w:type="spellStart"/>
      <w:r w:rsidRPr="004F6330">
        <w:rPr>
          <w:shd w:val="clear" w:color="auto" w:fill="FFFFFF"/>
        </w:rPr>
        <w:t>Lour</w:t>
      </w:r>
      <w:proofErr w:type="spellEnd"/>
      <w:r w:rsidRPr="004F6330">
        <w:rPr>
          <w:shd w:val="clear" w:color="auto" w:fill="FFFFFF"/>
        </w:rPr>
        <w:t xml:space="preserve">.) </w:t>
      </w:r>
      <w:proofErr w:type="spellStart"/>
      <w:proofErr w:type="gramStart"/>
      <w:r w:rsidRPr="004F6330">
        <w:rPr>
          <w:shd w:val="clear" w:color="auto" w:fill="FFFFFF"/>
        </w:rPr>
        <w:t>Kitam</w:t>
      </w:r>
      <w:proofErr w:type="spellEnd"/>
      <w:r w:rsidRPr="004F6330">
        <w:rPr>
          <w:shd w:val="clear" w:color="auto" w:fill="FFFFFF"/>
        </w:rPr>
        <w:t>.,</w:t>
      </w:r>
      <w:proofErr w:type="gramEnd"/>
      <w:r w:rsidRPr="004F6330">
        <w:rPr>
          <w:shd w:val="clear" w:color="auto" w:fill="FFFFFF"/>
        </w:rPr>
        <w:t xml:space="preserve"> hybrids between </w:t>
      </w:r>
      <w:r w:rsidRPr="004F6330">
        <w:rPr>
          <w:rStyle w:val="Emphasis"/>
          <w:rFonts w:cs="Arial"/>
          <w:shd w:val="clear" w:color="auto" w:fill="FFFFFF"/>
        </w:rPr>
        <w:t xml:space="preserve">B. </w:t>
      </w:r>
      <w:proofErr w:type="spellStart"/>
      <w:r w:rsidRPr="004F6330">
        <w:rPr>
          <w:rStyle w:val="Emphasis"/>
          <w:rFonts w:cs="Arial"/>
          <w:shd w:val="clear" w:color="auto" w:fill="FFFFFF"/>
        </w:rPr>
        <w:t>rapa</w:t>
      </w:r>
      <w:proofErr w:type="spellEnd"/>
      <w:r w:rsidRPr="004F6330">
        <w:rPr>
          <w:rStyle w:val="Emphasis"/>
          <w:rFonts w:cs="Arial"/>
          <w:shd w:val="clear" w:color="auto" w:fill="FFFFFF"/>
        </w:rPr>
        <w:t> </w:t>
      </w:r>
      <w:r w:rsidRPr="004F6330">
        <w:rPr>
          <w:shd w:val="clear" w:color="auto" w:fill="FFFFFF"/>
        </w:rPr>
        <w:t xml:space="preserve">L. Emend. </w:t>
      </w:r>
      <w:proofErr w:type="spellStart"/>
      <w:r w:rsidRPr="004F6330">
        <w:rPr>
          <w:shd w:val="clear" w:color="auto" w:fill="FFFFFF"/>
        </w:rPr>
        <w:t>Metzg</w:t>
      </w:r>
      <w:proofErr w:type="spellEnd"/>
      <w:r w:rsidRPr="004F6330">
        <w:rPr>
          <w:shd w:val="clear" w:color="auto" w:fill="FFFFFF"/>
        </w:rPr>
        <w:t xml:space="preserve">. </w:t>
      </w:r>
      <w:proofErr w:type="gramStart"/>
      <w:r w:rsidRPr="004F6330">
        <w:rPr>
          <w:shd w:val="clear" w:color="auto" w:fill="FFFFFF"/>
        </w:rPr>
        <w:t>ssp</w:t>
      </w:r>
      <w:proofErr w:type="gramEnd"/>
      <w:r w:rsidRPr="004F6330">
        <w:rPr>
          <w:shd w:val="clear" w:color="auto" w:fill="FFFFFF"/>
        </w:rPr>
        <w:t>. </w:t>
      </w:r>
      <w:proofErr w:type="spellStart"/>
      <w:r w:rsidRPr="004F6330">
        <w:rPr>
          <w:rStyle w:val="Emphasis"/>
          <w:rFonts w:cs="Arial"/>
          <w:shd w:val="clear" w:color="auto" w:fill="FFFFFF"/>
        </w:rPr>
        <w:t>pekinensis</w:t>
      </w:r>
      <w:proofErr w:type="spellEnd"/>
      <w:r w:rsidRPr="004F6330">
        <w:rPr>
          <w:shd w:val="clear" w:color="auto" w:fill="FFFFFF"/>
        </w:rPr>
        <w:t> (</w:t>
      </w:r>
      <w:proofErr w:type="spellStart"/>
      <w:r w:rsidRPr="004F6330">
        <w:rPr>
          <w:shd w:val="clear" w:color="auto" w:fill="FFFFFF"/>
        </w:rPr>
        <w:t>Lour</w:t>
      </w:r>
      <w:proofErr w:type="spellEnd"/>
      <w:r w:rsidRPr="004F6330">
        <w:rPr>
          <w:shd w:val="clear" w:color="auto" w:fill="FFFFFF"/>
        </w:rPr>
        <w:t xml:space="preserve">.) </w:t>
      </w:r>
      <w:proofErr w:type="spellStart"/>
      <w:r w:rsidRPr="004F6330">
        <w:rPr>
          <w:shd w:val="clear" w:color="auto" w:fill="FFFFFF"/>
        </w:rPr>
        <w:t>Hanelt</w:t>
      </w:r>
      <w:proofErr w:type="spellEnd"/>
      <w:r w:rsidRPr="004F6330">
        <w:rPr>
          <w:shd w:val="clear" w:color="auto" w:fill="FFFFFF"/>
        </w:rPr>
        <w:t xml:space="preserve"> and </w:t>
      </w:r>
      <w:r w:rsidRPr="004F6330">
        <w:rPr>
          <w:rStyle w:val="Emphasis"/>
          <w:rFonts w:cs="Arial"/>
          <w:shd w:val="clear" w:color="auto" w:fill="FFFFFF"/>
        </w:rPr>
        <w:t xml:space="preserve">B. </w:t>
      </w:r>
      <w:proofErr w:type="spellStart"/>
      <w:proofErr w:type="gramStart"/>
      <w:r w:rsidRPr="004F6330">
        <w:rPr>
          <w:rStyle w:val="Emphasis"/>
          <w:rFonts w:cs="Arial"/>
          <w:shd w:val="clear" w:color="auto" w:fill="FFFFFF"/>
        </w:rPr>
        <w:t>rapa</w:t>
      </w:r>
      <w:proofErr w:type="spellEnd"/>
      <w:proofErr w:type="gramEnd"/>
      <w:r w:rsidRPr="004F6330">
        <w:rPr>
          <w:rStyle w:val="Emphasis"/>
          <w:rFonts w:cs="Arial"/>
          <w:shd w:val="clear" w:color="auto" w:fill="FFFFFF"/>
        </w:rPr>
        <w:t> </w:t>
      </w:r>
      <w:r w:rsidRPr="004F6330">
        <w:rPr>
          <w:shd w:val="clear" w:color="auto" w:fill="FFFFFF"/>
        </w:rPr>
        <w:t xml:space="preserve">L. Emend. </w:t>
      </w:r>
      <w:proofErr w:type="spellStart"/>
      <w:r w:rsidRPr="00E920ED">
        <w:rPr>
          <w:shd w:val="clear" w:color="auto" w:fill="FFFFFF"/>
        </w:rPr>
        <w:t>Metzg</w:t>
      </w:r>
      <w:proofErr w:type="spellEnd"/>
      <w:r w:rsidRPr="00E920ED">
        <w:rPr>
          <w:shd w:val="clear" w:color="auto" w:fill="FFFFFF"/>
        </w:rPr>
        <w:t xml:space="preserve">. </w:t>
      </w:r>
      <w:proofErr w:type="gramStart"/>
      <w:r w:rsidRPr="00E920ED">
        <w:rPr>
          <w:shd w:val="clear" w:color="auto" w:fill="FFFFFF"/>
        </w:rPr>
        <w:t>ssp</w:t>
      </w:r>
      <w:proofErr w:type="gramEnd"/>
      <w:r w:rsidRPr="00E920ED">
        <w:rPr>
          <w:shd w:val="clear" w:color="auto" w:fill="FFFFFF"/>
        </w:rPr>
        <w:t>. </w:t>
      </w:r>
      <w:proofErr w:type="spellStart"/>
      <w:r w:rsidRPr="00E920ED">
        <w:rPr>
          <w:rStyle w:val="Emphasis"/>
          <w:rFonts w:cs="Arial"/>
          <w:shd w:val="clear" w:color="auto" w:fill="FFFFFF"/>
        </w:rPr>
        <w:t>chinensis</w:t>
      </w:r>
      <w:proofErr w:type="spellEnd"/>
      <w:r w:rsidRPr="00E920ED">
        <w:rPr>
          <w:shd w:val="clear" w:color="auto" w:fill="FFFFFF"/>
        </w:rPr>
        <w:t xml:space="preserve"> (L.) </w:t>
      </w:r>
      <w:proofErr w:type="spellStart"/>
      <w:r w:rsidRPr="00E920ED">
        <w:rPr>
          <w:shd w:val="clear" w:color="auto" w:fill="FFFFFF"/>
        </w:rPr>
        <w:t>Hanelt</w:t>
      </w:r>
      <w:proofErr w:type="spellEnd"/>
      <w:r w:rsidRPr="00E920ED">
        <w:rPr>
          <w:shd w:val="clear" w:color="auto" w:fill="FFFFFF"/>
        </w:rPr>
        <w:t xml:space="preserve">, hybrids between </w:t>
      </w:r>
      <w:r w:rsidRPr="00E920ED">
        <w:rPr>
          <w:rStyle w:val="Emphasis"/>
          <w:rFonts w:cs="Arial"/>
          <w:shd w:val="clear" w:color="auto" w:fill="FFFFFF"/>
        </w:rPr>
        <w:t xml:space="preserve">B. </w:t>
      </w:r>
      <w:proofErr w:type="spellStart"/>
      <w:proofErr w:type="gramStart"/>
      <w:r w:rsidRPr="00E920ED">
        <w:rPr>
          <w:rStyle w:val="Emphasis"/>
          <w:rFonts w:cs="Arial"/>
          <w:shd w:val="clear" w:color="auto" w:fill="FFFFFF"/>
        </w:rPr>
        <w:t>rapa</w:t>
      </w:r>
      <w:proofErr w:type="spellEnd"/>
      <w:proofErr w:type="gramEnd"/>
      <w:r w:rsidRPr="00E920ED">
        <w:rPr>
          <w:rStyle w:val="Emphasis"/>
          <w:rFonts w:cs="Arial"/>
          <w:shd w:val="clear" w:color="auto" w:fill="FFFFFF"/>
        </w:rPr>
        <w:t> </w:t>
      </w:r>
      <w:r w:rsidRPr="00E920ED">
        <w:rPr>
          <w:shd w:val="clear" w:color="auto" w:fill="FFFFFF"/>
        </w:rPr>
        <w:t xml:space="preserve">L. Emend. </w:t>
      </w:r>
      <w:proofErr w:type="spellStart"/>
      <w:r w:rsidRPr="00E920ED">
        <w:rPr>
          <w:shd w:val="clear" w:color="auto" w:fill="FFFFFF"/>
        </w:rPr>
        <w:t>Metzg</w:t>
      </w:r>
      <w:proofErr w:type="spellEnd"/>
      <w:r w:rsidRPr="00E920ED">
        <w:rPr>
          <w:shd w:val="clear" w:color="auto" w:fill="FFFFFF"/>
        </w:rPr>
        <w:t xml:space="preserve">. </w:t>
      </w:r>
      <w:proofErr w:type="gramStart"/>
      <w:r w:rsidRPr="00E920ED">
        <w:rPr>
          <w:shd w:val="clear" w:color="auto" w:fill="FFFFFF"/>
        </w:rPr>
        <w:t>ssp</w:t>
      </w:r>
      <w:proofErr w:type="gramEnd"/>
      <w:r w:rsidRPr="00E920ED">
        <w:rPr>
          <w:shd w:val="clear" w:color="auto" w:fill="FFFFFF"/>
        </w:rPr>
        <w:t>. </w:t>
      </w:r>
      <w:proofErr w:type="spellStart"/>
      <w:r w:rsidRPr="00E920ED">
        <w:rPr>
          <w:rStyle w:val="Emphasis"/>
          <w:rFonts w:cs="Arial"/>
          <w:shd w:val="clear" w:color="auto" w:fill="FFFFFF"/>
        </w:rPr>
        <w:t>pekinensis</w:t>
      </w:r>
      <w:proofErr w:type="spellEnd"/>
      <w:r w:rsidRPr="00E920ED">
        <w:rPr>
          <w:shd w:val="clear" w:color="auto" w:fill="FFFFFF"/>
        </w:rPr>
        <w:t> (</w:t>
      </w:r>
      <w:proofErr w:type="spellStart"/>
      <w:r w:rsidRPr="00E920ED">
        <w:rPr>
          <w:shd w:val="clear" w:color="auto" w:fill="FFFFFF"/>
        </w:rPr>
        <w:t>Lour</w:t>
      </w:r>
      <w:proofErr w:type="spellEnd"/>
      <w:r w:rsidRPr="00E920ED">
        <w:rPr>
          <w:shd w:val="clear" w:color="auto" w:fill="FFFFFF"/>
        </w:rPr>
        <w:t xml:space="preserve">.) </w:t>
      </w:r>
      <w:proofErr w:type="spellStart"/>
      <w:r w:rsidRPr="00E920ED">
        <w:rPr>
          <w:shd w:val="clear" w:color="auto" w:fill="FFFFFF"/>
        </w:rPr>
        <w:t>Hanelt</w:t>
      </w:r>
      <w:proofErr w:type="spellEnd"/>
      <w:r w:rsidRPr="00E920ED">
        <w:rPr>
          <w:shd w:val="clear" w:color="auto" w:fill="FFFFFF"/>
        </w:rPr>
        <w:t xml:space="preserve"> and </w:t>
      </w:r>
      <w:r w:rsidRPr="00E920ED">
        <w:rPr>
          <w:rStyle w:val="Emphasis"/>
          <w:rFonts w:cs="Arial"/>
          <w:shd w:val="clear" w:color="auto" w:fill="FFFFFF"/>
        </w:rPr>
        <w:t xml:space="preserve">B. </w:t>
      </w:r>
      <w:proofErr w:type="spellStart"/>
      <w:proofErr w:type="gramStart"/>
      <w:r w:rsidRPr="00E920ED">
        <w:rPr>
          <w:rStyle w:val="Emphasis"/>
          <w:rFonts w:cs="Arial"/>
          <w:shd w:val="clear" w:color="auto" w:fill="FFFFFF"/>
        </w:rPr>
        <w:t>rapa</w:t>
      </w:r>
      <w:proofErr w:type="spellEnd"/>
      <w:proofErr w:type="gramEnd"/>
      <w:r w:rsidRPr="00E920ED">
        <w:rPr>
          <w:rStyle w:val="Emphasis"/>
          <w:rFonts w:cs="Arial"/>
          <w:shd w:val="clear" w:color="auto" w:fill="FFFFFF"/>
        </w:rPr>
        <w:t> </w:t>
      </w:r>
      <w:r w:rsidRPr="00E920ED">
        <w:rPr>
          <w:shd w:val="clear" w:color="auto" w:fill="FFFFFF"/>
        </w:rPr>
        <w:t>L. var. </w:t>
      </w:r>
      <w:proofErr w:type="spellStart"/>
      <w:r w:rsidRPr="00E920ED">
        <w:rPr>
          <w:rStyle w:val="Emphasis"/>
          <w:rFonts w:cs="Arial"/>
          <w:shd w:val="clear" w:color="auto" w:fill="FFFFFF"/>
        </w:rPr>
        <w:t>rapa</w:t>
      </w:r>
      <w:proofErr w:type="spellEnd"/>
      <w:r w:rsidRPr="00E920ED">
        <w:rPr>
          <w:shd w:val="clear" w:color="auto" w:fill="FFFFFF"/>
        </w:rPr>
        <w:t xml:space="preserve"> (L.) </w:t>
      </w:r>
      <w:proofErr w:type="spellStart"/>
      <w:proofErr w:type="gramStart"/>
      <w:r w:rsidRPr="0022287C">
        <w:rPr>
          <w:shd w:val="clear" w:color="auto" w:fill="FFFFFF"/>
        </w:rPr>
        <w:t>Thell</w:t>
      </w:r>
      <w:proofErr w:type="spellEnd"/>
      <w:r w:rsidRPr="0022287C">
        <w:rPr>
          <w:shd w:val="clear" w:color="auto" w:fill="FFFFFF"/>
        </w:rPr>
        <w:t>.,</w:t>
      </w:r>
      <w:proofErr w:type="gramEnd"/>
      <w:r w:rsidRPr="0022287C">
        <w:rPr>
          <w:shd w:val="clear" w:color="auto" w:fill="FFFFFF"/>
        </w:rPr>
        <w:t xml:space="preserve"> </w:t>
      </w:r>
      <w:r w:rsidRPr="0022287C">
        <w:rPr>
          <w:rStyle w:val="Emphasis"/>
          <w:rFonts w:cs="Arial"/>
          <w:shd w:val="clear" w:color="auto" w:fill="FFFFFF"/>
        </w:rPr>
        <w:t>B.</w:t>
      </w:r>
      <w:r w:rsidRPr="0022287C">
        <w:rPr>
          <w:shd w:val="clear" w:color="auto" w:fill="FFFFFF"/>
        </w:rPr>
        <w:t> ×</w:t>
      </w:r>
      <w:proofErr w:type="spellStart"/>
      <w:r w:rsidRPr="0022287C">
        <w:rPr>
          <w:rStyle w:val="Emphasis"/>
          <w:rFonts w:cs="Arial"/>
          <w:shd w:val="clear" w:color="auto" w:fill="FFFFFF"/>
        </w:rPr>
        <w:t>turicensis</w:t>
      </w:r>
      <w:proofErr w:type="spellEnd"/>
      <w:r w:rsidRPr="0022287C">
        <w:rPr>
          <w:shd w:val="clear" w:color="auto" w:fill="FFFFFF"/>
        </w:rPr>
        <w:t xml:space="preserve"> O. E. Schulz &amp; </w:t>
      </w:r>
      <w:proofErr w:type="spellStart"/>
      <w:r w:rsidRPr="0022287C">
        <w:rPr>
          <w:shd w:val="clear" w:color="auto" w:fill="FFFFFF"/>
        </w:rPr>
        <w:t>Thell</w:t>
      </w:r>
      <w:proofErr w:type="spellEnd"/>
      <w:r w:rsidRPr="0022287C">
        <w:rPr>
          <w:shd w:val="clear" w:color="auto" w:fill="FFFFFF"/>
        </w:rPr>
        <w:t>.</w:t>
      </w:r>
      <w:r w:rsidRPr="0022287C">
        <w:t>) (Revision)</w:t>
      </w:r>
    </w:p>
    <w:p w:rsidR="00866B21" w:rsidRDefault="00866B21" w:rsidP="00866B21"/>
    <w:p w:rsidR="00866B21" w:rsidRPr="000812D1" w:rsidRDefault="00866B21" w:rsidP="00866B21">
      <w:pPr>
        <w:spacing w:beforeLines="20" w:before="48" w:afterLines="20" w:after="48"/>
      </w:pPr>
      <w:r w:rsidRPr="00DD3B51">
        <w:fldChar w:fldCharType="begin"/>
      </w:r>
      <w:r w:rsidRPr="00DD3B51">
        <w:instrText xml:space="preserve"> AUTONUM  </w:instrText>
      </w:r>
      <w:r w:rsidRPr="00DD3B51">
        <w:fldChar w:fldCharType="end"/>
      </w:r>
      <w:r w:rsidRPr="00DD3B51">
        <w:tab/>
        <w:t xml:space="preserve">The subgroup discussed document </w:t>
      </w:r>
      <w:r w:rsidRPr="000812D1">
        <w:t>TG/105/</w:t>
      </w:r>
      <w:r>
        <w:t>5(proj.2)</w:t>
      </w:r>
      <w:r w:rsidRPr="00DD3B51">
        <w:t>, presented by M</w:t>
      </w:r>
      <w:r>
        <w:t>r</w:t>
      </w:r>
      <w:r w:rsidRPr="00DD3B51">
        <w:t xml:space="preserve">. </w:t>
      </w:r>
      <w:r>
        <w:rPr>
          <w:rFonts w:cs="Arial"/>
        </w:rPr>
        <w:t xml:space="preserve">Chan </w:t>
      </w:r>
      <w:proofErr w:type="spellStart"/>
      <w:r>
        <w:rPr>
          <w:rFonts w:cs="Arial"/>
        </w:rPr>
        <w:t>Woong</w:t>
      </w:r>
      <w:proofErr w:type="spellEnd"/>
      <w:r w:rsidRPr="000812D1">
        <w:rPr>
          <w:rFonts w:cs="Arial"/>
        </w:rPr>
        <w:t xml:space="preserve"> </w:t>
      </w:r>
      <w:r>
        <w:rPr>
          <w:rFonts w:cs="Arial"/>
        </w:rPr>
        <w:t>Park</w:t>
      </w:r>
      <w:r w:rsidRPr="00DD3B51">
        <w:rPr>
          <w:rFonts w:cs="Arial"/>
        </w:rPr>
        <w:t xml:space="preserve"> </w:t>
      </w:r>
      <w:r w:rsidRPr="00DD3B51">
        <w:t>(</w:t>
      </w:r>
      <w:r>
        <w:t>Republic of Korea</w:t>
      </w:r>
      <w:r w:rsidRPr="00DD3B51">
        <w:t>), and agreed the following:</w:t>
      </w:r>
      <w:r w:rsidRPr="000812D1">
        <w:t xml:space="preserve"> </w:t>
      </w:r>
    </w:p>
    <w:p w:rsidR="00866B21" w:rsidRPr="000812D1" w:rsidRDefault="00866B21" w:rsidP="00866B21"/>
    <w:tbl>
      <w:tblPr>
        <w:tblW w:w="9074"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89"/>
        <w:gridCol w:w="7485"/>
      </w:tblGrid>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6265F9" w:rsidRDefault="00866B21" w:rsidP="00881B44">
            <w:pPr>
              <w:jc w:val="left"/>
              <w:rPr>
                <w:rFonts w:cs="Arial"/>
              </w:rPr>
            </w:pPr>
            <w:r w:rsidRPr="006265F9">
              <w:rPr>
                <w:rFonts w:cs="Arial"/>
              </w:rPr>
              <w:t>Table of Chars.</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6265F9" w:rsidRDefault="00866B21" w:rsidP="00881B44">
            <w:pPr>
              <w:keepNext/>
              <w:rPr>
                <w:rFonts w:cs="Arial"/>
                <w:color w:val="000000"/>
              </w:rPr>
            </w:pPr>
            <w:r w:rsidRPr="006265F9">
              <w:rPr>
                <w:rFonts w:cs="Arial"/>
                <w:color w:val="000000"/>
              </w:rPr>
              <w:t>- to add new characteristic after Char. 34 to read “Male sterility” (QL; MS/VG; (1)</w:t>
            </w:r>
            <w:r>
              <w:rPr>
                <w:rFonts w:cs="Arial"/>
                <w:color w:val="000000"/>
              </w:rPr>
              <w:t> </w:t>
            </w:r>
            <w:r w:rsidRPr="006265F9">
              <w:rPr>
                <w:rFonts w:cs="Arial"/>
                <w:color w:val="000000"/>
              </w:rPr>
              <w:t xml:space="preserve">absent: “Emiko, Kasumi”, (9) present “Hanko, Red Dragon” </w:t>
            </w:r>
          </w:p>
          <w:p w:rsidR="00866B21" w:rsidRPr="006265F9" w:rsidRDefault="00866B21" w:rsidP="00881B44">
            <w:pPr>
              <w:keepNext/>
              <w:rPr>
                <w:rFonts w:cs="Arial"/>
              </w:rPr>
            </w:pPr>
            <w:r w:rsidRPr="006265F9">
              <w:rPr>
                <w:rFonts w:cs="Arial"/>
                <w:color w:val="000000"/>
              </w:rPr>
              <w:t xml:space="preserve">- </w:t>
            </w:r>
            <w:proofErr w:type="gramStart"/>
            <w:r w:rsidRPr="006265F9">
              <w:rPr>
                <w:rFonts w:cs="Arial"/>
                <w:color w:val="000000"/>
              </w:rPr>
              <w:t>to</w:t>
            </w:r>
            <w:proofErr w:type="gramEnd"/>
            <w:r w:rsidRPr="006265F9">
              <w:rPr>
                <w:rFonts w:cs="Arial"/>
                <w:color w:val="000000"/>
              </w:rPr>
              <w:t xml:space="preserve"> use same explanation as in the Test Guideline of e.g. Kale.  The characteristic should not be compulsory (not to be indicated with asterisk)</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Char. 5</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sidRPr="00E74F29">
              <w:rPr>
                <w:rFonts w:cs="Arial"/>
              </w:rPr>
              <w:t>state 3 to read "medium obovate"</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Pr>
                <w:rFonts w:cs="Arial"/>
              </w:rPr>
              <w:t>Char. 6</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cs="Arial"/>
              </w:rPr>
              <w:t>to read “</w:t>
            </w:r>
            <w:r w:rsidRPr="00633136">
              <w:rPr>
                <w:rFonts w:cs="Arial"/>
              </w:rPr>
              <w:t>Outer leaf: shape of apex</w:t>
            </w:r>
            <w:r>
              <w:rPr>
                <w:rFonts w:cs="Arial"/>
              </w:rPr>
              <w:t>”</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 xml:space="preserve">Char. 9 </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rPr>
                <w:rFonts w:cs="Arial"/>
                <w:color w:val="000000"/>
              </w:rPr>
            </w:pPr>
            <w:r>
              <w:rPr>
                <w:rFonts w:cs="Arial"/>
                <w:color w:val="000000"/>
              </w:rPr>
              <w:t>to have states (1) green with example varieties “</w:t>
            </w:r>
            <w:proofErr w:type="spellStart"/>
            <w:r w:rsidRPr="00633136">
              <w:rPr>
                <w:rFonts w:cs="Arial"/>
                <w:color w:val="000000"/>
              </w:rPr>
              <w:t>Daetong</w:t>
            </w:r>
            <w:proofErr w:type="spellEnd"/>
            <w:r w:rsidRPr="00633136">
              <w:rPr>
                <w:rFonts w:cs="Arial"/>
                <w:color w:val="000000"/>
              </w:rPr>
              <w:t xml:space="preserve">, </w:t>
            </w:r>
            <w:proofErr w:type="spellStart"/>
            <w:r w:rsidRPr="00633136">
              <w:rPr>
                <w:rFonts w:cs="Arial"/>
                <w:color w:val="000000"/>
              </w:rPr>
              <w:t>Hayamidori</w:t>
            </w:r>
            <w:proofErr w:type="spellEnd"/>
            <w:r w:rsidRPr="00633136">
              <w:rPr>
                <w:rFonts w:cs="Arial"/>
                <w:color w:val="000000"/>
              </w:rPr>
              <w:t xml:space="preserve">, </w:t>
            </w:r>
            <w:proofErr w:type="spellStart"/>
            <w:r w:rsidRPr="00633136">
              <w:rPr>
                <w:rFonts w:cs="Arial"/>
                <w:color w:val="000000"/>
              </w:rPr>
              <w:t>Kaho</w:t>
            </w:r>
            <w:proofErr w:type="spellEnd"/>
            <w:r w:rsidRPr="00633136">
              <w:rPr>
                <w:rFonts w:cs="Arial"/>
                <w:color w:val="000000"/>
              </w:rPr>
              <w:t xml:space="preserve">, Muso, EX King </w:t>
            </w:r>
            <w:proofErr w:type="spellStart"/>
            <w:r w:rsidRPr="00633136">
              <w:rPr>
                <w:rFonts w:cs="Arial"/>
                <w:color w:val="000000"/>
              </w:rPr>
              <w:t>santosai</w:t>
            </w:r>
            <w:proofErr w:type="spellEnd"/>
            <w:r w:rsidRPr="00633136">
              <w:rPr>
                <w:rFonts w:cs="Arial"/>
                <w:color w:val="000000"/>
              </w:rPr>
              <w:t xml:space="preserve">, </w:t>
            </w:r>
            <w:proofErr w:type="spellStart"/>
            <w:r w:rsidRPr="00633136">
              <w:rPr>
                <w:rFonts w:cs="Arial"/>
                <w:color w:val="000000"/>
              </w:rPr>
              <w:t>Parkin</w:t>
            </w:r>
            <w:proofErr w:type="spellEnd"/>
            <w:r w:rsidRPr="00633136">
              <w:rPr>
                <w:rFonts w:cs="Arial"/>
                <w:color w:val="000000"/>
              </w:rPr>
              <w:t xml:space="preserve">, </w:t>
            </w:r>
            <w:proofErr w:type="spellStart"/>
            <w:r w:rsidRPr="00633136">
              <w:rPr>
                <w:rFonts w:cs="Arial"/>
                <w:color w:val="000000"/>
              </w:rPr>
              <w:t>Sprinkin</w:t>
            </w:r>
            <w:proofErr w:type="spellEnd"/>
            <w:r>
              <w:rPr>
                <w:rFonts w:cs="Arial"/>
                <w:color w:val="000000"/>
              </w:rPr>
              <w:t>” and (2) purple with example varieties “</w:t>
            </w:r>
            <w:proofErr w:type="spellStart"/>
            <w:r w:rsidRPr="00633136">
              <w:rPr>
                <w:rFonts w:cs="Arial"/>
                <w:color w:val="000000"/>
              </w:rPr>
              <w:t>Jinhongssam</w:t>
            </w:r>
            <w:proofErr w:type="spellEnd"/>
            <w:r w:rsidRPr="00633136">
              <w:rPr>
                <w:rFonts w:cs="Arial"/>
                <w:color w:val="000000"/>
              </w:rPr>
              <w:t xml:space="preserve">, </w:t>
            </w:r>
            <w:proofErr w:type="spellStart"/>
            <w:r w:rsidRPr="00633136">
              <w:rPr>
                <w:rFonts w:cs="Arial"/>
                <w:color w:val="000000"/>
              </w:rPr>
              <w:t>Kwonnongppalgang</w:t>
            </w:r>
            <w:proofErr w:type="spellEnd"/>
            <w:r w:rsidRPr="00633136">
              <w:rPr>
                <w:rFonts w:cs="Arial"/>
                <w:color w:val="000000"/>
              </w:rPr>
              <w:t>, Red Dragon</w:t>
            </w:r>
            <w:r>
              <w:rPr>
                <w:rFonts w:cs="Arial"/>
                <w:color w:val="000000"/>
              </w:rPr>
              <w:t>”</w:t>
            </w:r>
          </w:p>
          <w:p w:rsidR="00866B21" w:rsidRPr="00E74F29" w:rsidRDefault="00866B21" w:rsidP="00881B44">
            <w:pPr>
              <w:keepNext/>
              <w:rPr>
                <w:rFonts w:cs="Arial"/>
              </w:rPr>
            </w:pPr>
            <w:r>
              <w:rPr>
                <w:rFonts w:cs="Arial"/>
                <w:color w:val="000000"/>
              </w:rPr>
              <w:t>- to be indicated as QL</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Pr>
                <w:rFonts w:cs="Arial"/>
              </w:rPr>
              <w:t>Char. 10</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rPr>
                <w:rFonts w:cs="Arial"/>
                <w:color w:val="000000"/>
              </w:rPr>
            </w:pPr>
            <w:r>
              <w:t>to check whether to use example varieties from Char. 9 in Char. 10</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jc w:val="left"/>
              <w:rPr>
                <w:rFonts w:cs="Arial"/>
              </w:rPr>
            </w:pPr>
            <w:r>
              <w:rPr>
                <w:rFonts w:cs="Arial"/>
              </w:rPr>
              <w:t>Char. 15</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pPr>
            <w:r>
              <w:t>to check whether to add example variety for state 3</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jc w:val="left"/>
              <w:rPr>
                <w:rFonts w:cs="Arial"/>
              </w:rPr>
            </w:pPr>
            <w:r>
              <w:rPr>
                <w:rFonts w:cs="Arial"/>
              </w:rPr>
              <w:t>Char. 16</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pPr>
            <w:r>
              <w:t>to read “</w:t>
            </w:r>
            <w:r w:rsidRPr="00633136">
              <w:t>Outer leaf: dentation of margin”</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jc w:val="left"/>
              <w:rPr>
                <w:rFonts w:cs="Arial"/>
              </w:rPr>
            </w:pPr>
            <w:r>
              <w:rPr>
                <w:rFonts w:cs="Arial"/>
              </w:rPr>
              <w:t>Char. 19</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pPr>
            <w:r>
              <w:t>to have states (1) flat, (2) flat to concave, (3) concave</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 xml:space="preserve">Char. 21 </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cs="Arial"/>
              </w:rPr>
              <w:t>to add example varieties “</w:t>
            </w:r>
            <w:r w:rsidRPr="00633136">
              <w:rPr>
                <w:rFonts w:cs="Arial"/>
              </w:rPr>
              <w:t>Jinlv60, Jincai3</w:t>
            </w:r>
            <w:r>
              <w:rPr>
                <w:rFonts w:cs="Arial"/>
              </w:rPr>
              <w:t>” for state 2</w:t>
            </w:r>
            <w:r w:rsidRPr="00E74F29">
              <w:rPr>
                <w:rFonts w:cs="Arial"/>
              </w:rPr>
              <w:t xml:space="preserve"> </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Char. 25</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pPr>
              <w:keepNext/>
              <w:rPr>
                <w:rFonts w:cs="Arial"/>
                <w:color w:val="000000"/>
              </w:rPr>
            </w:pPr>
            <w:r>
              <w:rPr>
                <w:rFonts w:cs="Arial"/>
                <w:color w:val="000000"/>
              </w:rPr>
              <w:t xml:space="preserve">- to check whether to </w:t>
            </w:r>
            <w:r w:rsidRPr="001F5526">
              <w:rPr>
                <w:rFonts w:cs="Arial"/>
                <w:color w:val="000000"/>
              </w:rPr>
              <w:t xml:space="preserve">replace the scale 1-5 by </w:t>
            </w:r>
            <w:r>
              <w:rPr>
                <w:rFonts w:cs="Arial"/>
                <w:color w:val="000000"/>
              </w:rPr>
              <w:t>(</w:t>
            </w:r>
            <w:r w:rsidRPr="001F5526">
              <w:rPr>
                <w:rFonts w:cs="Arial"/>
                <w:color w:val="000000"/>
              </w:rPr>
              <w:t>1</w:t>
            </w:r>
            <w:r>
              <w:rPr>
                <w:rFonts w:cs="Arial"/>
                <w:color w:val="000000"/>
              </w:rPr>
              <w:t>)</w:t>
            </w:r>
            <w:r w:rsidRPr="001F5526">
              <w:rPr>
                <w:rFonts w:cs="Arial"/>
                <w:color w:val="000000"/>
              </w:rPr>
              <w:t>open</w:t>
            </w:r>
            <w:r>
              <w:rPr>
                <w:rFonts w:cs="Arial"/>
                <w:color w:val="000000"/>
              </w:rPr>
              <w:t>, (</w:t>
            </w:r>
            <w:r w:rsidRPr="001F5526">
              <w:rPr>
                <w:rFonts w:cs="Arial"/>
                <w:color w:val="000000"/>
              </w:rPr>
              <w:t>2</w:t>
            </w:r>
            <w:r>
              <w:rPr>
                <w:rFonts w:cs="Arial"/>
                <w:color w:val="000000"/>
              </w:rPr>
              <w:t xml:space="preserve">) </w:t>
            </w:r>
            <w:r w:rsidRPr="001F5526">
              <w:rPr>
                <w:rFonts w:cs="Arial"/>
                <w:color w:val="000000"/>
              </w:rPr>
              <w:t>half-open</w:t>
            </w:r>
            <w:r>
              <w:rPr>
                <w:rFonts w:cs="Arial"/>
                <w:color w:val="000000"/>
              </w:rPr>
              <w:t>, (</w:t>
            </w:r>
            <w:r w:rsidRPr="001F5526">
              <w:rPr>
                <w:rFonts w:cs="Arial"/>
                <w:color w:val="000000"/>
              </w:rPr>
              <w:t>3</w:t>
            </w:r>
            <w:r>
              <w:rPr>
                <w:rFonts w:cs="Arial"/>
                <w:color w:val="000000"/>
              </w:rPr>
              <w:t xml:space="preserve">) </w:t>
            </w:r>
            <w:r w:rsidRPr="001F5526">
              <w:rPr>
                <w:rFonts w:cs="Arial"/>
                <w:color w:val="000000"/>
              </w:rPr>
              <w:t>closed</w:t>
            </w:r>
          </w:p>
          <w:p w:rsidR="00866B21" w:rsidRPr="00E74F29" w:rsidRDefault="00866B21" w:rsidP="00881B44">
            <w:pPr>
              <w:keepNext/>
              <w:rPr>
                <w:rFonts w:cs="Arial"/>
              </w:rPr>
            </w:pPr>
            <w:r>
              <w:rPr>
                <w:rFonts w:cs="Arial"/>
                <w:color w:val="000000"/>
              </w:rPr>
              <w:t xml:space="preserve">- </w:t>
            </w:r>
            <w:r>
              <w:t>to check whether to read “Head: degree of closing of leaves”</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 xml:space="preserve">Char. 26 </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cs="Arial"/>
                <w:color w:val="000000"/>
              </w:rPr>
              <w:t>t</w:t>
            </w:r>
            <w:r w:rsidRPr="001F5526">
              <w:rPr>
                <w:rFonts w:cs="Arial"/>
                <w:color w:val="000000"/>
              </w:rPr>
              <w:t xml:space="preserve">o add the example variety for </w:t>
            </w:r>
            <w:r>
              <w:rPr>
                <w:rFonts w:cs="Arial"/>
                <w:color w:val="000000"/>
              </w:rPr>
              <w:t>“</w:t>
            </w:r>
            <w:proofErr w:type="spellStart"/>
            <w:r w:rsidRPr="00633136">
              <w:rPr>
                <w:rFonts w:cs="Arial" w:hint="eastAsia"/>
                <w:color w:val="000000"/>
              </w:rPr>
              <w:t>X</w:t>
            </w:r>
            <w:r w:rsidRPr="00633136">
              <w:rPr>
                <w:rFonts w:cs="Arial"/>
                <w:color w:val="000000"/>
              </w:rPr>
              <w:t>inxiashuai</w:t>
            </w:r>
            <w:proofErr w:type="spellEnd"/>
            <w:r w:rsidRPr="00633136">
              <w:rPr>
                <w:rFonts w:cs="Arial"/>
                <w:color w:val="000000"/>
              </w:rPr>
              <w:t>”</w:t>
            </w:r>
            <w:r>
              <w:rPr>
                <w:rFonts w:cs="Arial"/>
                <w:color w:val="000000"/>
              </w:rPr>
              <w:t xml:space="preserve"> for state 1</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Ad. 5</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1F5526" w:rsidRDefault="00866B21" w:rsidP="00881B44">
            <w:pPr>
              <w:rPr>
                <w:rFonts w:cs="Arial"/>
                <w:color w:val="000000"/>
              </w:rPr>
            </w:pPr>
            <w:r>
              <w:rPr>
                <w:rFonts w:cs="Arial"/>
                <w:color w:val="000000"/>
              </w:rPr>
              <w:t xml:space="preserve">- to check whether state 5 to be renamed (high ratio of same obovate shape) </w:t>
            </w:r>
          </w:p>
          <w:p w:rsidR="00866B21" w:rsidRPr="00E74F29" w:rsidRDefault="00866B21" w:rsidP="00881B44">
            <w:pPr>
              <w:keepNext/>
              <w:rPr>
                <w:rFonts w:cs="Arial"/>
              </w:rPr>
            </w:pPr>
            <w:r>
              <w:t xml:space="preserve">- </w:t>
            </w:r>
            <w:r w:rsidRPr="001F5526">
              <w:t>to check whether to be presented in a grid</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 xml:space="preserve">Ad. 13 </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cs="Arial"/>
              </w:rPr>
              <w:t>to delete illustrations</w:t>
            </w:r>
            <w:r w:rsidRPr="00E74F29">
              <w:rPr>
                <w:rFonts w:cs="Arial"/>
              </w:rPr>
              <w:t xml:space="preserve"> </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 xml:space="preserve">Ad. 20 </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eastAsia="Arial" w:cs="Arial"/>
                <w:color w:val="000000"/>
              </w:rPr>
              <w:t>to add explanation to clarify on which leaf (part of the plant) and which part of the leaf to be assessed</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Ad. 21</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Default="00866B21" w:rsidP="00881B44">
            <w:r>
              <w:t>- to add explanation: to be observed on inner side of leaf</w:t>
            </w:r>
          </w:p>
          <w:p w:rsidR="00866B21" w:rsidRPr="00E74F29" w:rsidRDefault="00866B21" w:rsidP="00881B44">
            <w:pPr>
              <w:keepNext/>
              <w:rPr>
                <w:rFonts w:cs="Arial"/>
              </w:rPr>
            </w:pPr>
            <w:r>
              <w:t xml:space="preserve">- color photographs </w:t>
            </w:r>
            <w:r w:rsidRPr="001F5526">
              <w:t>to be deleted</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Ad. 24</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keepNext/>
              <w:rPr>
                <w:rFonts w:cs="Arial"/>
              </w:rPr>
            </w:pPr>
            <w:r>
              <w:rPr>
                <w:rFonts w:eastAsia="Arial" w:cs="Arial"/>
                <w:color w:val="000000"/>
              </w:rPr>
              <w:t>to check whether to present illustrations in a grid</w:t>
            </w:r>
          </w:p>
        </w:tc>
      </w:tr>
      <w:tr w:rsidR="00866B21" w:rsidRPr="00E74F29" w:rsidTr="00881B44">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rsidR="00866B21" w:rsidRPr="00E74F29" w:rsidRDefault="00866B21" w:rsidP="00881B44">
            <w:pPr>
              <w:jc w:val="left"/>
              <w:rPr>
                <w:rFonts w:cs="Arial"/>
              </w:rPr>
            </w:pPr>
            <w:r w:rsidRPr="00E74F29">
              <w:rPr>
                <w:rFonts w:cs="Arial"/>
              </w:rPr>
              <w:t>Ad. 28</w:t>
            </w:r>
          </w:p>
        </w:tc>
        <w:tc>
          <w:tcPr>
            <w:tcW w:w="7485" w:type="dxa"/>
            <w:tcBorders>
              <w:top w:val="dotted" w:sz="4" w:space="0" w:color="auto"/>
              <w:left w:val="dotted" w:sz="4" w:space="0" w:color="auto"/>
              <w:bottom w:val="dotted" w:sz="4" w:space="0" w:color="auto"/>
              <w:right w:val="dotted" w:sz="4" w:space="0" w:color="auto"/>
            </w:tcBorders>
            <w:shd w:val="clear" w:color="auto" w:fill="auto"/>
          </w:tcPr>
          <w:p w:rsidR="00866B21" w:rsidRPr="001F5526" w:rsidRDefault="00866B21" w:rsidP="00881B44">
            <w:pPr>
              <w:rPr>
                <w:rFonts w:cs="Arial"/>
                <w:color w:val="000000"/>
              </w:rPr>
            </w:pPr>
            <w:r>
              <w:rPr>
                <w:rFonts w:cs="Arial"/>
                <w:color w:val="000000"/>
              </w:rPr>
              <w:t xml:space="preserve">- </w:t>
            </w:r>
            <w:r w:rsidRPr="001F5526">
              <w:rPr>
                <w:rFonts w:cs="Arial"/>
                <w:color w:val="000000"/>
              </w:rPr>
              <w:t xml:space="preserve">to </w:t>
            </w:r>
            <w:r>
              <w:rPr>
                <w:rFonts w:cs="Arial"/>
                <w:color w:val="000000"/>
              </w:rPr>
              <w:t xml:space="preserve">delete photographs </w:t>
            </w:r>
            <w:r w:rsidRPr="001F5526">
              <w:rPr>
                <w:rFonts w:cs="Arial"/>
                <w:color w:val="000000"/>
              </w:rPr>
              <w:t xml:space="preserve"> </w:t>
            </w:r>
          </w:p>
          <w:p w:rsidR="00866B21" w:rsidRPr="00E74F29" w:rsidRDefault="00866B21" w:rsidP="00881B44">
            <w:pPr>
              <w:rPr>
                <w:rFonts w:cs="Arial"/>
              </w:rPr>
            </w:pPr>
            <w:r>
              <w:t>- to add explanation to read “observations should be made on upper part in longitudinal section”</w:t>
            </w:r>
          </w:p>
        </w:tc>
      </w:tr>
    </w:tbl>
    <w:p w:rsidR="00866B21" w:rsidRPr="002D1B80" w:rsidRDefault="00866B21" w:rsidP="003F4188">
      <w:pPr>
        <w:keepNext/>
      </w:pPr>
    </w:p>
    <w:p w:rsidR="009542F7" w:rsidRPr="002D1B80" w:rsidRDefault="009542F7" w:rsidP="009542F7">
      <w:pPr>
        <w:pStyle w:val="Heading4"/>
      </w:pPr>
      <w:r w:rsidRPr="002D1B80">
        <w:rPr>
          <w:rFonts w:cs="Arial"/>
        </w:rPr>
        <w:t>Egg plant (</w:t>
      </w:r>
      <w:proofErr w:type="spellStart"/>
      <w:r w:rsidRPr="002D1B80">
        <w:rPr>
          <w:i/>
        </w:rPr>
        <w:t>Solanum</w:t>
      </w:r>
      <w:proofErr w:type="spellEnd"/>
      <w:r w:rsidRPr="002D1B80">
        <w:rPr>
          <w:i/>
        </w:rPr>
        <w:t xml:space="preserve"> </w:t>
      </w:r>
      <w:proofErr w:type="spellStart"/>
      <w:r w:rsidRPr="002D1B80">
        <w:rPr>
          <w:i/>
        </w:rPr>
        <w:t>melongena</w:t>
      </w:r>
      <w:proofErr w:type="spellEnd"/>
      <w:r w:rsidRPr="002D1B80">
        <w:t xml:space="preserve"> L.) (Revision)</w:t>
      </w:r>
    </w:p>
    <w:p w:rsidR="009542F7" w:rsidRPr="002D1B80" w:rsidRDefault="009542F7" w:rsidP="009542F7">
      <w:pPr>
        <w:keepNext/>
        <w:jc w:val="left"/>
      </w:pPr>
    </w:p>
    <w:p w:rsidR="009542F7" w:rsidRPr="002D1B80" w:rsidRDefault="009542F7" w:rsidP="009542F7">
      <w:pPr>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TG/117/5(proj.3), presented by Ms. </w:t>
      </w:r>
      <w:r w:rsidRPr="002D1B80">
        <w:rPr>
          <w:rFonts w:cs="Arial"/>
        </w:rPr>
        <w:t>Céline Morineau</w:t>
      </w:r>
      <w:r w:rsidRPr="002D1B80">
        <w:t xml:space="preserve"> (European Union), and agreed the following: </w:t>
      </w:r>
    </w:p>
    <w:p w:rsidR="009542F7" w:rsidRPr="002D1B80" w:rsidRDefault="009542F7" w:rsidP="009542F7"/>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51"/>
        <w:gridCol w:w="7492"/>
      </w:tblGrid>
      <w:tr w:rsidR="009542F7" w:rsidRPr="00295B1C"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Cover page</w:t>
            </w:r>
          </w:p>
        </w:tc>
        <w:tc>
          <w:tcPr>
            <w:tcW w:w="7492" w:type="dxa"/>
            <w:tcBorders>
              <w:top w:val="dotted" w:sz="4" w:space="0" w:color="auto"/>
              <w:left w:val="dotted" w:sz="4" w:space="0" w:color="auto"/>
              <w:bottom w:val="dotted" w:sz="4" w:space="0" w:color="auto"/>
              <w:right w:val="dotted" w:sz="4" w:space="0" w:color="auto"/>
            </w:tcBorders>
          </w:tcPr>
          <w:p w:rsidR="009542F7" w:rsidRPr="00D35F7C" w:rsidRDefault="009542F7" w:rsidP="006D14AB">
            <w:pPr>
              <w:rPr>
                <w:rFonts w:cs="Arial"/>
                <w:lang w:val="pt-BR"/>
              </w:rPr>
            </w:pPr>
            <w:r w:rsidRPr="00D35F7C">
              <w:rPr>
                <w:rFonts w:cs="Arial"/>
                <w:lang w:val="pt-BR"/>
              </w:rPr>
              <w:t>to delete synonym “</w:t>
            </w:r>
            <w:r w:rsidRPr="00D35F7C">
              <w:rPr>
                <w:rFonts w:eastAsia="Arial" w:cs="Arial"/>
                <w:i/>
                <w:iCs/>
                <w:color w:val="000000"/>
                <w:lang w:val="pt-BR"/>
              </w:rPr>
              <w:t>Solanum ovigerum</w:t>
            </w:r>
            <w:r w:rsidRPr="00D35F7C">
              <w:rPr>
                <w:rFonts w:eastAsia="Arial" w:cs="Arial"/>
                <w:color w:val="000000"/>
                <w:lang w:val="pt-BR"/>
              </w:rPr>
              <w:t xml:space="preserve"> Dunal“</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2.3</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t>to check whether to delete indication of requirement for gra</w:t>
            </w:r>
            <w:r w:rsidR="00775E74">
              <w:t>m</w:t>
            </w:r>
            <w:r w:rsidRPr="002D1B80">
              <w:t>s of seeds</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4.1.4</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delete second paragraph</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4.2.3</w:t>
            </w:r>
          </w:p>
        </w:tc>
        <w:tc>
          <w:tcPr>
            <w:tcW w:w="7492" w:type="dxa"/>
            <w:tcBorders>
              <w:top w:val="dotted" w:sz="4" w:space="0" w:color="auto"/>
              <w:left w:val="dotted" w:sz="4" w:space="0" w:color="auto"/>
              <w:bottom w:val="dotted" w:sz="4" w:space="0" w:color="auto"/>
              <w:right w:val="dotted" w:sz="4" w:space="0" w:color="auto"/>
            </w:tcBorders>
          </w:tcPr>
          <w:p w:rsidR="00775E74" w:rsidRDefault="00775E74" w:rsidP="006D14AB">
            <w:pPr>
              <w:rPr>
                <w:rFonts w:eastAsia="Arial" w:cs="Arial"/>
                <w:color w:val="000000"/>
              </w:rPr>
            </w:pPr>
            <w:r>
              <w:rPr>
                <w:rFonts w:eastAsia="Arial" w:cs="Arial"/>
                <w:color w:val="000000"/>
              </w:rPr>
              <w:t xml:space="preserve">- </w:t>
            </w:r>
            <w:r w:rsidR="009542F7" w:rsidRPr="002D1B80">
              <w:rPr>
                <w:rFonts w:eastAsia="Arial" w:cs="Arial"/>
                <w:color w:val="000000"/>
              </w:rPr>
              <w:t xml:space="preserve">to check whether to indicate which characteristics or types of varieties are </w:t>
            </w:r>
          </w:p>
          <w:p w:rsidR="009542F7" w:rsidRDefault="009542F7" w:rsidP="006D14AB">
            <w:pPr>
              <w:rPr>
                <w:rFonts w:eastAsia="Arial" w:cs="Arial"/>
                <w:color w:val="000000"/>
              </w:rPr>
            </w:pPr>
            <w:r w:rsidRPr="002D1B80">
              <w:rPr>
                <w:rFonts w:eastAsia="Arial" w:cs="Arial"/>
                <w:color w:val="000000"/>
              </w:rPr>
              <w:t>assessed with which method (same approach as in TGs Pepper and Tomato)</w:t>
            </w:r>
          </w:p>
          <w:p w:rsidR="00775E74" w:rsidRPr="002D1B80" w:rsidRDefault="00775E74" w:rsidP="006D14AB">
            <w:pPr>
              <w:rPr>
                <w:rFonts w:cs="Arial"/>
              </w:rPr>
            </w:pPr>
            <w:r>
              <w:rPr>
                <w:rFonts w:cs="Arial"/>
              </w:rPr>
              <w:t xml:space="preserve">- </w:t>
            </w:r>
            <w:r w:rsidRPr="00775E74">
              <w:rPr>
                <w:rFonts w:cs="Arial"/>
              </w:rPr>
              <w:t>to check whether to delete the paragraph covering cross pollinated varieties</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4.2.4</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to delete first sentence</w:t>
            </w:r>
          </w:p>
          <w:p w:rsidR="009542F7" w:rsidRPr="002D1B80" w:rsidRDefault="009542F7" w:rsidP="006D14AB">
            <w:pPr>
              <w:rPr>
                <w:rFonts w:cs="Arial"/>
              </w:rPr>
            </w:pPr>
            <w:r w:rsidRPr="002D1B80">
              <w:rPr>
                <w:rFonts w:cs="Arial"/>
              </w:rPr>
              <w:t xml:space="preserve">- </w:t>
            </w:r>
            <w:proofErr w:type="gramStart"/>
            <w:r w:rsidRPr="002D1B80">
              <w:rPr>
                <w:rFonts w:cs="Arial"/>
              </w:rPr>
              <w:t>second</w:t>
            </w:r>
            <w:proofErr w:type="gramEnd"/>
            <w:r w:rsidRPr="002D1B80">
              <w:rPr>
                <w:rFonts w:cs="Arial"/>
              </w:rPr>
              <w:t xml:space="preserve"> sentence to read “For the assessment of uniformity of self-pollinated and hybrid varieties,…”</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8</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color w:val="000000"/>
              </w:rPr>
              <w:t>to have states from “absent to very shallow” to “very deep”</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12</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to check whether to be indicated as QN with three states</w:t>
            </w:r>
          </w:p>
          <w:p w:rsidR="009542F7" w:rsidRPr="002D1B80" w:rsidRDefault="009542F7" w:rsidP="006D14AB">
            <w:pPr>
              <w:rPr>
                <w:rFonts w:cs="Arial"/>
              </w:rPr>
            </w:pPr>
            <w:r w:rsidRPr="002D1B80">
              <w:rPr>
                <w:rFonts w:cs="Arial"/>
              </w:rPr>
              <w:t>- to check whether to replace with “type of fructification”</w:t>
            </w:r>
          </w:p>
          <w:p w:rsidR="009542F7" w:rsidRPr="002D1B80" w:rsidRDefault="009542F7" w:rsidP="006D14AB">
            <w:pPr>
              <w:rPr>
                <w:rFonts w:cs="Arial"/>
              </w:rPr>
            </w:pPr>
            <w:r w:rsidRPr="002D1B80">
              <w:rPr>
                <w:rFonts w:cs="Arial"/>
              </w:rPr>
              <w:t xml:space="preserve">- </w:t>
            </w:r>
            <w:proofErr w:type="gramStart"/>
            <w:r w:rsidRPr="002D1B80">
              <w:rPr>
                <w:rFonts w:cs="Arial"/>
              </w:rPr>
              <w:t>if</w:t>
            </w:r>
            <w:proofErr w:type="gramEnd"/>
            <w:r w:rsidRPr="002D1B80">
              <w:rPr>
                <w:rFonts w:cs="Arial"/>
              </w:rPr>
              <w:t xml:space="preserve"> kept QL, to check whether to add explanation (e.g. that 1 to max 3 flowers (= </w:t>
            </w:r>
            <w:r w:rsidR="002D1B80">
              <w:rPr>
                <w:rFonts w:cs="Arial"/>
              </w:rPr>
              <w:t>not a truss) so would be noted “</w:t>
            </w:r>
            <w:r w:rsidRPr="002D1B80">
              <w:rPr>
                <w:rFonts w:cs="Arial"/>
              </w:rPr>
              <w:t>absent</w:t>
            </w:r>
            <w:r w:rsidR="002D1B80" w:rsidRPr="002D1B80">
              <w:rPr>
                <w:rFonts w:cs="Arial"/>
              </w:rPr>
              <w:t>” and</w:t>
            </w:r>
            <w:r w:rsidRPr="002D1B80">
              <w:rPr>
                <w:rFonts w:cs="Arial"/>
              </w:rPr>
              <w:t xml:space="preserve"> more than 3 flowers would be </w:t>
            </w:r>
            <w:r w:rsidR="002D1B80" w:rsidRPr="002D1B80">
              <w:rPr>
                <w:rFonts w:cs="Arial"/>
              </w:rPr>
              <w:t>noted “</w:t>
            </w:r>
            <w:r w:rsidR="002D1B80">
              <w:rPr>
                <w:rFonts w:cs="Arial"/>
              </w:rPr>
              <w:t>present”</w:t>
            </w:r>
            <w:r w:rsidRPr="002D1B80">
              <w:rPr>
                <w:rFonts w:cs="Arial"/>
              </w:rPr>
              <w:t>.)</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14</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t>to check whether to add example variety “Masumi” for state 1</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15</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r w:rsidRPr="002D1B80">
              <w:t>to delete example variety “</w:t>
            </w:r>
            <w:proofErr w:type="spellStart"/>
            <w:r w:rsidRPr="002D1B80">
              <w:t>Hakatanaga</w:t>
            </w:r>
            <w:proofErr w:type="spellEnd"/>
            <w:r w:rsidRPr="002D1B80">
              <w:t>”</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16</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t>to check whether “White egg” is a synonym for “Blanche ronde à oeuf”; if so, replace “White egg”</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18</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delete example variety “Volta”</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24</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to read “or” instead of "and" in the title</w:t>
            </w:r>
          </w:p>
          <w:p w:rsidR="009542F7" w:rsidRPr="002D1B80" w:rsidRDefault="009542F7" w:rsidP="006D14AB">
            <w:r w:rsidRPr="002D1B80">
              <w:rPr>
                <w:rFonts w:cs="Arial"/>
              </w:rPr>
              <w:t xml:space="preserve">- to </w:t>
            </w:r>
            <w:r w:rsidRPr="002D1B80">
              <w:t>check if “Circe” is a suitable example variety for note 1</w:t>
            </w:r>
          </w:p>
          <w:p w:rsidR="009542F7" w:rsidRPr="002D1B80" w:rsidRDefault="009542F7" w:rsidP="006D14AB">
            <w:r w:rsidRPr="002D1B80">
              <w:t xml:space="preserve">- to add example varieties </w:t>
            </w:r>
            <w:r w:rsidR="00775E74" w:rsidRPr="000E79D6">
              <w:t>(mostly for green skin color varieties)</w:t>
            </w:r>
            <w:r w:rsidR="00775E74">
              <w:t xml:space="preserve"> </w:t>
            </w:r>
            <w:r w:rsidRPr="002D1B80">
              <w:t>and indication which color they are</w:t>
            </w:r>
            <w:r w:rsidR="00775E74">
              <w:t xml:space="preserve"> </w:t>
            </w:r>
            <w:r w:rsidR="00775E74" w:rsidRPr="000E79D6">
              <w:t>(to add the legend in the explanation)</w:t>
            </w:r>
          </w:p>
          <w:p w:rsidR="009542F7" w:rsidRPr="002D1B80" w:rsidRDefault="009542F7" w:rsidP="006D14AB">
            <w:pPr>
              <w:rPr>
                <w:rFonts w:cs="Arial"/>
              </w:rPr>
            </w:pPr>
            <w:r w:rsidRPr="002D1B80">
              <w:rPr>
                <w:rFonts w:cs="Arial"/>
              </w:rPr>
              <w:t>- to check whether to read “</w:t>
            </w:r>
            <w:r w:rsidRPr="002D1B80">
              <w:rPr>
                <w:u w:val="single"/>
              </w:rPr>
              <w:t>Excluding varieties with white skin color</w:t>
            </w:r>
            <w:r w:rsidRPr="002D1B80">
              <w:t>: Fruit:  intensity of main color of skin”</w:t>
            </w:r>
          </w:p>
        </w:tc>
      </w:tr>
      <w:tr w:rsidR="009542F7" w:rsidRPr="002D1B80" w:rsidTr="006D14AB">
        <w:trPr>
          <w:cantSplit/>
        </w:trPr>
        <w:tc>
          <w:tcPr>
            <w:tcW w:w="1751"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Chars. 26 to 29</w:t>
            </w:r>
          </w:p>
        </w:tc>
        <w:tc>
          <w:tcPr>
            <w:tcW w:w="749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proofErr w:type="gramStart"/>
            <w:r w:rsidRPr="002D1B80">
              <w:rPr>
                <w:rFonts w:cs="Arial"/>
              </w:rPr>
              <w:t>to</w:t>
            </w:r>
            <w:proofErr w:type="gramEnd"/>
            <w:r w:rsidRPr="002D1B80">
              <w:rPr>
                <w:rFonts w:cs="Arial"/>
              </w:rPr>
              <w:t xml:space="preserve"> check whether to review approach (use pattern and/or distribution?, use main, secondary, tertiary approach?)</w:t>
            </w:r>
          </w:p>
        </w:tc>
      </w:tr>
    </w:tbl>
    <w:p w:rsidR="009542F7" w:rsidRPr="002D1B80" w:rsidRDefault="009542F7" w:rsidP="009542F7"/>
    <w:p w:rsidR="009542F7" w:rsidRPr="002D1B80" w:rsidRDefault="009542F7" w:rsidP="009542F7">
      <w:pPr>
        <w:pStyle w:val="Heading4"/>
      </w:pPr>
      <w:r w:rsidRPr="00D35F7C">
        <w:rPr>
          <w:lang w:val="pt-BR"/>
        </w:rPr>
        <w:t>*Kale (</w:t>
      </w:r>
      <w:r w:rsidRPr="00D35F7C">
        <w:rPr>
          <w:rFonts w:eastAsia="Arial"/>
          <w:i/>
          <w:lang w:val="pt-BR"/>
        </w:rPr>
        <w:t>Brassica oleracea</w:t>
      </w:r>
      <w:r w:rsidRPr="00D35F7C">
        <w:rPr>
          <w:rFonts w:eastAsia="Arial"/>
          <w:lang w:val="pt-BR"/>
        </w:rPr>
        <w:t xml:space="preserve"> L. var. </w:t>
      </w:r>
      <w:r w:rsidRPr="00D35F7C">
        <w:rPr>
          <w:rFonts w:eastAsia="Arial"/>
          <w:i/>
          <w:lang w:val="pt-BR"/>
        </w:rPr>
        <w:t>costata</w:t>
      </w:r>
      <w:r w:rsidRPr="00D35F7C">
        <w:rPr>
          <w:rFonts w:eastAsia="Arial"/>
          <w:lang w:val="pt-BR"/>
        </w:rPr>
        <w:t xml:space="preserve"> DC.; </w:t>
      </w:r>
      <w:r w:rsidRPr="00D35F7C">
        <w:rPr>
          <w:rFonts w:eastAsia="Arial"/>
          <w:i/>
          <w:lang w:val="pt-BR"/>
        </w:rPr>
        <w:t>B. oleracea</w:t>
      </w:r>
      <w:r w:rsidRPr="00D35F7C">
        <w:rPr>
          <w:rFonts w:eastAsia="Arial"/>
          <w:lang w:val="pt-BR"/>
        </w:rPr>
        <w:t xml:space="preserve"> L. var. </w:t>
      </w:r>
      <w:r w:rsidRPr="00D35F7C">
        <w:rPr>
          <w:rFonts w:eastAsia="Arial"/>
          <w:i/>
          <w:lang w:val="pt-BR"/>
        </w:rPr>
        <w:t>medullosa</w:t>
      </w:r>
      <w:r w:rsidRPr="00D35F7C">
        <w:rPr>
          <w:rFonts w:eastAsia="Arial"/>
          <w:lang w:val="pt-BR"/>
        </w:rPr>
        <w:t xml:space="preserve"> Thell.; </w:t>
      </w:r>
      <w:r w:rsidRPr="00D35F7C">
        <w:rPr>
          <w:rFonts w:eastAsia="Arial"/>
          <w:i/>
          <w:lang w:val="pt-BR"/>
        </w:rPr>
        <w:t>B. oleracea</w:t>
      </w:r>
      <w:r w:rsidRPr="00D35F7C">
        <w:rPr>
          <w:rFonts w:eastAsia="Arial"/>
          <w:lang w:val="pt-BR"/>
        </w:rPr>
        <w:t xml:space="preserve"> L. var. </w:t>
      </w:r>
      <w:r w:rsidRPr="00D35F7C">
        <w:rPr>
          <w:rFonts w:eastAsia="Arial"/>
          <w:i/>
          <w:lang w:val="pt-BR"/>
        </w:rPr>
        <w:t>sabellica</w:t>
      </w:r>
      <w:r w:rsidRPr="00D35F7C">
        <w:rPr>
          <w:rFonts w:eastAsia="Arial"/>
          <w:lang w:val="pt-BR"/>
        </w:rPr>
        <w:t xml:space="preserve"> L.; </w:t>
      </w:r>
      <w:r w:rsidRPr="00D35F7C">
        <w:rPr>
          <w:rFonts w:eastAsia="Arial"/>
          <w:i/>
          <w:lang w:val="pt-BR"/>
        </w:rPr>
        <w:t>B. oleracea</w:t>
      </w:r>
      <w:r w:rsidRPr="00D35F7C">
        <w:rPr>
          <w:rFonts w:eastAsia="Arial"/>
          <w:lang w:val="pt-BR"/>
        </w:rPr>
        <w:t xml:space="preserve"> L. var. </w:t>
      </w:r>
      <w:r w:rsidRPr="00D35F7C">
        <w:rPr>
          <w:rFonts w:eastAsia="Arial"/>
          <w:i/>
          <w:lang w:val="pt-BR"/>
        </w:rPr>
        <w:t>viridis</w:t>
      </w:r>
      <w:r w:rsidRPr="00D35F7C">
        <w:rPr>
          <w:rFonts w:eastAsia="Arial"/>
          <w:lang w:val="pt-BR"/>
        </w:rPr>
        <w:t xml:space="preserve"> L.; </w:t>
      </w:r>
      <w:r w:rsidRPr="00D35F7C">
        <w:rPr>
          <w:rFonts w:eastAsia="Arial"/>
          <w:i/>
          <w:lang w:val="pt-BR"/>
        </w:rPr>
        <w:t>B. oleracea</w:t>
      </w:r>
      <w:r w:rsidRPr="00D35F7C">
        <w:rPr>
          <w:rFonts w:eastAsia="Arial"/>
          <w:lang w:val="pt-BR"/>
        </w:rPr>
        <w:t xml:space="preserve"> L. var. </w:t>
      </w:r>
      <w:r w:rsidRPr="00D35F7C">
        <w:rPr>
          <w:rFonts w:eastAsia="Arial"/>
          <w:i/>
          <w:lang w:val="pt-BR"/>
        </w:rPr>
        <w:t>palmifolia</w:t>
      </w:r>
      <w:r w:rsidRPr="00D35F7C">
        <w:rPr>
          <w:rFonts w:eastAsia="Arial"/>
          <w:lang w:val="pt-BR"/>
        </w:rPr>
        <w:t xml:space="preserve"> DC.</w:t>
      </w:r>
      <w:r w:rsidRPr="00D35F7C">
        <w:rPr>
          <w:lang w:val="pt-BR"/>
        </w:rPr>
        <w:t xml:space="preserve">) </w:t>
      </w:r>
      <w:r w:rsidRPr="002D1B80">
        <w:t>(Revision)</w:t>
      </w:r>
    </w:p>
    <w:p w:rsidR="009542F7" w:rsidRPr="002D1B80" w:rsidRDefault="009542F7" w:rsidP="009542F7">
      <w:pPr>
        <w:keepNext/>
        <w:jc w:val="left"/>
      </w:pPr>
    </w:p>
    <w:p w:rsidR="009542F7" w:rsidRPr="002D1B80" w:rsidRDefault="009542F7" w:rsidP="009542F7">
      <w:pPr>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TG/90/7(proj.4)</w:t>
      </w:r>
      <w:r w:rsidRPr="002D1B80">
        <w:t xml:space="preserve">, presented by Mr. </w:t>
      </w:r>
      <w:r w:rsidRPr="002D1B80">
        <w:rPr>
          <w:rFonts w:cs="Arial"/>
        </w:rPr>
        <w:t xml:space="preserve">Takayuki Nishikawa </w:t>
      </w:r>
      <w:r w:rsidRPr="002D1B80">
        <w:t xml:space="preserve">(Japan), and agreed the following: </w:t>
      </w:r>
    </w:p>
    <w:p w:rsidR="009542F7" w:rsidRPr="002D1B80" w:rsidRDefault="009542F7" w:rsidP="009542F7"/>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90"/>
      </w:tblGrid>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xml:space="preserve">Cover page </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xml:space="preserve">- name box and table with alternative names: put in alphabetical order </w:t>
            </w:r>
          </w:p>
          <w:p w:rsidR="009542F7" w:rsidRPr="002D1B80" w:rsidRDefault="009542F7" w:rsidP="006D14AB">
            <w:pPr>
              <w:rPr>
                <w:rFonts w:cs="Arial"/>
              </w:rPr>
            </w:pPr>
            <w:r w:rsidRPr="002D1B80">
              <w:rPr>
                <w:rFonts w:cs="Arial"/>
              </w:rPr>
              <w:t>- to check whether to complete French, German and Spanish common names</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2.2</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proofErr w:type="gramStart"/>
            <w:r w:rsidRPr="002D1B80">
              <w:rPr>
                <w:rFonts w:cs="Arial"/>
              </w:rPr>
              <w:t>to</w:t>
            </w:r>
            <w:proofErr w:type="gramEnd"/>
            <w:r w:rsidRPr="002D1B80">
              <w:rPr>
                <w:rFonts w:cs="Arial"/>
              </w:rPr>
              <w:t xml:space="preserve"> read “The material is to be supplied in the form of seeds or young plants.”</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2.3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eastAsia="Arial" w:cs="Arial"/>
                <w:color w:val="000000"/>
              </w:rPr>
              <w:t xml:space="preserve">quantity of plant material for </w:t>
            </w:r>
            <w:proofErr w:type="spellStart"/>
            <w:r w:rsidRPr="002D1B80">
              <w:rPr>
                <w:rFonts w:eastAsia="Arial" w:cs="Arial"/>
                <w:color w:val="000000"/>
              </w:rPr>
              <w:t>vegetatively</w:t>
            </w:r>
            <w:proofErr w:type="spellEnd"/>
            <w:r w:rsidRPr="002D1B80">
              <w:rPr>
                <w:rFonts w:eastAsia="Arial" w:cs="Arial"/>
                <w:color w:val="000000"/>
              </w:rPr>
              <w:t xml:space="preserve"> propagated varieties to read “30 plants of normal transplantation size”</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4.2.4</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be deleted</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5.3 (d)</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be deleted</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t>to delete example variety “Cottagers”</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5</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xml:space="preserve">- </w:t>
            </w:r>
            <w:r w:rsidRPr="002D1B80">
              <w:t>to delete example variety “Cottagers”</w:t>
            </w:r>
          </w:p>
          <w:p w:rsidR="009542F7" w:rsidRPr="002D1B80" w:rsidRDefault="009542F7" w:rsidP="006D14AB">
            <w:pPr>
              <w:rPr>
                <w:rFonts w:cs="Arial"/>
              </w:rPr>
            </w:pPr>
            <w:r w:rsidRPr="002D1B80">
              <w:rPr>
                <w:rFonts w:cs="Arial"/>
              </w:rPr>
              <w:t xml:space="preserve">- </w:t>
            </w:r>
            <w:proofErr w:type="gramStart"/>
            <w:r w:rsidRPr="002D1B80">
              <w:rPr>
                <w:rFonts w:cs="Arial"/>
              </w:rPr>
              <w:t>to</w:t>
            </w:r>
            <w:proofErr w:type="gramEnd"/>
            <w:r w:rsidRPr="002D1B80">
              <w:rPr>
                <w:rFonts w:cs="Arial"/>
              </w:rPr>
              <w:t xml:space="preserve"> add illustration and explanation “Observations should be made from ground level to the growing point.”</w:t>
            </w:r>
          </w:p>
          <w:p w:rsidR="009542F7" w:rsidRPr="002D1B80" w:rsidRDefault="009542F7" w:rsidP="006D14AB">
            <w:pPr>
              <w:rPr>
                <w:rFonts w:cs="Arial"/>
              </w:rPr>
            </w:pPr>
            <w:r w:rsidRPr="002D1B80">
              <w:rPr>
                <w:noProof/>
              </w:rPr>
              <w:drawing>
                <wp:inline distT="0" distB="0" distL="0" distR="0" wp14:anchorId="4B275768" wp14:editId="3F510261">
                  <wp:extent cx="2514729" cy="14415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4729" cy="1441524"/>
                          </a:xfrm>
                          <a:prstGeom prst="rect">
                            <a:avLst/>
                          </a:prstGeom>
                        </pic:spPr>
                      </pic:pic>
                    </a:graphicData>
                  </a:graphic>
                </wp:inline>
              </w:drawing>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10</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correct spelling of state 5 to read “very strong”</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12</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to add to TQ 5</w:t>
            </w:r>
          </w:p>
          <w:p w:rsidR="009542F7" w:rsidRPr="002D1B80" w:rsidRDefault="009542F7" w:rsidP="006D14AB">
            <w:pPr>
              <w:rPr>
                <w:rFonts w:cs="Arial"/>
              </w:rPr>
            </w:pPr>
            <w:r w:rsidRPr="002D1B80">
              <w:rPr>
                <w:rFonts w:cs="Arial"/>
              </w:rPr>
              <w:t>- to add (*)</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check whether to be deleted</w:t>
            </w:r>
          </w:p>
        </w:tc>
      </w:tr>
      <w:tr w:rsidR="002B52F1"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2B52F1" w:rsidRPr="002D1B80" w:rsidRDefault="002B52F1" w:rsidP="002B52F1">
            <w:pPr>
              <w:jc w:val="left"/>
              <w:rPr>
                <w:rFonts w:cs="Arial"/>
              </w:rPr>
            </w:pPr>
            <w:r w:rsidRPr="002D1B80">
              <w:rPr>
                <w:rFonts w:cs="Arial"/>
              </w:rPr>
              <w:t>Chars. 17, 18</w:t>
            </w:r>
          </w:p>
        </w:tc>
        <w:tc>
          <w:tcPr>
            <w:tcW w:w="7490" w:type="dxa"/>
            <w:tcBorders>
              <w:top w:val="dotted" w:sz="4" w:space="0" w:color="auto"/>
              <w:left w:val="dotted" w:sz="4" w:space="0" w:color="auto"/>
              <w:bottom w:val="dotted" w:sz="4" w:space="0" w:color="auto"/>
              <w:right w:val="dotted" w:sz="4" w:space="0" w:color="auto"/>
            </w:tcBorders>
          </w:tcPr>
          <w:p w:rsidR="002B52F1" w:rsidRPr="002D1B80" w:rsidRDefault="002B52F1" w:rsidP="002B52F1">
            <w:pPr>
              <w:rPr>
                <w:rFonts w:cs="Arial"/>
              </w:rPr>
            </w:pPr>
            <w:r w:rsidRPr="002D1B80">
              <w:rPr>
                <w:rFonts w:cs="Arial"/>
              </w:rPr>
              <w:t>to check whether to be combined or keep char. 17 and delete char. 18</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19</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check whether to delete (*)</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8.1(d)</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proofErr w:type="gramStart"/>
            <w:r w:rsidRPr="002D1B80">
              <w:rPr>
                <w:rFonts w:cs="Arial"/>
              </w:rPr>
              <w:t>to</w:t>
            </w:r>
            <w:proofErr w:type="gramEnd"/>
            <w:r w:rsidRPr="002D1B80">
              <w:rPr>
                <w:rFonts w:cs="Arial"/>
              </w:rPr>
              <w:t xml:space="preserve"> read “Characteristics which should be observed on fodder types only (</w:t>
            </w:r>
            <w:r w:rsidRPr="002D1B80">
              <w:rPr>
                <w:rFonts w:cs="Arial"/>
                <w:i/>
              </w:rPr>
              <w:t xml:space="preserve">Brassica </w:t>
            </w:r>
            <w:proofErr w:type="spellStart"/>
            <w:r w:rsidRPr="002D1B80">
              <w:rPr>
                <w:rFonts w:cs="Arial"/>
                <w:i/>
              </w:rPr>
              <w:t>oleracea</w:t>
            </w:r>
            <w:proofErr w:type="spellEnd"/>
            <w:r w:rsidRPr="002D1B80">
              <w:rPr>
                <w:rFonts w:cs="Arial"/>
              </w:rPr>
              <w:t xml:space="preserve"> L. var. </w:t>
            </w:r>
            <w:proofErr w:type="spellStart"/>
            <w:r w:rsidRPr="002D1B80">
              <w:rPr>
                <w:rFonts w:cs="Arial"/>
                <w:i/>
              </w:rPr>
              <w:t>viridis</w:t>
            </w:r>
            <w:proofErr w:type="spellEnd"/>
            <w:r w:rsidRPr="002D1B80">
              <w:rPr>
                <w:rFonts w:cs="Arial"/>
              </w:rPr>
              <w:t xml:space="preserve"> L., </w:t>
            </w:r>
            <w:r w:rsidRPr="002D1B80">
              <w:rPr>
                <w:rFonts w:cs="Arial"/>
                <w:i/>
              </w:rPr>
              <w:t xml:space="preserve">Brassica </w:t>
            </w:r>
            <w:proofErr w:type="spellStart"/>
            <w:r w:rsidRPr="002D1B80">
              <w:rPr>
                <w:rFonts w:cs="Arial"/>
                <w:i/>
              </w:rPr>
              <w:t>oleracea</w:t>
            </w:r>
            <w:proofErr w:type="spellEnd"/>
            <w:r w:rsidRPr="002D1B80">
              <w:rPr>
                <w:rFonts w:cs="Arial"/>
              </w:rPr>
              <w:t xml:space="preserve"> L. var. </w:t>
            </w:r>
            <w:proofErr w:type="spellStart"/>
            <w:r w:rsidRPr="002D1B80">
              <w:rPr>
                <w:rFonts w:cs="Arial"/>
                <w:i/>
              </w:rPr>
              <w:t>medullosa</w:t>
            </w:r>
            <w:proofErr w:type="spellEnd"/>
            <w:r w:rsidRPr="002D1B80">
              <w:rPr>
                <w:rFonts w:cs="Arial"/>
              </w:rPr>
              <w:t xml:space="preserve"> </w:t>
            </w:r>
            <w:proofErr w:type="spellStart"/>
            <w:r w:rsidRPr="002D1B80">
              <w:rPr>
                <w:rFonts w:cs="Arial"/>
              </w:rPr>
              <w:t>Thell</w:t>
            </w:r>
            <w:proofErr w:type="spellEnd"/>
            <w:r w:rsidRPr="002D1B80">
              <w:rPr>
                <w:rFonts w:cs="Arial"/>
              </w:rPr>
              <w:t xml:space="preserve">.)”  </w:t>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Ad. 1</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use improved illustration</w:t>
            </w:r>
          </w:p>
          <w:p w:rsidR="009542F7" w:rsidRPr="002D1B80" w:rsidRDefault="009542F7" w:rsidP="006D14AB">
            <w:pPr>
              <w:rPr>
                <w:rFonts w:cs="Arial"/>
              </w:rPr>
            </w:pPr>
            <w:r w:rsidRPr="002D1B80">
              <w:rPr>
                <w:noProof/>
              </w:rPr>
              <w:drawing>
                <wp:inline distT="0" distB="0" distL="0" distR="0" wp14:anchorId="21D515A9" wp14:editId="06ACC6BF">
                  <wp:extent cx="2141855"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41855" cy="2190750"/>
                          </a:xfrm>
                          <a:prstGeom prst="rect">
                            <a:avLst/>
                          </a:prstGeom>
                          <a:noFill/>
                          <a:ln>
                            <a:noFill/>
                          </a:ln>
                        </pic:spPr>
                      </pic:pic>
                    </a:graphicData>
                  </a:graphic>
                </wp:inline>
              </w:drawing>
            </w:r>
          </w:p>
        </w:tc>
      </w:tr>
      <w:tr w:rsidR="009542F7" w:rsidRPr="002D1B80" w:rsidTr="006D14AB">
        <w:trPr>
          <w:cantSplit/>
        </w:trPr>
        <w:tc>
          <w:tcPr>
            <w:tcW w:w="1539"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Ad. 7</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proofErr w:type="gramStart"/>
            <w:r w:rsidRPr="002D1B80">
              <w:rPr>
                <w:rFonts w:cs="Arial"/>
              </w:rPr>
              <w:t>to</w:t>
            </w:r>
            <w:proofErr w:type="gramEnd"/>
            <w:r w:rsidRPr="002D1B80">
              <w:rPr>
                <w:rFonts w:cs="Arial"/>
              </w:rPr>
              <w:t xml:space="preserve"> delete illustrations and add explanation “Should be assessed as number of branching nodes along the main stem. Observations should be made after bolting but before flowering.”</w:t>
            </w:r>
          </w:p>
        </w:tc>
      </w:tr>
    </w:tbl>
    <w:p w:rsidR="009542F7" w:rsidRPr="002D1B80" w:rsidRDefault="009542F7" w:rsidP="009542F7"/>
    <w:p w:rsidR="009542F7" w:rsidRPr="002D1B80" w:rsidRDefault="009542F7" w:rsidP="00585593">
      <w:pPr>
        <w:pStyle w:val="Heading4"/>
      </w:pPr>
      <w:r w:rsidRPr="002D1B80">
        <w:t>*</w:t>
      </w:r>
      <w:r w:rsidRPr="002D1B80">
        <w:rPr>
          <w:rFonts w:cs="Arial"/>
        </w:rPr>
        <w:t>Pepper (</w:t>
      </w:r>
      <w:r w:rsidRPr="002D1B80">
        <w:rPr>
          <w:i/>
        </w:rPr>
        <w:t xml:space="preserve">Capsicum </w:t>
      </w:r>
      <w:proofErr w:type="spellStart"/>
      <w:r w:rsidRPr="002D1B80">
        <w:rPr>
          <w:i/>
        </w:rPr>
        <w:t>annuum</w:t>
      </w:r>
      <w:proofErr w:type="spellEnd"/>
      <w:r w:rsidRPr="002D1B80">
        <w:t xml:space="preserve"> L.)</w:t>
      </w:r>
      <w:r w:rsidRPr="002D1B80">
        <w:rPr>
          <w:rFonts w:cs="Arial"/>
        </w:rPr>
        <w:t xml:space="preserve"> (Revision)</w:t>
      </w:r>
    </w:p>
    <w:p w:rsidR="009542F7" w:rsidRPr="002D1B80" w:rsidRDefault="009542F7" w:rsidP="00585593">
      <w:pPr>
        <w:keepNext/>
      </w:pPr>
    </w:p>
    <w:p w:rsidR="009542F7" w:rsidRPr="002D1B80" w:rsidRDefault="009542F7" w:rsidP="00585593">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TG/76/9(proj.4)</w:t>
      </w:r>
      <w:r w:rsidRPr="002D1B80">
        <w:t xml:space="preserve">, presented by Ms. </w:t>
      </w:r>
      <w:r w:rsidRPr="002D1B80">
        <w:rPr>
          <w:rFonts w:cs="Arial"/>
        </w:rPr>
        <w:t xml:space="preserve">Marian van </w:t>
      </w:r>
      <w:proofErr w:type="spellStart"/>
      <w:r w:rsidRPr="002D1B80">
        <w:rPr>
          <w:rFonts w:cs="Arial"/>
        </w:rPr>
        <w:t>Leeuwen</w:t>
      </w:r>
      <w:proofErr w:type="spellEnd"/>
      <w:r w:rsidRPr="002D1B80">
        <w:rPr>
          <w:rFonts w:cs="Arial"/>
        </w:rPr>
        <w:t xml:space="preserve"> </w:t>
      </w:r>
      <w:r w:rsidRPr="002D1B80">
        <w:t xml:space="preserve">(Netherlands), and agreed the following: </w:t>
      </w:r>
    </w:p>
    <w:p w:rsidR="009542F7" w:rsidRPr="002D1B80" w:rsidRDefault="009542F7" w:rsidP="00585593">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keepNext/>
              <w:jc w:val="left"/>
              <w:rPr>
                <w:rFonts w:cs="Arial"/>
              </w:rPr>
            </w:pPr>
            <w:r w:rsidRPr="002D1B80">
              <w:rPr>
                <w:rFonts w:cs="Arial"/>
              </w:rPr>
              <w:t>2.3 (b)</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keepNext/>
              <w:rPr>
                <w:rFonts w:cs="Arial"/>
              </w:rPr>
            </w:pPr>
            <w:proofErr w:type="gramStart"/>
            <w:r w:rsidRPr="002D1B80">
              <w:rPr>
                <w:rFonts w:cs="Arial"/>
              </w:rPr>
              <w:t>to</w:t>
            </w:r>
            <w:proofErr w:type="gramEnd"/>
            <w:r w:rsidRPr="002D1B80">
              <w:rPr>
                <w:rFonts w:cs="Arial"/>
              </w:rPr>
              <w:t xml:space="preserve"> read “</w:t>
            </w:r>
            <w:proofErr w:type="spellStart"/>
            <w:r w:rsidRPr="002D1B80">
              <w:rPr>
                <w:rFonts w:cs="Arial"/>
              </w:rPr>
              <w:t>vegetatively</w:t>
            </w:r>
            <w:proofErr w:type="spellEnd"/>
            <w:r w:rsidRPr="002D1B80">
              <w:rPr>
                <w:rFonts w:cs="Arial"/>
              </w:rPr>
              <w:t xml:space="preserve"> propagated varieties:  25 non grafted young plants not yet bearing flowers and fruits,…”</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3.4.3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“When resistance characteristics are used for assessing distinctness, uniformity and stability of seed-propagated varieties, records must be taken under conditions of controlled infection and, unless otherwise specified, on at least 20 plants.</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4.2.3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to be deleted</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5.3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delete “An explanation on vegetable, rootstock and ornamental types of varieties is given in chapter 8.3.”</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12</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 to read “Leaf blade: ratio length/width”</w:t>
            </w:r>
          </w:p>
          <w:p w:rsidR="009542F7" w:rsidRPr="002D1B80" w:rsidRDefault="009542F7" w:rsidP="006D14AB">
            <w:pPr>
              <w:rPr>
                <w:rFonts w:cs="Arial"/>
                <w:lang w:eastAsia="zh-CN"/>
              </w:rPr>
            </w:pPr>
            <w:r w:rsidRPr="002D1B80">
              <w:rPr>
                <w:rFonts w:cs="Arial"/>
                <w:lang w:eastAsia="zh-CN"/>
              </w:rPr>
              <w:t xml:space="preserve">- to have the following states </w:t>
            </w:r>
          </w:p>
          <w:p w:rsidR="009542F7" w:rsidRPr="002D1B80" w:rsidRDefault="009542F7" w:rsidP="006D14AB">
            <w:pPr>
              <w:rPr>
                <w:rFonts w:cs="Arial"/>
                <w:lang w:eastAsia="zh-CN"/>
              </w:rPr>
            </w:pPr>
            <w:r w:rsidRPr="002D1B80">
              <w:rPr>
                <w:rFonts w:cs="Arial"/>
                <w:lang w:eastAsia="zh-CN"/>
              </w:rPr>
              <w:t>(1) low with example variety “</w:t>
            </w:r>
            <w:proofErr w:type="spellStart"/>
            <w:r w:rsidRPr="002D1B80">
              <w:rPr>
                <w:rFonts w:cs="Arial"/>
                <w:lang w:eastAsia="zh-CN"/>
              </w:rPr>
              <w:t>Solario</w:t>
            </w:r>
            <w:proofErr w:type="spellEnd"/>
            <w:r w:rsidRPr="002D1B80">
              <w:rPr>
                <w:rFonts w:cs="Arial"/>
                <w:lang w:eastAsia="zh-CN"/>
              </w:rPr>
              <w:t>”</w:t>
            </w:r>
          </w:p>
          <w:p w:rsidR="009542F7" w:rsidRPr="002D1B80" w:rsidRDefault="009542F7" w:rsidP="006D14AB">
            <w:pPr>
              <w:rPr>
                <w:rFonts w:cs="Arial"/>
                <w:lang w:eastAsia="zh-CN"/>
              </w:rPr>
            </w:pPr>
            <w:r w:rsidRPr="002D1B80">
              <w:rPr>
                <w:rFonts w:cs="Arial"/>
                <w:lang w:eastAsia="zh-CN"/>
              </w:rPr>
              <w:t>(2) medium with example varieties “</w:t>
            </w:r>
            <w:proofErr w:type="spellStart"/>
            <w:r w:rsidRPr="002D1B80">
              <w:rPr>
                <w:rFonts w:cs="Arial"/>
                <w:lang w:eastAsia="zh-CN"/>
              </w:rPr>
              <w:t>Balico</w:t>
            </w:r>
            <w:proofErr w:type="spellEnd"/>
            <w:r w:rsidRPr="002D1B80">
              <w:rPr>
                <w:rFonts w:cs="Arial"/>
                <w:lang w:eastAsia="zh-CN"/>
              </w:rPr>
              <w:t>, Sonar”</w:t>
            </w:r>
          </w:p>
          <w:p w:rsidR="009542F7" w:rsidRPr="002D1B80" w:rsidRDefault="009542F7" w:rsidP="006D14AB">
            <w:pPr>
              <w:rPr>
                <w:rFonts w:cs="Arial"/>
                <w:lang w:eastAsia="zh-CN"/>
              </w:rPr>
            </w:pPr>
            <w:r w:rsidRPr="002D1B80">
              <w:rPr>
                <w:rFonts w:cs="Arial"/>
                <w:lang w:eastAsia="zh-CN"/>
              </w:rPr>
              <w:t>(3) high with example varieties “Brutus, De Cayenne”</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Chars. 14 to 16</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 to delete “Only for ornamental varieties:”</w:t>
            </w:r>
          </w:p>
          <w:p w:rsidR="009542F7" w:rsidRPr="002D1B80" w:rsidRDefault="009542F7" w:rsidP="006D14AB">
            <w:r w:rsidRPr="002D1B80">
              <w:rPr>
                <w:rFonts w:cs="Arial"/>
                <w:lang w:eastAsia="zh-CN"/>
              </w:rPr>
              <w:t xml:space="preserve">- </w:t>
            </w:r>
            <w:proofErr w:type="gramStart"/>
            <w:r w:rsidRPr="002D1B80">
              <w:t>to</w:t>
            </w:r>
            <w:proofErr w:type="gramEnd"/>
            <w:r w:rsidRPr="002D1B80">
              <w:t xml:space="preserve"> delete (*) and remove from grouping chars.</w:t>
            </w:r>
          </w:p>
          <w:p w:rsidR="009542F7" w:rsidRPr="002D1B80" w:rsidRDefault="009542F7" w:rsidP="006D14AB">
            <w:pPr>
              <w:rPr>
                <w:rFonts w:cs="Arial"/>
                <w:lang w:eastAsia="zh-CN"/>
              </w:rPr>
            </w:pPr>
            <w:r w:rsidRPr="002D1B80">
              <w:t>- add new explanation in 8.1 to read “Observations should be made on fully developed leaves from the middle third of the plant.”</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15</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be indicated as PQ</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21</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"predominantly" from states of expression</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22</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add explanation “Observations should be made at the middle third of the plant on fresh fully open flowers.”</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27</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add explanation “For greenish white and greenish yellow varieties, observations should be made before start of the color change.”</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12</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keep only illustration of state 2 and add indication of length and width</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D8505C">
            <w:pPr>
              <w:jc w:val="left"/>
              <w:rPr>
                <w:rFonts w:cs="Arial"/>
                <w:lang w:eastAsia="zh-CN"/>
              </w:rPr>
            </w:pPr>
            <w:r w:rsidRPr="002D1B80">
              <w:rPr>
                <w:rFonts w:cs="Arial"/>
                <w:lang w:eastAsia="zh-CN"/>
              </w:rPr>
              <w:t>Ad. 2</w:t>
            </w:r>
            <w:r w:rsidR="00D8505C" w:rsidRPr="002D1B80">
              <w:rPr>
                <w:rFonts w:cs="Arial"/>
                <w:lang w:eastAsia="zh-CN"/>
              </w:rPr>
              <w:t>1</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add explanation “Observations should be made at the middle third of the plant.  The predominant state of expression should be scored on fresh fully open flowers.”</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23</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“Observations should be made on the part of the stamen that produces pollen, i.e. the anther, on flowers of the middle third of the stem.”</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24</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Observations should be made on the stalk of the stamen, i.e. the filament, on flowers of the middle third of the stem.</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25</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eastAsia="Arial" w:cs="Arial"/>
                <w:color w:val="000000"/>
              </w:rPr>
            </w:pPr>
            <w:r w:rsidRPr="002D1B80">
              <w:rPr>
                <w:rFonts w:cs="Arial"/>
                <w:lang w:eastAsia="zh-CN"/>
              </w:rPr>
              <w:t xml:space="preserve">- </w:t>
            </w:r>
            <w:proofErr w:type="gramStart"/>
            <w:r w:rsidRPr="002D1B80">
              <w:rPr>
                <w:rFonts w:cs="Arial"/>
                <w:lang w:eastAsia="zh-CN"/>
              </w:rPr>
              <w:t>first</w:t>
            </w:r>
            <w:proofErr w:type="gramEnd"/>
            <w:r w:rsidRPr="002D1B80">
              <w:rPr>
                <w:rFonts w:cs="Arial"/>
                <w:lang w:eastAsia="zh-CN"/>
              </w:rPr>
              <w:t xml:space="preserve"> sentence to read “</w:t>
            </w:r>
            <w:r w:rsidRPr="002D1B80">
              <w:rPr>
                <w:rFonts w:eastAsia="Arial" w:cs="Arial"/>
                <w:color w:val="000000"/>
              </w:rPr>
              <w:t xml:space="preserve">Observations should be made on anthers of </w:t>
            </w:r>
            <w:r w:rsidRPr="002D1B80">
              <w:t>fresh fully open flowers</w:t>
            </w:r>
            <w:r w:rsidRPr="002D1B80">
              <w:rPr>
                <w:rFonts w:eastAsia="Arial" w:cs="Arial"/>
                <w:color w:val="000000"/>
              </w:rPr>
              <w:t>. Male sterile flowers do not have pollen.”</w:t>
            </w:r>
          </w:p>
          <w:p w:rsidR="009542F7" w:rsidRPr="002D1B80" w:rsidRDefault="009542F7" w:rsidP="006D14AB">
            <w:pPr>
              <w:rPr>
                <w:rFonts w:eastAsia="Arial" w:cs="Arial"/>
                <w:color w:val="000000"/>
              </w:rPr>
            </w:pPr>
            <w:r w:rsidRPr="002D1B80">
              <w:rPr>
                <w:rFonts w:eastAsia="Arial" w:cs="Arial"/>
                <w:color w:val="000000"/>
              </w:rPr>
              <w:t>- last paragraph to read:</w:t>
            </w:r>
          </w:p>
          <w:p w:rsidR="009542F7" w:rsidRPr="002D1B80" w:rsidRDefault="009542F7" w:rsidP="006D14AB">
            <w:r w:rsidRPr="002D1B80">
              <w:rPr>
                <w:rFonts w:eastAsia="Arial" w:cs="Arial"/>
                <w:color w:val="000000"/>
                <w:u w:val="single"/>
              </w:rPr>
              <w:t>“</w:t>
            </w:r>
            <w:proofErr w:type="spellStart"/>
            <w:r w:rsidRPr="002D1B80">
              <w:rPr>
                <w:rFonts w:eastAsia="Arial" w:cs="Arial"/>
                <w:color w:val="000000"/>
                <w:u w:val="single"/>
              </w:rPr>
              <w:t>Selfing</w:t>
            </w:r>
            <w:proofErr w:type="spellEnd"/>
            <w:r w:rsidRPr="002D1B80">
              <w:rPr>
                <w:rFonts w:eastAsia="Arial" w:cs="Arial"/>
                <w:color w:val="000000"/>
                <w:u w:val="single"/>
              </w:rPr>
              <w:t xml:space="preserve"> and maintenance of the variety (parent line)</w:t>
            </w:r>
          </w:p>
          <w:p w:rsidR="009542F7" w:rsidRPr="002D1B80" w:rsidRDefault="009542F7" w:rsidP="006D14AB">
            <w:proofErr w:type="gramStart"/>
            <w:r w:rsidRPr="002D1B80">
              <w:rPr>
                <w:rFonts w:eastAsia="Arial" w:cs="Arial"/>
                <w:color w:val="000000"/>
              </w:rPr>
              <w:t>gg</w:t>
            </w:r>
            <w:proofErr w:type="gramEnd"/>
            <w:r w:rsidRPr="002D1B80">
              <w:rPr>
                <w:rFonts w:eastAsia="Arial" w:cs="Arial"/>
                <w:color w:val="000000"/>
              </w:rPr>
              <w:t xml:space="preserve"> (</w:t>
            </w:r>
            <w:proofErr w:type="spellStart"/>
            <w:r w:rsidRPr="002D1B80">
              <w:rPr>
                <w:rFonts w:eastAsia="Arial" w:cs="Arial"/>
                <w:color w:val="000000"/>
              </w:rPr>
              <w:t>gms</w:t>
            </w:r>
            <w:proofErr w:type="spellEnd"/>
            <w:r w:rsidRPr="002D1B80">
              <w:rPr>
                <w:rFonts w:eastAsia="Arial" w:cs="Arial"/>
                <w:color w:val="000000"/>
              </w:rPr>
              <w:t>, male sterile) x GG (normal germplasm, male fertile) results in Gg.</w:t>
            </w:r>
          </w:p>
          <w:p w:rsidR="009542F7" w:rsidRPr="002D1B80" w:rsidRDefault="009542F7" w:rsidP="006D14AB">
            <w:r w:rsidRPr="002D1B80">
              <w:rPr>
                <w:rFonts w:eastAsia="Arial" w:cs="Arial"/>
                <w:color w:val="000000"/>
              </w:rPr>
              <w:t xml:space="preserve">After </w:t>
            </w:r>
            <w:proofErr w:type="spellStart"/>
            <w:r w:rsidRPr="002D1B80">
              <w:rPr>
                <w:rFonts w:eastAsia="Arial" w:cs="Arial"/>
                <w:color w:val="000000"/>
                <w:u w:val="single"/>
              </w:rPr>
              <w:t>selfing</w:t>
            </w:r>
            <w:proofErr w:type="spellEnd"/>
            <w:r w:rsidRPr="002D1B80">
              <w:rPr>
                <w:rFonts w:eastAsia="Arial" w:cs="Arial"/>
                <w:color w:val="000000"/>
              </w:rPr>
              <w:t xml:space="preserve"> the offspring will be 50% Gg, 25% gg and 25% GG.</w:t>
            </w:r>
          </w:p>
          <w:p w:rsidR="009542F7" w:rsidRPr="002D1B80" w:rsidRDefault="009542F7" w:rsidP="006D14AB">
            <w:pPr>
              <w:rPr>
                <w:rFonts w:cs="Arial"/>
                <w:lang w:eastAsia="zh-CN"/>
              </w:rPr>
            </w:pPr>
            <w:r w:rsidRPr="002D1B80">
              <w:rPr>
                <w:rFonts w:eastAsia="Arial" w:cs="Arial"/>
                <w:color w:val="000000"/>
              </w:rPr>
              <w:t xml:space="preserve">For a higher rate of </w:t>
            </w:r>
            <w:proofErr w:type="spellStart"/>
            <w:r w:rsidRPr="002D1B80">
              <w:rPr>
                <w:rFonts w:eastAsia="Arial" w:cs="Arial"/>
                <w:color w:val="000000"/>
              </w:rPr>
              <w:t>steriles</w:t>
            </w:r>
            <w:proofErr w:type="spellEnd"/>
            <w:r w:rsidRPr="002D1B80">
              <w:rPr>
                <w:rFonts w:eastAsia="Arial" w:cs="Arial"/>
                <w:color w:val="000000"/>
              </w:rPr>
              <w:t xml:space="preserve"> and </w:t>
            </w:r>
            <w:r w:rsidRPr="002D1B80">
              <w:rPr>
                <w:rFonts w:eastAsia="Arial" w:cs="Arial"/>
                <w:color w:val="000000"/>
                <w:u w:val="single"/>
              </w:rPr>
              <w:t>the maintenance of the line</w:t>
            </w:r>
            <w:r w:rsidRPr="002D1B80">
              <w:rPr>
                <w:rFonts w:eastAsia="Arial" w:cs="Arial"/>
                <w:color w:val="000000"/>
              </w:rPr>
              <w:t xml:space="preserve"> the cross gg x Gg is made. This results in 50% sterile and 50% fertile.”</w:t>
            </w:r>
          </w:p>
        </w:tc>
      </w:tr>
      <w:tr w:rsidR="009542F7" w:rsidRPr="002D1B80" w:rsidTr="006D14AB">
        <w:trPr>
          <w:cantSplit/>
        </w:trPr>
        <w:tc>
          <w:tcPr>
            <w:tcW w:w="1595"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9.</w:t>
            </w:r>
          </w:p>
        </w:tc>
        <w:tc>
          <w:tcPr>
            <w:tcW w:w="7490"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color w:val="000000"/>
              </w:rPr>
              <w:t xml:space="preserve">to check whether to add literature on male sterility </w:t>
            </w:r>
          </w:p>
        </w:tc>
      </w:tr>
    </w:tbl>
    <w:p w:rsidR="009542F7" w:rsidRPr="002D1B80" w:rsidRDefault="009542F7" w:rsidP="009542F7"/>
    <w:p w:rsidR="009542F7" w:rsidRPr="00D35F7C" w:rsidRDefault="009542F7" w:rsidP="009542F7">
      <w:pPr>
        <w:pStyle w:val="Heading4"/>
        <w:rPr>
          <w:lang w:val="pt-BR"/>
        </w:rPr>
      </w:pPr>
      <w:r w:rsidRPr="00D35F7C">
        <w:rPr>
          <w:lang w:val="pt-BR"/>
        </w:rPr>
        <w:t>*Tomato (</w:t>
      </w:r>
      <w:r w:rsidRPr="00D35F7C">
        <w:rPr>
          <w:i/>
          <w:lang w:val="pt-BR"/>
        </w:rPr>
        <w:t>Solanum lycopersicum</w:t>
      </w:r>
      <w:r w:rsidRPr="00D35F7C">
        <w:rPr>
          <w:lang w:val="pt-BR"/>
        </w:rPr>
        <w:t xml:space="preserve"> L.) (Revision)</w:t>
      </w:r>
    </w:p>
    <w:p w:rsidR="009542F7" w:rsidRPr="00D35F7C" w:rsidRDefault="009542F7" w:rsidP="009542F7">
      <w:pPr>
        <w:keepNext/>
        <w:rPr>
          <w:lang w:val="pt-BR"/>
        </w:rPr>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TG/44/12(proj.2)</w:t>
      </w:r>
      <w:r w:rsidRPr="002D1B80">
        <w:t xml:space="preserve">, presented by Ms. </w:t>
      </w:r>
      <w:r w:rsidRPr="002D1B80">
        <w:rPr>
          <w:rFonts w:cs="Arial"/>
        </w:rPr>
        <w:t xml:space="preserve">Cécile </w:t>
      </w:r>
      <w:proofErr w:type="spellStart"/>
      <w:r w:rsidRPr="002D1B80">
        <w:rPr>
          <w:rFonts w:cs="Arial"/>
        </w:rPr>
        <w:t>Marchenay</w:t>
      </w:r>
      <w:proofErr w:type="spellEnd"/>
      <w:r w:rsidRPr="002D1B80">
        <w:t xml:space="preserve"> (Netherlands),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Cover page</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w:t>
            </w:r>
            <w:r w:rsidRPr="002D1B80">
              <w:rPr>
                <w:rFonts w:eastAsia="Arial" w:cs="Arial"/>
                <w:color w:val="000000"/>
              </w:rPr>
              <w:t>Other associated UPOV documents:” to read TG/294/1</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3.3.2</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r w:rsidRPr="002D1B80">
              <w:t>to be deleted</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3.4.3</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t>to invert order of paragraphs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Table of chars.</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color w:val="000000"/>
              </w:rPr>
              <w:t>to delete the space in the denomination of the example variety “Saint-Pierre” (all occurrences)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have states from "very short" to "very tall" (height)</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17</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to be indicated as PQ (see "multiflora")</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Chars. 21 to 26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to read “Immature fruit:…” and delete “(before maturity)”</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26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t>to add to TQ 5</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31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“at peduncle end” (move information to Ad. 31)</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 xml:space="preserve">Chars. 40, 41 </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to read “Mature fruit:…” and  delete “(at maturity)”</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45</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 to be indicated as MS/VS</w:t>
            </w:r>
          </w:p>
          <w:p w:rsidR="009542F7" w:rsidRPr="002D1B80" w:rsidRDefault="009542F7" w:rsidP="006D14AB">
            <w:pPr>
              <w:rPr>
                <w:rFonts w:cs="Arial"/>
                <w:lang w:eastAsia="zh-CN"/>
              </w:rPr>
            </w:pPr>
            <w:r w:rsidRPr="002D1B80">
              <w:rPr>
                <w:rFonts w:cs="Arial"/>
                <w:lang w:eastAsia="zh-CN"/>
              </w:rPr>
              <w:t>- to have states (1) susceptible, (2) intermediate resistant, (3) highly resistant</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57</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61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“/2026”</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66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68</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“/2026”</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8.1 (b)</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eastAsia="Arial" w:cs="Arial"/>
                <w:color w:val="000000"/>
              </w:rPr>
              <w:t>Observations should be made on fully developed immature fruits.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8.2</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disease resistance characteristics: to apply same changes as agreed for Tomato Rootstocks (document TWV/56/8)</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rFonts w:cs="Arial"/>
                <w:color w:val="000000"/>
              </w:rPr>
              <w:t>to be deleted (illustration for color not suitable)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first paragraph</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16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eastAsia="Arial" w:cs="Arial"/>
                <w:color w:val="000000"/>
              </w:rPr>
              <w:t>The date of flowering is reached when 50 % of plants have the third flower on the second truss open</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17</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 xml:space="preserve">to add notes to the illustrations as follows: (1) uniparous, (3) </w:t>
            </w:r>
            <w:r w:rsidRPr="002D1B80">
              <w:rPr>
                <w:rFonts w:eastAsia="Arial" w:cs="Arial"/>
                <w:color w:val="000000"/>
              </w:rPr>
              <w:t>multiparous (</w:t>
            </w:r>
            <w:proofErr w:type="spellStart"/>
            <w:r w:rsidRPr="002D1B80">
              <w:rPr>
                <w:rFonts w:eastAsia="Arial" w:cs="Arial"/>
                <w:color w:val="000000"/>
              </w:rPr>
              <w:t>biparous</w:t>
            </w:r>
            <w:proofErr w:type="spellEnd"/>
            <w:r w:rsidRPr="002D1B80">
              <w:rPr>
                <w:rFonts w:eastAsia="Arial" w:cs="Arial"/>
                <w:color w:val="000000"/>
              </w:rPr>
              <w:t>), (3), multiparous (</w:t>
            </w:r>
            <w:proofErr w:type="spellStart"/>
            <w:r w:rsidRPr="002D1B80">
              <w:rPr>
                <w:rFonts w:eastAsia="Arial" w:cs="Arial"/>
                <w:color w:val="000000"/>
              </w:rPr>
              <w:t>triparous</w:t>
            </w:r>
            <w:proofErr w:type="spellEnd"/>
            <w:r w:rsidRPr="002D1B80">
              <w:rPr>
                <w:rFonts w:eastAsia="Arial" w:cs="Arial"/>
                <w:color w:val="000000"/>
              </w:rPr>
              <w:t>), (4) multiflora</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20</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w:t>
            </w:r>
            <w:r w:rsidRPr="002D1B80">
              <w:rPr>
                <w:rFonts w:eastAsia="Arial" w:cs="Arial"/>
                <w:color w:val="000000"/>
              </w:rPr>
              <w:t>Observations  should be made from the base until the abscission layer on harvested fruits.”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26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be deleted (illustration for color not suitable)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30</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t>to check whether to be improved or split in several characteristics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31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w:t>
            </w:r>
            <w:r w:rsidRPr="002D1B80">
              <w:t xml:space="preserve">Observations should be made at peduncle end after removal </w:t>
            </w:r>
            <w:r w:rsidRPr="002D1B80">
              <w:rPr>
                <w:rFonts w:eastAsia="Arial" w:cs="Arial"/>
                <w:color w:val="000000"/>
              </w:rPr>
              <w:t>the peduncle and calyx.  Each rib is between two grooves.”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40</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illustrations (illustration for color not suitable)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delete illustrations (illustration for color not suitable)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45, 4.</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color w:val="000000"/>
              </w:rPr>
              <w:t xml:space="preserve">to </w:t>
            </w:r>
            <w:proofErr w:type="spellStart"/>
            <w:r w:rsidRPr="002D1B80">
              <w:rPr>
                <w:rFonts w:cs="Arial"/>
                <w:color w:val="000000"/>
              </w:rPr>
              <w:t>up date</w:t>
            </w:r>
            <w:proofErr w:type="spellEnd"/>
            <w:r w:rsidRPr="002D1B80">
              <w:rPr>
                <w:rFonts w:cs="Arial"/>
                <w:color w:val="000000"/>
              </w:rPr>
              <w:t xml:space="preserve"> the name of INIA</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45, 9.3</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have “</w:t>
            </w:r>
            <w:proofErr w:type="spellStart"/>
            <w:r w:rsidRPr="002D1B80">
              <w:rPr>
                <w:rFonts w:cs="Arial"/>
                <w:lang w:eastAsia="zh-CN"/>
              </w:rPr>
              <w:t>Arletta</w:t>
            </w:r>
            <w:proofErr w:type="spellEnd"/>
            <w:r w:rsidRPr="002D1B80">
              <w:rPr>
                <w:rFonts w:cs="Arial"/>
                <w:lang w:eastAsia="zh-CN"/>
              </w:rPr>
              <w:t xml:space="preserve">, </w:t>
            </w:r>
            <w:proofErr w:type="spellStart"/>
            <w:r w:rsidRPr="002D1B80">
              <w:rPr>
                <w:rFonts w:cs="Arial"/>
                <w:lang w:eastAsia="zh-CN"/>
              </w:rPr>
              <w:t>Anahu</w:t>
            </w:r>
            <w:proofErr w:type="spellEnd"/>
            <w:r w:rsidRPr="002D1B80">
              <w:rPr>
                <w:rFonts w:cs="Arial"/>
                <w:lang w:eastAsia="zh-CN"/>
              </w:rPr>
              <w:t xml:space="preserve">, </w:t>
            </w:r>
            <w:proofErr w:type="spellStart"/>
            <w:r w:rsidRPr="002D1B80">
              <w:rPr>
                <w:rFonts w:cs="Arial"/>
                <w:lang w:eastAsia="zh-CN"/>
              </w:rPr>
              <w:t>Anahu</w:t>
            </w:r>
            <w:proofErr w:type="spellEnd"/>
            <w:r w:rsidRPr="002D1B80">
              <w:rPr>
                <w:rFonts w:cs="Arial"/>
                <w:lang w:eastAsia="zh-CN"/>
              </w:rPr>
              <w:t xml:space="preserve"> x </w:t>
            </w:r>
            <w:proofErr w:type="spellStart"/>
            <w:r w:rsidRPr="002D1B80">
              <w:rPr>
                <w:rFonts w:cs="Arial"/>
                <w:lang w:eastAsia="zh-CN"/>
              </w:rPr>
              <w:t>Casaque</w:t>
            </w:r>
            <w:proofErr w:type="spellEnd"/>
            <w:r w:rsidRPr="002D1B80">
              <w:rPr>
                <w:rFonts w:cs="Arial"/>
                <w:lang w:eastAsia="zh-CN"/>
              </w:rPr>
              <w:t xml:space="preserve"> Rouge”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47, 4.</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2D1B80" w:rsidP="006D14AB">
            <w:pPr>
              <w:rPr>
                <w:rFonts w:cs="Arial"/>
                <w:lang w:eastAsia="zh-CN"/>
              </w:rPr>
            </w:pPr>
            <w:r>
              <w:rPr>
                <w:rFonts w:cs="Arial"/>
                <w:color w:val="000000"/>
              </w:rPr>
              <w:t>to up</w:t>
            </w:r>
            <w:r w:rsidR="009542F7" w:rsidRPr="002D1B80">
              <w:rPr>
                <w:rFonts w:cs="Arial"/>
                <w:color w:val="000000"/>
              </w:rPr>
              <w:t>date the name of INIA</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57, 4.</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2D1B80">
            <w:pPr>
              <w:rPr>
                <w:rFonts w:cs="Arial"/>
                <w:lang w:eastAsia="zh-CN"/>
              </w:rPr>
            </w:pPr>
            <w:r w:rsidRPr="002D1B80">
              <w:rPr>
                <w:rFonts w:cs="Arial"/>
                <w:color w:val="000000"/>
              </w:rPr>
              <w:t>to update the name of INIA</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TQ 5.2</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add option "not applicable (for determinate growth type)"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TQ 5.21, 5.22</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add option “not tested”</w:t>
            </w:r>
          </w:p>
        </w:tc>
      </w:tr>
    </w:tbl>
    <w:p w:rsidR="009542F7" w:rsidRPr="002D1B80" w:rsidRDefault="009542F7" w:rsidP="009542F7"/>
    <w:p w:rsidR="009542F7" w:rsidRPr="002D1B80" w:rsidRDefault="009542F7" w:rsidP="009542F7">
      <w:pPr>
        <w:pStyle w:val="Heading3"/>
      </w:pPr>
      <w:r w:rsidRPr="002D1B80">
        <w:t>Partial revisions</w:t>
      </w:r>
    </w:p>
    <w:p w:rsidR="009542F7" w:rsidRPr="002D1B80" w:rsidRDefault="009542F7" w:rsidP="009542F7"/>
    <w:p w:rsidR="009542F7" w:rsidRPr="002D1B80" w:rsidRDefault="009542F7" w:rsidP="009542F7">
      <w:pPr>
        <w:pStyle w:val="Heading4"/>
      </w:pPr>
      <w:r w:rsidRPr="002D1B80">
        <w:rPr>
          <w:rFonts w:cs="Arial"/>
        </w:rPr>
        <w:t>*Garden Rocket (</w:t>
      </w:r>
      <w:proofErr w:type="spellStart"/>
      <w:r w:rsidRPr="002D1B80">
        <w:rPr>
          <w:rFonts w:cs="Arial"/>
          <w:i/>
        </w:rPr>
        <w:t>Eruca</w:t>
      </w:r>
      <w:proofErr w:type="spellEnd"/>
      <w:r w:rsidRPr="002D1B80">
        <w:rPr>
          <w:rFonts w:cs="Arial"/>
          <w:i/>
        </w:rPr>
        <w:t xml:space="preserve"> sativa</w:t>
      </w:r>
      <w:r w:rsidRPr="002D1B80">
        <w:rPr>
          <w:rFonts w:cs="Arial"/>
        </w:rPr>
        <w:t xml:space="preserve"> Mill.)</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TWV/56/9</w:t>
      </w:r>
      <w:r w:rsidRPr="002D1B80">
        <w:t xml:space="preserve">, presented by Ms. </w:t>
      </w:r>
      <w:r w:rsidRPr="002D1B80">
        <w:rPr>
          <w:rFonts w:cs="Arial"/>
        </w:rPr>
        <w:t xml:space="preserve">Marian van </w:t>
      </w:r>
      <w:proofErr w:type="spellStart"/>
      <w:r w:rsidRPr="002D1B80">
        <w:rPr>
          <w:rFonts w:cs="Arial"/>
        </w:rPr>
        <w:t>Leeuwen</w:t>
      </w:r>
      <w:proofErr w:type="spellEnd"/>
      <w:r w:rsidRPr="002D1B80">
        <w:rPr>
          <w:rFonts w:cs="Arial"/>
        </w:rPr>
        <w:t xml:space="preserve"> </w:t>
      </w:r>
      <w:r w:rsidRPr="002D1B80">
        <w:t xml:space="preserve">(Netherlands),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add example variety “Sweet Intensity” for state 7</w:t>
            </w:r>
          </w:p>
        </w:tc>
      </w:tr>
    </w:tbl>
    <w:p w:rsidR="009542F7" w:rsidRPr="002D1B80" w:rsidRDefault="009542F7" w:rsidP="009542F7"/>
    <w:p w:rsidR="009542F7" w:rsidRPr="002D1B80" w:rsidRDefault="009542F7" w:rsidP="009542F7">
      <w:pPr>
        <w:pStyle w:val="Heading4"/>
      </w:pPr>
      <w:r w:rsidRPr="002D1B80">
        <w:t>*</w:t>
      </w:r>
      <w:r w:rsidRPr="002D1B80">
        <w:rPr>
          <w:rFonts w:cs="Arial"/>
        </w:rPr>
        <w:t>Garlic (</w:t>
      </w:r>
      <w:r w:rsidRPr="002D1B80">
        <w:rPr>
          <w:rFonts w:cs="Arial"/>
          <w:i/>
        </w:rPr>
        <w:t xml:space="preserve">Allium </w:t>
      </w:r>
      <w:proofErr w:type="spellStart"/>
      <w:r w:rsidRPr="002D1B80">
        <w:rPr>
          <w:rFonts w:cs="Arial"/>
          <w:i/>
        </w:rPr>
        <w:t>sativum</w:t>
      </w:r>
      <w:proofErr w:type="spellEnd"/>
      <w:r w:rsidRPr="002D1B80">
        <w:rPr>
          <w:rFonts w:cs="Arial"/>
        </w:rPr>
        <w:t xml:space="preserve"> L.)</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TWV/56/5</w:t>
      </w:r>
      <w:r w:rsidRPr="002D1B80">
        <w:t xml:space="preserve">, presented by Ms. </w:t>
      </w:r>
      <w:r w:rsidRPr="002D1B80">
        <w:rPr>
          <w:rFonts w:cs="Arial"/>
        </w:rPr>
        <w:t xml:space="preserve">Marian van </w:t>
      </w:r>
      <w:proofErr w:type="spellStart"/>
      <w:r w:rsidRPr="002D1B80">
        <w:rPr>
          <w:rFonts w:cs="Arial"/>
        </w:rPr>
        <w:t>Leeuwen</w:t>
      </w:r>
      <w:proofErr w:type="spellEnd"/>
      <w:r w:rsidRPr="002D1B80">
        <w:rPr>
          <w:rFonts w:cs="Arial"/>
        </w:rPr>
        <w:t xml:space="preserve"> </w:t>
      </w:r>
      <w:r w:rsidRPr="002D1B80">
        <w:t>(Netherlands), and agreed with the proposed changes.</w:t>
      </w:r>
    </w:p>
    <w:p w:rsidR="009542F7" w:rsidRPr="002D1B80" w:rsidRDefault="009542F7" w:rsidP="009542F7"/>
    <w:p w:rsidR="009542F7" w:rsidRPr="002D1B80" w:rsidRDefault="009542F7" w:rsidP="009542F7">
      <w:pPr>
        <w:pStyle w:val="Heading4"/>
      </w:pPr>
      <w:r w:rsidRPr="00D35F7C">
        <w:rPr>
          <w:rFonts w:cs="Arial"/>
          <w:lang w:val="pt-BR"/>
        </w:rPr>
        <w:t>*Kohlrabi (</w:t>
      </w:r>
      <w:r w:rsidRPr="00D35F7C">
        <w:rPr>
          <w:rFonts w:cs="Arial"/>
          <w:i/>
          <w:lang w:val="pt-BR"/>
        </w:rPr>
        <w:t>Brassica oleracea</w:t>
      </w:r>
      <w:r w:rsidRPr="00D35F7C">
        <w:rPr>
          <w:rFonts w:cs="Arial"/>
          <w:lang w:val="pt-BR"/>
        </w:rPr>
        <w:t xml:space="preserve"> L. convar. </w:t>
      </w:r>
      <w:r w:rsidRPr="00D35F7C">
        <w:rPr>
          <w:rFonts w:cs="Arial"/>
          <w:i/>
          <w:lang w:val="pt-BR"/>
        </w:rPr>
        <w:t>acephala</w:t>
      </w:r>
      <w:r w:rsidRPr="00D35F7C">
        <w:rPr>
          <w:rFonts w:cs="Arial"/>
          <w:lang w:val="pt-BR"/>
        </w:rPr>
        <w:t xml:space="preserve"> (DC.) </w:t>
      </w:r>
      <w:proofErr w:type="spellStart"/>
      <w:r w:rsidRPr="002D1B80">
        <w:rPr>
          <w:rFonts w:cs="Arial"/>
        </w:rPr>
        <w:t>Alef</w:t>
      </w:r>
      <w:proofErr w:type="spellEnd"/>
      <w:r w:rsidRPr="002D1B80">
        <w:rPr>
          <w:rFonts w:cs="Arial"/>
        </w:rPr>
        <w:t xml:space="preserve">. </w:t>
      </w:r>
      <w:proofErr w:type="gramStart"/>
      <w:r w:rsidRPr="002D1B80">
        <w:rPr>
          <w:rFonts w:cs="Arial"/>
        </w:rPr>
        <w:t>var</w:t>
      </w:r>
      <w:proofErr w:type="gramEnd"/>
      <w:r w:rsidRPr="002D1B80">
        <w:rPr>
          <w:rFonts w:cs="Arial"/>
        </w:rPr>
        <w:t xml:space="preserve">. </w:t>
      </w:r>
      <w:proofErr w:type="spellStart"/>
      <w:r w:rsidRPr="002D1B80">
        <w:rPr>
          <w:rFonts w:cs="Arial"/>
          <w:i/>
        </w:rPr>
        <w:t>gongylodes</w:t>
      </w:r>
      <w:proofErr w:type="spellEnd"/>
      <w:r w:rsidRPr="002D1B80">
        <w:rPr>
          <w:rFonts w:cs="Arial"/>
        </w:rPr>
        <w:t xml:space="preserve"> L.; </w:t>
      </w:r>
      <w:r w:rsidRPr="002D1B80">
        <w:rPr>
          <w:rFonts w:cs="Arial"/>
          <w:i/>
        </w:rPr>
        <w:t xml:space="preserve">Brassica </w:t>
      </w:r>
      <w:proofErr w:type="spellStart"/>
      <w:r w:rsidRPr="002D1B80">
        <w:rPr>
          <w:rFonts w:cs="Arial"/>
          <w:i/>
        </w:rPr>
        <w:t>oleracea</w:t>
      </w:r>
      <w:proofErr w:type="spellEnd"/>
      <w:r w:rsidRPr="002D1B80">
        <w:rPr>
          <w:rFonts w:cs="Arial"/>
        </w:rPr>
        <w:t xml:space="preserve"> L. </w:t>
      </w:r>
      <w:proofErr w:type="spellStart"/>
      <w:r w:rsidRPr="002D1B80">
        <w:rPr>
          <w:rFonts w:cs="Arial"/>
          <w:i/>
        </w:rPr>
        <w:t>Gongylodes</w:t>
      </w:r>
      <w:proofErr w:type="spellEnd"/>
      <w:r w:rsidRPr="002D1B80">
        <w:rPr>
          <w:rFonts w:cs="Arial"/>
        </w:rPr>
        <w:t xml:space="preserve"> Group)</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TWV/56/19</w:t>
      </w:r>
      <w:r w:rsidRPr="002D1B80">
        <w:t xml:space="preserve">, presented by </w:t>
      </w:r>
      <w:r w:rsidRPr="002D1B80">
        <w:rPr>
          <w:rFonts w:cs="Arial"/>
        </w:rPr>
        <w:t xml:space="preserve">Ms. </w:t>
      </w:r>
      <w:r w:rsidRPr="002D1B80">
        <w:t xml:space="preserve">Gosia Blokker (Netherlands), and agreed with the proposed changes. </w:t>
      </w:r>
    </w:p>
    <w:p w:rsidR="009542F7" w:rsidRPr="002D1B80" w:rsidRDefault="009542F7" w:rsidP="009542F7"/>
    <w:p w:rsidR="009542F7" w:rsidRPr="002D1B80" w:rsidRDefault="009542F7" w:rsidP="009542F7">
      <w:pPr>
        <w:pStyle w:val="Heading4"/>
      </w:pPr>
      <w:r w:rsidRPr="002D1B80">
        <w:rPr>
          <w:rFonts w:cs="Arial"/>
        </w:rPr>
        <w:t>*Leaf Chicory (</w:t>
      </w:r>
      <w:proofErr w:type="spellStart"/>
      <w:r w:rsidRPr="002D1B80">
        <w:rPr>
          <w:rFonts w:cs="Arial"/>
          <w:i/>
        </w:rPr>
        <w:t>Cichorium</w:t>
      </w:r>
      <w:proofErr w:type="spellEnd"/>
      <w:r w:rsidRPr="002D1B80">
        <w:rPr>
          <w:rFonts w:cs="Arial"/>
          <w:i/>
        </w:rPr>
        <w:t xml:space="preserve"> </w:t>
      </w:r>
      <w:proofErr w:type="spellStart"/>
      <w:r w:rsidRPr="002D1B80">
        <w:rPr>
          <w:rFonts w:cs="Arial"/>
          <w:i/>
        </w:rPr>
        <w:t>intybus</w:t>
      </w:r>
      <w:proofErr w:type="spellEnd"/>
      <w:r w:rsidRPr="002D1B80">
        <w:rPr>
          <w:rFonts w:cs="Arial"/>
        </w:rPr>
        <w:t xml:space="preserve"> L. var. </w:t>
      </w:r>
      <w:proofErr w:type="spellStart"/>
      <w:r w:rsidRPr="002D1B80">
        <w:rPr>
          <w:rFonts w:cs="Arial"/>
          <w:i/>
        </w:rPr>
        <w:t>foliosum</w:t>
      </w:r>
      <w:proofErr w:type="spellEnd"/>
      <w:r w:rsidRPr="002D1B80">
        <w:rPr>
          <w:rFonts w:cs="Arial"/>
        </w:rPr>
        <w:t xml:space="preserve"> </w:t>
      </w:r>
      <w:proofErr w:type="spellStart"/>
      <w:r w:rsidRPr="002D1B80">
        <w:rPr>
          <w:rFonts w:cs="Arial"/>
        </w:rPr>
        <w:t>Hegi</w:t>
      </w:r>
      <w:proofErr w:type="spellEnd"/>
      <w:r w:rsidRPr="002D1B80">
        <w:rPr>
          <w:rFonts w:cs="Arial"/>
        </w:rPr>
        <w:t>)</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TWV/56/16</w:t>
      </w:r>
      <w:r w:rsidRPr="002D1B80">
        <w:t xml:space="preserve">, presented by </w:t>
      </w:r>
      <w:r w:rsidRPr="002D1B80">
        <w:rPr>
          <w:rFonts w:cs="Arial"/>
        </w:rPr>
        <w:t xml:space="preserve">Mr. </w:t>
      </w:r>
      <w:r w:rsidRPr="002D1B80">
        <w:t xml:space="preserve">Dominique Rousseau (France),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9</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have example variety “</w:t>
            </w:r>
            <w:proofErr w:type="spellStart"/>
            <w:r w:rsidRPr="002D1B80">
              <w:rPr>
                <w:rFonts w:cs="Arial"/>
              </w:rPr>
              <w:t>Variegata</w:t>
            </w:r>
            <w:proofErr w:type="spellEnd"/>
            <w:r w:rsidRPr="002D1B80">
              <w:rPr>
                <w:rFonts w:cs="Arial"/>
              </w:rPr>
              <w:t xml:space="preserve"> di Chioggia” and note 3 for state “diffused and in patches”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10</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r w:rsidRPr="002D1B80">
              <w:t>to delete “ on the whole of the leaf (including midrib)”</w:t>
            </w:r>
          </w:p>
        </w:tc>
      </w:tr>
    </w:tbl>
    <w:p w:rsidR="009542F7" w:rsidRPr="002D1B80" w:rsidRDefault="009542F7" w:rsidP="009542F7"/>
    <w:p w:rsidR="009542F7" w:rsidRPr="002D1B80" w:rsidRDefault="009542F7" w:rsidP="009542F7">
      <w:pPr>
        <w:pStyle w:val="Heading4"/>
      </w:pPr>
      <w:r w:rsidRPr="002D1B80">
        <w:rPr>
          <w:rFonts w:cs="Arial"/>
        </w:rPr>
        <w:t>*Melon (</w:t>
      </w:r>
      <w:proofErr w:type="spellStart"/>
      <w:r w:rsidRPr="002D1B80">
        <w:rPr>
          <w:rFonts w:cs="Arial"/>
          <w:i/>
        </w:rPr>
        <w:t>Cucumis</w:t>
      </w:r>
      <w:proofErr w:type="spellEnd"/>
      <w:r w:rsidRPr="002D1B80">
        <w:rPr>
          <w:rFonts w:cs="Arial"/>
          <w:i/>
        </w:rPr>
        <w:t xml:space="preserve"> </w:t>
      </w:r>
      <w:proofErr w:type="spellStart"/>
      <w:r w:rsidRPr="002D1B80">
        <w:rPr>
          <w:rFonts w:cs="Arial"/>
          <w:i/>
        </w:rPr>
        <w:t>melo</w:t>
      </w:r>
      <w:proofErr w:type="spellEnd"/>
      <w:r w:rsidRPr="002D1B80">
        <w:rPr>
          <w:rFonts w:cs="Arial"/>
        </w:rPr>
        <w:t xml:space="preserve"> L.)</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The TWV agreed to postpone discussions on the partial revisions of the Test Guidelines for Melon and Squash until its fifty-seventh session.</w:t>
      </w:r>
    </w:p>
    <w:p w:rsidR="009542F7" w:rsidRPr="002D1B80" w:rsidRDefault="009542F7" w:rsidP="009542F7">
      <w:pPr>
        <w:keepNext/>
        <w:spacing w:beforeLines="20" w:before="48" w:afterLines="20" w:after="48"/>
      </w:pPr>
    </w:p>
    <w:p w:rsidR="009542F7" w:rsidRPr="002D1B80" w:rsidRDefault="009542F7" w:rsidP="009542F7">
      <w:pPr>
        <w:pStyle w:val="Heading4"/>
      </w:pPr>
      <w:r w:rsidRPr="002D1B80">
        <w:rPr>
          <w:rFonts w:cs="Arial"/>
        </w:rPr>
        <w:t>*Pea (</w:t>
      </w:r>
      <w:proofErr w:type="spellStart"/>
      <w:r w:rsidRPr="002D1B80">
        <w:rPr>
          <w:rFonts w:cs="Arial"/>
          <w:i/>
        </w:rPr>
        <w:t>Pisum</w:t>
      </w:r>
      <w:proofErr w:type="spellEnd"/>
      <w:r w:rsidRPr="002D1B80">
        <w:rPr>
          <w:rFonts w:cs="Arial"/>
          <w:i/>
        </w:rPr>
        <w:t xml:space="preserve"> </w:t>
      </w:r>
      <w:proofErr w:type="spellStart"/>
      <w:r w:rsidRPr="002D1B80">
        <w:rPr>
          <w:rFonts w:cs="Arial"/>
          <w:i/>
        </w:rPr>
        <w:t>sativum</w:t>
      </w:r>
      <w:proofErr w:type="spellEnd"/>
      <w:r w:rsidRPr="002D1B80">
        <w:rPr>
          <w:rFonts w:cs="Arial"/>
        </w:rPr>
        <w:t xml:space="preserve"> L.)</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TWV/56/17</w:t>
      </w:r>
      <w:r w:rsidRPr="002D1B80">
        <w:t xml:space="preserve">, presented by </w:t>
      </w:r>
      <w:r w:rsidRPr="002D1B80">
        <w:rPr>
          <w:rFonts w:cs="Arial"/>
        </w:rPr>
        <w:t xml:space="preserve">Ms. </w:t>
      </w:r>
      <w:r w:rsidRPr="002D1B80">
        <w:t xml:space="preserve">Chrystelle </w:t>
      </w:r>
      <w:proofErr w:type="spellStart"/>
      <w:r w:rsidRPr="002D1B80">
        <w:t>Jouy</w:t>
      </w:r>
      <w:proofErr w:type="spellEnd"/>
      <w:r w:rsidRPr="002D1B80">
        <w:t xml:space="preserve"> (France),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highlight w:val="yellow"/>
              </w:rPr>
            </w:pPr>
            <w:r w:rsidRPr="002D1B80">
              <w:rPr>
                <w:rFonts w:cs="Arial"/>
              </w:rPr>
              <w:t>General</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lang w:eastAsia="zh-CN"/>
              </w:rPr>
              <w:t>to replace “</w:t>
            </w:r>
            <w:proofErr w:type="spellStart"/>
            <w:r w:rsidRPr="002D1B80">
              <w:rPr>
                <w:rFonts w:cs="Arial"/>
                <w:lang w:eastAsia="zh-CN"/>
              </w:rPr>
              <w:t>aggressivity</w:t>
            </w:r>
            <w:proofErr w:type="spellEnd"/>
            <w:r w:rsidRPr="002D1B80">
              <w:rPr>
                <w:rFonts w:cs="Arial"/>
                <w:lang w:eastAsia="zh-CN"/>
              </w:rPr>
              <w:t>” with “aggressiveness”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58</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 to add “Race 1” to the title of the characteristic</w:t>
            </w:r>
          </w:p>
          <w:p w:rsidR="009542F7" w:rsidRPr="002D1B80" w:rsidRDefault="009542F7" w:rsidP="006D14AB">
            <w:pPr>
              <w:rPr>
                <w:rFonts w:cs="Arial"/>
              </w:rPr>
            </w:pPr>
            <w:r w:rsidRPr="002D1B80">
              <w:rPr>
                <w:rFonts w:cs="Arial"/>
              </w:rPr>
              <w:t>- to add example varieties “</w:t>
            </w:r>
            <w:proofErr w:type="spellStart"/>
            <w:r w:rsidRPr="002D1B80">
              <w:rPr>
                <w:rFonts w:cs="Arial"/>
              </w:rPr>
              <w:t>Astronaute</w:t>
            </w:r>
            <w:proofErr w:type="spellEnd"/>
            <w:r w:rsidRPr="002D1B80">
              <w:rPr>
                <w:rFonts w:cs="Arial"/>
              </w:rPr>
              <w:t xml:space="preserve">” (resistant) and “Curling, </w:t>
            </w:r>
            <w:proofErr w:type="spellStart"/>
            <w:r w:rsidRPr="002D1B80">
              <w:rPr>
                <w:rFonts w:cs="Arial"/>
              </w:rPr>
              <w:t>Aviron</w:t>
            </w:r>
            <w:proofErr w:type="spellEnd"/>
            <w:r w:rsidRPr="002D1B80">
              <w:rPr>
                <w:rFonts w:cs="Arial"/>
              </w:rPr>
              <w:t xml:space="preserve">” (susceptible) </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58, 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r w:rsidRPr="002D1B80">
              <w:t>text below table to read “Courtesy of International Seed Federation”</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 xml:space="preserve">Ad. 58, 10.3 </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“…by filtering solution through muslin cloth.</w:t>
            </w:r>
          </w:p>
          <w:p w:rsidR="009542F7" w:rsidRPr="002D1B80" w:rsidRDefault="009542F7" w:rsidP="006D14AB">
            <w:pPr>
              <w:rPr>
                <w:rFonts w:cs="Arial"/>
                <w:lang w:eastAsia="zh-CN"/>
              </w:rPr>
            </w:pPr>
            <w:r w:rsidRPr="002D1B80">
              <w:rPr>
                <w:rFonts w:cs="Arial"/>
                <w:lang w:eastAsia="zh-CN"/>
              </w:rPr>
              <w:t>For liquid medium, filter through muslin cloth to remove large hyphal fragments.”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58, 11.2</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delete last paragraph (“General remark: …”)</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59</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color w:val="000000"/>
              </w:rPr>
            </w:pPr>
            <w:r w:rsidRPr="002D1B80">
              <w:rPr>
                <w:color w:val="000000"/>
              </w:rPr>
              <w:t>to add example varieties “LG Amigo, Boogie” (resistant) and “</w:t>
            </w:r>
            <w:proofErr w:type="spellStart"/>
            <w:r w:rsidRPr="002D1B80">
              <w:rPr>
                <w:color w:val="000000"/>
              </w:rPr>
              <w:t>Astronaute</w:t>
            </w:r>
            <w:proofErr w:type="spellEnd"/>
            <w:r w:rsidRPr="002D1B80">
              <w:rPr>
                <w:color w:val="000000"/>
              </w:rPr>
              <w:t xml:space="preserve">, </w:t>
            </w:r>
            <w:proofErr w:type="spellStart"/>
            <w:r w:rsidRPr="002D1B80">
              <w:rPr>
                <w:color w:val="000000"/>
              </w:rPr>
              <w:t>Aviron</w:t>
            </w:r>
            <w:proofErr w:type="spellEnd"/>
            <w:r w:rsidRPr="002D1B80">
              <w:rPr>
                <w:color w:val="000000"/>
              </w:rPr>
              <w:t>, Dexter” (susceptible)</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59, 9.4</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rPr>
                <w:rFonts w:cs="Arial"/>
                <w:lang w:eastAsia="zh-CN"/>
              </w:rPr>
              <w:t>to read “…to place them exactly in the same conditions (due to risk of contamination)”</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59, 9.6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delete last paragraph (“In some conditions…”)</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60, 6.</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r w:rsidRPr="002D1B80">
              <w:t>text below table to read “Courtesy of International Seed Federation”</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Ad. 60, 10.1</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lang w:eastAsia="zh-CN"/>
              </w:rPr>
            </w:pPr>
            <w:proofErr w:type="gramStart"/>
            <w:r w:rsidRPr="002D1B80">
              <w:rPr>
                <w:rFonts w:cs="Arial"/>
                <w:lang w:eastAsia="zh-CN"/>
              </w:rPr>
              <w:t>to</w:t>
            </w:r>
            <w:proofErr w:type="gramEnd"/>
            <w:r w:rsidRPr="002D1B80">
              <w:rPr>
                <w:rFonts w:cs="Arial"/>
                <w:lang w:eastAsia="zh-CN"/>
              </w:rPr>
              <w:t xml:space="preserve"> read “…through muslin cloth.”</w:t>
            </w:r>
          </w:p>
        </w:tc>
      </w:tr>
    </w:tbl>
    <w:p w:rsidR="009542F7" w:rsidRPr="002D1B80" w:rsidRDefault="009542F7" w:rsidP="009542F7"/>
    <w:p w:rsidR="009542F7" w:rsidRPr="002D1B80" w:rsidRDefault="009542F7" w:rsidP="009542F7">
      <w:pPr>
        <w:pStyle w:val="Heading4"/>
      </w:pPr>
      <w:r w:rsidRPr="002D1B80">
        <w:rPr>
          <w:rFonts w:cs="Arial"/>
        </w:rPr>
        <w:t>*Spinach (</w:t>
      </w:r>
      <w:proofErr w:type="spellStart"/>
      <w:r w:rsidRPr="002D1B80">
        <w:rPr>
          <w:rFonts w:cs="Arial"/>
          <w:i/>
        </w:rPr>
        <w:t>Spinacia</w:t>
      </w:r>
      <w:proofErr w:type="spellEnd"/>
      <w:r w:rsidRPr="002D1B80">
        <w:rPr>
          <w:rFonts w:cs="Arial"/>
          <w:i/>
        </w:rPr>
        <w:t xml:space="preserve"> </w:t>
      </w:r>
      <w:proofErr w:type="spellStart"/>
      <w:r w:rsidRPr="002D1B80">
        <w:rPr>
          <w:rFonts w:cs="Arial"/>
          <w:i/>
        </w:rPr>
        <w:t>oleracea</w:t>
      </w:r>
      <w:proofErr w:type="spellEnd"/>
      <w:r w:rsidRPr="002D1B80">
        <w:rPr>
          <w:rFonts w:cs="Arial"/>
        </w:rPr>
        <w:t xml:space="preserve"> L.)</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TWV/56/7</w:t>
      </w:r>
      <w:r w:rsidRPr="002D1B80">
        <w:t xml:space="preserve">, presented by Ms. </w:t>
      </w:r>
      <w:r w:rsidRPr="002D1B80">
        <w:rPr>
          <w:rFonts w:cs="Arial"/>
        </w:rPr>
        <w:t xml:space="preserve">Marian van </w:t>
      </w:r>
      <w:proofErr w:type="spellStart"/>
      <w:r w:rsidRPr="002D1B80">
        <w:rPr>
          <w:rFonts w:cs="Arial"/>
        </w:rPr>
        <w:t>Leeuwen</w:t>
      </w:r>
      <w:proofErr w:type="spellEnd"/>
      <w:r w:rsidRPr="002D1B80">
        <w:rPr>
          <w:rFonts w:cs="Arial"/>
        </w:rPr>
        <w:t xml:space="preserve"> </w:t>
      </w:r>
      <w:r w:rsidRPr="002D1B80">
        <w:t xml:space="preserve">(Netherlands),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18</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proofErr w:type="gramStart"/>
            <w:r w:rsidRPr="002D1B80">
              <w:rPr>
                <w:rFonts w:cs="Arial"/>
              </w:rPr>
              <w:t>all</w:t>
            </w:r>
            <w:proofErr w:type="gramEnd"/>
            <w:r w:rsidRPr="002D1B80">
              <w:rPr>
                <w:rFonts w:cs="Arial"/>
              </w:rPr>
              <w:t xml:space="preserve"> races to read “Race </w:t>
            </w:r>
            <w:proofErr w:type="spellStart"/>
            <w:r w:rsidRPr="002D1B80">
              <w:rPr>
                <w:rFonts w:cs="Arial"/>
              </w:rPr>
              <w:t>Pe</w:t>
            </w:r>
            <w:proofErr w:type="spellEnd"/>
            <w:r w:rsidRPr="002D1B80">
              <w:rPr>
                <w:rFonts w:cs="Arial"/>
              </w:rPr>
              <w:t xml:space="preserve"> (ex </w:t>
            </w:r>
            <w:proofErr w:type="spellStart"/>
            <w:r w:rsidRPr="002D1B80">
              <w:rPr>
                <w:rFonts w:cs="Arial"/>
              </w:rPr>
              <w:t>Pfs</w:t>
            </w:r>
            <w:proofErr w:type="spellEnd"/>
            <w:r w:rsidRPr="002D1B80">
              <w:rPr>
                <w:rFonts w:cs="Arial"/>
              </w:rPr>
              <w:t>):…”</w:t>
            </w:r>
          </w:p>
        </w:tc>
      </w:tr>
    </w:tbl>
    <w:p w:rsidR="009542F7" w:rsidRPr="002D1B80" w:rsidRDefault="009542F7" w:rsidP="009542F7"/>
    <w:p w:rsidR="009542F7" w:rsidRPr="00FA3504" w:rsidRDefault="009542F7" w:rsidP="000E79D6">
      <w:pPr>
        <w:pStyle w:val="Heading4"/>
      </w:pPr>
      <w:r w:rsidRPr="00FA3504">
        <w:t>*Vegetable Marrow, Squash (Cucurbita pepo L.)</w:t>
      </w:r>
    </w:p>
    <w:p w:rsidR="009542F7" w:rsidRPr="00FA3504"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The TWV agreed to postpone discussions on the partial revisions of the Test Guidelines for Melon and Squash until its fifty-seventh session.</w:t>
      </w:r>
    </w:p>
    <w:p w:rsidR="009542F7" w:rsidRPr="002D1B80" w:rsidRDefault="009542F7" w:rsidP="009542F7">
      <w:pPr>
        <w:keepNext/>
        <w:spacing w:beforeLines="20" w:before="48" w:afterLines="20" w:after="48"/>
      </w:pPr>
    </w:p>
    <w:p w:rsidR="009542F7" w:rsidRPr="002D1B80" w:rsidRDefault="009542F7" w:rsidP="009542F7">
      <w:pPr>
        <w:pStyle w:val="Heading4"/>
      </w:pPr>
      <w:r w:rsidRPr="002D1B80">
        <w:rPr>
          <w:rFonts w:cs="Arial"/>
          <w:iCs/>
        </w:rPr>
        <w:t>*Wild Rocket (</w:t>
      </w:r>
      <w:proofErr w:type="spellStart"/>
      <w:r w:rsidRPr="002D1B80">
        <w:rPr>
          <w:rFonts w:cs="Arial"/>
          <w:i/>
          <w:iCs/>
        </w:rPr>
        <w:t>Diplotaxis</w:t>
      </w:r>
      <w:proofErr w:type="spellEnd"/>
      <w:r w:rsidRPr="002D1B80">
        <w:rPr>
          <w:rFonts w:cs="Arial"/>
          <w:i/>
          <w:iCs/>
        </w:rPr>
        <w:t xml:space="preserve"> </w:t>
      </w:r>
      <w:proofErr w:type="spellStart"/>
      <w:r w:rsidRPr="002D1B80">
        <w:rPr>
          <w:rFonts w:cs="Arial"/>
          <w:i/>
          <w:iCs/>
        </w:rPr>
        <w:t>tenuifolia</w:t>
      </w:r>
      <w:proofErr w:type="spellEnd"/>
      <w:r w:rsidRPr="002D1B80">
        <w:rPr>
          <w:rFonts w:cs="Arial"/>
          <w:iCs/>
        </w:rPr>
        <w:t xml:space="preserve"> (L.) DC.)</w:t>
      </w:r>
    </w:p>
    <w:p w:rsidR="009542F7" w:rsidRPr="002D1B80" w:rsidRDefault="009542F7" w:rsidP="009542F7">
      <w:pPr>
        <w:keepNext/>
      </w:pPr>
    </w:p>
    <w:p w:rsidR="009542F7" w:rsidRPr="002D1B80" w:rsidRDefault="009542F7" w:rsidP="009542F7">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TWV/56/10</w:t>
      </w:r>
      <w:r w:rsidRPr="002D1B80">
        <w:t xml:space="preserve">, presented by Ms. </w:t>
      </w:r>
      <w:r w:rsidRPr="002D1B80">
        <w:rPr>
          <w:rFonts w:cs="Arial"/>
        </w:rPr>
        <w:t xml:space="preserve">Marian van </w:t>
      </w:r>
      <w:proofErr w:type="spellStart"/>
      <w:r w:rsidRPr="002D1B80">
        <w:rPr>
          <w:rFonts w:cs="Arial"/>
        </w:rPr>
        <w:t>Leeuwen</w:t>
      </w:r>
      <w:proofErr w:type="spellEnd"/>
      <w:r w:rsidRPr="002D1B80">
        <w:rPr>
          <w:rFonts w:cs="Arial"/>
        </w:rPr>
        <w:t xml:space="preserve"> </w:t>
      </w:r>
      <w:r w:rsidRPr="002D1B80">
        <w:t xml:space="preserve">(Netherlands), and agreed the following: </w:t>
      </w:r>
    </w:p>
    <w:p w:rsidR="009542F7" w:rsidRPr="002D1B80" w:rsidRDefault="009542F7" w:rsidP="009542F7"/>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rPr>
            </w:pPr>
            <w:r w:rsidRPr="002D1B80">
              <w:rPr>
                <w:rFonts w:cs="Arial"/>
              </w:rPr>
              <w:t>Char. 8</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rPr>
                <w:rFonts w:cs="Arial"/>
              </w:rPr>
            </w:pPr>
            <w:r w:rsidRPr="002D1B80">
              <w:rPr>
                <w:rFonts w:cs="Arial"/>
              </w:rPr>
              <w:t>to delete example variety “Gourmet” from state 3</w:t>
            </w:r>
          </w:p>
        </w:tc>
      </w:tr>
      <w:tr w:rsidR="009542F7" w:rsidRPr="002D1B80" w:rsidTr="006D14AB">
        <w:trPr>
          <w:cantSplit/>
        </w:trPr>
        <w:tc>
          <w:tcPr>
            <w:tcW w:w="1448" w:type="dxa"/>
            <w:tcBorders>
              <w:top w:val="dotted" w:sz="4" w:space="0" w:color="auto"/>
              <w:left w:val="dotted" w:sz="4" w:space="0" w:color="auto"/>
              <w:bottom w:val="dotted" w:sz="4" w:space="0" w:color="auto"/>
              <w:right w:val="dotted" w:sz="4" w:space="0" w:color="auto"/>
            </w:tcBorders>
          </w:tcPr>
          <w:p w:rsidR="009542F7" w:rsidRPr="002D1B80" w:rsidRDefault="009542F7" w:rsidP="006D14AB">
            <w:pPr>
              <w:jc w:val="left"/>
              <w:rPr>
                <w:rFonts w:cs="Arial"/>
                <w:lang w:eastAsia="zh-CN"/>
              </w:rPr>
            </w:pPr>
            <w:r w:rsidRPr="002D1B80">
              <w:rPr>
                <w:rFonts w:cs="Arial"/>
                <w:lang w:eastAsia="zh-CN"/>
              </w:rPr>
              <w:t>Char. 9</w:t>
            </w:r>
          </w:p>
        </w:tc>
        <w:tc>
          <w:tcPr>
            <w:tcW w:w="7512" w:type="dxa"/>
            <w:tcBorders>
              <w:top w:val="dotted" w:sz="4" w:space="0" w:color="auto"/>
              <w:left w:val="dotted" w:sz="4" w:space="0" w:color="auto"/>
              <w:bottom w:val="dotted" w:sz="4" w:space="0" w:color="auto"/>
              <w:right w:val="dotted" w:sz="4" w:space="0" w:color="auto"/>
            </w:tcBorders>
          </w:tcPr>
          <w:p w:rsidR="009542F7" w:rsidRPr="002D1B80" w:rsidRDefault="009542F7" w:rsidP="006D14AB">
            <w:r w:rsidRPr="002D1B80">
              <w:t>to add example variety “</w:t>
            </w:r>
            <w:proofErr w:type="spellStart"/>
            <w:r w:rsidRPr="002D1B80">
              <w:t>Brevi</w:t>
            </w:r>
            <w:proofErr w:type="spellEnd"/>
            <w:r w:rsidRPr="002D1B80">
              <w:t>” to state 3</w:t>
            </w:r>
          </w:p>
        </w:tc>
      </w:tr>
    </w:tbl>
    <w:p w:rsidR="009542F7" w:rsidRPr="002D1B80" w:rsidRDefault="009542F7" w:rsidP="009542F7"/>
    <w:p w:rsidR="005616C1" w:rsidRDefault="005616C1" w:rsidP="00050E16"/>
    <w:p w:rsidR="00866B21" w:rsidRDefault="00866B21" w:rsidP="00866B21">
      <w:pPr>
        <w:pStyle w:val="Heading2"/>
      </w:pPr>
      <w:r w:rsidRPr="00764892">
        <w:rPr>
          <w:snapToGrid w:val="0"/>
        </w:rPr>
        <w:t>Recommendations on draft Test Guidelines</w:t>
      </w:r>
    </w:p>
    <w:p w:rsidR="00866B21" w:rsidRDefault="00866B21" w:rsidP="00866B21">
      <w:pPr>
        <w:keepNext/>
      </w:pPr>
    </w:p>
    <w:p w:rsidR="00866B21" w:rsidRPr="00113E52" w:rsidRDefault="00866B21" w:rsidP="00866B21">
      <w:pPr>
        <w:keepNext/>
        <w:ind w:right="-425"/>
        <w:rPr>
          <w:rFonts w:cs="Arial"/>
          <w:i/>
          <w:snapToGrid w:val="0"/>
        </w:rPr>
      </w:pPr>
      <w:r w:rsidRPr="00113E52">
        <w:rPr>
          <w:rFonts w:cs="Arial"/>
          <w:i/>
          <w:snapToGrid w:val="0"/>
        </w:rPr>
        <w:t>(a)</w:t>
      </w:r>
      <w:r w:rsidRPr="00113E52">
        <w:rPr>
          <w:rFonts w:cs="Arial"/>
          <w:i/>
          <w:snapToGrid w:val="0"/>
        </w:rPr>
        <w:tab/>
        <w:t>Test Guidelines to be put forward for adoption by the Technical Committee</w:t>
      </w:r>
    </w:p>
    <w:p w:rsidR="00866B21" w:rsidRPr="00113E52" w:rsidRDefault="00866B21" w:rsidP="00866B21">
      <w:pPr>
        <w:keepNext/>
        <w:ind w:right="-425"/>
        <w:rPr>
          <w:rFonts w:cs="Arial"/>
          <w:snapToGrid w:val="0"/>
        </w:rPr>
      </w:pPr>
    </w:p>
    <w:p w:rsidR="00866B21" w:rsidRPr="00113E52" w:rsidRDefault="00866B21" w:rsidP="00866B21">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that the following draft Test Guidelines should be submitted to the TC for adoption at its fifty-</w:t>
      </w:r>
      <w:r>
        <w:rPr>
          <w:rFonts w:cs="Arial"/>
        </w:rPr>
        <w:t>eigh</w:t>
      </w:r>
      <w:r w:rsidRPr="00113E52">
        <w:rPr>
          <w:rFonts w:cs="Arial"/>
        </w:rPr>
        <w:t>th session, to be held in Geneva on October 2</w:t>
      </w:r>
      <w:r>
        <w:rPr>
          <w:rFonts w:cs="Arial"/>
        </w:rPr>
        <w:t>4</w:t>
      </w:r>
      <w:r w:rsidRPr="00113E52">
        <w:rPr>
          <w:rFonts w:cs="Arial"/>
        </w:rPr>
        <w:t xml:space="preserve"> and 2</w:t>
      </w:r>
      <w:r>
        <w:rPr>
          <w:rFonts w:cs="Arial"/>
        </w:rPr>
        <w:t>5</w:t>
      </w:r>
      <w:r w:rsidRPr="00113E52">
        <w:rPr>
          <w:rFonts w:cs="Arial"/>
        </w:rPr>
        <w:t>, 202</w:t>
      </w:r>
      <w:r>
        <w:rPr>
          <w:rFonts w:cs="Arial"/>
        </w:rPr>
        <w:t>2,</w:t>
      </w:r>
      <w:r w:rsidRPr="00113E52">
        <w:rPr>
          <w:rFonts w:cs="Arial"/>
        </w:rPr>
        <w:t xml:space="preserve"> on the basis of the following documents and the comments in this report:</w:t>
      </w:r>
    </w:p>
    <w:p w:rsidR="00866B21" w:rsidRDefault="00866B21" w:rsidP="00866B21">
      <w:pPr>
        <w:pStyle w:val="Style10"/>
        <w:tabs>
          <w:tab w:val="clear" w:pos="1077"/>
          <w:tab w:val="left" w:pos="567"/>
          <w:tab w:val="left" w:pos="1134"/>
          <w:tab w:val="left" w:pos="1701"/>
        </w:tabs>
        <w:ind w:right="-425"/>
        <w:jc w:val="left"/>
        <w:rPr>
          <w:rFonts w:ascii="Arial" w:hAnsi="Arial" w:cs="Arial"/>
          <w:sz w:val="20"/>
          <w:szCs w:val="20"/>
        </w:rPr>
      </w:pPr>
    </w:p>
    <w:p w:rsidR="00866B21" w:rsidRPr="00113E52" w:rsidRDefault="00866B21" w:rsidP="00866B21">
      <w:pPr>
        <w:pStyle w:val="Heading4"/>
      </w:pPr>
      <w:r w:rsidRPr="00113E52">
        <w:t>Partial revisions</w:t>
      </w:r>
    </w:p>
    <w:p w:rsidR="00866B21" w:rsidRPr="00113E52" w:rsidRDefault="00866B21" w:rsidP="00866B21">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866B21" w:rsidRPr="00113E52" w:rsidTr="00881B44">
        <w:trPr>
          <w:cantSplit/>
          <w:jc w:val="center"/>
        </w:trPr>
        <w:tc>
          <w:tcPr>
            <w:tcW w:w="5759" w:type="dxa"/>
          </w:tcPr>
          <w:p w:rsidR="00866B21" w:rsidRPr="00113E52" w:rsidRDefault="00866B21" w:rsidP="00881B44">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866B21" w:rsidRPr="00113E52" w:rsidRDefault="00866B21" w:rsidP="00881B44">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2</w:t>
            </w:r>
            <w:r w:rsidRPr="00113E52">
              <w:rPr>
                <w:rFonts w:cs="Arial"/>
                <w:snapToGrid w:val="0"/>
                <w:u w:val="single"/>
                <w:lang w:val="pl-PL"/>
              </w:rPr>
              <w:t>)</w:t>
            </w:r>
          </w:p>
        </w:tc>
      </w:tr>
      <w:tr w:rsidR="00866B21" w:rsidRPr="00113E52" w:rsidTr="00881B44">
        <w:trPr>
          <w:cantSplit/>
          <w:jc w:val="center"/>
        </w:trPr>
        <w:tc>
          <w:tcPr>
            <w:tcW w:w="5759" w:type="dxa"/>
          </w:tcPr>
          <w:p w:rsidR="00866B21" w:rsidRPr="000B2C32" w:rsidRDefault="00866B21" w:rsidP="00881B44">
            <w:pPr>
              <w:tabs>
                <w:tab w:val="right" w:pos="2473"/>
              </w:tabs>
              <w:adjustRightInd w:val="0"/>
              <w:snapToGrid w:val="0"/>
              <w:spacing w:before="20" w:afterLines="20" w:after="48"/>
              <w:jc w:val="left"/>
              <w:rPr>
                <w:rFonts w:cs="Arial"/>
              </w:rPr>
            </w:pPr>
            <w:r>
              <w:rPr>
                <w:rFonts w:cs="Arial"/>
              </w:rPr>
              <w:t>*</w:t>
            </w:r>
            <w:r w:rsidRPr="000B2C32">
              <w:rPr>
                <w:rFonts w:cs="Arial"/>
              </w:rPr>
              <w:t xml:space="preserve">Garden Rocket </w:t>
            </w:r>
            <w:r w:rsidRPr="000B2C32">
              <w:t>(</w:t>
            </w:r>
            <w:proofErr w:type="spellStart"/>
            <w:r w:rsidRPr="000B2C32">
              <w:rPr>
                <w:i/>
              </w:rPr>
              <w:t>Eruca</w:t>
            </w:r>
            <w:proofErr w:type="spellEnd"/>
            <w:r w:rsidRPr="000B2C32">
              <w:rPr>
                <w:i/>
              </w:rPr>
              <w:t xml:space="preserve"> sativa</w:t>
            </w:r>
            <w:r w:rsidRPr="000B2C32">
              <w:t xml:space="preserve"> Mill.)</w:t>
            </w:r>
            <w:r w:rsidRPr="000B2C32">
              <w:rPr>
                <w:rFonts w:cs="Arial"/>
              </w:rPr>
              <w:t xml:space="preserve"> (Partial revision: Update on example varieties for several characteristics)</w:t>
            </w:r>
          </w:p>
        </w:tc>
        <w:tc>
          <w:tcPr>
            <w:tcW w:w="2781" w:type="dxa"/>
          </w:tcPr>
          <w:p w:rsidR="00866B21" w:rsidRPr="000B2C32" w:rsidRDefault="00866B21" w:rsidP="00881B44">
            <w:pPr>
              <w:spacing w:beforeLines="20" w:before="48" w:afterLines="20" w:after="48"/>
              <w:jc w:val="left"/>
            </w:pPr>
            <w:r w:rsidRPr="000B2C32">
              <w:t>TG/245/1</w:t>
            </w:r>
            <w:r>
              <w:t>, TWV/56/9</w:t>
            </w:r>
          </w:p>
        </w:tc>
      </w:tr>
      <w:tr w:rsidR="00866B21" w:rsidRPr="00113E52" w:rsidTr="00881B44">
        <w:trPr>
          <w:cantSplit/>
          <w:jc w:val="center"/>
        </w:trPr>
        <w:tc>
          <w:tcPr>
            <w:tcW w:w="5759" w:type="dxa"/>
          </w:tcPr>
          <w:p w:rsidR="00866B21" w:rsidRPr="000B2C32" w:rsidRDefault="00866B21" w:rsidP="00881B44">
            <w:pPr>
              <w:tabs>
                <w:tab w:val="right" w:pos="2473"/>
              </w:tabs>
              <w:adjustRightInd w:val="0"/>
              <w:snapToGrid w:val="0"/>
              <w:spacing w:before="20" w:afterLines="20" w:after="48"/>
              <w:jc w:val="left"/>
              <w:rPr>
                <w:rFonts w:cs="Arial"/>
              </w:rPr>
            </w:pPr>
            <w:r w:rsidRPr="000B2C32">
              <w:t>*</w:t>
            </w:r>
            <w:r w:rsidRPr="000B2C32">
              <w:rPr>
                <w:rFonts w:cs="Arial"/>
              </w:rPr>
              <w:t>Garlic (</w:t>
            </w:r>
            <w:r w:rsidRPr="000B2C32">
              <w:rPr>
                <w:rFonts w:cs="Arial"/>
                <w:i/>
              </w:rPr>
              <w:t xml:space="preserve">Allium </w:t>
            </w:r>
            <w:proofErr w:type="spellStart"/>
            <w:r w:rsidRPr="000B2C32">
              <w:rPr>
                <w:rFonts w:cs="Arial"/>
                <w:i/>
              </w:rPr>
              <w:t>sativum</w:t>
            </w:r>
            <w:proofErr w:type="spellEnd"/>
            <w:r w:rsidRPr="000B2C32">
              <w:rPr>
                <w:rFonts w:cs="Arial"/>
              </w:rPr>
              <w:t xml:space="preserve"> L.) (Partial revision: addition of plant material: seed and uniformity requirements)</w:t>
            </w:r>
          </w:p>
        </w:tc>
        <w:tc>
          <w:tcPr>
            <w:tcW w:w="2781" w:type="dxa"/>
          </w:tcPr>
          <w:p w:rsidR="00866B21" w:rsidRPr="000B2C32" w:rsidRDefault="00866B21" w:rsidP="00881B44">
            <w:pPr>
              <w:spacing w:beforeLines="20" w:before="48" w:afterLines="20" w:after="48"/>
              <w:jc w:val="left"/>
            </w:pPr>
            <w:r w:rsidRPr="000B2C32">
              <w:t>TG/162/4</w:t>
            </w:r>
            <w:r>
              <w:t>, TWV/56/5</w:t>
            </w:r>
          </w:p>
        </w:tc>
      </w:tr>
      <w:tr w:rsidR="00866B21" w:rsidRPr="00113E52" w:rsidTr="00881B44">
        <w:trPr>
          <w:cantSplit/>
          <w:jc w:val="center"/>
        </w:trPr>
        <w:tc>
          <w:tcPr>
            <w:tcW w:w="5759" w:type="dxa"/>
          </w:tcPr>
          <w:p w:rsidR="00866B21" w:rsidRPr="001D3799" w:rsidRDefault="00866B21" w:rsidP="00881B44">
            <w:pPr>
              <w:tabs>
                <w:tab w:val="right" w:pos="2473"/>
              </w:tabs>
              <w:adjustRightInd w:val="0"/>
              <w:snapToGrid w:val="0"/>
              <w:spacing w:before="20" w:afterLines="20" w:after="48"/>
              <w:jc w:val="left"/>
              <w:rPr>
                <w:rFonts w:cs="Arial"/>
                <w:lang w:val="it-IT"/>
              </w:rPr>
            </w:pPr>
            <w:r>
              <w:rPr>
                <w:rFonts w:cs="Arial"/>
                <w:lang w:val="it-IT"/>
              </w:rPr>
              <w:t>*</w:t>
            </w:r>
            <w:r w:rsidR="00DB6F1B" w:rsidRPr="0075116F">
              <w:rPr>
                <w:rFonts w:cs="Arial"/>
                <w:lang w:val="it-IT"/>
              </w:rPr>
              <w:t xml:space="preserve"> </w:t>
            </w:r>
            <w:proofErr w:type="spellStart"/>
            <w:r w:rsidR="00DB6F1B" w:rsidRPr="0075116F">
              <w:rPr>
                <w:rFonts w:cs="Arial"/>
                <w:lang w:val="it-IT"/>
              </w:rPr>
              <w:t>Kohlrabi</w:t>
            </w:r>
            <w:proofErr w:type="spellEnd"/>
            <w:r w:rsidR="00DB6F1B" w:rsidRPr="0075116F">
              <w:rPr>
                <w:rFonts w:cs="Arial"/>
                <w:lang w:val="it-IT"/>
              </w:rPr>
              <w:t xml:space="preserve">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lang w:val="it-IT"/>
              </w:rPr>
              <w:t>convar</w:t>
            </w:r>
            <w:proofErr w:type="spellEnd"/>
            <w:r w:rsidR="00DB6F1B" w:rsidRPr="0075116F">
              <w:rPr>
                <w:rFonts w:cs="Arial"/>
                <w:lang w:val="it-IT"/>
              </w:rPr>
              <w:t xml:space="preserve">. </w:t>
            </w:r>
            <w:proofErr w:type="spellStart"/>
            <w:r w:rsidR="00DB6F1B" w:rsidRPr="0075116F">
              <w:rPr>
                <w:rFonts w:cs="Arial"/>
                <w:i/>
                <w:lang w:val="it-IT"/>
              </w:rPr>
              <w:t>acephala</w:t>
            </w:r>
            <w:proofErr w:type="spellEnd"/>
            <w:r w:rsidR="00DB6F1B" w:rsidRPr="0075116F">
              <w:rPr>
                <w:rFonts w:cs="Arial"/>
                <w:lang w:val="it-IT"/>
              </w:rPr>
              <w:t xml:space="preserve"> (DC.) Alef. </w:t>
            </w:r>
            <w:proofErr w:type="spellStart"/>
            <w:r w:rsidR="00DB6F1B" w:rsidRPr="0075116F">
              <w:rPr>
                <w:rFonts w:cs="Arial"/>
                <w:lang w:val="it-IT"/>
              </w:rPr>
              <w:t>var</w:t>
            </w:r>
            <w:proofErr w:type="spellEnd"/>
            <w:r w:rsidR="00DB6F1B" w:rsidRPr="0075116F">
              <w:rPr>
                <w:rFonts w:cs="Arial"/>
                <w:lang w:val="it-IT"/>
              </w:rPr>
              <w:t xml:space="preserve">. </w:t>
            </w:r>
            <w:proofErr w:type="spellStart"/>
            <w:r w:rsidR="00DB6F1B" w:rsidRPr="0075116F">
              <w:rPr>
                <w:rFonts w:cs="Arial"/>
                <w:i/>
                <w:lang w:val="it-IT"/>
              </w:rPr>
              <w:t>gongylodes</w:t>
            </w:r>
            <w:proofErr w:type="spellEnd"/>
            <w:r w:rsidR="00DB6F1B" w:rsidRPr="0075116F">
              <w:rPr>
                <w:rFonts w:cs="Arial"/>
                <w:lang w:val="it-IT"/>
              </w:rPr>
              <w:t xml:space="preserve"> L.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i/>
                <w:lang w:val="it-IT"/>
              </w:rPr>
              <w:t>Gongylodes</w:t>
            </w:r>
            <w:proofErr w:type="spellEnd"/>
            <w:r w:rsidR="00DB6F1B" w:rsidRPr="0075116F">
              <w:rPr>
                <w:rFonts w:cs="Arial"/>
                <w:lang w:val="it-IT"/>
              </w:rPr>
              <w:t xml:space="preserve"> Group)</w:t>
            </w:r>
            <w:r w:rsidR="00DB6F1B">
              <w:rPr>
                <w:rFonts w:cs="Arial"/>
                <w:lang w:val="it-IT"/>
              </w:rPr>
              <w:t>)</w:t>
            </w:r>
          </w:p>
          <w:p w:rsidR="00866B21" w:rsidRPr="001D3799" w:rsidRDefault="00866B21" w:rsidP="00881B44">
            <w:pPr>
              <w:rPr>
                <w:rFonts w:cs="Arial"/>
              </w:rPr>
            </w:pPr>
            <w:r w:rsidRPr="001D3799">
              <w:rPr>
                <w:rFonts w:cs="Arial"/>
              </w:rPr>
              <w:t xml:space="preserve">(Partial revision: </w:t>
            </w:r>
          </w:p>
          <w:p w:rsidR="00866B21" w:rsidRPr="001D3799" w:rsidRDefault="00866B21" w:rsidP="00881B44">
            <w:pPr>
              <w:rPr>
                <w:rFonts w:cs="Arial"/>
              </w:rPr>
            </w:pPr>
            <w:r w:rsidRPr="001D3799">
              <w:rPr>
                <w:rFonts w:cs="Arial"/>
              </w:rPr>
              <w:t>(</w:t>
            </w:r>
            <w:proofErr w:type="spellStart"/>
            <w:r w:rsidRPr="001D3799">
              <w:rPr>
                <w:rFonts w:cs="Arial"/>
              </w:rPr>
              <w:t>i</w:t>
            </w:r>
            <w:proofErr w:type="spellEnd"/>
            <w:r w:rsidRPr="001D3799">
              <w:rPr>
                <w:rFonts w:cs="Arial"/>
              </w:rPr>
              <w:t>) Deletion of Char</w:t>
            </w:r>
            <w:proofErr w:type="gramStart"/>
            <w:r w:rsidRPr="001D3799">
              <w:rPr>
                <w:rFonts w:cs="Arial"/>
              </w:rPr>
              <w:t>./</w:t>
            </w:r>
            <w:proofErr w:type="gramEnd"/>
            <w:r w:rsidRPr="001D3799">
              <w:rPr>
                <w:rFonts w:cs="Arial"/>
              </w:rPr>
              <w:t>Ad. 11 “Leaf blade: divisions to midrib (on lower part of leaf)”;</w:t>
            </w:r>
          </w:p>
          <w:p w:rsidR="00866B21" w:rsidRPr="001D3799" w:rsidRDefault="00866B21" w:rsidP="00881B44">
            <w:pPr>
              <w:rPr>
                <w:rFonts w:cs="Arial"/>
                <w:lang w:val="it-IT"/>
              </w:rPr>
            </w:pPr>
            <w:r w:rsidRPr="001D3799">
              <w:rPr>
                <w:rFonts w:cs="Arial"/>
              </w:rPr>
              <w:t>(ii) Revision of Char</w:t>
            </w:r>
            <w:proofErr w:type="gramStart"/>
            <w:r w:rsidRPr="001D3799">
              <w:rPr>
                <w:rFonts w:cs="Arial"/>
              </w:rPr>
              <w:t>./</w:t>
            </w:r>
            <w:proofErr w:type="gramEnd"/>
            <w:r w:rsidRPr="001D3799">
              <w:rPr>
                <w:rFonts w:cs="Arial"/>
              </w:rPr>
              <w:t>Ad. 20 “Kohlrabi: color of skin)</w:t>
            </w:r>
          </w:p>
        </w:tc>
        <w:tc>
          <w:tcPr>
            <w:tcW w:w="2781" w:type="dxa"/>
          </w:tcPr>
          <w:p w:rsidR="00866B21" w:rsidRPr="001D3799" w:rsidRDefault="00866B21" w:rsidP="00881B44">
            <w:pPr>
              <w:spacing w:beforeLines="20" w:before="48" w:afterLines="20" w:after="48"/>
              <w:jc w:val="left"/>
              <w:rPr>
                <w:rFonts w:cs="Arial"/>
                <w:lang w:val="pt-BR"/>
              </w:rPr>
            </w:pPr>
            <w:r w:rsidRPr="001D3799">
              <w:t>TG/65/4 Rev.</w:t>
            </w:r>
            <w:r>
              <w:t>, TWV/56/19</w:t>
            </w:r>
          </w:p>
        </w:tc>
      </w:tr>
      <w:tr w:rsidR="00866B21" w:rsidRPr="00113E52" w:rsidTr="00881B44">
        <w:trPr>
          <w:cantSplit/>
          <w:jc w:val="center"/>
        </w:trPr>
        <w:tc>
          <w:tcPr>
            <w:tcW w:w="5759" w:type="dxa"/>
          </w:tcPr>
          <w:p w:rsidR="00866B21" w:rsidRPr="001D3799" w:rsidRDefault="00866B2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1D3799">
              <w:rPr>
                <w:rFonts w:cs="Arial"/>
                <w:lang w:val="it-IT"/>
              </w:rPr>
              <w:t>Leaf</w:t>
            </w:r>
            <w:proofErr w:type="spellEnd"/>
            <w:r w:rsidRPr="001D3799">
              <w:rPr>
                <w:rFonts w:cs="Arial"/>
                <w:lang w:val="it-IT"/>
              </w:rPr>
              <w:t xml:space="preserve"> </w:t>
            </w:r>
            <w:proofErr w:type="spellStart"/>
            <w:r w:rsidRPr="001D3799">
              <w:rPr>
                <w:rFonts w:cs="Arial"/>
                <w:lang w:val="it-IT"/>
              </w:rPr>
              <w:t>Chicory</w:t>
            </w:r>
            <w:proofErr w:type="spellEnd"/>
            <w:r w:rsidRPr="001D3799">
              <w:rPr>
                <w:rFonts w:cs="Arial"/>
                <w:lang w:val="it-IT"/>
              </w:rPr>
              <w:t xml:space="preserve"> (</w:t>
            </w:r>
            <w:proofErr w:type="spellStart"/>
            <w:r w:rsidRPr="001D3799">
              <w:rPr>
                <w:rFonts w:cs="Arial"/>
                <w:i/>
                <w:lang w:val="it-IT"/>
              </w:rPr>
              <w:t>Cichorium</w:t>
            </w:r>
            <w:proofErr w:type="spellEnd"/>
            <w:r w:rsidRPr="001D3799">
              <w:rPr>
                <w:rFonts w:cs="Arial"/>
                <w:i/>
                <w:lang w:val="it-IT"/>
              </w:rPr>
              <w:t xml:space="preserve"> </w:t>
            </w:r>
            <w:proofErr w:type="spellStart"/>
            <w:r w:rsidRPr="001D3799">
              <w:rPr>
                <w:rFonts w:cs="Arial"/>
                <w:i/>
                <w:lang w:val="it-IT"/>
              </w:rPr>
              <w:t>intybus</w:t>
            </w:r>
            <w:proofErr w:type="spellEnd"/>
            <w:r w:rsidRPr="001D3799">
              <w:rPr>
                <w:rFonts w:cs="Arial"/>
                <w:lang w:val="it-IT"/>
              </w:rPr>
              <w:t xml:space="preserve"> L. </w:t>
            </w:r>
            <w:proofErr w:type="spellStart"/>
            <w:r w:rsidRPr="001D3799">
              <w:rPr>
                <w:rFonts w:cs="Arial"/>
                <w:lang w:val="it-IT"/>
              </w:rPr>
              <w:t>var</w:t>
            </w:r>
            <w:proofErr w:type="spellEnd"/>
            <w:r w:rsidRPr="001D3799">
              <w:rPr>
                <w:rFonts w:cs="Arial"/>
                <w:lang w:val="it-IT"/>
              </w:rPr>
              <w:t xml:space="preserve">. </w:t>
            </w:r>
            <w:proofErr w:type="spellStart"/>
            <w:r w:rsidRPr="001D3799">
              <w:rPr>
                <w:rFonts w:cs="Arial"/>
                <w:i/>
                <w:lang w:val="it-IT"/>
              </w:rPr>
              <w:t>foliosum</w:t>
            </w:r>
            <w:proofErr w:type="spellEnd"/>
            <w:r w:rsidRPr="001D3799">
              <w:rPr>
                <w:rFonts w:cs="Arial"/>
                <w:lang w:val="it-IT"/>
              </w:rPr>
              <w:t xml:space="preserve"> </w:t>
            </w:r>
            <w:proofErr w:type="spellStart"/>
            <w:r w:rsidRPr="001D3799">
              <w:rPr>
                <w:rFonts w:cs="Arial"/>
                <w:lang w:val="it-IT"/>
              </w:rPr>
              <w:t>Hegi</w:t>
            </w:r>
            <w:proofErr w:type="spellEnd"/>
            <w:r w:rsidRPr="001D3799">
              <w:rPr>
                <w:rFonts w:cs="Arial"/>
                <w:lang w:val="it-IT"/>
              </w:rPr>
              <w:t>)</w:t>
            </w:r>
          </w:p>
          <w:p w:rsidR="00866B21" w:rsidRPr="001D3799" w:rsidRDefault="00866B21" w:rsidP="00881B44">
            <w:pPr>
              <w:rPr>
                <w:rFonts w:cs="Arial"/>
              </w:rPr>
            </w:pPr>
            <w:r w:rsidRPr="001D3799">
              <w:rPr>
                <w:rFonts w:cs="Arial"/>
              </w:rPr>
              <w:t xml:space="preserve">(Partial revision: </w:t>
            </w:r>
          </w:p>
          <w:p w:rsidR="00866B21" w:rsidRPr="001D3799" w:rsidRDefault="00866B21" w:rsidP="00881B44">
            <w:pPr>
              <w:rPr>
                <w:rFonts w:cs="Arial"/>
              </w:rPr>
            </w:pPr>
            <w:r w:rsidRPr="001D3799">
              <w:rPr>
                <w:rFonts w:cs="Arial"/>
              </w:rPr>
              <w:t>(</w:t>
            </w:r>
            <w:proofErr w:type="spellStart"/>
            <w:r w:rsidRPr="001D3799">
              <w:rPr>
                <w:rFonts w:cs="Arial"/>
              </w:rPr>
              <w:t>i</w:t>
            </w:r>
            <w:proofErr w:type="spellEnd"/>
            <w:r w:rsidRPr="001D3799">
              <w:rPr>
                <w:rFonts w:cs="Arial"/>
              </w:rPr>
              <w:t>) Char. 8 “Leaf color”</w:t>
            </w:r>
          </w:p>
          <w:p w:rsidR="00866B21" w:rsidRPr="001D3799" w:rsidRDefault="00866B21" w:rsidP="00881B44">
            <w:pPr>
              <w:rPr>
                <w:rFonts w:cs="Arial"/>
              </w:rPr>
            </w:pPr>
            <w:r w:rsidRPr="001D3799">
              <w:rPr>
                <w:rFonts w:cs="Arial"/>
              </w:rPr>
              <w:t>(ii) Char. 11 “Leaf: profile of upper side”</w:t>
            </w:r>
          </w:p>
          <w:p w:rsidR="00866B21" w:rsidRPr="001D3799" w:rsidRDefault="00866B21" w:rsidP="00881B44">
            <w:pPr>
              <w:rPr>
                <w:rFonts w:cs="Arial"/>
              </w:rPr>
            </w:pPr>
            <w:r w:rsidRPr="001D3799">
              <w:rPr>
                <w:rFonts w:cs="Arial"/>
              </w:rPr>
              <w:t>(iii) Char. 25 “Head: color of cover leaves”</w:t>
            </w:r>
          </w:p>
          <w:p w:rsidR="00866B21" w:rsidRPr="001D3799" w:rsidRDefault="00866B21" w:rsidP="00881B44">
            <w:pPr>
              <w:rPr>
                <w:rFonts w:cs="Arial"/>
              </w:rPr>
            </w:pPr>
            <w:r w:rsidRPr="001D3799">
              <w:rPr>
                <w:rFonts w:cs="Arial"/>
              </w:rPr>
              <w:t>(iv) Addition of new Char. “</w:t>
            </w:r>
            <w:r w:rsidRPr="001D3799">
              <w:rPr>
                <w:rFonts w:cs="Arial"/>
                <w:bCs/>
                <w:u w:val="single"/>
              </w:rPr>
              <w:t>Only varieties with anthocyanin coloration</w:t>
            </w:r>
            <w:r w:rsidRPr="001D3799">
              <w:rPr>
                <w:rFonts w:cs="Arial"/>
                <w:u w:val="single"/>
              </w:rPr>
              <w:t xml:space="preserve">: present </w:t>
            </w:r>
            <w:r w:rsidRPr="001D3799">
              <w:rPr>
                <w:rFonts w:cs="Arial"/>
              </w:rPr>
              <w:t>Leaf: area covered by anthocyanin coloration”</w:t>
            </w:r>
          </w:p>
          <w:p w:rsidR="00866B21" w:rsidRPr="001D3799" w:rsidRDefault="00866B21" w:rsidP="00881B44">
            <w:pPr>
              <w:rPr>
                <w:rFonts w:cs="Arial"/>
              </w:rPr>
            </w:pPr>
            <w:r w:rsidRPr="001D3799">
              <w:rPr>
                <w:rFonts w:cs="Arial"/>
              </w:rPr>
              <w:t xml:space="preserve">(v) Addition of new Char. “Leaf: profile of margin of apical part” </w:t>
            </w:r>
          </w:p>
        </w:tc>
        <w:tc>
          <w:tcPr>
            <w:tcW w:w="2781" w:type="dxa"/>
          </w:tcPr>
          <w:p w:rsidR="00866B21" w:rsidRPr="001D3799" w:rsidRDefault="00866B21" w:rsidP="00881B44">
            <w:pPr>
              <w:spacing w:beforeLines="20" w:before="48" w:afterLines="20" w:after="48"/>
              <w:jc w:val="left"/>
              <w:rPr>
                <w:rFonts w:cs="Arial"/>
                <w:lang w:val="pt-BR"/>
              </w:rPr>
            </w:pPr>
            <w:r w:rsidRPr="001D3799">
              <w:rPr>
                <w:rFonts w:cs="Arial"/>
                <w:lang w:val="pt-BR"/>
              </w:rPr>
              <w:t>TG/154/4</w:t>
            </w:r>
            <w:r>
              <w:t>, TWV/56/16</w:t>
            </w:r>
          </w:p>
        </w:tc>
      </w:tr>
      <w:tr w:rsidR="00866B21" w:rsidRPr="00113E52" w:rsidTr="00881B44">
        <w:trPr>
          <w:cantSplit/>
          <w:jc w:val="center"/>
        </w:trPr>
        <w:tc>
          <w:tcPr>
            <w:tcW w:w="5759" w:type="dxa"/>
          </w:tcPr>
          <w:p w:rsidR="00866B21" w:rsidRPr="000812D1" w:rsidRDefault="00866B21" w:rsidP="00881B44">
            <w:pPr>
              <w:tabs>
                <w:tab w:val="right" w:pos="2473"/>
              </w:tabs>
              <w:adjustRightInd w:val="0"/>
              <w:snapToGrid w:val="0"/>
              <w:spacing w:before="20" w:afterLines="20" w:after="48"/>
              <w:jc w:val="left"/>
              <w:rPr>
                <w:rFonts w:cs="Arial"/>
                <w:lang w:val="it-IT"/>
              </w:rPr>
            </w:pPr>
            <w:r>
              <w:t>*</w:t>
            </w:r>
            <w:r w:rsidRPr="000812D1">
              <w:rPr>
                <w:rFonts w:cs="Arial"/>
                <w:lang w:val="it-IT"/>
              </w:rPr>
              <w:t>Pea (</w:t>
            </w:r>
            <w:proofErr w:type="spellStart"/>
            <w:r w:rsidRPr="000812D1">
              <w:rPr>
                <w:rFonts w:cs="Arial"/>
                <w:i/>
                <w:lang w:val="it-IT"/>
              </w:rPr>
              <w:t>Pisum</w:t>
            </w:r>
            <w:proofErr w:type="spellEnd"/>
            <w:r w:rsidRPr="000812D1">
              <w:rPr>
                <w:rFonts w:cs="Arial"/>
                <w:i/>
                <w:lang w:val="it-IT"/>
              </w:rPr>
              <w:t xml:space="preserve"> </w:t>
            </w:r>
            <w:proofErr w:type="spellStart"/>
            <w:r w:rsidRPr="000812D1">
              <w:rPr>
                <w:rFonts w:cs="Arial"/>
                <w:i/>
                <w:lang w:val="it-IT"/>
              </w:rPr>
              <w:t>sativum</w:t>
            </w:r>
            <w:proofErr w:type="spellEnd"/>
            <w:r w:rsidRPr="000812D1">
              <w:rPr>
                <w:rFonts w:cs="Arial"/>
                <w:lang w:val="it-IT"/>
              </w:rPr>
              <w:t xml:space="preserve"> L.)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58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Fop</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59 “</w:t>
            </w:r>
            <w:proofErr w:type="spellStart"/>
            <w:r w:rsidRPr="000812D1">
              <w:rPr>
                <w:rFonts w:cs="Arial"/>
                <w:lang w:val="it-IT"/>
              </w:rPr>
              <w:t>Resistance</w:t>
            </w:r>
            <w:proofErr w:type="spellEnd"/>
            <w:r w:rsidRPr="000812D1">
              <w:rPr>
                <w:rFonts w:cs="Arial"/>
                <w:lang w:val="it-IT"/>
              </w:rPr>
              <w:t xml:space="preserve"> to </w:t>
            </w:r>
            <w:r w:rsidRPr="000812D1">
              <w:rPr>
                <w:rFonts w:cs="Arial"/>
                <w:i/>
                <w:lang w:val="it-IT"/>
              </w:rPr>
              <w:t xml:space="preserve">E. </w:t>
            </w:r>
            <w:proofErr w:type="spellStart"/>
            <w:r w:rsidRPr="000812D1">
              <w:rPr>
                <w:rFonts w:cs="Arial"/>
                <w:i/>
                <w:lang w:val="it-IT"/>
              </w:rPr>
              <w:t>pisi</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60 “</w:t>
            </w:r>
            <w:proofErr w:type="spellStart"/>
            <w:r w:rsidRPr="000812D1">
              <w:rPr>
                <w:rFonts w:cs="Arial"/>
                <w:lang w:val="it-IT"/>
              </w:rPr>
              <w:t>Resistance</w:t>
            </w:r>
            <w:proofErr w:type="spellEnd"/>
            <w:r w:rsidRPr="000812D1">
              <w:rPr>
                <w:rFonts w:cs="Arial"/>
                <w:lang w:val="it-IT"/>
              </w:rPr>
              <w:t xml:space="preserve"> to </w:t>
            </w:r>
            <w:r w:rsidRPr="000812D1">
              <w:rPr>
                <w:rFonts w:cs="Arial"/>
                <w:i/>
                <w:lang w:val="it-IT"/>
              </w:rPr>
              <w:t>A. </w:t>
            </w:r>
            <w:proofErr w:type="spellStart"/>
            <w:r w:rsidRPr="000812D1">
              <w:rPr>
                <w:rFonts w:cs="Arial"/>
                <w:i/>
                <w:lang w:val="it-IT"/>
              </w:rPr>
              <w:t>pisi</w:t>
            </w:r>
            <w:proofErr w:type="spellEnd"/>
            <w:r w:rsidRPr="000812D1">
              <w:rPr>
                <w:rFonts w:cs="Arial"/>
                <w:lang w:val="it-IT"/>
              </w:rPr>
              <w:t>”)</w:t>
            </w:r>
          </w:p>
        </w:tc>
        <w:tc>
          <w:tcPr>
            <w:tcW w:w="2781" w:type="dxa"/>
          </w:tcPr>
          <w:p w:rsidR="00866B21" w:rsidRPr="000812D1" w:rsidRDefault="00866B21" w:rsidP="00881B44">
            <w:pPr>
              <w:spacing w:beforeLines="20" w:before="48" w:afterLines="20" w:after="48"/>
              <w:jc w:val="left"/>
              <w:rPr>
                <w:rFonts w:cs="Arial"/>
                <w:lang w:val="it-IT"/>
              </w:rPr>
            </w:pPr>
            <w:r w:rsidRPr="000812D1">
              <w:rPr>
                <w:rFonts w:cs="Arial"/>
                <w:lang w:val="it-IT"/>
              </w:rPr>
              <w:t>TG/7/10 Rev. 2</w:t>
            </w:r>
            <w:r>
              <w:rPr>
                <w:rFonts w:cs="Arial"/>
                <w:lang w:val="it-IT"/>
              </w:rPr>
              <w:t xml:space="preserve">, </w:t>
            </w:r>
            <w:r>
              <w:t>TWV/56/17</w:t>
            </w:r>
          </w:p>
        </w:tc>
      </w:tr>
      <w:tr w:rsidR="00866B21" w:rsidRPr="00113E52" w:rsidTr="00881B44">
        <w:trPr>
          <w:cantSplit/>
          <w:jc w:val="center"/>
        </w:trPr>
        <w:tc>
          <w:tcPr>
            <w:tcW w:w="5759" w:type="dxa"/>
          </w:tcPr>
          <w:p w:rsidR="00866B21" w:rsidRPr="001D3799" w:rsidRDefault="00866B21" w:rsidP="00881B44">
            <w:pPr>
              <w:rPr>
                <w:lang w:val="es-ES_tradnl"/>
              </w:rPr>
            </w:pPr>
            <w:r>
              <w:rPr>
                <w:lang w:val="es-ES_tradnl"/>
              </w:rPr>
              <w:t>*</w:t>
            </w:r>
            <w:proofErr w:type="spellStart"/>
            <w:r w:rsidRPr="001D3799">
              <w:rPr>
                <w:lang w:val="es-ES_tradnl"/>
              </w:rPr>
              <w:t>Spinach</w:t>
            </w:r>
            <w:proofErr w:type="spellEnd"/>
            <w:r w:rsidRPr="001D3799">
              <w:rPr>
                <w:lang w:val="es-ES_tradnl"/>
              </w:rPr>
              <w:t xml:space="preserve"> (</w:t>
            </w:r>
            <w:proofErr w:type="spellStart"/>
            <w:r w:rsidRPr="001D3799">
              <w:rPr>
                <w:i/>
                <w:lang w:val="es-ES_tradnl"/>
              </w:rPr>
              <w:t>Spinacia</w:t>
            </w:r>
            <w:proofErr w:type="spellEnd"/>
            <w:r w:rsidRPr="001D3799">
              <w:rPr>
                <w:i/>
                <w:lang w:val="es-ES_tradnl"/>
              </w:rPr>
              <w:t xml:space="preserve"> </w:t>
            </w:r>
            <w:proofErr w:type="spellStart"/>
            <w:r w:rsidRPr="001D3799">
              <w:rPr>
                <w:i/>
                <w:lang w:val="es-ES_tradnl"/>
              </w:rPr>
              <w:t>oleracea</w:t>
            </w:r>
            <w:proofErr w:type="spellEnd"/>
            <w:r w:rsidRPr="001D3799">
              <w:rPr>
                <w:lang w:val="es-ES_tradnl"/>
              </w:rPr>
              <w:t xml:space="preserve"> L.)</w:t>
            </w:r>
          </w:p>
          <w:p w:rsidR="00866B21" w:rsidRPr="001D3799" w:rsidRDefault="00866B21" w:rsidP="00881B44">
            <w:pPr>
              <w:jc w:val="left"/>
              <w:rPr>
                <w:lang w:val="es-ES_tradnl"/>
              </w:rPr>
            </w:pPr>
            <w:r w:rsidRPr="001D3799">
              <w:rPr>
                <w:lang w:val="es-ES_tradnl"/>
              </w:rPr>
              <w:t>(</w:t>
            </w:r>
            <w:proofErr w:type="spellStart"/>
            <w:r w:rsidRPr="001D3799">
              <w:rPr>
                <w:rFonts w:cs="Arial"/>
                <w:lang w:val="es-ES_tradnl"/>
              </w:rPr>
              <w:t>Partial</w:t>
            </w:r>
            <w:proofErr w:type="spellEnd"/>
            <w:r w:rsidRPr="001D3799">
              <w:rPr>
                <w:rFonts w:cs="Arial"/>
                <w:lang w:val="es-ES_tradnl"/>
              </w:rPr>
              <w:t xml:space="preserve"> </w:t>
            </w:r>
            <w:proofErr w:type="spellStart"/>
            <w:r w:rsidRPr="001D3799">
              <w:rPr>
                <w:rFonts w:cs="Arial"/>
                <w:lang w:val="es-ES_tradnl"/>
              </w:rPr>
              <w:t>revision</w:t>
            </w:r>
            <w:proofErr w:type="spellEnd"/>
            <w:r w:rsidRPr="001D3799">
              <w:rPr>
                <w:rFonts w:cs="Arial"/>
                <w:lang w:val="es-ES_tradnl"/>
              </w:rPr>
              <w:t xml:space="preserve">: </w:t>
            </w:r>
            <w:proofErr w:type="spellStart"/>
            <w:proofErr w:type="gramStart"/>
            <w:r w:rsidRPr="001D3799">
              <w:rPr>
                <w:lang w:val="es-ES_tradnl"/>
              </w:rPr>
              <w:t>Char</w:t>
            </w:r>
            <w:proofErr w:type="spellEnd"/>
            <w:r w:rsidRPr="001D3799">
              <w:rPr>
                <w:lang w:val="es-ES_tradnl"/>
              </w:rPr>
              <w:t>./</w:t>
            </w:r>
            <w:proofErr w:type="gramEnd"/>
            <w:r w:rsidRPr="001D3799">
              <w:rPr>
                <w:lang w:val="es-ES_tradnl"/>
              </w:rPr>
              <w:t>Ad. 18 “</w:t>
            </w:r>
            <w:proofErr w:type="spellStart"/>
            <w:r w:rsidRPr="001D3799">
              <w:rPr>
                <w:lang w:val="es-ES_tradnl"/>
              </w:rPr>
              <w:t>Resistance</w:t>
            </w:r>
            <w:proofErr w:type="spellEnd"/>
            <w:r w:rsidRPr="001D3799">
              <w:rPr>
                <w:lang w:val="es-ES_tradnl"/>
              </w:rPr>
              <w:t xml:space="preserve"> to </w:t>
            </w:r>
            <w:proofErr w:type="spellStart"/>
            <w:r w:rsidRPr="001D3799">
              <w:rPr>
                <w:i/>
                <w:lang w:val="es-ES_tradnl"/>
              </w:rPr>
              <w:t>Peronospora</w:t>
            </w:r>
            <w:proofErr w:type="spellEnd"/>
            <w:r w:rsidRPr="001D3799">
              <w:rPr>
                <w:i/>
                <w:lang w:val="es-ES_tradnl"/>
              </w:rPr>
              <w:t xml:space="preserve"> farinosa</w:t>
            </w:r>
            <w:r w:rsidRPr="001D3799">
              <w:rPr>
                <w:lang w:val="es-ES_tradnl"/>
              </w:rPr>
              <w:t xml:space="preserve"> f. </w:t>
            </w:r>
            <w:proofErr w:type="spellStart"/>
            <w:r w:rsidRPr="001D3799">
              <w:rPr>
                <w:lang w:val="es-ES_tradnl"/>
              </w:rPr>
              <w:t>sp</w:t>
            </w:r>
            <w:proofErr w:type="spellEnd"/>
            <w:r w:rsidRPr="001D3799">
              <w:rPr>
                <w:lang w:val="es-ES_tradnl"/>
              </w:rPr>
              <w:t xml:space="preserve">. </w:t>
            </w:r>
            <w:proofErr w:type="spellStart"/>
            <w:r w:rsidRPr="001D3799">
              <w:rPr>
                <w:i/>
                <w:lang w:val="es-ES_tradnl"/>
              </w:rPr>
              <w:t>spinaciae</w:t>
            </w:r>
            <w:proofErr w:type="spellEnd"/>
            <w:r w:rsidRPr="001D3799">
              <w:rPr>
                <w:lang w:val="es-ES_tradnl"/>
              </w:rPr>
              <w:t>”)</w:t>
            </w:r>
          </w:p>
        </w:tc>
        <w:tc>
          <w:tcPr>
            <w:tcW w:w="2781" w:type="dxa"/>
          </w:tcPr>
          <w:p w:rsidR="00866B21" w:rsidRPr="001D3799" w:rsidRDefault="00866B21" w:rsidP="00881B44">
            <w:pPr>
              <w:spacing w:beforeLines="20" w:before="48" w:afterLines="20" w:after="48"/>
              <w:jc w:val="left"/>
              <w:rPr>
                <w:rFonts w:cs="Arial"/>
                <w:lang w:val="it-IT"/>
              </w:rPr>
            </w:pPr>
            <w:r w:rsidRPr="001D3799">
              <w:rPr>
                <w:rFonts w:cs="Arial"/>
                <w:lang w:val="it-IT"/>
              </w:rPr>
              <w:t>TG/55/7 Rev. 6</w:t>
            </w:r>
            <w:r>
              <w:rPr>
                <w:rFonts w:cs="Arial"/>
                <w:lang w:val="it-IT"/>
              </w:rPr>
              <w:t xml:space="preserve">, </w:t>
            </w:r>
            <w:r>
              <w:t>TWV/56/7</w:t>
            </w:r>
          </w:p>
        </w:tc>
      </w:tr>
      <w:tr w:rsidR="00866B21" w:rsidRPr="00113E52" w:rsidTr="00881B44">
        <w:trPr>
          <w:cantSplit/>
          <w:jc w:val="center"/>
        </w:trPr>
        <w:tc>
          <w:tcPr>
            <w:tcW w:w="5759" w:type="dxa"/>
          </w:tcPr>
          <w:p w:rsidR="00866B21" w:rsidRPr="000812D1" w:rsidRDefault="00866B21" w:rsidP="00295B1C">
            <w:pPr>
              <w:tabs>
                <w:tab w:val="right" w:pos="2473"/>
              </w:tabs>
              <w:adjustRightInd w:val="0"/>
              <w:snapToGrid w:val="0"/>
              <w:spacing w:before="20" w:afterLines="20" w:after="48"/>
              <w:jc w:val="left"/>
              <w:rPr>
                <w:rFonts w:cs="Arial"/>
                <w:lang w:val="it-IT"/>
              </w:rPr>
            </w:pPr>
            <w:r>
              <w:t>*</w:t>
            </w:r>
            <w:r w:rsidRPr="000812D1">
              <w:rPr>
                <w:rFonts w:cs="Arial"/>
                <w:lang w:val="it-IT"/>
              </w:rPr>
              <w:t xml:space="preserve">Tomato </w:t>
            </w:r>
            <w:proofErr w:type="spellStart"/>
            <w:r w:rsidRPr="000812D1">
              <w:rPr>
                <w:rFonts w:cs="Arial"/>
                <w:lang w:val="it-IT"/>
              </w:rPr>
              <w:t>rootstock</w:t>
            </w:r>
            <w:proofErr w:type="spellEnd"/>
            <w:r w:rsidRPr="000812D1">
              <w:rPr>
                <w:rFonts w:cs="Arial"/>
                <w:lang w:val="it-IT"/>
              </w:rPr>
              <w:t xml:space="preserve">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coverage</w:t>
            </w:r>
            <w:proofErr w:type="spellEnd"/>
            <w:r w:rsidRPr="000812D1">
              <w:rPr>
                <w:rFonts w:cs="Arial"/>
                <w:lang w:val="it-IT"/>
              </w:rPr>
              <w:t xml:space="preserve">: to </w:t>
            </w:r>
            <w:proofErr w:type="spellStart"/>
            <w:r w:rsidRPr="000812D1">
              <w:rPr>
                <w:rFonts w:cs="Arial"/>
                <w:lang w:val="it-IT"/>
              </w:rPr>
              <w:t>remove</w:t>
            </w:r>
            <w:proofErr w:type="spellEnd"/>
            <w:r w:rsidRPr="000812D1">
              <w:rPr>
                <w:rFonts w:cs="Arial"/>
                <w:lang w:val="it-IT"/>
              </w:rPr>
              <w:t xml:space="preserve"> </w:t>
            </w:r>
            <w:r w:rsidRPr="000812D1">
              <w:rPr>
                <w:i/>
                <w:lang w:val="en-GB"/>
              </w:rPr>
              <w:t>S.</w:t>
            </w:r>
            <w:r w:rsidR="00295B1C">
              <w:rPr>
                <w:i/>
                <w:lang w:val="en-GB"/>
              </w:rPr>
              <w:t> </w:t>
            </w:r>
            <w:proofErr w:type="spellStart"/>
            <w:r w:rsidRPr="000812D1">
              <w:rPr>
                <w:i/>
                <w:lang w:val="en-GB"/>
              </w:rPr>
              <w:t>cheesmaniae</w:t>
            </w:r>
            <w:proofErr w:type="spellEnd"/>
            <w:r w:rsidRPr="000812D1">
              <w:rPr>
                <w:i/>
                <w:lang w:val="en-GB"/>
              </w:rPr>
              <w:t>,</w:t>
            </w:r>
            <w:r w:rsidRPr="000812D1">
              <w:rPr>
                <w:lang w:val="en-GB"/>
              </w:rPr>
              <w:t xml:space="preserve"> </w:t>
            </w:r>
            <w:proofErr w:type="spellStart"/>
            <w:r w:rsidRPr="000812D1">
              <w:rPr>
                <w:lang w:val="it-IT"/>
              </w:rPr>
              <w:t>Chars</w:t>
            </w:r>
            <w:proofErr w:type="spellEnd"/>
            <w:r w:rsidRPr="000812D1">
              <w:rPr>
                <w:lang w:val="it-IT"/>
              </w:rPr>
              <w:t xml:space="preserve">. and </w:t>
            </w:r>
            <w:proofErr w:type="spellStart"/>
            <w:r w:rsidRPr="000812D1">
              <w:rPr>
                <w:lang w:val="it-IT"/>
              </w:rPr>
              <w:t>Ads</w:t>
            </w:r>
            <w:proofErr w:type="spellEnd"/>
            <w:r w:rsidRPr="000812D1">
              <w:rPr>
                <w:lang w:val="it-IT"/>
              </w:rPr>
              <w:t>. 22 “</w:t>
            </w:r>
            <w:r w:rsidRPr="000812D1">
              <w:t xml:space="preserve">Resistance to </w:t>
            </w:r>
            <w:proofErr w:type="spellStart"/>
            <w:r w:rsidRPr="000812D1">
              <w:t>Mi</w:t>
            </w:r>
            <w:proofErr w:type="spellEnd"/>
            <w:r w:rsidRPr="000812D1">
              <w:t>”</w:t>
            </w:r>
            <w:r w:rsidRPr="000812D1">
              <w:rPr>
                <w:lang w:val="it-IT"/>
              </w:rPr>
              <w:t>, 23 “</w:t>
            </w:r>
            <w:r w:rsidRPr="000812D1">
              <w:t xml:space="preserve">Resistance to </w:t>
            </w:r>
            <w:proofErr w:type="spellStart"/>
            <w:r w:rsidRPr="000812D1">
              <w:t>Va</w:t>
            </w:r>
            <w:proofErr w:type="spellEnd"/>
            <w:r w:rsidRPr="000812D1">
              <w:t xml:space="preserve"> and </w:t>
            </w:r>
            <w:proofErr w:type="spellStart"/>
            <w:r w:rsidRPr="000812D1">
              <w:t>Vd</w:t>
            </w:r>
            <w:proofErr w:type="spellEnd"/>
            <w:r w:rsidRPr="000812D1">
              <w:t>”</w:t>
            </w:r>
            <w:r w:rsidRPr="000812D1">
              <w:rPr>
                <w:lang w:val="it-IT"/>
              </w:rPr>
              <w:t>, 24 “</w:t>
            </w:r>
            <w:r w:rsidRPr="000812D1">
              <w:t xml:space="preserve">Resistance to </w:t>
            </w:r>
            <w:proofErr w:type="spellStart"/>
            <w:r w:rsidRPr="000812D1">
              <w:t>Fol</w:t>
            </w:r>
            <w:proofErr w:type="spellEnd"/>
            <w:r w:rsidRPr="000812D1">
              <w:t xml:space="preserve">”, 26 “Resistance to </w:t>
            </w:r>
            <w:proofErr w:type="spellStart"/>
            <w:r w:rsidRPr="000812D1">
              <w:t>Ff</w:t>
            </w:r>
            <w:proofErr w:type="spellEnd"/>
            <w:r w:rsidRPr="000812D1">
              <w:t>”</w:t>
            </w:r>
            <w:r w:rsidRPr="000812D1">
              <w:rPr>
                <w:rFonts w:cs="Arial"/>
                <w:lang w:val="it-IT"/>
              </w:rPr>
              <w:t>)</w:t>
            </w:r>
          </w:p>
        </w:tc>
        <w:tc>
          <w:tcPr>
            <w:tcW w:w="2781" w:type="dxa"/>
          </w:tcPr>
          <w:p w:rsidR="00866B21" w:rsidRPr="000812D1" w:rsidRDefault="00866B21" w:rsidP="00881B44">
            <w:pPr>
              <w:spacing w:beforeLines="20" w:before="48" w:afterLines="20" w:after="48"/>
              <w:jc w:val="left"/>
              <w:rPr>
                <w:rFonts w:cs="Arial"/>
                <w:lang w:val="pt-BR"/>
              </w:rPr>
            </w:pPr>
            <w:r w:rsidRPr="000812D1">
              <w:rPr>
                <w:lang w:val="it-IT"/>
              </w:rPr>
              <w:t xml:space="preserve">TG/294/1 </w:t>
            </w:r>
            <w:proofErr w:type="spellStart"/>
            <w:r w:rsidRPr="000812D1">
              <w:rPr>
                <w:lang w:val="it-IT"/>
              </w:rPr>
              <w:t>Corr</w:t>
            </w:r>
            <w:proofErr w:type="spellEnd"/>
            <w:r w:rsidRPr="000812D1">
              <w:rPr>
                <w:lang w:val="it-IT"/>
              </w:rPr>
              <w:t>. Rev. </w:t>
            </w:r>
            <w:r>
              <w:rPr>
                <w:lang w:val="it-IT"/>
              </w:rPr>
              <w:t xml:space="preserve">3, </w:t>
            </w:r>
            <w:r>
              <w:rPr>
                <w:lang w:val="it-IT"/>
              </w:rPr>
              <w:br/>
            </w:r>
            <w:r>
              <w:t>TWV/56/8</w:t>
            </w:r>
          </w:p>
        </w:tc>
      </w:tr>
      <w:tr w:rsidR="00866B21" w:rsidRPr="00113E52" w:rsidTr="00881B44">
        <w:trPr>
          <w:cantSplit/>
          <w:jc w:val="center"/>
        </w:trPr>
        <w:tc>
          <w:tcPr>
            <w:tcW w:w="5759" w:type="dxa"/>
          </w:tcPr>
          <w:p w:rsidR="00866B21" w:rsidRPr="001D3799" w:rsidRDefault="00866B21" w:rsidP="00881B44">
            <w:pPr>
              <w:tabs>
                <w:tab w:val="right" w:pos="2473"/>
              </w:tabs>
              <w:adjustRightInd w:val="0"/>
              <w:snapToGrid w:val="0"/>
              <w:spacing w:before="20" w:afterLines="20" w:after="48"/>
              <w:jc w:val="left"/>
              <w:rPr>
                <w:rFonts w:cs="Arial"/>
                <w:lang w:val="it-IT"/>
              </w:rPr>
            </w:pPr>
            <w:r>
              <w:rPr>
                <w:rFonts w:cs="Arial"/>
                <w:lang w:val="it-IT"/>
              </w:rPr>
              <w:t>*</w:t>
            </w:r>
            <w:r w:rsidRPr="001D3799">
              <w:rPr>
                <w:rFonts w:cs="Arial"/>
                <w:lang w:val="it-IT"/>
              </w:rPr>
              <w:t xml:space="preserve">Wild </w:t>
            </w:r>
            <w:proofErr w:type="spellStart"/>
            <w:r w:rsidRPr="001D3799">
              <w:rPr>
                <w:rFonts w:cs="Arial"/>
                <w:lang w:val="it-IT"/>
              </w:rPr>
              <w:t>Rocket</w:t>
            </w:r>
            <w:proofErr w:type="spellEnd"/>
            <w:r w:rsidRPr="001D3799">
              <w:rPr>
                <w:rFonts w:cs="Arial"/>
                <w:lang w:val="it-IT"/>
              </w:rPr>
              <w:t xml:space="preserve"> </w:t>
            </w:r>
            <w:r w:rsidRPr="001D3799">
              <w:t>(</w:t>
            </w:r>
            <w:proofErr w:type="spellStart"/>
            <w:r w:rsidRPr="001D3799">
              <w:rPr>
                <w:i/>
              </w:rPr>
              <w:t>Diplotaxis</w:t>
            </w:r>
            <w:proofErr w:type="spellEnd"/>
            <w:r w:rsidRPr="001D3799">
              <w:rPr>
                <w:i/>
              </w:rPr>
              <w:t xml:space="preserve"> </w:t>
            </w:r>
            <w:proofErr w:type="spellStart"/>
            <w:r w:rsidRPr="001D3799">
              <w:rPr>
                <w:i/>
              </w:rPr>
              <w:t>tenuifolia</w:t>
            </w:r>
            <w:proofErr w:type="spellEnd"/>
            <w:r w:rsidRPr="001D3799">
              <w:t xml:space="preserve"> (L.) DC.) </w:t>
            </w:r>
            <w:r w:rsidRPr="001D3799">
              <w:rPr>
                <w:rFonts w:cs="Arial"/>
              </w:rPr>
              <w:t>(Partial revision: Update on example varieties for several characteristics)</w:t>
            </w:r>
          </w:p>
        </w:tc>
        <w:tc>
          <w:tcPr>
            <w:tcW w:w="2781" w:type="dxa"/>
          </w:tcPr>
          <w:p w:rsidR="00866B21" w:rsidRPr="001D3799" w:rsidRDefault="00866B21" w:rsidP="00881B44">
            <w:pPr>
              <w:spacing w:beforeLines="20" w:before="48" w:afterLines="20" w:after="48"/>
              <w:jc w:val="left"/>
              <w:rPr>
                <w:rFonts w:cs="Arial"/>
                <w:lang w:val="pt-BR"/>
              </w:rPr>
            </w:pPr>
            <w:r w:rsidRPr="001D3799">
              <w:t>TG/244/1</w:t>
            </w:r>
            <w:r>
              <w:t>, TWV/56/10</w:t>
            </w:r>
          </w:p>
        </w:tc>
      </w:tr>
    </w:tbl>
    <w:p w:rsidR="00866B21" w:rsidRPr="00113E52" w:rsidRDefault="00866B21" w:rsidP="00866B21">
      <w:pPr>
        <w:pStyle w:val="Style10"/>
        <w:tabs>
          <w:tab w:val="clear" w:pos="1077"/>
          <w:tab w:val="left" w:pos="567"/>
          <w:tab w:val="left" w:pos="1134"/>
          <w:tab w:val="left" w:pos="1701"/>
        </w:tabs>
        <w:ind w:right="-425"/>
        <w:jc w:val="left"/>
        <w:rPr>
          <w:rFonts w:ascii="Arial" w:hAnsi="Arial" w:cs="Arial"/>
          <w:sz w:val="20"/>
          <w:szCs w:val="20"/>
        </w:rPr>
      </w:pPr>
    </w:p>
    <w:p w:rsidR="00866B21" w:rsidRPr="00113E52" w:rsidRDefault="00866B21" w:rsidP="00866B21">
      <w:pPr>
        <w:keepNext/>
        <w:ind w:right="-425"/>
        <w:rPr>
          <w:rFonts w:cs="Arial"/>
          <w:i/>
          <w:snapToGrid w:val="0"/>
        </w:rPr>
      </w:pPr>
      <w:r w:rsidRPr="00113E52">
        <w:rPr>
          <w:rFonts w:cs="Arial"/>
          <w:i/>
          <w:snapToGrid w:val="0"/>
        </w:rPr>
        <w:t>(b)</w:t>
      </w:r>
      <w:r w:rsidRPr="00113E52">
        <w:rPr>
          <w:rFonts w:cs="Arial"/>
          <w:i/>
          <w:snapToGrid w:val="0"/>
        </w:rPr>
        <w:tab/>
        <w:t>Test Guidelines to be discussed at the fifty-</w:t>
      </w:r>
      <w:r>
        <w:rPr>
          <w:rFonts w:cs="Arial"/>
          <w:i/>
          <w:snapToGrid w:val="0"/>
        </w:rPr>
        <w:t>seventh</w:t>
      </w:r>
      <w:r w:rsidRPr="00113E52">
        <w:rPr>
          <w:rFonts w:cs="Arial"/>
          <w:i/>
          <w:snapToGrid w:val="0"/>
        </w:rPr>
        <w:t xml:space="preserve"> session</w:t>
      </w:r>
    </w:p>
    <w:p w:rsidR="00866B21" w:rsidRPr="00113E52" w:rsidRDefault="00866B21" w:rsidP="00866B21">
      <w:pPr>
        <w:keepNext/>
        <w:ind w:right="-425"/>
        <w:rPr>
          <w:rFonts w:cs="Arial"/>
        </w:rPr>
      </w:pPr>
    </w:p>
    <w:p w:rsidR="00866B21" w:rsidRPr="00113E52" w:rsidRDefault="00866B21" w:rsidP="00866B21">
      <w:pPr>
        <w:keepNext/>
        <w:ind w:right="-425"/>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to discuss the following draft Test Guidelines at its fifty-</w:t>
      </w:r>
      <w:r>
        <w:rPr>
          <w:rFonts w:cs="Arial"/>
        </w:rPr>
        <w:t>seventh</w:t>
      </w:r>
      <w:r w:rsidRPr="00113E52">
        <w:rPr>
          <w:rFonts w:cs="Arial"/>
        </w:rPr>
        <w:t xml:space="preserve"> session:</w:t>
      </w:r>
    </w:p>
    <w:p w:rsidR="00866B21" w:rsidRPr="00113E52" w:rsidRDefault="00866B21" w:rsidP="00866B21">
      <w:pPr>
        <w:pStyle w:val="Heading4"/>
      </w:pPr>
    </w:p>
    <w:p w:rsidR="00866B21" w:rsidRPr="00113E52" w:rsidRDefault="00866B21" w:rsidP="00866B21">
      <w:pPr>
        <w:pStyle w:val="Heading4"/>
      </w:pPr>
      <w:r w:rsidRPr="00113E52">
        <w:t>Full draft Test Guidelines</w:t>
      </w:r>
    </w:p>
    <w:p w:rsidR="00866B21" w:rsidRPr="00113E52" w:rsidRDefault="00866B21" w:rsidP="00866B21">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866B21" w:rsidRPr="00113E52" w:rsidTr="00881B44">
        <w:trPr>
          <w:cantSplit/>
          <w:jc w:val="center"/>
        </w:trPr>
        <w:tc>
          <w:tcPr>
            <w:tcW w:w="5759" w:type="dxa"/>
          </w:tcPr>
          <w:p w:rsidR="00866B21" w:rsidRPr="00113E52" w:rsidRDefault="00866B21" w:rsidP="00881B44">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866B21" w:rsidRPr="00113E52" w:rsidRDefault="00866B21" w:rsidP="00881B44">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2</w:t>
            </w:r>
            <w:r w:rsidRPr="00113E52">
              <w:rPr>
                <w:rFonts w:cs="Arial"/>
                <w:snapToGrid w:val="0"/>
                <w:u w:val="single"/>
                <w:lang w:val="pl-PL"/>
              </w:rPr>
              <w:t>)</w:t>
            </w:r>
          </w:p>
        </w:tc>
      </w:tr>
      <w:tr w:rsidR="00866B21" w:rsidRPr="00113E52" w:rsidTr="00881B44">
        <w:trPr>
          <w:cantSplit/>
          <w:jc w:val="center"/>
        </w:trPr>
        <w:tc>
          <w:tcPr>
            <w:tcW w:w="5759" w:type="dxa"/>
          </w:tcPr>
          <w:p w:rsidR="00866B21" w:rsidRPr="000812D1" w:rsidRDefault="00866B2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F14767">
              <w:rPr>
                <w:rFonts w:cs="Arial"/>
                <w:lang w:val="it-IT"/>
              </w:rPr>
              <w:t>Chinese</w:t>
            </w:r>
            <w:proofErr w:type="spellEnd"/>
            <w:r w:rsidRPr="00F14767">
              <w:rPr>
                <w:rFonts w:cs="Arial"/>
                <w:lang w:val="it-IT"/>
              </w:rPr>
              <w:t xml:space="preserve"> </w:t>
            </w:r>
            <w:proofErr w:type="spellStart"/>
            <w:r w:rsidRPr="00F14767">
              <w:rPr>
                <w:rFonts w:cs="Arial"/>
                <w:lang w:val="it-IT"/>
              </w:rPr>
              <w:t>cabbage</w:t>
            </w:r>
            <w:proofErr w:type="spellEnd"/>
            <w:r w:rsidRPr="00F14767">
              <w:rPr>
                <w:rFonts w:cs="Arial"/>
                <w:lang w:val="it-IT"/>
              </w:rPr>
              <w:t xml:space="preserve"> </w:t>
            </w:r>
            <w:r w:rsidRPr="00F14767">
              <w:rPr>
                <w:rFonts w:cs="Arial"/>
                <w:sz w:val="14"/>
                <w:lang w:val="it-IT"/>
              </w:rPr>
              <w:t>(</w:t>
            </w:r>
            <w:r w:rsidRPr="00F14767">
              <w:rPr>
                <w:rFonts w:cs="Arial"/>
                <w:i/>
                <w:iCs/>
                <w:sz w:val="18"/>
                <w:szCs w:val="24"/>
              </w:rPr>
              <w:t xml:space="preserve">Brassica </w:t>
            </w:r>
            <w:proofErr w:type="spellStart"/>
            <w:r w:rsidRPr="00F14767">
              <w:rPr>
                <w:rFonts w:cs="Arial"/>
                <w:i/>
                <w:iCs/>
                <w:sz w:val="18"/>
                <w:szCs w:val="24"/>
              </w:rPr>
              <w:t>rapa</w:t>
            </w:r>
            <w:proofErr w:type="spellEnd"/>
            <w:r w:rsidRPr="00F14767">
              <w:rPr>
                <w:rFonts w:cs="Arial"/>
                <w:sz w:val="18"/>
                <w:szCs w:val="24"/>
              </w:rPr>
              <w:t xml:space="preserve"> L. subsp. </w:t>
            </w:r>
            <w:proofErr w:type="spellStart"/>
            <w:proofErr w:type="gramStart"/>
            <w:r w:rsidRPr="00F14767">
              <w:rPr>
                <w:rFonts w:cs="Arial"/>
                <w:i/>
                <w:iCs/>
                <w:sz w:val="18"/>
                <w:szCs w:val="24"/>
              </w:rPr>
              <w:t>pekinensis</w:t>
            </w:r>
            <w:proofErr w:type="spellEnd"/>
            <w:proofErr w:type="gram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proofErr w:type="gramStart"/>
            <w:r w:rsidRPr="00F14767">
              <w:rPr>
                <w:rFonts w:cs="Arial"/>
                <w:sz w:val="18"/>
                <w:szCs w:val="24"/>
              </w:rPr>
              <w:t>Kitam</w:t>
            </w:r>
            <w:proofErr w:type="spellEnd"/>
            <w:r w:rsidRPr="00F14767">
              <w:rPr>
                <w:rFonts w:cs="Arial"/>
                <w:sz w:val="18"/>
                <w:szCs w:val="24"/>
              </w:rPr>
              <w:t>.,</w:t>
            </w:r>
            <w:proofErr w:type="gram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chinensis</w:t>
            </w:r>
            <w:proofErr w:type="spellEnd"/>
            <w:r w:rsidRPr="00F14767">
              <w:rPr>
                <w:rFonts w:cs="Arial"/>
                <w:sz w:val="18"/>
                <w:szCs w:val="24"/>
              </w:rPr>
              <w:t xml:space="preserve"> (L.) </w:t>
            </w:r>
            <w:proofErr w:type="spellStart"/>
            <w:r w:rsidRPr="00F14767">
              <w:rPr>
                <w:rFonts w:cs="Arial"/>
                <w:sz w:val="18"/>
                <w:szCs w:val="24"/>
              </w:rPr>
              <w:t>Hanelt</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var. </w:t>
            </w:r>
            <w:proofErr w:type="spellStart"/>
            <w:r w:rsidRPr="00F14767">
              <w:rPr>
                <w:rFonts w:cs="Arial"/>
                <w:i/>
                <w:iCs/>
                <w:sz w:val="18"/>
                <w:szCs w:val="24"/>
              </w:rPr>
              <w:t>rapa</w:t>
            </w:r>
            <w:proofErr w:type="spellEnd"/>
            <w:r w:rsidRPr="00F14767">
              <w:rPr>
                <w:rFonts w:cs="Arial"/>
                <w:sz w:val="18"/>
                <w:szCs w:val="24"/>
              </w:rPr>
              <w:t xml:space="preserve"> (L.) </w:t>
            </w:r>
            <w:proofErr w:type="spellStart"/>
            <w:proofErr w:type="gramStart"/>
            <w:r w:rsidRPr="00F14767">
              <w:rPr>
                <w:rFonts w:cs="Arial"/>
                <w:sz w:val="18"/>
                <w:szCs w:val="24"/>
              </w:rPr>
              <w:t>Thell</w:t>
            </w:r>
            <w:proofErr w:type="spellEnd"/>
            <w:r w:rsidRPr="00F14767">
              <w:rPr>
                <w:rFonts w:cs="Arial"/>
                <w:sz w:val="18"/>
                <w:szCs w:val="24"/>
              </w:rPr>
              <w:t>.,</w:t>
            </w:r>
            <w:proofErr w:type="gramEnd"/>
            <w:r w:rsidRPr="00F14767">
              <w:rPr>
                <w:rFonts w:cs="Arial"/>
                <w:sz w:val="18"/>
                <w:szCs w:val="24"/>
              </w:rPr>
              <w:t xml:space="preserve"> </w:t>
            </w:r>
            <w:r w:rsidRPr="00F14767">
              <w:rPr>
                <w:rFonts w:cs="Arial"/>
                <w:i/>
                <w:iCs/>
                <w:sz w:val="18"/>
                <w:szCs w:val="24"/>
              </w:rPr>
              <w:t>Brassica</w:t>
            </w:r>
            <w:r w:rsidRPr="00F14767">
              <w:rPr>
                <w:rFonts w:cs="Arial"/>
                <w:sz w:val="18"/>
                <w:szCs w:val="24"/>
              </w:rPr>
              <w:t xml:space="preserve"> ×</w:t>
            </w:r>
            <w:proofErr w:type="spellStart"/>
            <w:r w:rsidRPr="00F14767">
              <w:rPr>
                <w:rFonts w:cs="Arial"/>
                <w:i/>
                <w:iCs/>
                <w:sz w:val="18"/>
                <w:szCs w:val="24"/>
              </w:rPr>
              <w:t>turicensis</w:t>
            </w:r>
            <w:proofErr w:type="spellEnd"/>
            <w:r w:rsidRPr="00F14767">
              <w:rPr>
                <w:rFonts w:cs="Arial"/>
                <w:sz w:val="18"/>
                <w:szCs w:val="24"/>
              </w:rPr>
              <w:t xml:space="preserve"> O. E. Schulz &amp; </w:t>
            </w:r>
            <w:proofErr w:type="spellStart"/>
            <w:r w:rsidRPr="00F14767">
              <w:rPr>
                <w:rFonts w:cs="Arial"/>
                <w:sz w:val="18"/>
                <w:szCs w:val="24"/>
              </w:rPr>
              <w:t>Thell</w:t>
            </w:r>
            <w:proofErr w:type="spellEnd"/>
            <w:r w:rsidRPr="00F14767">
              <w:rPr>
                <w:rFonts w:cs="Arial"/>
                <w:sz w:val="18"/>
                <w:szCs w:val="24"/>
              </w:rPr>
              <w:t>.</w:t>
            </w:r>
            <w:r w:rsidRPr="00F14767">
              <w:rPr>
                <w:rFonts w:cs="Arial"/>
                <w:sz w:val="18"/>
              </w:rPr>
              <w:t xml:space="preserve">) </w:t>
            </w:r>
            <w:r w:rsidRPr="00F14767">
              <w:rPr>
                <w:rFonts w:cs="Arial"/>
                <w:lang w:val="it-IT"/>
              </w:rPr>
              <w:t>(</w:t>
            </w:r>
            <w:proofErr w:type="spellStart"/>
            <w:r w:rsidRPr="00F14767">
              <w:rPr>
                <w:rFonts w:cs="Arial"/>
                <w:lang w:val="it-IT"/>
              </w:rPr>
              <w:t>Revision</w:t>
            </w:r>
            <w:proofErr w:type="spellEnd"/>
            <w:r w:rsidRPr="00F14767">
              <w:rPr>
                <w:rFonts w:cs="Arial"/>
                <w:lang w:val="it-IT"/>
              </w:rPr>
              <w:t>)</w:t>
            </w:r>
          </w:p>
        </w:tc>
        <w:tc>
          <w:tcPr>
            <w:tcW w:w="2781" w:type="dxa"/>
          </w:tcPr>
          <w:p w:rsidR="00866B21" w:rsidRPr="000812D1" w:rsidRDefault="00866B21" w:rsidP="00881B44">
            <w:pPr>
              <w:spacing w:beforeLines="20" w:before="48" w:afterLines="20" w:after="48"/>
              <w:jc w:val="left"/>
            </w:pPr>
            <w:r w:rsidRPr="000812D1">
              <w:t>TG/105/</w:t>
            </w:r>
            <w:r>
              <w:t>5(proj.2)</w:t>
            </w:r>
          </w:p>
        </w:tc>
      </w:tr>
      <w:tr w:rsidR="00866B21" w:rsidRPr="00113E52" w:rsidTr="00881B44">
        <w:trPr>
          <w:cantSplit/>
          <w:jc w:val="center"/>
        </w:trPr>
        <w:tc>
          <w:tcPr>
            <w:tcW w:w="5759" w:type="dxa"/>
          </w:tcPr>
          <w:p w:rsidR="00866B21" w:rsidRPr="000812D1" w:rsidRDefault="00866B21" w:rsidP="00881B44">
            <w:pPr>
              <w:tabs>
                <w:tab w:val="right" w:pos="2473"/>
              </w:tabs>
              <w:adjustRightInd w:val="0"/>
              <w:snapToGrid w:val="0"/>
              <w:spacing w:before="20" w:afterLines="20" w:after="48"/>
              <w:jc w:val="left"/>
              <w:rPr>
                <w:rFonts w:cs="Arial"/>
              </w:rPr>
            </w:pPr>
            <w:r>
              <w:rPr>
                <w:rFonts w:cs="Arial"/>
              </w:rPr>
              <w:t>*</w:t>
            </w:r>
            <w:r w:rsidRPr="000812D1">
              <w:rPr>
                <w:rFonts w:cs="Arial"/>
              </w:rPr>
              <w:t>Egg plant (</w:t>
            </w:r>
            <w:proofErr w:type="spellStart"/>
            <w:r w:rsidRPr="000812D1">
              <w:rPr>
                <w:i/>
              </w:rPr>
              <w:t>Solanum</w:t>
            </w:r>
            <w:proofErr w:type="spellEnd"/>
            <w:r w:rsidRPr="000812D1">
              <w:rPr>
                <w:i/>
              </w:rPr>
              <w:t xml:space="preserve"> </w:t>
            </w:r>
            <w:proofErr w:type="spellStart"/>
            <w:r w:rsidRPr="000812D1">
              <w:rPr>
                <w:i/>
              </w:rPr>
              <w:t>melongena</w:t>
            </w:r>
            <w:proofErr w:type="spellEnd"/>
            <w:r w:rsidRPr="000812D1">
              <w:t xml:space="preserve"> L.) (Revision)</w:t>
            </w:r>
          </w:p>
        </w:tc>
        <w:tc>
          <w:tcPr>
            <w:tcW w:w="2781" w:type="dxa"/>
          </w:tcPr>
          <w:p w:rsidR="00866B21" w:rsidRPr="000812D1" w:rsidRDefault="00866B21" w:rsidP="00881B44">
            <w:pPr>
              <w:spacing w:beforeLines="20" w:before="48" w:afterLines="20" w:after="48"/>
              <w:jc w:val="left"/>
            </w:pPr>
            <w:r w:rsidRPr="000812D1">
              <w:t>TG/117/5(proj.</w:t>
            </w:r>
            <w:r>
              <w:t>3</w:t>
            </w:r>
            <w:r w:rsidRPr="000812D1">
              <w:t>)</w:t>
            </w:r>
          </w:p>
        </w:tc>
      </w:tr>
      <w:tr w:rsidR="00866B21" w:rsidRPr="00113E52" w:rsidTr="00881B44">
        <w:trPr>
          <w:cantSplit/>
          <w:jc w:val="center"/>
        </w:trPr>
        <w:tc>
          <w:tcPr>
            <w:tcW w:w="5759" w:type="dxa"/>
          </w:tcPr>
          <w:p w:rsidR="00866B21" w:rsidRPr="000812D1" w:rsidRDefault="00866B21" w:rsidP="00DB6F1B">
            <w:pPr>
              <w:tabs>
                <w:tab w:val="right" w:pos="2473"/>
              </w:tabs>
              <w:adjustRightInd w:val="0"/>
              <w:snapToGrid w:val="0"/>
              <w:spacing w:before="20" w:afterLines="20" w:after="48"/>
              <w:jc w:val="left"/>
              <w:rPr>
                <w:rFonts w:cs="Arial"/>
                <w:lang w:val="it-IT"/>
              </w:rPr>
            </w:pPr>
            <w:r w:rsidRPr="00295B1C">
              <w:rPr>
                <w:rFonts w:cs="Arial"/>
                <w:lang w:val="pt-BR"/>
              </w:rPr>
              <w:t>*</w:t>
            </w:r>
            <w:proofErr w:type="spellStart"/>
            <w:r w:rsidRPr="000812D1">
              <w:rPr>
                <w:rFonts w:cs="Arial"/>
                <w:lang w:val="it-IT"/>
              </w:rPr>
              <w:t>Kale</w:t>
            </w:r>
            <w:proofErr w:type="spellEnd"/>
            <w:r w:rsidRPr="000812D1">
              <w:rPr>
                <w:rFonts w:cs="Arial"/>
                <w:lang w:val="it-IT"/>
              </w:rPr>
              <w:t xml:space="preserve"> </w:t>
            </w:r>
            <w:r w:rsidRPr="008B6661">
              <w:rPr>
                <w:lang w:val="pt-BR"/>
              </w:rPr>
              <w:t>(</w:t>
            </w:r>
            <w:r w:rsidRPr="008B6661">
              <w:rPr>
                <w:rFonts w:eastAsia="Arial" w:cs="Arial"/>
                <w:i/>
                <w:iCs/>
                <w:lang w:val="pt-BR"/>
              </w:rPr>
              <w:t>Brassica oleracea</w:t>
            </w:r>
            <w:r w:rsidRPr="008B6661">
              <w:rPr>
                <w:rFonts w:eastAsia="Arial" w:cs="Arial"/>
                <w:lang w:val="pt-BR"/>
              </w:rPr>
              <w:t xml:space="preserve"> L. var. </w:t>
            </w:r>
            <w:r w:rsidRPr="008B6661">
              <w:rPr>
                <w:rFonts w:eastAsia="Arial" w:cs="Arial"/>
                <w:i/>
                <w:iCs/>
                <w:lang w:val="pt-BR"/>
              </w:rPr>
              <w:t>costata</w:t>
            </w:r>
            <w:r w:rsidRPr="008B6661">
              <w:rPr>
                <w:rFonts w:eastAsia="Arial" w:cs="Arial"/>
                <w:lang w:val="pt-BR"/>
              </w:rPr>
              <w:t xml:space="preserve"> DC.;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medullosa</w:t>
            </w:r>
            <w:r w:rsidRPr="008B6661">
              <w:rPr>
                <w:rFonts w:eastAsia="Arial" w:cs="Arial"/>
                <w:lang w:val="pt-BR"/>
              </w:rPr>
              <w:t xml:space="preserve"> Thell.;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sabellica</w:t>
            </w:r>
            <w:r w:rsidRPr="008B6661">
              <w:rPr>
                <w:rFonts w:eastAsia="Arial" w:cs="Arial"/>
                <w:lang w:val="pt-BR"/>
              </w:rPr>
              <w:t xml:space="preserve"> L.;</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viridis</w:t>
            </w:r>
            <w:r w:rsidRPr="008B6661">
              <w:rPr>
                <w:rFonts w:eastAsia="Arial" w:cs="Arial"/>
                <w:lang w:val="pt-BR"/>
              </w:rPr>
              <w:t xml:space="preserve"> L.; </w:t>
            </w:r>
            <w:bookmarkStart w:id="35" w:name="_GoBack"/>
            <w:bookmarkEnd w:id="35"/>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palmifolia</w:t>
            </w:r>
            <w:r w:rsidRPr="008B6661">
              <w:rPr>
                <w:rFonts w:eastAsia="Arial" w:cs="Arial"/>
                <w:lang w:val="pt-BR"/>
              </w:rPr>
              <w:t xml:space="preserve"> DC.</w:t>
            </w:r>
            <w:r w:rsidRPr="008B6661">
              <w:rPr>
                <w:lang w:val="pt-BR"/>
              </w:rPr>
              <w:t xml:space="preserve">) </w:t>
            </w:r>
            <w:r w:rsidRPr="000812D1">
              <w:rPr>
                <w:lang w:val="es-ES_tradnl"/>
              </w:rPr>
              <w:t>(</w:t>
            </w:r>
            <w:proofErr w:type="spellStart"/>
            <w:r w:rsidRPr="000812D1">
              <w:rPr>
                <w:lang w:val="es-ES_tradnl"/>
              </w:rPr>
              <w:t>Revision</w:t>
            </w:r>
            <w:proofErr w:type="spellEnd"/>
            <w:r w:rsidRPr="000812D1">
              <w:rPr>
                <w:lang w:val="es-ES_tradnl"/>
              </w:rPr>
              <w:t>)</w:t>
            </w:r>
          </w:p>
        </w:tc>
        <w:tc>
          <w:tcPr>
            <w:tcW w:w="2781" w:type="dxa"/>
          </w:tcPr>
          <w:p w:rsidR="00866B21" w:rsidRPr="000812D1" w:rsidRDefault="00866B21" w:rsidP="00881B44">
            <w:pPr>
              <w:spacing w:beforeLines="20" w:before="48" w:afterLines="20" w:after="48"/>
              <w:jc w:val="left"/>
              <w:rPr>
                <w:rFonts w:cs="Arial"/>
                <w:lang w:val="pt-BR"/>
              </w:rPr>
            </w:pPr>
            <w:r w:rsidRPr="000812D1">
              <w:rPr>
                <w:rFonts w:cs="Arial"/>
                <w:lang w:val="pt-BR"/>
              </w:rPr>
              <w:t>TG/90/7(proj.</w:t>
            </w:r>
            <w:r>
              <w:rPr>
                <w:rFonts w:cs="Arial"/>
                <w:lang w:val="pt-BR"/>
              </w:rPr>
              <w:t>4</w:t>
            </w:r>
            <w:r w:rsidRPr="000812D1">
              <w:rPr>
                <w:rFonts w:cs="Arial"/>
                <w:lang w:val="pt-BR"/>
              </w:rPr>
              <w:t>)</w:t>
            </w:r>
          </w:p>
        </w:tc>
      </w:tr>
      <w:tr w:rsidR="00866B21" w:rsidRPr="00113E52" w:rsidTr="00881B44">
        <w:trPr>
          <w:cantSplit/>
          <w:jc w:val="center"/>
        </w:trPr>
        <w:tc>
          <w:tcPr>
            <w:tcW w:w="5759" w:type="dxa"/>
          </w:tcPr>
          <w:p w:rsidR="00866B21" w:rsidRPr="00BF71C6" w:rsidRDefault="00866B21" w:rsidP="00881B44">
            <w:pPr>
              <w:tabs>
                <w:tab w:val="right" w:pos="2473"/>
              </w:tabs>
              <w:adjustRightInd w:val="0"/>
              <w:snapToGrid w:val="0"/>
              <w:spacing w:before="20" w:afterLines="20" w:after="48"/>
              <w:jc w:val="left"/>
              <w:rPr>
                <w:rFonts w:cs="Arial"/>
              </w:rPr>
            </w:pPr>
            <w:r w:rsidRPr="00BF71C6">
              <w:rPr>
                <w:rFonts w:cs="Arial"/>
              </w:rPr>
              <w:t>Parsley (</w:t>
            </w:r>
            <w:r w:rsidRPr="00BF71C6">
              <w:rPr>
                <w:rFonts w:cs="Arial"/>
                <w:i/>
              </w:rPr>
              <w:t xml:space="preserve">Petroselinum </w:t>
            </w:r>
            <w:proofErr w:type="spellStart"/>
            <w:r w:rsidRPr="00BF71C6">
              <w:rPr>
                <w:rFonts w:cs="Arial"/>
                <w:i/>
              </w:rPr>
              <w:t>crispum</w:t>
            </w:r>
            <w:proofErr w:type="spellEnd"/>
            <w:r w:rsidRPr="00BF71C6">
              <w:rPr>
                <w:rFonts w:cs="Arial"/>
              </w:rPr>
              <w:t xml:space="preserve"> (Mill.) Nyman ex A.W. Hill)</w:t>
            </w:r>
          </w:p>
        </w:tc>
        <w:tc>
          <w:tcPr>
            <w:tcW w:w="2781" w:type="dxa"/>
          </w:tcPr>
          <w:p w:rsidR="00866B21" w:rsidRPr="00BF71C6" w:rsidRDefault="00866B21" w:rsidP="00881B44">
            <w:pPr>
              <w:spacing w:beforeLines="20" w:before="48" w:afterLines="20" w:after="48"/>
              <w:jc w:val="left"/>
              <w:rPr>
                <w:rFonts w:cs="Arial"/>
                <w:lang w:val="pt-BR"/>
              </w:rPr>
            </w:pPr>
            <w:r w:rsidRPr="00BF71C6">
              <w:t>TG/136/5</w:t>
            </w:r>
          </w:p>
        </w:tc>
      </w:tr>
      <w:tr w:rsidR="00866B21" w:rsidRPr="00113E52" w:rsidTr="00881B44">
        <w:trPr>
          <w:cantSplit/>
          <w:jc w:val="center"/>
        </w:trPr>
        <w:tc>
          <w:tcPr>
            <w:tcW w:w="5759" w:type="dxa"/>
          </w:tcPr>
          <w:p w:rsidR="00866B21" w:rsidRPr="000812D1" w:rsidRDefault="00866B21" w:rsidP="00881B44">
            <w:pPr>
              <w:tabs>
                <w:tab w:val="right" w:pos="2473"/>
              </w:tabs>
              <w:adjustRightInd w:val="0"/>
              <w:snapToGrid w:val="0"/>
              <w:spacing w:before="20" w:afterLines="20" w:after="48"/>
              <w:jc w:val="left"/>
              <w:rPr>
                <w:rFonts w:cs="Arial"/>
                <w:lang w:val="it-IT"/>
              </w:rPr>
            </w:pPr>
            <w:r w:rsidRPr="00AB2207">
              <w:rPr>
                <w:lang w:val="pt-BR"/>
              </w:rPr>
              <w:t>*</w:t>
            </w:r>
            <w:proofErr w:type="spellStart"/>
            <w:r w:rsidRPr="000812D1">
              <w:rPr>
                <w:rFonts w:cs="Arial"/>
                <w:lang w:val="it-IT"/>
              </w:rPr>
              <w:t>Pepper</w:t>
            </w:r>
            <w:proofErr w:type="spellEnd"/>
            <w:r w:rsidRPr="000812D1">
              <w:rPr>
                <w:rFonts w:cs="Arial"/>
                <w:lang w:val="it-IT"/>
              </w:rPr>
              <w:t xml:space="preserve"> (</w:t>
            </w:r>
            <w:proofErr w:type="spellStart"/>
            <w:r w:rsidRPr="000812D1">
              <w:rPr>
                <w:i/>
                <w:lang w:val="it-IT"/>
              </w:rPr>
              <w:t>Capsicum</w:t>
            </w:r>
            <w:proofErr w:type="spellEnd"/>
            <w:r w:rsidRPr="000812D1">
              <w:rPr>
                <w:i/>
                <w:lang w:val="it-IT"/>
              </w:rPr>
              <w:t xml:space="preserve"> </w:t>
            </w:r>
            <w:proofErr w:type="spellStart"/>
            <w:r w:rsidRPr="000812D1">
              <w:rPr>
                <w:i/>
                <w:lang w:val="it-IT"/>
              </w:rPr>
              <w:t>annuum</w:t>
            </w:r>
            <w:proofErr w:type="spellEnd"/>
            <w:r w:rsidRPr="000812D1">
              <w:rPr>
                <w:lang w:val="it-IT"/>
              </w:rPr>
              <w:t xml:space="preserve"> L.)</w:t>
            </w:r>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w:t>
            </w:r>
          </w:p>
        </w:tc>
        <w:tc>
          <w:tcPr>
            <w:tcW w:w="2781" w:type="dxa"/>
          </w:tcPr>
          <w:p w:rsidR="00866B21" w:rsidRPr="000812D1" w:rsidRDefault="00866B21" w:rsidP="00881B44">
            <w:pPr>
              <w:spacing w:beforeLines="20" w:before="48" w:afterLines="20" w:after="48"/>
              <w:jc w:val="left"/>
              <w:rPr>
                <w:rFonts w:cs="Arial"/>
                <w:lang w:val="it-IT"/>
              </w:rPr>
            </w:pPr>
            <w:r w:rsidRPr="000812D1">
              <w:rPr>
                <w:rFonts w:cs="Arial"/>
                <w:lang w:val="it-IT"/>
              </w:rPr>
              <w:t>TG/76/9(proj.</w:t>
            </w:r>
            <w:r>
              <w:rPr>
                <w:rFonts w:cs="Arial"/>
                <w:lang w:val="it-IT"/>
              </w:rPr>
              <w:t>4</w:t>
            </w:r>
            <w:r w:rsidRPr="000812D1">
              <w:rPr>
                <w:rFonts w:cs="Arial"/>
                <w:lang w:val="it-IT"/>
              </w:rPr>
              <w:t>)</w:t>
            </w:r>
          </w:p>
        </w:tc>
      </w:tr>
      <w:tr w:rsidR="00866B21" w:rsidRPr="00113E52" w:rsidTr="00881B44">
        <w:trPr>
          <w:cantSplit/>
          <w:jc w:val="center"/>
        </w:trPr>
        <w:tc>
          <w:tcPr>
            <w:tcW w:w="5759" w:type="dxa"/>
          </w:tcPr>
          <w:p w:rsidR="00866B21" w:rsidRPr="000812D1" w:rsidRDefault="00866B21" w:rsidP="00881B44">
            <w:pPr>
              <w:keepNext/>
              <w:tabs>
                <w:tab w:val="right" w:pos="2473"/>
              </w:tabs>
              <w:adjustRightInd w:val="0"/>
              <w:snapToGrid w:val="0"/>
              <w:spacing w:before="20" w:afterLines="20" w:after="48"/>
              <w:jc w:val="left"/>
              <w:rPr>
                <w:lang w:val="it-IT"/>
              </w:rPr>
            </w:pPr>
            <w:r>
              <w:rPr>
                <w:lang w:val="it-IT"/>
              </w:rPr>
              <w:t>*</w:t>
            </w:r>
            <w:r w:rsidRPr="000812D1">
              <w:rPr>
                <w:lang w:val="it-IT"/>
              </w:rPr>
              <w:t>Tomato (</w:t>
            </w:r>
            <w:proofErr w:type="spellStart"/>
            <w:r w:rsidRPr="000812D1">
              <w:rPr>
                <w:i/>
                <w:lang w:val="it-IT"/>
              </w:rPr>
              <w:t>Solanum</w:t>
            </w:r>
            <w:proofErr w:type="spellEnd"/>
            <w:r w:rsidRPr="000812D1">
              <w:rPr>
                <w:i/>
                <w:lang w:val="it-IT"/>
              </w:rPr>
              <w:t xml:space="preserve"> </w:t>
            </w:r>
            <w:proofErr w:type="spellStart"/>
            <w:r w:rsidRPr="000812D1">
              <w:rPr>
                <w:i/>
                <w:lang w:val="it-IT"/>
              </w:rPr>
              <w:t>lycopersicum</w:t>
            </w:r>
            <w:proofErr w:type="spellEnd"/>
            <w:r w:rsidRPr="000812D1">
              <w:rPr>
                <w:lang w:val="it-IT"/>
              </w:rPr>
              <w:t xml:space="preserve"> L.) (</w:t>
            </w:r>
            <w:proofErr w:type="spellStart"/>
            <w:r w:rsidRPr="000812D1">
              <w:rPr>
                <w:lang w:val="it-IT"/>
              </w:rPr>
              <w:t>Revision</w:t>
            </w:r>
            <w:proofErr w:type="spellEnd"/>
            <w:r w:rsidRPr="000812D1">
              <w:rPr>
                <w:lang w:val="it-IT"/>
              </w:rPr>
              <w:t>)</w:t>
            </w:r>
          </w:p>
        </w:tc>
        <w:tc>
          <w:tcPr>
            <w:tcW w:w="2781" w:type="dxa"/>
          </w:tcPr>
          <w:p w:rsidR="00866B21" w:rsidRPr="000812D1" w:rsidRDefault="00866B21" w:rsidP="00881B44">
            <w:pPr>
              <w:keepNext/>
              <w:spacing w:beforeLines="20" w:before="48" w:afterLines="20" w:after="48"/>
              <w:jc w:val="left"/>
              <w:rPr>
                <w:lang w:val="it-IT"/>
              </w:rPr>
            </w:pPr>
            <w:r w:rsidRPr="000812D1">
              <w:rPr>
                <w:lang w:val="it-IT"/>
              </w:rPr>
              <w:t>TG/44/1</w:t>
            </w:r>
            <w:r>
              <w:rPr>
                <w:lang w:val="it-IT"/>
              </w:rPr>
              <w:t>2(proj.2)</w:t>
            </w:r>
          </w:p>
        </w:tc>
      </w:tr>
    </w:tbl>
    <w:p w:rsidR="00866B21" w:rsidRPr="00113E52" w:rsidRDefault="00866B21" w:rsidP="00866B21"/>
    <w:p w:rsidR="00866B21" w:rsidRPr="00113E52" w:rsidRDefault="00866B21" w:rsidP="00866B21">
      <w:pPr>
        <w:pStyle w:val="Heading4"/>
      </w:pPr>
      <w:r w:rsidRPr="00113E52">
        <w:t>Partial revisions</w:t>
      </w:r>
    </w:p>
    <w:p w:rsidR="00866B21" w:rsidRPr="00113E52" w:rsidRDefault="00866B21" w:rsidP="00866B21">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866B21" w:rsidRPr="00113E52" w:rsidTr="00881B44">
        <w:trPr>
          <w:cantSplit/>
          <w:jc w:val="center"/>
        </w:trPr>
        <w:tc>
          <w:tcPr>
            <w:tcW w:w="5759" w:type="dxa"/>
          </w:tcPr>
          <w:p w:rsidR="00866B21" w:rsidRPr="00113E52" w:rsidRDefault="00866B21" w:rsidP="00881B44">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866B21" w:rsidRPr="00113E52" w:rsidRDefault="00866B21" w:rsidP="00881B44">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2</w:t>
            </w:r>
            <w:r w:rsidRPr="00113E52">
              <w:rPr>
                <w:rFonts w:cs="Arial"/>
                <w:snapToGrid w:val="0"/>
                <w:u w:val="single"/>
                <w:lang w:val="pl-PL"/>
              </w:rPr>
              <w:t>)</w:t>
            </w:r>
          </w:p>
        </w:tc>
      </w:tr>
      <w:tr w:rsidR="00866B21" w:rsidRPr="00113E52" w:rsidTr="00881B44">
        <w:trPr>
          <w:cantSplit/>
          <w:jc w:val="center"/>
        </w:trPr>
        <w:tc>
          <w:tcPr>
            <w:tcW w:w="5759" w:type="dxa"/>
          </w:tcPr>
          <w:p w:rsidR="00866B21" w:rsidRDefault="00866B21" w:rsidP="00881B44">
            <w:pPr>
              <w:jc w:val="left"/>
              <w:rPr>
                <w:lang w:val="it-IT"/>
              </w:rPr>
            </w:pPr>
            <w:r>
              <w:rPr>
                <w:lang w:val="it-IT"/>
              </w:rPr>
              <w:t>*</w:t>
            </w:r>
            <w:proofErr w:type="spellStart"/>
            <w:r w:rsidRPr="001A4736">
              <w:rPr>
                <w:lang w:val="it-IT"/>
              </w:rPr>
              <w:t>Brussels</w:t>
            </w:r>
            <w:proofErr w:type="spellEnd"/>
            <w:r w:rsidRPr="001A4736">
              <w:rPr>
                <w:lang w:val="it-IT"/>
              </w:rPr>
              <w:t xml:space="preserve"> </w:t>
            </w:r>
            <w:proofErr w:type="spellStart"/>
            <w:r w:rsidRPr="001A4736">
              <w:rPr>
                <w:lang w:val="it-IT"/>
              </w:rPr>
              <w:t>Sprouts</w:t>
            </w:r>
            <w:proofErr w:type="spellEnd"/>
            <w:r>
              <w:rPr>
                <w:lang w:val="it-IT"/>
              </w:rPr>
              <w:t xml:space="preserve"> (</w:t>
            </w:r>
            <w:r w:rsidRPr="001A4736">
              <w:rPr>
                <w:i/>
                <w:lang w:val="it-IT"/>
              </w:rPr>
              <w:t xml:space="preserve">Brassica </w:t>
            </w:r>
            <w:proofErr w:type="spellStart"/>
            <w:r w:rsidRPr="001A4736">
              <w:rPr>
                <w:i/>
                <w:lang w:val="it-IT"/>
              </w:rPr>
              <w:t>oleracea</w:t>
            </w:r>
            <w:proofErr w:type="spellEnd"/>
            <w:r w:rsidRPr="001A4736">
              <w:rPr>
                <w:lang w:val="it-IT"/>
              </w:rPr>
              <w:t xml:space="preserve"> L. </w:t>
            </w:r>
            <w:proofErr w:type="spellStart"/>
            <w:r w:rsidRPr="001A4736">
              <w:rPr>
                <w:lang w:val="it-IT"/>
              </w:rPr>
              <w:t>var</w:t>
            </w:r>
            <w:proofErr w:type="spellEnd"/>
            <w:r w:rsidRPr="001A4736">
              <w:rPr>
                <w:lang w:val="it-IT"/>
              </w:rPr>
              <w:t>.</w:t>
            </w:r>
            <w:r>
              <w:rPr>
                <w:lang w:val="it-IT"/>
              </w:rPr>
              <w:t xml:space="preserve"> </w:t>
            </w:r>
            <w:r w:rsidRPr="001A4736">
              <w:rPr>
                <w:i/>
                <w:lang w:val="it-IT"/>
              </w:rPr>
              <w:t>gemmifera</w:t>
            </w:r>
            <w:r w:rsidRPr="001A4736">
              <w:rPr>
                <w:lang w:val="it-IT"/>
              </w:rPr>
              <w:t xml:space="preserve"> DC.</w:t>
            </w:r>
            <w:r>
              <w:rPr>
                <w:lang w:val="it-IT"/>
              </w:rPr>
              <w:t>) (</w:t>
            </w:r>
            <w:proofErr w:type="spellStart"/>
            <w:r>
              <w:rPr>
                <w:lang w:val="it-IT"/>
              </w:rPr>
              <w:t>Partial</w:t>
            </w:r>
            <w:proofErr w:type="spellEnd"/>
            <w:r>
              <w:rPr>
                <w:lang w:val="it-IT"/>
              </w:rPr>
              <w:t xml:space="preserve"> </w:t>
            </w:r>
            <w:proofErr w:type="spellStart"/>
            <w:r>
              <w:rPr>
                <w:lang w:val="it-IT"/>
              </w:rPr>
              <w:t>revision</w:t>
            </w:r>
            <w:proofErr w:type="spellEnd"/>
            <w:r>
              <w:rPr>
                <w:lang w:val="it-IT"/>
              </w:rPr>
              <w:t xml:space="preserve">: </w:t>
            </w:r>
          </w:p>
          <w:p w:rsidR="00866B21" w:rsidRPr="001A4736" w:rsidRDefault="00866B21" w:rsidP="00881B44">
            <w:pPr>
              <w:jc w:val="left"/>
              <w:rPr>
                <w:lang w:val="it-IT"/>
              </w:rPr>
            </w:pPr>
            <w:r w:rsidRPr="001A4736">
              <w:rPr>
                <w:lang w:val="it-IT"/>
              </w:rPr>
              <w:t xml:space="preserve">- to </w:t>
            </w:r>
            <w:proofErr w:type="spellStart"/>
            <w:r w:rsidRPr="001A4736">
              <w:rPr>
                <w:lang w:val="it-IT"/>
              </w:rPr>
              <w:t>change</w:t>
            </w:r>
            <w:proofErr w:type="spellEnd"/>
            <w:r w:rsidRPr="001A4736">
              <w:rPr>
                <w:lang w:val="it-IT"/>
              </w:rPr>
              <w:t xml:space="preserve"> </w:t>
            </w:r>
            <w:proofErr w:type="spellStart"/>
            <w:r w:rsidRPr="001A4736">
              <w:rPr>
                <w:lang w:val="it-IT"/>
              </w:rPr>
              <w:t>explanation</w:t>
            </w:r>
            <w:proofErr w:type="spellEnd"/>
            <w:r w:rsidRPr="001A4736">
              <w:rPr>
                <w:lang w:val="it-IT"/>
              </w:rPr>
              <w:t xml:space="preserve"> on CMS marker</w:t>
            </w:r>
          </w:p>
          <w:p w:rsidR="00866B21" w:rsidRPr="001A4736" w:rsidRDefault="00866B21" w:rsidP="00881B44">
            <w:pPr>
              <w:jc w:val="left"/>
            </w:pPr>
            <w:r w:rsidRPr="001A4736">
              <w:rPr>
                <w:lang w:val="it-IT"/>
              </w:rPr>
              <w:t xml:space="preserve">- to </w:t>
            </w:r>
            <w:proofErr w:type="spellStart"/>
            <w:r w:rsidRPr="001A4736">
              <w:rPr>
                <w:lang w:val="it-IT"/>
              </w:rPr>
              <w:t>add</w:t>
            </w:r>
            <w:proofErr w:type="spellEnd"/>
            <w:r w:rsidRPr="001A4736">
              <w:rPr>
                <w:lang w:val="it-IT"/>
              </w:rPr>
              <w:t xml:space="preserve"> new </w:t>
            </w:r>
            <w:proofErr w:type="spellStart"/>
            <w:r w:rsidRPr="001A4736">
              <w:rPr>
                <w:lang w:val="it-IT"/>
              </w:rPr>
              <w:t>resistance</w:t>
            </w:r>
            <w:proofErr w:type="spellEnd"/>
            <w:r w:rsidRPr="001A4736">
              <w:rPr>
                <w:lang w:val="it-IT"/>
              </w:rPr>
              <w:t xml:space="preserve"> </w:t>
            </w:r>
            <w:proofErr w:type="spellStart"/>
            <w:r w:rsidRPr="001A4736">
              <w:rPr>
                <w:lang w:val="it-IT"/>
              </w:rPr>
              <w:t>clubroot</w:t>
            </w:r>
            <w:proofErr w:type="spellEnd"/>
            <w:r>
              <w:rPr>
                <w:lang w:val="it-IT"/>
              </w:rPr>
              <w:t>)</w:t>
            </w:r>
          </w:p>
        </w:tc>
        <w:tc>
          <w:tcPr>
            <w:tcW w:w="2781" w:type="dxa"/>
          </w:tcPr>
          <w:p w:rsidR="00866B21" w:rsidRDefault="00866B21" w:rsidP="00881B44">
            <w:pPr>
              <w:spacing w:beforeLines="20" w:before="48" w:afterLines="20" w:after="48"/>
              <w:jc w:val="left"/>
            </w:pPr>
            <w:r>
              <w:t>TG/54/7 Rev.</w:t>
            </w:r>
          </w:p>
        </w:tc>
      </w:tr>
      <w:tr w:rsidR="00866B21" w:rsidRPr="00113E52" w:rsidTr="00881B44">
        <w:trPr>
          <w:cantSplit/>
          <w:jc w:val="center"/>
        </w:trPr>
        <w:tc>
          <w:tcPr>
            <w:tcW w:w="5759" w:type="dxa"/>
          </w:tcPr>
          <w:p w:rsidR="00866B21" w:rsidRDefault="00866B21" w:rsidP="00881B44">
            <w:pPr>
              <w:jc w:val="left"/>
              <w:rPr>
                <w:lang w:val="it-IT"/>
              </w:rPr>
            </w:pPr>
            <w:r>
              <w:rPr>
                <w:lang w:val="it-IT"/>
              </w:rPr>
              <w:t>*</w:t>
            </w:r>
            <w:proofErr w:type="spellStart"/>
            <w:r>
              <w:rPr>
                <w:lang w:val="it-IT"/>
              </w:rPr>
              <w:t>Cabbage</w:t>
            </w:r>
            <w:proofErr w:type="spellEnd"/>
            <w:r>
              <w:rPr>
                <w:lang w:val="it-IT"/>
              </w:rPr>
              <w:t xml:space="preserve"> (</w:t>
            </w:r>
            <w:r w:rsidRPr="00916327">
              <w:rPr>
                <w:i/>
              </w:rPr>
              <w:t xml:space="preserve">Brassica </w:t>
            </w:r>
            <w:proofErr w:type="spellStart"/>
            <w:r w:rsidRPr="00916327">
              <w:rPr>
                <w:i/>
              </w:rPr>
              <w:t>oleracea</w:t>
            </w:r>
            <w:proofErr w:type="spellEnd"/>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rPr>
                <w:lang w:val="it-IT"/>
              </w:rPr>
              <w:t>(</w:t>
            </w:r>
            <w:proofErr w:type="spellStart"/>
            <w:r>
              <w:rPr>
                <w:lang w:val="it-IT"/>
              </w:rPr>
              <w:t>Partial</w:t>
            </w:r>
            <w:proofErr w:type="spellEnd"/>
            <w:r>
              <w:rPr>
                <w:lang w:val="it-IT"/>
              </w:rPr>
              <w:t xml:space="preserve"> </w:t>
            </w:r>
            <w:proofErr w:type="spellStart"/>
            <w:r>
              <w:rPr>
                <w:lang w:val="it-IT"/>
              </w:rPr>
              <w:t>revision</w:t>
            </w:r>
            <w:proofErr w:type="spellEnd"/>
            <w:r>
              <w:rPr>
                <w:lang w:val="it-IT"/>
              </w:rPr>
              <w:t xml:space="preserve">: </w:t>
            </w:r>
          </w:p>
          <w:p w:rsidR="00866B21" w:rsidRPr="001A4736" w:rsidRDefault="00866B21" w:rsidP="00881B44">
            <w:pPr>
              <w:jc w:val="left"/>
              <w:rPr>
                <w:lang w:val="it-IT"/>
              </w:rPr>
            </w:pPr>
            <w:r w:rsidRPr="001A4736">
              <w:rPr>
                <w:lang w:val="it-IT"/>
              </w:rPr>
              <w:t xml:space="preserve">- to </w:t>
            </w:r>
            <w:proofErr w:type="spellStart"/>
            <w:r w:rsidRPr="001A4736">
              <w:rPr>
                <w:lang w:val="it-IT"/>
              </w:rPr>
              <w:t>change</w:t>
            </w:r>
            <w:proofErr w:type="spellEnd"/>
            <w:r w:rsidRPr="001A4736">
              <w:rPr>
                <w:lang w:val="it-IT"/>
              </w:rPr>
              <w:t xml:space="preserve"> </w:t>
            </w:r>
            <w:proofErr w:type="spellStart"/>
            <w:r w:rsidRPr="001A4736">
              <w:rPr>
                <w:lang w:val="it-IT"/>
              </w:rPr>
              <w:t>explanation</w:t>
            </w:r>
            <w:proofErr w:type="spellEnd"/>
            <w:r w:rsidRPr="001A4736">
              <w:rPr>
                <w:lang w:val="it-IT"/>
              </w:rPr>
              <w:t xml:space="preserve"> on CMS marker</w:t>
            </w:r>
          </w:p>
          <w:p w:rsidR="00866B21" w:rsidRPr="001A4736" w:rsidRDefault="00866B21" w:rsidP="00881B44">
            <w:pPr>
              <w:jc w:val="left"/>
              <w:rPr>
                <w:lang w:val="it-IT"/>
              </w:rPr>
            </w:pPr>
            <w:r w:rsidRPr="001A4736">
              <w:rPr>
                <w:lang w:val="it-IT"/>
              </w:rPr>
              <w:t xml:space="preserve">- to </w:t>
            </w:r>
            <w:proofErr w:type="spellStart"/>
            <w:r w:rsidRPr="001A4736">
              <w:rPr>
                <w:lang w:val="it-IT"/>
              </w:rPr>
              <w:t>add</w:t>
            </w:r>
            <w:proofErr w:type="spellEnd"/>
            <w:r w:rsidRPr="001A4736">
              <w:rPr>
                <w:lang w:val="it-IT"/>
              </w:rPr>
              <w:t xml:space="preserve"> new </w:t>
            </w:r>
            <w:proofErr w:type="spellStart"/>
            <w:r w:rsidRPr="001A4736">
              <w:rPr>
                <w:lang w:val="it-IT"/>
              </w:rPr>
              <w:t>resistance</w:t>
            </w:r>
            <w:proofErr w:type="spellEnd"/>
            <w:r w:rsidRPr="001A4736">
              <w:rPr>
                <w:lang w:val="it-IT"/>
              </w:rPr>
              <w:t xml:space="preserve"> </w:t>
            </w:r>
            <w:proofErr w:type="spellStart"/>
            <w:r w:rsidRPr="001A4736">
              <w:rPr>
                <w:lang w:val="it-IT"/>
              </w:rPr>
              <w:t>clubroot</w:t>
            </w:r>
            <w:proofErr w:type="spellEnd"/>
            <w:r>
              <w:rPr>
                <w:lang w:val="it-IT"/>
              </w:rPr>
              <w:t>)</w:t>
            </w:r>
          </w:p>
        </w:tc>
        <w:tc>
          <w:tcPr>
            <w:tcW w:w="2781" w:type="dxa"/>
          </w:tcPr>
          <w:p w:rsidR="00866B21" w:rsidRDefault="00866B21" w:rsidP="00881B44">
            <w:pPr>
              <w:spacing w:beforeLines="20" w:before="48" w:afterLines="20" w:after="48"/>
              <w:jc w:val="left"/>
            </w:pPr>
            <w:r>
              <w:t>TG/48/7 Rev.</w:t>
            </w:r>
          </w:p>
        </w:tc>
      </w:tr>
      <w:tr w:rsidR="00866B21" w:rsidRPr="00113E52" w:rsidTr="00881B44">
        <w:trPr>
          <w:cantSplit/>
          <w:jc w:val="center"/>
        </w:trPr>
        <w:tc>
          <w:tcPr>
            <w:tcW w:w="5759" w:type="dxa"/>
          </w:tcPr>
          <w:p w:rsidR="00866B21" w:rsidRPr="00916327" w:rsidRDefault="00866B2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916327">
              <w:rPr>
                <w:rFonts w:cs="Arial"/>
                <w:lang w:val="it-IT"/>
              </w:rPr>
              <w:t>Cauliflower</w:t>
            </w:r>
            <w:proofErr w:type="spellEnd"/>
            <w:r w:rsidRPr="00916327">
              <w:rPr>
                <w:rFonts w:cs="Arial"/>
                <w:lang w:val="it-IT"/>
              </w:rPr>
              <w:t xml:space="preserve"> (</w:t>
            </w:r>
            <w:r w:rsidRPr="00916327">
              <w:rPr>
                <w:rFonts w:cs="Arial"/>
                <w:i/>
                <w:lang w:val="it-IT"/>
              </w:rPr>
              <w:t xml:space="preserve">Brassica </w:t>
            </w:r>
            <w:proofErr w:type="spellStart"/>
            <w:r w:rsidRPr="00916327">
              <w:rPr>
                <w:rFonts w:cs="Arial"/>
                <w:i/>
                <w:lang w:val="it-IT"/>
              </w:rPr>
              <w:t>oleracea</w:t>
            </w:r>
            <w:proofErr w:type="spellEnd"/>
            <w:r w:rsidRPr="00916327">
              <w:rPr>
                <w:rFonts w:cs="Arial"/>
                <w:lang w:val="it-IT"/>
              </w:rPr>
              <w:t xml:space="preserve"> L. </w:t>
            </w:r>
            <w:proofErr w:type="spellStart"/>
            <w:r w:rsidRPr="00916327">
              <w:rPr>
                <w:rFonts w:cs="Arial"/>
                <w:lang w:val="it-IT"/>
              </w:rPr>
              <w:t>convar</w:t>
            </w:r>
            <w:proofErr w:type="spellEnd"/>
            <w:r w:rsidRPr="00916327">
              <w:rPr>
                <w:rFonts w:cs="Arial"/>
                <w:lang w:val="it-IT"/>
              </w:rPr>
              <w:t xml:space="preserve"> </w:t>
            </w:r>
            <w:proofErr w:type="spellStart"/>
            <w:r w:rsidRPr="00916327">
              <w:rPr>
                <w:rFonts w:cs="Arial"/>
                <w:i/>
                <w:lang w:val="it-IT"/>
              </w:rPr>
              <w:t>botrytis</w:t>
            </w:r>
            <w:proofErr w:type="spellEnd"/>
            <w:r w:rsidRPr="00916327">
              <w:rPr>
                <w:rFonts w:cs="Arial"/>
                <w:lang w:val="it-IT"/>
              </w:rPr>
              <w:t xml:space="preserve"> (L.) Alef. </w:t>
            </w:r>
            <w:proofErr w:type="spellStart"/>
            <w:r w:rsidRPr="00916327">
              <w:rPr>
                <w:rFonts w:cs="Arial"/>
                <w:lang w:val="it-IT"/>
              </w:rPr>
              <w:t>var</w:t>
            </w:r>
            <w:proofErr w:type="spellEnd"/>
            <w:r w:rsidRPr="00916327">
              <w:rPr>
                <w:rFonts w:cs="Arial"/>
                <w:lang w:val="it-IT"/>
              </w:rPr>
              <w:t xml:space="preserve">. </w:t>
            </w:r>
            <w:proofErr w:type="spellStart"/>
            <w:r w:rsidRPr="00916327">
              <w:rPr>
                <w:rFonts w:cs="Arial"/>
                <w:i/>
                <w:lang w:val="it-IT"/>
              </w:rPr>
              <w:t>botrytis</w:t>
            </w:r>
            <w:proofErr w:type="spellEnd"/>
            <w:r w:rsidRPr="00916327">
              <w:rPr>
                <w:rFonts w:cs="Arial"/>
                <w:lang w:val="it-IT"/>
              </w:rPr>
              <w:t xml:space="preserve"> L.)</w:t>
            </w:r>
          </w:p>
          <w:p w:rsidR="00866B21" w:rsidRPr="00916327" w:rsidRDefault="00866B21" w:rsidP="00881B44">
            <w:pPr>
              <w:jc w:val="left"/>
              <w:rPr>
                <w:lang w:val="it-IT"/>
              </w:rPr>
            </w:pPr>
            <w:r w:rsidRPr="00916327">
              <w:rPr>
                <w:lang w:val="it-IT"/>
              </w:rPr>
              <w:t>(</w:t>
            </w:r>
            <w:proofErr w:type="spellStart"/>
            <w:r w:rsidRPr="00916327">
              <w:rPr>
                <w:lang w:val="it-IT"/>
              </w:rPr>
              <w:t>Partial</w:t>
            </w:r>
            <w:proofErr w:type="spellEnd"/>
            <w:r w:rsidRPr="00916327">
              <w:rPr>
                <w:lang w:val="it-IT"/>
              </w:rPr>
              <w:t xml:space="preserve"> </w:t>
            </w:r>
            <w:proofErr w:type="spellStart"/>
            <w:r w:rsidRPr="00916327">
              <w:rPr>
                <w:lang w:val="it-IT"/>
              </w:rPr>
              <w:t>revision</w:t>
            </w:r>
            <w:proofErr w:type="spellEnd"/>
            <w:r w:rsidRPr="00916327">
              <w:rPr>
                <w:lang w:val="it-IT"/>
              </w:rPr>
              <w:t xml:space="preserve">: </w:t>
            </w:r>
          </w:p>
          <w:p w:rsidR="00866B21" w:rsidRPr="00916327" w:rsidRDefault="00866B21" w:rsidP="00881B44">
            <w:pPr>
              <w:jc w:val="left"/>
              <w:rPr>
                <w:lang w:val="it-IT"/>
              </w:rPr>
            </w:pPr>
            <w:r w:rsidRPr="00916327">
              <w:rPr>
                <w:lang w:val="it-IT"/>
              </w:rPr>
              <w:t xml:space="preserve">- to </w:t>
            </w:r>
            <w:proofErr w:type="spellStart"/>
            <w:r w:rsidRPr="00916327">
              <w:rPr>
                <w:lang w:val="it-IT"/>
              </w:rPr>
              <w:t>change</w:t>
            </w:r>
            <w:proofErr w:type="spellEnd"/>
            <w:r w:rsidRPr="00916327">
              <w:rPr>
                <w:lang w:val="it-IT"/>
              </w:rPr>
              <w:t xml:space="preserve"> </w:t>
            </w:r>
            <w:proofErr w:type="spellStart"/>
            <w:r w:rsidRPr="00916327">
              <w:rPr>
                <w:lang w:val="it-IT"/>
              </w:rPr>
              <w:t>explanation</w:t>
            </w:r>
            <w:proofErr w:type="spellEnd"/>
            <w:r w:rsidRPr="00916327">
              <w:rPr>
                <w:lang w:val="it-IT"/>
              </w:rPr>
              <w:t xml:space="preserve"> on CMS marker</w:t>
            </w:r>
          </w:p>
          <w:p w:rsidR="00866B21" w:rsidRPr="00916327" w:rsidRDefault="00866B21" w:rsidP="00881B44">
            <w:pPr>
              <w:jc w:val="left"/>
              <w:rPr>
                <w:lang w:val="it-IT"/>
              </w:rPr>
            </w:pPr>
            <w:r w:rsidRPr="00916327">
              <w:rPr>
                <w:lang w:val="it-IT"/>
              </w:rPr>
              <w:t xml:space="preserve">- to </w:t>
            </w:r>
            <w:proofErr w:type="spellStart"/>
            <w:r w:rsidRPr="00916327">
              <w:rPr>
                <w:lang w:val="it-IT"/>
              </w:rPr>
              <w:t>add</w:t>
            </w:r>
            <w:proofErr w:type="spellEnd"/>
            <w:r w:rsidRPr="00916327">
              <w:rPr>
                <w:lang w:val="it-IT"/>
              </w:rPr>
              <w:t xml:space="preserve"> new </w:t>
            </w:r>
            <w:proofErr w:type="spellStart"/>
            <w:r w:rsidRPr="00916327">
              <w:rPr>
                <w:lang w:val="it-IT"/>
              </w:rPr>
              <w:t>resistance</w:t>
            </w:r>
            <w:proofErr w:type="spellEnd"/>
            <w:r w:rsidRPr="00916327">
              <w:rPr>
                <w:lang w:val="it-IT"/>
              </w:rPr>
              <w:t xml:space="preserve"> </w:t>
            </w:r>
            <w:proofErr w:type="spellStart"/>
            <w:r w:rsidRPr="00916327">
              <w:rPr>
                <w:lang w:val="it-IT"/>
              </w:rPr>
              <w:t>clubroot</w:t>
            </w:r>
            <w:proofErr w:type="spellEnd"/>
            <w:r w:rsidRPr="00916327">
              <w:rPr>
                <w:lang w:val="it-IT"/>
              </w:rPr>
              <w:t xml:space="preserve"> </w:t>
            </w:r>
          </w:p>
          <w:p w:rsidR="00866B21" w:rsidRPr="00916327" w:rsidRDefault="00866B21" w:rsidP="00881B44">
            <w:pPr>
              <w:jc w:val="left"/>
              <w:rPr>
                <w:lang w:val="it-IT"/>
              </w:rPr>
            </w:pPr>
            <w:r w:rsidRPr="00916327">
              <w:rPr>
                <w:lang w:val="it-IT"/>
              </w:rPr>
              <w:t xml:space="preserve">- to </w:t>
            </w:r>
            <w:proofErr w:type="spellStart"/>
            <w:r w:rsidRPr="00916327">
              <w:rPr>
                <w:lang w:val="it-IT"/>
              </w:rPr>
              <w:t>add</w:t>
            </w:r>
            <w:proofErr w:type="spellEnd"/>
            <w:r w:rsidRPr="00916327">
              <w:rPr>
                <w:lang w:val="it-IT"/>
              </w:rPr>
              <w:t xml:space="preserve"> </w:t>
            </w:r>
            <w:proofErr w:type="spellStart"/>
            <w:r w:rsidRPr="00916327">
              <w:rPr>
                <w:lang w:val="it-IT"/>
              </w:rPr>
              <w:t>possibility</w:t>
            </w:r>
            <w:proofErr w:type="spellEnd"/>
            <w:r w:rsidRPr="00916327">
              <w:rPr>
                <w:lang w:val="it-IT"/>
              </w:rPr>
              <w:t xml:space="preserve"> to </w:t>
            </w:r>
            <w:proofErr w:type="spellStart"/>
            <w:r w:rsidRPr="00916327">
              <w:rPr>
                <w:lang w:val="it-IT"/>
              </w:rPr>
              <w:t>observed</w:t>
            </w:r>
            <w:proofErr w:type="spellEnd"/>
            <w:r w:rsidRPr="00916327">
              <w:rPr>
                <w:lang w:val="it-IT"/>
              </w:rPr>
              <w:t xml:space="preserve"> with the marker for </w:t>
            </w:r>
            <w:proofErr w:type="spellStart"/>
            <w:r w:rsidRPr="00916327">
              <w:rPr>
                <w:lang w:val="it-IT"/>
              </w:rPr>
              <w:t>flower</w:t>
            </w:r>
            <w:proofErr w:type="spellEnd"/>
            <w:r w:rsidRPr="00916327">
              <w:rPr>
                <w:lang w:val="it-IT"/>
              </w:rPr>
              <w:t xml:space="preserve"> color)</w:t>
            </w:r>
          </w:p>
        </w:tc>
        <w:tc>
          <w:tcPr>
            <w:tcW w:w="2781" w:type="dxa"/>
          </w:tcPr>
          <w:p w:rsidR="00866B21" w:rsidRPr="00916327" w:rsidRDefault="00866B21" w:rsidP="00881B44">
            <w:pPr>
              <w:spacing w:beforeLines="20" w:before="48" w:afterLines="20" w:after="48"/>
              <w:jc w:val="left"/>
            </w:pPr>
            <w:r w:rsidRPr="00916327">
              <w:t>TG/45/7 Rev.</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rPr>
                <w:rFonts w:cs="Arial"/>
              </w:rPr>
            </w:pPr>
            <w:r w:rsidRPr="0075116F">
              <w:rPr>
                <w:rFonts w:cs="Arial"/>
                <w:lang w:val="it-IT"/>
              </w:rPr>
              <w:t>*</w:t>
            </w:r>
            <w:proofErr w:type="spellStart"/>
            <w:r w:rsidRPr="0075116F">
              <w:rPr>
                <w:rFonts w:cs="Arial"/>
                <w:lang w:val="it-IT"/>
              </w:rPr>
              <w:t>Cornsalad</w:t>
            </w:r>
            <w:proofErr w:type="spellEnd"/>
            <w:r w:rsidRPr="0075116F">
              <w:rPr>
                <w:rFonts w:cs="Arial"/>
                <w:lang w:val="it-IT"/>
              </w:rPr>
              <w:t xml:space="preserve"> (</w:t>
            </w:r>
            <w:r w:rsidRPr="0075116F">
              <w:rPr>
                <w:rFonts w:cs="Arial"/>
                <w:i/>
                <w:lang w:val="it-IT"/>
              </w:rPr>
              <w:t>Valerianella locusta</w:t>
            </w:r>
            <w:r w:rsidRPr="0075116F">
              <w:rPr>
                <w:rFonts w:cs="Arial"/>
                <w:lang w:val="it-IT"/>
              </w:rPr>
              <w:t xml:space="preserve"> L.; </w:t>
            </w:r>
            <w:r w:rsidRPr="0075116F">
              <w:rPr>
                <w:rFonts w:cs="Arial"/>
                <w:i/>
                <w:lang w:val="it-IT"/>
              </w:rPr>
              <w:t xml:space="preserve">Valerianella </w:t>
            </w:r>
            <w:proofErr w:type="spellStart"/>
            <w:r w:rsidRPr="0075116F">
              <w:rPr>
                <w:rFonts w:cs="Arial"/>
                <w:i/>
                <w:lang w:val="it-IT"/>
              </w:rPr>
              <w:t>eriocarpa</w:t>
            </w:r>
            <w:proofErr w:type="spellEnd"/>
            <w:r w:rsidRPr="0075116F">
              <w:rPr>
                <w:rFonts w:cs="Arial"/>
                <w:lang w:val="it-IT"/>
              </w:rPr>
              <w:t xml:space="preserve"> </w:t>
            </w:r>
            <w:proofErr w:type="spellStart"/>
            <w:r w:rsidRPr="0075116F">
              <w:rPr>
                <w:rFonts w:cs="Arial"/>
                <w:lang w:val="it-IT"/>
              </w:rPr>
              <w:t>Desv</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Char</w:t>
            </w:r>
            <w:proofErr w:type="spellEnd"/>
            <w:r w:rsidRPr="0075116F">
              <w:rPr>
                <w:rFonts w:cs="Arial"/>
                <w:lang w:val="it-IT"/>
              </w:rPr>
              <w:t>. “</w:t>
            </w:r>
            <w:proofErr w:type="spellStart"/>
            <w:r w:rsidRPr="0075116F">
              <w:rPr>
                <w:rFonts w:cs="Arial"/>
                <w:lang w:val="it-IT"/>
              </w:rPr>
              <w:t>Leaf</w:t>
            </w:r>
            <w:proofErr w:type="spellEnd"/>
            <w:r w:rsidRPr="0075116F">
              <w:rPr>
                <w:rFonts w:cs="Arial"/>
                <w:lang w:val="it-IT"/>
              </w:rPr>
              <w:t xml:space="preserve">: </w:t>
            </w:r>
            <w:proofErr w:type="spellStart"/>
            <w:r w:rsidRPr="0075116F">
              <w:rPr>
                <w:rFonts w:cs="Arial"/>
                <w:lang w:val="it-IT"/>
              </w:rPr>
              <w:t>length</w:t>
            </w:r>
            <w:proofErr w:type="spellEnd"/>
            <w:r w:rsidRPr="0075116F">
              <w:rPr>
                <w:rFonts w:cs="Arial"/>
                <w:lang w:val="it-IT"/>
              </w:rPr>
              <w:t>” )</w:t>
            </w:r>
          </w:p>
        </w:tc>
        <w:tc>
          <w:tcPr>
            <w:tcW w:w="2781" w:type="dxa"/>
          </w:tcPr>
          <w:p w:rsidR="00866B21" w:rsidRPr="00916327" w:rsidRDefault="00866B21" w:rsidP="00881B44">
            <w:pPr>
              <w:spacing w:beforeLines="20" w:before="48" w:afterLines="20" w:after="48"/>
              <w:jc w:val="left"/>
              <w:rPr>
                <w:rFonts w:cs="Arial"/>
                <w:lang w:val="pt-BR"/>
              </w:rPr>
            </w:pPr>
            <w:r w:rsidRPr="00916327">
              <w:t xml:space="preserve">TG/75/7  </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rPr>
                <w:rFonts w:cs="Arial"/>
                <w:lang w:val="it-IT"/>
              </w:rPr>
            </w:pPr>
            <w:r w:rsidRPr="0075116F">
              <w:rPr>
                <w:rFonts w:cs="Arial"/>
                <w:lang w:val="it-IT"/>
              </w:rPr>
              <w:t xml:space="preserve">*Industrial </w:t>
            </w:r>
            <w:proofErr w:type="spellStart"/>
            <w:r w:rsidRPr="0075116F">
              <w:rPr>
                <w:rFonts w:cs="Arial"/>
                <w:lang w:val="it-IT"/>
              </w:rPr>
              <w:t>Chicory</w:t>
            </w:r>
            <w:proofErr w:type="spellEnd"/>
            <w:r w:rsidRPr="0075116F">
              <w:rPr>
                <w:rFonts w:cs="Arial"/>
                <w:lang w:val="it-IT"/>
              </w:rPr>
              <w:t xml:space="preserve"> (</w:t>
            </w:r>
            <w:proofErr w:type="spellStart"/>
            <w:r w:rsidRPr="0075116F">
              <w:rPr>
                <w:rFonts w:cs="Arial"/>
                <w:i/>
                <w:lang w:val="it-IT"/>
              </w:rPr>
              <w:t>Cichorium</w:t>
            </w:r>
            <w:proofErr w:type="spellEnd"/>
            <w:r w:rsidRPr="0075116F">
              <w:rPr>
                <w:rFonts w:cs="Arial"/>
                <w:i/>
                <w:lang w:val="it-IT"/>
              </w:rPr>
              <w:t xml:space="preserve"> </w:t>
            </w:r>
            <w:proofErr w:type="spellStart"/>
            <w:r w:rsidRPr="0075116F">
              <w:rPr>
                <w:rFonts w:cs="Arial"/>
                <w:i/>
                <w:lang w:val="it-IT"/>
              </w:rPr>
              <w:t>intybus</w:t>
            </w:r>
            <w:proofErr w:type="spellEnd"/>
            <w:r w:rsidRPr="0075116F">
              <w:rPr>
                <w:rFonts w:cs="Arial"/>
                <w:lang w:val="it-IT"/>
              </w:rPr>
              <w:t xml:space="preserve"> L. </w:t>
            </w:r>
            <w:proofErr w:type="spellStart"/>
            <w:r w:rsidRPr="0075116F">
              <w:rPr>
                <w:rFonts w:cs="Arial"/>
                <w:lang w:val="it-IT"/>
              </w:rPr>
              <w:t>partim</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781" w:type="dxa"/>
          </w:tcPr>
          <w:p w:rsidR="00866B21" w:rsidRPr="00916327" w:rsidRDefault="00866B21" w:rsidP="00881B44">
            <w:pPr>
              <w:spacing w:beforeLines="20" w:before="48" w:afterLines="20" w:after="48"/>
              <w:jc w:val="left"/>
              <w:rPr>
                <w:rFonts w:cs="Arial"/>
                <w:lang w:val="pt-BR"/>
              </w:rPr>
            </w:pPr>
            <w:r w:rsidRPr="00916327">
              <w:rPr>
                <w:rFonts w:cs="Arial"/>
                <w:lang w:val="pt-BR"/>
              </w:rPr>
              <w:t>TG/172/4</w:t>
            </w:r>
          </w:p>
        </w:tc>
      </w:tr>
      <w:tr w:rsidR="00866B21" w:rsidRPr="00113E52" w:rsidTr="00881B44">
        <w:trPr>
          <w:cantSplit/>
          <w:jc w:val="center"/>
        </w:trPr>
        <w:tc>
          <w:tcPr>
            <w:tcW w:w="5759" w:type="dxa"/>
          </w:tcPr>
          <w:p w:rsidR="00866B21" w:rsidRPr="0075116F" w:rsidRDefault="00866B21" w:rsidP="00881B44">
            <w:pPr>
              <w:rPr>
                <w:lang w:val="it-IT"/>
              </w:rPr>
            </w:pPr>
            <w:r w:rsidRPr="0075116F">
              <w:rPr>
                <w:rFonts w:cs="Arial"/>
                <w:lang w:val="it-IT"/>
              </w:rPr>
              <w:t>*</w:t>
            </w:r>
            <w:r w:rsidR="00DB6F1B" w:rsidRPr="0075116F">
              <w:rPr>
                <w:rFonts w:cs="Arial"/>
                <w:lang w:val="it-IT"/>
              </w:rPr>
              <w:t xml:space="preserve"> </w:t>
            </w:r>
            <w:proofErr w:type="spellStart"/>
            <w:r w:rsidR="00DB6F1B" w:rsidRPr="0075116F">
              <w:rPr>
                <w:rFonts w:cs="Arial"/>
                <w:lang w:val="it-IT"/>
              </w:rPr>
              <w:t>Kohlrabi</w:t>
            </w:r>
            <w:proofErr w:type="spellEnd"/>
            <w:r w:rsidR="00DB6F1B" w:rsidRPr="0075116F">
              <w:rPr>
                <w:rFonts w:cs="Arial"/>
                <w:lang w:val="it-IT"/>
              </w:rPr>
              <w:t xml:space="preserve">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lang w:val="it-IT"/>
              </w:rPr>
              <w:t>convar</w:t>
            </w:r>
            <w:proofErr w:type="spellEnd"/>
            <w:r w:rsidR="00DB6F1B" w:rsidRPr="0075116F">
              <w:rPr>
                <w:rFonts w:cs="Arial"/>
                <w:lang w:val="it-IT"/>
              </w:rPr>
              <w:t xml:space="preserve">. </w:t>
            </w:r>
            <w:proofErr w:type="spellStart"/>
            <w:r w:rsidR="00DB6F1B" w:rsidRPr="0075116F">
              <w:rPr>
                <w:rFonts w:cs="Arial"/>
                <w:i/>
                <w:lang w:val="it-IT"/>
              </w:rPr>
              <w:t>acephala</w:t>
            </w:r>
            <w:proofErr w:type="spellEnd"/>
            <w:r w:rsidR="00DB6F1B" w:rsidRPr="0075116F">
              <w:rPr>
                <w:rFonts w:cs="Arial"/>
                <w:lang w:val="it-IT"/>
              </w:rPr>
              <w:t xml:space="preserve"> (DC.) Alef. </w:t>
            </w:r>
            <w:proofErr w:type="spellStart"/>
            <w:r w:rsidR="00DB6F1B" w:rsidRPr="0075116F">
              <w:rPr>
                <w:rFonts w:cs="Arial"/>
                <w:lang w:val="it-IT"/>
              </w:rPr>
              <w:t>var</w:t>
            </w:r>
            <w:proofErr w:type="spellEnd"/>
            <w:r w:rsidR="00DB6F1B" w:rsidRPr="0075116F">
              <w:rPr>
                <w:rFonts w:cs="Arial"/>
                <w:lang w:val="it-IT"/>
              </w:rPr>
              <w:t xml:space="preserve">. </w:t>
            </w:r>
            <w:proofErr w:type="spellStart"/>
            <w:r w:rsidR="00DB6F1B" w:rsidRPr="0075116F">
              <w:rPr>
                <w:rFonts w:cs="Arial"/>
                <w:i/>
                <w:lang w:val="it-IT"/>
              </w:rPr>
              <w:t>gongylodes</w:t>
            </w:r>
            <w:proofErr w:type="spellEnd"/>
            <w:r w:rsidR="00DB6F1B" w:rsidRPr="0075116F">
              <w:rPr>
                <w:rFonts w:cs="Arial"/>
                <w:lang w:val="it-IT"/>
              </w:rPr>
              <w:t xml:space="preserve"> L.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i/>
                <w:lang w:val="it-IT"/>
              </w:rPr>
              <w:t>Gongylodes</w:t>
            </w:r>
            <w:proofErr w:type="spellEnd"/>
            <w:r w:rsidR="00DB6F1B" w:rsidRPr="0075116F">
              <w:rPr>
                <w:rFonts w:cs="Arial"/>
                <w:lang w:val="it-IT"/>
              </w:rPr>
              <w:t xml:space="preserve"> Group)</w:t>
            </w:r>
            <w:r w:rsidR="00DB6F1B">
              <w:rPr>
                <w:rFonts w:cs="Arial"/>
                <w:lang w:val="it-IT"/>
              </w:rPr>
              <w:t>)</w:t>
            </w:r>
            <w:r w:rsidR="00DB6F1B" w:rsidRPr="0075116F">
              <w:rPr>
                <w:rFonts w:cs="Arial"/>
                <w:lang w:val="it-IT"/>
              </w:rPr>
              <w:t xml:space="preserve"> </w:t>
            </w:r>
            <w:r w:rsidRPr="0075116F">
              <w:rPr>
                <w:lang w:val="it-IT"/>
              </w:rPr>
              <w:t>(</w:t>
            </w:r>
            <w:proofErr w:type="spellStart"/>
            <w:r w:rsidRPr="0075116F">
              <w:rPr>
                <w:lang w:val="it-IT"/>
              </w:rPr>
              <w:t>Partial</w:t>
            </w:r>
            <w:proofErr w:type="spellEnd"/>
            <w:r w:rsidRPr="0075116F">
              <w:rPr>
                <w:lang w:val="it-IT"/>
              </w:rPr>
              <w:t xml:space="preserve"> </w:t>
            </w:r>
            <w:proofErr w:type="spellStart"/>
            <w:r w:rsidRPr="0075116F">
              <w:rPr>
                <w:lang w:val="it-IT"/>
              </w:rPr>
              <w:t>revision</w:t>
            </w:r>
            <w:proofErr w:type="spellEnd"/>
            <w:r w:rsidRPr="0075116F">
              <w:rPr>
                <w:lang w:val="it-IT"/>
              </w:rPr>
              <w:t xml:space="preserve">: </w:t>
            </w:r>
          </w:p>
          <w:p w:rsidR="00866B21" w:rsidRPr="0075116F" w:rsidRDefault="00866B21" w:rsidP="00881B44">
            <w:pPr>
              <w:rPr>
                <w:lang w:val="it-IT"/>
              </w:rPr>
            </w:pPr>
            <w:r w:rsidRPr="0075116F">
              <w:rPr>
                <w:lang w:val="it-IT"/>
              </w:rPr>
              <w:t xml:space="preserve">- to </w:t>
            </w:r>
            <w:proofErr w:type="spellStart"/>
            <w:r w:rsidRPr="0075116F">
              <w:rPr>
                <w:lang w:val="it-IT"/>
              </w:rPr>
              <w:t>change</w:t>
            </w:r>
            <w:proofErr w:type="spellEnd"/>
            <w:r w:rsidRPr="0075116F">
              <w:rPr>
                <w:lang w:val="it-IT"/>
              </w:rPr>
              <w:t xml:space="preserve"> </w:t>
            </w:r>
            <w:proofErr w:type="spellStart"/>
            <w:r w:rsidRPr="0075116F">
              <w:rPr>
                <w:lang w:val="it-IT"/>
              </w:rPr>
              <w:t>explanation</w:t>
            </w:r>
            <w:proofErr w:type="spellEnd"/>
            <w:r w:rsidRPr="0075116F">
              <w:rPr>
                <w:lang w:val="it-IT"/>
              </w:rPr>
              <w:t xml:space="preserve"> on CMS marker</w:t>
            </w:r>
          </w:p>
          <w:p w:rsidR="00866B21" w:rsidRPr="0075116F" w:rsidRDefault="00866B21" w:rsidP="00881B44">
            <w:pPr>
              <w:tabs>
                <w:tab w:val="right" w:pos="2473"/>
              </w:tabs>
              <w:adjustRightInd w:val="0"/>
              <w:snapToGrid w:val="0"/>
              <w:spacing w:before="20" w:afterLines="20" w:after="48"/>
              <w:jc w:val="left"/>
              <w:rPr>
                <w:rFonts w:cs="Arial"/>
                <w:lang w:val="it-IT"/>
              </w:rPr>
            </w:pPr>
            <w:r w:rsidRPr="0075116F">
              <w:rPr>
                <w:lang w:val="it-IT"/>
              </w:rPr>
              <w:t xml:space="preserve">- to </w:t>
            </w:r>
            <w:proofErr w:type="spellStart"/>
            <w:r w:rsidRPr="0075116F">
              <w:rPr>
                <w:lang w:val="it-IT"/>
              </w:rPr>
              <w:t>add</w:t>
            </w:r>
            <w:proofErr w:type="spellEnd"/>
            <w:r w:rsidRPr="0075116F">
              <w:rPr>
                <w:lang w:val="it-IT"/>
              </w:rPr>
              <w:t xml:space="preserve"> new </w:t>
            </w:r>
            <w:proofErr w:type="spellStart"/>
            <w:r w:rsidRPr="0075116F">
              <w:rPr>
                <w:lang w:val="it-IT"/>
              </w:rPr>
              <w:t>resistance</w:t>
            </w:r>
            <w:proofErr w:type="spellEnd"/>
            <w:r w:rsidRPr="0075116F">
              <w:rPr>
                <w:lang w:val="it-IT"/>
              </w:rPr>
              <w:t xml:space="preserve"> </w:t>
            </w:r>
            <w:proofErr w:type="spellStart"/>
            <w:r w:rsidRPr="0075116F">
              <w:rPr>
                <w:lang w:val="it-IT"/>
              </w:rPr>
              <w:t>clubroot</w:t>
            </w:r>
            <w:proofErr w:type="spellEnd"/>
            <w:r w:rsidRPr="0075116F">
              <w:rPr>
                <w:lang w:val="it-IT"/>
              </w:rPr>
              <w:t>)</w:t>
            </w:r>
          </w:p>
        </w:tc>
        <w:tc>
          <w:tcPr>
            <w:tcW w:w="2781" w:type="dxa"/>
          </w:tcPr>
          <w:p w:rsidR="00866B21" w:rsidRPr="00916327" w:rsidRDefault="00866B21" w:rsidP="00881B44">
            <w:pPr>
              <w:spacing w:beforeLines="20" w:before="48" w:afterLines="20" w:after="48"/>
              <w:jc w:val="left"/>
              <w:rPr>
                <w:rFonts w:cs="Arial"/>
                <w:lang w:val="pt-BR"/>
              </w:rPr>
            </w:pPr>
            <w:r w:rsidRPr="00916327">
              <w:t>TG/65/4 Rev.</w:t>
            </w:r>
          </w:p>
        </w:tc>
      </w:tr>
      <w:tr w:rsidR="00866B21" w:rsidRPr="00113E52" w:rsidTr="00881B44">
        <w:trPr>
          <w:cantSplit/>
          <w:jc w:val="center"/>
        </w:trPr>
        <w:tc>
          <w:tcPr>
            <w:tcW w:w="5759" w:type="dxa"/>
          </w:tcPr>
          <w:p w:rsidR="00866B21" w:rsidRPr="00916327" w:rsidRDefault="00866B2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916327">
              <w:rPr>
                <w:rFonts w:cs="Arial"/>
                <w:lang w:val="it-IT"/>
              </w:rPr>
              <w:t>Lettuce</w:t>
            </w:r>
            <w:proofErr w:type="spellEnd"/>
            <w:r w:rsidRPr="00916327">
              <w:rPr>
                <w:rFonts w:cs="Arial"/>
                <w:lang w:val="it-IT"/>
              </w:rPr>
              <w:t xml:space="preserve"> (</w:t>
            </w:r>
            <w:proofErr w:type="spellStart"/>
            <w:r w:rsidRPr="00916327">
              <w:rPr>
                <w:rFonts w:cs="Arial"/>
                <w:i/>
                <w:lang w:val="it-IT"/>
              </w:rPr>
              <w:t>Lactuca</w:t>
            </w:r>
            <w:proofErr w:type="spellEnd"/>
            <w:r w:rsidRPr="00916327">
              <w:rPr>
                <w:rFonts w:cs="Arial"/>
                <w:i/>
                <w:lang w:val="it-IT"/>
              </w:rPr>
              <w:t xml:space="preserve"> sativa</w:t>
            </w:r>
            <w:r w:rsidRPr="00916327">
              <w:rPr>
                <w:rFonts w:cs="Arial"/>
                <w:lang w:val="it-IT"/>
              </w:rPr>
              <w:t xml:space="preserve"> L.) (</w:t>
            </w:r>
            <w:proofErr w:type="spellStart"/>
            <w:r w:rsidRPr="00916327">
              <w:rPr>
                <w:rFonts w:cs="Arial"/>
                <w:lang w:val="it-IT"/>
              </w:rPr>
              <w:t>Partial</w:t>
            </w:r>
            <w:proofErr w:type="spellEnd"/>
            <w:r w:rsidRPr="00916327">
              <w:rPr>
                <w:rFonts w:cs="Arial"/>
                <w:lang w:val="it-IT"/>
              </w:rPr>
              <w:t xml:space="preserve"> </w:t>
            </w:r>
            <w:proofErr w:type="spellStart"/>
            <w:r w:rsidRPr="00916327">
              <w:rPr>
                <w:rFonts w:cs="Arial"/>
                <w:lang w:val="it-IT"/>
              </w:rPr>
              <w:t>revision</w:t>
            </w:r>
            <w:proofErr w:type="spellEnd"/>
            <w:r w:rsidRPr="00916327">
              <w:rPr>
                <w:rFonts w:cs="Arial"/>
                <w:lang w:val="it-IT"/>
              </w:rPr>
              <w:t xml:space="preserve">: to </w:t>
            </w:r>
            <w:proofErr w:type="spellStart"/>
            <w:r w:rsidRPr="00916327">
              <w:rPr>
                <w:rFonts w:cs="Arial"/>
                <w:lang w:val="it-IT"/>
              </w:rPr>
              <w:t>add</w:t>
            </w:r>
            <w:proofErr w:type="spellEnd"/>
            <w:r w:rsidRPr="00916327">
              <w:rPr>
                <w:rFonts w:cs="Arial"/>
                <w:lang w:val="it-IT"/>
              </w:rPr>
              <w:t xml:space="preserve"> race 4 to </w:t>
            </w:r>
            <w:proofErr w:type="spellStart"/>
            <w:r w:rsidRPr="00916327">
              <w:rPr>
                <w:rFonts w:cs="Arial"/>
                <w:lang w:val="it-IT"/>
              </w:rPr>
              <w:t>Fol</w:t>
            </w:r>
            <w:proofErr w:type="spellEnd"/>
            <w:r w:rsidRPr="00916327">
              <w:rPr>
                <w:rFonts w:cs="Arial"/>
                <w:lang w:val="it-IT"/>
              </w:rPr>
              <w:t xml:space="preserve">; to </w:t>
            </w:r>
            <w:proofErr w:type="spellStart"/>
            <w:r w:rsidRPr="00916327">
              <w:rPr>
                <w:rFonts w:cs="Arial"/>
                <w:lang w:val="it-IT"/>
              </w:rPr>
              <w:t>add</w:t>
            </w:r>
            <w:proofErr w:type="spellEnd"/>
            <w:r w:rsidRPr="00916327">
              <w:rPr>
                <w:rFonts w:cs="Arial"/>
                <w:lang w:val="it-IT"/>
              </w:rPr>
              <w:t xml:space="preserve"> new isolate 36 to </w:t>
            </w:r>
            <w:proofErr w:type="spellStart"/>
            <w:r w:rsidRPr="00916327">
              <w:rPr>
                <w:rFonts w:cs="Arial"/>
                <w:lang w:val="it-IT"/>
              </w:rPr>
              <w:t>Bl</w:t>
            </w:r>
            <w:proofErr w:type="spellEnd"/>
            <w:r w:rsidRPr="00916327">
              <w:rPr>
                <w:rFonts w:cs="Arial"/>
                <w:lang w:val="it-IT"/>
              </w:rPr>
              <w:t xml:space="preserve">; to delete </w:t>
            </w:r>
            <w:proofErr w:type="spellStart"/>
            <w:r w:rsidRPr="00916327">
              <w:rPr>
                <w:rFonts w:cs="Arial"/>
                <w:lang w:val="it-IT"/>
              </w:rPr>
              <w:t>several</w:t>
            </w:r>
            <w:proofErr w:type="spellEnd"/>
            <w:r w:rsidRPr="00916327">
              <w:rPr>
                <w:rFonts w:cs="Arial"/>
                <w:lang w:val="it-IT"/>
              </w:rPr>
              <w:t xml:space="preserve"> *)</w:t>
            </w:r>
          </w:p>
        </w:tc>
        <w:tc>
          <w:tcPr>
            <w:tcW w:w="2781" w:type="dxa"/>
          </w:tcPr>
          <w:p w:rsidR="00866B21" w:rsidRPr="00916327" w:rsidRDefault="00866B21" w:rsidP="00881B44">
            <w:pPr>
              <w:spacing w:beforeLines="20" w:before="48" w:afterLines="20" w:after="48"/>
              <w:jc w:val="left"/>
              <w:rPr>
                <w:rFonts w:cs="Arial"/>
                <w:lang w:val="pt-BR"/>
              </w:rPr>
            </w:pPr>
            <w:r w:rsidRPr="00916327">
              <w:t>TG/13/11 Rev. 2</w:t>
            </w:r>
          </w:p>
        </w:tc>
      </w:tr>
      <w:tr w:rsidR="00866B21" w:rsidRPr="00113E52" w:rsidTr="00881B44">
        <w:trPr>
          <w:cantSplit/>
          <w:jc w:val="center"/>
        </w:trPr>
        <w:tc>
          <w:tcPr>
            <w:tcW w:w="5759" w:type="dxa"/>
          </w:tcPr>
          <w:p w:rsidR="00866B21" w:rsidRPr="000812D1" w:rsidRDefault="00866B21" w:rsidP="00881B44">
            <w:pPr>
              <w:tabs>
                <w:tab w:val="right" w:pos="2473"/>
              </w:tabs>
              <w:adjustRightInd w:val="0"/>
              <w:snapToGrid w:val="0"/>
              <w:spacing w:before="20" w:afterLines="20" w:after="48"/>
              <w:jc w:val="left"/>
              <w:rPr>
                <w:rFonts w:cs="Arial"/>
                <w:lang w:val="it-IT"/>
              </w:rPr>
            </w:pPr>
            <w:r>
              <w:t>*</w:t>
            </w:r>
            <w:proofErr w:type="spellStart"/>
            <w:r w:rsidRPr="000812D1">
              <w:rPr>
                <w:rFonts w:cs="Arial"/>
                <w:lang w:val="it-IT"/>
              </w:rPr>
              <w:t>Melon</w:t>
            </w:r>
            <w:proofErr w:type="spellEnd"/>
            <w:r w:rsidRPr="000812D1">
              <w:rPr>
                <w:rFonts w:cs="Arial"/>
                <w:lang w:val="it-IT"/>
              </w:rPr>
              <w:t xml:space="preserve"> (</w:t>
            </w:r>
            <w:proofErr w:type="spellStart"/>
            <w:r w:rsidRPr="000812D1">
              <w:rPr>
                <w:rFonts w:cs="Arial"/>
                <w:i/>
                <w:lang w:val="it-IT"/>
              </w:rPr>
              <w:t>Cucumis</w:t>
            </w:r>
            <w:proofErr w:type="spellEnd"/>
            <w:r w:rsidRPr="000812D1">
              <w:rPr>
                <w:rFonts w:cs="Arial"/>
                <w:i/>
                <w:lang w:val="it-IT"/>
              </w:rPr>
              <w:t xml:space="preserve"> melo</w:t>
            </w:r>
            <w:r w:rsidRPr="000812D1">
              <w:rPr>
                <w:rFonts w:cs="Arial"/>
                <w:lang w:val="it-IT"/>
              </w:rPr>
              <w:t xml:space="preserve"> L.)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69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Fom</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70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Px</w:t>
            </w:r>
            <w:proofErr w:type="spellEnd"/>
            <w:r w:rsidRPr="000812D1">
              <w:rPr>
                <w:rFonts w:cs="Arial"/>
                <w:lang w:val="it-IT"/>
              </w:rPr>
              <w:t xml:space="preserve">”) </w:t>
            </w:r>
          </w:p>
        </w:tc>
        <w:tc>
          <w:tcPr>
            <w:tcW w:w="2781" w:type="dxa"/>
          </w:tcPr>
          <w:p w:rsidR="00866B21" w:rsidRPr="000812D1" w:rsidRDefault="00866B21" w:rsidP="00881B44">
            <w:pPr>
              <w:spacing w:beforeLines="20" w:before="48" w:afterLines="20" w:after="48"/>
              <w:jc w:val="left"/>
              <w:rPr>
                <w:rFonts w:cs="Arial"/>
                <w:lang w:val="it-IT"/>
              </w:rPr>
            </w:pPr>
            <w:r w:rsidRPr="000812D1">
              <w:rPr>
                <w:rFonts w:cs="Arial"/>
                <w:lang w:val="it-IT"/>
              </w:rPr>
              <w:t>TG/104/5 Rev. 2</w:t>
            </w:r>
            <w:r>
              <w:rPr>
                <w:rFonts w:cs="Arial"/>
                <w:lang w:val="it-IT"/>
              </w:rPr>
              <w:t xml:space="preserve">, </w:t>
            </w:r>
            <w:r>
              <w:t>TWV/56/18</w:t>
            </w:r>
          </w:p>
        </w:tc>
      </w:tr>
      <w:tr w:rsidR="00866B21" w:rsidRPr="00113E52" w:rsidTr="00881B44">
        <w:trPr>
          <w:cantSplit/>
          <w:jc w:val="center"/>
        </w:trPr>
        <w:tc>
          <w:tcPr>
            <w:tcW w:w="5759" w:type="dxa"/>
          </w:tcPr>
          <w:p w:rsidR="00866B21" w:rsidRPr="00916327" w:rsidRDefault="00866B21" w:rsidP="00881B44">
            <w:pPr>
              <w:tabs>
                <w:tab w:val="right" w:pos="2473"/>
              </w:tabs>
              <w:adjustRightInd w:val="0"/>
              <w:snapToGrid w:val="0"/>
              <w:spacing w:before="20" w:afterLines="20" w:after="48"/>
              <w:jc w:val="left"/>
            </w:pPr>
            <w:r>
              <w:t>*</w:t>
            </w:r>
            <w:r w:rsidRPr="00916327">
              <w:t>Pea (</w:t>
            </w:r>
            <w:proofErr w:type="spellStart"/>
            <w:r w:rsidRPr="00916327">
              <w:rPr>
                <w:i/>
              </w:rPr>
              <w:t>Pisum</w:t>
            </w:r>
            <w:proofErr w:type="spellEnd"/>
            <w:r w:rsidRPr="00916327">
              <w:rPr>
                <w:i/>
              </w:rPr>
              <w:t xml:space="preserve"> </w:t>
            </w:r>
            <w:proofErr w:type="spellStart"/>
            <w:r w:rsidRPr="00916327">
              <w:rPr>
                <w:i/>
              </w:rPr>
              <w:t>sativum</w:t>
            </w:r>
            <w:proofErr w:type="spellEnd"/>
            <w:r w:rsidRPr="00916327">
              <w:t xml:space="preserve"> L.) (Partial revision: addition of resistance to </w:t>
            </w:r>
            <w:proofErr w:type="spellStart"/>
            <w:r w:rsidRPr="00916327">
              <w:rPr>
                <w:i/>
              </w:rPr>
              <w:t>Peronospora</w:t>
            </w:r>
            <w:proofErr w:type="spellEnd"/>
            <w:r w:rsidRPr="00916327">
              <w:rPr>
                <w:i/>
              </w:rPr>
              <w:t xml:space="preserve"> </w:t>
            </w:r>
            <w:proofErr w:type="spellStart"/>
            <w:r w:rsidRPr="00916327">
              <w:rPr>
                <w:i/>
              </w:rPr>
              <w:t>viciae</w:t>
            </w:r>
            <w:proofErr w:type="spellEnd"/>
            <w:r w:rsidRPr="00916327">
              <w:t xml:space="preserve"> (</w:t>
            </w:r>
            <w:proofErr w:type="spellStart"/>
            <w:r w:rsidRPr="00916327">
              <w:t>Pv</w:t>
            </w:r>
            <w:proofErr w:type="spellEnd"/>
            <w:r w:rsidRPr="00916327">
              <w:t>) (</w:t>
            </w:r>
            <w:proofErr w:type="spellStart"/>
            <w:r w:rsidRPr="00916327">
              <w:t>downey</w:t>
            </w:r>
            <w:proofErr w:type="spellEnd"/>
            <w:r w:rsidRPr="00916327">
              <w:t xml:space="preserve"> mildew))</w:t>
            </w:r>
          </w:p>
        </w:tc>
        <w:tc>
          <w:tcPr>
            <w:tcW w:w="2781" w:type="dxa"/>
          </w:tcPr>
          <w:p w:rsidR="00866B21" w:rsidRPr="00916327" w:rsidRDefault="00866B21" w:rsidP="00881B44">
            <w:pPr>
              <w:spacing w:beforeLines="20" w:before="48" w:afterLines="20" w:after="48"/>
              <w:jc w:val="left"/>
            </w:pPr>
            <w:r w:rsidRPr="00916327">
              <w:t>TG/7/10 Rev. 2</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rPr>
                <w:rFonts w:cs="Arial"/>
                <w:lang w:val="it-IT"/>
              </w:rPr>
            </w:pPr>
            <w:r w:rsidRPr="0075116F">
              <w:t>*Radish; Black Radish (</w:t>
            </w:r>
            <w:proofErr w:type="spellStart"/>
            <w:r w:rsidRPr="0075116F">
              <w:rPr>
                <w:i/>
              </w:rPr>
              <w:t>Raphanus</w:t>
            </w:r>
            <w:proofErr w:type="spellEnd"/>
            <w:r w:rsidRPr="0075116F">
              <w:rPr>
                <w:i/>
              </w:rPr>
              <w:t xml:space="preserve"> </w:t>
            </w:r>
            <w:proofErr w:type="spellStart"/>
            <w:r w:rsidRPr="0075116F">
              <w:rPr>
                <w:i/>
              </w:rPr>
              <w:t>sativus</w:t>
            </w:r>
            <w:proofErr w:type="spellEnd"/>
            <w:r w:rsidRPr="0075116F">
              <w:t xml:space="preserve"> L. </w:t>
            </w:r>
            <w:proofErr w:type="spellStart"/>
            <w:r w:rsidRPr="0075116F">
              <w:t>var</w:t>
            </w:r>
            <w:proofErr w:type="spellEnd"/>
            <w:r w:rsidRPr="0075116F">
              <w:t xml:space="preserve"> </w:t>
            </w:r>
            <w:proofErr w:type="spellStart"/>
            <w:r w:rsidRPr="0075116F">
              <w:rPr>
                <w:i/>
              </w:rPr>
              <w:t>sativus</w:t>
            </w:r>
            <w:proofErr w:type="spellEnd"/>
            <w:r w:rsidRPr="0075116F">
              <w:t xml:space="preserve">; </w:t>
            </w:r>
            <w:proofErr w:type="spellStart"/>
            <w:r w:rsidRPr="0075116F">
              <w:rPr>
                <w:i/>
              </w:rPr>
              <w:t>Raphanus</w:t>
            </w:r>
            <w:proofErr w:type="spellEnd"/>
            <w:r w:rsidRPr="0075116F">
              <w:rPr>
                <w:i/>
              </w:rPr>
              <w:t xml:space="preserve"> </w:t>
            </w:r>
            <w:proofErr w:type="spellStart"/>
            <w:r w:rsidRPr="0075116F">
              <w:rPr>
                <w:i/>
              </w:rPr>
              <w:t>sativus</w:t>
            </w:r>
            <w:proofErr w:type="spellEnd"/>
            <w:r w:rsidRPr="0075116F">
              <w:t xml:space="preserve"> L. var. </w:t>
            </w:r>
            <w:proofErr w:type="spellStart"/>
            <w:r w:rsidRPr="0075116F">
              <w:rPr>
                <w:i/>
              </w:rPr>
              <w:t>niger</w:t>
            </w:r>
            <w:proofErr w:type="spellEnd"/>
            <w:r w:rsidRPr="0075116F">
              <w:t xml:space="preserve"> (Mill.) S. </w:t>
            </w:r>
            <w:proofErr w:type="spellStart"/>
            <w:r w:rsidRPr="0075116F">
              <w:t>Kerner</w:t>
            </w:r>
            <w:proofErr w:type="spellEnd"/>
            <w:r w:rsidRPr="0075116F">
              <w:t xml:space="preserve">) </w:t>
            </w:r>
            <w:r w:rsidRPr="0075116F">
              <w:rPr>
                <w:rFonts w:cs="Arial"/>
                <w:lang w:val="it-IT"/>
              </w:rPr>
              <w:t>(</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781" w:type="dxa"/>
          </w:tcPr>
          <w:p w:rsidR="00866B21" w:rsidRPr="00916327" w:rsidRDefault="00866B21" w:rsidP="00881B44">
            <w:pPr>
              <w:spacing w:beforeLines="20" w:before="48" w:afterLines="20" w:after="48"/>
              <w:jc w:val="left"/>
              <w:rPr>
                <w:rFonts w:cs="Arial"/>
                <w:lang w:val="pt-BR"/>
              </w:rPr>
            </w:pPr>
            <w:r w:rsidRPr="00916327">
              <w:t>TG/63/7-TG/64/7 Rev. Corr.</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pPr>
            <w:r w:rsidRPr="0075116F">
              <w:t>*Spinach (</w:t>
            </w:r>
            <w:proofErr w:type="spellStart"/>
            <w:r w:rsidRPr="0075116F">
              <w:rPr>
                <w:i/>
              </w:rPr>
              <w:t>Spinacia</w:t>
            </w:r>
            <w:proofErr w:type="spellEnd"/>
            <w:r w:rsidRPr="0075116F">
              <w:rPr>
                <w:i/>
              </w:rPr>
              <w:t xml:space="preserve"> </w:t>
            </w:r>
            <w:proofErr w:type="spellStart"/>
            <w:r w:rsidRPr="0075116F">
              <w:rPr>
                <w:i/>
              </w:rPr>
              <w:t>oleracea</w:t>
            </w:r>
            <w:proofErr w:type="spellEnd"/>
            <w:r w:rsidRPr="0075116F">
              <w:t xml:space="preserve"> L.) </w:t>
            </w:r>
            <w:r w:rsidRPr="0075116F">
              <w:rPr>
                <w:rFonts w:cs="Arial"/>
                <w:lang w:val="it-IT"/>
              </w:rPr>
              <w:t>(</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Char</w:t>
            </w:r>
            <w:proofErr w:type="spellEnd"/>
            <w:r w:rsidRPr="0075116F">
              <w:rPr>
                <w:rFonts w:cs="Arial"/>
                <w:lang w:val="it-IT"/>
              </w:rPr>
              <w:t>. 17 “</w:t>
            </w:r>
            <w:proofErr w:type="spellStart"/>
            <w:r w:rsidRPr="0075116F">
              <w:rPr>
                <w:rFonts w:cs="Arial"/>
                <w:lang w:val="it-IT"/>
              </w:rPr>
              <w:t>Seed</w:t>
            </w:r>
            <w:proofErr w:type="spellEnd"/>
            <w:r w:rsidRPr="0075116F">
              <w:rPr>
                <w:rFonts w:cs="Arial"/>
                <w:lang w:val="it-IT"/>
              </w:rPr>
              <w:t xml:space="preserve">: </w:t>
            </w:r>
            <w:proofErr w:type="spellStart"/>
            <w:r w:rsidRPr="0075116F">
              <w:rPr>
                <w:rFonts w:cs="Arial"/>
                <w:lang w:val="it-IT"/>
              </w:rPr>
              <w:t>spines</w:t>
            </w:r>
            <w:proofErr w:type="spellEnd"/>
            <w:r w:rsidRPr="0075116F">
              <w:rPr>
                <w:rFonts w:cs="Arial"/>
                <w:lang w:val="it-IT"/>
              </w:rPr>
              <w:t xml:space="preserve">  (</w:t>
            </w:r>
            <w:proofErr w:type="spellStart"/>
            <w:r w:rsidRPr="0075116F">
              <w:rPr>
                <w:rFonts w:cs="Arial"/>
                <w:lang w:val="it-IT"/>
              </w:rPr>
              <w:t>harvested</w:t>
            </w:r>
            <w:proofErr w:type="spellEnd"/>
            <w:r w:rsidRPr="0075116F">
              <w:rPr>
                <w:rFonts w:cs="Arial"/>
                <w:lang w:val="it-IT"/>
              </w:rPr>
              <w:t xml:space="preserve"> </w:t>
            </w:r>
            <w:proofErr w:type="spellStart"/>
            <w:r w:rsidRPr="0075116F">
              <w:rPr>
                <w:rFonts w:cs="Arial"/>
                <w:lang w:val="it-IT"/>
              </w:rPr>
              <w:t>seed</w:t>
            </w:r>
            <w:proofErr w:type="spellEnd"/>
            <w:r w:rsidRPr="0075116F">
              <w:rPr>
                <w:rFonts w:cs="Arial"/>
                <w:lang w:val="it-IT"/>
              </w:rPr>
              <w:t>)”)</w:t>
            </w:r>
          </w:p>
        </w:tc>
        <w:tc>
          <w:tcPr>
            <w:tcW w:w="2781" w:type="dxa"/>
          </w:tcPr>
          <w:p w:rsidR="00866B21" w:rsidRPr="00916327" w:rsidRDefault="00866B21" w:rsidP="00881B44">
            <w:pPr>
              <w:spacing w:beforeLines="20" w:before="48" w:afterLines="20" w:after="48"/>
              <w:jc w:val="left"/>
            </w:pPr>
            <w:r w:rsidRPr="00916327">
              <w:t>TG/55/7 Rev. 6</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rPr>
                <w:rFonts w:cs="Arial"/>
                <w:lang w:val="it-IT"/>
              </w:rPr>
            </w:pPr>
            <w:r w:rsidRPr="0075116F">
              <w:rPr>
                <w:rFonts w:cs="Arial"/>
                <w:lang w:val="it-IT"/>
              </w:rPr>
              <w:t>*</w:t>
            </w:r>
            <w:proofErr w:type="spellStart"/>
            <w:r w:rsidRPr="0075116F">
              <w:rPr>
                <w:rFonts w:cs="Arial"/>
                <w:lang w:val="it-IT"/>
              </w:rPr>
              <w:t>Swede</w:t>
            </w:r>
            <w:proofErr w:type="spellEnd"/>
            <w:r w:rsidRPr="0075116F">
              <w:rPr>
                <w:rFonts w:cs="Arial"/>
                <w:lang w:val="it-IT"/>
              </w:rPr>
              <w:t>, Rutabaga (</w:t>
            </w:r>
            <w:r w:rsidRPr="0075116F">
              <w:rPr>
                <w:rFonts w:cs="Arial"/>
                <w:i/>
                <w:lang w:val="it-IT"/>
              </w:rPr>
              <w:t xml:space="preserve">Brassica </w:t>
            </w:r>
            <w:proofErr w:type="spellStart"/>
            <w:r w:rsidRPr="0075116F">
              <w:rPr>
                <w:rFonts w:cs="Arial"/>
                <w:i/>
                <w:lang w:val="it-IT"/>
              </w:rPr>
              <w:t>napus</w:t>
            </w:r>
            <w:proofErr w:type="spellEnd"/>
            <w:r w:rsidRPr="0075116F">
              <w:rPr>
                <w:rFonts w:cs="Arial"/>
                <w:lang w:val="it-IT"/>
              </w:rPr>
              <w:t xml:space="preserve"> L. </w:t>
            </w:r>
            <w:proofErr w:type="spellStart"/>
            <w:r w:rsidRPr="0075116F">
              <w:rPr>
                <w:rFonts w:cs="Arial"/>
                <w:lang w:val="it-IT"/>
              </w:rPr>
              <w:t>var</w:t>
            </w:r>
            <w:proofErr w:type="spellEnd"/>
            <w:r w:rsidRPr="0075116F">
              <w:rPr>
                <w:rFonts w:cs="Arial"/>
                <w:lang w:val="it-IT"/>
              </w:rPr>
              <w:t xml:space="preserve">. </w:t>
            </w:r>
            <w:proofErr w:type="spellStart"/>
            <w:r w:rsidRPr="0075116F">
              <w:rPr>
                <w:rFonts w:cs="Arial"/>
                <w:i/>
                <w:lang w:val="it-IT"/>
              </w:rPr>
              <w:t>napobrassica</w:t>
            </w:r>
            <w:proofErr w:type="spellEnd"/>
            <w:r w:rsidRPr="0075116F">
              <w:rPr>
                <w:rFonts w:cs="Arial"/>
                <w:lang w:val="it-IT"/>
              </w:rPr>
              <w:t xml:space="preserve"> (L.) </w:t>
            </w:r>
            <w:proofErr w:type="spellStart"/>
            <w:r w:rsidRPr="0075116F">
              <w:rPr>
                <w:rFonts w:cs="Arial"/>
                <w:lang w:val="it-IT"/>
              </w:rPr>
              <w:t>Rchb</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to </w:t>
            </w:r>
            <w:proofErr w:type="spellStart"/>
            <w:r w:rsidRPr="0075116F">
              <w:rPr>
                <w:rFonts w:cs="Arial"/>
                <w:lang w:val="it-IT"/>
              </w:rPr>
              <w:t>add</w:t>
            </w:r>
            <w:proofErr w:type="spellEnd"/>
            <w:r w:rsidRPr="0075116F">
              <w:rPr>
                <w:rFonts w:cs="Arial"/>
                <w:lang w:val="it-IT"/>
              </w:rPr>
              <w:t xml:space="preserve"> CMS marker </w:t>
            </w:r>
            <w:proofErr w:type="spellStart"/>
            <w:r w:rsidRPr="0075116F">
              <w:rPr>
                <w:rFonts w:cs="Arial"/>
                <w:lang w:val="it-IT"/>
              </w:rPr>
              <w:t>characteristic</w:t>
            </w:r>
            <w:proofErr w:type="spellEnd"/>
            <w:r w:rsidRPr="0075116F">
              <w:rPr>
                <w:rFonts w:cs="Arial"/>
                <w:lang w:val="it-IT"/>
              </w:rPr>
              <w:t>)</w:t>
            </w:r>
          </w:p>
        </w:tc>
        <w:tc>
          <w:tcPr>
            <w:tcW w:w="2781" w:type="dxa"/>
          </w:tcPr>
          <w:p w:rsidR="00866B21" w:rsidRPr="00916327" w:rsidRDefault="00866B21" w:rsidP="00881B44">
            <w:pPr>
              <w:spacing w:beforeLines="20" w:before="48" w:afterLines="20" w:after="48"/>
              <w:jc w:val="left"/>
              <w:rPr>
                <w:rFonts w:cs="Arial"/>
                <w:lang w:val="pt-BR"/>
              </w:rPr>
            </w:pPr>
            <w:r w:rsidRPr="00916327">
              <w:rPr>
                <w:rFonts w:cs="Arial"/>
                <w:lang w:val="pt-BR"/>
              </w:rPr>
              <w:t xml:space="preserve">TG/89/6 Rev. </w:t>
            </w:r>
          </w:p>
        </w:tc>
      </w:tr>
      <w:tr w:rsidR="00866B21" w:rsidRPr="00113E52" w:rsidTr="00881B44">
        <w:trPr>
          <w:cantSplit/>
          <w:jc w:val="center"/>
        </w:trPr>
        <w:tc>
          <w:tcPr>
            <w:tcW w:w="5759" w:type="dxa"/>
          </w:tcPr>
          <w:p w:rsidR="00866B21" w:rsidRPr="0075116F" w:rsidRDefault="00866B21" w:rsidP="00881B44">
            <w:pPr>
              <w:keepNext/>
              <w:tabs>
                <w:tab w:val="right" w:pos="2473"/>
              </w:tabs>
              <w:adjustRightInd w:val="0"/>
              <w:snapToGrid w:val="0"/>
              <w:spacing w:before="20" w:afterLines="20" w:after="48"/>
              <w:jc w:val="left"/>
              <w:rPr>
                <w:rFonts w:cs="Arial"/>
                <w:lang w:val="it-IT"/>
              </w:rPr>
            </w:pPr>
            <w:r w:rsidRPr="0075116F">
              <w:rPr>
                <w:rFonts w:cs="Arial"/>
                <w:lang w:val="it-IT"/>
              </w:rPr>
              <w:t>*</w:t>
            </w:r>
            <w:r w:rsidRPr="00FA3504">
              <w:rPr>
                <w:rFonts w:cs="Arial"/>
              </w:rPr>
              <w:t xml:space="preserve">Vegetable Marrow, Squash </w:t>
            </w:r>
            <w:r w:rsidRPr="00FA3504">
              <w:t>(</w:t>
            </w:r>
            <w:r w:rsidRPr="00FA3504">
              <w:rPr>
                <w:i/>
              </w:rPr>
              <w:t>Cucurbita pepo</w:t>
            </w:r>
            <w:r w:rsidRPr="00FA3504">
              <w:t xml:space="preserve"> L.)</w:t>
            </w:r>
            <w:r w:rsidRPr="0075116F">
              <w:rPr>
                <w:rFonts w:cs="Arial"/>
                <w:lang w:val="it-IT"/>
              </w:rPr>
              <w:t xml:space="preserve">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to </w:t>
            </w:r>
            <w:proofErr w:type="spellStart"/>
            <w:r w:rsidRPr="0075116F">
              <w:rPr>
                <w:rFonts w:cs="Arial"/>
                <w:lang w:val="it-IT"/>
              </w:rPr>
              <w:t>add</w:t>
            </w:r>
            <w:proofErr w:type="spellEnd"/>
            <w:r w:rsidRPr="0075116F">
              <w:rPr>
                <w:rFonts w:cs="Arial"/>
                <w:lang w:val="it-IT"/>
              </w:rPr>
              <w:t xml:space="preserve"> new </w:t>
            </w:r>
            <w:proofErr w:type="spellStart"/>
            <w:r w:rsidRPr="0075116F">
              <w:rPr>
                <w:rFonts w:cs="Arial"/>
                <w:lang w:val="it-IT"/>
              </w:rPr>
              <w:t>Characteristics</w:t>
            </w:r>
            <w:proofErr w:type="spellEnd"/>
            <w:r w:rsidRPr="0075116F">
              <w:rPr>
                <w:rFonts w:cs="Arial"/>
                <w:lang w:val="it-IT"/>
              </w:rPr>
              <w:t xml:space="preserve"> “</w:t>
            </w:r>
            <w:proofErr w:type="spellStart"/>
            <w:r w:rsidRPr="0075116F">
              <w:rPr>
                <w:rFonts w:cs="Arial"/>
                <w:lang w:val="it-IT"/>
              </w:rPr>
              <w:t>Resistance</w:t>
            </w:r>
            <w:proofErr w:type="spellEnd"/>
            <w:r w:rsidRPr="0075116F">
              <w:rPr>
                <w:rFonts w:cs="Arial"/>
                <w:lang w:val="it-IT"/>
              </w:rPr>
              <w:t xml:space="preserve"> to ZYMV” and “</w:t>
            </w:r>
            <w:proofErr w:type="spellStart"/>
            <w:r w:rsidRPr="0075116F">
              <w:rPr>
                <w:rFonts w:cs="Arial"/>
                <w:lang w:val="it-IT"/>
              </w:rPr>
              <w:t>Resistance</w:t>
            </w:r>
            <w:proofErr w:type="spellEnd"/>
            <w:r w:rsidRPr="0075116F">
              <w:rPr>
                <w:rFonts w:cs="Arial"/>
                <w:lang w:val="it-IT"/>
              </w:rPr>
              <w:t xml:space="preserve"> to </w:t>
            </w:r>
            <w:proofErr w:type="spellStart"/>
            <w:r w:rsidRPr="0075116F">
              <w:rPr>
                <w:rFonts w:cs="Arial"/>
                <w:lang w:val="it-IT"/>
              </w:rPr>
              <w:t>Watermelon</w:t>
            </w:r>
            <w:proofErr w:type="spellEnd"/>
            <w:r w:rsidRPr="0075116F">
              <w:rPr>
                <w:rFonts w:cs="Arial"/>
                <w:lang w:val="it-IT"/>
              </w:rPr>
              <w:t xml:space="preserve"> </w:t>
            </w:r>
            <w:proofErr w:type="spellStart"/>
            <w:r w:rsidRPr="0075116F">
              <w:rPr>
                <w:rFonts w:cs="Arial"/>
                <w:lang w:val="it-IT"/>
              </w:rPr>
              <w:t>mosaic</w:t>
            </w:r>
            <w:proofErr w:type="spellEnd"/>
            <w:r w:rsidRPr="0075116F">
              <w:rPr>
                <w:rFonts w:cs="Arial"/>
                <w:lang w:val="it-IT"/>
              </w:rPr>
              <w:t xml:space="preserve"> virus”)</w:t>
            </w:r>
          </w:p>
        </w:tc>
        <w:tc>
          <w:tcPr>
            <w:tcW w:w="2781" w:type="dxa"/>
          </w:tcPr>
          <w:p w:rsidR="00866B21" w:rsidRPr="001D3799" w:rsidRDefault="00866B21" w:rsidP="00881B44">
            <w:pPr>
              <w:keepNext/>
              <w:spacing w:beforeLines="20" w:before="48" w:afterLines="20" w:after="48"/>
              <w:jc w:val="left"/>
              <w:rPr>
                <w:rFonts w:cs="Arial"/>
                <w:lang w:val="pt-BR"/>
              </w:rPr>
            </w:pPr>
            <w:r w:rsidRPr="001D3799">
              <w:t>TG/119/4 Corr. 2,</w:t>
            </w:r>
            <w:r>
              <w:t xml:space="preserve"> TWV/56/20</w:t>
            </w:r>
          </w:p>
        </w:tc>
      </w:tr>
      <w:tr w:rsidR="00866B21" w:rsidRPr="00113E52" w:rsidTr="00881B44">
        <w:trPr>
          <w:cantSplit/>
          <w:jc w:val="center"/>
        </w:trPr>
        <w:tc>
          <w:tcPr>
            <w:tcW w:w="5759" w:type="dxa"/>
          </w:tcPr>
          <w:p w:rsidR="00866B21" w:rsidRPr="0075116F" w:rsidRDefault="00866B21" w:rsidP="00881B44">
            <w:pPr>
              <w:tabs>
                <w:tab w:val="right" w:pos="2473"/>
              </w:tabs>
              <w:adjustRightInd w:val="0"/>
              <w:snapToGrid w:val="0"/>
              <w:spacing w:before="20" w:afterLines="20" w:after="48"/>
              <w:jc w:val="left"/>
              <w:rPr>
                <w:rFonts w:cs="Arial"/>
                <w:lang w:val="it-IT"/>
              </w:rPr>
            </w:pPr>
            <w:r w:rsidRPr="0075116F">
              <w:rPr>
                <w:rFonts w:cs="Arial"/>
                <w:lang w:val="it-IT"/>
              </w:rPr>
              <w:t>*</w:t>
            </w:r>
            <w:proofErr w:type="spellStart"/>
            <w:r w:rsidRPr="0075116F">
              <w:rPr>
                <w:rFonts w:cs="Arial"/>
                <w:lang w:val="it-IT"/>
              </w:rPr>
              <w:t>Watermelon</w:t>
            </w:r>
            <w:proofErr w:type="spellEnd"/>
            <w:r w:rsidRPr="0075116F">
              <w:rPr>
                <w:rFonts w:cs="Arial"/>
                <w:lang w:val="it-IT"/>
              </w:rPr>
              <w:t xml:space="preserve"> (</w:t>
            </w:r>
            <w:proofErr w:type="spellStart"/>
            <w:r w:rsidRPr="0075116F">
              <w:rPr>
                <w:rFonts w:cs="Arial"/>
                <w:i/>
                <w:lang w:val="it-IT"/>
              </w:rPr>
              <w:t>Citrullus</w:t>
            </w:r>
            <w:proofErr w:type="spellEnd"/>
            <w:r w:rsidRPr="0075116F">
              <w:rPr>
                <w:rFonts w:cs="Arial"/>
                <w:i/>
                <w:lang w:val="it-IT"/>
              </w:rPr>
              <w:t xml:space="preserve"> </w:t>
            </w:r>
            <w:proofErr w:type="spellStart"/>
            <w:r w:rsidRPr="0075116F">
              <w:rPr>
                <w:rFonts w:cs="Arial"/>
                <w:i/>
                <w:lang w:val="it-IT"/>
              </w:rPr>
              <w:t>lanatus</w:t>
            </w:r>
            <w:proofErr w:type="spellEnd"/>
            <w:r w:rsidRPr="0075116F">
              <w:rPr>
                <w:rFonts w:cs="Arial"/>
                <w:lang w:val="it-IT"/>
              </w:rPr>
              <w:t xml:space="preserve"> (</w:t>
            </w:r>
            <w:proofErr w:type="spellStart"/>
            <w:r w:rsidRPr="0075116F">
              <w:rPr>
                <w:rFonts w:cs="Arial"/>
                <w:lang w:val="it-IT"/>
              </w:rPr>
              <w:t>Thunb</w:t>
            </w:r>
            <w:proofErr w:type="spellEnd"/>
            <w:r w:rsidRPr="0075116F">
              <w:rPr>
                <w:rFonts w:cs="Arial"/>
                <w:lang w:val="it-IT"/>
              </w:rPr>
              <w:t xml:space="preserve">.) </w:t>
            </w:r>
            <w:proofErr w:type="spellStart"/>
            <w:r w:rsidRPr="0075116F">
              <w:rPr>
                <w:rFonts w:cs="Arial"/>
                <w:lang w:val="it-IT"/>
              </w:rPr>
              <w:t>Matsum</w:t>
            </w:r>
            <w:proofErr w:type="spellEnd"/>
            <w:r w:rsidRPr="0075116F">
              <w:rPr>
                <w:rFonts w:cs="Arial"/>
                <w:lang w:val="it-IT"/>
              </w:rPr>
              <w:t xml:space="preserve">. et </w:t>
            </w:r>
            <w:proofErr w:type="spellStart"/>
            <w:r w:rsidRPr="0075116F">
              <w:rPr>
                <w:rFonts w:cs="Arial"/>
                <w:lang w:val="it-IT"/>
              </w:rPr>
              <w:t>Naka</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781" w:type="dxa"/>
          </w:tcPr>
          <w:p w:rsidR="00866B21" w:rsidRPr="00916327" w:rsidRDefault="00866B21" w:rsidP="00881B44">
            <w:pPr>
              <w:spacing w:beforeLines="20" w:before="48" w:afterLines="20" w:after="48"/>
              <w:jc w:val="left"/>
              <w:rPr>
                <w:rFonts w:cs="Arial"/>
                <w:lang w:val="pt-BR"/>
              </w:rPr>
            </w:pPr>
            <w:r w:rsidRPr="00916327">
              <w:rPr>
                <w:rFonts w:cs="Arial"/>
                <w:lang w:val="pt-BR"/>
              </w:rPr>
              <w:t>TG/142/5 Rev.</w:t>
            </w:r>
          </w:p>
        </w:tc>
      </w:tr>
    </w:tbl>
    <w:p w:rsidR="00866B21" w:rsidRPr="00113E52" w:rsidRDefault="00866B21" w:rsidP="00866B21"/>
    <w:p w:rsidR="00866B21" w:rsidRPr="00113E52" w:rsidRDefault="00866B21" w:rsidP="00866B21">
      <w:r w:rsidRPr="00113E52">
        <w:fldChar w:fldCharType="begin"/>
      </w:r>
      <w:r w:rsidRPr="00113E52">
        <w:instrText xml:space="preserve"> AUTONUM  </w:instrText>
      </w:r>
      <w:r w:rsidRPr="00113E52">
        <w:fldChar w:fldCharType="end"/>
      </w:r>
      <w:r w:rsidRPr="00113E52">
        <w:tab/>
      </w:r>
      <w:r w:rsidRPr="00113E52">
        <w:rPr>
          <w:rFonts w:cs="Arial"/>
        </w:rPr>
        <w:t>The leading experts, interested experts and timetables for the development of the Test Gu</w:t>
      </w:r>
      <w:r>
        <w:rPr>
          <w:rFonts w:cs="Arial"/>
        </w:rPr>
        <w:t xml:space="preserve">idelines are set </w:t>
      </w:r>
      <w:r w:rsidRPr="00BF71C6">
        <w:rPr>
          <w:rFonts w:cs="Arial"/>
        </w:rPr>
        <w:t>out in Annex II to this</w:t>
      </w:r>
      <w:r w:rsidRPr="00113E52">
        <w:rPr>
          <w:rFonts w:cs="Arial"/>
        </w:rPr>
        <w:t xml:space="preserve"> report.</w:t>
      </w:r>
    </w:p>
    <w:p w:rsidR="00866B21" w:rsidRPr="00113E52" w:rsidRDefault="00866B21" w:rsidP="00866B21"/>
    <w:p w:rsidR="00866B21" w:rsidRPr="00113E52" w:rsidRDefault="00866B21" w:rsidP="00866B21">
      <w:pPr>
        <w:pStyle w:val="Heading3"/>
      </w:pPr>
      <w:r w:rsidRPr="00113E52">
        <w:t>(c)</w:t>
      </w:r>
      <w:r w:rsidRPr="00113E52">
        <w:tab/>
        <w:t>Draft Test Guidelines for possible future discussion</w:t>
      </w:r>
    </w:p>
    <w:p w:rsidR="00866B21" w:rsidRPr="00113E52" w:rsidRDefault="00866B21" w:rsidP="00866B21">
      <w:pPr>
        <w:pStyle w:val="Heading3"/>
      </w:pPr>
    </w:p>
    <w:p w:rsidR="00866B21" w:rsidRPr="00113E52" w:rsidRDefault="00866B21" w:rsidP="00866B21">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on the following draft Test Guidelines for discussion at a future session:</w:t>
      </w:r>
    </w:p>
    <w:p w:rsidR="00866B21" w:rsidRPr="00113E52" w:rsidRDefault="00866B21" w:rsidP="00866B21">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866B21" w:rsidRPr="00113E52" w:rsidTr="00881B44">
        <w:trPr>
          <w:cantSplit/>
          <w:jc w:val="center"/>
        </w:trPr>
        <w:tc>
          <w:tcPr>
            <w:tcW w:w="5759" w:type="dxa"/>
          </w:tcPr>
          <w:p w:rsidR="00866B21" w:rsidRPr="00113E52" w:rsidRDefault="00866B21" w:rsidP="00881B44">
            <w:pPr>
              <w:keepNext/>
              <w:spacing w:before="60" w:after="60"/>
              <w:ind w:right="-425"/>
              <w:jc w:val="left"/>
              <w:rPr>
                <w:rFonts w:cs="Arial"/>
                <w:snapToGrid w:val="0"/>
                <w:u w:val="single"/>
              </w:rPr>
            </w:pPr>
            <w:r w:rsidRPr="00113E52">
              <w:rPr>
                <w:rFonts w:cs="Arial"/>
                <w:snapToGrid w:val="0"/>
                <w:u w:val="single"/>
              </w:rPr>
              <w:t>Subject</w:t>
            </w:r>
          </w:p>
        </w:tc>
        <w:tc>
          <w:tcPr>
            <w:tcW w:w="2781" w:type="dxa"/>
          </w:tcPr>
          <w:p w:rsidR="00866B21" w:rsidRPr="00113E52" w:rsidRDefault="00866B21" w:rsidP="00881B44">
            <w:pPr>
              <w:pStyle w:val="BodyText"/>
              <w:keepNext/>
              <w:spacing w:before="60" w:after="60"/>
              <w:ind w:right="-425"/>
              <w:jc w:val="left"/>
              <w:rPr>
                <w:rFonts w:cs="Arial"/>
                <w:snapToGrid w:val="0"/>
                <w:u w:val="single"/>
                <w:lang w:val="pl-PL"/>
              </w:rPr>
            </w:pPr>
            <w:r w:rsidRPr="00113E52">
              <w:rPr>
                <w:rFonts w:cs="Arial"/>
                <w:snapToGrid w:val="0"/>
                <w:u w:val="single"/>
                <w:lang w:val="pl-PL"/>
              </w:rPr>
              <w:t xml:space="preserve">Basic Document(s) </w:t>
            </w:r>
          </w:p>
        </w:tc>
      </w:tr>
      <w:tr w:rsidR="00866B21" w:rsidRPr="000812D1" w:rsidTr="00881B44">
        <w:trPr>
          <w:cantSplit/>
          <w:jc w:val="center"/>
        </w:trPr>
        <w:tc>
          <w:tcPr>
            <w:tcW w:w="5759" w:type="dxa"/>
          </w:tcPr>
          <w:p w:rsidR="00866B21" w:rsidRPr="00113E52" w:rsidRDefault="00866B21" w:rsidP="00881B44">
            <w:pPr>
              <w:pStyle w:val="BodyText"/>
              <w:spacing w:before="60" w:after="60"/>
              <w:jc w:val="left"/>
              <w:rPr>
                <w:rFonts w:cs="Arial"/>
                <w:bCs/>
                <w:iCs/>
              </w:rPr>
            </w:pPr>
            <w:r w:rsidRPr="00113E52">
              <w:rPr>
                <w:rFonts w:cs="Arial"/>
                <w:bCs/>
                <w:iCs/>
              </w:rPr>
              <w:t>Water spinach (</w:t>
            </w:r>
            <w:r w:rsidRPr="00113E52">
              <w:rPr>
                <w:rFonts w:cs="Arial"/>
                <w:bCs/>
                <w:i/>
                <w:iCs/>
              </w:rPr>
              <w:t xml:space="preserve">Ipomoea </w:t>
            </w:r>
            <w:proofErr w:type="spellStart"/>
            <w:r w:rsidRPr="00113E52">
              <w:rPr>
                <w:rFonts w:cs="Arial"/>
                <w:bCs/>
                <w:i/>
                <w:iCs/>
              </w:rPr>
              <w:t>aquatica</w:t>
            </w:r>
            <w:proofErr w:type="spellEnd"/>
            <w:r w:rsidRPr="00113E52">
              <w:rPr>
                <w:rFonts w:cs="Arial"/>
                <w:bCs/>
                <w:iCs/>
              </w:rPr>
              <w:t>)</w:t>
            </w:r>
          </w:p>
        </w:tc>
        <w:tc>
          <w:tcPr>
            <w:tcW w:w="2781" w:type="dxa"/>
          </w:tcPr>
          <w:p w:rsidR="00866B21" w:rsidRPr="000812D1" w:rsidRDefault="00866B21" w:rsidP="00881B44">
            <w:pPr>
              <w:pStyle w:val="BodyText"/>
              <w:spacing w:before="60" w:after="60"/>
              <w:rPr>
                <w:rFonts w:eastAsia="MS Mincho" w:cs="Arial"/>
                <w:lang w:eastAsia="ja-JP"/>
              </w:rPr>
            </w:pPr>
            <w:r w:rsidRPr="00113E52">
              <w:rPr>
                <w:rFonts w:eastAsia="MS Mincho" w:cs="Arial"/>
                <w:lang w:eastAsia="ja-JP"/>
              </w:rPr>
              <w:t>NEW</w:t>
            </w:r>
          </w:p>
        </w:tc>
      </w:tr>
      <w:tr w:rsidR="00866B21" w:rsidRPr="000812D1" w:rsidTr="00881B44">
        <w:trPr>
          <w:cantSplit/>
          <w:jc w:val="center"/>
        </w:trPr>
        <w:tc>
          <w:tcPr>
            <w:tcW w:w="5759" w:type="dxa"/>
          </w:tcPr>
          <w:p w:rsidR="00866B21" w:rsidRPr="00866900" w:rsidRDefault="00866B21" w:rsidP="00881B44">
            <w:pPr>
              <w:tabs>
                <w:tab w:val="right" w:pos="2473"/>
              </w:tabs>
              <w:adjustRightInd w:val="0"/>
              <w:snapToGrid w:val="0"/>
              <w:spacing w:before="20" w:afterLines="20" w:after="48"/>
              <w:jc w:val="left"/>
              <w:rPr>
                <w:rFonts w:cs="Arial"/>
              </w:rPr>
            </w:pPr>
            <w:r w:rsidRPr="00866900">
              <w:rPr>
                <w:rFonts w:cs="Arial"/>
              </w:rPr>
              <w:t>Garlic (</w:t>
            </w:r>
            <w:r w:rsidRPr="00866900">
              <w:rPr>
                <w:rFonts w:cs="Arial"/>
                <w:i/>
              </w:rPr>
              <w:t xml:space="preserve">Allium </w:t>
            </w:r>
            <w:proofErr w:type="spellStart"/>
            <w:r w:rsidRPr="00866900">
              <w:rPr>
                <w:rFonts w:cs="Arial"/>
                <w:i/>
              </w:rPr>
              <w:t>sativum</w:t>
            </w:r>
            <w:proofErr w:type="spellEnd"/>
            <w:r w:rsidRPr="00866900">
              <w:rPr>
                <w:rFonts w:cs="Arial"/>
              </w:rPr>
              <w:t xml:space="preserve"> L.) (Revision) </w:t>
            </w:r>
          </w:p>
        </w:tc>
        <w:tc>
          <w:tcPr>
            <w:tcW w:w="2781" w:type="dxa"/>
          </w:tcPr>
          <w:p w:rsidR="00866B21" w:rsidRPr="00866900" w:rsidRDefault="00866B21" w:rsidP="00881B44">
            <w:pPr>
              <w:spacing w:beforeLines="20" w:before="48" w:afterLines="20" w:after="48"/>
              <w:jc w:val="left"/>
            </w:pPr>
            <w:r w:rsidRPr="00866900">
              <w:t>TG/162/4</w:t>
            </w:r>
          </w:p>
        </w:tc>
      </w:tr>
    </w:tbl>
    <w:p w:rsidR="00866B21" w:rsidRDefault="00866B21" w:rsidP="00866B21"/>
    <w:p w:rsidR="00866B21" w:rsidRPr="002D1B80" w:rsidRDefault="00866B21" w:rsidP="00050E16"/>
    <w:p w:rsidR="005616C1" w:rsidRPr="002D1B80" w:rsidRDefault="005616C1" w:rsidP="009542F7">
      <w:pPr>
        <w:pStyle w:val="Heading2"/>
      </w:pPr>
      <w:r w:rsidRPr="002D1B80">
        <w:rPr>
          <w:rFonts w:cs="Arial"/>
        </w:rPr>
        <w:t xml:space="preserve">Revisions of </w:t>
      </w:r>
      <w:r w:rsidRPr="002D1B80">
        <w:t>Test Guidelines</w:t>
      </w:r>
    </w:p>
    <w:p w:rsidR="005616C1" w:rsidRPr="002D1B80" w:rsidRDefault="005616C1" w:rsidP="009542F7">
      <w:pPr>
        <w:keepNext/>
      </w:pPr>
    </w:p>
    <w:p w:rsidR="005616C1" w:rsidRPr="002D1B80" w:rsidRDefault="005616C1" w:rsidP="009542F7">
      <w:pPr>
        <w:keepNext/>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considered document TWP/6/10.</w:t>
      </w:r>
    </w:p>
    <w:p w:rsidR="005616C1" w:rsidRPr="002D1B80" w:rsidRDefault="005616C1" w:rsidP="005616C1">
      <w:pPr>
        <w:rPr>
          <w:rFonts w:cs="Arial"/>
        </w:rPr>
      </w:pPr>
    </w:p>
    <w:p w:rsidR="005616C1" w:rsidRPr="002D1B80" w:rsidRDefault="005616C1" w:rsidP="005616C1">
      <w:pPr>
        <w:pStyle w:val="Heading3"/>
      </w:pPr>
      <w:bookmarkStart w:id="36" w:name="_Toc97135045"/>
      <w:r w:rsidRPr="002D1B80">
        <w:t>Relationship between Asterisked, Grouping and TQ characteristics</w:t>
      </w:r>
      <w:bookmarkEnd w:id="36"/>
    </w:p>
    <w:p w:rsidR="005616C1" w:rsidRPr="002D1B80" w:rsidRDefault="005616C1" w:rsidP="005616C1"/>
    <w:p w:rsidR="005616C1" w:rsidRPr="002D1B80"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no proposals had been received to revise document TGP/7 “Development of Test Guidelines” to clarify the relationship between asterisks in the Test Guidelines and characteristics in the technical questionnaires.</w:t>
      </w:r>
    </w:p>
    <w:p w:rsidR="005616C1" w:rsidRPr="002D1B80" w:rsidRDefault="005616C1" w:rsidP="005616C1">
      <w:pPr>
        <w:rPr>
          <w:rFonts w:cs="Arial"/>
        </w:rPr>
      </w:pPr>
    </w:p>
    <w:p w:rsidR="005616C1" w:rsidRPr="002D1B80" w:rsidRDefault="005616C1" w:rsidP="009862CB">
      <w:pPr>
        <w:keepNext/>
        <w:rPr>
          <w:rFonts w:cs="Arial"/>
          <w:i/>
        </w:rPr>
      </w:pPr>
      <w:bookmarkStart w:id="37" w:name="_Toc97135046"/>
      <w:r w:rsidRPr="002D1B80">
        <w:rPr>
          <w:i/>
        </w:rPr>
        <w:t>Proposals for partial revisions of Test Guidelines</w:t>
      </w:r>
      <w:bookmarkEnd w:id="37"/>
    </w:p>
    <w:p w:rsidR="005616C1" w:rsidRPr="002D1B80" w:rsidRDefault="005616C1" w:rsidP="009862CB">
      <w:pPr>
        <w:keepNext/>
        <w:rPr>
          <w:rFonts w:cs="Arial"/>
        </w:rPr>
      </w:pPr>
    </w:p>
    <w:p w:rsidR="005616C1" w:rsidRPr="00153BC6"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 xml:space="preserve">The TWV considered the proposals for partial revisions of the Test Guidelines for Maize, </w:t>
      </w:r>
      <w:r w:rsidR="007F0CB4" w:rsidRPr="002D1B80">
        <w:rPr>
          <w:rFonts w:cs="Arial"/>
        </w:rPr>
        <w:t xml:space="preserve">Lettuce, </w:t>
      </w:r>
      <w:r w:rsidRPr="002D1B80">
        <w:rPr>
          <w:rFonts w:cs="Arial"/>
        </w:rPr>
        <w:t xml:space="preserve">Carrot, </w:t>
      </w:r>
      <w:r w:rsidRPr="00153BC6">
        <w:rPr>
          <w:rFonts w:cs="Arial"/>
        </w:rPr>
        <w:t>Spinach, Cucumber, Melon, Squash, Watermelon and Tomato Rootstocks, as set out in document TWP/6/10, paragraph 25 and Annexes I to IX.</w:t>
      </w:r>
    </w:p>
    <w:p w:rsidR="00631A75" w:rsidRPr="00153BC6" w:rsidRDefault="00631A75" w:rsidP="00050E16"/>
    <w:p w:rsidR="0000656A" w:rsidRPr="002D1B80" w:rsidRDefault="0000656A" w:rsidP="00050E16">
      <w:r w:rsidRPr="00153BC6">
        <w:fldChar w:fldCharType="begin"/>
      </w:r>
      <w:r w:rsidRPr="00153BC6">
        <w:instrText xml:space="preserve"> AUTONUM  </w:instrText>
      </w:r>
      <w:r w:rsidRPr="00153BC6">
        <w:fldChar w:fldCharType="end"/>
      </w:r>
      <w:r w:rsidRPr="00153BC6">
        <w:tab/>
      </w:r>
      <w:r w:rsidR="00C95548" w:rsidRPr="00153BC6">
        <w:t xml:space="preserve">The TWV noted </w:t>
      </w:r>
      <w:r w:rsidR="00CA1508" w:rsidRPr="00153BC6">
        <w:t xml:space="preserve">that further comments had been received on </w:t>
      </w:r>
      <w:r w:rsidR="00C95548" w:rsidRPr="00153BC6">
        <w:t xml:space="preserve">the proposals </w:t>
      </w:r>
      <w:r w:rsidR="00CA1508" w:rsidRPr="00153BC6">
        <w:t xml:space="preserve">and that it would </w:t>
      </w:r>
      <w:r w:rsidR="009D222D" w:rsidRPr="00153BC6">
        <w:t xml:space="preserve">not be possible to reach a conclusion during the session.  The TWV </w:t>
      </w:r>
      <w:r w:rsidR="00C95548" w:rsidRPr="00153BC6">
        <w:t>agreed</w:t>
      </w:r>
      <w:r w:rsidR="00CA1508" w:rsidRPr="00153BC6">
        <w:t xml:space="preserve"> to continue discussions </w:t>
      </w:r>
      <w:r w:rsidR="00C95548" w:rsidRPr="00153BC6">
        <w:t>at its fifty-seventh session</w:t>
      </w:r>
      <w:r w:rsidR="009D222D" w:rsidRPr="00153BC6">
        <w:t xml:space="preserve"> and invited</w:t>
      </w:r>
      <w:r w:rsidR="009D222D" w:rsidRPr="002D1B80">
        <w:t xml:space="preserve"> </w:t>
      </w:r>
      <w:r w:rsidR="00C95548" w:rsidRPr="002D1B80">
        <w:t xml:space="preserve">Ms. </w:t>
      </w:r>
      <w:proofErr w:type="spellStart"/>
      <w:r w:rsidR="008E5C11" w:rsidRPr="002D1B80">
        <w:t>Bronislava</w:t>
      </w:r>
      <w:proofErr w:type="spellEnd"/>
      <w:r w:rsidR="008E5C11" w:rsidRPr="002D1B80">
        <w:t xml:space="preserve"> </w:t>
      </w:r>
      <w:proofErr w:type="spellStart"/>
      <w:r w:rsidR="008E5C11" w:rsidRPr="002D1B80">
        <w:t>Bátorová</w:t>
      </w:r>
      <w:proofErr w:type="spellEnd"/>
      <w:r w:rsidR="00C95548" w:rsidRPr="002D1B80">
        <w:t xml:space="preserve"> (European Union) to present </w:t>
      </w:r>
      <w:r w:rsidR="009D222D" w:rsidRPr="002D1B80">
        <w:t>a new</w:t>
      </w:r>
      <w:r w:rsidR="00C95548" w:rsidRPr="002D1B80">
        <w:t xml:space="preserve"> proposal </w:t>
      </w:r>
      <w:r w:rsidR="00BB7C70" w:rsidRPr="002D1B80">
        <w:t>for the Technical</w:t>
      </w:r>
      <w:r w:rsidR="00126711" w:rsidRPr="002D1B80">
        <w:t xml:space="preserve"> </w:t>
      </w:r>
      <w:r w:rsidR="009D222D" w:rsidRPr="002D1B80">
        <w:t xml:space="preserve">Questionnaire </w:t>
      </w:r>
      <w:r w:rsidR="00C95548" w:rsidRPr="002D1B80">
        <w:t xml:space="preserve">for </w:t>
      </w:r>
      <w:r w:rsidR="00BB7C70" w:rsidRPr="002D1B80">
        <w:t xml:space="preserve">maize to clarify the wording </w:t>
      </w:r>
      <w:r w:rsidR="009D222D" w:rsidRPr="002D1B80">
        <w:t>of states “not applicable”</w:t>
      </w:r>
      <w:r w:rsidR="00C95548" w:rsidRPr="002D1B80">
        <w:t xml:space="preserve"> </w:t>
      </w:r>
      <w:r w:rsidR="009D222D" w:rsidRPr="002D1B80">
        <w:t xml:space="preserve">on the reasons for exclusion from observation. </w:t>
      </w:r>
    </w:p>
    <w:p w:rsidR="005616C1" w:rsidRPr="002D1B80" w:rsidRDefault="005616C1" w:rsidP="00050E16"/>
    <w:p w:rsidR="005616C1" w:rsidRPr="002D1B80" w:rsidRDefault="005616C1" w:rsidP="00050E16"/>
    <w:p w:rsidR="005616C1" w:rsidRPr="002D1B80" w:rsidRDefault="005616C1" w:rsidP="005616C1">
      <w:pPr>
        <w:pStyle w:val="Heading2"/>
      </w:pPr>
      <w:r w:rsidRPr="002D1B80">
        <w:rPr>
          <w:snapToGrid w:val="0"/>
        </w:rPr>
        <w:t>Guidance for drafters of Test Guidelines</w:t>
      </w:r>
    </w:p>
    <w:p w:rsidR="005616C1" w:rsidRPr="002D1B80" w:rsidRDefault="005616C1" w:rsidP="00050E16"/>
    <w:p w:rsidR="005616C1" w:rsidRPr="002D1B80"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considered document TWP/6/8.</w:t>
      </w:r>
    </w:p>
    <w:p w:rsidR="005616C1" w:rsidRPr="002D1B80" w:rsidRDefault="005616C1" w:rsidP="005616C1"/>
    <w:p w:rsidR="005616C1" w:rsidRPr="002D1B80"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the web-based TG template and database of approved characteristics was currently being migrated to cloud servers, including an upgrade to new technologies in infrastructure and program to address issues reported by users and enabling use for drafting individual authorities’ test guidelines.</w:t>
      </w:r>
    </w:p>
    <w:p w:rsidR="005616C1" w:rsidRPr="002D1B80" w:rsidRDefault="005616C1" w:rsidP="005616C1">
      <w:pPr>
        <w:rPr>
          <w:rFonts w:cs="Arial"/>
        </w:rPr>
      </w:pPr>
    </w:p>
    <w:p w:rsidR="005616C1" w:rsidRPr="002D1B80"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interviews would be conducted in 2022 to collect requirements for the development of individual authorities’ test guidelines using the web-based TG template.</w:t>
      </w:r>
    </w:p>
    <w:p w:rsidR="005616C1" w:rsidRPr="002D1B80" w:rsidRDefault="005616C1" w:rsidP="005616C1">
      <w:pPr>
        <w:rPr>
          <w:rFonts w:cs="Arial"/>
        </w:rPr>
      </w:pPr>
    </w:p>
    <w:p w:rsidR="005616C1" w:rsidRPr="002D1B80" w:rsidRDefault="005616C1" w:rsidP="005616C1">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that training on the web-based TG template could be organized upon request.</w:t>
      </w:r>
    </w:p>
    <w:p w:rsidR="005616C1" w:rsidRPr="002D1B80" w:rsidRDefault="005616C1" w:rsidP="005616C1">
      <w:pPr>
        <w:rPr>
          <w:rFonts w:cs="Arial"/>
        </w:rPr>
      </w:pPr>
    </w:p>
    <w:p w:rsidR="005616C1" w:rsidRPr="002D1B80" w:rsidRDefault="005616C1" w:rsidP="00050E16"/>
    <w:p w:rsidR="00631A75" w:rsidRPr="002D1B80" w:rsidRDefault="00631A75" w:rsidP="00631A75">
      <w:pPr>
        <w:pStyle w:val="Heading2"/>
      </w:pPr>
      <w:r w:rsidRPr="002D1B80">
        <w:t>Chairperson</w:t>
      </w:r>
    </w:p>
    <w:p w:rsidR="00631A75" w:rsidRPr="002D1B80" w:rsidRDefault="00631A75" w:rsidP="00631A75">
      <w:pPr>
        <w:keepNext/>
        <w:rPr>
          <w:rFonts w:cs="Arial"/>
        </w:rPr>
      </w:pPr>
    </w:p>
    <w:p w:rsidR="00631A75" w:rsidRPr="002D1B80" w:rsidRDefault="00631A75" w:rsidP="00631A75">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 xml:space="preserve">The TWV agreed to propose to the TC that it recommend to the Council to </w:t>
      </w:r>
      <w:r w:rsidR="00183362" w:rsidRPr="002D1B80">
        <w:rPr>
          <w:rFonts w:cs="Arial"/>
        </w:rPr>
        <w:t>elect Mr. Yosh</w:t>
      </w:r>
      <w:r w:rsidR="000F0466" w:rsidRPr="002D1B80">
        <w:rPr>
          <w:rFonts w:cs="Arial"/>
        </w:rPr>
        <w:t>iy</w:t>
      </w:r>
      <w:r w:rsidR="00183362" w:rsidRPr="002D1B80">
        <w:rPr>
          <w:rFonts w:cs="Arial"/>
        </w:rPr>
        <w:t xml:space="preserve">uki </w:t>
      </w:r>
      <w:proofErr w:type="spellStart"/>
      <w:r w:rsidR="00183362" w:rsidRPr="002D1B80">
        <w:rPr>
          <w:rFonts w:cs="Arial"/>
        </w:rPr>
        <w:t>Ohno</w:t>
      </w:r>
      <w:proofErr w:type="spellEnd"/>
      <w:r w:rsidR="00183362" w:rsidRPr="002D1B80">
        <w:rPr>
          <w:rFonts w:cs="Arial"/>
        </w:rPr>
        <w:t xml:space="preserve"> </w:t>
      </w:r>
      <w:r w:rsidRPr="002D1B80">
        <w:rPr>
          <w:rFonts w:cs="Arial"/>
        </w:rPr>
        <w:t>(</w:t>
      </w:r>
      <w:r w:rsidR="00183362" w:rsidRPr="002D1B80">
        <w:rPr>
          <w:rFonts w:cs="Arial"/>
        </w:rPr>
        <w:t>Japan</w:t>
      </w:r>
      <w:r w:rsidRPr="002D1B80">
        <w:rPr>
          <w:rFonts w:cs="Arial"/>
        </w:rPr>
        <w:t>) as the next chairperson of the TWV.</w:t>
      </w:r>
    </w:p>
    <w:p w:rsidR="00631A75" w:rsidRPr="002D1B80" w:rsidRDefault="00631A75" w:rsidP="00050E16"/>
    <w:p w:rsidR="00631A75" w:rsidRPr="002D1B80" w:rsidRDefault="00631A75" w:rsidP="00050E16"/>
    <w:p w:rsidR="00631A75" w:rsidRPr="002D1B80" w:rsidRDefault="00631A75" w:rsidP="00631A75">
      <w:pPr>
        <w:pStyle w:val="Heading2"/>
      </w:pPr>
      <w:r w:rsidRPr="002D1B80">
        <w:t>Date and place of the next session</w:t>
      </w:r>
    </w:p>
    <w:p w:rsidR="00631A75" w:rsidRPr="002D1B80" w:rsidRDefault="00631A75" w:rsidP="00631A75">
      <w:pPr>
        <w:keepNext/>
      </w:pPr>
    </w:p>
    <w:p w:rsidR="00631A75" w:rsidRPr="002D1B80" w:rsidRDefault="00631A75" w:rsidP="00FC1AFC">
      <w:r w:rsidRPr="002D1B80">
        <w:rPr>
          <w:color w:val="000000"/>
        </w:rPr>
        <w:fldChar w:fldCharType="begin"/>
      </w:r>
      <w:r w:rsidRPr="002D1B80">
        <w:rPr>
          <w:color w:val="000000"/>
        </w:rPr>
        <w:instrText xml:space="preserve"> AUTONUM  </w:instrText>
      </w:r>
      <w:r w:rsidRPr="002D1B80">
        <w:rPr>
          <w:color w:val="000000"/>
        </w:rPr>
        <w:fldChar w:fldCharType="end"/>
      </w:r>
      <w:r w:rsidRPr="002D1B80">
        <w:rPr>
          <w:color w:val="000000"/>
        </w:rPr>
        <w:tab/>
      </w:r>
      <w:r w:rsidR="00FC1AFC" w:rsidRPr="002D1B80">
        <w:t>At the invitation of Turkey, the TWV agreed to hold its fifty-seventh session in Antalya, Turkey, from May 1 to 5, 2023.</w:t>
      </w:r>
    </w:p>
    <w:p w:rsidR="00CC0AD0" w:rsidRDefault="00CC0AD0" w:rsidP="00050E16"/>
    <w:p w:rsidR="00866B21" w:rsidRDefault="00866B21" w:rsidP="00050E16"/>
    <w:p w:rsidR="00866B21" w:rsidRDefault="00866B21" w:rsidP="00866B21">
      <w:pPr>
        <w:pStyle w:val="Heading2"/>
        <w:rPr>
          <w:snapToGrid w:val="0"/>
        </w:rPr>
      </w:pPr>
      <w:r w:rsidRPr="00CF31EF">
        <w:rPr>
          <w:snapToGrid w:val="0"/>
        </w:rPr>
        <w:t>Future program</w:t>
      </w:r>
    </w:p>
    <w:p w:rsidR="00866B21" w:rsidRDefault="00866B21" w:rsidP="00866B21">
      <w:pPr>
        <w:keepNext/>
        <w:rPr>
          <w:snapToGrid w:val="0"/>
        </w:rPr>
      </w:pPr>
    </w:p>
    <w:p w:rsidR="00866B21" w:rsidRPr="00113E52" w:rsidRDefault="00866B21" w:rsidP="00866B21">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 xml:space="preserve">The TWV agreed that in order to allow sufficient time in advance of the meeting to post the documents and provide comments, all documents and presentations invited or to be prepared should be sent to the Office of the Union </w:t>
      </w:r>
      <w:r>
        <w:rPr>
          <w:rFonts w:cs="Arial"/>
        </w:rPr>
        <w:t>by March 3, 2023</w:t>
      </w:r>
      <w:r w:rsidRPr="00113E52">
        <w:rPr>
          <w:rFonts w:cs="Arial"/>
        </w:rPr>
        <w:t>.</w:t>
      </w:r>
    </w:p>
    <w:p w:rsidR="00866B21" w:rsidRPr="00113E52" w:rsidRDefault="00866B21" w:rsidP="00866B21">
      <w:pPr>
        <w:keepNext/>
        <w:rPr>
          <w:rFonts w:cs="Arial"/>
          <w:u w:val="single"/>
        </w:rPr>
      </w:pPr>
    </w:p>
    <w:p w:rsidR="00866B21" w:rsidRDefault="00866B21" w:rsidP="00866B21">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proposed to discuss the following items at its next session:</w:t>
      </w:r>
    </w:p>
    <w:p w:rsidR="00866B21" w:rsidRPr="00113E52" w:rsidRDefault="00866B21" w:rsidP="00866B21">
      <w:pPr>
        <w:keepNext/>
        <w:rPr>
          <w:rFonts w:cs="Arial"/>
        </w:rPr>
      </w:pPr>
    </w:p>
    <w:p w:rsidR="00866B21" w:rsidRPr="00113E52" w:rsidRDefault="00866B21" w:rsidP="00866B21">
      <w:pPr>
        <w:numPr>
          <w:ilvl w:val="0"/>
          <w:numId w:val="14"/>
        </w:numPr>
        <w:tabs>
          <w:tab w:val="clear" w:pos="360"/>
          <w:tab w:val="num" w:pos="1134"/>
          <w:tab w:val="num" w:pos="1494"/>
        </w:tabs>
        <w:spacing w:before="20" w:afterLines="20" w:after="48"/>
        <w:ind w:left="924" w:hanging="357"/>
        <w:rPr>
          <w:rFonts w:cs="Arial"/>
        </w:rPr>
      </w:pPr>
      <w:r w:rsidRPr="00113E52">
        <w:rPr>
          <w:rFonts w:cs="Arial"/>
        </w:rPr>
        <w:t>Opening of the Session</w:t>
      </w:r>
    </w:p>
    <w:p w:rsidR="00866B21" w:rsidRPr="00113E52" w:rsidRDefault="00866B21" w:rsidP="00866B21">
      <w:pPr>
        <w:numPr>
          <w:ilvl w:val="0"/>
          <w:numId w:val="14"/>
        </w:numPr>
        <w:tabs>
          <w:tab w:val="clear" w:pos="360"/>
          <w:tab w:val="num" w:pos="1134"/>
          <w:tab w:val="num" w:pos="1494"/>
        </w:tabs>
        <w:spacing w:before="20" w:afterLines="20" w:after="48"/>
        <w:ind w:left="924" w:hanging="357"/>
        <w:rPr>
          <w:rFonts w:cs="Arial"/>
        </w:rPr>
      </w:pPr>
      <w:r w:rsidRPr="00113E52">
        <w:rPr>
          <w:rFonts w:cs="Arial"/>
        </w:rPr>
        <w:t>Adoption of the agenda</w:t>
      </w:r>
    </w:p>
    <w:p w:rsidR="00866B21" w:rsidRPr="00113E52" w:rsidRDefault="00866B21" w:rsidP="00866B21">
      <w:pPr>
        <w:numPr>
          <w:ilvl w:val="0"/>
          <w:numId w:val="14"/>
        </w:numPr>
        <w:tabs>
          <w:tab w:val="clear" w:pos="360"/>
          <w:tab w:val="num" w:pos="1134"/>
          <w:tab w:val="num" w:pos="1494"/>
        </w:tabs>
        <w:spacing w:before="20" w:afterLines="20" w:after="48"/>
        <w:ind w:left="924" w:hanging="357"/>
        <w:rPr>
          <w:rFonts w:cs="Arial"/>
        </w:rPr>
      </w:pPr>
      <w:r w:rsidRPr="00113E52">
        <w:rPr>
          <w:rFonts w:cs="Arial"/>
        </w:rPr>
        <w:t>Short reports on developments in plant variety protection</w:t>
      </w:r>
    </w:p>
    <w:p w:rsidR="00866B21" w:rsidRPr="00113E52" w:rsidRDefault="00866B21" w:rsidP="00866B21">
      <w:pPr>
        <w:numPr>
          <w:ilvl w:val="0"/>
          <w:numId w:val="15"/>
        </w:numPr>
        <w:tabs>
          <w:tab w:val="clear" w:pos="360"/>
          <w:tab w:val="num" w:pos="1134"/>
          <w:tab w:val="num" w:pos="1494"/>
        </w:tabs>
        <w:spacing w:before="20" w:afterLines="20" w:after="48"/>
        <w:ind w:left="1494"/>
        <w:rPr>
          <w:rFonts w:cs="Arial"/>
        </w:rPr>
      </w:pPr>
      <w:r w:rsidRPr="00113E52">
        <w:rPr>
          <w:rFonts w:cs="Arial"/>
        </w:rPr>
        <w:t xml:space="preserve">Reports from members and observers </w:t>
      </w:r>
    </w:p>
    <w:p w:rsidR="00866B21" w:rsidRPr="00113E52" w:rsidRDefault="00866B21" w:rsidP="00866B21">
      <w:pPr>
        <w:numPr>
          <w:ilvl w:val="0"/>
          <w:numId w:val="15"/>
        </w:numPr>
        <w:tabs>
          <w:tab w:val="clear" w:pos="360"/>
          <w:tab w:val="num" w:pos="1134"/>
          <w:tab w:val="num" w:pos="1494"/>
        </w:tabs>
        <w:spacing w:before="20" w:afterLines="20" w:after="48"/>
        <w:ind w:left="1494"/>
        <w:rPr>
          <w:rFonts w:cs="Arial"/>
        </w:rPr>
      </w:pPr>
      <w:r w:rsidRPr="00113E52">
        <w:rPr>
          <w:rFonts w:cs="Arial"/>
        </w:rPr>
        <w:t>Report</w:t>
      </w:r>
      <w:r>
        <w:rPr>
          <w:rFonts w:cs="Arial"/>
        </w:rPr>
        <w:t>s on developments within UPOV (</w:t>
      </w:r>
      <w:r w:rsidRPr="00113E52">
        <w:rPr>
          <w:rFonts w:cs="Arial"/>
        </w:rPr>
        <w:t>report by the Office of the Union)</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 xml:space="preserve">Molecular Techniques </w:t>
      </w:r>
    </w:p>
    <w:p w:rsidR="00866B21" w:rsidRPr="00113E52" w:rsidRDefault="00866B21" w:rsidP="00866B21">
      <w:pPr>
        <w:pStyle w:val="ListParagraph"/>
        <w:numPr>
          <w:ilvl w:val="0"/>
          <w:numId w:val="16"/>
        </w:numPr>
        <w:spacing w:before="20" w:afterLines="20" w:after="48"/>
        <w:ind w:left="1560" w:hanging="426"/>
        <w:rPr>
          <w:rFonts w:cs="Arial"/>
        </w:rPr>
      </w:pPr>
      <w:r w:rsidRPr="00113E52">
        <w:rPr>
          <w:rFonts w:cs="Arial"/>
        </w:rPr>
        <w:t>Developments in UPOV (document to be prepared by the Office of the Union)</w:t>
      </w:r>
    </w:p>
    <w:p w:rsidR="00866B21" w:rsidRPr="00113E52" w:rsidRDefault="00866B21" w:rsidP="00866B21">
      <w:pPr>
        <w:pStyle w:val="ListParagraph"/>
        <w:numPr>
          <w:ilvl w:val="0"/>
          <w:numId w:val="16"/>
        </w:numPr>
        <w:spacing w:before="20" w:afterLines="20" w:after="48"/>
        <w:ind w:left="1560" w:hanging="426"/>
        <w:rPr>
          <w:rFonts w:cs="Arial"/>
        </w:rPr>
      </w:pPr>
      <w:r w:rsidRPr="00113E52">
        <w:rPr>
          <w:rFonts w:cs="Arial"/>
        </w:rPr>
        <w:t>Presentation on the use of molecular techniques in DUS examination (presentations invited)</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t>Development of guidance and information materials</w:t>
      </w:r>
      <w:r>
        <w:t xml:space="preserve"> </w:t>
      </w:r>
      <w:r w:rsidRPr="00113E52">
        <w:rPr>
          <w:rFonts w:cs="Arial"/>
        </w:rPr>
        <w:t>(document</w:t>
      </w:r>
      <w:r>
        <w:rPr>
          <w:rFonts w:cs="Arial"/>
        </w:rPr>
        <w:t>s</w:t>
      </w:r>
      <w:r w:rsidRPr="00113E52">
        <w:rPr>
          <w:rFonts w:cs="Arial"/>
        </w:rPr>
        <w:t xml:space="preserve"> to be prepared by the Office of the Union)</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 xml:space="preserve">Possible use of COYU Splines for vegetable crops (document and presentation to be prepared by the </w:t>
      </w:r>
      <w:r w:rsidRPr="009E17BE">
        <w:rPr>
          <w:rFonts w:cs="Arial"/>
        </w:rPr>
        <w:t>United Kingdom</w:t>
      </w:r>
      <w:r w:rsidRPr="00113E52">
        <w:rPr>
          <w:rFonts w:cs="Arial"/>
        </w:rPr>
        <w:t>)</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Variety denominations (document to be prepared by the Office of the Union)</w:t>
      </w:r>
    </w:p>
    <w:p w:rsidR="00866B21" w:rsidRPr="00EA00EF" w:rsidRDefault="00866B21" w:rsidP="00866B21">
      <w:pPr>
        <w:numPr>
          <w:ilvl w:val="0"/>
          <w:numId w:val="14"/>
        </w:numPr>
        <w:tabs>
          <w:tab w:val="clear" w:pos="360"/>
          <w:tab w:val="num" w:pos="1494"/>
        </w:tabs>
        <w:spacing w:before="20" w:afterLines="20" w:after="48"/>
        <w:ind w:left="1134" w:hanging="567"/>
        <w:rPr>
          <w:rFonts w:cs="Arial"/>
        </w:rPr>
      </w:pPr>
      <w:r w:rsidRPr="00113E52">
        <w:rPr>
          <w:snapToGrid w:val="0"/>
        </w:rPr>
        <w:t>Replacing botanical nomenclature by variety groups (document to be prepared by the Netherlands)</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Information and databases</w:t>
      </w:r>
    </w:p>
    <w:p w:rsidR="00866B21" w:rsidRPr="00113E52" w:rsidRDefault="00866B21" w:rsidP="00866B21">
      <w:pPr>
        <w:spacing w:before="20" w:afterLines="20" w:after="48"/>
        <w:ind w:left="1584" w:hanging="450"/>
        <w:rPr>
          <w:rFonts w:cs="Arial"/>
        </w:rPr>
      </w:pPr>
      <w:r w:rsidRPr="00113E52">
        <w:rPr>
          <w:rFonts w:cs="Arial"/>
        </w:rPr>
        <w:t>(a)  UPOV information databases (document to be prepared by the Office of the Union)</w:t>
      </w:r>
    </w:p>
    <w:p w:rsidR="00866B21" w:rsidRPr="00113E52" w:rsidRDefault="00866B21" w:rsidP="00866B21">
      <w:pPr>
        <w:spacing w:before="20" w:afterLines="20" w:after="48"/>
        <w:ind w:left="1584" w:hanging="450"/>
        <w:jc w:val="left"/>
        <w:rPr>
          <w:rFonts w:cs="Arial"/>
        </w:rPr>
      </w:pPr>
      <w:r w:rsidRPr="00113E52">
        <w:rPr>
          <w:rFonts w:cs="Arial"/>
        </w:rPr>
        <w:t xml:space="preserve">(b)  Variety description databases (document to be prepared by the Office of the Union and presentations invited)  </w:t>
      </w:r>
    </w:p>
    <w:p w:rsidR="00866B21" w:rsidRPr="00113E52" w:rsidRDefault="00866B21" w:rsidP="00866B21">
      <w:pPr>
        <w:spacing w:before="20" w:afterLines="20" w:after="48"/>
        <w:ind w:left="1584" w:hanging="450"/>
        <w:rPr>
          <w:rFonts w:cs="Arial"/>
        </w:rPr>
      </w:pPr>
      <w:r w:rsidRPr="00113E52">
        <w:rPr>
          <w:rFonts w:cs="Arial"/>
        </w:rPr>
        <w:t>(c)  Exchange and use of software and equipment (document to be prepared by the Office of the Union)</w:t>
      </w:r>
    </w:p>
    <w:p w:rsidR="00866B21" w:rsidRPr="00113E52" w:rsidRDefault="00866B21" w:rsidP="00866B21">
      <w:pPr>
        <w:spacing w:before="20" w:afterLines="20" w:after="48"/>
        <w:ind w:left="1584" w:hanging="450"/>
        <w:rPr>
          <w:rFonts w:cs="Arial"/>
        </w:rPr>
      </w:pPr>
      <w:r w:rsidRPr="00113E52">
        <w:rPr>
          <w:rFonts w:cs="Arial"/>
        </w:rPr>
        <w:t>(d)  UPOV PRISMA (document to be prepared by the Office of the Union)</w:t>
      </w:r>
    </w:p>
    <w:p w:rsidR="00866B21" w:rsidRDefault="00866B21" w:rsidP="00866B21">
      <w:pPr>
        <w:numPr>
          <w:ilvl w:val="0"/>
          <w:numId w:val="14"/>
        </w:numPr>
        <w:tabs>
          <w:tab w:val="clear" w:pos="360"/>
          <w:tab w:val="num" w:pos="1494"/>
        </w:tabs>
        <w:spacing w:before="20" w:afterLines="20" w:after="48"/>
        <w:ind w:left="1134" w:hanging="567"/>
        <w:rPr>
          <w:rFonts w:cs="Arial"/>
        </w:rPr>
      </w:pPr>
      <w:r>
        <w:rPr>
          <w:rFonts w:cs="Arial"/>
        </w:rPr>
        <w:t>Image analysis of vegetable crops (document to be prepared by China and documents invited)</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Experiences with new types and species (oral reports invited)</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New issues arising for DUS examination (presentations invited)</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Revision of Test guidelines</w:t>
      </w:r>
      <w:r w:rsidRPr="00113E52">
        <w:rPr>
          <w:snapToGrid w:val="0"/>
        </w:rPr>
        <w:t xml:space="preserve"> </w:t>
      </w:r>
      <w:r w:rsidRPr="00113E52">
        <w:rPr>
          <w:rFonts w:cs="Arial"/>
        </w:rPr>
        <w:t>(document to be prepared by the Office of the Union, and documents invited)</w:t>
      </w:r>
    </w:p>
    <w:p w:rsidR="00866B21" w:rsidRPr="00185542" w:rsidRDefault="00866B21" w:rsidP="00866B21">
      <w:pPr>
        <w:numPr>
          <w:ilvl w:val="0"/>
          <w:numId w:val="14"/>
        </w:numPr>
        <w:tabs>
          <w:tab w:val="clear" w:pos="360"/>
          <w:tab w:val="num" w:pos="1494"/>
        </w:tabs>
        <w:spacing w:before="20" w:afterLines="20" w:after="48"/>
        <w:ind w:left="1134" w:hanging="567"/>
        <w:rPr>
          <w:rFonts w:cs="Arial"/>
        </w:rPr>
      </w:pPr>
      <w:r w:rsidRPr="00580ABE">
        <w:t xml:space="preserve">Assessing distinctness in disease resistance characteristics and correlation among  scales of </w:t>
      </w:r>
      <w:r w:rsidRPr="00185542">
        <w:t>notes (document to be prepared by France and Netherlands and documents invited)</w:t>
      </w:r>
    </w:p>
    <w:p w:rsidR="00866B21" w:rsidRPr="00185542" w:rsidRDefault="00866B21" w:rsidP="00866B21">
      <w:pPr>
        <w:numPr>
          <w:ilvl w:val="0"/>
          <w:numId w:val="14"/>
        </w:numPr>
        <w:tabs>
          <w:tab w:val="clear" w:pos="360"/>
          <w:tab w:val="num" w:pos="1494"/>
        </w:tabs>
        <w:spacing w:before="20" w:afterLines="20" w:after="48"/>
        <w:ind w:left="1134" w:hanging="567"/>
        <w:rPr>
          <w:rFonts w:cs="Arial"/>
        </w:rPr>
      </w:pPr>
      <w:r w:rsidRPr="00185542">
        <w:rPr>
          <w:rFonts w:cs="Arial"/>
        </w:rPr>
        <w:t xml:space="preserve">Use of disease resistance characteristics (presentations invited from France and presentations invited) </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Matters to be resolved concerning Test Guidelines put forward for adoption by the Technical Committee (if appropriate)</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Discussions on draft Test Guidelines (Subgroups)</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Recommendations on draft Test Guidelines</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Guidance for drafters of Test Guidelines</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Date and place of the next session</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Future program</w:t>
      </w:r>
    </w:p>
    <w:p w:rsidR="00866B21" w:rsidRPr="00113E52"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Report on the session (if time permits)</w:t>
      </w:r>
    </w:p>
    <w:p w:rsidR="00866B21" w:rsidRDefault="00866B21" w:rsidP="00866B21">
      <w:pPr>
        <w:numPr>
          <w:ilvl w:val="0"/>
          <w:numId w:val="14"/>
        </w:numPr>
        <w:tabs>
          <w:tab w:val="clear" w:pos="360"/>
          <w:tab w:val="num" w:pos="1494"/>
        </w:tabs>
        <w:spacing w:before="20" w:afterLines="20" w:after="48"/>
        <w:ind w:left="1134" w:hanging="567"/>
        <w:rPr>
          <w:rFonts w:cs="Arial"/>
        </w:rPr>
      </w:pPr>
      <w:r w:rsidRPr="00113E52">
        <w:rPr>
          <w:rFonts w:cs="Arial"/>
        </w:rPr>
        <w:t>Closing of the session</w:t>
      </w:r>
    </w:p>
    <w:p w:rsidR="00CC0AD0" w:rsidRPr="002D1B80" w:rsidRDefault="00CC0AD0" w:rsidP="00050E16"/>
    <w:p w:rsidR="00175C08" w:rsidRPr="00CA10AB" w:rsidRDefault="00175C08" w:rsidP="00175C08">
      <w:pPr>
        <w:ind w:left="4536"/>
        <w:rPr>
          <w:i/>
        </w:rPr>
      </w:pPr>
      <w:r w:rsidRPr="0031134C">
        <w:rPr>
          <w:i/>
        </w:rPr>
        <w:fldChar w:fldCharType="begin"/>
      </w:r>
      <w:r w:rsidRPr="0031134C">
        <w:rPr>
          <w:i/>
        </w:rPr>
        <w:instrText xml:space="preserve"> AUTONUM  </w:instrText>
      </w:r>
      <w:r w:rsidRPr="0031134C">
        <w:rPr>
          <w:i/>
        </w:rPr>
        <w:fldChar w:fldCharType="end"/>
      </w:r>
      <w:r w:rsidRPr="0031134C">
        <w:rPr>
          <w:i/>
        </w:rPr>
        <w:tab/>
        <w:t>The TWV adopted this report at the close of its session.</w:t>
      </w:r>
    </w:p>
    <w:p w:rsidR="00CC0AD0" w:rsidRPr="002D1B80" w:rsidRDefault="00CC0AD0">
      <w:pPr>
        <w:jc w:val="left"/>
      </w:pPr>
    </w:p>
    <w:p w:rsidR="009542F7" w:rsidRDefault="009542F7">
      <w:pPr>
        <w:jc w:val="left"/>
      </w:pPr>
    </w:p>
    <w:p w:rsidR="00866B21" w:rsidRPr="002D1B80" w:rsidRDefault="00866B21">
      <w:pPr>
        <w:jc w:val="left"/>
      </w:pPr>
    </w:p>
    <w:p w:rsidR="00FC7B2F" w:rsidRPr="002D1B80" w:rsidRDefault="009542F7" w:rsidP="00050E16">
      <w:pPr>
        <w:jc w:val="right"/>
      </w:pPr>
      <w:r w:rsidRPr="002D1B80">
        <w:t xml:space="preserve"> </w:t>
      </w:r>
      <w:r w:rsidR="00050E16" w:rsidRPr="002D1B80">
        <w:t>[</w:t>
      </w:r>
      <w:r w:rsidR="00FC7B2F" w:rsidRPr="002D1B80">
        <w:t>Annex I follows</w:t>
      </w:r>
      <w:r w:rsidR="00050E16" w:rsidRPr="002D1B80">
        <w:t>]</w:t>
      </w:r>
    </w:p>
    <w:p w:rsidR="00BC5252" w:rsidRPr="002D1B80" w:rsidRDefault="00BC5252" w:rsidP="00BC5252">
      <w:pPr>
        <w:jc w:val="left"/>
      </w:pPr>
    </w:p>
    <w:p w:rsidR="00BC5252" w:rsidRPr="002D1B80" w:rsidRDefault="00BC5252" w:rsidP="00050E16">
      <w:pPr>
        <w:jc w:val="right"/>
        <w:sectPr w:rsidR="00BC5252" w:rsidRPr="002D1B80" w:rsidSect="005E7466">
          <w:headerReference w:type="default" r:id="rId18"/>
          <w:pgSz w:w="11907" w:h="16840" w:code="9"/>
          <w:pgMar w:top="510" w:right="1134" w:bottom="1134" w:left="1134" w:header="510" w:footer="680" w:gutter="0"/>
          <w:pgNumType w:start="1"/>
          <w:cols w:space="720"/>
          <w:titlePg/>
        </w:sectPr>
      </w:pPr>
    </w:p>
    <w:p w:rsidR="00BC5252" w:rsidRPr="002D1B80" w:rsidRDefault="00BC5252" w:rsidP="00BC5252">
      <w:pPr>
        <w:widowControl w:val="0"/>
        <w:tabs>
          <w:tab w:val="center" w:pos="4819"/>
        </w:tabs>
        <w:autoSpaceDE w:val="0"/>
        <w:autoSpaceDN w:val="0"/>
        <w:adjustRightInd w:val="0"/>
        <w:spacing w:before="113"/>
        <w:jc w:val="center"/>
        <w:rPr>
          <w:rFonts w:cs="Arial"/>
        </w:rPr>
      </w:pPr>
      <w:r w:rsidRPr="002D1B80">
        <w:t>LIST OF PARTICIPANTS</w:t>
      </w:r>
    </w:p>
    <w:p w:rsidR="00BC5252" w:rsidRPr="00D35F7C" w:rsidRDefault="00BC5252" w:rsidP="00BC5252">
      <w:pPr>
        <w:pStyle w:val="plheading"/>
        <w:rPr>
          <w:lang w:val="es-ES"/>
        </w:rPr>
      </w:pPr>
      <w:r w:rsidRPr="00D35F7C">
        <w:rPr>
          <w:lang w:val="es-ES"/>
        </w:rPr>
        <w:t>I. mEMBERS</w:t>
      </w:r>
    </w:p>
    <w:p w:rsidR="00BC5252" w:rsidRPr="00D35F7C" w:rsidRDefault="00BC5252" w:rsidP="00BC5252">
      <w:pPr>
        <w:pStyle w:val="plcountry"/>
        <w:rPr>
          <w:lang w:val="es-ES"/>
        </w:rPr>
      </w:pPr>
      <w:r w:rsidRPr="00D35F7C">
        <w:rPr>
          <w:lang w:val="es-ES"/>
        </w:rPr>
        <w:t>Argentina</w:t>
      </w:r>
    </w:p>
    <w:p w:rsidR="00BC5252" w:rsidRPr="00D35F7C" w:rsidRDefault="00BC5252" w:rsidP="00BC5252">
      <w:pPr>
        <w:pStyle w:val="pldetails"/>
        <w:rPr>
          <w:lang w:val="es-ES"/>
        </w:rPr>
      </w:pPr>
      <w:r w:rsidRPr="00D35F7C">
        <w:rPr>
          <w:lang w:val="es-ES"/>
        </w:rPr>
        <w:t xml:space="preserve">Alejandro ÁLVAREZ SCHÜRMANN (Mr.), Plant variety examiner, Dirección de Registro de Variedades, Secretaría de Agricultura, Ganadería, Pesca y Alimentación, Buenos Aires </w:t>
      </w:r>
      <w:r w:rsidRPr="00D35F7C">
        <w:rPr>
          <w:lang w:val="es-ES"/>
        </w:rPr>
        <w:br/>
        <w:t>(e-mail: aschurmann@inase.gob.ar)</w:t>
      </w:r>
    </w:p>
    <w:p w:rsidR="00BC5252" w:rsidRPr="002D1B80" w:rsidRDefault="00BC5252" w:rsidP="00BC5252">
      <w:pPr>
        <w:pStyle w:val="plcountry"/>
      </w:pPr>
      <w:r w:rsidRPr="002D1B80">
        <w:t>AUSTRALIA</w:t>
      </w:r>
    </w:p>
    <w:p w:rsidR="00BC5252" w:rsidRPr="002D1B80" w:rsidRDefault="00BC5252" w:rsidP="00BC5252">
      <w:pPr>
        <w:pStyle w:val="pldetails"/>
      </w:pPr>
      <w:r w:rsidRPr="002D1B80">
        <w:t xml:space="preserve">Nahida BHUIYAN (Ms.), Examiner, Plant Breeder's Rights, IP Australia, Woden </w:t>
      </w:r>
      <w:r w:rsidRPr="002D1B80">
        <w:br/>
        <w:t>(e-mail: nahida.bhuiyan@ipaustralia.gov.au)</w:t>
      </w:r>
    </w:p>
    <w:p w:rsidR="00BC5252" w:rsidRPr="002D1B80" w:rsidRDefault="00BC5252" w:rsidP="00BC5252">
      <w:pPr>
        <w:pStyle w:val="pldetails"/>
        <w:rPr>
          <w:snapToGrid/>
        </w:rPr>
      </w:pPr>
      <w:r w:rsidRPr="002D1B80">
        <w:t>Muhammad Ali BHATTI (Mr.), Examiner, Plant Breeder's Rights Office, IP Australia, Woden</w:t>
      </w:r>
      <w:r w:rsidRPr="002D1B80">
        <w:br/>
        <w:t>(e-mail: a</w:t>
      </w:r>
      <w:r w:rsidRPr="002D1B80">
        <w:rPr>
          <w:snapToGrid/>
        </w:rPr>
        <w:t>li.bhatti@ipaustralia.gov.au)</w:t>
      </w:r>
    </w:p>
    <w:p w:rsidR="00BC5252" w:rsidRPr="002D1B80" w:rsidRDefault="00BC5252" w:rsidP="00BC5252">
      <w:pPr>
        <w:pStyle w:val="pldetails"/>
        <w:rPr>
          <w:snapToGrid/>
        </w:rPr>
      </w:pPr>
      <w:r w:rsidRPr="002D1B80">
        <w:t>Barkat MUSTAFA (Mr.), Examiner, Plant Breeder's Rights Office, IP Australia, Woden</w:t>
      </w:r>
      <w:r w:rsidRPr="002D1B80">
        <w:br/>
        <w:t>(e-mail: Barkat.Mustafa@ipaustralia.gov.au</w:t>
      </w:r>
      <w:r w:rsidRPr="002D1B80">
        <w:rPr>
          <w:snapToGrid/>
        </w:rPr>
        <w:t>)</w:t>
      </w:r>
    </w:p>
    <w:p w:rsidR="00BC5252" w:rsidRPr="002D1B80" w:rsidRDefault="00BC5252" w:rsidP="00BC5252">
      <w:pPr>
        <w:pStyle w:val="pldetails"/>
        <w:rPr>
          <w:snapToGrid/>
        </w:rPr>
      </w:pPr>
      <w:r w:rsidRPr="002D1B80">
        <w:rPr>
          <w:snapToGrid/>
        </w:rPr>
        <w:t>Van Hai LE</w:t>
      </w:r>
      <w:r w:rsidRPr="002D1B80">
        <w:t xml:space="preserve"> (Mr.)</w:t>
      </w:r>
      <w:r w:rsidRPr="002D1B80">
        <w:rPr>
          <w:snapToGrid/>
        </w:rPr>
        <w:t xml:space="preserve">, Trainee Examiner, Plant Breeder's Rights Office, IP Australia, Woden </w:t>
      </w:r>
      <w:r w:rsidRPr="002D1B80">
        <w:br/>
      </w:r>
      <w:r w:rsidRPr="002D1B80">
        <w:rPr>
          <w:snapToGrid/>
        </w:rPr>
        <w:t>(e-mail: vanhai.le@ipaustralia.gov.au</w:t>
      </w:r>
      <w:r w:rsidRPr="002D1B80">
        <w:t>)</w:t>
      </w:r>
    </w:p>
    <w:p w:rsidR="00BC5252" w:rsidRPr="002D1B80" w:rsidRDefault="00BC5252" w:rsidP="00BC5252">
      <w:pPr>
        <w:pStyle w:val="plcountry"/>
      </w:pPr>
      <w:r w:rsidRPr="002D1B80">
        <w:t>BOSNIA AND HERZEGOVINA</w:t>
      </w:r>
    </w:p>
    <w:p w:rsidR="00BC5252" w:rsidRPr="002D1B80" w:rsidRDefault="00BC5252" w:rsidP="00BC5252">
      <w:pPr>
        <w:pStyle w:val="pldetails"/>
      </w:pPr>
      <w:r w:rsidRPr="002D1B80">
        <w:t xml:space="preserve">Mirjana BRZICA (Ms.), Head, Department of seeds, seedling and protection of new varieties of plants, Administration of Bosnia and Herzegovina for Plant Health Protection, Ministry of Foreign Trade and Economic Relations, Sarajevo </w:t>
      </w:r>
      <w:r w:rsidRPr="002D1B80">
        <w:br/>
        <w:t>(e-mail: mirjana.brzica@uzzb.gov.ba)</w:t>
      </w:r>
    </w:p>
    <w:p w:rsidR="00BC5252" w:rsidRPr="00D35F7C" w:rsidRDefault="00BC5252" w:rsidP="00BC5252">
      <w:pPr>
        <w:pStyle w:val="plcountry"/>
        <w:rPr>
          <w:lang w:val="pt-BR"/>
        </w:rPr>
      </w:pPr>
      <w:r w:rsidRPr="00D35F7C">
        <w:rPr>
          <w:lang w:val="pt-BR"/>
        </w:rPr>
        <w:t>BRAZIL</w:t>
      </w:r>
    </w:p>
    <w:p w:rsidR="00BC5252" w:rsidRPr="00D35F7C" w:rsidRDefault="00BC5252" w:rsidP="00BC5252">
      <w:pPr>
        <w:pStyle w:val="pldetails"/>
        <w:rPr>
          <w:snapToGrid/>
          <w:lang w:val="pt-BR"/>
        </w:rPr>
      </w:pPr>
      <w:r w:rsidRPr="00D35F7C">
        <w:rPr>
          <w:lang w:val="pt-BR"/>
        </w:rPr>
        <w:t xml:space="preserve">Luiz Cláudio AUGUSTO DE OLIVEIRA (Mr.), Federal Agricultural Inspector, Plant Variety Protection Office, National Plant Variety Protection Service, Serviço Nacional de Proteção de Cultivares (SNPC), </w:t>
      </w:r>
      <w:r w:rsidRPr="00D35F7C">
        <w:rPr>
          <w:snapToGrid/>
          <w:lang w:val="pt-BR"/>
        </w:rPr>
        <w:t xml:space="preserve">Brasilia </w:t>
      </w:r>
      <w:r w:rsidRPr="00D35F7C">
        <w:rPr>
          <w:snapToGrid/>
          <w:lang w:val="pt-BR"/>
        </w:rPr>
        <w:br/>
        <w:t>(e-mail: luiz.oliveira@agro.gov.br)</w:t>
      </w:r>
    </w:p>
    <w:p w:rsidR="00BC5252" w:rsidRPr="002D1B80" w:rsidRDefault="00BC5252" w:rsidP="00BC5252">
      <w:pPr>
        <w:pStyle w:val="plcountry"/>
      </w:pPr>
      <w:r w:rsidRPr="002D1B80">
        <w:t>Bulgaria</w:t>
      </w:r>
    </w:p>
    <w:p w:rsidR="00BC5252" w:rsidRPr="002D1B80" w:rsidRDefault="00BC5252" w:rsidP="00BC5252">
      <w:pPr>
        <w:pStyle w:val="pldetails"/>
      </w:pPr>
      <w:r w:rsidRPr="002D1B80">
        <w:t xml:space="preserve">Diliyan Rousev DIMITROV (Mr.), Head of Southern Variety Testing Region, Executive Agency for Variety Testing, Field Inspection and Seed Control (IASAS), Sofia </w:t>
      </w:r>
      <w:r w:rsidRPr="002D1B80">
        <w:br/>
        <w:t>(e-mail: ddimitrov@iasas.government.bg)</w:t>
      </w:r>
    </w:p>
    <w:p w:rsidR="00BC5252" w:rsidRPr="002D1B80" w:rsidRDefault="00BC5252" w:rsidP="00BC5252">
      <w:pPr>
        <w:pStyle w:val="pldetails"/>
      </w:pPr>
      <w:r w:rsidRPr="002D1B80">
        <w:t xml:space="preserve">Danya GEORGIEVA (Ms.), Chief Expert, Testing Station Plovdiv, Executive Agency for Variety Testing, Field Inspection and Seed Control (EAVTFISC), Plovdiv </w:t>
      </w:r>
      <w:r w:rsidRPr="002D1B80">
        <w:br/>
        <w:t>(e-mail: danya_georgi@abv.bg)</w:t>
      </w:r>
    </w:p>
    <w:p w:rsidR="00BC5252" w:rsidRPr="002D1B80" w:rsidRDefault="00BC5252" w:rsidP="00BC5252">
      <w:pPr>
        <w:pStyle w:val="pldetails"/>
      </w:pPr>
      <w:r w:rsidRPr="002D1B80">
        <w:t xml:space="preserve">Diana MANCHEVA (Mr.), State Examiner, Patent Office of the Republic of Bulgaria, Sofia </w:t>
      </w:r>
      <w:r w:rsidRPr="002D1B80">
        <w:br/>
        <w:t>(e-mail: dkatzarova@bpo.bg)</w:t>
      </w:r>
    </w:p>
    <w:p w:rsidR="00BC5252" w:rsidRPr="002D1B80" w:rsidRDefault="00BC5252" w:rsidP="00BC5252">
      <w:pPr>
        <w:pStyle w:val="plcountry"/>
      </w:pPr>
      <w:r w:rsidRPr="002D1B80">
        <w:t>CANADA</w:t>
      </w:r>
    </w:p>
    <w:p w:rsidR="00BC5252" w:rsidRPr="002D1B80" w:rsidRDefault="00BC5252" w:rsidP="00BC5252">
      <w:pPr>
        <w:pStyle w:val="pldetails"/>
        <w:rPr>
          <w:snapToGrid/>
        </w:rPr>
      </w:pPr>
      <w:r w:rsidRPr="002D1B80">
        <w:rPr>
          <w:snapToGrid/>
        </w:rPr>
        <w:t xml:space="preserve">Jennifer ROACH (Ms.), Examiner, Plant Breeders' Rights Office, Canadian Food Inspection Agency (CFIA), Ottawa </w:t>
      </w:r>
      <w:r w:rsidRPr="002D1B80">
        <w:br/>
      </w:r>
      <w:r w:rsidRPr="002D1B80">
        <w:rPr>
          <w:snapToGrid/>
        </w:rPr>
        <w:t xml:space="preserve">(e-mail: jennifer.roach@inspection.gc.ca) </w:t>
      </w:r>
    </w:p>
    <w:p w:rsidR="00BC5252" w:rsidRPr="002D1B80" w:rsidRDefault="00BC5252" w:rsidP="00BC5252">
      <w:pPr>
        <w:pStyle w:val="plcountry"/>
      </w:pPr>
      <w:r w:rsidRPr="002D1B80">
        <w:t>CHINA</w:t>
      </w:r>
    </w:p>
    <w:p w:rsidR="00BC5252" w:rsidRPr="002D1B80" w:rsidRDefault="00BC5252" w:rsidP="00BC5252">
      <w:pPr>
        <w:pStyle w:val="pldetails"/>
      </w:pPr>
      <w:r w:rsidRPr="002D1B80">
        <w:t xml:space="preserve">Kun YANG (Mr.), Deputy Director, Associate Researcher, Beijing Sub-Center for DUS Testing, affiliated to Institute of Vegetables and Flowers under Chinese Academy of Agricultural Sciences, Beijing </w:t>
      </w:r>
      <w:r w:rsidRPr="002D1B80">
        <w:br/>
        <w:t>(e-mail: yangkun@caas.cn)</w:t>
      </w:r>
    </w:p>
    <w:p w:rsidR="00BC5252" w:rsidRPr="002D1B80" w:rsidRDefault="00BC5252" w:rsidP="00BC5252">
      <w:pPr>
        <w:pStyle w:val="pldetails"/>
      </w:pPr>
      <w:r w:rsidRPr="002D1B80">
        <w:t xml:space="preserve">Ruixi HAN (Mr.), Deputy Director, Division of DUS Tests, Development Center of Science and Technology (DCST), Ministry of Agriculture and Rural Affairs (MARA), Beijing </w:t>
      </w:r>
      <w:r w:rsidRPr="002D1B80">
        <w:br/>
        <w:t>(e-mail: wudifeixue007@163.com)</w:t>
      </w:r>
    </w:p>
    <w:p w:rsidR="00BC5252" w:rsidRPr="002D1B80" w:rsidRDefault="00BC5252" w:rsidP="00BC5252">
      <w:pPr>
        <w:pStyle w:val="pldetails"/>
      </w:pPr>
      <w:r w:rsidRPr="002D1B80">
        <w:t>Shenzao FU (Mr.), Leader of DUS Section, Research Assistant, Chinese Academy of Agricultural Sciences, Beijing Sub</w:t>
      </w:r>
      <w:r w:rsidRPr="002D1B80">
        <w:noBreakHyphen/>
        <w:t xml:space="preserve">Center of New Plant Variety Tests, affiliated to Institute of Vegetables and Flowers under Chinese Academy of Agricultural Sciences, Beijing </w:t>
      </w:r>
      <w:r w:rsidRPr="002D1B80">
        <w:br/>
        <w:t>(e-mail: fushenzao@caas.cn)</w:t>
      </w:r>
    </w:p>
    <w:p w:rsidR="00BC5252" w:rsidRPr="002D1B80" w:rsidRDefault="00BC5252" w:rsidP="00BC5252">
      <w:pPr>
        <w:pStyle w:val="pldetails"/>
      </w:pPr>
      <w:r w:rsidRPr="002D1B80">
        <w:t>Jun REN (Ms.), Leader of DNA Section, Research Assistant, Institute of vegetables and flowers, Beijing Sub</w:t>
      </w:r>
      <w:r w:rsidRPr="002D1B80">
        <w:noBreakHyphen/>
        <w:t xml:space="preserve">Center of New Plant Variety Tests, affiliated to Institute of Vegetables and Flowers under Chinese Academy of Agricultural Sciences, Beijing </w:t>
      </w:r>
      <w:r w:rsidRPr="002D1B80">
        <w:br/>
        <w:t>(e-mail: renjun@caas.cn)</w:t>
      </w:r>
    </w:p>
    <w:p w:rsidR="00BC5252" w:rsidRPr="002D1B80" w:rsidRDefault="00BC5252" w:rsidP="00BC5252">
      <w:pPr>
        <w:pStyle w:val="pldetails"/>
      </w:pPr>
      <w:r w:rsidRPr="002D1B80">
        <w:t xml:space="preserve">Li REN (Ms.), Associate Researcher, Shanghai Academy of Agricultural Sciences, Shanghai Sub-center for New Plant Variety Tests, Shanghai </w:t>
      </w:r>
      <w:r w:rsidRPr="002D1B80">
        <w:br/>
        <w:t xml:space="preserve">(e-mail: renliaqx@163.com) </w:t>
      </w:r>
    </w:p>
    <w:p w:rsidR="00BC5252" w:rsidRPr="002D1B80" w:rsidRDefault="00BC5252" w:rsidP="00BC5252">
      <w:pPr>
        <w:pStyle w:val="pldetails"/>
      </w:pPr>
      <w:r w:rsidRPr="002D1B80">
        <w:t xml:space="preserve">Zhonghua LIU (Mr.), Associate Researcher, Fuzhou </w:t>
      </w:r>
      <w:r w:rsidRPr="002D1B80">
        <w:br/>
        <w:t>(e-mail: 40464817@qq.com)</w:t>
      </w:r>
    </w:p>
    <w:p w:rsidR="00BC5252" w:rsidRPr="002D1B80" w:rsidRDefault="00BC5252" w:rsidP="00BC5252">
      <w:pPr>
        <w:pStyle w:val="pldetails"/>
      </w:pPr>
      <w:r w:rsidRPr="002D1B80">
        <w:t xml:space="preserve">Yiying ZHANG (Ms.), Research Assistant, Shanghai Academy of Agricultural Sciences, Shanghai Sub-Center for Plant New Variety Tests, Shanghai </w:t>
      </w:r>
      <w:r w:rsidRPr="002D1B80">
        <w:br/>
        <w:t>(e-mail: zyy425zoey@163.com)</w:t>
      </w:r>
    </w:p>
    <w:p w:rsidR="00BC5252" w:rsidRPr="002D1B80" w:rsidRDefault="00BC5252" w:rsidP="00BC5252">
      <w:pPr>
        <w:pStyle w:val="pldetails"/>
      </w:pPr>
      <w:r w:rsidRPr="002D1B80">
        <w:t xml:space="preserve">Guorong YAN (Mr.), DUS Examiner, Institute of Crop Germplasm Resources, Xinjiang Academy of Agricultural Sciences, Urumqi Sub-Centre for New Plant Variety Tests, Urumqi </w:t>
      </w:r>
      <w:r w:rsidRPr="002D1B80">
        <w:br/>
        <w:t>(e-mail: yanguorong78@163.com)</w:t>
      </w:r>
    </w:p>
    <w:p w:rsidR="00BC5252" w:rsidRPr="002D1B80" w:rsidRDefault="00BC5252" w:rsidP="00BC5252">
      <w:pPr>
        <w:pStyle w:val="pldetails"/>
      </w:pPr>
      <w:r w:rsidRPr="002D1B80">
        <w:t xml:space="preserve">Mengqiang CHEN (Mr.), DUS Examiner, Guangzhou Sub-center for New Plant Variety Tests, Guangzhou </w:t>
      </w:r>
      <w:r w:rsidRPr="002D1B80">
        <w:br/>
        <w:t>(e-mail: 353300205@qq.com)</w:t>
      </w:r>
    </w:p>
    <w:p w:rsidR="00BC5252" w:rsidRPr="002D1B80" w:rsidRDefault="00BC5252" w:rsidP="00BC5252">
      <w:pPr>
        <w:pStyle w:val="plcountry"/>
      </w:pPr>
      <w:r w:rsidRPr="002D1B80">
        <w:t>CZECH REPUBLIC</w:t>
      </w:r>
    </w:p>
    <w:p w:rsidR="00BC5252" w:rsidRPr="002D1B80" w:rsidRDefault="00BC5252" w:rsidP="00BC5252">
      <w:pPr>
        <w:pStyle w:val="pldetails"/>
      </w:pPr>
      <w:r w:rsidRPr="002D1B80">
        <w:t xml:space="preserve">Lenka LEFNEROVÁ (Ms.), Expert for DUS Testing of Vegetable, Central Institute for Supervising and Testing in Agriculture (UKZUZ), Brno </w:t>
      </w:r>
      <w:r w:rsidRPr="002D1B80">
        <w:br/>
        <w:t>(e-mail: lenka.lefnerova@ukzuz.cz)</w:t>
      </w:r>
    </w:p>
    <w:p w:rsidR="00BC5252" w:rsidRPr="002D1B80" w:rsidRDefault="00BC5252" w:rsidP="00BC5252">
      <w:pPr>
        <w:pStyle w:val="pldetails"/>
      </w:pPr>
      <w:r w:rsidRPr="002D1B80">
        <w:t xml:space="preserve">Daniel PAJAS (Mr.), Expert for DUS Testing of Vegetable, Central Institute for Supervising and Testing in Agriculture (ÚKZÚZ), Experimental station Dobrichovice, Dobrichovice </w:t>
      </w:r>
      <w:r w:rsidRPr="002D1B80">
        <w:br/>
        <w:t>(e-mail: daniel.pajas@ukzuz.cz)</w:t>
      </w:r>
    </w:p>
    <w:p w:rsidR="00BC5252" w:rsidRPr="002D1B80" w:rsidRDefault="00BC5252" w:rsidP="00BC5252">
      <w:pPr>
        <w:pStyle w:val="pldetails"/>
      </w:pPr>
      <w:r w:rsidRPr="002D1B80">
        <w:t xml:space="preserve">Jiřina HRABÁLKOVÁ (Ms.), EU Specialist, Central Institute for Supervising and Testing in Agriculture (ÚKZÚZ), Brno </w:t>
      </w:r>
      <w:r w:rsidRPr="002D1B80">
        <w:br/>
        <w:t>(e-mail: jirina.hrabalkova@ukzuz.cz)</w:t>
      </w:r>
    </w:p>
    <w:p w:rsidR="00BC5252" w:rsidRPr="002D1B80" w:rsidRDefault="00BC5252" w:rsidP="00BC5252">
      <w:pPr>
        <w:pStyle w:val="plcountry"/>
      </w:pPr>
      <w:r w:rsidRPr="002D1B80">
        <w:t>EGYPT</w:t>
      </w:r>
    </w:p>
    <w:p w:rsidR="00BC5252" w:rsidRPr="002D1B80" w:rsidRDefault="00BC5252" w:rsidP="00BC5252">
      <w:pPr>
        <w:pStyle w:val="pldetails"/>
      </w:pPr>
      <w:r w:rsidRPr="002D1B80">
        <w:t xml:space="preserve">Zoheir ABOSHOSHA (Ms.), Agronomist, Plant Variety Protection Office (PVPO), Central Administration for Seed Testing and Certification (CASC), Giza </w:t>
      </w:r>
      <w:r w:rsidRPr="002D1B80">
        <w:br/>
        <w:t>(e-mail: sh_z9@hotmail.com)</w:t>
      </w:r>
    </w:p>
    <w:p w:rsidR="00BC5252" w:rsidRPr="002D1B80" w:rsidRDefault="00BC5252" w:rsidP="00BC5252">
      <w:pPr>
        <w:pStyle w:val="plcountry"/>
      </w:pPr>
      <w:r w:rsidRPr="002D1B80">
        <w:t>EUROPEAN UNION</w:t>
      </w:r>
    </w:p>
    <w:p w:rsidR="00BC5252" w:rsidRPr="002D1B80" w:rsidRDefault="00BC5252" w:rsidP="00BC5252">
      <w:pPr>
        <w:pStyle w:val="pldetails"/>
      </w:pPr>
      <w:r w:rsidRPr="002D1B80">
        <w:t xml:space="preserve">Jean MAISON (Mr.), Deputy Head, Technical Unit, Community Plant Variety Office (CPVO), Angers </w:t>
      </w:r>
      <w:r w:rsidRPr="002D1B80">
        <w:br/>
        <w:t>(e-mail: maison@cpvo.europa.eu)</w:t>
      </w:r>
    </w:p>
    <w:p w:rsidR="00BC5252" w:rsidRPr="002D1B80" w:rsidRDefault="00BC5252" w:rsidP="00BC5252">
      <w:pPr>
        <w:pStyle w:val="pldetails"/>
      </w:pPr>
      <w:r w:rsidRPr="002D1B80">
        <w:t xml:space="preserve">Bronislava BÁTOROVÁ (Ms.), Technical expert, Technical Unit, Community Plant Variety Office (CPVO), Angers </w:t>
      </w:r>
      <w:r w:rsidRPr="002D1B80">
        <w:br/>
        <w:t>(e-mail: batorova@cpvo.europa.eu)</w:t>
      </w:r>
    </w:p>
    <w:p w:rsidR="00BC5252" w:rsidRPr="002D1B80" w:rsidRDefault="00BC5252" w:rsidP="00BC5252">
      <w:pPr>
        <w:pStyle w:val="pldetails"/>
      </w:pPr>
      <w:r w:rsidRPr="002D1B80">
        <w:t xml:space="preserve">Céline MORINEAU (Ms.), Technical Expert, Community Plant Variety Office (CPVO), Angers </w:t>
      </w:r>
      <w:r w:rsidRPr="002D1B80">
        <w:br/>
        <w:t>(e-mail: morineau@cpvo.europa.eu)</w:t>
      </w:r>
    </w:p>
    <w:p w:rsidR="00BC5252" w:rsidRPr="00D35F7C" w:rsidRDefault="00BC5252" w:rsidP="00BC5252">
      <w:pPr>
        <w:pStyle w:val="plcountry"/>
        <w:rPr>
          <w:lang w:val="fr-CH"/>
        </w:rPr>
      </w:pPr>
      <w:r w:rsidRPr="00D35F7C">
        <w:rPr>
          <w:lang w:val="fr-CH"/>
        </w:rPr>
        <w:t>FRANCE</w:t>
      </w:r>
    </w:p>
    <w:p w:rsidR="00BC5252" w:rsidRPr="00D35F7C" w:rsidRDefault="00BC5252" w:rsidP="00BC5252">
      <w:pPr>
        <w:pStyle w:val="pldetails"/>
        <w:rPr>
          <w:lang w:val="fr-CH"/>
        </w:rPr>
      </w:pPr>
      <w:r w:rsidRPr="00D35F7C">
        <w:rPr>
          <w:lang w:val="fr-CH"/>
        </w:rPr>
        <w:t xml:space="preserve">Valérie GRIMAULT (Ms.), Head, Phytopathology Laboratory, Groupe d'Étude et de contrôle des Variétés et des Semences (GEVES) </w:t>
      </w:r>
      <w:r w:rsidRPr="00D35F7C">
        <w:rPr>
          <w:lang w:val="fr-CH"/>
        </w:rPr>
        <w:br/>
        <w:t>(e-mail: valerie.grimault@geves.fr)</w:t>
      </w:r>
    </w:p>
    <w:p w:rsidR="00BC5252" w:rsidRPr="00D35F7C" w:rsidRDefault="00BC5252" w:rsidP="00BC5252">
      <w:pPr>
        <w:pStyle w:val="pldetails"/>
        <w:rPr>
          <w:lang w:val="fr-CH"/>
        </w:rPr>
      </w:pPr>
      <w:r w:rsidRPr="00D35F7C">
        <w:rPr>
          <w:lang w:val="fr-CH"/>
        </w:rPr>
        <w:t xml:space="preserve">Chrystelle JOUY (Ms.), Manager of DUS Vegetable Studies, Groupe d'Étude et de contrôle des Variétés et des Semences (GEVES), Le Thor </w:t>
      </w:r>
      <w:r w:rsidRPr="00D35F7C">
        <w:rPr>
          <w:lang w:val="fr-CH"/>
        </w:rPr>
        <w:br/>
        <w:t>(e-mail: chrystelle.jouy@geves.fr)</w:t>
      </w:r>
    </w:p>
    <w:p w:rsidR="00BC5252" w:rsidRPr="00D35F7C" w:rsidRDefault="00BC5252" w:rsidP="00BC5252">
      <w:pPr>
        <w:pStyle w:val="pldetails"/>
        <w:rPr>
          <w:lang w:val="fr-CH"/>
        </w:rPr>
      </w:pPr>
      <w:r w:rsidRPr="00D35F7C">
        <w:rPr>
          <w:lang w:val="fr-CH"/>
        </w:rPr>
        <w:t xml:space="preserve">Dominique ROUSSEAU (Mr.), Vegetable DUS Manager, Groupe d'étude et de contrôle des variétés et des semences (GEVES), Les Bois d'Anjou </w:t>
      </w:r>
      <w:r w:rsidRPr="00D35F7C">
        <w:rPr>
          <w:lang w:val="fr-CH"/>
        </w:rPr>
        <w:br/>
        <w:t>(e-mail: dominique.rousseau@geves.fr)</w:t>
      </w:r>
    </w:p>
    <w:p w:rsidR="00BC5252" w:rsidRPr="002D1B80" w:rsidRDefault="00BC5252" w:rsidP="00BC5252">
      <w:pPr>
        <w:pStyle w:val="plcountry"/>
      </w:pPr>
      <w:r w:rsidRPr="002D1B80">
        <w:t>GERMANY</w:t>
      </w:r>
    </w:p>
    <w:p w:rsidR="00BC5252" w:rsidRPr="002D1B80" w:rsidRDefault="00BC5252" w:rsidP="00BC5252">
      <w:pPr>
        <w:pStyle w:val="pldetails"/>
      </w:pPr>
      <w:r w:rsidRPr="002D1B80">
        <w:t xml:space="preserve">Swenja TAMS (Ms.), Head of Section General affairs of DUS testing, Bundessortenamt, Hanover </w:t>
      </w:r>
      <w:r w:rsidRPr="002D1B80">
        <w:br/>
        <w:t>(e-mail: Swenja.Tams@bundessortenamt.de)</w:t>
      </w:r>
    </w:p>
    <w:p w:rsidR="00BC5252" w:rsidRPr="002D1B80" w:rsidRDefault="00BC5252" w:rsidP="00BC5252">
      <w:pPr>
        <w:pStyle w:val="pldetails"/>
      </w:pPr>
      <w:r w:rsidRPr="00191EB8">
        <w:rPr>
          <w:lang w:val="de-DE"/>
        </w:rPr>
        <w:t xml:space="preserve">Susanne WÖSTER (Ms.), Technical expert, Prüfstelle Scharnhorst, Bundessortenamt, Neustadt a. Rb. </w:t>
      </w:r>
      <w:r w:rsidRPr="00191EB8">
        <w:rPr>
          <w:lang w:val="de-DE"/>
        </w:rPr>
        <w:br/>
      </w:r>
      <w:r w:rsidRPr="002D1B80">
        <w:t>(e-mail: susanne.woester@bundessortenamt.de)</w:t>
      </w:r>
    </w:p>
    <w:p w:rsidR="00BC5252" w:rsidRPr="002D1B80" w:rsidRDefault="00BC5252" w:rsidP="00BC5252">
      <w:pPr>
        <w:pStyle w:val="plcountry"/>
      </w:pPr>
      <w:r w:rsidRPr="002D1B80">
        <w:t>Ghana</w:t>
      </w:r>
    </w:p>
    <w:p w:rsidR="00BC5252" w:rsidRPr="002D1B80" w:rsidRDefault="00BC5252" w:rsidP="00BC5252">
      <w:pPr>
        <w:pStyle w:val="pldetails"/>
      </w:pPr>
      <w:r w:rsidRPr="002D1B80">
        <w:t xml:space="preserve">George PRAH (Mr.), Deputy Director, Directorate of Crop Services, Ministry of Food and Agriculture, Accra </w:t>
      </w:r>
      <w:r w:rsidRPr="002D1B80">
        <w:br/>
        <w:t>(e-mail: gpdirector@yahoo.com)</w:t>
      </w:r>
    </w:p>
    <w:p w:rsidR="00BC5252" w:rsidRPr="002D1B80" w:rsidRDefault="00BC5252" w:rsidP="00BC5252">
      <w:pPr>
        <w:pStyle w:val="plcountry"/>
      </w:pPr>
      <w:r w:rsidRPr="002D1B80">
        <w:t>HUNGARY</w:t>
      </w:r>
    </w:p>
    <w:p w:rsidR="00BC5252" w:rsidRPr="002D1B80" w:rsidRDefault="00BC5252" w:rsidP="00BC5252">
      <w:pPr>
        <w:pStyle w:val="pldetails"/>
      </w:pPr>
      <w:r w:rsidRPr="002D1B80">
        <w:t xml:space="preserve">Dávid FEKETE (Mr.), DUS Expert, Variety Testing Department of Horticultural Crops, Agricultural Genetic Resources Directorate, National Food Chain Safety Office (NÉBIH), Budapest </w:t>
      </w:r>
      <w:r w:rsidRPr="002D1B80">
        <w:br/>
        <w:t>(e-mail: feketeda@nebih.gov.hu)</w:t>
      </w:r>
    </w:p>
    <w:p w:rsidR="00BC5252" w:rsidRPr="002D1B80" w:rsidRDefault="00BC5252" w:rsidP="00BC5252">
      <w:pPr>
        <w:pStyle w:val="pldetails"/>
      </w:pPr>
      <w:r w:rsidRPr="002D1B80">
        <w:t xml:space="preserve">Marianna FEHÉR (Ms.), DUS Expert, Variety Testing Department for Horticultural Crops, National Food Chain Safety Office (NÉBIH), Budapest </w:t>
      </w:r>
      <w:r w:rsidRPr="002D1B80">
        <w:br/>
        <w:t>(e-mail: feherm@nebih.gov.hu)</w:t>
      </w:r>
    </w:p>
    <w:p w:rsidR="00BC5252" w:rsidRPr="002D1B80" w:rsidRDefault="00BC5252" w:rsidP="00BC5252">
      <w:pPr>
        <w:pStyle w:val="pldetails"/>
      </w:pPr>
      <w:r w:rsidRPr="002D1B80">
        <w:t xml:space="preserve">Ferenc KOVÁCS (Mr.), Expert for DUS Testing of Vegetable, National Food Chain Safety Office (NÉBIH), Tordas </w:t>
      </w:r>
      <w:r w:rsidRPr="002D1B80">
        <w:br/>
        <w:t>(e-mail: kovacsf@nebih.gov.hu)</w:t>
      </w:r>
    </w:p>
    <w:p w:rsidR="00BC5252" w:rsidRPr="002D1B80" w:rsidRDefault="00BC5252" w:rsidP="00BC5252">
      <w:pPr>
        <w:pStyle w:val="pldetails"/>
      </w:pPr>
      <w:r w:rsidRPr="002D1B80">
        <w:t xml:space="preserve">Csaba BORBÉLY (Mr.), Deputy DUS Expert, National Food Chain Safety Office (NÉBIH), Tordas </w:t>
      </w:r>
      <w:r w:rsidRPr="002D1B80">
        <w:br/>
        <w:t>(e-mail: borbelycs@nebih.gov.hu)</w:t>
      </w:r>
    </w:p>
    <w:p w:rsidR="00BC5252" w:rsidRPr="002D1B80" w:rsidRDefault="00BC5252" w:rsidP="00BC5252">
      <w:pPr>
        <w:pStyle w:val="plcountry"/>
      </w:pPr>
      <w:r w:rsidRPr="002D1B80">
        <w:t>ITALY</w:t>
      </w:r>
    </w:p>
    <w:p w:rsidR="00BC5252" w:rsidRPr="002D1B80" w:rsidRDefault="00BC5252" w:rsidP="00BC5252">
      <w:pPr>
        <w:pStyle w:val="pldetails"/>
      </w:pPr>
      <w:r w:rsidRPr="002D1B80">
        <w:t xml:space="preserve">Romana BRAVI (Ms.), Technical Manager, Agricultural Research Council and Economics Analysis - Plant Protection and Seed Certification (CREA - DC), Bologna </w:t>
      </w:r>
      <w:r w:rsidRPr="002D1B80">
        <w:br/>
        <w:t>(e-mail: romana.bravi@crea.gov.it)</w:t>
      </w:r>
    </w:p>
    <w:p w:rsidR="00BC5252" w:rsidRPr="002D1B80" w:rsidRDefault="00BC5252" w:rsidP="00BC5252">
      <w:pPr>
        <w:pStyle w:val="pldetails"/>
      </w:pPr>
      <w:r w:rsidRPr="002D1B80">
        <w:t xml:space="preserve">Maria Carla NAPOLI (Ms.), Researcher, CREA-DC Research Centre for Plant Protection and Certification, Battipaglia </w:t>
      </w:r>
      <w:r w:rsidRPr="002D1B80">
        <w:br/>
        <w:t>(e-mail: mariacarla.napoli@crea.gov.it)</w:t>
      </w:r>
    </w:p>
    <w:p w:rsidR="00BC5252" w:rsidRPr="002D1B80" w:rsidRDefault="00BC5252" w:rsidP="00BC5252">
      <w:pPr>
        <w:pStyle w:val="plcountry"/>
      </w:pPr>
      <w:r w:rsidRPr="002D1B80">
        <w:t>JAPAN</w:t>
      </w:r>
    </w:p>
    <w:p w:rsidR="00BC5252" w:rsidRPr="002D1B80" w:rsidRDefault="00BC5252" w:rsidP="00BC5252">
      <w:pPr>
        <w:pStyle w:val="pldetails"/>
      </w:pPr>
      <w:r w:rsidRPr="002D1B80">
        <w:t xml:space="preserve">Takayuki NISHIKAWA (Mr.), Senior Staff, DUS Test Section, Tsukuba headquarters, National Center for Seeds and Seedlings (NCSS), Agriculture and Food Research Organization (NARO), Ibaraki </w:t>
      </w:r>
      <w:r w:rsidRPr="002D1B80">
        <w:br/>
        <w:t xml:space="preserve">(e-mail: taka0609@affrc.go.jp) </w:t>
      </w:r>
    </w:p>
    <w:p w:rsidR="00BC5252" w:rsidRPr="002D1B80" w:rsidRDefault="00BC5252" w:rsidP="00BC5252">
      <w:pPr>
        <w:pStyle w:val="pldetails"/>
      </w:pPr>
      <w:r w:rsidRPr="002D1B80">
        <w:t xml:space="preserve">Toshiya KOBAYASHI (Mr.), Staff, Center for Seed and Seedlings (NCSS), National Agriculture and Food Research Organization (NARO), Ibaraki </w:t>
      </w:r>
      <w:r w:rsidRPr="002D1B80">
        <w:br/>
        <w:t xml:space="preserve">(e-mail: kobayashit819@affrc.go.jp) </w:t>
      </w:r>
    </w:p>
    <w:p w:rsidR="00BC5252" w:rsidRPr="002D1B80" w:rsidRDefault="00BC5252" w:rsidP="00BC5252">
      <w:pPr>
        <w:pStyle w:val="pldetails"/>
      </w:pPr>
      <w:r w:rsidRPr="002D1B80">
        <w:t>Yoshiyuki OHNO (Mr.), Examiner, Plant Variety Protection Office, Intellectual Propetry Division, Food Industry Affairs Bureau, Ministry of Agriculture, Forestry and Fisheries (MAFF), Tokyo</w:t>
      </w:r>
      <w:r w:rsidRPr="002D1B80">
        <w:br/>
        <w:t xml:space="preserve">(e-mail: yoshiyuki_ono300@maff.go.jp) </w:t>
      </w:r>
    </w:p>
    <w:p w:rsidR="00BC5252" w:rsidRPr="002D1B80" w:rsidRDefault="00BC5252" w:rsidP="00BC5252">
      <w:pPr>
        <w:pStyle w:val="pldetails"/>
      </w:pPr>
      <w:r w:rsidRPr="002D1B80">
        <w:t xml:space="preserve">Yoshihiro YAMANAKA (Mr.), Examiner, Intellectual Property Division, Export and International Affairs Bureau, Ministry of Agriculture, Forestry and Fisheries (MAFF), Tokyo </w:t>
      </w:r>
      <w:r w:rsidRPr="002D1B80">
        <w:br/>
        <w:t>(e-mail: yoshihiro_yamanak860@maff.go.jp)</w:t>
      </w:r>
    </w:p>
    <w:p w:rsidR="00BC5252" w:rsidRPr="002D1B80" w:rsidRDefault="00BC5252" w:rsidP="00BC5252">
      <w:pPr>
        <w:pStyle w:val="plcountry"/>
      </w:pPr>
      <w:r w:rsidRPr="002D1B80">
        <w:t>KENYA</w:t>
      </w:r>
    </w:p>
    <w:p w:rsidR="00BC5252" w:rsidRPr="002D1B80" w:rsidRDefault="00BC5252" w:rsidP="00BC5252">
      <w:pPr>
        <w:pStyle w:val="pldetails"/>
      </w:pPr>
      <w:r w:rsidRPr="002D1B80">
        <w:t xml:space="preserve">Gentrix Nasimiyu JUMA (Ms.), Chief Plant Examiner, Kenya Plant Health Inspectorate Service (KEPHIS), Nairobi </w:t>
      </w:r>
      <w:r w:rsidRPr="002D1B80">
        <w:br/>
        <w:t xml:space="preserve">(e-mail: gjuma@kephis.org) </w:t>
      </w:r>
    </w:p>
    <w:p w:rsidR="00BC5252" w:rsidRPr="002D1B80" w:rsidRDefault="00BC5252" w:rsidP="00BC5252">
      <w:pPr>
        <w:pStyle w:val="pldetails"/>
      </w:pPr>
      <w:r w:rsidRPr="002D1B80">
        <w:t xml:space="preserve">Luca's SUVA (Mr.), Senior Plant Examiner, Kenya Plant Health Inspectorate Service (KEPHIS), Nairobi </w:t>
      </w:r>
      <w:r w:rsidRPr="002D1B80">
        <w:br/>
        <w:t>(e-mail: lsuva@kephis.org)</w:t>
      </w:r>
    </w:p>
    <w:p w:rsidR="00BC5252" w:rsidRPr="00FA3504" w:rsidRDefault="00BC5252" w:rsidP="00BC5252">
      <w:pPr>
        <w:pStyle w:val="plcountry"/>
        <w:rPr>
          <w:lang w:val="es-ES"/>
        </w:rPr>
      </w:pPr>
      <w:r w:rsidRPr="00FA3504">
        <w:rPr>
          <w:lang w:val="es-ES"/>
        </w:rPr>
        <w:t>Mexico</w:t>
      </w:r>
    </w:p>
    <w:p w:rsidR="00BC5252" w:rsidRPr="00FA3504" w:rsidRDefault="00BC5252" w:rsidP="00BC5252">
      <w:pPr>
        <w:pStyle w:val="pldetails"/>
        <w:rPr>
          <w:lang w:val="es-ES"/>
        </w:rPr>
      </w:pPr>
      <w:r w:rsidRPr="00FA3504">
        <w:rPr>
          <w:lang w:val="es-ES"/>
        </w:rPr>
        <w:t xml:space="preserve">Miguel Angel PACHECO AGUILAR (Sr.), Jefe de departamento de Protocolos Técnicos, Servicio Nacional de Inspección y Certificación de Semillas (SNICS), Secretaria de Agricultura y Desarrollo Rural (Agricultura), México </w:t>
      </w:r>
      <w:r w:rsidRPr="00FA3504">
        <w:rPr>
          <w:lang w:val="es-ES"/>
        </w:rPr>
        <w:br/>
        <w:t>(e-mail: miguel.pacheco@snics.gob.mx)</w:t>
      </w:r>
    </w:p>
    <w:p w:rsidR="00BC5252" w:rsidRPr="00D35F7C" w:rsidRDefault="00BC5252" w:rsidP="00BC5252">
      <w:pPr>
        <w:pStyle w:val="plcountry"/>
        <w:rPr>
          <w:lang w:val="fr-CH"/>
        </w:rPr>
      </w:pPr>
      <w:r w:rsidRPr="00D35F7C">
        <w:rPr>
          <w:lang w:val="fr-CH"/>
        </w:rPr>
        <w:t>Morocco</w:t>
      </w:r>
    </w:p>
    <w:p w:rsidR="00BC5252" w:rsidRPr="00D35F7C" w:rsidRDefault="00BC5252" w:rsidP="00BC5252">
      <w:pPr>
        <w:pStyle w:val="pldetails"/>
        <w:rPr>
          <w:lang w:val="fr-CH"/>
        </w:rPr>
      </w:pPr>
      <w:r w:rsidRPr="00D35F7C">
        <w:rPr>
          <w:lang w:val="fr-CH"/>
        </w:rPr>
        <w:t xml:space="preserve">Ilias EL HILALI (Mr.), Engineer, Registration of varieties service - vegetable crops, Office National de sécurité sanitaire des produits alimentaires, Rabat </w:t>
      </w:r>
      <w:r w:rsidRPr="00D35F7C">
        <w:rPr>
          <w:lang w:val="fr-CH"/>
        </w:rPr>
        <w:br/>
        <w:t>(e-mail: ilias.elhilali@gmail.com)</w:t>
      </w:r>
    </w:p>
    <w:p w:rsidR="00BC5252" w:rsidRPr="002D1B80" w:rsidRDefault="00BC5252" w:rsidP="00BC5252">
      <w:pPr>
        <w:pStyle w:val="plcountry"/>
      </w:pPr>
      <w:r w:rsidRPr="002D1B80">
        <w:t>NETHERLANDS</w:t>
      </w:r>
    </w:p>
    <w:p w:rsidR="00BC5252" w:rsidRPr="002D1B80" w:rsidRDefault="00BC5252" w:rsidP="00BC5252">
      <w:pPr>
        <w:pStyle w:val="pldetails"/>
      </w:pPr>
      <w:r w:rsidRPr="002D1B80">
        <w:t>Bert SCHOLTE (Mr.), Head Department Variety Testing, Naktuinbouw, Roelofarendsveen</w:t>
      </w:r>
      <w:r w:rsidRPr="002D1B80">
        <w:br/>
        <w:t>(e-mail: b.scholte@naktuinbouw.nl)</w:t>
      </w:r>
    </w:p>
    <w:p w:rsidR="00BC5252" w:rsidRPr="002D1B80" w:rsidRDefault="00BC5252" w:rsidP="00BC5252">
      <w:pPr>
        <w:pStyle w:val="pldetails"/>
      </w:pPr>
      <w:r w:rsidRPr="002D1B80">
        <w:t xml:space="preserve">Amanda VAN DIJK-VELDHUIZEN (Ms.), DUS Manager, Naktuinbouw Rassenonderzoek (Variety Testing), Roelofarendsveen </w:t>
      </w:r>
      <w:r w:rsidRPr="002D1B80">
        <w:br/>
        <w:t xml:space="preserve">(e-mail: a.v.dijk@naktuinbouw.nl) </w:t>
      </w:r>
    </w:p>
    <w:p w:rsidR="00BC5252" w:rsidRPr="002D1B80" w:rsidRDefault="00BC5252" w:rsidP="00BC5252">
      <w:pPr>
        <w:pStyle w:val="pldetails"/>
      </w:pPr>
      <w:r w:rsidRPr="002D1B80">
        <w:t xml:space="preserve">Hedwich TEUNISSEN (Ms.), Molecular Biologist - Senior scientist, Naktuinbouw, Roelofarendsveen </w:t>
      </w:r>
      <w:r w:rsidRPr="002D1B80">
        <w:br/>
        <w:t>(e-mail: h.teunissen@naktuinbouw.nl)</w:t>
      </w:r>
    </w:p>
    <w:p w:rsidR="00BC5252" w:rsidRPr="002D1B80" w:rsidRDefault="00BC5252" w:rsidP="00BC5252">
      <w:pPr>
        <w:pStyle w:val="pldetails"/>
      </w:pPr>
      <w:r w:rsidRPr="002D1B80">
        <w:t>Marco HOFFMAN (Mr.), Taxonomist / DUS Ornamental &amp; Fruit Crops Specialist, Naktuinbouw, Roelofarendsveen</w:t>
      </w:r>
      <w:r w:rsidRPr="002D1B80">
        <w:br/>
        <w:t>(e-mail: m.hoffman@naktuinbouw.nl)</w:t>
      </w:r>
    </w:p>
    <w:p w:rsidR="00BC5252" w:rsidRPr="002D1B80" w:rsidRDefault="00BC5252" w:rsidP="00BC5252">
      <w:pPr>
        <w:pStyle w:val="pldetails"/>
      </w:pPr>
      <w:r w:rsidRPr="002D1B80">
        <w:t xml:space="preserve">Marian A. VAN LEEUWEN (Ms.), DUS Specialist Vegetable Varieties, Team DUS Vegetable Crops, Variety Testing Department, Naktuinbouw, Roelofarendsveen </w:t>
      </w:r>
      <w:r w:rsidRPr="002D1B80">
        <w:br/>
        <w:t xml:space="preserve">(e-mail: m.v.leeuwen@naktuinbouw.nl) </w:t>
      </w:r>
    </w:p>
    <w:p w:rsidR="00BC5252" w:rsidRPr="002D1B80" w:rsidRDefault="00BC5252" w:rsidP="00BC5252">
      <w:pPr>
        <w:pStyle w:val="pldetails"/>
      </w:pPr>
      <w:r w:rsidRPr="002D1B80">
        <w:t xml:space="preserve">Cécile MARCHENAY-KOENRAADT (Ms.), Crop specialist, Variety Testing Department - Vegetables, Naktuinbouw, Roelofarendsveen </w:t>
      </w:r>
      <w:r w:rsidRPr="002D1B80">
        <w:br/>
        <w:t>(e-mail: c.marchenay@naktuinbouw.nl)</w:t>
      </w:r>
    </w:p>
    <w:p w:rsidR="00BC5252" w:rsidRPr="002D1B80" w:rsidRDefault="00BC5252" w:rsidP="00BC5252">
      <w:pPr>
        <w:pStyle w:val="pldetails"/>
      </w:pPr>
      <w:r w:rsidRPr="002D1B80">
        <w:t xml:space="preserve">Wim SANGSTER (Mr.), Specialist Vegetable Varieties, Team DUS Vegetables, Naktuinbouw, Roelofarendsveen </w:t>
      </w:r>
      <w:r w:rsidRPr="002D1B80">
        <w:br/>
        <w:t>(e-mail: w.sangster@naktuinbouw.nl)</w:t>
      </w:r>
    </w:p>
    <w:p w:rsidR="00BC5252" w:rsidRPr="002D1B80" w:rsidRDefault="00BC5252" w:rsidP="00BC5252">
      <w:pPr>
        <w:pStyle w:val="pldetails"/>
      </w:pPr>
      <w:r w:rsidRPr="002D1B80">
        <w:t xml:space="preserve">Gosia BLOKKER (Ms.), Senior DUS Examiner, Team DUS Vegetables, Naktuinbouw, Roelofarendsveen </w:t>
      </w:r>
      <w:r w:rsidRPr="002D1B80">
        <w:br/>
        <w:t>(e-mail: g.blokker@naktuinbouw.nl)</w:t>
      </w:r>
    </w:p>
    <w:p w:rsidR="00BC5252" w:rsidRPr="002D1B80" w:rsidRDefault="00BC5252" w:rsidP="00BC5252">
      <w:pPr>
        <w:pStyle w:val="plcountry"/>
      </w:pPr>
      <w:r w:rsidRPr="002D1B80">
        <w:t>New Zealand</w:t>
      </w:r>
    </w:p>
    <w:p w:rsidR="00BC5252" w:rsidRPr="002D1B80" w:rsidRDefault="00BC5252" w:rsidP="00BC5252">
      <w:pPr>
        <w:pStyle w:val="pldetails"/>
      </w:pPr>
      <w:r w:rsidRPr="002D1B80">
        <w:t xml:space="preserve">Jacqueline BROADHEAD (Ms.), Plant Variety Rights Examiner, Plant Variety Rights Office, Intellectual Property Office of New Zealand, Plant Variety Rights, Ministry of Economic Development, Christchurch </w:t>
      </w:r>
      <w:r w:rsidRPr="002D1B80">
        <w:br/>
        <w:t>(e-mail: jacquie.broadhead@pvr.govt.nz)</w:t>
      </w:r>
    </w:p>
    <w:p w:rsidR="00BC5252" w:rsidRPr="00D35F7C" w:rsidRDefault="00BC5252" w:rsidP="00BC5252">
      <w:pPr>
        <w:pStyle w:val="plcountry"/>
        <w:rPr>
          <w:lang w:val="es-ES"/>
        </w:rPr>
      </w:pPr>
      <w:r w:rsidRPr="00D35F7C">
        <w:rPr>
          <w:lang w:val="es-ES"/>
        </w:rPr>
        <w:t>Peru</w:t>
      </w:r>
    </w:p>
    <w:p w:rsidR="00BC5252" w:rsidRPr="00D35F7C" w:rsidRDefault="00BC5252" w:rsidP="00BC5252">
      <w:pPr>
        <w:pStyle w:val="pldetails"/>
        <w:rPr>
          <w:lang w:val="es-ES"/>
        </w:rPr>
      </w:pPr>
      <w:r w:rsidRPr="00D35F7C">
        <w:rPr>
          <w:lang w:val="es-ES"/>
        </w:rPr>
        <w:t xml:space="preserve">Manuel SIGUEÑAS SAAVEDRA (Sr.), Especialista en Derechos del Obtentor de Variedades Vegetales, Subdirección de Regulación de la Innovación Agraria - SDRIA, Instituto Nacional de Innovación Agraria (INIA), Lima </w:t>
      </w:r>
      <w:r w:rsidRPr="00D35F7C">
        <w:rPr>
          <w:lang w:val="es-ES"/>
        </w:rPr>
        <w:br/>
        <w:t>(e-mail: consultor_arapov@inia.gob.pe)</w:t>
      </w:r>
    </w:p>
    <w:p w:rsidR="00BC5252" w:rsidRPr="002D1B80" w:rsidRDefault="00BC5252" w:rsidP="00BC5252">
      <w:pPr>
        <w:pStyle w:val="plcountry"/>
      </w:pPr>
      <w:r w:rsidRPr="002D1B80">
        <w:t>POLAND</w:t>
      </w:r>
    </w:p>
    <w:p w:rsidR="00BC5252" w:rsidRPr="002D1B80" w:rsidRDefault="00BC5252" w:rsidP="00BC5252">
      <w:pPr>
        <w:pStyle w:val="pldetails"/>
      </w:pPr>
      <w:r w:rsidRPr="002D1B80">
        <w:t xml:space="preserve">Marcin KRÓL (Mr.), Head of DUS Testing Department, Research Centre for Cultivar Testing (COBORU), Slupia Wielka </w:t>
      </w:r>
      <w:r w:rsidRPr="002D1B80">
        <w:br/>
        <w:t>(e-mail: m.Krol@coboru.gov.pl)</w:t>
      </w:r>
    </w:p>
    <w:p w:rsidR="00BC5252" w:rsidRPr="002D1B80" w:rsidRDefault="00BC5252" w:rsidP="00BC5252">
      <w:pPr>
        <w:pStyle w:val="pldetails"/>
      </w:pPr>
      <w:r w:rsidRPr="002D1B80">
        <w:t xml:space="preserve">Joanna GRUSZCZYŃSKA (Ms.), Head, DUS Testing and Variety Identity Verification Unit, Research Centre for Cultivar Testing (COBORU), Slupia Wielka </w:t>
      </w:r>
      <w:r w:rsidRPr="002D1B80">
        <w:br/>
        <w:t xml:space="preserve">(e-mail: j.gruszczynska@coboru.gov.pl) </w:t>
      </w:r>
    </w:p>
    <w:p w:rsidR="00BC5252" w:rsidRPr="002D1B80" w:rsidRDefault="00BC5252" w:rsidP="00BC5252">
      <w:pPr>
        <w:pStyle w:val="pldetails"/>
      </w:pPr>
      <w:r w:rsidRPr="002D1B80">
        <w:t xml:space="preserve">Bogna KOWALCZYK (Ms.), Chief DUS Expert, DUS Testing Department, Research Centre for Cultivar Testing (COBORU), Slupia Wielka </w:t>
      </w:r>
      <w:r w:rsidRPr="002D1B80">
        <w:br/>
        <w:t>(e-mail: b.kowalczyk@coboru.gov.pl)</w:t>
      </w:r>
    </w:p>
    <w:p w:rsidR="00BC5252" w:rsidRPr="002D1B80" w:rsidRDefault="00BC5252" w:rsidP="00BC5252">
      <w:pPr>
        <w:pStyle w:val="pldetails"/>
      </w:pPr>
      <w:r w:rsidRPr="002D1B80">
        <w:t xml:space="preserve">Malgorzata FRANKOWSKA (Ms.), Senior DUS Expert, DUS Testing Department, Research Centre for Cultivar Testing (COBORU), Slupia Wielka </w:t>
      </w:r>
      <w:r w:rsidRPr="002D1B80">
        <w:br/>
        <w:t>(e-mail: m.frankowska@coboru.gov.pl)</w:t>
      </w:r>
    </w:p>
    <w:p w:rsidR="00BC5252" w:rsidRPr="002D1B80" w:rsidRDefault="00BC5252" w:rsidP="00BC5252">
      <w:pPr>
        <w:pStyle w:val="pldetails"/>
      </w:pPr>
      <w:r w:rsidRPr="002D1B80">
        <w:t xml:space="preserve">Angelika KACZMAREK (Ms.), Senior DUS Expert, DUS Testing Department, Research Centre for Cultivar Testing (COBORU), Slupia Wielka </w:t>
      </w:r>
      <w:r w:rsidRPr="002D1B80">
        <w:br/>
        <w:t>(e-mail: a.kaczmarek@coboru.gov.pl)</w:t>
      </w:r>
    </w:p>
    <w:p w:rsidR="00BC5252" w:rsidRPr="002D1B80" w:rsidRDefault="00BC5252" w:rsidP="00BC5252">
      <w:pPr>
        <w:pStyle w:val="pldetails"/>
      </w:pPr>
      <w:r w:rsidRPr="002D1B80">
        <w:t xml:space="preserve">Malgorzata WLOSZCZYK (Ms.), Senior DUS Expert, DUS Testing Department, Research Centre for Cultivar Testing (COBORU), Slupia Wielka </w:t>
      </w:r>
      <w:r w:rsidRPr="002D1B80">
        <w:br/>
        <w:t>(e-mail: m.wloszczyk@coboru.gov.pl)</w:t>
      </w:r>
    </w:p>
    <w:p w:rsidR="00BC5252" w:rsidRPr="002D1B80" w:rsidRDefault="00BC5252" w:rsidP="00BC5252">
      <w:pPr>
        <w:pStyle w:val="pldetails"/>
      </w:pPr>
      <w:r w:rsidRPr="002D1B80">
        <w:t xml:space="preserve">Anna TARANCZEWSKA (Ms.), DUS Expert, DUS Testing Department, Research Centre for Cultivar Testing (COBORU), Slupia Wielka </w:t>
      </w:r>
      <w:r w:rsidRPr="002D1B80">
        <w:br/>
        <w:t>(e-mail: a.taranczewska@coboru.gov.pl)</w:t>
      </w:r>
    </w:p>
    <w:p w:rsidR="00BC5252" w:rsidRPr="00D35F7C" w:rsidRDefault="00BC5252" w:rsidP="00BC5252">
      <w:pPr>
        <w:pStyle w:val="plcountry"/>
        <w:rPr>
          <w:lang w:val="pt-BR"/>
        </w:rPr>
      </w:pPr>
      <w:r w:rsidRPr="00D35F7C">
        <w:rPr>
          <w:lang w:val="pt-BR"/>
        </w:rPr>
        <w:t>Portugal</w:t>
      </w:r>
    </w:p>
    <w:p w:rsidR="00BC5252" w:rsidRPr="00D35F7C" w:rsidRDefault="00BC5252" w:rsidP="00BC5252">
      <w:pPr>
        <w:pStyle w:val="pldetails"/>
        <w:rPr>
          <w:lang w:val="pt-BR"/>
        </w:rPr>
      </w:pPr>
      <w:r w:rsidRPr="00D35F7C">
        <w:rPr>
          <w:lang w:val="pt-BR"/>
        </w:rPr>
        <w:t xml:space="preserve">Zulmira GOMES (Ms.), Engineer, Direcção Geral de Agricultura e Desenvolvimento Rural (DGADR), Lisboa </w:t>
      </w:r>
      <w:r w:rsidRPr="00D35F7C">
        <w:rPr>
          <w:lang w:val="pt-BR"/>
        </w:rPr>
        <w:br/>
        <w:t>(e-mail: zulmiragomes@dgav.pt)</w:t>
      </w:r>
    </w:p>
    <w:p w:rsidR="00BC5252" w:rsidRPr="002D1B80" w:rsidRDefault="00BC5252" w:rsidP="00BC5252">
      <w:pPr>
        <w:pStyle w:val="plcountry"/>
      </w:pPr>
      <w:r w:rsidRPr="002D1B80">
        <w:t>REPUBLIC OF KOREA</w:t>
      </w:r>
    </w:p>
    <w:p w:rsidR="00BC5252" w:rsidRPr="002D1B80" w:rsidRDefault="00BC5252" w:rsidP="00BC5252">
      <w:pPr>
        <w:pStyle w:val="pldetails"/>
      </w:pPr>
      <w:r w:rsidRPr="002D1B80">
        <w:t>Chan-Woong PARK (Mr.), Deputy Director/Examiner, International Cooperation Division, Korea Seed and Variety Service (KSVS), Gimcheon</w:t>
      </w:r>
      <w:r w:rsidRPr="002D1B80">
        <w:br/>
        <w:t>(e-mail: chwopark@korea.kr)</w:t>
      </w:r>
    </w:p>
    <w:p w:rsidR="00BC5252" w:rsidRPr="002D1B80" w:rsidRDefault="00BC5252" w:rsidP="00BC5252">
      <w:pPr>
        <w:pStyle w:val="pldetails"/>
      </w:pPr>
      <w:r w:rsidRPr="002D1B80">
        <w:t xml:space="preserve">Ok-Rye KIM (Mr.), Agricultural Researcher, Seobu Branch, Korea Seed and Variety Service (KSVS), Iskan-si </w:t>
      </w:r>
      <w:r w:rsidRPr="002D1B80">
        <w:br/>
        <w:t xml:space="preserve">(e-mail: orkim@korea.kr) </w:t>
      </w:r>
    </w:p>
    <w:p w:rsidR="00BC5252" w:rsidRPr="002D1B80" w:rsidRDefault="00BC5252" w:rsidP="00BC5252">
      <w:pPr>
        <w:pStyle w:val="pldetails"/>
      </w:pPr>
      <w:r w:rsidRPr="002D1B80">
        <w:t xml:space="preserve">Hongsup KIM (Mr.), Agricultural Researcher, Korea Seed and Variety Service (KSVS), Ganwondo </w:t>
      </w:r>
      <w:r w:rsidRPr="002D1B80">
        <w:br/>
        <w:t>(e-mail: hskim98@korea.kr)</w:t>
      </w:r>
    </w:p>
    <w:p w:rsidR="00BC5252" w:rsidRPr="002D1B80" w:rsidRDefault="00BC5252" w:rsidP="00BC5252">
      <w:pPr>
        <w:pStyle w:val="pldetails"/>
      </w:pPr>
      <w:r w:rsidRPr="002D1B80">
        <w:t xml:space="preserve">Chi Won CHAE (Mr.), Researcher, Korea Seed and Variety Service (KSVS), Gyeongsangnam-do </w:t>
      </w:r>
      <w:r w:rsidRPr="002D1B80">
        <w:br/>
        <w:t>(e-mail: chaewho@korea.kr)</w:t>
      </w:r>
    </w:p>
    <w:p w:rsidR="00BC5252" w:rsidRPr="002D1B80" w:rsidRDefault="00BC5252" w:rsidP="00BC5252">
      <w:pPr>
        <w:pStyle w:val="plcountry"/>
      </w:pPr>
      <w:r w:rsidRPr="002D1B80">
        <w:t>REPUBLIC OF MOLDOVA</w:t>
      </w:r>
    </w:p>
    <w:p w:rsidR="00BC5252" w:rsidRPr="002D1B80" w:rsidRDefault="00BC5252" w:rsidP="00BC5252">
      <w:pPr>
        <w:pStyle w:val="pldetails"/>
      </w:pPr>
      <w:r w:rsidRPr="002D1B80">
        <w:t xml:space="preserve">Aurelia LUPAN (Ms.), Senior expert, Patents Department, State Agency on Intellectual Property, Chisinau </w:t>
      </w:r>
      <w:r w:rsidRPr="002D1B80">
        <w:br/>
        <w:t>(e-mail: aurelia.lupan@agepi.gov.md)</w:t>
      </w:r>
    </w:p>
    <w:p w:rsidR="00BC5252" w:rsidRPr="002D1B80" w:rsidRDefault="00BC5252" w:rsidP="00BC5252">
      <w:pPr>
        <w:pStyle w:val="plcountry"/>
      </w:pPr>
      <w:r w:rsidRPr="002D1B80">
        <w:t>Russian Federation</w:t>
      </w:r>
    </w:p>
    <w:p w:rsidR="00BC5252" w:rsidRPr="002D1B80" w:rsidRDefault="00BC5252" w:rsidP="00BC5252">
      <w:pPr>
        <w:pStyle w:val="pldetails"/>
      </w:pPr>
      <w:r w:rsidRPr="002D1B80">
        <w:t xml:space="preserve">Elena ZABLOTSKAYA (Ms.), Deputy Head, Department for Vegetables, Fruit and Berry Crops and Ornamental Plants, State Commission of the Russian Federation for Selection Achievements Test and Protection, Moscow </w:t>
      </w:r>
      <w:r w:rsidRPr="002D1B80">
        <w:br/>
        <w:t>(e-mail: ovoch@gossortrf.ru)</w:t>
      </w:r>
    </w:p>
    <w:p w:rsidR="00BC5252" w:rsidRPr="002D1B80" w:rsidRDefault="00BC5252" w:rsidP="00BC5252">
      <w:pPr>
        <w:pStyle w:val="pldetails"/>
      </w:pPr>
      <w:r w:rsidRPr="002D1B80">
        <w:t xml:space="preserve">Anna TIMOSHENKOVA (Ms.), Main Agronomist of vegetable crops department, State Commission of the Russian Federation for Selection Achievements Test and Protection, Moscow </w:t>
      </w:r>
      <w:r w:rsidRPr="002D1B80">
        <w:br/>
        <w:t>(e-mail: ovoch@gossortrf.ru)</w:t>
      </w:r>
    </w:p>
    <w:p w:rsidR="00BC5252" w:rsidRPr="002D1B80" w:rsidRDefault="00BC5252" w:rsidP="00BC5252">
      <w:pPr>
        <w:pStyle w:val="pldetails"/>
      </w:pPr>
      <w:r w:rsidRPr="002D1B80">
        <w:t xml:space="preserve">Aleksandr KHAN (Mr.), Agronomist of vegetable crops department, State Commission of the Russian Federation for Selection Achievements Test and Protection, Moscow </w:t>
      </w:r>
      <w:r w:rsidRPr="002D1B80">
        <w:br/>
        <w:t>(e-mail: ovoch@gossortrf.ru)</w:t>
      </w:r>
    </w:p>
    <w:p w:rsidR="00BC5252" w:rsidRPr="002D1B80" w:rsidRDefault="00BC5252" w:rsidP="00BC5252">
      <w:pPr>
        <w:pStyle w:val="plcountry"/>
      </w:pPr>
      <w:r w:rsidRPr="002D1B80">
        <w:t>SLOVAKIA</w:t>
      </w:r>
    </w:p>
    <w:p w:rsidR="00BC5252" w:rsidRPr="002D1B80" w:rsidRDefault="00BC5252" w:rsidP="00BC5252">
      <w:pPr>
        <w:pStyle w:val="pldetails"/>
      </w:pPr>
      <w:r w:rsidRPr="002D1B80">
        <w:t>Ľubomir BASTA (Mr.), Head of DUS testing,</w:t>
      </w:r>
      <w:r w:rsidRPr="002D1B80">
        <w:rPr>
          <w:rFonts w:ascii="Times New Roman" w:eastAsiaTheme="minorEastAsia" w:hAnsi="Times New Roman"/>
          <w:noProof w:val="0"/>
          <w:snapToGrid/>
          <w:color w:val="000000"/>
          <w:sz w:val="24"/>
          <w:szCs w:val="24"/>
        </w:rPr>
        <w:t xml:space="preserve"> </w:t>
      </w:r>
      <w:r w:rsidRPr="002D1B80">
        <w:t xml:space="preserve">Department of Variety Testing, Central Controling and Testing Institute in Agriculture Bratislava (UKSUP), Spisské Vlachy </w:t>
      </w:r>
      <w:r w:rsidRPr="002D1B80">
        <w:br/>
        <w:t xml:space="preserve">(e-mail: lubomir.basta@uksup.sk) </w:t>
      </w:r>
    </w:p>
    <w:p w:rsidR="00BC5252" w:rsidRPr="002D1B80" w:rsidRDefault="00BC5252" w:rsidP="00BC5252">
      <w:pPr>
        <w:pStyle w:val="pldetails"/>
      </w:pPr>
      <w:r w:rsidRPr="002D1B80">
        <w:t>Diana TÓTHOVÁ (Ms.), DUS Expert, the Central Control and Testing Institute in Agriculture (UKSUP), Bratislava</w:t>
      </w:r>
      <w:r w:rsidRPr="002D1B80">
        <w:br/>
        <w:t>(e-mail: Diana.Tothova@uksup.sk)</w:t>
      </w:r>
    </w:p>
    <w:p w:rsidR="00BC5252" w:rsidRPr="002D1B80" w:rsidRDefault="00BC5252" w:rsidP="00BC5252">
      <w:pPr>
        <w:pStyle w:val="pldetails"/>
      </w:pPr>
      <w:r w:rsidRPr="002D1B80">
        <w:t xml:space="preserve">Monika PAVLATOVSKÁ (Ms.), DUS expert for Vegetables, Central Control and Testing Institute in Agriculture (ÚKSÚP), Nové Zámky </w:t>
      </w:r>
      <w:r w:rsidRPr="002D1B80">
        <w:br/>
        <w:t>(e-mail: monika.pavlatovska@uksup.sk)</w:t>
      </w:r>
    </w:p>
    <w:p w:rsidR="00BC5252" w:rsidRPr="002D1B80" w:rsidRDefault="00BC5252" w:rsidP="00BC5252">
      <w:pPr>
        <w:pStyle w:val="plcountry"/>
      </w:pPr>
      <w:r w:rsidRPr="002D1B80">
        <w:t>SOUTH AFRICA</w:t>
      </w:r>
    </w:p>
    <w:p w:rsidR="00BC5252" w:rsidRPr="002D1B80" w:rsidRDefault="00BC5252" w:rsidP="00BC5252">
      <w:pPr>
        <w:pStyle w:val="pldetails"/>
      </w:pPr>
      <w:r w:rsidRPr="002D1B80">
        <w:t xml:space="preserve">Lynette CROUKAMP (Ms.), Examiner, Division of Variety Control, Directorate: Genetic Resources, National Department of Agriculture, Forestry &amp; Fisheries, Pretoria </w:t>
      </w:r>
      <w:r w:rsidRPr="002D1B80">
        <w:br/>
        <w:t>(e-mail: Lynettecroukamp@gmail.com)</w:t>
      </w:r>
    </w:p>
    <w:p w:rsidR="00BC5252" w:rsidRPr="002D1B80" w:rsidRDefault="00BC5252" w:rsidP="00BC5252">
      <w:pPr>
        <w:pStyle w:val="pldetails"/>
      </w:pPr>
      <w:r w:rsidRPr="002D1B80">
        <w:t xml:space="preserve">Adriaan Jakobus DE VILLIERS (Mr.), Examiner, Division of Variety Control, Directorate: Genetic Resources, National Department of Agriculture, Land Reform &amp; Rural Development, Pretoria </w:t>
      </w:r>
      <w:r w:rsidRPr="002D1B80">
        <w:br/>
        <w:t>(e-mail: Riaandevill@gmail.com)</w:t>
      </w:r>
    </w:p>
    <w:p w:rsidR="00BC5252" w:rsidRPr="00D35F7C" w:rsidRDefault="00BC5252" w:rsidP="00BC5252">
      <w:pPr>
        <w:pStyle w:val="plcountry"/>
        <w:rPr>
          <w:lang w:val="es-ES"/>
        </w:rPr>
      </w:pPr>
      <w:r w:rsidRPr="00D35F7C">
        <w:rPr>
          <w:lang w:val="es-ES"/>
        </w:rPr>
        <w:t>SPAIN</w:t>
      </w:r>
    </w:p>
    <w:p w:rsidR="00BC5252" w:rsidRPr="00D35F7C" w:rsidRDefault="00BC5252" w:rsidP="00BC5252">
      <w:pPr>
        <w:pStyle w:val="pldetails"/>
        <w:rPr>
          <w:lang w:val="es-ES"/>
        </w:rPr>
      </w:pPr>
      <w:r w:rsidRPr="00D35F7C">
        <w:rPr>
          <w:lang w:val="es-ES"/>
        </w:rPr>
        <w:t>Ana Patricia FERNÁNDEZ-GETINO GARCÍA (Ms.), Head, Seeds and nursery plants test station, Instituto Nacional de Investigación y Tecnología Agraria y Alimentaria (INIA</w:t>
      </w:r>
      <w:r w:rsidR="00F54AF4">
        <w:rPr>
          <w:lang w:val="es-ES"/>
        </w:rPr>
        <w:t>-</w:t>
      </w:r>
      <w:r w:rsidR="00F54AF4" w:rsidRPr="00F54AF4">
        <w:rPr>
          <w:lang w:val="es-ES"/>
        </w:rPr>
        <w:t xml:space="preserve"> CSIC</w:t>
      </w:r>
      <w:r w:rsidRPr="00D35F7C">
        <w:rPr>
          <w:lang w:val="es-ES"/>
        </w:rPr>
        <w:t xml:space="preserve">), Madrid </w:t>
      </w:r>
      <w:r w:rsidRPr="00D35F7C">
        <w:rPr>
          <w:lang w:val="es-ES"/>
        </w:rPr>
        <w:br/>
        <w:t>(e-mail: fgetino@inia.es)</w:t>
      </w:r>
    </w:p>
    <w:p w:rsidR="00BC5252" w:rsidRPr="00D35F7C" w:rsidRDefault="00BC5252" w:rsidP="00BC5252">
      <w:pPr>
        <w:pStyle w:val="pldetails"/>
        <w:rPr>
          <w:lang w:val="es-ES"/>
        </w:rPr>
      </w:pPr>
      <w:r w:rsidRPr="00D35F7C">
        <w:rPr>
          <w:lang w:val="es-ES"/>
        </w:rPr>
        <w:t xml:space="preserve">Antonio ESCOLANO GARCÍA (Mr.), Head of Madrid DUS Trials Centre, </w:t>
      </w:r>
      <w:r w:rsidR="00F54AF4" w:rsidRPr="00F54AF4">
        <w:rPr>
          <w:lang w:val="es-ES"/>
        </w:rPr>
        <w:t>Instituto Nacional de Investigación y Tecnología Agraria y Alimentaria (INIA-CSIC) - MICINN</w:t>
      </w:r>
      <w:r w:rsidRPr="00D35F7C">
        <w:rPr>
          <w:lang w:val="es-ES"/>
        </w:rPr>
        <w:t xml:space="preserve">, Madrid </w:t>
      </w:r>
      <w:r w:rsidRPr="00D35F7C">
        <w:rPr>
          <w:lang w:val="es-ES"/>
        </w:rPr>
        <w:br/>
        <w:t>(e-mail: escolano@inia.es)</w:t>
      </w:r>
    </w:p>
    <w:p w:rsidR="00BC5252" w:rsidRPr="00D35F7C" w:rsidRDefault="00BC5252" w:rsidP="00BC5252">
      <w:pPr>
        <w:pStyle w:val="pldetails"/>
        <w:rPr>
          <w:lang w:val="es-ES"/>
        </w:rPr>
      </w:pPr>
      <w:r w:rsidRPr="00D35F7C">
        <w:rPr>
          <w:lang w:val="es-ES"/>
        </w:rPr>
        <w:t>Laura NIÑOLES RODENES (Ms.), DUS Expert, Instituto Nacional de Investigación y Tecnología Agraria y Alimentaria (INIA</w:t>
      </w:r>
      <w:r w:rsidR="00F54AF4">
        <w:rPr>
          <w:lang w:val="es-ES"/>
        </w:rPr>
        <w:t>-</w:t>
      </w:r>
      <w:r w:rsidR="00F54AF4" w:rsidRPr="00F54AF4">
        <w:rPr>
          <w:lang w:val="es-ES"/>
        </w:rPr>
        <w:t xml:space="preserve"> CSIC</w:t>
      </w:r>
      <w:r w:rsidRPr="00D35F7C">
        <w:rPr>
          <w:lang w:val="es-ES"/>
        </w:rPr>
        <w:t xml:space="preserve">), Valencia </w:t>
      </w:r>
      <w:r w:rsidRPr="00D35F7C">
        <w:rPr>
          <w:lang w:val="es-ES"/>
        </w:rPr>
        <w:br/>
        <w:t>(e-mail: laura.ninoles@inia.es)</w:t>
      </w:r>
    </w:p>
    <w:p w:rsidR="00BC5252" w:rsidRPr="002D1B80" w:rsidRDefault="00BC5252" w:rsidP="00BC5252">
      <w:pPr>
        <w:pStyle w:val="plcountry"/>
      </w:pPr>
      <w:r w:rsidRPr="002D1B80">
        <w:t>TURKEY</w:t>
      </w:r>
    </w:p>
    <w:p w:rsidR="00BC5252" w:rsidRPr="002D1B80" w:rsidRDefault="00BC5252" w:rsidP="00BC5252">
      <w:pPr>
        <w:pStyle w:val="pldetails"/>
      </w:pPr>
      <w:r w:rsidRPr="002D1B80">
        <w:t xml:space="preserve">Sitki ERMIS (Mr.), Agricultural Engineer, Variety Registration and Seed Certification Centre, Ankara </w:t>
      </w:r>
      <w:r w:rsidRPr="002D1B80">
        <w:br/>
        <w:t xml:space="preserve">(e-mail: sitki.ermis@tarimorman.gov.tr) </w:t>
      </w:r>
    </w:p>
    <w:p w:rsidR="00BC5252" w:rsidRPr="002D1B80" w:rsidRDefault="00BC5252" w:rsidP="00BC5252">
      <w:pPr>
        <w:pStyle w:val="pldetails"/>
      </w:pPr>
      <w:r w:rsidRPr="002D1B80">
        <w:t xml:space="preserve">Güleda ÖKTEM (Ms.), Agricultural Engineer, Variety Registration ans Seed Certification Center, Ankara </w:t>
      </w:r>
      <w:r w:rsidRPr="002D1B80">
        <w:br/>
        <w:t>(e-mail: guledaoktem@gmail.com)</w:t>
      </w:r>
    </w:p>
    <w:p w:rsidR="00BC5252" w:rsidRPr="002D1B80" w:rsidRDefault="00BC5252" w:rsidP="00BC5252">
      <w:pPr>
        <w:pStyle w:val="plcountry"/>
      </w:pPr>
      <w:r w:rsidRPr="002D1B80">
        <w:t>Ukraine</w:t>
      </w:r>
    </w:p>
    <w:p w:rsidR="00BC5252" w:rsidRPr="002D1B80" w:rsidRDefault="00BC5252" w:rsidP="00BC5252">
      <w:pPr>
        <w:pStyle w:val="pldetails"/>
      </w:pPr>
      <w:r w:rsidRPr="002D1B80">
        <w:t xml:space="preserve">Nataliia HOLICHENKO (Ms.), Head, Department of International Cooperation and Support of the UPOV Council Representative, Ukrainian Institute for Plant Variety Examination, Kyiv </w:t>
      </w:r>
      <w:r w:rsidRPr="002D1B80">
        <w:br/>
        <w:t>(e-mail: nataliia.holihenko@gmail.com)</w:t>
      </w:r>
    </w:p>
    <w:p w:rsidR="00BC5252" w:rsidRPr="002D1B80" w:rsidRDefault="00BC5252" w:rsidP="00BC5252">
      <w:pPr>
        <w:pStyle w:val="pldetails"/>
      </w:pPr>
      <w:r w:rsidRPr="002D1B80">
        <w:t xml:space="preserve">Larysa PRYSIAZHNIUK (Ms.), Head, Laboratory Molecular Genetic Analysis, Ukrainian Institute for Plant Variety Examination, Kyiv </w:t>
      </w:r>
      <w:r w:rsidRPr="002D1B80">
        <w:br/>
        <w:t>(e-mail: prysiazhniuk_l@ukr.net)</w:t>
      </w:r>
    </w:p>
    <w:p w:rsidR="00BC5252" w:rsidRPr="002D1B80" w:rsidRDefault="00BC5252" w:rsidP="00BC5252">
      <w:pPr>
        <w:pStyle w:val="plcountry"/>
      </w:pPr>
      <w:r w:rsidRPr="002D1B80">
        <w:t>UNITED KINGDOM</w:t>
      </w:r>
    </w:p>
    <w:p w:rsidR="00BC5252" w:rsidRPr="002D1B80" w:rsidRDefault="00BC5252" w:rsidP="00BC5252">
      <w:pPr>
        <w:pStyle w:val="pldetails"/>
      </w:pPr>
      <w:r w:rsidRPr="002D1B80">
        <w:t xml:space="preserve">Margaret WALLACE (Ms.), Head of Agricultural Crop Characterisation, National Institute of Agricultural Botany (NIAB), Cambridge </w:t>
      </w:r>
      <w:r w:rsidRPr="002D1B80">
        <w:br/>
        <w:t>(e-mail: margaret.wallace@niab.com)</w:t>
      </w:r>
    </w:p>
    <w:p w:rsidR="00BC5252" w:rsidRPr="002D1B80" w:rsidRDefault="00BC5252" w:rsidP="00BC5252">
      <w:pPr>
        <w:pStyle w:val="pldetails"/>
      </w:pPr>
      <w:r w:rsidRPr="002D1B80">
        <w:t xml:space="preserve">Lesley MCCARTHY (Ms.), Variety Testing Manager, SASA, Edinburgh </w:t>
      </w:r>
      <w:r w:rsidRPr="002D1B80">
        <w:br/>
        <w:t>(e-mail: lesley.mccarthy@sasa.gov.scot)</w:t>
      </w:r>
    </w:p>
    <w:p w:rsidR="00BC5252" w:rsidRPr="002D1B80" w:rsidRDefault="00BC5252" w:rsidP="00BC5252">
      <w:pPr>
        <w:pStyle w:val="pldetails"/>
      </w:pPr>
      <w:r w:rsidRPr="002D1B80">
        <w:t xml:space="preserve">Raymond MORAN (Mr.), Vegetable Trials Manager and Technical Officer, SASA, Edinburgh </w:t>
      </w:r>
      <w:r w:rsidRPr="002D1B80">
        <w:br/>
        <w:t>(e-mail: ray.moran@sasa.gov.scot)</w:t>
      </w:r>
    </w:p>
    <w:p w:rsidR="00BC5252" w:rsidRPr="002D1B80" w:rsidRDefault="00BC5252" w:rsidP="00BC5252">
      <w:pPr>
        <w:pStyle w:val="pldetails"/>
      </w:pPr>
      <w:r w:rsidRPr="002D1B80">
        <w:t xml:space="preserve">Vanessa MCMILLAN (Ms.), Technical Manager, National Institute for Agricultural Botany (NIAB), Cambridge </w:t>
      </w:r>
      <w:r w:rsidRPr="002D1B80">
        <w:br/>
        <w:t>(e-mail: vanessa.mcmillan@niab.com)</w:t>
      </w:r>
    </w:p>
    <w:p w:rsidR="00BC5252" w:rsidRPr="002D1B80" w:rsidRDefault="00BC5252" w:rsidP="00BC5252">
      <w:pPr>
        <w:pStyle w:val="plcountry"/>
      </w:pPr>
      <w:r w:rsidRPr="002D1B80">
        <w:t>UNITED STATES OF AMERICA</w:t>
      </w:r>
    </w:p>
    <w:p w:rsidR="00BC5252" w:rsidRPr="002D1B80" w:rsidRDefault="00BC5252" w:rsidP="00BC5252">
      <w:pPr>
        <w:pStyle w:val="pldetails"/>
      </w:pPr>
      <w:r w:rsidRPr="002D1B80">
        <w:t xml:space="preserve">Kaylee LEWIS (Ms.), Plant Variety Examiner, Plant Variety Protection Office, USDA, Washington D.C. </w:t>
      </w:r>
      <w:r w:rsidRPr="002D1B80">
        <w:br/>
        <w:t xml:space="preserve">(e-mail: kaylee.lewis@usda.gov) </w:t>
      </w:r>
    </w:p>
    <w:p w:rsidR="00BC5252" w:rsidRPr="002D1B80" w:rsidRDefault="00BC5252" w:rsidP="00BC5252">
      <w:pPr>
        <w:pStyle w:val="plheading"/>
      </w:pPr>
      <w:r w:rsidRPr="002D1B80">
        <w:t>II. Observers</w:t>
      </w:r>
    </w:p>
    <w:p w:rsidR="00BC5252" w:rsidRPr="002D1B80" w:rsidRDefault="00BC5252" w:rsidP="00BC5252">
      <w:pPr>
        <w:pStyle w:val="plcountry"/>
      </w:pPr>
      <w:r w:rsidRPr="002D1B80">
        <w:t>Thailand</w:t>
      </w:r>
    </w:p>
    <w:p w:rsidR="00BC5252" w:rsidRPr="002D1B80" w:rsidRDefault="00BC5252" w:rsidP="00BC5252">
      <w:pPr>
        <w:pStyle w:val="pldetails"/>
      </w:pPr>
      <w:r w:rsidRPr="002D1B80">
        <w:t xml:space="preserve">Rungthiwa THANUMTHAT (Ms.), Senior Agricultural Research Specialist, Plant Variety Protection Office, Ministry of Agriculture and Cooperatives, Bangkok </w:t>
      </w:r>
      <w:r w:rsidRPr="002D1B80">
        <w:br/>
        <w:t>(e-mail: rungthiwa_pvp@yahoo.com)</w:t>
      </w:r>
    </w:p>
    <w:p w:rsidR="00BC5252" w:rsidRPr="002D1B80" w:rsidRDefault="00BC5252" w:rsidP="00BC5252">
      <w:pPr>
        <w:pStyle w:val="pldetails"/>
      </w:pPr>
      <w:r w:rsidRPr="002D1B80">
        <w:t xml:space="preserve">Orporn PHUEAKKHLAI (Ms.), Agricultural Research Officer, Practitioner Level, Plant Variety Protection Office, Ministry of Agriculture and Cooperatives, Bangkok </w:t>
      </w:r>
      <w:r w:rsidRPr="002D1B80">
        <w:br/>
        <w:t>(e-mail: orpornpk@gmail.com)</w:t>
      </w:r>
    </w:p>
    <w:p w:rsidR="00BC5252" w:rsidRPr="002D1B80" w:rsidRDefault="00BC5252" w:rsidP="00BC5252">
      <w:pPr>
        <w:pStyle w:val="plheading"/>
      </w:pPr>
      <w:r w:rsidRPr="002D1B80">
        <w:t>III. ORGANIZATIONS</w:t>
      </w:r>
    </w:p>
    <w:p w:rsidR="00BC5252" w:rsidRPr="002D1B80" w:rsidRDefault="00BC5252" w:rsidP="00BC5252">
      <w:pPr>
        <w:pStyle w:val="plcountry"/>
      </w:pPr>
      <w:r w:rsidRPr="002D1B80">
        <w:t>CROPLIFE INTERNATIONAL</w:t>
      </w:r>
    </w:p>
    <w:p w:rsidR="00BC5252" w:rsidRPr="002D1B80" w:rsidRDefault="00BC5252" w:rsidP="00BC5252">
      <w:pPr>
        <w:pStyle w:val="pldetails"/>
      </w:pPr>
      <w:r w:rsidRPr="002D1B80">
        <w:t xml:space="preserve">Marcel BRUINS (Mr.), Consultant, CropLife International, Bruxelles, Belgium </w:t>
      </w:r>
      <w:r w:rsidRPr="002D1B80">
        <w:br/>
        <w:t xml:space="preserve">(e-mail: mbruins1964@gmail.com) </w:t>
      </w:r>
    </w:p>
    <w:p w:rsidR="00BC5252" w:rsidRPr="002D1B80" w:rsidRDefault="00BC5252" w:rsidP="00BC5252">
      <w:pPr>
        <w:pStyle w:val="plcountry"/>
      </w:pPr>
      <w:r w:rsidRPr="002D1B80">
        <w:t>INTERNATIONAL SEED FEDERATION (ISF)</w:t>
      </w:r>
    </w:p>
    <w:p w:rsidR="00BC5252" w:rsidRPr="002D1B80" w:rsidRDefault="00BC5252" w:rsidP="00BC5252">
      <w:pPr>
        <w:pStyle w:val="pldetails"/>
      </w:pPr>
      <w:r w:rsidRPr="002D1B80">
        <w:t>Szabolcs RUTHNER (Mr.), Regulatory Affairs Manager, International Seed Federation (ISF), Nyon, Switzerland</w:t>
      </w:r>
      <w:r w:rsidRPr="002D1B80">
        <w:br/>
        <w:t xml:space="preserve">(e-mail: s.ruthner@worldseed.org) </w:t>
      </w:r>
    </w:p>
    <w:p w:rsidR="00BC5252" w:rsidRPr="002D1B80" w:rsidRDefault="00BC5252" w:rsidP="00BC5252">
      <w:pPr>
        <w:pStyle w:val="pldetails"/>
      </w:pPr>
      <w:r w:rsidRPr="002D1B80">
        <w:t>Astrid M. SCHENKEVELD (Ms.), Specialist, Plant Breeder's Rights &amp; Variety Registration | Legal, Rijk Zwaan Zaadteelt en Zaadhandel B.V., De Lier, Netherlands</w:t>
      </w:r>
      <w:r w:rsidRPr="002D1B80">
        <w:br/>
        <w:t>(e-mail: a.schenkeveld@rijkzwaan.nl)</w:t>
      </w:r>
    </w:p>
    <w:p w:rsidR="00BC5252" w:rsidRPr="002D1B80" w:rsidRDefault="00BC5252" w:rsidP="00BC5252">
      <w:pPr>
        <w:pStyle w:val="pldetails"/>
      </w:pPr>
      <w:r w:rsidRPr="002D1B80">
        <w:t>Maria José VILLALÓN-ROBLES (Ms.), EMEA Vegetable Seeds PVP Lead, Bayer - Crop Science, Bergschenhoek, Netherlands</w:t>
      </w:r>
      <w:r w:rsidRPr="002D1B80">
        <w:br/>
        <w:t xml:space="preserve">(e-mail: mariajose.villalonrobles@bayer.com) </w:t>
      </w:r>
    </w:p>
    <w:p w:rsidR="00BC5252" w:rsidRPr="002D1B80" w:rsidRDefault="00BC5252" w:rsidP="00BC5252">
      <w:pPr>
        <w:pStyle w:val="plcountry"/>
      </w:pPr>
      <w:r w:rsidRPr="002D1B80">
        <w:t>Euroseeds</w:t>
      </w:r>
    </w:p>
    <w:p w:rsidR="00BC5252" w:rsidRPr="002D1B80" w:rsidRDefault="00BC5252" w:rsidP="00BC5252">
      <w:pPr>
        <w:pStyle w:val="pldetails"/>
        <w:rPr>
          <w:snapToGrid/>
        </w:rPr>
      </w:pPr>
      <w:r w:rsidRPr="002D1B80">
        <w:t>Claudius MARONDEDZE (Mr.), Technical Manager Plant Health and Seed Trade, Euroseeds, Bruxelles, Belgium</w:t>
      </w:r>
      <w:r w:rsidRPr="002D1B80">
        <w:br/>
        <w:t>(e-mail: claudiusmarondedze@euroseeds.eu)</w:t>
      </w:r>
    </w:p>
    <w:p w:rsidR="00BC5252" w:rsidRPr="002D1B80" w:rsidRDefault="00BC5252" w:rsidP="00BC5252">
      <w:pPr>
        <w:pStyle w:val="plheading"/>
        <w:keepLines/>
        <w:rPr>
          <w:rFonts w:cs="Arial"/>
        </w:rPr>
      </w:pPr>
      <w:r w:rsidRPr="002D1B80">
        <w:rPr>
          <w:rFonts w:cs="Arial"/>
        </w:rPr>
        <w:t>IV. Officer</w:t>
      </w:r>
    </w:p>
    <w:p w:rsidR="00BC5252" w:rsidRPr="002D1B80" w:rsidRDefault="00BC5252" w:rsidP="00BC5252">
      <w:pPr>
        <w:pStyle w:val="pldetails"/>
      </w:pPr>
      <w:r w:rsidRPr="002D1B80">
        <w:t xml:space="preserve">Marian A. VAN LEEUWEN (Ms.), DUS Specialist Vegetable Varieties, Team DUS Vegetable Crops, Variety Testing Department, Naktuinbouw, Roelofarendsveen </w:t>
      </w:r>
      <w:r w:rsidRPr="002D1B80">
        <w:br/>
        <w:t xml:space="preserve">(e-mail: m.v.leeuwen@naktuinbouw.nl) </w:t>
      </w:r>
    </w:p>
    <w:p w:rsidR="00BC5252" w:rsidRPr="002D1B80" w:rsidRDefault="00BC5252" w:rsidP="00BC5252">
      <w:pPr>
        <w:pStyle w:val="plheading"/>
        <w:keepLines/>
        <w:rPr>
          <w:rFonts w:cs="Arial"/>
        </w:rPr>
      </w:pPr>
      <w:r w:rsidRPr="002D1B80">
        <w:rPr>
          <w:rFonts w:cs="Arial"/>
        </w:rPr>
        <w:t>V. OFFICE OF UPOV</w:t>
      </w:r>
    </w:p>
    <w:p w:rsidR="00BC5252" w:rsidRPr="002D1B80" w:rsidRDefault="00BC5252" w:rsidP="00BC5252">
      <w:pPr>
        <w:pStyle w:val="pldetails"/>
      </w:pPr>
      <w:r w:rsidRPr="002D1B80">
        <w:t>Leontino TAVEIRA (Mr.), Head of Technical Affairs and Regional Development (Latin America, Caribbean)</w:t>
      </w:r>
    </w:p>
    <w:p w:rsidR="00BC5252" w:rsidRPr="002D1B80" w:rsidRDefault="00BC5252" w:rsidP="00BC5252">
      <w:pPr>
        <w:pStyle w:val="pldetails"/>
      </w:pPr>
      <w:r w:rsidRPr="002D1B80">
        <w:t>Hend MADHOUR (Ms.), IT Officer</w:t>
      </w:r>
    </w:p>
    <w:p w:rsidR="00BC5252" w:rsidRPr="002D1B80" w:rsidRDefault="00BC5252" w:rsidP="00BC5252">
      <w:pPr>
        <w:pStyle w:val="pldetails"/>
      </w:pPr>
      <w:r w:rsidRPr="002D1B80">
        <w:t>Manabu SUZUKI (Mr.), Technical/Regional Officer (Asia)</w:t>
      </w:r>
    </w:p>
    <w:p w:rsidR="00BC5252" w:rsidRPr="002D1B80" w:rsidRDefault="00BC5252" w:rsidP="00BC5252">
      <w:pPr>
        <w:pStyle w:val="pldetails"/>
      </w:pPr>
      <w:r w:rsidRPr="002D1B80">
        <w:t>Romy OERTEL (Ms.), Secretary II</w:t>
      </w:r>
    </w:p>
    <w:p w:rsidR="00BC5252" w:rsidRPr="002D1B80" w:rsidRDefault="00BC5252" w:rsidP="00BC5252">
      <w:pPr>
        <w:pStyle w:val="pldetails"/>
      </w:pPr>
      <w:r w:rsidRPr="002D1B80">
        <w:t>Jessica MAY (Ms.), Secretary I</w:t>
      </w:r>
    </w:p>
    <w:p w:rsidR="00903264" w:rsidRPr="002D1B80" w:rsidRDefault="00903264">
      <w:pPr>
        <w:jc w:val="left"/>
      </w:pPr>
    </w:p>
    <w:p w:rsidR="00FC7B2F" w:rsidRPr="002D1B80" w:rsidRDefault="00FC7B2F" w:rsidP="009B440E">
      <w:pPr>
        <w:jc w:val="left"/>
      </w:pPr>
    </w:p>
    <w:p w:rsidR="00FC7B2F" w:rsidRPr="002D1B80" w:rsidRDefault="00FC7B2F" w:rsidP="009B440E">
      <w:pPr>
        <w:jc w:val="left"/>
      </w:pPr>
    </w:p>
    <w:p w:rsidR="000E79D6" w:rsidRDefault="00FC7B2F" w:rsidP="00BC5252">
      <w:pPr>
        <w:jc w:val="right"/>
      </w:pPr>
      <w:r w:rsidRPr="002D1B80">
        <w:t>[</w:t>
      </w:r>
      <w:r w:rsidR="000E79D6">
        <w:t>Annex II follows</w:t>
      </w:r>
      <w:r w:rsidRPr="002D1B80">
        <w:t>]</w:t>
      </w:r>
    </w:p>
    <w:p w:rsidR="00823C51" w:rsidRDefault="00823C51" w:rsidP="00823C51">
      <w:pPr>
        <w:jc w:val="left"/>
      </w:pPr>
    </w:p>
    <w:p w:rsidR="00823C51" w:rsidRDefault="00823C51" w:rsidP="00BC5252">
      <w:pPr>
        <w:jc w:val="right"/>
        <w:sectPr w:rsidR="00823C51" w:rsidSect="005E7466">
          <w:headerReference w:type="default" r:id="rId19"/>
          <w:headerReference w:type="first" r:id="rId20"/>
          <w:pgSz w:w="11907" w:h="16840" w:code="9"/>
          <w:pgMar w:top="510" w:right="1134" w:bottom="1134" w:left="1134" w:header="510" w:footer="680" w:gutter="0"/>
          <w:pgNumType w:start="1"/>
          <w:cols w:space="720"/>
          <w:titlePg/>
        </w:sectPr>
      </w:pPr>
    </w:p>
    <w:p w:rsidR="00823C51" w:rsidRPr="000812D1" w:rsidRDefault="00823C51" w:rsidP="00823C51">
      <w:pPr>
        <w:pStyle w:val="BodyText"/>
        <w:jc w:val="center"/>
        <w:rPr>
          <w:rFonts w:cs="Arial"/>
        </w:rPr>
      </w:pPr>
      <w:r w:rsidRPr="00EF70C2">
        <w:rPr>
          <w:rFonts w:cs="Arial"/>
        </w:rPr>
        <w:t>LIST OF LEADING EXPERTS</w:t>
      </w:r>
      <w:r w:rsidRPr="000812D1">
        <w:rPr>
          <w:rFonts w:cs="Arial"/>
        </w:rPr>
        <w:t xml:space="preserve"> </w:t>
      </w:r>
    </w:p>
    <w:p w:rsidR="00823C51" w:rsidRPr="000812D1" w:rsidRDefault="00823C51" w:rsidP="00823C51">
      <w:pPr>
        <w:rPr>
          <w:rFonts w:cs="Arial"/>
        </w:rPr>
      </w:pPr>
    </w:p>
    <w:p w:rsidR="00823C51" w:rsidRPr="00EF70C2" w:rsidRDefault="00823C51" w:rsidP="00823C51">
      <w:pPr>
        <w:jc w:val="center"/>
        <w:rPr>
          <w:rFonts w:cs="Arial"/>
          <w:b/>
        </w:rPr>
      </w:pPr>
      <w:r w:rsidRPr="000812D1">
        <w:rPr>
          <w:rFonts w:cs="Arial"/>
          <w:b/>
        </w:rPr>
        <w:t>DRAFT TEST GUIDELINES TO BE SUBMITTED</w:t>
      </w:r>
      <w:r w:rsidRPr="000812D1">
        <w:rPr>
          <w:rFonts w:cs="Arial"/>
          <w:b/>
        </w:rPr>
        <w:br/>
        <w:t xml:space="preserve">TO THE TECHNICAL </w:t>
      </w:r>
      <w:r w:rsidRPr="00EF70C2">
        <w:rPr>
          <w:rFonts w:cs="Arial"/>
          <w:b/>
        </w:rPr>
        <w:t>COMMITTEE IN 202</w:t>
      </w:r>
      <w:r>
        <w:rPr>
          <w:rFonts w:cs="Arial"/>
          <w:b/>
        </w:rPr>
        <w:t>2</w:t>
      </w:r>
    </w:p>
    <w:p w:rsidR="00823C51" w:rsidRPr="00EF70C2" w:rsidRDefault="00823C51" w:rsidP="00823C51">
      <w:pPr>
        <w:rPr>
          <w:rFonts w:cs="Arial"/>
        </w:rPr>
      </w:pPr>
    </w:p>
    <w:p w:rsidR="00823C51" w:rsidRPr="00EF70C2" w:rsidRDefault="00823C51" w:rsidP="00823C51">
      <w:pPr>
        <w:pStyle w:val="Standard"/>
        <w:jc w:val="center"/>
        <w:rPr>
          <w:rFonts w:ascii="Arial" w:hAnsi="Arial" w:cs="Arial"/>
          <w:sz w:val="20"/>
          <w:lang w:val="en-US"/>
        </w:rPr>
      </w:pPr>
      <w:r w:rsidRPr="00EF70C2">
        <w:rPr>
          <w:rFonts w:ascii="Arial" w:hAnsi="Arial" w:cs="Arial"/>
          <w:sz w:val="20"/>
          <w:lang w:val="en-US"/>
        </w:rPr>
        <w:t xml:space="preserve">All requested information to be submitted to the Office of the Union </w:t>
      </w:r>
    </w:p>
    <w:p w:rsidR="00823C51" w:rsidRPr="000812D1" w:rsidRDefault="00823C51" w:rsidP="00823C51">
      <w:pPr>
        <w:pStyle w:val="Standard"/>
        <w:jc w:val="center"/>
        <w:rPr>
          <w:rFonts w:ascii="Arial" w:hAnsi="Arial" w:cs="Arial"/>
          <w:sz w:val="20"/>
          <w:u w:val="single"/>
          <w:lang w:val="en-US"/>
        </w:rPr>
      </w:pPr>
      <w:r w:rsidRPr="00EF70C2">
        <w:rPr>
          <w:rFonts w:ascii="Arial" w:hAnsi="Arial" w:cs="Arial"/>
          <w:sz w:val="20"/>
          <w:lang w:val="en-US"/>
        </w:rPr>
        <w:br/>
      </w:r>
      <w:proofErr w:type="gramStart"/>
      <w:r w:rsidRPr="00EF70C2">
        <w:rPr>
          <w:rFonts w:ascii="Arial" w:eastAsia="Times New Roman" w:hAnsi="Arial" w:cs="Arial"/>
          <w:b/>
          <w:bCs/>
          <w:sz w:val="20"/>
          <w:u w:val="single"/>
          <w:lang w:val="en-US"/>
        </w:rPr>
        <w:t>before</w:t>
      </w:r>
      <w:proofErr w:type="gramEnd"/>
      <w:r w:rsidRPr="00EF70C2">
        <w:rPr>
          <w:rFonts w:ascii="Arial" w:eastAsia="Times New Roman" w:hAnsi="Arial" w:cs="Arial"/>
          <w:b/>
          <w:bCs/>
          <w:sz w:val="20"/>
          <w:u w:val="single"/>
          <w:lang w:val="en-US"/>
        </w:rPr>
        <w:t xml:space="preserve"> June </w:t>
      </w:r>
      <w:r>
        <w:rPr>
          <w:rFonts w:ascii="Arial" w:eastAsia="Times New Roman" w:hAnsi="Arial" w:cs="Arial"/>
          <w:b/>
          <w:bCs/>
          <w:sz w:val="20"/>
          <w:u w:val="single"/>
          <w:lang w:val="en-US"/>
        </w:rPr>
        <w:t>4</w:t>
      </w:r>
      <w:r w:rsidRPr="00EF70C2">
        <w:rPr>
          <w:rFonts w:ascii="Arial" w:eastAsia="Times New Roman" w:hAnsi="Arial" w:cs="Arial"/>
          <w:b/>
          <w:bCs/>
          <w:sz w:val="20"/>
          <w:u w:val="single"/>
          <w:lang w:val="en-US"/>
        </w:rPr>
        <w:t>, 202</w:t>
      </w:r>
      <w:r>
        <w:rPr>
          <w:rFonts w:ascii="Arial" w:eastAsia="Times New Roman" w:hAnsi="Arial" w:cs="Arial"/>
          <w:b/>
          <w:bCs/>
          <w:sz w:val="20"/>
          <w:u w:val="single"/>
          <w:lang w:val="en-US"/>
        </w:rPr>
        <w:t>2</w:t>
      </w:r>
    </w:p>
    <w:p w:rsidR="00823C51" w:rsidRDefault="00823C51" w:rsidP="00823C51">
      <w:pPr>
        <w:pStyle w:val="Standard"/>
        <w:rPr>
          <w:rFonts w:ascii="Arial" w:hAnsi="Arial" w:cs="Arial"/>
          <w:sz w:val="20"/>
          <w:u w:val="single"/>
          <w:lang w:val="en-US"/>
        </w:rPr>
      </w:pPr>
    </w:p>
    <w:p w:rsidR="00823C51" w:rsidRPr="00DA28C2" w:rsidRDefault="00823C51" w:rsidP="00823C51">
      <w:pPr>
        <w:keepNext/>
        <w:rPr>
          <w:u w:val="single"/>
        </w:rPr>
      </w:pPr>
      <w:proofErr w:type="spellStart"/>
      <w:r w:rsidRPr="000B2C32">
        <w:rPr>
          <w:u w:val="single"/>
          <w:lang w:val="it-IT"/>
        </w:rPr>
        <w:t>Partial</w:t>
      </w:r>
      <w:proofErr w:type="spellEnd"/>
      <w:r w:rsidRPr="000B2C32">
        <w:rPr>
          <w:u w:val="single"/>
          <w:lang w:val="it-IT"/>
        </w:rPr>
        <w:t xml:space="preserve"> re</w:t>
      </w:r>
      <w:r w:rsidRPr="00DA28C2">
        <w:rPr>
          <w:u w:val="single"/>
        </w:rPr>
        <w:t>visions</w:t>
      </w:r>
    </w:p>
    <w:p w:rsidR="00823C51" w:rsidRDefault="00823C51" w:rsidP="00823C51">
      <w:pPr>
        <w:rPr>
          <w:snapToGrid w:val="0"/>
          <w:lang w:val="es-ES_tradnl"/>
        </w:rPr>
      </w:pPr>
    </w:p>
    <w:tbl>
      <w:tblPr>
        <w:tblStyle w:val="TableGrid"/>
        <w:tblW w:w="9616" w:type="dxa"/>
        <w:tblLook w:val="04A0" w:firstRow="1" w:lastRow="0" w:firstColumn="1" w:lastColumn="0" w:noHBand="0" w:noVBand="1"/>
      </w:tblPr>
      <w:tblGrid>
        <w:gridCol w:w="3964"/>
        <w:gridCol w:w="2442"/>
        <w:gridCol w:w="3210"/>
      </w:tblGrid>
      <w:tr w:rsidR="00823C51" w:rsidRPr="000812D1" w:rsidTr="00881B44">
        <w:trPr>
          <w:trHeight w:val="449"/>
        </w:trPr>
        <w:tc>
          <w:tcPr>
            <w:tcW w:w="3964"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Species</w:t>
            </w:r>
          </w:p>
        </w:tc>
        <w:tc>
          <w:tcPr>
            <w:tcW w:w="2442"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Basic Document</w:t>
            </w:r>
          </w:p>
        </w:tc>
        <w:tc>
          <w:tcPr>
            <w:tcW w:w="3210"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Leading Expert(s)</w:t>
            </w:r>
          </w:p>
        </w:tc>
      </w:tr>
      <w:tr w:rsidR="00823C51" w:rsidRPr="00DB6F1B" w:rsidTr="00881B44">
        <w:tc>
          <w:tcPr>
            <w:tcW w:w="3964" w:type="dxa"/>
          </w:tcPr>
          <w:p w:rsidR="00823C51" w:rsidRPr="000B2C32" w:rsidRDefault="00823C51" w:rsidP="00881B44">
            <w:pPr>
              <w:tabs>
                <w:tab w:val="right" w:pos="2473"/>
              </w:tabs>
              <w:adjustRightInd w:val="0"/>
              <w:snapToGrid w:val="0"/>
              <w:spacing w:before="20" w:afterLines="20" w:after="48"/>
              <w:jc w:val="left"/>
              <w:rPr>
                <w:rFonts w:cs="Arial"/>
              </w:rPr>
            </w:pPr>
            <w:r>
              <w:rPr>
                <w:rFonts w:cs="Arial"/>
              </w:rPr>
              <w:t>*</w:t>
            </w:r>
            <w:r w:rsidRPr="000B2C32">
              <w:rPr>
                <w:rFonts w:cs="Arial"/>
              </w:rPr>
              <w:t xml:space="preserve">Garden Rocket </w:t>
            </w:r>
            <w:r w:rsidRPr="000B2C32">
              <w:t>(</w:t>
            </w:r>
            <w:proofErr w:type="spellStart"/>
            <w:r w:rsidRPr="000B2C32">
              <w:rPr>
                <w:i/>
              </w:rPr>
              <w:t>Eruca</w:t>
            </w:r>
            <w:proofErr w:type="spellEnd"/>
            <w:r w:rsidRPr="000B2C32">
              <w:rPr>
                <w:i/>
              </w:rPr>
              <w:t xml:space="preserve"> sativa</w:t>
            </w:r>
            <w:r w:rsidRPr="000B2C32">
              <w:t xml:space="preserve"> Mill.)</w:t>
            </w:r>
            <w:r w:rsidRPr="000B2C32">
              <w:rPr>
                <w:rFonts w:cs="Arial"/>
              </w:rPr>
              <w:t xml:space="preserve"> (Partial revision: Update on example varieties for several characteristics)</w:t>
            </w:r>
          </w:p>
        </w:tc>
        <w:tc>
          <w:tcPr>
            <w:tcW w:w="2442" w:type="dxa"/>
          </w:tcPr>
          <w:p w:rsidR="00823C51" w:rsidRPr="000B2C32" w:rsidRDefault="00823C51" w:rsidP="00881B44">
            <w:pPr>
              <w:spacing w:beforeLines="20" w:before="48" w:afterLines="20" w:after="48"/>
              <w:jc w:val="left"/>
            </w:pPr>
            <w:r w:rsidRPr="000B2C32">
              <w:t>TG/245/1</w:t>
            </w:r>
            <w:r>
              <w:t>, TWV/56/9</w:t>
            </w:r>
          </w:p>
        </w:tc>
        <w:tc>
          <w:tcPr>
            <w:tcW w:w="3210" w:type="dxa"/>
          </w:tcPr>
          <w:p w:rsidR="00823C51" w:rsidRPr="000B2C32" w:rsidRDefault="00823C51" w:rsidP="00881B44">
            <w:pPr>
              <w:spacing w:beforeLines="20" w:before="48" w:afterLines="20" w:after="48"/>
              <w:jc w:val="left"/>
              <w:rPr>
                <w:rFonts w:cs="Arial"/>
                <w:lang w:val="es-ES_tradnl"/>
              </w:rPr>
            </w:pPr>
            <w:r w:rsidRPr="000B2C32">
              <w:rPr>
                <w:rFonts w:cs="Arial"/>
                <w:lang w:val="it-IT"/>
              </w:rPr>
              <w:t xml:space="preserve">Ms. Marian van </w:t>
            </w:r>
            <w:proofErr w:type="spellStart"/>
            <w:r w:rsidRPr="000B2C32">
              <w:rPr>
                <w:rFonts w:cs="Arial"/>
                <w:lang w:val="it-IT"/>
              </w:rPr>
              <w:t>Leeuwen</w:t>
            </w:r>
            <w:proofErr w:type="spellEnd"/>
            <w:r w:rsidRPr="000B2C32">
              <w:rPr>
                <w:rFonts w:cs="Arial"/>
                <w:lang w:val="it-IT"/>
              </w:rPr>
              <w:t xml:space="preserve"> (NL)</w:t>
            </w:r>
          </w:p>
        </w:tc>
      </w:tr>
      <w:tr w:rsidR="00823C51" w:rsidRPr="00DB6F1B" w:rsidTr="00881B44">
        <w:tc>
          <w:tcPr>
            <w:tcW w:w="3964" w:type="dxa"/>
          </w:tcPr>
          <w:p w:rsidR="00823C51" w:rsidRPr="000B2C32" w:rsidRDefault="00823C51" w:rsidP="00881B44">
            <w:pPr>
              <w:tabs>
                <w:tab w:val="right" w:pos="2473"/>
              </w:tabs>
              <w:adjustRightInd w:val="0"/>
              <w:snapToGrid w:val="0"/>
              <w:spacing w:before="20" w:afterLines="20" w:after="48"/>
              <w:jc w:val="left"/>
              <w:rPr>
                <w:rFonts w:cs="Arial"/>
              </w:rPr>
            </w:pPr>
            <w:r w:rsidRPr="000B2C32">
              <w:t>*</w:t>
            </w:r>
            <w:r w:rsidRPr="000B2C32">
              <w:rPr>
                <w:rFonts w:cs="Arial"/>
              </w:rPr>
              <w:t>Garlic (</w:t>
            </w:r>
            <w:r w:rsidRPr="000B2C32">
              <w:rPr>
                <w:rFonts w:cs="Arial"/>
                <w:i/>
              </w:rPr>
              <w:t xml:space="preserve">Allium </w:t>
            </w:r>
            <w:proofErr w:type="spellStart"/>
            <w:r w:rsidRPr="000B2C32">
              <w:rPr>
                <w:rFonts w:cs="Arial"/>
                <w:i/>
              </w:rPr>
              <w:t>sativum</w:t>
            </w:r>
            <w:proofErr w:type="spellEnd"/>
            <w:r w:rsidRPr="000B2C32">
              <w:rPr>
                <w:rFonts w:cs="Arial"/>
              </w:rPr>
              <w:t xml:space="preserve"> L.) (Partial revision: addition of plant material: seed and uniformity requirements)</w:t>
            </w:r>
          </w:p>
        </w:tc>
        <w:tc>
          <w:tcPr>
            <w:tcW w:w="2442" w:type="dxa"/>
          </w:tcPr>
          <w:p w:rsidR="00823C51" w:rsidRPr="000B2C32" w:rsidRDefault="00823C51" w:rsidP="00881B44">
            <w:pPr>
              <w:spacing w:beforeLines="20" w:before="48" w:afterLines="20" w:after="48"/>
              <w:jc w:val="left"/>
            </w:pPr>
            <w:r w:rsidRPr="000B2C32">
              <w:t>TG/162/4</w:t>
            </w:r>
            <w:r>
              <w:t>, TWV/56/5</w:t>
            </w:r>
          </w:p>
        </w:tc>
        <w:tc>
          <w:tcPr>
            <w:tcW w:w="3210" w:type="dxa"/>
          </w:tcPr>
          <w:p w:rsidR="00823C51" w:rsidRPr="000B2C32" w:rsidRDefault="00823C51" w:rsidP="00881B44">
            <w:pPr>
              <w:spacing w:beforeLines="20" w:before="48" w:afterLines="20" w:after="48"/>
              <w:jc w:val="left"/>
              <w:rPr>
                <w:rFonts w:cs="Arial"/>
                <w:lang w:val="es-ES"/>
              </w:rPr>
            </w:pPr>
            <w:r w:rsidRPr="000B2C32">
              <w:rPr>
                <w:rFonts w:cs="Arial"/>
                <w:lang w:val="it-IT"/>
              </w:rPr>
              <w:t xml:space="preserve">Ms. Marian van </w:t>
            </w:r>
            <w:proofErr w:type="spellStart"/>
            <w:r w:rsidRPr="000B2C32">
              <w:rPr>
                <w:rFonts w:cs="Arial"/>
                <w:lang w:val="it-IT"/>
              </w:rPr>
              <w:t>Leeuwen</w:t>
            </w:r>
            <w:proofErr w:type="spellEnd"/>
            <w:r w:rsidRPr="000B2C32">
              <w:rPr>
                <w:rFonts w:cs="Arial"/>
                <w:lang w:val="it-IT"/>
              </w:rPr>
              <w:t xml:space="preserve"> (NL)</w:t>
            </w:r>
          </w:p>
        </w:tc>
      </w:tr>
      <w:tr w:rsidR="00823C51" w:rsidRPr="00356800" w:rsidTr="00881B44">
        <w:tc>
          <w:tcPr>
            <w:tcW w:w="3964" w:type="dxa"/>
          </w:tcPr>
          <w:p w:rsidR="00823C51" w:rsidRPr="001D3799" w:rsidRDefault="00823C51" w:rsidP="00881B44">
            <w:pPr>
              <w:tabs>
                <w:tab w:val="right" w:pos="2473"/>
              </w:tabs>
              <w:adjustRightInd w:val="0"/>
              <w:snapToGrid w:val="0"/>
              <w:spacing w:before="20" w:afterLines="20" w:after="48"/>
              <w:jc w:val="left"/>
              <w:rPr>
                <w:rFonts w:cs="Arial"/>
                <w:lang w:val="it-IT"/>
              </w:rPr>
            </w:pPr>
            <w:r>
              <w:rPr>
                <w:rFonts w:cs="Arial"/>
                <w:lang w:val="it-IT"/>
              </w:rPr>
              <w:t>*</w:t>
            </w:r>
            <w:r w:rsidR="00DB6F1B" w:rsidRPr="0075116F">
              <w:rPr>
                <w:rFonts w:cs="Arial"/>
                <w:lang w:val="it-IT"/>
              </w:rPr>
              <w:t xml:space="preserve"> </w:t>
            </w:r>
            <w:proofErr w:type="spellStart"/>
            <w:r w:rsidR="00DB6F1B" w:rsidRPr="0075116F">
              <w:rPr>
                <w:rFonts w:cs="Arial"/>
                <w:lang w:val="it-IT"/>
              </w:rPr>
              <w:t>Kohlrabi</w:t>
            </w:r>
            <w:proofErr w:type="spellEnd"/>
            <w:r w:rsidR="00DB6F1B" w:rsidRPr="0075116F">
              <w:rPr>
                <w:rFonts w:cs="Arial"/>
                <w:lang w:val="it-IT"/>
              </w:rPr>
              <w:t xml:space="preserve">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lang w:val="it-IT"/>
              </w:rPr>
              <w:t>convar</w:t>
            </w:r>
            <w:proofErr w:type="spellEnd"/>
            <w:r w:rsidR="00DB6F1B" w:rsidRPr="0075116F">
              <w:rPr>
                <w:rFonts w:cs="Arial"/>
                <w:lang w:val="it-IT"/>
              </w:rPr>
              <w:t xml:space="preserve">. </w:t>
            </w:r>
            <w:proofErr w:type="spellStart"/>
            <w:r w:rsidR="00DB6F1B" w:rsidRPr="0075116F">
              <w:rPr>
                <w:rFonts w:cs="Arial"/>
                <w:i/>
                <w:lang w:val="it-IT"/>
              </w:rPr>
              <w:t>acephala</w:t>
            </w:r>
            <w:proofErr w:type="spellEnd"/>
            <w:r w:rsidR="00DB6F1B" w:rsidRPr="0075116F">
              <w:rPr>
                <w:rFonts w:cs="Arial"/>
                <w:lang w:val="it-IT"/>
              </w:rPr>
              <w:t xml:space="preserve"> (DC.) Alef. </w:t>
            </w:r>
            <w:proofErr w:type="spellStart"/>
            <w:r w:rsidR="00DB6F1B" w:rsidRPr="0075116F">
              <w:rPr>
                <w:rFonts w:cs="Arial"/>
                <w:lang w:val="it-IT"/>
              </w:rPr>
              <w:t>var</w:t>
            </w:r>
            <w:proofErr w:type="spellEnd"/>
            <w:r w:rsidR="00DB6F1B" w:rsidRPr="0075116F">
              <w:rPr>
                <w:rFonts w:cs="Arial"/>
                <w:lang w:val="it-IT"/>
              </w:rPr>
              <w:t xml:space="preserve">. </w:t>
            </w:r>
            <w:proofErr w:type="spellStart"/>
            <w:r w:rsidR="00DB6F1B" w:rsidRPr="0075116F">
              <w:rPr>
                <w:rFonts w:cs="Arial"/>
                <w:i/>
                <w:lang w:val="it-IT"/>
              </w:rPr>
              <w:t>gongylodes</w:t>
            </w:r>
            <w:proofErr w:type="spellEnd"/>
            <w:r w:rsidR="00DB6F1B" w:rsidRPr="0075116F">
              <w:rPr>
                <w:rFonts w:cs="Arial"/>
                <w:lang w:val="it-IT"/>
              </w:rPr>
              <w:t xml:space="preserve"> L. (</w:t>
            </w:r>
            <w:r w:rsidR="00DB6F1B" w:rsidRPr="0075116F">
              <w:rPr>
                <w:rFonts w:cs="Arial"/>
                <w:i/>
                <w:lang w:val="it-IT"/>
              </w:rPr>
              <w:t xml:space="preserve">Brassica </w:t>
            </w:r>
            <w:proofErr w:type="spellStart"/>
            <w:r w:rsidR="00DB6F1B" w:rsidRPr="0075116F">
              <w:rPr>
                <w:rFonts w:cs="Arial"/>
                <w:i/>
                <w:lang w:val="it-IT"/>
              </w:rPr>
              <w:t>oleracea</w:t>
            </w:r>
            <w:proofErr w:type="spellEnd"/>
            <w:r w:rsidR="00DB6F1B" w:rsidRPr="0075116F">
              <w:rPr>
                <w:rFonts w:cs="Arial"/>
                <w:lang w:val="it-IT"/>
              </w:rPr>
              <w:t xml:space="preserve"> L. </w:t>
            </w:r>
            <w:proofErr w:type="spellStart"/>
            <w:r w:rsidR="00DB6F1B" w:rsidRPr="0075116F">
              <w:rPr>
                <w:rFonts w:cs="Arial"/>
                <w:i/>
                <w:lang w:val="it-IT"/>
              </w:rPr>
              <w:t>Gongylodes</w:t>
            </w:r>
            <w:proofErr w:type="spellEnd"/>
            <w:r w:rsidR="00DB6F1B" w:rsidRPr="0075116F">
              <w:rPr>
                <w:rFonts w:cs="Arial"/>
                <w:lang w:val="it-IT"/>
              </w:rPr>
              <w:t xml:space="preserve"> Group)</w:t>
            </w:r>
            <w:r w:rsidR="00DB6F1B">
              <w:rPr>
                <w:rFonts w:cs="Arial"/>
                <w:lang w:val="it-IT"/>
              </w:rPr>
              <w:t>)</w:t>
            </w:r>
          </w:p>
          <w:p w:rsidR="00823C51" w:rsidRPr="001D3799" w:rsidRDefault="00823C51" w:rsidP="00881B44">
            <w:pPr>
              <w:rPr>
                <w:rFonts w:cs="Arial"/>
              </w:rPr>
            </w:pPr>
            <w:r w:rsidRPr="001D3799">
              <w:rPr>
                <w:rFonts w:cs="Arial"/>
              </w:rPr>
              <w:t xml:space="preserve">(Partial revision: </w:t>
            </w:r>
          </w:p>
          <w:p w:rsidR="00823C51" w:rsidRPr="001D3799" w:rsidRDefault="00823C51" w:rsidP="00881B44">
            <w:pPr>
              <w:rPr>
                <w:rFonts w:cs="Arial"/>
              </w:rPr>
            </w:pPr>
            <w:r w:rsidRPr="001D3799">
              <w:rPr>
                <w:rFonts w:cs="Arial"/>
              </w:rPr>
              <w:t>(</w:t>
            </w:r>
            <w:proofErr w:type="spellStart"/>
            <w:r w:rsidRPr="001D3799">
              <w:rPr>
                <w:rFonts w:cs="Arial"/>
              </w:rPr>
              <w:t>i</w:t>
            </w:r>
            <w:proofErr w:type="spellEnd"/>
            <w:r w:rsidRPr="001D3799">
              <w:rPr>
                <w:rFonts w:cs="Arial"/>
              </w:rPr>
              <w:t>) Deletion of Char</w:t>
            </w:r>
            <w:proofErr w:type="gramStart"/>
            <w:r w:rsidRPr="001D3799">
              <w:rPr>
                <w:rFonts w:cs="Arial"/>
              </w:rPr>
              <w:t>./</w:t>
            </w:r>
            <w:proofErr w:type="gramEnd"/>
            <w:r w:rsidRPr="001D3799">
              <w:rPr>
                <w:rFonts w:cs="Arial"/>
              </w:rPr>
              <w:t>Ad. 11 “Leaf blade: divisions to midrib (on lower part of leaf)”;</w:t>
            </w:r>
          </w:p>
          <w:p w:rsidR="00823C51" w:rsidRPr="001D3799" w:rsidRDefault="00823C51" w:rsidP="00881B44">
            <w:pPr>
              <w:rPr>
                <w:rFonts w:cs="Arial"/>
                <w:lang w:val="it-IT"/>
              </w:rPr>
            </w:pPr>
            <w:r w:rsidRPr="001D3799">
              <w:rPr>
                <w:rFonts w:cs="Arial"/>
              </w:rPr>
              <w:t>(ii) Revision of Char</w:t>
            </w:r>
            <w:proofErr w:type="gramStart"/>
            <w:r w:rsidRPr="001D3799">
              <w:rPr>
                <w:rFonts w:cs="Arial"/>
              </w:rPr>
              <w:t>./</w:t>
            </w:r>
            <w:proofErr w:type="gramEnd"/>
            <w:r w:rsidRPr="001D3799">
              <w:rPr>
                <w:rFonts w:cs="Arial"/>
              </w:rPr>
              <w:t>Ad. 20 “Kohlrabi: color of skin)</w:t>
            </w:r>
          </w:p>
        </w:tc>
        <w:tc>
          <w:tcPr>
            <w:tcW w:w="2442" w:type="dxa"/>
          </w:tcPr>
          <w:p w:rsidR="00823C51" w:rsidRPr="001D3799" w:rsidRDefault="00823C51" w:rsidP="00881B44">
            <w:pPr>
              <w:spacing w:beforeLines="20" w:before="48" w:afterLines="20" w:after="48"/>
              <w:jc w:val="left"/>
              <w:rPr>
                <w:rFonts w:cs="Arial"/>
                <w:lang w:val="pt-BR"/>
              </w:rPr>
            </w:pPr>
            <w:r w:rsidRPr="001D3799">
              <w:t>TG/65/4 Rev.</w:t>
            </w:r>
            <w:r>
              <w:t>, TWV/56/19</w:t>
            </w:r>
          </w:p>
        </w:tc>
        <w:tc>
          <w:tcPr>
            <w:tcW w:w="3210" w:type="dxa"/>
          </w:tcPr>
          <w:p w:rsidR="00823C51" w:rsidRPr="001D3799" w:rsidRDefault="00823C51" w:rsidP="00881B44">
            <w:pPr>
              <w:spacing w:beforeLines="20" w:before="48" w:afterLines="20" w:after="48"/>
              <w:jc w:val="left"/>
              <w:rPr>
                <w:rFonts w:cs="Arial"/>
              </w:rPr>
            </w:pPr>
            <w:r w:rsidRPr="00113E52">
              <w:rPr>
                <w:rFonts w:cs="Arial"/>
              </w:rPr>
              <w:t xml:space="preserve">Ms. </w:t>
            </w:r>
            <w:r w:rsidRPr="00113E52">
              <w:t xml:space="preserve">Gosia Blokker </w:t>
            </w:r>
            <w:r w:rsidRPr="00113E52">
              <w:rPr>
                <w:rFonts w:cs="Arial"/>
              </w:rPr>
              <w:t>(NL)</w:t>
            </w:r>
          </w:p>
        </w:tc>
      </w:tr>
      <w:tr w:rsidR="00823C51" w:rsidRPr="00356800" w:rsidTr="00881B44">
        <w:tc>
          <w:tcPr>
            <w:tcW w:w="3964" w:type="dxa"/>
          </w:tcPr>
          <w:p w:rsidR="00823C51" w:rsidRPr="001D3799" w:rsidRDefault="00823C5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1D3799">
              <w:rPr>
                <w:rFonts w:cs="Arial"/>
                <w:lang w:val="it-IT"/>
              </w:rPr>
              <w:t>Leaf</w:t>
            </w:r>
            <w:proofErr w:type="spellEnd"/>
            <w:r w:rsidRPr="001D3799">
              <w:rPr>
                <w:rFonts w:cs="Arial"/>
                <w:lang w:val="it-IT"/>
              </w:rPr>
              <w:t xml:space="preserve"> </w:t>
            </w:r>
            <w:proofErr w:type="spellStart"/>
            <w:r w:rsidRPr="001D3799">
              <w:rPr>
                <w:rFonts w:cs="Arial"/>
                <w:lang w:val="it-IT"/>
              </w:rPr>
              <w:t>Chicory</w:t>
            </w:r>
            <w:proofErr w:type="spellEnd"/>
            <w:r w:rsidRPr="001D3799">
              <w:rPr>
                <w:rFonts w:cs="Arial"/>
                <w:lang w:val="it-IT"/>
              </w:rPr>
              <w:t xml:space="preserve"> (</w:t>
            </w:r>
            <w:proofErr w:type="spellStart"/>
            <w:r w:rsidRPr="001D3799">
              <w:rPr>
                <w:rFonts w:cs="Arial"/>
                <w:i/>
                <w:lang w:val="it-IT"/>
              </w:rPr>
              <w:t>Cichorium</w:t>
            </w:r>
            <w:proofErr w:type="spellEnd"/>
            <w:r w:rsidRPr="001D3799">
              <w:rPr>
                <w:rFonts w:cs="Arial"/>
                <w:i/>
                <w:lang w:val="it-IT"/>
              </w:rPr>
              <w:t xml:space="preserve"> </w:t>
            </w:r>
            <w:proofErr w:type="spellStart"/>
            <w:r w:rsidRPr="001D3799">
              <w:rPr>
                <w:rFonts w:cs="Arial"/>
                <w:i/>
                <w:lang w:val="it-IT"/>
              </w:rPr>
              <w:t>intybus</w:t>
            </w:r>
            <w:proofErr w:type="spellEnd"/>
            <w:r w:rsidRPr="001D3799">
              <w:rPr>
                <w:rFonts w:cs="Arial"/>
                <w:lang w:val="it-IT"/>
              </w:rPr>
              <w:t xml:space="preserve"> L. </w:t>
            </w:r>
            <w:proofErr w:type="spellStart"/>
            <w:r w:rsidRPr="001D3799">
              <w:rPr>
                <w:rFonts w:cs="Arial"/>
                <w:lang w:val="it-IT"/>
              </w:rPr>
              <w:t>var</w:t>
            </w:r>
            <w:proofErr w:type="spellEnd"/>
            <w:r w:rsidRPr="001D3799">
              <w:rPr>
                <w:rFonts w:cs="Arial"/>
                <w:lang w:val="it-IT"/>
              </w:rPr>
              <w:t xml:space="preserve">. </w:t>
            </w:r>
            <w:proofErr w:type="spellStart"/>
            <w:r w:rsidRPr="001D3799">
              <w:rPr>
                <w:rFonts w:cs="Arial"/>
                <w:i/>
                <w:lang w:val="it-IT"/>
              </w:rPr>
              <w:t>foliosum</w:t>
            </w:r>
            <w:proofErr w:type="spellEnd"/>
            <w:r w:rsidRPr="001D3799">
              <w:rPr>
                <w:rFonts w:cs="Arial"/>
                <w:lang w:val="it-IT"/>
              </w:rPr>
              <w:t xml:space="preserve"> </w:t>
            </w:r>
            <w:proofErr w:type="spellStart"/>
            <w:r w:rsidRPr="001D3799">
              <w:rPr>
                <w:rFonts w:cs="Arial"/>
                <w:lang w:val="it-IT"/>
              </w:rPr>
              <w:t>Hegi</w:t>
            </w:r>
            <w:proofErr w:type="spellEnd"/>
            <w:r w:rsidRPr="001D3799">
              <w:rPr>
                <w:rFonts w:cs="Arial"/>
                <w:lang w:val="it-IT"/>
              </w:rPr>
              <w:t>)</w:t>
            </w:r>
          </w:p>
          <w:p w:rsidR="00823C51" w:rsidRPr="001D3799" w:rsidRDefault="00823C51" w:rsidP="00881B44">
            <w:pPr>
              <w:rPr>
                <w:rFonts w:cs="Arial"/>
              </w:rPr>
            </w:pPr>
            <w:r w:rsidRPr="001D3799">
              <w:rPr>
                <w:rFonts w:cs="Arial"/>
              </w:rPr>
              <w:t xml:space="preserve">(Partial revision: </w:t>
            </w:r>
          </w:p>
          <w:p w:rsidR="00823C51" w:rsidRPr="001D3799" w:rsidRDefault="00823C51" w:rsidP="00881B44">
            <w:pPr>
              <w:rPr>
                <w:rFonts w:cs="Arial"/>
              </w:rPr>
            </w:pPr>
            <w:r w:rsidRPr="001D3799">
              <w:rPr>
                <w:rFonts w:cs="Arial"/>
              </w:rPr>
              <w:t>(</w:t>
            </w:r>
            <w:proofErr w:type="spellStart"/>
            <w:r w:rsidRPr="001D3799">
              <w:rPr>
                <w:rFonts w:cs="Arial"/>
              </w:rPr>
              <w:t>i</w:t>
            </w:r>
            <w:proofErr w:type="spellEnd"/>
            <w:r w:rsidRPr="001D3799">
              <w:rPr>
                <w:rFonts w:cs="Arial"/>
              </w:rPr>
              <w:t>) Char. 8 “Leaf color”</w:t>
            </w:r>
          </w:p>
          <w:p w:rsidR="00823C51" w:rsidRPr="001D3799" w:rsidRDefault="00823C51" w:rsidP="00881B44">
            <w:pPr>
              <w:rPr>
                <w:rFonts w:cs="Arial"/>
              </w:rPr>
            </w:pPr>
            <w:r w:rsidRPr="001D3799">
              <w:rPr>
                <w:rFonts w:cs="Arial"/>
              </w:rPr>
              <w:t>(ii) Char. 11 “Leaf: profile of upper side”</w:t>
            </w:r>
          </w:p>
          <w:p w:rsidR="00823C51" w:rsidRPr="001D3799" w:rsidRDefault="00823C51" w:rsidP="00881B44">
            <w:pPr>
              <w:rPr>
                <w:rFonts w:cs="Arial"/>
              </w:rPr>
            </w:pPr>
            <w:r w:rsidRPr="001D3799">
              <w:rPr>
                <w:rFonts w:cs="Arial"/>
              </w:rPr>
              <w:t>(iii) Char. 25 “Head: color of cover leaves”</w:t>
            </w:r>
          </w:p>
          <w:p w:rsidR="00823C51" w:rsidRPr="001D3799" w:rsidRDefault="00823C51" w:rsidP="00881B44">
            <w:pPr>
              <w:rPr>
                <w:rFonts w:cs="Arial"/>
              </w:rPr>
            </w:pPr>
            <w:r w:rsidRPr="001D3799">
              <w:rPr>
                <w:rFonts w:cs="Arial"/>
              </w:rPr>
              <w:t>(iv) Addition of new Char. “</w:t>
            </w:r>
            <w:r w:rsidRPr="001D3799">
              <w:rPr>
                <w:rFonts w:cs="Arial"/>
                <w:bCs/>
                <w:u w:val="single"/>
              </w:rPr>
              <w:t>Only varieties with anthocyanin coloration</w:t>
            </w:r>
            <w:r w:rsidRPr="001D3799">
              <w:rPr>
                <w:rFonts w:cs="Arial"/>
                <w:u w:val="single"/>
              </w:rPr>
              <w:t xml:space="preserve">: present </w:t>
            </w:r>
            <w:r w:rsidRPr="001D3799">
              <w:rPr>
                <w:rFonts w:cs="Arial"/>
              </w:rPr>
              <w:t>Leaf: area covered by anthocyanin coloration”</w:t>
            </w:r>
          </w:p>
          <w:p w:rsidR="00823C51" w:rsidRPr="001D3799" w:rsidRDefault="00823C51" w:rsidP="00881B44">
            <w:pPr>
              <w:rPr>
                <w:rFonts w:cs="Arial"/>
              </w:rPr>
            </w:pPr>
            <w:r w:rsidRPr="001D3799">
              <w:rPr>
                <w:rFonts w:cs="Arial"/>
              </w:rPr>
              <w:t xml:space="preserve">(v) Addition of new Char. “Leaf: profile of margin of apical part” </w:t>
            </w:r>
          </w:p>
        </w:tc>
        <w:tc>
          <w:tcPr>
            <w:tcW w:w="2442" w:type="dxa"/>
          </w:tcPr>
          <w:p w:rsidR="00823C51" w:rsidRPr="001D3799" w:rsidRDefault="00823C51" w:rsidP="00881B44">
            <w:pPr>
              <w:spacing w:beforeLines="20" w:before="48" w:afterLines="20" w:after="48"/>
              <w:jc w:val="left"/>
              <w:rPr>
                <w:rFonts w:cs="Arial"/>
                <w:lang w:val="pt-BR"/>
              </w:rPr>
            </w:pPr>
            <w:r w:rsidRPr="001D3799">
              <w:rPr>
                <w:rFonts w:cs="Arial"/>
                <w:lang w:val="pt-BR"/>
              </w:rPr>
              <w:t>TG/154/4</w:t>
            </w:r>
            <w:r>
              <w:t>, TWV/56/16</w:t>
            </w:r>
          </w:p>
        </w:tc>
        <w:tc>
          <w:tcPr>
            <w:tcW w:w="3210" w:type="dxa"/>
          </w:tcPr>
          <w:p w:rsidR="00823C51" w:rsidRPr="00C25E72" w:rsidRDefault="00823C51" w:rsidP="00881B44">
            <w:pPr>
              <w:spacing w:beforeLines="20" w:before="48" w:afterLines="20" w:after="48"/>
              <w:jc w:val="left"/>
              <w:rPr>
                <w:rFonts w:cs="Arial"/>
              </w:rPr>
            </w:pPr>
            <w:r w:rsidRPr="00C91D8F">
              <w:rPr>
                <w:rFonts w:cs="Arial"/>
                <w:lang w:val="pt-BR"/>
              </w:rPr>
              <w:t>Mr. Dominique Rousseau (FR)</w:t>
            </w:r>
          </w:p>
        </w:tc>
      </w:tr>
      <w:tr w:rsidR="00823C51" w:rsidRPr="00356800" w:rsidTr="00881B44">
        <w:tc>
          <w:tcPr>
            <w:tcW w:w="3964" w:type="dxa"/>
          </w:tcPr>
          <w:p w:rsidR="00823C51" w:rsidRPr="000812D1" w:rsidRDefault="00823C51" w:rsidP="00881B44">
            <w:pPr>
              <w:tabs>
                <w:tab w:val="right" w:pos="2473"/>
              </w:tabs>
              <w:adjustRightInd w:val="0"/>
              <w:snapToGrid w:val="0"/>
              <w:spacing w:before="20" w:afterLines="20" w:after="48"/>
              <w:jc w:val="left"/>
              <w:rPr>
                <w:rFonts w:cs="Arial"/>
                <w:lang w:val="it-IT"/>
              </w:rPr>
            </w:pPr>
            <w:r>
              <w:t>*</w:t>
            </w:r>
            <w:r w:rsidRPr="000812D1">
              <w:rPr>
                <w:rFonts w:cs="Arial"/>
                <w:lang w:val="it-IT"/>
              </w:rPr>
              <w:t>Pea (</w:t>
            </w:r>
            <w:proofErr w:type="spellStart"/>
            <w:r w:rsidRPr="000812D1">
              <w:rPr>
                <w:rFonts w:cs="Arial"/>
                <w:i/>
                <w:lang w:val="it-IT"/>
              </w:rPr>
              <w:t>Pisum</w:t>
            </w:r>
            <w:proofErr w:type="spellEnd"/>
            <w:r w:rsidRPr="000812D1">
              <w:rPr>
                <w:rFonts w:cs="Arial"/>
                <w:i/>
                <w:lang w:val="it-IT"/>
              </w:rPr>
              <w:t xml:space="preserve"> </w:t>
            </w:r>
            <w:proofErr w:type="spellStart"/>
            <w:r w:rsidRPr="000812D1">
              <w:rPr>
                <w:rFonts w:cs="Arial"/>
                <w:i/>
                <w:lang w:val="it-IT"/>
              </w:rPr>
              <w:t>sativum</w:t>
            </w:r>
            <w:proofErr w:type="spellEnd"/>
            <w:r w:rsidRPr="000812D1">
              <w:rPr>
                <w:rFonts w:cs="Arial"/>
                <w:lang w:val="it-IT"/>
              </w:rPr>
              <w:t xml:space="preserve"> L.)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58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Fop</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59 “</w:t>
            </w:r>
            <w:proofErr w:type="spellStart"/>
            <w:r w:rsidRPr="000812D1">
              <w:rPr>
                <w:rFonts w:cs="Arial"/>
                <w:lang w:val="it-IT"/>
              </w:rPr>
              <w:t>Resistance</w:t>
            </w:r>
            <w:proofErr w:type="spellEnd"/>
            <w:r w:rsidRPr="000812D1">
              <w:rPr>
                <w:rFonts w:cs="Arial"/>
                <w:lang w:val="it-IT"/>
              </w:rPr>
              <w:t xml:space="preserve"> to </w:t>
            </w:r>
            <w:r w:rsidRPr="000812D1">
              <w:rPr>
                <w:rFonts w:cs="Arial"/>
                <w:i/>
                <w:lang w:val="it-IT"/>
              </w:rPr>
              <w:t xml:space="preserve">E. </w:t>
            </w:r>
            <w:proofErr w:type="spellStart"/>
            <w:r w:rsidRPr="000812D1">
              <w:rPr>
                <w:rFonts w:cs="Arial"/>
                <w:i/>
                <w:lang w:val="it-IT"/>
              </w:rPr>
              <w:t>pisi</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60 “</w:t>
            </w:r>
            <w:proofErr w:type="spellStart"/>
            <w:r w:rsidRPr="000812D1">
              <w:rPr>
                <w:rFonts w:cs="Arial"/>
                <w:lang w:val="it-IT"/>
              </w:rPr>
              <w:t>Resistance</w:t>
            </w:r>
            <w:proofErr w:type="spellEnd"/>
            <w:r w:rsidRPr="000812D1">
              <w:rPr>
                <w:rFonts w:cs="Arial"/>
                <w:lang w:val="it-IT"/>
              </w:rPr>
              <w:t xml:space="preserve"> to </w:t>
            </w:r>
            <w:r w:rsidRPr="000812D1">
              <w:rPr>
                <w:rFonts w:cs="Arial"/>
                <w:i/>
                <w:lang w:val="it-IT"/>
              </w:rPr>
              <w:t>A. </w:t>
            </w:r>
            <w:proofErr w:type="spellStart"/>
            <w:r w:rsidRPr="000812D1">
              <w:rPr>
                <w:rFonts w:cs="Arial"/>
                <w:i/>
                <w:lang w:val="it-IT"/>
              </w:rPr>
              <w:t>pisi</w:t>
            </w:r>
            <w:proofErr w:type="spellEnd"/>
            <w:r w:rsidRPr="000812D1">
              <w:rPr>
                <w:rFonts w:cs="Arial"/>
                <w:lang w:val="it-IT"/>
              </w:rPr>
              <w:t>”)</w:t>
            </w:r>
          </w:p>
        </w:tc>
        <w:tc>
          <w:tcPr>
            <w:tcW w:w="2442" w:type="dxa"/>
          </w:tcPr>
          <w:p w:rsidR="00823C51" w:rsidRPr="000812D1" w:rsidRDefault="00823C51" w:rsidP="00881B44">
            <w:pPr>
              <w:spacing w:beforeLines="20" w:before="48" w:afterLines="20" w:after="48"/>
              <w:jc w:val="left"/>
              <w:rPr>
                <w:rFonts w:cs="Arial"/>
                <w:lang w:val="it-IT"/>
              </w:rPr>
            </w:pPr>
            <w:r w:rsidRPr="000812D1">
              <w:rPr>
                <w:rFonts w:cs="Arial"/>
                <w:lang w:val="it-IT"/>
              </w:rPr>
              <w:t>TG/7/10 Rev. 2</w:t>
            </w:r>
            <w:r>
              <w:rPr>
                <w:rFonts w:cs="Arial"/>
                <w:lang w:val="it-IT"/>
              </w:rPr>
              <w:t xml:space="preserve">, </w:t>
            </w:r>
            <w:r>
              <w:t>TWV/56/17</w:t>
            </w:r>
          </w:p>
        </w:tc>
        <w:tc>
          <w:tcPr>
            <w:tcW w:w="3210" w:type="dxa"/>
          </w:tcPr>
          <w:p w:rsidR="00823C51" w:rsidRPr="000812D1" w:rsidRDefault="00823C51" w:rsidP="00881B44">
            <w:pPr>
              <w:spacing w:beforeLines="20" w:before="48" w:afterLines="20" w:after="48"/>
              <w:jc w:val="left"/>
              <w:rPr>
                <w:rFonts w:cs="Arial"/>
                <w:lang w:val="it-IT"/>
              </w:rPr>
            </w:pPr>
            <w:r w:rsidRPr="000812D1">
              <w:rPr>
                <w:rFonts w:cs="Arial"/>
                <w:lang w:val="it-IT"/>
              </w:rPr>
              <w:t xml:space="preserve">Ms. </w:t>
            </w:r>
            <w:proofErr w:type="spellStart"/>
            <w:r w:rsidRPr="000812D1">
              <w:rPr>
                <w:rFonts w:cs="Arial"/>
                <w:lang w:val="it-IT"/>
              </w:rPr>
              <w:t>Chrystelle</w:t>
            </w:r>
            <w:proofErr w:type="spellEnd"/>
            <w:r w:rsidRPr="000812D1">
              <w:rPr>
                <w:rFonts w:cs="Arial"/>
                <w:lang w:val="it-IT"/>
              </w:rPr>
              <w:t xml:space="preserve"> </w:t>
            </w:r>
            <w:proofErr w:type="spellStart"/>
            <w:r w:rsidRPr="000812D1">
              <w:rPr>
                <w:rFonts w:cs="Arial"/>
                <w:lang w:val="it-IT"/>
              </w:rPr>
              <w:t>Jouy</w:t>
            </w:r>
            <w:proofErr w:type="spellEnd"/>
            <w:r w:rsidRPr="000812D1">
              <w:rPr>
                <w:rFonts w:cs="Arial"/>
                <w:lang w:val="it-IT"/>
              </w:rPr>
              <w:t xml:space="preserve"> (FR)</w:t>
            </w:r>
          </w:p>
        </w:tc>
      </w:tr>
      <w:tr w:rsidR="00823C51" w:rsidRPr="00DB6F1B" w:rsidTr="00881B44">
        <w:tc>
          <w:tcPr>
            <w:tcW w:w="3964" w:type="dxa"/>
          </w:tcPr>
          <w:p w:rsidR="00823C51" w:rsidRPr="001D3799" w:rsidRDefault="00823C51" w:rsidP="00881B44">
            <w:pPr>
              <w:rPr>
                <w:lang w:val="es-ES_tradnl"/>
              </w:rPr>
            </w:pPr>
            <w:r>
              <w:rPr>
                <w:lang w:val="es-ES_tradnl"/>
              </w:rPr>
              <w:t>*</w:t>
            </w:r>
            <w:proofErr w:type="spellStart"/>
            <w:r w:rsidRPr="001D3799">
              <w:rPr>
                <w:lang w:val="es-ES_tradnl"/>
              </w:rPr>
              <w:t>Spinach</w:t>
            </w:r>
            <w:proofErr w:type="spellEnd"/>
            <w:r w:rsidRPr="001D3799">
              <w:rPr>
                <w:lang w:val="es-ES_tradnl"/>
              </w:rPr>
              <w:t xml:space="preserve"> (</w:t>
            </w:r>
            <w:proofErr w:type="spellStart"/>
            <w:r w:rsidRPr="001D3799">
              <w:rPr>
                <w:i/>
                <w:lang w:val="es-ES_tradnl"/>
              </w:rPr>
              <w:t>Spinacia</w:t>
            </w:r>
            <w:proofErr w:type="spellEnd"/>
            <w:r w:rsidRPr="001D3799">
              <w:rPr>
                <w:i/>
                <w:lang w:val="es-ES_tradnl"/>
              </w:rPr>
              <w:t xml:space="preserve"> </w:t>
            </w:r>
            <w:proofErr w:type="spellStart"/>
            <w:r w:rsidRPr="001D3799">
              <w:rPr>
                <w:i/>
                <w:lang w:val="es-ES_tradnl"/>
              </w:rPr>
              <w:t>oleracea</w:t>
            </w:r>
            <w:proofErr w:type="spellEnd"/>
            <w:r w:rsidRPr="001D3799">
              <w:rPr>
                <w:lang w:val="es-ES_tradnl"/>
              </w:rPr>
              <w:t xml:space="preserve"> L.)</w:t>
            </w:r>
          </w:p>
          <w:p w:rsidR="00823C51" w:rsidRPr="001D3799" w:rsidRDefault="00823C51" w:rsidP="00881B44">
            <w:pPr>
              <w:jc w:val="left"/>
              <w:rPr>
                <w:lang w:val="es-ES_tradnl"/>
              </w:rPr>
            </w:pPr>
            <w:r w:rsidRPr="001D3799">
              <w:rPr>
                <w:lang w:val="es-ES_tradnl"/>
              </w:rPr>
              <w:t>(</w:t>
            </w:r>
            <w:proofErr w:type="spellStart"/>
            <w:r w:rsidRPr="001D3799">
              <w:rPr>
                <w:rFonts w:cs="Arial"/>
                <w:lang w:val="es-ES_tradnl"/>
              </w:rPr>
              <w:t>Partial</w:t>
            </w:r>
            <w:proofErr w:type="spellEnd"/>
            <w:r w:rsidRPr="001D3799">
              <w:rPr>
                <w:rFonts w:cs="Arial"/>
                <w:lang w:val="es-ES_tradnl"/>
              </w:rPr>
              <w:t xml:space="preserve"> </w:t>
            </w:r>
            <w:proofErr w:type="spellStart"/>
            <w:r w:rsidRPr="001D3799">
              <w:rPr>
                <w:rFonts w:cs="Arial"/>
                <w:lang w:val="es-ES_tradnl"/>
              </w:rPr>
              <w:t>revision</w:t>
            </w:r>
            <w:proofErr w:type="spellEnd"/>
            <w:r w:rsidRPr="001D3799">
              <w:rPr>
                <w:rFonts w:cs="Arial"/>
                <w:lang w:val="es-ES_tradnl"/>
              </w:rPr>
              <w:t xml:space="preserve">: </w:t>
            </w:r>
            <w:proofErr w:type="spellStart"/>
            <w:proofErr w:type="gramStart"/>
            <w:r w:rsidRPr="001D3799">
              <w:rPr>
                <w:lang w:val="es-ES_tradnl"/>
              </w:rPr>
              <w:t>Char</w:t>
            </w:r>
            <w:proofErr w:type="spellEnd"/>
            <w:r w:rsidRPr="001D3799">
              <w:rPr>
                <w:lang w:val="es-ES_tradnl"/>
              </w:rPr>
              <w:t>./</w:t>
            </w:r>
            <w:proofErr w:type="gramEnd"/>
            <w:r w:rsidRPr="001D3799">
              <w:rPr>
                <w:lang w:val="es-ES_tradnl"/>
              </w:rPr>
              <w:t>Ad. 18 “</w:t>
            </w:r>
            <w:proofErr w:type="spellStart"/>
            <w:r w:rsidRPr="001D3799">
              <w:rPr>
                <w:lang w:val="es-ES_tradnl"/>
              </w:rPr>
              <w:t>Resistance</w:t>
            </w:r>
            <w:proofErr w:type="spellEnd"/>
            <w:r w:rsidRPr="001D3799">
              <w:rPr>
                <w:lang w:val="es-ES_tradnl"/>
              </w:rPr>
              <w:t xml:space="preserve"> to </w:t>
            </w:r>
            <w:proofErr w:type="spellStart"/>
            <w:r w:rsidRPr="001D3799">
              <w:rPr>
                <w:i/>
                <w:lang w:val="es-ES_tradnl"/>
              </w:rPr>
              <w:t>Peronospora</w:t>
            </w:r>
            <w:proofErr w:type="spellEnd"/>
            <w:r w:rsidRPr="001D3799">
              <w:rPr>
                <w:i/>
                <w:lang w:val="es-ES_tradnl"/>
              </w:rPr>
              <w:t xml:space="preserve"> farinosa</w:t>
            </w:r>
            <w:r w:rsidRPr="001D3799">
              <w:rPr>
                <w:lang w:val="es-ES_tradnl"/>
              </w:rPr>
              <w:t xml:space="preserve"> f. </w:t>
            </w:r>
            <w:proofErr w:type="spellStart"/>
            <w:r w:rsidRPr="001D3799">
              <w:rPr>
                <w:lang w:val="es-ES_tradnl"/>
              </w:rPr>
              <w:t>sp</w:t>
            </w:r>
            <w:proofErr w:type="spellEnd"/>
            <w:r w:rsidRPr="001D3799">
              <w:rPr>
                <w:lang w:val="es-ES_tradnl"/>
              </w:rPr>
              <w:t xml:space="preserve">. </w:t>
            </w:r>
            <w:proofErr w:type="spellStart"/>
            <w:r w:rsidRPr="001D3799">
              <w:rPr>
                <w:i/>
                <w:lang w:val="es-ES_tradnl"/>
              </w:rPr>
              <w:t>spinaciae</w:t>
            </w:r>
            <w:proofErr w:type="spellEnd"/>
            <w:r w:rsidRPr="001D3799">
              <w:rPr>
                <w:lang w:val="es-ES_tradnl"/>
              </w:rPr>
              <w:t>”)</w:t>
            </w:r>
          </w:p>
        </w:tc>
        <w:tc>
          <w:tcPr>
            <w:tcW w:w="2442" w:type="dxa"/>
          </w:tcPr>
          <w:p w:rsidR="00823C51" w:rsidRPr="001D3799" w:rsidRDefault="00823C51" w:rsidP="00881B44">
            <w:pPr>
              <w:spacing w:beforeLines="20" w:before="48" w:afterLines="20" w:after="48"/>
              <w:jc w:val="left"/>
              <w:rPr>
                <w:rFonts w:cs="Arial"/>
                <w:lang w:val="it-IT"/>
              </w:rPr>
            </w:pPr>
            <w:r w:rsidRPr="001D3799">
              <w:rPr>
                <w:rFonts w:cs="Arial"/>
                <w:lang w:val="it-IT"/>
              </w:rPr>
              <w:t>TG/55/7 Rev. 6</w:t>
            </w:r>
            <w:r>
              <w:rPr>
                <w:rFonts w:cs="Arial"/>
                <w:lang w:val="it-IT"/>
              </w:rPr>
              <w:t xml:space="preserve">, </w:t>
            </w:r>
            <w:r>
              <w:t>TWV/56/7</w:t>
            </w:r>
          </w:p>
        </w:tc>
        <w:tc>
          <w:tcPr>
            <w:tcW w:w="3210" w:type="dxa"/>
          </w:tcPr>
          <w:p w:rsidR="00823C51" w:rsidRPr="001D3799" w:rsidRDefault="00823C51" w:rsidP="00881B44">
            <w:pPr>
              <w:spacing w:beforeLines="20" w:before="48" w:afterLines="20" w:after="48"/>
              <w:jc w:val="left"/>
              <w:rPr>
                <w:rFonts w:cs="Arial"/>
                <w:lang w:val="it-IT"/>
              </w:rPr>
            </w:pPr>
            <w:r w:rsidRPr="001D3799">
              <w:rPr>
                <w:rFonts w:cs="Arial"/>
                <w:lang w:val="it-IT"/>
              </w:rPr>
              <w:t xml:space="preserve">Ms. Marian van </w:t>
            </w:r>
            <w:proofErr w:type="spellStart"/>
            <w:r w:rsidRPr="001D3799">
              <w:rPr>
                <w:rFonts w:cs="Arial"/>
                <w:lang w:val="it-IT"/>
              </w:rPr>
              <w:t>Leeuwen</w:t>
            </w:r>
            <w:proofErr w:type="spellEnd"/>
            <w:r w:rsidRPr="001D3799">
              <w:rPr>
                <w:rFonts w:cs="Arial"/>
                <w:lang w:val="it-IT"/>
              </w:rPr>
              <w:t xml:space="preserve"> (NL)</w:t>
            </w:r>
          </w:p>
        </w:tc>
      </w:tr>
      <w:tr w:rsidR="00823C51" w:rsidRPr="00C25E72" w:rsidTr="00881B44">
        <w:tc>
          <w:tcPr>
            <w:tcW w:w="3964" w:type="dxa"/>
          </w:tcPr>
          <w:p w:rsidR="00823C51" w:rsidRPr="000812D1" w:rsidRDefault="00823C51" w:rsidP="00881B44">
            <w:pPr>
              <w:tabs>
                <w:tab w:val="right" w:pos="2473"/>
              </w:tabs>
              <w:adjustRightInd w:val="0"/>
              <w:snapToGrid w:val="0"/>
              <w:spacing w:before="20" w:afterLines="20" w:after="48"/>
              <w:jc w:val="left"/>
              <w:rPr>
                <w:rFonts w:cs="Arial"/>
                <w:lang w:val="it-IT"/>
              </w:rPr>
            </w:pPr>
            <w:r>
              <w:t>*</w:t>
            </w:r>
            <w:r w:rsidRPr="000812D1">
              <w:rPr>
                <w:rFonts w:cs="Arial"/>
                <w:lang w:val="it-IT"/>
              </w:rPr>
              <w:t xml:space="preserve">Tomato </w:t>
            </w:r>
            <w:proofErr w:type="spellStart"/>
            <w:r w:rsidRPr="000812D1">
              <w:rPr>
                <w:rFonts w:cs="Arial"/>
                <w:lang w:val="it-IT"/>
              </w:rPr>
              <w:t>rootstock</w:t>
            </w:r>
            <w:proofErr w:type="spellEnd"/>
            <w:r w:rsidRPr="000812D1">
              <w:rPr>
                <w:rFonts w:cs="Arial"/>
                <w:lang w:val="it-IT"/>
              </w:rPr>
              <w:t xml:space="preserve">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coverage</w:t>
            </w:r>
            <w:proofErr w:type="spellEnd"/>
            <w:r w:rsidRPr="000812D1">
              <w:rPr>
                <w:rFonts w:cs="Arial"/>
                <w:lang w:val="it-IT"/>
              </w:rPr>
              <w:t xml:space="preserve">: to </w:t>
            </w:r>
            <w:proofErr w:type="spellStart"/>
            <w:r w:rsidRPr="000812D1">
              <w:rPr>
                <w:rFonts w:cs="Arial"/>
                <w:lang w:val="it-IT"/>
              </w:rPr>
              <w:t>remove</w:t>
            </w:r>
            <w:proofErr w:type="spellEnd"/>
            <w:r w:rsidRPr="000812D1">
              <w:rPr>
                <w:rFonts w:cs="Arial"/>
                <w:lang w:val="it-IT"/>
              </w:rPr>
              <w:t xml:space="preserve"> </w:t>
            </w:r>
            <w:r w:rsidRPr="000812D1">
              <w:rPr>
                <w:i/>
                <w:lang w:val="en-GB"/>
              </w:rPr>
              <w:t xml:space="preserve">S. </w:t>
            </w:r>
            <w:proofErr w:type="spellStart"/>
            <w:r w:rsidRPr="000812D1">
              <w:rPr>
                <w:i/>
                <w:lang w:val="en-GB"/>
              </w:rPr>
              <w:t>cheesmaniae</w:t>
            </w:r>
            <w:proofErr w:type="spellEnd"/>
            <w:r w:rsidRPr="000812D1">
              <w:rPr>
                <w:i/>
                <w:lang w:val="en-GB"/>
              </w:rPr>
              <w:t>,</w:t>
            </w:r>
            <w:r w:rsidRPr="000812D1">
              <w:rPr>
                <w:lang w:val="en-GB"/>
              </w:rPr>
              <w:t xml:space="preserve"> </w:t>
            </w:r>
            <w:proofErr w:type="spellStart"/>
            <w:r w:rsidRPr="000812D1">
              <w:rPr>
                <w:lang w:val="it-IT"/>
              </w:rPr>
              <w:t>Chars</w:t>
            </w:r>
            <w:proofErr w:type="spellEnd"/>
            <w:r w:rsidRPr="000812D1">
              <w:rPr>
                <w:lang w:val="it-IT"/>
              </w:rPr>
              <w:t xml:space="preserve">. and </w:t>
            </w:r>
            <w:proofErr w:type="spellStart"/>
            <w:r w:rsidRPr="000812D1">
              <w:rPr>
                <w:lang w:val="it-IT"/>
              </w:rPr>
              <w:t>Ads</w:t>
            </w:r>
            <w:proofErr w:type="spellEnd"/>
            <w:r w:rsidRPr="000812D1">
              <w:rPr>
                <w:lang w:val="it-IT"/>
              </w:rPr>
              <w:t>. 22 “</w:t>
            </w:r>
            <w:r w:rsidRPr="000812D1">
              <w:t xml:space="preserve">Resistance to </w:t>
            </w:r>
            <w:proofErr w:type="spellStart"/>
            <w:r w:rsidRPr="000812D1">
              <w:t>Mi</w:t>
            </w:r>
            <w:proofErr w:type="spellEnd"/>
            <w:r w:rsidRPr="000812D1">
              <w:t>”</w:t>
            </w:r>
            <w:r w:rsidRPr="000812D1">
              <w:rPr>
                <w:lang w:val="it-IT"/>
              </w:rPr>
              <w:t>, 23 “</w:t>
            </w:r>
            <w:r w:rsidRPr="000812D1">
              <w:t xml:space="preserve">Resistance to </w:t>
            </w:r>
            <w:proofErr w:type="spellStart"/>
            <w:r w:rsidRPr="000812D1">
              <w:t>Va</w:t>
            </w:r>
            <w:proofErr w:type="spellEnd"/>
            <w:r w:rsidRPr="000812D1">
              <w:t xml:space="preserve"> and </w:t>
            </w:r>
            <w:proofErr w:type="spellStart"/>
            <w:r w:rsidRPr="000812D1">
              <w:t>Vd</w:t>
            </w:r>
            <w:proofErr w:type="spellEnd"/>
            <w:r w:rsidRPr="000812D1">
              <w:t>”</w:t>
            </w:r>
            <w:r w:rsidRPr="000812D1">
              <w:rPr>
                <w:lang w:val="it-IT"/>
              </w:rPr>
              <w:t>, 24 “</w:t>
            </w:r>
            <w:r w:rsidRPr="000812D1">
              <w:t xml:space="preserve">Resistance to </w:t>
            </w:r>
            <w:proofErr w:type="spellStart"/>
            <w:r w:rsidRPr="000812D1">
              <w:t>Fol</w:t>
            </w:r>
            <w:proofErr w:type="spellEnd"/>
            <w:r w:rsidRPr="000812D1">
              <w:t xml:space="preserve">”, 26 “Resistance to </w:t>
            </w:r>
            <w:proofErr w:type="spellStart"/>
            <w:r w:rsidRPr="000812D1">
              <w:t>Ff</w:t>
            </w:r>
            <w:proofErr w:type="spellEnd"/>
            <w:r w:rsidRPr="000812D1">
              <w:t>”</w:t>
            </w:r>
            <w:r w:rsidRPr="000812D1">
              <w:rPr>
                <w:rFonts w:cs="Arial"/>
                <w:lang w:val="it-IT"/>
              </w:rPr>
              <w:t>)</w:t>
            </w:r>
          </w:p>
        </w:tc>
        <w:tc>
          <w:tcPr>
            <w:tcW w:w="2442" w:type="dxa"/>
          </w:tcPr>
          <w:p w:rsidR="00823C51" w:rsidRPr="000812D1" w:rsidRDefault="00823C51" w:rsidP="00881B44">
            <w:pPr>
              <w:spacing w:beforeLines="20" w:before="48" w:afterLines="20" w:after="48"/>
              <w:jc w:val="left"/>
              <w:rPr>
                <w:rFonts w:cs="Arial"/>
                <w:lang w:val="pt-BR"/>
              </w:rPr>
            </w:pPr>
            <w:r w:rsidRPr="000812D1">
              <w:rPr>
                <w:lang w:val="it-IT"/>
              </w:rPr>
              <w:t xml:space="preserve">TG/294/1 </w:t>
            </w:r>
            <w:proofErr w:type="spellStart"/>
            <w:r w:rsidRPr="000812D1">
              <w:rPr>
                <w:lang w:val="it-IT"/>
              </w:rPr>
              <w:t>Corr</w:t>
            </w:r>
            <w:proofErr w:type="spellEnd"/>
            <w:r w:rsidRPr="000812D1">
              <w:rPr>
                <w:lang w:val="it-IT"/>
              </w:rPr>
              <w:t>. Rev. </w:t>
            </w:r>
            <w:r>
              <w:rPr>
                <w:lang w:val="it-IT"/>
              </w:rPr>
              <w:t xml:space="preserve">3, </w:t>
            </w:r>
            <w:r>
              <w:rPr>
                <w:lang w:val="it-IT"/>
              </w:rPr>
              <w:br/>
            </w:r>
            <w:r>
              <w:t>TWV/56/8</w:t>
            </w:r>
          </w:p>
        </w:tc>
        <w:tc>
          <w:tcPr>
            <w:tcW w:w="3210" w:type="dxa"/>
          </w:tcPr>
          <w:p w:rsidR="00823C51" w:rsidRPr="00C25E72" w:rsidRDefault="00823C51" w:rsidP="00881B44">
            <w:pPr>
              <w:spacing w:beforeLines="20" w:before="48" w:afterLines="20" w:after="48"/>
              <w:jc w:val="left"/>
              <w:rPr>
                <w:rFonts w:cs="Arial"/>
              </w:rPr>
            </w:pPr>
            <w:r w:rsidRPr="00C25E72">
              <w:rPr>
                <w:rFonts w:cs="Arial"/>
              </w:rPr>
              <w:t xml:space="preserve">Ms. Cécile </w:t>
            </w:r>
            <w:proofErr w:type="spellStart"/>
            <w:r w:rsidRPr="00C25E72">
              <w:rPr>
                <w:rFonts w:cs="Arial"/>
              </w:rPr>
              <w:t>Marchenay</w:t>
            </w:r>
            <w:proofErr w:type="spellEnd"/>
            <w:r w:rsidRPr="00C25E72">
              <w:rPr>
                <w:rFonts w:cs="Arial"/>
              </w:rPr>
              <w:t xml:space="preserve"> (NL)</w:t>
            </w:r>
          </w:p>
        </w:tc>
      </w:tr>
      <w:tr w:rsidR="00823C51" w:rsidRPr="00DB6F1B" w:rsidTr="00881B44">
        <w:tc>
          <w:tcPr>
            <w:tcW w:w="3964" w:type="dxa"/>
          </w:tcPr>
          <w:p w:rsidR="00823C51" w:rsidRPr="001D3799" w:rsidRDefault="00823C51" w:rsidP="00881B44">
            <w:pPr>
              <w:tabs>
                <w:tab w:val="right" w:pos="2473"/>
              </w:tabs>
              <w:adjustRightInd w:val="0"/>
              <w:snapToGrid w:val="0"/>
              <w:spacing w:before="20" w:afterLines="20" w:after="48"/>
              <w:jc w:val="left"/>
              <w:rPr>
                <w:rFonts w:cs="Arial"/>
                <w:lang w:val="it-IT"/>
              </w:rPr>
            </w:pPr>
            <w:r>
              <w:rPr>
                <w:rFonts w:cs="Arial"/>
                <w:lang w:val="it-IT"/>
              </w:rPr>
              <w:t>*</w:t>
            </w:r>
            <w:r w:rsidRPr="001D3799">
              <w:rPr>
                <w:rFonts w:cs="Arial"/>
                <w:lang w:val="it-IT"/>
              </w:rPr>
              <w:t xml:space="preserve">Wild </w:t>
            </w:r>
            <w:proofErr w:type="spellStart"/>
            <w:r w:rsidRPr="001D3799">
              <w:rPr>
                <w:rFonts w:cs="Arial"/>
                <w:lang w:val="it-IT"/>
              </w:rPr>
              <w:t>Rocket</w:t>
            </w:r>
            <w:proofErr w:type="spellEnd"/>
            <w:r w:rsidRPr="001D3799">
              <w:rPr>
                <w:rFonts w:cs="Arial"/>
                <w:lang w:val="it-IT"/>
              </w:rPr>
              <w:t xml:space="preserve"> </w:t>
            </w:r>
            <w:r w:rsidRPr="001D3799">
              <w:t>(</w:t>
            </w:r>
            <w:proofErr w:type="spellStart"/>
            <w:r w:rsidRPr="001D3799">
              <w:rPr>
                <w:i/>
              </w:rPr>
              <w:t>Diplotaxis</w:t>
            </w:r>
            <w:proofErr w:type="spellEnd"/>
            <w:r w:rsidRPr="001D3799">
              <w:rPr>
                <w:i/>
              </w:rPr>
              <w:t xml:space="preserve"> </w:t>
            </w:r>
            <w:proofErr w:type="spellStart"/>
            <w:r w:rsidRPr="001D3799">
              <w:rPr>
                <w:i/>
              </w:rPr>
              <w:t>tenuifolia</w:t>
            </w:r>
            <w:proofErr w:type="spellEnd"/>
            <w:r w:rsidRPr="001D3799">
              <w:t xml:space="preserve"> (L.) DC.) </w:t>
            </w:r>
            <w:r w:rsidRPr="001D3799">
              <w:rPr>
                <w:rFonts w:cs="Arial"/>
              </w:rPr>
              <w:t>(Partial revision: Update on example varieties for several characteristics)</w:t>
            </w:r>
          </w:p>
        </w:tc>
        <w:tc>
          <w:tcPr>
            <w:tcW w:w="2442" w:type="dxa"/>
          </w:tcPr>
          <w:p w:rsidR="00823C51" w:rsidRPr="001D3799" w:rsidRDefault="00823C51" w:rsidP="00881B44">
            <w:pPr>
              <w:spacing w:beforeLines="20" w:before="48" w:afterLines="20" w:after="48"/>
              <w:jc w:val="left"/>
              <w:rPr>
                <w:rFonts w:cs="Arial"/>
                <w:lang w:val="pt-BR"/>
              </w:rPr>
            </w:pPr>
            <w:r w:rsidRPr="001D3799">
              <w:t>TG/244/1</w:t>
            </w:r>
            <w:r>
              <w:t xml:space="preserve">, </w:t>
            </w:r>
            <w:r>
              <w:br/>
              <w:t>TWV/56/10</w:t>
            </w:r>
          </w:p>
        </w:tc>
        <w:tc>
          <w:tcPr>
            <w:tcW w:w="3210" w:type="dxa"/>
          </w:tcPr>
          <w:p w:rsidR="00823C51" w:rsidRPr="00295B1C" w:rsidRDefault="00823C51" w:rsidP="00881B44">
            <w:pPr>
              <w:spacing w:beforeLines="20" w:before="48" w:afterLines="20" w:after="48"/>
              <w:jc w:val="left"/>
              <w:rPr>
                <w:rFonts w:cs="Arial"/>
                <w:lang w:val="es-ES"/>
              </w:rPr>
            </w:pPr>
            <w:r w:rsidRPr="001D3799">
              <w:rPr>
                <w:rFonts w:cs="Arial"/>
                <w:lang w:val="it-IT"/>
              </w:rPr>
              <w:t xml:space="preserve">Ms. Marian van </w:t>
            </w:r>
            <w:proofErr w:type="spellStart"/>
            <w:r w:rsidRPr="001D3799">
              <w:rPr>
                <w:rFonts w:cs="Arial"/>
                <w:lang w:val="it-IT"/>
              </w:rPr>
              <w:t>Leeuwen</w:t>
            </w:r>
            <w:proofErr w:type="spellEnd"/>
            <w:r w:rsidRPr="001D3799">
              <w:rPr>
                <w:rFonts w:cs="Arial"/>
                <w:lang w:val="it-IT"/>
              </w:rPr>
              <w:t xml:space="preserve"> (NL)</w:t>
            </w:r>
          </w:p>
        </w:tc>
      </w:tr>
    </w:tbl>
    <w:p w:rsidR="00823C51" w:rsidRPr="003C1A17" w:rsidRDefault="00823C51" w:rsidP="00823C51">
      <w:pPr>
        <w:rPr>
          <w:snapToGrid w:val="0"/>
          <w:lang w:val="es-ES_tradnl"/>
        </w:rPr>
      </w:pPr>
    </w:p>
    <w:p w:rsidR="00823C51" w:rsidRPr="00EE7FD0" w:rsidRDefault="00823C51" w:rsidP="00823C51">
      <w:pPr>
        <w:rPr>
          <w:rFonts w:cs="Arial"/>
          <w:lang w:val="es-ES_tradnl"/>
        </w:rPr>
      </w:pPr>
      <w:r w:rsidRPr="00EE7FD0">
        <w:rPr>
          <w:rFonts w:cs="Arial"/>
          <w:lang w:val="es-ES_tradnl"/>
        </w:rPr>
        <w:br w:type="page"/>
      </w:r>
    </w:p>
    <w:p w:rsidR="00823C51" w:rsidRPr="000812D1" w:rsidRDefault="00823C51" w:rsidP="00823C51">
      <w:pPr>
        <w:pStyle w:val="Header"/>
        <w:keepNext/>
        <w:rPr>
          <w:rFonts w:cs="Arial"/>
          <w:lang w:val="en-US"/>
        </w:rPr>
      </w:pPr>
      <w:r w:rsidRPr="000812D1">
        <w:rPr>
          <w:rFonts w:cs="Arial"/>
          <w:lang w:val="en-US"/>
        </w:rPr>
        <w:t xml:space="preserve">DRAFT TEST GUIDELINES TO </w:t>
      </w:r>
      <w:r w:rsidRPr="00546D5C">
        <w:rPr>
          <w:rFonts w:cs="Arial"/>
          <w:lang w:val="en-US"/>
        </w:rPr>
        <w:t>BE DISCUSSED AT TWV/5</w:t>
      </w:r>
      <w:r>
        <w:rPr>
          <w:rFonts w:cs="Arial"/>
          <w:lang w:val="en-US"/>
        </w:rPr>
        <w:t>7</w:t>
      </w:r>
    </w:p>
    <w:p w:rsidR="00823C51" w:rsidRPr="000812D1" w:rsidRDefault="00823C51" w:rsidP="00823C51">
      <w:pPr>
        <w:pStyle w:val="Standard"/>
        <w:keepNext/>
        <w:jc w:val="center"/>
        <w:rPr>
          <w:rFonts w:ascii="Arial" w:hAnsi="Arial" w:cs="Arial"/>
          <w:sz w:val="20"/>
          <w:lang w:val="en-US"/>
        </w:rPr>
      </w:pPr>
      <w:r w:rsidRPr="000812D1">
        <w:rPr>
          <w:rFonts w:ascii="Arial" w:hAnsi="Arial" w:cs="Arial"/>
          <w:sz w:val="20"/>
          <w:lang w:val="en-US"/>
        </w:rPr>
        <w:t xml:space="preserve">(* indicates possible final draft </w:t>
      </w:r>
      <w:r w:rsidRPr="000812D1">
        <w:rPr>
          <w:rFonts w:ascii="Arial" w:hAnsi="Arial" w:cs="Arial"/>
          <w:snapToGrid w:val="0"/>
          <w:sz w:val="20"/>
          <w:lang w:val="en-US"/>
        </w:rPr>
        <w:t>Test Guidelines</w:t>
      </w:r>
      <w:r w:rsidRPr="000812D1">
        <w:rPr>
          <w:rFonts w:ascii="Arial" w:hAnsi="Arial" w:cs="Arial"/>
          <w:sz w:val="20"/>
          <w:lang w:val="en-US"/>
        </w:rPr>
        <w:t>)</w:t>
      </w:r>
    </w:p>
    <w:p w:rsidR="00823C51" w:rsidRPr="000812D1" w:rsidRDefault="00823C51" w:rsidP="00823C51">
      <w:pPr>
        <w:pStyle w:val="Standard"/>
        <w:keepNext/>
        <w:jc w:val="center"/>
        <w:rPr>
          <w:rFonts w:ascii="Arial" w:hAnsi="Arial" w:cs="Arial"/>
          <w:sz w:val="12"/>
          <w:lang w:val="en-US"/>
        </w:rPr>
      </w:pPr>
    </w:p>
    <w:p w:rsidR="00823C51" w:rsidRPr="002C56FE" w:rsidRDefault="00823C51" w:rsidP="00823C51">
      <w:pPr>
        <w:pStyle w:val="Standard"/>
        <w:ind w:hanging="360"/>
        <w:jc w:val="center"/>
        <w:rPr>
          <w:rFonts w:ascii="Arial" w:hAnsi="Arial" w:cs="Arial"/>
          <w:b/>
          <w:sz w:val="20"/>
          <w:lang w:val="en-US"/>
        </w:rPr>
      </w:pPr>
      <w:r w:rsidRPr="000812D1">
        <w:rPr>
          <w:rFonts w:ascii="Arial" w:hAnsi="Arial" w:cs="Arial"/>
          <w:b/>
          <w:sz w:val="20"/>
          <w:lang w:val="en-US"/>
        </w:rPr>
        <w:t xml:space="preserve"> (Guideline date for Subgroup draft to be circulated by </w:t>
      </w:r>
      <w:r w:rsidRPr="002C56FE">
        <w:rPr>
          <w:rFonts w:ascii="Arial" w:hAnsi="Arial" w:cs="Arial"/>
          <w:b/>
          <w:sz w:val="20"/>
          <w:lang w:val="en-US"/>
        </w:rPr>
        <w:t>Leading Expert:  January 20, 2023</w:t>
      </w:r>
    </w:p>
    <w:p w:rsidR="00823C51" w:rsidRPr="002C56FE" w:rsidRDefault="00823C51" w:rsidP="00823C51">
      <w:pPr>
        <w:pStyle w:val="Standard"/>
        <w:ind w:hanging="360"/>
        <w:jc w:val="center"/>
        <w:rPr>
          <w:rFonts w:ascii="Arial" w:hAnsi="Arial" w:cs="Arial"/>
          <w:b/>
          <w:sz w:val="20"/>
          <w:lang w:val="en-US"/>
        </w:rPr>
      </w:pPr>
      <w:r w:rsidRPr="002C56FE">
        <w:rPr>
          <w:rFonts w:ascii="Arial" w:hAnsi="Arial" w:cs="Arial"/>
          <w:b/>
          <w:sz w:val="20"/>
          <w:lang w:val="en-US"/>
        </w:rPr>
        <w:t>Guideline date for comments to Leading Expert by Subgroup:  February 17, 2023)</w:t>
      </w:r>
    </w:p>
    <w:p w:rsidR="00823C51" w:rsidRPr="002C56FE" w:rsidRDefault="00823C51" w:rsidP="00823C51">
      <w:pPr>
        <w:pStyle w:val="Standard"/>
        <w:ind w:hanging="360"/>
        <w:jc w:val="center"/>
        <w:rPr>
          <w:rFonts w:ascii="Arial" w:hAnsi="Arial" w:cs="Arial"/>
          <w:b/>
          <w:sz w:val="12"/>
          <w:lang w:val="en-US"/>
        </w:rPr>
      </w:pPr>
    </w:p>
    <w:p w:rsidR="00823C51" w:rsidRPr="002C56FE" w:rsidRDefault="00823C51" w:rsidP="00823C51">
      <w:pPr>
        <w:pStyle w:val="Standard"/>
        <w:keepNext/>
        <w:jc w:val="center"/>
        <w:rPr>
          <w:rFonts w:ascii="Arial" w:hAnsi="Arial" w:cs="Arial"/>
          <w:sz w:val="20"/>
          <w:lang w:val="en-US"/>
        </w:rPr>
      </w:pPr>
      <w:r w:rsidRPr="002C56FE">
        <w:rPr>
          <w:rFonts w:ascii="Arial" w:hAnsi="Arial" w:cs="Arial"/>
          <w:sz w:val="20"/>
          <w:lang w:val="en-US"/>
        </w:rPr>
        <w:t>New draft to be submitted to the Office of the Union</w:t>
      </w:r>
    </w:p>
    <w:p w:rsidR="00823C51" w:rsidRPr="000812D1" w:rsidRDefault="00823C51" w:rsidP="00823C51">
      <w:pPr>
        <w:pStyle w:val="Standard"/>
        <w:jc w:val="center"/>
        <w:rPr>
          <w:rFonts w:ascii="Arial" w:hAnsi="Arial" w:cs="Arial"/>
          <w:b/>
          <w:sz w:val="20"/>
          <w:u w:val="single"/>
          <w:lang w:val="en-US"/>
        </w:rPr>
      </w:pPr>
      <w:proofErr w:type="gramStart"/>
      <w:r w:rsidRPr="002C56FE">
        <w:rPr>
          <w:rFonts w:ascii="Arial" w:hAnsi="Arial" w:cs="Arial"/>
          <w:b/>
          <w:sz w:val="20"/>
          <w:u w:val="single"/>
          <w:lang w:val="en-US"/>
        </w:rPr>
        <w:t>by</w:t>
      </w:r>
      <w:proofErr w:type="gramEnd"/>
      <w:r w:rsidRPr="002C56FE">
        <w:rPr>
          <w:rFonts w:ascii="Arial" w:hAnsi="Arial" w:cs="Arial"/>
          <w:b/>
          <w:sz w:val="20"/>
          <w:u w:val="single"/>
          <w:lang w:val="en-US"/>
        </w:rPr>
        <w:t xml:space="preserve"> March 17, 2023</w:t>
      </w:r>
    </w:p>
    <w:p w:rsidR="00823C51" w:rsidRPr="000812D1" w:rsidRDefault="00823C51" w:rsidP="00823C51">
      <w:pPr>
        <w:pStyle w:val="Standard"/>
        <w:jc w:val="center"/>
        <w:rPr>
          <w:rFonts w:ascii="Arial" w:hAnsi="Arial" w:cs="Arial"/>
          <w:b/>
          <w:sz w:val="20"/>
          <w:u w:val="single"/>
          <w:lang w:val="en-US"/>
        </w:rPr>
      </w:pPr>
    </w:p>
    <w:p w:rsidR="00823C51" w:rsidRPr="00DA28C2" w:rsidRDefault="00823C51" w:rsidP="00823C51">
      <w:pPr>
        <w:pStyle w:val="Standard"/>
        <w:rPr>
          <w:rFonts w:ascii="Arial" w:hAnsi="Arial" w:cs="Arial"/>
          <w:sz w:val="20"/>
          <w:u w:val="single"/>
          <w:lang w:val="en-US"/>
        </w:rPr>
      </w:pPr>
      <w:r w:rsidRPr="00DA28C2">
        <w:rPr>
          <w:rFonts w:ascii="Arial" w:hAnsi="Arial" w:cs="Arial"/>
          <w:sz w:val="20"/>
          <w:u w:val="single"/>
          <w:lang w:val="en-US"/>
        </w:rPr>
        <w:t>Full draft Test Guidelines</w:t>
      </w:r>
    </w:p>
    <w:p w:rsidR="00823C51" w:rsidRPr="000812D1" w:rsidRDefault="00823C51" w:rsidP="00823C51">
      <w:pPr>
        <w:pStyle w:val="Standard"/>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823C51" w:rsidRPr="000812D1" w:rsidTr="00881B44">
        <w:trPr>
          <w:trHeight w:val="449"/>
          <w:tblHeader/>
        </w:trPr>
        <w:tc>
          <w:tcPr>
            <w:tcW w:w="3776"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rsidR="00823C51" w:rsidRPr="000812D1" w:rsidRDefault="00823C51" w:rsidP="00881B44">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r w:rsidRPr="000812D1">
              <w:rPr>
                <w:rStyle w:val="FootnoteReference"/>
                <w:rFonts w:cs="Arial"/>
              </w:rPr>
              <w:footnoteReference w:id="2"/>
            </w:r>
          </w:p>
        </w:tc>
      </w:tr>
      <w:tr w:rsidR="00823C51" w:rsidRPr="00DB6F1B" w:rsidTr="00881B44">
        <w:tc>
          <w:tcPr>
            <w:tcW w:w="3776" w:type="dxa"/>
          </w:tcPr>
          <w:p w:rsidR="00823C51" w:rsidRPr="000812D1" w:rsidRDefault="00823C5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F14767">
              <w:rPr>
                <w:rFonts w:cs="Arial"/>
                <w:lang w:val="it-IT"/>
              </w:rPr>
              <w:t>Chinese</w:t>
            </w:r>
            <w:proofErr w:type="spellEnd"/>
            <w:r w:rsidRPr="00F14767">
              <w:rPr>
                <w:rFonts w:cs="Arial"/>
                <w:lang w:val="it-IT"/>
              </w:rPr>
              <w:t xml:space="preserve"> </w:t>
            </w:r>
            <w:proofErr w:type="spellStart"/>
            <w:r w:rsidRPr="00F14767">
              <w:rPr>
                <w:rFonts w:cs="Arial"/>
                <w:lang w:val="it-IT"/>
              </w:rPr>
              <w:t>cabbage</w:t>
            </w:r>
            <w:proofErr w:type="spellEnd"/>
            <w:r w:rsidRPr="00F14767">
              <w:rPr>
                <w:rFonts w:cs="Arial"/>
                <w:lang w:val="it-IT"/>
              </w:rPr>
              <w:t xml:space="preserve"> </w:t>
            </w:r>
            <w:r w:rsidRPr="00F14767">
              <w:rPr>
                <w:rFonts w:cs="Arial"/>
                <w:sz w:val="14"/>
                <w:lang w:val="it-IT"/>
              </w:rPr>
              <w:t>(</w:t>
            </w:r>
            <w:r w:rsidRPr="00F14767">
              <w:rPr>
                <w:rFonts w:cs="Arial"/>
                <w:i/>
                <w:iCs/>
                <w:sz w:val="18"/>
                <w:szCs w:val="24"/>
              </w:rPr>
              <w:t xml:space="preserve">Brassica </w:t>
            </w:r>
            <w:proofErr w:type="spellStart"/>
            <w:r w:rsidRPr="00F14767">
              <w:rPr>
                <w:rFonts w:cs="Arial"/>
                <w:i/>
                <w:iCs/>
                <w:sz w:val="18"/>
                <w:szCs w:val="24"/>
              </w:rPr>
              <w:t>rapa</w:t>
            </w:r>
            <w:proofErr w:type="spellEnd"/>
            <w:r w:rsidRPr="00F14767">
              <w:rPr>
                <w:rFonts w:cs="Arial"/>
                <w:sz w:val="18"/>
                <w:szCs w:val="24"/>
              </w:rPr>
              <w:t xml:space="preserve"> L. subsp. </w:t>
            </w:r>
            <w:proofErr w:type="spellStart"/>
            <w:proofErr w:type="gramStart"/>
            <w:r w:rsidRPr="00F14767">
              <w:rPr>
                <w:rFonts w:cs="Arial"/>
                <w:i/>
                <w:iCs/>
                <w:sz w:val="18"/>
                <w:szCs w:val="24"/>
              </w:rPr>
              <w:t>pekinensis</w:t>
            </w:r>
            <w:proofErr w:type="spellEnd"/>
            <w:proofErr w:type="gram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proofErr w:type="gramStart"/>
            <w:r w:rsidRPr="00F14767">
              <w:rPr>
                <w:rFonts w:cs="Arial"/>
                <w:sz w:val="18"/>
                <w:szCs w:val="24"/>
              </w:rPr>
              <w:t>Kitam</w:t>
            </w:r>
            <w:proofErr w:type="spellEnd"/>
            <w:r w:rsidRPr="00F14767">
              <w:rPr>
                <w:rFonts w:cs="Arial"/>
                <w:sz w:val="18"/>
                <w:szCs w:val="24"/>
              </w:rPr>
              <w:t>.,</w:t>
            </w:r>
            <w:proofErr w:type="gram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chinensis</w:t>
            </w:r>
            <w:proofErr w:type="spellEnd"/>
            <w:r w:rsidRPr="00F14767">
              <w:rPr>
                <w:rFonts w:cs="Arial"/>
                <w:sz w:val="18"/>
                <w:szCs w:val="24"/>
              </w:rPr>
              <w:t xml:space="preserve"> (L.) </w:t>
            </w:r>
            <w:proofErr w:type="spellStart"/>
            <w:r w:rsidRPr="00F14767">
              <w:rPr>
                <w:rFonts w:cs="Arial"/>
                <w:sz w:val="18"/>
                <w:szCs w:val="24"/>
              </w:rPr>
              <w:t>Hanelt</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w:t>
            </w:r>
            <w:proofErr w:type="gramStart"/>
            <w:r w:rsidRPr="00F14767">
              <w:rPr>
                <w:rFonts w:cs="Arial"/>
                <w:sz w:val="18"/>
                <w:szCs w:val="24"/>
              </w:rPr>
              <w:t>ssp</w:t>
            </w:r>
            <w:proofErr w:type="gramEnd"/>
            <w:r w:rsidRPr="00F14767">
              <w:rPr>
                <w:rFonts w:cs="Arial"/>
                <w:sz w:val="18"/>
                <w:szCs w:val="24"/>
              </w:rPr>
              <w:t xml:space="preserve">.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var. </w:t>
            </w:r>
            <w:proofErr w:type="spellStart"/>
            <w:r w:rsidRPr="00F14767">
              <w:rPr>
                <w:rFonts w:cs="Arial"/>
                <w:i/>
                <w:iCs/>
                <w:sz w:val="18"/>
                <w:szCs w:val="24"/>
              </w:rPr>
              <w:t>rapa</w:t>
            </w:r>
            <w:proofErr w:type="spellEnd"/>
            <w:r w:rsidRPr="00F14767">
              <w:rPr>
                <w:rFonts w:cs="Arial"/>
                <w:sz w:val="18"/>
                <w:szCs w:val="24"/>
              </w:rPr>
              <w:t xml:space="preserve"> (L.) </w:t>
            </w:r>
            <w:proofErr w:type="spellStart"/>
            <w:proofErr w:type="gramStart"/>
            <w:r w:rsidRPr="00F14767">
              <w:rPr>
                <w:rFonts w:cs="Arial"/>
                <w:sz w:val="18"/>
                <w:szCs w:val="24"/>
              </w:rPr>
              <w:t>Thell</w:t>
            </w:r>
            <w:proofErr w:type="spellEnd"/>
            <w:r w:rsidRPr="00F14767">
              <w:rPr>
                <w:rFonts w:cs="Arial"/>
                <w:sz w:val="18"/>
                <w:szCs w:val="24"/>
              </w:rPr>
              <w:t>.,</w:t>
            </w:r>
            <w:proofErr w:type="gramEnd"/>
            <w:r w:rsidRPr="00F14767">
              <w:rPr>
                <w:rFonts w:cs="Arial"/>
                <w:sz w:val="18"/>
                <w:szCs w:val="24"/>
              </w:rPr>
              <w:t xml:space="preserve"> </w:t>
            </w:r>
            <w:r w:rsidRPr="00F14767">
              <w:rPr>
                <w:rFonts w:cs="Arial"/>
                <w:i/>
                <w:iCs/>
                <w:sz w:val="18"/>
                <w:szCs w:val="24"/>
              </w:rPr>
              <w:t>Brassica</w:t>
            </w:r>
            <w:r w:rsidRPr="00F14767">
              <w:rPr>
                <w:rFonts w:cs="Arial"/>
                <w:sz w:val="18"/>
                <w:szCs w:val="24"/>
              </w:rPr>
              <w:t xml:space="preserve"> ×</w:t>
            </w:r>
            <w:proofErr w:type="spellStart"/>
            <w:r w:rsidRPr="00F14767">
              <w:rPr>
                <w:rFonts w:cs="Arial"/>
                <w:i/>
                <w:iCs/>
                <w:sz w:val="18"/>
                <w:szCs w:val="24"/>
              </w:rPr>
              <w:t>turicensis</w:t>
            </w:r>
            <w:proofErr w:type="spellEnd"/>
            <w:r w:rsidRPr="00F14767">
              <w:rPr>
                <w:rFonts w:cs="Arial"/>
                <w:sz w:val="18"/>
                <w:szCs w:val="24"/>
              </w:rPr>
              <w:t xml:space="preserve"> O. E. Schulz &amp; </w:t>
            </w:r>
            <w:proofErr w:type="spellStart"/>
            <w:r w:rsidRPr="00F14767">
              <w:rPr>
                <w:rFonts w:cs="Arial"/>
                <w:sz w:val="18"/>
                <w:szCs w:val="24"/>
              </w:rPr>
              <w:t>Thell</w:t>
            </w:r>
            <w:proofErr w:type="spellEnd"/>
            <w:r w:rsidRPr="00F14767">
              <w:rPr>
                <w:rFonts w:cs="Arial"/>
                <w:sz w:val="18"/>
                <w:szCs w:val="24"/>
              </w:rPr>
              <w:t>.</w:t>
            </w:r>
            <w:r w:rsidRPr="00F14767">
              <w:rPr>
                <w:rFonts w:cs="Arial"/>
                <w:sz w:val="18"/>
              </w:rPr>
              <w:t xml:space="preserve">) </w:t>
            </w:r>
            <w:r w:rsidRPr="00F14767">
              <w:rPr>
                <w:rFonts w:cs="Arial"/>
                <w:lang w:val="it-IT"/>
              </w:rPr>
              <w:t>(</w:t>
            </w:r>
            <w:proofErr w:type="spellStart"/>
            <w:r w:rsidRPr="00F14767">
              <w:rPr>
                <w:rFonts w:cs="Arial"/>
                <w:lang w:val="it-IT"/>
              </w:rPr>
              <w:t>Revision</w:t>
            </w:r>
            <w:proofErr w:type="spellEnd"/>
            <w:r w:rsidRPr="00F14767">
              <w:rPr>
                <w:rFonts w:cs="Arial"/>
                <w:lang w:val="it-IT"/>
              </w:rPr>
              <w:t>)</w:t>
            </w:r>
          </w:p>
        </w:tc>
        <w:tc>
          <w:tcPr>
            <w:tcW w:w="2195" w:type="dxa"/>
          </w:tcPr>
          <w:p w:rsidR="00823C51" w:rsidRPr="000812D1" w:rsidRDefault="00823C51" w:rsidP="00881B44">
            <w:pPr>
              <w:spacing w:beforeLines="20" w:before="48" w:afterLines="20" w:after="48"/>
              <w:jc w:val="left"/>
            </w:pPr>
            <w:r w:rsidRPr="000812D1">
              <w:t>TG/105/</w:t>
            </w:r>
            <w:r>
              <w:t>5(proj.2)</w:t>
            </w:r>
          </w:p>
        </w:tc>
        <w:tc>
          <w:tcPr>
            <w:tcW w:w="2056" w:type="dxa"/>
          </w:tcPr>
          <w:p w:rsidR="00823C51" w:rsidRPr="000812D1" w:rsidRDefault="00823C51" w:rsidP="00881B44">
            <w:pPr>
              <w:spacing w:beforeLines="20" w:before="48" w:afterLines="20" w:after="48"/>
              <w:jc w:val="left"/>
              <w:rPr>
                <w:rFonts w:cs="Arial"/>
              </w:rPr>
            </w:pPr>
            <w:r w:rsidRPr="00DD3B51">
              <w:t>M</w:t>
            </w:r>
            <w:r>
              <w:t>r</w:t>
            </w:r>
            <w:r w:rsidRPr="00DD3B51">
              <w:t xml:space="preserve">. </w:t>
            </w:r>
            <w:r>
              <w:rPr>
                <w:rFonts w:cs="Arial"/>
              </w:rPr>
              <w:t xml:space="preserve">Chan </w:t>
            </w:r>
            <w:proofErr w:type="spellStart"/>
            <w:r>
              <w:rPr>
                <w:rFonts w:cs="Arial"/>
              </w:rPr>
              <w:t>Woong</w:t>
            </w:r>
            <w:proofErr w:type="spellEnd"/>
            <w:r w:rsidRPr="000812D1">
              <w:rPr>
                <w:rFonts w:cs="Arial"/>
              </w:rPr>
              <w:t xml:space="preserve"> </w:t>
            </w:r>
            <w:r>
              <w:rPr>
                <w:rFonts w:cs="Arial"/>
              </w:rPr>
              <w:t>Park (KR)</w:t>
            </w:r>
          </w:p>
        </w:tc>
        <w:tc>
          <w:tcPr>
            <w:tcW w:w="2180" w:type="dxa"/>
          </w:tcPr>
          <w:p w:rsidR="00823C51" w:rsidRPr="0091471C" w:rsidRDefault="00823C51" w:rsidP="00881B44">
            <w:pPr>
              <w:spacing w:beforeLines="20" w:before="48" w:afterLines="20" w:after="48"/>
              <w:jc w:val="left"/>
              <w:rPr>
                <w:rFonts w:cs="Arial"/>
                <w:lang w:val="es-ES_tradnl"/>
              </w:rPr>
            </w:pPr>
            <w:r w:rsidRPr="0091471C">
              <w:rPr>
                <w:rFonts w:cs="Arial"/>
                <w:lang w:val="es-ES_tradnl"/>
              </w:rPr>
              <w:t>CN, CZ, DE,</w:t>
            </w:r>
            <w:r w:rsidR="0091471C" w:rsidRPr="0091471C">
              <w:rPr>
                <w:rFonts w:cs="Arial"/>
                <w:lang w:val="es-ES_tradnl"/>
              </w:rPr>
              <w:t xml:space="preserve"> ES,</w:t>
            </w:r>
            <w:r w:rsidRPr="0091471C">
              <w:rPr>
                <w:rFonts w:cs="Arial"/>
                <w:lang w:val="es-ES_tradnl"/>
              </w:rPr>
              <w:t xml:space="preserve"> FR, JP, NL, PL, QZ, CLI, </w:t>
            </w:r>
            <w:proofErr w:type="spellStart"/>
            <w:r w:rsidRPr="0091471C">
              <w:rPr>
                <w:rFonts w:cs="Arial"/>
                <w:lang w:val="es-ES_tradnl"/>
              </w:rPr>
              <w:t>Euroseeds</w:t>
            </w:r>
            <w:proofErr w:type="spellEnd"/>
            <w:r w:rsidRPr="0091471C">
              <w:rPr>
                <w:rFonts w:cs="Arial"/>
                <w:lang w:val="es-ES_tradnl"/>
              </w:rPr>
              <w:t>, ISF, Office</w:t>
            </w:r>
          </w:p>
        </w:tc>
      </w:tr>
      <w:tr w:rsidR="00823C51" w:rsidRPr="000812D1" w:rsidTr="00881B44">
        <w:tc>
          <w:tcPr>
            <w:tcW w:w="3776" w:type="dxa"/>
          </w:tcPr>
          <w:p w:rsidR="00823C51" w:rsidRPr="000812D1" w:rsidRDefault="00823C51" w:rsidP="00881B44">
            <w:pPr>
              <w:tabs>
                <w:tab w:val="right" w:pos="2473"/>
              </w:tabs>
              <w:adjustRightInd w:val="0"/>
              <w:snapToGrid w:val="0"/>
              <w:spacing w:before="20" w:afterLines="20" w:after="48"/>
              <w:jc w:val="left"/>
              <w:rPr>
                <w:rFonts w:cs="Arial"/>
              </w:rPr>
            </w:pPr>
            <w:r>
              <w:rPr>
                <w:rFonts w:cs="Arial"/>
              </w:rPr>
              <w:t>*</w:t>
            </w:r>
            <w:r w:rsidRPr="000812D1">
              <w:rPr>
                <w:rFonts w:cs="Arial"/>
              </w:rPr>
              <w:t>Egg plant (</w:t>
            </w:r>
            <w:proofErr w:type="spellStart"/>
            <w:r w:rsidRPr="000812D1">
              <w:rPr>
                <w:i/>
              </w:rPr>
              <w:t>Solanum</w:t>
            </w:r>
            <w:proofErr w:type="spellEnd"/>
            <w:r w:rsidRPr="000812D1">
              <w:rPr>
                <w:i/>
              </w:rPr>
              <w:t xml:space="preserve"> </w:t>
            </w:r>
            <w:proofErr w:type="spellStart"/>
            <w:r w:rsidRPr="000812D1">
              <w:rPr>
                <w:i/>
              </w:rPr>
              <w:t>melongena</w:t>
            </w:r>
            <w:proofErr w:type="spellEnd"/>
            <w:r w:rsidRPr="000812D1">
              <w:t xml:space="preserve"> L.) (Revision)</w:t>
            </w:r>
          </w:p>
        </w:tc>
        <w:tc>
          <w:tcPr>
            <w:tcW w:w="2195" w:type="dxa"/>
          </w:tcPr>
          <w:p w:rsidR="00823C51" w:rsidRPr="000812D1" w:rsidRDefault="00823C51" w:rsidP="00881B44">
            <w:pPr>
              <w:spacing w:beforeLines="20" w:before="48" w:afterLines="20" w:after="48"/>
              <w:jc w:val="left"/>
            </w:pPr>
            <w:r w:rsidRPr="000812D1">
              <w:t>TG/117/5(proj.</w:t>
            </w:r>
            <w:r>
              <w:t>3</w:t>
            </w:r>
            <w:r w:rsidRPr="000812D1">
              <w:t>)</w:t>
            </w:r>
          </w:p>
        </w:tc>
        <w:tc>
          <w:tcPr>
            <w:tcW w:w="2056" w:type="dxa"/>
          </w:tcPr>
          <w:p w:rsidR="00823C51" w:rsidRPr="000812D1" w:rsidRDefault="00823C51" w:rsidP="00881B44">
            <w:pPr>
              <w:spacing w:beforeLines="20" w:before="48" w:afterLines="20" w:after="48"/>
              <w:jc w:val="left"/>
              <w:rPr>
                <w:rFonts w:cs="Arial"/>
                <w:lang w:val="es-ES"/>
              </w:rPr>
            </w:pPr>
            <w:r w:rsidRPr="000812D1">
              <w:rPr>
                <w:rFonts w:cs="Arial"/>
                <w:lang w:val="es-ES"/>
              </w:rPr>
              <w:t>Ms. Céline Morineau</w:t>
            </w:r>
            <w:r>
              <w:rPr>
                <w:rFonts w:cs="Arial"/>
                <w:lang w:val="es-ES"/>
              </w:rPr>
              <w:t xml:space="preserve"> </w:t>
            </w:r>
            <w:r w:rsidRPr="000812D1">
              <w:rPr>
                <w:rFonts w:cs="Arial"/>
                <w:lang w:val="es-ES"/>
              </w:rPr>
              <w:t>(QZ)</w:t>
            </w:r>
          </w:p>
        </w:tc>
        <w:tc>
          <w:tcPr>
            <w:tcW w:w="2180" w:type="dxa"/>
          </w:tcPr>
          <w:p w:rsidR="00823C51" w:rsidRPr="007A5CC1" w:rsidRDefault="00823C51" w:rsidP="00881B44">
            <w:pPr>
              <w:spacing w:beforeLines="20" w:before="48" w:afterLines="20" w:after="48"/>
              <w:jc w:val="left"/>
              <w:rPr>
                <w:rFonts w:cs="Arial"/>
              </w:rPr>
            </w:pPr>
            <w:r w:rsidRPr="007A5CC1">
              <w:rPr>
                <w:rFonts w:cs="Arial"/>
              </w:rPr>
              <w:t xml:space="preserve">AU, BR, CN, DE, ES, FR, HU, IT, JP, KE, KR, NL, SK, TR, CLI, </w:t>
            </w:r>
            <w:proofErr w:type="spellStart"/>
            <w:r w:rsidRPr="007A5CC1">
              <w:rPr>
                <w:rFonts w:cs="Arial"/>
              </w:rPr>
              <w:t>Euroseeds</w:t>
            </w:r>
            <w:proofErr w:type="spellEnd"/>
            <w:r w:rsidRPr="007A5CC1">
              <w:rPr>
                <w:rFonts w:cs="Arial"/>
              </w:rPr>
              <w:t xml:space="preserve">, ISF, Office </w:t>
            </w:r>
          </w:p>
        </w:tc>
      </w:tr>
      <w:tr w:rsidR="00823C51" w:rsidRPr="000812D1" w:rsidTr="00881B44">
        <w:tc>
          <w:tcPr>
            <w:tcW w:w="3776" w:type="dxa"/>
          </w:tcPr>
          <w:p w:rsidR="00823C51" w:rsidRPr="000812D1" w:rsidRDefault="00823C51" w:rsidP="00881B44">
            <w:pPr>
              <w:tabs>
                <w:tab w:val="right" w:pos="2473"/>
              </w:tabs>
              <w:adjustRightInd w:val="0"/>
              <w:snapToGrid w:val="0"/>
              <w:spacing w:before="20" w:afterLines="20" w:after="48"/>
              <w:jc w:val="left"/>
              <w:rPr>
                <w:rFonts w:cs="Arial"/>
                <w:lang w:val="it-IT"/>
              </w:rPr>
            </w:pPr>
            <w:r w:rsidRPr="00295B1C">
              <w:rPr>
                <w:rFonts w:cs="Arial"/>
                <w:lang w:val="pt-BR"/>
              </w:rPr>
              <w:t>*</w:t>
            </w:r>
            <w:proofErr w:type="spellStart"/>
            <w:r w:rsidRPr="000812D1">
              <w:rPr>
                <w:rFonts w:cs="Arial"/>
                <w:lang w:val="it-IT"/>
              </w:rPr>
              <w:t>Kale</w:t>
            </w:r>
            <w:proofErr w:type="spellEnd"/>
            <w:r w:rsidRPr="000812D1">
              <w:rPr>
                <w:rFonts w:cs="Arial"/>
                <w:lang w:val="it-IT"/>
              </w:rPr>
              <w:t xml:space="preserve"> </w:t>
            </w:r>
            <w:r w:rsidRPr="008B6661">
              <w:rPr>
                <w:lang w:val="pt-BR"/>
              </w:rPr>
              <w:t>(</w:t>
            </w:r>
            <w:r w:rsidRPr="008B6661">
              <w:rPr>
                <w:rFonts w:eastAsia="Arial" w:cs="Arial"/>
                <w:i/>
                <w:iCs/>
                <w:lang w:val="pt-BR"/>
              </w:rPr>
              <w:t>Brassica oleracea</w:t>
            </w:r>
            <w:r w:rsidRPr="008B6661">
              <w:rPr>
                <w:rFonts w:eastAsia="Arial" w:cs="Arial"/>
                <w:lang w:val="pt-BR"/>
              </w:rPr>
              <w:t xml:space="preserve"> L. var. </w:t>
            </w:r>
            <w:r w:rsidRPr="008B6661">
              <w:rPr>
                <w:rFonts w:eastAsia="Arial" w:cs="Arial"/>
                <w:i/>
                <w:iCs/>
                <w:lang w:val="pt-BR"/>
              </w:rPr>
              <w:t>costata</w:t>
            </w:r>
            <w:r w:rsidRPr="008B6661">
              <w:rPr>
                <w:rFonts w:eastAsia="Arial" w:cs="Arial"/>
                <w:lang w:val="pt-BR"/>
              </w:rPr>
              <w:t xml:space="preserve"> DC.;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medullosa</w:t>
            </w:r>
            <w:r w:rsidRPr="008B6661">
              <w:rPr>
                <w:rFonts w:eastAsia="Arial" w:cs="Arial"/>
                <w:lang w:val="pt-BR"/>
              </w:rPr>
              <w:t xml:space="preserve"> Thell.;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sabellica</w:t>
            </w:r>
            <w:r w:rsidRPr="008B6661">
              <w:rPr>
                <w:rFonts w:eastAsia="Arial" w:cs="Arial"/>
                <w:lang w:val="pt-BR"/>
              </w:rPr>
              <w:t xml:space="preserve"> L.;</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viridis</w:t>
            </w:r>
            <w:r w:rsidRPr="008B6661">
              <w:rPr>
                <w:rFonts w:eastAsia="Arial" w:cs="Arial"/>
                <w:lang w:val="pt-BR"/>
              </w:rPr>
              <w:t xml:space="preserve"> L.; </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palmifolia</w:t>
            </w:r>
            <w:r w:rsidRPr="008B6661">
              <w:rPr>
                <w:rFonts w:eastAsia="Arial" w:cs="Arial"/>
                <w:lang w:val="pt-BR"/>
              </w:rPr>
              <w:t xml:space="preserve"> DC.</w:t>
            </w:r>
            <w:r w:rsidRPr="008B6661">
              <w:rPr>
                <w:lang w:val="pt-BR"/>
              </w:rPr>
              <w:t xml:space="preserve">) </w:t>
            </w:r>
            <w:r w:rsidRPr="000812D1">
              <w:rPr>
                <w:lang w:val="es-ES_tradnl"/>
              </w:rPr>
              <w:t>(</w:t>
            </w:r>
            <w:proofErr w:type="spellStart"/>
            <w:r w:rsidRPr="000812D1">
              <w:rPr>
                <w:lang w:val="es-ES_tradnl"/>
              </w:rPr>
              <w:t>Revision</w:t>
            </w:r>
            <w:proofErr w:type="spellEnd"/>
            <w:r w:rsidRPr="000812D1">
              <w:rPr>
                <w:lang w:val="es-ES_tradnl"/>
              </w:rPr>
              <w:t>)</w:t>
            </w:r>
          </w:p>
        </w:tc>
        <w:tc>
          <w:tcPr>
            <w:tcW w:w="2195" w:type="dxa"/>
          </w:tcPr>
          <w:p w:rsidR="00823C51" w:rsidRPr="000812D1" w:rsidRDefault="00823C51" w:rsidP="00881B44">
            <w:pPr>
              <w:spacing w:beforeLines="20" w:before="48" w:afterLines="20" w:after="48"/>
              <w:jc w:val="left"/>
              <w:rPr>
                <w:rFonts w:cs="Arial"/>
                <w:lang w:val="pt-BR"/>
              </w:rPr>
            </w:pPr>
            <w:r w:rsidRPr="000812D1">
              <w:rPr>
                <w:rFonts w:cs="Arial"/>
                <w:lang w:val="pt-BR"/>
              </w:rPr>
              <w:t>TG/90/7(proj.</w:t>
            </w:r>
            <w:r>
              <w:rPr>
                <w:rFonts w:cs="Arial"/>
                <w:lang w:val="pt-BR"/>
              </w:rPr>
              <w:t>4</w:t>
            </w:r>
            <w:r w:rsidRPr="000812D1">
              <w:rPr>
                <w:rFonts w:cs="Arial"/>
                <w:lang w:val="pt-BR"/>
              </w:rPr>
              <w:t>)</w:t>
            </w:r>
          </w:p>
        </w:tc>
        <w:tc>
          <w:tcPr>
            <w:tcW w:w="2056" w:type="dxa"/>
          </w:tcPr>
          <w:p w:rsidR="00823C51" w:rsidRPr="000812D1" w:rsidRDefault="00823C51" w:rsidP="00881B44">
            <w:pPr>
              <w:spacing w:beforeLines="20" w:before="48" w:afterLines="20" w:after="48"/>
              <w:jc w:val="left"/>
              <w:rPr>
                <w:rFonts w:cs="Arial"/>
                <w:lang w:val="es-ES"/>
              </w:rPr>
            </w:pPr>
            <w:r w:rsidRPr="000812D1">
              <w:rPr>
                <w:rFonts w:cs="Arial"/>
                <w:lang w:val="es-ES"/>
              </w:rPr>
              <w:t xml:space="preserve">Mr. </w:t>
            </w:r>
            <w:proofErr w:type="spellStart"/>
            <w:r>
              <w:rPr>
                <w:rFonts w:cs="Arial"/>
                <w:lang w:val="es-ES"/>
              </w:rPr>
              <w:t>Toshiya</w:t>
            </w:r>
            <w:proofErr w:type="spellEnd"/>
            <w:r>
              <w:rPr>
                <w:rFonts w:cs="Arial"/>
                <w:lang w:val="es-ES"/>
              </w:rPr>
              <w:t xml:space="preserve"> </w:t>
            </w:r>
            <w:proofErr w:type="spellStart"/>
            <w:r>
              <w:rPr>
                <w:rFonts w:cs="Arial"/>
                <w:lang w:val="es-ES"/>
              </w:rPr>
              <w:t>Kobayashi</w:t>
            </w:r>
            <w:proofErr w:type="spellEnd"/>
            <w:r w:rsidRPr="000812D1">
              <w:rPr>
                <w:rFonts w:cs="Arial"/>
                <w:lang w:val="es-ES"/>
              </w:rPr>
              <w:t xml:space="preserve"> (JP)</w:t>
            </w:r>
          </w:p>
        </w:tc>
        <w:tc>
          <w:tcPr>
            <w:tcW w:w="2180" w:type="dxa"/>
          </w:tcPr>
          <w:p w:rsidR="00823C51" w:rsidRPr="000812D1" w:rsidRDefault="00823C51" w:rsidP="00881B44">
            <w:pPr>
              <w:spacing w:beforeLines="20" w:before="48" w:afterLines="20" w:after="48"/>
              <w:jc w:val="left"/>
              <w:rPr>
                <w:rFonts w:cs="Arial"/>
              </w:rPr>
            </w:pPr>
            <w:r>
              <w:rPr>
                <w:rFonts w:cs="Arial"/>
              </w:rPr>
              <w:t xml:space="preserve">AU, CN, </w:t>
            </w:r>
            <w:r w:rsidRPr="000812D1">
              <w:rPr>
                <w:rFonts w:cs="Arial"/>
              </w:rPr>
              <w:t xml:space="preserve">DE, </w:t>
            </w:r>
            <w:r>
              <w:rPr>
                <w:rFonts w:cs="Arial"/>
              </w:rPr>
              <w:t xml:space="preserve">ES, </w:t>
            </w:r>
            <w:r w:rsidRPr="000812D1">
              <w:rPr>
                <w:rFonts w:cs="Arial"/>
              </w:rPr>
              <w:t xml:space="preserve">FR, GB, IT, JP, KE, KR, NL, QZ, </w:t>
            </w:r>
            <w:r w:rsidRPr="00E025B5">
              <w:rPr>
                <w:rFonts w:cs="Arial"/>
              </w:rPr>
              <w:t xml:space="preserve">CLI, </w:t>
            </w:r>
            <w:proofErr w:type="spellStart"/>
            <w:r w:rsidRPr="000812D1">
              <w:rPr>
                <w:rFonts w:cs="Arial"/>
              </w:rPr>
              <w:t>Euroseeds</w:t>
            </w:r>
            <w:proofErr w:type="spellEnd"/>
            <w:r w:rsidRPr="000812D1">
              <w:rPr>
                <w:rFonts w:cs="Arial"/>
              </w:rPr>
              <w:t>, ISF, Office</w:t>
            </w:r>
          </w:p>
        </w:tc>
      </w:tr>
      <w:tr w:rsidR="00823C51" w:rsidRPr="00AB2207" w:rsidTr="00881B44">
        <w:tc>
          <w:tcPr>
            <w:tcW w:w="3776" w:type="dxa"/>
          </w:tcPr>
          <w:p w:rsidR="00823C51" w:rsidRPr="00BF71C6" w:rsidRDefault="00823C51" w:rsidP="00881B44">
            <w:pPr>
              <w:tabs>
                <w:tab w:val="right" w:pos="2473"/>
              </w:tabs>
              <w:adjustRightInd w:val="0"/>
              <w:snapToGrid w:val="0"/>
              <w:spacing w:before="20" w:afterLines="20" w:after="48"/>
              <w:jc w:val="left"/>
              <w:rPr>
                <w:rFonts w:cs="Arial"/>
              </w:rPr>
            </w:pPr>
            <w:r w:rsidRPr="00BF71C6">
              <w:rPr>
                <w:rFonts w:cs="Arial"/>
              </w:rPr>
              <w:t>Parsley (</w:t>
            </w:r>
            <w:r w:rsidRPr="00BF71C6">
              <w:rPr>
                <w:rFonts w:cs="Arial"/>
                <w:i/>
              </w:rPr>
              <w:t xml:space="preserve">Petroselinum </w:t>
            </w:r>
            <w:proofErr w:type="spellStart"/>
            <w:r w:rsidRPr="00BF71C6">
              <w:rPr>
                <w:rFonts w:cs="Arial"/>
                <w:i/>
              </w:rPr>
              <w:t>crispum</w:t>
            </w:r>
            <w:proofErr w:type="spellEnd"/>
            <w:r w:rsidRPr="00BF71C6">
              <w:rPr>
                <w:rFonts w:cs="Arial"/>
              </w:rPr>
              <w:t xml:space="preserve"> (Mill.) Nyman ex A.W. Hill)</w:t>
            </w:r>
          </w:p>
        </w:tc>
        <w:tc>
          <w:tcPr>
            <w:tcW w:w="2195" w:type="dxa"/>
          </w:tcPr>
          <w:p w:rsidR="00823C51" w:rsidRPr="00BF71C6" w:rsidRDefault="00823C51" w:rsidP="00881B44">
            <w:pPr>
              <w:spacing w:beforeLines="20" w:before="48" w:afterLines="20" w:after="48"/>
              <w:jc w:val="left"/>
              <w:rPr>
                <w:rFonts w:cs="Arial"/>
                <w:lang w:val="pt-BR"/>
              </w:rPr>
            </w:pPr>
            <w:r w:rsidRPr="00BF71C6">
              <w:t>TG/136/5</w:t>
            </w:r>
          </w:p>
        </w:tc>
        <w:tc>
          <w:tcPr>
            <w:tcW w:w="2056" w:type="dxa"/>
          </w:tcPr>
          <w:p w:rsidR="00823C51" w:rsidRPr="00AB2207" w:rsidRDefault="00823C51" w:rsidP="00881B44">
            <w:pPr>
              <w:spacing w:beforeLines="20" w:before="48" w:afterLines="20" w:after="48"/>
              <w:jc w:val="left"/>
              <w:rPr>
                <w:rFonts w:cs="Arial"/>
                <w:lang w:val="pt-BR"/>
              </w:rPr>
            </w:pPr>
            <w:r w:rsidRPr="00AB2207">
              <w:rPr>
                <w:rFonts w:cs="Arial"/>
                <w:lang w:val="pt-BR"/>
              </w:rPr>
              <w:t xml:space="preserve">Ms. </w:t>
            </w:r>
            <w:r>
              <w:rPr>
                <w:rFonts w:cs="Arial"/>
                <w:lang w:val="pt-BR"/>
              </w:rPr>
              <w:t>Swenja Tams (DE)</w:t>
            </w:r>
          </w:p>
        </w:tc>
        <w:tc>
          <w:tcPr>
            <w:tcW w:w="2180" w:type="dxa"/>
          </w:tcPr>
          <w:p w:rsidR="00823C51" w:rsidRPr="00295B1C" w:rsidRDefault="00823C51" w:rsidP="00881B44">
            <w:pPr>
              <w:spacing w:beforeLines="20" w:before="48" w:afterLines="20" w:after="48"/>
              <w:jc w:val="left"/>
              <w:rPr>
                <w:rFonts w:cs="Arial"/>
              </w:rPr>
            </w:pPr>
            <w:r w:rsidRPr="00295B1C">
              <w:rPr>
                <w:rFonts w:cs="Arial"/>
              </w:rPr>
              <w:t xml:space="preserve">CN, ES, FR, IT, JP, NL, QZ, TR, </w:t>
            </w:r>
            <w:proofErr w:type="spellStart"/>
            <w:r w:rsidRPr="000812D1">
              <w:rPr>
                <w:rFonts w:cs="Arial"/>
                <w:lang w:val="it-IT"/>
              </w:rPr>
              <w:t>Euroseeds</w:t>
            </w:r>
            <w:proofErr w:type="spellEnd"/>
            <w:r w:rsidRPr="000812D1">
              <w:rPr>
                <w:rFonts w:cs="Arial"/>
                <w:lang w:val="it-IT"/>
              </w:rPr>
              <w:t xml:space="preserve">, </w:t>
            </w:r>
            <w:r w:rsidRPr="00295B1C">
              <w:rPr>
                <w:rFonts w:cs="Arial"/>
              </w:rPr>
              <w:t>ISF, Office</w:t>
            </w:r>
          </w:p>
        </w:tc>
      </w:tr>
      <w:tr w:rsidR="00823C51" w:rsidRPr="00DB6F1B" w:rsidTr="00881B44">
        <w:tc>
          <w:tcPr>
            <w:tcW w:w="3776" w:type="dxa"/>
          </w:tcPr>
          <w:p w:rsidR="00823C51" w:rsidRPr="000812D1" w:rsidRDefault="00823C51" w:rsidP="00881B44">
            <w:pPr>
              <w:tabs>
                <w:tab w:val="right" w:pos="2473"/>
              </w:tabs>
              <w:adjustRightInd w:val="0"/>
              <w:snapToGrid w:val="0"/>
              <w:spacing w:before="20" w:afterLines="20" w:after="48"/>
              <w:jc w:val="left"/>
              <w:rPr>
                <w:rFonts w:cs="Arial"/>
                <w:lang w:val="it-IT"/>
              </w:rPr>
            </w:pPr>
            <w:r w:rsidRPr="00AB2207">
              <w:rPr>
                <w:lang w:val="pt-BR"/>
              </w:rPr>
              <w:t>*</w:t>
            </w:r>
            <w:proofErr w:type="spellStart"/>
            <w:r w:rsidRPr="000812D1">
              <w:rPr>
                <w:rFonts w:cs="Arial"/>
                <w:lang w:val="it-IT"/>
              </w:rPr>
              <w:t>Pepper</w:t>
            </w:r>
            <w:proofErr w:type="spellEnd"/>
            <w:r w:rsidRPr="000812D1">
              <w:rPr>
                <w:rFonts w:cs="Arial"/>
                <w:lang w:val="it-IT"/>
              </w:rPr>
              <w:t xml:space="preserve"> (</w:t>
            </w:r>
            <w:proofErr w:type="spellStart"/>
            <w:r w:rsidRPr="000812D1">
              <w:rPr>
                <w:i/>
                <w:lang w:val="it-IT"/>
              </w:rPr>
              <w:t>Capsicum</w:t>
            </w:r>
            <w:proofErr w:type="spellEnd"/>
            <w:r w:rsidRPr="000812D1">
              <w:rPr>
                <w:i/>
                <w:lang w:val="it-IT"/>
              </w:rPr>
              <w:t xml:space="preserve"> </w:t>
            </w:r>
            <w:proofErr w:type="spellStart"/>
            <w:r w:rsidRPr="000812D1">
              <w:rPr>
                <w:i/>
                <w:lang w:val="it-IT"/>
              </w:rPr>
              <w:t>annuum</w:t>
            </w:r>
            <w:proofErr w:type="spellEnd"/>
            <w:r w:rsidRPr="000812D1">
              <w:rPr>
                <w:lang w:val="it-IT"/>
              </w:rPr>
              <w:t xml:space="preserve"> L.)</w:t>
            </w:r>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w:t>
            </w:r>
          </w:p>
        </w:tc>
        <w:tc>
          <w:tcPr>
            <w:tcW w:w="2195" w:type="dxa"/>
          </w:tcPr>
          <w:p w:rsidR="00823C51" w:rsidRPr="000812D1" w:rsidRDefault="00823C51" w:rsidP="00881B44">
            <w:pPr>
              <w:spacing w:beforeLines="20" w:before="48" w:afterLines="20" w:after="48"/>
              <w:jc w:val="left"/>
              <w:rPr>
                <w:rFonts w:cs="Arial"/>
                <w:lang w:val="it-IT"/>
              </w:rPr>
            </w:pPr>
            <w:r w:rsidRPr="000812D1">
              <w:rPr>
                <w:rFonts w:cs="Arial"/>
                <w:lang w:val="it-IT"/>
              </w:rPr>
              <w:t>TG/76/9(proj.</w:t>
            </w:r>
            <w:r>
              <w:rPr>
                <w:rFonts w:cs="Arial"/>
                <w:lang w:val="it-IT"/>
              </w:rPr>
              <w:t>4</w:t>
            </w:r>
            <w:r w:rsidRPr="000812D1">
              <w:rPr>
                <w:rFonts w:cs="Arial"/>
                <w:lang w:val="it-IT"/>
              </w:rPr>
              <w:t>)</w:t>
            </w:r>
          </w:p>
        </w:tc>
        <w:tc>
          <w:tcPr>
            <w:tcW w:w="2056" w:type="dxa"/>
          </w:tcPr>
          <w:p w:rsidR="00823C51" w:rsidRPr="000812D1" w:rsidRDefault="00823C51" w:rsidP="00881B44">
            <w:pPr>
              <w:spacing w:beforeLines="20" w:before="48" w:afterLines="20" w:after="48"/>
              <w:jc w:val="left"/>
              <w:rPr>
                <w:rFonts w:cs="Arial"/>
                <w:lang w:val="it-IT"/>
              </w:rPr>
            </w:pPr>
            <w:r w:rsidRPr="000812D1">
              <w:rPr>
                <w:rFonts w:cs="Arial"/>
                <w:lang w:val="it-IT"/>
              </w:rPr>
              <w:t xml:space="preserve">Ms. Marian van </w:t>
            </w:r>
            <w:proofErr w:type="spellStart"/>
            <w:r w:rsidRPr="000812D1">
              <w:rPr>
                <w:rFonts w:cs="Arial"/>
                <w:lang w:val="it-IT"/>
              </w:rPr>
              <w:t>Leeuwen</w:t>
            </w:r>
            <w:proofErr w:type="spellEnd"/>
            <w:r w:rsidRPr="000812D1">
              <w:rPr>
                <w:rFonts w:cs="Arial"/>
                <w:lang w:val="it-IT"/>
              </w:rPr>
              <w:t xml:space="preserve"> (NL)</w:t>
            </w:r>
          </w:p>
        </w:tc>
        <w:tc>
          <w:tcPr>
            <w:tcW w:w="2180" w:type="dxa"/>
          </w:tcPr>
          <w:p w:rsidR="00823C51" w:rsidRPr="000812D1" w:rsidRDefault="00823C51" w:rsidP="00881B44">
            <w:pPr>
              <w:spacing w:beforeLines="20" w:before="48" w:afterLines="20" w:after="48"/>
              <w:jc w:val="left"/>
              <w:rPr>
                <w:rFonts w:cs="Arial"/>
                <w:lang w:val="it-IT"/>
              </w:rPr>
            </w:pPr>
            <w:r>
              <w:rPr>
                <w:rFonts w:cs="Arial"/>
                <w:lang w:val="it-IT"/>
              </w:rPr>
              <w:t xml:space="preserve">AU, </w:t>
            </w:r>
            <w:r w:rsidRPr="000812D1">
              <w:rPr>
                <w:rFonts w:cs="Arial"/>
                <w:lang w:val="it-IT"/>
              </w:rPr>
              <w:t xml:space="preserve">BG, BR, CA, CN, CZ, DE, ES, FR, </w:t>
            </w:r>
            <w:r>
              <w:rPr>
                <w:rFonts w:cs="Arial"/>
                <w:lang w:val="it-IT"/>
              </w:rPr>
              <w:t xml:space="preserve">HU, IT, </w:t>
            </w:r>
            <w:r w:rsidRPr="000812D1">
              <w:rPr>
                <w:rFonts w:cs="Arial"/>
                <w:lang w:val="it-IT"/>
              </w:rPr>
              <w:t xml:space="preserve">JP, </w:t>
            </w:r>
            <w:r>
              <w:rPr>
                <w:rFonts w:cs="Arial"/>
                <w:lang w:val="it-IT"/>
              </w:rPr>
              <w:t>K</w:t>
            </w:r>
            <w:r w:rsidRPr="000812D1">
              <w:rPr>
                <w:rFonts w:cs="Arial"/>
                <w:lang w:val="it-IT"/>
              </w:rPr>
              <w:t>E, KR,</w:t>
            </w:r>
            <w:r>
              <w:rPr>
                <w:rFonts w:cs="Arial"/>
                <w:lang w:val="it-IT"/>
              </w:rPr>
              <w:t xml:space="preserve"> NL,</w:t>
            </w:r>
            <w:r w:rsidRPr="000812D1">
              <w:rPr>
                <w:rFonts w:cs="Arial"/>
                <w:lang w:val="it-IT"/>
              </w:rPr>
              <w:t xml:space="preserve"> PL, QZ, SK</w:t>
            </w:r>
            <w:r>
              <w:rPr>
                <w:rFonts w:cs="Arial"/>
                <w:lang w:val="it-IT"/>
              </w:rPr>
              <w:t>,</w:t>
            </w:r>
            <w:r w:rsidRPr="000812D1">
              <w:rPr>
                <w:rFonts w:cs="Arial"/>
                <w:lang w:val="it-IT"/>
              </w:rPr>
              <w:t xml:space="preserve"> TR, US, CLI, </w:t>
            </w:r>
            <w:proofErr w:type="spellStart"/>
            <w:r w:rsidRPr="000812D1">
              <w:rPr>
                <w:rFonts w:cs="Arial"/>
                <w:lang w:val="it-IT"/>
              </w:rPr>
              <w:t>Euroseeds</w:t>
            </w:r>
            <w:proofErr w:type="spellEnd"/>
            <w:r w:rsidRPr="000812D1">
              <w:rPr>
                <w:rFonts w:cs="Arial"/>
                <w:lang w:val="it-IT"/>
              </w:rPr>
              <w:t>, ISF, Office</w:t>
            </w:r>
          </w:p>
        </w:tc>
      </w:tr>
      <w:tr w:rsidR="00823C51" w:rsidRPr="00DB6F1B" w:rsidTr="00881B44">
        <w:tc>
          <w:tcPr>
            <w:tcW w:w="3776" w:type="dxa"/>
          </w:tcPr>
          <w:p w:rsidR="00823C51" w:rsidRPr="000812D1" w:rsidRDefault="00823C51" w:rsidP="00881B44">
            <w:pPr>
              <w:keepNext/>
              <w:tabs>
                <w:tab w:val="right" w:pos="2473"/>
              </w:tabs>
              <w:adjustRightInd w:val="0"/>
              <w:snapToGrid w:val="0"/>
              <w:spacing w:before="20" w:afterLines="20" w:after="48"/>
              <w:jc w:val="left"/>
              <w:rPr>
                <w:lang w:val="it-IT"/>
              </w:rPr>
            </w:pPr>
            <w:r>
              <w:rPr>
                <w:lang w:val="it-IT"/>
              </w:rPr>
              <w:t>*</w:t>
            </w:r>
            <w:r w:rsidRPr="000812D1">
              <w:rPr>
                <w:lang w:val="it-IT"/>
              </w:rPr>
              <w:t>Tomato (</w:t>
            </w:r>
            <w:proofErr w:type="spellStart"/>
            <w:r w:rsidRPr="000812D1">
              <w:rPr>
                <w:i/>
                <w:lang w:val="it-IT"/>
              </w:rPr>
              <w:t>Solanum</w:t>
            </w:r>
            <w:proofErr w:type="spellEnd"/>
            <w:r w:rsidRPr="000812D1">
              <w:rPr>
                <w:i/>
                <w:lang w:val="it-IT"/>
              </w:rPr>
              <w:t xml:space="preserve"> </w:t>
            </w:r>
            <w:proofErr w:type="spellStart"/>
            <w:r w:rsidRPr="000812D1">
              <w:rPr>
                <w:i/>
                <w:lang w:val="it-IT"/>
              </w:rPr>
              <w:t>lycopersicum</w:t>
            </w:r>
            <w:proofErr w:type="spellEnd"/>
            <w:r w:rsidRPr="000812D1">
              <w:rPr>
                <w:lang w:val="it-IT"/>
              </w:rPr>
              <w:t xml:space="preserve"> L.) (</w:t>
            </w:r>
            <w:proofErr w:type="spellStart"/>
            <w:r w:rsidRPr="000812D1">
              <w:rPr>
                <w:lang w:val="it-IT"/>
              </w:rPr>
              <w:t>Revision</w:t>
            </w:r>
            <w:proofErr w:type="spellEnd"/>
            <w:r w:rsidRPr="000812D1">
              <w:rPr>
                <w:lang w:val="it-IT"/>
              </w:rPr>
              <w:t>)</w:t>
            </w:r>
          </w:p>
        </w:tc>
        <w:tc>
          <w:tcPr>
            <w:tcW w:w="2195" w:type="dxa"/>
          </w:tcPr>
          <w:p w:rsidR="00823C51" w:rsidRPr="000812D1" w:rsidRDefault="00823C51" w:rsidP="00881B44">
            <w:pPr>
              <w:keepNext/>
              <w:spacing w:beforeLines="20" w:before="48" w:afterLines="20" w:after="48"/>
              <w:jc w:val="left"/>
              <w:rPr>
                <w:lang w:val="it-IT"/>
              </w:rPr>
            </w:pPr>
            <w:r w:rsidRPr="000812D1">
              <w:rPr>
                <w:lang w:val="it-IT"/>
              </w:rPr>
              <w:t>TG/44/1</w:t>
            </w:r>
            <w:r>
              <w:rPr>
                <w:lang w:val="it-IT"/>
              </w:rPr>
              <w:t>2(proj.2)</w:t>
            </w:r>
          </w:p>
        </w:tc>
        <w:tc>
          <w:tcPr>
            <w:tcW w:w="2056" w:type="dxa"/>
          </w:tcPr>
          <w:p w:rsidR="00823C51" w:rsidRPr="000812D1" w:rsidRDefault="00823C51" w:rsidP="00881B44">
            <w:pPr>
              <w:keepNext/>
              <w:spacing w:beforeLines="20" w:before="48" w:afterLines="20" w:after="48"/>
              <w:jc w:val="left"/>
              <w:rPr>
                <w:rFonts w:cs="Arial"/>
                <w:lang w:val="it-IT"/>
              </w:rPr>
            </w:pPr>
            <w:r w:rsidRPr="000B2C32">
              <w:rPr>
                <w:rFonts w:cs="Arial"/>
                <w:color w:val="000000"/>
                <w:lang w:val="it-IT"/>
              </w:rPr>
              <w:t xml:space="preserve">Ms. Cécile </w:t>
            </w:r>
            <w:proofErr w:type="spellStart"/>
            <w:r w:rsidRPr="000B2C32">
              <w:rPr>
                <w:rFonts w:cs="Arial"/>
                <w:color w:val="000000"/>
                <w:lang w:val="it-IT"/>
              </w:rPr>
              <w:t>Marchenay</w:t>
            </w:r>
            <w:proofErr w:type="spellEnd"/>
            <w:r w:rsidRPr="000812D1">
              <w:rPr>
                <w:rFonts w:cs="Arial"/>
                <w:lang w:val="it-IT"/>
              </w:rPr>
              <w:t xml:space="preserve"> (NL)</w:t>
            </w:r>
          </w:p>
        </w:tc>
        <w:tc>
          <w:tcPr>
            <w:tcW w:w="2180" w:type="dxa"/>
          </w:tcPr>
          <w:p w:rsidR="00823C51" w:rsidRPr="000B2C32" w:rsidRDefault="00823C51" w:rsidP="00881B44">
            <w:pPr>
              <w:spacing w:beforeLines="20" w:before="48" w:afterLines="20" w:after="48"/>
              <w:jc w:val="left"/>
              <w:rPr>
                <w:rFonts w:cs="Arial"/>
                <w:lang w:val="it-IT"/>
              </w:rPr>
            </w:pPr>
            <w:r>
              <w:rPr>
                <w:rFonts w:cs="Arial"/>
                <w:lang w:val="it-IT"/>
              </w:rPr>
              <w:t xml:space="preserve">AU, BG, </w:t>
            </w:r>
            <w:r w:rsidRPr="000812D1">
              <w:rPr>
                <w:rFonts w:cs="Arial"/>
                <w:lang w:val="it-IT"/>
              </w:rPr>
              <w:t xml:space="preserve">BR, CA, CN, CZ, ES, FR, HU, IS, IT, KE, JP, PL, KR, </w:t>
            </w:r>
            <w:r>
              <w:rPr>
                <w:rFonts w:cs="Arial"/>
                <w:lang w:val="it-IT"/>
              </w:rPr>
              <w:t xml:space="preserve">NL, </w:t>
            </w:r>
            <w:r w:rsidRPr="000812D1">
              <w:rPr>
                <w:rFonts w:cs="Arial"/>
                <w:lang w:val="it-IT"/>
              </w:rPr>
              <w:t>QZ, RO, RU, SK, T</w:t>
            </w:r>
            <w:r>
              <w:rPr>
                <w:rFonts w:cs="Arial"/>
                <w:lang w:val="it-IT"/>
              </w:rPr>
              <w:t>R</w:t>
            </w:r>
            <w:r w:rsidRPr="000812D1">
              <w:rPr>
                <w:rFonts w:cs="Arial"/>
                <w:lang w:val="it-IT"/>
              </w:rPr>
              <w:t xml:space="preserve">, US, CLI, </w:t>
            </w:r>
            <w:proofErr w:type="spellStart"/>
            <w:r w:rsidRPr="000812D1">
              <w:rPr>
                <w:rFonts w:cs="Arial"/>
                <w:lang w:val="it-IT"/>
              </w:rPr>
              <w:t>Euroseeds</w:t>
            </w:r>
            <w:proofErr w:type="spellEnd"/>
            <w:r w:rsidRPr="000812D1">
              <w:rPr>
                <w:rFonts w:cs="Arial"/>
                <w:lang w:val="it-IT"/>
              </w:rPr>
              <w:t>, ISF, Offi</w:t>
            </w:r>
            <w:r w:rsidRPr="000B2C32">
              <w:rPr>
                <w:rFonts w:cs="Arial"/>
                <w:lang w:val="it-IT"/>
              </w:rPr>
              <w:t>ce</w:t>
            </w:r>
          </w:p>
        </w:tc>
      </w:tr>
    </w:tbl>
    <w:p w:rsidR="00823C51" w:rsidRPr="000B2C32" w:rsidRDefault="00823C51" w:rsidP="00823C51">
      <w:pPr>
        <w:rPr>
          <w:lang w:val="it-IT"/>
        </w:rPr>
      </w:pPr>
    </w:p>
    <w:p w:rsidR="00823C51" w:rsidRPr="00DA28C2" w:rsidRDefault="00823C51" w:rsidP="00823C51">
      <w:pPr>
        <w:rPr>
          <w:lang w:val="it-IT"/>
        </w:rPr>
      </w:pPr>
    </w:p>
    <w:p w:rsidR="00823C51" w:rsidRDefault="00823C51" w:rsidP="00823C51">
      <w:pPr>
        <w:rPr>
          <w:u w:val="single"/>
          <w:lang w:val="it-IT"/>
        </w:rPr>
      </w:pPr>
      <w:r>
        <w:rPr>
          <w:u w:val="single"/>
          <w:lang w:val="it-IT"/>
        </w:rPr>
        <w:br w:type="page"/>
      </w:r>
    </w:p>
    <w:p w:rsidR="00823C51" w:rsidRPr="00891BF6" w:rsidRDefault="00823C51" w:rsidP="00823C51">
      <w:pPr>
        <w:jc w:val="left"/>
        <w:rPr>
          <w:u w:val="single"/>
        </w:rPr>
      </w:pPr>
      <w:r w:rsidRPr="00891BF6">
        <w:rPr>
          <w:u w:val="single"/>
        </w:rPr>
        <w:t>Partial revisions</w:t>
      </w:r>
    </w:p>
    <w:p w:rsidR="00823C51" w:rsidRDefault="00823C51" w:rsidP="00823C51">
      <w:pPr>
        <w:jc w:val="left"/>
      </w:pPr>
    </w:p>
    <w:tbl>
      <w:tblPr>
        <w:tblStyle w:val="TableGrid"/>
        <w:tblW w:w="10207" w:type="dxa"/>
        <w:tblInd w:w="-176" w:type="dxa"/>
        <w:tblLook w:val="04A0" w:firstRow="1" w:lastRow="0" w:firstColumn="1" w:lastColumn="0" w:noHBand="0" w:noVBand="1"/>
      </w:tblPr>
      <w:tblGrid>
        <w:gridCol w:w="3776"/>
        <w:gridCol w:w="2195"/>
        <w:gridCol w:w="2056"/>
        <w:gridCol w:w="2180"/>
      </w:tblGrid>
      <w:tr w:rsidR="00823C51" w:rsidRPr="000812D1" w:rsidTr="00881B44">
        <w:trPr>
          <w:trHeight w:val="449"/>
          <w:tblHeader/>
        </w:trPr>
        <w:tc>
          <w:tcPr>
            <w:tcW w:w="3776"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rsidR="00823C51" w:rsidRPr="000812D1" w:rsidRDefault="00823C51" w:rsidP="00881B44">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rsidR="00823C51" w:rsidRPr="000812D1" w:rsidRDefault="00823C51" w:rsidP="00881B44">
            <w:pPr>
              <w:pStyle w:val="BodyText"/>
              <w:spacing w:before="20" w:afterLines="20" w:after="48"/>
              <w:ind w:right="-107"/>
              <w:rPr>
                <w:rFonts w:cs="Arial"/>
              </w:rPr>
            </w:pPr>
            <w:r w:rsidRPr="000812D1">
              <w:rPr>
                <w:rFonts w:cs="Arial"/>
              </w:rPr>
              <w:t xml:space="preserve">Interested Experts </w:t>
            </w:r>
            <w:r w:rsidRPr="000812D1">
              <w:rPr>
                <w:rFonts w:cs="Arial"/>
              </w:rPr>
              <w:br/>
              <w:t>(State / Organization)</w:t>
            </w:r>
            <w:r w:rsidRPr="00757CB2">
              <w:rPr>
                <w:vertAlign w:val="superscript"/>
              </w:rPr>
              <w:footnoteReference w:id="3"/>
            </w:r>
          </w:p>
        </w:tc>
      </w:tr>
      <w:tr w:rsidR="00823C51" w:rsidRPr="00DA28C2" w:rsidTr="00881B44">
        <w:tc>
          <w:tcPr>
            <w:tcW w:w="3776" w:type="dxa"/>
          </w:tcPr>
          <w:p w:rsidR="00823C51" w:rsidRDefault="00823C51" w:rsidP="00881B44">
            <w:pPr>
              <w:jc w:val="left"/>
              <w:rPr>
                <w:lang w:val="it-IT"/>
              </w:rPr>
            </w:pPr>
            <w:r>
              <w:rPr>
                <w:lang w:val="it-IT"/>
              </w:rPr>
              <w:t>*</w:t>
            </w:r>
            <w:proofErr w:type="spellStart"/>
            <w:r w:rsidRPr="001A4736">
              <w:rPr>
                <w:lang w:val="it-IT"/>
              </w:rPr>
              <w:t>Brussels</w:t>
            </w:r>
            <w:proofErr w:type="spellEnd"/>
            <w:r w:rsidRPr="001A4736">
              <w:rPr>
                <w:lang w:val="it-IT"/>
              </w:rPr>
              <w:t xml:space="preserve"> </w:t>
            </w:r>
            <w:proofErr w:type="spellStart"/>
            <w:r w:rsidRPr="001A4736">
              <w:rPr>
                <w:lang w:val="it-IT"/>
              </w:rPr>
              <w:t>Sprouts</w:t>
            </w:r>
            <w:proofErr w:type="spellEnd"/>
            <w:r>
              <w:rPr>
                <w:lang w:val="it-IT"/>
              </w:rPr>
              <w:t xml:space="preserve"> (</w:t>
            </w:r>
            <w:r w:rsidRPr="001A4736">
              <w:rPr>
                <w:i/>
                <w:lang w:val="it-IT"/>
              </w:rPr>
              <w:t xml:space="preserve">Brassica </w:t>
            </w:r>
            <w:proofErr w:type="spellStart"/>
            <w:r w:rsidRPr="001A4736">
              <w:rPr>
                <w:i/>
                <w:lang w:val="it-IT"/>
              </w:rPr>
              <w:t>oleracea</w:t>
            </w:r>
            <w:proofErr w:type="spellEnd"/>
            <w:r w:rsidRPr="001A4736">
              <w:rPr>
                <w:lang w:val="it-IT"/>
              </w:rPr>
              <w:t xml:space="preserve"> L. </w:t>
            </w:r>
            <w:proofErr w:type="spellStart"/>
            <w:r w:rsidRPr="001A4736">
              <w:rPr>
                <w:lang w:val="it-IT"/>
              </w:rPr>
              <w:t>var</w:t>
            </w:r>
            <w:proofErr w:type="spellEnd"/>
            <w:r w:rsidRPr="001A4736">
              <w:rPr>
                <w:lang w:val="it-IT"/>
              </w:rPr>
              <w:t>.</w:t>
            </w:r>
            <w:r>
              <w:rPr>
                <w:lang w:val="it-IT"/>
              </w:rPr>
              <w:t xml:space="preserve"> </w:t>
            </w:r>
            <w:r w:rsidRPr="001A4736">
              <w:rPr>
                <w:i/>
                <w:lang w:val="it-IT"/>
              </w:rPr>
              <w:t>gemmifera</w:t>
            </w:r>
            <w:r w:rsidRPr="001A4736">
              <w:rPr>
                <w:lang w:val="it-IT"/>
              </w:rPr>
              <w:t xml:space="preserve"> DC.</w:t>
            </w:r>
            <w:r>
              <w:rPr>
                <w:lang w:val="it-IT"/>
              </w:rPr>
              <w:t>) (</w:t>
            </w:r>
            <w:proofErr w:type="spellStart"/>
            <w:r>
              <w:rPr>
                <w:lang w:val="it-IT"/>
              </w:rPr>
              <w:t>Partial</w:t>
            </w:r>
            <w:proofErr w:type="spellEnd"/>
            <w:r>
              <w:rPr>
                <w:lang w:val="it-IT"/>
              </w:rPr>
              <w:t xml:space="preserve"> </w:t>
            </w:r>
            <w:proofErr w:type="spellStart"/>
            <w:r>
              <w:rPr>
                <w:lang w:val="it-IT"/>
              </w:rPr>
              <w:t>revision</w:t>
            </w:r>
            <w:proofErr w:type="spellEnd"/>
            <w:r>
              <w:rPr>
                <w:lang w:val="it-IT"/>
              </w:rPr>
              <w:t xml:space="preserve">: </w:t>
            </w:r>
          </w:p>
          <w:p w:rsidR="00823C51" w:rsidRPr="001A4736" w:rsidRDefault="00823C51" w:rsidP="00881B44">
            <w:pPr>
              <w:jc w:val="left"/>
              <w:rPr>
                <w:lang w:val="it-IT"/>
              </w:rPr>
            </w:pPr>
            <w:r w:rsidRPr="001A4736">
              <w:rPr>
                <w:lang w:val="it-IT"/>
              </w:rPr>
              <w:t xml:space="preserve">- to </w:t>
            </w:r>
            <w:proofErr w:type="spellStart"/>
            <w:r w:rsidRPr="001A4736">
              <w:rPr>
                <w:lang w:val="it-IT"/>
              </w:rPr>
              <w:t>change</w:t>
            </w:r>
            <w:proofErr w:type="spellEnd"/>
            <w:r w:rsidRPr="001A4736">
              <w:rPr>
                <w:lang w:val="it-IT"/>
              </w:rPr>
              <w:t xml:space="preserve"> </w:t>
            </w:r>
            <w:proofErr w:type="spellStart"/>
            <w:r w:rsidRPr="001A4736">
              <w:rPr>
                <w:lang w:val="it-IT"/>
              </w:rPr>
              <w:t>explanation</w:t>
            </w:r>
            <w:proofErr w:type="spellEnd"/>
            <w:r w:rsidRPr="001A4736">
              <w:rPr>
                <w:lang w:val="it-IT"/>
              </w:rPr>
              <w:t xml:space="preserve"> on CMS marker</w:t>
            </w:r>
          </w:p>
          <w:p w:rsidR="00823C51" w:rsidRPr="001A4736" w:rsidRDefault="00823C51" w:rsidP="00881B44">
            <w:pPr>
              <w:jc w:val="left"/>
            </w:pPr>
            <w:r w:rsidRPr="001A4736">
              <w:rPr>
                <w:lang w:val="it-IT"/>
              </w:rPr>
              <w:t xml:space="preserve">- to </w:t>
            </w:r>
            <w:proofErr w:type="spellStart"/>
            <w:r w:rsidRPr="001A4736">
              <w:rPr>
                <w:lang w:val="it-IT"/>
              </w:rPr>
              <w:t>add</w:t>
            </w:r>
            <w:proofErr w:type="spellEnd"/>
            <w:r w:rsidRPr="001A4736">
              <w:rPr>
                <w:lang w:val="it-IT"/>
              </w:rPr>
              <w:t xml:space="preserve"> new </w:t>
            </w:r>
            <w:proofErr w:type="spellStart"/>
            <w:r w:rsidRPr="001A4736">
              <w:rPr>
                <w:lang w:val="it-IT"/>
              </w:rPr>
              <w:t>resistance</w:t>
            </w:r>
            <w:proofErr w:type="spellEnd"/>
            <w:r w:rsidRPr="001A4736">
              <w:rPr>
                <w:lang w:val="it-IT"/>
              </w:rPr>
              <w:t xml:space="preserve"> </w:t>
            </w:r>
            <w:proofErr w:type="spellStart"/>
            <w:r w:rsidRPr="001A4736">
              <w:rPr>
                <w:lang w:val="it-IT"/>
              </w:rPr>
              <w:t>clubroot</w:t>
            </w:r>
            <w:proofErr w:type="spellEnd"/>
            <w:r>
              <w:rPr>
                <w:lang w:val="it-IT"/>
              </w:rPr>
              <w:t>)</w:t>
            </w:r>
          </w:p>
        </w:tc>
        <w:tc>
          <w:tcPr>
            <w:tcW w:w="2195" w:type="dxa"/>
          </w:tcPr>
          <w:p w:rsidR="00823C51" w:rsidRDefault="00823C51" w:rsidP="00881B44">
            <w:pPr>
              <w:spacing w:beforeLines="20" w:before="48" w:afterLines="20" w:after="48"/>
              <w:jc w:val="left"/>
            </w:pPr>
            <w:r>
              <w:t>TG/54/7 Rev.</w:t>
            </w:r>
          </w:p>
        </w:tc>
        <w:tc>
          <w:tcPr>
            <w:tcW w:w="2056" w:type="dxa"/>
          </w:tcPr>
          <w:p w:rsidR="00823C51"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295B1C" w:rsidRDefault="00823C51" w:rsidP="00881B44">
            <w:pPr>
              <w:spacing w:beforeLines="20" w:before="48" w:afterLines="20" w:after="48"/>
              <w:jc w:val="left"/>
              <w:rPr>
                <w:rFonts w:cs="Arial"/>
                <w:highlight w:val="cyan"/>
              </w:rPr>
            </w:pPr>
            <w:r w:rsidRPr="00295B1C">
              <w:rPr>
                <w:rFonts w:cs="Arial"/>
              </w:rPr>
              <w:t xml:space="preserve">FR, GB, NL, </w:t>
            </w:r>
            <w:r w:rsidRPr="000812D1">
              <w:rPr>
                <w:rFonts w:cs="Arial"/>
                <w:lang w:val="it-IT"/>
              </w:rPr>
              <w:t>QZ,</w:t>
            </w:r>
            <w:r>
              <w:rPr>
                <w:rFonts w:cs="Arial"/>
                <w:lang w:val="it-IT"/>
              </w:rPr>
              <w:t xml:space="preserve"> </w:t>
            </w:r>
            <w:r w:rsidRPr="000812D1">
              <w:rPr>
                <w:rFonts w:cs="Arial"/>
              </w:rPr>
              <w:t>CLI</w:t>
            </w:r>
            <w:r>
              <w:rPr>
                <w:rFonts w:cs="Arial"/>
              </w:rPr>
              <w:t>,</w:t>
            </w:r>
            <w:r w:rsidRPr="00295B1C">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 xml:space="preserve">Office </w:t>
            </w:r>
          </w:p>
        </w:tc>
      </w:tr>
      <w:tr w:rsidR="00823C51" w:rsidRPr="00DB6F1B" w:rsidTr="00881B44">
        <w:tc>
          <w:tcPr>
            <w:tcW w:w="3776" w:type="dxa"/>
          </w:tcPr>
          <w:p w:rsidR="00823C51" w:rsidRDefault="00823C51" w:rsidP="00881B44">
            <w:pPr>
              <w:jc w:val="left"/>
              <w:rPr>
                <w:lang w:val="it-IT"/>
              </w:rPr>
            </w:pPr>
            <w:r>
              <w:rPr>
                <w:lang w:val="it-IT"/>
              </w:rPr>
              <w:t>*</w:t>
            </w:r>
            <w:proofErr w:type="spellStart"/>
            <w:r>
              <w:rPr>
                <w:lang w:val="it-IT"/>
              </w:rPr>
              <w:t>Cabbage</w:t>
            </w:r>
            <w:proofErr w:type="spellEnd"/>
            <w:r>
              <w:rPr>
                <w:lang w:val="it-IT"/>
              </w:rPr>
              <w:t xml:space="preserve"> (</w:t>
            </w:r>
            <w:r w:rsidRPr="00916327">
              <w:rPr>
                <w:i/>
              </w:rPr>
              <w:t xml:space="preserve">Brassica </w:t>
            </w:r>
            <w:proofErr w:type="spellStart"/>
            <w:r w:rsidRPr="00916327">
              <w:rPr>
                <w:i/>
              </w:rPr>
              <w:t>oleracea</w:t>
            </w:r>
            <w:proofErr w:type="spellEnd"/>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rPr>
                <w:lang w:val="it-IT"/>
              </w:rPr>
              <w:t>(</w:t>
            </w:r>
            <w:proofErr w:type="spellStart"/>
            <w:r>
              <w:rPr>
                <w:lang w:val="it-IT"/>
              </w:rPr>
              <w:t>Partial</w:t>
            </w:r>
            <w:proofErr w:type="spellEnd"/>
            <w:r>
              <w:rPr>
                <w:lang w:val="it-IT"/>
              </w:rPr>
              <w:t xml:space="preserve"> </w:t>
            </w:r>
            <w:proofErr w:type="spellStart"/>
            <w:r>
              <w:rPr>
                <w:lang w:val="it-IT"/>
              </w:rPr>
              <w:t>revision</w:t>
            </w:r>
            <w:proofErr w:type="spellEnd"/>
            <w:r>
              <w:rPr>
                <w:lang w:val="it-IT"/>
              </w:rPr>
              <w:t xml:space="preserve">: </w:t>
            </w:r>
          </w:p>
          <w:p w:rsidR="00823C51" w:rsidRPr="001A4736" w:rsidRDefault="00823C51" w:rsidP="00881B44">
            <w:pPr>
              <w:jc w:val="left"/>
              <w:rPr>
                <w:lang w:val="it-IT"/>
              </w:rPr>
            </w:pPr>
            <w:r w:rsidRPr="001A4736">
              <w:rPr>
                <w:lang w:val="it-IT"/>
              </w:rPr>
              <w:t xml:space="preserve">- to </w:t>
            </w:r>
            <w:proofErr w:type="spellStart"/>
            <w:r w:rsidRPr="001A4736">
              <w:rPr>
                <w:lang w:val="it-IT"/>
              </w:rPr>
              <w:t>change</w:t>
            </w:r>
            <w:proofErr w:type="spellEnd"/>
            <w:r w:rsidRPr="001A4736">
              <w:rPr>
                <w:lang w:val="it-IT"/>
              </w:rPr>
              <w:t xml:space="preserve"> </w:t>
            </w:r>
            <w:proofErr w:type="spellStart"/>
            <w:r w:rsidRPr="001A4736">
              <w:rPr>
                <w:lang w:val="it-IT"/>
              </w:rPr>
              <w:t>explanation</w:t>
            </w:r>
            <w:proofErr w:type="spellEnd"/>
            <w:r w:rsidRPr="001A4736">
              <w:rPr>
                <w:lang w:val="it-IT"/>
              </w:rPr>
              <w:t xml:space="preserve"> on CMS marker</w:t>
            </w:r>
          </w:p>
          <w:p w:rsidR="00823C51" w:rsidRPr="001A4736" w:rsidRDefault="00823C51" w:rsidP="00881B44">
            <w:pPr>
              <w:jc w:val="left"/>
              <w:rPr>
                <w:lang w:val="it-IT"/>
              </w:rPr>
            </w:pPr>
            <w:r w:rsidRPr="001A4736">
              <w:rPr>
                <w:lang w:val="it-IT"/>
              </w:rPr>
              <w:t xml:space="preserve">- to </w:t>
            </w:r>
            <w:proofErr w:type="spellStart"/>
            <w:r w:rsidRPr="001A4736">
              <w:rPr>
                <w:lang w:val="it-IT"/>
              </w:rPr>
              <w:t>add</w:t>
            </w:r>
            <w:proofErr w:type="spellEnd"/>
            <w:r w:rsidRPr="001A4736">
              <w:rPr>
                <w:lang w:val="it-IT"/>
              </w:rPr>
              <w:t xml:space="preserve"> new </w:t>
            </w:r>
            <w:proofErr w:type="spellStart"/>
            <w:r w:rsidRPr="001A4736">
              <w:rPr>
                <w:lang w:val="it-IT"/>
              </w:rPr>
              <w:t>resistance</w:t>
            </w:r>
            <w:proofErr w:type="spellEnd"/>
            <w:r w:rsidRPr="001A4736">
              <w:rPr>
                <w:lang w:val="it-IT"/>
              </w:rPr>
              <w:t xml:space="preserve"> </w:t>
            </w:r>
            <w:proofErr w:type="spellStart"/>
            <w:r w:rsidRPr="001A4736">
              <w:rPr>
                <w:lang w:val="it-IT"/>
              </w:rPr>
              <w:t>clubroot</w:t>
            </w:r>
            <w:proofErr w:type="spellEnd"/>
            <w:r>
              <w:rPr>
                <w:lang w:val="it-IT"/>
              </w:rPr>
              <w:t>)</w:t>
            </w:r>
          </w:p>
        </w:tc>
        <w:tc>
          <w:tcPr>
            <w:tcW w:w="2195" w:type="dxa"/>
          </w:tcPr>
          <w:p w:rsidR="00823C51" w:rsidRDefault="00823C51" w:rsidP="00881B44">
            <w:pPr>
              <w:spacing w:beforeLines="20" w:before="48" w:afterLines="20" w:after="48"/>
              <w:jc w:val="left"/>
            </w:pPr>
            <w:r>
              <w:t>TG/48/7 Rev.</w:t>
            </w:r>
          </w:p>
        </w:tc>
        <w:tc>
          <w:tcPr>
            <w:tcW w:w="2056" w:type="dxa"/>
          </w:tcPr>
          <w:p w:rsidR="00823C51"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DA28C2" w:rsidRDefault="00823C51" w:rsidP="00881B44">
            <w:pPr>
              <w:spacing w:beforeLines="20" w:before="48" w:afterLines="20" w:after="48"/>
              <w:jc w:val="left"/>
              <w:rPr>
                <w:rFonts w:cs="Arial"/>
                <w:highlight w:val="cyan"/>
                <w:lang w:val="pt-BR"/>
              </w:rPr>
            </w:pPr>
            <w:r w:rsidRPr="0075116F">
              <w:rPr>
                <w:rFonts w:cs="Arial"/>
                <w:lang w:val="es-ES_tradnl"/>
              </w:rPr>
              <w:t xml:space="preserve">CN, DE, ES, </w:t>
            </w:r>
            <w:r>
              <w:rPr>
                <w:rFonts w:cs="Arial"/>
                <w:lang w:val="pt-BR"/>
              </w:rPr>
              <w:t xml:space="preserve">FR, NL, </w:t>
            </w:r>
            <w:r w:rsidRPr="000812D1">
              <w:rPr>
                <w:rFonts w:cs="Arial"/>
                <w:lang w:val="it-IT"/>
              </w:rPr>
              <w:t>QZ,</w:t>
            </w:r>
            <w:r>
              <w:rPr>
                <w:rFonts w:cs="Arial"/>
                <w:lang w:val="it-IT"/>
              </w:rPr>
              <w:t xml:space="preserve"> RU, </w:t>
            </w:r>
            <w:r w:rsidRPr="0075116F">
              <w:rPr>
                <w:rFonts w:cs="Arial"/>
                <w:lang w:val="es-ES_tradnl"/>
              </w:rPr>
              <w:t xml:space="preserve">CLI, </w:t>
            </w:r>
            <w:proofErr w:type="spellStart"/>
            <w:r w:rsidRPr="0075116F">
              <w:rPr>
                <w:rFonts w:cs="Arial"/>
                <w:lang w:val="es-ES_tradnl"/>
              </w:rPr>
              <w:t>Euroseeds</w:t>
            </w:r>
            <w:proofErr w:type="spellEnd"/>
            <w:r w:rsidRPr="0075116F">
              <w:rPr>
                <w:rFonts w:cs="Arial"/>
                <w:lang w:val="es-ES_tradnl"/>
              </w:rPr>
              <w:t xml:space="preserve">, ISF, </w:t>
            </w:r>
            <w:r w:rsidRPr="00AB2207">
              <w:rPr>
                <w:rFonts w:cs="Arial"/>
                <w:lang w:val="pt-BR"/>
              </w:rPr>
              <w:t>Office</w:t>
            </w:r>
          </w:p>
        </w:tc>
      </w:tr>
      <w:tr w:rsidR="00823C51" w:rsidRPr="00DB6F1B" w:rsidTr="00881B44">
        <w:tc>
          <w:tcPr>
            <w:tcW w:w="3776" w:type="dxa"/>
          </w:tcPr>
          <w:p w:rsidR="00823C51" w:rsidRPr="00916327" w:rsidRDefault="00823C5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916327">
              <w:rPr>
                <w:rFonts w:cs="Arial"/>
                <w:lang w:val="it-IT"/>
              </w:rPr>
              <w:t>Cauliflower</w:t>
            </w:r>
            <w:proofErr w:type="spellEnd"/>
            <w:r w:rsidRPr="00916327">
              <w:rPr>
                <w:rFonts w:cs="Arial"/>
                <w:lang w:val="it-IT"/>
              </w:rPr>
              <w:t xml:space="preserve"> (</w:t>
            </w:r>
            <w:r w:rsidRPr="00916327">
              <w:rPr>
                <w:rFonts w:cs="Arial"/>
                <w:i/>
                <w:lang w:val="it-IT"/>
              </w:rPr>
              <w:t xml:space="preserve">Brassica </w:t>
            </w:r>
            <w:proofErr w:type="spellStart"/>
            <w:r w:rsidRPr="00916327">
              <w:rPr>
                <w:rFonts w:cs="Arial"/>
                <w:i/>
                <w:lang w:val="it-IT"/>
              </w:rPr>
              <w:t>oleracea</w:t>
            </w:r>
            <w:proofErr w:type="spellEnd"/>
            <w:r w:rsidRPr="00916327">
              <w:rPr>
                <w:rFonts w:cs="Arial"/>
                <w:lang w:val="it-IT"/>
              </w:rPr>
              <w:t xml:space="preserve"> L. </w:t>
            </w:r>
            <w:proofErr w:type="spellStart"/>
            <w:r w:rsidRPr="00916327">
              <w:rPr>
                <w:rFonts w:cs="Arial"/>
                <w:lang w:val="it-IT"/>
              </w:rPr>
              <w:t>convar</w:t>
            </w:r>
            <w:proofErr w:type="spellEnd"/>
            <w:r w:rsidRPr="00916327">
              <w:rPr>
                <w:rFonts w:cs="Arial"/>
                <w:lang w:val="it-IT"/>
              </w:rPr>
              <w:t xml:space="preserve"> </w:t>
            </w:r>
            <w:proofErr w:type="spellStart"/>
            <w:r w:rsidRPr="00916327">
              <w:rPr>
                <w:rFonts w:cs="Arial"/>
                <w:i/>
                <w:lang w:val="it-IT"/>
              </w:rPr>
              <w:t>botrytis</w:t>
            </w:r>
            <w:proofErr w:type="spellEnd"/>
            <w:r w:rsidRPr="00916327">
              <w:rPr>
                <w:rFonts w:cs="Arial"/>
                <w:lang w:val="it-IT"/>
              </w:rPr>
              <w:t xml:space="preserve"> (L.) Alef. </w:t>
            </w:r>
            <w:proofErr w:type="spellStart"/>
            <w:r w:rsidRPr="00916327">
              <w:rPr>
                <w:rFonts w:cs="Arial"/>
                <w:lang w:val="it-IT"/>
              </w:rPr>
              <w:t>var</w:t>
            </w:r>
            <w:proofErr w:type="spellEnd"/>
            <w:r w:rsidRPr="00916327">
              <w:rPr>
                <w:rFonts w:cs="Arial"/>
                <w:lang w:val="it-IT"/>
              </w:rPr>
              <w:t xml:space="preserve">. </w:t>
            </w:r>
            <w:proofErr w:type="spellStart"/>
            <w:r w:rsidRPr="00916327">
              <w:rPr>
                <w:rFonts w:cs="Arial"/>
                <w:i/>
                <w:lang w:val="it-IT"/>
              </w:rPr>
              <w:t>botrytis</w:t>
            </w:r>
            <w:proofErr w:type="spellEnd"/>
            <w:r w:rsidRPr="00916327">
              <w:rPr>
                <w:rFonts w:cs="Arial"/>
                <w:lang w:val="it-IT"/>
              </w:rPr>
              <w:t xml:space="preserve"> L.)</w:t>
            </w:r>
          </w:p>
          <w:p w:rsidR="00823C51" w:rsidRPr="00916327" w:rsidRDefault="00823C51" w:rsidP="00881B44">
            <w:pPr>
              <w:jc w:val="left"/>
              <w:rPr>
                <w:lang w:val="it-IT"/>
              </w:rPr>
            </w:pPr>
            <w:r w:rsidRPr="00916327">
              <w:rPr>
                <w:lang w:val="it-IT"/>
              </w:rPr>
              <w:t>(</w:t>
            </w:r>
            <w:proofErr w:type="spellStart"/>
            <w:r w:rsidRPr="00916327">
              <w:rPr>
                <w:lang w:val="it-IT"/>
              </w:rPr>
              <w:t>Partial</w:t>
            </w:r>
            <w:proofErr w:type="spellEnd"/>
            <w:r w:rsidRPr="00916327">
              <w:rPr>
                <w:lang w:val="it-IT"/>
              </w:rPr>
              <w:t xml:space="preserve"> </w:t>
            </w:r>
            <w:proofErr w:type="spellStart"/>
            <w:r w:rsidRPr="00916327">
              <w:rPr>
                <w:lang w:val="it-IT"/>
              </w:rPr>
              <w:t>revision</w:t>
            </w:r>
            <w:proofErr w:type="spellEnd"/>
            <w:r w:rsidRPr="00916327">
              <w:rPr>
                <w:lang w:val="it-IT"/>
              </w:rPr>
              <w:t xml:space="preserve">: </w:t>
            </w:r>
          </w:p>
          <w:p w:rsidR="00823C51" w:rsidRPr="00916327" w:rsidRDefault="00823C51" w:rsidP="00881B44">
            <w:pPr>
              <w:jc w:val="left"/>
              <w:rPr>
                <w:lang w:val="it-IT"/>
              </w:rPr>
            </w:pPr>
            <w:r w:rsidRPr="00916327">
              <w:rPr>
                <w:lang w:val="it-IT"/>
              </w:rPr>
              <w:t xml:space="preserve">- to </w:t>
            </w:r>
            <w:proofErr w:type="spellStart"/>
            <w:r w:rsidRPr="00916327">
              <w:rPr>
                <w:lang w:val="it-IT"/>
              </w:rPr>
              <w:t>change</w:t>
            </w:r>
            <w:proofErr w:type="spellEnd"/>
            <w:r w:rsidRPr="00916327">
              <w:rPr>
                <w:lang w:val="it-IT"/>
              </w:rPr>
              <w:t xml:space="preserve"> </w:t>
            </w:r>
            <w:proofErr w:type="spellStart"/>
            <w:r w:rsidRPr="00916327">
              <w:rPr>
                <w:lang w:val="it-IT"/>
              </w:rPr>
              <w:t>explanation</w:t>
            </w:r>
            <w:proofErr w:type="spellEnd"/>
            <w:r w:rsidRPr="00916327">
              <w:rPr>
                <w:lang w:val="it-IT"/>
              </w:rPr>
              <w:t xml:space="preserve"> on CMS marker</w:t>
            </w:r>
          </w:p>
          <w:p w:rsidR="00823C51" w:rsidRPr="00916327" w:rsidRDefault="00823C51" w:rsidP="00881B44">
            <w:pPr>
              <w:jc w:val="left"/>
              <w:rPr>
                <w:lang w:val="it-IT"/>
              </w:rPr>
            </w:pPr>
            <w:r w:rsidRPr="00916327">
              <w:rPr>
                <w:lang w:val="it-IT"/>
              </w:rPr>
              <w:t xml:space="preserve">- to </w:t>
            </w:r>
            <w:proofErr w:type="spellStart"/>
            <w:r w:rsidRPr="00916327">
              <w:rPr>
                <w:lang w:val="it-IT"/>
              </w:rPr>
              <w:t>add</w:t>
            </w:r>
            <w:proofErr w:type="spellEnd"/>
            <w:r w:rsidRPr="00916327">
              <w:rPr>
                <w:lang w:val="it-IT"/>
              </w:rPr>
              <w:t xml:space="preserve"> new </w:t>
            </w:r>
            <w:proofErr w:type="spellStart"/>
            <w:r w:rsidRPr="00916327">
              <w:rPr>
                <w:lang w:val="it-IT"/>
              </w:rPr>
              <w:t>resistance</w:t>
            </w:r>
            <w:proofErr w:type="spellEnd"/>
            <w:r w:rsidRPr="00916327">
              <w:rPr>
                <w:lang w:val="it-IT"/>
              </w:rPr>
              <w:t xml:space="preserve"> </w:t>
            </w:r>
            <w:proofErr w:type="spellStart"/>
            <w:r w:rsidRPr="00916327">
              <w:rPr>
                <w:lang w:val="it-IT"/>
              </w:rPr>
              <w:t>clubroot</w:t>
            </w:r>
            <w:proofErr w:type="spellEnd"/>
            <w:r w:rsidRPr="00916327">
              <w:rPr>
                <w:lang w:val="it-IT"/>
              </w:rPr>
              <w:t xml:space="preserve"> </w:t>
            </w:r>
          </w:p>
          <w:p w:rsidR="00823C51" w:rsidRPr="00916327" w:rsidRDefault="00823C51" w:rsidP="00881B44">
            <w:pPr>
              <w:jc w:val="left"/>
              <w:rPr>
                <w:lang w:val="it-IT"/>
              </w:rPr>
            </w:pPr>
            <w:r w:rsidRPr="00916327">
              <w:rPr>
                <w:lang w:val="it-IT"/>
              </w:rPr>
              <w:t xml:space="preserve">- to </w:t>
            </w:r>
            <w:proofErr w:type="spellStart"/>
            <w:r w:rsidRPr="00916327">
              <w:rPr>
                <w:lang w:val="it-IT"/>
              </w:rPr>
              <w:t>add</w:t>
            </w:r>
            <w:proofErr w:type="spellEnd"/>
            <w:r w:rsidRPr="00916327">
              <w:rPr>
                <w:lang w:val="it-IT"/>
              </w:rPr>
              <w:t xml:space="preserve"> </w:t>
            </w:r>
            <w:proofErr w:type="spellStart"/>
            <w:r w:rsidRPr="00916327">
              <w:rPr>
                <w:lang w:val="it-IT"/>
              </w:rPr>
              <w:t>possibility</w:t>
            </w:r>
            <w:proofErr w:type="spellEnd"/>
            <w:r w:rsidRPr="00916327">
              <w:rPr>
                <w:lang w:val="it-IT"/>
              </w:rPr>
              <w:t xml:space="preserve"> to </w:t>
            </w:r>
            <w:proofErr w:type="spellStart"/>
            <w:r w:rsidRPr="00916327">
              <w:rPr>
                <w:lang w:val="it-IT"/>
              </w:rPr>
              <w:t>observed</w:t>
            </w:r>
            <w:proofErr w:type="spellEnd"/>
            <w:r w:rsidRPr="00916327">
              <w:rPr>
                <w:lang w:val="it-IT"/>
              </w:rPr>
              <w:t xml:space="preserve"> with the marker for </w:t>
            </w:r>
            <w:proofErr w:type="spellStart"/>
            <w:r w:rsidRPr="00916327">
              <w:rPr>
                <w:lang w:val="it-IT"/>
              </w:rPr>
              <w:t>flower</w:t>
            </w:r>
            <w:proofErr w:type="spellEnd"/>
            <w:r w:rsidRPr="00916327">
              <w:rPr>
                <w:lang w:val="it-IT"/>
              </w:rPr>
              <w:t xml:space="preserve"> color)</w:t>
            </w:r>
          </w:p>
        </w:tc>
        <w:tc>
          <w:tcPr>
            <w:tcW w:w="2195" w:type="dxa"/>
          </w:tcPr>
          <w:p w:rsidR="00823C51" w:rsidRPr="00916327" w:rsidRDefault="00823C51" w:rsidP="00881B44">
            <w:pPr>
              <w:spacing w:beforeLines="20" w:before="48" w:afterLines="20" w:after="48"/>
              <w:jc w:val="left"/>
            </w:pPr>
            <w:r w:rsidRPr="00916327">
              <w:t>TG/45/7 Rev.</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DA28C2" w:rsidRDefault="00823C51" w:rsidP="00881B44">
            <w:pPr>
              <w:spacing w:beforeLines="20" w:before="48" w:afterLines="20" w:after="48"/>
              <w:jc w:val="left"/>
              <w:rPr>
                <w:rFonts w:cs="Arial"/>
                <w:highlight w:val="cyan"/>
                <w:lang w:val="pt-BR"/>
              </w:rPr>
            </w:pPr>
            <w:r w:rsidRPr="0091471C">
              <w:rPr>
                <w:rFonts w:cs="Arial"/>
                <w:lang w:val="es-ES_tradnl"/>
              </w:rPr>
              <w:t xml:space="preserve">CN, DE, </w:t>
            </w:r>
            <w:r w:rsidR="0091471C" w:rsidRPr="0091471C">
              <w:rPr>
                <w:rFonts w:cs="Arial"/>
                <w:lang w:val="es-ES_tradnl"/>
              </w:rPr>
              <w:t xml:space="preserve">ES, </w:t>
            </w:r>
            <w:r>
              <w:rPr>
                <w:rFonts w:cs="Arial"/>
                <w:lang w:val="pt-BR"/>
              </w:rPr>
              <w:t xml:space="preserve">FR, NL, </w:t>
            </w:r>
            <w:r w:rsidRPr="000812D1">
              <w:rPr>
                <w:rFonts w:cs="Arial"/>
                <w:lang w:val="it-IT"/>
              </w:rPr>
              <w:t>QZ,</w:t>
            </w:r>
            <w:r>
              <w:rPr>
                <w:rFonts w:cs="Arial"/>
                <w:lang w:val="it-IT"/>
              </w:rPr>
              <w:t xml:space="preserve"> </w:t>
            </w:r>
            <w:r w:rsidRPr="0091471C">
              <w:rPr>
                <w:rFonts w:cs="Arial"/>
                <w:lang w:val="es-ES_tradnl"/>
              </w:rPr>
              <w:t xml:space="preserve">CLI, </w:t>
            </w:r>
            <w:proofErr w:type="spellStart"/>
            <w:r w:rsidRPr="0091471C">
              <w:rPr>
                <w:rFonts w:cs="Arial"/>
                <w:lang w:val="es-ES_tradnl"/>
              </w:rPr>
              <w:t>Euroseeds</w:t>
            </w:r>
            <w:proofErr w:type="spellEnd"/>
            <w:r w:rsidRPr="0091471C">
              <w:rPr>
                <w:rFonts w:cs="Arial"/>
                <w:lang w:val="es-ES_tradnl"/>
              </w:rPr>
              <w:t xml:space="preserve">, ISF, </w:t>
            </w:r>
            <w:r w:rsidRPr="00AB2207">
              <w:rPr>
                <w:rFonts w:cs="Arial"/>
                <w:lang w:val="pt-BR"/>
              </w:rPr>
              <w:t>Office</w:t>
            </w:r>
          </w:p>
        </w:tc>
      </w:tr>
      <w:tr w:rsidR="00823C51" w:rsidRPr="00DA28C2" w:rsidTr="00881B44">
        <w:tc>
          <w:tcPr>
            <w:tcW w:w="3776" w:type="dxa"/>
          </w:tcPr>
          <w:p w:rsidR="00823C51" w:rsidRPr="0075116F" w:rsidRDefault="00823C51" w:rsidP="00881B44">
            <w:pPr>
              <w:tabs>
                <w:tab w:val="right" w:pos="2473"/>
              </w:tabs>
              <w:adjustRightInd w:val="0"/>
              <w:snapToGrid w:val="0"/>
              <w:spacing w:before="20" w:afterLines="20" w:after="48"/>
              <w:jc w:val="left"/>
              <w:rPr>
                <w:rFonts w:cs="Arial"/>
              </w:rPr>
            </w:pPr>
            <w:r w:rsidRPr="0075116F">
              <w:rPr>
                <w:rFonts w:cs="Arial"/>
                <w:lang w:val="it-IT"/>
              </w:rPr>
              <w:t>*</w:t>
            </w:r>
            <w:proofErr w:type="spellStart"/>
            <w:r w:rsidRPr="0075116F">
              <w:rPr>
                <w:rFonts w:cs="Arial"/>
                <w:lang w:val="it-IT"/>
              </w:rPr>
              <w:t>Cornsalad</w:t>
            </w:r>
            <w:proofErr w:type="spellEnd"/>
            <w:r w:rsidRPr="0075116F">
              <w:rPr>
                <w:rFonts w:cs="Arial"/>
                <w:lang w:val="it-IT"/>
              </w:rPr>
              <w:t xml:space="preserve"> (</w:t>
            </w:r>
            <w:r w:rsidRPr="0075116F">
              <w:rPr>
                <w:rFonts w:cs="Arial"/>
                <w:i/>
                <w:lang w:val="it-IT"/>
              </w:rPr>
              <w:t>Valerianella locusta</w:t>
            </w:r>
            <w:r w:rsidRPr="0075116F">
              <w:rPr>
                <w:rFonts w:cs="Arial"/>
                <w:lang w:val="it-IT"/>
              </w:rPr>
              <w:t xml:space="preserve"> L.; </w:t>
            </w:r>
            <w:r w:rsidRPr="0075116F">
              <w:rPr>
                <w:rFonts w:cs="Arial"/>
                <w:i/>
                <w:lang w:val="it-IT"/>
              </w:rPr>
              <w:t xml:space="preserve">Valerianella </w:t>
            </w:r>
            <w:proofErr w:type="spellStart"/>
            <w:r w:rsidRPr="0075116F">
              <w:rPr>
                <w:rFonts w:cs="Arial"/>
                <w:i/>
                <w:lang w:val="it-IT"/>
              </w:rPr>
              <w:t>eriocarpa</w:t>
            </w:r>
            <w:proofErr w:type="spellEnd"/>
            <w:r w:rsidRPr="0075116F">
              <w:rPr>
                <w:rFonts w:cs="Arial"/>
                <w:lang w:val="it-IT"/>
              </w:rPr>
              <w:t xml:space="preserve"> </w:t>
            </w:r>
            <w:proofErr w:type="spellStart"/>
            <w:r w:rsidRPr="0075116F">
              <w:rPr>
                <w:rFonts w:cs="Arial"/>
                <w:lang w:val="it-IT"/>
              </w:rPr>
              <w:t>Desv</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Char</w:t>
            </w:r>
            <w:proofErr w:type="spellEnd"/>
            <w:r w:rsidRPr="0075116F">
              <w:rPr>
                <w:rFonts w:cs="Arial"/>
                <w:lang w:val="it-IT"/>
              </w:rPr>
              <w:t>. “</w:t>
            </w:r>
            <w:proofErr w:type="spellStart"/>
            <w:r w:rsidRPr="0075116F">
              <w:rPr>
                <w:rFonts w:cs="Arial"/>
                <w:lang w:val="it-IT"/>
              </w:rPr>
              <w:t>Leaf</w:t>
            </w:r>
            <w:proofErr w:type="spellEnd"/>
            <w:r w:rsidRPr="0075116F">
              <w:rPr>
                <w:rFonts w:cs="Arial"/>
                <w:lang w:val="it-IT"/>
              </w:rPr>
              <w:t xml:space="preserve">: </w:t>
            </w:r>
            <w:proofErr w:type="spellStart"/>
            <w:r w:rsidRPr="0075116F">
              <w:rPr>
                <w:rFonts w:cs="Arial"/>
                <w:lang w:val="it-IT"/>
              </w:rPr>
              <w:t>length</w:t>
            </w:r>
            <w:proofErr w:type="spellEnd"/>
            <w:r w:rsidRPr="0075116F">
              <w:rPr>
                <w:rFonts w:cs="Arial"/>
                <w:lang w:val="it-IT"/>
              </w:rPr>
              <w:t>” )</w:t>
            </w:r>
          </w:p>
        </w:tc>
        <w:tc>
          <w:tcPr>
            <w:tcW w:w="2195" w:type="dxa"/>
          </w:tcPr>
          <w:p w:rsidR="00823C51" w:rsidRPr="00916327" w:rsidRDefault="00823C51" w:rsidP="00881B44">
            <w:pPr>
              <w:spacing w:beforeLines="20" w:before="48" w:afterLines="20" w:after="48"/>
              <w:jc w:val="left"/>
              <w:rPr>
                <w:rFonts w:cs="Arial"/>
                <w:lang w:val="pt-BR"/>
              </w:rPr>
            </w:pPr>
            <w:r w:rsidRPr="00916327">
              <w:t xml:space="preserve">TG/75/7  </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Cécile Marchenay</w:t>
            </w:r>
            <w:r w:rsidRPr="00916327">
              <w:rPr>
                <w:rFonts w:cs="Arial"/>
                <w:lang w:val="pt-BR"/>
              </w:rPr>
              <w:t xml:space="preserve"> (NL)</w:t>
            </w:r>
          </w:p>
        </w:tc>
        <w:tc>
          <w:tcPr>
            <w:tcW w:w="2180" w:type="dxa"/>
          </w:tcPr>
          <w:p w:rsidR="00823C51" w:rsidRPr="00295B1C" w:rsidRDefault="00823C51" w:rsidP="00881B44">
            <w:pPr>
              <w:spacing w:beforeLines="20" w:before="48" w:afterLines="20" w:after="48"/>
              <w:jc w:val="left"/>
              <w:rPr>
                <w:rFonts w:cs="Arial"/>
                <w:highlight w:val="cyan"/>
              </w:rPr>
            </w:pPr>
            <w:r>
              <w:rPr>
                <w:rFonts w:cs="Arial"/>
              </w:rPr>
              <w:t xml:space="preserve">DE, </w:t>
            </w:r>
            <w:r w:rsidRPr="00295B1C">
              <w:rPr>
                <w:rFonts w:cs="Arial"/>
              </w:rPr>
              <w:t xml:space="preserve">NL, FR, </w:t>
            </w:r>
            <w:r w:rsidRPr="000812D1">
              <w:rPr>
                <w:rFonts w:cs="Arial"/>
                <w:lang w:val="it-IT"/>
              </w:rPr>
              <w:t>QZ,</w:t>
            </w:r>
            <w:r>
              <w:rPr>
                <w:rFonts w:cs="Arial"/>
                <w:lang w:val="it-IT"/>
              </w:rPr>
              <w:t xml:space="preserve"> </w:t>
            </w:r>
            <w:r w:rsidRPr="000812D1">
              <w:rPr>
                <w:rFonts w:cs="Arial"/>
              </w:rPr>
              <w:t>CLI</w:t>
            </w:r>
            <w:r>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Office</w:t>
            </w:r>
          </w:p>
        </w:tc>
      </w:tr>
      <w:tr w:rsidR="00823C51" w:rsidRPr="00DA28C2" w:rsidTr="00881B44">
        <w:tc>
          <w:tcPr>
            <w:tcW w:w="3776" w:type="dxa"/>
          </w:tcPr>
          <w:p w:rsidR="00823C51" w:rsidRPr="0075116F" w:rsidRDefault="00823C51" w:rsidP="00881B44">
            <w:pPr>
              <w:tabs>
                <w:tab w:val="right" w:pos="2473"/>
              </w:tabs>
              <w:adjustRightInd w:val="0"/>
              <w:snapToGrid w:val="0"/>
              <w:spacing w:before="20" w:afterLines="20" w:after="48"/>
              <w:jc w:val="left"/>
              <w:rPr>
                <w:rFonts w:cs="Arial"/>
                <w:lang w:val="it-IT"/>
              </w:rPr>
            </w:pPr>
            <w:r w:rsidRPr="0075116F">
              <w:rPr>
                <w:rFonts w:cs="Arial"/>
                <w:lang w:val="it-IT"/>
              </w:rPr>
              <w:t xml:space="preserve">*Industrial </w:t>
            </w:r>
            <w:proofErr w:type="spellStart"/>
            <w:r w:rsidRPr="0075116F">
              <w:rPr>
                <w:rFonts w:cs="Arial"/>
                <w:lang w:val="it-IT"/>
              </w:rPr>
              <w:t>Chicory</w:t>
            </w:r>
            <w:proofErr w:type="spellEnd"/>
            <w:r w:rsidRPr="0075116F">
              <w:rPr>
                <w:rFonts w:cs="Arial"/>
                <w:lang w:val="it-IT"/>
              </w:rPr>
              <w:t xml:space="preserve"> (</w:t>
            </w:r>
            <w:proofErr w:type="spellStart"/>
            <w:r w:rsidRPr="0075116F">
              <w:rPr>
                <w:rFonts w:cs="Arial"/>
                <w:i/>
                <w:lang w:val="it-IT"/>
              </w:rPr>
              <w:t>Cichorium</w:t>
            </w:r>
            <w:proofErr w:type="spellEnd"/>
            <w:r w:rsidRPr="0075116F">
              <w:rPr>
                <w:rFonts w:cs="Arial"/>
                <w:i/>
                <w:lang w:val="it-IT"/>
              </w:rPr>
              <w:t xml:space="preserve"> </w:t>
            </w:r>
            <w:proofErr w:type="spellStart"/>
            <w:r w:rsidRPr="0075116F">
              <w:rPr>
                <w:rFonts w:cs="Arial"/>
                <w:i/>
                <w:lang w:val="it-IT"/>
              </w:rPr>
              <w:t>intybus</w:t>
            </w:r>
            <w:proofErr w:type="spellEnd"/>
            <w:r w:rsidRPr="0075116F">
              <w:rPr>
                <w:rFonts w:cs="Arial"/>
                <w:lang w:val="it-IT"/>
              </w:rPr>
              <w:t xml:space="preserve"> L. </w:t>
            </w:r>
            <w:proofErr w:type="spellStart"/>
            <w:r w:rsidRPr="0075116F">
              <w:rPr>
                <w:rFonts w:cs="Arial"/>
                <w:lang w:val="it-IT"/>
              </w:rPr>
              <w:t>partim</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195" w:type="dxa"/>
          </w:tcPr>
          <w:p w:rsidR="00823C51" w:rsidRPr="00916327" w:rsidRDefault="00823C51" w:rsidP="00881B44">
            <w:pPr>
              <w:spacing w:beforeLines="20" w:before="48" w:afterLines="20" w:after="48"/>
              <w:jc w:val="left"/>
              <w:rPr>
                <w:rFonts w:cs="Arial"/>
                <w:lang w:val="pt-BR"/>
              </w:rPr>
            </w:pPr>
            <w:r w:rsidRPr="00916327">
              <w:rPr>
                <w:rFonts w:cs="Arial"/>
                <w:lang w:val="pt-BR"/>
              </w:rPr>
              <w:t>TG/172/4</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295B1C" w:rsidRDefault="00823C51" w:rsidP="00881B44">
            <w:pPr>
              <w:spacing w:beforeLines="20" w:before="48" w:afterLines="20" w:after="48"/>
              <w:jc w:val="left"/>
              <w:rPr>
                <w:rFonts w:cs="Arial"/>
                <w:highlight w:val="cyan"/>
              </w:rPr>
            </w:pPr>
            <w:r>
              <w:rPr>
                <w:rFonts w:cs="Arial"/>
              </w:rPr>
              <w:t xml:space="preserve">CA, </w:t>
            </w:r>
            <w:r w:rsidRPr="00295B1C">
              <w:rPr>
                <w:rFonts w:cs="Arial"/>
              </w:rPr>
              <w:t xml:space="preserve">NL, FR, </w:t>
            </w:r>
            <w:r w:rsidRPr="000812D1">
              <w:rPr>
                <w:rFonts w:cs="Arial"/>
                <w:lang w:val="it-IT"/>
              </w:rPr>
              <w:t>QZ,</w:t>
            </w:r>
            <w:r>
              <w:rPr>
                <w:rFonts w:cs="Arial"/>
                <w:lang w:val="it-IT"/>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Office</w:t>
            </w:r>
          </w:p>
        </w:tc>
      </w:tr>
      <w:tr w:rsidR="00823C51" w:rsidRPr="00DA28C2" w:rsidTr="00881B44">
        <w:tc>
          <w:tcPr>
            <w:tcW w:w="3776" w:type="dxa"/>
          </w:tcPr>
          <w:p w:rsidR="00823C51" w:rsidRPr="0075116F" w:rsidRDefault="00823C51" w:rsidP="00881B44">
            <w:pPr>
              <w:rPr>
                <w:lang w:val="it-IT"/>
              </w:rPr>
            </w:pPr>
            <w:r w:rsidRPr="0075116F">
              <w:rPr>
                <w:rFonts w:cs="Arial"/>
                <w:lang w:val="it-IT"/>
              </w:rPr>
              <w:t>*</w:t>
            </w:r>
            <w:proofErr w:type="spellStart"/>
            <w:r w:rsidRPr="0075116F">
              <w:rPr>
                <w:rFonts w:cs="Arial"/>
                <w:lang w:val="it-IT"/>
              </w:rPr>
              <w:t>Kohlrabi</w:t>
            </w:r>
            <w:proofErr w:type="spellEnd"/>
            <w:r w:rsidRPr="0075116F">
              <w:rPr>
                <w:rFonts w:cs="Arial"/>
                <w:lang w:val="it-IT"/>
              </w:rPr>
              <w:t xml:space="preserve"> (</w:t>
            </w:r>
            <w:r w:rsidRPr="0075116F">
              <w:rPr>
                <w:rFonts w:cs="Arial"/>
                <w:i/>
                <w:lang w:val="it-IT"/>
              </w:rPr>
              <w:t xml:space="preserve">Brassica </w:t>
            </w:r>
            <w:proofErr w:type="spellStart"/>
            <w:r w:rsidRPr="0075116F">
              <w:rPr>
                <w:rFonts w:cs="Arial"/>
                <w:i/>
                <w:lang w:val="it-IT"/>
              </w:rPr>
              <w:t>oleracea</w:t>
            </w:r>
            <w:proofErr w:type="spellEnd"/>
            <w:r w:rsidRPr="0075116F">
              <w:rPr>
                <w:rFonts w:cs="Arial"/>
                <w:lang w:val="it-IT"/>
              </w:rPr>
              <w:t xml:space="preserve"> L. </w:t>
            </w:r>
            <w:proofErr w:type="spellStart"/>
            <w:r w:rsidRPr="0075116F">
              <w:rPr>
                <w:rFonts w:cs="Arial"/>
                <w:lang w:val="it-IT"/>
              </w:rPr>
              <w:t>convar</w:t>
            </w:r>
            <w:proofErr w:type="spellEnd"/>
            <w:r w:rsidRPr="0075116F">
              <w:rPr>
                <w:rFonts w:cs="Arial"/>
                <w:lang w:val="it-IT"/>
              </w:rPr>
              <w:t xml:space="preserve">. </w:t>
            </w:r>
            <w:proofErr w:type="spellStart"/>
            <w:r w:rsidRPr="0075116F">
              <w:rPr>
                <w:rFonts w:cs="Arial"/>
                <w:i/>
                <w:lang w:val="it-IT"/>
              </w:rPr>
              <w:t>acephala</w:t>
            </w:r>
            <w:proofErr w:type="spellEnd"/>
            <w:r w:rsidRPr="0075116F">
              <w:rPr>
                <w:rFonts w:cs="Arial"/>
                <w:lang w:val="it-IT"/>
              </w:rPr>
              <w:t xml:space="preserve"> (DC.) Alef. </w:t>
            </w:r>
            <w:proofErr w:type="spellStart"/>
            <w:r w:rsidRPr="0075116F">
              <w:rPr>
                <w:rFonts w:cs="Arial"/>
                <w:lang w:val="it-IT"/>
              </w:rPr>
              <w:t>var</w:t>
            </w:r>
            <w:proofErr w:type="spellEnd"/>
            <w:r w:rsidRPr="0075116F">
              <w:rPr>
                <w:rFonts w:cs="Arial"/>
                <w:lang w:val="it-IT"/>
              </w:rPr>
              <w:t xml:space="preserve">. </w:t>
            </w:r>
            <w:proofErr w:type="spellStart"/>
            <w:r w:rsidRPr="0075116F">
              <w:rPr>
                <w:rFonts w:cs="Arial"/>
                <w:i/>
                <w:lang w:val="it-IT"/>
              </w:rPr>
              <w:t>gongylodes</w:t>
            </w:r>
            <w:proofErr w:type="spellEnd"/>
            <w:r w:rsidRPr="0075116F">
              <w:rPr>
                <w:rFonts w:cs="Arial"/>
                <w:lang w:val="it-IT"/>
              </w:rPr>
              <w:t xml:space="preserve"> L. (</w:t>
            </w:r>
            <w:r w:rsidRPr="0075116F">
              <w:rPr>
                <w:rFonts w:cs="Arial"/>
                <w:i/>
                <w:lang w:val="it-IT"/>
              </w:rPr>
              <w:t xml:space="preserve">Brassica </w:t>
            </w:r>
            <w:proofErr w:type="spellStart"/>
            <w:r w:rsidRPr="0075116F">
              <w:rPr>
                <w:rFonts w:cs="Arial"/>
                <w:i/>
                <w:lang w:val="it-IT"/>
              </w:rPr>
              <w:t>oleracea</w:t>
            </w:r>
            <w:proofErr w:type="spellEnd"/>
            <w:r w:rsidRPr="0075116F">
              <w:rPr>
                <w:rFonts w:cs="Arial"/>
                <w:lang w:val="it-IT"/>
              </w:rPr>
              <w:t xml:space="preserve"> L. </w:t>
            </w:r>
            <w:proofErr w:type="spellStart"/>
            <w:r w:rsidRPr="0075116F">
              <w:rPr>
                <w:rFonts w:cs="Arial"/>
                <w:i/>
                <w:lang w:val="it-IT"/>
              </w:rPr>
              <w:t>Gongylodes</w:t>
            </w:r>
            <w:proofErr w:type="spellEnd"/>
            <w:r w:rsidRPr="0075116F">
              <w:rPr>
                <w:rFonts w:cs="Arial"/>
                <w:lang w:val="it-IT"/>
              </w:rPr>
              <w:t xml:space="preserve"> Group)</w:t>
            </w:r>
            <w:r w:rsidR="00DB6F1B">
              <w:rPr>
                <w:rFonts w:cs="Arial"/>
                <w:lang w:val="it-IT"/>
              </w:rPr>
              <w:t>)</w:t>
            </w:r>
            <w:r w:rsidRPr="0075116F">
              <w:rPr>
                <w:rFonts w:cs="Arial"/>
                <w:lang w:val="it-IT"/>
              </w:rPr>
              <w:t xml:space="preserve"> </w:t>
            </w:r>
            <w:r w:rsidRPr="0075116F">
              <w:rPr>
                <w:lang w:val="it-IT"/>
              </w:rPr>
              <w:t>(</w:t>
            </w:r>
            <w:proofErr w:type="spellStart"/>
            <w:r w:rsidRPr="0075116F">
              <w:rPr>
                <w:lang w:val="it-IT"/>
              </w:rPr>
              <w:t>Partial</w:t>
            </w:r>
            <w:proofErr w:type="spellEnd"/>
            <w:r w:rsidRPr="0075116F">
              <w:rPr>
                <w:lang w:val="it-IT"/>
              </w:rPr>
              <w:t xml:space="preserve"> </w:t>
            </w:r>
            <w:proofErr w:type="spellStart"/>
            <w:r w:rsidRPr="0075116F">
              <w:rPr>
                <w:lang w:val="it-IT"/>
              </w:rPr>
              <w:t>revision</w:t>
            </w:r>
            <w:proofErr w:type="spellEnd"/>
            <w:r w:rsidRPr="0075116F">
              <w:rPr>
                <w:lang w:val="it-IT"/>
              </w:rPr>
              <w:t xml:space="preserve">: </w:t>
            </w:r>
          </w:p>
          <w:p w:rsidR="00823C51" w:rsidRPr="0075116F" w:rsidRDefault="00823C51" w:rsidP="00881B44">
            <w:pPr>
              <w:rPr>
                <w:lang w:val="it-IT"/>
              </w:rPr>
            </w:pPr>
            <w:r w:rsidRPr="0075116F">
              <w:rPr>
                <w:lang w:val="it-IT"/>
              </w:rPr>
              <w:t xml:space="preserve">- to </w:t>
            </w:r>
            <w:proofErr w:type="spellStart"/>
            <w:r w:rsidRPr="0075116F">
              <w:rPr>
                <w:lang w:val="it-IT"/>
              </w:rPr>
              <w:t>change</w:t>
            </w:r>
            <w:proofErr w:type="spellEnd"/>
            <w:r w:rsidRPr="0075116F">
              <w:rPr>
                <w:lang w:val="it-IT"/>
              </w:rPr>
              <w:t xml:space="preserve"> </w:t>
            </w:r>
            <w:proofErr w:type="spellStart"/>
            <w:r w:rsidRPr="0075116F">
              <w:rPr>
                <w:lang w:val="it-IT"/>
              </w:rPr>
              <w:t>explanation</w:t>
            </w:r>
            <w:proofErr w:type="spellEnd"/>
            <w:r w:rsidRPr="0075116F">
              <w:rPr>
                <w:lang w:val="it-IT"/>
              </w:rPr>
              <w:t xml:space="preserve"> on CMS marker</w:t>
            </w:r>
          </w:p>
          <w:p w:rsidR="00823C51" w:rsidRPr="0075116F" w:rsidRDefault="00823C51" w:rsidP="00881B44">
            <w:pPr>
              <w:tabs>
                <w:tab w:val="right" w:pos="2473"/>
              </w:tabs>
              <w:adjustRightInd w:val="0"/>
              <w:snapToGrid w:val="0"/>
              <w:spacing w:before="20" w:afterLines="20" w:after="48"/>
              <w:jc w:val="left"/>
              <w:rPr>
                <w:rFonts w:cs="Arial"/>
                <w:lang w:val="it-IT"/>
              </w:rPr>
            </w:pPr>
            <w:r w:rsidRPr="0075116F">
              <w:rPr>
                <w:lang w:val="it-IT"/>
              </w:rPr>
              <w:t xml:space="preserve">- to </w:t>
            </w:r>
            <w:proofErr w:type="spellStart"/>
            <w:r w:rsidRPr="0075116F">
              <w:rPr>
                <w:lang w:val="it-IT"/>
              </w:rPr>
              <w:t>add</w:t>
            </w:r>
            <w:proofErr w:type="spellEnd"/>
            <w:r w:rsidRPr="0075116F">
              <w:rPr>
                <w:lang w:val="it-IT"/>
              </w:rPr>
              <w:t xml:space="preserve"> new </w:t>
            </w:r>
            <w:proofErr w:type="spellStart"/>
            <w:r w:rsidRPr="0075116F">
              <w:rPr>
                <w:lang w:val="it-IT"/>
              </w:rPr>
              <w:t>resistance</w:t>
            </w:r>
            <w:proofErr w:type="spellEnd"/>
            <w:r w:rsidRPr="0075116F">
              <w:rPr>
                <w:lang w:val="it-IT"/>
              </w:rPr>
              <w:t xml:space="preserve"> </w:t>
            </w:r>
            <w:proofErr w:type="spellStart"/>
            <w:r w:rsidRPr="0075116F">
              <w:rPr>
                <w:lang w:val="it-IT"/>
              </w:rPr>
              <w:t>clubroot</w:t>
            </w:r>
            <w:proofErr w:type="spellEnd"/>
            <w:r w:rsidRPr="0075116F">
              <w:rPr>
                <w:lang w:val="it-IT"/>
              </w:rPr>
              <w:t>)</w:t>
            </w:r>
          </w:p>
        </w:tc>
        <w:tc>
          <w:tcPr>
            <w:tcW w:w="2195" w:type="dxa"/>
          </w:tcPr>
          <w:p w:rsidR="00823C51" w:rsidRPr="00916327" w:rsidRDefault="00823C51" w:rsidP="00881B44">
            <w:pPr>
              <w:spacing w:beforeLines="20" w:before="48" w:afterLines="20" w:after="48"/>
              <w:jc w:val="left"/>
              <w:rPr>
                <w:rFonts w:cs="Arial"/>
                <w:lang w:val="pt-BR"/>
              </w:rPr>
            </w:pPr>
            <w:r w:rsidRPr="00916327">
              <w:t>TG/65/4 Rev.</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295B1C" w:rsidRDefault="00823C51" w:rsidP="00881B44">
            <w:pPr>
              <w:spacing w:beforeLines="20" w:before="48" w:afterLines="20" w:after="48"/>
              <w:jc w:val="left"/>
              <w:rPr>
                <w:rFonts w:cs="Arial"/>
                <w:highlight w:val="cyan"/>
              </w:rPr>
            </w:pPr>
            <w:r>
              <w:rPr>
                <w:rFonts w:cs="Arial"/>
              </w:rPr>
              <w:t xml:space="preserve">DE, </w:t>
            </w:r>
            <w:r w:rsidRPr="00295B1C">
              <w:rPr>
                <w:rFonts w:cs="Arial"/>
              </w:rPr>
              <w:t xml:space="preserve">NL, FR, </w:t>
            </w:r>
            <w:r w:rsidRPr="000812D1">
              <w:rPr>
                <w:rFonts w:cs="Arial"/>
                <w:lang w:val="it-IT"/>
              </w:rPr>
              <w:t>QZ,</w:t>
            </w:r>
            <w:r>
              <w:rPr>
                <w:rFonts w:cs="Arial"/>
                <w:lang w:val="it-IT"/>
              </w:rPr>
              <w:t xml:space="preserve"> </w:t>
            </w:r>
            <w:r w:rsidRPr="000812D1">
              <w:rPr>
                <w:rFonts w:cs="Arial"/>
              </w:rPr>
              <w:t>CLI</w:t>
            </w:r>
            <w:r>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Office</w:t>
            </w:r>
          </w:p>
        </w:tc>
      </w:tr>
      <w:tr w:rsidR="00823C51" w:rsidRPr="003C1A17" w:rsidTr="00881B44">
        <w:tc>
          <w:tcPr>
            <w:tcW w:w="3776" w:type="dxa"/>
          </w:tcPr>
          <w:p w:rsidR="00823C51" w:rsidRPr="00916327" w:rsidRDefault="00823C51" w:rsidP="00881B44">
            <w:pPr>
              <w:tabs>
                <w:tab w:val="right" w:pos="2473"/>
              </w:tabs>
              <w:adjustRightInd w:val="0"/>
              <w:snapToGrid w:val="0"/>
              <w:spacing w:before="20" w:afterLines="20" w:after="48"/>
              <w:jc w:val="left"/>
              <w:rPr>
                <w:rFonts w:cs="Arial"/>
                <w:lang w:val="it-IT"/>
              </w:rPr>
            </w:pPr>
            <w:r>
              <w:rPr>
                <w:rFonts w:cs="Arial"/>
                <w:lang w:val="it-IT"/>
              </w:rPr>
              <w:t>*</w:t>
            </w:r>
            <w:proofErr w:type="spellStart"/>
            <w:r w:rsidRPr="00916327">
              <w:rPr>
                <w:rFonts w:cs="Arial"/>
                <w:lang w:val="it-IT"/>
              </w:rPr>
              <w:t>Lettuce</w:t>
            </w:r>
            <w:proofErr w:type="spellEnd"/>
            <w:r w:rsidRPr="00916327">
              <w:rPr>
                <w:rFonts w:cs="Arial"/>
                <w:lang w:val="it-IT"/>
              </w:rPr>
              <w:t xml:space="preserve"> (</w:t>
            </w:r>
            <w:proofErr w:type="spellStart"/>
            <w:r w:rsidRPr="00916327">
              <w:rPr>
                <w:rFonts w:cs="Arial"/>
                <w:i/>
                <w:lang w:val="it-IT"/>
              </w:rPr>
              <w:t>Lactuca</w:t>
            </w:r>
            <w:proofErr w:type="spellEnd"/>
            <w:r w:rsidRPr="00916327">
              <w:rPr>
                <w:rFonts w:cs="Arial"/>
                <w:i/>
                <w:lang w:val="it-IT"/>
              </w:rPr>
              <w:t xml:space="preserve"> sativa</w:t>
            </w:r>
            <w:r w:rsidRPr="00916327">
              <w:rPr>
                <w:rFonts w:cs="Arial"/>
                <w:lang w:val="it-IT"/>
              </w:rPr>
              <w:t xml:space="preserve"> L.) (</w:t>
            </w:r>
            <w:proofErr w:type="spellStart"/>
            <w:r w:rsidRPr="00916327">
              <w:rPr>
                <w:rFonts w:cs="Arial"/>
                <w:lang w:val="it-IT"/>
              </w:rPr>
              <w:t>Partial</w:t>
            </w:r>
            <w:proofErr w:type="spellEnd"/>
            <w:r w:rsidRPr="00916327">
              <w:rPr>
                <w:rFonts w:cs="Arial"/>
                <w:lang w:val="it-IT"/>
              </w:rPr>
              <w:t xml:space="preserve"> </w:t>
            </w:r>
            <w:proofErr w:type="spellStart"/>
            <w:r w:rsidRPr="00916327">
              <w:rPr>
                <w:rFonts w:cs="Arial"/>
                <w:lang w:val="it-IT"/>
              </w:rPr>
              <w:t>revision</w:t>
            </w:r>
            <w:proofErr w:type="spellEnd"/>
            <w:r w:rsidRPr="00916327">
              <w:rPr>
                <w:rFonts w:cs="Arial"/>
                <w:lang w:val="it-IT"/>
              </w:rPr>
              <w:t xml:space="preserve">: to </w:t>
            </w:r>
            <w:proofErr w:type="spellStart"/>
            <w:r w:rsidRPr="00916327">
              <w:rPr>
                <w:rFonts w:cs="Arial"/>
                <w:lang w:val="it-IT"/>
              </w:rPr>
              <w:t>add</w:t>
            </w:r>
            <w:proofErr w:type="spellEnd"/>
            <w:r w:rsidRPr="00916327">
              <w:rPr>
                <w:rFonts w:cs="Arial"/>
                <w:lang w:val="it-IT"/>
              </w:rPr>
              <w:t xml:space="preserve"> race 4 to </w:t>
            </w:r>
            <w:proofErr w:type="spellStart"/>
            <w:r w:rsidRPr="00916327">
              <w:rPr>
                <w:rFonts w:cs="Arial"/>
                <w:lang w:val="it-IT"/>
              </w:rPr>
              <w:t>Fol</w:t>
            </w:r>
            <w:proofErr w:type="spellEnd"/>
            <w:r w:rsidRPr="00916327">
              <w:rPr>
                <w:rFonts w:cs="Arial"/>
                <w:lang w:val="it-IT"/>
              </w:rPr>
              <w:t xml:space="preserve">; to </w:t>
            </w:r>
            <w:proofErr w:type="spellStart"/>
            <w:r w:rsidRPr="00916327">
              <w:rPr>
                <w:rFonts w:cs="Arial"/>
                <w:lang w:val="it-IT"/>
              </w:rPr>
              <w:t>add</w:t>
            </w:r>
            <w:proofErr w:type="spellEnd"/>
            <w:r w:rsidRPr="00916327">
              <w:rPr>
                <w:rFonts w:cs="Arial"/>
                <w:lang w:val="it-IT"/>
              </w:rPr>
              <w:t xml:space="preserve"> new isolate 36 to </w:t>
            </w:r>
            <w:proofErr w:type="spellStart"/>
            <w:r w:rsidRPr="00916327">
              <w:rPr>
                <w:rFonts w:cs="Arial"/>
                <w:lang w:val="it-IT"/>
              </w:rPr>
              <w:t>Bl</w:t>
            </w:r>
            <w:proofErr w:type="spellEnd"/>
            <w:r w:rsidRPr="00916327">
              <w:rPr>
                <w:rFonts w:cs="Arial"/>
                <w:lang w:val="it-IT"/>
              </w:rPr>
              <w:t xml:space="preserve">; to delete </w:t>
            </w:r>
            <w:proofErr w:type="spellStart"/>
            <w:r w:rsidRPr="00916327">
              <w:rPr>
                <w:rFonts w:cs="Arial"/>
                <w:lang w:val="it-IT"/>
              </w:rPr>
              <w:t>several</w:t>
            </w:r>
            <w:proofErr w:type="spellEnd"/>
            <w:r w:rsidRPr="00916327">
              <w:rPr>
                <w:rFonts w:cs="Arial"/>
                <w:lang w:val="it-IT"/>
              </w:rPr>
              <w:t xml:space="preserve"> *)</w:t>
            </w:r>
          </w:p>
        </w:tc>
        <w:tc>
          <w:tcPr>
            <w:tcW w:w="2195" w:type="dxa"/>
          </w:tcPr>
          <w:p w:rsidR="00823C51" w:rsidRPr="00916327" w:rsidRDefault="00823C51" w:rsidP="00881B44">
            <w:pPr>
              <w:spacing w:beforeLines="20" w:before="48" w:afterLines="20" w:after="48"/>
              <w:jc w:val="left"/>
              <w:rPr>
                <w:rFonts w:cs="Arial"/>
                <w:lang w:val="pt-BR"/>
              </w:rPr>
            </w:pPr>
            <w:r w:rsidRPr="00916327">
              <w:t>TG/13/11 Rev. 2</w:t>
            </w:r>
          </w:p>
        </w:tc>
        <w:tc>
          <w:tcPr>
            <w:tcW w:w="2056" w:type="dxa"/>
          </w:tcPr>
          <w:p w:rsidR="00823C51" w:rsidRPr="00295B1C" w:rsidRDefault="00823C51" w:rsidP="00881B44">
            <w:pPr>
              <w:spacing w:beforeLines="20" w:before="48" w:afterLines="20" w:after="48"/>
              <w:jc w:val="left"/>
              <w:rPr>
                <w:rFonts w:cs="Arial"/>
                <w:lang w:val="es-ES"/>
              </w:rPr>
            </w:pPr>
            <w:r w:rsidRPr="00295B1C">
              <w:rPr>
                <w:rFonts w:cs="Arial"/>
                <w:lang w:val="es-ES"/>
              </w:rPr>
              <w:t xml:space="preserve">Ms. </w:t>
            </w:r>
            <w:r w:rsidRPr="00295B1C">
              <w:rPr>
                <w:color w:val="000000"/>
                <w:lang w:val="es-ES"/>
              </w:rPr>
              <w:t xml:space="preserve">Amanda van </w:t>
            </w:r>
            <w:proofErr w:type="spellStart"/>
            <w:r w:rsidRPr="00295B1C">
              <w:rPr>
                <w:color w:val="000000"/>
                <w:lang w:val="es-ES"/>
              </w:rPr>
              <w:t>Dijk</w:t>
            </w:r>
            <w:proofErr w:type="spellEnd"/>
            <w:r w:rsidRPr="00295B1C">
              <w:rPr>
                <w:rFonts w:cs="Arial"/>
                <w:lang w:val="es-ES"/>
              </w:rPr>
              <w:t xml:space="preserve"> (NL)</w:t>
            </w:r>
          </w:p>
        </w:tc>
        <w:tc>
          <w:tcPr>
            <w:tcW w:w="2180" w:type="dxa"/>
          </w:tcPr>
          <w:p w:rsidR="00823C51" w:rsidRPr="00DA28C2" w:rsidRDefault="00823C51" w:rsidP="00881B44">
            <w:pPr>
              <w:spacing w:beforeLines="20" w:before="48" w:afterLines="20" w:after="48"/>
              <w:jc w:val="left"/>
              <w:rPr>
                <w:rFonts w:cs="Arial"/>
                <w:highlight w:val="cyan"/>
                <w:lang w:val="pt-BR"/>
              </w:rPr>
            </w:pPr>
            <w:r>
              <w:rPr>
                <w:rFonts w:cs="Arial"/>
              </w:rPr>
              <w:t xml:space="preserve">AU, CA, </w:t>
            </w:r>
            <w:r w:rsidR="0091471C">
              <w:rPr>
                <w:rFonts w:cs="Arial"/>
              </w:rPr>
              <w:t xml:space="preserve">ES, </w:t>
            </w:r>
            <w:r>
              <w:rPr>
                <w:rFonts w:cs="Arial"/>
                <w:lang w:val="pt-BR"/>
              </w:rPr>
              <w:t xml:space="preserve">NL, FR, </w:t>
            </w:r>
            <w:r w:rsidRPr="000812D1">
              <w:rPr>
                <w:rFonts w:cs="Arial"/>
                <w:lang w:val="it-IT"/>
              </w:rPr>
              <w:t>QZ,</w:t>
            </w:r>
            <w:r>
              <w:rPr>
                <w:rFonts w:cs="Arial"/>
                <w:lang w:val="it-IT"/>
              </w:rPr>
              <w:t xml:space="preserve"> </w:t>
            </w:r>
            <w:r w:rsidRPr="000812D1">
              <w:rPr>
                <w:rFonts w:cs="Arial"/>
              </w:rPr>
              <w:t>CLI</w:t>
            </w:r>
            <w:r>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AB2207">
              <w:rPr>
                <w:rFonts w:cs="Arial"/>
                <w:lang w:val="pt-BR"/>
              </w:rPr>
              <w:t>Office</w:t>
            </w:r>
          </w:p>
        </w:tc>
      </w:tr>
      <w:tr w:rsidR="00823C51" w:rsidRPr="00AB2207" w:rsidTr="00881B44">
        <w:tc>
          <w:tcPr>
            <w:tcW w:w="3776" w:type="dxa"/>
          </w:tcPr>
          <w:p w:rsidR="00823C51" w:rsidRPr="000812D1" w:rsidRDefault="00823C51" w:rsidP="00881B44">
            <w:pPr>
              <w:tabs>
                <w:tab w:val="right" w:pos="2473"/>
              </w:tabs>
              <w:adjustRightInd w:val="0"/>
              <w:snapToGrid w:val="0"/>
              <w:spacing w:before="20" w:afterLines="20" w:after="48"/>
              <w:jc w:val="left"/>
              <w:rPr>
                <w:rFonts w:cs="Arial"/>
                <w:lang w:val="it-IT"/>
              </w:rPr>
            </w:pPr>
            <w:r>
              <w:t>*</w:t>
            </w:r>
            <w:proofErr w:type="spellStart"/>
            <w:r w:rsidRPr="000812D1">
              <w:rPr>
                <w:rFonts w:cs="Arial"/>
                <w:lang w:val="it-IT"/>
              </w:rPr>
              <w:t>Melon</w:t>
            </w:r>
            <w:proofErr w:type="spellEnd"/>
            <w:r w:rsidRPr="000812D1">
              <w:rPr>
                <w:rFonts w:cs="Arial"/>
                <w:lang w:val="it-IT"/>
              </w:rPr>
              <w:t xml:space="preserve"> (</w:t>
            </w:r>
            <w:proofErr w:type="spellStart"/>
            <w:r w:rsidRPr="000812D1">
              <w:rPr>
                <w:rFonts w:cs="Arial"/>
                <w:i/>
                <w:lang w:val="it-IT"/>
              </w:rPr>
              <w:t>Cucumis</w:t>
            </w:r>
            <w:proofErr w:type="spellEnd"/>
            <w:r w:rsidRPr="000812D1">
              <w:rPr>
                <w:rFonts w:cs="Arial"/>
                <w:i/>
                <w:lang w:val="it-IT"/>
              </w:rPr>
              <w:t xml:space="preserve"> melo</w:t>
            </w:r>
            <w:r w:rsidRPr="000812D1">
              <w:rPr>
                <w:rFonts w:cs="Arial"/>
                <w:lang w:val="it-IT"/>
              </w:rPr>
              <w:t xml:space="preserve"> L.) (</w:t>
            </w:r>
            <w:proofErr w:type="spellStart"/>
            <w:r w:rsidRPr="000812D1">
              <w:rPr>
                <w:rFonts w:cs="Arial"/>
                <w:lang w:val="it-IT"/>
              </w:rPr>
              <w:t>Partial</w:t>
            </w:r>
            <w:proofErr w:type="spellEnd"/>
            <w:r w:rsidRPr="000812D1">
              <w:rPr>
                <w:rFonts w:cs="Arial"/>
                <w:lang w:val="it-IT"/>
              </w:rPr>
              <w:t xml:space="preserve"> </w:t>
            </w:r>
            <w:proofErr w:type="spellStart"/>
            <w:r w:rsidRPr="000812D1">
              <w:rPr>
                <w:rFonts w:cs="Arial"/>
                <w:lang w:val="it-IT"/>
              </w:rPr>
              <w:t>revision</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69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Fom</w:t>
            </w:r>
            <w:proofErr w:type="spellEnd"/>
            <w:r w:rsidRPr="000812D1">
              <w:rPr>
                <w:rFonts w:cs="Arial"/>
                <w:lang w:val="it-IT"/>
              </w:rPr>
              <w:t xml:space="preserve">”, </w:t>
            </w:r>
            <w:proofErr w:type="spellStart"/>
            <w:r w:rsidRPr="000812D1">
              <w:rPr>
                <w:rFonts w:cs="Arial"/>
                <w:lang w:val="it-IT"/>
              </w:rPr>
              <w:t>Char</w:t>
            </w:r>
            <w:proofErr w:type="spellEnd"/>
            <w:r w:rsidRPr="000812D1">
              <w:rPr>
                <w:rFonts w:cs="Arial"/>
                <w:lang w:val="it-IT"/>
              </w:rPr>
              <w:t>. 70 “</w:t>
            </w:r>
            <w:proofErr w:type="spellStart"/>
            <w:r w:rsidRPr="000812D1">
              <w:rPr>
                <w:rFonts w:cs="Arial"/>
                <w:lang w:val="it-IT"/>
              </w:rPr>
              <w:t>Resistance</w:t>
            </w:r>
            <w:proofErr w:type="spellEnd"/>
            <w:r w:rsidRPr="000812D1">
              <w:rPr>
                <w:rFonts w:cs="Arial"/>
                <w:lang w:val="it-IT"/>
              </w:rPr>
              <w:t xml:space="preserve"> to </w:t>
            </w:r>
            <w:proofErr w:type="spellStart"/>
            <w:r w:rsidRPr="000812D1">
              <w:rPr>
                <w:rFonts w:cs="Arial"/>
                <w:lang w:val="it-IT"/>
              </w:rPr>
              <w:t>Px</w:t>
            </w:r>
            <w:proofErr w:type="spellEnd"/>
            <w:r w:rsidRPr="000812D1">
              <w:rPr>
                <w:rFonts w:cs="Arial"/>
                <w:lang w:val="it-IT"/>
              </w:rPr>
              <w:t xml:space="preserve">”) </w:t>
            </w:r>
          </w:p>
        </w:tc>
        <w:tc>
          <w:tcPr>
            <w:tcW w:w="2195" w:type="dxa"/>
          </w:tcPr>
          <w:p w:rsidR="00823C51" w:rsidRPr="000812D1" w:rsidRDefault="00823C51" w:rsidP="00881B44">
            <w:pPr>
              <w:spacing w:beforeLines="20" w:before="48" w:afterLines="20" w:after="48"/>
              <w:jc w:val="left"/>
              <w:rPr>
                <w:rFonts w:cs="Arial"/>
                <w:lang w:val="it-IT"/>
              </w:rPr>
            </w:pPr>
            <w:r w:rsidRPr="000812D1">
              <w:rPr>
                <w:rFonts w:cs="Arial"/>
                <w:lang w:val="it-IT"/>
              </w:rPr>
              <w:t>TG/104/5 Rev. 2</w:t>
            </w:r>
            <w:r>
              <w:rPr>
                <w:rFonts w:cs="Arial"/>
                <w:lang w:val="it-IT"/>
              </w:rPr>
              <w:t xml:space="preserve">, </w:t>
            </w:r>
            <w:r>
              <w:t>TWV/56/18</w:t>
            </w:r>
          </w:p>
        </w:tc>
        <w:tc>
          <w:tcPr>
            <w:tcW w:w="2056" w:type="dxa"/>
          </w:tcPr>
          <w:p w:rsidR="00823C51" w:rsidRPr="000812D1" w:rsidRDefault="00823C51" w:rsidP="00881B44">
            <w:pPr>
              <w:spacing w:beforeLines="20" w:before="48" w:afterLines="20" w:after="48"/>
              <w:jc w:val="left"/>
              <w:rPr>
                <w:rFonts w:cs="Arial"/>
                <w:lang w:val="it-IT"/>
              </w:rPr>
            </w:pPr>
            <w:r w:rsidRPr="000812D1">
              <w:rPr>
                <w:rFonts w:cs="Arial"/>
                <w:lang w:val="es-ES"/>
              </w:rPr>
              <w:t xml:space="preserve">Ms. </w:t>
            </w:r>
            <w:proofErr w:type="spellStart"/>
            <w:r w:rsidRPr="000812D1">
              <w:rPr>
                <w:rFonts w:cs="Arial"/>
                <w:lang w:val="es-ES"/>
              </w:rPr>
              <w:t>Chrystelle</w:t>
            </w:r>
            <w:proofErr w:type="spellEnd"/>
            <w:r w:rsidRPr="000812D1">
              <w:rPr>
                <w:rFonts w:cs="Arial"/>
                <w:lang w:val="es-ES"/>
              </w:rPr>
              <w:t xml:space="preserve"> </w:t>
            </w:r>
            <w:proofErr w:type="spellStart"/>
            <w:r w:rsidRPr="000812D1">
              <w:rPr>
                <w:rFonts w:cs="Arial"/>
                <w:lang w:val="es-ES"/>
              </w:rPr>
              <w:t>Jouy</w:t>
            </w:r>
            <w:proofErr w:type="spellEnd"/>
            <w:r w:rsidRPr="000812D1">
              <w:rPr>
                <w:rFonts w:cs="Arial"/>
                <w:lang w:val="es-ES"/>
              </w:rPr>
              <w:t xml:space="preserve"> (FR)</w:t>
            </w:r>
          </w:p>
        </w:tc>
        <w:tc>
          <w:tcPr>
            <w:tcW w:w="2180" w:type="dxa"/>
          </w:tcPr>
          <w:p w:rsidR="00823C51" w:rsidRPr="000812D1" w:rsidRDefault="00823C51" w:rsidP="00881B44">
            <w:pPr>
              <w:spacing w:beforeLines="20" w:before="48" w:afterLines="20" w:after="48"/>
              <w:jc w:val="left"/>
              <w:rPr>
                <w:rFonts w:cs="Arial"/>
              </w:rPr>
            </w:pPr>
            <w:r w:rsidRPr="000812D1">
              <w:rPr>
                <w:rFonts w:cs="Arial"/>
              </w:rPr>
              <w:t>BR, ES,</w:t>
            </w:r>
            <w:r>
              <w:rPr>
                <w:rFonts w:cs="Arial"/>
              </w:rPr>
              <w:t xml:space="preserve"> </w:t>
            </w:r>
            <w:r w:rsidRPr="00295B1C">
              <w:rPr>
                <w:rFonts w:cs="Arial"/>
              </w:rPr>
              <w:t xml:space="preserve">FR, </w:t>
            </w:r>
            <w:r w:rsidRPr="000812D1">
              <w:rPr>
                <w:rFonts w:cs="Arial"/>
              </w:rPr>
              <w:t xml:space="preserve">IT, JP, KE, KR, NL, </w:t>
            </w:r>
            <w:r>
              <w:rPr>
                <w:rFonts w:cs="Arial"/>
              </w:rPr>
              <w:t xml:space="preserve">QZ, </w:t>
            </w:r>
            <w:r w:rsidRPr="000812D1">
              <w:rPr>
                <w:rFonts w:cs="Arial"/>
              </w:rPr>
              <w:t xml:space="preserve">SK, CLI, </w:t>
            </w:r>
            <w:proofErr w:type="spellStart"/>
            <w:r w:rsidRPr="000812D1">
              <w:rPr>
                <w:rFonts w:cs="Arial"/>
              </w:rPr>
              <w:t>Euroseeds</w:t>
            </w:r>
            <w:proofErr w:type="spellEnd"/>
            <w:r>
              <w:rPr>
                <w:rFonts w:cs="Arial"/>
              </w:rPr>
              <w:t xml:space="preserve">, </w:t>
            </w:r>
            <w:r w:rsidRPr="001D7A99">
              <w:rPr>
                <w:rFonts w:cs="Arial"/>
              </w:rPr>
              <w:t xml:space="preserve">ISF, </w:t>
            </w:r>
            <w:r w:rsidRPr="000812D1">
              <w:rPr>
                <w:rFonts w:cs="Arial"/>
              </w:rPr>
              <w:t>Office</w:t>
            </w:r>
          </w:p>
        </w:tc>
      </w:tr>
      <w:tr w:rsidR="00823C51" w:rsidRPr="00DB6F1B" w:rsidTr="00881B44">
        <w:tc>
          <w:tcPr>
            <w:tcW w:w="3776" w:type="dxa"/>
          </w:tcPr>
          <w:p w:rsidR="00823C51" w:rsidRPr="00916327" w:rsidRDefault="00823C51" w:rsidP="00881B44">
            <w:pPr>
              <w:tabs>
                <w:tab w:val="right" w:pos="2473"/>
              </w:tabs>
              <w:adjustRightInd w:val="0"/>
              <w:snapToGrid w:val="0"/>
              <w:spacing w:before="20" w:afterLines="20" w:after="48"/>
              <w:jc w:val="left"/>
            </w:pPr>
            <w:r>
              <w:t>*</w:t>
            </w:r>
            <w:r w:rsidRPr="00916327">
              <w:t>Pea (</w:t>
            </w:r>
            <w:proofErr w:type="spellStart"/>
            <w:r w:rsidRPr="00916327">
              <w:rPr>
                <w:i/>
              </w:rPr>
              <w:t>Pisum</w:t>
            </w:r>
            <w:proofErr w:type="spellEnd"/>
            <w:r w:rsidRPr="00916327">
              <w:rPr>
                <w:i/>
              </w:rPr>
              <w:t xml:space="preserve"> </w:t>
            </w:r>
            <w:proofErr w:type="spellStart"/>
            <w:r w:rsidRPr="00916327">
              <w:rPr>
                <w:i/>
              </w:rPr>
              <w:t>sativum</w:t>
            </w:r>
            <w:proofErr w:type="spellEnd"/>
            <w:r w:rsidRPr="00916327">
              <w:t xml:space="preserve"> L.) (Partial revision: addition of resistance to </w:t>
            </w:r>
            <w:proofErr w:type="spellStart"/>
            <w:r w:rsidRPr="00916327">
              <w:rPr>
                <w:i/>
              </w:rPr>
              <w:t>Peronospora</w:t>
            </w:r>
            <w:proofErr w:type="spellEnd"/>
            <w:r w:rsidRPr="00916327">
              <w:rPr>
                <w:i/>
              </w:rPr>
              <w:t xml:space="preserve"> </w:t>
            </w:r>
            <w:proofErr w:type="spellStart"/>
            <w:r w:rsidRPr="00916327">
              <w:rPr>
                <w:i/>
              </w:rPr>
              <w:t>viciae</w:t>
            </w:r>
            <w:proofErr w:type="spellEnd"/>
            <w:r w:rsidRPr="00916327">
              <w:t xml:space="preserve"> (</w:t>
            </w:r>
            <w:proofErr w:type="spellStart"/>
            <w:r w:rsidRPr="00916327">
              <w:t>Pv</w:t>
            </w:r>
            <w:proofErr w:type="spellEnd"/>
            <w:r w:rsidRPr="00916327">
              <w:t>) (</w:t>
            </w:r>
            <w:proofErr w:type="spellStart"/>
            <w:r w:rsidRPr="00916327">
              <w:t>downey</w:t>
            </w:r>
            <w:proofErr w:type="spellEnd"/>
            <w:r w:rsidRPr="00916327">
              <w:t xml:space="preserve"> mildew))</w:t>
            </w:r>
          </w:p>
        </w:tc>
        <w:tc>
          <w:tcPr>
            <w:tcW w:w="2195" w:type="dxa"/>
          </w:tcPr>
          <w:p w:rsidR="00823C51" w:rsidRPr="00916327" w:rsidRDefault="00823C51" w:rsidP="00881B44">
            <w:pPr>
              <w:spacing w:beforeLines="20" w:before="48" w:afterLines="20" w:after="48"/>
              <w:jc w:val="left"/>
            </w:pPr>
            <w:r w:rsidRPr="00916327">
              <w:t>TG/7/10 Rev. 2</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Cécile Marchenay</w:t>
            </w:r>
            <w:r w:rsidRPr="00916327">
              <w:rPr>
                <w:rFonts w:cs="Arial"/>
                <w:lang w:val="pt-BR"/>
              </w:rPr>
              <w:t xml:space="preserve"> (NL)</w:t>
            </w:r>
          </w:p>
        </w:tc>
        <w:tc>
          <w:tcPr>
            <w:tcW w:w="2180" w:type="dxa"/>
          </w:tcPr>
          <w:p w:rsidR="00823C51" w:rsidRPr="0091471C" w:rsidRDefault="00823C51" w:rsidP="00881B44">
            <w:pPr>
              <w:jc w:val="left"/>
              <w:rPr>
                <w:lang w:val="es-ES_tradnl"/>
              </w:rPr>
            </w:pPr>
            <w:r w:rsidRPr="0091471C">
              <w:rPr>
                <w:rFonts w:cs="Arial"/>
                <w:lang w:val="es-ES_tradnl"/>
              </w:rPr>
              <w:t>CA, DE,</w:t>
            </w:r>
            <w:r w:rsidRPr="00295B1C">
              <w:rPr>
                <w:rFonts w:cs="Arial"/>
                <w:lang w:val="es-ES"/>
              </w:rPr>
              <w:t xml:space="preserve"> </w:t>
            </w:r>
            <w:r w:rsidR="0091471C" w:rsidRPr="00295B1C">
              <w:rPr>
                <w:rFonts w:cs="Arial"/>
                <w:lang w:val="es-ES"/>
              </w:rPr>
              <w:t xml:space="preserve">ES, </w:t>
            </w:r>
            <w:r w:rsidRPr="00295B1C">
              <w:rPr>
                <w:rFonts w:cs="Arial"/>
                <w:lang w:val="es-ES"/>
              </w:rPr>
              <w:t xml:space="preserve">FR, GB, NL, </w:t>
            </w:r>
            <w:r w:rsidRPr="000812D1">
              <w:rPr>
                <w:rFonts w:cs="Arial"/>
                <w:lang w:val="it-IT"/>
              </w:rPr>
              <w:t>QZ,</w:t>
            </w:r>
            <w:r>
              <w:rPr>
                <w:rFonts w:cs="Arial"/>
                <w:lang w:val="it-IT"/>
              </w:rPr>
              <w:t xml:space="preserve"> </w:t>
            </w:r>
            <w:r w:rsidRPr="0091471C">
              <w:rPr>
                <w:rFonts w:cs="Arial"/>
                <w:lang w:val="es-ES_tradnl"/>
              </w:rPr>
              <w:t xml:space="preserve">CLI, </w:t>
            </w:r>
            <w:proofErr w:type="spellStart"/>
            <w:r w:rsidRPr="0091471C">
              <w:rPr>
                <w:rFonts w:cs="Arial"/>
                <w:lang w:val="es-ES_tradnl"/>
              </w:rPr>
              <w:t>Euroseeds</w:t>
            </w:r>
            <w:proofErr w:type="spellEnd"/>
            <w:r w:rsidRPr="0091471C">
              <w:rPr>
                <w:rFonts w:cs="Arial"/>
                <w:lang w:val="es-ES_tradnl"/>
              </w:rPr>
              <w:t xml:space="preserve">, ISF, </w:t>
            </w:r>
            <w:r w:rsidRPr="00295B1C">
              <w:rPr>
                <w:rFonts w:cs="Arial"/>
                <w:lang w:val="es-ES"/>
              </w:rPr>
              <w:t>Office</w:t>
            </w:r>
          </w:p>
        </w:tc>
      </w:tr>
      <w:tr w:rsidR="00823C51" w:rsidRPr="0091471C" w:rsidTr="00881B44">
        <w:tc>
          <w:tcPr>
            <w:tcW w:w="3776" w:type="dxa"/>
          </w:tcPr>
          <w:p w:rsidR="00823C51" w:rsidRPr="0075116F" w:rsidRDefault="00823C51" w:rsidP="00881B44">
            <w:pPr>
              <w:tabs>
                <w:tab w:val="right" w:pos="2473"/>
              </w:tabs>
              <w:adjustRightInd w:val="0"/>
              <w:snapToGrid w:val="0"/>
              <w:spacing w:before="20" w:afterLines="20" w:after="48"/>
              <w:jc w:val="left"/>
              <w:rPr>
                <w:rFonts w:cs="Arial"/>
                <w:lang w:val="it-IT"/>
              </w:rPr>
            </w:pPr>
            <w:r w:rsidRPr="0075116F">
              <w:t>*Radish; Black Radish (</w:t>
            </w:r>
            <w:proofErr w:type="spellStart"/>
            <w:r w:rsidRPr="0075116F">
              <w:rPr>
                <w:i/>
              </w:rPr>
              <w:t>Raphanus</w:t>
            </w:r>
            <w:proofErr w:type="spellEnd"/>
            <w:r w:rsidRPr="0075116F">
              <w:rPr>
                <w:i/>
              </w:rPr>
              <w:t xml:space="preserve"> </w:t>
            </w:r>
            <w:proofErr w:type="spellStart"/>
            <w:r w:rsidRPr="0075116F">
              <w:rPr>
                <w:i/>
              </w:rPr>
              <w:t>sativus</w:t>
            </w:r>
            <w:proofErr w:type="spellEnd"/>
            <w:r w:rsidRPr="0075116F">
              <w:t xml:space="preserve"> L. </w:t>
            </w:r>
            <w:proofErr w:type="spellStart"/>
            <w:r w:rsidRPr="0075116F">
              <w:t>var</w:t>
            </w:r>
            <w:proofErr w:type="spellEnd"/>
            <w:r w:rsidRPr="0075116F">
              <w:t xml:space="preserve"> </w:t>
            </w:r>
            <w:proofErr w:type="spellStart"/>
            <w:r w:rsidRPr="0075116F">
              <w:rPr>
                <w:i/>
              </w:rPr>
              <w:t>sativus</w:t>
            </w:r>
            <w:proofErr w:type="spellEnd"/>
            <w:r w:rsidRPr="0075116F">
              <w:t xml:space="preserve">; </w:t>
            </w:r>
            <w:proofErr w:type="spellStart"/>
            <w:r w:rsidRPr="0075116F">
              <w:rPr>
                <w:i/>
              </w:rPr>
              <w:t>Raphanus</w:t>
            </w:r>
            <w:proofErr w:type="spellEnd"/>
            <w:r w:rsidRPr="0075116F">
              <w:rPr>
                <w:i/>
              </w:rPr>
              <w:t xml:space="preserve"> </w:t>
            </w:r>
            <w:proofErr w:type="spellStart"/>
            <w:r w:rsidRPr="0075116F">
              <w:rPr>
                <w:i/>
              </w:rPr>
              <w:t>sativus</w:t>
            </w:r>
            <w:proofErr w:type="spellEnd"/>
            <w:r w:rsidRPr="0075116F">
              <w:t xml:space="preserve"> L. var. </w:t>
            </w:r>
            <w:proofErr w:type="spellStart"/>
            <w:r w:rsidRPr="0075116F">
              <w:rPr>
                <w:i/>
              </w:rPr>
              <w:t>niger</w:t>
            </w:r>
            <w:proofErr w:type="spellEnd"/>
            <w:r w:rsidRPr="0075116F">
              <w:t xml:space="preserve"> (Mill.) S. </w:t>
            </w:r>
            <w:proofErr w:type="spellStart"/>
            <w:r w:rsidRPr="0075116F">
              <w:t>Kerner</w:t>
            </w:r>
            <w:proofErr w:type="spellEnd"/>
            <w:r w:rsidRPr="0075116F">
              <w:t xml:space="preserve">) </w:t>
            </w:r>
            <w:r w:rsidRPr="0075116F">
              <w:rPr>
                <w:rFonts w:cs="Arial"/>
                <w:lang w:val="it-IT"/>
              </w:rPr>
              <w:t>(</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195" w:type="dxa"/>
          </w:tcPr>
          <w:p w:rsidR="00823C51" w:rsidRPr="00916327" w:rsidRDefault="00823C51" w:rsidP="00881B44">
            <w:pPr>
              <w:spacing w:beforeLines="20" w:before="48" w:afterLines="20" w:after="48"/>
              <w:jc w:val="left"/>
              <w:rPr>
                <w:rFonts w:cs="Arial"/>
                <w:lang w:val="pt-BR"/>
              </w:rPr>
            </w:pPr>
            <w:r w:rsidRPr="00916327">
              <w:t>TG/63/7-TG/64/7 Rev. Corr.</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Mr. Dominique Rousseau (FR)</w:t>
            </w:r>
          </w:p>
        </w:tc>
        <w:tc>
          <w:tcPr>
            <w:tcW w:w="2180" w:type="dxa"/>
          </w:tcPr>
          <w:p w:rsidR="00823C51" w:rsidRPr="009B2AD8" w:rsidRDefault="00823C51" w:rsidP="00881B44">
            <w:pPr>
              <w:jc w:val="left"/>
              <w:rPr>
                <w:lang w:val="fr-CH"/>
              </w:rPr>
            </w:pPr>
            <w:r>
              <w:rPr>
                <w:rFonts w:cs="Arial"/>
                <w:lang w:val="pt-BR"/>
              </w:rPr>
              <w:t xml:space="preserve">AU, </w:t>
            </w:r>
            <w:r w:rsidRPr="009B2AD8">
              <w:rPr>
                <w:rFonts w:cs="Arial"/>
                <w:lang w:val="fr-CH"/>
              </w:rPr>
              <w:t>CA, DE,</w:t>
            </w:r>
            <w:r w:rsidR="0091471C">
              <w:rPr>
                <w:rFonts w:cs="Arial"/>
                <w:lang w:val="fr-CH"/>
              </w:rPr>
              <w:t xml:space="preserve"> ES,</w:t>
            </w:r>
            <w:r w:rsidRPr="009B2AD8">
              <w:rPr>
                <w:rFonts w:cs="Arial"/>
                <w:lang w:val="fr-CH"/>
              </w:rPr>
              <w:t xml:space="preserve"> </w:t>
            </w:r>
            <w:r>
              <w:rPr>
                <w:rFonts w:cs="Arial"/>
                <w:lang w:val="pt-BR"/>
              </w:rPr>
              <w:t xml:space="preserve">FR, GB, NL, </w:t>
            </w:r>
            <w:r w:rsidRPr="000812D1">
              <w:rPr>
                <w:rFonts w:cs="Arial"/>
                <w:lang w:val="it-IT"/>
              </w:rPr>
              <w:t>QZ,</w:t>
            </w:r>
            <w:r>
              <w:rPr>
                <w:rFonts w:cs="Arial"/>
                <w:lang w:val="it-IT"/>
              </w:rPr>
              <w:t xml:space="preserve"> </w:t>
            </w:r>
            <w:r w:rsidRPr="009B2AD8">
              <w:rPr>
                <w:rFonts w:cs="Arial"/>
                <w:lang w:val="fr-CH"/>
              </w:rPr>
              <w:t xml:space="preserve">CLI, </w:t>
            </w:r>
            <w:proofErr w:type="spellStart"/>
            <w:r w:rsidRPr="009B2AD8">
              <w:rPr>
                <w:rFonts w:cs="Arial"/>
                <w:lang w:val="fr-CH"/>
              </w:rPr>
              <w:t>Euroseeds</w:t>
            </w:r>
            <w:proofErr w:type="spellEnd"/>
            <w:r w:rsidRPr="009B2AD8">
              <w:rPr>
                <w:rFonts w:cs="Arial"/>
                <w:lang w:val="fr-CH"/>
              </w:rPr>
              <w:t xml:space="preserve">, ISF, </w:t>
            </w:r>
            <w:r w:rsidRPr="00213F41">
              <w:rPr>
                <w:rFonts w:cs="Arial"/>
                <w:lang w:val="pt-BR"/>
              </w:rPr>
              <w:t>Office</w:t>
            </w:r>
          </w:p>
        </w:tc>
      </w:tr>
      <w:tr w:rsidR="00823C51" w:rsidRPr="003C1A17" w:rsidTr="00881B44">
        <w:tc>
          <w:tcPr>
            <w:tcW w:w="3776" w:type="dxa"/>
          </w:tcPr>
          <w:p w:rsidR="00823C51" w:rsidRPr="0075116F" w:rsidRDefault="00823C51" w:rsidP="00881B44">
            <w:pPr>
              <w:tabs>
                <w:tab w:val="right" w:pos="2473"/>
              </w:tabs>
              <w:adjustRightInd w:val="0"/>
              <w:snapToGrid w:val="0"/>
              <w:spacing w:before="20" w:afterLines="20" w:after="48"/>
              <w:jc w:val="left"/>
            </w:pPr>
            <w:r w:rsidRPr="0075116F">
              <w:t>*Spinach (</w:t>
            </w:r>
            <w:proofErr w:type="spellStart"/>
            <w:r w:rsidRPr="0075116F">
              <w:rPr>
                <w:i/>
              </w:rPr>
              <w:t>Spinacia</w:t>
            </w:r>
            <w:proofErr w:type="spellEnd"/>
            <w:r w:rsidRPr="0075116F">
              <w:rPr>
                <w:i/>
              </w:rPr>
              <w:t xml:space="preserve"> </w:t>
            </w:r>
            <w:proofErr w:type="spellStart"/>
            <w:r w:rsidRPr="0075116F">
              <w:rPr>
                <w:i/>
              </w:rPr>
              <w:t>oleracea</w:t>
            </w:r>
            <w:proofErr w:type="spellEnd"/>
            <w:r w:rsidRPr="0075116F">
              <w:t xml:space="preserve"> L.) </w:t>
            </w:r>
            <w:r w:rsidRPr="0075116F">
              <w:rPr>
                <w:rFonts w:cs="Arial"/>
                <w:lang w:val="it-IT"/>
              </w:rPr>
              <w:t>(</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Char</w:t>
            </w:r>
            <w:proofErr w:type="spellEnd"/>
            <w:r w:rsidRPr="0075116F">
              <w:rPr>
                <w:rFonts w:cs="Arial"/>
                <w:lang w:val="it-IT"/>
              </w:rPr>
              <w:t>. 17 “</w:t>
            </w:r>
            <w:proofErr w:type="spellStart"/>
            <w:r w:rsidRPr="0075116F">
              <w:rPr>
                <w:rFonts w:cs="Arial"/>
                <w:lang w:val="it-IT"/>
              </w:rPr>
              <w:t>Seed</w:t>
            </w:r>
            <w:proofErr w:type="spellEnd"/>
            <w:r w:rsidRPr="0075116F">
              <w:rPr>
                <w:rFonts w:cs="Arial"/>
                <w:lang w:val="it-IT"/>
              </w:rPr>
              <w:t xml:space="preserve">: </w:t>
            </w:r>
            <w:proofErr w:type="spellStart"/>
            <w:r w:rsidRPr="0075116F">
              <w:rPr>
                <w:rFonts w:cs="Arial"/>
                <w:lang w:val="it-IT"/>
              </w:rPr>
              <w:t>spines</w:t>
            </w:r>
            <w:proofErr w:type="spellEnd"/>
            <w:r w:rsidRPr="0075116F">
              <w:rPr>
                <w:rFonts w:cs="Arial"/>
                <w:lang w:val="it-IT"/>
              </w:rPr>
              <w:t xml:space="preserve">  (</w:t>
            </w:r>
            <w:proofErr w:type="spellStart"/>
            <w:r w:rsidRPr="0075116F">
              <w:rPr>
                <w:rFonts w:cs="Arial"/>
                <w:lang w:val="it-IT"/>
              </w:rPr>
              <w:t>harvested</w:t>
            </w:r>
            <w:proofErr w:type="spellEnd"/>
            <w:r w:rsidRPr="0075116F">
              <w:rPr>
                <w:rFonts w:cs="Arial"/>
                <w:lang w:val="it-IT"/>
              </w:rPr>
              <w:t xml:space="preserve"> </w:t>
            </w:r>
            <w:proofErr w:type="spellStart"/>
            <w:r w:rsidRPr="0075116F">
              <w:rPr>
                <w:rFonts w:cs="Arial"/>
                <w:lang w:val="it-IT"/>
              </w:rPr>
              <w:t>seed</w:t>
            </w:r>
            <w:proofErr w:type="spellEnd"/>
            <w:r w:rsidRPr="0075116F">
              <w:rPr>
                <w:rFonts w:cs="Arial"/>
                <w:lang w:val="it-IT"/>
              </w:rPr>
              <w:t>)”)</w:t>
            </w:r>
          </w:p>
        </w:tc>
        <w:tc>
          <w:tcPr>
            <w:tcW w:w="2195" w:type="dxa"/>
          </w:tcPr>
          <w:p w:rsidR="00823C51" w:rsidRPr="00916327" w:rsidRDefault="00823C51" w:rsidP="00881B44">
            <w:pPr>
              <w:spacing w:beforeLines="20" w:before="48" w:afterLines="20" w:after="48"/>
              <w:jc w:val="left"/>
            </w:pPr>
            <w:r w:rsidRPr="00916327">
              <w:t>TG/55/7 Rev. 6</w:t>
            </w:r>
          </w:p>
        </w:tc>
        <w:tc>
          <w:tcPr>
            <w:tcW w:w="2056" w:type="dxa"/>
          </w:tcPr>
          <w:p w:rsidR="00823C51" w:rsidRPr="00295B1C" w:rsidRDefault="00823C51" w:rsidP="00881B44">
            <w:pPr>
              <w:spacing w:beforeLines="20" w:before="48" w:afterLines="20" w:after="48"/>
              <w:jc w:val="left"/>
              <w:rPr>
                <w:rFonts w:cs="Arial"/>
                <w:lang w:val="es-ES"/>
              </w:rPr>
            </w:pPr>
            <w:r w:rsidRPr="00295B1C">
              <w:rPr>
                <w:rFonts w:cs="Arial"/>
                <w:lang w:val="es-ES"/>
              </w:rPr>
              <w:t xml:space="preserve">Ms. </w:t>
            </w:r>
            <w:r w:rsidRPr="00295B1C">
              <w:rPr>
                <w:color w:val="000000"/>
                <w:lang w:val="es-ES"/>
              </w:rPr>
              <w:t xml:space="preserve">Marian van </w:t>
            </w:r>
            <w:proofErr w:type="spellStart"/>
            <w:r w:rsidRPr="00295B1C">
              <w:rPr>
                <w:color w:val="000000"/>
                <w:lang w:val="es-ES"/>
              </w:rPr>
              <w:t>Leeuwen</w:t>
            </w:r>
            <w:proofErr w:type="spellEnd"/>
            <w:r w:rsidRPr="00295B1C">
              <w:rPr>
                <w:rFonts w:cs="Arial"/>
                <w:lang w:val="es-ES"/>
              </w:rPr>
              <w:t xml:space="preserve"> (NL)</w:t>
            </w:r>
          </w:p>
        </w:tc>
        <w:tc>
          <w:tcPr>
            <w:tcW w:w="2180" w:type="dxa"/>
          </w:tcPr>
          <w:p w:rsidR="00823C51" w:rsidRDefault="0091471C" w:rsidP="00881B44">
            <w:pPr>
              <w:jc w:val="left"/>
            </w:pPr>
            <w:r w:rsidRPr="00295B1C">
              <w:rPr>
                <w:rFonts w:cs="Arial"/>
              </w:rPr>
              <w:t xml:space="preserve">ES, </w:t>
            </w:r>
            <w:r w:rsidR="00823C51" w:rsidRPr="00295B1C">
              <w:rPr>
                <w:rFonts w:cs="Arial"/>
              </w:rPr>
              <w:t xml:space="preserve">FR, NL, </w:t>
            </w:r>
            <w:r w:rsidR="00823C51" w:rsidRPr="000812D1">
              <w:rPr>
                <w:rFonts w:cs="Arial"/>
                <w:lang w:val="it-IT"/>
              </w:rPr>
              <w:t>QZ,</w:t>
            </w:r>
            <w:r w:rsidR="00823C51">
              <w:rPr>
                <w:rFonts w:cs="Arial"/>
                <w:lang w:val="it-IT"/>
              </w:rPr>
              <w:t xml:space="preserve"> </w:t>
            </w:r>
            <w:r w:rsidR="00823C51" w:rsidRPr="000812D1">
              <w:rPr>
                <w:rFonts w:cs="Arial"/>
              </w:rPr>
              <w:t>CLI</w:t>
            </w:r>
            <w:r w:rsidR="00823C51">
              <w:rPr>
                <w:rFonts w:cs="Arial"/>
              </w:rPr>
              <w:t xml:space="preserve">, </w:t>
            </w:r>
            <w:proofErr w:type="spellStart"/>
            <w:r w:rsidR="00823C51" w:rsidRPr="007A5CC1">
              <w:rPr>
                <w:rFonts w:cs="Arial"/>
              </w:rPr>
              <w:t>Euroseeds</w:t>
            </w:r>
            <w:proofErr w:type="spellEnd"/>
            <w:r w:rsidR="00823C51" w:rsidRPr="007A5CC1">
              <w:rPr>
                <w:rFonts w:cs="Arial"/>
              </w:rPr>
              <w:t xml:space="preserve">, </w:t>
            </w:r>
            <w:r w:rsidR="00823C51" w:rsidRPr="000812D1">
              <w:rPr>
                <w:rFonts w:cs="Arial"/>
              </w:rPr>
              <w:t xml:space="preserve">ISF, </w:t>
            </w:r>
            <w:r w:rsidR="00823C51" w:rsidRPr="00295B1C">
              <w:rPr>
                <w:rFonts w:cs="Arial"/>
              </w:rPr>
              <w:t>Office</w:t>
            </w:r>
          </w:p>
        </w:tc>
      </w:tr>
      <w:tr w:rsidR="00823C51" w:rsidRPr="00DA28C2" w:rsidTr="00881B44">
        <w:tc>
          <w:tcPr>
            <w:tcW w:w="3776" w:type="dxa"/>
          </w:tcPr>
          <w:p w:rsidR="00823C51" w:rsidRPr="0075116F" w:rsidRDefault="00823C51" w:rsidP="00881B44">
            <w:pPr>
              <w:tabs>
                <w:tab w:val="right" w:pos="2473"/>
              </w:tabs>
              <w:adjustRightInd w:val="0"/>
              <w:snapToGrid w:val="0"/>
              <w:spacing w:before="20" w:afterLines="20" w:after="48"/>
              <w:jc w:val="left"/>
              <w:rPr>
                <w:rFonts w:cs="Arial"/>
                <w:lang w:val="it-IT"/>
              </w:rPr>
            </w:pPr>
            <w:r w:rsidRPr="0075116F">
              <w:rPr>
                <w:rFonts w:cs="Arial"/>
                <w:lang w:val="it-IT"/>
              </w:rPr>
              <w:t>*</w:t>
            </w:r>
            <w:proofErr w:type="spellStart"/>
            <w:r w:rsidRPr="0075116F">
              <w:rPr>
                <w:rFonts w:cs="Arial"/>
                <w:lang w:val="it-IT"/>
              </w:rPr>
              <w:t>Swede</w:t>
            </w:r>
            <w:proofErr w:type="spellEnd"/>
            <w:r w:rsidRPr="0075116F">
              <w:rPr>
                <w:rFonts w:cs="Arial"/>
                <w:lang w:val="it-IT"/>
              </w:rPr>
              <w:t>, Rutabaga (</w:t>
            </w:r>
            <w:r w:rsidRPr="0075116F">
              <w:rPr>
                <w:rFonts w:cs="Arial"/>
                <w:i/>
                <w:lang w:val="it-IT"/>
              </w:rPr>
              <w:t xml:space="preserve">Brassica </w:t>
            </w:r>
            <w:proofErr w:type="spellStart"/>
            <w:r w:rsidRPr="0075116F">
              <w:rPr>
                <w:rFonts w:cs="Arial"/>
                <w:i/>
                <w:lang w:val="it-IT"/>
              </w:rPr>
              <w:t>napus</w:t>
            </w:r>
            <w:proofErr w:type="spellEnd"/>
            <w:r w:rsidRPr="0075116F">
              <w:rPr>
                <w:rFonts w:cs="Arial"/>
                <w:lang w:val="it-IT"/>
              </w:rPr>
              <w:t xml:space="preserve"> L. </w:t>
            </w:r>
            <w:proofErr w:type="spellStart"/>
            <w:r w:rsidRPr="0075116F">
              <w:rPr>
                <w:rFonts w:cs="Arial"/>
                <w:lang w:val="it-IT"/>
              </w:rPr>
              <w:t>var</w:t>
            </w:r>
            <w:proofErr w:type="spellEnd"/>
            <w:r w:rsidRPr="0075116F">
              <w:rPr>
                <w:rFonts w:cs="Arial"/>
                <w:lang w:val="it-IT"/>
              </w:rPr>
              <w:t xml:space="preserve">. </w:t>
            </w:r>
            <w:proofErr w:type="spellStart"/>
            <w:r w:rsidRPr="0075116F">
              <w:rPr>
                <w:rFonts w:cs="Arial"/>
                <w:i/>
                <w:lang w:val="it-IT"/>
              </w:rPr>
              <w:t>napobrassica</w:t>
            </w:r>
            <w:proofErr w:type="spellEnd"/>
            <w:r w:rsidRPr="0075116F">
              <w:rPr>
                <w:rFonts w:cs="Arial"/>
                <w:lang w:val="it-IT"/>
              </w:rPr>
              <w:t xml:space="preserve"> (L.) </w:t>
            </w:r>
            <w:proofErr w:type="spellStart"/>
            <w:r w:rsidRPr="0075116F">
              <w:rPr>
                <w:rFonts w:cs="Arial"/>
                <w:lang w:val="it-IT"/>
              </w:rPr>
              <w:t>Rchb</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to </w:t>
            </w:r>
            <w:proofErr w:type="spellStart"/>
            <w:r w:rsidRPr="0075116F">
              <w:rPr>
                <w:rFonts w:cs="Arial"/>
                <w:lang w:val="it-IT"/>
              </w:rPr>
              <w:t>add</w:t>
            </w:r>
            <w:proofErr w:type="spellEnd"/>
            <w:r w:rsidRPr="0075116F">
              <w:rPr>
                <w:rFonts w:cs="Arial"/>
                <w:lang w:val="it-IT"/>
              </w:rPr>
              <w:t xml:space="preserve"> CMS marker </w:t>
            </w:r>
            <w:proofErr w:type="spellStart"/>
            <w:r w:rsidRPr="0075116F">
              <w:rPr>
                <w:rFonts w:cs="Arial"/>
                <w:lang w:val="it-IT"/>
              </w:rPr>
              <w:t>characteristic</w:t>
            </w:r>
            <w:proofErr w:type="spellEnd"/>
            <w:r w:rsidRPr="0075116F">
              <w:rPr>
                <w:rFonts w:cs="Arial"/>
                <w:lang w:val="it-IT"/>
              </w:rPr>
              <w:t>)</w:t>
            </w:r>
          </w:p>
        </w:tc>
        <w:tc>
          <w:tcPr>
            <w:tcW w:w="2195" w:type="dxa"/>
          </w:tcPr>
          <w:p w:rsidR="00823C51" w:rsidRPr="00916327" w:rsidRDefault="00823C51" w:rsidP="00881B44">
            <w:pPr>
              <w:spacing w:beforeLines="20" w:before="48" w:afterLines="20" w:after="48"/>
              <w:jc w:val="left"/>
              <w:rPr>
                <w:rFonts w:cs="Arial"/>
                <w:lang w:val="pt-BR"/>
              </w:rPr>
            </w:pPr>
            <w:r w:rsidRPr="00916327">
              <w:rPr>
                <w:rFonts w:cs="Arial"/>
                <w:lang w:val="pt-BR"/>
              </w:rPr>
              <w:t xml:space="preserve">TG/89/6 Rev. </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Default="00823C51" w:rsidP="00881B44">
            <w:pPr>
              <w:jc w:val="left"/>
            </w:pPr>
            <w:r>
              <w:rPr>
                <w:rFonts w:cs="Arial"/>
              </w:rPr>
              <w:t xml:space="preserve">CA, </w:t>
            </w:r>
            <w:r w:rsidR="0091471C">
              <w:rPr>
                <w:rFonts w:cs="Arial"/>
              </w:rPr>
              <w:t xml:space="preserve">ES, </w:t>
            </w:r>
            <w:r>
              <w:rPr>
                <w:rFonts w:cs="Arial"/>
                <w:lang w:val="pt-BR"/>
              </w:rPr>
              <w:t xml:space="preserve">GB, FR, NL, </w:t>
            </w:r>
            <w:r w:rsidRPr="000812D1">
              <w:rPr>
                <w:rFonts w:cs="Arial"/>
                <w:lang w:val="it-IT"/>
              </w:rPr>
              <w:t>QZ,</w:t>
            </w:r>
            <w:r>
              <w:rPr>
                <w:rFonts w:cs="Arial"/>
                <w:lang w:val="it-IT"/>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13F41">
              <w:rPr>
                <w:rFonts w:cs="Arial"/>
                <w:lang w:val="pt-BR"/>
              </w:rPr>
              <w:t>Office</w:t>
            </w:r>
          </w:p>
        </w:tc>
      </w:tr>
      <w:tr w:rsidR="00823C51" w:rsidRPr="00DA28C2" w:rsidTr="00881B44">
        <w:tc>
          <w:tcPr>
            <w:tcW w:w="3776" w:type="dxa"/>
          </w:tcPr>
          <w:p w:rsidR="00823C51" w:rsidRPr="0075116F" w:rsidRDefault="00823C51" w:rsidP="00881B44">
            <w:pPr>
              <w:keepNext/>
              <w:tabs>
                <w:tab w:val="right" w:pos="2473"/>
              </w:tabs>
              <w:adjustRightInd w:val="0"/>
              <w:snapToGrid w:val="0"/>
              <w:spacing w:before="20" w:afterLines="20" w:after="48"/>
              <w:jc w:val="left"/>
              <w:rPr>
                <w:rFonts w:cs="Arial"/>
                <w:lang w:val="it-IT"/>
              </w:rPr>
            </w:pPr>
            <w:r w:rsidRPr="0075116F">
              <w:rPr>
                <w:rFonts w:cs="Arial"/>
                <w:lang w:val="it-IT"/>
              </w:rPr>
              <w:t>*</w:t>
            </w:r>
            <w:r w:rsidRPr="00FA3504">
              <w:rPr>
                <w:rFonts w:cs="Arial"/>
              </w:rPr>
              <w:t xml:space="preserve">Vegetable Marrow, Squash </w:t>
            </w:r>
            <w:r w:rsidRPr="00FA3504">
              <w:t>(</w:t>
            </w:r>
            <w:r w:rsidRPr="00FA3504">
              <w:rPr>
                <w:i/>
              </w:rPr>
              <w:t>Cucurbita pepo</w:t>
            </w:r>
            <w:r w:rsidRPr="00FA3504">
              <w:t xml:space="preserve"> L.)</w:t>
            </w:r>
            <w:r w:rsidRPr="0075116F">
              <w:rPr>
                <w:rFonts w:cs="Arial"/>
                <w:lang w:val="it-IT"/>
              </w:rPr>
              <w:t xml:space="preserve">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to </w:t>
            </w:r>
            <w:proofErr w:type="spellStart"/>
            <w:r w:rsidRPr="0075116F">
              <w:rPr>
                <w:rFonts w:cs="Arial"/>
                <w:lang w:val="it-IT"/>
              </w:rPr>
              <w:t>add</w:t>
            </w:r>
            <w:proofErr w:type="spellEnd"/>
            <w:r w:rsidRPr="0075116F">
              <w:rPr>
                <w:rFonts w:cs="Arial"/>
                <w:lang w:val="it-IT"/>
              </w:rPr>
              <w:t xml:space="preserve"> new </w:t>
            </w:r>
            <w:proofErr w:type="spellStart"/>
            <w:r w:rsidRPr="0075116F">
              <w:rPr>
                <w:rFonts w:cs="Arial"/>
                <w:lang w:val="it-IT"/>
              </w:rPr>
              <w:t>Characteristics</w:t>
            </w:r>
            <w:proofErr w:type="spellEnd"/>
            <w:r w:rsidRPr="0075116F">
              <w:rPr>
                <w:rFonts w:cs="Arial"/>
                <w:lang w:val="it-IT"/>
              </w:rPr>
              <w:t xml:space="preserve"> “</w:t>
            </w:r>
            <w:proofErr w:type="spellStart"/>
            <w:r w:rsidRPr="0075116F">
              <w:rPr>
                <w:rFonts w:cs="Arial"/>
                <w:lang w:val="it-IT"/>
              </w:rPr>
              <w:t>Resistance</w:t>
            </w:r>
            <w:proofErr w:type="spellEnd"/>
            <w:r w:rsidRPr="0075116F">
              <w:rPr>
                <w:rFonts w:cs="Arial"/>
                <w:lang w:val="it-IT"/>
              </w:rPr>
              <w:t xml:space="preserve"> to ZYMV” and “</w:t>
            </w:r>
            <w:proofErr w:type="spellStart"/>
            <w:r w:rsidRPr="0075116F">
              <w:rPr>
                <w:rFonts w:cs="Arial"/>
                <w:lang w:val="it-IT"/>
              </w:rPr>
              <w:t>Resistance</w:t>
            </w:r>
            <w:proofErr w:type="spellEnd"/>
            <w:r w:rsidRPr="0075116F">
              <w:rPr>
                <w:rFonts w:cs="Arial"/>
                <w:lang w:val="it-IT"/>
              </w:rPr>
              <w:t xml:space="preserve"> to </w:t>
            </w:r>
            <w:proofErr w:type="spellStart"/>
            <w:r w:rsidRPr="0075116F">
              <w:rPr>
                <w:rFonts w:cs="Arial"/>
                <w:lang w:val="it-IT"/>
              </w:rPr>
              <w:t>Watermelon</w:t>
            </w:r>
            <w:proofErr w:type="spellEnd"/>
            <w:r w:rsidRPr="0075116F">
              <w:rPr>
                <w:rFonts w:cs="Arial"/>
                <w:lang w:val="it-IT"/>
              </w:rPr>
              <w:t xml:space="preserve"> </w:t>
            </w:r>
            <w:proofErr w:type="spellStart"/>
            <w:r w:rsidRPr="0075116F">
              <w:rPr>
                <w:rFonts w:cs="Arial"/>
                <w:lang w:val="it-IT"/>
              </w:rPr>
              <w:t>mosaic</w:t>
            </w:r>
            <w:proofErr w:type="spellEnd"/>
            <w:r w:rsidRPr="0075116F">
              <w:rPr>
                <w:rFonts w:cs="Arial"/>
                <w:lang w:val="it-IT"/>
              </w:rPr>
              <w:t xml:space="preserve"> virus”)</w:t>
            </w:r>
          </w:p>
        </w:tc>
        <w:tc>
          <w:tcPr>
            <w:tcW w:w="2195" w:type="dxa"/>
          </w:tcPr>
          <w:p w:rsidR="00823C51" w:rsidRPr="001D3799" w:rsidRDefault="00823C51" w:rsidP="00881B44">
            <w:pPr>
              <w:keepNext/>
              <w:spacing w:beforeLines="20" w:before="48" w:afterLines="20" w:after="48"/>
              <w:jc w:val="left"/>
              <w:rPr>
                <w:rFonts w:cs="Arial"/>
                <w:lang w:val="pt-BR"/>
              </w:rPr>
            </w:pPr>
            <w:r w:rsidRPr="001D3799">
              <w:t>TG/119/4 Corr. 2,</w:t>
            </w:r>
            <w:r>
              <w:t xml:space="preserve"> TWV/56/20</w:t>
            </w:r>
          </w:p>
        </w:tc>
        <w:tc>
          <w:tcPr>
            <w:tcW w:w="2056" w:type="dxa"/>
          </w:tcPr>
          <w:p w:rsidR="00823C51" w:rsidRPr="001D3799" w:rsidRDefault="00823C51" w:rsidP="00881B44">
            <w:pPr>
              <w:keepNext/>
              <w:spacing w:beforeLines="20" w:before="48" w:afterLines="20" w:after="48"/>
              <w:jc w:val="left"/>
              <w:rPr>
                <w:rFonts w:cs="Arial"/>
                <w:lang w:val="pt-BR"/>
              </w:rPr>
            </w:pPr>
            <w:r w:rsidRPr="001D3799">
              <w:rPr>
                <w:rFonts w:cs="Arial"/>
                <w:lang w:val="pt-BR"/>
              </w:rPr>
              <w:t>Ms. Chrystelle Jouy (FR)</w:t>
            </w:r>
          </w:p>
        </w:tc>
        <w:tc>
          <w:tcPr>
            <w:tcW w:w="2180" w:type="dxa"/>
          </w:tcPr>
          <w:p w:rsidR="00823C51" w:rsidRPr="000812D1" w:rsidRDefault="00823C51" w:rsidP="00881B44">
            <w:pPr>
              <w:keepNext/>
              <w:spacing w:beforeLines="20" w:before="48" w:afterLines="20" w:after="48"/>
              <w:jc w:val="left"/>
              <w:rPr>
                <w:rFonts w:cs="Arial"/>
              </w:rPr>
            </w:pPr>
            <w:r w:rsidRPr="000812D1">
              <w:rPr>
                <w:rFonts w:cs="Arial"/>
              </w:rPr>
              <w:t>CA,</w:t>
            </w:r>
            <w:r>
              <w:rPr>
                <w:rFonts w:cs="Arial"/>
              </w:rPr>
              <w:t xml:space="preserve"> CN, ES,</w:t>
            </w:r>
            <w:r w:rsidRPr="000812D1">
              <w:rPr>
                <w:rFonts w:cs="Arial"/>
              </w:rPr>
              <w:t xml:space="preserve"> </w:t>
            </w:r>
            <w:r w:rsidRPr="00295B1C">
              <w:rPr>
                <w:rFonts w:cs="Arial"/>
              </w:rPr>
              <w:t xml:space="preserve">FR, </w:t>
            </w:r>
            <w:r w:rsidRPr="000812D1">
              <w:rPr>
                <w:rFonts w:cs="Arial"/>
              </w:rPr>
              <w:t xml:space="preserve">IT, JP, KE, KR, NL, PL, QZ, CLI, </w:t>
            </w:r>
            <w:proofErr w:type="spellStart"/>
            <w:r w:rsidRPr="000812D1">
              <w:rPr>
                <w:rFonts w:cs="Arial"/>
              </w:rPr>
              <w:t>Euroseeds</w:t>
            </w:r>
            <w:proofErr w:type="spellEnd"/>
            <w:r w:rsidRPr="000812D1">
              <w:rPr>
                <w:rFonts w:cs="Arial"/>
              </w:rPr>
              <w:t>, ISF, Office</w:t>
            </w:r>
          </w:p>
        </w:tc>
      </w:tr>
      <w:tr w:rsidR="00823C51" w:rsidRPr="00DA28C2" w:rsidTr="00881B44">
        <w:tc>
          <w:tcPr>
            <w:tcW w:w="3776" w:type="dxa"/>
          </w:tcPr>
          <w:p w:rsidR="00823C51" w:rsidRPr="0075116F" w:rsidRDefault="00823C51" w:rsidP="00881B44">
            <w:pPr>
              <w:tabs>
                <w:tab w:val="right" w:pos="2473"/>
              </w:tabs>
              <w:adjustRightInd w:val="0"/>
              <w:snapToGrid w:val="0"/>
              <w:spacing w:before="20" w:afterLines="20" w:after="48"/>
              <w:jc w:val="left"/>
              <w:rPr>
                <w:rFonts w:cs="Arial"/>
                <w:lang w:val="it-IT"/>
              </w:rPr>
            </w:pPr>
            <w:r w:rsidRPr="0075116F">
              <w:rPr>
                <w:rFonts w:cs="Arial"/>
                <w:lang w:val="it-IT"/>
              </w:rPr>
              <w:t>*</w:t>
            </w:r>
            <w:proofErr w:type="spellStart"/>
            <w:r w:rsidRPr="0075116F">
              <w:rPr>
                <w:rFonts w:cs="Arial"/>
                <w:lang w:val="it-IT"/>
              </w:rPr>
              <w:t>Watermelon</w:t>
            </w:r>
            <w:proofErr w:type="spellEnd"/>
            <w:r w:rsidRPr="0075116F">
              <w:rPr>
                <w:rFonts w:cs="Arial"/>
                <w:lang w:val="it-IT"/>
              </w:rPr>
              <w:t xml:space="preserve"> (</w:t>
            </w:r>
            <w:proofErr w:type="spellStart"/>
            <w:r w:rsidRPr="0075116F">
              <w:rPr>
                <w:rFonts w:cs="Arial"/>
                <w:i/>
                <w:lang w:val="it-IT"/>
              </w:rPr>
              <w:t>Citrullus</w:t>
            </w:r>
            <w:proofErr w:type="spellEnd"/>
            <w:r w:rsidRPr="0075116F">
              <w:rPr>
                <w:rFonts w:cs="Arial"/>
                <w:i/>
                <w:lang w:val="it-IT"/>
              </w:rPr>
              <w:t xml:space="preserve"> </w:t>
            </w:r>
            <w:proofErr w:type="spellStart"/>
            <w:r w:rsidRPr="0075116F">
              <w:rPr>
                <w:rFonts w:cs="Arial"/>
                <w:i/>
                <w:lang w:val="it-IT"/>
              </w:rPr>
              <w:t>lanatus</w:t>
            </w:r>
            <w:proofErr w:type="spellEnd"/>
            <w:r w:rsidRPr="0075116F">
              <w:rPr>
                <w:rFonts w:cs="Arial"/>
                <w:lang w:val="it-IT"/>
              </w:rPr>
              <w:t xml:space="preserve"> (</w:t>
            </w:r>
            <w:proofErr w:type="spellStart"/>
            <w:r w:rsidRPr="0075116F">
              <w:rPr>
                <w:rFonts w:cs="Arial"/>
                <w:lang w:val="it-IT"/>
              </w:rPr>
              <w:t>Thunb</w:t>
            </w:r>
            <w:proofErr w:type="spellEnd"/>
            <w:r w:rsidRPr="0075116F">
              <w:rPr>
                <w:rFonts w:cs="Arial"/>
                <w:lang w:val="it-IT"/>
              </w:rPr>
              <w:t xml:space="preserve">.) </w:t>
            </w:r>
            <w:proofErr w:type="spellStart"/>
            <w:r w:rsidRPr="0075116F">
              <w:rPr>
                <w:rFonts w:cs="Arial"/>
                <w:lang w:val="it-IT"/>
              </w:rPr>
              <w:t>Matsum</w:t>
            </w:r>
            <w:proofErr w:type="spellEnd"/>
            <w:r w:rsidRPr="0075116F">
              <w:rPr>
                <w:rFonts w:cs="Arial"/>
                <w:lang w:val="it-IT"/>
              </w:rPr>
              <w:t xml:space="preserve">. et </w:t>
            </w:r>
            <w:proofErr w:type="spellStart"/>
            <w:r w:rsidRPr="0075116F">
              <w:rPr>
                <w:rFonts w:cs="Arial"/>
                <w:lang w:val="it-IT"/>
              </w:rPr>
              <w:t>Naka</w:t>
            </w:r>
            <w:proofErr w:type="spellEnd"/>
            <w:r w:rsidRPr="0075116F">
              <w:rPr>
                <w:rFonts w:cs="Arial"/>
                <w:lang w:val="it-IT"/>
              </w:rPr>
              <w:t>) (</w:t>
            </w:r>
            <w:proofErr w:type="spellStart"/>
            <w:r w:rsidRPr="0075116F">
              <w:rPr>
                <w:rFonts w:cs="Arial"/>
                <w:lang w:val="it-IT"/>
              </w:rPr>
              <w:t>Partial</w:t>
            </w:r>
            <w:proofErr w:type="spellEnd"/>
            <w:r w:rsidRPr="0075116F">
              <w:rPr>
                <w:rFonts w:cs="Arial"/>
                <w:lang w:val="it-IT"/>
              </w:rPr>
              <w:t xml:space="preserve"> </w:t>
            </w:r>
            <w:proofErr w:type="spellStart"/>
            <w:r w:rsidRPr="0075116F">
              <w:rPr>
                <w:rFonts w:cs="Arial"/>
                <w:lang w:val="it-IT"/>
              </w:rPr>
              <w:t>revision</w:t>
            </w:r>
            <w:proofErr w:type="spellEnd"/>
            <w:r w:rsidRPr="0075116F">
              <w:rPr>
                <w:rFonts w:cs="Arial"/>
                <w:lang w:val="it-IT"/>
              </w:rPr>
              <w:t xml:space="preserve">: </w:t>
            </w:r>
            <w:proofErr w:type="spellStart"/>
            <w:r w:rsidRPr="0075116F">
              <w:rPr>
                <w:rFonts w:cs="Arial"/>
                <w:lang w:val="it-IT"/>
              </w:rPr>
              <w:t>Ploidy</w:t>
            </w:r>
            <w:proofErr w:type="spellEnd"/>
            <w:r w:rsidRPr="0075116F">
              <w:rPr>
                <w:rFonts w:cs="Arial"/>
                <w:lang w:val="it-IT"/>
              </w:rPr>
              <w:t>)</w:t>
            </w:r>
          </w:p>
        </w:tc>
        <w:tc>
          <w:tcPr>
            <w:tcW w:w="2195" w:type="dxa"/>
          </w:tcPr>
          <w:p w:rsidR="00823C51" w:rsidRPr="00916327" w:rsidRDefault="00823C51" w:rsidP="00881B44">
            <w:pPr>
              <w:spacing w:beforeLines="20" w:before="48" w:afterLines="20" w:after="48"/>
              <w:jc w:val="left"/>
              <w:rPr>
                <w:rFonts w:cs="Arial"/>
                <w:lang w:val="pt-BR"/>
              </w:rPr>
            </w:pPr>
            <w:r w:rsidRPr="00916327">
              <w:rPr>
                <w:rFonts w:cs="Arial"/>
                <w:lang w:val="pt-BR"/>
              </w:rPr>
              <w:t>TG/142/5 Rev.</w:t>
            </w:r>
          </w:p>
        </w:tc>
        <w:tc>
          <w:tcPr>
            <w:tcW w:w="2056" w:type="dxa"/>
          </w:tcPr>
          <w:p w:rsidR="00823C51" w:rsidRPr="00916327" w:rsidRDefault="00823C51" w:rsidP="00881B44">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rsidR="00823C51" w:rsidRPr="00295B1C" w:rsidRDefault="00823C51" w:rsidP="00881B44">
            <w:pPr>
              <w:spacing w:beforeLines="20" w:before="48" w:afterLines="20" w:after="48"/>
              <w:jc w:val="left"/>
              <w:rPr>
                <w:rFonts w:cs="Arial"/>
                <w:highlight w:val="cyan"/>
              </w:rPr>
            </w:pPr>
            <w:r>
              <w:rPr>
                <w:rFonts w:cs="Arial"/>
              </w:rPr>
              <w:t xml:space="preserve">CA, </w:t>
            </w:r>
            <w:r w:rsidRPr="00295B1C">
              <w:rPr>
                <w:rFonts w:cs="Arial"/>
              </w:rPr>
              <w:t xml:space="preserve">ES, FR, IT, NL, </w:t>
            </w:r>
            <w:r w:rsidRPr="000812D1">
              <w:rPr>
                <w:rFonts w:cs="Arial"/>
                <w:lang w:val="it-IT"/>
              </w:rPr>
              <w:t>QZ,</w:t>
            </w:r>
            <w:r>
              <w:rPr>
                <w:rFonts w:cs="Arial"/>
                <w:lang w:val="it-IT"/>
              </w:rPr>
              <w:t xml:space="preserve"> </w:t>
            </w:r>
            <w:r w:rsidRPr="000812D1">
              <w:rPr>
                <w:rFonts w:cs="Arial"/>
              </w:rPr>
              <w:t>CLI</w:t>
            </w:r>
            <w:r>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Office</w:t>
            </w:r>
          </w:p>
        </w:tc>
      </w:tr>
    </w:tbl>
    <w:p w:rsidR="00823C51" w:rsidRPr="00295B1C" w:rsidRDefault="00823C51" w:rsidP="00823C51">
      <w:pPr>
        <w:jc w:val="left"/>
      </w:pPr>
    </w:p>
    <w:p w:rsidR="00823C51" w:rsidRPr="00295B1C" w:rsidRDefault="00823C51" w:rsidP="00823C51">
      <w:pPr>
        <w:jc w:val="left"/>
      </w:pPr>
    </w:p>
    <w:p w:rsidR="00823C51" w:rsidRPr="009E2B80" w:rsidRDefault="00823C51" w:rsidP="00823C51">
      <w:pPr>
        <w:keepNext/>
        <w:rPr>
          <w:u w:val="single"/>
        </w:rPr>
      </w:pPr>
      <w:r>
        <w:rPr>
          <w:u w:val="single"/>
        </w:rPr>
        <w:t>D</w:t>
      </w:r>
      <w:r w:rsidRPr="009E2B80">
        <w:rPr>
          <w:u w:val="single"/>
        </w:rPr>
        <w:t xml:space="preserve">raft </w:t>
      </w:r>
      <w:r>
        <w:rPr>
          <w:u w:val="single"/>
        </w:rPr>
        <w:t>T</w:t>
      </w:r>
      <w:r w:rsidRPr="009E2B80">
        <w:rPr>
          <w:u w:val="single"/>
        </w:rPr>
        <w:t xml:space="preserve">est </w:t>
      </w:r>
      <w:r>
        <w:rPr>
          <w:u w:val="single"/>
        </w:rPr>
        <w:t>G</w:t>
      </w:r>
      <w:r w:rsidRPr="009E2B80">
        <w:rPr>
          <w:u w:val="single"/>
        </w:rPr>
        <w:t>uidelines for possible future discussion</w:t>
      </w:r>
    </w:p>
    <w:p w:rsidR="00823C51" w:rsidRPr="000812D1" w:rsidRDefault="00823C51" w:rsidP="00823C51">
      <w:pPr>
        <w:rPr>
          <w:rFonts w:cs="Arial"/>
        </w:rPr>
      </w:pPr>
    </w:p>
    <w:tbl>
      <w:tblPr>
        <w:tblW w:w="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1"/>
        <w:gridCol w:w="2123"/>
      </w:tblGrid>
      <w:tr w:rsidR="00823C51" w:rsidRPr="000812D1" w:rsidTr="00881B44">
        <w:trPr>
          <w:cantSplit/>
          <w:tblHeader/>
        </w:trPr>
        <w:tc>
          <w:tcPr>
            <w:tcW w:w="3681" w:type="dxa"/>
            <w:shd w:val="pct5" w:color="auto" w:fill="FFFFFF"/>
            <w:vAlign w:val="center"/>
          </w:tcPr>
          <w:p w:rsidR="00823C51" w:rsidRPr="000812D1" w:rsidRDefault="00823C51" w:rsidP="00881B44">
            <w:pPr>
              <w:pStyle w:val="BodyText"/>
              <w:spacing w:before="60" w:after="60"/>
              <w:rPr>
                <w:rFonts w:cs="Arial"/>
              </w:rPr>
            </w:pPr>
            <w:r w:rsidRPr="000812D1">
              <w:rPr>
                <w:rFonts w:cs="Arial"/>
              </w:rPr>
              <w:t>Species</w:t>
            </w:r>
          </w:p>
        </w:tc>
        <w:tc>
          <w:tcPr>
            <w:tcW w:w="2123" w:type="dxa"/>
            <w:shd w:val="pct5" w:color="auto" w:fill="FFFFFF"/>
            <w:vAlign w:val="center"/>
          </w:tcPr>
          <w:p w:rsidR="00823C51" w:rsidRPr="000812D1" w:rsidRDefault="00823C51" w:rsidP="00881B44">
            <w:pPr>
              <w:pStyle w:val="BodyText"/>
              <w:spacing w:before="60" w:after="60"/>
              <w:rPr>
                <w:rFonts w:cs="Arial"/>
              </w:rPr>
            </w:pPr>
            <w:r>
              <w:rPr>
                <w:rFonts w:cs="Arial"/>
              </w:rPr>
              <w:t>Basic Document</w:t>
            </w:r>
          </w:p>
        </w:tc>
      </w:tr>
      <w:tr w:rsidR="00823C51" w:rsidRPr="000812D1" w:rsidTr="00881B44">
        <w:trPr>
          <w:cantSplit/>
        </w:trPr>
        <w:tc>
          <w:tcPr>
            <w:tcW w:w="3681" w:type="dxa"/>
            <w:shd w:val="clear" w:color="auto" w:fill="auto"/>
          </w:tcPr>
          <w:p w:rsidR="00823C51" w:rsidRPr="000812D1" w:rsidRDefault="00823C51" w:rsidP="00881B44">
            <w:pPr>
              <w:pStyle w:val="BodyText"/>
              <w:spacing w:before="60" w:after="60"/>
              <w:jc w:val="left"/>
              <w:rPr>
                <w:rFonts w:cs="Arial"/>
                <w:bCs/>
                <w:iCs/>
              </w:rPr>
            </w:pPr>
            <w:r w:rsidRPr="000812D1">
              <w:rPr>
                <w:rFonts w:cs="Arial"/>
                <w:bCs/>
                <w:iCs/>
              </w:rPr>
              <w:t>Water spinach (</w:t>
            </w:r>
            <w:r w:rsidRPr="000812D1">
              <w:rPr>
                <w:rFonts w:cs="Arial"/>
                <w:bCs/>
                <w:i/>
                <w:iCs/>
              </w:rPr>
              <w:t xml:space="preserve">Ipomoea </w:t>
            </w:r>
            <w:proofErr w:type="spellStart"/>
            <w:r w:rsidRPr="000812D1">
              <w:rPr>
                <w:rFonts w:cs="Arial"/>
                <w:bCs/>
                <w:i/>
                <w:iCs/>
              </w:rPr>
              <w:t>aquatica</w:t>
            </w:r>
            <w:proofErr w:type="spellEnd"/>
            <w:r w:rsidRPr="000812D1">
              <w:rPr>
                <w:rFonts w:cs="Arial"/>
                <w:bCs/>
                <w:iCs/>
              </w:rPr>
              <w:t>)</w:t>
            </w:r>
          </w:p>
        </w:tc>
        <w:tc>
          <w:tcPr>
            <w:tcW w:w="2123" w:type="dxa"/>
            <w:shd w:val="clear" w:color="auto" w:fill="auto"/>
          </w:tcPr>
          <w:p w:rsidR="00823C51" w:rsidRPr="000812D1" w:rsidRDefault="00823C51" w:rsidP="00881B44">
            <w:pPr>
              <w:pStyle w:val="BodyText"/>
              <w:spacing w:before="60" w:after="60"/>
              <w:rPr>
                <w:rFonts w:eastAsia="MS Mincho" w:cs="Arial"/>
                <w:lang w:eastAsia="ja-JP"/>
              </w:rPr>
            </w:pPr>
            <w:r w:rsidRPr="000812D1">
              <w:rPr>
                <w:rFonts w:eastAsia="MS Mincho" w:cs="Arial"/>
                <w:lang w:eastAsia="ja-JP"/>
              </w:rPr>
              <w:t>NEW</w:t>
            </w:r>
          </w:p>
        </w:tc>
      </w:tr>
      <w:tr w:rsidR="00823C51" w:rsidRPr="000812D1" w:rsidTr="00881B44">
        <w:trPr>
          <w:cantSplit/>
        </w:trPr>
        <w:tc>
          <w:tcPr>
            <w:tcW w:w="3681" w:type="dxa"/>
            <w:shd w:val="clear" w:color="auto" w:fill="auto"/>
          </w:tcPr>
          <w:p w:rsidR="00823C51" w:rsidRPr="00866900" w:rsidRDefault="00823C51" w:rsidP="00881B44">
            <w:pPr>
              <w:tabs>
                <w:tab w:val="right" w:pos="2473"/>
              </w:tabs>
              <w:adjustRightInd w:val="0"/>
              <w:snapToGrid w:val="0"/>
              <w:spacing w:before="20" w:afterLines="20" w:after="48"/>
              <w:jc w:val="left"/>
              <w:rPr>
                <w:rFonts w:cs="Arial"/>
              </w:rPr>
            </w:pPr>
            <w:r w:rsidRPr="00866900">
              <w:rPr>
                <w:rFonts w:cs="Arial"/>
              </w:rPr>
              <w:t>Garlic (</w:t>
            </w:r>
            <w:r w:rsidRPr="00866900">
              <w:rPr>
                <w:rFonts w:cs="Arial"/>
                <w:i/>
              </w:rPr>
              <w:t xml:space="preserve">Allium </w:t>
            </w:r>
            <w:proofErr w:type="spellStart"/>
            <w:r w:rsidRPr="00866900">
              <w:rPr>
                <w:rFonts w:cs="Arial"/>
                <w:i/>
              </w:rPr>
              <w:t>sativum</w:t>
            </w:r>
            <w:proofErr w:type="spellEnd"/>
            <w:r w:rsidRPr="00866900">
              <w:rPr>
                <w:rFonts w:cs="Arial"/>
              </w:rPr>
              <w:t xml:space="preserve"> L.) (Revision) </w:t>
            </w:r>
          </w:p>
        </w:tc>
        <w:tc>
          <w:tcPr>
            <w:tcW w:w="2123" w:type="dxa"/>
            <w:shd w:val="clear" w:color="auto" w:fill="auto"/>
          </w:tcPr>
          <w:p w:rsidR="00823C51" w:rsidRPr="00866900" w:rsidRDefault="00823C51" w:rsidP="00881B44">
            <w:pPr>
              <w:spacing w:beforeLines="20" w:before="48" w:afterLines="20" w:after="48"/>
              <w:jc w:val="left"/>
            </w:pPr>
            <w:r w:rsidRPr="00866900">
              <w:t>TG/162/4</w:t>
            </w:r>
          </w:p>
        </w:tc>
      </w:tr>
    </w:tbl>
    <w:p w:rsidR="00823C51" w:rsidRDefault="00823C51" w:rsidP="00823C51">
      <w:pPr>
        <w:pStyle w:val="endofdoc"/>
        <w:spacing w:before="0"/>
        <w:jc w:val="both"/>
        <w:rPr>
          <w:snapToGrid w:val="0"/>
        </w:rPr>
      </w:pPr>
    </w:p>
    <w:p w:rsidR="00823C51" w:rsidRPr="00BC464D" w:rsidRDefault="00823C51" w:rsidP="00823C51">
      <w:pPr>
        <w:pStyle w:val="Header"/>
        <w:rPr>
          <w:lang w:val="en-US"/>
        </w:rPr>
      </w:pPr>
    </w:p>
    <w:p w:rsidR="00823C51" w:rsidRDefault="00823C51" w:rsidP="00823C51">
      <w:pPr>
        <w:jc w:val="right"/>
      </w:pPr>
    </w:p>
    <w:p w:rsidR="00823C51" w:rsidRDefault="00823C51" w:rsidP="00823C51">
      <w:pPr>
        <w:jc w:val="right"/>
      </w:pPr>
      <w:r w:rsidRPr="000812D1">
        <w:t>[</w:t>
      </w:r>
      <w:r w:rsidRPr="0075116F">
        <w:t>End of Annex II and document]</w:t>
      </w:r>
    </w:p>
    <w:p w:rsidR="00823C51" w:rsidRPr="00C5280D" w:rsidRDefault="00823C51" w:rsidP="00823C51">
      <w:pPr>
        <w:jc w:val="left"/>
      </w:pPr>
    </w:p>
    <w:p w:rsidR="00FC7B2F" w:rsidRPr="002D1B80" w:rsidRDefault="00FC7B2F" w:rsidP="00BC5252">
      <w:pPr>
        <w:jc w:val="right"/>
      </w:pPr>
    </w:p>
    <w:sectPr w:rsidR="00FC7B2F" w:rsidRPr="002D1B80" w:rsidSect="005E7466">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71" w:rsidRDefault="00F21171" w:rsidP="006655D3">
      <w:r>
        <w:separator/>
      </w:r>
    </w:p>
    <w:p w:rsidR="00F21171" w:rsidRDefault="00F21171" w:rsidP="006655D3"/>
    <w:p w:rsidR="00F21171" w:rsidRDefault="00F21171" w:rsidP="006655D3"/>
  </w:endnote>
  <w:endnote w:type="continuationSeparator" w:id="0">
    <w:p w:rsidR="00F21171" w:rsidRDefault="00F21171" w:rsidP="006655D3">
      <w:r>
        <w:separator/>
      </w:r>
    </w:p>
    <w:p w:rsidR="00F21171" w:rsidRPr="00294751" w:rsidRDefault="00F21171">
      <w:pPr>
        <w:pStyle w:val="Footer"/>
        <w:spacing w:after="60"/>
        <w:rPr>
          <w:sz w:val="18"/>
          <w:lang w:val="fr-FR"/>
        </w:rPr>
      </w:pPr>
      <w:r w:rsidRPr="00294751">
        <w:rPr>
          <w:sz w:val="18"/>
          <w:lang w:val="fr-FR"/>
        </w:rPr>
        <w:t>[Suite de la note de la page précédente]</w:t>
      </w:r>
    </w:p>
    <w:p w:rsidR="00F21171" w:rsidRPr="00294751" w:rsidRDefault="00F21171" w:rsidP="006655D3">
      <w:pPr>
        <w:rPr>
          <w:lang w:val="fr-FR"/>
        </w:rPr>
      </w:pPr>
    </w:p>
    <w:p w:rsidR="00F21171" w:rsidRPr="00294751" w:rsidRDefault="00F21171" w:rsidP="006655D3">
      <w:pPr>
        <w:rPr>
          <w:lang w:val="fr-FR"/>
        </w:rPr>
      </w:pPr>
    </w:p>
  </w:endnote>
  <w:endnote w:type="continuationNotice" w:id="1">
    <w:p w:rsidR="00F21171" w:rsidRPr="00294751" w:rsidRDefault="00F21171" w:rsidP="006655D3">
      <w:pPr>
        <w:rPr>
          <w:lang w:val="fr-FR"/>
        </w:rPr>
      </w:pPr>
      <w:r w:rsidRPr="00294751">
        <w:rPr>
          <w:lang w:val="fr-FR"/>
        </w:rPr>
        <w:t>[Suite de la note page suivante]</w:t>
      </w:r>
    </w:p>
    <w:p w:rsidR="00F21171" w:rsidRPr="00294751" w:rsidRDefault="00F21171" w:rsidP="006655D3">
      <w:pPr>
        <w:rPr>
          <w:lang w:val="fr-FR"/>
        </w:rPr>
      </w:pPr>
    </w:p>
    <w:p w:rsidR="00F21171" w:rsidRPr="00294751" w:rsidRDefault="00F211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71" w:rsidRDefault="00F21171" w:rsidP="006655D3">
      <w:r>
        <w:separator/>
      </w:r>
    </w:p>
  </w:footnote>
  <w:footnote w:type="continuationSeparator" w:id="0">
    <w:p w:rsidR="00F21171" w:rsidRDefault="00F21171" w:rsidP="006655D3">
      <w:r>
        <w:separator/>
      </w:r>
    </w:p>
  </w:footnote>
  <w:footnote w:type="continuationNotice" w:id="1">
    <w:p w:rsidR="00F21171" w:rsidRPr="00AB530F" w:rsidRDefault="00F21171" w:rsidP="00AB530F">
      <w:pPr>
        <w:pStyle w:val="Footer"/>
      </w:pPr>
    </w:p>
  </w:footnote>
  <w:footnote w:id="2">
    <w:p w:rsidR="00823C51" w:rsidRPr="00470E32" w:rsidRDefault="00823C51" w:rsidP="00823C51">
      <w:pPr>
        <w:pStyle w:val="FootnoteText"/>
      </w:pPr>
      <w:r>
        <w:rPr>
          <w:rStyle w:val="FootnoteReference"/>
        </w:rPr>
        <w:footnoteRef/>
      </w:r>
      <w:r>
        <w:t xml:space="preserve"> </w:t>
      </w:r>
      <w:r>
        <w:rPr>
          <w:rFonts w:cs="Arial"/>
          <w:szCs w:val="16"/>
        </w:rPr>
        <w:t>for name of experts, see list of participants</w:t>
      </w:r>
    </w:p>
  </w:footnote>
  <w:footnote w:id="3">
    <w:p w:rsidR="00823C51" w:rsidRPr="00470E32" w:rsidRDefault="00823C51" w:rsidP="00823C51">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71" w:rsidRPr="00C5280D" w:rsidRDefault="00F21171" w:rsidP="00EB048E">
    <w:pPr>
      <w:pStyle w:val="Header"/>
      <w:rPr>
        <w:rStyle w:val="PageNumber"/>
        <w:lang w:val="en-US"/>
      </w:rPr>
    </w:pPr>
    <w:r>
      <w:rPr>
        <w:rStyle w:val="PageNumber"/>
        <w:lang w:val="en-US"/>
      </w:rPr>
      <w:t xml:space="preserve">TWV/56/22 </w:t>
    </w:r>
  </w:p>
  <w:p w:rsidR="00F21171" w:rsidRPr="00C5280D" w:rsidRDefault="00F2117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B6F1B">
      <w:rPr>
        <w:rStyle w:val="PageNumber"/>
        <w:noProof/>
        <w:lang w:val="en-US"/>
      </w:rPr>
      <w:t>18</w:t>
    </w:r>
    <w:r w:rsidRPr="00C5280D">
      <w:rPr>
        <w:rStyle w:val="PageNumber"/>
        <w:lang w:val="en-US"/>
      </w:rPr>
      <w:fldChar w:fldCharType="end"/>
    </w:r>
  </w:p>
  <w:p w:rsidR="00F21171" w:rsidRPr="00C5280D" w:rsidRDefault="00F2117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71" w:rsidRDefault="00F21171" w:rsidP="00EB048E">
    <w:pPr>
      <w:pStyle w:val="Header"/>
      <w:rPr>
        <w:lang w:val="en-US"/>
      </w:rPr>
    </w:pPr>
    <w:r>
      <w:rPr>
        <w:rStyle w:val="PageNumber"/>
        <w:lang w:val="en-US"/>
      </w:rPr>
      <w:t xml:space="preserve">TWV/56/22 </w:t>
    </w:r>
  </w:p>
  <w:p w:rsidR="00F21171" w:rsidRPr="00BC5252" w:rsidRDefault="00295B1C" w:rsidP="00EB048E">
    <w:pPr>
      <w:pStyle w:val="Header"/>
      <w:rPr>
        <w:lang w:val="en-US"/>
      </w:rPr>
    </w:pPr>
    <w:r>
      <w:rPr>
        <w:lang w:val="en-US"/>
      </w:rPr>
      <w:t>Annex I</w:t>
    </w:r>
    <w:r w:rsidR="00F21171" w:rsidRPr="00BC5252">
      <w:rPr>
        <w:lang w:val="en-US"/>
      </w:rPr>
      <w:t xml:space="preserve">, page </w:t>
    </w:r>
    <w:r w:rsidR="00F21171" w:rsidRPr="00C5280D">
      <w:rPr>
        <w:rStyle w:val="PageNumber"/>
        <w:lang w:val="en-US"/>
      </w:rPr>
      <w:fldChar w:fldCharType="begin"/>
    </w:r>
    <w:r w:rsidR="00F21171" w:rsidRPr="00BC5252">
      <w:rPr>
        <w:rStyle w:val="PageNumber"/>
        <w:lang w:val="en-US"/>
      </w:rPr>
      <w:instrText xml:space="preserve"> PAGE </w:instrText>
    </w:r>
    <w:r w:rsidR="00F21171" w:rsidRPr="00C5280D">
      <w:rPr>
        <w:rStyle w:val="PageNumber"/>
        <w:lang w:val="en-US"/>
      </w:rPr>
      <w:fldChar w:fldCharType="separate"/>
    </w:r>
    <w:r w:rsidR="00DB6F1B">
      <w:rPr>
        <w:rStyle w:val="PageNumber"/>
        <w:noProof/>
        <w:lang w:val="en-US"/>
      </w:rPr>
      <w:t>7</w:t>
    </w:r>
    <w:r w:rsidR="00F21171" w:rsidRPr="00C5280D">
      <w:rPr>
        <w:rStyle w:val="PageNumber"/>
        <w:lang w:val="en-US"/>
      </w:rPr>
      <w:fldChar w:fldCharType="end"/>
    </w:r>
  </w:p>
  <w:p w:rsidR="00F21171" w:rsidRPr="00BC5252" w:rsidRDefault="00F2117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71" w:rsidRDefault="00F21171" w:rsidP="0004198B">
    <w:pPr>
      <w:pStyle w:val="Header"/>
      <w:rPr>
        <w:rStyle w:val="PageNumber"/>
        <w:lang w:val="en-US"/>
      </w:rPr>
    </w:pPr>
    <w:r>
      <w:rPr>
        <w:rStyle w:val="PageNumber"/>
        <w:lang w:val="en-US"/>
      </w:rPr>
      <w:t xml:space="preserve">TWV/56/22 </w:t>
    </w:r>
  </w:p>
  <w:p w:rsidR="00F21171" w:rsidRDefault="00F21171" w:rsidP="0004198B">
    <w:pPr>
      <w:pStyle w:val="Header"/>
      <w:rPr>
        <w:rStyle w:val="PageNumber"/>
        <w:lang w:val="en-US"/>
      </w:rPr>
    </w:pPr>
  </w:p>
  <w:p w:rsidR="00F21171" w:rsidRDefault="00F21171" w:rsidP="0004198B">
    <w:pPr>
      <w:pStyle w:val="Header"/>
      <w:rPr>
        <w:rStyle w:val="PageNumber"/>
        <w:lang w:val="en-US"/>
      </w:rPr>
    </w:pPr>
    <w:r>
      <w:rPr>
        <w:rStyle w:val="PageNumber"/>
        <w:lang w:val="en-US"/>
      </w:rPr>
      <w:t>ANNEX I</w:t>
    </w:r>
  </w:p>
  <w:p w:rsidR="00F21171" w:rsidRPr="002B52F1" w:rsidRDefault="00F21171"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F9" w:rsidRPr="00244D09" w:rsidRDefault="00FB27E6" w:rsidP="00EB048E">
    <w:pPr>
      <w:pStyle w:val="Header"/>
      <w:rPr>
        <w:rStyle w:val="PageNumber"/>
        <w:lang w:val="fr-CH"/>
      </w:rPr>
    </w:pPr>
    <w:r>
      <w:rPr>
        <w:rStyle w:val="PageNumber"/>
        <w:lang w:val="fr-CH"/>
      </w:rPr>
      <w:t xml:space="preserve">TWV/56/22 </w:t>
    </w:r>
  </w:p>
  <w:p w:rsidR="00314AF9" w:rsidRPr="00244D09" w:rsidRDefault="00FB27E6" w:rsidP="00EB048E">
    <w:pPr>
      <w:pStyle w:val="Header"/>
      <w:rPr>
        <w:lang w:val="fr-CH"/>
      </w:rPr>
    </w:pPr>
    <w:proofErr w:type="spellStart"/>
    <w:r w:rsidRPr="00244D09">
      <w:rPr>
        <w:lang w:val="fr-CH"/>
      </w:rPr>
      <w:t>Annex</w:t>
    </w:r>
    <w:proofErr w:type="spellEnd"/>
    <w:r w:rsidRPr="00244D09">
      <w:rPr>
        <w:lang w:val="fr-CH"/>
      </w:rPr>
      <w:t xml:space="preserve"> II, page </w:t>
    </w:r>
    <w:r w:rsidRPr="00C5280D">
      <w:rPr>
        <w:rStyle w:val="PageNumber"/>
        <w:lang w:val="en-US"/>
      </w:rPr>
      <w:fldChar w:fldCharType="begin"/>
    </w:r>
    <w:r w:rsidRPr="00244D09">
      <w:rPr>
        <w:rStyle w:val="PageNumber"/>
        <w:lang w:val="fr-CH"/>
      </w:rPr>
      <w:instrText xml:space="preserve"> PAGE </w:instrText>
    </w:r>
    <w:r w:rsidRPr="00C5280D">
      <w:rPr>
        <w:rStyle w:val="PageNumber"/>
        <w:lang w:val="en-US"/>
      </w:rPr>
      <w:fldChar w:fldCharType="separate"/>
    </w:r>
    <w:r w:rsidR="00DB6F1B">
      <w:rPr>
        <w:rStyle w:val="PageNumber"/>
        <w:noProof/>
        <w:lang w:val="fr-CH"/>
      </w:rPr>
      <w:t>3</w:t>
    </w:r>
    <w:r w:rsidRPr="00C5280D">
      <w:rPr>
        <w:rStyle w:val="PageNumber"/>
        <w:lang w:val="en-US"/>
      </w:rPr>
      <w:fldChar w:fldCharType="end"/>
    </w:r>
  </w:p>
  <w:p w:rsidR="00314AF9" w:rsidRPr="00244D09" w:rsidRDefault="00DB6F1B"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F9" w:rsidRDefault="00FB27E6" w:rsidP="0004198B">
    <w:pPr>
      <w:pStyle w:val="Header"/>
      <w:rPr>
        <w:rStyle w:val="PageNumber"/>
        <w:lang w:val="en-US"/>
      </w:rPr>
    </w:pPr>
    <w:r>
      <w:rPr>
        <w:rStyle w:val="PageNumber"/>
        <w:lang w:val="en-US"/>
      </w:rPr>
      <w:t xml:space="preserve">TWV/56/22 </w:t>
    </w:r>
  </w:p>
  <w:p w:rsidR="00314AF9" w:rsidRDefault="00DB6F1B" w:rsidP="0004198B">
    <w:pPr>
      <w:pStyle w:val="Header"/>
      <w:rPr>
        <w:rStyle w:val="PageNumber"/>
        <w:lang w:val="en-US"/>
      </w:rPr>
    </w:pPr>
  </w:p>
  <w:p w:rsidR="00314AF9" w:rsidRDefault="00FB27E6" w:rsidP="0004198B">
    <w:pPr>
      <w:pStyle w:val="Header"/>
      <w:rPr>
        <w:rStyle w:val="PageNumber"/>
        <w:lang w:val="en-US"/>
      </w:rPr>
    </w:pPr>
    <w:r>
      <w:rPr>
        <w:rStyle w:val="PageNumber"/>
        <w:lang w:val="en-US"/>
      </w:rPr>
      <w:t>ANNEX II</w:t>
    </w:r>
  </w:p>
  <w:p w:rsidR="00314AF9" w:rsidRPr="00E74F29" w:rsidRDefault="00DB6F1B"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70CB"/>
    <w:multiLevelType w:val="hybridMultilevel"/>
    <w:tmpl w:val="C0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BC81DCF"/>
    <w:multiLevelType w:val="hybridMultilevel"/>
    <w:tmpl w:val="971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27C56"/>
    <w:multiLevelType w:val="hybridMultilevel"/>
    <w:tmpl w:val="9CF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1"/>
  </w:num>
  <w:num w:numId="6">
    <w:abstractNumId w:val="16"/>
  </w:num>
  <w:num w:numId="7">
    <w:abstractNumId w:val="12"/>
  </w:num>
  <w:num w:numId="8">
    <w:abstractNumId w:val="0"/>
  </w:num>
  <w:num w:numId="9">
    <w:abstractNumId w:val="15"/>
  </w:num>
  <w:num w:numId="10">
    <w:abstractNumId w:val="14"/>
  </w:num>
  <w:num w:numId="11">
    <w:abstractNumId w:val="7"/>
  </w:num>
  <w:num w:numId="12">
    <w:abstractNumId w:val="6"/>
  </w:num>
  <w:num w:numId="13">
    <w:abstractNumId w:val="17"/>
  </w:num>
  <w:num w:numId="14">
    <w:abstractNumId w:val="5"/>
    <w:lvlOverride w:ilvl="0">
      <w:startOverride w:val="1"/>
    </w:lvlOverride>
  </w:num>
  <w:num w:numId="15">
    <w:abstractNumId w:val="4"/>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it-IT"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1F"/>
    <w:rsid w:val="000011B3"/>
    <w:rsid w:val="00002F19"/>
    <w:rsid w:val="00005EE4"/>
    <w:rsid w:val="0000656A"/>
    <w:rsid w:val="00010CF3"/>
    <w:rsid w:val="00011E27"/>
    <w:rsid w:val="000148BC"/>
    <w:rsid w:val="00024AB8"/>
    <w:rsid w:val="00030854"/>
    <w:rsid w:val="00032F72"/>
    <w:rsid w:val="00035E4D"/>
    <w:rsid w:val="00036028"/>
    <w:rsid w:val="00037404"/>
    <w:rsid w:val="0004198B"/>
    <w:rsid w:val="000442A3"/>
    <w:rsid w:val="00044642"/>
    <w:rsid w:val="000446B9"/>
    <w:rsid w:val="00044C5A"/>
    <w:rsid w:val="00047E21"/>
    <w:rsid w:val="000502EF"/>
    <w:rsid w:val="00050E16"/>
    <w:rsid w:val="00051362"/>
    <w:rsid w:val="00085505"/>
    <w:rsid w:val="00086575"/>
    <w:rsid w:val="0009690E"/>
    <w:rsid w:val="000A1838"/>
    <w:rsid w:val="000A4ED4"/>
    <w:rsid w:val="000B5604"/>
    <w:rsid w:val="000C4E25"/>
    <w:rsid w:val="000C59BD"/>
    <w:rsid w:val="000C7021"/>
    <w:rsid w:val="000C7EE1"/>
    <w:rsid w:val="000D6BBC"/>
    <w:rsid w:val="000D7780"/>
    <w:rsid w:val="000E13A0"/>
    <w:rsid w:val="000E636A"/>
    <w:rsid w:val="000E79D6"/>
    <w:rsid w:val="000F0466"/>
    <w:rsid w:val="000F2F11"/>
    <w:rsid w:val="000F7C9A"/>
    <w:rsid w:val="00100A5F"/>
    <w:rsid w:val="00105929"/>
    <w:rsid w:val="00110BED"/>
    <w:rsid w:val="00110C36"/>
    <w:rsid w:val="001131D5"/>
    <w:rsid w:val="00114547"/>
    <w:rsid w:val="00121DC4"/>
    <w:rsid w:val="00126711"/>
    <w:rsid w:val="00141DB8"/>
    <w:rsid w:val="00142BED"/>
    <w:rsid w:val="00150295"/>
    <w:rsid w:val="00153BC6"/>
    <w:rsid w:val="0016271B"/>
    <w:rsid w:val="0016575E"/>
    <w:rsid w:val="00165FE6"/>
    <w:rsid w:val="0017070A"/>
    <w:rsid w:val="00172084"/>
    <w:rsid w:val="0017474A"/>
    <w:rsid w:val="001758C6"/>
    <w:rsid w:val="00175C08"/>
    <w:rsid w:val="001801D1"/>
    <w:rsid w:val="00182B99"/>
    <w:rsid w:val="00183362"/>
    <w:rsid w:val="00191EB8"/>
    <w:rsid w:val="001A7CEF"/>
    <w:rsid w:val="001C1525"/>
    <w:rsid w:val="001D04F7"/>
    <w:rsid w:val="001E41CF"/>
    <w:rsid w:val="001F2557"/>
    <w:rsid w:val="001F2BE6"/>
    <w:rsid w:val="00204548"/>
    <w:rsid w:val="00206366"/>
    <w:rsid w:val="002077B5"/>
    <w:rsid w:val="0021174F"/>
    <w:rsid w:val="0021332C"/>
    <w:rsid w:val="00213982"/>
    <w:rsid w:val="002172DA"/>
    <w:rsid w:val="0022287C"/>
    <w:rsid w:val="00231FB0"/>
    <w:rsid w:val="0023406F"/>
    <w:rsid w:val="00242025"/>
    <w:rsid w:val="0024416D"/>
    <w:rsid w:val="0025010C"/>
    <w:rsid w:val="00264A88"/>
    <w:rsid w:val="00271911"/>
    <w:rsid w:val="002726AD"/>
    <w:rsid w:val="00273187"/>
    <w:rsid w:val="0027320D"/>
    <w:rsid w:val="00275121"/>
    <w:rsid w:val="002752AF"/>
    <w:rsid w:val="002800A0"/>
    <w:rsid w:val="002801B3"/>
    <w:rsid w:val="00281060"/>
    <w:rsid w:val="00284050"/>
    <w:rsid w:val="00284146"/>
    <w:rsid w:val="0028453D"/>
    <w:rsid w:val="00285BD0"/>
    <w:rsid w:val="002940E8"/>
    <w:rsid w:val="00294751"/>
    <w:rsid w:val="00295B1C"/>
    <w:rsid w:val="002A3787"/>
    <w:rsid w:val="002A4B4B"/>
    <w:rsid w:val="002A6E50"/>
    <w:rsid w:val="002B4298"/>
    <w:rsid w:val="002B468E"/>
    <w:rsid w:val="002B52F1"/>
    <w:rsid w:val="002B7A36"/>
    <w:rsid w:val="002C256A"/>
    <w:rsid w:val="002D1B80"/>
    <w:rsid w:val="002D2364"/>
    <w:rsid w:val="002D5226"/>
    <w:rsid w:val="002E7847"/>
    <w:rsid w:val="002F3EF4"/>
    <w:rsid w:val="0030065D"/>
    <w:rsid w:val="00305A7F"/>
    <w:rsid w:val="003152FE"/>
    <w:rsid w:val="00317A22"/>
    <w:rsid w:val="00327436"/>
    <w:rsid w:val="00333F16"/>
    <w:rsid w:val="0033702B"/>
    <w:rsid w:val="0034290C"/>
    <w:rsid w:val="00344BD6"/>
    <w:rsid w:val="0035528D"/>
    <w:rsid w:val="00356C85"/>
    <w:rsid w:val="00361821"/>
    <w:rsid w:val="00361E9E"/>
    <w:rsid w:val="003753EE"/>
    <w:rsid w:val="003A0835"/>
    <w:rsid w:val="003A5AAF"/>
    <w:rsid w:val="003B3FA0"/>
    <w:rsid w:val="003B700A"/>
    <w:rsid w:val="003C7FBE"/>
    <w:rsid w:val="003D227C"/>
    <w:rsid w:val="003D2B4D"/>
    <w:rsid w:val="003D3DD8"/>
    <w:rsid w:val="003D42FE"/>
    <w:rsid w:val="003E4D54"/>
    <w:rsid w:val="003F37F5"/>
    <w:rsid w:val="003F4188"/>
    <w:rsid w:val="00407DF5"/>
    <w:rsid w:val="00423EF8"/>
    <w:rsid w:val="00424479"/>
    <w:rsid w:val="00441F2D"/>
    <w:rsid w:val="00444987"/>
    <w:rsid w:val="00444A88"/>
    <w:rsid w:val="00447555"/>
    <w:rsid w:val="00474DA4"/>
    <w:rsid w:val="00476B4D"/>
    <w:rsid w:val="004805FA"/>
    <w:rsid w:val="00484B37"/>
    <w:rsid w:val="00487345"/>
    <w:rsid w:val="004935D2"/>
    <w:rsid w:val="004A1740"/>
    <w:rsid w:val="004B1215"/>
    <w:rsid w:val="004C6C52"/>
    <w:rsid w:val="004D047D"/>
    <w:rsid w:val="004D05B5"/>
    <w:rsid w:val="004D2863"/>
    <w:rsid w:val="004F14DD"/>
    <w:rsid w:val="004F1E9E"/>
    <w:rsid w:val="004F305A"/>
    <w:rsid w:val="004F6330"/>
    <w:rsid w:val="00512164"/>
    <w:rsid w:val="00520297"/>
    <w:rsid w:val="005232A8"/>
    <w:rsid w:val="005338F9"/>
    <w:rsid w:val="005402B8"/>
    <w:rsid w:val="00540591"/>
    <w:rsid w:val="005407E5"/>
    <w:rsid w:val="00540925"/>
    <w:rsid w:val="0054281C"/>
    <w:rsid w:val="00544581"/>
    <w:rsid w:val="00545972"/>
    <w:rsid w:val="0055268D"/>
    <w:rsid w:val="00554A0E"/>
    <w:rsid w:val="005616C1"/>
    <w:rsid w:val="00575DE2"/>
    <w:rsid w:val="00576BE4"/>
    <w:rsid w:val="005779DB"/>
    <w:rsid w:val="00583AF2"/>
    <w:rsid w:val="005845A3"/>
    <w:rsid w:val="00585593"/>
    <w:rsid w:val="00585A6C"/>
    <w:rsid w:val="0058727D"/>
    <w:rsid w:val="005A2A67"/>
    <w:rsid w:val="005A351A"/>
    <w:rsid w:val="005A400A"/>
    <w:rsid w:val="005A68C2"/>
    <w:rsid w:val="005B269D"/>
    <w:rsid w:val="005B75EF"/>
    <w:rsid w:val="005E7466"/>
    <w:rsid w:val="005F7B92"/>
    <w:rsid w:val="00612379"/>
    <w:rsid w:val="006153B6"/>
    <w:rsid w:val="0061555F"/>
    <w:rsid w:val="00615E37"/>
    <w:rsid w:val="006245ED"/>
    <w:rsid w:val="00631A75"/>
    <w:rsid w:val="00636CA6"/>
    <w:rsid w:val="00640CDF"/>
    <w:rsid w:val="00641200"/>
    <w:rsid w:val="00645CA8"/>
    <w:rsid w:val="0064607F"/>
    <w:rsid w:val="0064609F"/>
    <w:rsid w:val="006655D3"/>
    <w:rsid w:val="00667404"/>
    <w:rsid w:val="00673D13"/>
    <w:rsid w:val="00687EB4"/>
    <w:rsid w:val="00695C56"/>
    <w:rsid w:val="006A5CDE"/>
    <w:rsid w:val="006A644A"/>
    <w:rsid w:val="006A7548"/>
    <w:rsid w:val="006B17D2"/>
    <w:rsid w:val="006C224E"/>
    <w:rsid w:val="006C29C5"/>
    <w:rsid w:val="006C7A1C"/>
    <w:rsid w:val="006D14AB"/>
    <w:rsid w:val="006D780A"/>
    <w:rsid w:val="006E13E9"/>
    <w:rsid w:val="00704ECF"/>
    <w:rsid w:val="0071271E"/>
    <w:rsid w:val="00715890"/>
    <w:rsid w:val="00724EE8"/>
    <w:rsid w:val="00732DEC"/>
    <w:rsid w:val="00735BD5"/>
    <w:rsid w:val="007451EC"/>
    <w:rsid w:val="00750E3B"/>
    <w:rsid w:val="00751613"/>
    <w:rsid w:val="00753EE9"/>
    <w:rsid w:val="007556F6"/>
    <w:rsid w:val="00760EEF"/>
    <w:rsid w:val="0076330F"/>
    <w:rsid w:val="00770B66"/>
    <w:rsid w:val="00775E74"/>
    <w:rsid w:val="00777EE5"/>
    <w:rsid w:val="00784836"/>
    <w:rsid w:val="00785A73"/>
    <w:rsid w:val="0079023E"/>
    <w:rsid w:val="00790CEB"/>
    <w:rsid w:val="00794CBE"/>
    <w:rsid w:val="007A2854"/>
    <w:rsid w:val="007A3EE1"/>
    <w:rsid w:val="007C1D92"/>
    <w:rsid w:val="007C4CB9"/>
    <w:rsid w:val="007C52E8"/>
    <w:rsid w:val="007D0B9D"/>
    <w:rsid w:val="007D19B0"/>
    <w:rsid w:val="007D1F45"/>
    <w:rsid w:val="007F0CB4"/>
    <w:rsid w:val="007F1830"/>
    <w:rsid w:val="007F2F49"/>
    <w:rsid w:val="007F487C"/>
    <w:rsid w:val="007F498F"/>
    <w:rsid w:val="00801A3E"/>
    <w:rsid w:val="0080679D"/>
    <w:rsid w:val="008108B0"/>
    <w:rsid w:val="00811B20"/>
    <w:rsid w:val="00812609"/>
    <w:rsid w:val="00815679"/>
    <w:rsid w:val="008211B5"/>
    <w:rsid w:val="0082296E"/>
    <w:rsid w:val="00822F03"/>
    <w:rsid w:val="00823C51"/>
    <w:rsid w:val="00824099"/>
    <w:rsid w:val="00835C01"/>
    <w:rsid w:val="00836B2B"/>
    <w:rsid w:val="00846D7C"/>
    <w:rsid w:val="00846ECA"/>
    <w:rsid w:val="00854322"/>
    <w:rsid w:val="00863EBA"/>
    <w:rsid w:val="00866B21"/>
    <w:rsid w:val="00867AC1"/>
    <w:rsid w:val="008751DE"/>
    <w:rsid w:val="00890DF8"/>
    <w:rsid w:val="00891BF6"/>
    <w:rsid w:val="008A0ADE"/>
    <w:rsid w:val="008A743F"/>
    <w:rsid w:val="008B325C"/>
    <w:rsid w:val="008C024B"/>
    <w:rsid w:val="008C0970"/>
    <w:rsid w:val="008D0BC5"/>
    <w:rsid w:val="008D2CF7"/>
    <w:rsid w:val="008E104E"/>
    <w:rsid w:val="008E5C11"/>
    <w:rsid w:val="00900C26"/>
    <w:rsid w:val="0090197F"/>
    <w:rsid w:val="00902110"/>
    <w:rsid w:val="00903264"/>
    <w:rsid w:val="00906DDC"/>
    <w:rsid w:val="0091471C"/>
    <w:rsid w:val="0092672E"/>
    <w:rsid w:val="00934E09"/>
    <w:rsid w:val="00936253"/>
    <w:rsid w:val="00940D46"/>
    <w:rsid w:val="009413F1"/>
    <w:rsid w:val="00951234"/>
    <w:rsid w:val="00952DD4"/>
    <w:rsid w:val="009542F7"/>
    <w:rsid w:val="009561F4"/>
    <w:rsid w:val="00965AE7"/>
    <w:rsid w:val="00970FED"/>
    <w:rsid w:val="00982887"/>
    <w:rsid w:val="009862CB"/>
    <w:rsid w:val="0098754A"/>
    <w:rsid w:val="00992D82"/>
    <w:rsid w:val="0099325A"/>
    <w:rsid w:val="00995D91"/>
    <w:rsid w:val="00997029"/>
    <w:rsid w:val="009A7339"/>
    <w:rsid w:val="009B440E"/>
    <w:rsid w:val="009C2E2A"/>
    <w:rsid w:val="009D222D"/>
    <w:rsid w:val="009D4139"/>
    <w:rsid w:val="009D4E93"/>
    <w:rsid w:val="009D690D"/>
    <w:rsid w:val="009E65B6"/>
    <w:rsid w:val="009F0A51"/>
    <w:rsid w:val="009F1F4A"/>
    <w:rsid w:val="009F5A6E"/>
    <w:rsid w:val="009F77CF"/>
    <w:rsid w:val="00A046F2"/>
    <w:rsid w:val="00A140C9"/>
    <w:rsid w:val="00A16B10"/>
    <w:rsid w:val="00A24C10"/>
    <w:rsid w:val="00A25004"/>
    <w:rsid w:val="00A34439"/>
    <w:rsid w:val="00A42AC3"/>
    <w:rsid w:val="00A430CF"/>
    <w:rsid w:val="00A54309"/>
    <w:rsid w:val="00A610A9"/>
    <w:rsid w:val="00A62E3F"/>
    <w:rsid w:val="00A64E5F"/>
    <w:rsid w:val="00A80F2A"/>
    <w:rsid w:val="00A812DE"/>
    <w:rsid w:val="00A82563"/>
    <w:rsid w:val="00A84ABC"/>
    <w:rsid w:val="00A96C33"/>
    <w:rsid w:val="00AA20FF"/>
    <w:rsid w:val="00AA2E06"/>
    <w:rsid w:val="00AA6DC1"/>
    <w:rsid w:val="00AB0119"/>
    <w:rsid w:val="00AB2B93"/>
    <w:rsid w:val="00AB530F"/>
    <w:rsid w:val="00AB7E3F"/>
    <w:rsid w:val="00AB7E5B"/>
    <w:rsid w:val="00AC2883"/>
    <w:rsid w:val="00AE0EF1"/>
    <w:rsid w:val="00AE2937"/>
    <w:rsid w:val="00AE3F36"/>
    <w:rsid w:val="00AF2F05"/>
    <w:rsid w:val="00B07301"/>
    <w:rsid w:val="00B11F3E"/>
    <w:rsid w:val="00B224DE"/>
    <w:rsid w:val="00B324D4"/>
    <w:rsid w:val="00B44029"/>
    <w:rsid w:val="00B46575"/>
    <w:rsid w:val="00B46D68"/>
    <w:rsid w:val="00B47B3F"/>
    <w:rsid w:val="00B61777"/>
    <w:rsid w:val="00B622E6"/>
    <w:rsid w:val="00B62F50"/>
    <w:rsid w:val="00B83E82"/>
    <w:rsid w:val="00B84BBD"/>
    <w:rsid w:val="00BA43FB"/>
    <w:rsid w:val="00BB3C44"/>
    <w:rsid w:val="00BB493D"/>
    <w:rsid w:val="00BB51D8"/>
    <w:rsid w:val="00BB51F1"/>
    <w:rsid w:val="00BB7C70"/>
    <w:rsid w:val="00BC127D"/>
    <w:rsid w:val="00BC1FE6"/>
    <w:rsid w:val="00BC5252"/>
    <w:rsid w:val="00BF1AB8"/>
    <w:rsid w:val="00C02B75"/>
    <w:rsid w:val="00C061B6"/>
    <w:rsid w:val="00C10712"/>
    <w:rsid w:val="00C17105"/>
    <w:rsid w:val="00C2446C"/>
    <w:rsid w:val="00C25E72"/>
    <w:rsid w:val="00C34434"/>
    <w:rsid w:val="00C36AE5"/>
    <w:rsid w:val="00C41F17"/>
    <w:rsid w:val="00C437A3"/>
    <w:rsid w:val="00C527FA"/>
    <w:rsid w:val="00C5280D"/>
    <w:rsid w:val="00C53EB3"/>
    <w:rsid w:val="00C5791C"/>
    <w:rsid w:val="00C63297"/>
    <w:rsid w:val="00C66290"/>
    <w:rsid w:val="00C7209C"/>
    <w:rsid w:val="00C72B7A"/>
    <w:rsid w:val="00C83322"/>
    <w:rsid w:val="00C85056"/>
    <w:rsid w:val="00C91815"/>
    <w:rsid w:val="00C95548"/>
    <w:rsid w:val="00C973F2"/>
    <w:rsid w:val="00CA1508"/>
    <w:rsid w:val="00CA304C"/>
    <w:rsid w:val="00CA774A"/>
    <w:rsid w:val="00CB4921"/>
    <w:rsid w:val="00CC0AD0"/>
    <w:rsid w:val="00CC11B0"/>
    <w:rsid w:val="00CC2841"/>
    <w:rsid w:val="00CE1A15"/>
    <w:rsid w:val="00CF1330"/>
    <w:rsid w:val="00CF3391"/>
    <w:rsid w:val="00CF7E36"/>
    <w:rsid w:val="00D00C1B"/>
    <w:rsid w:val="00D0106A"/>
    <w:rsid w:val="00D22890"/>
    <w:rsid w:val="00D35416"/>
    <w:rsid w:val="00D35F7C"/>
    <w:rsid w:val="00D3708D"/>
    <w:rsid w:val="00D40426"/>
    <w:rsid w:val="00D41B1F"/>
    <w:rsid w:val="00D57C96"/>
    <w:rsid w:val="00D57D18"/>
    <w:rsid w:val="00D6771B"/>
    <w:rsid w:val="00D70E65"/>
    <w:rsid w:val="00D8505C"/>
    <w:rsid w:val="00D868F4"/>
    <w:rsid w:val="00D91203"/>
    <w:rsid w:val="00D95174"/>
    <w:rsid w:val="00DA422F"/>
    <w:rsid w:val="00DA4973"/>
    <w:rsid w:val="00DA6F36"/>
    <w:rsid w:val="00DB596E"/>
    <w:rsid w:val="00DB62CB"/>
    <w:rsid w:val="00DB6F1B"/>
    <w:rsid w:val="00DB7773"/>
    <w:rsid w:val="00DC00EA"/>
    <w:rsid w:val="00DC3802"/>
    <w:rsid w:val="00DD6208"/>
    <w:rsid w:val="00DF0AC3"/>
    <w:rsid w:val="00DF2A76"/>
    <w:rsid w:val="00DF7E99"/>
    <w:rsid w:val="00E07D87"/>
    <w:rsid w:val="00E249C8"/>
    <w:rsid w:val="00E32F7E"/>
    <w:rsid w:val="00E41877"/>
    <w:rsid w:val="00E423FC"/>
    <w:rsid w:val="00E5267B"/>
    <w:rsid w:val="00E559F0"/>
    <w:rsid w:val="00E63C0E"/>
    <w:rsid w:val="00E64038"/>
    <w:rsid w:val="00E67237"/>
    <w:rsid w:val="00E72D49"/>
    <w:rsid w:val="00E73325"/>
    <w:rsid w:val="00E7593C"/>
    <w:rsid w:val="00E7678A"/>
    <w:rsid w:val="00E920ED"/>
    <w:rsid w:val="00E935F1"/>
    <w:rsid w:val="00E94A81"/>
    <w:rsid w:val="00EA00EF"/>
    <w:rsid w:val="00EA0D6D"/>
    <w:rsid w:val="00EA1FFB"/>
    <w:rsid w:val="00EB048E"/>
    <w:rsid w:val="00EB4E9C"/>
    <w:rsid w:val="00EE34DF"/>
    <w:rsid w:val="00EF0E01"/>
    <w:rsid w:val="00EF2F89"/>
    <w:rsid w:val="00EF7F1D"/>
    <w:rsid w:val="00F03E98"/>
    <w:rsid w:val="00F1237A"/>
    <w:rsid w:val="00F1316B"/>
    <w:rsid w:val="00F14767"/>
    <w:rsid w:val="00F16A3D"/>
    <w:rsid w:val="00F21171"/>
    <w:rsid w:val="00F22CBD"/>
    <w:rsid w:val="00F272F1"/>
    <w:rsid w:val="00F31412"/>
    <w:rsid w:val="00F35B7C"/>
    <w:rsid w:val="00F43CE7"/>
    <w:rsid w:val="00F45372"/>
    <w:rsid w:val="00F4618A"/>
    <w:rsid w:val="00F54AF4"/>
    <w:rsid w:val="00F560F7"/>
    <w:rsid w:val="00F6334D"/>
    <w:rsid w:val="00F63599"/>
    <w:rsid w:val="00F71781"/>
    <w:rsid w:val="00F75FF3"/>
    <w:rsid w:val="00F76FD6"/>
    <w:rsid w:val="00F920D9"/>
    <w:rsid w:val="00F95D02"/>
    <w:rsid w:val="00FA3504"/>
    <w:rsid w:val="00FA49AB"/>
    <w:rsid w:val="00FB27E6"/>
    <w:rsid w:val="00FB3890"/>
    <w:rsid w:val="00FB59FB"/>
    <w:rsid w:val="00FC1AFC"/>
    <w:rsid w:val="00FC5FD0"/>
    <w:rsid w:val="00FC7B2F"/>
    <w:rsid w:val="00FD2AF3"/>
    <w:rsid w:val="00FD7A4C"/>
    <w:rsid w:val="00FE39C7"/>
    <w:rsid w:val="00FF179B"/>
    <w:rsid w:val="00FF4D07"/>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2C9D77"/>
  <w15:docId w15:val="{6AF7B03C-E4AF-4014-8A36-1290460A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uiPriority w:val="9"/>
    <w:qFormat/>
    <w:rsid w:val="00846ECA"/>
    <w:pPr>
      <w:keepNext/>
      <w:jc w:val="both"/>
      <w:outlineLvl w:val="2"/>
    </w:pPr>
    <w:rPr>
      <w:rFonts w:ascii="Arial" w:hAnsi="Arial"/>
      <w:i/>
    </w:rPr>
  </w:style>
  <w:style w:type="paragraph" w:styleId="Heading4">
    <w:name w:val="heading 4"/>
    <w:next w:val="Normal"/>
    <w:autoRedefine/>
    <w:qFormat/>
    <w:rsid w:val="002A4B4B"/>
    <w:pPr>
      <w:keepNext/>
      <w:ind w:left="567"/>
      <w:jc w:val="both"/>
      <w:outlineLvl w:val="3"/>
    </w:pPr>
    <w:rPr>
      <w:rFonts w:ascii="Arial" w:hAnsi="Arial"/>
      <w:snapToGrid w:val="0"/>
      <w:u w:val="single"/>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uiPriority w:val="9"/>
    <w:locked/>
    <w:rsid w:val="003B3FA0"/>
    <w:rPr>
      <w:rFonts w:ascii="Arial" w:hAnsi="Arial"/>
      <w:u w:val="single"/>
    </w:rPr>
  </w:style>
  <w:style w:type="character" w:customStyle="1" w:styleId="Heading3Char">
    <w:name w:val="Heading 3 Char"/>
    <w:basedOn w:val="DefaultParagraphFont"/>
    <w:link w:val="Heading3"/>
    <w:uiPriority w:val="9"/>
    <w:rsid w:val="003B3FA0"/>
    <w:rPr>
      <w:rFonts w:ascii="Arial" w:hAnsi="Arial"/>
      <w:i/>
    </w:rPr>
  </w:style>
  <w:style w:type="paragraph" w:customStyle="1" w:styleId="style1">
    <w:name w:val="style1"/>
    <w:basedOn w:val="Normal"/>
    <w:rsid w:val="003B3FA0"/>
    <w:pPr>
      <w:jc w:val="left"/>
    </w:pPr>
    <w:rPr>
      <w:rFonts w:cs="Arial"/>
      <w:sz w:val="24"/>
      <w:szCs w:val="24"/>
    </w:rPr>
  </w:style>
  <w:style w:type="character" w:customStyle="1" w:styleId="FootnoteTextChar">
    <w:name w:val="Footnote Text Char"/>
    <w:basedOn w:val="DefaultParagraphFont"/>
    <w:link w:val="FootnoteText"/>
    <w:rsid w:val="004D2863"/>
    <w:rPr>
      <w:rFonts w:ascii="Arial" w:hAnsi="Arial"/>
      <w:sz w:val="16"/>
    </w:rPr>
  </w:style>
  <w:style w:type="paragraph" w:customStyle="1" w:styleId="Normaltg">
    <w:name w:val="Normaltg"/>
    <w:basedOn w:val="Normal"/>
    <w:rsid w:val="000A4ED4"/>
    <w:pPr>
      <w:tabs>
        <w:tab w:val="left" w:pos="709"/>
        <w:tab w:val="left" w:pos="1418"/>
      </w:tabs>
    </w:pPr>
    <w:rPr>
      <w:lang w:val="fr-FR"/>
    </w:rPr>
  </w:style>
  <w:style w:type="paragraph" w:customStyle="1" w:styleId="tgchartextcentered">
    <w:name w:val="tg_char_text_centered"/>
    <w:basedOn w:val="Normal"/>
    <w:rsid w:val="000A4ED4"/>
    <w:pPr>
      <w:spacing w:before="80" w:after="80"/>
      <w:jc w:val="center"/>
    </w:pPr>
    <w:rPr>
      <w:b/>
      <w:sz w:val="16"/>
    </w:rPr>
  </w:style>
  <w:style w:type="paragraph" w:customStyle="1" w:styleId="tgchartext">
    <w:name w:val="tg_char_text"/>
    <w:basedOn w:val="Normal"/>
    <w:rsid w:val="000A4ED4"/>
    <w:pPr>
      <w:spacing w:before="80" w:after="80"/>
      <w:jc w:val="left"/>
    </w:pPr>
    <w:rPr>
      <w:sz w:val="16"/>
    </w:rPr>
  </w:style>
  <w:style w:type="character" w:styleId="Emphasis">
    <w:name w:val="Emphasis"/>
    <w:basedOn w:val="DefaultParagraphFont"/>
    <w:uiPriority w:val="20"/>
    <w:qFormat/>
    <w:rsid w:val="00836B2B"/>
    <w:rPr>
      <w:i/>
      <w:iCs/>
    </w:rPr>
  </w:style>
  <w:style w:type="paragraph" w:styleId="ListParagraph">
    <w:name w:val="List Paragraph"/>
    <w:aliases w:val="auto_list_(i),List Paragraph1"/>
    <w:basedOn w:val="Normal"/>
    <w:link w:val="ListParagraphChar"/>
    <w:uiPriority w:val="34"/>
    <w:qFormat/>
    <w:rsid w:val="00A84AB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835C01"/>
    <w:rPr>
      <w:rFonts w:ascii="Arial" w:hAnsi="Arial"/>
    </w:rPr>
  </w:style>
  <w:style w:type="character" w:customStyle="1" w:styleId="BodyTextChar">
    <w:name w:val="Body Text Char"/>
    <w:link w:val="BodyText"/>
    <w:locked/>
    <w:rsid w:val="00FC7B2F"/>
    <w:rPr>
      <w:rFonts w:ascii="Arial" w:hAnsi="Arial"/>
    </w:rPr>
  </w:style>
  <w:style w:type="paragraph" w:customStyle="1" w:styleId="Style10">
    <w:name w:val="Style1"/>
    <w:basedOn w:val="Normal"/>
    <w:rsid w:val="00FC7B2F"/>
    <w:pPr>
      <w:tabs>
        <w:tab w:val="decimal" w:pos="907"/>
        <w:tab w:val="left" w:pos="1077"/>
      </w:tabs>
    </w:pPr>
    <w:rPr>
      <w:rFonts w:ascii="Times New Roman" w:eastAsiaTheme="minorEastAsia" w:hAnsi="Times New Roman"/>
      <w:sz w:val="24"/>
      <w:szCs w:val="24"/>
      <w:lang w:eastAsia="ja-JP"/>
    </w:rPr>
  </w:style>
  <w:style w:type="character" w:customStyle="1" w:styleId="HeaderChar">
    <w:name w:val="Header Char"/>
    <w:basedOn w:val="DefaultParagraphFont"/>
    <w:link w:val="Header"/>
    <w:uiPriority w:val="99"/>
    <w:rsid w:val="00FC7B2F"/>
    <w:rPr>
      <w:rFonts w:ascii="Arial" w:hAnsi="Arial"/>
      <w:lang w:val="fr-FR"/>
    </w:rPr>
  </w:style>
  <w:style w:type="paragraph" w:customStyle="1" w:styleId="Standard">
    <w:name w:val="Standard"/>
    <w:rsid w:val="00FC7B2F"/>
    <w:rPr>
      <w:rFonts w:eastAsia="MS Mincho"/>
      <w:sz w:val="24"/>
      <w:lang w:val="de-DE"/>
    </w:rPr>
  </w:style>
  <w:style w:type="table" w:styleId="TableGrid">
    <w:name w:val="Table Grid"/>
    <w:basedOn w:val="TableNormal"/>
    <w:rsid w:val="00FC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b">
    <w:name w:val="Normaltb"/>
    <w:basedOn w:val="Normal"/>
    <w:rsid w:val="009542F7"/>
    <w:pPr>
      <w:keepNext/>
      <w:spacing w:before="80" w:after="80"/>
      <w:jc w:val="left"/>
    </w:pPr>
    <w:rPr>
      <w:b/>
      <w:bCs/>
      <w:sz w:val="16"/>
    </w:rPr>
  </w:style>
  <w:style w:type="paragraph" w:customStyle="1" w:styleId="Normalt">
    <w:name w:val="Normalt"/>
    <w:basedOn w:val="Normal"/>
    <w:rsid w:val="009542F7"/>
    <w:pPr>
      <w:spacing w:before="80" w:after="80"/>
      <w:jc w:val="left"/>
    </w:pPr>
    <w:rPr>
      <w:sz w:val="16"/>
    </w:rPr>
  </w:style>
  <w:style w:type="character" w:customStyle="1" w:styleId="plcountryChar">
    <w:name w:val="plcountry Char"/>
    <w:basedOn w:val="DefaultParagraphFont"/>
    <w:link w:val="plcountry"/>
    <w:rsid w:val="00BC5252"/>
    <w:rPr>
      <w:rFonts w:ascii="Arial" w:hAnsi="Arial"/>
      <w:caps/>
      <w:noProof/>
      <w:snapToGrid w:val="0"/>
      <w:u w:val="single"/>
    </w:rPr>
  </w:style>
  <w:style w:type="character" w:customStyle="1" w:styleId="pldetailsChar">
    <w:name w:val="pldetails Char"/>
    <w:link w:val="pldetails"/>
    <w:locked/>
    <w:rsid w:val="00BC5252"/>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0542">
      <w:bodyDiv w:val="1"/>
      <w:marLeft w:val="0"/>
      <w:marRight w:val="0"/>
      <w:marTop w:val="0"/>
      <w:marBottom w:val="0"/>
      <w:divBdr>
        <w:top w:val="none" w:sz="0" w:space="0" w:color="auto"/>
        <w:left w:val="none" w:sz="0" w:space="0" w:color="auto"/>
        <w:bottom w:val="none" w:sz="0" w:space="0" w:color="auto"/>
        <w:right w:val="none" w:sz="0" w:space="0" w:color="auto"/>
      </w:divBdr>
    </w:div>
    <w:div w:id="166096579">
      <w:bodyDiv w:val="1"/>
      <w:marLeft w:val="0"/>
      <w:marRight w:val="0"/>
      <w:marTop w:val="0"/>
      <w:marBottom w:val="0"/>
      <w:divBdr>
        <w:top w:val="none" w:sz="0" w:space="0" w:color="auto"/>
        <w:left w:val="none" w:sz="0" w:space="0" w:color="auto"/>
        <w:bottom w:val="none" w:sz="0" w:space="0" w:color="auto"/>
        <w:right w:val="none" w:sz="0" w:space="0" w:color="auto"/>
      </w:divBdr>
    </w:div>
    <w:div w:id="25193948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20921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plantvarieties.eu/publicSea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spection.canada.ca/plant-varieties/plant-breeders-rights/varieties/eng/1300463863953/130046397865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agricultura.gov.br/snpc/cultivarweb/cultivares_protegida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pov.int/it_resources/en/" TargetMode="External"/><Relationship Id="rId23" Type="http://schemas.openxmlformats.org/officeDocument/2006/relationships/fontTable" Target="fontTable.xml"/><Relationship Id="rId10" Type="http://schemas.openxmlformats.org/officeDocument/2006/relationships/hyperlink" Target="http://pericles.ipaustralia.gov.au/pbr_d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ederlandsrassenregister.nl/" TargetMode="External"/><Relationship Id="rId14" Type="http://schemas.openxmlformats.org/officeDocument/2006/relationships/hyperlink" Target="https://www.geves.fr/catalogue-france/"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6\Template\routing_slip_with_doc_twv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D938-6FFB-4004-8348-3EEC1A0B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routing_slip_with_doc_twv_56.dotm</Template>
  <TotalTime>8</TotalTime>
  <Pages>29</Pages>
  <Words>10737</Words>
  <Characters>64243</Characters>
  <Application>Microsoft Office Word</Application>
  <DocSecurity>0</DocSecurity>
  <Lines>535</Lines>
  <Paragraphs>149</Paragraphs>
  <ScaleCrop>false</ScaleCrop>
  <HeadingPairs>
    <vt:vector size="2" baseType="variant">
      <vt:variant>
        <vt:lpstr>Title</vt:lpstr>
      </vt:variant>
      <vt:variant>
        <vt:i4>1</vt:i4>
      </vt:variant>
    </vt:vector>
  </HeadingPairs>
  <TitlesOfParts>
    <vt:vector size="1" baseType="lpstr">
      <vt:lpstr>TWV/56/</vt:lpstr>
    </vt:vector>
  </TitlesOfParts>
  <Company>UPOV</Company>
  <LinksUpToDate>false</LinksUpToDate>
  <CharactersWithSpaces>74831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TWV/56/</dc:title>
  <dc:creator>OERTEL Romy</dc:creator>
  <cp:lastModifiedBy>OERTEL Romy</cp:lastModifiedBy>
  <cp:revision>15</cp:revision>
  <cp:lastPrinted>2016-11-22T15:41:00Z</cp:lastPrinted>
  <dcterms:created xsi:type="dcterms:W3CDTF">2022-04-22T11:23:00Z</dcterms:created>
  <dcterms:modified xsi:type="dcterms:W3CDTF">2022-05-04T06:52:00Z</dcterms:modified>
</cp:coreProperties>
</file>