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B1FA1" w:rsidTr="001B1FA1">
        <w:tc>
          <w:tcPr>
            <w:tcW w:w="6522" w:type="dxa"/>
            <w:shd w:val="clear" w:color="auto" w:fill="auto"/>
          </w:tcPr>
          <w:p w:rsidR="00DC3802" w:rsidRPr="001B1FA1" w:rsidRDefault="00DC3802" w:rsidP="00AC2883">
            <w:r w:rsidRPr="001B1FA1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</w:tcPr>
          <w:p w:rsidR="00DC3802" w:rsidRPr="001B1FA1" w:rsidRDefault="00DC3802" w:rsidP="00AC2883">
            <w:pPr>
              <w:pStyle w:val="Lettrine"/>
            </w:pPr>
            <w:r w:rsidRPr="001B1FA1">
              <w:t>E</w:t>
            </w:r>
          </w:p>
        </w:tc>
      </w:tr>
      <w:tr w:rsidR="00DC3802" w:rsidRPr="001B1FA1" w:rsidTr="001B1FA1">
        <w:trPr>
          <w:trHeight w:val="219"/>
        </w:trPr>
        <w:tc>
          <w:tcPr>
            <w:tcW w:w="6522" w:type="dxa"/>
            <w:shd w:val="clear" w:color="auto" w:fill="auto"/>
          </w:tcPr>
          <w:p w:rsidR="00DC3802" w:rsidRPr="001B1FA1" w:rsidRDefault="00DC3802" w:rsidP="00AC2883">
            <w:pPr>
              <w:pStyle w:val="upove"/>
            </w:pPr>
            <w:r w:rsidRPr="001B1FA1">
              <w:t>International Union for the Protection of New Varieties of Plants</w:t>
            </w:r>
          </w:p>
        </w:tc>
        <w:tc>
          <w:tcPr>
            <w:tcW w:w="3117" w:type="dxa"/>
            <w:shd w:val="clear" w:color="auto" w:fill="auto"/>
          </w:tcPr>
          <w:p w:rsidR="00DC3802" w:rsidRPr="001B1FA1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0D38F5" w:rsidTr="004226CC">
        <w:tc>
          <w:tcPr>
            <w:tcW w:w="6512" w:type="dxa"/>
          </w:tcPr>
          <w:p w:rsidR="007A3EE1" w:rsidRPr="000D38F5" w:rsidRDefault="007A3EE1" w:rsidP="004226CC">
            <w:pPr>
              <w:pStyle w:val="Sessiontc"/>
            </w:pPr>
            <w:r w:rsidRPr="000D38F5">
              <w:t>Technical Working Party for Vegetables</w:t>
            </w:r>
          </w:p>
          <w:p w:rsidR="007A3EE1" w:rsidRPr="000D38F5" w:rsidRDefault="007A3EE1" w:rsidP="0055035C">
            <w:pPr>
              <w:pStyle w:val="Sessiontcplacedate"/>
              <w:rPr>
                <w:sz w:val="22"/>
              </w:rPr>
            </w:pPr>
            <w:r w:rsidRPr="000D38F5">
              <w:t>Fifty-</w:t>
            </w:r>
            <w:r w:rsidR="00C17105" w:rsidRPr="000D38F5">
              <w:t>Six</w:t>
            </w:r>
            <w:r w:rsidRPr="000D38F5">
              <w:t>th Session</w:t>
            </w:r>
            <w:r w:rsidRPr="000D38F5">
              <w:br/>
            </w:r>
            <w:r w:rsidR="0055035C" w:rsidRPr="000D38F5">
              <w:t>V</w:t>
            </w:r>
            <w:r w:rsidR="00646DD2" w:rsidRPr="000D38F5">
              <w:t xml:space="preserve">irtual meeting, </w:t>
            </w:r>
            <w:r w:rsidR="00C17105" w:rsidRPr="000D38F5">
              <w:t>April 18 to 22</w:t>
            </w:r>
            <w:r w:rsidRPr="000D38F5">
              <w:t>, 202</w:t>
            </w:r>
            <w:r w:rsidR="00C17105" w:rsidRPr="000D38F5">
              <w:t>2</w:t>
            </w:r>
          </w:p>
        </w:tc>
        <w:tc>
          <w:tcPr>
            <w:tcW w:w="3127" w:type="dxa"/>
          </w:tcPr>
          <w:p w:rsidR="007A3EE1" w:rsidRPr="000D38F5" w:rsidRDefault="007A3EE1" w:rsidP="004226CC">
            <w:pPr>
              <w:pStyle w:val="Doccode"/>
            </w:pPr>
            <w:r w:rsidRPr="000D38F5">
              <w:t>TWV/5</w:t>
            </w:r>
            <w:r w:rsidR="00C17105" w:rsidRPr="000D38F5">
              <w:t>6</w:t>
            </w:r>
            <w:r w:rsidRPr="000D38F5">
              <w:t>/</w:t>
            </w:r>
            <w:r w:rsidR="008A6713" w:rsidRPr="000D38F5">
              <w:t>1</w:t>
            </w:r>
            <w:r w:rsidR="009368F3" w:rsidRPr="000D38F5">
              <w:t xml:space="preserve"> </w:t>
            </w:r>
            <w:r w:rsidR="00BC3341" w:rsidRPr="000D38F5">
              <w:t>Rev.</w:t>
            </w:r>
          </w:p>
          <w:p w:rsidR="007A3EE1" w:rsidRPr="000D38F5" w:rsidRDefault="007A3EE1" w:rsidP="004226CC">
            <w:pPr>
              <w:pStyle w:val="Docoriginal"/>
            </w:pPr>
            <w:r w:rsidRPr="000D38F5">
              <w:t>Original:</w:t>
            </w:r>
            <w:r w:rsidRPr="000D38F5">
              <w:rPr>
                <w:b w:val="0"/>
                <w:spacing w:val="0"/>
              </w:rPr>
              <w:t xml:space="preserve">  English</w:t>
            </w:r>
          </w:p>
          <w:p w:rsidR="007A3EE1" w:rsidRPr="000D38F5" w:rsidRDefault="007A3EE1" w:rsidP="000D38F5">
            <w:pPr>
              <w:pStyle w:val="Docoriginal"/>
            </w:pPr>
            <w:r w:rsidRPr="000D38F5">
              <w:t>Date:</w:t>
            </w:r>
            <w:r w:rsidRPr="000D38F5">
              <w:rPr>
                <w:b w:val="0"/>
                <w:spacing w:val="0"/>
              </w:rPr>
              <w:t xml:space="preserve">  </w:t>
            </w:r>
            <w:r w:rsidR="00C01550" w:rsidRPr="00C00C13">
              <w:rPr>
                <w:b w:val="0"/>
                <w:spacing w:val="0"/>
              </w:rPr>
              <w:t xml:space="preserve">April </w:t>
            </w:r>
            <w:r w:rsidR="000D38F5" w:rsidRPr="00C00C13">
              <w:rPr>
                <w:b w:val="0"/>
                <w:spacing w:val="0"/>
              </w:rPr>
              <w:t>6</w:t>
            </w:r>
            <w:r w:rsidR="00C01550" w:rsidRPr="00C00C13">
              <w:rPr>
                <w:b w:val="0"/>
                <w:spacing w:val="0"/>
              </w:rPr>
              <w:t>,</w:t>
            </w:r>
            <w:r w:rsidR="00EC0630" w:rsidRPr="00C00C13">
              <w:rPr>
                <w:b w:val="0"/>
                <w:spacing w:val="0"/>
              </w:rPr>
              <w:t xml:space="preserve"> 2022</w:t>
            </w:r>
            <w:bookmarkStart w:id="0" w:name="_GoBack"/>
            <w:bookmarkEnd w:id="0"/>
          </w:p>
        </w:tc>
      </w:tr>
    </w:tbl>
    <w:p w:rsidR="00EC0630" w:rsidRPr="000D38F5" w:rsidRDefault="00290E91" w:rsidP="00EC0630">
      <w:pPr>
        <w:pStyle w:val="Titleofdoc0"/>
      </w:pPr>
      <w:bookmarkStart w:id="1" w:name="TitleOfDoc"/>
      <w:bookmarkStart w:id="2" w:name="Prepared"/>
      <w:bookmarkEnd w:id="1"/>
      <w:bookmarkEnd w:id="2"/>
      <w:r w:rsidRPr="000D38F5">
        <w:t xml:space="preserve">REVISED </w:t>
      </w:r>
      <w:r w:rsidR="00EC0630" w:rsidRPr="000D38F5">
        <w:t>Draft Agenda</w:t>
      </w:r>
    </w:p>
    <w:p w:rsidR="007A3EE1" w:rsidRPr="000D38F5" w:rsidRDefault="007A3EE1" w:rsidP="007A3EE1">
      <w:pPr>
        <w:pStyle w:val="preparedby1"/>
      </w:pPr>
      <w:r w:rsidRPr="000D38F5">
        <w:t>Document prepared by the Office of the Union</w:t>
      </w:r>
    </w:p>
    <w:p w:rsidR="007A3EE1" w:rsidRPr="000D38F5" w:rsidRDefault="007A3EE1" w:rsidP="007A3EE1">
      <w:pPr>
        <w:pStyle w:val="Disclaimer"/>
      </w:pPr>
      <w:r w:rsidRPr="000D38F5">
        <w:t>Disclaimer:  this document does not represent UPOV policies or guidance</w:t>
      </w:r>
    </w:p>
    <w:p w:rsidR="00EC0630" w:rsidRPr="000D38F5" w:rsidRDefault="00EC0630" w:rsidP="00EC0630">
      <w:pPr>
        <w:ind w:left="567" w:hanging="567"/>
        <w:rPr>
          <w:snapToGrid w:val="0"/>
        </w:rPr>
      </w:pPr>
      <w:r w:rsidRPr="000D38F5">
        <w:rPr>
          <w:snapToGrid w:val="0"/>
        </w:rPr>
        <w:fldChar w:fldCharType="begin"/>
      </w:r>
      <w:r w:rsidRPr="000D38F5">
        <w:rPr>
          <w:snapToGrid w:val="0"/>
        </w:rPr>
        <w:instrText xml:space="preserve"> AUTONUM  </w:instrText>
      </w:r>
      <w:r w:rsidRPr="000D38F5">
        <w:rPr>
          <w:snapToGrid w:val="0"/>
        </w:rPr>
        <w:fldChar w:fldCharType="end"/>
      </w:r>
      <w:r w:rsidRPr="000D38F5">
        <w:rPr>
          <w:snapToGrid w:val="0"/>
        </w:rPr>
        <w:tab/>
        <w:t>Opening of the Session</w:t>
      </w:r>
    </w:p>
    <w:p w:rsidR="00EC0630" w:rsidRPr="000D38F5" w:rsidRDefault="00EC0630" w:rsidP="00EC0630">
      <w:pPr>
        <w:ind w:left="567" w:hanging="567"/>
        <w:rPr>
          <w:snapToGrid w:val="0"/>
        </w:rPr>
      </w:pPr>
    </w:p>
    <w:p w:rsidR="00EC0630" w:rsidRPr="000D38F5" w:rsidRDefault="00EC0630" w:rsidP="00EC0630">
      <w:pPr>
        <w:ind w:left="567" w:hanging="567"/>
        <w:rPr>
          <w:snapToGrid w:val="0"/>
        </w:rPr>
      </w:pPr>
      <w:r w:rsidRPr="000D38F5">
        <w:rPr>
          <w:snapToGrid w:val="0"/>
        </w:rPr>
        <w:fldChar w:fldCharType="begin"/>
      </w:r>
      <w:r w:rsidRPr="000D38F5">
        <w:rPr>
          <w:snapToGrid w:val="0"/>
        </w:rPr>
        <w:instrText xml:space="preserve"> AUTONUM  </w:instrText>
      </w:r>
      <w:r w:rsidRPr="000D38F5">
        <w:rPr>
          <w:snapToGrid w:val="0"/>
        </w:rPr>
        <w:fldChar w:fldCharType="end"/>
      </w:r>
      <w:r w:rsidRPr="000D38F5">
        <w:rPr>
          <w:snapToGrid w:val="0"/>
        </w:rPr>
        <w:tab/>
        <w:t>Adoption of the agenda (document TWV/5</w:t>
      </w:r>
      <w:r w:rsidR="008E415B" w:rsidRPr="000D38F5">
        <w:rPr>
          <w:snapToGrid w:val="0"/>
        </w:rPr>
        <w:t>6</w:t>
      </w:r>
      <w:r w:rsidRPr="000D38F5">
        <w:rPr>
          <w:snapToGrid w:val="0"/>
        </w:rPr>
        <w:t xml:space="preserve">/1) </w:t>
      </w:r>
    </w:p>
    <w:p w:rsidR="00EC0630" w:rsidRPr="000D38F5" w:rsidRDefault="00EC0630" w:rsidP="00EC0630">
      <w:pPr>
        <w:ind w:left="567" w:hanging="567"/>
        <w:rPr>
          <w:snapToGrid w:val="0"/>
        </w:rPr>
      </w:pPr>
    </w:p>
    <w:p w:rsidR="00EC0630" w:rsidRPr="000D38F5" w:rsidRDefault="00EC0630" w:rsidP="00EC0630">
      <w:pPr>
        <w:ind w:left="567" w:hanging="567"/>
        <w:rPr>
          <w:snapToGrid w:val="0"/>
        </w:rPr>
      </w:pPr>
      <w:r w:rsidRPr="000D38F5">
        <w:rPr>
          <w:snapToGrid w:val="0"/>
        </w:rPr>
        <w:fldChar w:fldCharType="begin"/>
      </w:r>
      <w:r w:rsidRPr="000D38F5">
        <w:rPr>
          <w:snapToGrid w:val="0"/>
        </w:rPr>
        <w:instrText xml:space="preserve"> AUTONUM  </w:instrText>
      </w:r>
      <w:r w:rsidRPr="000D38F5">
        <w:rPr>
          <w:snapToGrid w:val="0"/>
        </w:rPr>
        <w:fldChar w:fldCharType="end"/>
      </w:r>
      <w:r w:rsidRPr="000D38F5">
        <w:rPr>
          <w:snapToGrid w:val="0"/>
        </w:rPr>
        <w:tab/>
        <w:t>Short reports on developments in plant variety protection</w:t>
      </w:r>
    </w:p>
    <w:p w:rsidR="00EC0630" w:rsidRPr="000D38F5" w:rsidRDefault="00EC0630" w:rsidP="00EC0630">
      <w:pPr>
        <w:ind w:left="567" w:hanging="567"/>
        <w:rPr>
          <w:snapToGrid w:val="0"/>
        </w:rPr>
      </w:pPr>
    </w:p>
    <w:p w:rsidR="00EC0630" w:rsidRPr="000D38F5" w:rsidRDefault="00EC0630" w:rsidP="00EC0630">
      <w:pPr>
        <w:ind w:left="1134" w:hanging="567"/>
        <w:rPr>
          <w:snapToGrid w:val="0"/>
        </w:rPr>
      </w:pPr>
      <w:r w:rsidRPr="000D38F5">
        <w:rPr>
          <w:snapToGrid w:val="0"/>
        </w:rPr>
        <w:t>(a)</w:t>
      </w:r>
      <w:r w:rsidRPr="000D38F5">
        <w:rPr>
          <w:snapToGrid w:val="0"/>
        </w:rPr>
        <w:tab/>
        <w:t xml:space="preserve">Reports from members and observers (document </w:t>
      </w:r>
      <w:r w:rsidR="008E415B" w:rsidRPr="000D38F5">
        <w:rPr>
          <w:snapToGrid w:val="0"/>
        </w:rPr>
        <w:t>TWV/56</w:t>
      </w:r>
      <w:r w:rsidRPr="000D38F5">
        <w:rPr>
          <w:snapToGrid w:val="0"/>
        </w:rPr>
        <w:t>/3)</w:t>
      </w:r>
      <w:r w:rsidRPr="000D38F5">
        <w:t xml:space="preserve"> </w:t>
      </w:r>
    </w:p>
    <w:p w:rsidR="00EC0630" w:rsidRPr="000D38F5" w:rsidRDefault="00EC0630" w:rsidP="00EC0630">
      <w:pPr>
        <w:ind w:left="567"/>
        <w:rPr>
          <w:snapToGrid w:val="0"/>
        </w:rPr>
      </w:pPr>
      <w:r w:rsidRPr="000D38F5">
        <w:rPr>
          <w:snapToGrid w:val="0"/>
        </w:rPr>
        <w:t>(b)</w:t>
      </w:r>
      <w:r w:rsidRPr="000D38F5">
        <w:rPr>
          <w:snapToGrid w:val="0"/>
        </w:rPr>
        <w:tab/>
        <w:t>Reports on developments within UPOV (document TWV/5</w:t>
      </w:r>
      <w:r w:rsidR="008E415B" w:rsidRPr="000D38F5">
        <w:rPr>
          <w:snapToGrid w:val="0"/>
        </w:rPr>
        <w:t>6</w:t>
      </w:r>
      <w:r w:rsidRPr="000D38F5">
        <w:rPr>
          <w:snapToGrid w:val="0"/>
        </w:rPr>
        <w:t xml:space="preserve">/2) </w:t>
      </w:r>
    </w:p>
    <w:p w:rsidR="008E415B" w:rsidRPr="000D38F5" w:rsidRDefault="008E415B" w:rsidP="00EC0630">
      <w:pPr>
        <w:ind w:left="567"/>
        <w:rPr>
          <w:snapToGrid w:val="0"/>
        </w:rPr>
      </w:pPr>
    </w:p>
    <w:p w:rsidR="00D16AF2" w:rsidRPr="000D38F5" w:rsidRDefault="00D16AF2" w:rsidP="00D16AF2">
      <w:pPr>
        <w:ind w:left="567" w:hanging="567"/>
        <w:rPr>
          <w:snapToGrid w:val="0"/>
        </w:rPr>
      </w:pPr>
      <w:r w:rsidRPr="000D38F5">
        <w:rPr>
          <w:snapToGrid w:val="0"/>
        </w:rPr>
        <w:fldChar w:fldCharType="begin"/>
      </w:r>
      <w:r w:rsidRPr="000D38F5">
        <w:rPr>
          <w:snapToGrid w:val="0"/>
        </w:rPr>
        <w:instrText xml:space="preserve"> AUTONUM  </w:instrText>
      </w:r>
      <w:r w:rsidRPr="000D38F5">
        <w:rPr>
          <w:snapToGrid w:val="0"/>
        </w:rPr>
        <w:fldChar w:fldCharType="end"/>
      </w:r>
      <w:r w:rsidRPr="000D38F5">
        <w:rPr>
          <w:snapToGrid w:val="0"/>
        </w:rPr>
        <w:tab/>
      </w:r>
      <w:r w:rsidR="0055035C" w:rsidRPr="000D38F5">
        <w:rPr>
          <w:snapToGrid w:val="0"/>
        </w:rPr>
        <w:t>Cooperation in examination</w:t>
      </w:r>
      <w:r w:rsidRPr="000D38F5">
        <w:rPr>
          <w:snapToGrid w:val="0"/>
        </w:rPr>
        <w:t xml:space="preserve"> (document TWP/6/9)</w:t>
      </w:r>
      <w:r w:rsidR="008A6713" w:rsidRPr="000D38F5">
        <w:rPr>
          <w:snapToGrid w:val="0"/>
        </w:rPr>
        <w:t xml:space="preserve"> </w:t>
      </w:r>
      <w:r w:rsidRPr="000D38F5">
        <w:rPr>
          <w:snapToGrid w:val="0"/>
        </w:rPr>
        <w:t xml:space="preserve"> </w:t>
      </w:r>
    </w:p>
    <w:p w:rsidR="00D16AF2" w:rsidRPr="000D38F5" w:rsidRDefault="00D16AF2" w:rsidP="00D16AF2">
      <w:pPr>
        <w:ind w:left="1134" w:hanging="567"/>
        <w:rPr>
          <w:snapToGrid w:val="0"/>
        </w:rPr>
      </w:pPr>
    </w:p>
    <w:p w:rsidR="00D16AF2" w:rsidRPr="000D38F5" w:rsidRDefault="00D16AF2" w:rsidP="00D16AF2">
      <w:pPr>
        <w:ind w:left="567" w:hanging="567"/>
        <w:rPr>
          <w:snapToGrid w:val="0"/>
        </w:rPr>
      </w:pPr>
      <w:r w:rsidRPr="000D38F5">
        <w:rPr>
          <w:snapToGrid w:val="0"/>
        </w:rPr>
        <w:fldChar w:fldCharType="begin"/>
      </w:r>
      <w:r w:rsidRPr="000D38F5">
        <w:rPr>
          <w:snapToGrid w:val="0"/>
        </w:rPr>
        <w:instrText xml:space="preserve"> AUTONUM  </w:instrText>
      </w:r>
      <w:r w:rsidRPr="000D38F5">
        <w:rPr>
          <w:snapToGrid w:val="0"/>
        </w:rPr>
        <w:fldChar w:fldCharType="end"/>
      </w:r>
      <w:r w:rsidRPr="000D38F5">
        <w:rPr>
          <w:snapToGrid w:val="0"/>
        </w:rPr>
        <w:tab/>
        <w:t xml:space="preserve">Increasing participation in the work of the TC and the TWPs (document TWP/6/12) </w:t>
      </w:r>
    </w:p>
    <w:p w:rsidR="00D16AF2" w:rsidRPr="000D38F5" w:rsidRDefault="00D16AF2" w:rsidP="00D16AF2">
      <w:pPr>
        <w:ind w:left="567" w:hanging="567"/>
        <w:rPr>
          <w:snapToGrid w:val="0"/>
        </w:rPr>
      </w:pPr>
    </w:p>
    <w:p w:rsidR="008E415B" w:rsidRPr="000D38F5" w:rsidRDefault="008E415B" w:rsidP="008E415B">
      <w:pPr>
        <w:ind w:left="567" w:hanging="567"/>
        <w:rPr>
          <w:snapToGrid w:val="0"/>
        </w:rPr>
      </w:pPr>
      <w:r w:rsidRPr="000D38F5">
        <w:rPr>
          <w:snapToGrid w:val="0"/>
        </w:rPr>
        <w:fldChar w:fldCharType="begin"/>
      </w:r>
      <w:r w:rsidRPr="000D38F5">
        <w:rPr>
          <w:snapToGrid w:val="0"/>
        </w:rPr>
        <w:instrText xml:space="preserve"> AUTONUM  </w:instrText>
      </w:r>
      <w:r w:rsidRPr="000D38F5">
        <w:rPr>
          <w:snapToGrid w:val="0"/>
        </w:rPr>
        <w:fldChar w:fldCharType="end"/>
      </w:r>
      <w:r w:rsidRPr="000D38F5">
        <w:rPr>
          <w:snapToGrid w:val="0"/>
        </w:rPr>
        <w:tab/>
        <w:t>Molecular Techniques</w:t>
      </w:r>
    </w:p>
    <w:p w:rsidR="008E415B" w:rsidRPr="000D38F5" w:rsidRDefault="008E415B" w:rsidP="008E415B">
      <w:pPr>
        <w:ind w:left="567" w:hanging="567"/>
        <w:rPr>
          <w:snapToGrid w:val="0"/>
        </w:rPr>
      </w:pPr>
    </w:p>
    <w:p w:rsidR="008E415B" w:rsidRPr="000D38F5" w:rsidRDefault="008E415B" w:rsidP="008E415B">
      <w:pPr>
        <w:ind w:left="567"/>
        <w:rPr>
          <w:snapToGrid w:val="0"/>
        </w:rPr>
      </w:pPr>
      <w:r w:rsidRPr="000D38F5">
        <w:rPr>
          <w:snapToGrid w:val="0"/>
        </w:rPr>
        <w:t>(a)</w:t>
      </w:r>
      <w:r w:rsidRPr="000D38F5">
        <w:rPr>
          <w:snapToGrid w:val="0"/>
        </w:rPr>
        <w:tab/>
        <w:t>Developments in UPOV (</w:t>
      </w:r>
      <w:r w:rsidR="007C0972" w:rsidRPr="000D38F5">
        <w:rPr>
          <w:snapToGrid w:val="0"/>
        </w:rPr>
        <w:t>document TWP/6/</w:t>
      </w:r>
      <w:r w:rsidR="00FD708B" w:rsidRPr="000D38F5">
        <w:rPr>
          <w:snapToGrid w:val="0"/>
        </w:rPr>
        <w:t>7</w:t>
      </w:r>
      <w:r w:rsidRPr="000D38F5">
        <w:rPr>
          <w:snapToGrid w:val="0"/>
        </w:rPr>
        <w:t xml:space="preserve">) </w:t>
      </w:r>
    </w:p>
    <w:p w:rsidR="008E415B" w:rsidRPr="00764892" w:rsidRDefault="008E415B" w:rsidP="008E415B">
      <w:pPr>
        <w:ind w:left="1134" w:hanging="567"/>
        <w:rPr>
          <w:snapToGrid w:val="0"/>
        </w:rPr>
      </w:pPr>
      <w:r w:rsidRPr="000D38F5">
        <w:rPr>
          <w:snapToGrid w:val="0"/>
        </w:rPr>
        <w:t>(b)</w:t>
      </w:r>
      <w:r w:rsidRPr="000D38F5">
        <w:rPr>
          <w:snapToGrid w:val="0"/>
        </w:rPr>
        <w:tab/>
        <w:t>Presentation on the use of molecular techniques in DUS examination (</w:t>
      </w:r>
      <w:r w:rsidR="00495415" w:rsidRPr="000D38F5">
        <w:rPr>
          <w:snapToGrid w:val="0"/>
        </w:rPr>
        <w:t>document TWV/56/21</w:t>
      </w:r>
      <w:r w:rsidR="0055035C" w:rsidRPr="000D38F5">
        <w:rPr>
          <w:snapToGrid w:val="0"/>
        </w:rPr>
        <w:t>)</w:t>
      </w:r>
    </w:p>
    <w:p w:rsidR="00EC0630" w:rsidRPr="00764892" w:rsidRDefault="00EC0630" w:rsidP="00EC0630">
      <w:pPr>
        <w:ind w:left="567" w:hanging="567"/>
        <w:rPr>
          <w:snapToGrid w:val="0"/>
        </w:rPr>
      </w:pPr>
    </w:p>
    <w:p w:rsidR="00EC0630" w:rsidRPr="00764892" w:rsidRDefault="00EC0630" w:rsidP="00EC0630">
      <w:pPr>
        <w:ind w:left="567" w:hanging="567"/>
        <w:rPr>
          <w:snapToGrid w:val="0"/>
        </w:rPr>
      </w:pPr>
      <w:r w:rsidRPr="00495415">
        <w:rPr>
          <w:snapToGrid w:val="0"/>
        </w:rPr>
        <w:fldChar w:fldCharType="begin"/>
      </w:r>
      <w:r w:rsidRPr="00495415">
        <w:rPr>
          <w:snapToGrid w:val="0"/>
        </w:rPr>
        <w:instrText xml:space="preserve"> AUTONUM  </w:instrText>
      </w:r>
      <w:r w:rsidRPr="00495415">
        <w:rPr>
          <w:snapToGrid w:val="0"/>
        </w:rPr>
        <w:fldChar w:fldCharType="end"/>
      </w:r>
      <w:r w:rsidRPr="00495415">
        <w:rPr>
          <w:snapToGrid w:val="0"/>
        </w:rPr>
        <w:tab/>
      </w:r>
      <w:r w:rsidRPr="00495415">
        <w:t xml:space="preserve">Development of guidance and information materials </w:t>
      </w:r>
      <w:r w:rsidRPr="00495415">
        <w:rPr>
          <w:snapToGrid w:val="0"/>
        </w:rPr>
        <w:t>(</w:t>
      </w:r>
      <w:r w:rsidR="007C0972" w:rsidRPr="00495415">
        <w:rPr>
          <w:snapToGrid w:val="0"/>
        </w:rPr>
        <w:t>document TWP/6/</w:t>
      </w:r>
      <w:r w:rsidR="00FD708B" w:rsidRPr="00495415">
        <w:rPr>
          <w:snapToGrid w:val="0"/>
        </w:rPr>
        <w:t>1</w:t>
      </w:r>
      <w:r w:rsidRPr="00495415">
        <w:rPr>
          <w:snapToGrid w:val="0"/>
        </w:rPr>
        <w:t>)</w:t>
      </w:r>
      <w:r w:rsidRPr="00764892">
        <w:rPr>
          <w:snapToGrid w:val="0"/>
        </w:rPr>
        <w:t xml:space="preserve"> </w:t>
      </w:r>
    </w:p>
    <w:p w:rsidR="00CF731A" w:rsidRPr="00764892" w:rsidRDefault="00CF731A" w:rsidP="00EC0630">
      <w:pPr>
        <w:ind w:left="567" w:hanging="567"/>
        <w:rPr>
          <w:snapToGrid w:val="0"/>
        </w:rPr>
      </w:pPr>
    </w:p>
    <w:p w:rsidR="00CF731A" w:rsidRPr="00764892" w:rsidRDefault="00CF731A" w:rsidP="00EC0630">
      <w:pPr>
        <w:ind w:left="567" w:hanging="567"/>
        <w:rPr>
          <w:snapToGrid w:val="0"/>
        </w:rPr>
      </w:pPr>
      <w:r w:rsidRPr="00764892">
        <w:rPr>
          <w:snapToGrid w:val="0"/>
        </w:rPr>
        <w:tab/>
        <w:t>-</w:t>
      </w:r>
      <w:r w:rsidRPr="00764892">
        <w:rPr>
          <w:snapToGrid w:val="0"/>
        </w:rPr>
        <w:tab/>
        <w:t xml:space="preserve">The Combined </w:t>
      </w:r>
      <w:proofErr w:type="gramStart"/>
      <w:r w:rsidRPr="00764892">
        <w:rPr>
          <w:snapToGrid w:val="0"/>
        </w:rPr>
        <w:t>Over</w:t>
      </w:r>
      <w:proofErr w:type="gramEnd"/>
      <w:r w:rsidRPr="00764892">
        <w:rPr>
          <w:snapToGrid w:val="0"/>
        </w:rPr>
        <w:t xml:space="preserve"> Years Uniformity Criterion (COYU) (document TWP/6/11)</w:t>
      </w:r>
    </w:p>
    <w:p w:rsidR="00563FAF" w:rsidRPr="00764892" w:rsidRDefault="00563FAF" w:rsidP="00EC0630">
      <w:pPr>
        <w:ind w:left="567" w:hanging="567"/>
        <w:rPr>
          <w:snapToGrid w:val="0"/>
        </w:rPr>
      </w:pPr>
    </w:p>
    <w:p w:rsidR="00EC0630" w:rsidRPr="00764892" w:rsidRDefault="00EC0630" w:rsidP="00EC0630">
      <w:pPr>
        <w:ind w:left="567" w:hanging="567"/>
        <w:rPr>
          <w:snapToGrid w:val="0"/>
        </w:rPr>
      </w:pPr>
      <w:r w:rsidRPr="00495415">
        <w:rPr>
          <w:snapToGrid w:val="0"/>
        </w:rPr>
        <w:fldChar w:fldCharType="begin"/>
      </w:r>
      <w:r w:rsidRPr="00495415">
        <w:rPr>
          <w:snapToGrid w:val="0"/>
        </w:rPr>
        <w:instrText xml:space="preserve"> AUTONUM  </w:instrText>
      </w:r>
      <w:r w:rsidRPr="00495415">
        <w:rPr>
          <w:snapToGrid w:val="0"/>
        </w:rPr>
        <w:fldChar w:fldCharType="end"/>
      </w:r>
      <w:r w:rsidRPr="00495415">
        <w:rPr>
          <w:snapToGrid w:val="0"/>
        </w:rPr>
        <w:tab/>
        <w:t>Variety denominations (document</w:t>
      </w:r>
      <w:r w:rsidR="00BC3341" w:rsidRPr="00495415">
        <w:rPr>
          <w:snapToGrid w:val="0"/>
        </w:rPr>
        <w:t>s</w:t>
      </w:r>
      <w:r w:rsidRPr="00495415">
        <w:rPr>
          <w:snapToGrid w:val="0"/>
        </w:rPr>
        <w:t xml:space="preserve"> </w:t>
      </w:r>
      <w:r w:rsidR="007C0972" w:rsidRPr="00495415">
        <w:rPr>
          <w:snapToGrid w:val="0"/>
        </w:rPr>
        <w:t>TWP/6</w:t>
      </w:r>
      <w:r w:rsidRPr="00495415">
        <w:rPr>
          <w:snapToGrid w:val="0"/>
        </w:rPr>
        <w:t>/</w:t>
      </w:r>
      <w:r w:rsidR="00FD708B" w:rsidRPr="00495415">
        <w:rPr>
          <w:snapToGrid w:val="0"/>
        </w:rPr>
        <w:t>6</w:t>
      </w:r>
      <w:r w:rsidR="00BC3341" w:rsidRPr="00495415">
        <w:rPr>
          <w:snapToGrid w:val="0"/>
        </w:rPr>
        <w:t xml:space="preserve"> and TWV/56/4</w:t>
      </w:r>
      <w:r w:rsidRPr="00495415">
        <w:rPr>
          <w:snapToGrid w:val="0"/>
        </w:rPr>
        <w:t>)</w:t>
      </w:r>
      <w:r w:rsidRPr="00764892">
        <w:rPr>
          <w:snapToGrid w:val="0"/>
        </w:rPr>
        <w:t xml:space="preserve">  </w:t>
      </w:r>
    </w:p>
    <w:p w:rsidR="00EC0630" w:rsidRPr="00764892" w:rsidRDefault="00EC0630" w:rsidP="00EC0630">
      <w:pPr>
        <w:ind w:left="567" w:hanging="567"/>
        <w:rPr>
          <w:snapToGrid w:val="0"/>
        </w:rPr>
      </w:pPr>
    </w:p>
    <w:p w:rsidR="009B2495" w:rsidRPr="00764892" w:rsidRDefault="009B2495" w:rsidP="009B2495">
      <w:pPr>
        <w:ind w:left="567" w:hanging="567"/>
        <w:rPr>
          <w:snapToGrid w:val="0"/>
        </w:rPr>
      </w:pPr>
      <w:r w:rsidRPr="00764892">
        <w:rPr>
          <w:snapToGrid w:val="0"/>
        </w:rPr>
        <w:fldChar w:fldCharType="begin"/>
      </w:r>
      <w:r w:rsidRPr="00764892">
        <w:rPr>
          <w:snapToGrid w:val="0"/>
        </w:rPr>
        <w:instrText xml:space="preserve"> AUTONUM  </w:instrText>
      </w:r>
      <w:r w:rsidRPr="00764892">
        <w:rPr>
          <w:snapToGrid w:val="0"/>
        </w:rPr>
        <w:fldChar w:fldCharType="end"/>
      </w:r>
      <w:r w:rsidRPr="00764892">
        <w:rPr>
          <w:snapToGrid w:val="0"/>
        </w:rPr>
        <w:tab/>
        <w:t>Information and databases</w:t>
      </w:r>
    </w:p>
    <w:p w:rsidR="009B2495" w:rsidRPr="00764892" w:rsidRDefault="009B2495" w:rsidP="009B2495">
      <w:pPr>
        <w:ind w:left="567" w:hanging="567"/>
        <w:rPr>
          <w:snapToGrid w:val="0"/>
        </w:rPr>
      </w:pPr>
    </w:p>
    <w:p w:rsidR="009B2495" w:rsidRPr="00495415" w:rsidRDefault="00CF731A" w:rsidP="009B2495">
      <w:pPr>
        <w:ind w:left="1134" w:hanging="567"/>
        <w:rPr>
          <w:snapToGrid w:val="0"/>
        </w:rPr>
      </w:pPr>
      <w:r w:rsidRPr="00495415">
        <w:rPr>
          <w:snapToGrid w:val="0"/>
        </w:rPr>
        <w:t>(a)</w:t>
      </w:r>
      <w:r w:rsidR="009B2495" w:rsidRPr="00495415">
        <w:rPr>
          <w:snapToGrid w:val="0"/>
        </w:rPr>
        <w:tab/>
        <w:t>UPOV information databases (document</w:t>
      </w:r>
      <w:r w:rsidR="001A60EC" w:rsidRPr="00495415">
        <w:rPr>
          <w:snapToGrid w:val="0"/>
        </w:rPr>
        <w:t>s</w:t>
      </w:r>
      <w:r w:rsidR="009B2495" w:rsidRPr="00495415">
        <w:rPr>
          <w:snapToGrid w:val="0"/>
        </w:rPr>
        <w:t xml:space="preserve"> TWP/6/</w:t>
      </w:r>
      <w:r w:rsidR="00FD708B" w:rsidRPr="00495415">
        <w:rPr>
          <w:snapToGrid w:val="0"/>
        </w:rPr>
        <w:t>4</w:t>
      </w:r>
      <w:r w:rsidR="001A60EC" w:rsidRPr="00495415">
        <w:rPr>
          <w:snapToGrid w:val="0"/>
        </w:rPr>
        <w:t xml:space="preserve"> and TWV/56/15</w:t>
      </w:r>
      <w:r w:rsidR="009B2495" w:rsidRPr="00495415">
        <w:rPr>
          <w:snapToGrid w:val="0"/>
        </w:rPr>
        <w:t xml:space="preserve">) </w:t>
      </w:r>
    </w:p>
    <w:p w:rsidR="009B2495" w:rsidRPr="00495415" w:rsidRDefault="009B2495" w:rsidP="009B2495">
      <w:pPr>
        <w:ind w:left="1134" w:hanging="567"/>
        <w:rPr>
          <w:snapToGrid w:val="0"/>
        </w:rPr>
      </w:pPr>
      <w:r w:rsidRPr="00495415">
        <w:rPr>
          <w:snapToGrid w:val="0"/>
        </w:rPr>
        <w:t>(b)</w:t>
      </w:r>
      <w:r w:rsidRPr="00495415">
        <w:rPr>
          <w:snapToGrid w:val="0"/>
        </w:rPr>
        <w:tab/>
        <w:t>Variety description databases (document</w:t>
      </w:r>
      <w:r w:rsidR="0050798F" w:rsidRPr="00495415">
        <w:rPr>
          <w:snapToGrid w:val="0"/>
        </w:rPr>
        <w:t>s</w:t>
      </w:r>
      <w:r w:rsidRPr="00495415">
        <w:rPr>
          <w:snapToGrid w:val="0"/>
        </w:rPr>
        <w:t xml:space="preserve"> TWP/6/</w:t>
      </w:r>
      <w:r w:rsidR="00FD708B" w:rsidRPr="00495415">
        <w:rPr>
          <w:snapToGrid w:val="0"/>
        </w:rPr>
        <w:t>2</w:t>
      </w:r>
      <w:r w:rsidRPr="00495415">
        <w:rPr>
          <w:snapToGrid w:val="0"/>
        </w:rPr>
        <w:t xml:space="preserve"> and </w:t>
      </w:r>
      <w:r w:rsidR="0050798F" w:rsidRPr="00495415">
        <w:rPr>
          <w:snapToGrid w:val="0"/>
        </w:rPr>
        <w:t xml:space="preserve">TWV/56/11) </w:t>
      </w:r>
    </w:p>
    <w:p w:rsidR="009B2495" w:rsidRPr="00495415" w:rsidRDefault="009B2495" w:rsidP="009B2495">
      <w:pPr>
        <w:ind w:left="1134" w:hanging="567"/>
        <w:rPr>
          <w:snapToGrid w:val="0"/>
        </w:rPr>
      </w:pPr>
      <w:r w:rsidRPr="00495415">
        <w:rPr>
          <w:snapToGrid w:val="0"/>
        </w:rPr>
        <w:t>(c)</w:t>
      </w:r>
      <w:r w:rsidRPr="00495415">
        <w:rPr>
          <w:snapToGrid w:val="0"/>
        </w:rPr>
        <w:tab/>
        <w:t>Exchange and use of software and equipment (document</w:t>
      </w:r>
      <w:r w:rsidR="004625A5" w:rsidRPr="00495415">
        <w:rPr>
          <w:snapToGrid w:val="0"/>
        </w:rPr>
        <w:t>s</w:t>
      </w:r>
      <w:r w:rsidRPr="00495415">
        <w:rPr>
          <w:snapToGrid w:val="0"/>
        </w:rPr>
        <w:t xml:space="preserve"> TWP/6/</w:t>
      </w:r>
      <w:r w:rsidR="00024053" w:rsidRPr="00495415">
        <w:rPr>
          <w:snapToGrid w:val="0"/>
        </w:rPr>
        <w:t>5</w:t>
      </w:r>
      <w:r w:rsidR="004625A5" w:rsidRPr="00495415">
        <w:rPr>
          <w:snapToGrid w:val="0"/>
        </w:rPr>
        <w:t xml:space="preserve"> and TWV/56/12</w:t>
      </w:r>
      <w:r w:rsidRPr="00495415">
        <w:rPr>
          <w:snapToGrid w:val="0"/>
        </w:rPr>
        <w:t>)</w:t>
      </w:r>
    </w:p>
    <w:p w:rsidR="009B2495" w:rsidRPr="0050798F" w:rsidRDefault="009B2495" w:rsidP="009B2495">
      <w:pPr>
        <w:ind w:left="1134" w:hanging="567"/>
        <w:rPr>
          <w:snapToGrid w:val="0"/>
        </w:rPr>
      </w:pPr>
      <w:r w:rsidRPr="00495415">
        <w:rPr>
          <w:snapToGrid w:val="0"/>
        </w:rPr>
        <w:t>(d)</w:t>
      </w:r>
      <w:r w:rsidRPr="00495415">
        <w:rPr>
          <w:snapToGrid w:val="0"/>
        </w:rPr>
        <w:tab/>
        <w:t>UPOV PRISMA (document TWP/6/</w:t>
      </w:r>
      <w:r w:rsidR="00155A20" w:rsidRPr="00495415">
        <w:rPr>
          <w:snapToGrid w:val="0"/>
        </w:rPr>
        <w:t>3</w:t>
      </w:r>
      <w:r w:rsidRPr="00495415">
        <w:rPr>
          <w:snapToGrid w:val="0"/>
        </w:rPr>
        <w:t>)</w:t>
      </w:r>
      <w:r w:rsidRPr="0050798F">
        <w:rPr>
          <w:snapToGrid w:val="0"/>
        </w:rPr>
        <w:t xml:space="preserve"> </w:t>
      </w:r>
    </w:p>
    <w:p w:rsidR="009B2495" w:rsidRPr="0050798F" w:rsidRDefault="009B2495" w:rsidP="00EC0630">
      <w:pPr>
        <w:ind w:left="567" w:hanging="567"/>
        <w:rPr>
          <w:snapToGrid w:val="0"/>
        </w:rPr>
      </w:pPr>
    </w:p>
    <w:p w:rsidR="00CF731A" w:rsidRPr="00764892" w:rsidRDefault="00CF731A" w:rsidP="00CF731A">
      <w:pPr>
        <w:ind w:left="567" w:hanging="567"/>
        <w:rPr>
          <w:snapToGrid w:val="0"/>
        </w:rPr>
      </w:pPr>
      <w:r w:rsidRPr="00495415">
        <w:rPr>
          <w:snapToGrid w:val="0"/>
        </w:rPr>
        <w:fldChar w:fldCharType="begin"/>
      </w:r>
      <w:r w:rsidRPr="00495415">
        <w:rPr>
          <w:snapToGrid w:val="0"/>
        </w:rPr>
        <w:instrText xml:space="preserve"> AUTONUM  </w:instrText>
      </w:r>
      <w:r w:rsidRPr="00495415">
        <w:rPr>
          <w:snapToGrid w:val="0"/>
        </w:rPr>
        <w:fldChar w:fldCharType="end"/>
      </w:r>
      <w:r w:rsidRPr="00495415">
        <w:rPr>
          <w:snapToGrid w:val="0"/>
        </w:rPr>
        <w:tab/>
        <w:t xml:space="preserve">Replacing botanical nomenclature of </w:t>
      </w:r>
      <w:r w:rsidRPr="00495415">
        <w:rPr>
          <w:i/>
          <w:snapToGrid w:val="0"/>
        </w:rPr>
        <w:t xml:space="preserve">Brassica </w:t>
      </w:r>
      <w:proofErr w:type="spellStart"/>
      <w:r w:rsidRPr="00495415">
        <w:rPr>
          <w:i/>
          <w:snapToGrid w:val="0"/>
        </w:rPr>
        <w:t>oleracea</w:t>
      </w:r>
      <w:proofErr w:type="spellEnd"/>
      <w:r w:rsidRPr="00495415">
        <w:rPr>
          <w:snapToGrid w:val="0"/>
        </w:rPr>
        <w:t xml:space="preserve"> by variety groups (</w:t>
      </w:r>
      <w:r w:rsidR="0050798F" w:rsidRPr="00495415">
        <w:rPr>
          <w:snapToGrid w:val="0"/>
        </w:rPr>
        <w:t>TWV/56/13</w:t>
      </w:r>
      <w:r w:rsidRPr="00495415">
        <w:rPr>
          <w:snapToGrid w:val="0"/>
        </w:rPr>
        <w:t>)</w:t>
      </w:r>
    </w:p>
    <w:p w:rsidR="00CF731A" w:rsidRPr="00764892" w:rsidRDefault="00CF731A" w:rsidP="00CF731A">
      <w:pPr>
        <w:ind w:left="567" w:hanging="567"/>
        <w:rPr>
          <w:snapToGrid w:val="0"/>
        </w:rPr>
      </w:pPr>
    </w:p>
    <w:p w:rsidR="009B2495" w:rsidRDefault="009B2495" w:rsidP="009B2495">
      <w:pPr>
        <w:ind w:left="567" w:hanging="567"/>
        <w:rPr>
          <w:snapToGrid w:val="0"/>
        </w:rPr>
      </w:pPr>
      <w:r w:rsidRPr="00495415">
        <w:rPr>
          <w:snapToGrid w:val="0"/>
        </w:rPr>
        <w:fldChar w:fldCharType="begin"/>
      </w:r>
      <w:r w:rsidRPr="00495415">
        <w:rPr>
          <w:snapToGrid w:val="0"/>
        </w:rPr>
        <w:instrText xml:space="preserve"> AUTONUM  </w:instrText>
      </w:r>
      <w:r w:rsidRPr="00495415">
        <w:rPr>
          <w:snapToGrid w:val="0"/>
        </w:rPr>
        <w:fldChar w:fldCharType="end"/>
      </w:r>
      <w:r w:rsidRPr="00495415">
        <w:rPr>
          <w:snapToGrid w:val="0"/>
        </w:rPr>
        <w:tab/>
        <w:t>Experiences with new types and species (oral reports invited)</w:t>
      </w:r>
      <w:r>
        <w:rPr>
          <w:snapToGrid w:val="0"/>
        </w:rPr>
        <w:t xml:space="preserve"> </w:t>
      </w:r>
    </w:p>
    <w:p w:rsidR="009B2495" w:rsidRPr="009B2495" w:rsidRDefault="009B2495" w:rsidP="009B2495">
      <w:pPr>
        <w:ind w:left="567" w:hanging="567"/>
        <w:rPr>
          <w:snapToGrid w:val="0"/>
        </w:rPr>
      </w:pPr>
    </w:p>
    <w:p w:rsidR="009B2495" w:rsidRPr="00495415" w:rsidRDefault="009B2495" w:rsidP="009B2495">
      <w:pPr>
        <w:ind w:left="567" w:hanging="567"/>
        <w:rPr>
          <w:snapToGrid w:val="0"/>
        </w:rPr>
      </w:pPr>
      <w:r w:rsidRPr="00495415">
        <w:rPr>
          <w:snapToGrid w:val="0"/>
        </w:rPr>
        <w:fldChar w:fldCharType="begin"/>
      </w:r>
      <w:r w:rsidRPr="00495415">
        <w:rPr>
          <w:snapToGrid w:val="0"/>
        </w:rPr>
        <w:instrText xml:space="preserve"> AUTONUM  </w:instrText>
      </w:r>
      <w:r w:rsidRPr="00495415">
        <w:rPr>
          <w:snapToGrid w:val="0"/>
        </w:rPr>
        <w:fldChar w:fldCharType="end"/>
      </w:r>
      <w:r w:rsidRPr="00495415">
        <w:rPr>
          <w:snapToGrid w:val="0"/>
        </w:rPr>
        <w:tab/>
        <w:t>New issues arising for DUS examination (</w:t>
      </w:r>
      <w:r w:rsidR="00AC7795" w:rsidRPr="00495415">
        <w:rPr>
          <w:snapToGrid w:val="0"/>
        </w:rPr>
        <w:t>document TWV/56/14</w:t>
      </w:r>
      <w:r w:rsidRPr="00495415">
        <w:rPr>
          <w:snapToGrid w:val="0"/>
        </w:rPr>
        <w:t>)</w:t>
      </w:r>
    </w:p>
    <w:p w:rsidR="009B2495" w:rsidRPr="00495415" w:rsidRDefault="009B2495" w:rsidP="009B2495">
      <w:pPr>
        <w:ind w:left="567" w:hanging="567"/>
        <w:rPr>
          <w:snapToGrid w:val="0"/>
        </w:rPr>
      </w:pPr>
    </w:p>
    <w:p w:rsidR="0050798F" w:rsidRDefault="009B2495" w:rsidP="004625A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601"/>
        </w:tabs>
        <w:ind w:left="567" w:hanging="567"/>
        <w:rPr>
          <w:snapToGrid w:val="0"/>
        </w:rPr>
      </w:pPr>
      <w:r w:rsidRPr="00495415">
        <w:rPr>
          <w:snapToGrid w:val="0"/>
        </w:rPr>
        <w:fldChar w:fldCharType="begin"/>
      </w:r>
      <w:r w:rsidRPr="00495415">
        <w:rPr>
          <w:snapToGrid w:val="0"/>
        </w:rPr>
        <w:instrText xml:space="preserve"> AUTONUM  </w:instrText>
      </w:r>
      <w:r w:rsidRPr="00495415">
        <w:rPr>
          <w:snapToGrid w:val="0"/>
        </w:rPr>
        <w:fldChar w:fldCharType="end"/>
      </w:r>
      <w:r w:rsidRPr="00495415">
        <w:rPr>
          <w:snapToGrid w:val="0"/>
        </w:rPr>
        <w:tab/>
        <w:t xml:space="preserve">Use of disease resistance characteristics </w:t>
      </w:r>
      <w:r w:rsidR="0050798F" w:rsidRPr="00495415">
        <w:rPr>
          <w:snapToGrid w:val="0"/>
        </w:rPr>
        <w:t>(document TWV/56/6)</w:t>
      </w:r>
      <w:r w:rsidR="004625A5">
        <w:rPr>
          <w:snapToGrid w:val="0"/>
        </w:rPr>
        <w:tab/>
      </w:r>
    </w:p>
    <w:p w:rsidR="000175AF" w:rsidRPr="00764892" w:rsidRDefault="000175AF" w:rsidP="000175AF">
      <w:pPr>
        <w:ind w:left="567" w:hanging="567"/>
        <w:rPr>
          <w:snapToGrid w:val="0"/>
        </w:rPr>
      </w:pPr>
    </w:p>
    <w:p w:rsidR="000175AF" w:rsidRPr="00764892" w:rsidRDefault="000175AF" w:rsidP="001B1FA1">
      <w:pPr>
        <w:keepNext/>
        <w:ind w:left="567" w:hanging="567"/>
        <w:rPr>
          <w:snapToGrid w:val="0"/>
        </w:rPr>
      </w:pPr>
      <w:r w:rsidRPr="00764892">
        <w:rPr>
          <w:snapToGrid w:val="0"/>
        </w:rPr>
        <w:fldChar w:fldCharType="begin"/>
      </w:r>
      <w:r w:rsidRPr="00764892">
        <w:rPr>
          <w:snapToGrid w:val="0"/>
        </w:rPr>
        <w:instrText xml:space="preserve"> AUTONUM  </w:instrText>
      </w:r>
      <w:r w:rsidRPr="00764892">
        <w:rPr>
          <w:snapToGrid w:val="0"/>
        </w:rPr>
        <w:fldChar w:fldCharType="end"/>
      </w:r>
      <w:r w:rsidRPr="00764892">
        <w:rPr>
          <w:snapToGrid w:val="0"/>
        </w:rPr>
        <w:tab/>
        <w:t>Matters to be resolved concerning Test Guidelines put forward for adoption by the Technical Committee</w:t>
      </w:r>
      <w:r w:rsidR="007A6022" w:rsidRPr="00764892">
        <w:rPr>
          <w:snapToGrid w:val="0"/>
        </w:rPr>
        <w:t>:</w:t>
      </w:r>
      <w:r w:rsidRPr="00764892">
        <w:rPr>
          <w:snapToGrid w:val="0"/>
        </w:rPr>
        <w:t xml:space="preserve">  </w:t>
      </w:r>
    </w:p>
    <w:p w:rsidR="007A6022" w:rsidRPr="001B1FA1" w:rsidRDefault="007A6022" w:rsidP="001B1FA1">
      <w:pPr>
        <w:pStyle w:val="indentpara"/>
        <w:keepNext/>
        <w:numPr>
          <w:ilvl w:val="0"/>
          <w:numId w:val="3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764892">
        <w:rPr>
          <w:rFonts w:ascii="Arial" w:hAnsi="Arial" w:cs="Arial"/>
          <w:iCs/>
          <w:color w:val="000000"/>
          <w:sz w:val="20"/>
        </w:rPr>
        <w:t xml:space="preserve">*Tomato </w:t>
      </w:r>
      <w:r w:rsidR="00B87262">
        <w:rPr>
          <w:rFonts w:ascii="Arial" w:hAnsi="Arial" w:cs="Arial"/>
          <w:iCs/>
          <w:color w:val="000000"/>
          <w:sz w:val="20"/>
        </w:rPr>
        <w:t>R</w:t>
      </w:r>
      <w:r w:rsidRPr="00764892">
        <w:rPr>
          <w:rFonts w:ascii="Arial" w:hAnsi="Arial" w:cs="Arial"/>
          <w:iCs/>
          <w:color w:val="000000"/>
          <w:sz w:val="20"/>
        </w:rPr>
        <w:t>ootstock</w:t>
      </w:r>
      <w:r w:rsidR="00B87262">
        <w:rPr>
          <w:rFonts w:ascii="Arial" w:hAnsi="Arial" w:cs="Arial"/>
          <w:iCs/>
          <w:color w:val="000000"/>
          <w:sz w:val="20"/>
        </w:rPr>
        <w:t>s</w:t>
      </w:r>
      <w:r w:rsidRPr="00764892">
        <w:rPr>
          <w:rFonts w:ascii="Arial" w:hAnsi="Arial" w:cs="Arial"/>
          <w:iCs/>
          <w:color w:val="000000"/>
          <w:sz w:val="20"/>
        </w:rPr>
        <w:t xml:space="preserve"> (Partial revision: coverage: to remove </w:t>
      </w:r>
      <w:r w:rsidRPr="00764892">
        <w:rPr>
          <w:rFonts w:ascii="Arial" w:hAnsi="Arial" w:cs="Arial"/>
          <w:i/>
          <w:iCs/>
          <w:color w:val="000000"/>
          <w:sz w:val="20"/>
        </w:rPr>
        <w:t>S.</w:t>
      </w:r>
      <w:r w:rsidRPr="00764892">
        <w:rPr>
          <w:rFonts w:ascii="Arial" w:hAnsi="Arial" w:cs="Arial"/>
          <w:iCs/>
          <w:color w:val="000000"/>
          <w:sz w:val="20"/>
        </w:rPr>
        <w:t xml:space="preserve"> </w:t>
      </w:r>
      <w:proofErr w:type="spellStart"/>
      <w:r w:rsidRPr="00764892">
        <w:rPr>
          <w:rFonts w:ascii="Arial" w:hAnsi="Arial" w:cs="Arial"/>
          <w:i/>
          <w:iCs/>
          <w:color w:val="000000"/>
          <w:sz w:val="20"/>
        </w:rPr>
        <w:t>cheesmaniae</w:t>
      </w:r>
      <w:proofErr w:type="spellEnd"/>
      <w:r w:rsidRPr="00764892">
        <w:rPr>
          <w:rFonts w:ascii="Arial" w:hAnsi="Arial" w:cs="Arial"/>
          <w:iCs/>
          <w:color w:val="000000"/>
          <w:sz w:val="20"/>
        </w:rPr>
        <w:t xml:space="preserve">, Chars. and Ads. 22 “Resistance to </w:t>
      </w:r>
      <w:proofErr w:type="spellStart"/>
      <w:r w:rsidRPr="00764892">
        <w:rPr>
          <w:rFonts w:ascii="Arial" w:hAnsi="Arial" w:cs="Arial"/>
          <w:iCs/>
          <w:color w:val="000000"/>
          <w:sz w:val="20"/>
        </w:rPr>
        <w:t>Mi</w:t>
      </w:r>
      <w:proofErr w:type="spellEnd"/>
      <w:r w:rsidRPr="00764892">
        <w:rPr>
          <w:rFonts w:ascii="Arial" w:hAnsi="Arial" w:cs="Arial"/>
          <w:iCs/>
          <w:color w:val="000000"/>
          <w:sz w:val="20"/>
        </w:rPr>
        <w:t xml:space="preserve">”, 23 “Resistance to </w:t>
      </w:r>
      <w:proofErr w:type="spellStart"/>
      <w:r w:rsidRPr="00764892">
        <w:rPr>
          <w:rFonts w:ascii="Arial" w:hAnsi="Arial" w:cs="Arial"/>
          <w:iCs/>
          <w:color w:val="000000"/>
          <w:sz w:val="20"/>
        </w:rPr>
        <w:t>Va</w:t>
      </w:r>
      <w:proofErr w:type="spellEnd"/>
      <w:r w:rsidRPr="00764892">
        <w:rPr>
          <w:rFonts w:ascii="Arial" w:hAnsi="Arial" w:cs="Arial"/>
          <w:iCs/>
          <w:color w:val="000000"/>
          <w:sz w:val="20"/>
        </w:rPr>
        <w:t xml:space="preserve"> and </w:t>
      </w:r>
      <w:proofErr w:type="spellStart"/>
      <w:r w:rsidRPr="00764892">
        <w:rPr>
          <w:rFonts w:ascii="Arial" w:hAnsi="Arial" w:cs="Arial"/>
          <w:iCs/>
          <w:color w:val="000000"/>
          <w:sz w:val="20"/>
        </w:rPr>
        <w:t>Vd</w:t>
      </w:r>
      <w:proofErr w:type="spellEnd"/>
      <w:r w:rsidRPr="00764892">
        <w:rPr>
          <w:rFonts w:ascii="Arial" w:hAnsi="Arial" w:cs="Arial"/>
          <w:iCs/>
          <w:color w:val="000000"/>
          <w:sz w:val="20"/>
        </w:rPr>
        <w:t xml:space="preserve">”, 24 “Resistance to </w:t>
      </w:r>
      <w:proofErr w:type="spellStart"/>
      <w:r w:rsidRPr="00764892">
        <w:rPr>
          <w:rFonts w:ascii="Arial" w:hAnsi="Arial" w:cs="Arial"/>
          <w:iCs/>
          <w:color w:val="000000"/>
          <w:sz w:val="20"/>
        </w:rPr>
        <w:t>Fol</w:t>
      </w:r>
      <w:proofErr w:type="spellEnd"/>
      <w:r w:rsidRPr="00764892">
        <w:rPr>
          <w:rFonts w:ascii="Arial" w:hAnsi="Arial" w:cs="Arial"/>
          <w:iCs/>
          <w:color w:val="000000"/>
          <w:sz w:val="20"/>
        </w:rPr>
        <w:t xml:space="preserve">”, 26 “Resistance to </w:t>
      </w:r>
      <w:proofErr w:type="spellStart"/>
      <w:r w:rsidRPr="00764892">
        <w:rPr>
          <w:rFonts w:ascii="Arial" w:hAnsi="Arial" w:cs="Arial"/>
          <w:iCs/>
          <w:color w:val="000000"/>
          <w:sz w:val="20"/>
        </w:rPr>
        <w:t>Ff</w:t>
      </w:r>
      <w:proofErr w:type="spellEnd"/>
      <w:r w:rsidRPr="00764892">
        <w:rPr>
          <w:rFonts w:ascii="Arial" w:hAnsi="Arial" w:cs="Arial"/>
          <w:iCs/>
          <w:color w:val="000000"/>
          <w:sz w:val="20"/>
        </w:rPr>
        <w:t xml:space="preserve">”) </w:t>
      </w:r>
      <w:r w:rsidRPr="00764892">
        <w:rPr>
          <w:rFonts w:ascii="Arial" w:hAnsi="Arial" w:cs="Arial"/>
          <w:sz w:val="20"/>
        </w:rPr>
        <w:t xml:space="preserve">(document TG/294/1 Corr. Rev. 4) </w:t>
      </w:r>
      <w:r w:rsidRPr="00764892">
        <w:rPr>
          <w:rFonts w:ascii="Arial" w:hAnsi="Arial" w:cs="Arial"/>
          <w:iCs/>
          <w:color w:val="000000"/>
          <w:sz w:val="20"/>
        </w:rPr>
        <w:t>(</w:t>
      </w:r>
      <w:r w:rsidR="00226B66" w:rsidRPr="001B1FA1">
        <w:rPr>
          <w:rFonts w:ascii="Arial" w:hAnsi="Arial" w:cs="Arial"/>
          <w:iCs/>
          <w:color w:val="000000"/>
          <w:sz w:val="20"/>
        </w:rPr>
        <w:t>document TWV/56/8</w:t>
      </w:r>
      <w:r w:rsidRPr="001B1FA1">
        <w:rPr>
          <w:rFonts w:ascii="Arial" w:hAnsi="Arial" w:cs="Arial"/>
          <w:snapToGrid w:val="0"/>
          <w:color w:val="000000"/>
          <w:sz w:val="20"/>
        </w:rPr>
        <w:t>)</w:t>
      </w:r>
    </w:p>
    <w:p w:rsidR="007A6022" w:rsidRDefault="007A6022" w:rsidP="00EC0630">
      <w:pPr>
        <w:ind w:left="567" w:hanging="567"/>
        <w:rPr>
          <w:snapToGrid w:val="0"/>
        </w:rPr>
      </w:pPr>
    </w:p>
    <w:p w:rsidR="00EC0630" w:rsidRDefault="009B2495" w:rsidP="00EC0630">
      <w:pPr>
        <w:ind w:left="567" w:hanging="567"/>
        <w:rPr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EC0630" w:rsidRPr="00E0522E">
        <w:rPr>
          <w:snapToGrid w:val="0"/>
        </w:rPr>
        <w:t>Discussions on draft Test Guidelines (Subgroups)</w:t>
      </w:r>
    </w:p>
    <w:p w:rsidR="007A6022" w:rsidRDefault="007A6022" w:rsidP="00EC0630">
      <w:pPr>
        <w:ind w:left="567" w:hanging="567"/>
        <w:rPr>
          <w:snapToGrid w:val="0"/>
        </w:rPr>
      </w:pPr>
    </w:p>
    <w:p w:rsidR="007A6022" w:rsidRPr="00DA28C2" w:rsidRDefault="007A6022" w:rsidP="007A6022">
      <w:pPr>
        <w:pStyle w:val="Standard"/>
        <w:rPr>
          <w:rFonts w:ascii="Arial" w:hAnsi="Arial" w:cs="Arial"/>
          <w:sz w:val="20"/>
          <w:u w:val="single"/>
          <w:lang w:val="en-US"/>
        </w:rPr>
      </w:pPr>
      <w:r w:rsidRPr="00F149AA">
        <w:rPr>
          <w:snapToGrid w:val="0"/>
          <w:lang w:val="en-US"/>
        </w:rPr>
        <w:tab/>
      </w:r>
      <w:r w:rsidRPr="00DA28C2">
        <w:rPr>
          <w:rFonts w:ascii="Arial" w:hAnsi="Arial" w:cs="Arial"/>
          <w:sz w:val="20"/>
          <w:u w:val="single"/>
          <w:lang w:val="en-US"/>
        </w:rPr>
        <w:t>Full draft Test Guidelines</w:t>
      </w:r>
    </w:p>
    <w:p w:rsidR="00D40EC0" w:rsidRDefault="00EC0630" w:rsidP="00FB3D6F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D40EC0">
        <w:rPr>
          <w:rFonts w:ascii="Arial" w:hAnsi="Arial" w:cs="Arial"/>
          <w:sz w:val="20"/>
        </w:rPr>
        <w:t>Chinese cabbage (</w:t>
      </w:r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 xml:space="preserve">Brassica </w:t>
      </w:r>
      <w:proofErr w:type="spellStart"/>
      <w:proofErr w:type="gram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rapa</w:t>
      </w:r>
      <w:proofErr w:type="spellEnd"/>
      <w:proofErr w:type="gramEnd"/>
      <w:r w:rsidR="001B05F9" w:rsidRPr="00D40EC0">
        <w:rPr>
          <w:rFonts w:ascii="Arial" w:hAnsi="Arial" w:cs="Arial"/>
          <w:sz w:val="20"/>
          <w:shd w:val="clear" w:color="auto" w:fill="FFFFFF"/>
        </w:rPr>
        <w:t> L. subsp. </w:t>
      </w:r>
      <w:proofErr w:type="spell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pekinensis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> (</w:t>
      </w:r>
      <w:proofErr w:type="spellStart"/>
      <w:r w:rsidR="001B05F9" w:rsidRPr="00D40EC0">
        <w:rPr>
          <w:rFonts w:ascii="Arial" w:hAnsi="Arial" w:cs="Arial"/>
          <w:sz w:val="20"/>
          <w:shd w:val="clear" w:color="auto" w:fill="FFFFFF"/>
        </w:rPr>
        <w:t>Lour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.) </w:t>
      </w:r>
      <w:proofErr w:type="spellStart"/>
      <w:proofErr w:type="gramStart"/>
      <w:r w:rsidR="001B05F9" w:rsidRPr="00D40EC0">
        <w:rPr>
          <w:rFonts w:ascii="Arial" w:hAnsi="Arial" w:cs="Arial"/>
          <w:sz w:val="20"/>
          <w:shd w:val="clear" w:color="auto" w:fill="FFFFFF"/>
        </w:rPr>
        <w:t>Kitam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>.,</w:t>
      </w:r>
      <w:proofErr w:type="gram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 hybrids between </w:t>
      </w:r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 xml:space="preserve">B. </w:t>
      </w:r>
      <w:proofErr w:type="spell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rapa</w:t>
      </w:r>
      <w:proofErr w:type="spellEnd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 </w:t>
      </w:r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L. Emend. </w:t>
      </w:r>
      <w:proofErr w:type="spellStart"/>
      <w:r w:rsidR="001B05F9" w:rsidRPr="00D40EC0">
        <w:rPr>
          <w:rFonts w:ascii="Arial" w:hAnsi="Arial" w:cs="Arial"/>
          <w:sz w:val="20"/>
          <w:shd w:val="clear" w:color="auto" w:fill="FFFFFF"/>
        </w:rPr>
        <w:t>Metzg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. </w:t>
      </w:r>
      <w:proofErr w:type="gramStart"/>
      <w:r w:rsidR="001B05F9" w:rsidRPr="00D40EC0">
        <w:rPr>
          <w:rFonts w:ascii="Arial" w:hAnsi="Arial" w:cs="Arial"/>
          <w:sz w:val="20"/>
          <w:shd w:val="clear" w:color="auto" w:fill="FFFFFF"/>
        </w:rPr>
        <w:t>ssp</w:t>
      </w:r>
      <w:proofErr w:type="gramEnd"/>
      <w:r w:rsidR="001B05F9" w:rsidRPr="00D40EC0">
        <w:rPr>
          <w:rFonts w:ascii="Arial" w:hAnsi="Arial" w:cs="Arial"/>
          <w:sz w:val="20"/>
          <w:shd w:val="clear" w:color="auto" w:fill="FFFFFF"/>
        </w:rPr>
        <w:t>. </w:t>
      </w:r>
      <w:proofErr w:type="spell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pekinensis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> (</w:t>
      </w:r>
      <w:proofErr w:type="spellStart"/>
      <w:r w:rsidR="001B05F9" w:rsidRPr="00D40EC0">
        <w:rPr>
          <w:rFonts w:ascii="Arial" w:hAnsi="Arial" w:cs="Arial"/>
          <w:sz w:val="20"/>
          <w:shd w:val="clear" w:color="auto" w:fill="FFFFFF"/>
        </w:rPr>
        <w:t>Lour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.) </w:t>
      </w:r>
      <w:proofErr w:type="spellStart"/>
      <w:r w:rsidR="001B05F9" w:rsidRPr="00D40EC0">
        <w:rPr>
          <w:rFonts w:ascii="Arial" w:hAnsi="Arial" w:cs="Arial"/>
          <w:sz w:val="20"/>
          <w:shd w:val="clear" w:color="auto" w:fill="FFFFFF"/>
        </w:rPr>
        <w:t>Hanelt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 and </w:t>
      </w:r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 xml:space="preserve">B. </w:t>
      </w:r>
      <w:proofErr w:type="spellStart"/>
      <w:proofErr w:type="gram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rapa</w:t>
      </w:r>
      <w:proofErr w:type="spellEnd"/>
      <w:proofErr w:type="gramEnd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 </w:t>
      </w:r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L. Emend. </w:t>
      </w:r>
      <w:proofErr w:type="spellStart"/>
      <w:r w:rsidR="001B05F9" w:rsidRPr="00D40EC0">
        <w:rPr>
          <w:rFonts w:ascii="Arial" w:hAnsi="Arial" w:cs="Arial"/>
          <w:sz w:val="20"/>
          <w:shd w:val="clear" w:color="auto" w:fill="FFFFFF"/>
        </w:rPr>
        <w:t>Metzg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. </w:t>
      </w:r>
      <w:proofErr w:type="gramStart"/>
      <w:r w:rsidR="001B05F9" w:rsidRPr="00D40EC0">
        <w:rPr>
          <w:rFonts w:ascii="Arial" w:hAnsi="Arial" w:cs="Arial"/>
          <w:sz w:val="20"/>
          <w:shd w:val="clear" w:color="auto" w:fill="FFFFFF"/>
        </w:rPr>
        <w:t>ssp</w:t>
      </w:r>
      <w:proofErr w:type="gramEnd"/>
      <w:r w:rsidR="001B05F9" w:rsidRPr="00D40EC0">
        <w:rPr>
          <w:rFonts w:ascii="Arial" w:hAnsi="Arial" w:cs="Arial"/>
          <w:sz w:val="20"/>
          <w:shd w:val="clear" w:color="auto" w:fill="FFFFFF"/>
        </w:rPr>
        <w:t>. </w:t>
      </w:r>
      <w:proofErr w:type="spell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chinensis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 (L.) </w:t>
      </w:r>
      <w:proofErr w:type="spellStart"/>
      <w:r w:rsidR="001B05F9" w:rsidRPr="00D40EC0">
        <w:rPr>
          <w:rFonts w:ascii="Arial" w:hAnsi="Arial" w:cs="Arial"/>
          <w:sz w:val="20"/>
          <w:shd w:val="clear" w:color="auto" w:fill="FFFFFF"/>
        </w:rPr>
        <w:t>Hanelt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, hybrids between </w:t>
      </w:r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 xml:space="preserve">B. </w:t>
      </w:r>
      <w:proofErr w:type="spellStart"/>
      <w:proofErr w:type="gram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rapa</w:t>
      </w:r>
      <w:proofErr w:type="spellEnd"/>
      <w:proofErr w:type="gramEnd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 </w:t>
      </w:r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L. Emend. </w:t>
      </w:r>
      <w:proofErr w:type="spellStart"/>
      <w:r w:rsidR="001B05F9" w:rsidRPr="00D40EC0">
        <w:rPr>
          <w:rFonts w:ascii="Arial" w:hAnsi="Arial" w:cs="Arial"/>
          <w:sz w:val="20"/>
          <w:shd w:val="clear" w:color="auto" w:fill="FFFFFF"/>
        </w:rPr>
        <w:t>Metzg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. </w:t>
      </w:r>
      <w:proofErr w:type="gramStart"/>
      <w:r w:rsidR="001B05F9" w:rsidRPr="00D40EC0">
        <w:rPr>
          <w:rFonts w:ascii="Arial" w:hAnsi="Arial" w:cs="Arial"/>
          <w:sz w:val="20"/>
          <w:shd w:val="clear" w:color="auto" w:fill="FFFFFF"/>
        </w:rPr>
        <w:t>ssp</w:t>
      </w:r>
      <w:proofErr w:type="gramEnd"/>
      <w:r w:rsidR="001B05F9" w:rsidRPr="00D40EC0">
        <w:rPr>
          <w:rFonts w:ascii="Arial" w:hAnsi="Arial" w:cs="Arial"/>
          <w:sz w:val="20"/>
          <w:shd w:val="clear" w:color="auto" w:fill="FFFFFF"/>
        </w:rPr>
        <w:t>. </w:t>
      </w:r>
      <w:proofErr w:type="spell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pekinensis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> (</w:t>
      </w:r>
      <w:proofErr w:type="spellStart"/>
      <w:r w:rsidR="001B05F9" w:rsidRPr="00D40EC0">
        <w:rPr>
          <w:rFonts w:ascii="Arial" w:hAnsi="Arial" w:cs="Arial"/>
          <w:sz w:val="20"/>
          <w:shd w:val="clear" w:color="auto" w:fill="FFFFFF"/>
        </w:rPr>
        <w:t>Lour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.) </w:t>
      </w:r>
      <w:proofErr w:type="spellStart"/>
      <w:r w:rsidR="001B05F9" w:rsidRPr="00D40EC0">
        <w:rPr>
          <w:rFonts w:ascii="Arial" w:hAnsi="Arial" w:cs="Arial"/>
          <w:sz w:val="20"/>
          <w:shd w:val="clear" w:color="auto" w:fill="FFFFFF"/>
        </w:rPr>
        <w:t>Hanelt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 and </w:t>
      </w:r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 xml:space="preserve">B. </w:t>
      </w:r>
      <w:proofErr w:type="spellStart"/>
      <w:proofErr w:type="gram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rapa</w:t>
      </w:r>
      <w:proofErr w:type="spellEnd"/>
      <w:proofErr w:type="gramEnd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 </w:t>
      </w:r>
      <w:r w:rsidR="001B05F9" w:rsidRPr="00D40EC0">
        <w:rPr>
          <w:rFonts w:ascii="Arial" w:hAnsi="Arial" w:cs="Arial"/>
          <w:sz w:val="20"/>
          <w:shd w:val="clear" w:color="auto" w:fill="FFFFFF"/>
        </w:rPr>
        <w:t>L. var. </w:t>
      </w:r>
      <w:proofErr w:type="spell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rapa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 (L.) </w:t>
      </w:r>
      <w:proofErr w:type="spellStart"/>
      <w:proofErr w:type="gramStart"/>
      <w:r w:rsidR="001B05F9" w:rsidRPr="00D40EC0">
        <w:rPr>
          <w:rFonts w:ascii="Arial" w:hAnsi="Arial" w:cs="Arial"/>
          <w:sz w:val="20"/>
          <w:shd w:val="clear" w:color="auto" w:fill="FFFFFF"/>
        </w:rPr>
        <w:t>Thell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>.,</w:t>
      </w:r>
      <w:proofErr w:type="gram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 </w:t>
      </w:r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B.</w:t>
      </w:r>
      <w:r w:rsidR="001B05F9" w:rsidRPr="00D40EC0">
        <w:rPr>
          <w:rFonts w:ascii="Arial" w:hAnsi="Arial" w:cs="Arial"/>
          <w:sz w:val="20"/>
          <w:shd w:val="clear" w:color="auto" w:fill="FFFFFF"/>
        </w:rPr>
        <w:t> ×</w:t>
      </w:r>
      <w:proofErr w:type="spellStart"/>
      <w:r w:rsidR="001B05F9" w:rsidRPr="00D40EC0">
        <w:rPr>
          <w:rStyle w:val="Emphasis"/>
          <w:rFonts w:ascii="Arial" w:hAnsi="Arial" w:cs="Arial"/>
          <w:sz w:val="20"/>
          <w:shd w:val="clear" w:color="auto" w:fill="FFFFFF"/>
        </w:rPr>
        <w:t>turicensis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 xml:space="preserve"> O. E. Schulz &amp; </w:t>
      </w:r>
      <w:proofErr w:type="spellStart"/>
      <w:r w:rsidR="001B05F9" w:rsidRPr="00D40EC0">
        <w:rPr>
          <w:rFonts w:ascii="Arial" w:hAnsi="Arial" w:cs="Arial"/>
          <w:sz w:val="20"/>
          <w:shd w:val="clear" w:color="auto" w:fill="FFFFFF"/>
        </w:rPr>
        <w:t>Thell</w:t>
      </w:r>
      <w:proofErr w:type="spellEnd"/>
      <w:r w:rsidR="001B05F9" w:rsidRPr="00D40EC0">
        <w:rPr>
          <w:rFonts w:ascii="Arial" w:hAnsi="Arial" w:cs="Arial"/>
          <w:sz w:val="20"/>
          <w:shd w:val="clear" w:color="auto" w:fill="FFFFFF"/>
        </w:rPr>
        <w:t>.</w:t>
      </w:r>
      <w:r w:rsidR="001B05F9" w:rsidRPr="00D40EC0">
        <w:rPr>
          <w:rFonts w:ascii="Arial" w:hAnsi="Arial" w:cs="Arial"/>
          <w:sz w:val="20"/>
        </w:rPr>
        <w:t>) (Revision) (document </w:t>
      </w:r>
      <w:r w:rsidRPr="00D40EC0">
        <w:rPr>
          <w:rFonts w:ascii="Arial" w:hAnsi="Arial" w:cs="Arial"/>
          <w:sz w:val="20"/>
        </w:rPr>
        <w:t>TG/105/5(proj.</w:t>
      </w:r>
      <w:r w:rsidR="00D40EC0">
        <w:rPr>
          <w:rFonts w:ascii="Arial" w:hAnsi="Arial" w:cs="Arial"/>
          <w:sz w:val="20"/>
        </w:rPr>
        <w:t>2</w:t>
      </w:r>
      <w:r w:rsidRPr="00D40EC0">
        <w:rPr>
          <w:rFonts w:ascii="Arial" w:hAnsi="Arial" w:cs="Arial"/>
          <w:sz w:val="20"/>
        </w:rPr>
        <w:t xml:space="preserve">)) </w:t>
      </w:r>
    </w:p>
    <w:p w:rsidR="00EC0630" w:rsidRPr="00D40EC0" w:rsidRDefault="00EC0630" w:rsidP="00FB3D6F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proofErr w:type="spellStart"/>
      <w:r w:rsidRPr="00D40EC0">
        <w:rPr>
          <w:rFonts w:ascii="Arial" w:hAnsi="Arial" w:cs="Arial"/>
          <w:sz w:val="20"/>
        </w:rPr>
        <w:t>Egg plant</w:t>
      </w:r>
      <w:proofErr w:type="spellEnd"/>
      <w:r w:rsidRPr="00D40EC0">
        <w:rPr>
          <w:rFonts w:ascii="Arial" w:hAnsi="Arial" w:cs="Arial"/>
          <w:sz w:val="20"/>
        </w:rPr>
        <w:t xml:space="preserve"> (</w:t>
      </w:r>
      <w:proofErr w:type="spellStart"/>
      <w:r w:rsidRPr="00D40EC0">
        <w:rPr>
          <w:rFonts w:ascii="Arial" w:hAnsi="Arial" w:cs="Arial"/>
          <w:i/>
          <w:sz w:val="20"/>
        </w:rPr>
        <w:t>Solanum</w:t>
      </w:r>
      <w:proofErr w:type="spellEnd"/>
      <w:r w:rsidRPr="00D40EC0">
        <w:rPr>
          <w:rFonts w:ascii="Arial" w:hAnsi="Arial" w:cs="Arial"/>
          <w:i/>
          <w:sz w:val="20"/>
        </w:rPr>
        <w:t xml:space="preserve"> </w:t>
      </w:r>
      <w:proofErr w:type="spellStart"/>
      <w:r w:rsidRPr="00D40EC0">
        <w:rPr>
          <w:rFonts w:ascii="Arial" w:hAnsi="Arial" w:cs="Arial"/>
          <w:i/>
          <w:sz w:val="20"/>
        </w:rPr>
        <w:t>melongena</w:t>
      </w:r>
      <w:proofErr w:type="spellEnd"/>
      <w:r w:rsidRPr="00D40EC0">
        <w:rPr>
          <w:rFonts w:ascii="Arial" w:hAnsi="Arial" w:cs="Arial"/>
          <w:sz w:val="20"/>
        </w:rPr>
        <w:t xml:space="preserve"> L.) (Revision) (document TG/117/5(proj.</w:t>
      </w:r>
      <w:r w:rsidR="00D40EC0">
        <w:rPr>
          <w:rFonts w:ascii="Arial" w:hAnsi="Arial" w:cs="Arial"/>
          <w:sz w:val="20"/>
        </w:rPr>
        <w:t>3</w:t>
      </w:r>
      <w:r w:rsidR="009F5B4F" w:rsidRPr="00D40EC0">
        <w:rPr>
          <w:rFonts w:ascii="Arial" w:hAnsi="Arial" w:cs="Arial"/>
          <w:sz w:val="20"/>
        </w:rPr>
        <w:t>)</w:t>
      </w:r>
      <w:r w:rsidRPr="00D40EC0">
        <w:rPr>
          <w:rFonts w:ascii="Arial" w:hAnsi="Arial" w:cs="Arial"/>
          <w:sz w:val="20"/>
        </w:rPr>
        <w:t xml:space="preserve">) </w:t>
      </w:r>
    </w:p>
    <w:p w:rsidR="00EC0630" w:rsidRDefault="007230CD" w:rsidP="00EC0630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es-ES_tradnl"/>
        </w:rPr>
      </w:pPr>
      <w:r w:rsidRPr="00C00C13">
        <w:rPr>
          <w:rFonts w:ascii="Arial" w:hAnsi="Arial" w:cs="Arial"/>
          <w:sz w:val="20"/>
          <w:lang w:val="es-ES"/>
        </w:rPr>
        <w:t>*</w:t>
      </w:r>
      <w:r w:rsidR="00EC0630" w:rsidRPr="00C00C13">
        <w:rPr>
          <w:rFonts w:ascii="Arial" w:hAnsi="Arial" w:cs="Arial"/>
          <w:sz w:val="20"/>
          <w:lang w:val="es-ES"/>
        </w:rPr>
        <w:t>Kale (</w:t>
      </w:r>
      <w:r w:rsidR="00EC0630" w:rsidRPr="00C00C13">
        <w:rPr>
          <w:rFonts w:ascii="Arial" w:hAnsi="Arial" w:cs="Arial"/>
          <w:i/>
          <w:sz w:val="20"/>
          <w:lang w:val="es-ES"/>
        </w:rPr>
        <w:t>B.</w:t>
      </w:r>
      <w:r w:rsidR="00EC0630" w:rsidRPr="00C00C13">
        <w:rPr>
          <w:rFonts w:ascii="Arial" w:hAnsi="Arial" w:cs="Arial"/>
          <w:sz w:val="20"/>
          <w:lang w:val="es-ES"/>
        </w:rPr>
        <w:t xml:space="preserve"> </w:t>
      </w:r>
      <w:r w:rsidR="00EC0630" w:rsidRPr="00C00C13">
        <w:rPr>
          <w:rFonts w:ascii="Arial" w:hAnsi="Arial" w:cs="Arial"/>
          <w:i/>
          <w:sz w:val="20"/>
          <w:lang w:val="es-ES"/>
        </w:rPr>
        <w:t>oleracea</w:t>
      </w:r>
      <w:r w:rsidR="00EC0630" w:rsidRPr="00C00C13">
        <w:rPr>
          <w:rFonts w:ascii="Arial" w:hAnsi="Arial" w:cs="Arial"/>
          <w:sz w:val="20"/>
          <w:lang w:val="es-ES"/>
        </w:rPr>
        <w:t xml:space="preserve"> L. var. </w:t>
      </w:r>
      <w:r w:rsidR="00EC0630" w:rsidRPr="00C00C13">
        <w:rPr>
          <w:rFonts w:ascii="Arial" w:hAnsi="Arial" w:cs="Arial"/>
          <w:i/>
          <w:sz w:val="20"/>
          <w:lang w:val="es-ES"/>
        </w:rPr>
        <w:t>costata</w:t>
      </w:r>
      <w:r w:rsidR="00EC0630" w:rsidRPr="00C00C13">
        <w:rPr>
          <w:rFonts w:ascii="Arial" w:hAnsi="Arial" w:cs="Arial"/>
          <w:sz w:val="20"/>
          <w:lang w:val="es-ES"/>
        </w:rPr>
        <w:t xml:space="preserve"> DC.; </w:t>
      </w:r>
      <w:r w:rsidR="00EC0630" w:rsidRPr="00C00C13">
        <w:rPr>
          <w:rFonts w:ascii="Arial" w:hAnsi="Arial" w:cs="Arial"/>
          <w:i/>
          <w:sz w:val="20"/>
          <w:lang w:val="es-ES"/>
        </w:rPr>
        <w:t>B.</w:t>
      </w:r>
      <w:r w:rsidR="00EC0630" w:rsidRPr="00C00C13">
        <w:rPr>
          <w:rFonts w:ascii="Arial" w:hAnsi="Arial" w:cs="Arial"/>
          <w:sz w:val="20"/>
          <w:lang w:val="es-ES"/>
        </w:rPr>
        <w:t xml:space="preserve"> </w:t>
      </w:r>
      <w:r w:rsidR="00EC0630" w:rsidRPr="00C00C13">
        <w:rPr>
          <w:rFonts w:ascii="Arial" w:hAnsi="Arial" w:cs="Arial"/>
          <w:i/>
          <w:sz w:val="20"/>
          <w:lang w:val="es-ES"/>
        </w:rPr>
        <w:t>oleracea</w:t>
      </w:r>
      <w:r w:rsidR="00EC0630" w:rsidRPr="00C00C13">
        <w:rPr>
          <w:rFonts w:ascii="Arial" w:hAnsi="Arial" w:cs="Arial"/>
          <w:sz w:val="20"/>
          <w:lang w:val="es-ES"/>
        </w:rPr>
        <w:t xml:space="preserve"> L. var. </w:t>
      </w:r>
      <w:r w:rsidR="00EC0630" w:rsidRPr="00C00C13">
        <w:rPr>
          <w:rFonts w:ascii="Arial" w:hAnsi="Arial" w:cs="Arial"/>
          <w:i/>
          <w:sz w:val="20"/>
          <w:lang w:val="es-ES"/>
        </w:rPr>
        <w:t>medullosa</w:t>
      </w:r>
      <w:r w:rsidR="00EC0630" w:rsidRPr="00C00C13">
        <w:rPr>
          <w:rFonts w:ascii="Arial" w:hAnsi="Arial" w:cs="Arial"/>
          <w:sz w:val="20"/>
          <w:lang w:val="es-ES"/>
        </w:rPr>
        <w:t xml:space="preserve"> Thell.; </w:t>
      </w:r>
      <w:r w:rsidR="00EC0630" w:rsidRPr="00C00C13">
        <w:rPr>
          <w:rFonts w:ascii="Arial" w:hAnsi="Arial" w:cs="Arial"/>
          <w:i/>
          <w:sz w:val="20"/>
          <w:lang w:val="es-ES"/>
        </w:rPr>
        <w:t>B.</w:t>
      </w:r>
      <w:r w:rsidR="00EC0630" w:rsidRPr="00C00C13">
        <w:rPr>
          <w:rFonts w:ascii="Arial" w:hAnsi="Arial" w:cs="Arial"/>
          <w:sz w:val="20"/>
          <w:lang w:val="es-ES"/>
        </w:rPr>
        <w:t xml:space="preserve"> </w:t>
      </w:r>
      <w:r w:rsidR="00EC0630" w:rsidRPr="00C00C13">
        <w:rPr>
          <w:rFonts w:ascii="Arial" w:hAnsi="Arial" w:cs="Arial"/>
          <w:i/>
          <w:sz w:val="20"/>
          <w:lang w:val="es-ES"/>
        </w:rPr>
        <w:t>oleracea</w:t>
      </w:r>
      <w:r w:rsidR="00EC0630" w:rsidRPr="00C00C13">
        <w:rPr>
          <w:rFonts w:ascii="Arial" w:hAnsi="Arial" w:cs="Arial"/>
          <w:sz w:val="20"/>
          <w:lang w:val="es-ES"/>
        </w:rPr>
        <w:t xml:space="preserve"> L. var. </w:t>
      </w:r>
      <w:r w:rsidR="00EC0630" w:rsidRPr="00C00C13">
        <w:rPr>
          <w:rFonts w:ascii="Arial" w:hAnsi="Arial" w:cs="Arial"/>
          <w:i/>
          <w:sz w:val="20"/>
          <w:lang w:val="es-ES"/>
        </w:rPr>
        <w:t>sabellica</w:t>
      </w:r>
      <w:r w:rsidR="00EC0630" w:rsidRPr="00C00C13">
        <w:rPr>
          <w:rFonts w:ascii="Arial" w:hAnsi="Arial" w:cs="Arial"/>
          <w:sz w:val="20"/>
          <w:lang w:val="es-ES"/>
        </w:rPr>
        <w:t xml:space="preserve"> L.; </w:t>
      </w:r>
      <w:r w:rsidR="00EC0630" w:rsidRPr="00C00C13">
        <w:rPr>
          <w:rFonts w:ascii="Arial" w:hAnsi="Arial" w:cs="Arial"/>
          <w:i/>
          <w:sz w:val="20"/>
          <w:lang w:val="es-ES"/>
        </w:rPr>
        <w:t>B.</w:t>
      </w:r>
      <w:r w:rsidR="00EC0630" w:rsidRPr="00C00C13">
        <w:rPr>
          <w:rFonts w:ascii="Arial" w:hAnsi="Arial" w:cs="Arial"/>
          <w:sz w:val="20"/>
          <w:lang w:val="es-ES"/>
        </w:rPr>
        <w:t xml:space="preserve"> </w:t>
      </w:r>
      <w:r w:rsidR="00EC0630" w:rsidRPr="00C00C13">
        <w:rPr>
          <w:rFonts w:ascii="Arial" w:hAnsi="Arial" w:cs="Arial"/>
          <w:i/>
          <w:sz w:val="20"/>
          <w:lang w:val="es-ES"/>
        </w:rPr>
        <w:t>oleracea</w:t>
      </w:r>
      <w:r w:rsidR="00EC0630" w:rsidRPr="00C00C13">
        <w:rPr>
          <w:rFonts w:ascii="Arial" w:hAnsi="Arial" w:cs="Arial"/>
          <w:sz w:val="20"/>
          <w:lang w:val="es-ES"/>
        </w:rPr>
        <w:t xml:space="preserve"> L. var. </w:t>
      </w:r>
      <w:r w:rsidR="00EC0630" w:rsidRPr="00C00C13">
        <w:rPr>
          <w:rFonts w:ascii="Arial" w:hAnsi="Arial" w:cs="Arial"/>
          <w:i/>
          <w:sz w:val="20"/>
          <w:lang w:val="es-ES"/>
        </w:rPr>
        <w:t>viridis</w:t>
      </w:r>
      <w:r w:rsidR="00EC0630" w:rsidRPr="00C00C13">
        <w:rPr>
          <w:rFonts w:ascii="Arial" w:hAnsi="Arial" w:cs="Arial"/>
          <w:sz w:val="20"/>
          <w:lang w:val="es-ES"/>
        </w:rPr>
        <w:t xml:space="preserve"> L.; </w:t>
      </w:r>
      <w:r w:rsidR="00EC0630" w:rsidRPr="00C00C13">
        <w:rPr>
          <w:rFonts w:ascii="Arial" w:hAnsi="Arial" w:cs="Arial"/>
          <w:i/>
          <w:sz w:val="20"/>
          <w:lang w:val="es-ES"/>
        </w:rPr>
        <w:t>B.</w:t>
      </w:r>
      <w:r w:rsidR="00EC0630" w:rsidRPr="00C00C13">
        <w:rPr>
          <w:rFonts w:ascii="Arial" w:hAnsi="Arial" w:cs="Arial"/>
          <w:sz w:val="20"/>
          <w:lang w:val="es-ES"/>
        </w:rPr>
        <w:t xml:space="preserve"> </w:t>
      </w:r>
      <w:r w:rsidR="00EC0630" w:rsidRPr="00C00C13">
        <w:rPr>
          <w:rFonts w:ascii="Arial" w:hAnsi="Arial" w:cs="Arial"/>
          <w:i/>
          <w:sz w:val="20"/>
          <w:lang w:val="es-ES"/>
        </w:rPr>
        <w:t>oleracea</w:t>
      </w:r>
      <w:r w:rsidR="00EC0630" w:rsidRPr="00C00C13">
        <w:rPr>
          <w:rFonts w:ascii="Arial" w:hAnsi="Arial" w:cs="Arial"/>
          <w:sz w:val="20"/>
          <w:lang w:val="es-ES"/>
        </w:rPr>
        <w:t xml:space="preserve"> L. var. </w:t>
      </w:r>
      <w:r w:rsidR="00EC0630" w:rsidRPr="00C00C13">
        <w:rPr>
          <w:rFonts w:ascii="Arial" w:hAnsi="Arial" w:cs="Arial"/>
          <w:i/>
          <w:sz w:val="20"/>
          <w:lang w:val="es-ES"/>
        </w:rPr>
        <w:t>palmifolia</w:t>
      </w:r>
      <w:r w:rsidR="00EC0630" w:rsidRPr="00C00C13">
        <w:rPr>
          <w:rFonts w:ascii="Arial" w:hAnsi="Arial" w:cs="Arial"/>
          <w:sz w:val="20"/>
          <w:lang w:val="es-ES"/>
        </w:rPr>
        <w:t xml:space="preserve"> DC.) </w:t>
      </w:r>
      <w:r w:rsidR="00EC0630" w:rsidRPr="007A6022">
        <w:rPr>
          <w:rFonts w:ascii="Arial" w:hAnsi="Arial" w:cs="Arial"/>
          <w:sz w:val="20"/>
          <w:lang w:val="es-ES_tradnl"/>
        </w:rPr>
        <w:t>(Revision) (TG/90/7(proj.</w:t>
      </w:r>
      <w:r w:rsidR="00D40EC0">
        <w:rPr>
          <w:rFonts w:ascii="Arial" w:hAnsi="Arial" w:cs="Arial"/>
          <w:sz w:val="20"/>
          <w:lang w:val="es-ES_tradnl"/>
        </w:rPr>
        <w:t>4</w:t>
      </w:r>
      <w:r w:rsidR="00EC0630" w:rsidRPr="007A6022">
        <w:rPr>
          <w:rFonts w:ascii="Arial" w:hAnsi="Arial" w:cs="Arial"/>
          <w:sz w:val="20"/>
          <w:lang w:val="es-ES_tradnl"/>
        </w:rPr>
        <w:t xml:space="preserve">)) </w:t>
      </w:r>
    </w:p>
    <w:p w:rsidR="001B05F9" w:rsidRPr="001B05F9" w:rsidRDefault="001B05F9" w:rsidP="001B05F9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F34B71">
        <w:rPr>
          <w:rFonts w:ascii="Arial" w:hAnsi="Arial" w:cs="Arial"/>
          <w:sz w:val="20"/>
        </w:rPr>
        <w:t>*Pepper (</w:t>
      </w:r>
      <w:r w:rsidRPr="00F34B71">
        <w:rPr>
          <w:rFonts w:ascii="Arial" w:hAnsi="Arial" w:cs="Arial"/>
          <w:i/>
          <w:sz w:val="20"/>
        </w:rPr>
        <w:t xml:space="preserve">Capsicum </w:t>
      </w:r>
      <w:proofErr w:type="spellStart"/>
      <w:r w:rsidRPr="00F34B71">
        <w:rPr>
          <w:rFonts w:ascii="Arial" w:hAnsi="Arial" w:cs="Arial"/>
          <w:i/>
          <w:sz w:val="20"/>
        </w:rPr>
        <w:t>annuum</w:t>
      </w:r>
      <w:proofErr w:type="spellEnd"/>
      <w:r w:rsidRPr="00F34B71">
        <w:rPr>
          <w:rFonts w:ascii="Arial" w:hAnsi="Arial" w:cs="Arial"/>
          <w:sz w:val="20"/>
        </w:rPr>
        <w:t xml:space="preserve"> L.) (Revision) (do</w:t>
      </w:r>
      <w:r w:rsidR="009F5B4F">
        <w:rPr>
          <w:rFonts w:ascii="Arial" w:hAnsi="Arial" w:cs="Arial"/>
          <w:sz w:val="20"/>
        </w:rPr>
        <w:t>cument TG/76/9(proj.</w:t>
      </w:r>
      <w:r w:rsidR="00D40EC0">
        <w:rPr>
          <w:rFonts w:ascii="Arial" w:hAnsi="Arial" w:cs="Arial"/>
          <w:sz w:val="20"/>
        </w:rPr>
        <w:t>4</w:t>
      </w:r>
      <w:r w:rsidRPr="00F34B71">
        <w:rPr>
          <w:rFonts w:ascii="Arial" w:hAnsi="Arial" w:cs="Arial"/>
          <w:sz w:val="20"/>
        </w:rPr>
        <w:t xml:space="preserve">)) </w:t>
      </w:r>
    </w:p>
    <w:p w:rsidR="00EC0630" w:rsidRPr="00C01550" w:rsidRDefault="007230CD" w:rsidP="00ED2B6E">
      <w:pPr>
        <w:pStyle w:val="indentpara"/>
        <w:numPr>
          <w:ilvl w:val="0"/>
          <w:numId w:val="3"/>
        </w:numPr>
        <w:spacing w:before="120"/>
        <w:rPr>
          <w:rFonts w:ascii="Arial" w:hAnsi="Arial" w:cs="Arial"/>
          <w:iCs/>
          <w:sz w:val="20"/>
          <w:lang w:val="pt-BR"/>
        </w:rPr>
      </w:pPr>
      <w:r w:rsidRPr="00C01550">
        <w:rPr>
          <w:rFonts w:ascii="Arial" w:hAnsi="Arial" w:cs="Arial"/>
          <w:iCs/>
          <w:sz w:val="20"/>
          <w:lang w:val="pt-BR"/>
        </w:rPr>
        <w:t>*</w:t>
      </w:r>
      <w:r w:rsidR="00EC0630" w:rsidRPr="00C01550">
        <w:rPr>
          <w:rFonts w:ascii="Arial" w:hAnsi="Arial" w:cs="Arial"/>
          <w:iCs/>
          <w:sz w:val="20"/>
          <w:lang w:val="pt-BR"/>
        </w:rPr>
        <w:t>Tomato (</w:t>
      </w:r>
      <w:r w:rsidR="00EC0630" w:rsidRPr="00C01550">
        <w:rPr>
          <w:rFonts w:ascii="Arial" w:hAnsi="Arial" w:cs="Arial"/>
          <w:i/>
          <w:iCs/>
          <w:sz w:val="20"/>
          <w:lang w:val="pt-BR"/>
        </w:rPr>
        <w:t>Solanum lycopersicum</w:t>
      </w:r>
      <w:r w:rsidR="00EC0630" w:rsidRPr="00C01550">
        <w:rPr>
          <w:rFonts w:ascii="Arial" w:hAnsi="Arial" w:cs="Arial"/>
          <w:iCs/>
          <w:sz w:val="20"/>
          <w:lang w:val="pt-BR"/>
        </w:rPr>
        <w:t xml:space="preserve"> L.) (Revision</w:t>
      </w:r>
      <w:r w:rsidR="00EC0630" w:rsidRPr="00C01550">
        <w:rPr>
          <w:rFonts w:ascii="Arial" w:hAnsi="Arial" w:cs="Arial"/>
          <w:sz w:val="20"/>
          <w:lang w:val="pt-BR"/>
        </w:rPr>
        <w:t>) (document TG/44/12(proj.</w:t>
      </w:r>
      <w:r w:rsidR="00D40EC0" w:rsidRPr="00C01550">
        <w:rPr>
          <w:rFonts w:ascii="Arial" w:hAnsi="Arial" w:cs="Arial"/>
          <w:sz w:val="20"/>
          <w:lang w:val="pt-BR"/>
        </w:rPr>
        <w:t>2</w:t>
      </w:r>
      <w:r w:rsidR="00EC0630" w:rsidRPr="00C01550">
        <w:rPr>
          <w:rFonts w:ascii="Arial" w:hAnsi="Arial" w:cs="Arial"/>
          <w:sz w:val="20"/>
          <w:lang w:val="pt-BR"/>
        </w:rPr>
        <w:t xml:space="preserve">)) </w:t>
      </w:r>
    </w:p>
    <w:p w:rsidR="00EC0630" w:rsidRPr="00C01550" w:rsidRDefault="00EC0630" w:rsidP="00EC0630">
      <w:pPr>
        <w:ind w:left="567" w:hanging="567"/>
        <w:rPr>
          <w:snapToGrid w:val="0"/>
          <w:lang w:val="pt-BR"/>
        </w:rPr>
      </w:pPr>
    </w:p>
    <w:p w:rsidR="007A6022" w:rsidRPr="00DA28C2" w:rsidRDefault="007A6022" w:rsidP="001B05F9">
      <w:pPr>
        <w:keepNext/>
        <w:ind w:left="567"/>
        <w:rPr>
          <w:u w:val="single"/>
        </w:rPr>
      </w:pPr>
      <w:r w:rsidRPr="000B2C32">
        <w:rPr>
          <w:u w:val="single"/>
          <w:lang w:val="it-IT"/>
        </w:rPr>
        <w:t>Partial re</w:t>
      </w:r>
      <w:r w:rsidRPr="00DA28C2">
        <w:rPr>
          <w:u w:val="single"/>
        </w:rPr>
        <w:t>visions</w:t>
      </w:r>
    </w:p>
    <w:p w:rsidR="00F8153D" w:rsidRPr="00CF31EF" w:rsidRDefault="007A6022" w:rsidP="00EA0424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F31EF">
        <w:rPr>
          <w:rFonts w:ascii="Arial" w:hAnsi="Arial" w:cs="Arial"/>
          <w:sz w:val="20"/>
        </w:rPr>
        <w:t>*Garden Rocket (</w:t>
      </w:r>
      <w:proofErr w:type="spellStart"/>
      <w:r w:rsidRPr="00CF31EF">
        <w:rPr>
          <w:rFonts w:ascii="Arial" w:hAnsi="Arial" w:cs="Arial"/>
          <w:i/>
          <w:sz w:val="20"/>
        </w:rPr>
        <w:t>Eruca</w:t>
      </w:r>
      <w:proofErr w:type="spellEnd"/>
      <w:r w:rsidRPr="00CF31EF">
        <w:rPr>
          <w:rFonts w:ascii="Arial" w:hAnsi="Arial" w:cs="Arial"/>
          <w:i/>
          <w:sz w:val="20"/>
        </w:rPr>
        <w:t xml:space="preserve"> sativa</w:t>
      </w:r>
      <w:r w:rsidRPr="00CF31EF">
        <w:rPr>
          <w:rFonts w:ascii="Arial" w:hAnsi="Arial" w:cs="Arial"/>
          <w:sz w:val="20"/>
        </w:rPr>
        <w:t xml:space="preserve"> Mill.) (Partial revision: Update o</w:t>
      </w:r>
      <w:r w:rsidR="006A4F3E" w:rsidRPr="00CF31EF">
        <w:rPr>
          <w:rFonts w:ascii="Arial" w:hAnsi="Arial" w:cs="Arial"/>
          <w:sz w:val="20"/>
        </w:rPr>
        <w:t>f</w:t>
      </w:r>
      <w:r w:rsidRPr="00CF31EF">
        <w:rPr>
          <w:rFonts w:ascii="Arial" w:hAnsi="Arial" w:cs="Arial"/>
          <w:sz w:val="20"/>
        </w:rPr>
        <w:t xml:space="preserve"> example varieties for several characteristics) (document</w:t>
      </w:r>
      <w:r w:rsidR="00F8153D" w:rsidRPr="00CF31EF">
        <w:rPr>
          <w:rFonts w:ascii="Arial" w:hAnsi="Arial" w:cs="Arial"/>
          <w:sz w:val="20"/>
        </w:rPr>
        <w:t>s</w:t>
      </w:r>
      <w:r w:rsidRPr="00CF31EF">
        <w:rPr>
          <w:rFonts w:ascii="Arial" w:hAnsi="Arial" w:cs="Arial"/>
          <w:sz w:val="20"/>
        </w:rPr>
        <w:t xml:space="preserve"> TG/245/1</w:t>
      </w:r>
      <w:r w:rsidR="000F785C" w:rsidRPr="00CF31EF">
        <w:rPr>
          <w:rFonts w:ascii="Arial" w:hAnsi="Arial" w:cs="Arial"/>
          <w:sz w:val="20"/>
        </w:rPr>
        <w:t xml:space="preserve"> Rev.</w:t>
      </w:r>
      <w:r w:rsidR="00F8153D" w:rsidRPr="00CF31EF">
        <w:rPr>
          <w:rFonts w:ascii="Arial" w:hAnsi="Arial" w:cs="Arial"/>
          <w:sz w:val="20"/>
        </w:rPr>
        <w:t xml:space="preserve"> and </w:t>
      </w:r>
      <w:r w:rsidR="00F8153D" w:rsidRPr="00CF31EF">
        <w:rPr>
          <w:rFonts w:ascii="Arial" w:hAnsi="Arial" w:cs="Arial"/>
          <w:iCs/>
          <w:sz w:val="20"/>
        </w:rPr>
        <w:t>TWV/56/</w:t>
      </w:r>
      <w:r w:rsidR="00BC0E3D" w:rsidRPr="00CF31EF">
        <w:rPr>
          <w:rFonts w:ascii="Arial" w:hAnsi="Arial" w:cs="Arial"/>
          <w:iCs/>
          <w:sz w:val="20"/>
        </w:rPr>
        <w:t>9</w:t>
      </w:r>
      <w:r w:rsidRPr="00CF31EF">
        <w:rPr>
          <w:rFonts w:ascii="Arial" w:hAnsi="Arial" w:cs="Arial"/>
          <w:sz w:val="20"/>
        </w:rPr>
        <w:t xml:space="preserve">) </w:t>
      </w:r>
    </w:p>
    <w:p w:rsidR="007A6022" w:rsidRPr="00CF31EF" w:rsidRDefault="007A6022" w:rsidP="00EA0424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F31EF">
        <w:rPr>
          <w:rFonts w:ascii="Arial" w:hAnsi="Arial" w:cs="Arial"/>
          <w:sz w:val="20"/>
        </w:rPr>
        <w:t>*Garlic (</w:t>
      </w:r>
      <w:r w:rsidRPr="00CF31EF">
        <w:rPr>
          <w:rFonts w:ascii="Arial" w:hAnsi="Arial" w:cs="Arial"/>
          <w:i/>
          <w:sz w:val="20"/>
        </w:rPr>
        <w:t xml:space="preserve">Allium </w:t>
      </w:r>
      <w:proofErr w:type="spellStart"/>
      <w:r w:rsidRPr="00CF31EF">
        <w:rPr>
          <w:rFonts w:ascii="Arial" w:hAnsi="Arial" w:cs="Arial"/>
          <w:i/>
          <w:sz w:val="20"/>
        </w:rPr>
        <w:t>sativum</w:t>
      </w:r>
      <w:proofErr w:type="spellEnd"/>
      <w:r w:rsidRPr="00CF31EF">
        <w:rPr>
          <w:rFonts w:ascii="Arial" w:hAnsi="Arial" w:cs="Arial"/>
          <w:sz w:val="20"/>
        </w:rPr>
        <w:t xml:space="preserve"> L.) (Partial revision: addition of plant material: seed and uniformity requirements) (document</w:t>
      </w:r>
      <w:r w:rsidR="00F8153D" w:rsidRPr="00CF31EF">
        <w:rPr>
          <w:rFonts w:ascii="Arial" w:hAnsi="Arial" w:cs="Arial"/>
          <w:sz w:val="20"/>
        </w:rPr>
        <w:t>s</w:t>
      </w:r>
      <w:r w:rsidRPr="00CF31EF">
        <w:rPr>
          <w:rFonts w:ascii="Arial" w:hAnsi="Arial" w:cs="Arial"/>
          <w:sz w:val="20"/>
        </w:rPr>
        <w:t xml:space="preserve"> TG/162/4</w:t>
      </w:r>
      <w:r w:rsidR="00F8153D" w:rsidRPr="00CF31EF">
        <w:rPr>
          <w:rFonts w:ascii="Arial" w:hAnsi="Arial" w:cs="Arial"/>
          <w:sz w:val="20"/>
        </w:rPr>
        <w:t xml:space="preserve"> and </w:t>
      </w:r>
      <w:r w:rsidR="00F8153D" w:rsidRPr="00CF31EF">
        <w:rPr>
          <w:rFonts w:ascii="Arial" w:hAnsi="Arial" w:cs="Arial"/>
          <w:iCs/>
          <w:sz w:val="20"/>
        </w:rPr>
        <w:t>TWV/56/</w:t>
      </w:r>
      <w:r w:rsidR="00E95EDB" w:rsidRPr="00CF31EF">
        <w:rPr>
          <w:rFonts w:ascii="Arial" w:hAnsi="Arial" w:cs="Arial"/>
          <w:iCs/>
          <w:sz w:val="20"/>
        </w:rPr>
        <w:t>5</w:t>
      </w:r>
      <w:r w:rsidRPr="00CF31EF">
        <w:rPr>
          <w:rFonts w:ascii="Arial" w:hAnsi="Arial" w:cs="Arial"/>
          <w:sz w:val="20"/>
        </w:rPr>
        <w:t xml:space="preserve">) </w:t>
      </w:r>
    </w:p>
    <w:p w:rsidR="007A6022" w:rsidRPr="00CF31EF" w:rsidRDefault="007A6022" w:rsidP="007A6022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F31EF">
        <w:rPr>
          <w:rFonts w:ascii="Arial" w:hAnsi="Arial" w:cs="Arial"/>
          <w:sz w:val="20"/>
          <w:lang w:val="pt-BR"/>
        </w:rPr>
        <w:t>*Kohlrabi (</w:t>
      </w:r>
      <w:r w:rsidRPr="00CF31EF">
        <w:rPr>
          <w:rFonts w:ascii="Arial" w:hAnsi="Arial" w:cs="Arial"/>
          <w:i/>
          <w:sz w:val="20"/>
          <w:lang w:val="pt-BR"/>
        </w:rPr>
        <w:t>Brassica oleracea</w:t>
      </w:r>
      <w:r w:rsidRPr="00CF31EF">
        <w:rPr>
          <w:rFonts w:ascii="Arial" w:hAnsi="Arial" w:cs="Arial"/>
          <w:sz w:val="20"/>
          <w:lang w:val="pt-BR"/>
        </w:rPr>
        <w:t xml:space="preserve"> L. convar. </w:t>
      </w:r>
      <w:r w:rsidRPr="00CF31EF">
        <w:rPr>
          <w:rFonts w:ascii="Arial" w:hAnsi="Arial" w:cs="Arial"/>
          <w:i/>
          <w:sz w:val="20"/>
          <w:lang w:val="pt-BR"/>
        </w:rPr>
        <w:t>acephala</w:t>
      </w:r>
      <w:r w:rsidRPr="00CF31EF">
        <w:rPr>
          <w:rFonts w:ascii="Arial" w:hAnsi="Arial" w:cs="Arial"/>
          <w:sz w:val="20"/>
          <w:lang w:val="pt-BR"/>
        </w:rPr>
        <w:t xml:space="preserve"> (DC.) </w:t>
      </w:r>
      <w:r w:rsidRPr="00CF31EF">
        <w:rPr>
          <w:rFonts w:ascii="Arial" w:hAnsi="Arial" w:cs="Arial"/>
          <w:sz w:val="20"/>
        </w:rPr>
        <w:t xml:space="preserve">Alef. var. </w:t>
      </w:r>
      <w:proofErr w:type="spellStart"/>
      <w:r w:rsidRPr="00CF31EF">
        <w:rPr>
          <w:rFonts w:ascii="Arial" w:hAnsi="Arial" w:cs="Arial"/>
          <w:i/>
          <w:sz w:val="20"/>
        </w:rPr>
        <w:t>gongylodes</w:t>
      </w:r>
      <w:proofErr w:type="spellEnd"/>
      <w:r w:rsidRPr="00CF31EF">
        <w:rPr>
          <w:rFonts w:ascii="Arial" w:hAnsi="Arial" w:cs="Arial"/>
          <w:sz w:val="20"/>
        </w:rPr>
        <w:t xml:space="preserve"> L.</w:t>
      </w:r>
      <w:r w:rsidR="00507F20" w:rsidRPr="00CF31EF">
        <w:rPr>
          <w:rFonts w:ascii="Arial" w:hAnsi="Arial" w:cs="Arial"/>
          <w:sz w:val="20"/>
        </w:rPr>
        <w:t>;</w:t>
      </w:r>
      <w:r w:rsidRPr="00CF31EF">
        <w:rPr>
          <w:rFonts w:ascii="Arial" w:hAnsi="Arial" w:cs="Arial"/>
          <w:sz w:val="20"/>
        </w:rPr>
        <w:t xml:space="preserve"> </w:t>
      </w:r>
      <w:r w:rsidRPr="00CF31EF">
        <w:rPr>
          <w:rFonts w:ascii="Arial" w:hAnsi="Arial" w:cs="Arial"/>
          <w:i/>
          <w:sz w:val="20"/>
        </w:rPr>
        <w:t xml:space="preserve">Brassica </w:t>
      </w:r>
      <w:proofErr w:type="spellStart"/>
      <w:r w:rsidRPr="00CF31EF">
        <w:rPr>
          <w:rFonts w:ascii="Arial" w:hAnsi="Arial" w:cs="Arial"/>
          <w:i/>
          <w:sz w:val="20"/>
        </w:rPr>
        <w:t>oleracea</w:t>
      </w:r>
      <w:proofErr w:type="spellEnd"/>
      <w:r w:rsidRPr="00CF31EF">
        <w:rPr>
          <w:rFonts w:ascii="Arial" w:hAnsi="Arial" w:cs="Arial"/>
          <w:sz w:val="20"/>
        </w:rPr>
        <w:t xml:space="preserve"> L. </w:t>
      </w:r>
      <w:proofErr w:type="spellStart"/>
      <w:r w:rsidRPr="00CF31EF">
        <w:rPr>
          <w:rFonts w:ascii="Arial" w:hAnsi="Arial" w:cs="Arial"/>
          <w:i/>
          <w:sz w:val="20"/>
        </w:rPr>
        <w:t>Gongylodes</w:t>
      </w:r>
      <w:proofErr w:type="spellEnd"/>
      <w:r w:rsidRPr="00CF31EF">
        <w:rPr>
          <w:rFonts w:ascii="Arial" w:hAnsi="Arial" w:cs="Arial"/>
          <w:sz w:val="20"/>
        </w:rPr>
        <w:t xml:space="preserve"> Group) (Partial revision: (</w:t>
      </w:r>
      <w:proofErr w:type="spellStart"/>
      <w:r w:rsidRPr="00CF31EF">
        <w:rPr>
          <w:rFonts w:ascii="Arial" w:hAnsi="Arial" w:cs="Arial"/>
          <w:sz w:val="20"/>
        </w:rPr>
        <w:t>i</w:t>
      </w:r>
      <w:proofErr w:type="spellEnd"/>
      <w:r w:rsidRPr="00CF31EF">
        <w:rPr>
          <w:rFonts w:ascii="Arial" w:hAnsi="Arial" w:cs="Arial"/>
          <w:sz w:val="20"/>
        </w:rPr>
        <w:t>) Deletion of Char./Ad. 11 “Leaf blade: divisions to midrib (on lower part of leaf)”; (ii) Revision of Char./Ad. 20 “Kohlrabi: color of skin) (document</w:t>
      </w:r>
      <w:r w:rsidR="00F8153D" w:rsidRPr="00CF31EF">
        <w:rPr>
          <w:rFonts w:ascii="Arial" w:hAnsi="Arial" w:cs="Arial"/>
          <w:sz w:val="20"/>
        </w:rPr>
        <w:t>s</w:t>
      </w:r>
      <w:r w:rsidRPr="00CF31EF">
        <w:rPr>
          <w:rFonts w:ascii="Arial" w:hAnsi="Arial" w:cs="Arial"/>
          <w:sz w:val="20"/>
        </w:rPr>
        <w:t xml:space="preserve"> TG/65/4 Rev.</w:t>
      </w:r>
      <w:r w:rsidR="00F8153D" w:rsidRPr="00CF31EF">
        <w:rPr>
          <w:rFonts w:ascii="Arial" w:hAnsi="Arial" w:cs="Arial"/>
          <w:sz w:val="20"/>
        </w:rPr>
        <w:t xml:space="preserve"> and </w:t>
      </w:r>
      <w:r w:rsidR="00F8153D" w:rsidRPr="00CF31EF">
        <w:rPr>
          <w:rFonts w:ascii="Arial" w:hAnsi="Arial" w:cs="Arial"/>
          <w:iCs/>
          <w:sz w:val="20"/>
        </w:rPr>
        <w:t>TWV/56/</w:t>
      </w:r>
      <w:r w:rsidR="00AC7795" w:rsidRPr="00CF31EF">
        <w:rPr>
          <w:rFonts w:ascii="Arial" w:hAnsi="Arial" w:cs="Arial"/>
          <w:iCs/>
          <w:sz w:val="20"/>
        </w:rPr>
        <w:t>19</w:t>
      </w:r>
      <w:r w:rsidRPr="00CF31EF">
        <w:rPr>
          <w:rFonts w:ascii="Arial" w:hAnsi="Arial" w:cs="Arial"/>
          <w:sz w:val="20"/>
        </w:rPr>
        <w:t xml:space="preserve">) </w:t>
      </w:r>
    </w:p>
    <w:p w:rsidR="00F8153D" w:rsidRPr="00CF31EF" w:rsidRDefault="007A6022" w:rsidP="00530BDD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F31EF">
        <w:rPr>
          <w:rFonts w:ascii="Arial" w:hAnsi="Arial" w:cs="Arial"/>
          <w:sz w:val="20"/>
        </w:rPr>
        <w:t>*Leaf Chicory (</w:t>
      </w:r>
      <w:proofErr w:type="spellStart"/>
      <w:r w:rsidRPr="00CF31EF">
        <w:rPr>
          <w:rFonts w:ascii="Arial" w:hAnsi="Arial" w:cs="Arial"/>
          <w:i/>
          <w:sz w:val="20"/>
        </w:rPr>
        <w:t>Cichorium</w:t>
      </w:r>
      <w:proofErr w:type="spellEnd"/>
      <w:r w:rsidRPr="00CF31EF">
        <w:rPr>
          <w:rFonts w:ascii="Arial" w:hAnsi="Arial" w:cs="Arial"/>
          <w:i/>
          <w:sz w:val="20"/>
        </w:rPr>
        <w:t xml:space="preserve"> </w:t>
      </w:r>
      <w:proofErr w:type="spellStart"/>
      <w:r w:rsidRPr="00CF31EF">
        <w:rPr>
          <w:rFonts w:ascii="Arial" w:hAnsi="Arial" w:cs="Arial"/>
          <w:i/>
          <w:sz w:val="20"/>
        </w:rPr>
        <w:t>intybus</w:t>
      </w:r>
      <w:proofErr w:type="spellEnd"/>
      <w:r w:rsidRPr="00CF31EF">
        <w:rPr>
          <w:rFonts w:ascii="Arial" w:hAnsi="Arial" w:cs="Arial"/>
          <w:sz w:val="20"/>
        </w:rPr>
        <w:t xml:space="preserve"> L. var. </w:t>
      </w:r>
      <w:proofErr w:type="spellStart"/>
      <w:r w:rsidRPr="00CF31EF">
        <w:rPr>
          <w:rFonts w:ascii="Arial" w:hAnsi="Arial" w:cs="Arial"/>
          <w:i/>
          <w:sz w:val="20"/>
        </w:rPr>
        <w:t>foliosum</w:t>
      </w:r>
      <w:proofErr w:type="spellEnd"/>
      <w:r w:rsidRPr="00CF31EF">
        <w:rPr>
          <w:rFonts w:ascii="Arial" w:hAnsi="Arial" w:cs="Arial"/>
          <w:sz w:val="20"/>
        </w:rPr>
        <w:t xml:space="preserve"> </w:t>
      </w:r>
      <w:proofErr w:type="spellStart"/>
      <w:r w:rsidRPr="00CF31EF">
        <w:rPr>
          <w:rFonts w:ascii="Arial" w:hAnsi="Arial" w:cs="Arial"/>
          <w:sz w:val="20"/>
        </w:rPr>
        <w:t>Hegi</w:t>
      </w:r>
      <w:proofErr w:type="spellEnd"/>
      <w:r w:rsidRPr="00CF31EF">
        <w:rPr>
          <w:rFonts w:ascii="Arial" w:hAnsi="Arial" w:cs="Arial"/>
          <w:sz w:val="20"/>
        </w:rPr>
        <w:t>) (Partial revision: (</w:t>
      </w:r>
      <w:proofErr w:type="spellStart"/>
      <w:r w:rsidRPr="00CF31EF">
        <w:rPr>
          <w:rFonts w:ascii="Arial" w:hAnsi="Arial" w:cs="Arial"/>
          <w:sz w:val="20"/>
        </w:rPr>
        <w:t>i</w:t>
      </w:r>
      <w:proofErr w:type="spellEnd"/>
      <w:r w:rsidRPr="00CF31EF">
        <w:rPr>
          <w:rFonts w:ascii="Arial" w:hAnsi="Arial" w:cs="Arial"/>
          <w:sz w:val="20"/>
        </w:rPr>
        <w:t>) Char. 8 “Leaf color”; (ii</w:t>
      </w:r>
      <w:r w:rsidR="00C07B6B" w:rsidRPr="00CF31EF">
        <w:rPr>
          <w:rFonts w:ascii="Arial" w:hAnsi="Arial" w:cs="Arial"/>
          <w:sz w:val="20"/>
        </w:rPr>
        <w:t>) </w:t>
      </w:r>
      <w:r w:rsidRPr="00CF31EF">
        <w:rPr>
          <w:rFonts w:ascii="Arial" w:hAnsi="Arial" w:cs="Arial"/>
          <w:sz w:val="20"/>
        </w:rPr>
        <w:t>Char. 11 “Leaf: profile of upper side”; (iii) Char. 25 “Head: color of cover leaves”; (iv) Addition of new Char. “Only varieties with anthocyanin coloration: present Leaf: area covered by anthocyanin coloration”; (v) Addition of new Char. “Leaf: profile of margin of apical part”) (document</w:t>
      </w:r>
      <w:r w:rsidR="00F8153D" w:rsidRPr="00CF31EF">
        <w:rPr>
          <w:rFonts w:ascii="Arial" w:hAnsi="Arial" w:cs="Arial"/>
          <w:sz w:val="20"/>
        </w:rPr>
        <w:t>s</w:t>
      </w:r>
      <w:r w:rsidRPr="00CF31EF">
        <w:rPr>
          <w:rFonts w:ascii="Arial" w:hAnsi="Arial" w:cs="Arial"/>
          <w:sz w:val="20"/>
        </w:rPr>
        <w:t xml:space="preserve"> TG/154/4</w:t>
      </w:r>
      <w:r w:rsidR="00F8153D" w:rsidRPr="00CF31EF">
        <w:rPr>
          <w:rFonts w:ascii="Arial" w:hAnsi="Arial" w:cs="Arial"/>
          <w:sz w:val="20"/>
        </w:rPr>
        <w:t xml:space="preserve"> and </w:t>
      </w:r>
      <w:r w:rsidR="00F8153D" w:rsidRPr="00CF31EF">
        <w:rPr>
          <w:rFonts w:ascii="Arial" w:hAnsi="Arial" w:cs="Arial"/>
          <w:iCs/>
          <w:sz w:val="20"/>
        </w:rPr>
        <w:t>TWV/56/</w:t>
      </w:r>
      <w:r w:rsidR="00A416A9" w:rsidRPr="00CF31EF">
        <w:rPr>
          <w:rFonts w:ascii="Arial" w:hAnsi="Arial" w:cs="Arial"/>
          <w:iCs/>
          <w:sz w:val="20"/>
        </w:rPr>
        <w:t>16</w:t>
      </w:r>
      <w:r w:rsidRPr="00CF31EF">
        <w:rPr>
          <w:rFonts w:ascii="Arial" w:hAnsi="Arial" w:cs="Arial"/>
          <w:sz w:val="20"/>
        </w:rPr>
        <w:t xml:space="preserve">) </w:t>
      </w:r>
    </w:p>
    <w:p w:rsidR="007A6022" w:rsidRPr="00CF31EF" w:rsidRDefault="007A6022" w:rsidP="00530BDD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F31EF">
        <w:rPr>
          <w:rFonts w:ascii="Arial" w:hAnsi="Arial" w:cs="Arial"/>
          <w:sz w:val="20"/>
        </w:rPr>
        <w:t>*Melon (</w:t>
      </w:r>
      <w:proofErr w:type="spellStart"/>
      <w:r w:rsidRPr="00CF31EF">
        <w:rPr>
          <w:rFonts w:ascii="Arial" w:hAnsi="Arial" w:cs="Arial"/>
          <w:i/>
          <w:sz w:val="20"/>
        </w:rPr>
        <w:t>Cucumis</w:t>
      </w:r>
      <w:proofErr w:type="spellEnd"/>
      <w:r w:rsidRPr="00CF31EF">
        <w:rPr>
          <w:rFonts w:ascii="Arial" w:hAnsi="Arial" w:cs="Arial"/>
          <w:i/>
          <w:sz w:val="20"/>
        </w:rPr>
        <w:t xml:space="preserve"> </w:t>
      </w:r>
      <w:proofErr w:type="spellStart"/>
      <w:r w:rsidRPr="00CF31EF">
        <w:rPr>
          <w:rFonts w:ascii="Arial" w:hAnsi="Arial" w:cs="Arial"/>
          <w:i/>
          <w:sz w:val="20"/>
        </w:rPr>
        <w:t>melo</w:t>
      </w:r>
      <w:proofErr w:type="spellEnd"/>
      <w:r w:rsidRPr="00CF31EF">
        <w:rPr>
          <w:rFonts w:ascii="Arial" w:hAnsi="Arial" w:cs="Arial"/>
          <w:sz w:val="20"/>
        </w:rPr>
        <w:t xml:space="preserve"> L.) (Partial revision: Char. 69 “Resistance to </w:t>
      </w:r>
      <w:proofErr w:type="spellStart"/>
      <w:r w:rsidRPr="00CF31EF">
        <w:rPr>
          <w:rFonts w:ascii="Arial" w:hAnsi="Arial" w:cs="Arial"/>
          <w:sz w:val="20"/>
        </w:rPr>
        <w:t>Fom</w:t>
      </w:r>
      <w:proofErr w:type="spellEnd"/>
      <w:r w:rsidRPr="00CF31EF">
        <w:rPr>
          <w:rFonts w:ascii="Arial" w:hAnsi="Arial" w:cs="Arial"/>
          <w:sz w:val="20"/>
        </w:rPr>
        <w:t xml:space="preserve">”, Char. 70 “Resistance to </w:t>
      </w:r>
      <w:proofErr w:type="spellStart"/>
      <w:r w:rsidRPr="00CF31EF">
        <w:rPr>
          <w:rFonts w:ascii="Arial" w:hAnsi="Arial" w:cs="Arial"/>
          <w:sz w:val="20"/>
        </w:rPr>
        <w:t>Px</w:t>
      </w:r>
      <w:proofErr w:type="spellEnd"/>
      <w:r w:rsidRPr="00CF31EF">
        <w:rPr>
          <w:rFonts w:ascii="Arial" w:hAnsi="Arial" w:cs="Arial"/>
          <w:sz w:val="20"/>
        </w:rPr>
        <w:t xml:space="preserve">”) (documents TG/104/5 Rev. 2 and </w:t>
      </w:r>
      <w:r w:rsidR="00F8153D" w:rsidRPr="00CF31EF">
        <w:rPr>
          <w:rFonts w:ascii="Arial" w:hAnsi="Arial" w:cs="Arial"/>
          <w:iCs/>
          <w:sz w:val="20"/>
        </w:rPr>
        <w:t>TWV/56/</w:t>
      </w:r>
      <w:r w:rsidR="00A416A9" w:rsidRPr="00CF31EF">
        <w:rPr>
          <w:rFonts w:ascii="Arial" w:hAnsi="Arial" w:cs="Arial"/>
          <w:iCs/>
          <w:sz w:val="20"/>
        </w:rPr>
        <w:t>18</w:t>
      </w:r>
      <w:r w:rsidRPr="00CF31EF">
        <w:rPr>
          <w:rFonts w:ascii="Arial" w:hAnsi="Arial" w:cs="Arial"/>
          <w:sz w:val="20"/>
        </w:rPr>
        <w:t>)</w:t>
      </w:r>
    </w:p>
    <w:p w:rsidR="007A6022" w:rsidRPr="00CF31EF" w:rsidRDefault="007A6022" w:rsidP="007A6022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F31EF">
        <w:rPr>
          <w:rFonts w:ascii="Arial" w:hAnsi="Arial" w:cs="Arial"/>
          <w:sz w:val="20"/>
        </w:rPr>
        <w:t>*Pea (</w:t>
      </w:r>
      <w:proofErr w:type="spellStart"/>
      <w:r w:rsidRPr="00CF31EF">
        <w:rPr>
          <w:rFonts w:ascii="Arial" w:hAnsi="Arial" w:cs="Arial"/>
          <w:i/>
          <w:sz w:val="20"/>
        </w:rPr>
        <w:t>Pisum</w:t>
      </w:r>
      <w:proofErr w:type="spellEnd"/>
      <w:r w:rsidRPr="00CF31EF">
        <w:rPr>
          <w:rFonts w:ascii="Arial" w:hAnsi="Arial" w:cs="Arial"/>
          <w:i/>
          <w:sz w:val="20"/>
        </w:rPr>
        <w:t xml:space="preserve"> </w:t>
      </w:r>
      <w:proofErr w:type="spellStart"/>
      <w:r w:rsidRPr="00CF31EF">
        <w:rPr>
          <w:rFonts w:ascii="Arial" w:hAnsi="Arial" w:cs="Arial"/>
          <w:i/>
          <w:sz w:val="20"/>
        </w:rPr>
        <w:t>sativum</w:t>
      </w:r>
      <w:proofErr w:type="spellEnd"/>
      <w:r w:rsidRPr="00CF31EF">
        <w:rPr>
          <w:rFonts w:ascii="Arial" w:hAnsi="Arial" w:cs="Arial"/>
          <w:sz w:val="20"/>
        </w:rPr>
        <w:t xml:space="preserve"> L.) (Partial revision: Char. 58 “Resistance to </w:t>
      </w:r>
      <w:r w:rsidRPr="00CF31EF">
        <w:rPr>
          <w:rFonts w:ascii="Arial" w:hAnsi="Arial" w:cs="Arial"/>
          <w:i/>
          <w:sz w:val="20"/>
        </w:rPr>
        <w:t>Fop</w:t>
      </w:r>
      <w:r w:rsidRPr="00CF31EF">
        <w:rPr>
          <w:rFonts w:ascii="Arial" w:hAnsi="Arial" w:cs="Arial"/>
          <w:sz w:val="20"/>
        </w:rPr>
        <w:t xml:space="preserve">”, Char. 59 “Resistance to </w:t>
      </w:r>
      <w:r w:rsidRPr="00CF31EF">
        <w:rPr>
          <w:rFonts w:ascii="Arial" w:hAnsi="Arial" w:cs="Arial"/>
          <w:i/>
          <w:sz w:val="20"/>
        </w:rPr>
        <w:t>E</w:t>
      </w:r>
      <w:r w:rsidR="001C2B80" w:rsidRPr="00CF31EF">
        <w:rPr>
          <w:rFonts w:ascii="Arial" w:hAnsi="Arial" w:cs="Arial"/>
          <w:sz w:val="20"/>
        </w:rPr>
        <w:t>. </w:t>
      </w:r>
      <w:proofErr w:type="spellStart"/>
      <w:r w:rsidRPr="00CF31EF">
        <w:rPr>
          <w:rFonts w:ascii="Arial" w:hAnsi="Arial" w:cs="Arial"/>
          <w:i/>
          <w:sz w:val="20"/>
        </w:rPr>
        <w:t>pisi</w:t>
      </w:r>
      <w:proofErr w:type="spellEnd"/>
      <w:r w:rsidRPr="00CF31EF">
        <w:rPr>
          <w:rFonts w:ascii="Arial" w:hAnsi="Arial" w:cs="Arial"/>
          <w:sz w:val="20"/>
        </w:rPr>
        <w:t xml:space="preserve">”, Char. 60 “Resistance to A. </w:t>
      </w:r>
      <w:proofErr w:type="spellStart"/>
      <w:r w:rsidRPr="00CF31EF">
        <w:rPr>
          <w:rFonts w:ascii="Arial" w:hAnsi="Arial" w:cs="Arial"/>
          <w:i/>
          <w:sz w:val="20"/>
        </w:rPr>
        <w:t>pisi</w:t>
      </w:r>
      <w:proofErr w:type="spellEnd"/>
      <w:r w:rsidRPr="00CF31EF">
        <w:rPr>
          <w:rFonts w:ascii="Arial" w:hAnsi="Arial" w:cs="Arial"/>
          <w:sz w:val="20"/>
        </w:rPr>
        <w:t>”) (documents TG/7/10 Rev. 2 and</w:t>
      </w:r>
      <w:r w:rsidRPr="00CF31EF">
        <w:t xml:space="preserve"> </w:t>
      </w:r>
      <w:r w:rsidR="00F8153D" w:rsidRPr="00CF31EF">
        <w:rPr>
          <w:rFonts w:ascii="Arial" w:hAnsi="Arial" w:cs="Arial"/>
          <w:iCs/>
          <w:sz w:val="20"/>
        </w:rPr>
        <w:t>TWV/56/</w:t>
      </w:r>
      <w:r w:rsidR="00A416A9" w:rsidRPr="00CF31EF">
        <w:rPr>
          <w:rFonts w:ascii="Arial" w:hAnsi="Arial" w:cs="Arial"/>
          <w:iCs/>
          <w:sz w:val="20"/>
        </w:rPr>
        <w:t>17</w:t>
      </w:r>
      <w:r w:rsidRPr="00CF31EF">
        <w:rPr>
          <w:rFonts w:ascii="Arial" w:hAnsi="Arial" w:cs="Arial"/>
          <w:sz w:val="20"/>
        </w:rPr>
        <w:t>)</w:t>
      </w:r>
    </w:p>
    <w:p w:rsidR="001B05F9" w:rsidRPr="00CF31EF" w:rsidRDefault="001B05F9" w:rsidP="001B05F9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F31EF">
        <w:rPr>
          <w:rFonts w:ascii="Arial" w:hAnsi="Arial" w:cs="Arial"/>
          <w:sz w:val="20"/>
        </w:rPr>
        <w:t>*Spinach (</w:t>
      </w:r>
      <w:proofErr w:type="spellStart"/>
      <w:r w:rsidRPr="00CF31EF">
        <w:rPr>
          <w:rFonts w:ascii="Arial" w:hAnsi="Arial" w:cs="Arial"/>
          <w:i/>
          <w:sz w:val="20"/>
        </w:rPr>
        <w:t>Spinacia</w:t>
      </w:r>
      <w:proofErr w:type="spellEnd"/>
      <w:r w:rsidRPr="00CF31EF">
        <w:rPr>
          <w:rFonts w:ascii="Arial" w:hAnsi="Arial" w:cs="Arial"/>
          <w:i/>
          <w:sz w:val="20"/>
        </w:rPr>
        <w:t xml:space="preserve"> </w:t>
      </w:r>
      <w:proofErr w:type="spellStart"/>
      <w:r w:rsidRPr="00CF31EF">
        <w:rPr>
          <w:rFonts w:ascii="Arial" w:hAnsi="Arial" w:cs="Arial"/>
          <w:i/>
          <w:sz w:val="20"/>
        </w:rPr>
        <w:t>oleracea</w:t>
      </w:r>
      <w:proofErr w:type="spellEnd"/>
      <w:r w:rsidRPr="00CF31EF">
        <w:rPr>
          <w:rFonts w:ascii="Arial" w:hAnsi="Arial" w:cs="Arial"/>
          <w:sz w:val="20"/>
        </w:rPr>
        <w:t xml:space="preserve"> L.) (Partial revision: Char./Ad. 18 “Resistance to </w:t>
      </w:r>
      <w:proofErr w:type="spellStart"/>
      <w:r w:rsidRPr="00CF31EF">
        <w:rPr>
          <w:rFonts w:ascii="Arial" w:hAnsi="Arial" w:cs="Arial"/>
          <w:i/>
          <w:sz w:val="20"/>
        </w:rPr>
        <w:t>Peronospora</w:t>
      </w:r>
      <w:proofErr w:type="spellEnd"/>
      <w:r w:rsidRPr="00CF31EF">
        <w:rPr>
          <w:rFonts w:ascii="Arial" w:hAnsi="Arial" w:cs="Arial"/>
          <w:i/>
          <w:sz w:val="20"/>
        </w:rPr>
        <w:t xml:space="preserve"> </w:t>
      </w:r>
      <w:proofErr w:type="spellStart"/>
      <w:r w:rsidRPr="00CF31EF">
        <w:rPr>
          <w:rFonts w:ascii="Arial" w:hAnsi="Arial" w:cs="Arial"/>
          <w:i/>
          <w:sz w:val="20"/>
        </w:rPr>
        <w:t>farinosa</w:t>
      </w:r>
      <w:proofErr w:type="spellEnd"/>
      <w:r w:rsidRPr="00CF31EF">
        <w:rPr>
          <w:rFonts w:ascii="Arial" w:hAnsi="Arial" w:cs="Arial"/>
          <w:sz w:val="20"/>
        </w:rPr>
        <w:t xml:space="preserve"> f. sp. </w:t>
      </w:r>
      <w:proofErr w:type="spellStart"/>
      <w:r w:rsidRPr="00CF31EF">
        <w:rPr>
          <w:rFonts w:ascii="Arial" w:hAnsi="Arial" w:cs="Arial"/>
          <w:i/>
          <w:sz w:val="20"/>
        </w:rPr>
        <w:t>spinaciae</w:t>
      </w:r>
      <w:proofErr w:type="spellEnd"/>
      <w:r w:rsidRPr="00CF31EF">
        <w:rPr>
          <w:rFonts w:ascii="Arial" w:hAnsi="Arial" w:cs="Arial"/>
          <w:sz w:val="20"/>
        </w:rPr>
        <w:t>”) (document</w:t>
      </w:r>
      <w:r w:rsidR="00F8153D" w:rsidRPr="00CF31EF">
        <w:rPr>
          <w:rFonts w:ascii="Arial" w:hAnsi="Arial" w:cs="Arial"/>
          <w:sz w:val="20"/>
        </w:rPr>
        <w:t>s</w:t>
      </w:r>
      <w:r w:rsidRPr="00CF31EF">
        <w:rPr>
          <w:rFonts w:ascii="Arial" w:hAnsi="Arial" w:cs="Arial"/>
          <w:sz w:val="20"/>
        </w:rPr>
        <w:t xml:space="preserve"> TG/55/7 Rev. 6</w:t>
      </w:r>
      <w:r w:rsidR="00F8153D" w:rsidRPr="00CF31EF">
        <w:rPr>
          <w:rFonts w:ascii="Arial" w:hAnsi="Arial" w:cs="Arial"/>
          <w:sz w:val="20"/>
        </w:rPr>
        <w:t xml:space="preserve"> and </w:t>
      </w:r>
      <w:r w:rsidR="00F8153D" w:rsidRPr="00CF31EF">
        <w:rPr>
          <w:rFonts w:ascii="Arial" w:hAnsi="Arial" w:cs="Arial"/>
          <w:iCs/>
          <w:sz w:val="20"/>
        </w:rPr>
        <w:t>TWV/56/</w:t>
      </w:r>
      <w:r w:rsidR="00E95EDB" w:rsidRPr="00CF31EF">
        <w:rPr>
          <w:rFonts w:ascii="Arial" w:hAnsi="Arial" w:cs="Arial"/>
          <w:iCs/>
          <w:sz w:val="20"/>
        </w:rPr>
        <w:t>7</w:t>
      </w:r>
      <w:r w:rsidRPr="00CF31EF">
        <w:rPr>
          <w:rFonts w:ascii="Arial" w:hAnsi="Arial" w:cs="Arial"/>
          <w:sz w:val="20"/>
        </w:rPr>
        <w:t xml:space="preserve">) </w:t>
      </w:r>
    </w:p>
    <w:p w:rsidR="001B05F9" w:rsidRPr="00CF31EF" w:rsidRDefault="001B05F9" w:rsidP="001B05F9">
      <w:pPr>
        <w:pStyle w:val="indentpara"/>
        <w:numPr>
          <w:ilvl w:val="0"/>
          <w:numId w:val="3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F31EF">
        <w:rPr>
          <w:rFonts w:ascii="Arial" w:hAnsi="Arial" w:cs="Arial"/>
          <w:sz w:val="20"/>
        </w:rPr>
        <w:t>*Squash (Partial revision: to add new Characteristic</w:t>
      </w:r>
      <w:r w:rsidR="00C07B6B" w:rsidRPr="00CF31EF">
        <w:rPr>
          <w:rFonts w:ascii="Arial" w:hAnsi="Arial" w:cs="Arial"/>
          <w:sz w:val="20"/>
        </w:rPr>
        <w:t>s</w:t>
      </w:r>
      <w:r w:rsidRPr="00CF31EF">
        <w:rPr>
          <w:rFonts w:ascii="Arial" w:hAnsi="Arial" w:cs="Arial"/>
          <w:sz w:val="20"/>
        </w:rPr>
        <w:t xml:space="preserve"> “Resistance to ZYMV” and “Resistance to Watermelon mosaic virus”) (documents TG/119/4 Corr. 2 and </w:t>
      </w:r>
      <w:r w:rsidR="00F8153D" w:rsidRPr="00CF31EF">
        <w:rPr>
          <w:rFonts w:ascii="Arial" w:hAnsi="Arial" w:cs="Arial"/>
          <w:iCs/>
          <w:sz w:val="20"/>
        </w:rPr>
        <w:t>TWV/56/</w:t>
      </w:r>
      <w:r w:rsidR="00A416A9" w:rsidRPr="00CF31EF">
        <w:rPr>
          <w:rFonts w:ascii="Arial" w:hAnsi="Arial" w:cs="Arial"/>
          <w:iCs/>
          <w:sz w:val="20"/>
        </w:rPr>
        <w:t>20</w:t>
      </w:r>
      <w:r w:rsidRPr="00CF31EF">
        <w:rPr>
          <w:rFonts w:ascii="Arial" w:hAnsi="Arial" w:cs="Arial"/>
          <w:sz w:val="20"/>
        </w:rPr>
        <w:t xml:space="preserve">) </w:t>
      </w:r>
    </w:p>
    <w:p w:rsidR="001B05F9" w:rsidRPr="00CF31EF" w:rsidRDefault="001B05F9" w:rsidP="001B05F9">
      <w:pPr>
        <w:pStyle w:val="indentpara"/>
        <w:numPr>
          <w:ilvl w:val="0"/>
          <w:numId w:val="3"/>
        </w:numPr>
        <w:spacing w:before="120"/>
        <w:rPr>
          <w:rFonts w:ascii="Arial" w:hAnsi="Arial" w:cs="Arial"/>
          <w:iCs/>
          <w:sz w:val="20"/>
        </w:rPr>
      </w:pPr>
      <w:r w:rsidRPr="00CF31EF">
        <w:rPr>
          <w:rFonts w:ascii="Arial" w:hAnsi="Arial" w:cs="Arial"/>
          <w:iCs/>
          <w:sz w:val="20"/>
        </w:rPr>
        <w:t>*Wild Rocket (</w:t>
      </w:r>
      <w:proofErr w:type="spellStart"/>
      <w:r w:rsidRPr="00CF31EF">
        <w:rPr>
          <w:rFonts w:ascii="Arial" w:hAnsi="Arial" w:cs="Arial"/>
          <w:i/>
          <w:iCs/>
          <w:sz w:val="20"/>
        </w:rPr>
        <w:t>Diplotaxis</w:t>
      </w:r>
      <w:proofErr w:type="spellEnd"/>
      <w:r w:rsidRPr="00CF31EF">
        <w:rPr>
          <w:rFonts w:ascii="Arial" w:hAnsi="Arial" w:cs="Arial"/>
          <w:i/>
          <w:iCs/>
          <w:sz w:val="20"/>
        </w:rPr>
        <w:t xml:space="preserve"> </w:t>
      </w:r>
      <w:proofErr w:type="spellStart"/>
      <w:r w:rsidRPr="00CF31EF">
        <w:rPr>
          <w:rFonts w:ascii="Arial" w:hAnsi="Arial" w:cs="Arial"/>
          <w:i/>
          <w:iCs/>
          <w:sz w:val="20"/>
        </w:rPr>
        <w:t>tenuifolia</w:t>
      </w:r>
      <w:proofErr w:type="spellEnd"/>
      <w:r w:rsidRPr="00CF31EF">
        <w:rPr>
          <w:rFonts w:ascii="Arial" w:hAnsi="Arial" w:cs="Arial"/>
          <w:iCs/>
          <w:sz w:val="20"/>
        </w:rPr>
        <w:t xml:space="preserve"> (L.) DC.) (Partial revision: Update </w:t>
      </w:r>
      <w:r w:rsidR="00C07B6B" w:rsidRPr="00CF31EF">
        <w:rPr>
          <w:rFonts w:ascii="Arial" w:hAnsi="Arial" w:cs="Arial"/>
          <w:iCs/>
          <w:sz w:val="20"/>
        </w:rPr>
        <w:t>of</w:t>
      </w:r>
      <w:r w:rsidRPr="00CF31EF">
        <w:rPr>
          <w:rFonts w:ascii="Arial" w:hAnsi="Arial" w:cs="Arial"/>
          <w:iCs/>
          <w:sz w:val="20"/>
        </w:rPr>
        <w:t xml:space="preserve"> example varieties for several characteristics) (document</w:t>
      </w:r>
      <w:r w:rsidR="00F8153D" w:rsidRPr="00CF31EF">
        <w:rPr>
          <w:rFonts w:ascii="Arial" w:hAnsi="Arial" w:cs="Arial"/>
          <w:iCs/>
          <w:sz w:val="20"/>
        </w:rPr>
        <w:t>s</w:t>
      </w:r>
      <w:r w:rsidRPr="00CF31EF">
        <w:rPr>
          <w:rFonts w:ascii="Arial" w:hAnsi="Arial" w:cs="Arial"/>
          <w:iCs/>
          <w:sz w:val="20"/>
        </w:rPr>
        <w:t xml:space="preserve"> TG/244/1</w:t>
      </w:r>
      <w:r w:rsidR="000F785C" w:rsidRPr="00CF31EF">
        <w:rPr>
          <w:rFonts w:ascii="Arial" w:hAnsi="Arial" w:cs="Arial"/>
          <w:iCs/>
          <w:sz w:val="20"/>
        </w:rPr>
        <w:t xml:space="preserve"> Rev.</w:t>
      </w:r>
      <w:r w:rsidR="00F8153D" w:rsidRPr="00CF31EF">
        <w:rPr>
          <w:rFonts w:ascii="Arial" w:hAnsi="Arial" w:cs="Arial"/>
          <w:iCs/>
          <w:sz w:val="20"/>
        </w:rPr>
        <w:t xml:space="preserve"> and TWV/56/</w:t>
      </w:r>
      <w:r w:rsidR="00BC0E3D" w:rsidRPr="00CF31EF">
        <w:rPr>
          <w:rFonts w:ascii="Arial" w:hAnsi="Arial" w:cs="Arial"/>
          <w:iCs/>
          <w:sz w:val="20"/>
        </w:rPr>
        <w:t>10</w:t>
      </w:r>
      <w:r w:rsidRPr="00CF31EF">
        <w:rPr>
          <w:rFonts w:ascii="Arial" w:hAnsi="Arial" w:cs="Arial"/>
          <w:iCs/>
          <w:sz w:val="20"/>
        </w:rPr>
        <w:t>)</w:t>
      </w:r>
    </w:p>
    <w:p w:rsidR="007A6022" w:rsidRPr="00CF31EF" w:rsidRDefault="007A6022" w:rsidP="00EC0630">
      <w:pPr>
        <w:ind w:left="567" w:hanging="567"/>
        <w:rPr>
          <w:snapToGrid w:val="0"/>
        </w:rPr>
      </w:pPr>
    </w:p>
    <w:p w:rsidR="006751C4" w:rsidRPr="00764892" w:rsidRDefault="006751C4" w:rsidP="006751C4">
      <w:pPr>
        <w:ind w:left="567" w:hanging="567"/>
        <w:rPr>
          <w:snapToGrid w:val="0"/>
        </w:rPr>
      </w:pPr>
      <w:r w:rsidRPr="00CF31EF">
        <w:rPr>
          <w:snapToGrid w:val="0"/>
        </w:rPr>
        <w:fldChar w:fldCharType="begin"/>
      </w:r>
      <w:r w:rsidRPr="00CF31EF">
        <w:rPr>
          <w:snapToGrid w:val="0"/>
        </w:rPr>
        <w:instrText xml:space="preserve"> AUTONUM  </w:instrText>
      </w:r>
      <w:r w:rsidRPr="00CF31EF">
        <w:rPr>
          <w:snapToGrid w:val="0"/>
        </w:rPr>
        <w:fldChar w:fldCharType="end"/>
      </w:r>
      <w:r w:rsidRPr="00CF31EF">
        <w:rPr>
          <w:snapToGrid w:val="0"/>
        </w:rPr>
        <w:tab/>
        <w:t xml:space="preserve">Revision of Test Guidelines </w:t>
      </w:r>
      <w:r w:rsidR="00255007" w:rsidRPr="00CF31EF">
        <w:rPr>
          <w:snapToGrid w:val="0"/>
        </w:rPr>
        <w:t>(document TWP/6/</w:t>
      </w:r>
      <w:r w:rsidR="00155A20" w:rsidRPr="00CF31EF">
        <w:rPr>
          <w:snapToGrid w:val="0"/>
        </w:rPr>
        <w:t>1</w:t>
      </w:r>
      <w:r w:rsidR="000D5A46" w:rsidRPr="00CF31EF">
        <w:rPr>
          <w:snapToGrid w:val="0"/>
        </w:rPr>
        <w:t>0</w:t>
      </w:r>
      <w:r w:rsidR="00255007" w:rsidRPr="00CF31EF">
        <w:rPr>
          <w:snapToGrid w:val="0"/>
        </w:rPr>
        <w:t>)</w:t>
      </w:r>
    </w:p>
    <w:p w:rsidR="00EC0630" w:rsidRPr="00764892" w:rsidRDefault="00EC0630" w:rsidP="00EC0630">
      <w:pPr>
        <w:ind w:left="567" w:hanging="567"/>
        <w:rPr>
          <w:snapToGrid w:val="0"/>
        </w:rPr>
      </w:pPr>
    </w:p>
    <w:p w:rsidR="00EC0630" w:rsidRPr="00764892" w:rsidRDefault="009B2495" w:rsidP="00EC0630">
      <w:pPr>
        <w:ind w:left="567" w:hanging="567"/>
        <w:rPr>
          <w:snapToGrid w:val="0"/>
        </w:rPr>
      </w:pPr>
      <w:r w:rsidRPr="00764892">
        <w:rPr>
          <w:snapToGrid w:val="0"/>
        </w:rPr>
        <w:fldChar w:fldCharType="begin"/>
      </w:r>
      <w:r w:rsidRPr="00764892">
        <w:rPr>
          <w:snapToGrid w:val="0"/>
        </w:rPr>
        <w:instrText xml:space="preserve"> AUTONUM  </w:instrText>
      </w:r>
      <w:r w:rsidRPr="00764892">
        <w:rPr>
          <w:snapToGrid w:val="0"/>
        </w:rPr>
        <w:fldChar w:fldCharType="end"/>
      </w:r>
      <w:r w:rsidRPr="00764892">
        <w:rPr>
          <w:snapToGrid w:val="0"/>
        </w:rPr>
        <w:tab/>
      </w:r>
      <w:r w:rsidR="00EC0630" w:rsidRPr="00764892">
        <w:rPr>
          <w:snapToGrid w:val="0"/>
        </w:rPr>
        <w:t>Recommendations on draft Test Guidelines</w:t>
      </w:r>
    </w:p>
    <w:p w:rsidR="009B2495" w:rsidRPr="00764892" w:rsidRDefault="009B2495" w:rsidP="00EC0630">
      <w:pPr>
        <w:ind w:left="567" w:hanging="567"/>
        <w:rPr>
          <w:snapToGrid w:val="0"/>
        </w:rPr>
      </w:pPr>
    </w:p>
    <w:p w:rsidR="009B2495" w:rsidRPr="00CF31EF" w:rsidRDefault="009B2495" w:rsidP="009B2495">
      <w:pPr>
        <w:ind w:left="567" w:hanging="567"/>
        <w:rPr>
          <w:snapToGrid w:val="0"/>
        </w:rPr>
      </w:pPr>
      <w:r w:rsidRPr="00CF31EF">
        <w:rPr>
          <w:snapToGrid w:val="0"/>
        </w:rPr>
        <w:fldChar w:fldCharType="begin"/>
      </w:r>
      <w:r w:rsidRPr="00CF31EF">
        <w:rPr>
          <w:snapToGrid w:val="0"/>
        </w:rPr>
        <w:instrText xml:space="preserve"> AUTONUM  </w:instrText>
      </w:r>
      <w:r w:rsidRPr="00CF31EF">
        <w:rPr>
          <w:snapToGrid w:val="0"/>
        </w:rPr>
        <w:fldChar w:fldCharType="end"/>
      </w:r>
      <w:r w:rsidRPr="00CF31EF">
        <w:rPr>
          <w:snapToGrid w:val="0"/>
        </w:rPr>
        <w:tab/>
        <w:t>Guidance for drafters of Test Guidelines (document TWP/6/</w:t>
      </w:r>
      <w:r w:rsidR="00155A20" w:rsidRPr="00CF31EF">
        <w:rPr>
          <w:snapToGrid w:val="0"/>
        </w:rPr>
        <w:t>8</w:t>
      </w:r>
      <w:r w:rsidRPr="00CF31EF">
        <w:rPr>
          <w:snapToGrid w:val="0"/>
        </w:rPr>
        <w:t xml:space="preserve">) </w:t>
      </w:r>
    </w:p>
    <w:p w:rsidR="00EC0630" w:rsidRPr="00CF31EF" w:rsidRDefault="00EC0630" w:rsidP="00EC0630">
      <w:pPr>
        <w:ind w:left="567" w:hanging="567"/>
        <w:rPr>
          <w:snapToGrid w:val="0"/>
        </w:rPr>
      </w:pPr>
    </w:p>
    <w:p w:rsidR="00EC0630" w:rsidRPr="00CF31EF" w:rsidRDefault="00EC0630" w:rsidP="00EC0630">
      <w:pPr>
        <w:ind w:left="567" w:hanging="567"/>
        <w:rPr>
          <w:snapToGrid w:val="0"/>
        </w:rPr>
      </w:pPr>
      <w:r w:rsidRPr="00CF31EF">
        <w:rPr>
          <w:snapToGrid w:val="0"/>
        </w:rPr>
        <w:fldChar w:fldCharType="begin"/>
      </w:r>
      <w:r w:rsidRPr="00CF31EF">
        <w:rPr>
          <w:snapToGrid w:val="0"/>
        </w:rPr>
        <w:instrText xml:space="preserve"> AUTONUM  </w:instrText>
      </w:r>
      <w:r w:rsidRPr="00CF31EF">
        <w:rPr>
          <w:snapToGrid w:val="0"/>
        </w:rPr>
        <w:fldChar w:fldCharType="end"/>
      </w:r>
      <w:r w:rsidRPr="00CF31EF">
        <w:rPr>
          <w:snapToGrid w:val="0"/>
        </w:rPr>
        <w:tab/>
        <w:t>Date and place of the next session</w:t>
      </w:r>
    </w:p>
    <w:p w:rsidR="00EC0630" w:rsidRPr="00CF31EF" w:rsidRDefault="00EC0630" w:rsidP="00EC0630">
      <w:pPr>
        <w:ind w:left="567" w:hanging="567"/>
        <w:rPr>
          <w:snapToGrid w:val="0"/>
        </w:rPr>
      </w:pPr>
    </w:p>
    <w:p w:rsidR="00EC0630" w:rsidRDefault="00EC0630" w:rsidP="00EC0630">
      <w:pPr>
        <w:ind w:left="567" w:hanging="567"/>
        <w:rPr>
          <w:snapToGrid w:val="0"/>
        </w:rPr>
      </w:pPr>
      <w:r w:rsidRPr="00CF31EF">
        <w:rPr>
          <w:snapToGrid w:val="0"/>
        </w:rPr>
        <w:fldChar w:fldCharType="begin"/>
      </w:r>
      <w:r w:rsidRPr="00CF31EF">
        <w:rPr>
          <w:snapToGrid w:val="0"/>
        </w:rPr>
        <w:instrText xml:space="preserve"> AUTONUM  </w:instrText>
      </w:r>
      <w:r w:rsidRPr="00CF31EF">
        <w:rPr>
          <w:snapToGrid w:val="0"/>
        </w:rPr>
        <w:fldChar w:fldCharType="end"/>
      </w:r>
      <w:r w:rsidRPr="00CF31EF">
        <w:rPr>
          <w:snapToGrid w:val="0"/>
        </w:rPr>
        <w:tab/>
        <w:t>Future program</w:t>
      </w:r>
    </w:p>
    <w:p w:rsidR="00EC0630" w:rsidRDefault="00EC0630" w:rsidP="00EC0630">
      <w:pPr>
        <w:ind w:left="567" w:hanging="567"/>
        <w:rPr>
          <w:snapToGrid w:val="0"/>
        </w:rPr>
      </w:pPr>
    </w:p>
    <w:p w:rsidR="00EC0630" w:rsidRDefault="00EC0630" w:rsidP="00EC0630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Report on the session (if time permits)</w:t>
      </w:r>
    </w:p>
    <w:p w:rsidR="00EC0630" w:rsidRPr="00E0522E" w:rsidRDefault="00EC0630" w:rsidP="00EC0630">
      <w:pPr>
        <w:ind w:left="567" w:hanging="567"/>
        <w:rPr>
          <w:snapToGrid w:val="0"/>
        </w:rPr>
      </w:pPr>
    </w:p>
    <w:p w:rsidR="00EC0630" w:rsidRDefault="00EC0630" w:rsidP="00EC0630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Closing of the session</w:t>
      </w:r>
    </w:p>
    <w:p w:rsidR="007A3EE1" w:rsidRDefault="007A3EE1" w:rsidP="007A3EE1"/>
    <w:p w:rsidR="0004198B" w:rsidRDefault="0004198B">
      <w:pPr>
        <w:jc w:val="left"/>
      </w:pPr>
    </w:p>
    <w:p w:rsidR="00050E16" w:rsidRPr="00C651CE" w:rsidRDefault="00050E16" w:rsidP="00050E16"/>
    <w:p w:rsidR="00050E16" w:rsidRPr="00C5280D" w:rsidRDefault="00050E16" w:rsidP="00686BEE">
      <w:pPr>
        <w:jc w:val="right"/>
      </w:pPr>
      <w:r w:rsidRPr="00C5280D">
        <w:t>[End of document]</w:t>
      </w:r>
    </w:p>
    <w:sectPr w:rsidR="00050E16" w:rsidRPr="00C5280D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939" w:rsidRDefault="00630939" w:rsidP="006655D3">
      <w:r>
        <w:separator/>
      </w:r>
    </w:p>
    <w:p w:rsidR="00630939" w:rsidRDefault="00630939" w:rsidP="006655D3"/>
    <w:p w:rsidR="00630939" w:rsidRDefault="00630939" w:rsidP="006655D3"/>
  </w:endnote>
  <w:endnote w:type="continuationSeparator" w:id="0">
    <w:p w:rsidR="00630939" w:rsidRDefault="00630939" w:rsidP="006655D3">
      <w:r>
        <w:separator/>
      </w:r>
    </w:p>
    <w:p w:rsidR="00630939" w:rsidRPr="00294751" w:rsidRDefault="0063093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30939" w:rsidRPr="00294751" w:rsidRDefault="00630939" w:rsidP="006655D3">
      <w:pPr>
        <w:rPr>
          <w:lang w:val="fr-FR"/>
        </w:rPr>
      </w:pPr>
    </w:p>
    <w:p w:rsidR="00630939" w:rsidRPr="00294751" w:rsidRDefault="00630939" w:rsidP="006655D3">
      <w:pPr>
        <w:rPr>
          <w:lang w:val="fr-FR"/>
        </w:rPr>
      </w:pPr>
    </w:p>
  </w:endnote>
  <w:endnote w:type="continuationNotice" w:id="1">
    <w:p w:rsidR="00630939" w:rsidRPr="00294751" w:rsidRDefault="0063093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30939" w:rsidRPr="00294751" w:rsidRDefault="00630939" w:rsidP="006655D3">
      <w:pPr>
        <w:rPr>
          <w:lang w:val="fr-FR"/>
        </w:rPr>
      </w:pPr>
    </w:p>
    <w:p w:rsidR="00630939" w:rsidRPr="00294751" w:rsidRDefault="0063093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939" w:rsidRDefault="00630939" w:rsidP="006655D3">
      <w:r>
        <w:separator/>
      </w:r>
    </w:p>
  </w:footnote>
  <w:footnote w:type="continuationSeparator" w:id="0">
    <w:p w:rsidR="00630939" w:rsidRDefault="00630939" w:rsidP="006655D3">
      <w:r>
        <w:separator/>
      </w:r>
    </w:p>
  </w:footnote>
  <w:footnote w:type="continuationNotice" w:id="1">
    <w:p w:rsidR="00630939" w:rsidRPr="00AB530F" w:rsidRDefault="0063093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A140C9">
      <w:rPr>
        <w:rStyle w:val="PageNumber"/>
        <w:lang w:val="en-US"/>
      </w:rPr>
      <w:t>6</w:t>
    </w:r>
    <w:r w:rsidR="0004198B">
      <w:rPr>
        <w:rStyle w:val="PageNumber"/>
        <w:lang w:val="en-US"/>
      </w:rPr>
      <w:t>/</w:t>
    </w:r>
    <w:r w:rsidR="007230CD">
      <w:rPr>
        <w:rStyle w:val="PageNumber"/>
        <w:lang w:val="en-US"/>
      </w:rPr>
      <w:t>1</w:t>
    </w:r>
    <w:r w:rsidR="005B7C7A">
      <w:rPr>
        <w:rStyle w:val="PageNumber"/>
        <w:lang w:val="en-US"/>
      </w:rPr>
      <w:t xml:space="preserve"> Rev.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00C1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30"/>
    <w:rsid w:val="00010CF3"/>
    <w:rsid w:val="00011E27"/>
    <w:rsid w:val="000148BC"/>
    <w:rsid w:val="000175AF"/>
    <w:rsid w:val="00024053"/>
    <w:rsid w:val="00024AB8"/>
    <w:rsid w:val="00030854"/>
    <w:rsid w:val="00036028"/>
    <w:rsid w:val="0004198B"/>
    <w:rsid w:val="00044642"/>
    <w:rsid w:val="000446B9"/>
    <w:rsid w:val="00047E21"/>
    <w:rsid w:val="00050E16"/>
    <w:rsid w:val="000673C6"/>
    <w:rsid w:val="00085505"/>
    <w:rsid w:val="00094C50"/>
    <w:rsid w:val="000C4E25"/>
    <w:rsid w:val="000C7021"/>
    <w:rsid w:val="000D38F5"/>
    <w:rsid w:val="000D5A46"/>
    <w:rsid w:val="000D6BBC"/>
    <w:rsid w:val="000D7780"/>
    <w:rsid w:val="000E095F"/>
    <w:rsid w:val="000E636A"/>
    <w:rsid w:val="000F2F11"/>
    <w:rsid w:val="000F785C"/>
    <w:rsid w:val="00100A5F"/>
    <w:rsid w:val="00105929"/>
    <w:rsid w:val="00110BED"/>
    <w:rsid w:val="00110C36"/>
    <w:rsid w:val="001131D5"/>
    <w:rsid w:val="00114547"/>
    <w:rsid w:val="00141DB8"/>
    <w:rsid w:val="00150295"/>
    <w:rsid w:val="00155A20"/>
    <w:rsid w:val="00172084"/>
    <w:rsid w:val="0017474A"/>
    <w:rsid w:val="001758C6"/>
    <w:rsid w:val="00182B99"/>
    <w:rsid w:val="001A60EC"/>
    <w:rsid w:val="001B05F9"/>
    <w:rsid w:val="001B1FA1"/>
    <w:rsid w:val="001C1525"/>
    <w:rsid w:val="001C2B80"/>
    <w:rsid w:val="0021332C"/>
    <w:rsid w:val="00213982"/>
    <w:rsid w:val="002172DA"/>
    <w:rsid w:val="00226B66"/>
    <w:rsid w:val="0024416D"/>
    <w:rsid w:val="00255007"/>
    <w:rsid w:val="00271911"/>
    <w:rsid w:val="00273187"/>
    <w:rsid w:val="002800A0"/>
    <w:rsid w:val="002801B3"/>
    <w:rsid w:val="00281060"/>
    <w:rsid w:val="00284050"/>
    <w:rsid w:val="00285BD0"/>
    <w:rsid w:val="00290E91"/>
    <w:rsid w:val="002940E8"/>
    <w:rsid w:val="00294751"/>
    <w:rsid w:val="002A6E50"/>
    <w:rsid w:val="002B4298"/>
    <w:rsid w:val="002B7A36"/>
    <w:rsid w:val="002C256A"/>
    <w:rsid w:val="002D5226"/>
    <w:rsid w:val="00305A7F"/>
    <w:rsid w:val="00311B66"/>
    <w:rsid w:val="003152FE"/>
    <w:rsid w:val="00323475"/>
    <w:rsid w:val="00327436"/>
    <w:rsid w:val="00344BD6"/>
    <w:rsid w:val="0035528D"/>
    <w:rsid w:val="003569EC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1017D"/>
    <w:rsid w:val="00444A88"/>
    <w:rsid w:val="004625A5"/>
    <w:rsid w:val="00474DA4"/>
    <w:rsid w:val="00476B4D"/>
    <w:rsid w:val="004805FA"/>
    <w:rsid w:val="004935D2"/>
    <w:rsid w:val="00495415"/>
    <w:rsid w:val="004B1215"/>
    <w:rsid w:val="004D047D"/>
    <w:rsid w:val="004F1E9E"/>
    <w:rsid w:val="004F305A"/>
    <w:rsid w:val="00501920"/>
    <w:rsid w:val="0050798F"/>
    <w:rsid w:val="00507F20"/>
    <w:rsid w:val="00512164"/>
    <w:rsid w:val="00520297"/>
    <w:rsid w:val="005338F9"/>
    <w:rsid w:val="0054281C"/>
    <w:rsid w:val="00544581"/>
    <w:rsid w:val="0055035C"/>
    <w:rsid w:val="00550B18"/>
    <w:rsid w:val="0055268D"/>
    <w:rsid w:val="00563FAF"/>
    <w:rsid w:val="00575DE2"/>
    <w:rsid w:val="00576BE4"/>
    <w:rsid w:val="005779DB"/>
    <w:rsid w:val="00585A6C"/>
    <w:rsid w:val="005A2A67"/>
    <w:rsid w:val="005A400A"/>
    <w:rsid w:val="005B269D"/>
    <w:rsid w:val="005B7C7A"/>
    <w:rsid w:val="005E7466"/>
    <w:rsid w:val="005F7B92"/>
    <w:rsid w:val="00612379"/>
    <w:rsid w:val="006153B6"/>
    <w:rsid w:val="0061555F"/>
    <w:rsid w:val="00615E37"/>
    <w:rsid w:val="006245ED"/>
    <w:rsid w:val="00630939"/>
    <w:rsid w:val="00636CA6"/>
    <w:rsid w:val="00641200"/>
    <w:rsid w:val="00645CA8"/>
    <w:rsid w:val="00646DD2"/>
    <w:rsid w:val="006655D3"/>
    <w:rsid w:val="00667404"/>
    <w:rsid w:val="006748C5"/>
    <w:rsid w:val="006751C4"/>
    <w:rsid w:val="00685329"/>
    <w:rsid w:val="00686BEE"/>
    <w:rsid w:val="00687EB4"/>
    <w:rsid w:val="00695C56"/>
    <w:rsid w:val="006A4F3E"/>
    <w:rsid w:val="006A5CDE"/>
    <w:rsid w:val="006A644A"/>
    <w:rsid w:val="006B17D2"/>
    <w:rsid w:val="006C224E"/>
    <w:rsid w:val="006D780A"/>
    <w:rsid w:val="00704ECF"/>
    <w:rsid w:val="0071271E"/>
    <w:rsid w:val="007230CD"/>
    <w:rsid w:val="00732DEC"/>
    <w:rsid w:val="00735BD5"/>
    <w:rsid w:val="007451EC"/>
    <w:rsid w:val="00751613"/>
    <w:rsid w:val="00753EE9"/>
    <w:rsid w:val="007556F6"/>
    <w:rsid w:val="00760EEF"/>
    <w:rsid w:val="00764892"/>
    <w:rsid w:val="00777EE5"/>
    <w:rsid w:val="00784836"/>
    <w:rsid w:val="0079023E"/>
    <w:rsid w:val="007A2854"/>
    <w:rsid w:val="007A3EE1"/>
    <w:rsid w:val="007A6022"/>
    <w:rsid w:val="007C0972"/>
    <w:rsid w:val="007C1D92"/>
    <w:rsid w:val="007C4CB9"/>
    <w:rsid w:val="007D0B9D"/>
    <w:rsid w:val="007D19B0"/>
    <w:rsid w:val="007D76E1"/>
    <w:rsid w:val="007F498F"/>
    <w:rsid w:val="0080679D"/>
    <w:rsid w:val="008108B0"/>
    <w:rsid w:val="00811B20"/>
    <w:rsid w:val="00812609"/>
    <w:rsid w:val="008211B5"/>
    <w:rsid w:val="0082296E"/>
    <w:rsid w:val="00824099"/>
    <w:rsid w:val="0084449E"/>
    <w:rsid w:val="00846D7C"/>
    <w:rsid w:val="00846ECA"/>
    <w:rsid w:val="00867AC1"/>
    <w:rsid w:val="008751DE"/>
    <w:rsid w:val="00890DF8"/>
    <w:rsid w:val="008A0ADE"/>
    <w:rsid w:val="008A6713"/>
    <w:rsid w:val="008A743F"/>
    <w:rsid w:val="008C0970"/>
    <w:rsid w:val="008D0BC5"/>
    <w:rsid w:val="008D2CF7"/>
    <w:rsid w:val="008E415B"/>
    <w:rsid w:val="00900C26"/>
    <w:rsid w:val="0090197F"/>
    <w:rsid w:val="00903264"/>
    <w:rsid w:val="00906DDC"/>
    <w:rsid w:val="00934E09"/>
    <w:rsid w:val="00936253"/>
    <w:rsid w:val="009368F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7339"/>
    <w:rsid w:val="009B2495"/>
    <w:rsid w:val="009B440E"/>
    <w:rsid w:val="009C2E2A"/>
    <w:rsid w:val="009D690D"/>
    <w:rsid w:val="009E65B6"/>
    <w:rsid w:val="009F0A51"/>
    <w:rsid w:val="009F5B4F"/>
    <w:rsid w:val="009F77CF"/>
    <w:rsid w:val="00A140C9"/>
    <w:rsid w:val="00A24C10"/>
    <w:rsid w:val="00A416A9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C7795"/>
    <w:rsid w:val="00AE0EF1"/>
    <w:rsid w:val="00AE2937"/>
    <w:rsid w:val="00AF24FE"/>
    <w:rsid w:val="00AF2E01"/>
    <w:rsid w:val="00B07301"/>
    <w:rsid w:val="00B11F3E"/>
    <w:rsid w:val="00B224DE"/>
    <w:rsid w:val="00B324D4"/>
    <w:rsid w:val="00B46575"/>
    <w:rsid w:val="00B61777"/>
    <w:rsid w:val="00B622E6"/>
    <w:rsid w:val="00B731B9"/>
    <w:rsid w:val="00B83E82"/>
    <w:rsid w:val="00B84BBD"/>
    <w:rsid w:val="00B87262"/>
    <w:rsid w:val="00B944CE"/>
    <w:rsid w:val="00BA43FB"/>
    <w:rsid w:val="00BC0E3D"/>
    <w:rsid w:val="00BC127D"/>
    <w:rsid w:val="00BC1FE6"/>
    <w:rsid w:val="00BC3341"/>
    <w:rsid w:val="00C00C13"/>
    <w:rsid w:val="00C01550"/>
    <w:rsid w:val="00C061B6"/>
    <w:rsid w:val="00C07B6B"/>
    <w:rsid w:val="00C17105"/>
    <w:rsid w:val="00C2446C"/>
    <w:rsid w:val="00C33957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A7F24"/>
    <w:rsid w:val="00CB4921"/>
    <w:rsid w:val="00CC11B0"/>
    <w:rsid w:val="00CC2841"/>
    <w:rsid w:val="00CE1A15"/>
    <w:rsid w:val="00CF1330"/>
    <w:rsid w:val="00CF31EF"/>
    <w:rsid w:val="00CF731A"/>
    <w:rsid w:val="00CF7E36"/>
    <w:rsid w:val="00D0106A"/>
    <w:rsid w:val="00D16AF2"/>
    <w:rsid w:val="00D3708D"/>
    <w:rsid w:val="00D40426"/>
    <w:rsid w:val="00D40EC0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95EDB"/>
    <w:rsid w:val="00EA1FFB"/>
    <w:rsid w:val="00EB048E"/>
    <w:rsid w:val="00EB4E9C"/>
    <w:rsid w:val="00EC0630"/>
    <w:rsid w:val="00ED2B6E"/>
    <w:rsid w:val="00EE34DF"/>
    <w:rsid w:val="00EF2F89"/>
    <w:rsid w:val="00EF7F1D"/>
    <w:rsid w:val="00F03E98"/>
    <w:rsid w:val="00F1237A"/>
    <w:rsid w:val="00F149AA"/>
    <w:rsid w:val="00F22CBD"/>
    <w:rsid w:val="00F272F1"/>
    <w:rsid w:val="00F31412"/>
    <w:rsid w:val="00F314DF"/>
    <w:rsid w:val="00F34B71"/>
    <w:rsid w:val="00F45372"/>
    <w:rsid w:val="00F560F7"/>
    <w:rsid w:val="00F6334D"/>
    <w:rsid w:val="00F63599"/>
    <w:rsid w:val="00F71781"/>
    <w:rsid w:val="00F8153D"/>
    <w:rsid w:val="00FA49AB"/>
    <w:rsid w:val="00FB45E9"/>
    <w:rsid w:val="00FC5FD0"/>
    <w:rsid w:val="00FD708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C100166E-8916-4468-B810-2BBE9070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customStyle="1" w:styleId="indentpara">
    <w:name w:val="indentpara"/>
    <w:basedOn w:val="Normal"/>
    <w:rsid w:val="00EC0630"/>
    <w:pPr>
      <w:numPr>
        <w:numId w:val="2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230CD"/>
    <w:pPr>
      <w:ind w:left="720"/>
      <w:contextualSpacing/>
    </w:pPr>
  </w:style>
  <w:style w:type="paragraph" w:customStyle="1" w:styleId="Standard">
    <w:name w:val="Standard"/>
    <w:rsid w:val="007A6022"/>
    <w:rPr>
      <w:rFonts w:eastAsia="MS Mincho"/>
      <w:sz w:val="24"/>
      <w:lang w:val="de-DE"/>
    </w:rPr>
  </w:style>
  <w:style w:type="character" w:styleId="Emphasis">
    <w:name w:val="Emphasis"/>
    <w:basedOn w:val="DefaultParagraphFont"/>
    <w:uiPriority w:val="20"/>
    <w:qFormat/>
    <w:rsid w:val="001B05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V\Twv56\Template\routing_slip_with_doc_twv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B9AFC-3198-4258-9F5F-CEF8356D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routing_slip_with_doc_twv_56</Template>
  <TotalTime>0</TotalTime>
  <Pages>2</Pages>
  <Words>740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TWV/56/1 Rev.</vt:lpstr>
    </vt:vector>
  </TitlesOfParts>
  <Company>UPOV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TWV/56/1 Rev.</dc:title>
  <dc:creator>RIVOIRE Philippe Benjamin</dc:creator>
  <cp:lastModifiedBy>MAY Jessica</cp:lastModifiedBy>
  <cp:revision>35</cp:revision>
  <cp:lastPrinted>2016-11-22T15:41:00Z</cp:lastPrinted>
  <dcterms:created xsi:type="dcterms:W3CDTF">2022-01-11T07:12:00Z</dcterms:created>
  <dcterms:modified xsi:type="dcterms:W3CDTF">2022-04-07T06:40:00Z</dcterms:modified>
</cp:coreProperties>
</file>