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462715" w:rsidP="00462715">
            <w:pPr>
              <w:pStyle w:val="Sessiontcplacedate"/>
              <w:rPr>
                <w:sz w:val="22"/>
              </w:rPr>
            </w:pPr>
            <w:r>
              <w:t xml:space="preserve">Preparatory Workshop for the </w:t>
            </w:r>
            <w:r w:rsidR="00805E12">
              <w:t>Fifty-</w:t>
            </w:r>
            <w:r w:rsidR="0086404E">
              <w:t>Second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86404E">
              <w:rPr>
                <w:rFonts w:cs="Arial"/>
              </w:rPr>
              <w:t>Beijing, China</w:t>
            </w:r>
            <w:r w:rsidR="00EB4E9C" w:rsidRPr="00DA4973">
              <w:t xml:space="preserve">, </w:t>
            </w:r>
            <w:r w:rsidR="0086404E">
              <w:t>September</w:t>
            </w:r>
            <w:r w:rsidR="00E70039">
              <w:t xml:space="preserve"> </w:t>
            </w:r>
            <w:r w:rsidR="0086404E">
              <w:t>17</w:t>
            </w:r>
            <w:r>
              <w:t>,</w:t>
            </w:r>
            <w:r w:rsidR="00E70039">
              <w:t xml:space="preserve"> </w:t>
            </w:r>
            <w:r w:rsidR="00EB4E9C" w:rsidRPr="00DA4973">
              <w:t>201</w:t>
            </w:r>
            <w:r w:rsidR="0086404E">
              <w:t>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</w:t>
            </w:r>
            <w:r w:rsidR="0086404E">
              <w:t>2</w:t>
            </w:r>
            <w:r w:rsidR="00EB4E9C" w:rsidRPr="00AC2883">
              <w:t>/</w:t>
            </w:r>
            <w:r w:rsidR="00462715">
              <w:t>Prep1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62715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462715">
              <w:rPr>
                <w:b w:val="0"/>
                <w:spacing w:val="0"/>
              </w:rPr>
              <w:t>June 15</w:t>
            </w:r>
            <w:r w:rsidRPr="000E636A">
              <w:rPr>
                <w:b w:val="0"/>
                <w:spacing w:val="0"/>
              </w:rPr>
              <w:t>, 201</w:t>
            </w:r>
            <w:r w:rsidR="00496305">
              <w:rPr>
                <w:b w:val="0"/>
                <w:spacing w:val="0"/>
              </w:rPr>
              <w:t>8</w:t>
            </w:r>
          </w:p>
        </w:tc>
      </w:tr>
    </w:tbl>
    <w:p w:rsidR="00E52652" w:rsidRPr="006A644A" w:rsidRDefault="00462715" w:rsidP="00E52652">
      <w:pPr>
        <w:pStyle w:val="Titleofdoc0"/>
      </w:pPr>
      <w:bookmarkStart w:id="0" w:name="TitleOfDoc"/>
      <w:bookmarkEnd w:id="0"/>
      <w:r>
        <w:t>PROVISIONAL PROGRAM</w:t>
      </w:r>
    </w:p>
    <w:p w:rsidR="00E52652" w:rsidRPr="006A644A" w:rsidRDefault="00E52652" w:rsidP="00E52652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462715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462715" w:rsidRPr="00726557" w:rsidRDefault="00462715" w:rsidP="00462715">
      <w:pPr>
        <w:ind w:left="567"/>
        <w:rPr>
          <w:rFonts w:cs="Arial"/>
        </w:rPr>
      </w:pPr>
      <w:bookmarkStart w:id="2" w:name="_GoBack"/>
      <w:bookmarkEnd w:id="2"/>
    </w:p>
    <w:p w:rsidR="00462715" w:rsidRPr="00726557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462715" w:rsidRDefault="00462715" w:rsidP="00462715">
      <w:pPr>
        <w:numPr>
          <w:ilvl w:val="0"/>
          <w:numId w:val="2"/>
        </w:numPr>
        <w:tabs>
          <w:tab w:val="num" w:pos="1134"/>
        </w:tabs>
        <w:ind w:left="1134" w:hanging="567"/>
        <w:rPr>
          <w:rFonts w:cs="Arial"/>
        </w:rPr>
      </w:pPr>
      <w:r w:rsidRPr="00726557">
        <w:rPr>
          <w:rFonts w:cs="Arial"/>
        </w:rPr>
        <w:t xml:space="preserve">Characteristics as the </w:t>
      </w:r>
      <w:r>
        <w:rPr>
          <w:rFonts w:cs="Arial"/>
        </w:rPr>
        <w:t>b</w:t>
      </w:r>
      <w:r w:rsidRPr="00726557">
        <w:rPr>
          <w:rFonts w:cs="Arial"/>
        </w:rPr>
        <w:t xml:space="preserve">asis for DUS </w:t>
      </w:r>
      <w:r>
        <w:rPr>
          <w:rFonts w:cs="Arial"/>
        </w:rPr>
        <w:t>e</w:t>
      </w:r>
      <w:r w:rsidRPr="00726557">
        <w:rPr>
          <w:rFonts w:cs="Arial"/>
        </w:rPr>
        <w:t>xamination a</w:t>
      </w:r>
      <w:r>
        <w:rPr>
          <w:rFonts w:cs="Arial"/>
        </w:rPr>
        <w:t>nd selection of characteristics</w:t>
      </w:r>
    </w:p>
    <w:p w:rsidR="00462715" w:rsidRDefault="00462715" w:rsidP="00462715">
      <w:pPr>
        <w:numPr>
          <w:ilvl w:val="0"/>
          <w:numId w:val="2"/>
        </w:numPr>
        <w:tabs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>Molecular techniques in DUS examination</w:t>
      </w:r>
    </w:p>
    <w:p w:rsidR="00462715" w:rsidRPr="00726557" w:rsidRDefault="00462715" w:rsidP="00462715">
      <w:pPr>
        <w:ind w:left="1134"/>
        <w:rPr>
          <w:rFonts w:cs="Arial"/>
        </w:rPr>
      </w:pPr>
    </w:p>
    <w:p w:rsidR="00462715" w:rsidRPr="00726557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Subject of the Test Guidelines, </w:t>
      </w:r>
      <w:r>
        <w:rPr>
          <w:rFonts w:cs="Arial"/>
        </w:rPr>
        <w:t>m</w:t>
      </w:r>
      <w:r w:rsidRPr="00726557">
        <w:rPr>
          <w:rFonts w:cs="Arial"/>
        </w:rPr>
        <w:t xml:space="preserve">aterial </w:t>
      </w:r>
      <w:r>
        <w:rPr>
          <w:rFonts w:cs="Arial"/>
        </w:rPr>
        <w:t>r</w:t>
      </w:r>
      <w:r w:rsidRPr="00726557">
        <w:rPr>
          <w:rFonts w:cs="Arial"/>
        </w:rPr>
        <w:t xml:space="preserve">equired and </w:t>
      </w:r>
      <w:r>
        <w:rPr>
          <w:rFonts w:cs="Arial"/>
        </w:rPr>
        <w:t>m</w:t>
      </w:r>
      <w:r w:rsidRPr="00726557">
        <w:rPr>
          <w:rFonts w:cs="Arial"/>
        </w:rPr>
        <w:t xml:space="preserve">ethod of </w:t>
      </w:r>
      <w:r>
        <w:rPr>
          <w:rFonts w:cs="Arial"/>
        </w:rPr>
        <w:t>examination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Method of </w:t>
      </w:r>
      <w:r>
        <w:rPr>
          <w:rFonts w:cs="Arial"/>
        </w:rPr>
        <w:t>observation (MS, MG, VS, VG)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Types of </w:t>
      </w:r>
      <w:r>
        <w:rPr>
          <w:rFonts w:cs="Arial"/>
        </w:rPr>
        <w:t>e</w:t>
      </w:r>
      <w:r w:rsidRPr="00726557">
        <w:rPr>
          <w:rFonts w:cs="Arial"/>
        </w:rPr>
        <w:t xml:space="preserve">xpression (QL, </w:t>
      </w:r>
      <w:r>
        <w:rPr>
          <w:rFonts w:cs="Arial"/>
        </w:rPr>
        <w:t>PQ, QN), notes and distinctness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Shape and </w:t>
      </w:r>
      <w:r>
        <w:rPr>
          <w:rFonts w:cs="Arial"/>
        </w:rPr>
        <w:t>c</w:t>
      </w:r>
      <w:r w:rsidRPr="00726557">
        <w:rPr>
          <w:rFonts w:cs="Arial"/>
        </w:rPr>
        <w:t xml:space="preserve">olor </w:t>
      </w:r>
      <w:r>
        <w:rPr>
          <w:rFonts w:cs="Arial"/>
        </w:rPr>
        <w:t>characteristics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Example </w:t>
      </w:r>
      <w:r>
        <w:rPr>
          <w:rFonts w:cs="Arial"/>
        </w:rPr>
        <w:t>varieties</w:t>
      </w:r>
    </w:p>
    <w:p w:rsidR="00462715" w:rsidRPr="00317C18" w:rsidRDefault="00462715" w:rsidP="00462715">
      <w:pPr>
        <w:numPr>
          <w:ilvl w:val="0"/>
          <w:numId w:val="4"/>
        </w:numPr>
        <w:tabs>
          <w:tab w:val="num" w:pos="1134"/>
        </w:tabs>
        <w:spacing w:before="60"/>
        <w:ind w:left="1134" w:hanging="567"/>
        <w:rPr>
          <w:rFonts w:cs="Arial"/>
        </w:rPr>
      </w:pPr>
      <w:r w:rsidRPr="00726557">
        <w:rPr>
          <w:rFonts w:cs="Arial"/>
          <w:snapToGrid w:val="0"/>
          <w:color w:val="000000"/>
        </w:rPr>
        <w:t xml:space="preserve">The process for developing UPOV Test Guidelines, including: </w:t>
      </w:r>
      <w:r>
        <w:rPr>
          <w:rFonts w:cs="Arial"/>
          <w:snapToGrid w:val="0"/>
          <w:color w:val="000000"/>
        </w:rPr>
        <w:t xml:space="preserve">the web-based </w:t>
      </w:r>
      <w:r w:rsidRPr="00726557">
        <w:rPr>
          <w:rFonts w:cs="Arial"/>
          <w:snapToGrid w:val="0"/>
          <w:color w:val="000000"/>
        </w:rPr>
        <w:t>T</w:t>
      </w:r>
      <w:r w:rsidRPr="00726557">
        <w:rPr>
          <w:rFonts w:cs="Arial"/>
        </w:rPr>
        <w:t>G Template; Additional Stand</w:t>
      </w:r>
      <w:r>
        <w:rPr>
          <w:rFonts w:cs="Arial"/>
        </w:rPr>
        <w:t>ard Wording; and Guidance Notes</w:t>
      </w:r>
    </w:p>
    <w:p w:rsidR="00462715" w:rsidRPr="00726557" w:rsidRDefault="00462715" w:rsidP="00462715">
      <w:pPr>
        <w:ind w:left="1134"/>
        <w:rPr>
          <w:rFonts w:cs="Arial"/>
        </w:rPr>
      </w:pPr>
    </w:p>
    <w:p w:rsidR="00462715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Agenda for the TWP Session</w:t>
      </w:r>
    </w:p>
    <w:p w:rsidR="00462715" w:rsidRPr="00726557" w:rsidRDefault="00462715" w:rsidP="00462715">
      <w:pPr>
        <w:ind w:left="567"/>
        <w:rPr>
          <w:rFonts w:cs="Arial"/>
        </w:rPr>
      </w:pPr>
    </w:p>
    <w:p w:rsidR="00462715" w:rsidRPr="00726557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Feedback from participants</w:t>
      </w:r>
    </w:p>
    <w:p w:rsidR="00462715" w:rsidRDefault="00462715" w:rsidP="00462715">
      <w:pPr>
        <w:tabs>
          <w:tab w:val="num" w:pos="567"/>
        </w:tabs>
        <w:ind w:left="567" w:hanging="567"/>
      </w:pPr>
    </w:p>
    <w:p w:rsidR="00462715" w:rsidRDefault="00462715" w:rsidP="00462715">
      <w:pPr>
        <w:ind w:left="567" w:hanging="567"/>
      </w:pPr>
    </w:p>
    <w:p w:rsidR="00462715" w:rsidRDefault="00462715" w:rsidP="00462715">
      <w:pPr>
        <w:ind w:left="567" w:hanging="567"/>
      </w:pPr>
    </w:p>
    <w:p w:rsidR="00462715" w:rsidRPr="00C5280D" w:rsidRDefault="00462715" w:rsidP="00462715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p w:rsidR="00050E16" w:rsidRPr="00C651CE" w:rsidRDefault="00050E16" w:rsidP="00462715"/>
    <w:sectPr w:rsidR="00050E16" w:rsidRPr="00C651C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15" w:rsidRDefault="00462715" w:rsidP="006655D3">
      <w:r>
        <w:separator/>
      </w:r>
    </w:p>
    <w:p w:rsidR="00462715" w:rsidRDefault="00462715" w:rsidP="006655D3"/>
    <w:p w:rsidR="00462715" w:rsidRDefault="00462715" w:rsidP="006655D3"/>
  </w:endnote>
  <w:endnote w:type="continuationSeparator" w:id="0">
    <w:p w:rsidR="00462715" w:rsidRDefault="00462715" w:rsidP="006655D3">
      <w:r>
        <w:separator/>
      </w:r>
    </w:p>
    <w:p w:rsidR="00462715" w:rsidRPr="00294751" w:rsidRDefault="0046271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62715" w:rsidRPr="00294751" w:rsidRDefault="00462715" w:rsidP="006655D3">
      <w:pPr>
        <w:rPr>
          <w:lang w:val="fr-FR"/>
        </w:rPr>
      </w:pPr>
    </w:p>
    <w:p w:rsidR="00462715" w:rsidRPr="00294751" w:rsidRDefault="00462715" w:rsidP="006655D3">
      <w:pPr>
        <w:rPr>
          <w:lang w:val="fr-FR"/>
        </w:rPr>
      </w:pPr>
    </w:p>
  </w:endnote>
  <w:endnote w:type="continuationNotice" w:id="1">
    <w:p w:rsidR="00462715" w:rsidRPr="00294751" w:rsidRDefault="0046271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62715" w:rsidRPr="00294751" w:rsidRDefault="00462715" w:rsidP="006655D3">
      <w:pPr>
        <w:rPr>
          <w:lang w:val="fr-FR"/>
        </w:rPr>
      </w:pPr>
    </w:p>
    <w:p w:rsidR="00462715" w:rsidRPr="00294751" w:rsidRDefault="0046271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15" w:rsidRDefault="00462715" w:rsidP="006655D3">
      <w:r>
        <w:separator/>
      </w:r>
    </w:p>
  </w:footnote>
  <w:footnote w:type="continuationSeparator" w:id="0">
    <w:p w:rsidR="00462715" w:rsidRDefault="00462715" w:rsidP="006655D3">
      <w:r>
        <w:separator/>
      </w:r>
    </w:p>
  </w:footnote>
  <w:footnote w:type="continuationNotice" w:id="1">
    <w:p w:rsidR="00462715" w:rsidRPr="00AB530F" w:rsidRDefault="0046271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86404E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6271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15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44A88"/>
    <w:rsid w:val="00462715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2_2018\templates\twv_5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twv_52_template.dotx</Template>
  <TotalTime>4</TotalTime>
  <Pages>1</Pages>
  <Words>174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OERTEL Romy</cp:lastModifiedBy>
  <cp:revision>1</cp:revision>
  <cp:lastPrinted>2017-02-15T09:55:00Z</cp:lastPrinted>
  <dcterms:created xsi:type="dcterms:W3CDTF">2018-06-15T13:59:00Z</dcterms:created>
  <dcterms:modified xsi:type="dcterms:W3CDTF">2018-06-15T14:03:00Z</dcterms:modified>
</cp:coreProperties>
</file>