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D0139F" w:rsidTr="0018780B">
        <w:trPr>
          <w:trHeight w:val="1760"/>
        </w:trPr>
        <w:tc>
          <w:tcPr>
            <w:tcW w:w="4243" w:type="dxa"/>
          </w:tcPr>
          <w:p w:rsidR="000D7780" w:rsidRPr="00C5280D" w:rsidRDefault="000D7780" w:rsidP="002A38AD"/>
        </w:tc>
        <w:tc>
          <w:tcPr>
            <w:tcW w:w="1646" w:type="dxa"/>
            <w:vAlign w:val="center"/>
          </w:tcPr>
          <w:p w:rsidR="000D7780" w:rsidRPr="00D0139F" w:rsidRDefault="00962C45" w:rsidP="002A38AD">
            <w:pPr>
              <w:pStyle w:val="LogoUPOV"/>
            </w:pPr>
            <w:r w:rsidRPr="00D0139F">
              <w:rPr>
                <w:noProof/>
                <w:lang w:eastAsia="zh-CN"/>
              </w:rPr>
              <w:drawing>
                <wp:inline distT="0" distB="0" distL="0" distR="0" wp14:anchorId="75A3EA4B" wp14:editId="2C6043DF">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D0139F" w:rsidRDefault="0024416D" w:rsidP="002A38AD">
            <w:pPr>
              <w:pStyle w:val="Lettrine"/>
            </w:pPr>
            <w:r w:rsidRPr="00D0139F">
              <w:t>E</w:t>
            </w:r>
          </w:p>
          <w:p w:rsidR="000D7780" w:rsidRPr="00D0139F" w:rsidRDefault="00667404" w:rsidP="002A38AD">
            <w:pPr>
              <w:pStyle w:val="Docoriginal"/>
            </w:pPr>
            <w:r w:rsidRPr="00D0139F">
              <w:t>T</w:t>
            </w:r>
            <w:r w:rsidR="0018780B" w:rsidRPr="00D0139F">
              <w:t>W</w:t>
            </w:r>
            <w:r w:rsidR="006C7423" w:rsidRPr="00D0139F">
              <w:t>V</w:t>
            </w:r>
            <w:r w:rsidRPr="00D0139F">
              <w:t>/4</w:t>
            </w:r>
            <w:r w:rsidR="00CE63BA" w:rsidRPr="00D0139F">
              <w:t>9</w:t>
            </w:r>
            <w:r w:rsidRPr="00D0139F">
              <w:t>/</w:t>
            </w:r>
            <w:bookmarkStart w:id="0" w:name="Code"/>
            <w:bookmarkEnd w:id="0"/>
            <w:r w:rsidR="000A53FD" w:rsidRPr="00D0139F">
              <w:t>32</w:t>
            </w:r>
            <w:r w:rsidR="00880E32">
              <w:t xml:space="preserve"> Rev.</w:t>
            </w:r>
          </w:p>
          <w:p w:rsidR="000D7780" w:rsidRPr="00D0139F" w:rsidRDefault="0061555F" w:rsidP="002A38AD">
            <w:pPr>
              <w:pStyle w:val="Docoriginal"/>
              <w:rPr>
                <w:b w:val="0"/>
                <w:spacing w:val="0"/>
              </w:rPr>
            </w:pPr>
            <w:r w:rsidRPr="00D0139F">
              <w:rPr>
                <w:rStyle w:val="StyleDoclangBold"/>
                <w:b/>
                <w:bCs/>
                <w:spacing w:val="0"/>
              </w:rPr>
              <w:t>ORIGINAL</w:t>
            </w:r>
            <w:r w:rsidR="000D7780" w:rsidRPr="00D0139F">
              <w:rPr>
                <w:rStyle w:val="StyleDoclangBold"/>
                <w:b/>
                <w:bCs/>
                <w:spacing w:val="0"/>
              </w:rPr>
              <w:t>:</w:t>
            </w:r>
            <w:r w:rsidRPr="00D0139F">
              <w:rPr>
                <w:rStyle w:val="StyleDocoriginalNotBold1"/>
                <w:spacing w:val="0"/>
              </w:rPr>
              <w:t xml:space="preserve"> </w:t>
            </w:r>
            <w:bookmarkStart w:id="1" w:name="Original"/>
            <w:bookmarkEnd w:id="1"/>
            <w:r w:rsidR="00876C58" w:rsidRPr="00D0139F">
              <w:rPr>
                <w:rStyle w:val="StyleDocoriginalNotBold1"/>
                <w:spacing w:val="0"/>
              </w:rPr>
              <w:t xml:space="preserve"> </w:t>
            </w:r>
            <w:r w:rsidR="0024416D" w:rsidRPr="00D0139F">
              <w:rPr>
                <w:b w:val="0"/>
                <w:spacing w:val="0"/>
              </w:rPr>
              <w:t>English</w:t>
            </w:r>
          </w:p>
          <w:p w:rsidR="000D7780" w:rsidRPr="00D0139F" w:rsidRDefault="000D7780" w:rsidP="00347783">
            <w:pPr>
              <w:pStyle w:val="Docoriginal"/>
            </w:pPr>
            <w:r w:rsidRPr="00D0139F">
              <w:rPr>
                <w:spacing w:val="0"/>
              </w:rPr>
              <w:t>DATE:</w:t>
            </w:r>
            <w:r w:rsidRPr="00D0139F">
              <w:rPr>
                <w:rStyle w:val="StyleDocoriginalNotBold1"/>
                <w:spacing w:val="0"/>
              </w:rPr>
              <w:t xml:space="preserve"> </w:t>
            </w:r>
            <w:bookmarkStart w:id="2" w:name="Date"/>
            <w:bookmarkEnd w:id="2"/>
            <w:r w:rsidR="00876C58" w:rsidRPr="00D0139F">
              <w:rPr>
                <w:rStyle w:val="StyleDocoriginalNotBold1"/>
                <w:spacing w:val="0"/>
              </w:rPr>
              <w:t xml:space="preserve"> </w:t>
            </w:r>
            <w:r w:rsidR="00347783" w:rsidRPr="00347783">
              <w:rPr>
                <w:rStyle w:val="StyleDocoriginalNotBold1"/>
                <w:spacing w:val="0"/>
              </w:rPr>
              <w:t>December 17</w:t>
            </w:r>
            <w:r w:rsidR="00CE63BA" w:rsidRPr="00347783">
              <w:rPr>
                <w:rStyle w:val="StyleDocoriginalNotBold1"/>
                <w:spacing w:val="0"/>
              </w:rPr>
              <w:t>, 2015</w:t>
            </w:r>
          </w:p>
        </w:tc>
      </w:tr>
      <w:tr w:rsidR="000D7780" w:rsidRPr="00D0139F" w:rsidTr="0018780B">
        <w:tc>
          <w:tcPr>
            <w:tcW w:w="10131" w:type="dxa"/>
            <w:gridSpan w:val="3"/>
          </w:tcPr>
          <w:p w:rsidR="000D7780" w:rsidRPr="00D0139F" w:rsidRDefault="0024416D" w:rsidP="008E471C">
            <w:pPr>
              <w:pStyle w:val="upove"/>
              <w:rPr>
                <w:sz w:val="28"/>
              </w:rPr>
            </w:pPr>
            <w:r w:rsidRPr="00D0139F">
              <w:rPr>
                <w:snapToGrid w:val="0"/>
              </w:rPr>
              <w:t xml:space="preserve">ITERNATIONAL UNION FOR THE PROTECTION OF NEW VARIETIES OF PLANTS </w:t>
            </w:r>
          </w:p>
        </w:tc>
      </w:tr>
      <w:tr w:rsidR="000D7780" w:rsidRPr="00D0139F" w:rsidTr="0018780B">
        <w:tc>
          <w:tcPr>
            <w:tcW w:w="10131" w:type="dxa"/>
            <w:gridSpan w:val="3"/>
          </w:tcPr>
          <w:p w:rsidR="000D7780" w:rsidRPr="00D0139F" w:rsidRDefault="00867AC1" w:rsidP="002A38AD">
            <w:pPr>
              <w:pStyle w:val="Country"/>
            </w:pPr>
            <w:r w:rsidRPr="00D0139F">
              <w:t>Gen</w:t>
            </w:r>
            <w:r w:rsidR="0061555F" w:rsidRPr="00D0139F">
              <w:t>e</w:t>
            </w:r>
            <w:r w:rsidRPr="00D0139F">
              <w:t>v</w:t>
            </w:r>
            <w:r w:rsidR="0061555F" w:rsidRPr="00D0139F">
              <w:t>a</w:t>
            </w:r>
          </w:p>
        </w:tc>
      </w:tr>
    </w:tbl>
    <w:p w:rsidR="0018780B" w:rsidRPr="00D0139F" w:rsidRDefault="0018780B" w:rsidP="002A38AD">
      <w:pPr>
        <w:pStyle w:val="Sessiontc"/>
      </w:pPr>
      <w:r w:rsidRPr="00D0139F">
        <w:t xml:space="preserve">Technical working party for </w:t>
      </w:r>
      <w:r w:rsidR="006C7423" w:rsidRPr="00D0139F">
        <w:t>vegetables</w:t>
      </w:r>
    </w:p>
    <w:p w:rsidR="0018780B" w:rsidRPr="00D0139F" w:rsidRDefault="0061555F" w:rsidP="002A38AD">
      <w:pPr>
        <w:pStyle w:val="Sessiontcplacedate"/>
      </w:pPr>
      <w:r w:rsidRPr="00D0139F">
        <w:t>Forty</w:t>
      </w:r>
      <w:r w:rsidR="00867AC1" w:rsidRPr="00D0139F">
        <w:t>-</w:t>
      </w:r>
      <w:r w:rsidR="00CE63BA" w:rsidRPr="00D0139F">
        <w:t xml:space="preserve">Ninth </w:t>
      </w:r>
      <w:r w:rsidRPr="00D0139F">
        <w:t>S</w:t>
      </w:r>
      <w:r w:rsidR="00867AC1" w:rsidRPr="00D0139F">
        <w:t>ession</w:t>
      </w:r>
      <w:r w:rsidR="00361821" w:rsidRPr="00D0139F">
        <w:br/>
      </w:r>
      <w:r w:rsidR="00CE63BA" w:rsidRPr="00D0139F">
        <w:rPr>
          <w:rFonts w:cs="Arial"/>
        </w:rPr>
        <w:t>Angers</w:t>
      </w:r>
      <w:r w:rsidR="0018780B" w:rsidRPr="00D0139F">
        <w:t>,</w:t>
      </w:r>
      <w:r w:rsidR="00CE63BA" w:rsidRPr="00D0139F">
        <w:t xml:space="preserve"> France,</w:t>
      </w:r>
      <w:r w:rsidR="0018780B" w:rsidRPr="00D0139F">
        <w:t xml:space="preserve"> </w:t>
      </w:r>
      <w:r w:rsidR="00CC5597" w:rsidRPr="00D0139F">
        <w:t>June</w:t>
      </w:r>
      <w:r w:rsidR="006C7423" w:rsidRPr="00D0139F">
        <w:t xml:space="preserve"> </w:t>
      </w:r>
      <w:r w:rsidR="00CE63BA" w:rsidRPr="00D0139F">
        <w:t>15</w:t>
      </w:r>
      <w:r w:rsidR="006C7423" w:rsidRPr="00D0139F">
        <w:t xml:space="preserve"> to </w:t>
      </w:r>
      <w:r w:rsidR="00CE63BA" w:rsidRPr="00D0139F">
        <w:t>19</w:t>
      </w:r>
      <w:r w:rsidR="0018780B" w:rsidRPr="00D0139F">
        <w:t>, 201</w:t>
      </w:r>
      <w:r w:rsidR="00CE63BA" w:rsidRPr="00D0139F">
        <w:t>5</w:t>
      </w:r>
    </w:p>
    <w:p w:rsidR="003776C3" w:rsidRPr="00D0139F" w:rsidRDefault="00880E32" w:rsidP="002A38AD">
      <w:pPr>
        <w:pStyle w:val="Titleofdoc0"/>
      </w:pPr>
      <w:bookmarkStart w:id="3" w:name="TitleOfDoc"/>
      <w:bookmarkEnd w:id="3"/>
      <w:r>
        <w:t xml:space="preserve">Revised </w:t>
      </w:r>
      <w:r w:rsidR="007D65DF" w:rsidRPr="00D0139F">
        <w:t>Report</w:t>
      </w:r>
    </w:p>
    <w:p w:rsidR="003776C3" w:rsidRPr="00D0139F" w:rsidRDefault="00F33900" w:rsidP="002A38AD">
      <w:pPr>
        <w:pStyle w:val="preparedby1"/>
      </w:pPr>
      <w:bookmarkStart w:id="4" w:name="Prepared"/>
      <w:bookmarkEnd w:id="4"/>
      <w:proofErr w:type="gramStart"/>
      <w:r w:rsidRPr="00D0139F">
        <w:t>adopted</w:t>
      </w:r>
      <w:proofErr w:type="gramEnd"/>
      <w:r w:rsidRPr="00D0139F">
        <w:t xml:space="preserve"> by the Technical Working Party for Vegetables (TWV)</w:t>
      </w:r>
      <w:r w:rsidR="003776C3" w:rsidRPr="00D0139F">
        <w:br/>
      </w:r>
      <w:r w:rsidR="003776C3" w:rsidRPr="00D0139F">
        <w:br/>
      </w:r>
      <w:r w:rsidR="003776C3" w:rsidRPr="00D0139F">
        <w:rPr>
          <w:color w:val="A6A6A6" w:themeColor="background1" w:themeShade="A6"/>
        </w:rPr>
        <w:t>Disclaimer:  this document does not represent UPOV policies or guidance</w:t>
      </w:r>
    </w:p>
    <w:p w:rsidR="002E7A10" w:rsidRPr="00D0139F" w:rsidRDefault="002E7A10" w:rsidP="002A38AD">
      <w:pPr>
        <w:rPr>
          <w:rFonts w:cs="Arial"/>
          <w:color w:val="000000"/>
          <w:u w:val="single"/>
        </w:rPr>
      </w:pPr>
      <w:r w:rsidRPr="00D0139F">
        <w:rPr>
          <w:rFonts w:cs="Arial"/>
          <w:color w:val="000000"/>
          <w:u w:val="single"/>
        </w:rPr>
        <w:t>Opening of the session</w:t>
      </w:r>
    </w:p>
    <w:p w:rsidR="002E7A10" w:rsidRPr="00D0139F" w:rsidRDefault="002E7A10" w:rsidP="002A38AD">
      <w:pPr>
        <w:rPr>
          <w:rFonts w:cs="Arial"/>
          <w:color w:val="000000"/>
        </w:rPr>
      </w:pPr>
    </w:p>
    <w:p w:rsidR="007D65DF" w:rsidRPr="00D0139F" w:rsidRDefault="007D65DF" w:rsidP="002A38AD">
      <w:pPr>
        <w:rPr>
          <w:rFonts w:cs="Arial"/>
        </w:rPr>
      </w:pPr>
      <w:r w:rsidRPr="00D0139F">
        <w:rPr>
          <w:rFonts w:cs="Arial"/>
          <w:color w:val="000000"/>
        </w:rPr>
        <w:fldChar w:fldCharType="begin"/>
      </w:r>
      <w:r w:rsidRPr="00D0139F">
        <w:rPr>
          <w:rFonts w:cs="Arial"/>
          <w:color w:val="000000"/>
        </w:rPr>
        <w:instrText xml:space="preserve"> AUTONUM  </w:instrText>
      </w:r>
      <w:r w:rsidRPr="00D0139F">
        <w:rPr>
          <w:rFonts w:cs="Arial"/>
          <w:color w:val="000000"/>
        </w:rPr>
        <w:fldChar w:fldCharType="end"/>
      </w:r>
      <w:r w:rsidRPr="00D0139F">
        <w:rPr>
          <w:rFonts w:cs="Arial"/>
          <w:color w:val="000000"/>
        </w:rPr>
        <w:tab/>
      </w:r>
      <w:r w:rsidR="000C6930" w:rsidRPr="00D0139F">
        <w:rPr>
          <w:rFonts w:cs="Arial"/>
        </w:rPr>
        <w:t>T</w:t>
      </w:r>
      <w:r w:rsidRPr="00D0139F">
        <w:rPr>
          <w:rFonts w:cs="Arial"/>
        </w:rPr>
        <w:t>he Technical Working Party for Vegetables (TWV) held its forty-ninth session in Angers, France</w:t>
      </w:r>
      <w:r w:rsidR="000C6930" w:rsidRPr="00D0139F">
        <w:rPr>
          <w:rFonts w:cs="Arial"/>
        </w:rPr>
        <w:t xml:space="preserve"> </w:t>
      </w:r>
      <w:r w:rsidRPr="00D0139F">
        <w:rPr>
          <w:rFonts w:cs="Arial"/>
        </w:rPr>
        <w:t>from June 15 to 19, 2015.  The list of participants is reproduced in Annex I to this report.</w:t>
      </w:r>
    </w:p>
    <w:p w:rsidR="007D65DF" w:rsidRPr="00D0139F" w:rsidRDefault="007D65DF" w:rsidP="002A38AD">
      <w:pPr>
        <w:rPr>
          <w:rFonts w:cs="Arial"/>
        </w:rPr>
      </w:pPr>
    </w:p>
    <w:p w:rsidR="007D65DF" w:rsidRPr="00D0139F" w:rsidRDefault="007D65DF" w:rsidP="002A38AD">
      <w:r w:rsidRPr="00D0139F">
        <w:fldChar w:fldCharType="begin"/>
      </w:r>
      <w:r w:rsidRPr="00D0139F">
        <w:instrText xml:space="preserve"> AUTONUM  </w:instrText>
      </w:r>
      <w:r w:rsidRPr="00D0139F">
        <w:fldChar w:fldCharType="end"/>
      </w:r>
      <w:r w:rsidRPr="00D0139F">
        <w:tab/>
        <w:t>The TWV was welcomed by</w:t>
      </w:r>
      <w:r w:rsidR="001345D7" w:rsidRPr="00D0139F">
        <w:t xml:space="preserve"> Mr. Martin </w:t>
      </w:r>
      <w:proofErr w:type="spellStart"/>
      <w:r w:rsidR="001345D7" w:rsidRPr="00D0139F">
        <w:t>Ekvad</w:t>
      </w:r>
      <w:proofErr w:type="spellEnd"/>
      <w:r w:rsidR="001345D7" w:rsidRPr="00D0139F">
        <w:t xml:space="preserve">, President of the </w:t>
      </w:r>
      <w:r w:rsidR="000C6930" w:rsidRPr="00D0139F">
        <w:t>Community Plant Variety Office of the European Union (CPVO)</w:t>
      </w:r>
      <w:r w:rsidR="001345D7" w:rsidRPr="00D0139F">
        <w:t>.</w:t>
      </w:r>
    </w:p>
    <w:p w:rsidR="007D65DF" w:rsidRPr="00D0139F" w:rsidRDefault="007D65DF" w:rsidP="002A38AD">
      <w:pPr>
        <w:rPr>
          <w:rFonts w:cs="Arial"/>
        </w:rPr>
      </w:pPr>
    </w:p>
    <w:p w:rsidR="007D65DF" w:rsidRPr="00D0139F" w:rsidRDefault="007D65DF" w:rsidP="002A38AD">
      <w:pPr>
        <w:rPr>
          <w:rFonts w:cs="Arial"/>
        </w:rPr>
      </w:pPr>
      <w:r w:rsidRPr="00D0139F">
        <w:rPr>
          <w:rFonts w:cs="Arial"/>
          <w:color w:val="000000"/>
        </w:rPr>
        <w:fldChar w:fldCharType="begin"/>
      </w:r>
      <w:r w:rsidRPr="00D0139F">
        <w:rPr>
          <w:rFonts w:cs="Arial"/>
          <w:color w:val="000000"/>
        </w:rPr>
        <w:instrText xml:space="preserve"> AUTONUM  </w:instrText>
      </w:r>
      <w:r w:rsidRPr="00D0139F">
        <w:rPr>
          <w:rFonts w:cs="Arial"/>
          <w:color w:val="000000"/>
        </w:rPr>
        <w:fldChar w:fldCharType="end"/>
      </w:r>
      <w:r w:rsidRPr="00D0139F">
        <w:rPr>
          <w:rFonts w:cs="Arial"/>
          <w:color w:val="000000"/>
        </w:rPr>
        <w:tab/>
      </w:r>
      <w:r w:rsidRPr="00D0139F">
        <w:rPr>
          <w:rFonts w:cs="Arial"/>
        </w:rPr>
        <w:t>The TWV received a presentation</w:t>
      </w:r>
      <w:r w:rsidR="001345D7" w:rsidRPr="00D0139F">
        <w:rPr>
          <w:rFonts w:cs="Arial"/>
        </w:rPr>
        <w:t xml:space="preserve"> by Mr. </w:t>
      </w:r>
      <w:proofErr w:type="spellStart"/>
      <w:r w:rsidR="001345D7" w:rsidRPr="00D0139F">
        <w:rPr>
          <w:rFonts w:cs="Arial"/>
        </w:rPr>
        <w:t>Ekvad</w:t>
      </w:r>
      <w:proofErr w:type="spellEnd"/>
      <w:r w:rsidRPr="00D0139F">
        <w:rPr>
          <w:rFonts w:cs="Arial"/>
        </w:rPr>
        <w:t xml:space="preserve"> on</w:t>
      </w:r>
      <w:r w:rsidR="001345D7" w:rsidRPr="00D0139F">
        <w:rPr>
          <w:rFonts w:cs="Arial"/>
        </w:rPr>
        <w:t xml:space="preserve"> </w:t>
      </w:r>
      <w:r w:rsidR="00CA1088" w:rsidRPr="00D0139F">
        <w:rPr>
          <w:rFonts w:cs="Arial"/>
        </w:rPr>
        <w:t>the plant variety protection system in</w:t>
      </w:r>
      <w:r w:rsidR="001345D7" w:rsidRPr="00D0139F">
        <w:rPr>
          <w:rFonts w:cs="Arial"/>
        </w:rPr>
        <w:t xml:space="preserve"> the </w:t>
      </w:r>
      <w:r w:rsidR="00CA1088" w:rsidRPr="00D0139F">
        <w:rPr>
          <w:rFonts w:cs="Arial"/>
        </w:rPr>
        <w:t>European Union</w:t>
      </w:r>
      <w:r w:rsidR="001345D7" w:rsidRPr="00D0139F">
        <w:rPr>
          <w:rFonts w:cs="Arial"/>
        </w:rPr>
        <w:t>, a</w:t>
      </w:r>
      <w:r w:rsidRPr="00D0139F">
        <w:rPr>
          <w:rFonts w:cs="Arial"/>
        </w:rPr>
        <w:t xml:space="preserve"> copy of </w:t>
      </w:r>
      <w:r w:rsidR="001345D7" w:rsidRPr="00D0139F">
        <w:rPr>
          <w:rFonts w:cs="Arial"/>
        </w:rPr>
        <w:t>which</w:t>
      </w:r>
      <w:r w:rsidRPr="00D0139F">
        <w:rPr>
          <w:rFonts w:cs="Arial"/>
        </w:rPr>
        <w:t xml:space="preserve"> is provided in Annex II to this report.</w:t>
      </w:r>
    </w:p>
    <w:p w:rsidR="007D65DF" w:rsidRPr="00D0139F" w:rsidRDefault="007D65DF" w:rsidP="002A38AD">
      <w:pPr>
        <w:rPr>
          <w:rFonts w:cs="Arial"/>
        </w:rPr>
      </w:pPr>
    </w:p>
    <w:p w:rsidR="007D65DF" w:rsidRPr="00D0139F" w:rsidRDefault="007D65DF" w:rsidP="002A38AD">
      <w:pPr>
        <w:rPr>
          <w:rFonts w:cs="Arial"/>
        </w:rPr>
      </w:pPr>
      <w:r w:rsidRPr="00D0139F">
        <w:rPr>
          <w:rFonts w:cs="Arial"/>
          <w:color w:val="000000"/>
        </w:rPr>
        <w:fldChar w:fldCharType="begin"/>
      </w:r>
      <w:r w:rsidRPr="00D0139F">
        <w:rPr>
          <w:rFonts w:cs="Arial"/>
          <w:color w:val="000000"/>
        </w:rPr>
        <w:instrText xml:space="preserve"> AUTONUM  </w:instrText>
      </w:r>
      <w:r w:rsidRPr="00D0139F">
        <w:rPr>
          <w:rFonts w:cs="Arial"/>
          <w:color w:val="000000"/>
        </w:rPr>
        <w:fldChar w:fldCharType="end"/>
      </w:r>
      <w:r w:rsidRPr="00D0139F">
        <w:rPr>
          <w:rFonts w:cs="Arial"/>
          <w:color w:val="000000"/>
        </w:rPr>
        <w:tab/>
        <w:t>T</w:t>
      </w:r>
      <w:r w:rsidRPr="00D0139F">
        <w:rPr>
          <w:rFonts w:cs="Arial"/>
        </w:rPr>
        <w:t>he session was opened by M</w:t>
      </w:r>
      <w:r w:rsidR="00CA1088" w:rsidRPr="00D0139F">
        <w:rPr>
          <w:rFonts w:cs="Arial"/>
        </w:rPr>
        <w:t>s</w:t>
      </w:r>
      <w:r w:rsidRPr="00D0139F">
        <w:rPr>
          <w:rFonts w:cs="Arial"/>
        </w:rPr>
        <w:t xml:space="preserve">. </w:t>
      </w:r>
      <w:r w:rsidR="00CA1088" w:rsidRPr="00D0139F">
        <w:rPr>
          <w:rFonts w:cs="Arial"/>
        </w:rPr>
        <w:t>Swenja Tams</w:t>
      </w:r>
      <w:r w:rsidR="00924A7C" w:rsidRPr="00D0139F">
        <w:rPr>
          <w:rFonts w:cs="Arial"/>
        </w:rPr>
        <w:t xml:space="preserve"> (</w:t>
      </w:r>
      <w:r w:rsidR="00CA1088" w:rsidRPr="00D0139F">
        <w:rPr>
          <w:rFonts w:cs="Arial"/>
        </w:rPr>
        <w:t>Germany</w:t>
      </w:r>
      <w:r w:rsidR="00924A7C" w:rsidRPr="00D0139F">
        <w:rPr>
          <w:rFonts w:cs="Arial"/>
        </w:rPr>
        <w:t>), Chairperson of the TWV,</w:t>
      </w:r>
      <w:r w:rsidRPr="00D0139F">
        <w:rPr>
          <w:rFonts w:cs="Arial"/>
        </w:rPr>
        <w:t xml:space="preserve"> who welcomed the participants and thanked the </w:t>
      </w:r>
      <w:r w:rsidR="00A70DE8" w:rsidRPr="00D0139F">
        <w:rPr>
          <w:rFonts w:cs="Arial"/>
        </w:rPr>
        <w:t>CPVO</w:t>
      </w:r>
      <w:r w:rsidRPr="00D0139F">
        <w:rPr>
          <w:rFonts w:cs="Arial"/>
        </w:rPr>
        <w:t xml:space="preserve"> for hosting the TWV session.</w:t>
      </w:r>
    </w:p>
    <w:p w:rsidR="007D65DF" w:rsidRPr="00D0139F" w:rsidRDefault="007D65DF" w:rsidP="002A38AD">
      <w:pPr>
        <w:rPr>
          <w:snapToGrid w:val="0"/>
        </w:rPr>
      </w:pPr>
    </w:p>
    <w:p w:rsidR="007D65DF" w:rsidRPr="00D0139F" w:rsidRDefault="007D65DF" w:rsidP="002A38AD">
      <w:pPr>
        <w:rPr>
          <w:snapToGrid w:val="0"/>
        </w:rPr>
      </w:pPr>
    </w:p>
    <w:p w:rsidR="007D65DF" w:rsidRPr="00D0139F" w:rsidRDefault="007D65DF" w:rsidP="005B6E00">
      <w:pPr>
        <w:pStyle w:val="Heading2"/>
        <w:rPr>
          <w:snapToGrid w:val="0"/>
        </w:rPr>
      </w:pPr>
      <w:r w:rsidRPr="00D0139F">
        <w:rPr>
          <w:snapToGrid w:val="0"/>
        </w:rPr>
        <w:t xml:space="preserve">Adoption of the </w:t>
      </w:r>
      <w:r w:rsidR="00D3165D" w:rsidRPr="00D0139F">
        <w:rPr>
          <w:snapToGrid w:val="0"/>
        </w:rPr>
        <w:t>a</w:t>
      </w:r>
      <w:r w:rsidRPr="00D0139F">
        <w:rPr>
          <w:snapToGrid w:val="0"/>
        </w:rPr>
        <w:t>genda</w:t>
      </w:r>
    </w:p>
    <w:p w:rsidR="007D65DF" w:rsidRPr="00D0139F" w:rsidRDefault="007D65DF" w:rsidP="002A38AD">
      <w:pPr>
        <w:rPr>
          <w:snapToGrid w:val="0"/>
        </w:rPr>
      </w:pPr>
    </w:p>
    <w:p w:rsidR="002E1098" w:rsidRPr="00D0139F" w:rsidRDefault="007D65DF" w:rsidP="002A38AD">
      <w:pPr>
        <w:rPr>
          <w:rFonts w:cs="Arial"/>
          <w:color w:val="000000"/>
        </w:rPr>
      </w:pPr>
      <w:r w:rsidRPr="00D0139F">
        <w:rPr>
          <w:rFonts w:cs="Arial"/>
          <w:color w:val="000000"/>
        </w:rPr>
        <w:fldChar w:fldCharType="begin"/>
      </w:r>
      <w:r w:rsidRPr="00D0139F">
        <w:rPr>
          <w:rFonts w:cs="Arial"/>
          <w:color w:val="000000"/>
        </w:rPr>
        <w:instrText xml:space="preserve"> AUTONUM  </w:instrText>
      </w:r>
      <w:r w:rsidRPr="00D0139F">
        <w:rPr>
          <w:rFonts w:cs="Arial"/>
          <w:color w:val="000000"/>
        </w:rPr>
        <w:fldChar w:fldCharType="end"/>
      </w:r>
      <w:r w:rsidRPr="00D0139F">
        <w:rPr>
          <w:rFonts w:cs="Arial"/>
          <w:color w:val="000000"/>
        </w:rPr>
        <w:tab/>
        <w:t>The TWV adopted the agenda as presented in document TWV/4</w:t>
      </w:r>
      <w:r w:rsidR="00B829E4" w:rsidRPr="00D0139F">
        <w:rPr>
          <w:rFonts w:cs="Arial"/>
          <w:color w:val="000000"/>
        </w:rPr>
        <w:t>9</w:t>
      </w:r>
      <w:r w:rsidRPr="00D0139F">
        <w:rPr>
          <w:rFonts w:cs="Arial"/>
          <w:color w:val="000000"/>
        </w:rPr>
        <w:t>/1</w:t>
      </w:r>
      <w:r w:rsidR="00B829E4" w:rsidRPr="00D0139F">
        <w:rPr>
          <w:rFonts w:cs="Arial"/>
          <w:color w:val="000000"/>
        </w:rPr>
        <w:t xml:space="preserve"> Rev.</w:t>
      </w:r>
      <w:r w:rsidR="002E1098" w:rsidRPr="00D0139F">
        <w:rPr>
          <w:rFonts w:cs="Arial"/>
          <w:color w:val="000000"/>
        </w:rPr>
        <w:t xml:space="preserve">  </w:t>
      </w:r>
    </w:p>
    <w:p w:rsidR="002E1098" w:rsidRPr="00D0139F" w:rsidRDefault="002E1098" w:rsidP="002A38AD">
      <w:pPr>
        <w:rPr>
          <w:rFonts w:cs="Arial"/>
          <w:color w:val="000000"/>
        </w:rPr>
      </w:pPr>
    </w:p>
    <w:p w:rsidR="007D65DF" w:rsidRPr="00D0139F" w:rsidRDefault="002E1098" w:rsidP="002A38AD">
      <w:pPr>
        <w:rPr>
          <w:rFonts w:cs="Arial"/>
          <w:color w:val="000000"/>
        </w:rPr>
      </w:pPr>
      <w:r w:rsidRPr="00D0139F">
        <w:rPr>
          <w:rFonts w:cs="Arial"/>
          <w:color w:val="000000"/>
        </w:rPr>
        <w:fldChar w:fldCharType="begin"/>
      </w:r>
      <w:r w:rsidRPr="00D0139F">
        <w:rPr>
          <w:rFonts w:cs="Arial"/>
          <w:color w:val="000000"/>
        </w:rPr>
        <w:instrText xml:space="preserve"> AUTONUM  </w:instrText>
      </w:r>
      <w:r w:rsidRPr="00D0139F">
        <w:rPr>
          <w:rFonts w:cs="Arial"/>
          <w:color w:val="000000"/>
        </w:rPr>
        <w:fldChar w:fldCharType="end"/>
      </w:r>
      <w:r w:rsidRPr="00D0139F">
        <w:rPr>
          <w:rFonts w:cs="Arial"/>
          <w:color w:val="000000"/>
        </w:rPr>
        <w:tab/>
        <w:t>The TWV agreed that the circulation</w:t>
      </w:r>
      <w:r w:rsidR="003D48C2" w:rsidRPr="00D0139F">
        <w:rPr>
          <w:rFonts w:cs="Arial"/>
          <w:color w:val="000000"/>
        </w:rPr>
        <w:t xml:space="preserve"> in advance of the session</w:t>
      </w:r>
      <w:r w:rsidRPr="00D0139F">
        <w:rPr>
          <w:rFonts w:cs="Arial"/>
          <w:color w:val="000000"/>
        </w:rPr>
        <w:t xml:space="preserve"> of the draft </w:t>
      </w:r>
      <w:proofErr w:type="spellStart"/>
      <w:r w:rsidRPr="00D0139F">
        <w:rPr>
          <w:rFonts w:cs="Arial"/>
          <w:color w:val="000000"/>
        </w:rPr>
        <w:t>workplan</w:t>
      </w:r>
      <w:proofErr w:type="spellEnd"/>
      <w:r w:rsidR="003D48C2" w:rsidRPr="00D0139F">
        <w:rPr>
          <w:rFonts w:cs="Arial"/>
          <w:color w:val="000000"/>
        </w:rPr>
        <w:t xml:space="preserve"> of the week with the link to the documents </w:t>
      </w:r>
      <w:r w:rsidRPr="00D0139F">
        <w:rPr>
          <w:rFonts w:cs="Arial"/>
          <w:color w:val="000000"/>
        </w:rPr>
        <w:t xml:space="preserve">was useful and </w:t>
      </w:r>
      <w:r w:rsidR="003D48C2" w:rsidRPr="00D0139F">
        <w:rPr>
          <w:rFonts w:cs="Arial"/>
          <w:color w:val="000000"/>
        </w:rPr>
        <w:t xml:space="preserve">should </w:t>
      </w:r>
      <w:r w:rsidRPr="00D0139F">
        <w:rPr>
          <w:rFonts w:cs="Arial"/>
          <w:color w:val="000000"/>
        </w:rPr>
        <w:t>be continued.</w:t>
      </w:r>
    </w:p>
    <w:p w:rsidR="007D65DF" w:rsidRPr="00D0139F" w:rsidRDefault="007D65DF" w:rsidP="002A38AD">
      <w:pPr>
        <w:rPr>
          <w:snapToGrid w:val="0"/>
        </w:rPr>
      </w:pPr>
    </w:p>
    <w:p w:rsidR="00003855" w:rsidRPr="00D0139F" w:rsidRDefault="00003855" w:rsidP="002A38AD">
      <w:pPr>
        <w:rPr>
          <w:snapToGrid w:val="0"/>
        </w:rPr>
      </w:pPr>
    </w:p>
    <w:p w:rsidR="007D65DF" w:rsidRPr="00D0139F" w:rsidRDefault="007D65DF" w:rsidP="005B6E00">
      <w:pPr>
        <w:pStyle w:val="Heading2"/>
      </w:pPr>
      <w:r w:rsidRPr="00D0139F">
        <w:t xml:space="preserve">Short </w:t>
      </w:r>
      <w:r w:rsidR="00D3165D" w:rsidRPr="00D0139F">
        <w:t>r</w:t>
      </w:r>
      <w:r w:rsidRPr="00D0139F">
        <w:t xml:space="preserve">eports on </w:t>
      </w:r>
      <w:r w:rsidR="00D3165D" w:rsidRPr="00D0139F">
        <w:t>d</w:t>
      </w:r>
      <w:r w:rsidRPr="00D0139F">
        <w:t xml:space="preserve">evelopments in </w:t>
      </w:r>
      <w:r w:rsidR="00D3165D" w:rsidRPr="00D0139F">
        <w:t>p</w:t>
      </w:r>
      <w:r w:rsidRPr="00D0139F">
        <w:t xml:space="preserve">lant </w:t>
      </w:r>
      <w:r w:rsidR="00D3165D" w:rsidRPr="00D0139F">
        <w:t>v</w:t>
      </w:r>
      <w:r w:rsidRPr="00D0139F">
        <w:t xml:space="preserve">ariety </w:t>
      </w:r>
      <w:r w:rsidR="00D3165D" w:rsidRPr="00D0139F">
        <w:t>p</w:t>
      </w:r>
      <w:r w:rsidRPr="00D0139F">
        <w:t>rotection</w:t>
      </w:r>
    </w:p>
    <w:p w:rsidR="007D65DF" w:rsidRPr="00D0139F" w:rsidRDefault="007D65DF" w:rsidP="002A38AD">
      <w:pPr>
        <w:pStyle w:val="Style1"/>
        <w:keepNext/>
        <w:tabs>
          <w:tab w:val="clear" w:pos="907"/>
          <w:tab w:val="clear" w:pos="1077"/>
        </w:tabs>
        <w:rPr>
          <w:rFonts w:ascii="Arial" w:hAnsi="Arial" w:cs="Arial"/>
          <w:sz w:val="20"/>
          <w:szCs w:val="20"/>
        </w:rPr>
      </w:pPr>
    </w:p>
    <w:p w:rsidR="007D65DF" w:rsidRPr="00D0139F" w:rsidRDefault="00D3165D" w:rsidP="003B6D99">
      <w:pPr>
        <w:numPr>
          <w:ilvl w:val="0"/>
          <w:numId w:val="1"/>
        </w:numPr>
        <w:autoSpaceDE w:val="0"/>
        <w:autoSpaceDN w:val="0"/>
        <w:adjustRightInd w:val="0"/>
        <w:ind w:left="567" w:hanging="567"/>
        <w:rPr>
          <w:i/>
          <w:szCs w:val="24"/>
        </w:rPr>
      </w:pPr>
      <w:r w:rsidRPr="00D0139F">
        <w:rPr>
          <w:i/>
          <w:szCs w:val="24"/>
        </w:rPr>
        <w:t xml:space="preserve">Reports on developments in plant variety protection from members and observers </w:t>
      </w:r>
    </w:p>
    <w:p w:rsidR="007D65DF" w:rsidRPr="00D0139F" w:rsidRDefault="007D65DF" w:rsidP="002A38AD">
      <w:pPr>
        <w:ind w:left="567" w:hanging="567"/>
        <w:rPr>
          <w:rFonts w:cs="Arial"/>
          <w:u w:val="single"/>
        </w:rPr>
      </w:pPr>
    </w:p>
    <w:p w:rsidR="007D65DF" w:rsidRPr="00D0139F" w:rsidRDefault="007D65DF" w:rsidP="002A38AD">
      <w:pPr>
        <w:pStyle w:val="style10"/>
        <w:jc w:val="both"/>
        <w:rPr>
          <w:rFonts w:ascii="Arial" w:hAnsi="Arial" w:cs="Arial"/>
          <w:sz w:val="20"/>
          <w:szCs w:val="20"/>
        </w:rPr>
      </w:pPr>
      <w:r w:rsidRPr="00D0139F">
        <w:rPr>
          <w:rFonts w:ascii="Arial" w:hAnsi="Arial" w:cs="Arial"/>
          <w:sz w:val="20"/>
          <w:szCs w:val="20"/>
        </w:rPr>
        <w:fldChar w:fldCharType="begin"/>
      </w:r>
      <w:r w:rsidRPr="00D0139F">
        <w:rPr>
          <w:rFonts w:ascii="Arial" w:hAnsi="Arial" w:cs="Arial"/>
          <w:sz w:val="20"/>
          <w:szCs w:val="20"/>
        </w:rPr>
        <w:instrText xml:space="preserve"> AUTONUM  </w:instrText>
      </w:r>
      <w:r w:rsidRPr="00D0139F">
        <w:rPr>
          <w:rFonts w:ascii="Arial" w:hAnsi="Arial" w:cs="Arial"/>
          <w:sz w:val="20"/>
          <w:szCs w:val="20"/>
        </w:rPr>
        <w:fldChar w:fldCharType="end"/>
      </w:r>
      <w:r w:rsidRPr="00D0139F">
        <w:rPr>
          <w:rFonts w:ascii="Arial" w:hAnsi="Arial" w:cs="Arial"/>
          <w:sz w:val="20"/>
          <w:szCs w:val="20"/>
        </w:rPr>
        <w:tab/>
        <w:t>The TWV noted the information on developments in plant variety protection from members and observers provided in document TWV/4</w:t>
      </w:r>
      <w:r w:rsidR="00B829E4" w:rsidRPr="00D0139F">
        <w:rPr>
          <w:rFonts w:ascii="Arial" w:hAnsi="Arial" w:cs="Arial"/>
          <w:sz w:val="20"/>
          <w:szCs w:val="20"/>
        </w:rPr>
        <w:t>9</w:t>
      </w:r>
      <w:r w:rsidRPr="00D0139F">
        <w:rPr>
          <w:rFonts w:ascii="Arial" w:hAnsi="Arial" w:cs="Arial"/>
          <w:sz w:val="20"/>
          <w:szCs w:val="20"/>
        </w:rPr>
        <w:t>/2</w:t>
      </w:r>
      <w:r w:rsidR="00B829E4" w:rsidRPr="00D0139F">
        <w:rPr>
          <w:rFonts w:ascii="Arial" w:hAnsi="Arial" w:cs="Arial"/>
          <w:sz w:val="20"/>
          <w:szCs w:val="20"/>
        </w:rPr>
        <w:t>2</w:t>
      </w:r>
      <w:r w:rsidRPr="00D0139F">
        <w:rPr>
          <w:rFonts w:ascii="Arial" w:hAnsi="Arial" w:cs="Arial"/>
          <w:sz w:val="20"/>
          <w:szCs w:val="20"/>
        </w:rPr>
        <w:t xml:space="preserve"> Prov.  The TWV noted that reports submitted to the Office of the Union after June 1, 201</w:t>
      </w:r>
      <w:r w:rsidR="00B829E4" w:rsidRPr="00D0139F">
        <w:rPr>
          <w:rFonts w:ascii="Arial" w:hAnsi="Arial" w:cs="Arial"/>
          <w:sz w:val="20"/>
          <w:szCs w:val="20"/>
        </w:rPr>
        <w:t>5</w:t>
      </w:r>
      <w:r w:rsidRPr="00D0139F">
        <w:rPr>
          <w:rFonts w:ascii="Arial" w:hAnsi="Arial" w:cs="Arial"/>
          <w:sz w:val="20"/>
          <w:szCs w:val="20"/>
        </w:rPr>
        <w:t>, would be included in the final version of document TWV/4</w:t>
      </w:r>
      <w:r w:rsidR="00B829E4" w:rsidRPr="00D0139F">
        <w:rPr>
          <w:rFonts w:ascii="Arial" w:hAnsi="Arial" w:cs="Arial"/>
          <w:sz w:val="20"/>
          <w:szCs w:val="20"/>
        </w:rPr>
        <w:t>9</w:t>
      </w:r>
      <w:r w:rsidRPr="00D0139F">
        <w:rPr>
          <w:rFonts w:ascii="Arial" w:hAnsi="Arial" w:cs="Arial"/>
          <w:sz w:val="20"/>
          <w:szCs w:val="20"/>
        </w:rPr>
        <w:t>/2</w:t>
      </w:r>
      <w:r w:rsidR="00B829E4" w:rsidRPr="00D0139F">
        <w:rPr>
          <w:rFonts w:ascii="Arial" w:hAnsi="Arial" w:cs="Arial"/>
          <w:sz w:val="20"/>
          <w:szCs w:val="20"/>
        </w:rPr>
        <w:t>2</w:t>
      </w:r>
      <w:r w:rsidRPr="00D0139F">
        <w:rPr>
          <w:rFonts w:ascii="Arial" w:hAnsi="Arial" w:cs="Arial"/>
          <w:sz w:val="20"/>
          <w:szCs w:val="20"/>
        </w:rPr>
        <w:t>.</w:t>
      </w:r>
    </w:p>
    <w:p w:rsidR="007D65DF" w:rsidRPr="00D0139F" w:rsidRDefault="007D65DF" w:rsidP="002A38AD">
      <w:pPr>
        <w:ind w:left="567" w:hanging="567"/>
        <w:rPr>
          <w:rFonts w:cs="Arial"/>
          <w:u w:val="single"/>
        </w:rPr>
      </w:pPr>
    </w:p>
    <w:p w:rsidR="007D65DF" w:rsidRPr="00D0139F" w:rsidRDefault="007D65DF" w:rsidP="003B6D99">
      <w:pPr>
        <w:keepNext/>
        <w:numPr>
          <w:ilvl w:val="0"/>
          <w:numId w:val="1"/>
        </w:numPr>
        <w:autoSpaceDE w:val="0"/>
        <w:autoSpaceDN w:val="0"/>
        <w:adjustRightInd w:val="0"/>
        <w:ind w:left="567" w:hanging="567"/>
        <w:rPr>
          <w:i/>
          <w:szCs w:val="24"/>
        </w:rPr>
      </w:pPr>
      <w:r w:rsidRPr="00D0139F">
        <w:rPr>
          <w:i/>
          <w:szCs w:val="24"/>
        </w:rPr>
        <w:t xml:space="preserve">Reports on </w:t>
      </w:r>
      <w:r w:rsidR="00D3165D" w:rsidRPr="00D0139F">
        <w:rPr>
          <w:i/>
          <w:szCs w:val="24"/>
        </w:rPr>
        <w:t>d</w:t>
      </w:r>
      <w:r w:rsidRPr="00D0139F">
        <w:rPr>
          <w:i/>
          <w:szCs w:val="24"/>
        </w:rPr>
        <w:t xml:space="preserve">evelopments within UPOV </w:t>
      </w:r>
    </w:p>
    <w:p w:rsidR="007D65DF" w:rsidRPr="00D0139F" w:rsidRDefault="007D65DF" w:rsidP="002A38AD">
      <w:pPr>
        <w:keepNext/>
      </w:pPr>
    </w:p>
    <w:p w:rsidR="007D65DF" w:rsidRPr="00D0139F" w:rsidRDefault="007D65DF" w:rsidP="002A38AD">
      <w:pPr>
        <w:pStyle w:val="Style1"/>
        <w:keepNext/>
        <w:tabs>
          <w:tab w:val="clear" w:pos="907"/>
          <w:tab w:val="clear" w:pos="1077"/>
        </w:tabs>
        <w:rPr>
          <w:rFonts w:ascii="Arial" w:hAnsi="Arial" w:cs="Arial"/>
          <w:sz w:val="20"/>
          <w:szCs w:val="20"/>
        </w:rPr>
      </w:pPr>
      <w:r w:rsidRPr="00D0139F">
        <w:rPr>
          <w:rFonts w:ascii="Arial" w:hAnsi="Arial" w:cs="Arial"/>
          <w:sz w:val="20"/>
          <w:szCs w:val="20"/>
        </w:rPr>
        <w:fldChar w:fldCharType="begin"/>
      </w:r>
      <w:r w:rsidRPr="00D0139F">
        <w:rPr>
          <w:rFonts w:ascii="Arial" w:hAnsi="Arial" w:cs="Arial"/>
          <w:sz w:val="20"/>
          <w:szCs w:val="20"/>
        </w:rPr>
        <w:instrText xml:space="preserve"> AUTONUM  </w:instrText>
      </w:r>
      <w:r w:rsidRPr="00D0139F">
        <w:rPr>
          <w:rFonts w:ascii="Arial" w:hAnsi="Arial" w:cs="Arial"/>
          <w:sz w:val="20"/>
          <w:szCs w:val="20"/>
        </w:rPr>
        <w:fldChar w:fldCharType="end"/>
      </w:r>
      <w:r w:rsidRPr="00D0139F">
        <w:rPr>
          <w:rFonts w:ascii="Arial" w:hAnsi="Arial" w:cs="Arial"/>
          <w:sz w:val="20"/>
          <w:szCs w:val="20"/>
        </w:rPr>
        <w:tab/>
        <w:t>The TWV received a presentation from the Office of the Union on the latest developments within UPOV, a copy of which is provided in document TWV/4</w:t>
      </w:r>
      <w:r w:rsidR="005C326D" w:rsidRPr="00D0139F">
        <w:rPr>
          <w:rFonts w:ascii="Arial" w:hAnsi="Arial" w:cs="Arial"/>
          <w:sz w:val="20"/>
          <w:szCs w:val="20"/>
        </w:rPr>
        <w:t>9</w:t>
      </w:r>
      <w:r w:rsidRPr="00D0139F">
        <w:rPr>
          <w:rFonts w:ascii="Arial" w:hAnsi="Arial" w:cs="Arial"/>
          <w:sz w:val="20"/>
          <w:szCs w:val="20"/>
        </w:rPr>
        <w:t>/2</w:t>
      </w:r>
      <w:r w:rsidR="005C326D" w:rsidRPr="00D0139F">
        <w:rPr>
          <w:rFonts w:ascii="Arial" w:hAnsi="Arial" w:cs="Arial"/>
          <w:sz w:val="20"/>
          <w:szCs w:val="20"/>
        </w:rPr>
        <w:t>1</w:t>
      </w:r>
      <w:r w:rsidRPr="00D0139F">
        <w:rPr>
          <w:rFonts w:ascii="Arial" w:hAnsi="Arial" w:cs="Arial"/>
          <w:sz w:val="20"/>
          <w:szCs w:val="20"/>
        </w:rPr>
        <w:t xml:space="preserve">.  </w:t>
      </w:r>
    </w:p>
    <w:p w:rsidR="007D65DF" w:rsidRPr="00D0139F" w:rsidRDefault="007D65DF" w:rsidP="002A38AD">
      <w:pPr>
        <w:pStyle w:val="Style1"/>
        <w:tabs>
          <w:tab w:val="clear" w:pos="907"/>
          <w:tab w:val="clear" w:pos="1077"/>
        </w:tabs>
        <w:rPr>
          <w:rFonts w:ascii="Arial" w:hAnsi="Arial" w:cs="Arial"/>
          <w:sz w:val="20"/>
          <w:szCs w:val="20"/>
        </w:rPr>
      </w:pPr>
    </w:p>
    <w:p w:rsidR="007D65DF" w:rsidRPr="00D0139F" w:rsidRDefault="007D65DF" w:rsidP="002A38AD">
      <w:pPr>
        <w:pStyle w:val="Style1"/>
        <w:tabs>
          <w:tab w:val="clear" w:pos="907"/>
          <w:tab w:val="clear" w:pos="1077"/>
        </w:tabs>
        <w:rPr>
          <w:rFonts w:ascii="Arial" w:hAnsi="Arial" w:cs="Arial"/>
          <w:sz w:val="20"/>
          <w:szCs w:val="20"/>
        </w:rPr>
      </w:pPr>
    </w:p>
    <w:p w:rsidR="007D65DF" w:rsidRPr="00D0139F" w:rsidRDefault="007D65DF" w:rsidP="002E7A10">
      <w:pPr>
        <w:pStyle w:val="Heading2"/>
        <w:keepNext/>
      </w:pPr>
      <w:r w:rsidRPr="00D0139F">
        <w:lastRenderedPageBreak/>
        <w:t xml:space="preserve">Molecular </w:t>
      </w:r>
      <w:r w:rsidR="00AB633E" w:rsidRPr="00D0139F">
        <w:t>t</w:t>
      </w:r>
      <w:r w:rsidRPr="00D0139F">
        <w:t>echniques</w:t>
      </w:r>
    </w:p>
    <w:p w:rsidR="007D65DF" w:rsidRPr="00D0139F" w:rsidRDefault="007D65DF" w:rsidP="002E7A10">
      <w:pPr>
        <w:keepNext/>
        <w:rPr>
          <w:snapToGrid w:val="0"/>
        </w:rPr>
      </w:pPr>
    </w:p>
    <w:p w:rsidR="00F530E7" w:rsidRPr="00D0139F" w:rsidRDefault="00F530E7" w:rsidP="002E7A10">
      <w:pPr>
        <w:pStyle w:val="Heading3"/>
        <w:keepNext/>
      </w:pPr>
      <w:r w:rsidRPr="00D0139F">
        <w:t>Developments in UPOV</w:t>
      </w:r>
    </w:p>
    <w:p w:rsidR="00F530E7" w:rsidRPr="00D0139F" w:rsidRDefault="00F530E7" w:rsidP="00F530E7">
      <w:pPr>
        <w:keepNext/>
        <w:rPr>
          <w:snapToGrid w:val="0"/>
        </w:rPr>
      </w:pPr>
    </w:p>
    <w:p w:rsidR="007D65DF" w:rsidRPr="00D0139F" w:rsidRDefault="007D65DF" w:rsidP="002A38AD">
      <w:pPr>
        <w:pStyle w:val="Style1"/>
        <w:keepNext/>
        <w:keepLines/>
        <w:tabs>
          <w:tab w:val="clear" w:pos="907"/>
          <w:tab w:val="clear" w:pos="1077"/>
        </w:tabs>
        <w:rPr>
          <w:rFonts w:ascii="Arial" w:hAnsi="Arial" w:cs="Arial"/>
          <w:sz w:val="20"/>
          <w:szCs w:val="20"/>
        </w:rPr>
      </w:pPr>
      <w:r w:rsidRPr="00D0139F">
        <w:rPr>
          <w:rFonts w:ascii="Arial" w:hAnsi="Arial" w:cs="Arial"/>
          <w:sz w:val="20"/>
          <w:szCs w:val="20"/>
        </w:rPr>
        <w:fldChar w:fldCharType="begin"/>
      </w:r>
      <w:r w:rsidRPr="00D0139F">
        <w:rPr>
          <w:rFonts w:ascii="Arial" w:hAnsi="Arial" w:cs="Arial"/>
          <w:sz w:val="20"/>
          <w:szCs w:val="20"/>
        </w:rPr>
        <w:instrText xml:space="preserve"> AUTONUM  </w:instrText>
      </w:r>
      <w:r w:rsidRPr="00D0139F">
        <w:rPr>
          <w:rFonts w:ascii="Arial" w:hAnsi="Arial" w:cs="Arial"/>
          <w:sz w:val="20"/>
          <w:szCs w:val="20"/>
        </w:rPr>
        <w:fldChar w:fldCharType="end"/>
      </w:r>
      <w:r w:rsidRPr="00D0139F">
        <w:rPr>
          <w:rFonts w:ascii="Arial" w:hAnsi="Arial" w:cs="Arial"/>
          <w:sz w:val="20"/>
          <w:szCs w:val="20"/>
        </w:rPr>
        <w:tab/>
        <w:t>The TWV considered document TWV/4</w:t>
      </w:r>
      <w:r w:rsidR="005C326D" w:rsidRPr="00D0139F">
        <w:rPr>
          <w:rFonts w:ascii="Arial" w:hAnsi="Arial" w:cs="Arial"/>
          <w:sz w:val="20"/>
          <w:szCs w:val="20"/>
        </w:rPr>
        <w:t>9</w:t>
      </w:r>
      <w:r w:rsidRPr="00D0139F">
        <w:rPr>
          <w:rFonts w:ascii="Arial" w:hAnsi="Arial" w:cs="Arial"/>
          <w:sz w:val="20"/>
          <w:szCs w:val="20"/>
        </w:rPr>
        <w:t>/2.</w:t>
      </w:r>
    </w:p>
    <w:p w:rsidR="007D65DF" w:rsidRPr="00D0139F" w:rsidRDefault="007D65DF" w:rsidP="002A38AD">
      <w:pPr>
        <w:pStyle w:val="Style1"/>
        <w:keepNext/>
        <w:keepLines/>
        <w:tabs>
          <w:tab w:val="clear" w:pos="907"/>
          <w:tab w:val="clear" w:pos="1077"/>
        </w:tabs>
        <w:rPr>
          <w:rFonts w:ascii="Arial" w:hAnsi="Arial" w:cs="Arial"/>
          <w:sz w:val="20"/>
          <w:szCs w:val="20"/>
        </w:rPr>
      </w:pPr>
    </w:p>
    <w:p w:rsidR="007D65DF" w:rsidRPr="00D0139F" w:rsidRDefault="00FF3AB3" w:rsidP="002A38AD">
      <w:r w:rsidRPr="00D0139F">
        <w:rPr>
          <w:rFonts w:cs="Arial"/>
        </w:rPr>
        <w:fldChar w:fldCharType="begin"/>
      </w:r>
      <w:r w:rsidRPr="00D0139F">
        <w:rPr>
          <w:rFonts w:cs="Arial"/>
        </w:rPr>
        <w:instrText xml:space="preserve"> AUTONUM  </w:instrText>
      </w:r>
      <w:r w:rsidRPr="00D0139F">
        <w:rPr>
          <w:rFonts w:cs="Arial"/>
        </w:rPr>
        <w:fldChar w:fldCharType="end"/>
      </w:r>
      <w:r w:rsidRPr="00D0139F">
        <w:rPr>
          <w:rFonts w:cs="Arial"/>
        </w:rPr>
        <w:tab/>
        <w:t xml:space="preserve">The TWV </w:t>
      </w:r>
      <w:r w:rsidRPr="00D0139F">
        <w:t xml:space="preserve">noted the report on developments in the </w:t>
      </w:r>
      <w:r w:rsidR="00C864B8" w:rsidRPr="00D0139F">
        <w:t>Working Group on Biochemical and Molecular Techniques, and DNA-Profiling in Particular (BMT)</w:t>
      </w:r>
      <w:r w:rsidRPr="00D0139F">
        <w:t xml:space="preserve">, as set out in paragraphs </w:t>
      </w:r>
      <w:r w:rsidRPr="00D0139F">
        <w:rPr>
          <w:rFonts w:hint="eastAsia"/>
          <w:lang w:eastAsia="ja-JP"/>
        </w:rPr>
        <w:t>7</w:t>
      </w:r>
      <w:r w:rsidRPr="00D0139F">
        <w:t xml:space="preserve"> to</w:t>
      </w:r>
      <w:r w:rsidRPr="00D0139F">
        <w:rPr>
          <w:rFonts w:hint="eastAsia"/>
          <w:lang w:eastAsia="ja-JP"/>
        </w:rPr>
        <w:t xml:space="preserve"> 10</w:t>
      </w:r>
      <w:r w:rsidRPr="00D0139F">
        <w:t xml:space="preserve"> of document</w:t>
      </w:r>
      <w:r w:rsidR="00E54237" w:rsidRPr="00D0139F">
        <w:t> </w:t>
      </w:r>
      <w:r w:rsidRPr="00D0139F">
        <w:t>TWV/49/2.</w:t>
      </w:r>
    </w:p>
    <w:p w:rsidR="00FF3AB3" w:rsidRPr="00D0139F" w:rsidRDefault="00FF3AB3" w:rsidP="002A38AD"/>
    <w:p w:rsidR="00FF3AB3" w:rsidRPr="00D0139F" w:rsidRDefault="00FF3AB3" w:rsidP="002A38AD">
      <w:r w:rsidRPr="00D0139F">
        <w:rPr>
          <w:rFonts w:cs="Arial"/>
        </w:rPr>
        <w:fldChar w:fldCharType="begin"/>
      </w:r>
      <w:r w:rsidRPr="00D0139F">
        <w:rPr>
          <w:rFonts w:cs="Arial"/>
        </w:rPr>
        <w:instrText xml:space="preserve"> AUTONUM  </w:instrText>
      </w:r>
      <w:r w:rsidRPr="00D0139F">
        <w:rPr>
          <w:rFonts w:cs="Arial"/>
        </w:rPr>
        <w:fldChar w:fldCharType="end"/>
      </w:r>
      <w:r w:rsidRPr="00D0139F">
        <w:rPr>
          <w:rFonts w:cs="Arial"/>
        </w:rPr>
        <w:tab/>
        <w:t xml:space="preserve">The TWV </w:t>
      </w:r>
      <w:r w:rsidRPr="00D0139F">
        <w:rPr>
          <w:rFonts w:hint="eastAsia"/>
          <w:lang w:eastAsia="ja-JP"/>
        </w:rPr>
        <w:t>note</w:t>
      </w:r>
      <w:r w:rsidRPr="00D0139F">
        <w:rPr>
          <w:lang w:eastAsia="ja-JP"/>
        </w:rPr>
        <w:t>d</w:t>
      </w:r>
      <w:r w:rsidRPr="00D0139F">
        <w:rPr>
          <w:rFonts w:hint="eastAsia"/>
          <w:lang w:eastAsia="ja-JP"/>
        </w:rPr>
        <w:t xml:space="preserve"> that the TC, at its fifty-first session, </w:t>
      </w:r>
      <w:r w:rsidR="0017136B" w:rsidRPr="00D0139F">
        <w:rPr>
          <w:lang w:eastAsia="ja-JP"/>
        </w:rPr>
        <w:t xml:space="preserve">had </w:t>
      </w:r>
      <w:r w:rsidRPr="00D0139F">
        <w:rPr>
          <w:rFonts w:hint="eastAsia"/>
          <w:lang w:eastAsia="ja-JP"/>
        </w:rPr>
        <w:t>agreed</w:t>
      </w:r>
      <w:r w:rsidRPr="00D0139F">
        <w:rPr>
          <w:lang w:eastAsia="ja-JP"/>
        </w:rPr>
        <w:t xml:space="preserve"> to </w:t>
      </w:r>
      <w:r w:rsidRPr="00D0139F">
        <w:rPr>
          <w:rFonts w:hint="eastAsia"/>
          <w:lang w:eastAsia="ja-JP"/>
        </w:rPr>
        <w:t xml:space="preserve">develop a </w:t>
      </w:r>
      <w:r w:rsidRPr="00D0139F">
        <w:rPr>
          <w:lang w:eastAsia="ja-JP"/>
        </w:rPr>
        <w:t xml:space="preserve">joint </w:t>
      </w:r>
      <w:r w:rsidRPr="00D0139F">
        <w:rPr>
          <w:rFonts w:hint="eastAsia"/>
          <w:lang w:eastAsia="ja-JP"/>
        </w:rPr>
        <w:t xml:space="preserve">document explaining the </w:t>
      </w:r>
      <w:r w:rsidRPr="00D0139F">
        <w:rPr>
          <w:lang w:eastAsia="ja-JP"/>
        </w:rPr>
        <w:t>princip</w:t>
      </w:r>
      <w:r w:rsidRPr="00D0139F">
        <w:rPr>
          <w:rFonts w:hint="eastAsia"/>
          <w:lang w:eastAsia="ja-JP"/>
        </w:rPr>
        <w:t>a</w:t>
      </w:r>
      <w:r w:rsidRPr="00D0139F">
        <w:rPr>
          <w:lang w:eastAsia="ja-JP"/>
        </w:rPr>
        <w:t>l</w:t>
      </w:r>
      <w:r w:rsidRPr="00D0139F">
        <w:rPr>
          <w:rFonts w:hint="eastAsia"/>
          <w:lang w:eastAsia="ja-JP"/>
        </w:rPr>
        <w:t xml:space="preserve"> features of the </w:t>
      </w:r>
      <w:r w:rsidRPr="00D0139F">
        <w:rPr>
          <w:lang w:eastAsia="ja-JP"/>
        </w:rPr>
        <w:t xml:space="preserve">systems of </w:t>
      </w:r>
      <w:r w:rsidR="005E62CC" w:rsidRPr="00D0139F">
        <w:rPr>
          <w:rFonts w:cs="Arial"/>
          <w:snapToGrid w:val="0"/>
          <w:szCs w:val="24"/>
          <w:lang w:eastAsia="ja-JP"/>
        </w:rPr>
        <w:t>Organization for Economic Co-operation and Development</w:t>
      </w:r>
      <w:r w:rsidR="005E62CC" w:rsidRPr="00D0139F">
        <w:rPr>
          <w:lang w:eastAsia="ja-JP"/>
        </w:rPr>
        <w:t xml:space="preserve"> (</w:t>
      </w:r>
      <w:r w:rsidRPr="00D0139F">
        <w:rPr>
          <w:lang w:eastAsia="ja-JP"/>
        </w:rPr>
        <w:t>OECD</w:t>
      </w:r>
      <w:r w:rsidR="005E62CC" w:rsidRPr="00D0139F">
        <w:rPr>
          <w:lang w:eastAsia="ja-JP"/>
        </w:rPr>
        <w:t>)</w:t>
      </w:r>
      <w:r w:rsidRPr="00D0139F">
        <w:rPr>
          <w:lang w:eastAsia="ja-JP"/>
        </w:rPr>
        <w:t xml:space="preserve">, </w:t>
      </w:r>
      <w:r w:rsidRPr="00D0139F">
        <w:rPr>
          <w:rFonts w:hint="eastAsia"/>
          <w:lang w:eastAsia="ja-JP"/>
        </w:rPr>
        <w:t>UPOV</w:t>
      </w:r>
      <w:r w:rsidRPr="00D0139F">
        <w:rPr>
          <w:lang w:eastAsia="ja-JP"/>
        </w:rPr>
        <w:t xml:space="preserve"> and </w:t>
      </w:r>
      <w:r w:rsidR="005E62CC" w:rsidRPr="00D0139F">
        <w:rPr>
          <w:rFonts w:cs="Arial"/>
          <w:snapToGrid w:val="0"/>
          <w:szCs w:val="24"/>
          <w:lang w:eastAsia="fr-FR"/>
        </w:rPr>
        <w:t>International Seed Testing Association</w:t>
      </w:r>
      <w:r w:rsidR="005E62CC" w:rsidRPr="00D0139F">
        <w:rPr>
          <w:lang w:eastAsia="ja-JP"/>
        </w:rPr>
        <w:t xml:space="preserve"> (</w:t>
      </w:r>
      <w:r w:rsidRPr="00D0139F">
        <w:rPr>
          <w:lang w:eastAsia="ja-JP"/>
        </w:rPr>
        <w:t>ISTA</w:t>
      </w:r>
      <w:r w:rsidR="005E62CC" w:rsidRPr="00D0139F">
        <w:rPr>
          <w:lang w:eastAsia="ja-JP"/>
        </w:rPr>
        <w:t>)</w:t>
      </w:r>
      <w:r w:rsidRPr="00D0139F">
        <w:rPr>
          <w:rFonts w:cs="Arial" w:hint="eastAsia"/>
          <w:lang w:eastAsia="ja-JP"/>
        </w:rPr>
        <w:t xml:space="preserve">, subject to the approval of the Council and in coordination with the OECD and ISTA, as set out in paragraph 18 </w:t>
      </w:r>
      <w:r w:rsidR="0017136B" w:rsidRPr="00D0139F">
        <w:t>of document TWV/49/2.</w:t>
      </w:r>
    </w:p>
    <w:p w:rsidR="0017136B" w:rsidRPr="00D0139F" w:rsidRDefault="0017136B" w:rsidP="002A38AD"/>
    <w:p w:rsidR="0017136B" w:rsidRPr="00D0139F" w:rsidRDefault="0017136B" w:rsidP="002A38AD">
      <w:r w:rsidRPr="00D0139F">
        <w:rPr>
          <w:rFonts w:cs="Arial"/>
        </w:rPr>
        <w:fldChar w:fldCharType="begin"/>
      </w:r>
      <w:r w:rsidRPr="00D0139F">
        <w:rPr>
          <w:rFonts w:cs="Arial"/>
        </w:rPr>
        <w:instrText xml:space="preserve"> AUTONUM  </w:instrText>
      </w:r>
      <w:r w:rsidRPr="00D0139F">
        <w:rPr>
          <w:rFonts w:cs="Arial"/>
        </w:rPr>
        <w:fldChar w:fldCharType="end"/>
      </w:r>
      <w:r w:rsidRPr="00D0139F">
        <w:rPr>
          <w:rFonts w:cs="Arial"/>
        </w:rPr>
        <w:tab/>
        <w:t xml:space="preserve">The TWV </w:t>
      </w:r>
      <w:r w:rsidRPr="00D0139F">
        <w:rPr>
          <w:rFonts w:hint="eastAsia"/>
          <w:lang w:eastAsia="ja-JP"/>
        </w:rPr>
        <w:t>note</w:t>
      </w:r>
      <w:r w:rsidRPr="00D0139F">
        <w:rPr>
          <w:lang w:eastAsia="ja-JP"/>
        </w:rPr>
        <w:t>d</w:t>
      </w:r>
      <w:r w:rsidRPr="00D0139F">
        <w:rPr>
          <w:rFonts w:hint="eastAsia"/>
          <w:lang w:eastAsia="ja-JP"/>
        </w:rPr>
        <w:t xml:space="preserve"> that the TC, at its fifty-first session, </w:t>
      </w:r>
      <w:r w:rsidRPr="00D0139F">
        <w:rPr>
          <w:lang w:eastAsia="ja-JP"/>
        </w:rPr>
        <w:t xml:space="preserve">had </w:t>
      </w:r>
      <w:r w:rsidRPr="00D0139F">
        <w:rPr>
          <w:rFonts w:hint="eastAsia"/>
          <w:lang w:eastAsia="ja-JP"/>
        </w:rPr>
        <w:t>agreed</w:t>
      </w:r>
      <w:r w:rsidRPr="00D0139F">
        <w:rPr>
          <w:rFonts w:cs="Arial" w:hint="eastAsia"/>
          <w:lang w:eastAsia="ja-JP"/>
        </w:rPr>
        <w:t xml:space="preserve"> to develop </w:t>
      </w:r>
      <w:r w:rsidRPr="00D0139F">
        <w:rPr>
          <w:rFonts w:cs="Arial"/>
          <w:lang w:eastAsia="ja-JP"/>
        </w:rPr>
        <w:t>an</w:t>
      </w:r>
      <w:r w:rsidRPr="00D0139F">
        <w:rPr>
          <w:rFonts w:cs="Arial" w:hint="eastAsia"/>
          <w:lang w:eastAsia="ja-JP"/>
        </w:rPr>
        <w:t xml:space="preserve"> inventory</w:t>
      </w:r>
      <w:r w:rsidRPr="00D0139F">
        <w:rPr>
          <w:rFonts w:cs="Arial"/>
          <w:lang w:eastAsia="ja-JP"/>
        </w:rPr>
        <w:t xml:space="preserve"> </w:t>
      </w:r>
      <w:r w:rsidRPr="00D0139F">
        <w:rPr>
          <w:rFonts w:cs="Arial" w:hint="eastAsia"/>
          <w:lang w:eastAsia="ja-JP"/>
        </w:rPr>
        <w:t xml:space="preserve">on </w:t>
      </w:r>
      <w:r w:rsidRPr="00D0139F">
        <w:rPr>
          <w:rFonts w:cs="Arial"/>
          <w:lang w:eastAsia="ja-JP"/>
        </w:rPr>
        <w:t xml:space="preserve">the use of </w:t>
      </w:r>
      <w:r w:rsidRPr="00D0139F">
        <w:rPr>
          <w:rFonts w:cs="Arial" w:hint="eastAsia"/>
          <w:lang w:eastAsia="ja-JP"/>
        </w:rPr>
        <w:t>molecular marker techniques</w:t>
      </w:r>
      <w:r w:rsidRPr="00D0139F">
        <w:rPr>
          <w:rFonts w:cs="Arial"/>
          <w:lang w:eastAsia="ja-JP"/>
        </w:rPr>
        <w:t>,</w:t>
      </w:r>
      <w:r w:rsidRPr="00D0139F">
        <w:rPr>
          <w:rFonts w:cs="Arial" w:hint="eastAsia"/>
          <w:lang w:eastAsia="ja-JP"/>
        </w:rPr>
        <w:t xml:space="preserve"> by crop</w:t>
      </w:r>
      <w:r w:rsidRPr="00D0139F">
        <w:rPr>
          <w:rFonts w:cs="Arial"/>
          <w:lang w:eastAsia="ja-JP"/>
        </w:rPr>
        <w:t>,</w:t>
      </w:r>
      <w:r w:rsidRPr="00D0139F">
        <w:rPr>
          <w:rFonts w:cs="Arial" w:hint="eastAsia"/>
          <w:lang w:eastAsia="ja-JP"/>
        </w:rPr>
        <w:t xml:space="preserve"> with a view to develop</w:t>
      </w:r>
      <w:r w:rsidRPr="00D0139F">
        <w:rPr>
          <w:rFonts w:cs="Arial"/>
          <w:lang w:eastAsia="ja-JP"/>
        </w:rPr>
        <w:t>ing</w:t>
      </w:r>
      <w:r w:rsidRPr="00D0139F">
        <w:rPr>
          <w:rFonts w:cs="Arial" w:hint="eastAsia"/>
          <w:lang w:eastAsia="ja-JP"/>
        </w:rPr>
        <w:t xml:space="preserve"> a </w:t>
      </w:r>
      <w:r w:rsidRPr="00D0139F">
        <w:rPr>
          <w:rFonts w:cs="Arial"/>
          <w:lang w:eastAsia="ja-JP"/>
        </w:rPr>
        <w:t xml:space="preserve">joint OECD/UPOV/ISTA </w:t>
      </w:r>
      <w:r w:rsidRPr="00D0139F">
        <w:rPr>
          <w:rFonts w:cs="Arial" w:hint="eastAsia"/>
          <w:lang w:eastAsia="ja-JP"/>
        </w:rPr>
        <w:t xml:space="preserve">document containing </w:t>
      </w:r>
      <w:r w:rsidRPr="00D0139F">
        <w:rPr>
          <w:rFonts w:cs="Arial"/>
          <w:lang w:eastAsia="ja-JP"/>
        </w:rPr>
        <w:t xml:space="preserve">that </w:t>
      </w:r>
      <w:r w:rsidRPr="00D0139F">
        <w:rPr>
          <w:rFonts w:cs="Arial" w:hint="eastAsia"/>
          <w:lang w:eastAsia="ja-JP"/>
        </w:rPr>
        <w:t>information</w:t>
      </w:r>
      <w:r w:rsidRPr="00D0139F">
        <w:rPr>
          <w:rFonts w:cs="Arial"/>
          <w:lang w:eastAsia="ja-JP"/>
        </w:rPr>
        <w:t>, in a similar format to UPOV document UPOV/INF/16 “Exchangeable Software”</w:t>
      </w:r>
      <w:r w:rsidRPr="00D0139F">
        <w:rPr>
          <w:rFonts w:cs="Arial" w:hint="eastAsia"/>
          <w:lang w:eastAsia="ja-JP"/>
        </w:rPr>
        <w:t>, subject to the approval of the Council and in coordination with the OECD and ISTA, as set out in pa</w:t>
      </w:r>
      <w:r w:rsidR="00E54237" w:rsidRPr="00D0139F">
        <w:rPr>
          <w:rFonts w:cs="Arial" w:hint="eastAsia"/>
          <w:lang w:eastAsia="ja-JP"/>
        </w:rPr>
        <w:t>ragraph</w:t>
      </w:r>
      <w:r w:rsidR="00E54237" w:rsidRPr="00D0139F">
        <w:rPr>
          <w:rFonts w:cs="Arial"/>
          <w:lang w:eastAsia="ja-JP"/>
        </w:rPr>
        <w:t> </w:t>
      </w:r>
      <w:r w:rsidRPr="00D0139F">
        <w:rPr>
          <w:rFonts w:cs="Arial" w:hint="eastAsia"/>
          <w:lang w:eastAsia="ja-JP"/>
        </w:rPr>
        <w:t xml:space="preserve">20 </w:t>
      </w:r>
      <w:r w:rsidR="00E54237" w:rsidRPr="00D0139F">
        <w:t>of document TWV/49/2.</w:t>
      </w:r>
    </w:p>
    <w:p w:rsidR="00E54237" w:rsidRPr="00D0139F" w:rsidRDefault="00E54237" w:rsidP="002A38AD"/>
    <w:p w:rsidR="00E54237" w:rsidRPr="00D0139F" w:rsidRDefault="00E54237" w:rsidP="002A38AD">
      <w:r w:rsidRPr="00D0139F">
        <w:rPr>
          <w:rFonts w:cs="Arial"/>
        </w:rPr>
        <w:fldChar w:fldCharType="begin"/>
      </w:r>
      <w:r w:rsidRPr="00D0139F">
        <w:rPr>
          <w:rFonts w:cs="Arial"/>
        </w:rPr>
        <w:instrText xml:space="preserve"> AUTONUM  </w:instrText>
      </w:r>
      <w:r w:rsidRPr="00D0139F">
        <w:rPr>
          <w:rFonts w:cs="Arial"/>
        </w:rPr>
        <w:fldChar w:fldCharType="end"/>
      </w:r>
      <w:r w:rsidRPr="00D0139F">
        <w:rPr>
          <w:rFonts w:cs="Arial"/>
        </w:rPr>
        <w:tab/>
        <w:t xml:space="preserve">The TWV </w:t>
      </w:r>
      <w:r w:rsidRPr="00D0139F">
        <w:rPr>
          <w:rFonts w:hint="eastAsia"/>
          <w:lang w:eastAsia="ja-JP"/>
        </w:rPr>
        <w:t>note</w:t>
      </w:r>
      <w:r w:rsidRPr="00D0139F">
        <w:rPr>
          <w:lang w:eastAsia="ja-JP"/>
        </w:rPr>
        <w:t>d</w:t>
      </w:r>
      <w:r w:rsidRPr="00D0139F">
        <w:rPr>
          <w:rFonts w:hint="eastAsia"/>
          <w:lang w:eastAsia="ja-JP"/>
        </w:rPr>
        <w:t xml:space="preserve"> that the TC, at its fifty-first session, </w:t>
      </w:r>
      <w:r w:rsidRPr="00D0139F">
        <w:rPr>
          <w:lang w:eastAsia="ja-JP"/>
        </w:rPr>
        <w:t xml:space="preserve">had </w:t>
      </w:r>
      <w:r w:rsidRPr="00D0139F">
        <w:rPr>
          <w:rFonts w:hint="eastAsia"/>
          <w:lang w:eastAsia="ja-JP"/>
        </w:rPr>
        <w:t>agreed</w:t>
      </w:r>
      <w:r w:rsidRPr="00D0139F">
        <w:rPr>
          <w:rFonts w:cs="Arial" w:hint="eastAsia"/>
          <w:lang w:eastAsia="ja-JP"/>
        </w:rPr>
        <w:t xml:space="preserve"> the proposal </w:t>
      </w:r>
      <w:r w:rsidRPr="00D0139F">
        <w:rPr>
          <w:rFonts w:cs="Arial"/>
          <w:lang w:eastAsia="ja-JP"/>
        </w:rPr>
        <w:t xml:space="preserve">for the BMT, at its fifteenth session, to develop </w:t>
      </w:r>
      <w:r w:rsidRPr="00D0139F">
        <w:rPr>
          <w:rFonts w:cs="Arial" w:hint="eastAsia"/>
          <w:lang w:eastAsia="ja-JP"/>
        </w:rPr>
        <w:t>list</w:t>
      </w:r>
      <w:r w:rsidRPr="00D0139F">
        <w:rPr>
          <w:rFonts w:cs="Arial"/>
          <w:lang w:eastAsia="ja-JP"/>
        </w:rPr>
        <w:t>s</w:t>
      </w:r>
      <w:r w:rsidRPr="00D0139F">
        <w:rPr>
          <w:rFonts w:cs="Arial" w:hint="eastAsia"/>
          <w:lang w:eastAsia="ja-JP"/>
        </w:rPr>
        <w:t xml:space="preserve"> of </w:t>
      </w:r>
      <w:r w:rsidRPr="00D0139F">
        <w:rPr>
          <w:rFonts w:cs="Arial"/>
          <w:lang w:eastAsia="ja-JP"/>
        </w:rPr>
        <w:t xml:space="preserve">possible </w:t>
      </w:r>
      <w:r w:rsidRPr="00D0139F">
        <w:rPr>
          <w:rFonts w:cs="Arial" w:hint="eastAsia"/>
          <w:lang w:eastAsia="ja-JP"/>
        </w:rPr>
        <w:t xml:space="preserve">joint </w:t>
      </w:r>
      <w:r w:rsidRPr="00D0139F">
        <w:rPr>
          <w:rFonts w:cs="Arial"/>
          <w:lang w:eastAsia="ja-JP"/>
        </w:rPr>
        <w:t>initiatives</w:t>
      </w:r>
      <w:r w:rsidRPr="00D0139F">
        <w:rPr>
          <w:rFonts w:cs="Arial" w:hint="eastAsia"/>
          <w:lang w:eastAsia="ja-JP"/>
        </w:rPr>
        <w:t xml:space="preserve"> with OECD and ISTA</w:t>
      </w:r>
      <w:r w:rsidRPr="00D0139F">
        <w:rPr>
          <w:rFonts w:cs="Arial"/>
          <w:lang w:eastAsia="ja-JP"/>
        </w:rPr>
        <w:t xml:space="preserve"> in relation to molecular techniques</w:t>
      </w:r>
      <w:r w:rsidRPr="00D0139F">
        <w:rPr>
          <w:rFonts w:cs="Arial" w:hint="eastAsia"/>
          <w:lang w:eastAsia="ja-JP"/>
        </w:rPr>
        <w:t xml:space="preserve"> for consideration by the TC, as set out in paragraph 21 </w:t>
      </w:r>
      <w:r w:rsidRPr="00D0139F">
        <w:t>of document TWV/49/2.</w:t>
      </w:r>
    </w:p>
    <w:p w:rsidR="00E54237" w:rsidRPr="00D0139F" w:rsidRDefault="00E54237" w:rsidP="002A38AD"/>
    <w:p w:rsidR="00E54237" w:rsidRPr="00D0139F" w:rsidRDefault="00E54237" w:rsidP="002A38AD">
      <w:pPr>
        <w:rPr>
          <w:lang w:eastAsia="ja-JP"/>
        </w:rPr>
      </w:pPr>
      <w:r w:rsidRPr="00D0139F">
        <w:rPr>
          <w:rFonts w:cs="Arial"/>
        </w:rPr>
        <w:fldChar w:fldCharType="begin"/>
      </w:r>
      <w:r w:rsidRPr="00D0139F">
        <w:rPr>
          <w:rFonts w:cs="Arial"/>
        </w:rPr>
        <w:instrText xml:space="preserve"> AUTONUM  </w:instrText>
      </w:r>
      <w:r w:rsidRPr="00D0139F">
        <w:rPr>
          <w:rFonts w:cs="Arial"/>
        </w:rPr>
        <w:fldChar w:fldCharType="end"/>
      </w:r>
      <w:r w:rsidRPr="00D0139F">
        <w:rPr>
          <w:rFonts w:cs="Arial"/>
        </w:rPr>
        <w:tab/>
        <w:t xml:space="preserve">The TWV </w:t>
      </w:r>
      <w:r w:rsidRPr="00D0139F">
        <w:rPr>
          <w:lang w:eastAsia="ja-JP"/>
        </w:rPr>
        <w:t>noted that the OECD/UPOV/ISTA Joint Workshop on Molecular Techniques had agreed that it would be useful to repeat the joint workshop at relevant meetings of the OECD and ISTA</w:t>
      </w:r>
      <w:r w:rsidRPr="00D0139F">
        <w:rPr>
          <w:rFonts w:cs="Arial" w:hint="eastAsia"/>
          <w:lang w:eastAsia="ja-JP"/>
        </w:rPr>
        <w:t xml:space="preserve">, as set out in paragraph 19 </w:t>
      </w:r>
      <w:r w:rsidRPr="00D0139F">
        <w:t>of document TWV/49/2</w:t>
      </w:r>
      <w:r w:rsidRPr="00D0139F">
        <w:rPr>
          <w:rFonts w:cs="Arial" w:hint="eastAsia"/>
          <w:lang w:eastAsia="ja-JP"/>
        </w:rPr>
        <w:t>,</w:t>
      </w:r>
      <w:r w:rsidRPr="00D0139F">
        <w:rPr>
          <w:lang w:eastAsia="ja-JP"/>
        </w:rPr>
        <w:t xml:space="preserve"> and, in that regard, that the Technical Working Group M</w:t>
      </w:r>
      <w:r w:rsidR="00C864B8" w:rsidRPr="00D0139F">
        <w:rPr>
          <w:lang w:eastAsia="ja-JP"/>
        </w:rPr>
        <w:t>eeting of the OECD Seed Schemes</w:t>
      </w:r>
      <w:r w:rsidRPr="00D0139F">
        <w:rPr>
          <w:lang w:eastAsia="ja-JP"/>
        </w:rPr>
        <w:t xml:space="preserve"> had agreed that another OECD/UPOV/ISTA Joint Workshop on Molecular Techniques should be organized back-to-back with the Annual Meeting of the OECD Seed Schemes</w:t>
      </w:r>
      <w:r w:rsidR="00C864B8" w:rsidRPr="00D0139F">
        <w:rPr>
          <w:lang w:eastAsia="ja-JP"/>
        </w:rPr>
        <w:t>,</w:t>
      </w:r>
      <w:r w:rsidRPr="00D0139F">
        <w:rPr>
          <w:lang w:eastAsia="ja-JP"/>
        </w:rPr>
        <w:t xml:space="preserve"> </w:t>
      </w:r>
      <w:r w:rsidR="001C781B" w:rsidRPr="00D0139F">
        <w:rPr>
          <w:lang w:eastAsia="ja-JP"/>
        </w:rPr>
        <w:t>in 2016</w:t>
      </w:r>
      <w:r w:rsidRPr="00D0139F">
        <w:rPr>
          <w:lang w:eastAsia="ja-JP"/>
        </w:rPr>
        <w:t>.</w:t>
      </w:r>
    </w:p>
    <w:p w:rsidR="00E54237" w:rsidRPr="00D0139F" w:rsidRDefault="00E54237" w:rsidP="002A38AD">
      <w:pPr>
        <w:rPr>
          <w:lang w:eastAsia="ja-JP"/>
        </w:rPr>
      </w:pPr>
    </w:p>
    <w:p w:rsidR="00AF2358" w:rsidRPr="00D0139F" w:rsidRDefault="00E54237" w:rsidP="002A38AD">
      <w:pPr>
        <w:rPr>
          <w:lang w:eastAsia="ja-JP"/>
        </w:rPr>
      </w:pPr>
      <w:r w:rsidRPr="00D0139F">
        <w:rPr>
          <w:rFonts w:cs="Arial"/>
        </w:rPr>
        <w:fldChar w:fldCharType="begin"/>
      </w:r>
      <w:r w:rsidRPr="00D0139F">
        <w:rPr>
          <w:rFonts w:cs="Arial"/>
        </w:rPr>
        <w:instrText xml:space="preserve"> AUTONUM  </w:instrText>
      </w:r>
      <w:r w:rsidRPr="00D0139F">
        <w:rPr>
          <w:rFonts w:cs="Arial"/>
        </w:rPr>
        <w:fldChar w:fldCharType="end"/>
      </w:r>
      <w:r w:rsidRPr="00D0139F">
        <w:rPr>
          <w:rFonts w:cs="Arial"/>
        </w:rPr>
        <w:tab/>
        <w:t xml:space="preserve">The TWV </w:t>
      </w:r>
      <w:r w:rsidR="000C6930" w:rsidRPr="00D0139F">
        <w:rPr>
          <w:lang w:eastAsia="ja-JP"/>
        </w:rPr>
        <w:t xml:space="preserve">supported </w:t>
      </w:r>
      <w:r w:rsidRPr="00D0139F">
        <w:rPr>
          <w:lang w:eastAsia="ja-JP"/>
        </w:rPr>
        <w:t>the</w:t>
      </w:r>
      <w:r w:rsidRPr="00D0139F">
        <w:rPr>
          <w:rFonts w:hint="eastAsia"/>
          <w:lang w:eastAsia="ja-JP"/>
        </w:rPr>
        <w:t xml:space="preserve"> </w:t>
      </w:r>
      <w:r w:rsidRPr="00D0139F">
        <w:rPr>
          <w:lang w:eastAsia="ja-JP"/>
        </w:rPr>
        <w:t>initial draft question and answer concerning the information on the situation in UPOV with regard to the use of molecular techniques for a wider audience, including the public in general, discussed during the TC</w:t>
      </w:r>
      <w:r w:rsidRPr="00D0139F">
        <w:rPr>
          <w:rFonts w:hint="eastAsia"/>
          <w:lang w:eastAsia="ja-JP"/>
        </w:rPr>
        <w:t xml:space="preserve">, at its fifty-first </w:t>
      </w:r>
      <w:r w:rsidRPr="00D0139F">
        <w:rPr>
          <w:lang w:eastAsia="ja-JP"/>
        </w:rPr>
        <w:t>session</w:t>
      </w:r>
      <w:r w:rsidR="00AF2358" w:rsidRPr="00D0139F">
        <w:rPr>
          <w:lang w:eastAsia="ja-JP"/>
        </w:rPr>
        <w:t>,</w:t>
      </w:r>
      <w:r w:rsidRPr="00D0139F">
        <w:rPr>
          <w:rFonts w:hint="eastAsia"/>
          <w:lang w:eastAsia="ja-JP"/>
        </w:rPr>
        <w:t xml:space="preserve"> as reproduced</w:t>
      </w:r>
      <w:r w:rsidR="00AF2358" w:rsidRPr="00D0139F">
        <w:rPr>
          <w:lang w:eastAsia="ja-JP"/>
        </w:rPr>
        <w:t xml:space="preserve"> below:</w:t>
      </w:r>
    </w:p>
    <w:p w:rsidR="00AF2358" w:rsidRPr="00D0139F" w:rsidRDefault="00AF2358" w:rsidP="002A38AD">
      <w:pPr>
        <w:rPr>
          <w:lang w:eastAsia="ja-JP"/>
        </w:rPr>
      </w:pPr>
    </w:p>
    <w:p w:rsidR="00AF2358" w:rsidRPr="00D0139F" w:rsidRDefault="00AF2358" w:rsidP="00AF2358">
      <w:pPr>
        <w:ind w:left="567" w:right="567"/>
        <w:rPr>
          <w:sz w:val="18"/>
        </w:rPr>
      </w:pPr>
      <w:r w:rsidRPr="00D0139F">
        <w:rPr>
          <w:sz w:val="18"/>
        </w:rPr>
        <w:t>“Is it possible to obtain protection of a variety on the basis of its DNA-profile?</w:t>
      </w:r>
    </w:p>
    <w:p w:rsidR="00AF2358" w:rsidRPr="00D0139F" w:rsidRDefault="00AF2358" w:rsidP="00AF2358">
      <w:pPr>
        <w:ind w:left="567" w:right="567"/>
        <w:rPr>
          <w:sz w:val="18"/>
        </w:rPr>
      </w:pPr>
    </w:p>
    <w:p w:rsidR="00AF2358" w:rsidRPr="00D0139F" w:rsidRDefault="00AF2358" w:rsidP="00AF2358">
      <w:pPr>
        <w:ind w:left="567" w:right="567"/>
        <w:rPr>
          <w:sz w:val="18"/>
        </w:rPr>
      </w:pPr>
      <w:r w:rsidRPr="00D0139F">
        <w:rPr>
          <w:sz w:val="18"/>
        </w:rPr>
        <w:t>“For a variety to be protected, it needs to be clearly distinguishable from all existing varieties on the basis of characteristics that are physically expressed, e.g. plant height, time of flowering, fruit color, disease resistance etc.  [Molecular techniques (DNA profiles) may be used as supporting information].</w:t>
      </w:r>
    </w:p>
    <w:p w:rsidR="00AF2358" w:rsidRPr="00D0139F" w:rsidRDefault="00AF2358" w:rsidP="00AF2358">
      <w:pPr>
        <w:ind w:left="567" w:right="567"/>
        <w:rPr>
          <w:sz w:val="18"/>
        </w:rPr>
      </w:pPr>
    </w:p>
    <w:p w:rsidR="00AF2358" w:rsidRPr="00D0139F" w:rsidRDefault="00AF2358" w:rsidP="00AF2358">
      <w:pPr>
        <w:ind w:left="567" w:right="567"/>
        <w:rPr>
          <w:sz w:val="18"/>
        </w:rPr>
      </w:pPr>
      <w:r w:rsidRPr="00D0139F">
        <w:rPr>
          <w:sz w:val="18"/>
        </w:rPr>
        <w:t>“A more detailed explanation is provided in the FAQ ‘Does UPOV allow molecular techniques (DNA profiles) in the examination of Distinctness, Uniformity and Stability (“DUS”)?’</w:t>
      </w:r>
    </w:p>
    <w:p w:rsidR="00AF2358" w:rsidRPr="00D0139F" w:rsidRDefault="00AF2358" w:rsidP="00AF2358">
      <w:pPr>
        <w:ind w:left="567" w:right="567"/>
        <w:rPr>
          <w:sz w:val="18"/>
        </w:rPr>
      </w:pPr>
    </w:p>
    <w:p w:rsidR="00AF2358" w:rsidRPr="00D0139F" w:rsidRDefault="00AF2358" w:rsidP="00AF2358">
      <w:pPr>
        <w:ind w:left="567" w:right="567"/>
        <w:rPr>
          <w:sz w:val="18"/>
        </w:rPr>
      </w:pPr>
      <w:r w:rsidRPr="00D0139F">
        <w:rPr>
          <w:sz w:val="18"/>
        </w:rPr>
        <w:t>“See also:</w:t>
      </w:r>
    </w:p>
    <w:p w:rsidR="00AF2358" w:rsidRPr="00D0139F" w:rsidRDefault="00AF2358" w:rsidP="00AF2358">
      <w:pPr>
        <w:ind w:left="567" w:right="567"/>
        <w:rPr>
          <w:sz w:val="18"/>
        </w:rPr>
      </w:pPr>
      <w:r w:rsidRPr="00D0139F">
        <w:rPr>
          <w:sz w:val="18"/>
        </w:rPr>
        <w:t>“What are the requirements for protecting a new plant variety?”</w:t>
      </w:r>
    </w:p>
    <w:p w:rsidR="00AF2358" w:rsidRDefault="00AF2358" w:rsidP="002A38AD">
      <w:pPr>
        <w:rPr>
          <w:lang w:eastAsia="ja-JP"/>
        </w:rPr>
      </w:pPr>
    </w:p>
    <w:p w:rsidR="00C840B0" w:rsidRPr="00D0139F" w:rsidRDefault="00C840B0" w:rsidP="002A38AD">
      <w:pPr>
        <w:rPr>
          <w:lang w:eastAsia="ja-JP"/>
        </w:rPr>
      </w:pPr>
    </w:p>
    <w:p w:rsidR="007D65DF" w:rsidRPr="00D0139F" w:rsidRDefault="007D65DF" w:rsidP="005B6E00">
      <w:pPr>
        <w:pStyle w:val="Heading2"/>
      </w:pPr>
      <w:r w:rsidRPr="00D0139F">
        <w:t xml:space="preserve">TGP </w:t>
      </w:r>
      <w:r w:rsidR="009B6305" w:rsidRPr="00D0139F">
        <w:t>d</w:t>
      </w:r>
      <w:r w:rsidRPr="00D0139F">
        <w:t>ocuments</w:t>
      </w:r>
    </w:p>
    <w:p w:rsidR="007D65DF" w:rsidRPr="00D0139F" w:rsidRDefault="007D65DF" w:rsidP="002A38AD">
      <w:pPr>
        <w:keepNext/>
        <w:rPr>
          <w:snapToGrid w:val="0"/>
        </w:rPr>
      </w:pPr>
    </w:p>
    <w:p w:rsidR="007D65DF" w:rsidRPr="00D0139F" w:rsidRDefault="007D65DF" w:rsidP="002A38AD">
      <w:pPr>
        <w:pStyle w:val="Titleofdoc0"/>
        <w:keepNext/>
        <w:spacing w:before="0"/>
        <w:jc w:val="both"/>
        <w:rPr>
          <w:rFonts w:cs="Arial"/>
          <w:caps w:val="0"/>
        </w:rPr>
      </w:pPr>
      <w:r w:rsidRPr="00D0139F">
        <w:rPr>
          <w:rFonts w:cs="Arial"/>
        </w:rPr>
        <w:fldChar w:fldCharType="begin"/>
      </w:r>
      <w:r w:rsidRPr="00D0139F">
        <w:rPr>
          <w:rFonts w:cs="Arial"/>
        </w:rPr>
        <w:instrText xml:space="preserve"> AUTONUM  </w:instrText>
      </w:r>
      <w:r w:rsidRPr="00D0139F">
        <w:rPr>
          <w:rFonts w:cs="Arial"/>
        </w:rPr>
        <w:fldChar w:fldCharType="end"/>
      </w:r>
      <w:r w:rsidRPr="00D0139F">
        <w:rPr>
          <w:rFonts w:cs="Arial"/>
        </w:rPr>
        <w:tab/>
      </w:r>
      <w:r w:rsidRPr="00D0139F">
        <w:rPr>
          <w:rFonts w:cs="Arial"/>
          <w:caps w:val="0"/>
        </w:rPr>
        <w:t xml:space="preserve">The TWV considered the TGP documents below </w:t>
      </w:r>
      <w:r w:rsidR="003577AC" w:rsidRPr="00D0139F">
        <w:rPr>
          <w:rFonts w:cs="Arial"/>
          <w:caps w:val="0"/>
        </w:rPr>
        <w:t>on the basis of documents TWV/49</w:t>
      </w:r>
      <w:r w:rsidRPr="00D0139F">
        <w:rPr>
          <w:rFonts w:cs="Arial"/>
          <w:caps w:val="0"/>
        </w:rPr>
        <w:t>/3.</w:t>
      </w:r>
    </w:p>
    <w:p w:rsidR="00900C26" w:rsidRPr="00D0139F" w:rsidRDefault="00900C26" w:rsidP="002A38AD">
      <w:pPr>
        <w:rPr>
          <w:snapToGrid w:val="0"/>
        </w:rPr>
      </w:pPr>
    </w:p>
    <w:p w:rsidR="00755F02" w:rsidRPr="00D0139F" w:rsidRDefault="00755F02" w:rsidP="00A91C94">
      <w:pPr>
        <w:pStyle w:val="Heading3"/>
        <w:rPr>
          <w:snapToGrid w:val="0"/>
        </w:rPr>
      </w:pPr>
      <w:r w:rsidRPr="00D0139F">
        <w:rPr>
          <w:snapToGrid w:val="0"/>
        </w:rPr>
        <w:t xml:space="preserve">Matters for </w:t>
      </w:r>
      <w:r w:rsidR="009B6305" w:rsidRPr="00D0139F">
        <w:rPr>
          <w:snapToGrid w:val="0"/>
        </w:rPr>
        <w:t>a</w:t>
      </w:r>
      <w:r w:rsidRPr="00D0139F">
        <w:rPr>
          <w:snapToGrid w:val="0"/>
        </w:rPr>
        <w:t xml:space="preserve">doption by the </w:t>
      </w:r>
      <w:r w:rsidR="00D3165D" w:rsidRPr="00D0139F">
        <w:rPr>
          <w:snapToGrid w:val="0"/>
        </w:rPr>
        <w:t>C</w:t>
      </w:r>
      <w:r w:rsidRPr="00D0139F">
        <w:rPr>
          <w:snapToGrid w:val="0"/>
        </w:rPr>
        <w:t>ouncil in 2015</w:t>
      </w:r>
    </w:p>
    <w:p w:rsidR="00755F02" w:rsidRPr="00D0139F" w:rsidRDefault="00755F02" w:rsidP="002A38AD">
      <w:pPr>
        <w:rPr>
          <w:snapToGrid w:val="0"/>
        </w:rPr>
      </w:pPr>
    </w:p>
    <w:p w:rsidR="00E54237" w:rsidRPr="00D0139F" w:rsidRDefault="00E54237"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noted the revisions to documents TGP/0, TGP/5, TGP/9 and TGP/14 to be put forward for adoption by the Council at its forty ninth ordinary </w:t>
      </w:r>
      <w:proofErr w:type="gramStart"/>
      <w:r w:rsidRPr="00D0139F">
        <w:rPr>
          <w:snapToGrid w:val="0"/>
        </w:rPr>
        <w:t>session</w:t>
      </w:r>
      <w:proofErr w:type="gramEnd"/>
      <w:r w:rsidRPr="00D0139F">
        <w:rPr>
          <w:snapToGrid w:val="0"/>
        </w:rPr>
        <w:t>, as set out in paragraphs 6 to 18 of document </w:t>
      </w:r>
      <w:r w:rsidR="003577AC" w:rsidRPr="00D0139F">
        <w:rPr>
          <w:snapToGrid w:val="0"/>
        </w:rPr>
        <w:t>TWV/49</w:t>
      </w:r>
      <w:r w:rsidRPr="00D0139F">
        <w:rPr>
          <w:snapToGrid w:val="0"/>
        </w:rPr>
        <w:t>/3.</w:t>
      </w:r>
    </w:p>
    <w:p w:rsidR="00E54237" w:rsidRPr="00D0139F" w:rsidRDefault="00E54237" w:rsidP="002A38AD">
      <w:pPr>
        <w:rPr>
          <w:snapToGrid w:val="0"/>
        </w:rPr>
      </w:pPr>
    </w:p>
    <w:p w:rsidR="00755F02" w:rsidRPr="00D0139F" w:rsidRDefault="00755F02" w:rsidP="00A91C94">
      <w:pPr>
        <w:pStyle w:val="Heading3"/>
      </w:pPr>
      <w:bookmarkStart w:id="5" w:name="_Toc419124876"/>
      <w:r w:rsidRPr="00D0139F">
        <w:t xml:space="preserve">Matters </w:t>
      </w:r>
      <w:r w:rsidR="009B6305" w:rsidRPr="00D0139F">
        <w:t>a</w:t>
      </w:r>
      <w:r w:rsidRPr="00D0139F">
        <w:t xml:space="preserve">greed by the TC </w:t>
      </w:r>
      <w:r w:rsidR="009B6305" w:rsidRPr="00D0139F">
        <w:t>c</w:t>
      </w:r>
      <w:r w:rsidRPr="00D0139F">
        <w:t xml:space="preserve">oncerning </w:t>
      </w:r>
      <w:r w:rsidR="009B6305" w:rsidRPr="00D0139F">
        <w:t>f</w:t>
      </w:r>
      <w:r w:rsidRPr="00D0139F">
        <w:t xml:space="preserve">uture </w:t>
      </w:r>
      <w:r w:rsidR="009B6305" w:rsidRPr="00D0139F">
        <w:t>r</w:t>
      </w:r>
      <w:r w:rsidRPr="00D0139F">
        <w:t>evisions</w:t>
      </w:r>
      <w:bookmarkEnd w:id="5"/>
    </w:p>
    <w:p w:rsidR="00755F02" w:rsidRPr="00D0139F" w:rsidRDefault="00755F02" w:rsidP="002A38AD">
      <w:pPr>
        <w:rPr>
          <w:snapToGrid w:val="0"/>
        </w:rPr>
      </w:pPr>
    </w:p>
    <w:p w:rsidR="005439DB" w:rsidRPr="00D0139F" w:rsidRDefault="005439DB"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that the TC had agreed that it was not necessary to develop further guidance to address issues relating to plant material submitted for examination beyond that already provided in documents TG/1/3, TGP/7 and TGP/9.</w:t>
      </w:r>
    </w:p>
    <w:p w:rsidR="005439DB" w:rsidRPr="00D0139F" w:rsidRDefault="005439DB" w:rsidP="002A38AD">
      <w:pPr>
        <w:rPr>
          <w:snapToGrid w:val="0"/>
        </w:rPr>
      </w:pPr>
    </w:p>
    <w:p w:rsidR="005439DB" w:rsidRPr="00D0139F" w:rsidRDefault="005439DB" w:rsidP="002A38AD">
      <w:pPr>
        <w:rPr>
          <w:snapToGrid w:val="0"/>
        </w:rPr>
      </w:pPr>
      <w:r w:rsidRPr="00D0139F">
        <w:rPr>
          <w:snapToGrid w:val="0"/>
        </w:rPr>
        <w:lastRenderedPageBreak/>
        <w:fldChar w:fldCharType="begin"/>
      </w:r>
      <w:r w:rsidRPr="00D0139F">
        <w:rPr>
          <w:snapToGrid w:val="0"/>
        </w:rPr>
        <w:instrText xml:space="preserve"> AUTONUM  </w:instrText>
      </w:r>
      <w:r w:rsidRPr="00D0139F">
        <w:rPr>
          <w:snapToGrid w:val="0"/>
        </w:rPr>
        <w:fldChar w:fldCharType="end"/>
      </w:r>
      <w:r w:rsidRPr="00D0139F">
        <w:rPr>
          <w:snapToGrid w:val="0"/>
        </w:rPr>
        <w:tab/>
        <w:t>The TWV noted that the TC had agreed that authorities should provide guidance on the requirements of material submitted for DUS examination to avoid possible effect</w:t>
      </w:r>
      <w:r w:rsidR="00C864B8" w:rsidRPr="00D0139F">
        <w:rPr>
          <w:snapToGrid w:val="0"/>
        </w:rPr>
        <w:t>s</w:t>
      </w:r>
      <w:r w:rsidRPr="00D0139F">
        <w:rPr>
          <w:snapToGrid w:val="0"/>
        </w:rPr>
        <w:t xml:space="preserve"> of the method of propagation (e.g. </w:t>
      </w:r>
      <w:proofErr w:type="spellStart"/>
      <w:r w:rsidRPr="00D0139F">
        <w:rPr>
          <w:snapToGrid w:val="0"/>
        </w:rPr>
        <w:t>micropropagation</w:t>
      </w:r>
      <w:proofErr w:type="spellEnd"/>
      <w:r w:rsidRPr="00D0139F">
        <w:rPr>
          <w:snapToGrid w:val="0"/>
        </w:rPr>
        <w:t>) in the expression of DUS characteristics.</w:t>
      </w:r>
    </w:p>
    <w:p w:rsidR="005439DB" w:rsidRPr="00D0139F" w:rsidRDefault="005439DB" w:rsidP="002A38AD">
      <w:pPr>
        <w:rPr>
          <w:snapToGrid w:val="0"/>
        </w:rPr>
      </w:pPr>
    </w:p>
    <w:p w:rsidR="005439DB" w:rsidRPr="00D0139F" w:rsidRDefault="005439DB"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noted that the TC had agreed to add new standard wording in the TG template, Chapter 4.2 “Uniformity”, and amend ASW 8 (c) to provide guidance for Test Guidelines that are developed on the basis of varieties with one type of propagation when varieties may be developed in the future with other types of propagation, for future revision of document TGP/7, as set out in paragraph 24 of </w:t>
      </w:r>
      <w:r w:rsidR="00DD245E" w:rsidRPr="00D0139F">
        <w:rPr>
          <w:snapToGrid w:val="0"/>
        </w:rPr>
        <w:t>document TWV/4</w:t>
      </w:r>
      <w:r w:rsidR="0070126D" w:rsidRPr="00D0139F">
        <w:rPr>
          <w:snapToGrid w:val="0"/>
        </w:rPr>
        <w:t>9</w:t>
      </w:r>
      <w:r w:rsidR="00DD245E" w:rsidRPr="00D0139F">
        <w:rPr>
          <w:snapToGrid w:val="0"/>
        </w:rPr>
        <w:t>/3.</w:t>
      </w:r>
    </w:p>
    <w:p w:rsidR="00DD245E" w:rsidRPr="00D0139F" w:rsidRDefault="00DD245E" w:rsidP="002A38AD">
      <w:pPr>
        <w:rPr>
          <w:snapToGrid w:val="0"/>
        </w:rPr>
      </w:pPr>
    </w:p>
    <w:p w:rsidR="00DD245E" w:rsidRPr="00D0139F" w:rsidRDefault="00DD245E"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that the TC had agreed that the existing guidance in documents TGP/8: Part I: “DUS trial design and data analysis” and TGP/9 “Examining distinctness” was sufficient to address guidance for blind randomized trials.</w:t>
      </w:r>
    </w:p>
    <w:p w:rsidR="00DD245E" w:rsidRPr="00D0139F" w:rsidRDefault="00DD245E" w:rsidP="002A38AD">
      <w:pPr>
        <w:rPr>
          <w:snapToGrid w:val="0"/>
        </w:rPr>
      </w:pPr>
    </w:p>
    <w:p w:rsidR="00DD245E" w:rsidRPr="00D0139F" w:rsidRDefault="00DD245E"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noted that the TC had agreed to include guidance on “Examining </w:t>
      </w:r>
      <w:proofErr w:type="gramStart"/>
      <w:r w:rsidRPr="00D0139F">
        <w:rPr>
          <w:snapToGrid w:val="0"/>
        </w:rPr>
        <w:t>characteristics using</w:t>
      </w:r>
      <w:proofErr w:type="gramEnd"/>
      <w:r w:rsidRPr="00D0139F">
        <w:rPr>
          <w:snapToGrid w:val="0"/>
        </w:rPr>
        <w:t xml:space="preserve"> image analysis”, for future revision of document TGP/8, as presented in paragraphs 26 and 27 of document TWV/4</w:t>
      </w:r>
      <w:r w:rsidR="0070126D" w:rsidRPr="00D0139F">
        <w:rPr>
          <w:snapToGrid w:val="0"/>
        </w:rPr>
        <w:t>9</w:t>
      </w:r>
      <w:r w:rsidRPr="00D0139F">
        <w:rPr>
          <w:snapToGrid w:val="0"/>
        </w:rPr>
        <w:t>/3.</w:t>
      </w:r>
    </w:p>
    <w:p w:rsidR="003577AC" w:rsidRPr="00D0139F" w:rsidRDefault="003577AC" w:rsidP="002A38AD">
      <w:pPr>
        <w:rPr>
          <w:snapToGrid w:val="0"/>
        </w:rPr>
      </w:pPr>
    </w:p>
    <w:p w:rsidR="003577AC" w:rsidRPr="00D0139F" w:rsidRDefault="003577AC" w:rsidP="003577AC">
      <w:pPr>
        <w:pStyle w:val="Heading3"/>
        <w:rPr>
          <w:snapToGrid w:val="0"/>
        </w:rPr>
      </w:pPr>
      <w:r w:rsidRPr="00D0139F">
        <w:t>Program for the development of TGP documents</w:t>
      </w:r>
    </w:p>
    <w:p w:rsidR="003577AC" w:rsidRPr="00D0139F" w:rsidRDefault="003577AC" w:rsidP="003577AC">
      <w:pPr>
        <w:rPr>
          <w:snapToGrid w:val="0"/>
        </w:rPr>
      </w:pPr>
    </w:p>
    <w:p w:rsidR="003577AC" w:rsidRPr="00D0139F" w:rsidRDefault="003577AC" w:rsidP="003577AC">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the program for the development of TGP documents, as set out in the Annex to document TWV/49/3.</w:t>
      </w:r>
    </w:p>
    <w:p w:rsidR="00E54237" w:rsidRPr="00D0139F" w:rsidRDefault="00E54237" w:rsidP="002A38AD">
      <w:pPr>
        <w:rPr>
          <w:snapToGrid w:val="0"/>
        </w:rPr>
      </w:pPr>
    </w:p>
    <w:p w:rsidR="003577AC" w:rsidRPr="00D0139F" w:rsidRDefault="003577AC" w:rsidP="003577AC">
      <w:pPr>
        <w:pStyle w:val="Heading3"/>
      </w:pPr>
      <w:r w:rsidRPr="00D0139F">
        <w:t>Future revision of TGP documents</w:t>
      </w:r>
    </w:p>
    <w:p w:rsidR="003577AC" w:rsidRPr="00D0139F" w:rsidRDefault="003577AC" w:rsidP="003577AC"/>
    <w:p w:rsidR="003577AC" w:rsidRPr="00D0139F" w:rsidRDefault="003577AC" w:rsidP="003577AC">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the proposals for future revisions of TGP documents to be discussed by the TWPs at their sessions in 2015</w:t>
      </w:r>
      <w:r w:rsidR="000C6930" w:rsidRPr="00D0139F">
        <w:rPr>
          <w:snapToGrid w:val="0"/>
        </w:rPr>
        <w:t xml:space="preserve">, as set out in document </w:t>
      </w:r>
      <w:r w:rsidR="000814EE" w:rsidRPr="00D0139F">
        <w:rPr>
          <w:snapToGrid w:val="0"/>
        </w:rPr>
        <w:t>TWV/49/3</w:t>
      </w:r>
      <w:r w:rsidRPr="00D0139F">
        <w:rPr>
          <w:snapToGrid w:val="0"/>
        </w:rPr>
        <w:t>.</w:t>
      </w:r>
    </w:p>
    <w:p w:rsidR="00755F02" w:rsidRPr="00D0139F" w:rsidRDefault="00755F02" w:rsidP="002A38AD">
      <w:pPr>
        <w:rPr>
          <w:snapToGrid w:val="0"/>
        </w:rPr>
      </w:pPr>
    </w:p>
    <w:p w:rsidR="00E4223C" w:rsidRPr="00D0139F" w:rsidRDefault="00E4223C" w:rsidP="00E4223C">
      <w:pPr>
        <w:pStyle w:val="Heading3"/>
        <w:rPr>
          <w:snapToGrid w:val="0"/>
        </w:rPr>
      </w:pPr>
      <w:r w:rsidRPr="00D0139F">
        <w:t>TGP/7: Development of Test Guidelines</w:t>
      </w:r>
    </w:p>
    <w:p w:rsidR="00E4223C" w:rsidRPr="00D0139F" w:rsidRDefault="00E4223C" w:rsidP="002A38AD">
      <w:pPr>
        <w:rPr>
          <w:snapToGrid w:val="0"/>
        </w:rPr>
      </w:pPr>
    </w:p>
    <w:p w:rsidR="00E4223C" w:rsidRPr="00D0139F" w:rsidRDefault="00E4223C" w:rsidP="00E4223C">
      <w:pPr>
        <w:pStyle w:val="Heading4"/>
        <w:rPr>
          <w:snapToGrid w:val="0"/>
          <w:lang w:val="en-US"/>
        </w:rPr>
      </w:pPr>
      <w:r w:rsidRPr="00D0139F">
        <w:rPr>
          <w:lang w:val="en-US"/>
        </w:rPr>
        <w:t>Revision of document TGP/7:  Drafter’s Kit for Test Guidelines</w:t>
      </w:r>
    </w:p>
    <w:p w:rsidR="005B6E00" w:rsidRPr="00D0139F" w:rsidRDefault="005B6E00" w:rsidP="002A38AD">
      <w:pPr>
        <w:rPr>
          <w:snapToGrid w:val="0"/>
        </w:rPr>
      </w:pPr>
    </w:p>
    <w:p w:rsidR="003B1679" w:rsidRPr="00D0139F" w:rsidRDefault="003B1679" w:rsidP="003B1679">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considered document TWV/49/12.</w:t>
      </w:r>
    </w:p>
    <w:p w:rsidR="003B1679" w:rsidRPr="00D0139F" w:rsidRDefault="003B1679" w:rsidP="003B1679">
      <w:pPr>
        <w:rPr>
          <w:snapToGrid w:val="0"/>
        </w:rPr>
      </w:pPr>
    </w:p>
    <w:p w:rsidR="003B1679" w:rsidRPr="00D0139F" w:rsidRDefault="003B1679" w:rsidP="003B1679">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that all Leading Experts had prepared the draft Test Guidelines for discussion during the TWPs at their sessions in 2015 using the web-based TG Template.</w:t>
      </w:r>
    </w:p>
    <w:p w:rsidR="003B1679" w:rsidRPr="00D0139F" w:rsidRDefault="003B1679" w:rsidP="003B1679">
      <w:pPr>
        <w:rPr>
          <w:snapToGrid w:val="0"/>
        </w:rPr>
      </w:pPr>
    </w:p>
    <w:p w:rsidR="003B1679" w:rsidRPr="00D0139F" w:rsidRDefault="003B1679" w:rsidP="003B1679">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that all Interested Experts had been required to provide their comments on draft Test Guidelines for discussion during the TWPs at their sessions in 2015 using the web-based TG Template.</w:t>
      </w:r>
    </w:p>
    <w:p w:rsidR="003B1679" w:rsidRPr="00D0139F" w:rsidRDefault="003B1679" w:rsidP="003B1679">
      <w:pPr>
        <w:rPr>
          <w:snapToGrid w:val="0"/>
        </w:rPr>
      </w:pPr>
    </w:p>
    <w:p w:rsidR="003B1679" w:rsidRPr="00D0139F" w:rsidRDefault="003B1679" w:rsidP="003B1679">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the issues being addressed in response to the comments by Leading and Interested Experts that participated in the testing of the 2015 prototype of the web</w:t>
      </w:r>
      <w:r w:rsidRPr="00D0139F">
        <w:rPr>
          <w:snapToGrid w:val="0"/>
        </w:rPr>
        <w:noBreakHyphen/>
        <w:t>based TG Template, as set out in paragraphs 13 and 14 of document TWV/49/12</w:t>
      </w:r>
      <w:r w:rsidR="00C864B8" w:rsidRPr="00D0139F">
        <w:rPr>
          <w:snapToGrid w:val="0"/>
        </w:rPr>
        <w:t>,</w:t>
      </w:r>
      <w:r w:rsidRPr="00D0139F">
        <w:rPr>
          <w:snapToGrid w:val="0"/>
        </w:rPr>
        <w:t xml:space="preserve"> and agreed with the proposed solutions for </w:t>
      </w:r>
      <w:r w:rsidR="00EE4755" w:rsidRPr="00D0139F">
        <w:rPr>
          <w:snapToGrid w:val="0"/>
        </w:rPr>
        <w:t>those</w:t>
      </w:r>
      <w:r w:rsidRPr="00D0139F">
        <w:rPr>
          <w:snapToGrid w:val="0"/>
        </w:rPr>
        <w:t xml:space="preserve"> issues:</w:t>
      </w:r>
    </w:p>
    <w:p w:rsidR="003B1679" w:rsidRPr="00D0139F" w:rsidRDefault="003B1679" w:rsidP="003B1679">
      <w:pPr>
        <w:rPr>
          <w:snapToGrid w:val="0"/>
        </w:rPr>
      </w:pPr>
    </w:p>
    <w:p w:rsidR="003B1679" w:rsidRPr="00D0139F" w:rsidRDefault="003B1679" w:rsidP="003B1679">
      <w:pPr>
        <w:pStyle w:val="ListParagraph"/>
        <w:numPr>
          <w:ilvl w:val="0"/>
          <w:numId w:val="7"/>
        </w:numPr>
        <w:ind w:left="1134" w:hanging="567"/>
      </w:pPr>
      <w:r w:rsidRPr="00D0139F">
        <w:t>Allow use of italics and underlined text</w:t>
      </w:r>
    </w:p>
    <w:p w:rsidR="003B1679" w:rsidRPr="00D0139F" w:rsidRDefault="003B1679" w:rsidP="003B1679">
      <w:pPr>
        <w:pStyle w:val="ListParagraph"/>
        <w:numPr>
          <w:ilvl w:val="0"/>
          <w:numId w:val="7"/>
        </w:numPr>
        <w:ind w:left="1134" w:hanging="567"/>
      </w:pPr>
      <w:r w:rsidRPr="00D0139F">
        <w:t>Improve the organization of images in explanation of characteristics (Chapter 8.2)</w:t>
      </w:r>
    </w:p>
    <w:p w:rsidR="003B1679" w:rsidRPr="00D0139F" w:rsidRDefault="003B1679" w:rsidP="003B1679">
      <w:pPr>
        <w:pStyle w:val="ListParagraph"/>
        <w:numPr>
          <w:ilvl w:val="0"/>
          <w:numId w:val="7"/>
        </w:numPr>
        <w:ind w:left="1134" w:hanging="567"/>
      </w:pPr>
      <w:r w:rsidRPr="00D0139F">
        <w:t xml:space="preserve">Improve formatting of the Test Guidelines generated </w:t>
      </w:r>
    </w:p>
    <w:p w:rsidR="003B1679" w:rsidRPr="00D0139F" w:rsidRDefault="003B1679" w:rsidP="003B1679">
      <w:pPr>
        <w:pStyle w:val="ListParagraph"/>
        <w:numPr>
          <w:ilvl w:val="0"/>
          <w:numId w:val="7"/>
        </w:numPr>
        <w:ind w:left="1134" w:hanging="567"/>
      </w:pPr>
      <w:r w:rsidRPr="00D0139F">
        <w:t>Provide a print preview for each Chapter</w:t>
      </w:r>
    </w:p>
    <w:p w:rsidR="003B1679" w:rsidRPr="00D0139F" w:rsidRDefault="003B1679" w:rsidP="003B1679">
      <w:pPr>
        <w:pStyle w:val="ListParagraph"/>
        <w:numPr>
          <w:ilvl w:val="0"/>
          <w:numId w:val="7"/>
        </w:numPr>
        <w:ind w:left="1134" w:hanging="567"/>
      </w:pPr>
      <w:r w:rsidRPr="00D0139F">
        <w:t>Allow inclusion of annexes and/or growth stage keys (Chapter 8.3)</w:t>
      </w:r>
    </w:p>
    <w:p w:rsidR="003B1679" w:rsidRPr="00D0139F" w:rsidRDefault="003B1679" w:rsidP="003B1679">
      <w:pPr>
        <w:pStyle w:val="ListParagraph"/>
        <w:numPr>
          <w:ilvl w:val="0"/>
          <w:numId w:val="7"/>
        </w:numPr>
        <w:ind w:left="1134" w:hanging="567"/>
      </w:pPr>
      <w:r w:rsidRPr="00D0139F">
        <w:t>Ensure compatibility with different web browsers versions</w:t>
      </w:r>
    </w:p>
    <w:p w:rsidR="003B1679" w:rsidRPr="00D0139F" w:rsidRDefault="003B1679" w:rsidP="003B1679">
      <w:pPr>
        <w:pStyle w:val="ListParagraph"/>
        <w:numPr>
          <w:ilvl w:val="0"/>
          <w:numId w:val="7"/>
        </w:numPr>
        <w:ind w:left="1134" w:hanging="567"/>
      </w:pPr>
      <w:r w:rsidRPr="00D0139F">
        <w:t>Provide a link to templates for grids for shape characteristics that include ratio elements</w:t>
      </w:r>
    </w:p>
    <w:p w:rsidR="003B1679" w:rsidRPr="00D0139F" w:rsidRDefault="003B1679" w:rsidP="003B1679">
      <w:pPr>
        <w:pStyle w:val="ListParagraph"/>
        <w:numPr>
          <w:ilvl w:val="0"/>
          <w:numId w:val="7"/>
        </w:numPr>
        <w:ind w:left="1134" w:hanging="567"/>
      </w:pPr>
      <w:r w:rsidRPr="00D0139F">
        <w:t>Enable printing of comments by interested experts sorted by Interested Expert or characteristic</w:t>
      </w:r>
    </w:p>
    <w:p w:rsidR="003B1679" w:rsidRPr="00D0139F" w:rsidRDefault="003B1679" w:rsidP="003B1679">
      <w:pPr>
        <w:pStyle w:val="ListParagraph"/>
        <w:numPr>
          <w:ilvl w:val="0"/>
          <w:numId w:val="7"/>
        </w:numPr>
        <w:ind w:left="1134" w:hanging="567"/>
      </w:pPr>
      <w:r w:rsidRPr="00D0139F">
        <w:t>Provide more options in Chapter 4 “Assessments” for complex arrangements of Uniformity assessment</w:t>
      </w:r>
      <w:r w:rsidRPr="00D0139F">
        <w:rPr>
          <w:snapToGrid w:val="0"/>
        </w:rPr>
        <w:t>.</w:t>
      </w:r>
    </w:p>
    <w:p w:rsidR="003B1679" w:rsidRPr="00D0139F" w:rsidRDefault="003B1679" w:rsidP="003B1679">
      <w:pPr>
        <w:rPr>
          <w:snapToGrid w:val="0"/>
        </w:rPr>
      </w:pPr>
    </w:p>
    <w:p w:rsidR="003B1679" w:rsidRPr="00D0139F" w:rsidRDefault="003B1679" w:rsidP="003B1679">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further proposed the following improvements:</w:t>
      </w:r>
    </w:p>
    <w:p w:rsidR="003B1679" w:rsidRPr="00D0139F" w:rsidRDefault="003B1679" w:rsidP="003B1679">
      <w:pPr>
        <w:rPr>
          <w:snapToGrid w:val="0"/>
        </w:rPr>
      </w:pPr>
    </w:p>
    <w:p w:rsidR="003B1679" w:rsidRPr="00D0139F" w:rsidRDefault="003B1679" w:rsidP="003B1679">
      <w:pPr>
        <w:pStyle w:val="ListParagraph"/>
        <w:numPr>
          <w:ilvl w:val="0"/>
          <w:numId w:val="7"/>
        </w:numPr>
        <w:ind w:left="1134" w:hanging="567"/>
      </w:pPr>
      <w:r w:rsidRPr="00D0139F">
        <w:t>Addition of hyperlinks in the exported documents to the symbols indicating that a characteristic has explanations covering individual and/or several characteristics in the Table of Characteristics in order to facilitate navigation in the document</w:t>
      </w:r>
    </w:p>
    <w:p w:rsidR="003B1679" w:rsidRPr="00D0139F" w:rsidRDefault="003B1679" w:rsidP="003B1679">
      <w:pPr>
        <w:pStyle w:val="ListParagraph"/>
        <w:numPr>
          <w:ilvl w:val="0"/>
          <w:numId w:val="7"/>
        </w:numPr>
        <w:ind w:left="1134" w:hanging="567"/>
      </w:pPr>
      <w:r w:rsidRPr="00D0139F">
        <w:t>Addition of disclaimer for Leading Expert that all text, photographs, illustrations or other material</w:t>
      </w:r>
      <w:r w:rsidR="001C781B" w:rsidRPr="00D0139F">
        <w:t xml:space="preserve"> used in the Test Guidelines</w:t>
      </w:r>
      <w:r w:rsidRPr="00D0139F">
        <w:t xml:space="preserve"> that is subject to third party rights have the necessary permission </w:t>
      </w:r>
      <w:r w:rsidR="00C864B8" w:rsidRPr="00D0139F">
        <w:t>for</w:t>
      </w:r>
      <w:r w:rsidRPr="00D0139F">
        <w:t xml:space="preserve"> use by the third party.  </w:t>
      </w:r>
    </w:p>
    <w:p w:rsidR="003B1679" w:rsidRPr="00D0139F" w:rsidRDefault="003B1679" w:rsidP="003B1679">
      <w:pPr>
        <w:pStyle w:val="ListParagraph"/>
        <w:numPr>
          <w:ilvl w:val="0"/>
          <w:numId w:val="7"/>
        </w:numPr>
        <w:ind w:left="1134" w:hanging="567"/>
      </w:pPr>
      <w:r w:rsidRPr="00D0139F">
        <w:lastRenderedPageBreak/>
        <w:t>Possibility to adapt Standard and Additional Standard Wording to mushrooms (e.g. replacement of “plant material” by “material”, “plants” by “fruit bodies”</w:t>
      </w:r>
      <w:r w:rsidR="00AF2358" w:rsidRPr="00D0139F">
        <w:t>)</w:t>
      </w:r>
    </w:p>
    <w:p w:rsidR="003B1679" w:rsidRPr="00D0139F" w:rsidRDefault="003B1679" w:rsidP="003B1679">
      <w:pPr>
        <w:pStyle w:val="ListParagraph"/>
        <w:numPr>
          <w:ilvl w:val="0"/>
          <w:numId w:val="7"/>
        </w:numPr>
        <w:ind w:left="1134" w:hanging="567"/>
      </w:pPr>
      <w:r w:rsidRPr="00D0139F">
        <w:t>Possibility to display large tables in landscape format, such as for indication of growth types.</w:t>
      </w:r>
    </w:p>
    <w:p w:rsidR="00A70DE8" w:rsidRPr="00D0139F" w:rsidRDefault="00A70DE8" w:rsidP="003B1679">
      <w:pPr>
        <w:pStyle w:val="ListParagraph"/>
        <w:numPr>
          <w:ilvl w:val="0"/>
          <w:numId w:val="7"/>
        </w:numPr>
        <w:ind w:left="1134" w:hanging="567"/>
      </w:pPr>
      <w:r w:rsidRPr="00D0139F">
        <w:t>Possibility for Interested Experts to provide illustrations</w:t>
      </w:r>
    </w:p>
    <w:p w:rsidR="003B1679" w:rsidRPr="00D0139F" w:rsidRDefault="003B1679" w:rsidP="003B1679">
      <w:pPr>
        <w:rPr>
          <w:snapToGrid w:val="0"/>
        </w:rPr>
      </w:pPr>
    </w:p>
    <w:p w:rsidR="003B1679" w:rsidRPr="00D0139F" w:rsidRDefault="003B1679" w:rsidP="009A615E">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considered the proposal to standardize the format of the Table of Characteristics in all Test Guidelines with a structure as set out in paragraph 15 of document TWV/49/12.  </w:t>
      </w:r>
      <w:r w:rsidR="002344E2" w:rsidRPr="00D0139F">
        <w:rPr>
          <w:rFonts w:eastAsia="ArialMT"/>
        </w:rPr>
        <w:t>I</w:t>
      </w:r>
      <w:r w:rsidR="009A615E" w:rsidRPr="00D0139F">
        <w:rPr>
          <w:rFonts w:eastAsia="ArialMT"/>
        </w:rPr>
        <w:t>n order to clarify that the row with the indications of types of expression, methods of observations, expla</w:t>
      </w:r>
      <w:r w:rsidR="00307A79" w:rsidRPr="00D0139F">
        <w:rPr>
          <w:rFonts w:eastAsia="ArialMT"/>
        </w:rPr>
        <w:t xml:space="preserve">nations and growth stages </w:t>
      </w:r>
      <w:r w:rsidR="002344E2" w:rsidRPr="00D0139F">
        <w:rPr>
          <w:rFonts w:eastAsia="ArialMT"/>
        </w:rPr>
        <w:t xml:space="preserve">was </w:t>
      </w:r>
      <w:r w:rsidR="00307A79" w:rsidRPr="00D0139F">
        <w:rPr>
          <w:rFonts w:eastAsia="ArialMT"/>
        </w:rPr>
        <w:t>not</w:t>
      </w:r>
      <w:r w:rsidR="009A615E" w:rsidRPr="00D0139F">
        <w:rPr>
          <w:rFonts w:eastAsia="ArialMT"/>
        </w:rPr>
        <w:t xml:space="preserve"> related to the header above (which indicates the UPOV language), </w:t>
      </w:r>
      <w:r w:rsidR="002344E2" w:rsidRPr="00D0139F">
        <w:rPr>
          <w:rFonts w:eastAsia="ArialMT"/>
        </w:rPr>
        <w:t xml:space="preserve">the TWV proposed </w:t>
      </w:r>
      <w:r w:rsidR="009A615E" w:rsidRPr="00D0139F">
        <w:rPr>
          <w:rFonts w:eastAsia="ArialMT"/>
        </w:rPr>
        <w:t>to add borders between the information on types of expression, methods of observations,</w:t>
      </w:r>
      <w:r w:rsidR="00307A79" w:rsidRPr="00D0139F">
        <w:rPr>
          <w:rFonts w:eastAsia="ArialMT"/>
        </w:rPr>
        <w:t xml:space="preserve"> explanations and growth stages</w:t>
      </w:r>
      <w:r w:rsidR="009A615E" w:rsidRPr="00D0139F">
        <w:rPr>
          <w:rFonts w:eastAsia="ArialMT"/>
        </w:rPr>
        <w:t>.</w:t>
      </w:r>
      <w:r w:rsidRPr="00D0139F">
        <w:rPr>
          <w:snapToGrid w:val="0"/>
        </w:rPr>
        <w:t xml:space="preserve">  The TWV further requested that the states of expression in the exported documents be clearly linked to the </w:t>
      </w:r>
      <w:r w:rsidR="001C781B" w:rsidRPr="00D0139F">
        <w:rPr>
          <w:snapToGrid w:val="0"/>
        </w:rPr>
        <w:t>respective notes</w:t>
      </w:r>
      <w:r w:rsidRPr="00D0139F">
        <w:rPr>
          <w:snapToGrid w:val="0"/>
        </w:rPr>
        <w:t xml:space="preserve">, particularly when a large number of example varieties </w:t>
      </w:r>
      <w:proofErr w:type="gramStart"/>
      <w:r w:rsidRPr="00D0139F">
        <w:rPr>
          <w:snapToGrid w:val="0"/>
        </w:rPr>
        <w:t>is</w:t>
      </w:r>
      <w:proofErr w:type="gramEnd"/>
      <w:r w:rsidRPr="00D0139F">
        <w:rPr>
          <w:snapToGrid w:val="0"/>
        </w:rPr>
        <w:t xml:space="preserve"> </w:t>
      </w:r>
      <w:r w:rsidR="00AF2358" w:rsidRPr="00D0139F">
        <w:rPr>
          <w:snapToGrid w:val="0"/>
        </w:rPr>
        <w:t xml:space="preserve">added. </w:t>
      </w:r>
    </w:p>
    <w:p w:rsidR="003B1679" w:rsidRPr="00D0139F" w:rsidRDefault="003B1679" w:rsidP="003B1679">
      <w:pPr>
        <w:rPr>
          <w:snapToGrid w:val="0"/>
        </w:rPr>
      </w:pPr>
    </w:p>
    <w:p w:rsidR="003B1679" w:rsidRPr="00D0139F" w:rsidRDefault="003B1679" w:rsidP="003B1679">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agreed that subject to the above modifications Version 1 of the web-based TG Template </w:t>
      </w:r>
      <w:r w:rsidR="002344E2" w:rsidRPr="00D0139F">
        <w:rPr>
          <w:snapToGrid w:val="0"/>
        </w:rPr>
        <w:t xml:space="preserve">would </w:t>
      </w:r>
      <w:r w:rsidRPr="00D0139F">
        <w:rPr>
          <w:snapToGrid w:val="0"/>
        </w:rPr>
        <w:t>be a useful tool for the drafting of Test Guidelines</w:t>
      </w:r>
      <w:r w:rsidR="00307A79" w:rsidRPr="00D0139F">
        <w:rPr>
          <w:snapToGrid w:val="0"/>
        </w:rPr>
        <w:t xml:space="preserve"> and acknowledged the support provided to experts who used the web-based TG Template for the creation of the TWV draft Test Guidelines</w:t>
      </w:r>
      <w:r w:rsidRPr="00D0139F">
        <w:rPr>
          <w:snapToGrid w:val="0"/>
        </w:rPr>
        <w:t>.</w:t>
      </w:r>
    </w:p>
    <w:p w:rsidR="003B1679" w:rsidRPr="00D0139F" w:rsidRDefault="003B1679" w:rsidP="003B1679">
      <w:pPr>
        <w:rPr>
          <w:snapToGrid w:val="0"/>
        </w:rPr>
      </w:pPr>
    </w:p>
    <w:p w:rsidR="003B1679" w:rsidRPr="00D0139F" w:rsidRDefault="003B1679" w:rsidP="003B1679">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highlighted the importance of appropriate training on the use of the web-based TG Template</w:t>
      </w:r>
      <w:r w:rsidR="001C781B" w:rsidRPr="00D0139F">
        <w:rPr>
          <w:snapToGrid w:val="0"/>
        </w:rPr>
        <w:t xml:space="preserve"> in conjunction with the TWP sessions</w:t>
      </w:r>
      <w:r w:rsidRPr="00D0139F">
        <w:rPr>
          <w:snapToGrid w:val="0"/>
        </w:rPr>
        <w:t xml:space="preserve"> for Leading and Interested Experts using the system.</w:t>
      </w:r>
    </w:p>
    <w:p w:rsidR="003B1679" w:rsidRPr="00D0139F" w:rsidRDefault="003B1679" w:rsidP="003B1679">
      <w:pPr>
        <w:rPr>
          <w:snapToGrid w:val="0"/>
        </w:rPr>
      </w:pPr>
    </w:p>
    <w:p w:rsidR="003B1679" w:rsidRPr="00D0139F" w:rsidRDefault="003B1679" w:rsidP="003B1679">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agreed that a detailed proposal for the revision of document TGP/7 reflecting the introduction of the web-based TG Template be presented to the TWPs and the TC in 2016, after Version 1 is finalized.</w:t>
      </w:r>
    </w:p>
    <w:p w:rsidR="003B1679" w:rsidRPr="00D0139F" w:rsidRDefault="003B1679" w:rsidP="003B1679">
      <w:pPr>
        <w:rPr>
          <w:snapToGrid w:val="0"/>
        </w:rPr>
      </w:pPr>
    </w:p>
    <w:p w:rsidR="003B1679" w:rsidRPr="00D0139F" w:rsidRDefault="003B1679" w:rsidP="003B1679">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the timetable for development of the web-based TG Template, as set out in paragraphs 17 to 19 of document TWV/49/12.</w:t>
      </w:r>
    </w:p>
    <w:p w:rsidR="00E4223C" w:rsidRPr="00D0139F" w:rsidRDefault="00E4223C" w:rsidP="002A38AD">
      <w:pPr>
        <w:rPr>
          <w:snapToGrid w:val="0"/>
        </w:rPr>
      </w:pPr>
    </w:p>
    <w:p w:rsidR="00E4223C" w:rsidRPr="00D0139F" w:rsidRDefault="00E4223C" w:rsidP="00E4223C">
      <w:pPr>
        <w:pStyle w:val="Heading4"/>
        <w:rPr>
          <w:snapToGrid w:val="0"/>
          <w:lang w:val="en-US"/>
        </w:rPr>
      </w:pPr>
      <w:r w:rsidRPr="00D0139F">
        <w:rPr>
          <w:lang w:val="en-US"/>
        </w:rPr>
        <w:t>Revision of document TGP/7: Use of Proprietary Photographs and Illustrations in Test Guidelines</w:t>
      </w:r>
    </w:p>
    <w:p w:rsidR="00E4223C" w:rsidRPr="00D0139F" w:rsidRDefault="00E4223C" w:rsidP="002A38AD">
      <w:pPr>
        <w:rPr>
          <w:snapToGrid w:val="0"/>
        </w:rPr>
      </w:pPr>
    </w:p>
    <w:p w:rsidR="00E4223C" w:rsidRPr="00D0139F" w:rsidRDefault="00E4223C" w:rsidP="00E4223C">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considered document TWV/49/13.</w:t>
      </w:r>
    </w:p>
    <w:p w:rsidR="00E4223C" w:rsidRPr="00D0139F" w:rsidRDefault="00E4223C" w:rsidP="002A38AD">
      <w:pPr>
        <w:rPr>
          <w:snapToGrid w:val="0"/>
        </w:rPr>
      </w:pPr>
    </w:p>
    <w:p w:rsidR="00E4223C" w:rsidRPr="00D0139F" w:rsidRDefault="00E4223C"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w:t>
      </w:r>
      <w:r w:rsidR="0070126D" w:rsidRPr="00D0139F">
        <w:rPr>
          <w:snapToGrid w:val="0"/>
        </w:rPr>
        <w:t>agreed with</w:t>
      </w:r>
      <w:r w:rsidRPr="00D0139F">
        <w:rPr>
          <w:snapToGrid w:val="0"/>
        </w:rPr>
        <w:t xml:space="preserve"> the proposed guidance </w:t>
      </w:r>
      <w:r w:rsidR="0070126D" w:rsidRPr="00D0139F">
        <w:rPr>
          <w:snapToGrid w:val="0"/>
        </w:rPr>
        <w:t xml:space="preserve">for inclusion in a future revision of document TGP/7 </w:t>
      </w:r>
      <w:r w:rsidRPr="00D0139F">
        <w:rPr>
          <w:snapToGrid w:val="0"/>
        </w:rPr>
        <w:t xml:space="preserve">in relation to text, photographs or illustrations that could be subject to third party rights, </w:t>
      </w:r>
      <w:r w:rsidR="0070126D" w:rsidRPr="00D0139F">
        <w:rPr>
          <w:snapToGrid w:val="0"/>
        </w:rPr>
        <w:t>as follows:</w:t>
      </w:r>
    </w:p>
    <w:p w:rsidR="0070126D" w:rsidRPr="00D0139F" w:rsidRDefault="0070126D" w:rsidP="002A38AD">
      <w:pPr>
        <w:rPr>
          <w:snapToGrid w:val="0"/>
        </w:rPr>
      </w:pPr>
    </w:p>
    <w:p w:rsidR="0070126D" w:rsidRPr="00D0139F" w:rsidRDefault="0070126D" w:rsidP="0070126D">
      <w:pPr>
        <w:ind w:left="567" w:right="567"/>
      </w:pPr>
      <w:r w:rsidRPr="00D0139F">
        <w:t xml:space="preserve">“In the case of text, photographs, illustrations or other material that </w:t>
      </w:r>
      <w:r w:rsidR="00A33D75" w:rsidRPr="00D0139F">
        <w:t xml:space="preserve">are </w:t>
      </w:r>
      <w:r w:rsidRPr="00D0139F">
        <w:t>subject to third party rights, it is the responsibility of the author of the document, including Test Guidelines, to obtain the necessary permission of the third party.  Material must not be included in documents where such permission is required but has not been obtained.”</w:t>
      </w:r>
    </w:p>
    <w:p w:rsidR="0070126D" w:rsidRPr="00D0139F" w:rsidRDefault="0070126D" w:rsidP="002A38AD">
      <w:pPr>
        <w:rPr>
          <w:snapToGrid w:val="0"/>
        </w:rPr>
      </w:pPr>
    </w:p>
    <w:p w:rsidR="0070126D" w:rsidRPr="00D0139F" w:rsidRDefault="0070126D"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recommended </w:t>
      </w:r>
      <w:proofErr w:type="gramStart"/>
      <w:r w:rsidRPr="00D0139F">
        <w:rPr>
          <w:snapToGrid w:val="0"/>
        </w:rPr>
        <w:t>to add</w:t>
      </w:r>
      <w:proofErr w:type="gramEnd"/>
      <w:r w:rsidRPr="00D0139F">
        <w:rPr>
          <w:snapToGrid w:val="0"/>
        </w:rPr>
        <w:t xml:space="preserve"> a disclaimer in relation to text, photographs or illustrations in the web-based TG template.</w:t>
      </w:r>
    </w:p>
    <w:p w:rsidR="0070126D" w:rsidRPr="00D0139F" w:rsidRDefault="0070126D" w:rsidP="002A38AD">
      <w:pPr>
        <w:rPr>
          <w:snapToGrid w:val="0"/>
        </w:rPr>
      </w:pPr>
    </w:p>
    <w:p w:rsidR="00E4223C" w:rsidRPr="00D0139F" w:rsidRDefault="00E4223C" w:rsidP="00F67C80">
      <w:pPr>
        <w:pStyle w:val="Heading4"/>
        <w:rPr>
          <w:snapToGrid w:val="0"/>
          <w:lang w:val="en-US"/>
        </w:rPr>
      </w:pPr>
      <w:r w:rsidRPr="00D0139F">
        <w:rPr>
          <w:lang w:val="en-US"/>
        </w:rPr>
        <w:t xml:space="preserve">Revision of document TGP/7: Regional Sets of Example Varieties </w:t>
      </w:r>
    </w:p>
    <w:p w:rsidR="00E4223C" w:rsidRPr="00D0139F" w:rsidRDefault="00E4223C" w:rsidP="00F67C80">
      <w:pPr>
        <w:keepNext/>
        <w:rPr>
          <w:snapToGrid w:val="0"/>
        </w:rPr>
      </w:pPr>
    </w:p>
    <w:p w:rsidR="00E4223C" w:rsidRPr="00D0139F" w:rsidRDefault="00E4223C" w:rsidP="00E4223C">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considered document TWV/49/14.</w:t>
      </w:r>
    </w:p>
    <w:p w:rsidR="00E4223C" w:rsidRPr="00D0139F" w:rsidRDefault="00E4223C" w:rsidP="002A38AD">
      <w:pPr>
        <w:rPr>
          <w:snapToGrid w:val="0"/>
        </w:rPr>
      </w:pPr>
    </w:p>
    <w:p w:rsidR="004C1E9C" w:rsidRPr="00D0139F" w:rsidRDefault="004C1E9C"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w:t>
      </w:r>
      <w:r w:rsidR="00C05C89" w:rsidRPr="00D0139F">
        <w:rPr>
          <w:snapToGrid w:val="0"/>
        </w:rPr>
        <w:t>agreed</w:t>
      </w:r>
      <w:r w:rsidRPr="00D0139F">
        <w:rPr>
          <w:snapToGrid w:val="0"/>
        </w:rPr>
        <w:t xml:space="preserve"> to include guidance in document TGP/7 </w:t>
      </w:r>
      <w:r w:rsidR="00C05C89" w:rsidRPr="00D0139F">
        <w:rPr>
          <w:snapToGrid w:val="0"/>
        </w:rPr>
        <w:t xml:space="preserve">on the definition of </w:t>
      </w:r>
      <w:r w:rsidRPr="00D0139F">
        <w:rPr>
          <w:snapToGrid w:val="0"/>
        </w:rPr>
        <w:t>“region” in order to justify a regional set of example varieties in Test Guidelines.</w:t>
      </w:r>
      <w:r w:rsidR="00C05C89" w:rsidRPr="00D0139F">
        <w:rPr>
          <w:snapToGrid w:val="0"/>
        </w:rPr>
        <w:t xml:space="preserve"> However the TWV suggested that a “region” should be defined by </w:t>
      </w:r>
      <w:r w:rsidR="00E14D92" w:rsidRPr="00D0139F">
        <w:rPr>
          <w:snapToGrid w:val="0"/>
        </w:rPr>
        <w:t>environmental</w:t>
      </w:r>
      <w:r w:rsidR="00C05C89" w:rsidRPr="00D0139F">
        <w:rPr>
          <w:snapToGrid w:val="0"/>
        </w:rPr>
        <w:t xml:space="preserve"> conditions </w:t>
      </w:r>
      <w:r w:rsidR="009C3434" w:rsidRPr="00D0139F">
        <w:rPr>
          <w:snapToGrid w:val="0"/>
        </w:rPr>
        <w:t>rather than</w:t>
      </w:r>
      <w:r w:rsidR="00C05C89" w:rsidRPr="00D0139F">
        <w:rPr>
          <w:snapToGrid w:val="0"/>
        </w:rPr>
        <w:t xml:space="preserve"> geographical borders.</w:t>
      </w:r>
    </w:p>
    <w:p w:rsidR="00E4223C" w:rsidRPr="00D0139F" w:rsidRDefault="00E4223C" w:rsidP="002A38AD">
      <w:pPr>
        <w:rPr>
          <w:snapToGrid w:val="0"/>
        </w:rPr>
      </w:pPr>
    </w:p>
    <w:p w:rsidR="004C1E9C" w:rsidRPr="00D0139F" w:rsidRDefault="004C1E9C"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w:t>
      </w:r>
      <w:r w:rsidR="00307A79" w:rsidRPr="00D0139F">
        <w:rPr>
          <w:snapToGrid w:val="0"/>
        </w:rPr>
        <w:t>highlighte</w:t>
      </w:r>
      <w:r w:rsidR="00E14D92" w:rsidRPr="00D0139F">
        <w:rPr>
          <w:snapToGrid w:val="0"/>
        </w:rPr>
        <w:t xml:space="preserve">d that </w:t>
      </w:r>
      <w:r w:rsidR="00E14D92" w:rsidRPr="00D0139F">
        <w:t xml:space="preserve">the purpose of the UPOV Test Guidelines is international harmonization and </w:t>
      </w:r>
      <w:r w:rsidR="00307A79" w:rsidRPr="00D0139F">
        <w:t xml:space="preserve">therefore </w:t>
      </w:r>
      <w:r w:rsidR="00C864B8" w:rsidRPr="00D0139F">
        <w:t>wa</w:t>
      </w:r>
      <w:r w:rsidR="00307A79" w:rsidRPr="00D0139F">
        <w:t xml:space="preserve">s not </w:t>
      </w:r>
      <w:r w:rsidR="00C864B8" w:rsidRPr="00D0139F">
        <w:t>i</w:t>
      </w:r>
      <w:r w:rsidR="00307A79" w:rsidRPr="00D0139F">
        <w:t xml:space="preserve">n favor of </w:t>
      </w:r>
      <w:r w:rsidR="00E14D92" w:rsidRPr="00D0139F">
        <w:t>regional set</w:t>
      </w:r>
      <w:r w:rsidR="00307A79" w:rsidRPr="00D0139F">
        <w:t>s</w:t>
      </w:r>
      <w:r w:rsidR="00E14D92" w:rsidRPr="00D0139F">
        <w:t xml:space="preserve"> of example varieties</w:t>
      </w:r>
      <w:r w:rsidR="00307A79" w:rsidRPr="00D0139F">
        <w:t xml:space="preserve"> as a common practice</w:t>
      </w:r>
      <w:r w:rsidR="00E14D92" w:rsidRPr="00D0139F">
        <w:t>.</w:t>
      </w:r>
      <w:r w:rsidR="00307A79" w:rsidRPr="00D0139F">
        <w:t xml:space="preserve">  However, t</w:t>
      </w:r>
      <w:r w:rsidR="00E14D92" w:rsidRPr="00D0139F">
        <w:t xml:space="preserve">he TWV agreed </w:t>
      </w:r>
      <w:r w:rsidR="00E14D92" w:rsidRPr="00D0139F">
        <w:rPr>
          <w:snapToGrid w:val="0"/>
        </w:rPr>
        <w:t xml:space="preserve">that, in </w:t>
      </w:r>
      <w:r w:rsidR="00C864B8" w:rsidRPr="00D0139F">
        <w:rPr>
          <w:snapToGrid w:val="0"/>
        </w:rPr>
        <w:t xml:space="preserve">the </w:t>
      </w:r>
      <w:r w:rsidR="00E14D92" w:rsidRPr="00D0139F">
        <w:rPr>
          <w:snapToGrid w:val="0"/>
        </w:rPr>
        <w:t>case of the establishment of a regional set of example varieties, the relevant TWPs</w:t>
      </w:r>
      <w:r w:rsidRPr="00D0139F">
        <w:rPr>
          <w:snapToGrid w:val="0"/>
        </w:rPr>
        <w:t xml:space="preserve"> </w:t>
      </w:r>
      <w:r w:rsidR="00E14D92" w:rsidRPr="00D0139F">
        <w:rPr>
          <w:snapToGrid w:val="0"/>
        </w:rPr>
        <w:t xml:space="preserve">should determine </w:t>
      </w:r>
      <w:r w:rsidRPr="00D0139F">
        <w:rPr>
          <w:snapToGrid w:val="0"/>
        </w:rPr>
        <w:t xml:space="preserve">the basis on which the region would </w:t>
      </w:r>
      <w:r w:rsidR="0040258A" w:rsidRPr="00D0139F">
        <w:rPr>
          <w:snapToGrid w:val="0"/>
        </w:rPr>
        <w:t xml:space="preserve">be </w:t>
      </w:r>
      <w:r w:rsidRPr="00D0139F">
        <w:rPr>
          <w:snapToGrid w:val="0"/>
        </w:rPr>
        <w:t>establish</w:t>
      </w:r>
      <w:r w:rsidR="0040258A" w:rsidRPr="00D0139F">
        <w:rPr>
          <w:snapToGrid w:val="0"/>
        </w:rPr>
        <w:t>ed for</w:t>
      </w:r>
      <w:r w:rsidR="006E4015" w:rsidRPr="00D0139F">
        <w:rPr>
          <w:snapToGrid w:val="0"/>
        </w:rPr>
        <w:t xml:space="preserve"> </w:t>
      </w:r>
      <w:r w:rsidR="0040258A" w:rsidRPr="00D0139F">
        <w:rPr>
          <w:snapToGrid w:val="0"/>
        </w:rPr>
        <w:t>a</w:t>
      </w:r>
      <w:r w:rsidRPr="00D0139F">
        <w:rPr>
          <w:snapToGrid w:val="0"/>
        </w:rPr>
        <w:t xml:space="preserve"> regional</w:t>
      </w:r>
      <w:r w:rsidR="006E4015" w:rsidRPr="00D0139F">
        <w:rPr>
          <w:snapToGrid w:val="0"/>
        </w:rPr>
        <w:t xml:space="preserve"> set of example varieties (e.g. </w:t>
      </w:r>
      <w:r w:rsidRPr="00D0139F">
        <w:rPr>
          <w:snapToGrid w:val="0"/>
        </w:rPr>
        <w:t>by</w:t>
      </w:r>
      <w:r w:rsidR="006E4015" w:rsidRPr="00D0139F">
        <w:rPr>
          <w:snapToGrid w:val="0"/>
        </w:rPr>
        <w:t> </w:t>
      </w:r>
      <w:r w:rsidRPr="00D0139F">
        <w:rPr>
          <w:snapToGrid w:val="0"/>
        </w:rPr>
        <w:t>an exchange of information, or by a ring-test).</w:t>
      </w:r>
    </w:p>
    <w:p w:rsidR="004C1E9C" w:rsidRPr="00D0139F" w:rsidRDefault="004C1E9C" w:rsidP="002A38AD">
      <w:pPr>
        <w:rPr>
          <w:snapToGrid w:val="0"/>
        </w:rPr>
      </w:pPr>
    </w:p>
    <w:p w:rsidR="00E4223C" w:rsidRPr="00D0139F" w:rsidRDefault="00E4223C" w:rsidP="00E4223C">
      <w:pPr>
        <w:pStyle w:val="Heading3"/>
      </w:pPr>
      <w:r w:rsidRPr="00D0139F">
        <w:t>TGP/8: Trial Design and Techniques Used in the Examination of Distinctness, Uniformity and Stability</w:t>
      </w:r>
    </w:p>
    <w:p w:rsidR="00E4223C" w:rsidRPr="00D0139F" w:rsidRDefault="00E4223C" w:rsidP="002A38AD">
      <w:pPr>
        <w:rPr>
          <w:snapToGrid w:val="0"/>
        </w:rPr>
      </w:pPr>
    </w:p>
    <w:p w:rsidR="00E4223C" w:rsidRPr="00D0139F" w:rsidRDefault="00E4223C" w:rsidP="00E4223C">
      <w:pPr>
        <w:pStyle w:val="Heading4"/>
        <w:rPr>
          <w:snapToGrid w:val="0"/>
          <w:lang w:val="en-US"/>
        </w:rPr>
      </w:pPr>
      <w:r w:rsidRPr="00D0139F">
        <w:rPr>
          <w:lang w:val="en-US"/>
        </w:rPr>
        <w:t>Revision of document TGP/8:  Part I:  DUS Trial Design and Data Analysis, New Section: Minimizing the Variation due to Different Observers</w:t>
      </w:r>
    </w:p>
    <w:p w:rsidR="00E4223C" w:rsidRPr="00D0139F" w:rsidRDefault="00E4223C" w:rsidP="002A38AD">
      <w:pPr>
        <w:rPr>
          <w:snapToGrid w:val="0"/>
        </w:rPr>
      </w:pPr>
    </w:p>
    <w:p w:rsidR="00E4223C" w:rsidRPr="00D0139F" w:rsidRDefault="00E4223C"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considered document TWV/49/15.</w:t>
      </w:r>
    </w:p>
    <w:p w:rsidR="00E4223C" w:rsidRPr="00D0139F" w:rsidRDefault="00E4223C" w:rsidP="002A38AD">
      <w:pPr>
        <w:rPr>
          <w:snapToGrid w:val="0"/>
        </w:rPr>
      </w:pPr>
    </w:p>
    <w:p w:rsidR="00E4223C" w:rsidRPr="00D0139F" w:rsidRDefault="00E4223C" w:rsidP="00E4223C">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w:t>
      </w:r>
      <w:r w:rsidR="0093707D" w:rsidRPr="00D0139F">
        <w:rPr>
          <w:snapToGrid w:val="0"/>
        </w:rPr>
        <w:t>agreed that</w:t>
      </w:r>
      <w:r w:rsidRPr="00D0139F">
        <w:rPr>
          <w:snapToGrid w:val="0"/>
        </w:rPr>
        <w:t xml:space="preserve"> the draft guidance in the Annex to document TWV/49/15 </w:t>
      </w:r>
      <w:r w:rsidR="0093707D" w:rsidRPr="00D0139F">
        <w:rPr>
          <w:snapToGrid w:val="0"/>
        </w:rPr>
        <w:t xml:space="preserve">should continue to be developed </w:t>
      </w:r>
      <w:r w:rsidRPr="00D0139F">
        <w:rPr>
          <w:snapToGrid w:val="0"/>
        </w:rPr>
        <w:t>for inclusion in a future revision of document TGP/8 on minimizing the variation due to different observers.</w:t>
      </w:r>
    </w:p>
    <w:p w:rsidR="00110552" w:rsidRPr="00D0139F" w:rsidRDefault="00110552" w:rsidP="00E4223C">
      <w:pPr>
        <w:rPr>
          <w:snapToGrid w:val="0"/>
        </w:rPr>
      </w:pPr>
    </w:p>
    <w:p w:rsidR="003D5621" w:rsidRPr="00D0139F" w:rsidRDefault="0093707D" w:rsidP="003D5621">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suggested that further consideration should be given </w:t>
      </w:r>
      <w:r w:rsidR="00C864B8" w:rsidRPr="00D0139F">
        <w:rPr>
          <w:snapToGrid w:val="0"/>
        </w:rPr>
        <w:t>to guidance on</w:t>
      </w:r>
      <w:r w:rsidRPr="00D0139F">
        <w:rPr>
          <w:snapToGrid w:val="0"/>
        </w:rPr>
        <w:t xml:space="preserve"> PQ characteristics</w:t>
      </w:r>
      <w:r w:rsidR="0040258A" w:rsidRPr="00D0139F">
        <w:rPr>
          <w:snapToGrid w:val="0"/>
        </w:rPr>
        <w:t xml:space="preserve"> and proposed the </w:t>
      </w:r>
      <w:r w:rsidR="0040258A" w:rsidRPr="00D0139F">
        <w:t>de</w:t>
      </w:r>
      <w:r w:rsidR="006E4015" w:rsidRPr="00D0139F">
        <w:t xml:space="preserve">velopment of another section in </w:t>
      </w:r>
      <w:r w:rsidR="0040258A" w:rsidRPr="00D0139F">
        <w:t>the document to explain non-parametric methods</w:t>
      </w:r>
      <w:r w:rsidRPr="00D0139F">
        <w:rPr>
          <w:snapToGrid w:val="0"/>
        </w:rPr>
        <w:t>.</w:t>
      </w:r>
      <w:r w:rsidR="003D5621" w:rsidRPr="00D0139F">
        <w:rPr>
          <w:snapToGrid w:val="0"/>
        </w:rPr>
        <w:t xml:space="preserve"> The TWV </w:t>
      </w:r>
      <w:r w:rsidR="00C864B8" w:rsidRPr="00D0139F">
        <w:rPr>
          <w:snapToGrid w:val="0"/>
        </w:rPr>
        <w:t>also encouraged</w:t>
      </w:r>
      <w:r w:rsidR="003D5621" w:rsidRPr="00D0139F">
        <w:rPr>
          <w:snapToGrid w:val="0"/>
        </w:rPr>
        <w:t xml:space="preserve"> the other TWPs to consider whether further work should be done on PQ characteristics in th</w:t>
      </w:r>
      <w:r w:rsidR="00C864B8" w:rsidRPr="00D0139F">
        <w:rPr>
          <w:snapToGrid w:val="0"/>
        </w:rPr>
        <w:t>e</w:t>
      </w:r>
      <w:r w:rsidR="003D5621" w:rsidRPr="00D0139F">
        <w:rPr>
          <w:snapToGrid w:val="0"/>
        </w:rPr>
        <w:t xml:space="preserve"> draft guidance.</w:t>
      </w:r>
    </w:p>
    <w:p w:rsidR="003D5621" w:rsidRPr="00D0139F" w:rsidRDefault="003D5621" w:rsidP="002A38AD">
      <w:pPr>
        <w:rPr>
          <w:snapToGrid w:val="0"/>
        </w:rPr>
      </w:pPr>
    </w:p>
    <w:p w:rsidR="00E4223C" w:rsidRPr="00D0139F" w:rsidRDefault="00E4223C" w:rsidP="00E4223C">
      <w:pPr>
        <w:pStyle w:val="Heading4"/>
        <w:rPr>
          <w:snapToGrid w:val="0"/>
          <w:lang w:val="en-US"/>
        </w:rPr>
      </w:pPr>
      <w:r w:rsidRPr="00D0139F">
        <w:rPr>
          <w:iCs/>
          <w:lang w:val="en-US"/>
        </w:rPr>
        <w:t xml:space="preserve">Revision of document TGP/8:  </w:t>
      </w:r>
      <w:r w:rsidRPr="00D0139F">
        <w:rPr>
          <w:lang w:val="en-US"/>
        </w:rPr>
        <w:t>Part II:  Selected Techniques Used in DUS Examination, Section 9: the Combined-Over-Years Uniformity Criterion (COYU)</w:t>
      </w:r>
    </w:p>
    <w:p w:rsidR="00E4223C" w:rsidRPr="00D0139F" w:rsidRDefault="00E4223C" w:rsidP="002A38AD">
      <w:pPr>
        <w:rPr>
          <w:snapToGrid w:val="0"/>
        </w:rPr>
      </w:pPr>
    </w:p>
    <w:p w:rsidR="00E4223C" w:rsidRPr="00D0139F" w:rsidRDefault="00E4223C"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considered document TWV/49/16.</w:t>
      </w:r>
    </w:p>
    <w:p w:rsidR="00E4223C" w:rsidRPr="00D0139F" w:rsidRDefault="00E4223C" w:rsidP="002A38AD">
      <w:pPr>
        <w:rPr>
          <w:snapToGrid w:val="0"/>
        </w:rPr>
      </w:pPr>
    </w:p>
    <w:p w:rsidR="00B63B0F" w:rsidRPr="00D0139F" w:rsidRDefault="00E4223C" w:rsidP="00B63B0F">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r>
      <w:r w:rsidR="00B63B0F" w:rsidRPr="00D0139F">
        <w:rPr>
          <w:snapToGrid w:val="0"/>
        </w:rPr>
        <w:t>The TWV noted that the participants of the exercise to test the software on the new method for the calculation of COYU should:</w:t>
      </w:r>
    </w:p>
    <w:p w:rsidR="00B63B0F" w:rsidRPr="00D0139F" w:rsidRDefault="00B63B0F" w:rsidP="00B63B0F">
      <w:pPr>
        <w:rPr>
          <w:snapToGrid w:val="0"/>
        </w:rPr>
      </w:pPr>
    </w:p>
    <w:p w:rsidR="00B63B0F" w:rsidRPr="00D0139F" w:rsidRDefault="00B63B0F" w:rsidP="00881D15">
      <w:pPr>
        <w:ind w:left="567"/>
        <w:rPr>
          <w:snapToGrid w:val="0"/>
        </w:rPr>
      </w:pPr>
      <w:r w:rsidRPr="00D0139F">
        <w:rPr>
          <w:snapToGrid w:val="0"/>
        </w:rPr>
        <w:t>(</w:t>
      </w:r>
      <w:proofErr w:type="spellStart"/>
      <w:proofErr w:type="gramStart"/>
      <w:r w:rsidRPr="00D0139F">
        <w:rPr>
          <w:snapToGrid w:val="0"/>
        </w:rPr>
        <w:t>i</w:t>
      </w:r>
      <w:proofErr w:type="spellEnd"/>
      <w:proofErr w:type="gramEnd"/>
      <w:r w:rsidRPr="00D0139F">
        <w:rPr>
          <w:snapToGrid w:val="0"/>
        </w:rPr>
        <w:t>)</w:t>
      </w:r>
      <w:r w:rsidRPr="00D0139F">
        <w:rPr>
          <w:snapToGrid w:val="0"/>
        </w:rPr>
        <w:tab/>
        <w:t xml:space="preserve">seek to define probability levels to match decisions using the previous COYU method; </w:t>
      </w:r>
    </w:p>
    <w:p w:rsidR="00B63B0F" w:rsidRPr="00D0139F" w:rsidRDefault="00B63B0F" w:rsidP="00881D15">
      <w:pPr>
        <w:ind w:left="567"/>
        <w:rPr>
          <w:snapToGrid w:val="0"/>
        </w:rPr>
      </w:pPr>
    </w:p>
    <w:p w:rsidR="00B63B0F" w:rsidRPr="00D0139F" w:rsidRDefault="00B63B0F" w:rsidP="00881D15">
      <w:pPr>
        <w:ind w:left="567"/>
        <w:rPr>
          <w:snapToGrid w:val="0"/>
        </w:rPr>
      </w:pPr>
      <w:r w:rsidRPr="00D0139F">
        <w:rPr>
          <w:snapToGrid w:val="0"/>
        </w:rPr>
        <w:t>(ii)</w:t>
      </w:r>
      <w:r w:rsidRPr="00D0139F">
        <w:rPr>
          <w:snapToGrid w:val="0"/>
        </w:rPr>
        <w:tab/>
      </w:r>
      <w:proofErr w:type="gramStart"/>
      <w:r w:rsidRPr="00D0139F">
        <w:rPr>
          <w:snapToGrid w:val="0"/>
        </w:rPr>
        <w:t>run</w:t>
      </w:r>
      <w:proofErr w:type="gramEnd"/>
      <w:r w:rsidRPr="00D0139F">
        <w:rPr>
          <w:snapToGrid w:val="0"/>
        </w:rPr>
        <w:t xml:space="preserve"> the test for rejection probabilities of 1, 2 and 5% levels; and</w:t>
      </w:r>
    </w:p>
    <w:p w:rsidR="00B63B0F" w:rsidRPr="00D0139F" w:rsidRDefault="00B63B0F" w:rsidP="00881D15">
      <w:pPr>
        <w:ind w:left="567"/>
        <w:rPr>
          <w:snapToGrid w:val="0"/>
        </w:rPr>
      </w:pPr>
    </w:p>
    <w:p w:rsidR="00E4223C" w:rsidRPr="00D0139F" w:rsidRDefault="00B63B0F" w:rsidP="00881D15">
      <w:pPr>
        <w:ind w:left="567"/>
        <w:rPr>
          <w:snapToGrid w:val="0"/>
        </w:rPr>
      </w:pPr>
      <w:r w:rsidRPr="00D0139F">
        <w:rPr>
          <w:snapToGrid w:val="0"/>
        </w:rPr>
        <w:t>(iii)</w:t>
      </w:r>
      <w:r w:rsidRPr="00D0139F">
        <w:rPr>
          <w:snapToGrid w:val="0"/>
        </w:rPr>
        <w:tab/>
      </w:r>
      <w:proofErr w:type="gramStart"/>
      <w:r w:rsidRPr="00D0139F">
        <w:rPr>
          <w:snapToGrid w:val="0"/>
        </w:rPr>
        <w:t>assess</w:t>
      </w:r>
      <w:proofErr w:type="gramEnd"/>
      <w:r w:rsidRPr="00D0139F">
        <w:rPr>
          <w:snapToGrid w:val="0"/>
        </w:rPr>
        <w:t xml:space="preserve"> whether the results are consistent in all crops</w:t>
      </w:r>
    </w:p>
    <w:p w:rsidR="00E4223C" w:rsidRPr="00D0139F" w:rsidRDefault="00E4223C" w:rsidP="00881D15">
      <w:pPr>
        <w:ind w:left="567"/>
        <w:rPr>
          <w:snapToGrid w:val="0"/>
        </w:rPr>
      </w:pPr>
    </w:p>
    <w:p w:rsidR="00881D15" w:rsidRPr="00D0139F" w:rsidRDefault="009D4C60"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that</w:t>
      </w:r>
      <w:r w:rsidRPr="00D0139F">
        <w:rPr>
          <w:iCs/>
          <w:spacing w:val="-4"/>
          <w:lang w:eastAsia="ja-JP"/>
        </w:rPr>
        <w:t xml:space="preserve"> the expert from the United Kingdom had distributed the software module for calculation of COYU and the guidance document to the participants of the exercise.</w:t>
      </w:r>
    </w:p>
    <w:p w:rsidR="009D4C60" w:rsidRPr="00D0139F" w:rsidRDefault="009D4C60" w:rsidP="002A38AD">
      <w:pPr>
        <w:rPr>
          <w:snapToGrid w:val="0"/>
        </w:rPr>
      </w:pPr>
    </w:p>
    <w:p w:rsidR="009D4C60" w:rsidRPr="00D0139F" w:rsidRDefault="009D4C60"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that</w:t>
      </w:r>
      <w:r w:rsidRPr="00D0139F">
        <w:rPr>
          <w:iCs/>
          <w:spacing w:val="-4"/>
          <w:lang w:eastAsia="ja-JP"/>
        </w:rPr>
        <w:t xml:space="preserve"> the experts from Czech Republic, France, Finland, Germany, Kenya, Poland and United Kingdom</w:t>
      </w:r>
      <w:r w:rsidRPr="00D0139F">
        <w:rPr>
          <w:rFonts w:hint="eastAsia"/>
          <w:iCs/>
          <w:spacing w:val="-4"/>
          <w:lang w:eastAsia="ja-JP"/>
        </w:rPr>
        <w:t xml:space="preserve"> </w:t>
      </w:r>
      <w:r w:rsidRPr="00D0139F">
        <w:rPr>
          <w:iCs/>
          <w:spacing w:val="-4"/>
          <w:lang w:eastAsia="ja-JP"/>
        </w:rPr>
        <w:t xml:space="preserve">would </w:t>
      </w:r>
      <w:r w:rsidRPr="00D0139F">
        <w:rPr>
          <w:rFonts w:hint="eastAsia"/>
          <w:iCs/>
          <w:spacing w:val="-4"/>
          <w:lang w:eastAsia="ja-JP"/>
        </w:rPr>
        <w:t>p</w:t>
      </w:r>
      <w:r w:rsidRPr="00D0139F">
        <w:rPr>
          <w:iCs/>
          <w:spacing w:val="-4"/>
          <w:lang w:eastAsia="ja-JP"/>
        </w:rPr>
        <w:t xml:space="preserve">articipate </w:t>
      </w:r>
      <w:r w:rsidRPr="00D0139F">
        <w:rPr>
          <w:rFonts w:hint="eastAsia"/>
          <w:iCs/>
          <w:spacing w:val="-4"/>
          <w:lang w:eastAsia="ja-JP"/>
        </w:rPr>
        <w:t xml:space="preserve">in </w:t>
      </w:r>
      <w:r w:rsidRPr="00D0139F">
        <w:rPr>
          <w:iCs/>
          <w:spacing w:val="-4"/>
          <w:lang w:eastAsia="ja-JP"/>
        </w:rPr>
        <w:t>the exercise to test the new software on COYU.</w:t>
      </w:r>
    </w:p>
    <w:p w:rsidR="009D4C60" w:rsidRPr="00D0139F" w:rsidRDefault="009D4C60" w:rsidP="002A38AD">
      <w:pPr>
        <w:rPr>
          <w:snapToGrid w:val="0"/>
        </w:rPr>
      </w:pPr>
    </w:p>
    <w:p w:rsidR="009D4C60" w:rsidRPr="00D0139F" w:rsidRDefault="009D4C60"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that</w:t>
      </w:r>
      <w:r w:rsidRPr="00D0139F">
        <w:rPr>
          <w:iCs/>
          <w:spacing w:val="-4"/>
          <w:lang w:eastAsia="ja-JP"/>
        </w:rPr>
        <w:t xml:space="preserve"> </w:t>
      </w:r>
      <w:r w:rsidRPr="00D0139F">
        <w:rPr>
          <w:rFonts w:hint="eastAsia"/>
          <w:iCs/>
          <w:spacing w:val="-4"/>
          <w:lang w:eastAsia="ja-JP"/>
        </w:rPr>
        <w:t xml:space="preserve">a </w:t>
      </w:r>
      <w:r w:rsidRPr="00D0139F">
        <w:rPr>
          <w:iCs/>
          <w:spacing w:val="-4"/>
          <w:lang w:eastAsia="ja-JP"/>
        </w:rPr>
        <w:t xml:space="preserve">report on the practical exercise and the development of DUST module </w:t>
      </w:r>
      <w:r w:rsidR="00A3249C" w:rsidRPr="00D0139F">
        <w:rPr>
          <w:iCs/>
          <w:spacing w:val="-4"/>
          <w:lang w:eastAsia="ja-JP"/>
        </w:rPr>
        <w:t xml:space="preserve">would </w:t>
      </w:r>
      <w:r w:rsidRPr="00D0139F">
        <w:rPr>
          <w:iCs/>
          <w:spacing w:val="-4"/>
          <w:lang w:eastAsia="ja-JP"/>
        </w:rPr>
        <w:t>be presented at the thirty-third session of the TWC by an expert from the United Kingdom.</w:t>
      </w:r>
    </w:p>
    <w:p w:rsidR="009D4C60" w:rsidRPr="00D0139F" w:rsidRDefault="009D4C60" w:rsidP="002A38AD">
      <w:pPr>
        <w:rPr>
          <w:snapToGrid w:val="0"/>
        </w:rPr>
      </w:pPr>
    </w:p>
    <w:p w:rsidR="009D4C60" w:rsidRPr="00D0139F" w:rsidRDefault="009D4C60" w:rsidP="009D4C60">
      <w:pPr>
        <w:pStyle w:val="Heading4"/>
        <w:rPr>
          <w:snapToGrid w:val="0"/>
          <w:lang w:val="en-US"/>
        </w:rPr>
      </w:pPr>
      <w:r w:rsidRPr="00D0139F">
        <w:rPr>
          <w:lang w:val="en-US"/>
        </w:rPr>
        <w:t>Revision of document TGP/8:  Part II:  Selected Techniques used in DUS Examination, New Section:</w:t>
      </w:r>
      <w:r w:rsidRPr="00D0139F">
        <w:rPr>
          <w:rFonts w:cs="Arial"/>
          <w:lang w:val="en-US"/>
        </w:rPr>
        <w:t xml:space="preserve"> Examining DUS in Bulk Samples</w:t>
      </w:r>
    </w:p>
    <w:p w:rsidR="009D4C60" w:rsidRPr="00D0139F" w:rsidRDefault="009D4C60" w:rsidP="002A38AD">
      <w:pPr>
        <w:rPr>
          <w:snapToGrid w:val="0"/>
        </w:rPr>
      </w:pPr>
    </w:p>
    <w:p w:rsidR="009D4C60" w:rsidRPr="00D0139F" w:rsidRDefault="009D4C60"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considered document TWV/49/17.</w:t>
      </w:r>
    </w:p>
    <w:p w:rsidR="009D4C60" w:rsidRPr="00D0139F" w:rsidRDefault="009D4C60" w:rsidP="002A38AD">
      <w:pPr>
        <w:rPr>
          <w:snapToGrid w:val="0"/>
        </w:rPr>
      </w:pPr>
    </w:p>
    <w:p w:rsidR="004160E9" w:rsidRPr="00D0139F" w:rsidRDefault="009D4C60" w:rsidP="002A38AD">
      <w:pPr>
        <w:rPr>
          <w:lang w:eastAsia="ja-JP"/>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r>
      <w:r w:rsidR="003D6717" w:rsidRPr="00D0139F">
        <w:rPr>
          <w:snapToGrid w:val="0"/>
        </w:rPr>
        <w:t xml:space="preserve">The TWV considered </w:t>
      </w:r>
      <w:r w:rsidR="004160E9" w:rsidRPr="00D0139F">
        <w:rPr>
          <w:lang w:eastAsia="ja-JP"/>
        </w:rPr>
        <w:t>the</w:t>
      </w:r>
      <w:r w:rsidR="003D6717" w:rsidRPr="00D0139F">
        <w:rPr>
          <w:lang w:eastAsia="ja-JP"/>
        </w:rPr>
        <w:t xml:space="preserve"> information provided by an expert from the Netherlands on the example of a bulk characteristic in the Netherlands: Content of </w:t>
      </w:r>
      <w:proofErr w:type="spellStart"/>
      <w:r w:rsidR="003D6717" w:rsidRPr="00D0139F">
        <w:rPr>
          <w:lang w:eastAsia="ja-JP"/>
        </w:rPr>
        <w:t>Glycoraphanin</w:t>
      </w:r>
      <w:proofErr w:type="spellEnd"/>
      <w:r w:rsidR="003D6717" w:rsidRPr="00D0139F">
        <w:rPr>
          <w:lang w:eastAsia="ja-JP"/>
        </w:rPr>
        <w:t xml:space="preserve">, as reproduced in Annex II to document </w:t>
      </w:r>
      <w:r w:rsidR="003D6717" w:rsidRPr="00D0139F">
        <w:rPr>
          <w:snapToGrid w:val="0"/>
        </w:rPr>
        <w:t>TWV/49/17</w:t>
      </w:r>
      <w:r w:rsidR="003D6717" w:rsidRPr="00D0139F">
        <w:rPr>
          <w:lang w:eastAsia="ja-JP"/>
        </w:rPr>
        <w:t>.</w:t>
      </w:r>
      <w:r w:rsidR="004160E9" w:rsidRPr="00D0139F">
        <w:rPr>
          <w:lang w:eastAsia="ja-JP"/>
        </w:rPr>
        <w:t xml:space="preserve"> </w:t>
      </w:r>
    </w:p>
    <w:p w:rsidR="003D6717" w:rsidRPr="00D0139F" w:rsidRDefault="003D6717" w:rsidP="002A38AD">
      <w:pPr>
        <w:rPr>
          <w:lang w:eastAsia="ja-JP"/>
        </w:rPr>
      </w:pPr>
    </w:p>
    <w:p w:rsidR="009C300F" w:rsidRPr="00D0139F" w:rsidRDefault="003D6717" w:rsidP="00AF3413">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noted </w:t>
      </w:r>
      <w:r w:rsidRPr="00D0139F">
        <w:rPr>
          <w:lang w:eastAsia="ja-JP"/>
        </w:rPr>
        <w:t xml:space="preserve">that the TC, at its fifty-first session, </w:t>
      </w:r>
      <w:r w:rsidR="002344E2" w:rsidRPr="00D0139F">
        <w:rPr>
          <w:lang w:eastAsia="ja-JP"/>
        </w:rPr>
        <w:t xml:space="preserve">had </w:t>
      </w:r>
      <w:r w:rsidRPr="00D0139F">
        <w:rPr>
          <w:lang w:eastAsia="ja-JP"/>
        </w:rPr>
        <w:t xml:space="preserve">agreed that further information on fulfilling the requirements of a DUS characteristic should be provided in the example of a characteristic examined on the basis of a bulk sample, and in that regard, considered a discussion paper provided by an expert from the Netherlands on uniformity requirements in bulk characteristics, as reproduced Annex I to document </w:t>
      </w:r>
      <w:r w:rsidRPr="00D0139F">
        <w:rPr>
          <w:snapToGrid w:val="0"/>
        </w:rPr>
        <w:t>TWV/49/17.</w:t>
      </w:r>
    </w:p>
    <w:p w:rsidR="009C300F" w:rsidRPr="00D0139F" w:rsidRDefault="009C300F" w:rsidP="00AF3413">
      <w:pPr>
        <w:rPr>
          <w:snapToGrid w:val="0"/>
        </w:rPr>
      </w:pPr>
    </w:p>
    <w:p w:rsidR="00AF3413" w:rsidRPr="00D0139F" w:rsidRDefault="00AF3413" w:rsidP="00AF3413">
      <w:pPr>
        <w:rPr>
          <w:lang w:eastAsia="ja-JP"/>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w:t>
      </w:r>
      <w:r w:rsidRPr="00D0139F">
        <w:rPr>
          <w:lang w:eastAsia="ja-JP"/>
        </w:rPr>
        <w:t xml:space="preserve">agreed that characteristics examined on the basis of bulk samples should be assessed on the basis of the number of plants recommended in the Test Guidelines under Chapter 4.1.4. </w:t>
      </w:r>
    </w:p>
    <w:p w:rsidR="003D4956" w:rsidRPr="00D0139F" w:rsidRDefault="003D4956" w:rsidP="002A38AD">
      <w:pPr>
        <w:rPr>
          <w:snapToGrid w:val="0"/>
        </w:rPr>
      </w:pPr>
    </w:p>
    <w:p w:rsidR="003D4956" w:rsidRPr="00D0139F" w:rsidRDefault="003D4956" w:rsidP="003D4956">
      <w:pPr>
        <w:rPr>
          <w:lang w:eastAsia="ja-JP"/>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noted </w:t>
      </w:r>
      <w:r w:rsidRPr="00D0139F">
        <w:rPr>
          <w:lang w:eastAsia="ja-JP"/>
        </w:rPr>
        <w:t>that the TC, at its fifty-first session, had agreed to consider further whether the analysis of individual plants to validate characteristics examined on the basis of bulk samples was necessary, and the possible cost implications, and had invited alternative approaches for the examination of uniformity</w:t>
      </w:r>
      <w:r w:rsidR="00C864B8" w:rsidRPr="00D0139F">
        <w:rPr>
          <w:lang w:eastAsia="ja-JP"/>
        </w:rPr>
        <w:t xml:space="preserve"> to be proposed</w:t>
      </w:r>
      <w:r w:rsidRPr="00D0139F">
        <w:rPr>
          <w:lang w:eastAsia="ja-JP"/>
        </w:rPr>
        <w:t>.</w:t>
      </w:r>
    </w:p>
    <w:p w:rsidR="003D4956" w:rsidRPr="00D0139F" w:rsidRDefault="003D4956" w:rsidP="003D4956">
      <w:pPr>
        <w:rPr>
          <w:lang w:eastAsia="ja-JP"/>
        </w:rPr>
      </w:pPr>
    </w:p>
    <w:p w:rsidR="003D4956" w:rsidRPr="00D0139F" w:rsidRDefault="003D4956" w:rsidP="003D4956">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w:t>
      </w:r>
      <w:r w:rsidRPr="00D0139F">
        <w:rPr>
          <w:lang w:eastAsia="ja-JP"/>
        </w:rPr>
        <w:t xml:space="preserve"> </w:t>
      </w:r>
      <w:r w:rsidRPr="00D0139F">
        <w:rPr>
          <w:rFonts w:hint="eastAsia"/>
          <w:lang w:eastAsia="ja-JP"/>
        </w:rPr>
        <w:t>that the TC, at its fifty-first session</w:t>
      </w:r>
      <w:r w:rsidRPr="00D0139F">
        <w:rPr>
          <w:lang w:eastAsia="ja-JP"/>
        </w:rPr>
        <w:t>, had</w:t>
      </w:r>
      <w:r w:rsidRPr="00D0139F">
        <w:rPr>
          <w:rFonts w:hint="eastAsia"/>
          <w:lang w:eastAsia="ja-JP"/>
        </w:rPr>
        <w:t xml:space="preserve"> agreed </w:t>
      </w:r>
      <w:r w:rsidRPr="00D0139F">
        <w:rPr>
          <w:lang w:eastAsia="ja-JP"/>
        </w:rPr>
        <w:t>that</w:t>
      </w:r>
      <w:r w:rsidRPr="00D0139F">
        <w:rPr>
          <w:rFonts w:hint="eastAsia"/>
          <w:lang w:eastAsia="ja-JP"/>
        </w:rPr>
        <w:t xml:space="preserve"> the </w:t>
      </w:r>
      <w:r w:rsidRPr="00D0139F">
        <w:t xml:space="preserve">determination of states of expression </w:t>
      </w:r>
      <w:r w:rsidRPr="00D0139F">
        <w:rPr>
          <w:rFonts w:hint="eastAsia"/>
          <w:lang w:eastAsia="ja-JP"/>
        </w:rPr>
        <w:t>should</w:t>
      </w:r>
      <w:r w:rsidRPr="00D0139F">
        <w:t xml:space="preserve"> be based on existing variation between varieties and considering environmental influence.</w:t>
      </w:r>
    </w:p>
    <w:p w:rsidR="003D4956" w:rsidRPr="00D0139F" w:rsidRDefault="003D4956" w:rsidP="002A38AD">
      <w:pPr>
        <w:rPr>
          <w:snapToGrid w:val="0"/>
        </w:rPr>
      </w:pPr>
    </w:p>
    <w:p w:rsidR="003D4956" w:rsidRPr="00D0139F" w:rsidRDefault="003D4956"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r>
      <w:r w:rsidRPr="00D0139F">
        <w:rPr>
          <w:lang w:eastAsia="ja-JP"/>
        </w:rPr>
        <w:t>The TWV invited the expert from the Netherlands,</w:t>
      </w:r>
      <w:r w:rsidRPr="00D0139F">
        <w:rPr>
          <w:snapToGrid w:val="0"/>
        </w:rPr>
        <w:t xml:space="preserve"> with support from</w:t>
      </w:r>
      <w:r w:rsidR="00C864B8" w:rsidRPr="00D0139F">
        <w:rPr>
          <w:snapToGrid w:val="0"/>
        </w:rPr>
        <w:t xml:space="preserve"> the</w:t>
      </w:r>
      <w:r w:rsidRPr="00D0139F">
        <w:rPr>
          <w:snapToGrid w:val="0"/>
        </w:rPr>
        <w:t xml:space="preserve"> European Union, France and Germany,</w:t>
      </w:r>
      <w:r w:rsidRPr="00D0139F">
        <w:rPr>
          <w:lang w:eastAsia="ja-JP"/>
        </w:rPr>
        <w:t xml:space="preserve"> to continue the work done for improving the discussion paper</w:t>
      </w:r>
      <w:r w:rsidR="009C300F" w:rsidRPr="00D0139F">
        <w:rPr>
          <w:lang w:eastAsia="ja-JP"/>
        </w:rPr>
        <w:t>, and to clarify the possible approaches feasible in the framework of DUS examination</w:t>
      </w:r>
      <w:r w:rsidR="00090D70" w:rsidRPr="00D0139F">
        <w:rPr>
          <w:lang w:eastAsia="ja-JP"/>
        </w:rPr>
        <w:t xml:space="preserve"> and in relation to a specific characteristic compared to the version presented to the TWV</w:t>
      </w:r>
      <w:r w:rsidRPr="00D0139F">
        <w:rPr>
          <w:lang w:eastAsia="ja-JP"/>
        </w:rPr>
        <w:t>.</w:t>
      </w:r>
      <w:r w:rsidR="00AF3413" w:rsidRPr="00D0139F">
        <w:rPr>
          <w:lang w:eastAsia="ja-JP"/>
        </w:rPr>
        <w:t xml:space="preserve"> </w:t>
      </w:r>
    </w:p>
    <w:p w:rsidR="003D4956" w:rsidRPr="00D0139F" w:rsidRDefault="003D4956" w:rsidP="002A38AD">
      <w:pPr>
        <w:rPr>
          <w:snapToGrid w:val="0"/>
        </w:rPr>
      </w:pPr>
    </w:p>
    <w:p w:rsidR="003D4956" w:rsidRPr="00D0139F" w:rsidRDefault="003D4956" w:rsidP="003D4956">
      <w:pPr>
        <w:rPr>
          <w:lang w:eastAsia="ja-JP"/>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w:t>
      </w:r>
      <w:r w:rsidRPr="00D0139F">
        <w:rPr>
          <w:rFonts w:hint="eastAsia"/>
          <w:lang w:eastAsia="ja-JP"/>
        </w:rPr>
        <w:t>note</w:t>
      </w:r>
      <w:r w:rsidRPr="00D0139F">
        <w:rPr>
          <w:lang w:eastAsia="ja-JP"/>
        </w:rPr>
        <w:t xml:space="preserve">d </w:t>
      </w:r>
      <w:r w:rsidR="006E4015" w:rsidRPr="00D0139F">
        <w:t>that France</w:t>
      </w:r>
      <w:r w:rsidR="003D5621" w:rsidRPr="00D0139F">
        <w:t xml:space="preserve">, at the </w:t>
      </w:r>
      <w:r w:rsidR="003D5621" w:rsidRPr="00D0139F">
        <w:rPr>
          <w:rFonts w:hint="eastAsia"/>
          <w:snapToGrid w:val="0"/>
          <w:color w:val="000000"/>
          <w:lang w:eastAsia="ja-JP"/>
        </w:rPr>
        <w:t>fifty-first session</w:t>
      </w:r>
      <w:r w:rsidR="003D5621" w:rsidRPr="00D0139F">
        <w:rPr>
          <w:snapToGrid w:val="0"/>
          <w:color w:val="000000"/>
          <w:lang w:eastAsia="ja-JP"/>
        </w:rPr>
        <w:t xml:space="preserve"> of the TC,</w:t>
      </w:r>
      <w:r w:rsidR="00090D70" w:rsidRPr="00D0139F">
        <w:t xml:space="preserve"> </w:t>
      </w:r>
      <w:r w:rsidR="0040258A" w:rsidRPr="00D0139F">
        <w:rPr>
          <w:snapToGrid w:val="0"/>
          <w:color w:val="000000"/>
          <w:lang w:eastAsia="ja-JP"/>
        </w:rPr>
        <w:t xml:space="preserve">had </w:t>
      </w:r>
      <w:r w:rsidR="006E4015" w:rsidRPr="00D0139F">
        <w:rPr>
          <w:snapToGrid w:val="0"/>
          <w:color w:val="000000"/>
          <w:lang w:eastAsia="ja-JP"/>
        </w:rPr>
        <w:t>offered</w:t>
      </w:r>
      <w:r w:rsidR="006E4015" w:rsidRPr="00D0139F">
        <w:t xml:space="preserve"> to</w:t>
      </w:r>
      <w:r w:rsidRPr="00D0139F">
        <w:t xml:space="preserve"> provide other examples of characteristics based on bulk</w:t>
      </w:r>
      <w:r w:rsidRPr="00D0139F">
        <w:rPr>
          <w:rFonts w:hint="eastAsia"/>
          <w:lang w:eastAsia="ja-JP"/>
        </w:rPr>
        <w:t xml:space="preserve"> </w:t>
      </w:r>
      <w:r w:rsidRPr="00D0139F">
        <w:t>samples and invited other members to provide examples</w:t>
      </w:r>
      <w:r w:rsidR="002344E2" w:rsidRPr="00D0139F">
        <w:t xml:space="preserve">, </w:t>
      </w:r>
      <w:r w:rsidR="0040258A" w:rsidRPr="00D0139F">
        <w:t>particularly</w:t>
      </w:r>
      <w:r w:rsidR="002344E2" w:rsidRPr="00D0139F">
        <w:t xml:space="preserve"> </w:t>
      </w:r>
      <w:r w:rsidRPr="00D0139F">
        <w:rPr>
          <w:lang w:eastAsia="ja-JP"/>
        </w:rPr>
        <w:t>for vegetable crops</w:t>
      </w:r>
      <w:r w:rsidRPr="00D0139F">
        <w:rPr>
          <w:rFonts w:hint="eastAsia"/>
          <w:lang w:eastAsia="ja-JP"/>
        </w:rPr>
        <w:t>.</w:t>
      </w:r>
    </w:p>
    <w:p w:rsidR="003D4956" w:rsidRPr="00D0139F" w:rsidRDefault="003D4956" w:rsidP="003D4956">
      <w:pPr>
        <w:rPr>
          <w:lang w:eastAsia="ja-JP"/>
        </w:rPr>
      </w:pPr>
    </w:p>
    <w:p w:rsidR="003D4956" w:rsidRPr="00D0139F" w:rsidRDefault="003D4956" w:rsidP="003D4956">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further agreed that characteristic</w:t>
      </w:r>
      <w:r w:rsidR="002344E2" w:rsidRPr="00D0139F">
        <w:rPr>
          <w:snapToGrid w:val="0"/>
        </w:rPr>
        <w:t>s</w:t>
      </w:r>
      <w:r w:rsidRPr="00D0139F">
        <w:rPr>
          <w:snapToGrid w:val="0"/>
        </w:rPr>
        <w:t xml:space="preserve"> to be examined </w:t>
      </w:r>
      <w:r w:rsidR="0040258A" w:rsidRPr="00D0139F">
        <w:rPr>
          <w:snapToGrid w:val="0"/>
        </w:rPr>
        <w:t xml:space="preserve">on the basis </w:t>
      </w:r>
      <w:r w:rsidR="006E4015" w:rsidRPr="00D0139F">
        <w:rPr>
          <w:snapToGrid w:val="0"/>
        </w:rPr>
        <w:t>of bulk</w:t>
      </w:r>
      <w:r w:rsidRPr="00D0139F">
        <w:rPr>
          <w:snapToGrid w:val="0"/>
        </w:rPr>
        <w:t xml:space="preserve"> samples should be carefully </w:t>
      </w:r>
      <w:r w:rsidR="002344E2" w:rsidRPr="00D0139F">
        <w:rPr>
          <w:snapToGrid w:val="0"/>
        </w:rPr>
        <w:t>considered</w:t>
      </w:r>
      <w:r w:rsidRPr="00D0139F">
        <w:rPr>
          <w:snapToGrid w:val="0"/>
        </w:rPr>
        <w:t xml:space="preserve"> before </w:t>
      </w:r>
      <w:r w:rsidR="002344E2" w:rsidRPr="00D0139F">
        <w:rPr>
          <w:snapToGrid w:val="0"/>
        </w:rPr>
        <w:t>inclusion</w:t>
      </w:r>
      <w:r w:rsidRPr="00D0139F">
        <w:rPr>
          <w:snapToGrid w:val="0"/>
        </w:rPr>
        <w:t xml:space="preserve"> </w:t>
      </w:r>
      <w:r w:rsidR="0040258A" w:rsidRPr="00D0139F">
        <w:rPr>
          <w:snapToGrid w:val="0"/>
        </w:rPr>
        <w:t>in Test</w:t>
      </w:r>
      <w:r w:rsidRPr="00D0139F">
        <w:rPr>
          <w:snapToGrid w:val="0"/>
        </w:rPr>
        <w:t xml:space="preserve"> Guidelines.</w:t>
      </w:r>
    </w:p>
    <w:p w:rsidR="003D6717" w:rsidRPr="00D0139F" w:rsidRDefault="003D6717" w:rsidP="002A38AD">
      <w:pPr>
        <w:rPr>
          <w:snapToGrid w:val="0"/>
        </w:rPr>
      </w:pPr>
    </w:p>
    <w:p w:rsidR="009D4C60" w:rsidRPr="00D0139F" w:rsidRDefault="003B6BC4" w:rsidP="003B6BC4">
      <w:pPr>
        <w:pStyle w:val="Heading4"/>
        <w:rPr>
          <w:snapToGrid w:val="0"/>
          <w:lang w:val="en-US"/>
        </w:rPr>
      </w:pPr>
      <w:r w:rsidRPr="00D0139F">
        <w:rPr>
          <w:lang w:val="en-US"/>
        </w:rPr>
        <w:t>Revision of document TGP/8:  Part II:  Selected Techniques Used in DUS Examination, New Section: Data Processing for the Assessment of Distinctness and for Producing Variety Descriptions</w:t>
      </w:r>
    </w:p>
    <w:p w:rsidR="009D4C60" w:rsidRPr="00D0139F" w:rsidRDefault="009D4C60" w:rsidP="002A38AD">
      <w:pPr>
        <w:rPr>
          <w:snapToGrid w:val="0"/>
        </w:rPr>
      </w:pPr>
    </w:p>
    <w:p w:rsidR="003B6BC4" w:rsidRPr="00D0139F" w:rsidRDefault="003B6BC4"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considered document TWV/49/18.</w:t>
      </w:r>
    </w:p>
    <w:p w:rsidR="003B6BC4" w:rsidRPr="00D0139F" w:rsidRDefault="003B6BC4" w:rsidP="002A38AD">
      <w:pPr>
        <w:rPr>
          <w:snapToGrid w:val="0"/>
        </w:rPr>
      </w:pPr>
    </w:p>
    <w:p w:rsidR="003B6BC4" w:rsidRPr="00D0139F" w:rsidRDefault="003B6BC4"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r>
      <w:r w:rsidR="00375707" w:rsidRPr="00D0139F">
        <w:rPr>
          <w:snapToGrid w:val="0"/>
        </w:rPr>
        <w:t>The TWV noted that the TWC and the TWA had agreed that the guidance on “Different forms that variety descriptions could take and the relevance of scale levels”, as reproduced in Annex I to document TWV/49/18, should be used as an introduction to future guidance to be developed on data processing for the assessment of distinctness and for producing variety descriptions.</w:t>
      </w:r>
    </w:p>
    <w:p w:rsidR="003B6BC4" w:rsidRPr="00D0139F" w:rsidRDefault="003B6BC4" w:rsidP="002A38AD">
      <w:pPr>
        <w:rPr>
          <w:snapToGrid w:val="0"/>
        </w:rPr>
      </w:pPr>
    </w:p>
    <w:p w:rsidR="00375707" w:rsidRPr="00D0139F" w:rsidRDefault="00375707"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that the TWC had agreed to compare the results of the practical exercise presented by the different participants to identify differences in the results obtained for further understanding of the different methodologies, for consideration at th</w:t>
      </w:r>
      <w:r w:rsidR="00F97CD3" w:rsidRPr="00D0139F">
        <w:rPr>
          <w:snapToGrid w:val="0"/>
        </w:rPr>
        <w:t>e thirty</w:t>
      </w:r>
      <w:r w:rsidR="00F97CD3" w:rsidRPr="00D0139F">
        <w:rPr>
          <w:snapToGrid w:val="0"/>
        </w:rPr>
        <w:noBreakHyphen/>
      </w:r>
      <w:r w:rsidRPr="00D0139F">
        <w:rPr>
          <w:snapToGrid w:val="0"/>
        </w:rPr>
        <w:t>third session of the TWC, to be held in Natal, Brazil, from June 30 to July 3, 2015.</w:t>
      </w:r>
    </w:p>
    <w:p w:rsidR="00375707" w:rsidRPr="00D0139F" w:rsidRDefault="00375707" w:rsidP="002A38AD">
      <w:pPr>
        <w:rPr>
          <w:snapToGrid w:val="0"/>
        </w:rPr>
      </w:pPr>
    </w:p>
    <w:p w:rsidR="00375707" w:rsidRPr="00D0139F" w:rsidRDefault="00375707"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that the European Union had reported to the T</w:t>
      </w:r>
      <w:r w:rsidR="006E4015" w:rsidRPr="00D0139F">
        <w:rPr>
          <w:snapToGrid w:val="0"/>
        </w:rPr>
        <w:t>C</w:t>
      </w:r>
      <w:r w:rsidRPr="00D0139F">
        <w:rPr>
          <w:snapToGrid w:val="0"/>
        </w:rPr>
        <w:t xml:space="preserve"> that the project on a ring test on Apple for the management of variety description to be launched in 2015 had been suspended.</w:t>
      </w:r>
    </w:p>
    <w:p w:rsidR="00375707" w:rsidRPr="00D0139F" w:rsidRDefault="00375707" w:rsidP="002A38AD">
      <w:pPr>
        <w:rPr>
          <w:snapToGrid w:val="0"/>
        </w:rPr>
      </w:pPr>
    </w:p>
    <w:p w:rsidR="00375707" w:rsidRPr="00D0139F" w:rsidRDefault="00375707" w:rsidP="00375707">
      <w:pPr>
        <w:pStyle w:val="Heading4"/>
        <w:rPr>
          <w:snapToGrid w:val="0"/>
          <w:lang w:val="en-US"/>
        </w:rPr>
      </w:pPr>
      <w:r w:rsidRPr="00D0139F">
        <w:rPr>
          <w:lang w:val="en-US"/>
        </w:rPr>
        <w:t>Revision of document TGP/10:  Assessing uniformity by off-types on basis of more than one growing cycle or on the basis of sub-samples</w:t>
      </w:r>
    </w:p>
    <w:p w:rsidR="00375707" w:rsidRPr="00D0139F" w:rsidRDefault="00375707" w:rsidP="002A38AD">
      <w:pPr>
        <w:rPr>
          <w:snapToGrid w:val="0"/>
        </w:rPr>
      </w:pPr>
    </w:p>
    <w:p w:rsidR="00375707" w:rsidRPr="00D0139F" w:rsidRDefault="00375707"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considered document TWV/49/9.</w:t>
      </w:r>
    </w:p>
    <w:p w:rsidR="00375707" w:rsidRPr="00D0139F" w:rsidRDefault="00375707" w:rsidP="002A38AD">
      <w:pPr>
        <w:rPr>
          <w:snapToGrid w:val="0"/>
        </w:rPr>
      </w:pPr>
    </w:p>
    <w:p w:rsidR="00375707" w:rsidRPr="00D0139F" w:rsidRDefault="00375707"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w:t>
      </w:r>
      <w:r w:rsidR="009C3434" w:rsidRPr="00D0139F">
        <w:rPr>
          <w:snapToGrid w:val="0"/>
        </w:rPr>
        <w:t>agreed with</w:t>
      </w:r>
      <w:r w:rsidRPr="00D0139F">
        <w:rPr>
          <w:snapToGrid w:val="0"/>
        </w:rPr>
        <w:t xml:space="preserve"> the draft guidance for inclusion in a future revision of document TGP/10, as presented in Annexes I and II to </w:t>
      </w:r>
      <w:r w:rsidR="009C3434" w:rsidRPr="00D0139F">
        <w:rPr>
          <w:snapToGrid w:val="0"/>
        </w:rPr>
        <w:t xml:space="preserve">document </w:t>
      </w:r>
      <w:r w:rsidRPr="00D0139F">
        <w:rPr>
          <w:snapToGrid w:val="0"/>
        </w:rPr>
        <w:t>TWV/49/9.</w:t>
      </w:r>
    </w:p>
    <w:p w:rsidR="00375707" w:rsidRPr="00D0139F" w:rsidRDefault="00375707" w:rsidP="002A38AD">
      <w:pPr>
        <w:rPr>
          <w:snapToGrid w:val="0"/>
        </w:rPr>
      </w:pPr>
    </w:p>
    <w:p w:rsidR="00E154C2" w:rsidRPr="00D0139F" w:rsidRDefault="00E154C2" w:rsidP="002A38AD">
      <w:pPr>
        <w:rPr>
          <w:snapToGrid w:val="0"/>
        </w:rPr>
      </w:pPr>
    </w:p>
    <w:p w:rsidR="005B6E00" w:rsidRPr="00D0139F" w:rsidRDefault="005B6E00" w:rsidP="005B6E00">
      <w:pPr>
        <w:pStyle w:val="Heading2"/>
        <w:rPr>
          <w:snapToGrid w:val="0"/>
        </w:rPr>
      </w:pPr>
      <w:r w:rsidRPr="00D0139F">
        <w:rPr>
          <w:snapToGrid w:val="0"/>
        </w:rPr>
        <w:t xml:space="preserve">Variety </w:t>
      </w:r>
      <w:r w:rsidR="009B6305" w:rsidRPr="00D0139F">
        <w:rPr>
          <w:snapToGrid w:val="0"/>
        </w:rPr>
        <w:t>d</w:t>
      </w:r>
      <w:r w:rsidRPr="00D0139F">
        <w:rPr>
          <w:snapToGrid w:val="0"/>
        </w:rPr>
        <w:t>enominations</w:t>
      </w:r>
    </w:p>
    <w:p w:rsidR="005B6E00" w:rsidRPr="00D0139F" w:rsidRDefault="005B6E00" w:rsidP="002A38AD">
      <w:pPr>
        <w:rPr>
          <w:snapToGrid w:val="0"/>
        </w:rPr>
      </w:pPr>
    </w:p>
    <w:p w:rsidR="005B6E00" w:rsidRPr="00D0139F" w:rsidRDefault="005B6E00"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considered document TWV/49/4.</w:t>
      </w:r>
    </w:p>
    <w:p w:rsidR="005B6E00" w:rsidRPr="00D0139F" w:rsidRDefault="005B6E00" w:rsidP="002A38AD">
      <w:pPr>
        <w:rPr>
          <w:snapToGrid w:val="0"/>
        </w:rPr>
      </w:pPr>
    </w:p>
    <w:p w:rsidR="005B6E00" w:rsidRPr="00D0139F" w:rsidRDefault="005B6E00"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noted </w:t>
      </w:r>
      <w:r w:rsidRPr="00D0139F">
        <w:rPr>
          <w:rFonts w:eastAsia="MS Mincho" w:cs="Arial" w:hint="eastAsia"/>
          <w:lang w:eastAsia="ja-JP"/>
        </w:rPr>
        <w:t xml:space="preserve">that </w:t>
      </w:r>
      <w:r w:rsidRPr="00D0139F">
        <w:t xml:space="preserve">the </w:t>
      </w:r>
      <w:r w:rsidRPr="00D0139F">
        <w:rPr>
          <w:rFonts w:eastAsia="MS Mincho" w:hint="eastAsia"/>
          <w:lang w:eastAsia="ja-JP"/>
        </w:rPr>
        <w:t xml:space="preserve">TC, at its fifty-first session, and the </w:t>
      </w:r>
      <w:r w:rsidR="005E62CC" w:rsidRPr="00D0139F">
        <w:t>Administrative and Legal Committee</w:t>
      </w:r>
      <w:r w:rsidR="005E62CC" w:rsidRPr="00D0139F">
        <w:rPr>
          <w:rFonts w:eastAsia="MS Mincho" w:hint="eastAsia"/>
          <w:lang w:eastAsia="ja-JP"/>
        </w:rPr>
        <w:t xml:space="preserve"> </w:t>
      </w:r>
      <w:r w:rsidR="005E62CC" w:rsidRPr="00D0139F">
        <w:rPr>
          <w:rFonts w:eastAsia="MS Mincho"/>
          <w:lang w:eastAsia="ja-JP"/>
        </w:rPr>
        <w:t>(</w:t>
      </w:r>
      <w:r w:rsidRPr="00D0139F">
        <w:rPr>
          <w:rFonts w:eastAsia="MS Mincho" w:hint="eastAsia"/>
          <w:lang w:eastAsia="ja-JP"/>
        </w:rPr>
        <w:t>CAJ</w:t>
      </w:r>
      <w:r w:rsidR="005E62CC" w:rsidRPr="00D0139F">
        <w:rPr>
          <w:rFonts w:eastAsia="MS Mincho"/>
          <w:lang w:eastAsia="ja-JP"/>
        </w:rPr>
        <w:t>)</w:t>
      </w:r>
      <w:r w:rsidRPr="00D0139F">
        <w:rPr>
          <w:rFonts w:eastAsia="MS Mincho" w:hint="eastAsia"/>
          <w:lang w:eastAsia="ja-JP"/>
        </w:rPr>
        <w:t xml:space="preserve">, at its seventy-first session, </w:t>
      </w:r>
      <w:r w:rsidRPr="00D0139F">
        <w:rPr>
          <w:rFonts w:eastAsia="MS Mincho"/>
          <w:lang w:eastAsia="ja-JP"/>
        </w:rPr>
        <w:t xml:space="preserve">had </w:t>
      </w:r>
      <w:r w:rsidRPr="00D0139F">
        <w:rPr>
          <w:rFonts w:eastAsia="MS Mincho" w:hint="eastAsia"/>
          <w:lang w:eastAsia="ja-JP"/>
        </w:rPr>
        <w:t xml:space="preserve">noted </w:t>
      </w:r>
      <w:r w:rsidRPr="00D0139F">
        <w:rPr>
          <w:color w:val="000000" w:themeColor="text1"/>
        </w:rPr>
        <w:t>the work on the possible development of a UPOV similarity search tool for variety denomination purposes by the Working Group for the Development of a UPOV Denomination Similarity Search Tool (WG</w:t>
      </w:r>
      <w:r w:rsidRPr="00D0139F">
        <w:rPr>
          <w:color w:val="000000" w:themeColor="text1"/>
        </w:rPr>
        <w:noBreakHyphen/>
        <w:t>DST), including the test study,</w:t>
      </w:r>
      <w:r w:rsidRPr="00D0139F">
        <w:t xml:space="preserve"> </w:t>
      </w:r>
      <w:r w:rsidRPr="00D0139F">
        <w:rPr>
          <w:rFonts w:eastAsia="MS Mincho" w:hint="eastAsia"/>
          <w:lang w:eastAsia="ja-JP"/>
        </w:rPr>
        <w:t>and</w:t>
      </w:r>
      <w:r w:rsidRPr="00D0139F">
        <w:rPr>
          <w:color w:val="000000" w:themeColor="text1"/>
        </w:rPr>
        <w:t xml:space="preserve"> that the </w:t>
      </w:r>
      <w:r w:rsidRPr="00D0139F">
        <w:rPr>
          <w:rFonts w:eastAsia="MS Mincho" w:hint="eastAsia"/>
          <w:color w:val="000000" w:themeColor="text1"/>
          <w:lang w:eastAsia="ja-JP"/>
        </w:rPr>
        <w:t xml:space="preserve">TC </w:t>
      </w:r>
      <w:r w:rsidRPr="00D0139F">
        <w:rPr>
          <w:rFonts w:eastAsia="MS Mincho"/>
          <w:color w:val="000000" w:themeColor="text1"/>
          <w:lang w:eastAsia="ja-JP"/>
        </w:rPr>
        <w:t xml:space="preserve">had </w:t>
      </w:r>
      <w:r w:rsidRPr="00D0139F">
        <w:rPr>
          <w:rFonts w:eastAsia="MS Mincho" w:hint="eastAsia"/>
          <w:color w:val="000000" w:themeColor="text1"/>
          <w:lang w:eastAsia="ja-JP"/>
        </w:rPr>
        <w:t xml:space="preserve">also noted that </w:t>
      </w:r>
      <w:r w:rsidRPr="00D0139F">
        <w:rPr>
          <w:color w:val="000000" w:themeColor="text1"/>
        </w:rPr>
        <w:t>the result of the test study would be reported to the second meeting of the WG-DST and the most effective search tool would be described and documented</w:t>
      </w:r>
      <w:r w:rsidRPr="00D0139F">
        <w:rPr>
          <w:rFonts w:eastAsia="MS Mincho" w:hint="eastAsia"/>
          <w:color w:val="000000" w:themeColor="text1"/>
          <w:lang w:eastAsia="ja-JP"/>
        </w:rPr>
        <w:t>,</w:t>
      </w:r>
      <w:r w:rsidRPr="00D0139F">
        <w:rPr>
          <w:color w:val="000000" w:themeColor="text1"/>
        </w:rPr>
        <w:t xml:space="preserve"> as set out in paragraphs </w:t>
      </w:r>
      <w:r w:rsidR="00C125E3" w:rsidRPr="00D0139F">
        <w:rPr>
          <w:color w:val="000000" w:themeColor="text1"/>
        </w:rPr>
        <w:t xml:space="preserve">6 to 13 </w:t>
      </w:r>
      <w:r w:rsidRPr="00D0139F">
        <w:rPr>
          <w:color w:val="000000" w:themeColor="text1"/>
        </w:rPr>
        <w:t xml:space="preserve">of </w:t>
      </w:r>
      <w:r w:rsidRPr="00D0139F">
        <w:rPr>
          <w:snapToGrid w:val="0"/>
        </w:rPr>
        <w:t>document TWV/49/4.</w:t>
      </w:r>
    </w:p>
    <w:p w:rsidR="005B6E00" w:rsidRPr="00D0139F" w:rsidRDefault="005B6E00" w:rsidP="002A38AD">
      <w:pPr>
        <w:rPr>
          <w:snapToGrid w:val="0"/>
        </w:rPr>
      </w:pPr>
    </w:p>
    <w:p w:rsidR="005B6E00" w:rsidRPr="00D0139F" w:rsidRDefault="005B6E00"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noted </w:t>
      </w:r>
      <w:r w:rsidRPr="00D0139F">
        <w:rPr>
          <w:rFonts w:eastAsia="MS Mincho" w:cs="Arial" w:hint="eastAsia"/>
          <w:lang w:eastAsia="ja-JP"/>
        </w:rPr>
        <w:t xml:space="preserve">that </w:t>
      </w:r>
      <w:r w:rsidRPr="00D0139F">
        <w:t xml:space="preserve">the </w:t>
      </w:r>
      <w:r w:rsidRPr="00D0139F">
        <w:rPr>
          <w:rFonts w:eastAsia="MS Mincho" w:hint="eastAsia"/>
          <w:lang w:eastAsia="ja-JP"/>
        </w:rPr>
        <w:t xml:space="preserve">TC, at its fifty-first session, and the CAJ, at its seventy-first session, </w:t>
      </w:r>
      <w:r w:rsidRPr="00D0139F">
        <w:rPr>
          <w:rFonts w:eastAsia="MS Mincho"/>
          <w:lang w:eastAsia="ja-JP"/>
        </w:rPr>
        <w:t xml:space="preserve">had </w:t>
      </w:r>
      <w:r w:rsidRPr="00D0139F">
        <w:rPr>
          <w:rFonts w:eastAsia="MS Mincho" w:hint="eastAsia"/>
          <w:lang w:eastAsia="ja-JP"/>
        </w:rPr>
        <w:t>noted</w:t>
      </w:r>
      <w:r w:rsidRPr="00D0139F">
        <w:rPr>
          <w:rFonts w:eastAsia="MS Mincho"/>
          <w:lang w:eastAsia="ja-JP"/>
        </w:rPr>
        <w:t xml:space="preserve"> the </w:t>
      </w:r>
      <w:r w:rsidRPr="00D0139F">
        <w:t xml:space="preserve">proposed revision of document UPOV/INF/12 in relation to changes of registered variety denominations, as set out in paragraph </w:t>
      </w:r>
      <w:r w:rsidRPr="00D0139F">
        <w:rPr>
          <w:rFonts w:eastAsia="MS Mincho" w:hint="eastAsia"/>
          <w:lang w:eastAsia="ja-JP"/>
        </w:rPr>
        <w:t xml:space="preserve">18 </w:t>
      </w:r>
      <w:r w:rsidRPr="00D0139F">
        <w:rPr>
          <w:color w:val="000000" w:themeColor="text1"/>
        </w:rPr>
        <w:t xml:space="preserve">of </w:t>
      </w:r>
      <w:r w:rsidRPr="00D0139F">
        <w:rPr>
          <w:snapToGrid w:val="0"/>
        </w:rPr>
        <w:t>document TWV/49/4</w:t>
      </w:r>
      <w:r w:rsidRPr="00D0139F">
        <w:rPr>
          <w:rFonts w:eastAsia="MS Mincho" w:hint="eastAsia"/>
          <w:lang w:eastAsia="ja-JP"/>
        </w:rPr>
        <w:t xml:space="preserve">, and </w:t>
      </w:r>
      <w:r w:rsidR="00C864B8" w:rsidRPr="00D0139F">
        <w:rPr>
          <w:rFonts w:eastAsia="MS Mincho"/>
          <w:lang w:eastAsia="ja-JP"/>
        </w:rPr>
        <w:t xml:space="preserve">that </w:t>
      </w:r>
      <w:r w:rsidRPr="00D0139F">
        <w:rPr>
          <w:rFonts w:eastAsia="MS Mincho" w:hint="eastAsia"/>
          <w:lang w:eastAsia="ja-JP"/>
        </w:rPr>
        <w:t>the CAJ</w:t>
      </w:r>
      <w:r w:rsidR="00C864B8" w:rsidRPr="00D0139F">
        <w:rPr>
          <w:rFonts w:eastAsia="MS Mincho"/>
          <w:lang w:eastAsia="ja-JP"/>
        </w:rPr>
        <w:t xml:space="preserve"> had</w:t>
      </w:r>
      <w:r w:rsidRPr="00D0139F">
        <w:rPr>
          <w:rFonts w:eastAsia="MS Mincho" w:hint="eastAsia"/>
          <w:lang w:eastAsia="ja-JP"/>
        </w:rPr>
        <w:t xml:space="preserve"> approved </w:t>
      </w:r>
      <w:r w:rsidRPr="00D0139F">
        <w:t>the presentation of that guidance for adoption by the Council at its forty-ninth ordinary session.</w:t>
      </w:r>
    </w:p>
    <w:p w:rsidR="005B6E00" w:rsidRPr="00D0139F" w:rsidRDefault="005B6E00" w:rsidP="002A38AD">
      <w:pPr>
        <w:rPr>
          <w:snapToGrid w:val="0"/>
        </w:rPr>
      </w:pPr>
    </w:p>
    <w:p w:rsidR="005B6E00" w:rsidRPr="00D0139F" w:rsidRDefault="005B6E00"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noted </w:t>
      </w:r>
      <w:r w:rsidRPr="00D0139F">
        <w:rPr>
          <w:rFonts w:cs="Arial"/>
          <w:lang w:eastAsia="ja-JP"/>
        </w:rPr>
        <w:t xml:space="preserve">that the </w:t>
      </w:r>
      <w:r w:rsidRPr="00D0139F">
        <w:rPr>
          <w:rFonts w:eastAsia="MS Mincho" w:cs="Arial" w:hint="eastAsia"/>
          <w:lang w:eastAsia="ja-JP"/>
        </w:rPr>
        <w:t xml:space="preserve">CAJ, at its seventy-first </w:t>
      </w:r>
      <w:r w:rsidRPr="00D0139F">
        <w:rPr>
          <w:rFonts w:eastAsia="MS Mincho" w:cs="Arial"/>
          <w:lang w:eastAsia="ja-JP"/>
        </w:rPr>
        <w:t>session</w:t>
      </w:r>
      <w:r w:rsidRPr="00D0139F">
        <w:rPr>
          <w:rFonts w:eastAsia="MS Mincho" w:cs="Arial" w:hint="eastAsia"/>
          <w:lang w:eastAsia="ja-JP"/>
        </w:rPr>
        <w:t xml:space="preserve">, </w:t>
      </w:r>
      <w:r w:rsidRPr="00D0139F">
        <w:rPr>
          <w:rFonts w:eastAsia="MS Mincho" w:cs="Arial"/>
          <w:lang w:eastAsia="ja-JP"/>
        </w:rPr>
        <w:t>had agreed</w:t>
      </w:r>
      <w:r w:rsidRPr="00D0139F">
        <w:rPr>
          <w:rFonts w:eastAsia="MS Mincho" w:cs="Arial" w:hint="eastAsia"/>
          <w:lang w:eastAsia="ja-JP"/>
        </w:rPr>
        <w:t xml:space="preserve"> to invite the </w:t>
      </w:r>
      <w:r w:rsidRPr="00D0139F">
        <w:rPr>
          <w:rFonts w:cs="Arial"/>
          <w:lang w:eastAsia="ja-JP"/>
        </w:rPr>
        <w:t xml:space="preserve">WG-DST to consider the comments by the </w:t>
      </w:r>
      <w:r w:rsidR="005E62CC" w:rsidRPr="00D0139F">
        <w:rPr>
          <w:lang w:val="en"/>
        </w:rPr>
        <w:t>Administrative and Legal Committee Advisory Group</w:t>
      </w:r>
      <w:r w:rsidR="005E62CC" w:rsidRPr="00D0139F">
        <w:rPr>
          <w:rFonts w:cs="Arial"/>
          <w:lang w:eastAsia="ja-JP"/>
        </w:rPr>
        <w:t xml:space="preserve"> (</w:t>
      </w:r>
      <w:r w:rsidRPr="00D0139F">
        <w:rPr>
          <w:rFonts w:cs="Arial"/>
          <w:lang w:eastAsia="ja-JP"/>
        </w:rPr>
        <w:t>CAJ-AG</w:t>
      </w:r>
      <w:r w:rsidR="005E62CC" w:rsidRPr="00D0139F">
        <w:rPr>
          <w:rFonts w:cs="Arial"/>
          <w:lang w:eastAsia="ja-JP"/>
        </w:rPr>
        <w:t>)</w:t>
      </w:r>
      <w:r w:rsidRPr="00D0139F">
        <w:rPr>
          <w:rFonts w:cs="Arial"/>
          <w:lang w:eastAsia="ja-JP"/>
        </w:rPr>
        <w:t>, at its ninth session, on the proposals in document UPOV/INF/12/5 Draft 2 concerning Sections 2.2.2 (b), 2.3.1 (c) and (d), and 2.3.3, in conjunction with the development of an effective UPOV similarity search tool, and any conclusions by the WG-DST to revise document UPOV/INF/12, if appropriate</w:t>
      </w:r>
      <w:r w:rsidRPr="00D0139F">
        <w:rPr>
          <w:rFonts w:eastAsia="MS Mincho" w:cs="Arial" w:hint="eastAsia"/>
          <w:lang w:eastAsia="ja-JP"/>
        </w:rPr>
        <w:t>,</w:t>
      </w:r>
      <w:r w:rsidRPr="00D0139F">
        <w:rPr>
          <w:rFonts w:cs="Arial"/>
          <w:lang w:eastAsia="ja-JP"/>
        </w:rPr>
        <w:t xml:space="preserve"> as set out in paragraph 2</w:t>
      </w:r>
      <w:r w:rsidRPr="00D0139F">
        <w:rPr>
          <w:rFonts w:eastAsia="MS Mincho" w:cs="Arial" w:hint="eastAsia"/>
          <w:lang w:eastAsia="ja-JP"/>
        </w:rPr>
        <w:t xml:space="preserve">4 </w:t>
      </w:r>
      <w:r w:rsidRPr="00D0139F">
        <w:rPr>
          <w:color w:val="000000" w:themeColor="text1"/>
        </w:rPr>
        <w:t xml:space="preserve">of </w:t>
      </w:r>
      <w:r w:rsidRPr="00D0139F">
        <w:rPr>
          <w:snapToGrid w:val="0"/>
        </w:rPr>
        <w:t>document TWV/49/4.</w:t>
      </w:r>
    </w:p>
    <w:p w:rsidR="005B6E00" w:rsidRPr="00D0139F" w:rsidRDefault="005B6E00" w:rsidP="002A38AD">
      <w:pPr>
        <w:rPr>
          <w:snapToGrid w:val="0"/>
        </w:rPr>
      </w:pPr>
    </w:p>
    <w:p w:rsidR="005B6E00" w:rsidRPr="00D0139F" w:rsidRDefault="005B6E00"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w:t>
      </w:r>
      <w:r w:rsidR="0042221E" w:rsidRPr="00D0139F">
        <w:rPr>
          <w:snapToGrid w:val="0"/>
        </w:rPr>
        <w:t xml:space="preserve"> </w:t>
      </w:r>
      <w:r w:rsidR="0042221E" w:rsidRPr="00D0139F">
        <w:rPr>
          <w:rFonts w:eastAsia="MS Mincho" w:cs="Arial" w:hint="eastAsia"/>
          <w:lang w:eastAsia="ja-JP"/>
        </w:rPr>
        <w:t xml:space="preserve">that the CAJ, at its seventy-first session, </w:t>
      </w:r>
      <w:r w:rsidR="0042221E" w:rsidRPr="00D0139F">
        <w:rPr>
          <w:rFonts w:eastAsia="MS Mincho" w:cs="Arial"/>
          <w:lang w:eastAsia="ja-JP"/>
        </w:rPr>
        <w:t xml:space="preserve">had </w:t>
      </w:r>
      <w:r w:rsidR="0042221E" w:rsidRPr="00D0139F">
        <w:rPr>
          <w:rFonts w:eastAsia="MS Mincho" w:cs="Arial" w:hint="eastAsia"/>
          <w:lang w:eastAsia="ja-JP"/>
        </w:rPr>
        <w:t xml:space="preserve">agreed to consider </w:t>
      </w:r>
      <w:r w:rsidR="0042221E" w:rsidRPr="00D0139F">
        <w:rPr>
          <w:rFonts w:cs="Arial"/>
        </w:rPr>
        <w:t>the proposals of the CAJ-AG under Sections 2.2.2 (c), 4(a) and 4(e)(</w:t>
      </w:r>
      <w:proofErr w:type="spellStart"/>
      <w:r w:rsidR="0042221E" w:rsidRPr="00D0139F">
        <w:rPr>
          <w:rFonts w:cs="Arial"/>
        </w:rPr>
        <w:t>i</w:t>
      </w:r>
      <w:proofErr w:type="spellEnd"/>
      <w:r w:rsidR="0042221E" w:rsidRPr="00D0139F">
        <w:rPr>
          <w:rFonts w:cs="Arial"/>
        </w:rPr>
        <w:t>) at its seventy</w:t>
      </w:r>
      <w:r w:rsidR="0042221E" w:rsidRPr="00D0139F">
        <w:rPr>
          <w:rFonts w:cs="Arial"/>
        </w:rPr>
        <w:noBreakHyphen/>
        <w:t>second session, as set out in paragraph 2</w:t>
      </w:r>
      <w:r w:rsidR="0042221E" w:rsidRPr="00D0139F">
        <w:rPr>
          <w:rFonts w:eastAsia="MS Mincho" w:cs="Arial" w:hint="eastAsia"/>
          <w:lang w:eastAsia="ja-JP"/>
        </w:rPr>
        <w:t>5</w:t>
      </w:r>
      <w:r w:rsidR="0042221E" w:rsidRPr="00D0139F">
        <w:rPr>
          <w:rFonts w:cs="Arial"/>
        </w:rPr>
        <w:t xml:space="preserve"> </w:t>
      </w:r>
      <w:r w:rsidR="0042221E" w:rsidRPr="00D0139F">
        <w:rPr>
          <w:color w:val="000000" w:themeColor="text1"/>
        </w:rPr>
        <w:t xml:space="preserve">of </w:t>
      </w:r>
      <w:r w:rsidR="0042221E" w:rsidRPr="00D0139F">
        <w:rPr>
          <w:snapToGrid w:val="0"/>
        </w:rPr>
        <w:t>document TWV/49/4.</w:t>
      </w:r>
    </w:p>
    <w:p w:rsidR="00C13790" w:rsidRPr="00D0139F" w:rsidRDefault="00C13790" w:rsidP="002A38AD">
      <w:pPr>
        <w:rPr>
          <w:snapToGrid w:val="0"/>
        </w:rPr>
      </w:pPr>
    </w:p>
    <w:p w:rsidR="00C13790" w:rsidRPr="00D0139F" w:rsidRDefault="00C13790" w:rsidP="002A38AD">
      <w:pPr>
        <w:rPr>
          <w:snapToGrid w:val="0"/>
        </w:rPr>
      </w:pPr>
      <w:r w:rsidRPr="00D0139F">
        <w:rPr>
          <w:snapToGrid w:val="0"/>
        </w:rPr>
        <w:lastRenderedPageBreak/>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highlighted the importance </w:t>
      </w:r>
      <w:r w:rsidR="003D5621" w:rsidRPr="00D0139F">
        <w:rPr>
          <w:snapToGrid w:val="0"/>
        </w:rPr>
        <w:t>of developing a</w:t>
      </w:r>
      <w:r w:rsidRPr="00D0139F">
        <w:rPr>
          <w:snapToGrid w:val="0"/>
        </w:rPr>
        <w:t xml:space="preserve"> harmonized tool </w:t>
      </w:r>
      <w:r w:rsidRPr="00D0139F">
        <w:rPr>
          <w:color w:val="000000" w:themeColor="text1"/>
        </w:rPr>
        <w:t>for variety denomination purposes</w:t>
      </w:r>
      <w:r w:rsidRPr="00D0139F">
        <w:rPr>
          <w:snapToGrid w:val="0"/>
        </w:rPr>
        <w:t>, complementary to those currently used.</w:t>
      </w:r>
    </w:p>
    <w:p w:rsidR="00A91C94" w:rsidRPr="00D0139F" w:rsidRDefault="00A91C94" w:rsidP="00A91C94"/>
    <w:p w:rsidR="00B378C2" w:rsidRPr="00D0139F" w:rsidRDefault="00B378C2" w:rsidP="00A91C94"/>
    <w:p w:rsidR="00A91C94" w:rsidRPr="00D0139F" w:rsidRDefault="00A91C94" w:rsidP="00987066">
      <w:pPr>
        <w:pStyle w:val="Heading2"/>
        <w:keepNext/>
      </w:pPr>
      <w:r w:rsidRPr="00D0139F">
        <w:t xml:space="preserve">Definition of color groups from RHS </w:t>
      </w:r>
      <w:proofErr w:type="spellStart"/>
      <w:r w:rsidRPr="00D0139F">
        <w:t>Colour</w:t>
      </w:r>
      <w:proofErr w:type="spellEnd"/>
      <w:r w:rsidRPr="00D0139F">
        <w:t xml:space="preserve"> Charts</w:t>
      </w:r>
    </w:p>
    <w:p w:rsidR="00A91C94" w:rsidRPr="00D0139F" w:rsidRDefault="00A91C94" w:rsidP="00987066">
      <w:pPr>
        <w:keepNext/>
      </w:pPr>
    </w:p>
    <w:p w:rsidR="00A91C94" w:rsidRPr="00D0139F" w:rsidRDefault="00A91C94" w:rsidP="00987066">
      <w:pPr>
        <w:keepNext/>
      </w:pPr>
      <w:r w:rsidRPr="00D0139F">
        <w:fldChar w:fldCharType="begin"/>
      </w:r>
      <w:r w:rsidRPr="00D0139F">
        <w:instrText xml:space="preserve"> AUTONUM  </w:instrText>
      </w:r>
      <w:r w:rsidRPr="00D0139F">
        <w:fldChar w:fldCharType="end"/>
      </w:r>
      <w:r w:rsidRPr="00D0139F">
        <w:tab/>
        <w:t>The TWV considered TWV/49/19</w:t>
      </w:r>
      <w:r w:rsidR="00C125E3" w:rsidRPr="00D0139F">
        <w:t>.</w:t>
      </w:r>
    </w:p>
    <w:p w:rsidR="00E46F53" w:rsidRPr="00D0139F" w:rsidRDefault="00E46F53" w:rsidP="00A91C94"/>
    <w:p w:rsidR="00E46F53" w:rsidRPr="00D0139F" w:rsidRDefault="00E46F53" w:rsidP="00A91C94">
      <w:r w:rsidRPr="00D0139F">
        <w:fldChar w:fldCharType="begin"/>
      </w:r>
      <w:r w:rsidRPr="00D0139F">
        <w:instrText xml:space="preserve"> AUTONUM  </w:instrText>
      </w:r>
      <w:r w:rsidRPr="00D0139F">
        <w:fldChar w:fldCharType="end"/>
      </w:r>
      <w:r w:rsidRPr="00D0139F">
        <w:tab/>
        <w:t xml:space="preserve">The TWV </w:t>
      </w:r>
      <w:r w:rsidR="00C125E3" w:rsidRPr="00D0139F">
        <w:t>agreed</w:t>
      </w:r>
      <w:r w:rsidRPr="00D0139F">
        <w:t xml:space="preserve"> </w:t>
      </w:r>
      <w:r w:rsidR="00C864B8" w:rsidRPr="00D0139F">
        <w:t>that there was a</w:t>
      </w:r>
      <w:r w:rsidRPr="00D0139F">
        <w:t xml:space="preserve"> possibility to use RHS </w:t>
      </w:r>
      <w:proofErr w:type="spellStart"/>
      <w:r w:rsidRPr="00D0139F">
        <w:t>Colour</w:t>
      </w:r>
      <w:proofErr w:type="spellEnd"/>
      <w:r w:rsidRPr="00D0139F">
        <w:t xml:space="preserve"> Chart references as a basis for defining color groups for the purposes of grouping of varieties and organization of the growing trial.</w:t>
      </w:r>
    </w:p>
    <w:p w:rsidR="00A91C94" w:rsidRPr="00D0139F" w:rsidRDefault="00A91C94" w:rsidP="00A91C94"/>
    <w:p w:rsidR="00E46F53" w:rsidRPr="00D0139F" w:rsidRDefault="00E46F53" w:rsidP="00A91C94">
      <w:r w:rsidRPr="00D0139F">
        <w:fldChar w:fldCharType="begin"/>
      </w:r>
      <w:r w:rsidRPr="00D0139F">
        <w:instrText xml:space="preserve"> AUTONUM  </w:instrText>
      </w:r>
      <w:r w:rsidRPr="00D0139F">
        <w:fldChar w:fldCharType="end"/>
      </w:r>
      <w:r w:rsidRPr="00D0139F">
        <w:tab/>
        <w:t xml:space="preserve">The TWV </w:t>
      </w:r>
      <w:r w:rsidR="00C125E3" w:rsidRPr="00D0139F">
        <w:t>agreed</w:t>
      </w:r>
      <w:r w:rsidRPr="00D0139F">
        <w:t xml:space="preserve"> </w:t>
      </w:r>
      <w:r w:rsidR="00C125E3" w:rsidRPr="00D0139F">
        <w:t>that</w:t>
      </w:r>
      <w:r w:rsidRPr="00D0139F">
        <w:t xml:space="preserve"> the allocation of UPOV Color Groups for each RHS </w:t>
      </w:r>
      <w:proofErr w:type="spellStart"/>
      <w:r w:rsidR="006E4015" w:rsidRPr="00D0139F">
        <w:t>colo</w:t>
      </w:r>
      <w:r w:rsidR="00C864B8" w:rsidRPr="00D0139F">
        <w:t>u</w:t>
      </w:r>
      <w:r w:rsidR="006E4015" w:rsidRPr="00D0139F">
        <w:t>r</w:t>
      </w:r>
      <w:proofErr w:type="spellEnd"/>
      <w:r w:rsidR="006E4015" w:rsidRPr="00D0139F">
        <w:t xml:space="preserve"> for</w:t>
      </w:r>
      <w:r w:rsidRPr="00D0139F">
        <w:t xml:space="preserve"> grouping of varieties and organization of the growing trial</w:t>
      </w:r>
      <w:r w:rsidR="0040258A" w:rsidRPr="00D0139F">
        <w:t>, as set out in document TGP/14,</w:t>
      </w:r>
      <w:r w:rsidR="00C125E3" w:rsidRPr="00D0139F">
        <w:t xml:space="preserve"> </w:t>
      </w:r>
      <w:r w:rsidR="00AB3515" w:rsidRPr="00D0139F">
        <w:t xml:space="preserve">was </w:t>
      </w:r>
      <w:r w:rsidR="00C125E3" w:rsidRPr="00D0139F">
        <w:t>not relevant for the vegetable sector</w:t>
      </w:r>
      <w:r w:rsidR="002C4EE4" w:rsidRPr="00D0139F">
        <w:t xml:space="preserve"> and therefore recommended to refer to color name</w:t>
      </w:r>
      <w:r w:rsidR="00AB3515" w:rsidRPr="00D0139F">
        <w:t>s</w:t>
      </w:r>
      <w:r w:rsidR="002C4EE4" w:rsidRPr="00D0139F">
        <w:t xml:space="preserve"> and </w:t>
      </w:r>
      <w:r w:rsidR="00AB3515" w:rsidRPr="00D0139F">
        <w:t xml:space="preserve">to </w:t>
      </w:r>
      <w:r w:rsidR="002C4EE4" w:rsidRPr="00D0139F">
        <w:t xml:space="preserve">use a simplified scale of color in </w:t>
      </w:r>
      <w:r w:rsidR="00AB3515" w:rsidRPr="00D0139F">
        <w:t xml:space="preserve">its </w:t>
      </w:r>
      <w:r w:rsidR="002C4EE4" w:rsidRPr="00D0139F">
        <w:t>Test Guidelines.</w:t>
      </w:r>
    </w:p>
    <w:p w:rsidR="00A91C94" w:rsidRPr="00D0139F" w:rsidRDefault="00A91C94" w:rsidP="00A91C94"/>
    <w:p w:rsidR="00B378C2" w:rsidRPr="00D0139F" w:rsidRDefault="00B378C2" w:rsidP="00A91C94"/>
    <w:p w:rsidR="00B378C2" w:rsidRPr="00D0139F" w:rsidRDefault="00B378C2" w:rsidP="00987066">
      <w:pPr>
        <w:keepNext/>
        <w:rPr>
          <w:u w:val="single"/>
        </w:rPr>
      </w:pPr>
      <w:r w:rsidRPr="00D0139F">
        <w:rPr>
          <w:u w:val="single"/>
        </w:rPr>
        <w:t>Matters concerning variety descriptions</w:t>
      </w:r>
    </w:p>
    <w:p w:rsidR="00B378C2" w:rsidRPr="00D0139F" w:rsidRDefault="00B378C2" w:rsidP="00987066">
      <w:pPr>
        <w:keepNext/>
      </w:pPr>
    </w:p>
    <w:p w:rsidR="00B378C2" w:rsidRPr="00D0139F" w:rsidRDefault="00B378C2" w:rsidP="00987066">
      <w:pPr>
        <w:keepNext/>
      </w:pPr>
      <w:r w:rsidRPr="00D0139F">
        <w:fldChar w:fldCharType="begin"/>
      </w:r>
      <w:r w:rsidRPr="00D0139F">
        <w:instrText xml:space="preserve"> AUTONUM  </w:instrText>
      </w:r>
      <w:r w:rsidRPr="00D0139F">
        <w:fldChar w:fldCharType="end"/>
      </w:r>
      <w:r w:rsidRPr="00D0139F">
        <w:tab/>
        <w:t>The TWV considered document TWV/49/</w:t>
      </w:r>
      <w:r w:rsidR="00AA6DED" w:rsidRPr="00D0139F">
        <w:t>10.</w:t>
      </w:r>
    </w:p>
    <w:p w:rsidR="00B378C2" w:rsidRPr="00D0139F" w:rsidRDefault="00B378C2" w:rsidP="00A91C94"/>
    <w:p w:rsidR="002C4EE4" w:rsidRPr="00D0139F" w:rsidRDefault="002C4EE4" w:rsidP="002C4EE4">
      <w:r w:rsidRPr="00D0139F">
        <w:fldChar w:fldCharType="begin"/>
      </w:r>
      <w:r w:rsidRPr="00D0139F">
        <w:instrText xml:space="preserve"> AUTONUM  </w:instrText>
      </w:r>
      <w:r w:rsidRPr="00D0139F">
        <w:fldChar w:fldCharType="end"/>
      </w:r>
      <w:r w:rsidRPr="00D0139F">
        <w:tab/>
        <w:t>The TWV received the following presentations on matters concerning variety descriptions</w:t>
      </w:r>
      <w:r w:rsidR="002344E2" w:rsidRPr="00D0139F">
        <w:t>, which focused on</w:t>
      </w:r>
      <w:r w:rsidRPr="00D0139F">
        <w:t xml:space="preserve"> the use of information, documents or material provided by the breeder for verifying the maintenance of the variety</w:t>
      </w:r>
      <w:r w:rsidR="007E43EC" w:rsidRPr="00D0139F">
        <w:t xml:space="preserve"> and how variety descriptions </w:t>
      </w:r>
      <w:r w:rsidR="00C864B8" w:rsidRPr="00D0139F">
        <w:t>we</w:t>
      </w:r>
      <w:r w:rsidR="007E43EC" w:rsidRPr="00D0139F">
        <w:t>re generated in DUS examination</w:t>
      </w:r>
      <w:r w:rsidRPr="00D0139F">
        <w:t xml:space="preserve"> (in order of presentation)</w:t>
      </w:r>
      <w:r w:rsidR="007F6CEA" w:rsidRPr="00D0139F">
        <w:t xml:space="preserve">, as reproduced in </w:t>
      </w:r>
      <w:r w:rsidR="00C864B8" w:rsidRPr="00D0139F">
        <w:t xml:space="preserve">the </w:t>
      </w:r>
      <w:r w:rsidR="007F6CEA" w:rsidRPr="00D0139F">
        <w:t>addendum to document TWV/49/10</w:t>
      </w:r>
      <w:r w:rsidRPr="00D0139F">
        <w:t>:</w:t>
      </w:r>
    </w:p>
    <w:p w:rsidR="002C4EE4" w:rsidRPr="00D0139F" w:rsidRDefault="002C4EE4" w:rsidP="002C4EE4"/>
    <w:tbl>
      <w:tblPr>
        <w:tblStyle w:val="TableGrid"/>
        <w:tblW w:w="949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827"/>
      </w:tblGrid>
      <w:tr w:rsidR="002C4EE4" w:rsidRPr="00D0139F" w:rsidTr="002C4EE4">
        <w:tc>
          <w:tcPr>
            <w:tcW w:w="5670" w:type="dxa"/>
            <w:vAlign w:val="center"/>
            <w:hideMark/>
          </w:tcPr>
          <w:p w:rsidR="002C4EE4" w:rsidRPr="00D0139F" w:rsidRDefault="002C4EE4">
            <w:pPr>
              <w:spacing w:before="60" w:after="60"/>
              <w:ind w:right="34"/>
            </w:pPr>
            <w:r w:rsidRPr="00D0139F">
              <w:t>Verifying the maintenance of a variety</w:t>
            </w:r>
            <w:r w:rsidR="00F416E0" w:rsidRPr="00D0139F">
              <w:t xml:space="preserve"> and </w:t>
            </w:r>
            <w:r w:rsidRPr="00D0139F">
              <w:br/>
              <w:t>Matters concerning variety descriptions</w:t>
            </w:r>
          </w:p>
        </w:tc>
        <w:tc>
          <w:tcPr>
            <w:tcW w:w="3827" w:type="dxa"/>
            <w:hideMark/>
          </w:tcPr>
          <w:p w:rsidR="002C4EE4" w:rsidRPr="00D0139F" w:rsidRDefault="007E43EC">
            <w:pPr>
              <w:spacing w:before="60" w:after="60"/>
              <w:ind w:left="317" w:right="-108"/>
              <w:jc w:val="left"/>
            </w:pPr>
            <w:r w:rsidRPr="00D0139F">
              <w:t>Spain</w:t>
            </w:r>
          </w:p>
        </w:tc>
      </w:tr>
      <w:tr w:rsidR="002C4EE4" w:rsidRPr="00D0139F" w:rsidTr="007E43EC">
        <w:tc>
          <w:tcPr>
            <w:tcW w:w="5670" w:type="dxa"/>
            <w:vAlign w:val="center"/>
          </w:tcPr>
          <w:p w:rsidR="002C4EE4" w:rsidRPr="00D0139F" w:rsidRDefault="007E43EC" w:rsidP="002344E2">
            <w:pPr>
              <w:spacing w:before="60" w:after="60"/>
              <w:ind w:right="34"/>
            </w:pPr>
            <w:r w:rsidRPr="00D0139F">
              <w:t>Experience with regard to variety descriptions and verifying the maintenance of the variety at the</w:t>
            </w:r>
            <w:r w:rsidR="002344E2" w:rsidRPr="00D0139F">
              <w:t xml:space="preserve"> Community Plant Variety Office of the European Union (CPVO)</w:t>
            </w:r>
            <w:r w:rsidRPr="00D0139F">
              <w:t xml:space="preserve"> </w:t>
            </w:r>
          </w:p>
        </w:tc>
        <w:tc>
          <w:tcPr>
            <w:tcW w:w="3827" w:type="dxa"/>
          </w:tcPr>
          <w:p w:rsidR="002C4EE4" w:rsidRPr="00D0139F" w:rsidRDefault="007E43EC">
            <w:pPr>
              <w:spacing w:before="60" w:after="60"/>
              <w:ind w:left="317" w:right="-108"/>
              <w:jc w:val="left"/>
            </w:pPr>
            <w:r w:rsidRPr="00D0139F">
              <w:t>European Union</w:t>
            </w:r>
          </w:p>
        </w:tc>
      </w:tr>
      <w:tr w:rsidR="002C4EE4" w:rsidRPr="00D0139F" w:rsidTr="007E43EC">
        <w:tc>
          <w:tcPr>
            <w:tcW w:w="5670" w:type="dxa"/>
            <w:vAlign w:val="center"/>
          </w:tcPr>
          <w:p w:rsidR="002C4EE4" w:rsidRPr="00D0139F" w:rsidRDefault="007E43EC">
            <w:pPr>
              <w:spacing w:before="60" w:after="60"/>
              <w:ind w:right="34"/>
            </w:pPr>
            <w:r w:rsidRPr="00D0139F">
              <w:t xml:space="preserve">Verifying the maintenance of vegetable varieties </w:t>
            </w:r>
          </w:p>
        </w:tc>
        <w:tc>
          <w:tcPr>
            <w:tcW w:w="3827" w:type="dxa"/>
          </w:tcPr>
          <w:p w:rsidR="002C4EE4" w:rsidRPr="00D0139F" w:rsidRDefault="007E43EC">
            <w:pPr>
              <w:spacing w:before="60" w:after="60"/>
              <w:ind w:left="317" w:right="-108"/>
              <w:jc w:val="left"/>
            </w:pPr>
            <w:r w:rsidRPr="00D0139F">
              <w:t>Netherlands</w:t>
            </w:r>
          </w:p>
        </w:tc>
      </w:tr>
      <w:tr w:rsidR="002C4EE4" w:rsidRPr="00D0139F" w:rsidTr="007E43EC">
        <w:tc>
          <w:tcPr>
            <w:tcW w:w="5670" w:type="dxa"/>
            <w:vAlign w:val="center"/>
          </w:tcPr>
          <w:p w:rsidR="002C4EE4" w:rsidRPr="00D0139F" w:rsidRDefault="007E43EC">
            <w:pPr>
              <w:spacing w:before="60" w:after="60"/>
              <w:ind w:right="34"/>
            </w:pPr>
            <w:r w:rsidRPr="00D0139F">
              <w:t xml:space="preserve">Verification of the maintenance of the variety in </w:t>
            </w:r>
            <w:r w:rsidR="002344E2" w:rsidRPr="00D0139F">
              <w:t xml:space="preserve">the Republic of </w:t>
            </w:r>
            <w:r w:rsidRPr="00D0139F">
              <w:t>Korea</w:t>
            </w:r>
          </w:p>
        </w:tc>
        <w:tc>
          <w:tcPr>
            <w:tcW w:w="3827" w:type="dxa"/>
          </w:tcPr>
          <w:p w:rsidR="002C4EE4" w:rsidRPr="00D0139F" w:rsidRDefault="007E43EC">
            <w:pPr>
              <w:spacing w:before="60" w:after="60"/>
              <w:ind w:left="317" w:right="-108"/>
              <w:jc w:val="left"/>
            </w:pPr>
            <w:r w:rsidRPr="00D0139F">
              <w:t>Republic of Korea</w:t>
            </w:r>
          </w:p>
        </w:tc>
      </w:tr>
    </w:tbl>
    <w:p w:rsidR="002C4EE4" w:rsidRPr="00D0139F" w:rsidRDefault="002C4EE4" w:rsidP="00A91C94"/>
    <w:p w:rsidR="00FB5249" w:rsidRPr="00D0139F" w:rsidRDefault="00F416E0" w:rsidP="00A91C94">
      <w:r w:rsidRPr="00D0139F">
        <w:fldChar w:fldCharType="begin"/>
      </w:r>
      <w:r w:rsidRPr="00D0139F">
        <w:instrText xml:space="preserve"> AUTONUM  </w:instrText>
      </w:r>
      <w:r w:rsidRPr="00D0139F">
        <w:fldChar w:fldCharType="end"/>
      </w:r>
      <w:r w:rsidRPr="00D0139F">
        <w:tab/>
        <w:t>The TWV noted the harmonized approaches in the vegetable sector for verifying the maintenance of varieties and the common understanding and use of variety description</w:t>
      </w:r>
      <w:r w:rsidR="002344E2" w:rsidRPr="00D0139F">
        <w:t>s</w:t>
      </w:r>
      <w:r w:rsidRPr="00D0139F">
        <w:t xml:space="preserve"> within the members of the Union.</w:t>
      </w:r>
      <w:r w:rsidR="00C61EBB" w:rsidRPr="00D0139F">
        <w:t xml:space="preserve">  </w:t>
      </w:r>
    </w:p>
    <w:p w:rsidR="00FB5249" w:rsidRPr="00D0139F" w:rsidRDefault="00FB5249" w:rsidP="00A91C94"/>
    <w:p w:rsidR="00CE340A" w:rsidRPr="00D0139F" w:rsidRDefault="00CE340A" w:rsidP="00A91C94"/>
    <w:p w:rsidR="00FB5249" w:rsidRPr="00D0139F" w:rsidRDefault="00FB5249" w:rsidP="00987066">
      <w:pPr>
        <w:pStyle w:val="Heading2"/>
        <w:keepNext/>
      </w:pPr>
      <w:r w:rsidRPr="00D0139F">
        <w:t>Statistical Methods for Visually Observed Characteristics</w:t>
      </w:r>
    </w:p>
    <w:p w:rsidR="00FB5249" w:rsidRPr="00D0139F" w:rsidRDefault="00FB5249" w:rsidP="00987066">
      <w:pPr>
        <w:keepNext/>
      </w:pPr>
    </w:p>
    <w:p w:rsidR="00FB5249" w:rsidRPr="00D0139F" w:rsidRDefault="00FB5249" w:rsidP="00987066">
      <w:pPr>
        <w:keepNext/>
      </w:pPr>
      <w:r w:rsidRPr="00D0139F">
        <w:fldChar w:fldCharType="begin"/>
      </w:r>
      <w:r w:rsidRPr="00D0139F">
        <w:instrText xml:space="preserve"> AUTONUM  </w:instrText>
      </w:r>
      <w:r w:rsidRPr="00D0139F">
        <w:fldChar w:fldCharType="end"/>
      </w:r>
      <w:r w:rsidRPr="00D0139F">
        <w:tab/>
        <w:t>The TWV considered document TWV/49/20.</w:t>
      </w:r>
    </w:p>
    <w:p w:rsidR="00FB5249" w:rsidRPr="00D0139F" w:rsidRDefault="00FB5249" w:rsidP="00A91C94"/>
    <w:p w:rsidR="00FB5249" w:rsidRPr="00D0139F" w:rsidRDefault="00FB5249" w:rsidP="00A91C94">
      <w:pPr>
        <w:rPr>
          <w:rFonts w:cs="Arial"/>
          <w:lang w:val="en-GB"/>
        </w:rPr>
      </w:pPr>
      <w:r w:rsidRPr="00D0139F">
        <w:fldChar w:fldCharType="begin"/>
      </w:r>
      <w:r w:rsidRPr="00D0139F">
        <w:instrText xml:space="preserve"> AUTONUM  </w:instrText>
      </w:r>
      <w:r w:rsidRPr="00D0139F">
        <w:fldChar w:fldCharType="end"/>
      </w:r>
      <w:r w:rsidRPr="00D0139F">
        <w:tab/>
        <w:t xml:space="preserve">The TWV </w:t>
      </w:r>
      <w:r w:rsidRPr="00D0139F">
        <w:rPr>
          <w:lang w:eastAsia="ja-JP"/>
        </w:rPr>
        <w:t xml:space="preserve">noted that </w:t>
      </w:r>
      <w:r w:rsidRPr="00D0139F">
        <w:rPr>
          <w:rFonts w:hint="eastAsia"/>
          <w:lang w:eastAsia="ja-JP"/>
        </w:rPr>
        <w:t xml:space="preserve">the TC, at its fifty-first session, </w:t>
      </w:r>
      <w:r w:rsidRPr="00D0139F">
        <w:rPr>
          <w:lang w:eastAsia="ja-JP"/>
        </w:rPr>
        <w:t>had</w:t>
      </w:r>
      <w:r w:rsidRPr="00D0139F">
        <w:rPr>
          <w:rFonts w:hint="eastAsia"/>
          <w:lang w:eastAsia="ja-JP"/>
        </w:rPr>
        <w:t xml:space="preserve"> </w:t>
      </w:r>
      <w:r w:rsidRPr="00D0139F">
        <w:rPr>
          <w:lang w:eastAsia="ja-JP"/>
        </w:rPr>
        <w:t>agree</w:t>
      </w:r>
      <w:r w:rsidRPr="00D0139F">
        <w:rPr>
          <w:rFonts w:hint="eastAsia"/>
          <w:lang w:eastAsia="ja-JP"/>
        </w:rPr>
        <w:t xml:space="preserve">d to remove the </w:t>
      </w:r>
      <w:r w:rsidRPr="00D0139F">
        <w:rPr>
          <w:rFonts w:cs="Arial"/>
          <w:lang w:val="en-GB"/>
        </w:rPr>
        <w:t>document “Statistical methods for visually observed characteristics” from</w:t>
      </w:r>
      <w:r w:rsidRPr="00D0139F">
        <w:rPr>
          <w:rFonts w:cs="Arial" w:hint="eastAsia"/>
          <w:lang w:val="en-GB" w:eastAsia="ja-JP"/>
        </w:rPr>
        <w:t xml:space="preserve"> the</w:t>
      </w:r>
      <w:r w:rsidRPr="00D0139F">
        <w:rPr>
          <w:rFonts w:cs="Arial"/>
          <w:lang w:val="en-GB"/>
        </w:rPr>
        <w:t xml:space="preserve"> program for the revision of document TGP/8, and to consider the matter under a separate agenda item.</w:t>
      </w:r>
    </w:p>
    <w:p w:rsidR="00FB5249" w:rsidRPr="00D0139F" w:rsidRDefault="00FB5249" w:rsidP="00A91C94">
      <w:pPr>
        <w:rPr>
          <w:rFonts w:cs="Arial"/>
          <w:lang w:val="en-GB"/>
        </w:rPr>
      </w:pPr>
    </w:p>
    <w:p w:rsidR="00FB5249" w:rsidRPr="00D0139F" w:rsidRDefault="00FB5249" w:rsidP="00A91C94">
      <w:r w:rsidRPr="00D0139F">
        <w:fldChar w:fldCharType="begin"/>
      </w:r>
      <w:r w:rsidRPr="00D0139F">
        <w:instrText xml:space="preserve"> AUTONUM  </w:instrText>
      </w:r>
      <w:r w:rsidRPr="00D0139F">
        <w:fldChar w:fldCharType="end"/>
      </w:r>
      <w:r w:rsidRPr="00D0139F">
        <w:tab/>
        <w:t xml:space="preserve">The TWV noted that the TWC had invited </w:t>
      </w:r>
      <w:r w:rsidRPr="00D0139F">
        <w:rPr>
          <w:lang w:eastAsia="ja-JP"/>
        </w:rPr>
        <w:t xml:space="preserve">an expert from China to make a presentation at the </w:t>
      </w:r>
      <w:r w:rsidRPr="00D0139F">
        <w:rPr>
          <w:rFonts w:hint="eastAsia"/>
          <w:lang w:eastAsia="ja-JP"/>
        </w:rPr>
        <w:t>thirty</w:t>
      </w:r>
      <w:r w:rsidRPr="00D0139F">
        <w:rPr>
          <w:lang w:eastAsia="ja-JP"/>
        </w:rPr>
        <w:noBreakHyphen/>
      </w:r>
      <w:r w:rsidRPr="00D0139F">
        <w:rPr>
          <w:rFonts w:hint="eastAsia"/>
          <w:lang w:eastAsia="ja-JP"/>
        </w:rPr>
        <w:t>third</w:t>
      </w:r>
      <w:r w:rsidRPr="00D0139F">
        <w:rPr>
          <w:lang w:eastAsia="ja-JP"/>
        </w:rPr>
        <w:t xml:space="preserve"> session of the TWC on the analysis of visually observed characteristics using the DUST China (DUSTC) software package using the data set of meadow fescue provided by Finland.</w:t>
      </w:r>
    </w:p>
    <w:p w:rsidR="00FB5249" w:rsidRPr="00D0139F" w:rsidRDefault="00FB5249" w:rsidP="00A91C94"/>
    <w:p w:rsidR="00FB5249" w:rsidRPr="00D0139F" w:rsidRDefault="00FB5249" w:rsidP="00A91C94"/>
    <w:p w:rsidR="00FB5249" w:rsidRPr="00D0139F" w:rsidRDefault="00FB5249" w:rsidP="00987066">
      <w:pPr>
        <w:pStyle w:val="Heading2"/>
        <w:keepNext/>
      </w:pPr>
      <w:r w:rsidRPr="00D0139F">
        <w:t>Experiences with new types and species</w:t>
      </w:r>
    </w:p>
    <w:p w:rsidR="00FB5249" w:rsidRPr="00D0139F" w:rsidRDefault="00FB5249" w:rsidP="00987066">
      <w:pPr>
        <w:keepNext/>
      </w:pPr>
    </w:p>
    <w:p w:rsidR="00837BD5" w:rsidRPr="00D0139F" w:rsidRDefault="00837BD5" w:rsidP="00987066">
      <w:pPr>
        <w:keepNext/>
      </w:pPr>
      <w:r w:rsidRPr="00D0139F">
        <w:fldChar w:fldCharType="begin"/>
      </w:r>
      <w:r w:rsidRPr="00D0139F">
        <w:instrText xml:space="preserve"> AUTONUM  </w:instrText>
      </w:r>
      <w:r w:rsidRPr="00D0139F">
        <w:fldChar w:fldCharType="end"/>
      </w:r>
      <w:r w:rsidRPr="00D0139F">
        <w:tab/>
        <w:t xml:space="preserve">The TWV received the following presentations, copies of which </w:t>
      </w:r>
      <w:r w:rsidR="0050700A" w:rsidRPr="00D0139F">
        <w:t>are provided</w:t>
      </w:r>
      <w:r w:rsidRPr="00D0139F">
        <w:t xml:space="preserve"> in document TWV/49/28</w:t>
      </w:r>
      <w:r w:rsidR="0050700A" w:rsidRPr="00D0139F">
        <w:t> Add. (</w:t>
      </w:r>
      <w:proofErr w:type="gramStart"/>
      <w:r w:rsidR="0050700A" w:rsidRPr="00D0139F">
        <w:t>in</w:t>
      </w:r>
      <w:proofErr w:type="gramEnd"/>
      <w:r w:rsidR="0050700A" w:rsidRPr="00D0139F">
        <w:t xml:space="preserve"> order of presentation)</w:t>
      </w:r>
      <w:r w:rsidRPr="00D0139F">
        <w:t>:</w:t>
      </w:r>
    </w:p>
    <w:p w:rsidR="00837BD5" w:rsidRPr="00D0139F" w:rsidRDefault="00837BD5" w:rsidP="00837BD5"/>
    <w:p w:rsidR="0050700A" w:rsidRPr="00D0139F" w:rsidRDefault="0050700A" w:rsidP="0050700A">
      <w:pPr>
        <w:pStyle w:val="ListParagraph"/>
        <w:numPr>
          <w:ilvl w:val="0"/>
          <w:numId w:val="6"/>
        </w:numPr>
      </w:pPr>
      <w:proofErr w:type="spellStart"/>
      <w:r w:rsidRPr="00D0139F">
        <w:rPr>
          <w:i/>
        </w:rPr>
        <w:t>Zataria</w:t>
      </w:r>
      <w:proofErr w:type="spellEnd"/>
      <w:r w:rsidRPr="00D0139F">
        <w:rPr>
          <w:i/>
        </w:rPr>
        <w:t xml:space="preserve"> multiflora</w:t>
      </w:r>
      <w:r w:rsidRPr="00D0139F">
        <w:t xml:space="preserve"> </w:t>
      </w:r>
      <w:proofErr w:type="spellStart"/>
      <w:r w:rsidRPr="00D0139F">
        <w:t>Boiss</w:t>
      </w:r>
      <w:proofErr w:type="spellEnd"/>
      <w:r w:rsidRPr="00D0139F">
        <w:t>. (</w:t>
      </w:r>
      <w:proofErr w:type="spellStart"/>
      <w:r w:rsidRPr="00D0139F">
        <w:t>Shirazi</w:t>
      </w:r>
      <w:proofErr w:type="spellEnd"/>
      <w:r w:rsidRPr="00D0139F">
        <w:t xml:space="preserve"> Thyme) (</w:t>
      </w:r>
      <w:r w:rsidR="00000F06" w:rsidRPr="00D0139F">
        <w:t xml:space="preserve">presentation made by an expert from </w:t>
      </w:r>
      <w:r w:rsidRPr="00D0139F">
        <w:t>Oman)</w:t>
      </w:r>
    </w:p>
    <w:p w:rsidR="0050700A" w:rsidRPr="00D0139F" w:rsidRDefault="0050700A" w:rsidP="0050700A">
      <w:pPr>
        <w:pStyle w:val="ListParagraph"/>
        <w:numPr>
          <w:ilvl w:val="0"/>
          <w:numId w:val="6"/>
        </w:numPr>
      </w:pPr>
      <w:r w:rsidRPr="00D0139F">
        <w:rPr>
          <w:i/>
        </w:rPr>
        <w:t xml:space="preserve">Solanum </w:t>
      </w:r>
      <w:proofErr w:type="spellStart"/>
      <w:r w:rsidRPr="00D0139F">
        <w:rPr>
          <w:i/>
        </w:rPr>
        <w:t>pimpinellifoli</w:t>
      </w:r>
      <w:r w:rsidR="00F97CD3" w:rsidRPr="00D0139F">
        <w:rPr>
          <w:i/>
        </w:rPr>
        <w:t>um</w:t>
      </w:r>
      <w:proofErr w:type="spellEnd"/>
      <w:r w:rsidRPr="00D0139F">
        <w:t xml:space="preserve"> x </w:t>
      </w:r>
      <w:r w:rsidRPr="00D0139F">
        <w:rPr>
          <w:i/>
        </w:rPr>
        <w:t xml:space="preserve">Solanum </w:t>
      </w:r>
      <w:proofErr w:type="spellStart"/>
      <w:r w:rsidRPr="00D0139F">
        <w:rPr>
          <w:i/>
        </w:rPr>
        <w:t>habrochaites</w:t>
      </w:r>
      <w:proofErr w:type="spellEnd"/>
      <w:r w:rsidRPr="00D0139F">
        <w:t>:  A new interspecific cross for tomato rootstock (</w:t>
      </w:r>
      <w:r w:rsidR="00000F06" w:rsidRPr="00D0139F">
        <w:t xml:space="preserve">presentation made by an expert from </w:t>
      </w:r>
      <w:r w:rsidRPr="00D0139F">
        <w:t>Spain)</w:t>
      </w:r>
    </w:p>
    <w:p w:rsidR="00837BD5" w:rsidRPr="00D0139F" w:rsidRDefault="0050700A">
      <w:pPr>
        <w:pStyle w:val="ListParagraph"/>
        <w:numPr>
          <w:ilvl w:val="0"/>
          <w:numId w:val="6"/>
        </w:numPr>
      </w:pPr>
      <w:r w:rsidRPr="00D0139F">
        <w:lastRenderedPageBreak/>
        <w:t>S</w:t>
      </w:r>
      <w:r w:rsidR="00C864B8" w:rsidRPr="00D0139F">
        <w:t>ea</w:t>
      </w:r>
      <w:r w:rsidR="00837BD5" w:rsidRPr="00D0139F">
        <w:t xml:space="preserve">weed </w:t>
      </w:r>
      <w:r w:rsidR="0053796B" w:rsidRPr="00D0139F">
        <w:t>(</w:t>
      </w:r>
      <w:r w:rsidR="00B6795B" w:rsidRPr="008E471C">
        <w:rPr>
          <w:bCs/>
          <w:i/>
          <w:lang w:val="nl-NL"/>
        </w:rPr>
        <w:t>Saccharina latissima</w:t>
      </w:r>
      <w:r w:rsidR="00110552" w:rsidRPr="00D0139F">
        <w:rPr>
          <w:bCs/>
          <w:i/>
          <w:lang w:val="nl-NL"/>
        </w:rPr>
        <w:t>)</w:t>
      </w:r>
      <w:r w:rsidR="00FF0249" w:rsidRPr="00D0139F">
        <w:rPr>
          <w:bCs/>
          <w:i/>
          <w:lang w:val="nl-NL"/>
        </w:rPr>
        <w:t xml:space="preserve"> </w:t>
      </w:r>
      <w:r w:rsidR="00837BD5" w:rsidRPr="00D0139F">
        <w:t>(</w:t>
      </w:r>
      <w:r w:rsidR="00000F06" w:rsidRPr="00D0139F">
        <w:t xml:space="preserve">presentation made by an expert from </w:t>
      </w:r>
      <w:r w:rsidR="00837BD5" w:rsidRPr="00D0139F">
        <w:t>Netherlands)</w:t>
      </w:r>
    </w:p>
    <w:p w:rsidR="0050700A" w:rsidRPr="00D0139F" w:rsidRDefault="0050700A" w:rsidP="003B6D99">
      <w:pPr>
        <w:pStyle w:val="ListParagraph"/>
        <w:numPr>
          <w:ilvl w:val="0"/>
          <w:numId w:val="6"/>
        </w:numPr>
      </w:pPr>
      <w:r w:rsidRPr="00D0139F">
        <w:rPr>
          <w:i/>
        </w:rPr>
        <w:t xml:space="preserve">Stevia </w:t>
      </w:r>
      <w:proofErr w:type="spellStart"/>
      <w:r w:rsidRPr="00D0139F">
        <w:rPr>
          <w:i/>
        </w:rPr>
        <w:t>rebaudiana</w:t>
      </w:r>
      <w:proofErr w:type="spellEnd"/>
      <w:r w:rsidRPr="00D0139F">
        <w:t xml:space="preserve"> (</w:t>
      </w:r>
      <w:r w:rsidR="00000F06" w:rsidRPr="00D0139F">
        <w:t xml:space="preserve">presentation made by an expert from </w:t>
      </w:r>
      <w:r w:rsidRPr="00D0139F">
        <w:t>France)</w:t>
      </w:r>
      <w:bookmarkStart w:id="6" w:name="_GoBack"/>
      <w:bookmarkEnd w:id="6"/>
    </w:p>
    <w:p w:rsidR="00FB5249" w:rsidRPr="00D0139F" w:rsidRDefault="00FB5249" w:rsidP="00A91C94"/>
    <w:p w:rsidR="00CE340A" w:rsidRPr="00D0139F" w:rsidRDefault="00CE340A" w:rsidP="00A91C94"/>
    <w:p w:rsidR="00FB5249" w:rsidRPr="00D0139F" w:rsidRDefault="00FB5249" w:rsidP="00987066">
      <w:pPr>
        <w:pStyle w:val="Heading2"/>
        <w:keepNext/>
      </w:pPr>
      <w:r w:rsidRPr="00D0139F">
        <w:t>Management of reference collections</w:t>
      </w:r>
    </w:p>
    <w:p w:rsidR="00FB5249" w:rsidRPr="00D0139F" w:rsidRDefault="00FB5249" w:rsidP="00987066">
      <w:pPr>
        <w:keepNext/>
      </w:pPr>
    </w:p>
    <w:p w:rsidR="00837BD5" w:rsidRPr="00D0139F" w:rsidRDefault="00837BD5" w:rsidP="00A91C94">
      <w:r w:rsidRPr="00D0139F">
        <w:fldChar w:fldCharType="begin"/>
      </w:r>
      <w:r w:rsidRPr="00D0139F">
        <w:instrText xml:space="preserve"> AUTONUM  </w:instrText>
      </w:r>
      <w:r w:rsidRPr="00D0139F">
        <w:fldChar w:fldCharType="end"/>
      </w:r>
      <w:r w:rsidRPr="00D0139F">
        <w:tab/>
        <w:t>The TWV received a presentation on “</w:t>
      </w:r>
      <w:r w:rsidR="009E238A" w:rsidRPr="00D0139F">
        <w:t xml:space="preserve">DUS Reference collection: French approach” </w:t>
      </w:r>
      <w:r w:rsidRPr="00D0139F">
        <w:t xml:space="preserve">by an expert from </w:t>
      </w:r>
      <w:r w:rsidR="009E238A" w:rsidRPr="00D0139F">
        <w:t>France as reproduced</w:t>
      </w:r>
      <w:r w:rsidRPr="00D0139F">
        <w:t xml:space="preserve"> in </w:t>
      </w:r>
      <w:r w:rsidR="00C864B8" w:rsidRPr="00D0139F">
        <w:t xml:space="preserve">the </w:t>
      </w:r>
      <w:r w:rsidR="009E238A" w:rsidRPr="00D0139F">
        <w:t xml:space="preserve">addendum </w:t>
      </w:r>
      <w:r w:rsidR="00C864B8" w:rsidRPr="00D0139F">
        <w:t>to</w:t>
      </w:r>
      <w:r w:rsidRPr="00D0139F">
        <w:t xml:space="preserve"> document TWV/49/29.</w:t>
      </w:r>
    </w:p>
    <w:p w:rsidR="00110552" w:rsidRPr="00D0139F" w:rsidRDefault="00110552" w:rsidP="00A91C94"/>
    <w:p w:rsidR="00552115" w:rsidRPr="00D0139F" w:rsidRDefault="00110552" w:rsidP="00A91C94">
      <w:r w:rsidRPr="00D0139F">
        <w:fldChar w:fldCharType="begin"/>
      </w:r>
      <w:r w:rsidRPr="00D0139F">
        <w:instrText xml:space="preserve"> AUTONUM  </w:instrText>
      </w:r>
      <w:r w:rsidRPr="00D0139F">
        <w:fldChar w:fldCharType="end"/>
      </w:r>
      <w:r w:rsidRPr="00D0139F">
        <w:tab/>
      </w:r>
      <w:r w:rsidR="00552115" w:rsidRPr="00D0139F">
        <w:t xml:space="preserve">The TWV suggested to use the terminology in UPOV documents in relation to </w:t>
      </w:r>
      <w:r w:rsidR="00C864B8" w:rsidRPr="00D0139F">
        <w:t>“</w:t>
      </w:r>
      <w:r w:rsidR="00552115" w:rsidRPr="00D0139F">
        <w:t>variety collection</w:t>
      </w:r>
      <w:r w:rsidR="00C864B8" w:rsidRPr="00D0139F">
        <w:t>s”</w:t>
      </w:r>
      <w:r w:rsidR="00552115" w:rsidRPr="00D0139F">
        <w:t xml:space="preserve"> (see document TGP/4).</w:t>
      </w:r>
    </w:p>
    <w:p w:rsidR="00CE340A" w:rsidRDefault="00CE340A" w:rsidP="00A91C94"/>
    <w:p w:rsidR="006F66B6" w:rsidRPr="00D0139F" w:rsidRDefault="006F66B6" w:rsidP="00A91C94"/>
    <w:p w:rsidR="00FB5249" w:rsidRPr="00D0139F" w:rsidRDefault="00FB5249" w:rsidP="00987066">
      <w:pPr>
        <w:keepNext/>
        <w:rPr>
          <w:u w:val="single"/>
        </w:rPr>
      </w:pPr>
      <w:r w:rsidRPr="00D0139F">
        <w:rPr>
          <w:u w:val="single"/>
        </w:rPr>
        <w:t>New issues arising from DUS examination</w:t>
      </w:r>
    </w:p>
    <w:p w:rsidR="00FB5249" w:rsidRPr="00D0139F" w:rsidRDefault="00FB5249" w:rsidP="00987066">
      <w:pPr>
        <w:keepNext/>
      </w:pPr>
    </w:p>
    <w:p w:rsidR="00271F15" w:rsidRPr="00D0139F" w:rsidRDefault="00271F15" w:rsidP="00271F15">
      <w:r w:rsidRPr="00D0139F">
        <w:fldChar w:fldCharType="begin"/>
      </w:r>
      <w:r w:rsidRPr="00D0139F">
        <w:instrText xml:space="preserve"> AUTONUM  </w:instrText>
      </w:r>
      <w:r w:rsidRPr="00D0139F">
        <w:fldChar w:fldCharType="end"/>
      </w:r>
      <w:r w:rsidRPr="00D0139F">
        <w:tab/>
        <w:t xml:space="preserve">The TWV received a presentation by an expert from the European Union on “Effect of seed Priming on vegetable DUS tests”, a project organized by the Community Plant Variety Office of the European Union (CPVO), as reproduced in addendum of document TWV/49/30. The TWV invited the European Union to make a report on </w:t>
      </w:r>
      <w:r w:rsidR="00C864B8" w:rsidRPr="00D0139F">
        <w:t xml:space="preserve">further </w:t>
      </w:r>
      <w:r w:rsidRPr="00D0139F">
        <w:t>development</w:t>
      </w:r>
      <w:r w:rsidR="00C864B8" w:rsidRPr="00D0139F">
        <w:t>s</w:t>
      </w:r>
      <w:r w:rsidRPr="00D0139F">
        <w:t xml:space="preserve"> and</w:t>
      </w:r>
      <w:r w:rsidR="00C864B8" w:rsidRPr="00D0139F">
        <w:t xml:space="preserve"> the</w:t>
      </w:r>
      <w:r w:rsidRPr="00D0139F">
        <w:t xml:space="preserve"> final conclusion</w:t>
      </w:r>
      <w:r w:rsidR="00C864B8" w:rsidRPr="00D0139F">
        <w:t>s</w:t>
      </w:r>
      <w:r w:rsidRPr="00D0139F">
        <w:t xml:space="preserve"> of th</w:t>
      </w:r>
      <w:r w:rsidR="002344E2" w:rsidRPr="00D0139F">
        <w:t>e</w:t>
      </w:r>
      <w:r w:rsidRPr="00D0139F">
        <w:t xml:space="preserve"> project at its fiftieth session.</w:t>
      </w:r>
    </w:p>
    <w:p w:rsidR="00271F15" w:rsidRPr="00D0139F" w:rsidRDefault="00271F15" w:rsidP="00271F15"/>
    <w:p w:rsidR="00271F15" w:rsidRPr="00D0139F" w:rsidRDefault="00271F15" w:rsidP="00271F15">
      <w:r w:rsidRPr="00D0139F">
        <w:fldChar w:fldCharType="begin"/>
      </w:r>
      <w:r w:rsidRPr="00D0139F">
        <w:instrText xml:space="preserve"> AUTONUM  </w:instrText>
      </w:r>
      <w:r w:rsidRPr="00D0139F">
        <w:fldChar w:fldCharType="end"/>
      </w:r>
      <w:r w:rsidRPr="00D0139F">
        <w:tab/>
        <w:t>The TWV received a presentation on “Photos in the variety collection” by an expert from the Netherlands, as reproduced in</w:t>
      </w:r>
      <w:r w:rsidR="00C864B8" w:rsidRPr="00D0139F">
        <w:t xml:space="preserve"> the</w:t>
      </w:r>
      <w:r w:rsidRPr="00D0139F">
        <w:t xml:space="preserve"> addendum </w:t>
      </w:r>
      <w:r w:rsidR="00C864B8" w:rsidRPr="00D0139F">
        <w:t>to</w:t>
      </w:r>
      <w:r w:rsidRPr="00D0139F">
        <w:t xml:space="preserve"> document TWV/49/30</w:t>
      </w:r>
      <w:r w:rsidR="006E4015" w:rsidRPr="00D0139F">
        <w:t>.</w:t>
      </w:r>
    </w:p>
    <w:p w:rsidR="00271F15" w:rsidRPr="00D0139F" w:rsidRDefault="00271F15" w:rsidP="00271F15"/>
    <w:p w:rsidR="00271F15" w:rsidRPr="00D0139F" w:rsidRDefault="00271F15" w:rsidP="00271F15">
      <w:r w:rsidRPr="00D0139F">
        <w:fldChar w:fldCharType="begin"/>
      </w:r>
      <w:r w:rsidRPr="00D0139F">
        <w:instrText xml:space="preserve"> AUTONUM  </w:instrText>
      </w:r>
      <w:r w:rsidRPr="00D0139F">
        <w:fldChar w:fldCharType="end"/>
      </w:r>
      <w:r w:rsidRPr="00D0139F">
        <w:tab/>
        <w:t>The TWV received an oral presentation on “</w:t>
      </w:r>
      <w:proofErr w:type="spellStart"/>
      <w:r w:rsidRPr="00D0139F">
        <w:t>vegetatively</w:t>
      </w:r>
      <w:proofErr w:type="spellEnd"/>
      <w:r w:rsidRPr="00D0139F">
        <w:t xml:space="preserve"> propagated varieties in a normally seed propagated species” by an expert from the Netherlands. The TWV agreed that th</w:t>
      </w:r>
      <w:r w:rsidR="002344E2" w:rsidRPr="00D0139F">
        <w:t>e</w:t>
      </w:r>
      <w:r w:rsidRPr="00D0139F">
        <w:t xml:space="preserve"> issue </w:t>
      </w:r>
      <w:r w:rsidR="002344E2" w:rsidRPr="00D0139F">
        <w:t xml:space="preserve">was </w:t>
      </w:r>
      <w:r w:rsidRPr="00D0139F">
        <w:t>relevant for the vegetable sector and that the guidance provided in UPOV document</w:t>
      </w:r>
      <w:r w:rsidR="00AF3413" w:rsidRPr="00D0139F">
        <w:t>s</w:t>
      </w:r>
      <w:r w:rsidRPr="00D0139F">
        <w:t xml:space="preserve"> </w:t>
      </w:r>
      <w:r w:rsidR="002344E2" w:rsidRPr="00D0139F">
        <w:t xml:space="preserve">did </w:t>
      </w:r>
      <w:r w:rsidRPr="00D0139F">
        <w:t xml:space="preserve">not </w:t>
      </w:r>
      <w:r w:rsidR="006E4015" w:rsidRPr="00D0139F">
        <w:t>cover</w:t>
      </w:r>
      <w:r w:rsidRPr="00D0139F">
        <w:t xml:space="preserve"> th</w:t>
      </w:r>
      <w:r w:rsidR="002344E2" w:rsidRPr="00D0139F">
        <w:t>e</w:t>
      </w:r>
      <w:r w:rsidRPr="00D0139F">
        <w:t xml:space="preserve"> situation. It further </w:t>
      </w:r>
      <w:r w:rsidR="00D0746D" w:rsidRPr="00D0139F">
        <w:t>invited</w:t>
      </w:r>
      <w:r w:rsidRPr="00D0139F">
        <w:t xml:space="preserve"> the expert from the Netherlands</w:t>
      </w:r>
      <w:r w:rsidR="00D902F9" w:rsidRPr="00D0139F">
        <w:t xml:space="preserve">, with the support from </w:t>
      </w:r>
      <w:r w:rsidR="00C864B8" w:rsidRPr="00D0139F">
        <w:t xml:space="preserve">experts from </w:t>
      </w:r>
      <w:r w:rsidR="00D902F9" w:rsidRPr="00D0139F">
        <w:t>France,</w:t>
      </w:r>
      <w:r w:rsidRPr="00D0139F">
        <w:t xml:space="preserve"> </w:t>
      </w:r>
      <w:r w:rsidR="00D902F9" w:rsidRPr="00D0139F">
        <w:t xml:space="preserve">to </w:t>
      </w:r>
      <w:r w:rsidR="0040258A" w:rsidRPr="00D0139F">
        <w:t>provide information on the issues for DUS examination</w:t>
      </w:r>
      <w:r w:rsidR="006208D6" w:rsidRPr="00D0139F">
        <w:t xml:space="preserve"> caused by </w:t>
      </w:r>
      <w:proofErr w:type="spellStart"/>
      <w:r w:rsidR="006208D6" w:rsidRPr="00D0139F">
        <w:t>vegetatively</w:t>
      </w:r>
      <w:proofErr w:type="spellEnd"/>
      <w:r w:rsidR="006208D6" w:rsidRPr="00D0139F">
        <w:t xml:space="preserve"> propagated varieties in a normally seed</w:t>
      </w:r>
      <w:r w:rsidR="002344E2" w:rsidRPr="00D0139F">
        <w:t>-</w:t>
      </w:r>
      <w:r w:rsidR="006208D6" w:rsidRPr="00D0139F">
        <w:t xml:space="preserve">propagated species and to </w:t>
      </w:r>
      <w:r w:rsidR="00D902F9" w:rsidRPr="00D0139F">
        <w:t xml:space="preserve">investigate </w:t>
      </w:r>
      <w:r w:rsidR="006208D6" w:rsidRPr="00D0139F">
        <w:t>potential next steps (e.g. revision of existing guidance)</w:t>
      </w:r>
      <w:r w:rsidR="00A70DE8" w:rsidRPr="00D0139F">
        <w:t xml:space="preserve"> (see paragraph 20 of this Report)</w:t>
      </w:r>
      <w:r w:rsidR="00D0746D" w:rsidRPr="00D0139F">
        <w:t>, for consideration</w:t>
      </w:r>
      <w:r w:rsidR="00D902F9" w:rsidRPr="00D0139F">
        <w:t xml:space="preserve"> by the TWV at is fiftieth session.</w:t>
      </w:r>
      <w:r w:rsidR="00AF3413" w:rsidRPr="00D0139F">
        <w:t xml:space="preserve"> </w:t>
      </w:r>
    </w:p>
    <w:p w:rsidR="00FB5249" w:rsidRPr="00D0139F" w:rsidRDefault="00FB5249" w:rsidP="00A91C94"/>
    <w:p w:rsidR="00C202D8" w:rsidRPr="00D0139F" w:rsidRDefault="00C202D8" w:rsidP="00A91C94"/>
    <w:p w:rsidR="00FB5249" w:rsidRPr="00D0139F" w:rsidRDefault="00FB5249" w:rsidP="00987066">
      <w:pPr>
        <w:pStyle w:val="Heading2"/>
        <w:keepNext/>
      </w:pPr>
      <w:r w:rsidRPr="00D0139F">
        <w:t>Use of disease resistance characteristics in DUS examination</w:t>
      </w:r>
    </w:p>
    <w:p w:rsidR="00FB5249" w:rsidRPr="00D0139F" w:rsidRDefault="00FB5249" w:rsidP="00987066">
      <w:pPr>
        <w:keepNext/>
      </w:pPr>
    </w:p>
    <w:p w:rsidR="001C7113" w:rsidRPr="00D0139F" w:rsidRDefault="001C7113" w:rsidP="001C7113">
      <w:r w:rsidRPr="00D0139F">
        <w:fldChar w:fldCharType="begin"/>
      </w:r>
      <w:r w:rsidRPr="00D0139F">
        <w:instrText xml:space="preserve"> AUTONUM  </w:instrText>
      </w:r>
      <w:r w:rsidRPr="00D0139F">
        <w:fldChar w:fldCharType="end"/>
      </w:r>
      <w:r w:rsidRPr="00D0139F">
        <w:tab/>
        <w:t>The TWV received a presentation on “Use of disease resistance characteristics in DUS examination” by an expert from the European Union as reproduced in</w:t>
      </w:r>
      <w:r w:rsidR="00C864B8" w:rsidRPr="00D0139F">
        <w:t xml:space="preserve"> the</w:t>
      </w:r>
      <w:r w:rsidRPr="00D0139F">
        <w:t xml:space="preserve"> addendum </w:t>
      </w:r>
      <w:r w:rsidR="00C864B8" w:rsidRPr="00D0139F">
        <w:t xml:space="preserve">to </w:t>
      </w:r>
      <w:r w:rsidRPr="00D0139F">
        <w:t>document TWV/49/31.</w:t>
      </w:r>
    </w:p>
    <w:p w:rsidR="00FB5249" w:rsidRPr="00D0139F" w:rsidRDefault="00FB5249" w:rsidP="00A91C94"/>
    <w:p w:rsidR="001C7113" w:rsidRPr="00D0139F" w:rsidRDefault="001C7113" w:rsidP="00A91C94">
      <w:r w:rsidRPr="00D0139F">
        <w:fldChar w:fldCharType="begin"/>
      </w:r>
      <w:r w:rsidRPr="00D0139F">
        <w:instrText xml:space="preserve"> AUTONUM  </w:instrText>
      </w:r>
      <w:r w:rsidRPr="00D0139F">
        <w:fldChar w:fldCharType="end"/>
      </w:r>
      <w:r w:rsidRPr="00D0139F">
        <w:tab/>
        <w:t xml:space="preserve">The TWV </w:t>
      </w:r>
      <w:r w:rsidR="00BB01D8" w:rsidRPr="00D0139F">
        <w:t>agreed it might be appropriate to review document</w:t>
      </w:r>
      <w:r w:rsidRPr="00D0139F">
        <w:t xml:space="preserve"> TGP/7 in order to </w:t>
      </w:r>
      <w:r w:rsidR="00BB01D8" w:rsidRPr="00D0139F">
        <w:t xml:space="preserve">introduce a delay before </w:t>
      </w:r>
      <w:r w:rsidRPr="00D0139F">
        <w:t xml:space="preserve">asterisked </w:t>
      </w:r>
      <w:r w:rsidR="00BB01D8" w:rsidRPr="00D0139F">
        <w:t xml:space="preserve">disease resistance </w:t>
      </w:r>
      <w:r w:rsidRPr="00D0139F">
        <w:t xml:space="preserve">characteristics </w:t>
      </w:r>
      <w:r w:rsidR="00BB01D8" w:rsidRPr="00D0139F">
        <w:t>need</w:t>
      </w:r>
      <w:r w:rsidR="002344E2" w:rsidRPr="00D0139F">
        <w:t>ed</w:t>
      </w:r>
      <w:r w:rsidR="00BB01D8" w:rsidRPr="00D0139F">
        <w:t xml:space="preserve"> to be examined by all members of the Union. It further invited the expert from the European Union, with the support of </w:t>
      </w:r>
      <w:r w:rsidR="007D3102" w:rsidRPr="00D0139F">
        <w:t xml:space="preserve">experts from </w:t>
      </w:r>
      <w:r w:rsidR="00BB01D8" w:rsidRPr="00D0139F">
        <w:t>France, Italy, Netherlands, Oman, Slovakia and Spain to draft a proposal for consideration at is fiftieth session.</w:t>
      </w:r>
    </w:p>
    <w:p w:rsidR="00BB01D8" w:rsidRPr="00D0139F" w:rsidRDefault="00BB01D8" w:rsidP="00A91C94"/>
    <w:p w:rsidR="00BB01D8" w:rsidRPr="00D0139F" w:rsidRDefault="00BB01D8" w:rsidP="00A91C94">
      <w:r w:rsidRPr="00D0139F">
        <w:fldChar w:fldCharType="begin"/>
      </w:r>
      <w:r w:rsidRPr="00D0139F">
        <w:instrText xml:space="preserve"> AUTONUM  </w:instrText>
      </w:r>
      <w:r w:rsidRPr="00D0139F">
        <w:fldChar w:fldCharType="end"/>
      </w:r>
      <w:r w:rsidRPr="00D0139F">
        <w:tab/>
        <w:t xml:space="preserve">The TWV highlighted the importance of the </w:t>
      </w:r>
      <w:r w:rsidR="004F6E53" w:rsidRPr="00D0139F">
        <w:t xml:space="preserve">explanation provided in the methodology for disease resistance characteristics the Test Guidelines, in order to ensure harmonization within members of the Union in the examination of those characteristics. </w:t>
      </w:r>
    </w:p>
    <w:p w:rsidR="0058284A" w:rsidRPr="00D0139F" w:rsidRDefault="0058284A" w:rsidP="00A91C94"/>
    <w:p w:rsidR="00BB01D8" w:rsidRPr="00D0139F" w:rsidRDefault="00BB01D8" w:rsidP="00A91C94">
      <w:r w:rsidRPr="00D0139F">
        <w:fldChar w:fldCharType="begin"/>
      </w:r>
      <w:r w:rsidRPr="00D0139F">
        <w:instrText xml:space="preserve"> AUTONUM  </w:instrText>
      </w:r>
      <w:r w:rsidRPr="00D0139F">
        <w:fldChar w:fldCharType="end"/>
      </w:r>
      <w:r w:rsidRPr="00D0139F">
        <w:tab/>
        <w:t>The TWV invited the European Union to report on matters related to the use of disease resistance characteristics in the European Union at its fiftieth session.</w:t>
      </w:r>
    </w:p>
    <w:p w:rsidR="00BB01D8" w:rsidRPr="00D0139F" w:rsidRDefault="00BB01D8" w:rsidP="00A91C94"/>
    <w:p w:rsidR="00917D99" w:rsidRPr="00D0139F" w:rsidRDefault="00917D99" w:rsidP="00A91C94"/>
    <w:p w:rsidR="00FB5249" w:rsidRPr="00D0139F" w:rsidRDefault="00FB5249" w:rsidP="00987066">
      <w:pPr>
        <w:keepNext/>
        <w:rPr>
          <w:u w:val="single"/>
        </w:rPr>
      </w:pPr>
      <w:r w:rsidRPr="00D0139F">
        <w:rPr>
          <w:u w:val="single"/>
        </w:rPr>
        <w:t>Matters to be resolved concerning Test Guidelines adopted by the Technical Committee</w:t>
      </w:r>
    </w:p>
    <w:p w:rsidR="00FB5249" w:rsidRPr="00D0139F" w:rsidRDefault="00FB5249" w:rsidP="00987066">
      <w:pPr>
        <w:keepNext/>
      </w:pPr>
    </w:p>
    <w:p w:rsidR="000D0B13" w:rsidRPr="00D0139F" w:rsidRDefault="000D0B13" w:rsidP="000D0B13">
      <w:pPr>
        <w:keepNext/>
        <w:rPr>
          <w:rFonts w:cs="Arial"/>
        </w:rPr>
      </w:pPr>
      <w:r w:rsidRPr="00D0139F">
        <w:fldChar w:fldCharType="begin"/>
      </w:r>
      <w:r w:rsidRPr="00D0139F">
        <w:instrText xml:space="preserve"> AUTONUM  </w:instrText>
      </w:r>
      <w:r w:rsidRPr="00D0139F">
        <w:fldChar w:fldCharType="end"/>
      </w:r>
      <w:r w:rsidRPr="00D0139F">
        <w:tab/>
      </w:r>
      <w:r w:rsidRPr="00D0139F">
        <w:rPr>
          <w:rFonts w:cs="Arial"/>
        </w:rPr>
        <w:t>The TWV noted that the TC, at its fifty-first session, held in Geneva from March 23 to 25, 2015, had adopted the Test Guidelines for Bottle Gourd (document TG/</w:t>
      </w:r>
      <w:proofErr w:type="gramStart"/>
      <w:r w:rsidRPr="00D0139F">
        <w:rPr>
          <w:rFonts w:cs="Arial"/>
        </w:rPr>
        <w:t>LAGEN(</w:t>
      </w:r>
      <w:proofErr w:type="gramEnd"/>
      <w:r w:rsidRPr="00D0139F">
        <w:rPr>
          <w:rFonts w:cs="Arial"/>
        </w:rPr>
        <w:t xml:space="preserve">proj.5)) subject to the deletion of Characteristics 17 “Neck: creasing at base” being approved by the TWV by correspondence, as set out in Annex II to document TC/51/39 “Report”.  </w:t>
      </w:r>
    </w:p>
    <w:p w:rsidR="000D0B13" w:rsidRPr="00D0139F" w:rsidRDefault="000D0B13" w:rsidP="000D0B13">
      <w:pPr>
        <w:rPr>
          <w:rFonts w:cs="Arial"/>
        </w:rPr>
      </w:pPr>
    </w:p>
    <w:p w:rsidR="000D0B13" w:rsidRPr="00D0139F" w:rsidRDefault="000D0B13" w:rsidP="000D0B13">
      <w:pPr>
        <w:rPr>
          <w:rFonts w:cs="Arial"/>
        </w:rPr>
      </w:pPr>
      <w:r w:rsidRPr="00D0139F">
        <w:rPr>
          <w:rFonts w:cs="Arial"/>
        </w:rPr>
        <w:fldChar w:fldCharType="begin"/>
      </w:r>
      <w:r w:rsidRPr="00D0139F">
        <w:rPr>
          <w:rFonts w:cs="Arial"/>
        </w:rPr>
        <w:instrText xml:space="preserve"> AUTONUM  </w:instrText>
      </w:r>
      <w:r w:rsidRPr="00D0139F">
        <w:rPr>
          <w:rFonts w:cs="Arial"/>
        </w:rPr>
        <w:fldChar w:fldCharType="end"/>
      </w:r>
      <w:r w:rsidRPr="00D0139F">
        <w:rPr>
          <w:rFonts w:cs="Arial"/>
        </w:rPr>
        <w:tab/>
        <w:t xml:space="preserve">The TWV noted that the Office </w:t>
      </w:r>
      <w:r w:rsidR="007D3102" w:rsidRPr="00D0139F">
        <w:rPr>
          <w:rFonts w:cs="Arial"/>
        </w:rPr>
        <w:t xml:space="preserve">had </w:t>
      </w:r>
      <w:r w:rsidRPr="00D0139F">
        <w:rPr>
          <w:rFonts w:cs="Arial"/>
        </w:rPr>
        <w:t>issued circular E-15/095 requesting approval by correspondence for the deletion of Characteristics 17 “Neck: creasing at base” and noted that, as no objections had been received by the deadline of May 1, 2015, the Test Guidelines for Bottle Gourd would be adopted.</w:t>
      </w:r>
    </w:p>
    <w:p w:rsidR="007A4701" w:rsidRPr="00D0139F" w:rsidRDefault="007A4701" w:rsidP="00A91C94">
      <w:pPr>
        <w:rPr>
          <w:rFonts w:cs="Arial"/>
        </w:rPr>
      </w:pPr>
    </w:p>
    <w:p w:rsidR="00FB5249" w:rsidRPr="00D0139F" w:rsidRDefault="00FB5249" w:rsidP="00A91C94"/>
    <w:p w:rsidR="002A38AD" w:rsidRPr="00D0139F" w:rsidRDefault="002A38AD" w:rsidP="00D3165D">
      <w:pPr>
        <w:pStyle w:val="Heading2"/>
        <w:keepNext/>
      </w:pPr>
      <w:r w:rsidRPr="00D0139F">
        <w:lastRenderedPageBreak/>
        <w:t>Discussion on draft Test Guidelines</w:t>
      </w:r>
    </w:p>
    <w:p w:rsidR="007C1436" w:rsidRPr="00D0139F" w:rsidRDefault="007C1436" w:rsidP="007C1436"/>
    <w:p w:rsidR="007C1436" w:rsidRPr="00D0139F" w:rsidRDefault="007C1436" w:rsidP="007C1436">
      <w:pPr>
        <w:rPr>
          <w:snapToGrid w:val="0"/>
        </w:rPr>
      </w:pPr>
      <w:r w:rsidRPr="00D0139F">
        <w:rPr>
          <w:color w:val="000000"/>
        </w:rPr>
        <w:fldChar w:fldCharType="begin"/>
      </w:r>
      <w:r w:rsidRPr="00D0139F">
        <w:rPr>
          <w:color w:val="000000"/>
        </w:rPr>
        <w:instrText xml:space="preserve"> AUTONUM  </w:instrText>
      </w:r>
      <w:r w:rsidRPr="00D0139F">
        <w:rPr>
          <w:color w:val="000000"/>
        </w:rPr>
        <w:fldChar w:fldCharType="end"/>
      </w:r>
      <w:r w:rsidRPr="00D0139F">
        <w:rPr>
          <w:color w:val="000000"/>
        </w:rPr>
        <w:tab/>
      </w:r>
      <w:r w:rsidR="00843ACB" w:rsidRPr="00D0139F">
        <w:rPr>
          <w:color w:val="000000"/>
        </w:rPr>
        <w:t xml:space="preserve">In response to a request from the </w:t>
      </w:r>
      <w:r w:rsidRPr="00D0139F">
        <w:rPr>
          <w:snapToGrid w:val="0"/>
        </w:rPr>
        <w:t xml:space="preserve"> representative from the European Seed Association (ESA) </w:t>
      </w:r>
      <w:r w:rsidR="00843ACB" w:rsidRPr="00D0139F">
        <w:rPr>
          <w:snapToGrid w:val="0"/>
        </w:rPr>
        <w:t>concerning</w:t>
      </w:r>
      <w:r w:rsidRPr="00D0139F">
        <w:rPr>
          <w:snapToGrid w:val="0"/>
        </w:rPr>
        <w:t xml:space="preserve"> the procedure to attend subgroup discussion in the TWPs</w:t>
      </w:r>
      <w:r w:rsidR="00843ACB" w:rsidRPr="00D0139F">
        <w:rPr>
          <w:snapToGrid w:val="0"/>
        </w:rPr>
        <w:t>, t</w:t>
      </w:r>
      <w:r w:rsidRPr="00D0139F">
        <w:rPr>
          <w:snapToGrid w:val="0"/>
        </w:rPr>
        <w:t>he TWV noted that TGP/7 states as follows</w:t>
      </w:r>
      <w:r w:rsidR="00A86E82" w:rsidRPr="00D0139F">
        <w:rPr>
          <w:snapToGrid w:val="0"/>
        </w:rPr>
        <w:t xml:space="preserve"> </w:t>
      </w:r>
      <w:r w:rsidRPr="00D0139F">
        <w:rPr>
          <w:snapToGrid w:val="0"/>
        </w:rPr>
        <w:t xml:space="preserve">(see document TGP/7 “Development of Test Guidelines”, Section 2 “Procedure for the Introduction and Revision of UPOV Test Guidelines”, Chapter 2.1.7 “Consultation”): </w:t>
      </w:r>
    </w:p>
    <w:p w:rsidR="007C1436" w:rsidRPr="00D0139F" w:rsidRDefault="007C1436" w:rsidP="007C1436">
      <w:pPr>
        <w:autoSpaceDE w:val="0"/>
        <w:autoSpaceDN w:val="0"/>
        <w:adjustRightInd w:val="0"/>
        <w:ind w:left="567" w:right="567"/>
        <w:jc w:val="left"/>
        <w:rPr>
          <w:rFonts w:cs="Arial"/>
          <w:sz w:val="18"/>
        </w:rPr>
      </w:pPr>
    </w:p>
    <w:p w:rsidR="007C1436" w:rsidRPr="00D0139F" w:rsidRDefault="007C1436" w:rsidP="007C1436">
      <w:pPr>
        <w:autoSpaceDE w:val="0"/>
        <w:autoSpaceDN w:val="0"/>
        <w:adjustRightInd w:val="0"/>
        <w:ind w:left="567" w:right="567"/>
        <w:rPr>
          <w:rFonts w:cs="Arial"/>
          <w:sz w:val="18"/>
        </w:rPr>
      </w:pPr>
      <w:r w:rsidRPr="00D0139F">
        <w:rPr>
          <w:rFonts w:cs="Arial"/>
          <w:sz w:val="18"/>
        </w:rPr>
        <w:t>“2.1.7 Consultation</w:t>
      </w:r>
    </w:p>
    <w:p w:rsidR="007C1436" w:rsidRPr="00D0139F" w:rsidRDefault="007C1436" w:rsidP="007C1436">
      <w:pPr>
        <w:autoSpaceDE w:val="0"/>
        <w:autoSpaceDN w:val="0"/>
        <w:adjustRightInd w:val="0"/>
        <w:ind w:left="567" w:right="567"/>
        <w:rPr>
          <w:rFonts w:cs="Arial"/>
          <w:sz w:val="18"/>
        </w:rPr>
      </w:pPr>
    </w:p>
    <w:p w:rsidR="007C1436" w:rsidRPr="00D0139F" w:rsidRDefault="007C1436" w:rsidP="007C1436">
      <w:pPr>
        <w:autoSpaceDE w:val="0"/>
        <w:autoSpaceDN w:val="0"/>
        <w:adjustRightInd w:val="0"/>
        <w:ind w:left="567" w:right="567"/>
        <w:rPr>
          <w:rFonts w:cs="Arial"/>
          <w:sz w:val="18"/>
        </w:rPr>
      </w:pPr>
      <w:r w:rsidRPr="00D0139F">
        <w:rPr>
          <w:rFonts w:cs="Arial"/>
          <w:sz w:val="18"/>
        </w:rPr>
        <w:t>“2.1.7.1</w:t>
      </w:r>
      <w:r w:rsidRPr="00D0139F">
        <w:rPr>
          <w:rFonts w:cs="Arial"/>
          <w:sz w:val="18"/>
        </w:rPr>
        <w:tab/>
        <w:t>The drafts of Test Guidelines, prepared by the Leading Expert in conjunction with the interested experts, are considered at the relevant TWP meetings before submission to the Technical Committee for approval. This procedure involves the main international non-governmental organizations in the field of plant breeding and genetic resource management, by means of their invitation to participate in the meetings of the relevant TWPs and Technical Committee as observers.</w:t>
      </w:r>
    </w:p>
    <w:p w:rsidR="007C1436" w:rsidRPr="00D0139F" w:rsidRDefault="007C1436" w:rsidP="007C1436">
      <w:pPr>
        <w:autoSpaceDE w:val="0"/>
        <w:autoSpaceDN w:val="0"/>
        <w:adjustRightInd w:val="0"/>
        <w:ind w:left="567" w:right="567"/>
        <w:rPr>
          <w:rFonts w:cs="Arial"/>
          <w:sz w:val="18"/>
        </w:rPr>
      </w:pPr>
    </w:p>
    <w:p w:rsidR="007C1436" w:rsidRPr="00D0139F" w:rsidRDefault="007C1436" w:rsidP="007C1436">
      <w:pPr>
        <w:autoSpaceDE w:val="0"/>
        <w:autoSpaceDN w:val="0"/>
        <w:adjustRightInd w:val="0"/>
        <w:ind w:left="567" w:right="567"/>
        <w:rPr>
          <w:snapToGrid w:val="0"/>
          <w:sz w:val="18"/>
        </w:rPr>
      </w:pPr>
      <w:r w:rsidRPr="00D0139F">
        <w:rPr>
          <w:rFonts w:cs="Arial"/>
          <w:sz w:val="18"/>
        </w:rPr>
        <w:t>“2.1.7.2</w:t>
      </w:r>
      <w:r w:rsidRPr="00D0139F">
        <w:rPr>
          <w:rFonts w:cs="Arial"/>
          <w:sz w:val="18"/>
        </w:rPr>
        <w:tab/>
        <w:t>In addition, the relevant TWP may enhance the consultation of interested experts for certain Test Guidelines by the arrangement of Test Guidelines Subgroup meetings between the TWP sessions.”</w:t>
      </w:r>
    </w:p>
    <w:p w:rsidR="007C1436" w:rsidRPr="00D0139F" w:rsidRDefault="007C1436" w:rsidP="007C1436"/>
    <w:p w:rsidR="002A38AD" w:rsidRPr="00D0139F" w:rsidRDefault="002A38AD" w:rsidP="00D3165D">
      <w:pPr>
        <w:keepNext/>
        <w:rPr>
          <w:snapToGrid w:val="0"/>
        </w:rPr>
      </w:pPr>
    </w:p>
    <w:p w:rsidR="00963AE3" w:rsidRPr="00D0139F" w:rsidRDefault="00963AE3" w:rsidP="00963AE3">
      <w:pPr>
        <w:keepNext/>
        <w:rPr>
          <w:i/>
          <w:snapToGrid w:val="0"/>
        </w:rPr>
      </w:pPr>
      <w:r w:rsidRPr="00D0139F">
        <w:rPr>
          <w:rFonts w:cs="Arial"/>
          <w:i/>
          <w:lang w:val="it-IT"/>
        </w:rPr>
        <w:t>Agaricus (</w:t>
      </w:r>
      <w:r w:rsidRPr="00D0139F">
        <w:rPr>
          <w:rFonts w:cs="Arial"/>
          <w:lang w:val="it-IT"/>
        </w:rPr>
        <w:t>Agaricus</w:t>
      </w:r>
      <w:r w:rsidRPr="00D0139F">
        <w:rPr>
          <w:rFonts w:cs="Arial"/>
          <w:i/>
          <w:lang w:val="it-IT"/>
        </w:rPr>
        <w:t xml:space="preserve"> L.) (Revision)</w:t>
      </w:r>
    </w:p>
    <w:p w:rsidR="00963AE3" w:rsidRPr="00D0139F" w:rsidRDefault="00963AE3" w:rsidP="00963AE3">
      <w:pPr>
        <w:keepNext/>
        <w:rPr>
          <w:snapToGrid w:val="0"/>
        </w:rPr>
      </w:pPr>
    </w:p>
    <w:p w:rsidR="00963AE3" w:rsidRPr="00D0139F" w:rsidRDefault="00963AE3" w:rsidP="00963AE3">
      <w:pPr>
        <w:keepNext/>
      </w:pPr>
      <w:r w:rsidRPr="00D0139F">
        <w:fldChar w:fldCharType="begin"/>
      </w:r>
      <w:r w:rsidRPr="00D0139F">
        <w:instrText xml:space="preserve"> AUTONUM  </w:instrText>
      </w:r>
      <w:r w:rsidRPr="00D0139F">
        <w:fldChar w:fldCharType="end"/>
      </w:r>
      <w:r w:rsidRPr="00D0139F">
        <w:tab/>
        <w:t xml:space="preserve">The subgroup discussed document </w:t>
      </w:r>
      <w:r w:rsidRPr="00D0139F">
        <w:rPr>
          <w:rFonts w:cs="Arial"/>
          <w:iCs/>
          <w:color w:val="000000"/>
        </w:rPr>
        <w:t>TG/2591/2(proj.1)</w:t>
      </w:r>
      <w:r w:rsidRPr="00D0139F">
        <w:t xml:space="preserve">, presented by Mr. Sergio </w:t>
      </w:r>
      <w:proofErr w:type="spellStart"/>
      <w:r w:rsidRPr="00D0139F">
        <w:t>Semon</w:t>
      </w:r>
      <w:proofErr w:type="spellEnd"/>
      <w:r w:rsidRPr="00D0139F">
        <w:t xml:space="preserve"> (European Union), and with the presence of experts invited by the European Union, and agreed the following: </w:t>
      </w:r>
    </w:p>
    <w:p w:rsidR="00963AE3" w:rsidRPr="00D0139F" w:rsidRDefault="00963AE3" w:rsidP="00963AE3">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30"/>
        <w:gridCol w:w="8109"/>
      </w:tblGrid>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General</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 Leading Expert confirmed that all IP rights on photos, illustrations and text have been respected</w:t>
            </w:r>
          </w:p>
          <w:p w:rsidR="00963AE3" w:rsidRPr="00D0139F" w:rsidRDefault="00963AE3" w:rsidP="009A615E">
            <w:pPr>
              <w:rPr>
                <w:rFonts w:cs="Arial"/>
              </w:rPr>
            </w:pPr>
            <w:r w:rsidRPr="00D0139F">
              <w:rPr>
                <w:rFonts w:cs="Arial"/>
              </w:rPr>
              <w:t xml:space="preserve">- </w:t>
            </w:r>
            <w:r w:rsidRPr="00D0139F">
              <w:t>to review wording “plant” throughout document (to read “fruit bodies”)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Cover page</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 to check alternative names in GRIN (</w:t>
            </w:r>
            <w:r w:rsidR="002F7F67" w:rsidRPr="00D0139F">
              <w:rPr>
                <w:rFonts w:cs="Arial"/>
              </w:rPr>
              <w:t xml:space="preserve">to check whether to </w:t>
            </w:r>
            <w:r w:rsidRPr="00D0139F">
              <w:rPr>
                <w:rFonts w:cs="Arial"/>
              </w:rPr>
              <w:t xml:space="preserve">delete </w:t>
            </w:r>
            <w:proofErr w:type="spellStart"/>
            <w:r w:rsidRPr="00D0139F">
              <w:rPr>
                <w:rFonts w:cs="Arial"/>
              </w:rPr>
              <w:t>Tsukuritake</w:t>
            </w:r>
            <w:proofErr w:type="spellEnd"/>
            <w:r w:rsidRPr="00D0139F">
              <w:rPr>
                <w:rFonts w:cs="Arial"/>
              </w:rPr>
              <w:t>)</w:t>
            </w:r>
          </w:p>
          <w:p w:rsidR="00963AE3" w:rsidRPr="00D0139F" w:rsidRDefault="00963AE3" w:rsidP="009A615E">
            <w:pPr>
              <w:rPr>
                <w:rFonts w:cs="Arial"/>
              </w:rPr>
            </w:pPr>
            <w:r w:rsidRPr="00D0139F">
              <w:rPr>
                <w:rFonts w:cs="Arial"/>
              </w:rPr>
              <w:t>- French common name to read “</w:t>
            </w:r>
            <w:proofErr w:type="spellStart"/>
            <w:r w:rsidRPr="00D0139F">
              <w:rPr>
                <w:rFonts w:cs="Arial"/>
              </w:rPr>
              <w:t>Agaricus</w:t>
            </w:r>
            <w:proofErr w:type="spellEnd"/>
            <w:r w:rsidRPr="00D0139F">
              <w:rPr>
                <w:rFonts w:cs="Arial"/>
              </w:rPr>
              <w:t>”</w:t>
            </w:r>
          </w:p>
        </w:tc>
      </w:tr>
      <w:tr w:rsidR="00963AE3" w:rsidRPr="008E471C"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 xml:space="preserve">Test Guidelines to cover four </w:t>
            </w:r>
            <w:proofErr w:type="spellStart"/>
            <w:r w:rsidRPr="00D0139F">
              <w:rPr>
                <w:rFonts w:cs="Arial"/>
              </w:rPr>
              <w:t>Agaricus</w:t>
            </w:r>
            <w:proofErr w:type="spellEnd"/>
            <w:r w:rsidRPr="00D0139F">
              <w:rPr>
                <w:rFonts w:cs="Arial"/>
              </w:rPr>
              <w:t xml:space="preserve"> species:</w:t>
            </w:r>
          </w:p>
          <w:p w:rsidR="00963AE3" w:rsidRPr="00D0139F" w:rsidRDefault="00963AE3" w:rsidP="009A615E">
            <w:pPr>
              <w:rPr>
                <w:rFonts w:cs="Arial"/>
                <w:lang w:val="pt-BR"/>
              </w:rPr>
            </w:pPr>
            <w:r w:rsidRPr="00D0139F">
              <w:rPr>
                <w:rFonts w:cs="Arial"/>
                <w:lang w:val="pt-BR"/>
              </w:rPr>
              <w:t xml:space="preserve">- </w:t>
            </w:r>
            <w:r w:rsidRPr="00D0139F">
              <w:rPr>
                <w:rFonts w:cs="Arial"/>
                <w:i/>
                <w:lang w:val="pt-BR"/>
              </w:rPr>
              <w:t xml:space="preserve">Agaricus bisporus </w:t>
            </w:r>
            <w:r w:rsidRPr="00D0139F">
              <w:rPr>
                <w:rFonts w:cs="Arial"/>
                <w:lang w:val="pt-BR"/>
              </w:rPr>
              <w:t>(Lange.) Sing.</w:t>
            </w:r>
          </w:p>
          <w:p w:rsidR="00963AE3" w:rsidRPr="00D0139F" w:rsidRDefault="00963AE3" w:rsidP="009A615E">
            <w:pPr>
              <w:rPr>
                <w:rFonts w:cs="Arial"/>
                <w:lang w:val="pt-BR"/>
              </w:rPr>
            </w:pPr>
            <w:r w:rsidRPr="00D0139F">
              <w:rPr>
                <w:rFonts w:cs="Arial"/>
                <w:lang w:val="pt-BR"/>
              </w:rPr>
              <w:t xml:space="preserve">- </w:t>
            </w:r>
            <w:r w:rsidRPr="00D0139F">
              <w:rPr>
                <w:rFonts w:cs="Arial"/>
                <w:i/>
                <w:lang w:val="pt-BR"/>
              </w:rPr>
              <w:t xml:space="preserve">Agaricus arvensis </w:t>
            </w:r>
            <w:r w:rsidRPr="00D0139F">
              <w:rPr>
                <w:rFonts w:cs="Arial"/>
                <w:lang w:val="pt-BR"/>
              </w:rPr>
              <w:t>Schaeff.</w:t>
            </w:r>
          </w:p>
          <w:p w:rsidR="00963AE3" w:rsidRPr="00D0139F" w:rsidRDefault="00963AE3" w:rsidP="009A615E">
            <w:pPr>
              <w:rPr>
                <w:rFonts w:cs="Arial"/>
                <w:lang w:val="pt-BR"/>
              </w:rPr>
            </w:pPr>
            <w:r w:rsidRPr="00D0139F">
              <w:rPr>
                <w:rFonts w:cs="Arial"/>
                <w:lang w:val="pt-BR"/>
              </w:rPr>
              <w:t xml:space="preserve">- </w:t>
            </w:r>
            <w:r w:rsidRPr="00D0139F">
              <w:rPr>
                <w:rFonts w:cs="Arial"/>
                <w:i/>
                <w:lang w:val="pt-BR"/>
              </w:rPr>
              <w:t xml:space="preserve">Agaricus bitorquis </w:t>
            </w:r>
            <w:r w:rsidRPr="00D0139F">
              <w:rPr>
                <w:rFonts w:cs="Arial"/>
                <w:lang w:val="pt-BR"/>
              </w:rPr>
              <w:t>(Quél.) Sacc. 1887</w:t>
            </w:r>
          </w:p>
          <w:p w:rsidR="00963AE3" w:rsidRPr="00D0139F" w:rsidRDefault="00963AE3" w:rsidP="009A615E">
            <w:pPr>
              <w:rPr>
                <w:rFonts w:cs="Arial"/>
                <w:lang w:val="pt-BR"/>
              </w:rPr>
            </w:pPr>
            <w:r w:rsidRPr="00D0139F">
              <w:rPr>
                <w:rFonts w:cs="Arial"/>
                <w:lang w:val="pt-BR"/>
              </w:rPr>
              <w:t xml:space="preserve">- </w:t>
            </w:r>
            <w:r w:rsidRPr="00D0139F">
              <w:rPr>
                <w:rFonts w:cs="Arial"/>
                <w:i/>
                <w:lang w:val="pt-BR"/>
              </w:rPr>
              <w:t xml:space="preserve">Agaricus subrufescens </w:t>
            </w:r>
            <w:r w:rsidRPr="00D0139F">
              <w:rPr>
                <w:rFonts w:cs="Arial"/>
                <w:lang w:val="pt-BR"/>
              </w:rPr>
              <w:t>Peck 1894</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2.3 (a)</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completed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2.4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to</w:t>
            </w:r>
            <w:proofErr w:type="gramEnd"/>
            <w:r w:rsidRPr="00D0139F">
              <w:t xml:space="preserve"> read “The material supplied…”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3.1.2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 </w:t>
            </w:r>
            <w:proofErr w:type="gramStart"/>
            <w:r w:rsidRPr="00D0139F">
              <w:t>to</w:t>
            </w:r>
            <w:proofErr w:type="gramEnd"/>
            <w:r w:rsidRPr="00D0139F">
              <w:t xml:space="preserve"> read “…in the form of two separate cultivations.” (to replace “plantings” with “cultivations” throughout the document)</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3.3.2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3.4.2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indicate that 60 fruit bodies should be collected at stage 2 and at stage 5 (see chapter 8.1 (f))</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6.4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 </w:t>
            </w:r>
            <w:proofErr w:type="gramStart"/>
            <w:r w:rsidRPr="00D0139F">
              <w:t>to</w:t>
            </w:r>
            <w:proofErr w:type="gramEnd"/>
            <w:r w:rsidRPr="00D0139F">
              <w:t xml:space="preserve"> be reviewed, example varieties to be displayed in the Table of Chars.</w:t>
            </w:r>
          </w:p>
          <w:p w:rsidR="00963AE3" w:rsidRPr="00D0139F" w:rsidRDefault="00963AE3" w:rsidP="009A615E">
            <w:pPr>
              <w:keepNext/>
            </w:pPr>
            <w:r w:rsidRPr="00D0139F">
              <w:t>- Mushroom species/ type: Examples, 5. Almond mushroom to read “</w:t>
            </w:r>
            <w:proofErr w:type="spellStart"/>
            <w:r w:rsidRPr="00D0139F">
              <w:rPr>
                <w:i/>
              </w:rPr>
              <w:t>Agaricus</w:t>
            </w:r>
            <w:proofErr w:type="spellEnd"/>
            <w:r w:rsidRPr="00D0139F">
              <w:rPr>
                <w:i/>
              </w:rPr>
              <w:t xml:space="preserve"> </w:t>
            </w:r>
            <w:proofErr w:type="spellStart"/>
            <w:r w:rsidRPr="00D0139F">
              <w:rPr>
                <w:i/>
              </w:rPr>
              <w:t>subrufescens</w:t>
            </w:r>
            <w:proofErr w:type="spellEnd"/>
            <w:r w:rsidRPr="00D0139F">
              <w:t>”</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6.5</w:t>
            </w:r>
          </w:p>
        </w:tc>
        <w:tc>
          <w:tcPr>
            <w:tcW w:w="8109" w:type="dxa"/>
            <w:tcBorders>
              <w:top w:val="dotted" w:sz="4" w:space="0" w:color="auto"/>
              <w:left w:val="dotted" w:sz="4" w:space="0" w:color="auto"/>
              <w:bottom w:val="dotted" w:sz="4" w:space="0" w:color="auto"/>
              <w:right w:val="dotted" w:sz="4" w:space="0" w:color="auto"/>
            </w:tcBorders>
          </w:tcPr>
          <w:p w:rsidR="00FF0249" w:rsidRPr="00D0139F" w:rsidRDefault="00963AE3">
            <w:pPr>
              <w:pStyle w:val="Normaltg"/>
              <w:keepNext/>
              <w:tabs>
                <w:tab w:val="left" w:pos="709"/>
                <w:tab w:val="left" w:pos="3969"/>
              </w:tabs>
              <w:rPr>
                <w:rFonts w:cs="Times New Roman"/>
                <w:szCs w:val="20"/>
                <w:lang w:eastAsia="en-US" w:bidi="ar-SA"/>
              </w:rPr>
            </w:pPr>
            <w:r w:rsidRPr="00D0139F">
              <w:t xml:space="preserve">- key to </w:t>
            </w:r>
            <w:proofErr w:type="spellStart"/>
            <w:r w:rsidRPr="00D0139F">
              <w:t>Agaricus</w:t>
            </w:r>
            <w:proofErr w:type="spellEnd"/>
            <w:r w:rsidRPr="00D0139F">
              <w:t xml:space="preserve"> types</w:t>
            </w:r>
            <w:r w:rsidR="00FF0249" w:rsidRPr="00D0139F">
              <w:t xml:space="preserve"> </w:t>
            </w:r>
            <w:r w:rsidRPr="00D0139F">
              <w:rPr>
                <w:rFonts w:cs="Times New Roman"/>
                <w:szCs w:val="20"/>
                <w:lang w:eastAsia="en-US" w:bidi="ar-SA"/>
              </w:rPr>
              <w:t>to be moved to chapter 8.1 in a table</w:t>
            </w:r>
          </w:p>
          <w:p w:rsidR="00FF0249" w:rsidRPr="00D0139F" w:rsidRDefault="00FF0249">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 xml:space="preserve">- to add </w:t>
            </w:r>
            <w:r w:rsidRPr="00D0139F">
              <w:t xml:space="preserve">life cycle of </w:t>
            </w:r>
            <w:proofErr w:type="spellStart"/>
            <w:r w:rsidRPr="00D0139F">
              <w:t>Agaricus</w:t>
            </w:r>
            <w:proofErr w:type="spellEnd"/>
            <w:r w:rsidR="00C34ADE" w:rsidRPr="00D0139F">
              <w:t xml:space="preserve"> to Chapter 8</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check w</w:t>
            </w:r>
            <w:r w:rsidR="002F7F67" w:rsidRPr="00D0139F">
              <w:t>h</w:t>
            </w:r>
            <w:r w:rsidRPr="00D0139F">
              <w:t>ether to read “Mycelium strength”</w:t>
            </w:r>
          </w:p>
          <w:p w:rsidR="00963AE3" w:rsidRPr="00D0139F" w:rsidRDefault="00963AE3" w:rsidP="009A615E">
            <w:r w:rsidRPr="00D0139F">
              <w:t>- to be indicated as QN</w:t>
            </w:r>
          </w:p>
          <w:p w:rsidR="00963AE3" w:rsidRPr="00D0139F" w:rsidRDefault="00963AE3" w:rsidP="009A615E">
            <w:r w:rsidRPr="00D0139F">
              <w:t>- to have states “weak”, “medium”, “strong”</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“Time of beginning of harvest”</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to read “For </w:t>
            </w:r>
            <w:proofErr w:type="spellStart"/>
            <w:r w:rsidRPr="00D0139F">
              <w:rPr>
                <w:i/>
              </w:rPr>
              <w:t>Agaricus</w:t>
            </w:r>
            <w:proofErr w:type="spellEnd"/>
            <w:r w:rsidRPr="00D0139F">
              <w:rPr>
                <w:i/>
              </w:rPr>
              <w:t xml:space="preserve"> </w:t>
            </w:r>
            <w:proofErr w:type="spellStart"/>
            <w:r w:rsidRPr="00D0139F">
              <w:rPr>
                <w:i/>
              </w:rPr>
              <w:t>bisporus</w:t>
            </w:r>
            <w:proofErr w:type="spellEnd"/>
            <w:r w:rsidRPr="00D0139F">
              <w:t xml:space="preserve"> only: Stipe: length”</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to check whether to read “For </w:t>
            </w:r>
            <w:proofErr w:type="spellStart"/>
            <w:r w:rsidRPr="00D0139F">
              <w:rPr>
                <w:i/>
              </w:rPr>
              <w:t>Agaricus</w:t>
            </w:r>
            <w:proofErr w:type="spellEnd"/>
            <w:r w:rsidRPr="00D0139F">
              <w:rPr>
                <w:i/>
              </w:rPr>
              <w:t xml:space="preserve"> </w:t>
            </w:r>
            <w:proofErr w:type="spellStart"/>
            <w:r w:rsidRPr="00D0139F">
              <w:rPr>
                <w:i/>
              </w:rPr>
              <w:t>bisporus</w:t>
            </w:r>
            <w:proofErr w:type="spellEnd"/>
            <w:r w:rsidRPr="00D0139F">
              <w:t xml:space="preserve"> only: Stipe: diameter at point of attachment” and adapt diagram accordingly</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delete example variety “</w:t>
            </w:r>
            <w:proofErr w:type="spellStart"/>
            <w:r w:rsidRPr="00D0139F">
              <w:t>Broncoh</w:t>
            </w:r>
            <w:proofErr w:type="spellEnd"/>
            <w:r w:rsidRPr="00D0139F">
              <w:t>” from state 7</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new Char.</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a new characteristic before Char. 10 on “Cap: color” (see Char. 12 in current TG/259/1)</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10</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review states of expression</w:t>
            </w:r>
          </w:p>
        </w:tc>
      </w:tr>
    </w:tbl>
    <w:p w:rsidR="00963AE3" w:rsidRPr="00D0139F" w:rsidRDefault="00963AE3" w:rsidP="00963AE3">
      <w:pPr>
        <w:rPr>
          <w:snapToGrid w:val="0"/>
        </w:rPr>
      </w:pPr>
    </w:p>
    <w:p w:rsidR="00963AE3" w:rsidRPr="00D0139F" w:rsidRDefault="00963AE3" w:rsidP="00963AE3">
      <w:pPr>
        <w:rPr>
          <w:snapToGrid w:val="0"/>
        </w:rPr>
      </w:pPr>
    </w:p>
    <w:p w:rsidR="00963AE3" w:rsidRPr="00D0139F" w:rsidRDefault="00963AE3" w:rsidP="00963AE3">
      <w:pPr>
        <w:keepNext/>
        <w:rPr>
          <w:i/>
          <w:snapToGrid w:val="0"/>
          <w:lang w:val="pt-BR"/>
        </w:rPr>
      </w:pPr>
      <w:r w:rsidRPr="00D0139F">
        <w:rPr>
          <w:rFonts w:cs="Arial"/>
          <w:i/>
          <w:lang w:val="it-IT"/>
        </w:rPr>
        <w:lastRenderedPageBreak/>
        <w:t>*Basil (</w:t>
      </w:r>
      <w:r w:rsidRPr="00D0139F">
        <w:rPr>
          <w:rFonts w:cs="Arial"/>
          <w:lang w:val="it-IT"/>
        </w:rPr>
        <w:t>Ocimum basilicum</w:t>
      </w:r>
      <w:r w:rsidRPr="00D0139F">
        <w:rPr>
          <w:rFonts w:cs="Arial"/>
          <w:i/>
          <w:lang w:val="it-IT"/>
        </w:rPr>
        <w:t xml:space="preserve"> L.) (Revision)</w:t>
      </w:r>
    </w:p>
    <w:p w:rsidR="00963AE3" w:rsidRPr="00D0139F" w:rsidRDefault="00963AE3" w:rsidP="00963AE3">
      <w:pPr>
        <w:keepNext/>
        <w:rPr>
          <w:snapToGrid w:val="0"/>
          <w:lang w:val="pt-BR"/>
        </w:rPr>
      </w:pPr>
    </w:p>
    <w:p w:rsidR="00963AE3" w:rsidRPr="00D0139F" w:rsidRDefault="00963AE3" w:rsidP="00963AE3">
      <w:pPr>
        <w:keepNext/>
      </w:pPr>
      <w:r w:rsidRPr="00D0139F">
        <w:fldChar w:fldCharType="begin"/>
      </w:r>
      <w:r w:rsidRPr="00D0139F">
        <w:instrText xml:space="preserve"> AUTONUM  </w:instrText>
      </w:r>
      <w:r w:rsidRPr="00D0139F">
        <w:fldChar w:fldCharType="end"/>
      </w:r>
      <w:r w:rsidRPr="00D0139F">
        <w:tab/>
        <w:t xml:space="preserve">The subgroup discussed document </w:t>
      </w:r>
      <w:r w:rsidRPr="00D0139F">
        <w:rPr>
          <w:rFonts w:cs="Arial"/>
          <w:iCs/>
          <w:color w:val="000000"/>
        </w:rPr>
        <w:t>TG/200/2(proj.2)</w:t>
      </w:r>
      <w:r w:rsidRPr="00D0139F">
        <w:t xml:space="preserve">, presented by Ms. Swenja Tams (Germany), and agreed the following: </w:t>
      </w:r>
    </w:p>
    <w:p w:rsidR="00963AE3" w:rsidRPr="00D0139F" w:rsidRDefault="00963AE3" w:rsidP="00963AE3">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30"/>
        <w:gridCol w:w="8109"/>
      </w:tblGrid>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General</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Leading Expert confirmed that all IP rights on photos, illustrations and text have been respected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2.2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rPr>
                <w:rFonts w:cs="Arial"/>
              </w:rPr>
              <w:t>to</w:t>
            </w:r>
            <w:proofErr w:type="gramEnd"/>
            <w:r w:rsidRPr="00D0139F">
              <w:rPr>
                <w:rFonts w:cs="Arial"/>
              </w:rPr>
              <w:t xml:space="preserve"> read “…</w:t>
            </w:r>
            <w:r w:rsidRPr="00D0139F">
              <w:t xml:space="preserve">in the form of rooted young plants in case of </w:t>
            </w:r>
            <w:proofErr w:type="spellStart"/>
            <w:r w:rsidRPr="00D0139F">
              <w:t>vegetatively</w:t>
            </w:r>
            <w:proofErr w:type="spellEnd"/>
            <w:r w:rsidRPr="00D0139F">
              <w:t xml:space="preserve"> propagated varieties.”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 xml:space="preserve">to read </w:t>
            </w:r>
          </w:p>
          <w:p w:rsidR="00963AE3" w:rsidRPr="00D0139F" w:rsidRDefault="00963AE3" w:rsidP="009A615E">
            <w:r w:rsidRPr="00D0139F">
              <w:rPr>
                <w:rFonts w:cs="Arial"/>
              </w:rPr>
              <w:t>“…</w:t>
            </w:r>
            <w:r w:rsidRPr="00D0139F">
              <w:t>for seed propagated varieties: 6 gr or at least 4000 seeds</w:t>
            </w:r>
          </w:p>
          <w:p w:rsidR="00963AE3" w:rsidRPr="00D0139F" w:rsidRDefault="00963AE3" w:rsidP="009A615E">
            <w:pPr>
              <w:rPr>
                <w:rFonts w:cs="Arial"/>
              </w:rPr>
            </w:pPr>
            <w:proofErr w:type="gramStart"/>
            <w:r w:rsidRPr="00D0139F">
              <w:t>for</w:t>
            </w:r>
            <w:proofErr w:type="gramEnd"/>
            <w:r w:rsidRPr="00D0139F">
              <w:t xml:space="preserve"> </w:t>
            </w:r>
            <w:proofErr w:type="spellStart"/>
            <w:r w:rsidRPr="00D0139F">
              <w:t>vegetatively</w:t>
            </w:r>
            <w:proofErr w:type="spellEnd"/>
            <w:r w:rsidRPr="00D0139F">
              <w:t xml:space="preserve"> propagated varieties: 40 young plants per growing cycle.”</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3.1.2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to be deleted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check method of observation and states of expression (according to the states not QL)</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state 2 to read “medium elliptic”</w:t>
            </w:r>
          </w:p>
          <w:p w:rsidR="00963AE3" w:rsidRPr="00D0139F" w:rsidRDefault="00963AE3" w:rsidP="009A615E">
            <w:r w:rsidRPr="00D0139F">
              <w:t>- state 3 to read “medium ovate”</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 to add more example varieties </w:t>
            </w:r>
          </w:p>
          <w:p w:rsidR="00963AE3" w:rsidRPr="00D0139F" w:rsidRDefault="00963AE3" w:rsidP="009A615E">
            <w:r w:rsidRPr="00D0139F">
              <w:t>- state 4 to read “throughout”</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new Char.</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a new characteristic after Characteristic 17:</w:t>
            </w:r>
          </w:p>
          <w:p w:rsidR="00963AE3" w:rsidRPr="00D0139F" w:rsidRDefault="00963AE3" w:rsidP="009A615E">
            <w:r w:rsidRPr="00D0139F">
              <w:t>- to read “Flowering stem: hairiness of bracts”</w:t>
            </w:r>
          </w:p>
          <w:p w:rsidR="00963AE3" w:rsidRPr="00D0139F" w:rsidRDefault="00963AE3" w:rsidP="009A615E">
            <w:r w:rsidRPr="00D0139F">
              <w:t>- to be indicated as QN and VG</w:t>
            </w:r>
          </w:p>
          <w:p w:rsidR="00963AE3" w:rsidRPr="00D0139F" w:rsidRDefault="00963AE3" w:rsidP="009A615E">
            <w:r w:rsidRPr="00D0139F">
              <w:t>- to have the following notes, states and example varieties:</w:t>
            </w:r>
          </w:p>
          <w:p w:rsidR="00963AE3" w:rsidRPr="00D0139F" w:rsidRDefault="00963AE3" w:rsidP="009A615E">
            <w:pPr>
              <w:rPr>
                <w:lang w:val="fr-CH"/>
              </w:rPr>
            </w:pPr>
            <w:r w:rsidRPr="00D0139F">
              <w:rPr>
                <w:lang w:val="fr-CH"/>
              </w:rPr>
              <w:t xml:space="preserve">1 </w:t>
            </w:r>
            <w:proofErr w:type="spellStart"/>
            <w:r w:rsidRPr="00D0139F">
              <w:rPr>
                <w:lang w:val="fr-CH"/>
              </w:rPr>
              <w:t>weak</w:t>
            </w:r>
            <w:proofErr w:type="spellEnd"/>
            <w:r w:rsidRPr="00D0139F">
              <w:rPr>
                <w:lang w:val="fr-CH"/>
              </w:rPr>
              <w:t xml:space="preserve"> (Grand vert)</w:t>
            </w:r>
          </w:p>
          <w:p w:rsidR="00963AE3" w:rsidRPr="00D0139F" w:rsidRDefault="00963AE3" w:rsidP="009A615E">
            <w:pPr>
              <w:rPr>
                <w:lang w:val="fr-CH"/>
              </w:rPr>
            </w:pPr>
            <w:r w:rsidRPr="00D0139F">
              <w:rPr>
                <w:lang w:val="fr-CH"/>
              </w:rPr>
              <w:t>2 medium (</w:t>
            </w:r>
            <w:proofErr w:type="spellStart"/>
            <w:r w:rsidRPr="00D0139F">
              <w:rPr>
                <w:lang w:val="fr-CH"/>
              </w:rPr>
              <w:t>Thailandais</w:t>
            </w:r>
            <w:proofErr w:type="spellEnd"/>
            <w:r w:rsidRPr="00D0139F">
              <w:rPr>
                <w:lang w:val="fr-CH"/>
              </w:rPr>
              <w:t xml:space="preserve"> à petites feuilles)</w:t>
            </w:r>
          </w:p>
          <w:p w:rsidR="00963AE3" w:rsidRPr="00D0139F" w:rsidRDefault="00963AE3" w:rsidP="009A615E">
            <w:r w:rsidRPr="00D0139F">
              <w:t>3 strong (</w:t>
            </w:r>
            <w:proofErr w:type="spellStart"/>
            <w:r w:rsidRPr="00D0139F">
              <w:t>Osmin</w:t>
            </w:r>
            <w:proofErr w:type="spellEnd"/>
            <w:r w:rsidRPr="00D0139F">
              <w:t>)</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check whether to add example variety for state 2</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8.1 (a)</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to</w:t>
            </w:r>
            <w:proofErr w:type="gramEnd"/>
            <w:r w:rsidRPr="00D0139F">
              <w:t xml:space="preserve"> read “Observations on leaf blades…”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photo for state 2</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use standard grid according to TGP/14</w:t>
            </w:r>
          </w:p>
          <w:p w:rsidR="00963AE3" w:rsidRPr="00D0139F" w:rsidRDefault="00963AE3" w:rsidP="009A615E">
            <w:r w:rsidRPr="00D0139F">
              <w:t>- to review order of states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“on basal part” for state 2</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16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Char. 17 and the new char after Char. 17 and move to 8.1</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17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to</w:t>
            </w:r>
            <w:proofErr w:type="gramEnd"/>
            <w:r w:rsidRPr="00D0139F">
              <w:t xml:space="preserve"> read “The length of the internodes is observed as an average of all internodes on the main flowering stem.”</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order literature references alphabetically</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TQ 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example</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7.4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be deleted</w:t>
            </w:r>
          </w:p>
        </w:tc>
      </w:tr>
    </w:tbl>
    <w:p w:rsidR="00963AE3" w:rsidRPr="00D0139F" w:rsidRDefault="00963AE3" w:rsidP="00963AE3">
      <w:pPr>
        <w:jc w:val="left"/>
      </w:pPr>
    </w:p>
    <w:p w:rsidR="00963AE3" w:rsidRPr="00D0139F" w:rsidRDefault="00963AE3" w:rsidP="00963AE3">
      <w:pPr>
        <w:rPr>
          <w:snapToGrid w:val="0"/>
        </w:rPr>
      </w:pPr>
    </w:p>
    <w:p w:rsidR="00963AE3" w:rsidRPr="00D0139F" w:rsidRDefault="00963AE3" w:rsidP="00963AE3">
      <w:pPr>
        <w:keepNext/>
        <w:rPr>
          <w:i/>
        </w:rPr>
      </w:pPr>
      <w:r w:rsidRPr="00D0139F">
        <w:rPr>
          <w:i/>
        </w:rPr>
        <w:t>*Brassicas (Partial Revision:  Male Sterility)</w:t>
      </w:r>
    </w:p>
    <w:p w:rsidR="00963AE3" w:rsidRPr="00D0139F" w:rsidRDefault="00963AE3" w:rsidP="00963AE3">
      <w:pPr>
        <w:keepNext/>
        <w:rPr>
          <w:i/>
        </w:rPr>
      </w:pPr>
    </w:p>
    <w:p w:rsidR="00963AE3" w:rsidRPr="00D0139F" w:rsidRDefault="00963AE3" w:rsidP="00963AE3">
      <w:pPr>
        <w:keepNext/>
      </w:pPr>
      <w:r w:rsidRPr="00D0139F">
        <w:fldChar w:fldCharType="begin"/>
      </w:r>
      <w:r w:rsidRPr="00D0139F">
        <w:instrText xml:space="preserve"> AUTONUM  </w:instrText>
      </w:r>
      <w:r w:rsidRPr="00D0139F">
        <w:fldChar w:fldCharType="end"/>
      </w:r>
      <w:r w:rsidRPr="00D0139F">
        <w:tab/>
        <w:t xml:space="preserve">The subgroup discussed document TWV/49/23 on the partial revision of the following Test Guidelines, presented by Ms. Amanda van </w:t>
      </w:r>
      <w:proofErr w:type="spellStart"/>
      <w:r w:rsidRPr="00D0139F">
        <w:t>Dijk</w:t>
      </w:r>
      <w:proofErr w:type="spellEnd"/>
      <w:r w:rsidRPr="00D0139F">
        <w:t xml:space="preserve"> (Netherlands)</w:t>
      </w:r>
      <w:r w:rsidR="007665D5" w:rsidRPr="00D0139F">
        <w:t xml:space="preserve">, and agreed </w:t>
      </w:r>
      <w:r w:rsidR="00333D0B" w:rsidRPr="00D0139F">
        <w:t xml:space="preserve">with the proposed revisions subject to the </w:t>
      </w:r>
      <w:r w:rsidR="007665D5" w:rsidRPr="00D0139F">
        <w:t>following</w:t>
      </w:r>
      <w:r w:rsidR="00333D0B" w:rsidRPr="00D0139F">
        <w:t xml:space="preserve"> amendments</w:t>
      </w:r>
      <w:r w:rsidRPr="00D0139F">
        <w:t xml:space="preserve">: </w:t>
      </w:r>
    </w:p>
    <w:p w:rsidR="00963AE3" w:rsidRPr="00D0139F" w:rsidRDefault="00963AE3" w:rsidP="00963AE3">
      <w:pPr>
        <w:keepNext/>
      </w:pPr>
    </w:p>
    <w:p w:rsidR="00963AE3" w:rsidRPr="00D0139F" w:rsidRDefault="00963AE3" w:rsidP="00963AE3">
      <w:pPr>
        <w:pStyle w:val="ListParagraph"/>
        <w:numPr>
          <w:ilvl w:val="0"/>
          <w:numId w:val="2"/>
        </w:numPr>
        <w:autoSpaceDE w:val="0"/>
        <w:autoSpaceDN w:val="0"/>
        <w:adjustRightInd w:val="0"/>
        <w:ind w:left="1134" w:hanging="567"/>
        <w:rPr>
          <w:rFonts w:cs="Arial"/>
          <w:i/>
          <w:iCs/>
          <w:lang w:val="fr-FR"/>
        </w:rPr>
      </w:pPr>
      <w:r w:rsidRPr="00D0139F">
        <w:rPr>
          <w:rFonts w:cs="Arial"/>
          <w:lang w:val="it-IT"/>
        </w:rPr>
        <w:t>Cauliflower</w:t>
      </w:r>
      <w:r w:rsidRPr="00D0139F">
        <w:rPr>
          <w:rFonts w:cs="Arial"/>
          <w:bCs/>
          <w:lang w:val="pt-BR"/>
        </w:rPr>
        <w:t xml:space="preserve"> (</w:t>
      </w:r>
      <w:r w:rsidRPr="00D0139F">
        <w:rPr>
          <w:rFonts w:cs="Arial"/>
          <w:i/>
          <w:iCs/>
          <w:lang w:val="pt-BR"/>
        </w:rPr>
        <w:t xml:space="preserve">Brassica oleracea </w:t>
      </w:r>
      <w:r w:rsidRPr="00D0139F">
        <w:rPr>
          <w:rFonts w:cs="Arial"/>
          <w:lang w:val="pt-BR"/>
        </w:rPr>
        <w:t xml:space="preserve">L. convar. </w:t>
      </w:r>
      <w:r w:rsidRPr="00D0139F">
        <w:rPr>
          <w:rFonts w:cs="Arial"/>
          <w:i/>
          <w:iCs/>
          <w:lang w:val="pt-BR"/>
        </w:rPr>
        <w:t xml:space="preserve">botrytis </w:t>
      </w:r>
      <w:r w:rsidRPr="00D0139F">
        <w:rPr>
          <w:rFonts w:cs="Arial"/>
          <w:lang w:val="pt-BR"/>
        </w:rPr>
        <w:t xml:space="preserve">(L.) </w:t>
      </w:r>
      <w:proofErr w:type="spellStart"/>
      <w:r w:rsidRPr="00D0139F">
        <w:rPr>
          <w:rFonts w:cs="Arial"/>
          <w:lang w:val="fr-FR"/>
        </w:rPr>
        <w:t>Alef</w:t>
      </w:r>
      <w:proofErr w:type="spellEnd"/>
      <w:r w:rsidRPr="00D0139F">
        <w:rPr>
          <w:rFonts w:cs="Arial"/>
          <w:i/>
          <w:iCs/>
          <w:lang w:val="fr-FR"/>
        </w:rPr>
        <w:t xml:space="preserve">. </w:t>
      </w:r>
      <w:r w:rsidRPr="00D0139F">
        <w:rPr>
          <w:rFonts w:cs="Arial"/>
          <w:lang w:val="fr-FR"/>
        </w:rPr>
        <w:t>var</w:t>
      </w:r>
      <w:r w:rsidRPr="00D0139F">
        <w:rPr>
          <w:rFonts w:cs="Arial"/>
          <w:i/>
          <w:iCs/>
          <w:lang w:val="fr-FR"/>
        </w:rPr>
        <w:t xml:space="preserve">. </w:t>
      </w:r>
      <w:proofErr w:type="spellStart"/>
      <w:r w:rsidRPr="00D0139F">
        <w:rPr>
          <w:rFonts w:cs="Arial"/>
          <w:i/>
          <w:iCs/>
          <w:lang w:val="fr-FR"/>
        </w:rPr>
        <w:t>botryris</w:t>
      </w:r>
      <w:proofErr w:type="spellEnd"/>
      <w:r w:rsidRPr="00D0139F">
        <w:rPr>
          <w:rFonts w:cs="Arial"/>
          <w:i/>
          <w:iCs/>
          <w:lang w:val="fr-FR"/>
        </w:rPr>
        <w:t xml:space="preserve"> </w:t>
      </w:r>
      <w:r w:rsidRPr="00D0139F">
        <w:rPr>
          <w:rFonts w:cs="Arial"/>
          <w:lang w:val="fr-FR"/>
        </w:rPr>
        <w:t>L.)</w:t>
      </w:r>
      <w:r w:rsidRPr="00D0139F">
        <w:rPr>
          <w:rFonts w:cs="Arial"/>
          <w:bCs/>
          <w:lang w:val="fr-FR"/>
        </w:rPr>
        <w:t xml:space="preserve"> (document TG/45/7)</w:t>
      </w:r>
    </w:p>
    <w:p w:rsidR="00963AE3" w:rsidRPr="00D0139F" w:rsidRDefault="00963AE3" w:rsidP="00963AE3">
      <w:pPr>
        <w:pStyle w:val="ListParagraph"/>
        <w:numPr>
          <w:ilvl w:val="0"/>
          <w:numId w:val="2"/>
        </w:numPr>
        <w:autoSpaceDE w:val="0"/>
        <w:autoSpaceDN w:val="0"/>
        <w:adjustRightInd w:val="0"/>
        <w:ind w:left="1134" w:hanging="567"/>
        <w:rPr>
          <w:rFonts w:cs="Arial"/>
        </w:rPr>
      </w:pPr>
      <w:r w:rsidRPr="00D0139F">
        <w:rPr>
          <w:rFonts w:cs="Arial"/>
          <w:lang w:val="it-IT"/>
        </w:rPr>
        <w:t>Cabbage</w:t>
      </w:r>
      <w:r w:rsidRPr="00D0139F">
        <w:rPr>
          <w:rFonts w:cs="Arial"/>
          <w:bCs/>
        </w:rPr>
        <w:t xml:space="preserve"> </w:t>
      </w:r>
      <w:r w:rsidRPr="00D0139F">
        <w:rPr>
          <w:rFonts w:cs="Arial"/>
        </w:rPr>
        <w:t>(</w:t>
      </w:r>
      <w:r w:rsidRPr="00D0139F">
        <w:rPr>
          <w:rFonts w:cs="Arial"/>
          <w:i/>
          <w:iCs/>
        </w:rPr>
        <w:t xml:space="preserve">Brassica </w:t>
      </w:r>
      <w:proofErr w:type="spellStart"/>
      <w:r w:rsidRPr="00D0139F">
        <w:rPr>
          <w:rFonts w:cs="Arial"/>
          <w:i/>
          <w:iCs/>
        </w:rPr>
        <w:t>oleracea</w:t>
      </w:r>
      <w:proofErr w:type="spellEnd"/>
      <w:r w:rsidRPr="00D0139F">
        <w:rPr>
          <w:rFonts w:cs="Arial"/>
          <w:i/>
          <w:iCs/>
        </w:rPr>
        <w:t xml:space="preserve"> </w:t>
      </w:r>
      <w:r w:rsidRPr="00D0139F">
        <w:rPr>
          <w:rFonts w:cs="Arial"/>
        </w:rPr>
        <w:t xml:space="preserve">L.: </w:t>
      </w:r>
      <w:r w:rsidRPr="00D0139F">
        <w:rPr>
          <w:rFonts w:cs="Arial"/>
          <w:i/>
        </w:rPr>
        <w:t>Brassica</w:t>
      </w:r>
      <w:r w:rsidRPr="00D0139F">
        <w:rPr>
          <w:rFonts w:cs="Arial"/>
        </w:rPr>
        <w:t xml:space="preserve"> (White Cabbage Group); </w:t>
      </w:r>
      <w:r w:rsidRPr="00D0139F">
        <w:rPr>
          <w:rFonts w:cs="Arial"/>
          <w:i/>
        </w:rPr>
        <w:t>Brassica</w:t>
      </w:r>
      <w:r w:rsidRPr="00D0139F">
        <w:rPr>
          <w:rFonts w:cs="Arial"/>
        </w:rPr>
        <w:t xml:space="preserve"> (Savoy Cabbage Group);</w:t>
      </w:r>
      <w:r w:rsidRPr="00D0139F">
        <w:rPr>
          <w:rFonts w:cs="Arial"/>
          <w:i/>
        </w:rPr>
        <w:t xml:space="preserve"> Brassica</w:t>
      </w:r>
      <w:r w:rsidRPr="00D0139F">
        <w:rPr>
          <w:rFonts w:cs="Arial"/>
        </w:rPr>
        <w:t xml:space="preserve"> (Red Cabbage Group)) (document TG/48/7)</w:t>
      </w:r>
    </w:p>
    <w:p w:rsidR="00963AE3" w:rsidRPr="00D0139F" w:rsidRDefault="00963AE3" w:rsidP="00963AE3">
      <w:pPr>
        <w:pStyle w:val="ListParagraph"/>
        <w:numPr>
          <w:ilvl w:val="0"/>
          <w:numId w:val="2"/>
        </w:numPr>
        <w:autoSpaceDE w:val="0"/>
        <w:autoSpaceDN w:val="0"/>
        <w:adjustRightInd w:val="0"/>
        <w:ind w:left="1134" w:hanging="567"/>
        <w:rPr>
          <w:rFonts w:cs="Arial"/>
          <w:lang w:val="fr-CH"/>
        </w:rPr>
      </w:pPr>
      <w:r w:rsidRPr="00D0139F">
        <w:rPr>
          <w:rFonts w:cs="Arial"/>
          <w:lang w:val="it-IT"/>
        </w:rPr>
        <w:t xml:space="preserve">Brussels Sprout </w:t>
      </w:r>
      <w:r w:rsidRPr="00D0139F">
        <w:rPr>
          <w:rFonts w:cs="Arial"/>
          <w:lang w:val="fr-CH"/>
        </w:rPr>
        <w:t>(</w:t>
      </w:r>
      <w:proofErr w:type="spellStart"/>
      <w:r w:rsidRPr="00D0139F">
        <w:rPr>
          <w:rFonts w:cs="Arial"/>
          <w:i/>
          <w:iCs/>
          <w:lang w:val="fr-CH"/>
        </w:rPr>
        <w:t>Brassica</w:t>
      </w:r>
      <w:proofErr w:type="spellEnd"/>
      <w:r w:rsidRPr="00D0139F">
        <w:rPr>
          <w:rFonts w:cs="Arial"/>
          <w:i/>
          <w:iCs/>
          <w:lang w:val="fr-CH"/>
        </w:rPr>
        <w:t xml:space="preserve"> </w:t>
      </w:r>
      <w:proofErr w:type="spellStart"/>
      <w:r w:rsidRPr="00D0139F">
        <w:rPr>
          <w:rFonts w:cs="Arial"/>
          <w:i/>
          <w:iCs/>
          <w:lang w:val="fr-CH"/>
        </w:rPr>
        <w:t>oleracea</w:t>
      </w:r>
      <w:proofErr w:type="spellEnd"/>
      <w:r w:rsidRPr="00D0139F">
        <w:rPr>
          <w:rFonts w:cs="Arial"/>
          <w:i/>
          <w:iCs/>
          <w:lang w:val="fr-CH"/>
        </w:rPr>
        <w:t xml:space="preserve"> </w:t>
      </w:r>
      <w:r w:rsidRPr="00D0139F">
        <w:rPr>
          <w:rFonts w:cs="Arial"/>
          <w:lang w:val="fr-CH"/>
        </w:rPr>
        <w:t xml:space="preserve">L. var. </w:t>
      </w:r>
      <w:proofErr w:type="spellStart"/>
      <w:r w:rsidRPr="00D0139F">
        <w:rPr>
          <w:rFonts w:cs="Arial"/>
          <w:i/>
          <w:iCs/>
          <w:lang w:val="fr-CH"/>
        </w:rPr>
        <w:t>gemmifera</w:t>
      </w:r>
      <w:proofErr w:type="spellEnd"/>
      <w:r w:rsidRPr="00D0139F">
        <w:rPr>
          <w:rFonts w:cs="Arial"/>
          <w:i/>
          <w:iCs/>
          <w:lang w:val="fr-CH"/>
        </w:rPr>
        <w:t xml:space="preserve"> </w:t>
      </w:r>
      <w:r w:rsidRPr="00D0139F">
        <w:rPr>
          <w:rFonts w:cs="Arial"/>
          <w:lang w:val="fr-CH"/>
        </w:rPr>
        <w:t>DC.) (document TG/54/7)</w:t>
      </w:r>
    </w:p>
    <w:p w:rsidR="00963AE3" w:rsidRPr="00D0139F" w:rsidRDefault="00963AE3" w:rsidP="00963AE3">
      <w:pPr>
        <w:pStyle w:val="ListParagraph"/>
        <w:numPr>
          <w:ilvl w:val="0"/>
          <w:numId w:val="2"/>
        </w:numPr>
        <w:autoSpaceDE w:val="0"/>
        <w:autoSpaceDN w:val="0"/>
        <w:adjustRightInd w:val="0"/>
        <w:ind w:left="1134" w:hanging="567"/>
        <w:rPr>
          <w:rFonts w:cs="Arial"/>
          <w:bCs/>
        </w:rPr>
      </w:pPr>
      <w:r w:rsidRPr="00D0139F">
        <w:rPr>
          <w:rFonts w:cs="Arial"/>
          <w:lang w:val="it-IT"/>
        </w:rPr>
        <w:t xml:space="preserve">Kohlrabi </w:t>
      </w:r>
      <w:r w:rsidRPr="00D0139F">
        <w:rPr>
          <w:rFonts w:cs="Arial"/>
          <w:bCs/>
          <w:lang w:val="pt-BR"/>
        </w:rPr>
        <w:t>(</w:t>
      </w:r>
      <w:r w:rsidRPr="00D0139F">
        <w:rPr>
          <w:rFonts w:cs="Arial"/>
          <w:bCs/>
          <w:i/>
          <w:iCs/>
          <w:lang w:val="pt-BR"/>
        </w:rPr>
        <w:t xml:space="preserve">Brassica oleracea </w:t>
      </w:r>
      <w:r w:rsidRPr="00D0139F">
        <w:rPr>
          <w:rFonts w:cs="Arial"/>
          <w:bCs/>
          <w:lang w:val="pt-BR"/>
        </w:rPr>
        <w:t xml:space="preserve">L. convar. </w:t>
      </w:r>
      <w:r w:rsidRPr="00D0139F">
        <w:rPr>
          <w:rFonts w:cs="Arial"/>
          <w:bCs/>
          <w:i/>
          <w:iCs/>
          <w:lang w:val="pt-BR"/>
        </w:rPr>
        <w:t xml:space="preserve">acephala </w:t>
      </w:r>
      <w:r w:rsidRPr="00D0139F">
        <w:rPr>
          <w:rFonts w:cs="Arial"/>
          <w:bCs/>
          <w:lang w:val="pt-BR"/>
        </w:rPr>
        <w:t xml:space="preserve">(DC.) </w:t>
      </w:r>
      <w:proofErr w:type="spellStart"/>
      <w:r w:rsidRPr="00D0139F">
        <w:rPr>
          <w:rFonts w:cs="Arial"/>
          <w:bCs/>
        </w:rPr>
        <w:t>Alef</w:t>
      </w:r>
      <w:proofErr w:type="spellEnd"/>
      <w:r w:rsidRPr="00D0139F">
        <w:rPr>
          <w:rFonts w:cs="Arial"/>
          <w:bCs/>
        </w:rPr>
        <w:t xml:space="preserve">. var. </w:t>
      </w:r>
      <w:proofErr w:type="spellStart"/>
      <w:r w:rsidRPr="00D0139F">
        <w:rPr>
          <w:rFonts w:cs="Arial"/>
          <w:bCs/>
          <w:i/>
          <w:iCs/>
        </w:rPr>
        <w:t>gongylodes</w:t>
      </w:r>
      <w:proofErr w:type="spellEnd"/>
      <w:r w:rsidRPr="00D0139F">
        <w:rPr>
          <w:rFonts w:cs="Arial"/>
          <w:bCs/>
          <w:i/>
          <w:iCs/>
        </w:rPr>
        <w:t xml:space="preserve"> </w:t>
      </w:r>
      <w:r w:rsidRPr="00D0139F">
        <w:rPr>
          <w:rFonts w:cs="Arial"/>
          <w:bCs/>
        </w:rPr>
        <w:t xml:space="preserve">L.; </w:t>
      </w:r>
      <w:r w:rsidRPr="00D0139F">
        <w:rPr>
          <w:rFonts w:cs="Arial"/>
          <w:bCs/>
          <w:i/>
          <w:iCs/>
        </w:rPr>
        <w:t>Brassica </w:t>
      </w:r>
      <w:proofErr w:type="spellStart"/>
      <w:r w:rsidRPr="00D0139F">
        <w:rPr>
          <w:rFonts w:cs="Arial"/>
          <w:bCs/>
          <w:i/>
          <w:iCs/>
        </w:rPr>
        <w:t>oleracea</w:t>
      </w:r>
      <w:proofErr w:type="spellEnd"/>
      <w:r w:rsidRPr="00D0139F">
        <w:rPr>
          <w:rFonts w:cs="Arial"/>
          <w:bCs/>
          <w:i/>
          <w:iCs/>
        </w:rPr>
        <w:t xml:space="preserve"> </w:t>
      </w:r>
      <w:r w:rsidRPr="00D0139F">
        <w:rPr>
          <w:rFonts w:cs="Arial"/>
          <w:bCs/>
        </w:rPr>
        <w:t xml:space="preserve">L. </w:t>
      </w:r>
      <w:proofErr w:type="spellStart"/>
      <w:r w:rsidRPr="00D0139F">
        <w:rPr>
          <w:rFonts w:cs="Arial"/>
          <w:bCs/>
          <w:i/>
          <w:iCs/>
        </w:rPr>
        <w:t>Gongylodes</w:t>
      </w:r>
      <w:proofErr w:type="spellEnd"/>
      <w:r w:rsidRPr="00D0139F">
        <w:rPr>
          <w:rFonts w:cs="Arial"/>
          <w:bCs/>
        </w:rPr>
        <w:t xml:space="preserve"> Group) (document TG/65/4) </w:t>
      </w:r>
    </w:p>
    <w:p w:rsidR="00963AE3" w:rsidRPr="00D0139F" w:rsidRDefault="00963AE3" w:rsidP="00963AE3">
      <w:pPr>
        <w:pStyle w:val="ListParagraph"/>
        <w:numPr>
          <w:ilvl w:val="0"/>
          <w:numId w:val="2"/>
        </w:numPr>
        <w:autoSpaceDE w:val="0"/>
        <w:autoSpaceDN w:val="0"/>
        <w:adjustRightInd w:val="0"/>
        <w:ind w:left="1134" w:hanging="567"/>
        <w:rPr>
          <w:rFonts w:cs="Arial"/>
          <w:bCs/>
          <w:lang w:val="es-ES"/>
        </w:rPr>
      </w:pPr>
      <w:r w:rsidRPr="00D0139F">
        <w:rPr>
          <w:rFonts w:cs="Arial"/>
          <w:lang w:val="it-IT"/>
        </w:rPr>
        <w:t>Curly Kale</w:t>
      </w:r>
      <w:r w:rsidRPr="00D0139F">
        <w:rPr>
          <w:rFonts w:cs="Arial"/>
          <w:bCs/>
          <w:lang w:val="pt-BR"/>
        </w:rPr>
        <w:t xml:space="preserve"> (</w:t>
      </w:r>
      <w:r w:rsidRPr="00D0139F">
        <w:rPr>
          <w:rFonts w:cs="Arial"/>
          <w:bCs/>
          <w:i/>
          <w:iCs/>
          <w:lang w:val="pt-BR"/>
        </w:rPr>
        <w:t xml:space="preserve">Brassica oleracea </w:t>
      </w:r>
      <w:r w:rsidRPr="00D0139F">
        <w:rPr>
          <w:rFonts w:cs="Arial"/>
          <w:bCs/>
          <w:lang w:val="pt-BR"/>
        </w:rPr>
        <w:t xml:space="preserve">L. var. </w:t>
      </w:r>
      <w:r w:rsidRPr="00D0139F">
        <w:rPr>
          <w:rFonts w:cs="Arial"/>
          <w:bCs/>
          <w:i/>
          <w:iCs/>
          <w:lang w:val="pt-BR"/>
        </w:rPr>
        <w:t xml:space="preserve">sabellica </w:t>
      </w:r>
      <w:r w:rsidRPr="00D0139F">
        <w:rPr>
          <w:rFonts w:cs="Arial"/>
          <w:bCs/>
          <w:lang w:val="pt-BR"/>
        </w:rPr>
        <w:t xml:space="preserve">L.) </w:t>
      </w:r>
      <w:r w:rsidRPr="00D0139F">
        <w:rPr>
          <w:rFonts w:cs="Arial"/>
          <w:bCs/>
          <w:lang w:val="es-ES"/>
        </w:rPr>
        <w:t>(</w:t>
      </w:r>
      <w:proofErr w:type="spellStart"/>
      <w:r w:rsidRPr="00D0139F">
        <w:rPr>
          <w:rFonts w:cs="Arial"/>
          <w:bCs/>
          <w:lang w:val="es-ES"/>
        </w:rPr>
        <w:t>document</w:t>
      </w:r>
      <w:proofErr w:type="spellEnd"/>
      <w:r w:rsidRPr="00D0139F">
        <w:rPr>
          <w:rFonts w:cs="Arial"/>
          <w:bCs/>
          <w:lang w:val="es-ES"/>
        </w:rPr>
        <w:t xml:space="preserve"> TG/90/6 </w:t>
      </w:r>
      <w:proofErr w:type="spellStart"/>
      <w:r w:rsidRPr="00D0139F">
        <w:rPr>
          <w:rFonts w:cs="Arial"/>
          <w:bCs/>
          <w:lang w:val="es-ES"/>
        </w:rPr>
        <w:t>Corr</w:t>
      </w:r>
      <w:proofErr w:type="spellEnd"/>
      <w:r w:rsidRPr="00D0139F">
        <w:rPr>
          <w:rFonts w:cs="Arial"/>
          <w:bCs/>
          <w:lang w:val="es-ES"/>
        </w:rPr>
        <w:t>.)</w:t>
      </w:r>
    </w:p>
    <w:p w:rsidR="00963AE3" w:rsidRPr="00D0139F" w:rsidRDefault="00963AE3" w:rsidP="00963AE3">
      <w:pPr>
        <w:pStyle w:val="ListParagraph"/>
        <w:numPr>
          <w:ilvl w:val="0"/>
          <w:numId w:val="2"/>
        </w:numPr>
        <w:autoSpaceDE w:val="0"/>
        <w:autoSpaceDN w:val="0"/>
        <w:adjustRightInd w:val="0"/>
        <w:ind w:left="1134" w:hanging="567"/>
        <w:rPr>
          <w:rFonts w:cs="Arial"/>
        </w:rPr>
      </w:pPr>
      <w:r w:rsidRPr="00D0139F">
        <w:rPr>
          <w:rFonts w:cs="Arial"/>
          <w:lang w:val="it-IT"/>
        </w:rPr>
        <w:t>Calabrese, Sprouting Broccoli</w:t>
      </w:r>
      <w:r w:rsidRPr="00D0139F">
        <w:rPr>
          <w:rFonts w:cs="Arial"/>
          <w:bCs/>
          <w:lang w:val="es-ES"/>
        </w:rPr>
        <w:t xml:space="preserve"> (</w:t>
      </w:r>
      <w:proofErr w:type="spellStart"/>
      <w:r w:rsidRPr="00D0139F">
        <w:rPr>
          <w:rFonts w:cs="Arial"/>
          <w:i/>
          <w:iCs/>
          <w:lang w:val="es-ES"/>
        </w:rPr>
        <w:t>Brassica</w:t>
      </w:r>
      <w:proofErr w:type="spellEnd"/>
      <w:r w:rsidRPr="00D0139F">
        <w:rPr>
          <w:rFonts w:cs="Arial"/>
          <w:i/>
          <w:iCs/>
          <w:lang w:val="es-ES"/>
        </w:rPr>
        <w:t xml:space="preserve"> </w:t>
      </w:r>
      <w:proofErr w:type="spellStart"/>
      <w:r w:rsidRPr="00D0139F">
        <w:rPr>
          <w:rFonts w:cs="Arial"/>
          <w:i/>
          <w:iCs/>
          <w:lang w:val="es-ES"/>
        </w:rPr>
        <w:t>oleracea</w:t>
      </w:r>
      <w:proofErr w:type="spellEnd"/>
      <w:r w:rsidRPr="00D0139F">
        <w:rPr>
          <w:rFonts w:cs="Arial"/>
          <w:i/>
          <w:iCs/>
          <w:lang w:val="es-ES"/>
        </w:rPr>
        <w:t xml:space="preserve"> </w:t>
      </w:r>
      <w:r w:rsidRPr="00D0139F">
        <w:rPr>
          <w:rFonts w:cs="Arial"/>
          <w:lang w:val="es-ES"/>
        </w:rPr>
        <w:t xml:space="preserve">L. </w:t>
      </w:r>
      <w:proofErr w:type="spellStart"/>
      <w:r w:rsidRPr="00D0139F">
        <w:rPr>
          <w:rFonts w:cs="Arial"/>
          <w:lang w:val="es-ES"/>
        </w:rPr>
        <w:t>convar</w:t>
      </w:r>
      <w:proofErr w:type="spellEnd"/>
      <w:r w:rsidRPr="00D0139F">
        <w:rPr>
          <w:rFonts w:cs="Arial"/>
          <w:lang w:val="es-ES"/>
        </w:rPr>
        <w:t xml:space="preserve">. </w:t>
      </w:r>
      <w:proofErr w:type="spellStart"/>
      <w:r w:rsidRPr="00D0139F">
        <w:rPr>
          <w:rFonts w:cs="Arial"/>
          <w:i/>
          <w:iCs/>
          <w:lang w:val="es-ES"/>
        </w:rPr>
        <w:t>botrytis</w:t>
      </w:r>
      <w:proofErr w:type="spellEnd"/>
      <w:r w:rsidRPr="00D0139F">
        <w:rPr>
          <w:rFonts w:cs="Arial"/>
          <w:i/>
          <w:iCs/>
          <w:lang w:val="es-ES"/>
        </w:rPr>
        <w:t xml:space="preserve"> </w:t>
      </w:r>
      <w:r w:rsidRPr="00D0139F">
        <w:rPr>
          <w:rFonts w:cs="Arial"/>
          <w:lang w:val="es-ES"/>
        </w:rPr>
        <w:t xml:space="preserve">(L.) </w:t>
      </w:r>
      <w:proofErr w:type="spellStart"/>
      <w:r w:rsidRPr="00D0139F">
        <w:rPr>
          <w:rFonts w:cs="Arial"/>
          <w:lang w:val="es-ES"/>
        </w:rPr>
        <w:t>Alef</w:t>
      </w:r>
      <w:proofErr w:type="spellEnd"/>
      <w:r w:rsidRPr="00D0139F">
        <w:rPr>
          <w:rFonts w:cs="Arial"/>
          <w:lang w:val="es-ES"/>
        </w:rPr>
        <w:t xml:space="preserve">. </w:t>
      </w:r>
      <w:proofErr w:type="spellStart"/>
      <w:r w:rsidRPr="00D0139F">
        <w:rPr>
          <w:rFonts w:cs="Arial"/>
          <w:lang w:val="es-ES"/>
        </w:rPr>
        <w:t>var</w:t>
      </w:r>
      <w:proofErr w:type="spellEnd"/>
      <w:r w:rsidRPr="00D0139F">
        <w:rPr>
          <w:rFonts w:cs="Arial"/>
          <w:lang w:val="es-ES"/>
        </w:rPr>
        <w:t xml:space="preserve">. </w:t>
      </w:r>
      <w:proofErr w:type="spellStart"/>
      <w:r w:rsidRPr="00D0139F">
        <w:rPr>
          <w:rFonts w:cs="Arial"/>
          <w:i/>
          <w:iCs/>
          <w:lang w:val="es-ES"/>
        </w:rPr>
        <w:t>cymosa</w:t>
      </w:r>
      <w:proofErr w:type="spellEnd"/>
      <w:r w:rsidRPr="00D0139F">
        <w:rPr>
          <w:rFonts w:cs="Arial"/>
          <w:i/>
          <w:iCs/>
          <w:lang w:val="es-ES"/>
        </w:rPr>
        <w:t xml:space="preserve"> </w:t>
      </w:r>
      <w:proofErr w:type="spellStart"/>
      <w:r w:rsidRPr="00D0139F">
        <w:rPr>
          <w:rFonts w:cs="Arial"/>
          <w:lang w:val="es-ES"/>
        </w:rPr>
        <w:t>Duch</w:t>
      </w:r>
      <w:proofErr w:type="spellEnd"/>
      <w:r w:rsidRPr="00D0139F">
        <w:rPr>
          <w:rFonts w:cs="Arial"/>
          <w:lang w:val="es-ES"/>
        </w:rPr>
        <w:t>. (</w:t>
      </w:r>
      <w:proofErr w:type="spellStart"/>
      <w:r w:rsidRPr="00D0139F">
        <w:rPr>
          <w:rFonts w:cs="Arial"/>
          <w:lang w:val="es-ES"/>
        </w:rPr>
        <w:t>including</w:t>
      </w:r>
      <w:proofErr w:type="spellEnd"/>
      <w:r w:rsidRPr="00D0139F">
        <w:rPr>
          <w:rFonts w:cs="Arial"/>
          <w:lang w:val="es-ES"/>
        </w:rPr>
        <w:t xml:space="preserve"> </w:t>
      </w:r>
      <w:proofErr w:type="spellStart"/>
      <w:r w:rsidRPr="00D0139F">
        <w:rPr>
          <w:rFonts w:cs="Arial"/>
          <w:i/>
          <w:iCs/>
          <w:lang w:val="es-ES"/>
        </w:rPr>
        <w:t>Brassica</w:t>
      </w:r>
      <w:proofErr w:type="spellEnd"/>
      <w:r w:rsidRPr="00D0139F">
        <w:rPr>
          <w:rFonts w:cs="Arial"/>
          <w:i/>
          <w:iCs/>
          <w:lang w:val="es-ES"/>
        </w:rPr>
        <w:t xml:space="preserve"> </w:t>
      </w:r>
      <w:proofErr w:type="spellStart"/>
      <w:r w:rsidRPr="00D0139F">
        <w:rPr>
          <w:rFonts w:cs="Arial"/>
          <w:i/>
          <w:iCs/>
          <w:lang w:val="es-ES"/>
        </w:rPr>
        <w:t>oleracea</w:t>
      </w:r>
      <w:proofErr w:type="spellEnd"/>
      <w:r w:rsidRPr="00D0139F">
        <w:rPr>
          <w:rFonts w:cs="Arial"/>
          <w:i/>
          <w:iCs/>
          <w:lang w:val="es-ES"/>
        </w:rPr>
        <w:t xml:space="preserve"> </w:t>
      </w:r>
      <w:r w:rsidRPr="00D0139F">
        <w:rPr>
          <w:rFonts w:cs="Arial"/>
          <w:lang w:val="es-ES"/>
        </w:rPr>
        <w:t xml:space="preserve">L. </w:t>
      </w:r>
      <w:proofErr w:type="spellStart"/>
      <w:r w:rsidRPr="00D0139F">
        <w:rPr>
          <w:rFonts w:cs="Arial"/>
          <w:lang w:val="es-ES"/>
        </w:rPr>
        <w:t>convar</w:t>
      </w:r>
      <w:proofErr w:type="spellEnd"/>
      <w:r w:rsidRPr="00D0139F">
        <w:rPr>
          <w:rFonts w:cs="Arial"/>
          <w:lang w:val="es-ES"/>
        </w:rPr>
        <w:t xml:space="preserve">. </w:t>
      </w:r>
      <w:proofErr w:type="spellStart"/>
      <w:r w:rsidRPr="00D0139F">
        <w:rPr>
          <w:rFonts w:cs="Arial"/>
          <w:i/>
          <w:iCs/>
          <w:lang w:val="es-ES"/>
        </w:rPr>
        <w:t>botrytis</w:t>
      </w:r>
      <w:proofErr w:type="spellEnd"/>
      <w:r w:rsidRPr="00D0139F">
        <w:rPr>
          <w:rFonts w:cs="Arial"/>
          <w:i/>
          <w:iCs/>
          <w:lang w:val="es-ES"/>
        </w:rPr>
        <w:t xml:space="preserve"> </w:t>
      </w:r>
      <w:r w:rsidRPr="00D0139F">
        <w:rPr>
          <w:rFonts w:cs="Arial"/>
          <w:lang w:val="es-ES"/>
        </w:rPr>
        <w:t xml:space="preserve">(L.) </w:t>
      </w:r>
      <w:proofErr w:type="spellStart"/>
      <w:r w:rsidRPr="00D0139F">
        <w:rPr>
          <w:rFonts w:cs="Arial"/>
        </w:rPr>
        <w:t>Alef</w:t>
      </w:r>
      <w:proofErr w:type="spellEnd"/>
      <w:r w:rsidRPr="00D0139F">
        <w:rPr>
          <w:rFonts w:cs="Arial"/>
        </w:rPr>
        <w:t xml:space="preserve">. var. </w:t>
      </w:r>
      <w:proofErr w:type="spellStart"/>
      <w:r w:rsidRPr="00D0139F">
        <w:rPr>
          <w:rFonts w:cs="Arial"/>
          <w:i/>
          <w:iCs/>
        </w:rPr>
        <w:t>italica</w:t>
      </w:r>
      <w:proofErr w:type="spellEnd"/>
      <w:r w:rsidRPr="00D0139F">
        <w:rPr>
          <w:rFonts w:cs="Arial"/>
        </w:rPr>
        <w:t>)) (document TG/151/4)</w:t>
      </w:r>
    </w:p>
    <w:p w:rsidR="00963AE3" w:rsidRPr="00D0139F" w:rsidRDefault="00963AE3" w:rsidP="00963AE3">
      <w:pPr>
        <w:jc w:val="left"/>
        <w:rPr>
          <w:rFonts w:cs="Arial"/>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30"/>
        <w:gridCol w:w="8109"/>
      </w:tblGrid>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All Ads.</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to replace “PCR trial” by “DNA marker test” throughout the explanations</w:t>
            </w:r>
          </w:p>
          <w:p w:rsidR="00963AE3" w:rsidRPr="00D0139F" w:rsidRDefault="00963AE3" w:rsidP="009A615E">
            <w:pPr>
              <w:jc w:val="left"/>
            </w:pPr>
            <w:r w:rsidRPr="00D0139F">
              <w:t>- beginning of paragraph PCR and/or field trial” to read “</w:t>
            </w:r>
            <w:r w:rsidRPr="00D0139F">
              <w:rPr>
                <w:rFonts w:eastAsiaTheme="minorHAnsi" w:cs="Arial"/>
                <w:iCs/>
              </w:rPr>
              <w:t>… on the TQ can be examined in a field trial or in a DNA marker test. In the case of a DNA marker test, if…”</w:t>
            </w:r>
          </w:p>
        </w:tc>
      </w:tr>
    </w:tbl>
    <w:p w:rsidR="00963AE3" w:rsidRPr="00D0139F" w:rsidRDefault="00963AE3" w:rsidP="00963AE3">
      <w:pPr>
        <w:jc w:val="left"/>
        <w:rPr>
          <w:rFonts w:cs="Arial"/>
        </w:rPr>
      </w:pPr>
    </w:p>
    <w:p w:rsidR="00963AE3" w:rsidRPr="00D0139F" w:rsidRDefault="00963AE3" w:rsidP="00963AE3">
      <w:pPr>
        <w:jc w:val="left"/>
        <w:rPr>
          <w:rFonts w:cs="Arial"/>
        </w:rPr>
      </w:pPr>
      <w:r w:rsidRPr="00D0139F">
        <w:rPr>
          <w:rFonts w:cs="Arial"/>
        </w:rPr>
        <w:lastRenderedPageBreak/>
        <w:fldChar w:fldCharType="begin"/>
      </w:r>
      <w:r w:rsidRPr="00D0139F">
        <w:rPr>
          <w:rFonts w:cs="Arial"/>
        </w:rPr>
        <w:instrText xml:space="preserve"> AUTONUM  </w:instrText>
      </w:r>
      <w:r w:rsidRPr="00D0139F">
        <w:rPr>
          <w:rFonts w:cs="Arial"/>
        </w:rPr>
        <w:fldChar w:fldCharType="end"/>
      </w:r>
      <w:r w:rsidRPr="00D0139F">
        <w:rPr>
          <w:rFonts w:cs="Arial"/>
        </w:rPr>
        <w:tab/>
        <w:t>The TWV agreed that the methods of observation of the characteristic “Male sterility” should read as follows in the relevant Test Guidelines:</w:t>
      </w:r>
    </w:p>
    <w:p w:rsidR="00963AE3" w:rsidRPr="00D0139F" w:rsidRDefault="00963AE3" w:rsidP="00963AE3">
      <w:pPr>
        <w:jc w:val="left"/>
        <w:rPr>
          <w:rFonts w:cs="Arial"/>
        </w:rPr>
      </w:pPr>
    </w:p>
    <w:p w:rsidR="00963AE3" w:rsidRPr="00D0139F" w:rsidRDefault="00963AE3" w:rsidP="00963AE3">
      <w:pPr>
        <w:pStyle w:val="ListParagraph"/>
        <w:numPr>
          <w:ilvl w:val="0"/>
          <w:numId w:val="2"/>
        </w:numPr>
        <w:autoSpaceDE w:val="0"/>
        <w:autoSpaceDN w:val="0"/>
        <w:adjustRightInd w:val="0"/>
        <w:ind w:left="1134" w:hanging="567"/>
        <w:rPr>
          <w:rFonts w:cs="Arial"/>
          <w:lang w:val="it-IT"/>
        </w:rPr>
      </w:pPr>
      <w:r w:rsidRPr="00D0139F">
        <w:rPr>
          <w:rFonts w:cs="Arial"/>
          <w:lang w:val="it-IT"/>
        </w:rPr>
        <w:t>Cauliflower:  MS/VS</w:t>
      </w:r>
    </w:p>
    <w:p w:rsidR="00963AE3" w:rsidRPr="00537128" w:rsidRDefault="00963AE3" w:rsidP="00963AE3">
      <w:pPr>
        <w:pStyle w:val="ListParagraph"/>
        <w:numPr>
          <w:ilvl w:val="0"/>
          <w:numId w:val="2"/>
        </w:numPr>
        <w:autoSpaceDE w:val="0"/>
        <w:autoSpaceDN w:val="0"/>
        <w:adjustRightInd w:val="0"/>
        <w:ind w:left="1134" w:hanging="567"/>
        <w:rPr>
          <w:rFonts w:cs="Arial"/>
          <w:lang w:val="it-IT"/>
        </w:rPr>
      </w:pPr>
      <w:r w:rsidRPr="00537128">
        <w:rPr>
          <w:rFonts w:cs="Arial"/>
          <w:lang w:val="it-IT"/>
        </w:rPr>
        <w:t>Cabbage:  VG/</w:t>
      </w:r>
      <w:r w:rsidR="00433E2C" w:rsidRPr="00537128">
        <w:rPr>
          <w:rFonts w:cs="Arial"/>
          <w:lang w:val="it-IT"/>
        </w:rPr>
        <w:t>MS</w:t>
      </w:r>
    </w:p>
    <w:p w:rsidR="00963AE3" w:rsidRPr="00537128" w:rsidRDefault="00963AE3" w:rsidP="00963AE3">
      <w:pPr>
        <w:pStyle w:val="ListParagraph"/>
        <w:numPr>
          <w:ilvl w:val="0"/>
          <w:numId w:val="2"/>
        </w:numPr>
        <w:autoSpaceDE w:val="0"/>
        <w:autoSpaceDN w:val="0"/>
        <w:adjustRightInd w:val="0"/>
        <w:ind w:left="1134" w:hanging="567"/>
        <w:rPr>
          <w:rFonts w:cs="Arial"/>
          <w:lang w:val="it-IT"/>
        </w:rPr>
      </w:pPr>
      <w:r w:rsidRPr="00537128">
        <w:rPr>
          <w:rFonts w:cs="Arial"/>
          <w:lang w:val="it-IT"/>
        </w:rPr>
        <w:t>Brussels Sprout:  VG/</w:t>
      </w:r>
      <w:r w:rsidR="00433E2C" w:rsidRPr="00537128">
        <w:rPr>
          <w:rFonts w:cs="Arial"/>
          <w:lang w:val="it-IT"/>
        </w:rPr>
        <w:t>MS</w:t>
      </w:r>
    </w:p>
    <w:p w:rsidR="00963AE3" w:rsidRPr="00537128" w:rsidRDefault="00963AE3" w:rsidP="00963AE3">
      <w:pPr>
        <w:pStyle w:val="ListParagraph"/>
        <w:numPr>
          <w:ilvl w:val="0"/>
          <w:numId w:val="2"/>
        </w:numPr>
        <w:autoSpaceDE w:val="0"/>
        <w:autoSpaceDN w:val="0"/>
        <w:adjustRightInd w:val="0"/>
        <w:ind w:left="1134" w:hanging="567"/>
        <w:rPr>
          <w:rFonts w:cs="Arial"/>
          <w:lang w:val="it-IT"/>
        </w:rPr>
      </w:pPr>
      <w:r w:rsidRPr="00537128">
        <w:rPr>
          <w:rFonts w:cs="Arial"/>
          <w:lang w:val="it-IT"/>
        </w:rPr>
        <w:t>Kohlrabi:  VG/</w:t>
      </w:r>
      <w:r w:rsidR="00433E2C" w:rsidRPr="00537128">
        <w:rPr>
          <w:rFonts w:cs="Arial"/>
          <w:lang w:val="it-IT"/>
        </w:rPr>
        <w:t>MS</w:t>
      </w:r>
    </w:p>
    <w:p w:rsidR="00963AE3" w:rsidRPr="00537128" w:rsidRDefault="00963AE3" w:rsidP="00963AE3">
      <w:pPr>
        <w:pStyle w:val="ListParagraph"/>
        <w:numPr>
          <w:ilvl w:val="0"/>
          <w:numId w:val="2"/>
        </w:numPr>
        <w:autoSpaceDE w:val="0"/>
        <w:autoSpaceDN w:val="0"/>
        <w:adjustRightInd w:val="0"/>
        <w:ind w:left="1134" w:hanging="567"/>
        <w:rPr>
          <w:rFonts w:cs="Arial"/>
          <w:lang w:val="it-IT"/>
        </w:rPr>
      </w:pPr>
      <w:r w:rsidRPr="00537128">
        <w:rPr>
          <w:rFonts w:cs="Arial"/>
          <w:lang w:val="it-IT"/>
        </w:rPr>
        <w:t>Curly Kale:  VG/</w:t>
      </w:r>
      <w:r w:rsidR="00433E2C" w:rsidRPr="00537128">
        <w:rPr>
          <w:rFonts w:cs="Arial"/>
          <w:lang w:val="it-IT"/>
        </w:rPr>
        <w:t>MS</w:t>
      </w:r>
    </w:p>
    <w:p w:rsidR="00963AE3" w:rsidRPr="00537128" w:rsidRDefault="00963AE3" w:rsidP="00963AE3">
      <w:pPr>
        <w:pStyle w:val="ListParagraph"/>
        <w:numPr>
          <w:ilvl w:val="0"/>
          <w:numId w:val="2"/>
        </w:numPr>
        <w:autoSpaceDE w:val="0"/>
        <w:autoSpaceDN w:val="0"/>
        <w:adjustRightInd w:val="0"/>
        <w:ind w:left="1134" w:hanging="567"/>
        <w:rPr>
          <w:rFonts w:cs="Arial"/>
          <w:lang w:val="it-IT"/>
        </w:rPr>
      </w:pPr>
      <w:r w:rsidRPr="00537128">
        <w:rPr>
          <w:rFonts w:cs="Arial"/>
          <w:lang w:val="it-IT"/>
        </w:rPr>
        <w:t>Calabrese, Sprouting Broccoli:  VG/</w:t>
      </w:r>
      <w:r w:rsidR="00433E2C" w:rsidRPr="00537128">
        <w:rPr>
          <w:rFonts w:cs="Arial"/>
          <w:lang w:val="it-IT"/>
        </w:rPr>
        <w:t>MS</w:t>
      </w:r>
    </w:p>
    <w:p w:rsidR="00963AE3" w:rsidRPr="00D0139F" w:rsidRDefault="00963AE3" w:rsidP="00963AE3">
      <w:pPr>
        <w:jc w:val="left"/>
        <w:rPr>
          <w:lang w:val="de-DE"/>
        </w:rPr>
      </w:pPr>
    </w:p>
    <w:p w:rsidR="00963AE3" w:rsidRPr="00D0139F" w:rsidRDefault="00963AE3" w:rsidP="00963AE3">
      <w:pPr>
        <w:jc w:val="left"/>
      </w:pPr>
      <w:r w:rsidRPr="00D0139F">
        <w:rPr>
          <w:lang w:val="de-DE"/>
        </w:rPr>
        <w:fldChar w:fldCharType="begin"/>
      </w:r>
      <w:r w:rsidRPr="00D0139F">
        <w:instrText xml:space="preserve"> AUTONUM  </w:instrText>
      </w:r>
      <w:r w:rsidRPr="00D0139F">
        <w:rPr>
          <w:lang w:val="de-DE"/>
        </w:rPr>
        <w:fldChar w:fldCharType="end"/>
      </w:r>
      <w:r w:rsidRPr="00D0139F">
        <w:tab/>
        <w:t>The TWV agreed that the following explanation be added to the Addendums to the characteristics for male sterility in Chapter 8.2 to all relevant Test Guidelines, except for Cauliflower:</w:t>
      </w:r>
    </w:p>
    <w:p w:rsidR="00963AE3" w:rsidRPr="00D0139F" w:rsidRDefault="00963AE3" w:rsidP="00963AE3">
      <w:pPr>
        <w:jc w:val="left"/>
      </w:pPr>
    </w:p>
    <w:p w:rsidR="00963AE3" w:rsidRPr="00D0139F" w:rsidRDefault="00963AE3" w:rsidP="00963AE3">
      <w:pPr>
        <w:ind w:left="567" w:right="567"/>
        <w:jc w:val="left"/>
        <w:rPr>
          <w:sz w:val="18"/>
        </w:rPr>
      </w:pPr>
      <w:r w:rsidRPr="00D0139F">
        <w:rPr>
          <w:sz w:val="18"/>
        </w:rPr>
        <w:t>“In case of a field trial</w:t>
      </w:r>
      <w:r w:rsidR="007D3102" w:rsidRPr="00D0139F">
        <w:rPr>
          <w:sz w:val="18"/>
        </w:rPr>
        <w:t>,</w:t>
      </w:r>
      <w:r w:rsidRPr="00D0139F">
        <w:rPr>
          <w:sz w:val="18"/>
        </w:rPr>
        <w:t xml:space="preserve"> type of observation is VG. In case of a DNA</w:t>
      </w:r>
      <w:r w:rsidR="007D3102" w:rsidRPr="00D0139F">
        <w:rPr>
          <w:sz w:val="18"/>
        </w:rPr>
        <w:t>-</w:t>
      </w:r>
      <w:r w:rsidRPr="00D0139F">
        <w:rPr>
          <w:sz w:val="18"/>
        </w:rPr>
        <w:t>marker test</w:t>
      </w:r>
      <w:r w:rsidR="007D3102" w:rsidRPr="00D0139F">
        <w:rPr>
          <w:sz w:val="18"/>
        </w:rPr>
        <w:t>,</w:t>
      </w:r>
      <w:r w:rsidRPr="00D0139F">
        <w:rPr>
          <w:sz w:val="18"/>
        </w:rPr>
        <w:t xml:space="preserve"> type of observation is MS.”</w:t>
      </w:r>
    </w:p>
    <w:p w:rsidR="00963AE3" w:rsidRPr="00D0139F" w:rsidRDefault="00963AE3" w:rsidP="00963AE3">
      <w:pPr>
        <w:jc w:val="left"/>
      </w:pPr>
    </w:p>
    <w:p w:rsidR="00963AE3" w:rsidRPr="00D0139F" w:rsidRDefault="00963AE3" w:rsidP="00963AE3">
      <w:pPr>
        <w:jc w:val="left"/>
      </w:pPr>
      <w:r w:rsidRPr="00D0139F">
        <w:fldChar w:fldCharType="begin"/>
      </w:r>
      <w:r w:rsidRPr="00D0139F">
        <w:instrText xml:space="preserve"> AUTONUM  </w:instrText>
      </w:r>
      <w:r w:rsidRPr="00D0139F">
        <w:fldChar w:fldCharType="end"/>
      </w:r>
      <w:r w:rsidRPr="00D0139F">
        <w:tab/>
        <w:t>The TWV agreed that in the case of cauliflower, the explanation to be added to the Addendums to the characteristics for male sterility in Chapter 8.2 should read:</w:t>
      </w:r>
    </w:p>
    <w:p w:rsidR="00963AE3" w:rsidRPr="00D0139F" w:rsidRDefault="00963AE3" w:rsidP="00963AE3">
      <w:pPr>
        <w:jc w:val="left"/>
      </w:pPr>
    </w:p>
    <w:p w:rsidR="00963AE3" w:rsidRPr="00D0139F" w:rsidRDefault="00963AE3" w:rsidP="00963AE3">
      <w:pPr>
        <w:ind w:left="567" w:right="567"/>
        <w:jc w:val="left"/>
        <w:rPr>
          <w:sz w:val="18"/>
        </w:rPr>
      </w:pPr>
      <w:r w:rsidRPr="00D0139F">
        <w:rPr>
          <w:sz w:val="18"/>
        </w:rPr>
        <w:t>“In case of a field trial</w:t>
      </w:r>
      <w:r w:rsidR="007D3102" w:rsidRPr="00D0139F">
        <w:rPr>
          <w:sz w:val="18"/>
        </w:rPr>
        <w:t>,</w:t>
      </w:r>
      <w:r w:rsidRPr="00D0139F">
        <w:rPr>
          <w:sz w:val="18"/>
        </w:rPr>
        <w:t xml:space="preserve"> type of observation is VS. In case of a DNA</w:t>
      </w:r>
      <w:r w:rsidR="007D3102" w:rsidRPr="00D0139F">
        <w:rPr>
          <w:sz w:val="18"/>
        </w:rPr>
        <w:t>-</w:t>
      </w:r>
      <w:r w:rsidRPr="00D0139F">
        <w:rPr>
          <w:sz w:val="18"/>
        </w:rPr>
        <w:t>marker test</w:t>
      </w:r>
      <w:r w:rsidR="007D3102" w:rsidRPr="00D0139F">
        <w:rPr>
          <w:sz w:val="18"/>
        </w:rPr>
        <w:t>,</w:t>
      </w:r>
      <w:r w:rsidRPr="00D0139F">
        <w:rPr>
          <w:sz w:val="18"/>
        </w:rPr>
        <w:t xml:space="preserve"> type of observation is MS.”</w:t>
      </w:r>
    </w:p>
    <w:p w:rsidR="00963AE3" w:rsidRPr="00D0139F" w:rsidRDefault="00963AE3" w:rsidP="00963AE3">
      <w:pPr>
        <w:jc w:val="left"/>
      </w:pPr>
    </w:p>
    <w:p w:rsidR="00963AE3" w:rsidRPr="00D0139F" w:rsidRDefault="00963AE3" w:rsidP="00963AE3"/>
    <w:p w:rsidR="00963AE3" w:rsidRPr="00D0139F" w:rsidRDefault="00963AE3" w:rsidP="00963AE3">
      <w:pPr>
        <w:keepNext/>
        <w:rPr>
          <w:i/>
        </w:rPr>
      </w:pPr>
      <w:r w:rsidRPr="00D0139F">
        <w:rPr>
          <w:i/>
        </w:rPr>
        <w:t>*Brown Mustard (</w:t>
      </w:r>
      <w:r w:rsidRPr="00D0139F">
        <w:t xml:space="preserve">Brassica </w:t>
      </w:r>
      <w:proofErr w:type="spellStart"/>
      <w:r w:rsidRPr="00D0139F">
        <w:t>juncea</w:t>
      </w:r>
      <w:proofErr w:type="spellEnd"/>
      <w:r w:rsidRPr="00D0139F">
        <w:rPr>
          <w:i/>
        </w:rPr>
        <w:t xml:space="preserve"> (L.) </w:t>
      </w:r>
      <w:proofErr w:type="spellStart"/>
      <w:proofErr w:type="gramStart"/>
      <w:r w:rsidRPr="00D0139F">
        <w:rPr>
          <w:i/>
        </w:rPr>
        <w:t>Czern</w:t>
      </w:r>
      <w:proofErr w:type="spellEnd"/>
      <w:r w:rsidRPr="00D0139F">
        <w:rPr>
          <w:i/>
        </w:rPr>
        <w:t>.)</w:t>
      </w:r>
      <w:proofErr w:type="gramEnd"/>
    </w:p>
    <w:p w:rsidR="00963AE3" w:rsidRPr="00D0139F" w:rsidRDefault="00963AE3" w:rsidP="00963AE3">
      <w:pPr>
        <w:keepNext/>
        <w:rPr>
          <w:rFonts w:cs="Arial"/>
          <w:snapToGrid w:val="0"/>
          <w:color w:val="000000"/>
        </w:rPr>
      </w:pPr>
    </w:p>
    <w:p w:rsidR="00963AE3" w:rsidRPr="00D0139F" w:rsidRDefault="00963AE3" w:rsidP="00963AE3">
      <w:pPr>
        <w:keepNext/>
      </w:pPr>
      <w:r w:rsidRPr="00D0139F">
        <w:fldChar w:fldCharType="begin"/>
      </w:r>
      <w:r w:rsidRPr="00D0139F">
        <w:instrText xml:space="preserve"> AUTONUM  </w:instrText>
      </w:r>
      <w:r w:rsidRPr="00D0139F">
        <w:fldChar w:fldCharType="end"/>
      </w:r>
      <w:r w:rsidRPr="00D0139F">
        <w:tab/>
        <w:t xml:space="preserve">The subgroup discussed document </w:t>
      </w:r>
      <w:r w:rsidRPr="00D0139F">
        <w:rPr>
          <w:rFonts w:cs="Arial"/>
          <w:iCs/>
          <w:color w:val="000000"/>
        </w:rPr>
        <w:t>TG/BRASS_</w:t>
      </w:r>
      <w:proofErr w:type="gramStart"/>
      <w:r w:rsidRPr="00D0139F">
        <w:rPr>
          <w:rFonts w:cs="Arial"/>
          <w:iCs/>
          <w:color w:val="000000"/>
        </w:rPr>
        <w:t>JUN(</w:t>
      </w:r>
      <w:proofErr w:type="gramEnd"/>
      <w:r w:rsidRPr="00D0139F">
        <w:rPr>
          <w:rFonts w:cs="Arial"/>
          <w:iCs/>
          <w:color w:val="000000"/>
        </w:rPr>
        <w:t>proj.3)</w:t>
      </w:r>
      <w:r w:rsidRPr="00D0139F">
        <w:t xml:space="preserve">, </w:t>
      </w:r>
      <w:r w:rsidR="006C62E5" w:rsidRPr="00D0139F">
        <w:t xml:space="preserve">presented by Mr. Yoshiyuki </w:t>
      </w:r>
      <w:proofErr w:type="spellStart"/>
      <w:r w:rsidR="006C62E5" w:rsidRPr="00D0139F">
        <w:t>Ohno</w:t>
      </w:r>
      <w:proofErr w:type="spellEnd"/>
      <w:r w:rsidRPr="00D0139F">
        <w:t xml:space="preserve"> (Japan)</w:t>
      </w:r>
      <w:r w:rsidR="006C62E5" w:rsidRPr="00D0139F">
        <w:t>,</w:t>
      </w:r>
      <w:r w:rsidRPr="00D0139F">
        <w:t xml:space="preserve"> and agreed the following: </w:t>
      </w:r>
    </w:p>
    <w:p w:rsidR="00963AE3" w:rsidRPr="00D0139F" w:rsidRDefault="00963AE3" w:rsidP="00963AE3">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30"/>
        <w:gridCol w:w="8109"/>
      </w:tblGrid>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General</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 xml:space="preserve">Leading Expert to confirm that all IP rights on photos, illustrations and text have been respected </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4.2.3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t>to complete with a paragraph on self-pollinated varieties for uniformity standard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5.3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rPr>
                <w:rFonts w:cs="Times New Roman"/>
                <w:szCs w:val="20"/>
                <w:lang w:eastAsia="en-US" w:bidi="ar-SA"/>
              </w:rPr>
            </w:pPr>
            <w:r w:rsidRPr="00D0139F">
              <w:rPr>
                <w:rFonts w:cs="Times New Roman"/>
                <w:szCs w:val="20"/>
                <w:lang w:eastAsia="en-US" w:bidi="ar-SA"/>
              </w:rPr>
              <w:t>to check whether to keep (e) and (f) as types are excluded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Table of Chars.</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to check number of (*)</w:t>
            </w:r>
          </w:p>
          <w:p w:rsidR="00963AE3" w:rsidRPr="00D0139F" w:rsidRDefault="00963AE3" w:rsidP="009A615E">
            <w:pPr>
              <w:jc w:val="left"/>
            </w:pPr>
            <w:r w:rsidRPr="00D0139F">
              <w:t>- to review example varieties throughout the Table of characteristics</w:t>
            </w:r>
          </w:p>
          <w:p w:rsidR="00963AE3" w:rsidRPr="00D0139F" w:rsidRDefault="00963AE3" w:rsidP="009A615E">
            <w:pPr>
              <w:jc w:val="left"/>
            </w:pPr>
            <w:r w:rsidRPr="00D0139F">
              <w:t xml:space="preserve">- to follow the same approach as for TG </w:t>
            </w:r>
            <w:r w:rsidRPr="00D0139F">
              <w:rPr>
                <w:i/>
                <w:iCs/>
              </w:rPr>
              <w:t xml:space="preserve">Cucurbita maxima </w:t>
            </w:r>
            <w:r w:rsidRPr="00D0139F">
              <w:t xml:space="preserve">X </w:t>
            </w:r>
            <w:r w:rsidRPr="00D0139F">
              <w:rPr>
                <w:i/>
                <w:iCs/>
              </w:rPr>
              <w:t xml:space="preserve">Cucurbita </w:t>
            </w:r>
            <w:proofErr w:type="spellStart"/>
            <w:r w:rsidRPr="00D0139F">
              <w:rPr>
                <w:i/>
                <w:iCs/>
              </w:rPr>
              <w:t>moschata</w:t>
            </w:r>
            <w:proofErr w:type="spellEnd"/>
            <w:r w:rsidRPr="00D0139F">
              <w:rPr>
                <w:i/>
                <w:iCs/>
              </w:rPr>
              <w:t xml:space="preserve"> </w:t>
            </w:r>
            <w:r w:rsidRPr="00D0139F">
              <w:rPr>
                <w:iCs/>
              </w:rPr>
              <w:t>for synonym for example varieties (see Chapter 8.3)</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example varieties for state 2 to read “</w:t>
            </w:r>
            <w:proofErr w:type="spellStart"/>
            <w:r w:rsidRPr="00D0139F">
              <w:t>Akaoba</w:t>
            </w:r>
            <w:proofErr w:type="spellEnd"/>
            <w:r w:rsidRPr="00D0139F">
              <w:t xml:space="preserve"> </w:t>
            </w:r>
            <w:proofErr w:type="spellStart"/>
            <w:r w:rsidRPr="00D0139F">
              <w:t>Takana</w:t>
            </w:r>
            <w:proofErr w:type="spellEnd"/>
            <w:r w:rsidRPr="00D0139F">
              <w:t xml:space="preserve">(Red Giant), Esperance, </w:t>
            </w:r>
            <w:proofErr w:type="spellStart"/>
            <w:r w:rsidRPr="00D0139F">
              <w:t>Miike</w:t>
            </w:r>
            <w:proofErr w:type="spellEnd"/>
            <w:r w:rsidRPr="00D0139F">
              <w:t xml:space="preserve"> </w:t>
            </w:r>
            <w:proofErr w:type="spellStart"/>
            <w:r w:rsidRPr="00D0139F">
              <w:t>Takana</w:t>
            </w:r>
            <w:proofErr w:type="spellEnd"/>
            <w:r w:rsidRPr="00D0139F">
              <w:t>”</w:t>
            </w:r>
          </w:p>
          <w:p w:rsidR="00963AE3" w:rsidRPr="00D0139F" w:rsidRDefault="00963AE3" w:rsidP="009A615E">
            <w:pPr>
              <w:jc w:val="left"/>
            </w:pPr>
            <w:r w:rsidRPr="00D0139F">
              <w:t xml:space="preserve">- example varieties for state 3 to read “Chaplin, </w:t>
            </w:r>
            <w:proofErr w:type="spellStart"/>
            <w:r w:rsidRPr="00D0139F">
              <w:t>Hagarashina</w:t>
            </w:r>
            <w:proofErr w:type="spellEnd"/>
            <w:r w:rsidRPr="00D0139F">
              <w:t>”</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be deleted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to delete Char. 6 from Chapter 5.3 grouping characteristics</w:t>
            </w:r>
          </w:p>
          <w:p w:rsidR="00963AE3" w:rsidRPr="00D0139F" w:rsidRDefault="00963AE3" w:rsidP="009A615E">
            <w:pPr>
              <w:jc w:val="left"/>
            </w:pPr>
            <w:r w:rsidRPr="00D0139F">
              <w:t>- to review example varieties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review example varieties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review example varieties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 </w:t>
            </w:r>
            <w:proofErr w:type="gramStart"/>
            <w:r w:rsidRPr="00D0139F">
              <w:t>to</w:t>
            </w:r>
            <w:proofErr w:type="gramEnd"/>
            <w:r w:rsidRPr="00D0139F">
              <w:t xml:space="preserve"> clarify what “size” refers to (total surface?)</w:t>
            </w:r>
          </w:p>
          <w:p w:rsidR="00963AE3" w:rsidRPr="00D0139F" w:rsidRDefault="00963AE3" w:rsidP="009A615E">
            <w:pPr>
              <w:jc w:val="left"/>
            </w:pPr>
            <w:r w:rsidRPr="00D0139F">
              <w:t xml:space="preserve">- </w:t>
            </w:r>
            <w:proofErr w:type="gramStart"/>
            <w:r w:rsidRPr="00D0139F">
              <w:t>to</w:t>
            </w:r>
            <w:proofErr w:type="gramEnd"/>
            <w:r w:rsidRPr="00D0139F">
              <w:t xml:space="preserve"> check whether to read “Only for type 1: Leaf blade…”</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review scale and example varieties</w:t>
            </w:r>
          </w:p>
          <w:p w:rsidR="00963AE3" w:rsidRPr="00D0139F" w:rsidRDefault="00963AE3" w:rsidP="009A615E">
            <w:r w:rsidRPr="00D0139F">
              <w:t>- state 1 to read “absent or very few”</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keepNext/>
              <w:tabs>
                <w:tab w:val="left" w:pos="709"/>
                <w:tab w:val="left" w:pos="3969"/>
              </w:tabs>
              <w:jc w:val="left"/>
              <w:rPr>
                <w:szCs w:val="20"/>
              </w:rPr>
            </w:pPr>
            <w:r w:rsidRPr="00D0139F">
              <w:rPr>
                <w:szCs w:val="20"/>
              </w:rPr>
              <w:t>- to read “Leaf blade: anthocyanin coloration”</w:t>
            </w:r>
          </w:p>
          <w:p w:rsidR="00963AE3" w:rsidRPr="00D0139F" w:rsidRDefault="00963AE3" w:rsidP="009A615E">
            <w:pPr>
              <w:pStyle w:val="Normaltg"/>
              <w:keepNext/>
              <w:tabs>
                <w:tab w:val="left" w:pos="709"/>
                <w:tab w:val="left" w:pos="3969"/>
              </w:tabs>
              <w:jc w:val="left"/>
              <w:rPr>
                <w:rFonts w:cs="Times New Roman"/>
                <w:szCs w:val="20"/>
                <w:lang w:eastAsia="en-US" w:bidi="ar-SA"/>
              </w:rPr>
            </w:pPr>
            <w:r w:rsidRPr="00D0139F">
              <w:rPr>
                <w:szCs w:val="20"/>
              </w:rPr>
              <w:t>- note (e) to be an individual explanation (to add (+))</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read “Only varieties with anthocyanin coloration absent or very weak: Leaf blade: intensity of green color”</w:t>
            </w:r>
          </w:p>
          <w:p w:rsidR="00963AE3" w:rsidRPr="00D0139F" w:rsidRDefault="00963AE3" w:rsidP="009A615E">
            <w:r w:rsidRPr="00D0139F">
              <w:t>- to check whether to add state for “not visible”</w:t>
            </w:r>
          </w:p>
          <w:p w:rsidR="00963AE3" w:rsidRPr="00D0139F" w:rsidRDefault="00963AE3" w:rsidP="009A615E">
            <w:r w:rsidRPr="00D0139F">
              <w:t>- to add a (+) and explanation on where to observe (to be observed on old leaves)</w:t>
            </w:r>
          </w:p>
          <w:p w:rsidR="00963AE3" w:rsidRPr="00D0139F" w:rsidRDefault="00963AE3" w:rsidP="009A615E">
            <w:r w:rsidRPr="00D0139F">
              <w:t>- to review example varieties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rPr>
                <w:rFonts w:eastAsiaTheme="minorEastAsia" w:cs="Angsana New"/>
                <w:szCs w:val="24"/>
                <w:lang w:eastAsia="ja-JP" w:bidi="th-TH"/>
              </w:rPr>
              <w:t>to review example varieties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to check whether to rephrase the title of the characteristic</w:t>
            </w:r>
          </w:p>
          <w:p w:rsidR="00963AE3" w:rsidRPr="00D0139F" w:rsidRDefault="00963AE3" w:rsidP="009A615E">
            <w:pPr>
              <w:jc w:val="left"/>
            </w:pPr>
            <w:r w:rsidRPr="00D0139F">
              <w:t>- to review example varieties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read “Head: height”</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to read “Head: diameter”</w:t>
            </w:r>
          </w:p>
          <w:p w:rsidR="00963AE3" w:rsidRPr="00D0139F" w:rsidRDefault="00963AE3" w:rsidP="009A615E">
            <w:pPr>
              <w:jc w:val="left"/>
            </w:pPr>
            <w:r w:rsidRPr="00D0139F">
              <w:t>- to check whether to replace “diameter” by “width”</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read “Head: number of leaves”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read “Head: internal color”</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lastRenderedPageBreak/>
              <w:t>Char. 27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be reviewed (explanation of differences is needed)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to be indicated as MG</w:t>
            </w:r>
          </w:p>
          <w:p w:rsidR="00963AE3" w:rsidRPr="00D0139F" w:rsidRDefault="00963AE3" w:rsidP="009A615E">
            <w:pPr>
              <w:jc w:val="left"/>
            </w:pPr>
            <w:r w:rsidRPr="00D0139F">
              <w:t>- growth stage to be indicated as 31</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to be indicated as MG</w:t>
            </w:r>
          </w:p>
          <w:p w:rsidR="00963AE3" w:rsidRPr="00D0139F" w:rsidRDefault="00963AE3" w:rsidP="009A615E">
            <w:pPr>
              <w:jc w:val="left"/>
            </w:pPr>
            <w:r w:rsidRPr="00D0139F">
              <w:t xml:space="preserve">- to check whether growth stage to be indicated as 50 or 55 </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30-36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add example varieties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30</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growth stage to be indicated as 61</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xml:space="preserve">- growth stage to be indicated as 61 </w:t>
            </w:r>
          </w:p>
          <w:p w:rsidR="00963AE3" w:rsidRPr="00D0139F" w:rsidRDefault="00963AE3" w:rsidP="009A615E">
            <w:pPr>
              <w:jc w:val="left"/>
            </w:pPr>
            <w:r w:rsidRPr="00D0139F">
              <w:t>- to add (+) and explanation to indicate where and how to observe</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growth stage to be indicated as 61</w:t>
            </w:r>
          </w:p>
          <w:p w:rsidR="00963AE3" w:rsidRPr="00D0139F" w:rsidRDefault="00963AE3" w:rsidP="009A615E">
            <w:pPr>
              <w:jc w:val="left"/>
            </w:pPr>
            <w:r w:rsidRPr="00D0139F">
              <w:t>- to add (+) and explanation to indicate where to observe</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growth stage to be indicated as 61</w:t>
            </w:r>
          </w:p>
          <w:p w:rsidR="00963AE3" w:rsidRPr="00D0139F" w:rsidRDefault="00963AE3" w:rsidP="009A615E">
            <w:pPr>
              <w:jc w:val="left"/>
            </w:pPr>
            <w:r w:rsidRPr="00D0139F">
              <w:t>- to add (+) and explanation to indicate where to observe</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growth stage to be indicated as 61</w:t>
            </w:r>
          </w:p>
          <w:p w:rsidR="00963AE3" w:rsidRPr="00D0139F" w:rsidRDefault="00963AE3" w:rsidP="009A615E">
            <w:pPr>
              <w:jc w:val="left"/>
            </w:pPr>
            <w:r w:rsidRPr="00D0139F">
              <w:t>- to add (+) and explanation to indicate where to observe</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add (+) and explanation</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to clarify method of observation</w:t>
            </w:r>
          </w:p>
          <w:p w:rsidR="00963AE3" w:rsidRPr="00D0139F" w:rsidRDefault="00963AE3" w:rsidP="009A615E">
            <w:pPr>
              <w:jc w:val="left"/>
            </w:pPr>
            <w:r w:rsidRPr="00D0139F">
              <w:t>- to be moved after Char. 29</w:t>
            </w:r>
          </w:p>
          <w:p w:rsidR="00963AE3" w:rsidRPr="00D0139F" w:rsidRDefault="00963AE3" w:rsidP="009A615E">
            <w:pPr>
              <w:jc w:val="left"/>
            </w:pPr>
            <w:r w:rsidRPr="00D0139F">
              <w:t>- to check whether to be indicated as QL with states “absent” and “present”</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8.1 (b)</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be reviewed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8.1 (c)</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proofErr w:type="gramStart"/>
            <w:r w:rsidRPr="00D0139F">
              <w:t>to</w:t>
            </w:r>
            <w:proofErr w:type="gramEnd"/>
            <w:r w:rsidRPr="00D0139F">
              <w:t xml:space="preserve"> read “Cotyledon:…”</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8.1 (d)</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proofErr w:type="gramStart"/>
            <w:r w:rsidRPr="00D0139F">
              <w:t>to</w:t>
            </w:r>
            <w:proofErr w:type="gramEnd"/>
            <w:r w:rsidRPr="00D0139F">
              <w:t xml:space="preserve"> read “Leaf/ leaf blade:…”</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be reviewed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order literature references alphabetically</w:t>
            </w:r>
          </w:p>
        </w:tc>
      </w:tr>
    </w:tbl>
    <w:p w:rsidR="00963AE3" w:rsidRPr="00D0139F" w:rsidRDefault="00963AE3" w:rsidP="00963AE3">
      <w:pPr>
        <w:pStyle w:val="Style1"/>
        <w:tabs>
          <w:tab w:val="clear" w:pos="907"/>
          <w:tab w:val="clear" w:pos="1077"/>
        </w:tabs>
        <w:rPr>
          <w:rFonts w:ascii="Arial" w:hAnsi="Arial" w:cs="Arial"/>
          <w:sz w:val="20"/>
          <w:szCs w:val="20"/>
        </w:rPr>
      </w:pPr>
    </w:p>
    <w:p w:rsidR="00963AE3" w:rsidRPr="00D0139F" w:rsidRDefault="00963AE3" w:rsidP="00963AE3">
      <w:pPr>
        <w:pStyle w:val="Style1"/>
        <w:tabs>
          <w:tab w:val="clear" w:pos="907"/>
          <w:tab w:val="clear" w:pos="1077"/>
        </w:tabs>
        <w:rPr>
          <w:rFonts w:ascii="Arial" w:hAnsi="Arial" w:cs="Arial"/>
          <w:sz w:val="20"/>
          <w:szCs w:val="20"/>
        </w:rPr>
      </w:pPr>
    </w:p>
    <w:p w:rsidR="00963AE3" w:rsidRPr="00D0139F" w:rsidRDefault="00963AE3" w:rsidP="00963AE3">
      <w:pPr>
        <w:keepNext/>
        <w:rPr>
          <w:i/>
        </w:rPr>
      </w:pPr>
      <w:r w:rsidRPr="00D0139F">
        <w:rPr>
          <w:rFonts w:cs="Arial"/>
          <w:i/>
          <w:snapToGrid w:val="0"/>
          <w:color w:val="000000"/>
          <w:lang w:val="pl-PL"/>
        </w:rPr>
        <w:t>*Leaf Chicory (</w:t>
      </w:r>
      <w:proofErr w:type="spellStart"/>
      <w:r w:rsidRPr="00D0139F">
        <w:rPr>
          <w:rFonts w:cs="Arial"/>
          <w:bCs/>
        </w:rPr>
        <w:t>Cichorium</w:t>
      </w:r>
      <w:proofErr w:type="spellEnd"/>
      <w:r w:rsidRPr="00D0139F">
        <w:rPr>
          <w:rFonts w:cs="Arial"/>
          <w:bCs/>
        </w:rPr>
        <w:t xml:space="preserve"> intybus </w:t>
      </w:r>
      <w:r w:rsidRPr="00D0139F">
        <w:rPr>
          <w:rFonts w:cs="Arial"/>
          <w:bCs/>
          <w:i/>
        </w:rPr>
        <w:t xml:space="preserve">L. </w:t>
      </w:r>
      <w:proofErr w:type="gramStart"/>
      <w:r w:rsidRPr="00D0139F">
        <w:rPr>
          <w:rFonts w:cs="Arial"/>
          <w:bCs/>
          <w:i/>
        </w:rPr>
        <w:t>var</w:t>
      </w:r>
      <w:proofErr w:type="gramEnd"/>
      <w:r w:rsidRPr="00D0139F">
        <w:rPr>
          <w:rFonts w:cs="Arial"/>
          <w:bCs/>
          <w:i/>
        </w:rPr>
        <w:t>.</w:t>
      </w:r>
      <w:r w:rsidRPr="00D0139F">
        <w:rPr>
          <w:rFonts w:cs="Arial"/>
          <w:bCs/>
        </w:rPr>
        <w:t xml:space="preserve"> </w:t>
      </w:r>
      <w:proofErr w:type="spellStart"/>
      <w:r w:rsidRPr="00D0139F">
        <w:rPr>
          <w:rFonts w:cs="Arial"/>
          <w:bCs/>
        </w:rPr>
        <w:t>foliosum</w:t>
      </w:r>
      <w:proofErr w:type="spellEnd"/>
      <w:r w:rsidRPr="00D0139F">
        <w:rPr>
          <w:rFonts w:cs="Arial"/>
          <w:bCs/>
        </w:rPr>
        <w:t xml:space="preserve"> </w:t>
      </w:r>
      <w:proofErr w:type="spellStart"/>
      <w:r w:rsidRPr="00D0139F">
        <w:rPr>
          <w:rFonts w:cs="Arial"/>
          <w:bCs/>
          <w:i/>
        </w:rPr>
        <w:t>Hegi</w:t>
      </w:r>
      <w:proofErr w:type="spellEnd"/>
      <w:r w:rsidRPr="00D0139F">
        <w:rPr>
          <w:rFonts w:cs="Arial"/>
          <w:i/>
          <w:snapToGrid w:val="0"/>
          <w:color w:val="000000"/>
          <w:lang w:val="pl-PL"/>
        </w:rPr>
        <w:t>)</w:t>
      </w:r>
    </w:p>
    <w:p w:rsidR="00963AE3" w:rsidRPr="00D0139F" w:rsidRDefault="00963AE3" w:rsidP="00963AE3">
      <w:pPr>
        <w:keepNext/>
        <w:rPr>
          <w:rFonts w:cs="Arial"/>
          <w:snapToGrid w:val="0"/>
          <w:color w:val="000000"/>
        </w:rPr>
      </w:pPr>
    </w:p>
    <w:p w:rsidR="00963AE3" w:rsidRPr="00D0139F" w:rsidRDefault="00963AE3" w:rsidP="00963AE3">
      <w:pPr>
        <w:keepNext/>
      </w:pPr>
      <w:r w:rsidRPr="00D0139F">
        <w:fldChar w:fldCharType="begin"/>
      </w:r>
      <w:r w:rsidRPr="00D0139F">
        <w:instrText xml:space="preserve"> AUTONUM  </w:instrText>
      </w:r>
      <w:r w:rsidRPr="00D0139F">
        <w:fldChar w:fldCharType="end"/>
      </w:r>
      <w:r w:rsidRPr="00D0139F">
        <w:tab/>
        <w:t xml:space="preserve">The subgroup discussed document </w:t>
      </w:r>
      <w:r w:rsidRPr="00D0139F">
        <w:rPr>
          <w:rFonts w:cs="Arial"/>
          <w:iCs/>
          <w:color w:val="000000"/>
        </w:rPr>
        <w:t>TG/154/4(proj.3)</w:t>
      </w:r>
      <w:r w:rsidRPr="00D0139F">
        <w:t xml:space="preserve">, presented by Ms. </w:t>
      </w:r>
      <w:proofErr w:type="spellStart"/>
      <w:r w:rsidRPr="00D0139F">
        <w:t>Stéphanie</w:t>
      </w:r>
      <w:proofErr w:type="spellEnd"/>
      <w:r w:rsidRPr="00D0139F">
        <w:t xml:space="preserve"> </w:t>
      </w:r>
      <w:proofErr w:type="spellStart"/>
      <w:r w:rsidRPr="00D0139F">
        <w:t>Christien</w:t>
      </w:r>
      <w:proofErr w:type="spellEnd"/>
      <w:r w:rsidRPr="00D0139F">
        <w:t xml:space="preserve"> (France) and </w:t>
      </w:r>
      <w:r w:rsidR="00C44577" w:rsidRPr="00D0139F">
        <w:t>Ms</w:t>
      </w:r>
      <w:r w:rsidRPr="00D0139F">
        <w:t xml:space="preserve">. </w:t>
      </w:r>
      <w:proofErr w:type="spellStart"/>
      <w:r w:rsidRPr="00D0139F">
        <w:t>Romana</w:t>
      </w:r>
      <w:proofErr w:type="spellEnd"/>
      <w:r w:rsidRPr="00D0139F">
        <w:t xml:space="preserve"> </w:t>
      </w:r>
      <w:proofErr w:type="spellStart"/>
      <w:r w:rsidRPr="00D0139F">
        <w:t>Bravi</w:t>
      </w:r>
      <w:proofErr w:type="spellEnd"/>
      <w:r w:rsidRPr="00D0139F">
        <w:t xml:space="preserve"> (Italy), and agreed the following: </w:t>
      </w:r>
    </w:p>
    <w:p w:rsidR="00963AE3" w:rsidRPr="00D0139F" w:rsidRDefault="00963AE3" w:rsidP="00963AE3">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30"/>
        <w:gridCol w:w="8109"/>
      </w:tblGrid>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General</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Leading Expert to confirm that all IP rights on photos, illustrations and text have been respected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 xml:space="preserve">to delete “or 120 plants of normal transplantation size in the case of </w:t>
            </w:r>
            <w:proofErr w:type="spellStart"/>
            <w:r w:rsidRPr="00D0139F">
              <w:rPr>
                <w:rFonts w:cs="Arial"/>
              </w:rPr>
              <w:t>vegetatively</w:t>
            </w:r>
            <w:proofErr w:type="spellEnd"/>
            <w:r w:rsidRPr="00D0139F">
              <w:rPr>
                <w:rFonts w:cs="Arial"/>
              </w:rPr>
              <w:t xml:space="preserve"> propagated varieties”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4.2.3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to be deleted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QL</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state 4 to read “circular” (see TGP/14)</w:t>
            </w:r>
          </w:p>
          <w:p w:rsidR="00963AE3" w:rsidRPr="00D0139F" w:rsidRDefault="00963AE3" w:rsidP="009A615E">
            <w:r w:rsidRPr="00D0139F">
              <w:t>- to check whether to add “transverse broad elliptic” as state 5</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“Leaf: color (excluding midrib)”</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 to check whether to delete (a) </w:t>
            </w:r>
          </w:p>
          <w:p w:rsidR="00963AE3" w:rsidRPr="00D0139F" w:rsidRDefault="00963AE3" w:rsidP="009A615E">
            <w:r w:rsidRPr="00D0139F">
              <w:t>- to check example varieties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to delete “(as for 4)”</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check whether to reduce the scale to notes 1, 3, 5</w:t>
            </w:r>
          </w:p>
          <w:p w:rsidR="00963AE3" w:rsidRPr="00D0139F" w:rsidRDefault="00963AE3" w:rsidP="009A615E">
            <w:r w:rsidRPr="00D0139F">
              <w:t>- to check whether state 1 to read “absent or weak”</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 and explanation/drawing</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state 1 to read “very weak”</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“Time of head formation”</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review order of states (see TGP/14)</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“Head: shape of upper part”</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“Head: color of outer leaves”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check whether to be deleted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to check whether to add “Rosa </w:t>
            </w:r>
            <w:proofErr w:type="spellStart"/>
            <w:r w:rsidRPr="00D0139F">
              <w:t>isontina</w:t>
            </w:r>
            <w:proofErr w:type="spellEnd"/>
            <w:r w:rsidRPr="00D0139F">
              <w:t>” as example variety for state 1</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read “Plant: formation of stem”</w:t>
            </w:r>
          </w:p>
          <w:p w:rsidR="00963AE3" w:rsidRPr="00D0139F" w:rsidRDefault="00963AE3" w:rsidP="009A615E">
            <w:r w:rsidRPr="00D0139F">
              <w:t>- to add (+) and explanation</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8.1 (a)</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improve table and check where in the document it should be located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8.1 (b), (d), (e)</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delete “just”</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lastRenderedPageBreak/>
              <w:t>8.1 (c)</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to read </w:t>
            </w:r>
          </w:p>
          <w:p w:rsidR="00963AE3" w:rsidRPr="00D0139F" w:rsidRDefault="00963AE3" w:rsidP="009A615E">
            <w:r w:rsidRPr="00D0139F">
              <w:t>“Harvest Maturity stage is specific to the plant growth types:</w:t>
            </w:r>
          </w:p>
          <w:p w:rsidR="00963AE3" w:rsidRPr="00D0139F" w:rsidRDefault="00963AE3" w:rsidP="009A615E">
            <w:r w:rsidRPr="00D0139F">
              <w:t xml:space="preserve">- Chioggia, </w:t>
            </w:r>
            <w:proofErr w:type="spellStart"/>
            <w:r w:rsidRPr="00D0139F">
              <w:t>Verone</w:t>
            </w:r>
            <w:proofErr w:type="spellEnd"/>
            <w:r w:rsidRPr="00D0139F">
              <w:t xml:space="preserve">, Pain de </w:t>
            </w:r>
            <w:proofErr w:type="spellStart"/>
            <w:r w:rsidRPr="00D0139F">
              <w:t>sucre</w:t>
            </w:r>
            <w:proofErr w:type="spellEnd"/>
            <w:r w:rsidRPr="00D0139F">
              <w:t xml:space="preserve"> / Pan di </w:t>
            </w:r>
            <w:proofErr w:type="spellStart"/>
            <w:r w:rsidRPr="00D0139F">
              <w:t>Zucchero</w:t>
            </w:r>
            <w:proofErr w:type="spellEnd"/>
            <w:r w:rsidRPr="00D0139F">
              <w:t xml:space="preserve">, </w:t>
            </w:r>
            <w:proofErr w:type="spellStart"/>
            <w:r w:rsidRPr="00D0139F">
              <w:t>Variegata</w:t>
            </w:r>
            <w:proofErr w:type="spellEnd"/>
            <w:r w:rsidRPr="00D0139F">
              <w:t xml:space="preserve"> and </w:t>
            </w:r>
            <w:proofErr w:type="spellStart"/>
            <w:r w:rsidRPr="00D0139F">
              <w:t>Rossa</w:t>
            </w:r>
            <w:proofErr w:type="spellEnd"/>
            <w:r w:rsidRPr="00D0139F">
              <w:t xml:space="preserve"> di Treviso (early type) are harvested when a head has been formed;</w:t>
            </w:r>
          </w:p>
          <w:p w:rsidR="00963AE3" w:rsidRPr="00D0139F" w:rsidRDefault="00963AE3" w:rsidP="009A615E">
            <w:r w:rsidRPr="00D0139F">
              <w:t xml:space="preserve">- </w:t>
            </w:r>
            <w:proofErr w:type="spellStart"/>
            <w:r w:rsidRPr="00D0139F">
              <w:t>Catalogna</w:t>
            </w:r>
            <w:proofErr w:type="spellEnd"/>
            <w:r w:rsidRPr="00D0139F">
              <w:t xml:space="preserve"> </w:t>
            </w:r>
            <w:proofErr w:type="spellStart"/>
            <w:r w:rsidRPr="00D0139F">
              <w:t>puntarelle</w:t>
            </w:r>
            <w:proofErr w:type="spellEnd"/>
            <w:r w:rsidRPr="00D0139F">
              <w:t xml:space="preserve"> is harvested when stems (</w:t>
            </w:r>
            <w:proofErr w:type="spellStart"/>
            <w:r w:rsidRPr="00D0139F">
              <w:t>puntarelle</w:t>
            </w:r>
            <w:proofErr w:type="spellEnd"/>
            <w:r w:rsidRPr="00D0139F">
              <w:t xml:space="preserve"> shoots) are formed and the leaves development is complete;</w:t>
            </w:r>
          </w:p>
          <w:p w:rsidR="00963AE3" w:rsidRPr="00D0139F" w:rsidRDefault="00963AE3" w:rsidP="009A615E">
            <w:r w:rsidRPr="00D0139F">
              <w:t>- All other types: when the leaves are at the stage of complete growth.”</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improve or delete illustration</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place illustrations in a grid according TGP/14</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bl>
    <w:p w:rsidR="00963AE3" w:rsidRPr="00D0139F" w:rsidRDefault="00963AE3" w:rsidP="00963AE3">
      <w:pPr>
        <w:pStyle w:val="Style1"/>
        <w:tabs>
          <w:tab w:val="clear" w:pos="907"/>
          <w:tab w:val="clear" w:pos="1077"/>
        </w:tabs>
        <w:rPr>
          <w:rFonts w:ascii="Arial" w:hAnsi="Arial" w:cs="Arial"/>
          <w:sz w:val="20"/>
          <w:szCs w:val="20"/>
        </w:rPr>
      </w:pPr>
    </w:p>
    <w:p w:rsidR="00963AE3" w:rsidRPr="00D0139F" w:rsidRDefault="00963AE3" w:rsidP="00963AE3">
      <w:pPr>
        <w:pStyle w:val="Style1"/>
        <w:tabs>
          <w:tab w:val="clear" w:pos="907"/>
          <w:tab w:val="clear" w:pos="1077"/>
        </w:tabs>
        <w:rPr>
          <w:rFonts w:ascii="Arial" w:hAnsi="Arial" w:cs="Arial"/>
          <w:sz w:val="20"/>
          <w:szCs w:val="20"/>
        </w:rPr>
      </w:pPr>
    </w:p>
    <w:p w:rsidR="00963AE3" w:rsidRPr="00D0139F" w:rsidRDefault="00963AE3" w:rsidP="00963AE3">
      <w:pPr>
        <w:pStyle w:val="Style1"/>
        <w:keepNext/>
        <w:tabs>
          <w:tab w:val="clear" w:pos="907"/>
          <w:tab w:val="clear" w:pos="1077"/>
        </w:tabs>
        <w:rPr>
          <w:rFonts w:ascii="Arial" w:hAnsi="Arial" w:cs="Arial"/>
          <w:i/>
          <w:sz w:val="20"/>
          <w:szCs w:val="20"/>
          <w:lang w:val="es-ES"/>
        </w:rPr>
      </w:pPr>
      <w:r w:rsidRPr="00D0139F">
        <w:rPr>
          <w:rFonts w:ascii="Arial" w:hAnsi="Arial" w:cs="Arial"/>
          <w:i/>
          <w:sz w:val="20"/>
          <w:szCs w:val="20"/>
          <w:lang w:val="es-ES"/>
        </w:rPr>
        <w:t>*</w:t>
      </w:r>
      <w:proofErr w:type="spellStart"/>
      <w:r w:rsidRPr="00D0139F">
        <w:rPr>
          <w:rFonts w:ascii="Arial" w:hAnsi="Arial" w:cs="Arial"/>
          <w:i/>
          <w:sz w:val="20"/>
          <w:szCs w:val="20"/>
          <w:lang w:val="es-ES"/>
        </w:rPr>
        <w:t>Lettuce</w:t>
      </w:r>
      <w:proofErr w:type="spellEnd"/>
      <w:r w:rsidRPr="00D0139F">
        <w:rPr>
          <w:rFonts w:ascii="Arial" w:hAnsi="Arial" w:cs="Arial"/>
          <w:i/>
          <w:sz w:val="20"/>
          <w:szCs w:val="20"/>
          <w:lang w:val="es-ES"/>
        </w:rPr>
        <w:t xml:space="preserve"> (</w:t>
      </w:r>
      <w:proofErr w:type="spellStart"/>
      <w:r w:rsidRPr="00D0139F">
        <w:rPr>
          <w:rFonts w:ascii="Arial" w:hAnsi="Arial" w:cs="Arial"/>
          <w:sz w:val="20"/>
          <w:szCs w:val="20"/>
          <w:lang w:val="es-ES"/>
        </w:rPr>
        <w:t>Lactuca</w:t>
      </w:r>
      <w:proofErr w:type="spellEnd"/>
      <w:r w:rsidRPr="00D0139F">
        <w:rPr>
          <w:rFonts w:ascii="Arial" w:hAnsi="Arial" w:cs="Arial"/>
          <w:sz w:val="20"/>
          <w:szCs w:val="20"/>
          <w:lang w:val="es-ES"/>
        </w:rPr>
        <w:t xml:space="preserve"> sativa</w:t>
      </w:r>
      <w:r w:rsidRPr="00D0139F">
        <w:rPr>
          <w:rFonts w:ascii="Arial" w:hAnsi="Arial" w:cs="Arial"/>
          <w:i/>
          <w:sz w:val="20"/>
          <w:szCs w:val="20"/>
          <w:lang w:val="es-ES"/>
        </w:rPr>
        <w:t xml:space="preserve"> L.) (</w:t>
      </w:r>
      <w:proofErr w:type="spellStart"/>
      <w:r w:rsidRPr="00D0139F">
        <w:rPr>
          <w:rFonts w:ascii="Arial" w:hAnsi="Arial" w:cs="Arial"/>
          <w:i/>
          <w:sz w:val="20"/>
          <w:szCs w:val="20"/>
          <w:lang w:val="es-ES"/>
        </w:rPr>
        <w:t>Revision</w:t>
      </w:r>
      <w:proofErr w:type="spellEnd"/>
      <w:r w:rsidRPr="00D0139F">
        <w:rPr>
          <w:rFonts w:ascii="Arial" w:hAnsi="Arial" w:cs="Arial"/>
          <w:i/>
          <w:sz w:val="20"/>
          <w:szCs w:val="20"/>
          <w:lang w:val="es-ES"/>
        </w:rPr>
        <w:t>)</w:t>
      </w:r>
    </w:p>
    <w:p w:rsidR="00963AE3" w:rsidRPr="00D0139F" w:rsidRDefault="00963AE3" w:rsidP="00963AE3">
      <w:pPr>
        <w:pStyle w:val="Style1"/>
        <w:keepNext/>
        <w:tabs>
          <w:tab w:val="clear" w:pos="907"/>
          <w:tab w:val="clear" w:pos="1077"/>
        </w:tabs>
        <w:rPr>
          <w:rFonts w:ascii="Arial" w:hAnsi="Arial" w:cs="Arial"/>
          <w:i/>
          <w:sz w:val="20"/>
          <w:szCs w:val="20"/>
          <w:lang w:val="es-ES"/>
        </w:rPr>
      </w:pPr>
    </w:p>
    <w:p w:rsidR="00963AE3" w:rsidRPr="00D0139F" w:rsidRDefault="00963AE3" w:rsidP="00963AE3">
      <w:pPr>
        <w:keepNext/>
      </w:pPr>
      <w:r w:rsidRPr="00D0139F">
        <w:fldChar w:fldCharType="begin"/>
      </w:r>
      <w:r w:rsidRPr="00D0139F">
        <w:instrText xml:space="preserve"> AUTONUM  </w:instrText>
      </w:r>
      <w:r w:rsidRPr="00D0139F">
        <w:fldChar w:fldCharType="end"/>
      </w:r>
      <w:r w:rsidRPr="00D0139F">
        <w:tab/>
        <w:t xml:space="preserve">The subgroup discussed document </w:t>
      </w:r>
      <w:r w:rsidRPr="00D0139F">
        <w:rPr>
          <w:rFonts w:cs="Arial"/>
          <w:iCs/>
          <w:color w:val="000000"/>
        </w:rPr>
        <w:t>TG/13/11(proj.2)</w:t>
      </w:r>
      <w:r w:rsidRPr="00D0139F">
        <w:t xml:space="preserve">, presented by Ms. Amanda van </w:t>
      </w:r>
      <w:proofErr w:type="spellStart"/>
      <w:r w:rsidRPr="00D0139F">
        <w:t>Dijk</w:t>
      </w:r>
      <w:proofErr w:type="spellEnd"/>
      <w:r w:rsidRPr="00D0139F">
        <w:t xml:space="preserve"> (Netherlands), and agreed the following: </w:t>
      </w:r>
    </w:p>
    <w:p w:rsidR="00963AE3" w:rsidRPr="00D0139F" w:rsidRDefault="00963AE3" w:rsidP="00963AE3">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30"/>
        <w:gridCol w:w="8109"/>
      </w:tblGrid>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General</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rPr>
                <w:rFonts w:cs="Arial"/>
              </w:rPr>
              <w:t xml:space="preserve">- Leading Expert confirmed that all IP rights on photos, illustrations and text have been </w:t>
            </w:r>
            <w:r w:rsidRPr="00D0139F">
              <w:t>respected</w:t>
            </w:r>
          </w:p>
          <w:p w:rsidR="00963AE3" w:rsidRPr="00D0139F" w:rsidRDefault="00963AE3" w:rsidP="009A615E">
            <w:r w:rsidRPr="00D0139F">
              <w:t xml:space="preserve">- </w:t>
            </w:r>
            <w:proofErr w:type="gramStart"/>
            <w:r w:rsidRPr="00D0139F">
              <w:t>to</w:t>
            </w:r>
            <w:proofErr w:type="gramEnd"/>
            <w:r w:rsidRPr="00D0139F">
              <w:t xml:space="preserve"> replace “Plant: growth types” and “growth types” by “types” (table in Chapter 8.1, etc.)</w:t>
            </w:r>
          </w:p>
          <w:p w:rsidR="00963AE3" w:rsidRPr="00D0139F" w:rsidRDefault="00963AE3">
            <w:pPr>
              <w:rPr>
                <w:rFonts w:cs="Arial"/>
              </w:rPr>
            </w:pPr>
            <w:r w:rsidRPr="00D0139F">
              <w:t xml:space="preserve">- to put all botanical names in italics </w:t>
            </w:r>
            <w:r w:rsidR="00F30866" w:rsidRPr="00D0139F">
              <w:t xml:space="preserve">(including </w:t>
            </w:r>
            <w:r w:rsidR="00390E39" w:rsidRPr="00D0139F">
              <w:t>disease resistances</w:t>
            </w:r>
            <w:r w:rsidR="00F30866" w:rsidRPr="00D0139F">
              <w:t>)</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5.3 (e)</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to be deleted</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rPr>
                <w:rFonts w:cs="Arial"/>
              </w:rPr>
            </w:pPr>
            <w:r w:rsidRPr="00D0139F">
              <w:rPr>
                <w:rFonts w:cs="Arial"/>
              </w:rPr>
              <w:t>Table of Chars.</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to only have label (a) for the characteristics mentioned in the table in Chapter 8.1</w:t>
            </w:r>
            <w:r w:rsidR="00F30866" w:rsidRPr="00D0139F">
              <w:rPr>
                <w:rFonts w:cs="Arial"/>
              </w:rPr>
              <w:t xml:space="preserve"> and for Char. 7</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Char. 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be combined with Char. 28</w:t>
            </w:r>
          </w:p>
          <w:p w:rsidR="00F30866" w:rsidRPr="00D0139F" w:rsidRDefault="00F30866" w:rsidP="009A615E">
            <w:r w:rsidRPr="00D0139F">
              <w:t>- to be indicated as QN</w:t>
            </w:r>
          </w:p>
          <w:p w:rsidR="00963AE3" w:rsidRPr="00D0139F" w:rsidRDefault="00963AE3" w:rsidP="009A615E">
            <w:r w:rsidRPr="00D0139F">
              <w:t>- to read “Plant: degree of overlapping of upper part of leaves”</w:t>
            </w:r>
          </w:p>
          <w:p w:rsidR="00963AE3" w:rsidRPr="00D0139F" w:rsidRDefault="00963AE3" w:rsidP="009A615E">
            <w:r w:rsidRPr="00D0139F">
              <w:t>- to have the following states of expression and example varieties:</w:t>
            </w:r>
          </w:p>
          <w:p w:rsidR="00963AE3" w:rsidRPr="00D0139F" w:rsidRDefault="00963AE3" w:rsidP="009A615E">
            <w:pPr>
              <w:rPr>
                <w:rFonts w:cs="Arial"/>
                <w:lang w:val="pt-BR"/>
              </w:rPr>
            </w:pPr>
            <w:r w:rsidRPr="00D0139F">
              <w:rPr>
                <w:rFonts w:cs="Arial"/>
                <w:lang w:val="pt-BR"/>
              </w:rPr>
              <w:t xml:space="preserve">1 absent or weak (Blonde </w:t>
            </w:r>
            <w:r w:rsidR="00390E39" w:rsidRPr="00D0139F">
              <w:rPr>
                <w:rFonts w:cs="Arial"/>
                <w:lang w:val="pt-BR"/>
              </w:rPr>
              <w:t xml:space="preserve">à </w:t>
            </w:r>
            <w:r w:rsidRPr="00D0139F">
              <w:rPr>
                <w:rFonts w:cs="Arial"/>
                <w:lang w:val="pt-BR"/>
              </w:rPr>
              <w:t xml:space="preserve">couper </w:t>
            </w:r>
            <w:r w:rsidR="00390E39" w:rsidRPr="00D0139F">
              <w:rPr>
                <w:rFonts w:cs="Arial"/>
                <w:lang w:val="pt-BR"/>
              </w:rPr>
              <w:t>ameliorée</w:t>
            </w:r>
            <w:r w:rsidRPr="00D0139F">
              <w:rPr>
                <w:rFonts w:cs="Arial"/>
                <w:lang w:val="pt-BR"/>
              </w:rPr>
              <w:t>, Lollo rossa, Actarus, Aquarel, Curtis)</w:t>
            </w:r>
          </w:p>
          <w:p w:rsidR="00963AE3" w:rsidRPr="00D0139F" w:rsidRDefault="00963AE3" w:rsidP="009A615E">
            <w:pPr>
              <w:rPr>
                <w:rFonts w:cs="Arial"/>
                <w:lang w:val="pt-BR"/>
              </w:rPr>
            </w:pPr>
            <w:r w:rsidRPr="00D0139F">
              <w:rPr>
                <w:rFonts w:cs="Arial"/>
                <w:lang w:val="pt-BR"/>
              </w:rPr>
              <w:t xml:space="preserve">2 medium (Augusta, </w:t>
            </w:r>
            <w:r w:rsidR="00F30866" w:rsidRPr="00D0139F">
              <w:rPr>
                <w:rFonts w:cs="Arial"/>
                <w:lang w:val="pt-BR"/>
              </w:rPr>
              <w:t xml:space="preserve">Clarion, </w:t>
            </w:r>
            <w:r w:rsidRPr="00D0139F">
              <w:rPr>
                <w:rFonts w:cs="Arial"/>
                <w:lang w:val="pt-BR"/>
              </w:rPr>
              <w:t>Fiorella)</w:t>
            </w:r>
          </w:p>
          <w:p w:rsidR="00963AE3" w:rsidRPr="00D0139F" w:rsidRDefault="00963AE3" w:rsidP="009A615E">
            <w:pPr>
              <w:rPr>
                <w:rFonts w:cs="Arial"/>
              </w:rPr>
            </w:pPr>
            <w:r w:rsidRPr="00D0139F">
              <w:rPr>
                <w:rFonts w:cs="Arial"/>
              </w:rPr>
              <w:t>3 strong (</w:t>
            </w:r>
            <w:proofErr w:type="spellStart"/>
            <w:r w:rsidRPr="00D0139F">
              <w:rPr>
                <w:rFonts w:cs="Arial"/>
              </w:rPr>
              <w:t>Roxette</w:t>
            </w:r>
            <w:proofErr w:type="spellEnd"/>
            <w:r w:rsidRPr="00D0139F">
              <w:rPr>
                <w:rFonts w:cs="Arial"/>
              </w:rPr>
              <w:t>, Vanguard 75)</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be indicated as MS/VG</w:t>
            </w:r>
          </w:p>
          <w:p w:rsidR="00963AE3" w:rsidRPr="00D0139F" w:rsidRDefault="00963AE3" w:rsidP="009A615E">
            <w:r w:rsidRPr="00D0139F">
              <w:t>- to read “Only varieties with degree of overlapping of upper part of leaves absent or weak: Plant: number of leaves”</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state 3 “</w:t>
            </w:r>
            <w:proofErr w:type="spellStart"/>
            <w:r w:rsidRPr="00D0139F">
              <w:t>obcordate</w:t>
            </w:r>
            <w:proofErr w:type="spellEnd"/>
            <w:r w:rsidRPr="00D0139F">
              <w:t>” with example variety “PS 6545691”</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be combined with Char. 15 and keep grid as explanation</w:t>
            </w:r>
          </w:p>
          <w:p w:rsidR="00F30866" w:rsidRPr="00D0139F" w:rsidRDefault="00963AE3" w:rsidP="009A615E">
            <w:r w:rsidRPr="00D0139F">
              <w:t xml:space="preserve">- </w:t>
            </w:r>
            <w:proofErr w:type="gramStart"/>
            <w:r w:rsidRPr="00D0139F">
              <w:t>to</w:t>
            </w:r>
            <w:proofErr w:type="gramEnd"/>
            <w:r w:rsidRPr="00D0139F">
              <w:t xml:space="preserve"> </w:t>
            </w:r>
            <w:r w:rsidR="00F30866" w:rsidRPr="00D0139F">
              <w:t xml:space="preserve">have the states of expression which have example varieties in current Ad. 14, 15 </w:t>
            </w:r>
          </w:p>
          <w:p w:rsidR="00963AE3" w:rsidRPr="00D0139F" w:rsidRDefault="00F30866" w:rsidP="009A615E">
            <w:r w:rsidRPr="00D0139F">
              <w:t xml:space="preserve">- </w:t>
            </w:r>
            <w:r w:rsidR="00963AE3" w:rsidRPr="00D0139F">
              <w:t>add states “dark yellowish</w:t>
            </w:r>
            <w:r w:rsidRPr="00D0139F">
              <w:t xml:space="preserve"> green</w:t>
            </w:r>
            <w:r w:rsidR="00963AE3" w:rsidRPr="00D0139F">
              <w:t>” and “very dark greyish</w:t>
            </w:r>
            <w:r w:rsidRPr="00D0139F">
              <w:t xml:space="preserve"> green</w:t>
            </w:r>
            <w:r w:rsidR="00963AE3" w:rsidRPr="00D0139F">
              <w:t xml:space="preserve">” </w:t>
            </w:r>
          </w:p>
          <w:p w:rsidR="00963AE3" w:rsidRPr="00D0139F" w:rsidRDefault="00963AE3" w:rsidP="009A615E">
            <w:r w:rsidRPr="00D0139F">
              <w:t>- to read “Leaf: color”</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add (+) and explanation</w:t>
            </w:r>
          </w:p>
          <w:p w:rsidR="00963AE3" w:rsidRPr="00D0139F" w:rsidRDefault="00963AE3" w:rsidP="009A615E">
            <w:r w:rsidRPr="00D0139F">
              <w:t>- to be indicated as VG/VS</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20</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VG/VS</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be moved before Char. 21</w:t>
            </w:r>
          </w:p>
          <w:p w:rsidR="00963AE3" w:rsidRPr="00D0139F" w:rsidRDefault="00963AE3" w:rsidP="009A615E">
            <w:r w:rsidRPr="00D0139F">
              <w:t>- to have the following notes, states of expression and example varieties:</w:t>
            </w:r>
          </w:p>
          <w:p w:rsidR="00963AE3" w:rsidRPr="00D0139F" w:rsidRDefault="00963AE3" w:rsidP="009A615E">
            <w:r w:rsidRPr="00D0139F">
              <w:t>1 crenate (</w:t>
            </w:r>
            <w:proofErr w:type="spellStart"/>
            <w:r w:rsidRPr="00D0139F">
              <w:t>Gloire</w:t>
            </w:r>
            <w:proofErr w:type="spellEnd"/>
            <w:r w:rsidRPr="00D0139F">
              <w:t xml:space="preserve"> du </w:t>
            </w:r>
            <w:proofErr w:type="spellStart"/>
            <w:r w:rsidRPr="00D0139F">
              <w:t>Dauphiné</w:t>
            </w:r>
            <w:proofErr w:type="spellEnd"/>
            <w:r w:rsidRPr="00D0139F">
              <w:t>)</w:t>
            </w:r>
          </w:p>
          <w:p w:rsidR="00963AE3" w:rsidRPr="00D0139F" w:rsidRDefault="00963AE3" w:rsidP="009A615E">
            <w:r w:rsidRPr="00D0139F">
              <w:t>2 regularly dentate (</w:t>
            </w:r>
            <w:proofErr w:type="spellStart"/>
            <w:r w:rsidRPr="00D0139F">
              <w:t>Soliflore</w:t>
            </w:r>
            <w:proofErr w:type="spellEnd"/>
            <w:r w:rsidRPr="00D0139F">
              <w:t>)</w:t>
            </w:r>
          </w:p>
          <w:p w:rsidR="00963AE3" w:rsidRPr="00D0139F" w:rsidRDefault="00963AE3" w:rsidP="009A615E">
            <w:r w:rsidRPr="00D0139F">
              <w:t>3 irregularly dentate (</w:t>
            </w:r>
            <w:proofErr w:type="spellStart"/>
            <w:r w:rsidRPr="00D0139F">
              <w:t>Rodagio</w:t>
            </w:r>
            <w:proofErr w:type="spellEnd"/>
            <w:r w:rsidRPr="00D0139F">
              <w:t>)</w:t>
            </w:r>
          </w:p>
          <w:p w:rsidR="00963AE3" w:rsidRPr="00D0139F" w:rsidRDefault="00963AE3" w:rsidP="009A615E">
            <w:r w:rsidRPr="00D0139F">
              <w:t>4 bidentate (Great Lakes 118)</w:t>
            </w:r>
          </w:p>
          <w:p w:rsidR="00963AE3" w:rsidRPr="00D0139F" w:rsidRDefault="00963AE3" w:rsidP="009A615E">
            <w:r w:rsidRPr="00D0139F">
              <w:t>5 tridentate (Expedition)</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“Only varieties with type of incisions bi- or tridentate: Leaf: depth of secondary incisions of margin”</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“Only varieties with degree of overlapping of upper part of leaves medium or strong: Head: size”</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“Only varieties with degree of overlapping of upper part of leaves medium or strong: Head: shape”</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DF0C5B">
            <w:r w:rsidRPr="00D0139F">
              <w:t>to read “</w:t>
            </w:r>
            <w:r w:rsidR="00DF0C5B" w:rsidRPr="00D0139F">
              <w:t>O</w:t>
            </w:r>
            <w:r w:rsidRPr="00D0139F">
              <w:t>nly varieties with degree of overlapping of upper part of leaves medium or strong: Head: density”</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lastRenderedPageBreak/>
              <w:t>Char. 31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“Only varieties with degree of overlapping of upper part of leaves medium or strong: Time of harvest maturity”</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32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 w:rsidRPr="00D0139F">
              <w:t xml:space="preserve">- to check whether to </w:t>
            </w:r>
            <w:r w:rsidR="00F30866" w:rsidRPr="00D0139F">
              <w:t xml:space="preserve">adapt </w:t>
            </w:r>
            <w:r w:rsidRPr="00D0139F">
              <w:t>the scale in a future revision</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44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delete (*)</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47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F30866" w:rsidP="009A615E">
            <w:r w:rsidRPr="00D0139F">
              <w:t xml:space="preserve">- </w:t>
            </w:r>
            <w:r w:rsidR="00963AE3" w:rsidRPr="00D0139F">
              <w:t>to read “Resistance to "</w:t>
            </w:r>
            <w:r w:rsidR="00390E39" w:rsidRPr="00D0139F">
              <w:t xml:space="preserve">Lettuce </w:t>
            </w:r>
            <w:r w:rsidR="00963AE3" w:rsidRPr="00D0139F">
              <w:t xml:space="preserve">mosaic virus" (LMV) </w:t>
            </w:r>
            <w:proofErr w:type="spellStart"/>
            <w:r w:rsidR="00963AE3" w:rsidRPr="00D0139F">
              <w:t>pathotype</w:t>
            </w:r>
            <w:proofErr w:type="spellEnd"/>
            <w:r w:rsidR="00963AE3" w:rsidRPr="00D0139F">
              <w:t xml:space="preserve"> II”</w:t>
            </w:r>
          </w:p>
          <w:p w:rsidR="00F30866" w:rsidRPr="00D0139F" w:rsidRDefault="00F30866" w:rsidP="009A615E">
            <w:r w:rsidRPr="00D0139F">
              <w:t>- to add example varieties “</w:t>
            </w:r>
            <w:proofErr w:type="spellStart"/>
            <w:r w:rsidRPr="00D0139F">
              <w:t>Sucrine</w:t>
            </w:r>
            <w:proofErr w:type="spellEnd"/>
            <w:r w:rsidRPr="00D0139F">
              <w:t>” for state 1 and “Capitan” for state 9</w:t>
            </w:r>
          </w:p>
        </w:tc>
      </w:tr>
      <w:tr w:rsidR="00F30866"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F30866" w:rsidRPr="00D0139F" w:rsidRDefault="00F30866" w:rsidP="009A615E">
            <w:r w:rsidRPr="00D0139F">
              <w:t>Char. 48</w:t>
            </w:r>
          </w:p>
        </w:tc>
        <w:tc>
          <w:tcPr>
            <w:tcW w:w="8109" w:type="dxa"/>
            <w:tcBorders>
              <w:top w:val="dotted" w:sz="4" w:space="0" w:color="auto"/>
              <w:left w:val="dotted" w:sz="4" w:space="0" w:color="auto"/>
              <w:bottom w:val="dotted" w:sz="4" w:space="0" w:color="auto"/>
              <w:right w:val="dotted" w:sz="4" w:space="0" w:color="auto"/>
            </w:tcBorders>
          </w:tcPr>
          <w:p w:rsidR="00F30866" w:rsidRPr="00D0139F" w:rsidRDefault="00F30866" w:rsidP="009A615E">
            <w:r w:rsidRPr="00D0139F">
              <w:t>to add example variety “Bedford” for state 9</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49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VG/MS</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8.1 (a)</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review table according to changes in the table of characteristics</w:t>
            </w:r>
          </w:p>
          <w:p w:rsidR="00963AE3" w:rsidRPr="00D0139F" w:rsidRDefault="00963AE3" w:rsidP="009A615E">
            <w:r w:rsidRPr="00D0139F">
              <w:t xml:space="preserve">- to add explanation on the use of the table </w:t>
            </w:r>
          </w:p>
          <w:p w:rsidR="00963AE3" w:rsidRPr="00D0139F" w:rsidRDefault="00963AE3" w:rsidP="009A615E">
            <w:r w:rsidRPr="00D0139F">
              <w:t>- to add missing illustrations for growth types</w:t>
            </w:r>
          </w:p>
        </w:tc>
      </w:tr>
      <w:tr w:rsidR="00F30866"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F30866" w:rsidRPr="00D0139F" w:rsidRDefault="00F30866" w:rsidP="009A615E">
            <w:r w:rsidRPr="00D0139F">
              <w:t>8.1 (b), (c)</w:t>
            </w:r>
          </w:p>
        </w:tc>
        <w:tc>
          <w:tcPr>
            <w:tcW w:w="8109" w:type="dxa"/>
            <w:tcBorders>
              <w:top w:val="dotted" w:sz="4" w:space="0" w:color="auto"/>
              <w:left w:val="dotted" w:sz="4" w:space="0" w:color="auto"/>
              <w:bottom w:val="dotted" w:sz="4" w:space="0" w:color="auto"/>
              <w:right w:val="dotted" w:sz="4" w:space="0" w:color="auto"/>
            </w:tcBorders>
          </w:tcPr>
          <w:p w:rsidR="00F30866" w:rsidRPr="00D0139F" w:rsidRDefault="00F30866" w:rsidP="009A615E">
            <w:r w:rsidRPr="00D0139F">
              <w:t>to replace “non-heading” varieties by “varieties with degree of overlapping upper part of leaves</w:t>
            </w:r>
            <w:r w:rsidR="0063415F" w:rsidRPr="00D0139F">
              <w:t>: absent or weak”</w:t>
            </w:r>
            <w:r w:rsidRPr="00D0139F">
              <w:t xml:space="preserve"> </w:t>
            </w:r>
          </w:p>
        </w:tc>
      </w:tr>
      <w:tr w:rsidR="0063415F"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63415F" w:rsidRPr="00D0139F" w:rsidRDefault="0063415F" w:rsidP="009A615E">
            <w:r w:rsidRPr="00D0139F">
              <w:t>8.1 (c)</w:t>
            </w:r>
          </w:p>
        </w:tc>
        <w:tc>
          <w:tcPr>
            <w:tcW w:w="8109" w:type="dxa"/>
            <w:tcBorders>
              <w:top w:val="dotted" w:sz="4" w:space="0" w:color="auto"/>
              <w:left w:val="dotted" w:sz="4" w:space="0" w:color="auto"/>
              <w:bottom w:val="dotted" w:sz="4" w:space="0" w:color="auto"/>
              <w:right w:val="dotted" w:sz="4" w:space="0" w:color="auto"/>
            </w:tcBorders>
          </w:tcPr>
          <w:p w:rsidR="0063415F" w:rsidRPr="00D0139F" w:rsidRDefault="0063415F">
            <w:r w:rsidRPr="00D0139F">
              <w:t>to replace “a closed head” by “varieties with degree of overlapping of upper part of leaves: medium or strong”</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8.2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general</w:t>
            </w:r>
            <w:proofErr w:type="gramEnd"/>
            <w:r w:rsidRPr="00D0139F">
              <w:t xml:space="preserve"> comment: explanations to read “Observations should be made…”</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3</w:t>
            </w:r>
          </w:p>
        </w:tc>
        <w:tc>
          <w:tcPr>
            <w:tcW w:w="8109" w:type="dxa"/>
            <w:tcBorders>
              <w:top w:val="dotted" w:sz="4" w:space="0" w:color="auto"/>
              <w:left w:val="dotted" w:sz="4" w:space="0" w:color="auto"/>
              <w:bottom w:val="dotted" w:sz="4" w:space="0" w:color="auto"/>
              <w:right w:val="dotted" w:sz="4" w:space="0" w:color="auto"/>
            </w:tcBorders>
          </w:tcPr>
          <w:p w:rsidR="00944E75" w:rsidRPr="00D0139F" w:rsidRDefault="00944E75" w:rsidP="009A615E">
            <w:r w:rsidRPr="00D0139F">
              <w:t>- to delete current text</w:t>
            </w:r>
          </w:p>
          <w:p w:rsidR="00253B3E" w:rsidRPr="00D0139F" w:rsidRDefault="00253B3E" w:rsidP="009A615E">
            <w:r w:rsidRPr="00D0139F">
              <w:t>- to add “Observations should be made on leaves at the heart of the plant to form a head”</w:t>
            </w:r>
          </w:p>
          <w:p w:rsidR="00963AE3" w:rsidRPr="00D0139F" w:rsidRDefault="00253B3E" w:rsidP="009A615E">
            <w:r w:rsidRPr="00D0139F">
              <w:t xml:space="preserve">- </w:t>
            </w:r>
            <w:r w:rsidR="00963AE3" w:rsidRPr="00D0139F">
              <w:t>to have the following illustrations:</w:t>
            </w:r>
          </w:p>
          <w:p w:rsidR="00963AE3" w:rsidRPr="00D0139F" w:rsidRDefault="00963AE3" w:rsidP="009A615E">
            <w:r w:rsidRPr="00D0139F">
              <w:rPr>
                <w:noProof/>
                <w:lang w:eastAsia="zh-CN"/>
              </w:rPr>
              <w:drawing>
                <wp:inline distT="0" distB="0" distL="0" distR="0" wp14:anchorId="041888D3" wp14:editId="3C45ACB7">
                  <wp:extent cx="2029394" cy="3089031"/>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29349" cy="3088963"/>
                          </a:xfrm>
                          <a:prstGeom prst="rect">
                            <a:avLst/>
                          </a:prstGeom>
                        </pic:spPr>
                      </pic:pic>
                    </a:graphicData>
                  </a:graphic>
                </wp:inline>
              </w:drawing>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improve illustration on difference between divisions and incisions</w:t>
            </w:r>
          </w:p>
          <w:p w:rsidR="00963AE3" w:rsidRPr="00D0139F" w:rsidRDefault="00963AE3" w:rsidP="009A615E">
            <w:r w:rsidRPr="00D0139F">
              <w:t>- to have the following illustrations for states 3 and 5</w:t>
            </w:r>
          </w:p>
          <w:p w:rsidR="00963AE3" w:rsidRPr="00D0139F" w:rsidRDefault="00963AE3" w:rsidP="009A615E">
            <w:r w:rsidRPr="00D0139F">
              <w:rPr>
                <w:noProof/>
                <w:lang w:eastAsia="zh-CN"/>
              </w:rPr>
              <w:drawing>
                <wp:inline distT="0" distB="0" distL="0" distR="0" wp14:anchorId="57FFCCCF" wp14:editId="0B61035C">
                  <wp:extent cx="2678723" cy="1121656"/>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79825" cy="1122118"/>
                          </a:xfrm>
                          <a:prstGeom prst="rect">
                            <a:avLst/>
                          </a:prstGeom>
                        </pic:spPr>
                      </pic:pic>
                    </a:graphicData>
                  </a:graphic>
                </wp:inline>
              </w:drawing>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place illustrations in a grid (see TGP/14)</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delete wording</w:t>
            </w:r>
          </w:p>
          <w:p w:rsidR="00963AE3" w:rsidRPr="00D0139F" w:rsidRDefault="00963AE3" w:rsidP="009A615E">
            <w:r w:rsidRPr="00D0139F">
              <w:t>- to add illustration for new state 3 “</w:t>
            </w:r>
            <w:proofErr w:type="spellStart"/>
            <w:r w:rsidRPr="00D0139F">
              <w:t>obcordate</w:t>
            </w:r>
            <w:proofErr w:type="spellEnd"/>
            <w:r w:rsidRPr="00D0139F">
              <w:t>”:</w:t>
            </w:r>
          </w:p>
          <w:p w:rsidR="00963AE3" w:rsidRPr="00D0139F" w:rsidRDefault="00963AE3" w:rsidP="009A615E">
            <w:r w:rsidRPr="00D0139F">
              <w:rPr>
                <w:noProof/>
                <w:lang w:eastAsia="zh-CN"/>
              </w:rPr>
              <w:drawing>
                <wp:inline distT="0" distB="0" distL="0" distR="0" wp14:anchorId="23CA91F4" wp14:editId="2D4DF397">
                  <wp:extent cx="1958510" cy="124216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58510" cy="1242168"/>
                          </a:xfrm>
                          <a:prstGeom prst="rect">
                            <a:avLst/>
                          </a:prstGeom>
                        </pic:spPr>
                      </pic:pic>
                    </a:graphicData>
                  </a:graphic>
                </wp:inline>
              </w:drawing>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lastRenderedPageBreak/>
              <w:t>Ad. 13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clarified</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14, 15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253B3E" w:rsidP="009A615E">
            <w:r w:rsidRPr="00D0139F">
              <w:t>- to delete from the table the reference to Chars. 14 and 15</w:t>
            </w:r>
          </w:p>
          <w:p w:rsidR="00253B3E" w:rsidRPr="00D0139F" w:rsidRDefault="00253B3E" w:rsidP="009A615E">
            <w:r w:rsidRPr="00D0139F">
              <w:t>- state 2 to read “yellowish green”</w:t>
            </w:r>
          </w:p>
          <w:p w:rsidR="00253B3E" w:rsidRPr="00D0139F" w:rsidRDefault="00253B3E" w:rsidP="009A615E">
            <w:r w:rsidRPr="00D0139F">
              <w:t>- state 3 to “greyish green”</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21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improve illustration on difference between divisions and incisions</w:t>
            </w:r>
          </w:p>
          <w:p w:rsidR="00963AE3" w:rsidRPr="00D0139F" w:rsidRDefault="00963AE3" w:rsidP="009A615E">
            <w:r w:rsidRPr="00D0139F">
              <w:t xml:space="preserve">- </w:t>
            </w:r>
            <w:proofErr w:type="gramStart"/>
            <w:r w:rsidRPr="00D0139F">
              <w:t>last</w:t>
            </w:r>
            <w:proofErr w:type="gramEnd"/>
            <w:r w:rsidRPr="00D0139F">
              <w:t xml:space="preserve"> sentence to read “For varieties with irregularly dentate, bidentate or tridentate incisions describe the deepest incisions and use Char. 23 for the secondary incisions.”</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22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have the following illustrations</w:t>
            </w:r>
          </w:p>
          <w:p w:rsidR="00963AE3" w:rsidRPr="00D0139F" w:rsidRDefault="00963AE3" w:rsidP="009A615E">
            <w:r w:rsidRPr="00D0139F">
              <w:rPr>
                <w:noProof/>
                <w:lang w:eastAsia="zh-CN"/>
              </w:rPr>
              <w:drawing>
                <wp:inline distT="0" distB="0" distL="0" distR="0" wp14:anchorId="2286B94E" wp14:editId="257FA9D3">
                  <wp:extent cx="1096107" cy="1916753"/>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97528" cy="1919239"/>
                          </a:xfrm>
                          <a:prstGeom prst="rect">
                            <a:avLst/>
                          </a:prstGeom>
                        </pic:spPr>
                      </pic:pic>
                    </a:graphicData>
                  </a:graphic>
                </wp:inline>
              </w:drawing>
            </w:r>
          </w:p>
          <w:p w:rsidR="00963AE3" w:rsidRPr="00D0139F" w:rsidRDefault="00963AE3" w:rsidP="009A615E">
            <w:r w:rsidRPr="00D0139F">
              <w:t>- to add illustration for new state 5 “tridentate”</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to</w:t>
            </w:r>
            <w:proofErr w:type="gramEnd"/>
            <w:r w:rsidRPr="00D0139F">
              <w:t xml:space="preserve"> add “In case of tridentate incisions not to observe tertiary incisions of the margin (the most shallow ones).”</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24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proofErr w:type="gramStart"/>
            <w:r w:rsidRPr="00D0139F">
              <w:t>to</w:t>
            </w:r>
            <w:proofErr w:type="gramEnd"/>
            <w:r w:rsidRPr="00D0139F">
              <w:t xml:space="preserve"> read “</w:t>
            </w:r>
            <w:r w:rsidR="00924437" w:rsidRPr="00D0139F">
              <w:t>Observations should be made on</w:t>
            </w:r>
            <w:r w:rsidRPr="00D0139F">
              <w:t xml:space="preserve"> all incisions of the margin at distal half, less than halfway to the midrib, so in case of irregularly dentate or bidentate both primary and secondary incisions, in case of tridentate also tertiary incisions.”</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32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to</w:t>
            </w:r>
            <w:proofErr w:type="gramEnd"/>
            <w:r w:rsidRPr="00D0139F">
              <w:t xml:space="preserve"> read “Observations should be made in a trial with more than 12 hours of day light as lettuce varieties need a long photoperiod to induce bolting.  To observe when 50% of the plants start to bolt. The top of the bolting stem can be seen or felt at the top of the plant.”  </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33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have the following illustrations:</w:t>
            </w:r>
          </w:p>
          <w:p w:rsidR="00963AE3" w:rsidRPr="00D0139F" w:rsidRDefault="00963AE3" w:rsidP="009A615E">
            <w:r w:rsidRPr="00D0139F">
              <w:rPr>
                <w:noProof/>
                <w:lang w:eastAsia="zh-CN"/>
              </w:rPr>
              <w:drawing>
                <wp:inline distT="0" distB="0" distL="0" distR="0" wp14:anchorId="2DA2B7E1" wp14:editId="5674FD5E">
                  <wp:extent cx="4927514" cy="1401393"/>
                  <wp:effectExtent l="0" t="0" r="698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34073" cy="1403258"/>
                          </a:xfrm>
                          <a:prstGeom prst="rect">
                            <a:avLst/>
                          </a:prstGeom>
                        </pic:spPr>
                      </pic:pic>
                    </a:graphicData>
                  </a:graphic>
                </wp:inline>
              </w:drawing>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34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delete wording above table</w:t>
            </w:r>
          </w:p>
          <w:p w:rsidR="008E5C6E" w:rsidRPr="00D0139F" w:rsidRDefault="00963AE3" w:rsidP="009A615E">
            <w:r w:rsidRPr="00D0139F">
              <w:t>- to add missing points 11.2 to 13 after 11.1</w:t>
            </w:r>
          </w:p>
          <w:p w:rsidR="00390E39" w:rsidRPr="00D0139F" w:rsidRDefault="00390E39">
            <w:r w:rsidRPr="00D0139F">
              <w:t xml:space="preserve">- to check whether to be moved to Chapter 8.1 </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34 – 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 w:rsidRPr="00D0139F">
              <w:t>to read “</w:t>
            </w:r>
            <w:proofErr w:type="spellStart"/>
            <w:r w:rsidRPr="00D0139F">
              <w:rPr>
                <w:rFonts w:cs="Arial"/>
                <w:color w:val="000000"/>
              </w:rPr>
              <w:t>Bl</w:t>
            </w:r>
            <w:proofErr w:type="spellEnd"/>
            <w:r w:rsidRPr="00D0139F">
              <w:rPr>
                <w:rFonts w:cs="Arial"/>
                <w:color w:val="000000"/>
              </w:rPr>
              <w:t>: 16,</w:t>
            </w:r>
            <w:r w:rsidR="00C0179B" w:rsidRPr="00D0139F">
              <w:rPr>
                <w:rFonts w:cs="Arial"/>
                <w:color w:val="000000"/>
              </w:rPr>
              <w:t xml:space="preserve"> </w:t>
            </w:r>
            <w:r w:rsidRPr="00D0139F">
              <w:rPr>
                <w:rFonts w:cs="Arial"/>
                <w:color w:val="000000"/>
              </w:rPr>
              <w:t>17,</w:t>
            </w:r>
            <w:r w:rsidR="00C0179B" w:rsidRPr="00D0139F">
              <w:rPr>
                <w:rFonts w:cs="Arial"/>
                <w:color w:val="000000"/>
              </w:rPr>
              <w:t xml:space="preserve"> </w:t>
            </w:r>
            <w:r w:rsidRPr="00D0139F">
              <w:rPr>
                <w:rFonts w:cs="Arial"/>
                <w:color w:val="000000"/>
              </w:rPr>
              <w:t>20-27,</w:t>
            </w:r>
            <w:r w:rsidR="00C0179B" w:rsidRPr="00D0139F">
              <w:rPr>
                <w:rFonts w:cs="Arial"/>
                <w:color w:val="000000"/>
              </w:rPr>
              <w:t xml:space="preserve"> </w:t>
            </w:r>
            <w:r w:rsidRPr="00D0139F">
              <w:rPr>
                <w:rFonts w:cs="Arial"/>
                <w:color w:val="000000"/>
              </w:rPr>
              <w:t>29-31”</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44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3178AF"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3178AF" w:rsidRPr="00D0139F" w:rsidRDefault="003178AF" w:rsidP="009A615E">
            <w:r w:rsidRPr="00D0139F">
              <w:t>Ad. 47</w:t>
            </w:r>
          </w:p>
        </w:tc>
        <w:tc>
          <w:tcPr>
            <w:tcW w:w="8109" w:type="dxa"/>
            <w:tcBorders>
              <w:top w:val="dotted" w:sz="4" w:space="0" w:color="auto"/>
              <w:left w:val="dotted" w:sz="4" w:space="0" w:color="auto"/>
              <w:bottom w:val="dotted" w:sz="4" w:space="0" w:color="auto"/>
              <w:right w:val="dotted" w:sz="4" w:space="0" w:color="auto"/>
            </w:tcBorders>
          </w:tcPr>
          <w:p w:rsidR="003178AF" w:rsidRPr="00D0139F" w:rsidRDefault="003178AF" w:rsidP="009A615E">
            <w:r w:rsidRPr="00D0139F">
              <w:t>to be reviewed</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47 – 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 w:rsidRPr="00D0139F">
              <w:t>to read “</w:t>
            </w:r>
            <w:proofErr w:type="spellStart"/>
            <w:r w:rsidRPr="00D0139F">
              <w:rPr>
                <w:rFonts w:cs="Arial"/>
                <w:color w:val="000000"/>
                <w:lang w:eastAsia="nl-NL"/>
              </w:rPr>
              <w:t>pathotype</w:t>
            </w:r>
            <w:proofErr w:type="spellEnd"/>
            <w:r w:rsidRPr="00D0139F">
              <w:rPr>
                <w:rFonts w:cs="Arial"/>
                <w:color w:val="000000"/>
                <w:lang w:eastAsia="nl-NL"/>
              </w:rPr>
              <w:t xml:space="preserve"> II (isolates LMV</w:t>
            </w:r>
            <w:r w:rsidR="008E5C6E" w:rsidRPr="00D0139F">
              <w:rPr>
                <w:rFonts w:cs="Arial"/>
                <w:color w:val="000000"/>
                <w:lang w:eastAsia="nl-NL"/>
              </w:rPr>
              <w:t>-</w:t>
            </w:r>
            <w:r w:rsidRPr="00D0139F">
              <w:rPr>
                <w:rFonts w:cs="Arial"/>
                <w:color w:val="000000"/>
                <w:lang w:eastAsia="nl-NL"/>
              </w:rPr>
              <w:t>0 and Ls</w:t>
            </w:r>
            <w:r w:rsidR="008E5C6E" w:rsidRPr="00D0139F">
              <w:rPr>
                <w:rFonts w:cs="Arial"/>
                <w:color w:val="000000"/>
                <w:lang w:eastAsia="nl-NL"/>
              </w:rPr>
              <w:t xml:space="preserve"> </w:t>
            </w:r>
            <w:r w:rsidRPr="00D0139F">
              <w:rPr>
                <w:rFonts w:cs="Arial"/>
                <w:color w:val="000000"/>
                <w:lang w:eastAsia="nl-NL"/>
              </w:rPr>
              <w:t xml:space="preserve">1 belong to the same </w:t>
            </w:r>
            <w:proofErr w:type="spellStart"/>
            <w:r w:rsidRPr="00D0139F">
              <w:rPr>
                <w:rFonts w:cs="Arial"/>
                <w:color w:val="000000"/>
                <w:lang w:eastAsia="nl-NL"/>
              </w:rPr>
              <w:t>pathotype</w:t>
            </w:r>
            <w:proofErr w:type="spellEnd"/>
            <w:r w:rsidRPr="00D0139F">
              <w:rPr>
                <w:rFonts w:cs="Arial"/>
                <w:color w:val="000000"/>
                <w:lang w:eastAsia="nl-NL"/>
              </w:rPr>
              <w:t>)”</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47 – 8.5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w:t>
            </w:r>
            <w:r w:rsidRPr="00D0139F">
              <w:rPr>
                <w:rFonts w:cs="Arial"/>
                <w:color w:val="000000"/>
                <w:lang w:eastAsia="nl-NL"/>
              </w:rPr>
              <w:t>rubbing; optionally repeat after 4 d; 1-2 h high humidity after inoculation”</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48 –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“with susceptible control Abel or Green Towers”</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48 – 8.2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“Abel or Green Towers”</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48 – 9.3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resistant varieties to read “</w:t>
            </w:r>
            <w:r w:rsidRPr="00D0139F">
              <w:rPr>
                <w:bCs/>
              </w:rPr>
              <w:t xml:space="preserve">Barcelona, Bedford, Dynamite, </w:t>
            </w:r>
            <w:proofErr w:type="spellStart"/>
            <w:r w:rsidRPr="00D0139F">
              <w:rPr>
                <w:bCs/>
              </w:rPr>
              <w:t>Silvinas</w:t>
            </w:r>
            <w:proofErr w:type="spellEnd"/>
            <w:r w:rsidRPr="00D0139F">
              <w:rPr>
                <w:bCs/>
              </w:rPr>
              <w:t>”</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49 – 9.6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to read “25-28 </w:t>
            </w:r>
            <w:proofErr w:type="spellStart"/>
            <w:r w:rsidRPr="00D0139F">
              <w:rPr>
                <w:vertAlign w:val="superscript"/>
              </w:rPr>
              <w:t>o</w:t>
            </w:r>
            <w:r w:rsidRPr="00D0139F">
              <w:t>C</w:t>
            </w:r>
            <w:proofErr w:type="spellEnd"/>
            <w:r w:rsidRPr="00D0139F">
              <w:t xml:space="preserve"> (day) / 20</w:t>
            </w:r>
            <w:r w:rsidRPr="00D0139F">
              <w:rPr>
                <w:rFonts w:hint="eastAsia"/>
              </w:rPr>
              <w:t xml:space="preserve"> </w:t>
            </w:r>
            <w:proofErr w:type="spellStart"/>
            <w:r w:rsidRPr="00D0139F">
              <w:rPr>
                <w:rFonts w:hint="eastAsia"/>
                <w:vertAlign w:val="superscript"/>
              </w:rPr>
              <w:t>o</w:t>
            </w:r>
            <w:r w:rsidRPr="00D0139F">
              <w:rPr>
                <w:rFonts w:hint="eastAsia"/>
              </w:rPr>
              <w:t>C</w:t>
            </w:r>
            <w:proofErr w:type="spellEnd"/>
            <w:r w:rsidRPr="00D0139F">
              <w:t xml:space="preserve"> (night)”</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49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footnote 9 to read “</w:t>
            </w:r>
            <w:hyperlink r:id="rId15" w:history="1">
              <w:r w:rsidRPr="00D0139F">
                <w:t>romana.bravi@entecra.it</w:t>
              </w:r>
            </w:hyperlink>
            <w:r w:rsidRPr="00D0139F">
              <w:t>, scs.sa@entecra.it”</w:t>
            </w:r>
          </w:p>
        </w:tc>
      </w:tr>
      <w:tr w:rsidR="003178AF"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3178AF" w:rsidRPr="00D0139F" w:rsidRDefault="003178AF" w:rsidP="009A615E">
            <w:r w:rsidRPr="00D0139F">
              <w:t>9.</w:t>
            </w:r>
          </w:p>
        </w:tc>
        <w:tc>
          <w:tcPr>
            <w:tcW w:w="8109" w:type="dxa"/>
            <w:tcBorders>
              <w:top w:val="dotted" w:sz="4" w:space="0" w:color="auto"/>
              <w:left w:val="dotted" w:sz="4" w:space="0" w:color="auto"/>
              <w:bottom w:val="dotted" w:sz="4" w:space="0" w:color="auto"/>
              <w:right w:val="dotted" w:sz="4" w:space="0" w:color="auto"/>
            </w:tcBorders>
          </w:tcPr>
          <w:p w:rsidR="003178AF" w:rsidRPr="00D0139F" w:rsidRDefault="003178AF" w:rsidP="009A615E">
            <w:proofErr w:type="gramStart"/>
            <w:r w:rsidRPr="00D0139F">
              <w:t>to</w:t>
            </w:r>
            <w:proofErr w:type="gramEnd"/>
            <w:r w:rsidRPr="00D0139F">
              <w:t xml:space="preserve"> add Pink, D.A.C….</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TQ 5.6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moved to Chapter TQ 7 with an option “not tested”</w:t>
            </w:r>
          </w:p>
        </w:tc>
      </w:tr>
    </w:tbl>
    <w:p w:rsidR="00963AE3" w:rsidRPr="00D0139F" w:rsidRDefault="00963AE3" w:rsidP="00963AE3">
      <w:pPr>
        <w:pStyle w:val="Style1"/>
        <w:tabs>
          <w:tab w:val="clear" w:pos="907"/>
          <w:tab w:val="clear" w:pos="1077"/>
        </w:tabs>
        <w:rPr>
          <w:rFonts w:ascii="Arial" w:hAnsi="Arial" w:cs="Arial"/>
          <w:sz w:val="20"/>
          <w:szCs w:val="20"/>
        </w:rPr>
      </w:pPr>
    </w:p>
    <w:p w:rsidR="00EA6BCD" w:rsidRPr="00D0139F" w:rsidRDefault="006C3CFD" w:rsidP="00963AE3">
      <w:pPr>
        <w:pStyle w:val="Style1"/>
        <w:tabs>
          <w:tab w:val="clear" w:pos="907"/>
          <w:tab w:val="clear" w:pos="1077"/>
        </w:tabs>
        <w:rPr>
          <w:rFonts w:ascii="Arial" w:hAnsi="Arial" w:cs="Arial"/>
          <w:sz w:val="20"/>
          <w:szCs w:val="20"/>
        </w:rPr>
      </w:pPr>
      <w:r w:rsidRPr="00D0139F">
        <w:rPr>
          <w:rFonts w:ascii="Arial" w:hAnsi="Arial" w:cs="Arial"/>
          <w:sz w:val="20"/>
          <w:szCs w:val="20"/>
        </w:rPr>
        <w:fldChar w:fldCharType="begin"/>
      </w:r>
      <w:r w:rsidRPr="00D0139F">
        <w:rPr>
          <w:rFonts w:ascii="Arial" w:hAnsi="Arial" w:cs="Arial"/>
          <w:sz w:val="20"/>
          <w:szCs w:val="20"/>
        </w:rPr>
        <w:instrText xml:space="preserve"> AUTONUM  </w:instrText>
      </w:r>
      <w:r w:rsidRPr="00D0139F">
        <w:rPr>
          <w:rFonts w:ascii="Arial" w:hAnsi="Arial" w:cs="Arial"/>
          <w:sz w:val="20"/>
          <w:szCs w:val="20"/>
        </w:rPr>
        <w:fldChar w:fldCharType="end"/>
      </w:r>
      <w:r w:rsidRPr="00D0139F">
        <w:rPr>
          <w:rFonts w:ascii="Arial" w:hAnsi="Arial" w:cs="Arial"/>
          <w:sz w:val="20"/>
          <w:szCs w:val="20"/>
        </w:rPr>
        <w:tab/>
      </w:r>
      <w:r w:rsidR="00557416" w:rsidRPr="00D0139F">
        <w:rPr>
          <w:rFonts w:ascii="Arial" w:hAnsi="Arial" w:cs="Arial"/>
          <w:sz w:val="20"/>
          <w:szCs w:val="20"/>
        </w:rPr>
        <w:t>During the technical visit, t</w:t>
      </w:r>
      <w:r w:rsidR="00EA6BCD" w:rsidRPr="00D0139F">
        <w:rPr>
          <w:rFonts w:ascii="Arial" w:hAnsi="Arial" w:cs="Arial"/>
          <w:sz w:val="20"/>
          <w:szCs w:val="20"/>
        </w:rPr>
        <w:t>he TWV visited a Lettuce trial, set up by</w:t>
      </w:r>
      <w:r w:rsidR="00A33D99" w:rsidRPr="00D0139F">
        <w:rPr>
          <w:rFonts w:ascii="Arial" w:hAnsi="Arial" w:cs="Arial"/>
          <w:sz w:val="20"/>
          <w:szCs w:val="20"/>
        </w:rPr>
        <w:t xml:space="preserve"> the Leading Expert of the draft Test Guidelines for Lettuce</w:t>
      </w:r>
      <w:r w:rsidR="00EA6BCD" w:rsidRPr="00D0139F">
        <w:rPr>
          <w:rFonts w:ascii="Arial" w:hAnsi="Arial" w:cs="Arial"/>
          <w:sz w:val="20"/>
          <w:szCs w:val="20"/>
        </w:rPr>
        <w:t xml:space="preserve"> and planted </w:t>
      </w:r>
      <w:r w:rsidR="00A33D99" w:rsidRPr="00D0139F">
        <w:rPr>
          <w:rFonts w:ascii="Arial" w:hAnsi="Arial" w:cs="Arial"/>
          <w:sz w:val="20"/>
          <w:szCs w:val="20"/>
        </w:rPr>
        <w:t>by</w:t>
      </w:r>
      <w:r w:rsidR="00EA6BCD" w:rsidRPr="00D0139F">
        <w:rPr>
          <w:rFonts w:ascii="Arial" w:hAnsi="Arial" w:cs="Arial"/>
          <w:sz w:val="20"/>
          <w:szCs w:val="20"/>
        </w:rPr>
        <w:t xml:space="preserve"> different examination offices.  This trial helped in the examination of new characteristics proposed by the Leading Expert for the discussion on the Test Guidelines for Lettuce.  The TWV acknowledged the work done by the experts and agreed that this kind of exercise </w:t>
      </w:r>
      <w:r w:rsidRPr="00D0139F">
        <w:rPr>
          <w:rFonts w:ascii="Arial" w:hAnsi="Arial" w:cs="Arial"/>
          <w:sz w:val="20"/>
          <w:szCs w:val="20"/>
        </w:rPr>
        <w:t>assisted in</w:t>
      </w:r>
      <w:r w:rsidR="00EA6BCD" w:rsidRPr="00D0139F">
        <w:rPr>
          <w:rFonts w:ascii="Arial" w:hAnsi="Arial" w:cs="Arial"/>
          <w:sz w:val="20"/>
          <w:szCs w:val="20"/>
        </w:rPr>
        <w:t xml:space="preserve"> harmoniz</w:t>
      </w:r>
      <w:r w:rsidRPr="00D0139F">
        <w:rPr>
          <w:rFonts w:ascii="Arial" w:hAnsi="Arial" w:cs="Arial"/>
          <w:sz w:val="20"/>
          <w:szCs w:val="20"/>
        </w:rPr>
        <w:t>ing</w:t>
      </w:r>
      <w:r w:rsidR="00EA6BCD" w:rsidRPr="00D0139F">
        <w:rPr>
          <w:rFonts w:ascii="Arial" w:hAnsi="Arial" w:cs="Arial"/>
          <w:sz w:val="20"/>
          <w:szCs w:val="20"/>
        </w:rPr>
        <w:t xml:space="preserve"> the approach for variety descriptions.</w:t>
      </w:r>
    </w:p>
    <w:p w:rsidR="00963AE3" w:rsidRPr="00D0139F" w:rsidRDefault="00963AE3" w:rsidP="00963AE3">
      <w:pPr>
        <w:pStyle w:val="Style1"/>
        <w:tabs>
          <w:tab w:val="clear" w:pos="907"/>
          <w:tab w:val="clear" w:pos="1077"/>
        </w:tabs>
        <w:rPr>
          <w:rFonts w:ascii="Arial" w:hAnsi="Arial" w:cs="Arial"/>
          <w:i/>
          <w:sz w:val="20"/>
          <w:szCs w:val="20"/>
        </w:rPr>
      </w:pPr>
    </w:p>
    <w:p w:rsidR="00EA6BCD" w:rsidRPr="00D0139F" w:rsidRDefault="00EA6BCD" w:rsidP="00963AE3">
      <w:pPr>
        <w:pStyle w:val="Style1"/>
        <w:tabs>
          <w:tab w:val="clear" w:pos="907"/>
          <w:tab w:val="clear" w:pos="1077"/>
        </w:tabs>
        <w:rPr>
          <w:rFonts w:ascii="Arial" w:hAnsi="Arial" w:cs="Arial"/>
          <w:i/>
          <w:sz w:val="20"/>
          <w:szCs w:val="20"/>
        </w:rPr>
      </w:pPr>
    </w:p>
    <w:p w:rsidR="00963AE3" w:rsidRPr="00D0139F" w:rsidRDefault="00963AE3" w:rsidP="00963AE3">
      <w:pPr>
        <w:keepNext/>
        <w:rPr>
          <w:i/>
          <w:snapToGrid w:val="0"/>
        </w:rPr>
      </w:pPr>
      <w:r w:rsidRPr="00D0139F">
        <w:rPr>
          <w:i/>
          <w:snapToGrid w:val="0"/>
        </w:rPr>
        <w:t xml:space="preserve">Onion; Shallot </w:t>
      </w:r>
      <w:r w:rsidRPr="00D0139F">
        <w:rPr>
          <w:i/>
        </w:rPr>
        <w:t>(Partial revision: Characteristic 27)</w:t>
      </w:r>
    </w:p>
    <w:p w:rsidR="00963AE3" w:rsidRPr="00D0139F" w:rsidRDefault="00963AE3" w:rsidP="00963AE3">
      <w:pPr>
        <w:keepNext/>
        <w:autoSpaceDE w:val="0"/>
        <w:autoSpaceDN w:val="0"/>
        <w:adjustRightInd w:val="0"/>
        <w:rPr>
          <w:rFonts w:cs="Arial"/>
          <w:iCs/>
          <w:szCs w:val="24"/>
        </w:rPr>
      </w:pPr>
    </w:p>
    <w:p w:rsidR="00963AE3" w:rsidRPr="00D0139F" w:rsidRDefault="00963AE3" w:rsidP="00963AE3">
      <w:pPr>
        <w:keepNext/>
        <w:autoSpaceDE w:val="0"/>
        <w:autoSpaceDN w:val="0"/>
        <w:adjustRightInd w:val="0"/>
      </w:pPr>
      <w:r w:rsidRPr="00D0139F">
        <w:fldChar w:fldCharType="begin"/>
      </w:r>
      <w:r w:rsidRPr="00D0139F">
        <w:instrText xml:space="preserve"> AUTONUM  </w:instrText>
      </w:r>
      <w:r w:rsidRPr="00D0139F">
        <w:fldChar w:fldCharType="end"/>
      </w:r>
      <w:r w:rsidRPr="00D0139F">
        <w:tab/>
        <w:t>The subgroup discussed document TWV/4</w:t>
      </w:r>
      <w:r w:rsidR="00AC6C96" w:rsidRPr="00D0139F">
        <w:t>9</w:t>
      </w:r>
      <w:r w:rsidRPr="00D0139F">
        <w:t xml:space="preserve">/24, presented by Mr. </w:t>
      </w:r>
      <w:proofErr w:type="spellStart"/>
      <w:r w:rsidRPr="00D0139F">
        <w:t>Kees</w:t>
      </w:r>
      <w:proofErr w:type="spellEnd"/>
      <w:r w:rsidRPr="00D0139F">
        <w:t xml:space="preserve"> van </w:t>
      </w:r>
      <w:proofErr w:type="spellStart"/>
      <w:r w:rsidRPr="00D0139F">
        <w:t>Ettekoven</w:t>
      </w:r>
      <w:proofErr w:type="spellEnd"/>
      <w:r w:rsidRPr="00D0139F">
        <w:t xml:space="preserve"> (Netherlands), and, following the Leading Expert’s proposal, agreed that a full revision of the T</w:t>
      </w:r>
      <w:r w:rsidR="00427FE9" w:rsidRPr="00D0139F">
        <w:t xml:space="preserve">est </w:t>
      </w:r>
      <w:r w:rsidRPr="00D0139F">
        <w:t>G</w:t>
      </w:r>
      <w:r w:rsidR="00427FE9" w:rsidRPr="00D0139F">
        <w:t>uidelines</w:t>
      </w:r>
      <w:r w:rsidRPr="00D0139F">
        <w:t xml:space="preserve"> for Onion, Shallot be considered at the fiftieth session of the TWV.</w:t>
      </w:r>
    </w:p>
    <w:p w:rsidR="00963AE3" w:rsidRPr="00D0139F" w:rsidRDefault="00963AE3" w:rsidP="00963AE3">
      <w:pPr>
        <w:autoSpaceDE w:val="0"/>
        <w:autoSpaceDN w:val="0"/>
        <w:adjustRightInd w:val="0"/>
      </w:pPr>
    </w:p>
    <w:p w:rsidR="00963AE3" w:rsidRPr="00D0139F" w:rsidRDefault="00963AE3" w:rsidP="00963AE3"/>
    <w:p w:rsidR="00963AE3" w:rsidRPr="00D0139F" w:rsidRDefault="00963AE3" w:rsidP="00963AE3">
      <w:pPr>
        <w:pStyle w:val="Style1"/>
        <w:keepNext/>
        <w:tabs>
          <w:tab w:val="clear" w:pos="907"/>
          <w:tab w:val="clear" w:pos="1077"/>
        </w:tabs>
        <w:rPr>
          <w:rFonts w:ascii="Arial" w:hAnsi="Arial" w:cs="Arial"/>
          <w:i/>
          <w:sz w:val="20"/>
          <w:szCs w:val="20"/>
        </w:rPr>
      </w:pPr>
      <w:proofErr w:type="spellStart"/>
      <w:r w:rsidRPr="00D0139F">
        <w:rPr>
          <w:rFonts w:ascii="Arial" w:hAnsi="Arial" w:cs="Arial"/>
          <w:i/>
          <w:sz w:val="20"/>
          <w:szCs w:val="20"/>
        </w:rPr>
        <w:t>Pepino</w:t>
      </w:r>
      <w:proofErr w:type="spellEnd"/>
      <w:r w:rsidRPr="00D0139F">
        <w:rPr>
          <w:rFonts w:ascii="Arial" w:hAnsi="Arial" w:cs="Arial"/>
          <w:i/>
          <w:sz w:val="20"/>
          <w:szCs w:val="20"/>
        </w:rPr>
        <w:t xml:space="preserve"> (</w:t>
      </w:r>
      <w:r w:rsidRPr="00D0139F">
        <w:rPr>
          <w:rFonts w:ascii="Arial" w:hAnsi="Arial" w:cs="Arial"/>
          <w:sz w:val="20"/>
          <w:szCs w:val="20"/>
        </w:rPr>
        <w:t xml:space="preserve">Solanum </w:t>
      </w:r>
      <w:proofErr w:type="spellStart"/>
      <w:r w:rsidRPr="00D0139F">
        <w:rPr>
          <w:rFonts w:ascii="Arial" w:hAnsi="Arial" w:cs="Arial"/>
          <w:sz w:val="20"/>
          <w:szCs w:val="20"/>
        </w:rPr>
        <w:t>muricatum</w:t>
      </w:r>
      <w:proofErr w:type="spellEnd"/>
      <w:r w:rsidRPr="00D0139F">
        <w:rPr>
          <w:rFonts w:ascii="Arial" w:hAnsi="Arial" w:cs="Arial"/>
          <w:i/>
          <w:sz w:val="20"/>
          <w:szCs w:val="20"/>
        </w:rPr>
        <w:t xml:space="preserve">) </w:t>
      </w:r>
    </w:p>
    <w:p w:rsidR="00963AE3" w:rsidRPr="00D0139F" w:rsidRDefault="00963AE3" w:rsidP="00963AE3">
      <w:pPr>
        <w:pStyle w:val="Style1"/>
        <w:keepNext/>
        <w:tabs>
          <w:tab w:val="clear" w:pos="907"/>
          <w:tab w:val="clear" w:pos="1077"/>
        </w:tabs>
        <w:rPr>
          <w:rFonts w:ascii="Arial" w:hAnsi="Arial" w:cs="Arial"/>
          <w:i/>
          <w:sz w:val="20"/>
          <w:szCs w:val="20"/>
        </w:rPr>
      </w:pPr>
    </w:p>
    <w:p w:rsidR="00963AE3" w:rsidRPr="00D0139F" w:rsidRDefault="00963AE3" w:rsidP="00963AE3">
      <w:pPr>
        <w:keepNext/>
      </w:pPr>
      <w:r w:rsidRPr="00D0139F">
        <w:fldChar w:fldCharType="begin"/>
      </w:r>
      <w:r w:rsidRPr="00D0139F">
        <w:instrText xml:space="preserve"> AUTONUM  </w:instrText>
      </w:r>
      <w:r w:rsidRPr="00D0139F">
        <w:fldChar w:fldCharType="end"/>
      </w:r>
      <w:r w:rsidRPr="00D0139F">
        <w:tab/>
        <w:t xml:space="preserve">The subgroup discussed document </w:t>
      </w:r>
      <w:r w:rsidRPr="00D0139F">
        <w:rPr>
          <w:rFonts w:cs="Arial"/>
          <w:iCs/>
          <w:color w:val="000000"/>
        </w:rPr>
        <w:t>TG/</w:t>
      </w:r>
      <w:proofErr w:type="gramStart"/>
      <w:r w:rsidRPr="00D0139F">
        <w:rPr>
          <w:rFonts w:cs="Arial"/>
          <w:iCs/>
          <w:color w:val="000000"/>
        </w:rPr>
        <w:t>PEPIN(</w:t>
      </w:r>
      <w:proofErr w:type="gramEnd"/>
      <w:r w:rsidRPr="00D0139F">
        <w:rPr>
          <w:rFonts w:cs="Arial"/>
          <w:iCs/>
          <w:color w:val="000000"/>
        </w:rPr>
        <w:t>proj.1)</w:t>
      </w:r>
      <w:r w:rsidRPr="00D0139F">
        <w:t xml:space="preserve">, presented by Mr. Jun </w:t>
      </w:r>
      <w:proofErr w:type="spellStart"/>
      <w:r w:rsidRPr="00D0139F">
        <w:t>Araseki</w:t>
      </w:r>
      <w:proofErr w:type="spellEnd"/>
      <w:r w:rsidRPr="00D0139F">
        <w:t xml:space="preserve"> (Japan), and agreed the following: </w:t>
      </w:r>
    </w:p>
    <w:p w:rsidR="00963AE3" w:rsidRPr="00D0139F" w:rsidRDefault="00963AE3" w:rsidP="00963AE3">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30"/>
        <w:gridCol w:w="8109"/>
      </w:tblGrid>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General</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Leading Expert to confirm that all IP rights on photos, illustrations and text have been respected</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Cover page</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to add French alternative name “</w:t>
            </w:r>
            <w:proofErr w:type="spellStart"/>
            <w:r w:rsidRPr="00D0139F">
              <w:rPr>
                <w:rFonts w:cs="Arial"/>
              </w:rPr>
              <w:t>Pepino</w:t>
            </w:r>
            <w:proofErr w:type="spellEnd"/>
            <w:r w:rsidRPr="00D0139F">
              <w:rPr>
                <w:rFonts w:cs="Arial"/>
              </w:rPr>
              <w:t>”</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rPr>
                <w:rFonts w:cs="Times New Roman"/>
                <w:szCs w:val="20"/>
                <w:lang w:eastAsia="en-US" w:bidi="ar-SA"/>
              </w:rPr>
            </w:pPr>
            <w:r w:rsidRPr="00D0139F">
              <w:rPr>
                <w:rFonts w:cs="Times New Roman"/>
                <w:szCs w:val="20"/>
                <w:lang w:eastAsia="en-US" w:bidi="ar-SA"/>
              </w:rPr>
              <w:t>to delete second sentence (see TGP/7) TG to cover all varieties, not to exclude a type of propagation (ASW 0)</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5.3 (b)</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rPr>
                <w:rFonts w:cs="Times New Roman"/>
                <w:szCs w:val="20"/>
                <w:lang w:eastAsia="en-US" w:bidi="ar-SA"/>
              </w:rPr>
            </w:pPr>
            <w:r w:rsidRPr="00D0139F">
              <w:rPr>
                <w:rFonts w:cs="Times New Roman"/>
                <w:szCs w:val="20"/>
                <w:lang w:eastAsia="en-US" w:bidi="ar-SA"/>
              </w:rPr>
              <w:t>to delete color groups and move them as states of expression to Characteristic 21</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Table of chars.</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and review example varieties</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“Stem: anthocyanin coloration”</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 and explanation</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VG/MS</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VG/MS</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“medium lanceolate”</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VG/MS</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10</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read “Flower: width”</w:t>
            </w:r>
          </w:p>
          <w:p w:rsidR="00963AE3" w:rsidRPr="00D0139F" w:rsidRDefault="00963AE3" w:rsidP="009A615E">
            <w:r w:rsidRPr="00D0139F">
              <w:t>- state 3 to read “narrow”, state 7 to read “broad”</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to add explanation of main color (see TGP/14)</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 to add explanation of secondary color (see TGP/14)</w:t>
            </w:r>
          </w:p>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 to be indicated as PQ</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 to add explanation of ground color (see TGP/14)</w:t>
            </w:r>
          </w:p>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 to read “Young fruit: ground color of skin</w:t>
            </w:r>
            <w:r w:rsidR="008E43DE" w:rsidRPr="00D0139F">
              <w:rPr>
                <w:rFonts w:cs="Times New Roman"/>
                <w:szCs w:val="20"/>
                <w:lang w:eastAsia="en-US" w:bidi="ar-SA"/>
              </w:rPr>
              <w:t>”</w:t>
            </w:r>
          </w:p>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 to check whether state 4 to read “medium green” or “dark green”</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to be indicated as VG/MS</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 to read “Fruit: diameter” </w:t>
            </w:r>
          </w:p>
          <w:p w:rsidR="00963AE3" w:rsidRPr="00D0139F" w:rsidRDefault="00963AE3" w:rsidP="009A615E">
            <w:r w:rsidRPr="00D0139F">
              <w:t>- to be indicated as VG/MS</w:t>
            </w:r>
          </w:p>
          <w:p w:rsidR="00963AE3" w:rsidRPr="00D0139F" w:rsidRDefault="00963AE3" w:rsidP="009A615E">
            <w:r w:rsidRPr="00D0139F">
              <w:t>- to add (+) and explanation that observations are to be made on the broadest part</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read “Fruit: ratio length/diameter”</w:t>
            </w:r>
          </w:p>
          <w:p w:rsidR="00963AE3" w:rsidRPr="00D0139F" w:rsidRDefault="00963AE3" w:rsidP="009A615E">
            <w:r w:rsidRPr="00D0139F">
              <w:t>- to be indicated as VG/MS</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state 4 to read “cordate” (see TGP/14)</w:t>
            </w:r>
          </w:p>
          <w:p w:rsidR="00963AE3" w:rsidRPr="00D0139F" w:rsidRDefault="00963AE3" w:rsidP="009A615E">
            <w:pPr>
              <w:rPr>
                <w:lang w:val="en-AU"/>
              </w:rPr>
            </w:pPr>
            <w:r w:rsidRPr="00D0139F">
              <w:rPr>
                <w:lang w:val="en-AU"/>
              </w:rPr>
              <w:t xml:space="preserve">- </w:t>
            </w:r>
            <w:proofErr w:type="gramStart"/>
            <w:r w:rsidRPr="00D0139F">
              <w:rPr>
                <w:lang w:val="en-AU"/>
              </w:rPr>
              <w:t>to</w:t>
            </w:r>
            <w:proofErr w:type="gramEnd"/>
            <w:r w:rsidRPr="00D0139F">
              <w:rPr>
                <w:lang w:val="en-AU"/>
              </w:rPr>
              <w:t xml:space="preserve"> clarify what the differences between the states are (length/width ratio; shape of base; shape of apex?) (see also Ad. 17)</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check correlation with Char. 17 (see comment on Char. 17)</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state 2 to read “flat”</w:t>
            </w:r>
          </w:p>
          <w:p w:rsidR="00963AE3" w:rsidRPr="00D0139F" w:rsidRDefault="00963AE3" w:rsidP="009A615E">
            <w:r w:rsidRPr="00D0139F">
              <w:t>- to check correlation with Char. 17 (see comment on Char. 17)</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20</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add (+) and explanation on what size refers to</w:t>
            </w:r>
          </w:p>
          <w:p w:rsidR="00963AE3" w:rsidRPr="00D0139F" w:rsidRDefault="00963AE3" w:rsidP="009A615E">
            <w:r w:rsidRPr="00D0139F">
              <w:t>- to delete “maximum”</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add explanation of ground color (see TGP/14)</w:t>
            </w:r>
          </w:p>
          <w:p w:rsidR="00963AE3" w:rsidRPr="00D0139F" w:rsidRDefault="00963AE3" w:rsidP="009A615E">
            <w:r w:rsidRPr="00D0139F">
              <w:t>- to read “Fruit: ground color”</w:t>
            </w:r>
          </w:p>
          <w:p w:rsidR="00963AE3" w:rsidRPr="00D0139F" w:rsidRDefault="00963AE3" w:rsidP="009A615E">
            <w:r w:rsidRPr="00D0139F">
              <w:t>- to have states “white” (1), “light yellow” (2), “medium yellow” (3), “orange” (4)</w:t>
            </w:r>
          </w:p>
          <w:p w:rsidR="00963AE3" w:rsidRPr="00D0139F" w:rsidRDefault="00963AE3" w:rsidP="009A615E">
            <w:r w:rsidRPr="00D0139F">
              <w:t>- to check whether to add example varieties</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read “Fruit: area of stripes”</w:t>
            </w:r>
          </w:p>
          <w:p w:rsidR="00963AE3" w:rsidRPr="00D0139F" w:rsidRDefault="00963AE3" w:rsidP="009A615E">
            <w:r w:rsidRPr="00D0139F">
              <w:t>- to correct spelling of state 7 to read “large”</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to check whether to add color states of expression and not to refer to RHS </w:t>
            </w:r>
            <w:proofErr w:type="spellStart"/>
            <w:r w:rsidRPr="00D0139F">
              <w:t>Colour</w:t>
            </w:r>
            <w:proofErr w:type="spellEnd"/>
            <w:r w:rsidRPr="00D0139F">
              <w:t xml:space="preserve"> Chart</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 </w:t>
            </w:r>
            <w:proofErr w:type="gramStart"/>
            <w:r w:rsidRPr="00D0139F">
              <w:t>to</w:t>
            </w:r>
            <w:proofErr w:type="gramEnd"/>
            <w:r w:rsidRPr="00D0139F">
              <w:t xml:space="preserve"> check method of observation (how is the char. observed?)</w:t>
            </w:r>
          </w:p>
          <w:p w:rsidR="00963AE3" w:rsidRPr="00D0139F" w:rsidRDefault="00963AE3" w:rsidP="009A615E">
            <w:r w:rsidRPr="00D0139F">
              <w:t>- to add (+) and explanation</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 and explanation</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check whether to delete VG (MS according to explanation)</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lastRenderedPageBreak/>
              <w:t>8.1 (b)</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reviewed</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presented in a grid (see TGP/14)</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17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to</w:t>
            </w:r>
            <w:proofErr w:type="gramEnd"/>
            <w:r w:rsidRPr="00D0139F">
              <w:t xml:space="preserve"> be clarified:  what are the differences between the states (length/width ratio; shape of base; shape of apex?)</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22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to</w:t>
            </w:r>
            <w:proofErr w:type="gramEnd"/>
            <w:r w:rsidRPr="00D0139F">
              <w:t xml:space="preserve"> be improved (how is the assessment made?)</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27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to be improved </w:t>
            </w:r>
          </w:p>
        </w:tc>
      </w:tr>
    </w:tbl>
    <w:p w:rsidR="00963AE3" w:rsidRPr="00D0139F" w:rsidRDefault="00963AE3" w:rsidP="00963AE3"/>
    <w:p w:rsidR="00963AE3" w:rsidRPr="00D0139F" w:rsidRDefault="00963AE3" w:rsidP="00963AE3"/>
    <w:p w:rsidR="00963AE3" w:rsidRPr="00D0139F" w:rsidRDefault="00963AE3" w:rsidP="00963AE3">
      <w:pPr>
        <w:keepNext/>
        <w:rPr>
          <w:i/>
          <w:snapToGrid w:val="0"/>
        </w:rPr>
      </w:pPr>
      <w:r w:rsidRPr="00D0139F">
        <w:rPr>
          <w:rFonts w:cs="Arial"/>
          <w:i/>
          <w:lang w:val="it-IT"/>
        </w:rPr>
        <w:t>Radish, Black Radish</w:t>
      </w:r>
      <w:r w:rsidRPr="00D0139F">
        <w:rPr>
          <w:i/>
          <w:snapToGrid w:val="0"/>
        </w:rPr>
        <w:t xml:space="preserve"> </w:t>
      </w:r>
      <w:r w:rsidRPr="00D0139F">
        <w:rPr>
          <w:i/>
        </w:rPr>
        <w:t>(</w:t>
      </w:r>
      <w:r w:rsidRPr="00D0139F">
        <w:rPr>
          <w:rFonts w:cs="Arial"/>
          <w:i/>
          <w:lang w:val="it-IT"/>
        </w:rPr>
        <w:t>Partial revision: TQ and grouping characteristics</w:t>
      </w:r>
      <w:r w:rsidRPr="00D0139F">
        <w:rPr>
          <w:i/>
        </w:rPr>
        <w:t>)</w:t>
      </w:r>
    </w:p>
    <w:p w:rsidR="00963AE3" w:rsidRPr="00D0139F" w:rsidRDefault="00963AE3" w:rsidP="00963AE3">
      <w:pPr>
        <w:keepNext/>
        <w:autoSpaceDE w:val="0"/>
        <w:autoSpaceDN w:val="0"/>
        <w:adjustRightInd w:val="0"/>
        <w:rPr>
          <w:rFonts w:cs="Arial"/>
          <w:iCs/>
          <w:szCs w:val="24"/>
        </w:rPr>
      </w:pPr>
    </w:p>
    <w:p w:rsidR="00963AE3" w:rsidRPr="00D0139F" w:rsidRDefault="00963AE3" w:rsidP="00963AE3">
      <w:pPr>
        <w:keepNext/>
        <w:autoSpaceDE w:val="0"/>
        <w:autoSpaceDN w:val="0"/>
        <w:adjustRightInd w:val="0"/>
      </w:pPr>
      <w:r w:rsidRPr="00D0139F">
        <w:fldChar w:fldCharType="begin"/>
      </w:r>
      <w:r w:rsidRPr="00D0139F">
        <w:instrText xml:space="preserve"> AUTONUM  </w:instrText>
      </w:r>
      <w:r w:rsidRPr="00D0139F">
        <w:fldChar w:fldCharType="end"/>
      </w:r>
      <w:r w:rsidRPr="00D0139F">
        <w:tab/>
        <w:t>The subgroup discussed document TWV/49/25, presented by Ms. Swenja Tams (Germany), and agreed with the proposed revisions.</w:t>
      </w:r>
    </w:p>
    <w:p w:rsidR="00963AE3" w:rsidRPr="00D0139F" w:rsidRDefault="00963AE3" w:rsidP="00963AE3">
      <w:pPr>
        <w:keepNext/>
        <w:autoSpaceDE w:val="0"/>
        <w:autoSpaceDN w:val="0"/>
        <w:adjustRightInd w:val="0"/>
      </w:pPr>
    </w:p>
    <w:p w:rsidR="00963AE3" w:rsidRPr="00D0139F" w:rsidRDefault="00963AE3" w:rsidP="00963AE3"/>
    <w:p w:rsidR="00963AE3" w:rsidRPr="00D0139F" w:rsidRDefault="00963AE3" w:rsidP="00963AE3">
      <w:pPr>
        <w:keepNext/>
        <w:rPr>
          <w:i/>
          <w:snapToGrid w:val="0"/>
        </w:rPr>
      </w:pPr>
      <w:proofErr w:type="gramStart"/>
      <w:r w:rsidRPr="00D0139F">
        <w:rPr>
          <w:i/>
          <w:snapToGrid w:val="0"/>
        </w:rPr>
        <w:t xml:space="preserve">Spinach </w:t>
      </w:r>
      <w:r w:rsidRPr="00D0139F">
        <w:rPr>
          <w:rFonts w:cs="Arial"/>
          <w:i/>
        </w:rPr>
        <w:t>(</w:t>
      </w:r>
      <w:proofErr w:type="spellStart"/>
      <w:r w:rsidRPr="00D0139F">
        <w:t>Spinacia</w:t>
      </w:r>
      <w:proofErr w:type="spellEnd"/>
      <w:r w:rsidRPr="00D0139F">
        <w:t xml:space="preserve"> </w:t>
      </w:r>
      <w:proofErr w:type="spellStart"/>
      <w:r w:rsidRPr="00D0139F">
        <w:t>oleracea</w:t>
      </w:r>
      <w:proofErr w:type="spellEnd"/>
      <w:r w:rsidRPr="00D0139F">
        <w:rPr>
          <w:i/>
        </w:rPr>
        <w:t xml:space="preserve"> L.)</w:t>
      </w:r>
      <w:proofErr w:type="gramEnd"/>
      <w:r w:rsidRPr="00D0139F">
        <w:rPr>
          <w:i/>
        </w:rPr>
        <w:t xml:space="preserve"> (Partial revision: Characteristic and Ad. 18)</w:t>
      </w:r>
    </w:p>
    <w:p w:rsidR="00963AE3" w:rsidRPr="00D0139F" w:rsidRDefault="00963AE3" w:rsidP="00963AE3">
      <w:pPr>
        <w:keepNext/>
        <w:autoSpaceDE w:val="0"/>
        <w:autoSpaceDN w:val="0"/>
        <w:adjustRightInd w:val="0"/>
        <w:rPr>
          <w:rFonts w:cs="Arial"/>
          <w:iCs/>
          <w:szCs w:val="24"/>
        </w:rPr>
      </w:pPr>
    </w:p>
    <w:p w:rsidR="00963AE3" w:rsidRPr="00D0139F" w:rsidRDefault="00963AE3" w:rsidP="00963AE3">
      <w:pPr>
        <w:keepNext/>
        <w:autoSpaceDE w:val="0"/>
        <w:autoSpaceDN w:val="0"/>
        <w:adjustRightInd w:val="0"/>
      </w:pPr>
      <w:r w:rsidRPr="00D0139F">
        <w:fldChar w:fldCharType="begin"/>
      </w:r>
      <w:r w:rsidRPr="00D0139F">
        <w:instrText xml:space="preserve"> AUTONUM  </w:instrText>
      </w:r>
      <w:r w:rsidRPr="00D0139F">
        <w:fldChar w:fldCharType="end"/>
      </w:r>
      <w:r w:rsidRPr="00D0139F">
        <w:tab/>
        <w:t xml:space="preserve">The subgroup discussed document TWV/49/26, presented by </w:t>
      </w:r>
      <w:r w:rsidR="00C44577" w:rsidRPr="00D0139F">
        <w:t>Ms</w:t>
      </w:r>
      <w:r w:rsidRPr="00D0139F">
        <w:t xml:space="preserve">. Marian van </w:t>
      </w:r>
      <w:proofErr w:type="spellStart"/>
      <w:r w:rsidRPr="00D0139F">
        <w:t>Leeuwen</w:t>
      </w:r>
      <w:proofErr w:type="spellEnd"/>
      <w:r w:rsidRPr="00D0139F">
        <w:t xml:space="preserve"> (Netherlands), and agreed with the proposed revisions.</w:t>
      </w:r>
    </w:p>
    <w:p w:rsidR="00963AE3" w:rsidRPr="00D0139F" w:rsidRDefault="00963AE3" w:rsidP="00963AE3">
      <w:pPr>
        <w:autoSpaceDE w:val="0"/>
        <w:autoSpaceDN w:val="0"/>
        <w:adjustRightInd w:val="0"/>
      </w:pPr>
    </w:p>
    <w:p w:rsidR="00963AE3" w:rsidRPr="00D0139F" w:rsidRDefault="00963AE3" w:rsidP="00963AE3">
      <w:pPr>
        <w:autoSpaceDE w:val="0"/>
        <w:autoSpaceDN w:val="0"/>
        <w:adjustRightInd w:val="0"/>
        <w:rPr>
          <w:rFonts w:cs="Arial"/>
          <w:iCs/>
          <w:szCs w:val="24"/>
        </w:rPr>
      </w:pPr>
    </w:p>
    <w:p w:rsidR="00963AE3" w:rsidRPr="00D0139F" w:rsidRDefault="00963AE3" w:rsidP="00963AE3">
      <w:pPr>
        <w:keepNext/>
        <w:autoSpaceDE w:val="0"/>
        <w:autoSpaceDN w:val="0"/>
        <w:adjustRightInd w:val="0"/>
        <w:rPr>
          <w:rFonts w:cs="Arial"/>
          <w:i/>
          <w:iCs/>
          <w:szCs w:val="24"/>
        </w:rPr>
      </w:pPr>
      <w:r w:rsidRPr="00D0139F">
        <w:rPr>
          <w:rFonts w:cs="Arial"/>
          <w:i/>
          <w:iCs/>
          <w:szCs w:val="24"/>
        </w:rPr>
        <w:t xml:space="preserve">Tomato Rootstocks (Partial Revision:  </w:t>
      </w:r>
      <w:r w:rsidRPr="00D0139F">
        <w:rPr>
          <w:rFonts w:cs="Arial"/>
          <w:i/>
          <w:lang w:val="it-IT"/>
        </w:rPr>
        <w:t>disease resistance characteristics</w:t>
      </w:r>
      <w:r w:rsidRPr="00D0139F">
        <w:rPr>
          <w:rFonts w:cs="Arial"/>
          <w:i/>
          <w:iCs/>
          <w:szCs w:val="24"/>
        </w:rPr>
        <w:t>)</w:t>
      </w:r>
    </w:p>
    <w:p w:rsidR="00963AE3" w:rsidRPr="00D0139F" w:rsidRDefault="00963AE3" w:rsidP="00963AE3">
      <w:pPr>
        <w:keepNext/>
        <w:autoSpaceDE w:val="0"/>
        <w:autoSpaceDN w:val="0"/>
        <w:adjustRightInd w:val="0"/>
        <w:rPr>
          <w:rFonts w:cs="Arial"/>
          <w:iCs/>
          <w:szCs w:val="24"/>
        </w:rPr>
      </w:pPr>
    </w:p>
    <w:p w:rsidR="00963AE3" w:rsidRPr="00D0139F" w:rsidRDefault="00963AE3" w:rsidP="00963AE3">
      <w:pPr>
        <w:keepNext/>
      </w:pPr>
      <w:r w:rsidRPr="00D0139F">
        <w:fldChar w:fldCharType="begin"/>
      </w:r>
      <w:r w:rsidRPr="00D0139F">
        <w:instrText xml:space="preserve"> AUTONUM  </w:instrText>
      </w:r>
      <w:r w:rsidRPr="00D0139F">
        <w:fldChar w:fldCharType="end"/>
      </w:r>
      <w:r w:rsidRPr="00D0139F">
        <w:tab/>
        <w:t xml:space="preserve">The subgroup discussed document TWV/49/27, presented by Mr. Sergio </w:t>
      </w:r>
      <w:proofErr w:type="spellStart"/>
      <w:r w:rsidRPr="00D0139F">
        <w:t>Semon</w:t>
      </w:r>
      <w:proofErr w:type="spellEnd"/>
      <w:r w:rsidRPr="00D0139F">
        <w:t xml:space="preserve"> (European Union)</w:t>
      </w:r>
      <w:r w:rsidR="00427FE9" w:rsidRPr="00D0139F">
        <w:t>.</w:t>
      </w:r>
    </w:p>
    <w:p w:rsidR="00963AE3" w:rsidRPr="00D0139F" w:rsidRDefault="00963AE3" w:rsidP="00963AE3">
      <w:pPr>
        <w:keepNext/>
      </w:pPr>
    </w:p>
    <w:p w:rsidR="00963AE3" w:rsidRPr="00D0139F" w:rsidRDefault="00963AE3" w:rsidP="00963AE3">
      <w:pPr>
        <w:keepNext/>
        <w:rPr>
          <w:rFonts w:cs="Arial"/>
        </w:rPr>
      </w:pPr>
      <w:r w:rsidRPr="00D0139F">
        <w:fldChar w:fldCharType="begin"/>
      </w:r>
      <w:r w:rsidRPr="00D0139F">
        <w:instrText xml:space="preserve"> AUTONUM  </w:instrText>
      </w:r>
      <w:r w:rsidRPr="00D0139F">
        <w:fldChar w:fldCharType="end"/>
      </w:r>
      <w:r w:rsidRPr="00D0139F">
        <w:tab/>
        <w:t xml:space="preserve">The TWV agreed with the proposal to delete the asterisk from </w:t>
      </w:r>
      <w:r w:rsidRPr="00D0139F">
        <w:rPr>
          <w:rFonts w:cs="Arial"/>
        </w:rPr>
        <w:t xml:space="preserve">Characteristic 28 “Resistance to </w:t>
      </w:r>
      <w:proofErr w:type="spellStart"/>
      <w:r w:rsidRPr="00D0139F">
        <w:rPr>
          <w:rFonts w:cs="Arial"/>
          <w:i/>
        </w:rPr>
        <w:t>Pyrenochaeta</w:t>
      </w:r>
      <w:proofErr w:type="spellEnd"/>
      <w:r w:rsidRPr="00D0139F">
        <w:rPr>
          <w:rFonts w:cs="Arial"/>
          <w:i/>
        </w:rPr>
        <w:t xml:space="preserve"> </w:t>
      </w:r>
      <w:proofErr w:type="spellStart"/>
      <w:r w:rsidRPr="00D0139F">
        <w:rPr>
          <w:rFonts w:cs="Arial"/>
          <w:i/>
        </w:rPr>
        <w:t>lycopersici</w:t>
      </w:r>
      <w:proofErr w:type="spellEnd"/>
      <w:r w:rsidRPr="00D0139F">
        <w:rPr>
          <w:rFonts w:cs="Arial"/>
        </w:rPr>
        <w:t xml:space="preserve"> (Pl)”.</w:t>
      </w:r>
    </w:p>
    <w:p w:rsidR="00963AE3" w:rsidRPr="00D0139F" w:rsidRDefault="00963AE3" w:rsidP="00963AE3">
      <w:pPr>
        <w:keepNext/>
        <w:rPr>
          <w:rFonts w:cs="Arial"/>
        </w:rPr>
      </w:pPr>
    </w:p>
    <w:p w:rsidR="00963AE3" w:rsidRPr="00D0139F" w:rsidRDefault="00963AE3" w:rsidP="00963AE3">
      <w:pPr>
        <w:keepNext/>
        <w:rPr>
          <w:rFonts w:cs="Arial"/>
        </w:rPr>
      </w:pPr>
      <w:r w:rsidRPr="00D0139F">
        <w:rPr>
          <w:rFonts w:cs="Arial"/>
          <w:lang w:val="pt-BR"/>
        </w:rPr>
        <w:fldChar w:fldCharType="begin"/>
      </w:r>
      <w:r w:rsidRPr="00D0139F">
        <w:rPr>
          <w:rFonts w:cs="Arial"/>
          <w:lang w:val="pt-BR"/>
        </w:rPr>
        <w:instrText xml:space="preserve"> AUTONUM  </w:instrText>
      </w:r>
      <w:r w:rsidRPr="00D0139F">
        <w:rPr>
          <w:rFonts w:cs="Arial"/>
          <w:lang w:val="pt-BR"/>
        </w:rPr>
        <w:fldChar w:fldCharType="end"/>
      </w:r>
      <w:r w:rsidRPr="00D0139F">
        <w:rPr>
          <w:rFonts w:cs="Arial"/>
        </w:rPr>
        <w:tab/>
        <w:t xml:space="preserve">The TWV </w:t>
      </w:r>
      <w:r w:rsidR="006C3CFD" w:rsidRPr="00D0139F">
        <w:rPr>
          <w:rFonts w:cs="Arial"/>
        </w:rPr>
        <w:t>agreed to maintain the asterisk for Characteristic 23</w:t>
      </w:r>
      <w:r w:rsidRPr="00D0139F">
        <w:rPr>
          <w:rFonts w:cs="Arial"/>
        </w:rPr>
        <w:t xml:space="preserve"> “Resistance to </w:t>
      </w:r>
      <w:proofErr w:type="spellStart"/>
      <w:r w:rsidRPr="00D0139F">
        <w:rPr>
          <w:rFonts w:cs="Arial"/>
          <w:i/>
        </w:rPr>
        <w:t>Verticillium</w:t>
      </w:r>
      <w:proofErr w:type="spellEnd"/>
      <w:r w:rsidRPr="00D0139F">
        <w:rPr>
          <w:rFonts w:cs="Arial"/>
        </w:rPr>
        <w:t xml:space="preserve"> sp. (</w:t>
      </w:r>
      <w:proofErr w:type="spellStart"/>
      <w:proofErr w:type="gramStart"/>
      <w:r w:rsidRPr="00D0139F">
        <w:rPr>
          <w:rFonts w:cs="Arial"/>
        </w:rPr>
        <w:t>Va</w:t>
      </w:r>
      <w:proofErr w:type="spellEnd"/>
      <w:proofErr w:type="gramEnd"/>
      <w:r w:rsidRPr="00D0139F">
        <w:rPr>
          <w:rFonts w:cs="Arial"/>
        </w:rPr>
        <w:t xml:space="preserve"> and </w:t>
      </w:r>
      <w:proofErr w:type="spellStart"/>
      <w:r w:rsidRPr="00D0139F">
        <w:rPr>
          <w:rFonts w:cs="Arial"/>
        </w:rPr>
        <w:t>Vd</w:t>
      </w:r>
      <w:proofErr w:type="spellEnd"/>
      <w:r w:rsidRPr="00D0139F">
        <w:rPr>
          <w:rFonts w:cs="Arial"/>
        </w:rPr>
        <w:t>) – Race 0”</w:t>
      </w:r>
      <w:r w:rsidR="0053671B" w:rsidRPr="00D0139F">
        <w:rPr>
          <w:rFonts w:cs="Arial"/>
        </w:rPr>
        <w:t>.</w:t>
      </w:r>
    </w:p>
    <w:p w:rsidR="00963AE3" w:rsidRPr="00D0139F" w:rsidRDefault="00963AE3" w:rsidP="00963AE3">
      <w:pPr>
        <w:autoSpaceDE w:val="0"/>
        <w:autoSpaceDN w:val="0"/>
        <w:adjustRightInd w:val="0"/>
        <w:rPr>
          <w:rFonts w:cs="Arial"/>
          <w:iCs/>
          <w:szCs w:val="24"/>
        </w:rPr>
      </w:pPr>
    </w:p>
    <w:p w:rsidR="00963AE3" w:rsidRPr="00D0139F" w:rsidRDefault="00963AE3" w:rsidP="00963AE3">
      <w:pPr>
        <w:autoSpaceDE w:val="0"/>
        <w:autoSpaceDN w:val="0"/>
        <w:adjustRightInd w:val="0"/>
        <w:rPr>
          <w:rFonts w:cs="Arial"/>
          <w:iCs/>
          <w:szCs w:val="24"/>
        </w:rPr>
      </w:pPr>
    </w:p>
    <w:p w:rsidR="00963AE3" w:rsidRPr="00D0139F" w:rsidRDefault="00963AE3" w:rsidP="00963AE3">
      <w:pPr>
        <w:pStyle w:val="Style1"/>
        <w:keepNext/>
        <w:tabs>
          <w:tab w:val="clear" w:pos="907"/>
          <w:tab w:val="clear" w:pos="1077"/>
        </w:tabs>
        <w:rPr>
          <w:rFonts w:ascii="Arial" w:hAnsi="Arial" w:cs="Arial"/>
          <w:i/>
          <w:sz w:val="20"/>
          <w:szCs w:val="20"/>
        </w:rPr>
      </w:pPr>
      <w:r w:rsidRPr="00D0139F">
        <w:rPr>
          <w:rFonts w:ascii="Arial" w:hAnsi="Arial" w:cs="Arial"/>
          <w:i/>
          <w:sz w:val="20"/>
          <w:szCs w:val="20"/>
          <w:lang w:val="pt-BR"/>
        </w:rPr>
        <w:t xml:space="preserve">Turnip </w:t>
      </w:r>
      <w:r w:rsidRPr="00D0139F">
        <w:rPr>
          <w:rFonts w:ascii="Arial" w:hAnsi="Arial" w:cs="Arial"/>
          <w:bCs/>
          <w:i/>
          <w:sz w:val="20"/>
          <w:szCs w:val="20"/>
          <w:lang w:val="pt-BR"/>
        </w:rPr>
        <w:t>(</w:t>
      </w:r>
      <w:r w:rsidRPr="00D0139F">
        <w:rPr>
          <w:rFonts w:ascii="Arial" w:hAnsi="Arial" w:cs="Arial"/>
          <w:bCs/>
          <w:iCs/>
          <w:sz w:val="20"/>
          <w:szCs w:val="20"/>
          <w:lang w:val="pt-BR"/>
        </w:rPr>
        <w:t xml:space="preserve">Brassica rapa </w:t>
      </w:r>
      <w:r w:rsidRPr="00D0139F">
        <w:rPr>
          <w:rFonts w:ascii="Arial" w:hAnsi="Arial" w:cs="Arial"/>
          <w:bCs/>
          <w:i/>
          <w:iCs/>
          <w:sz w:val="20"/>
          <w:szCs w:val="20"/>
          <w:lang w:val="pt-BR"/>
        </w:rPr>
        <w:t>L. var</w:t>
      </w:r>
      <w:r w:rsidRPr="00D0139F">
        <w:rPr>
          <w:rFonts w:ascii="Arial" w:hAnsi="Arial" w:cs="Arial"/>
          <w:bCs/>
          <w:iCs/>
          <w:sz w:val="20"/>
          <w:szCs w:val="20"/>
          <w:lang w:val="pt-BR"/>
        </w:rPr>
        <w:t xml:space="preserve">. rapa </w:t>
      </w:r>
      <w:r w:rsidRPr="00D0139F">
        <w:rPr>
          <w:rFonts w:ascii="Arial" w:hAnsi="Arial" w:cs="Arial"/>
          <w:bCs/>
          <w:i/>
          <w:iCs/>
          <w:sz w:val="20"/>
          <w:szCs w:val="20"/>
          <w:lang w:val="pt-BR"/>
        </w:rPr>
        <w:t>L.)</w:t>
      </w:r>
      <w:r w:rsidRPr="00D0139F">
        <w:rPr>
          <w:rFonts w:ascii="Arial" w:hAnsi="Arial" w:cs="Arial"/>
          <w:bCs/>
          <w:iCs/>
          <w:sz w:val="20"/>
          <w:szCs w:val="20"/>
          <w:lang w:val="pt-BR"/>
        </w:rPr>
        <w:t xml:space="preserve"> </w:t>
      </w:r>
      <w:r w:rsidRPr="00D0139F">
        <w:rPr>
          <w:rFonts w:ascii="Arial" w:hAnsi="Arial" w:cs="Arial"/>
          <w:bCs/>
          <w:i/>
          <w:sz w:val="20"/>
          <w:szCs w:val="20"/>
        </w:rPr>
        <w:t>(Revision)</w:t>
      </w:r>
    </w:p>
    <w:p w:rsidR="00963AE3" w:rsidRPr="00D0139F" w:rsidRDefault="00963AE3" w:rsidP="00963AE3">
      <w:pPr>
        <w:pStyle w:val="Style1"/>
        <w:keepNext/>
        <w:tabs>
          <w:tab w:val="clear" w:pos="907"/>
          <w:tab w:val="clear" w:pos="1077"/>
        </w:tabs>
        <w:rPr>
          <w:rFonts w:ascii="Arial" w:hAnsi="Arial" w:cs="Arial"/>
          <w:i/>
          <w:sz w:val="20"/>
          <w:szCs w:val="20"/>
        </w:rPr>
      </w:pPr>
    </w:p>
    <w:p w:rsidR="00963AE3" w:rsidRPr="00D0139F" w:rsidRDefault="00963AE3" w:rsidP="00963AE3">
      <w:pPr>
        <w:keepNext/>
      </w:pPr>
      <w:r w:rsidRPr="00D0139F">
        <w:fldChar w:fldCharType="begin"/>
      </w:r>
      <w:r w:rsidRPr="00D0139F">
        <w:instrText xml:space="preserve"> AUTONUM  </w:instrText>
      </w:r>
      <w:r w:rsidRPr="00D0139F">
        <w:fldChar w:fldCharType="end"/>
      </w:r>
      <w:r w:rsidRPr="00D0139F">
        <w:tab/>
        <w:t xml:space="preserve">The subgroup discussed document </w:t>
      </w:r>
      <w:r w:rsidRPr="00D0139F">
        <w:rPr>
          <w:rFonts w:cs="Arial"/>
          <w:iCs/>
          <w:color w:val="000000"/>
        </w:rPr>
        <w:t>TG/37/11(proj.1)</w:t>
      </w:r>
      <w:r w:rsidRPr="00D0139F">
        <w:t xml:space="preserve">, presented by </w:t>
      </w:r>
      <w:r w:rsidRPr="00D0139F">
        <w:rPr>
          <w:rFonts w:cs="Arial"/>
          <w:color w:val="000000"/>
        </w:rPr>
        <w:t xml:space="preserve">Ms. </w:t>
      </w:r>
      <w:proofErr w:type="spellStart"/>
      <w:r w:rsidRPr="00D0139F">
        <w:rPr>
          <w:rFonts w:cs="Arial"/>
          <w:color w:val="000000"/>
        </w:rPr>
        <w:t>Stéphanie</w:t>
      </w:r>
      <w:proofErr w:type="spellEnd"/>
      <w:r w:rsidRPr="00D0139F">
        <w:rPr>
          <w:rFonts w:cs="Arial"/>
          <w:color w:val="000000"/>
        </w:rPr>
        <w:t xml:space="preserve"> </w:t>
      </w:r>
      <w:proofErr w:type="spellStart"/>
      <w:r w:rsidRPr="00D0139F">
        <w:rPr>
          <w:rFonts w:cs="Arial"/>
          <w:color w:val="000000"/>
        </w:rPr>
        <w:t>Christien</w:t>
      </w:r>
      <w:proofErr w:type="spellEnd"/>
      <w:r w:rsidRPr="00D0139F">
        <w:rPr>
          <w:rFonts w:cs="Arial"/>
          <w:color w:val="000000"/>
        </w:rPr>
        <w:t xml:space="preserve"> (France), </w:t>
      </w:r>
      <w:r w:rsidRPr="00D0139F">
        <w:t xml:space="preserve">and agreed the following: </w:t>
      </w:r>
    </w:p>
    <w:p w:rsidR="00963AE3" w:rsidRPr="00D0139F" w:rsidRDefault="00963AE3" w:rsidP="00963AE3">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30"/>
        <w:gridCol w:w="8109"/>
      </w:tblGrid>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General</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 Leading Expert to confirm that all IP rights on photos, illustrations and text have been respected</w:t>
            </w:r>
          </w:p>
          <w:p w:rsidR="00963AE3" w:rsidRPr="00D0139F" w:rsidRDefault="00963AE3" w:rsidP="009A615E">
            <w:pPr>
              <w:rPr>
                <w:rFonts w:cs="Arial"/>
              </w:rPr>
            </w:pPr>
            <w:r w:rsidRPr="00D0139F">
              <w:rPr>
                <w:rFonts w:cs="Arial"/>
              </w:rPr>
              <w:t xml:space="preserve">- </w:t>
            </w:r>
            <w:r w:rsidRPr="00D0139F">
              <w:t>to include that both types of varieties (root and leaf) are covered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to check the coverage of the Test Guidelines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to</w:t>
            </w:r>
            <w:proofErr w:type="gramEnd"/>
            <w:r w:rsidRPr="00D0139F">
              <w:t xml:space="preserve"> read “…</w:t>
            </w:r>
          </w:p>
          <w:p w:rsidR="00963AE3" w:rsidRPr="00D0139F" w:rsidRDefault="00963AE3" w:rsidP="009A615E">
            <w:r w:rsidRPr="00D0139F">
              <w:t xml:space="preserve">50 g </w:t>
            </w:r>
          </w:p>
          <w:p w:rsidR="00963AE3" w:rsidRPr="00D0139F" w:rsidRDefault="00963AE3" w:rsidP="009A615E">
            <w:r w:rsidRPr="00D0139F">
              <w:t xml:space="preserve">or </w:t>
            </w:r>
          </w:p>
          <w:p w:rsidR="00963AE3" w:rsidRPr="00D0139F" w:rsidRDefault="00963AE3" w:rsidP="009A615E">
            <w:r w:rsidRPr="00D0139F">
              <w:t>25,000 seeds”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4.2.2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specify in both paragraphs which kinds of hybrids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to add (+) , to clarify the method </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“Petiole: anthocyanin coloration”</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 to read “Leaf: degree of recurving” (see TGP/14 reflexed vs. recurved)</w:t>
            </w:r>
          </w:p>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 to add example variety “</w:t>
            </w:r>
            <w:proofErr w:type="spellStart"/>
            <w:r w:rsidRPr="00D0139F">
              <w:rPr>
                <w:rFonts w:cs="Times New Roman"/>
                <w:szCs w:val="20"/>
                <w:lang w:eastAsia="en-US" w:bidi="ar-SA"/>
              </w:rPr>
              <w:t>Fuku</w:t>
            </w:r>
            <w:proofErr w:type="spellEnd"/>
            <w:r w:rsidRPr="00D0139F">
              <w:rPr>
                <w:rFonts w:cs="Times New Roman"/>
                <w:szCs w:val="20"/>
                <w:lang w:eastAsia="en-US" w:bidi="ar-SA"/>
              </w:rPr>
              <w:t xml:space="preserve"> </w:t>
            </w:r>
            <w:proofErr w:type="spellStart"/>
            <w:r w:rsidRPr="00D0139F">
              <w:rPr>
                <w:rFonts w:cs="Times New Roman"/>
                <w:szCs w:val="20"/>
                <w:lang w:eastAsia="en-US" w:bidi="ar-SA"/>
              </w:rPr>
              <w:t>Komachi</w:t>
            </w:r>
            <w:proofErr w:type="spellEnd"/>
            <w:r w:rsidRPr="00D0139F">
              <w:rPr>
                <w:rFonts w:cs="Times New Roman"/>
                <w:szCs w:val="20"/>
                <w:lang w:eastAsia="en-US" w:bidi="ar-SA"/>
              </w:rPr>
              <w:t>” for state 3</w:t>
            </w:r>
          </w:p>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 to add example variety “Delilah” for state 5</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read “Leaf: intensity of green color”</w:t>
            </w:r>
          </w:p>
          <w:p w:rsidR="00963AE3" w:rsidRPr="00D0139F" w:rsidRDefault="00963AE3" w:rsidP="009A615E">
            <w:r w:rsidRPr="00D0139F">
              <w:t>- to add example variety “</w:t>
            </w:r>
            <w:proofErr w:type="spellStart"/>
            <w:r w:rsidRPr="00D0139F">
              <w:t>Civasto</w:t>
            </w:r>
            <w:proofErr w:type="spellEnd"/>
            <w:r w:rsidRPr="00D0139F">
              <w:t xml:space="preserve"> R” for state 5</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Chars. 6,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check whether to combine Chars. 6 an 7 to read “Leaf: number of lobes”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be reviewed according to changes to Chars. 6 and 7</w:t>
            </w:r>
          </w:p>
          <w:p w:rsidR="00963AE3" w:rsidRPr="00D0139F" w:rsidRDefault="00963AE3" w:rsidP="009A615E">
            <w:r w:rsidRPr="00D0139F">
              <w:t>- to check wording incisions vs. dentations and whether an additional char. needs to be added (see illustration in 8.1 (b))</w:t>
            </w:r>
          </w:p>
          <w:p w:rsidR="00963AE3" w:rsidRPr="00D0139F" w:rsidRDefault="00963AE3" w:rsidP="009A615E">
            <w:r w:rsidRPr="00D0139F">
              <w:t>- to have characteristics on incisions together</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check wording (see Ad. 6)</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check whether 9 states are appropriate</w:t>
            </w:r>
          </w:p>
          <w:p w:rsidR="00963AE3" w:rsidRPr="00D0139F" w:rsidRDefault="00963AE3" w:rsidP="009A615E">
            <w:r w:rsidRPr="00D0139F">
              <w:t>- to check whether example varieties are available</w:t>
            </w:r>
          </w:p>
          <w:p w:rsidR="00963AE3" w:rsidRPr="00D0139F" w:rsidRDefault="00963AE3" w:rsidP="009A615E">
            <w:r w:rsidRPr="00D0139F">
              <w:t>- to check whether leaf or leaf blade</w:t>
            </w:r>
          </w:p>
          <w:p w:rsidR="00963AE3" w:rsidRPr="00D0139F" w:rsidRDefault="00963AE3" w:rsidP="009A615E">
            <w:r w:rsidRPr="00D0139F">
              <w:t>- to check whether intensity or distribution of anthocyanin coloration</w:t>
            </w:r>
          </w:p>
          <w:p w:rsidR="00963AE3" w:rsidRPr="00D0139F" w:rsidRDefault="00963AE3" w:rsidP="009A615E">
            <w:r w:rsidRPr="00D0139F">
              <w:lastRenderedPageBreak/>
              <w:t>- to add example variety “Rondo” for state 5</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lastRenderedPageBreak/>
              <w:t>Char. 20</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example variety “</w:t>
            </w:r>
            <w:proofErr w:type="spellStart"/>
            <w:r w:rsidRPr="00D0139F">
              <w:t>Goldana</w:t>
            </w:r>
            <w:proofErr w:type="spellEnd"/>
            <w:r w:rsidRPr="00D0139F">
              <w:t>” for state 2</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to</w:t>
            </w:r>
            <w:proofErr w:type="gramEnd"/>
            <w:r w:rsidRPr="00D0139F">
              <w:t xml:space="preserve"> be improved (what is observed?)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improved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check whether to improve to further clarify difference between lobes and incisions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see Char. 25</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clarified</w:t>
            </w:r>
          </w:p>
        </w:tc>
      </w:tr>
    </w:tbl>
    <w:p w:rsidR="00963AE3" w:rsidRPr="00D0139F" w:rsidRDefault="00963AE3" w:rsidP="00963AE3">
      <w:pPr>
        <w:autoSpaceDE w:val="0"/>
        <w:autoSpaceDN w:val="0"/>
        <w:adjustRightInd w:val="0"/>
        <w:rPr>
          <w:rFonts w:cs="Arial"/>
          <w:iCs/>
          <w:szCs w:val="24"/>
        </w:rPr>
      </w:pPr>
    </w:p>
    <w:p w:rsidR="00963AE3" w:rsidRPr="00D0139F" w:rsidRDefault="00963AE3" w:rsidP="00963AE3">
      <w:pPr>
        <w:autoSpaceDE w:val="0"/>
        <w:autoSpaceDN w:val="0"/>
        <w:adjustRightInd w:val="0"/>
        <w:rPr>
          <w:rFonts w:cs="Arial"/>
          <w:iCs/>
          <w:szCs w:val="24"/>
        </w:rPr>
      </w:pPr>
    </w:p>
    <w:p w:rsidR="00963AE3" w:rsidRPr="00D0139F" w:rsidRDefault="00963AE3" w:rsidP="00963AE3">
      <w:pPr>
        <w:pStyle w:val="Style1"/>
        <w:keepNext/>
        <w:tabs>
          <w:tab w:val="clear" w:pos="907"/>
          <w:tab w:val="clear" w:pos="1077"/>
        </w:tabs>
        <w:rPr>
          <w:rFonts w:ascii="Arial" w:hAnsi="Arial" w:cs="Arial"/>
          <w:i/>
          <w:sz w:val="20"/>
          <w:szCs w:val="20"/>
        </w:rPr>
      </w:pPr>
      <w:proofErr w:type="spellStart"/>
      <w:r w:rsidRPr="00D0139F">
        <w:rPr>
          <w:rFonts w:ascii="Arial" w:hAnsi="Arial" w:cs="Arial"/>
          <w:i/>
          <w:sz w:val="20"/>
          <w:szCs w:val="20"/>
        </w:rPr>
        <w:t>Witloof</w:t>
      </w:r>
      <w:proofErr w:type="spellEnd"/>
      <w:r w:rsidRPr="00D0139F">
        <w:rPr>
          <w:rFonts w:ascii="Arial" w:hAnsi="Arial" w:cs="Arial"/>
          <w:i/>
          <w:sz w:val="20"/>
          <w:szCs w:val="20"/>
        </w:rPr>
        <w:t xml:space="preserve"> Chicory </w:t>
      </w:r>
      <w:r w:rsidRPr="00D0139F">
        <w:rPr>
          <w:rFonts w:ascii="Arial" w:hAnsi="Arial" w:cs="Arial"/>
          <w:bCs/>
          <w:i/>
          <w:sz w:val="20"/>
          <w:szCs w:val="20"/>
        </w:rPr>
        <w:t>(</w:t>
      </w:r>
      <w:proofErr w:type="spellStart"/>
      <w:r w:rsidRPr="00D0139F">
        <w:rPr>
          <w:rFonts w:ascii="Arial" w:hAnsi="Arial" w:cs="Arial"/>
          <w:bCs/>
          <w:iCs/>
          <w:sz w:val="20"/>
          <w:szCs w:val="20"/>
        </w:rPr>
        <w:t>Cichorium</w:t>
      </w:r>
      <w:proofErr w:type="spellEnd"/>
      <w:r w:rsidRPr="00D0139F">
        <w:rPr>
          <w:rFonts w:ascii="Arial" w:hAnsi="Arial" w:cs="Arial"/>
          <w:bCs/>
          <w:iCs/>
          <w:sz w:val="20"/>
          <w:szCs w:val="20"/>
        </w:rPr>
        <w:t xml:space="preserve"> intybus</w:t>
      </w:r>
      <w:r w:rsidRPr="00D0139F">
        <w:rPr>
          <w:rFonts w:ascii="Arial" w:hAnsi="Arial" w:cs="Arial"/>
          <w:bCs/>
          <w:i/>
          <w:iCs/>
          <w:sz w:val="20"/>
          <w:szCs w:val="20"/>
        </w:rPr>
        <w:t xml:space="preserve"> </w:t>
      </w:r>
      <w:r w:rsidRPr="00D0139F">
        <w:rPr>
          <w:rFonts w:ascii="Arial" w:hAnsi="Arial" w:cs="Arial"/>
          <w:bCs/>
          <w:i/>
          <w:sz w:val="20"/>
          <w:szCs w:val="20"/>
        </w:rPr>
        <w:t xml:space="preserve">L. </w:t>
      </w:r>
      <w:proofErr w:type="spellStart"/>
      <w:r w:rsidRPr="00D0139F">
        <w:rPr>
          <w:rFonts w:ascii="Arial" w:hAnsi="Arial" w:cs="Arial"/>
          <w:bCs/>
          <w:i/>
          <w:sz w:val="20"/>
          <w:szCs w:val="20"/>
        </w:rPr>
        <w:t>partim</w:t>
      </w:r>
      <w:proofErr w:type="spellEnd"/>
      <w:r w:rsidRPr="00D0139F">
        <w:rPr>
          <w:rFonts w:ascii="Arial" w:hAnsi="Arial" w:cs="Arial"/>
          <w:bCs/>
          <w:i/>
          <w:sz w:val="20"/>
          <w:szCs w:val="20"/>
        </w:rPr>
        <w:t>) (Revision)</w:t>
      </w:r>
    </w:p>
    <w:p w:rsidR="00963AE3" w:rsidRPr="00D0139F" w:rsidRDefault="00963AE3" w:rsidP="00963AE3">
      <w:pPr>
        <w:pStyle w:val="Style1"/>
        <w:keepNext/>
        <w:tabs>
          <w:tab w:val="clear" w:pos="907"/>
          <w:tab w:val="clear" w:pos="1077"/>
        </w:tabs>
        <w:rPr>
          <w:rFonts w:ascii="Arial" w:hAnsi="Arial" w:cs="Arial"/>
          <w:i/>
          <w:sz w:val="20"/>
          <w:szCs w:val="20"/>
        </w:rPr>
      </w:pPr>
    </w:p>
    <w:p w:rsidR="00963AE3" w:rsidRPr="00D0139F" w:rsidRDefault="00963AE3" w:rsidP="00963AE3">
      <w:pPr>
        <w:keepNext/>
      </w:pPr>
      <w:r w:rsidRPr="00D0139F">
        <w:fldChar w:fldCharType="begin"/>
      </w:r>
      <w:r w:rsidRPr="00D0139F">
        <w:instrText xml:space="preserve"> AUTONUM  </w:instrText>
      </w:r>
      <w:r w:rsidRPr="00D0139F">
        <w:fldChar w:fldCharType="end"/>
      </w:r>
      <w:r w:rsidRPr="00D0139F">
        <w:tab/>
        <w:t xml:space="preserve">The subgroup discussed document </w:t>
      </w:r>
      <w:r w:rsidRPr="00D0139F">
        <w:rPr>
          <w:rFonts w:cs="Arial"/>
          <w:iCs/>
          <w:color w:val="000000"/>
        </w:rPr>
        <w:t>TG/173/4(proj.3)</w:t>
      </w:r>
      <w:r w:rsidRPr="00D0139F">
        <w:t xml:space="preserve">, presented by </w:t>
      </w:r>
      <w:r w:rsidR="00C44577" w:rsidRPr="00D0139F">
        <w:rPr>
          <w:rFonts w:cs="Arial"/>
          <w:color w:val="000000"/>
        </w:rPr>
        <w:t>Ms</w:t>
      </w:r>
      <w:r w:rsidRPr="00D0139F">
        <w:rPr>
          <w:rFonts w:cs="Arial"/>
          <w:color w:val="000000"/>
        </w:rPr>
        <w:t xml:space="preserve">. </w:t>
      </w:r>
      <w:proofErr w:type="spellStart"/>
      <w:r w:rsidRPr="00D0139F">
        <w:rPr>
          <w:rFonts w:cs="Arial"/>
          <w:color w:val="000000"/>
        </w:rPr>
        <w:t>Stéphanie</w:t>
      </w:r>
      <w:proofErr w:type="spellEnd"/>
      <w:r w:rsidRPr="00D0139F">
        <w:rPr>
          <w:rFonts w:cs="Arial"/>
          <w:color w:val="000000"/>
        </w:rPr>
        <w:t xml:space="preserve"> </w:t>
      </w:r>
      <w:proofErr w:type="spellStart"/>
      <w:r w:rsidRPr="00D0139F">
        <w:rPr>
          <w:rFonts w:cs="Arial"/>
          <w:color w:val="000000"/>
        </w:rPr>
        <w:t>Christien</w:t>
      </w:r>
      <w:proofErr w:type="spellEnd"/>
      <w:r w:rsidRPr="00D0139F">
        <w:rPr>
          <w:rFonts w:cs="Arial"/>
          <w:color w:val="000000"/>
        </w:rPr>
        <w:t xml:space="preserve"> (France), </w:t>
      </w:r>
      <w:r w:rsidRPr="00D0139F">
        <w:t xml:space="preserve">and agreed the following: </w:t>
      </w:r>
    </w:p>
    <w:p w:rsidR="00963AE3" w:rsidRPr="00D0139F" w:rsidRDefault="00963AE3" w:rsidP="00963AE3">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30"/>
        <w:gridCol w:w="8109"/>
      </w:tblGrid>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General</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Leading Expert to confirm that all IP rights on photos, illustrations and text have been respected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Cover page</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 to check UPOV Code/ coverage of TG</w:t>
            </w:r>
          </w:p>
          <w:p w:rsidR="00963AE3" w:rsidRPr="00D0139F" w:rsidRDefault="00963AE3" w:rsidP="009A615E">
            <w:pPr>
              <w:rPr>
                <w:rFonts w:cs="Arial"/>
              </w:rPr>
            </w:pPr>
            <w:r w:rsidRPr="00D0139F">
              <w:rPr>
                <w:rFonts w:cs="Arial"/>
              </w:rPr>
              <w:t>- Spanish common name to read “</w:t>
            </w:r>
            <w:proofErr w:type="spellStart"/>
            <w:r w:rsidRPr="00D0139F">
              <w:rPr>
                <w:rFonts w:cs="Arial"/>
              </w:rPr>
              <w:t>Endivia</w:t>
            </w:r>
            <w:proofErr w:type="spellEnd"/>
            <w:r w:rsidRPr="00D0139F">
              <w:rPr>
                <w:rFonts w:cs="Arial"/>
              </w:rPr>
              <w:t>”</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3.4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explain bolting trial (see 8.1 (c))</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4.2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as in document TG/173/4(proj.2)</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5.3 (a)</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not in T.Q.</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Table of characteristics</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check all method of observation (especially MS+VS)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review order of states (to have states 1 “rounded”, 2 “truncate”, 3 “</w:t>
            </w:r>
            <w:proofErr w:type="spellStart"/>
            <w:r w:rsidRPr="00D0139F">
              <w:t>obcordate</w:t>
            </w:r>
            <w:proofErr w:type="spellEnd"/>
            <w:r w:rsidRPr="00D0139F">
              <w:t>”</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(a)</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be added to TQ</w:t>
            </w:r>
          </w:p>
          <w:p w:rsidR="00963AE3" w:rsidRPr="00D0139F" w:rsidRDefault="00963AE3" w:rsidP="009A615E">
            <w:r w:rsidRPr="00D0139F">
              <w:t>- to add (b)</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 and illustration of ratio</w:t>
            </w:r>
          </w:p>
          <w:p w:rsidR="00963AE3" w:rsidRPr="00D0139F" w:rsidRDefault="00963AE3" w:rsidP="009A615E">
            <w:r w:rsidRPr="00D0139F">
              <w:t>- to delete (b)</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state 1 to read “only green”, state 3 to read “only red”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check whether to split in 2 characteristics: intensity of green color and intensity of red color</w:t>
            </w:r>
          </w:p>
          <w:p w:rsidR="00963AE3" w:rsidRPr="00D0139F" w:rsidRDefault="00963AE3" w:rsidP="009A615E">
            <w:r w:rsidRPr="00D0139F">
              <w:t>- to check whether 9 states are appropriate</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10</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have states “absent to very weak” (1), “weak” (2), “medium” (3), “strong” (4), “very strong” (5)</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QN</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check whether to add (+) and explanation</w:t>
            </w:r>
          </w:p>
          <w:p w:rsidR="00963AE3" w:rsidRPr="00D0139F" w:rsidRDefault="00963AE3" w:rsidP="009A615E">
            <w:r w:rsidRPr="00D0139F">
              <w:t>- to read “Leaf: incisions of basal part”</w:t>
            </w:r>
          </w:p>
          <w:p w:rsidR="00963AE3" w:rsidRPr="00D0139F" w:rsidRDefault="00963AE3" w:rsidP="009A615E">
            <w:r w:rsidRPr="00D0139F">
              <w:t xml:space="preserve">- to have states “absent or very few” (1), “few” (3), “medium” (5), “many” (7) </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check whether to add (+) and explanation</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“Leaf: incisions of margin of upper third”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read “Time of bolting”</w:t>
            </w:r>
          </w:p>
          <w:p w:rsidR="00963AE3" w:rsidRPr="00D0139F" w:rsidRDefault="00963AE3" w:rsidP="009A615E">
            <w:r w:rsidRPr="00D0139F">
              <w:t>- to have states “early” (3), “medium” (5), “late” (7)</w:t>
            </w:r>
          </w:p>
          <w:p w:rsidR="00963AE3" w:rsidRPr="00D0139F" w:rsidRDefault="00963AE3" w:rsidP="009A615E">
            <w:r w:rsidRPr="00D0139F">
              <w:t>- to check example varieties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20</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be indicated as VG/MS</w:t>
            </w:r>
          </w:p>
          <w:p w:rsidR="00963AE3" w:rsidRPr="00D0139F" w:rsidRDefault="00963AE3" w:rsidP="009A615E">
            <w:r w:rsidRPr="00D0139F">
              <w:t>- to deleted states 1 and 9</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VG/MS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VG</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VG/MS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 </w:t>
            </w:r>
            <w:proofErr w:type="gramStart"/>
            <w:r w:rsidRPr="00D0139F">
              <w:t>to</w:t>
            </w:r>
            <w:proofErr w:type="gramEnd"/>
            <w:r w:rsidRPr="00D0139F">
              <w:t xml:space="preserve"> clarify what a small dentation is (is it shallow/deep?)</w:t>
            </w:r>
          </w:p>
          <w:p w:rsidR="00963AE3" w:rsidRPr="00D0139F" w:rsidRDefault="00963AE3" w:rsidP="009A615E">
            <w:r w:rsidRPr="00D0139F">
              <w:t>- to add an illustration</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VG</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VS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30</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 and explanation</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read “Head: color of leaf blade (excluding midrib)”</w:t>
            </w:r>
          </w:p>
          <w:p w:rsidR="00963AE3" w:rsidRPr="00D0139F" w:rsidRDefault="00963AE3" w:rsidP="009A615E">
            <w:r w:rsidRPr="00D0139F">
              <w:t>- state 1 to read “only yellow”, state 3 to read “only red”</w:t>
            </w:r>
          </w:p>
          <w:p w:rsidR="00963AE3" w:rsidRPr="00D0139F" w:rsidRDefault="00963AE3" w:rsidP="009A615E">
            <w:r w:rsidRPr="00D0139F">
              <w:t>- to check whether to split in 2 characteristics: intensity of green color and intensity of red color (see Char. 34)</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“Head: intensity of color of leaf blade (excluding midrib)”</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reverse order of states of expression</w:t>
            </w:r>
          </w:p>
          <w:p w:rsidR="00963AE3" w:rsidRPr="00D0139F" w:rsidRDefault="00963AE3" w:rsidP="009A615E">
            <w:r w:rsidRPr="00D0139F">
              <w:t>- to add (+) and explanation</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lastRenderedPageBreak/>
              <w:t>8.1 (a)</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“Observations should be done when the leaves are fully developed”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8.1 (b)</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delete wording and keep illustration only</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8.1 (d)</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to</w:t>
            </w:r>
            <w:proofErr w:type="gramEnd"/>
            <w:r w:rsidRPr="00D0139F">
              <w:t xml:space="preserve"> read “Head: observations should be done after a forcing period in a completely dark environment and before exposure to daylight.”</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8.1 (e)</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method to be reviewed and agreed with Interested Experts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improve illustration (no clear difference between photo 1 and 2)</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improve illustration (focus on apex only)</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delete sentence</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xml:space="preserve">Ad. 5 </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18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delete sentence</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19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20</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keep one picture only per state and to indicate what to look at</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lang w:val="en-AU"/>
              </w:rPr>
            </w:pPr>
            <w:proofErr w:type="gramStart"/>
            <w:r w:rsidRPr="00D0139F">
              <w:t>to</w:t>
            </w:r>
            <w:proofErr w:type="gramEnd"/>
            <w:r w:rsidRPr="00D0139F">
              <w:t xml:space="preserve"> read “Observations should be made on harvested seeds.”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31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review grid according TGP/14</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37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to be reviewed </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TQ 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check botanical and common name</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TQ 4.1.1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delete (a), (b), (c)</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TQ 5.1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replace Char. 6 with Char. 5</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TQ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delete wording relating to photographs</w:t>
            </w:r>
          </w:p>
        </w:tc>
      </w:tr>
    </w:tbl>
    <w:p w:rsidR="00963AE3" w:rsidRPr="00D0139F" w:rsidRDefault="00963AE3" w:rsidP="00963AE3">
      <w:pPr>
        <w:rPr>
          <w:snapToGrid w:val="0"/>
        </w:rPr>
      </w:pPr>
    </w:p>
    <w:p w:rsidR="0021521F" w:rsidRPr="00D0139F" w:rsidRDefault="0021521F" w:rsidP="00963AE3">
      <w:pPr>
        <w:rPr>
          <w:snapToGrid w:val="0"/>
        </w:rPr>
      </w:pPr>
    </w:p>
    <w:p w:rsidR="0021521F" w:rsidRPr="00D0139F" w:rsidRDefault="0021521F" w:rsidP="0021521F">
      <w:pPr>
        <w:keepNext/>
        <w:rPr>
          <w:snapToGrid w:val="0"/>
          <w:u w:val="single"/>
        </w:rPr>
      </w:pPr>
      <w:r w:rsidRPr="00D0139F">
        <w:rPr>
          <w:snapToGrid w:val="0"/>
          <w:u w:val="single"/>
        </w:rPr>
        <w:t>Information and databases</w:t>
      </w:r>
    </w:p>
    <w:p w:rsidR="0021521F" w:rsidRPr="00D0139F" w:rsidRDefault="0021521F" w:rsidP="0021521F">
      <w:pPr>
        <w:keepNext/>
        <w:rPr>
          <w:snapToGrid w:val="0"/>
          <w:u w:val="single"/>
        </w:rPr>
      </w:pPr>
    </w:p>
    <w:p w:rsidR="0021521F" w:rsidRPr="00D0139F" w:rsidRDefault="0021521F" w:rsidP="0021521F">
      <w:pPr>
        <w:pStyle w:val="Heading3"/>
        <w:keepNext/>
        <w:rPr>
          <w:snapToGrid w:val="0"/>
        </w:rPr>
      </w:pPr>
      <w:r w:rsidRPr="00D0139F">
        <w:rPr>
          <w:snapToGrid w:val="0"/>
        </w:rPr>
        <w:t>(a)</w:t>
      </w:r>
      <w:r w:rsidRPr="00D0139F">
        <w:rPr>
          <w:snapToGrid w:val="0"/>
        </w:rPr>
        <w:tab/>
        <w:t>UPOV information databases</w:t>
      </w:r>
    </w:p>
    <w:p w:rsidR="0021521F" w:rsidRPr="00D0139F" w:rsidRDefault="0021521F" w:rsidP="0021521F"/>
    <w:p w:rsidR="0021521F" w:rsidRPr="00D0139F" w:rsidRDefault="0021521F" w:rsidP="0021521F">
      <w:r w:rsidRPr="00D0139F">
        <w:fldChar w:fldCharType="begin"/>
      </w:r>
      <w:r w:rsidRPr="00D0139F">
        <w:instrText xml:space="preserve"> AUTONUM  </w:instrText>
      </w:r>
      <w:r w:rsidRPr="00D0139F">
        <w:fldChar w:fldCharType="end"/>
      </w:r>
      <w:r w:rsidRPr="00D0139F">
        <w:tab/>
        <w:t>The TWV considered document TWV/49/5.</w:t>
      </w:r>
    </w:p>
    <w:p w:rsidR="0021521F" w:rsidRPr="00D0139F" w:rsidRDefault="0021521F" w:rsidP="0021521F"/>
    <w:p w:rsidR="0021521F" w:rsidRPr="00D0139F" w:rsidRDefault="0021521F" w:rsidP="0021521F">
      <w:pPr>
        <w:pStyle w:val="Heading4"/>
        <w:rPr>
          <w:lang w:val="en-US"/>
        </w:rPr>
      </w:pPr>
      <w:bookmarkStart w:id="7" w:name="_Toc412204187"/>
      <w:bookmarkStart w:id="8" w:name="_Toc416976633"/>
      <w:r w:rsidRPr="00D0139F">
        <w:rPr>
          <w:lang w:val="en-US"/>
        </w:rPr>
        <w:t>GENIE database</w:t>
      </w:r>
      <w:bookmarkEnd w:id="7"/>
      <w:bookmarkEnd w:id="8"/>
    </w:p>
    <w:p w:rsidR="0021521F" w:rsidRPr="00D0139F" w:rsidRDefault="0021521F" w:rsidP="0021521F">
      <w:pPr>
        <w:keepNext/>
      </w:pPr>
    </w:p>
    <w:p w:rsidR="0021521F" w:rsidRPr="00D0139F" w:rsidRDefault="0021521F" w:rsidP="0021521F">
      <w:pPr>
        <w:keepNext/>
      </w:pPr>
      <w:r w:rsidRPr="00D0139F">
        <w:fldChar w:fldCharType="begin"/>
      </w:r>
      <w:r w:rsidRPr="00D0139F">
        <w:instrText xml:space="preserve"> AUTONUM  </w:instrText>
      </w:r>
      <w:r w:rsidRPr="00D0139F">
        <w:fldChar w:fldCharType="end"/>
      </w:r>
      <w:r w:rsidRPr="00D0139F">
        <w:tab/>
        <w:t xml:space="preserve">The TWV </w:t>
      </w:r>
      <w:r w:rsidRPr="00D0139F">
        <w:rPr>
          <w:lang w:eastAsia="ja-JP"/>
        </w:rPr>
        <w:t xml:space="preserve">noted the information on allocation of crop type(s) for </w:t>
      </w:r>
      <w:r w:rsidRPr="00D0139F">
        <w:rPr>
          <w:snapToGrid w:val="0"/>
          <w:lang w:eastAsia="ja-JP"/>
        </w:rPr>
        <w:t>UPOV codes used in the PLUTO database as of June 26, 2014.</w:t>
      </w:r>
    </w:p>
    <w:p w:rsidR="0021521F" w:rsidRPr="00D0139F" w:rsidRDefault="0021521F" w:rsidP="0021521F"/>
    <w:p w:rsidR="0021521F" w:rsidRPr="00D0139F" w:rsidRDefault="0021521F" w:rsidP="0021521F">
      <w:pPr>
        <w:rPr>
          <w:lang w:eastAsia="ja-JP"/>
        </w:rPr>
      </w:pPr>
      <w:r w:rsidRPr="00D0139F">
        <w:fldChar w:fldCharType="begin"/>
      </w:r>
      <w:r w:rsidRPr="00D0139F">
        <w:instrText xml:space="preserve"> AUTONUM  </w:instrText>
      </w:r>
      <w:r w:rsidRPr="00D0139F">
        <w:fldChar w:fldCharType="end"/>
      </w:r>
      <w:r w:rsidRPr="00D0139F">
        <w:tab/>
        <w:t xml:space="preserve">The TWV </w:t>
      </w:r>
      <w:r w:rsidRPr="00D0139F">
        <w:rPr>
          <w:lang w:eastAsia="ja-JP"/>
        </w:rPr>
        <w:t xml:space="preserve">noted that information on crop type(s) had been introduced in the GENIE database and </w:t>
      </w:r>
      <w:r w:rsidR="006C3CFD" w:rsidRPr="00D0139F">
        <w:rPr>
          <w:lang w:eastAsia="ja-JP"/>
        </w:rPr>
        <w:t xml:space="preserve">that </w:t>
      </w:r>
      <w:r w:rsidRPr="00D0139F">
        <w:rPr>
          <w:lang w:eastAsia="ja-JP"/>
        </w:rPr>
        <w:t>the GENIE database had been modified to show the crop type(s) for each UPOV Code.</w:t>
      </w:r>
    </w:p>
    <w:p w:rsidR="0021521F" w:rsidRPr="00D0139F" w:rsidRDefault="0021521F" w:rsidP="0021521F">
      <w:pPr>
        <w:rPr>
          <w:lang w:eastAsia="ja-JP"/>
        </w:rPr>
      </w:pPr>
    </w:p>
    <w:p w:rsidR="0021521F" w:rsidRPr="00D0139F" w:rsidRDefault="0021521F" w:rsidP="0021521F">
      <w:pPr>
        <w:rPr>
          <w:snapToGrid w:val="0"/>
          <w:lang w:eastAsia="ja-JP"/>
        </w:rPr>
      </w:pPr>
      <w:r w:rsidRPr="00D0139F">
        <w:fldChar w:fldCharType="begin"/>
      </w:r>
      <w:r w:rsidRPr="00D0139F">
        <w:instrText xml:space="preserve"> AUTONUM  </w:instrText>
      </w:r>
      <w:r w:rsidRPr="00D0139F">
        <w:fldChar w:fldCharType="end"/>
      </w:r>
      <w:r w:rsidRPr="00D0139F">
        <w:tab/>
        <w:t xml:space="preserve">The TWV </w:t>
      </w:r>
      <w:r w:rsidRPr="00D0139F">
        <w:rPr>
          <w:snapToGrid w:val="0"/>
          <w:lang w:eastAsia="ja-JP"/>
        </w:rPr>
        <w:t>noted that a standard report for TWP allocations for UPOV codes had been introduced on the GENIE webpage.</w:t>
      </w:r>
    </w:p>
    <w:p w:rsidR="0021521F" w:rsidRPr="00D0139F" w:rsidRDefault="0021521F" w:rsidP="0021521F">
      <w:pPr>
        <w:rPr>
          <w:snapToGrid w:val="0"/>
          <w:lang w:eastAsia="ja-JP"/>
        </w:rPr>
      </w:pPr>
    </w:p>
    <w:p w:rsidR="0021521F" w:rsidRPr="00D0139F" w:rsidRDefault="0021521F" w:rsidP="0021521F">
      <w:pPr>
        <w:rPr>
          <w:lang w:eastAsia="ja-JP"/>
        </w:rPr>
      </w:pPr>
      <w:r w:rsidRPr="00D0139F">
        <w:fldChar w:fldCharType="begin"/>
      </w:r>
      <w:r w:rsidRPr="00D0139F">
        <w:instrText xml:space="preserve"> AUTONUM  </w:instrText>
      </w:r>
      <w:r w:rsidRPr="00D0139F">
        <w:fldChar w:fldCharType="end"/>
      </w:r>
      <w:r w:rsidRPr="00D0139F">
        <w:tab/>
        <w:t xml:space="preserve">The TWV </w:t>
      </w:r>
      <w:r w:rsidRPr="00D0139F">
        <w:rPr>
          <w:lang w:eastAsia="ja-JP"/>
        </w:rPr>
        <w:t xml:space="preserve">noted that allocation of crop type(s) for further UPOV codes </w:t>
      </w:r>
      <w:r w:rsidR="006C3CFD" w:rsidRPr="00D0139F">
        <w:rPr>
          <w:lang w:eastAsia="ja-JP"/>
        </w:rPr>
        <w:t>would</w:t>
      </w:r>
      <w:r w:rsidRPr="00D0139F">
        <w:rPr>
          <w:lang w:eastAsia="ja-JP"/>
        </w:rPr>
        <w:t xml:space="preserve"> occur </w:t>
      </w:r>
      <w:r w:rsidRPr="00D0139F">
        <w:rPr>
          <w:rFonts w:hint="eastAsia"/>
          <w:lang w:eastAsia="ja-JP"/>
        </w:rPr>
        <w:t>when</w:t>
      </w:r>
      <w:r w:rsidRPr="00D0139F">
        <w:rPr>
          <w:lang w:eastAsia="ja-JP"/>
        </w:rPr>
        <w:t xml:space="preserve"> UPOV codes </w:t>
      </w:r>
      <w:r w:rsidR="006C3CFD" w:rsidRPr="00D0139F">
        <w:rPr>
          <w:lang w:eastAsia="ja-JP"/>
        </w:rPr>
        <w:t>we</w:t>
      </w:r>
      <w:r w:rsidRPr="00D0139F">
        <w:rPr>
          <w:lang w:eastAsia="ja-JP"/>
        </w:rPr>
        <w:t>re used in the PLUTO database for the first time.</w:t>
      </w:r>
    </w:p>
    <w:p w:rsidR="0021521F" w:rsidRPr="00D0139F" w:rsidRDefault="0021521F" w:rsidP="0021521F">
      <w:pPr>
        <w:rPr>
          <w:lang w:eastAsia="ja-JP"/>
        </w:rPr>
      </w:pPr>
    </w:p>
    <w:p w:rsidR="0021521F" w:rsidRPr="00D0139F" w:rsidRDefault="0021521F" w:rsidP="0021521F">
      <w:r w:rsidRPr="00D0139F">
        <w:fldChar w:fldCharType="begin"/>
      </w:r>
      <w:r w:rsidRPr="00D0139F">
        <w:instrText xml:space="preserve"> AUTONUM  </w:instrText>
      </w:r>
      <w:r w:rsidRPr="00D0139F">
        <w:fldChar w:fldCharType="end"/>
      </w:r>
      <w:r w:rsidRPr="00D0139F">
        <w:tab/>
        <w:t xml:space="preserve">The TWV </w:t>
      </w:r>
      <w:r w:rsidR="00961F26" w:rsidRPr="00D0139F">
        <w:t>agreed</w:t>
      </w:r>
      <w:r w:rsidRPr="00D0139F">
        <w:t xml:space="preserve"> to check the UPOV codes </w:t>
      </w:r>
      <w:r w:rsidRPr="00D0139F">
        <w:rPr>
          <w:lang w:eastAsia="ja-JP"/>
        </w:rPr>
        <w:t>used in the PLUTO database for the first time</w:t>
      </w:r>
      <w:r w:rsidRPr="00D0139F">
        <w:t xml:space="preserve">, since June 26, 2014, which </w:t>
      </w:r>
      <w:r w:rsidR="006C3CFD" w:rsidRPr="00D0139F">
        <w:t>we</w:t>
      </w:r>
      <w:r w:rsidRPr="00D0139F">
        <w:t>re provided in Annex III</w:t>
      </w:r>
      <w:r w:rsidRPr="00D0139F">
        <w:rPr>
          <w:rFonts w:hint="eastAsia"/>
          <w:lang w:eastAsia="ja-JP"/>
        </w:rPr>
        <w:t>, part C</w:t>
      </w:r>
      <w:r w:rsidRPr="00D0139F">
        <w:t xml:space="preserve"> to document TWV/49/5 (available on the TWV/49 website)</w:t>
      </w:r>
      <w:r w:rsidRPr="00D0139F">
        <w:rPr>
          <w:rFonts w:hint="eastAsia"/>
          <w:lang w:eastAsia="ja-JP"/>
        </w:rPr>
        <w:t xml:space="preserve"> and to submit </w:t>
      </w:r>
      <w:r w:rsidRPr="00D0139F">
        <w:t>comments to the Office of the Union by July 31, 201</w:t>
      </w:r>
      <w:r w:rsidRPr="00D0139F">
        <w:rPr>
          <w:rFonts w:hint="eastAsia"/>
          <w:lang w:eastAsia="ja-JP"/>
        </w:rPr>
        <w:t>5.</w:t>
      </w:r>
    </w:p>
    <w:p w:rsidR="0021521F" w:rsidRPr="00D0139F" w:rsidRDefault="0021521F" w:rsidP="0021521F"/>
    <w:p w:rsidR="0021521F" w:rsidRPr="00D0139F" w:rsidRDefault="0021521F" w:rsidP="0021521F">
      <w:pPr>
        <w:pStyle w:val="Heading4"/>
        <w:rPr>
          <w:lang w:val="en-US"/>
        </w:rPr>
      </w:pPr>
      <w:r w:rsidRPr="00D0139F">
        <w:rPr>
          <w:lang w:val="en-US"/>
        </w:rPr>
        <w:t>UPOV code system</w:t>
      </w:r>
    </w:p>
    <w:p w:rsidR="0021521F" w:rsidRPr="00D0139F" w:rsidRDefault="0021521F" w:rsidP="0021521F">
      <w:pPr>
        <w:keepNext/>
      </w:pPr>
    </w:p>
    <w:p w:rsidR="0021521F" w:rsidRPr="00D0139F" w:rsidRDefault="0021521F" w:rsidP="006C3CFD">
      <w:pPr>
        <w:keepNext/>
      </w:pPr>
      <w:r w:rsidRPr="00D0139F">
        <w:fldChar w:fldCharType="begin"/>
      </w:r>
      <w:r w:rsidRPr="00D0139F">
        <w:instrText xml:space="preserve"> AUTONUM  </w:instrText>
      </w:r>
      <w:r w:rsidRPr="00D0139F">
        <w:fldChar w:fldCharType="end"/>
      </w:r>
      <w:r w:rsidRPr="00D0139F">
        <w:tab/>
        <w:t>The TWV noted the request to check the amendments to UPOV codes</w:t>
      </w:r>
      <w:r w:rsidRPr="00D0139F">
        <w:rPr>
          <w:rFonts w:hint="eastAsia"/>
          <w:lang w:eastAsia="ja-JP"/>
        </w:rPr>
        <w:t xml:space="preserve">, </w:t>
      </w:r>
      <w:r w:rsidR="006C3CFD" w:rsidRPr="00D0139F">
        <w:rPr>
          <w:lang w:eastAsia="ja-JP"/>
        </w:rPr>
        <w:t>as</w:t>
      </w:r>
      <w:r w:rsidRPr="00D0139F">
        <w:rPr>
          <w:rFonts w:hint="eastAsia"/>
          <w:lang w:eastAsia="ja-JP"/>
        </w:rPr>
        <w:t xml:space="preserve"> provided in Annex</w:t>
      </w:r>
      <w:r w:rsidRPr="00D0139F">
        <w:rPr>
          <w:lang w:eastAsia="ja-JP"/>
        </w:rPr>
        <w:t> </w:t>
      </w:r>
      <w:r w:rsidRPr="00D0139F">
        <w:rPr>
          <w:rFonts w:hint="eastAsia"/>
          <w:lang w:eastAsia="ja-JP"/>
        </w:rPr>
        <w:t>III</w:t>
      </w:r>
      <w:r w:rsidRPr="00D0139F">
        <w:rPr>
          <w:lang w:eastAsia="ja-JP"/>
        </w:rPr>
        <w:t>,</w:t>
      </w:r>
      <w:r w:rsidRPr="00D0139F">
        <w:rPr>
          <w:rFonts w:hint="eastAsia"/>
          <w:lang w:eastAsia="ja-JP"/>
        </w:rPr>
        <w:t xml:space="preserve"> part A, </w:t>
      </w:r>
      <w:r w:rsidRPr="00D0139F">
        <w:rPr>
          <w:lang w:eastAsia="ja-JP"/>
        </w:rPr>
        <w:t xml:space="preserve">to </w:t>
      </w:r>
      <w:r w:rsidRPr="00D0139F">
        <w:t>document TWV/49/5.</w:t>
      </w:r>
    </w:p>
    <w:p w:rsidR="0021521F" w:rsidRPr="00D0139F" w:rsidRDefault="0021521F" w:rsidP="006C3CFD"/>
    <w:p w:rsidR="00961F26" w:rsidRPr="00D0139F" w:rsidRDefault="0021521F" w:rsidP="006C3CFD">
      <w:r w:rsidRPr="00D0139F">
        <w:fldChar w:fldCharType="begin"/>
      </w:r>
      <w:r w:rsidRPr="00D0139F">
        <w:instrText xml:space="preserve"> AUTONUM  </w:instrText>
      </w:r>
      <w:r w:rsidRPr="00D0139F">
        <w:fldChar w:fldCharType="end"/>
      </w:r>
      <w:r w:rsidRPr="00D0139F">
        <w:tab/>
        <w:t xml:space="preserve">The TWV </w:t>
      </w:r>
      <w:r w:rsidR="00961F26" w:rsidRPr="00D0139F">
        <w:t>agreed to check</w:t>
      </w:r>
      <w:r w:rsidRPr="00D0139F">
        <w:t xml:space="preserve"> the new UPOV codes or new information added for existing UPOV codes, </w:t>
      </w:r>
      <w:r w:rsidR="006C3CFD" w:rsidRPr="00D0139F">
        <w:t>as</w:t>
      </w:r>
      <w:r w:rsidRPr="00D0139F">
        <w:t xml:space="preserve"> provided in Annex III</w:t>
      </w:r>
      <w:r w:rsidR="00961F26" w:rsidRPr="00D0139F">
        <w:rPr>
          <w:lang w:eastAsia="ja-JP"/>
        </w:rPr>
        <w:t xml:space="preserve"> </w:t>
      </w:r>
      <w:r w:rsidRPr="00D0139F">
        <w:t>to document TWV/49/5</w:t>
      </w:r>
      <w:r w:rsidR="00961F26" w:rsidRPr="00D0139F">
        <w:t xml:space="preserve"> and agreed to submit the comments to the Office of the Union by July 31, 2015.</w:t>
      </w:r>
    </w:p>
    <w:p w:rsidR="0021521F" w:rsidRPr="00D0139F" w:rsidRDefault="0021521F" w:rsidP="006C3CFD"/>
    <w:p w:rsidR="00961F26" w:rsidRPr="00D0139F" w:rsidRDefault="00961F26" w:rsidP="006C3CFD">
      <w:r w:rsidRPr="00D0139F">
        <w:fldChar w:fldCharType="begin"/>
      </w:r>
      <w:r w:rsidRPr="00D0139F">
        <w:instrText xml:space="preserve"> AUTONUM  </w:instrText>
      </w:r>
      <w:r w:rsidRPr="00D0139F">
        <w:fldChar w:fldCharType="end"/>
      </w:r>
      <w:r w:rsidRPr="00D0139F">
        <w:tab/>
        <w:t xml:space="preserve">The TWV received information from an expert from the European Union on </w:t>
      </w:r>
      <w:r w:rsidR="006C3CFD" w:rsidRPr="00D0139F">
        <w:t>the</w:t>
      </w:r>
      <w:r w:rsidRPr="00D0139F">
        <w:t xml:space="preserve"> </w:t>
      </w:r>
      <w:r w:rsidRPr="00D0139F">
        <w:rPr>
          <w:lang w:val="en-GB"/>
        </w:rPr>
        <w:t xml:space="preserve">proposal for a development of </w:t>
      </w:r>
      <w:r w:rsidR="0083280E" w:rsidRPr="00D0139F">
        <w:rPr>
          <w:lang w:val="en-GB"/>
        </w:rPr>
        <w:t xml:space="preserve">the third part of the </w:t>
      </w:r>
      <w:r w:rsidRPr="00D0139F">
        <w:rPr>
          <w:lang w:val="en-GB"/>
        </w:rPr>
        <w:t>UPOV codes</w:t>
      </w:r>
      <w:r w:rsidR="0082729E" w:rsidRPr="00D0139F">
        <w:rPr>
          <w:lang w:val="en-GB"/>
        </w:rPr>
        <w:t xml:space="preserve"> (subspecies element)</w:t>
      </w:r>
      <w:r w:rsidRPr="00D0139F">
        <w:t xml:space="preserve"> to indicate different types</w:t>
      </w:r>
      <w:r w:rsidR="00C05872" w:rsidRPr="00D0139F">
        <w:t xml:space="preserve"> within a species (e.g. </w:t>
      </w:r>
      <w:r w:rsidR="0083280E" w:rsidRPr="00D0139F">
        <w:t>determinate/indeterminate type in tomato</w:t>
      </w:r>
      <w:r w:rsidRPr="00D0139F">
        <w:t xml:space="preserve">) and agreed to invite the expert from the European Union to make a proposal at its fiftieth session. </w:t>
      </w:r>
    </w:p>
    <w:p w:rsidR="00961F26" w:rsidRPr="00D0139F" w:rsidRDefault="00961F26" w:rsidP="0021521F"/>
    <w:p w:rsidR="0021521F" w:rsidRPr="00D0139F" w:rsidRDefault="0021521F" w:rsidP="0021521F">
      <w:pPr>
        <w:pStyle w:val="Heading4"/>
        <w:rPr>
          <w:lang w:val="en-US"/>
        </w:rPr>
      </w:pPr>
      <w:r w:rsidRPr="00D0139F">
        <w:rPr>
          <w:lang w:val="en-US"/>
        </w:rPr>
        <w:lastRenderedPageBreak/>
        <w:t>PLUTO database</w:t>
      </w:r>
    </w:p>
    <w:p w:rsidR="0021521F" w:rsidRPr="00D0139F" w:rsidRDefault="0021521F" w:rsidP="0021521F">
      <w:pPr>
        <w:keepNext/>
      </w:pPr>
    </w:p>
    <w:p w:rsidR="0021521F" w:rsidRPr="00D0139F" w:rsidRDefault="0021521F" w:rsidP="0021521F">
      <w:pPr>
        <w:keepNext/>
      </w:pPr>
      <w:r w:rsidRPr="00D0139F">
        <w:rPr>
          <w:lang w:val="fr-FR"/>
        </w:rPr>
        <w:fldChar w:fldCharType="begin"/>
      </w:r>
      <w:r w:rsidRPr="00D0139F">
        <w:instrText xml:space="preserve"> AUTONUM  </w:instrText>
      </w:r>
      <w:r w:rsidRPr="00D0139F">
        <w:rPr>
          <w:lang w:val="fr-FR"/>
        </w:rPr>
        <w:fldChar w:fldCharType="end"/>
      </w:r>
      <w:r w:rsidRPr="00D0139F">
        <w:tab/>
        <w:t xml:space="preserve">The TWV noted </w:t>
      </w:r>
      <w:r w:rsidRPr="00D0139F">
        <w:rPr>
          <w:rFonts w:cs="Arial"/>
          <w:bCs/>
        </w:rPr>
        <w:t xml:space="preserve">the summary of contributions to the </w:t>
      </w:r>
      <w:r w:rsidRPr="00D0139F">
        <w:rPr>
          <w:rFonts w:cs="Arial"/>
          <w:bCs/>
          <w:color w:val="000000"/>
        </w:rPr>
        <w:t>PLUTO database from 201</w:t>
      </w:r>
      <w:r w:rsidRPr="00D0139F">
        <w:rPr>
          <w:rFonts w:cs="Arial" w:hint="eastAsia"/>
          <w:bCs/>
          <w:color w:val="000000"/>
          <w:lang w:eastAsia="ja-JP"/>
        </w:rPr>
        <w:t>2</w:t>
      </w:r>
      <w:r w:rsidRPr="00D0139F">
        <w:rPr>
          <w:rFonts w:cs="Arial"/>
          <w:bCs/>
          <w:color w:val="000000"/>
        </w:rPr>
        <w:t xml:space="preserve"> to 201</w:t>
      </w:r>
      <w:r w:rsidRPr="00D0139F">
        <w:rPr>
          <w:rFonts w:cs="Arial" w:hint="eastAsia"/>
          <w:bCs/>
          <w:color w:val="000000"/>
          <w:lang w:eastAsia="ja-JP"/>
        </w:rPr>
        <w:t>4</w:t>
      </w:r>
      <w:r w:rsidRPr="00D0139F">
        <w:rPr>
          <w:rFonts w:cs="Arial"/>
          <w:bCs/>
          <w:color w:val="000000"/>
        </w:rPr>
        <w:t xml:space="preserve"> and the current situation of members of the Union on data contribution,</w:t>
      </w:r>
      <w:r w:rsidRPr="00D0139F">
        <w:rPr>
          <w:rFonts w:cs="Arial" w:hint="eastAsia"/>
          <w:bCs/>
          <w:color w:val="000000"/>
          <w:lang w:eastAsia="ja-JP"/>
        </w:rPr>
        <w:t xml:space="preserve"> as presented in Annex</w:t>
      </w:r>
      <w:r w:rsidRPr="00D0139F">
        <w:rPr>
          <w:rFonts w:cs="Arial"/>
          <w:bCs/>
          <w:color w:val="000000"/>
          <w:lang w:eastAsia="ja-JP"/>
        </w:rPr>
        <w:t xml:space="preserve"> II</w:t>
      </w:r>
      <w:r w:rsidRPr="00D0139F">
        <w:rPr>
          <w:rFonts w:cs="Arial" w:hint="eastAsia"/>
          <w:bCs/>
          <w:color w:val="000000"/>
          <w:lang w:eastAsia="ja-JP"/>
        </w:rPr>
        <w:t xml:space="preserve"> to document</w:t>
      </w:r>
      <w:r w:rsidRPr="00D0139F">
        <w:rPr>
          <w:rFonts w:cs="Arial"/>
          <w:bCs/>
          <w:color w:val="000000"/>
          <w:lang w:eastAsia="ja-JP"/>
        </w:rPr>
        <w:t> TWV/49/5.</w:t>
      </w:r>
    </w:p>
    <w:p w:rsidR="0021521F" w:rsidRPr="00D0139F" w:rsidRDefault="0021521F" w:rsidP="0021521F"/>
    <w:p w:rsidR="0021521F" w:rsidRPr="00D0139F" w:rsidRDefault="0021521F" w:rsidP="0021521F">
      <w:pPr>
        <w:rPr>
          <w:lang w:eastAsia="ja-JP"/>
        </w:rPr>
      </w:pPr>
      <w:r w:rsidRPr="00D0139F">
        <w:fldChar w:fldCharType="begin"/>
      </w:r>
      <w:r w:rsidRPr="00D0139F">
        <w:instrText xml:space="preserve"> AUTONUM  </w:instrText>
      </w:r>
      <w:r w:rsidRPr="00D0139F">
        <w:fldChar w:fldCharType="end"/>
      </w:r>
      <w:r w:rsidRPr="00D0139F">
        <w:tab/>
        <w:t xml:space="preserve">The TWV noted </w:t>
      </w:r>
      <w:r w:rsidRPr="00D0139F">
        <w:rPr>
          <w:lang w:eastAsia="ja-JP"/>
        </w:rPr>
        <w:t xml:space="preserve">that an </w:t>
      </w:r>
      <w:r w:rsidRPr="00D0139F">
        <w:rPr>
          <w:rFonts w:hint="eastAsia"/>
          <w:lang w:eastAsia="ja-JP"/>
        </w:rPr>
        <w:t xml:space="preserve">additional column in the PLUTO </w:t>
      </w:r>
      <w:r w:rsidRPr="00D0139F">
        <w:rPr>
          <w:lang w:eastAsia="ja-JP"/>
        </w:rPr>
        <w:t>search screen, showing the date on which the information was provided</w:t>
      </w:r>
      <w:r w:rsidRPr="00D0139F">
        <w:rPr>
          <w:rFonts w:hint="eastAsia"/>
          <w:lang w:eastAsia="ja-JP"/>
        </w:rPr>
        <w:t>,</w:t>
      </w:r>
      <w:r w:rsidRPr="00D0139F">
        <w:rPr>
          <w:lang w:eastAsia="ja-JP"/>
        </w:rPr>
        <w:t xml:space="preserve"> had been </w:t>
      </w:r>
      <w:r w:rsidRPr="00D0139F">
        <w:rPr>
          <w:rFonts w:hint="eastAsia"/>
          <w:lang w:eastAsia="ja-JP"/>
        </w:rPr>
        <w:t>introduced</w:t>
      </w:r>
      <w:r w:rsidRPr="00D0139F">
        <w:rPr>
          <w:lang w:eastAsia="ja-JP"/>
        </w:rPr>
        <w:t>.</w:t>
      </w:r>
    </w:p>
    <w:p w:rsidR="0021521F" w:rsidRPr="00D0139F" w:rsidRDefault="0021521F" w:rsidP="0021521F">
      <w:pPr>
        <w:rPr>
          <w:lang w:eastAsia="ja-JP"/>
        </w:rPr>
      </w:pPr>
    </w:p>
    <w:p w:rsidR="0021521F" w:rsidRPr="00D0139F" w:rsidRDefault="0021521F" w:rsidP="0021521F">
      <w:pPr>
        <w:rPr>
          <w:lang w:eastAsia="ja-JP"/>
        </w:rPr>
      </w:pPr>
      <w:r w:rsidRPr="00D0139F">
        <w:fldChar w:fldCharType="begin"/>
      </w:r>
      <w:r w:rsidRPr="00D0139F">
        <w:instrText xml:space="preserve"> AUTONUM  </w:instrText>
      </w:r>
      <w:r w:rsidRPr="00D0139F">
        <w:fldChar w:fldCharType="end"/>
      </w:r>
      <w:r w:rsidRPr="00D0139F">
        <w:tab/>
        <w:t>The TWV noted</w:t>
      </w:r>
      <w:r w:rsidRPr="00D0139F">
        <w:rPr>
          <w:rFonts w:hint="eastAsia"/>
          <w:lang w:eastAsia="ja-JP"/>
        </w:rPr>
        <w:t xml:space="preserve"> that </w:t>
      </w:r>
      <w:r w:rsidRPr="00D0139F">
        <w:rPr>
          <w:lang w:eastAsia="ja-JP"/>
        </w:rPr>
        <w:t>both the “Denomination” and “Breeder’s Ref” fields had been made searchable, independently or in combination, by denomination search tools on the “Denomination Search” page of the PLUTO database.</w:t>
      </w:r>
    </w:p>
    <w:p w:rsidR="0021521F" w:rsidRPr="00D0139F" w:rsidRDefault="0021521F" w:rsidP="0021521F">
      <w:pPr>
        <w:rPr>
          <w:lang w:eastAsia="ja-JP"/>
        </w:rPr>
      </w:pPr>
    </w:p>
    <w:p w:rsidR="0021521F" w:rsidRPr="00D0139F" w:rsidRDefault="0021521F" w:rsidP="0021521F">
      <w:r w:rsidRPr="00D0139F">
        <w:fldChar w:fldCharType="begin"/>
      </w:r>
      <w:r w:rsidRPr="00D0139F">
        <w:instrText xml:space="preserve"> AUTONUM  </w:instrText>
      </w:r>
      <w:r w:rsidRPr="00D0139F">
        <w:fldChar w:fldCharType="end"/>
      </w:r>
      <w:r w:rsidRPr="00D0139F">
        <w:tab/>
        <w:t>The TWV noted</w:t>
      </w:r>
      <w:r w:rsidRPr="00D0139F">
        <w:rPr>
          <w:rFonts w:hint="eastAsia"/>
          <w:lang w:eastAsia="ja-JP"/>
        </w:rPr>
        <w:t xml:space="preserve"> </w:t>
      </w:r>
      <w:r w:rsidRPr="00D0139F">
        <w:rPr>
          <w:rFonts w:eastAsia="MS Mincho"/>
          <w:color w:val="000000"/>
          <w:lang w:eastAsia="ja-JP"/>
        </w:rPr>
        <w:t xml:space="preserve">the information concerning the </w:t>
      </w:r>
      <w:r w:rsidRPr="00D0139F">
        <w:t>training course “Contributing data to the PLUTO database”, held in Geneva in December 2014</w:t>
      </w:r>
      <w:r w:rsidRPr="00D0139F">
        <w:rPr>
          <w:rFonts w:hint="eastAsia"/>
          <w:lang w:eastAsia="ja-JP"/>
        </w:rPr>
        <w:t xml:space="preserve"> </w:t>
      </w:r>
      <w:r w:rsidRPr="00D0139F">
        <w:t xml:space="preserve">and </w:t>
      </w:r>
      <w:r w:rsidRPr="00D0139F">
        <w:rPr>
          <w:snapToGrid w:val="0"/>
        </w:rPr>
        <w:t xml:space="preserve">the plans to organize </w:t>
      </w:r>
      <w:r w:rsidRPr="00D0139F">
        <w:rPr>
          <w:rFonts w:hint="eastAsia"/>
          <w:snapToGrid w:val="0"/>
          <w:lang w:eastAsia="ja-JP"/>
        </w:rPr>
        <w:t>t</w:t>
      </w:r>
      <w:r w:rsidRPr="00D0139F">
        <w:rPr>
          <w:snapToGrid w:val="0"/>
        </w:rPr>
        <w:t>hree further courses, in English, French and Spanish, from September 7 to 9, 2015, from November 23 to 25, 2015, and from October 5 to 7, 2015, respectively</w:t>
      </w:r>
      <w:r w:rsidR="00961F26" w:rsidRPr="00D0139F">
        <w:rPr>
          <w:snapToGrid w:val="0"/>
        </w:rPr>
        <w:t xml:space="preserve"> (dates to be confirmed)</w:t>
      </w:r>
      <w:r w:rsidRPr="00D0139F">
        <w:rPr>
          <w:snapToGrid w:val="0"/>
        </w:rPr>
        <w:t>.</w:t>
      </w:r>
    </w:p>
    <w:p w:rsidR="0021521F" w:rsidRPr="00D0139F" w:rsidRDefault="0021521F" w:rsidP="0021521F"/>
    <w:p w:rsidR="0021521F" w:rsidRPr="00D0139F" w:rsidRDefault="0021521F" w:rsidP="0021521F">
      <w:pPr>
        <w:pStyle w:val="Heading3"/>
        <w:keepNext/>
      </w:pPr>
      <w:r w:rsidRPr="00D0139F">
        <w:t>(b)</w:t>
      </w:r>
      <w:r w:rsidRPr="00D0139F">
        <w:tab/>
        <w:t>Variety description databases</w:t>
      </w:r>
    </w:p>
    <w:p w:rsidR="0021521F" w:rsidRPr="00D0139F" w:rsidRDefault="0021521F" w:rsidP="0021521F">
      <w:pPr>
        <w:keepNext/>
      </w:pPr>
    </w:p>
    <w:p w:rsidR="0021521F" w:rsidRPr="00D0139F" w:rsidRDefault="0021521F" w:rsidP="0021521F">
      <w:pPr>
        <w:keepNext/>
      </w:pPr>
      <w:r w:rsidRPr="00D0139F">
        <w:fldChar w:fldCharType="begin"/>
      </w:r>
      <w:r w:rsidRPr="00D0139F">
        <w:instrText xml:space="preserve"> AUTONUM  </w:instrText>
      </w:r>
      <w:r w:rsidRPr="00D0139F">
        <w:fldChar w:fldCharType="end"/>
      </w:r>
      <w:r w:rsidRPr="00D0139F">
        <w:tab/>
        <w:t>The TWV considered document TWV/49/6.</w:t>
      </w:r>
    </w:p>
    <w:p w:rsidR="0021521F" w:rsidRPr="00D0139F" w:rsidRDefault="0021521F" w:rsidP="0021521F"/>
    <w:p w:rsidR="0021521F" w:rsidRPr="00D0139F" w:rsidRDefault="0021521F" w:rsidP="0021521F">
      <w:r w:rsidRPr="00D0139F">
        <w:fldChar w:fldCharType="begin"/>
      </w:r>
      <w:r w:rsidRPr="00D0139F">
        <w:instrText xml:space="preserve"> AUTONUM  </w:instrText>
      </w:r>
      <w:r w:rsidRPr="00D0139F">
        <w:fldChar w:fldCharType="end"/>
      </w:r>
      <w:r w:rsidRPr="00D0139F">
        <w:tab/>
        <w:t xml:space="preserve">The TWV noted that the TWC </w:t>
      </w:r>
      <w:r w:rsidRPr="00D0139F">
        <w:rPr>
          <w:rFonts w:cs="Arial"/>
        </w:rPr>
        <w:t xml:space="preserve">had invited an expert from China to present </w:t>
      </w:r>
      <w:r w:rsidRPr="00D0139F">
        <w:t>the analysis of variance for the interaction “variety x location” (environment) of the QN characteristics considered in the study using the statistical module of the new software “DUSTC” developed by China for presentation at its thirty-third session.</w:t>
      </w:r>
    </w:p>
    <w:p w:rsidR="0021521F" w:rsidRPr="00D0139F" w:rsidRDefault="0021521F" w:rsidP="0021521F"/>
    <w:p w:rsidR="0021521F" w:rsidRPr="00D0139F" w:rsidRDefault="0021521F" w:rsidP="0021521F">
      <w:r w:rsidRPr="00D0139F">
        <w:fldChar w:fldCharType="begin"/>
      </w:r>
      <w:r w:rsidRPr="00D0139F">
        <w:instrText xml:space="preserve"> AUTONUM  </w:instrText>
      </w:r>
      <w:r w:rsidRPr="00D0139F">
        <w:fldChar w:fldCharType="end"/>
      </w:r>
      <w:r w:rsidRPr="00D0139F">
        <w:tab/>
        <w:t xml:space="preserve">The TWV noted that </w:t>
      </w:r>
      <w:r w:rsidRPr="00D0139F">
        <w:rPr>
          <w:rFonts w:cs="Arial"/>
        </w:rPr>
        <w:t>the TC had agreed to include a discussion item on facilitating the development of databases at its fifty-second session.</w:t>
      </w:r>
    </w:p>
    <w:p w:rsidR="0021521F" w:rsidRPr="00D0139F" w:rsidRDefault="0021521F" w:rsidP="0021521F"/>
    <w:p w:rsidR="0021521F" w:rsidRPr="00D0139F" w:rsidRDefault="0021521F" w:rsidP="0021521F">
      <w:pPr>
        <w:pStyle w:val="Heading3"/>
        <w:keepNext/>
      </w:pPr>
      <w:r w:rsidRPr="00D0139F">
        <w:t>(c)</w:t>
      </w:r>
      <w:r w:rsidRPr="00D0139F">
        <w:tab/>
        <w:t>Exchange and use of software and equipment</w:t>
      </w:r>
    </w:p>
    <w:p w:rsidR="0021521F" w:rsidRPr="00D0139F" w:rsidRDefault="0021521F" w:rsidP="0021521F">
      <w:pPr>
        <w:keepNext/>
      </w:pPr>
    </w:p>
    <w:p w:rsidR="0021521F" w:rsidRPr="00D0139F" w:rsidRDefault="0021521F" w:rsidP="0021521F">
      <w:pPr>
        <w:keepNext/>
      </w:pPr>
      <w:r w:rsidRPr="00D0139F">
        <w:fldChar w:fldCharType="begin"/>
      </w:r>
      <w:r w:rsidRPr="00D0139F">
        <w:instrText xml:space="preserve"> AUTONUM  </w:instrText>
      </w:r>
      <w:r w:rsidRPr="00D0139F">
        <w:fldChar w:fldCharType="end"/>
      </w:r>
      <w:r w:rsidRPr="00D0139F">
        <w:tab/>
        <w:t>The TWV considered document TWV/49/7.</w:t>
      </w:r>
    </w:p>
    <w:p w:rsidR="0021521F" w:rsidRPr="00D0139F" w:rsidRDefault="0021521F" w:rsidP="0021521F"/>
    <w:p w:rsidR="0021521F" w:rsidRPr="00D0139F" w:rsidRDefault="0021521F" w:rsidP="0021521F">
      <w:r w:rsidRPr="00D0139F">
        <w:fldChar w:fldCharType="begin"/>
      </w:r>
      <w:r w:rsidRPr="00D0139F">
        <w:instrText xml:space="preserve"> AUTONUM  </w:instrText>
      </w:r>
      <w:r w:rsidRPr="00D0139F">
        <w:fldChar w:fldCharType="end"/>
      </w:r>
      <w:r w:rsidRPr="00D0139F">
        <w:tab/>
        <w:t xml:space="preserve">The TWV noted that </w:t>
      </w:r>
      <w:r w:rsidRPr="00D0139F">
        <w:rPr>
          <w:color w:val="000000"/>
          <w:lang w:eastAsia="ja-JP"/>
        </w:rPr>
        <w:t>the Council, at its forty-eighth ordinary session</w:t>
      </w:r>
      <w:r w:rsidRPr="00D0139F">
        <w:rPr>
          <w:rFonts w:hint="eastAsia"/>
          <w:color w:val="000000"/>
          <w:lang w:eastAsia="ja-JP"/>
        </w:rPr>
        <w:t xml:space="preserve"> </w:t>
      </w:r>
      <w:r w:rsidRPr="00D0139F">
        <w:rPr>
          <w:color w:val="000000"/>
          <w:lang w:eastAsia="ja-JP"/>
        </w:rPr>
        <w:t>had adopted the revision of document UPOV/INF/16 “Exchangeable Software” (document UPOV/INF/16/4</w:t>
      </w:r>
      <w:r w:rsidRPr="00D0139F">
        <w:rPr>
          <w:rFonts w:hint="eastAsia"/>
          <w:color w:val="000000"/>
          <w:lang w:eastAsia="ja-JP"/>
        </w:rPr>
        <w:t xml:space="preserve"> </w:t>
      </w:r>
      <w:r w:rsidRPr="00D0139F">
        <w:t>on the basis of document UPOV/INF/16/4 Draft 1.</w:t>
      </w:r>
    </w:p>
    <w:p w:rsidR="0021521F" w:rsidRPr="00D0139F" w:rsidRDefault="0021521F" w:rsidP="0021521F"/>
    <w:p w:rsidR="0021521F" w:rsidRPr="00D0139F" w:rsidRDefault="0021521F" w:rsidP="0021521F">
      <w:r w:rsidRPr="00D0139F">
        <w:fldChar w:fldCharType="begin"/>
      </w:r>
      <w:r w:rsidRPr="00D0139F">
        <w:instrText xml:space="preserve"> AUTONUM  </w:instrText>
      </w:r>
      <w:r w:rsidRPr="00D0139F">
        <w:fldChar w:fldCharType="end"/>
      </w:r>
      <w:r w:rsidRPr="00D0139F">
        <w:tab/>
        <w:t>The TWV noted that discussions on the inclusion of the SISNAVA software in document UPOV/INF/16 would be continued in the TWC, subject to the conclusion on discussions on the variation of variety descriptions over years in different locations.</w:t>
      </w:r>
    </w:p>
    <w:p w:rsidR="0021521F" w:rsidRPr="00D0139F" w:rsidRDefault="0021521F" w:rsidP="0021521F"/>
    <w:p w:rsidR="0021521F" w:rsidRPr="00D0139F" w:rsidRDefault="0021521F" w:rsidP="0021521F">
      <w:pPr>
        <w:rPr>
          <w:rFonts w:eastAsia="MS Mincho"/>
          <w:snapToGrid w:val="0"/>
        </w:rPr>
      </w:pPr>
      <w:r w:rsidRPr="00D0139F">
        <w:fldChar w:fldCharType="begin"/>
      </w:r>
      <w:r w:rsidRPr="00D0139F">
        <w:instrText xml:space="preserve"> AUTONUM  </w:instrText>
      </w:r>
      <w:r w:rsidRPr="00D0139F">
        <w:fldChar w:fldCharType="end"/>
      </w:r>
      <w:r w:rsidRPr="00D0139F">
        <w:tab/>
        <w:t xml:space="preserve">The TWV noted that </w:t>
      </w:r>
      <w:r w:rsidRPr="00D0139F">
        <w:rPr>
          <w:rFonts w:hint="eastAsia"/>
          <w:lang w:eastAsia="ja-JP"/>
        </w:rPr>
        <w:t>the TC, at its fifty-first session</w:t>
      </w:r>
      <w:r w:rsidR="006C3CFD" w:rsidRPr="00D0139F">
        <w:rPr>
          <w:lang w:eastAsia="ja-JP"/>
        </w:rPr>
        <w:t>,</w:t>
      </w:r>
      <w:r w:rsidRPr="00D0139F">
        <w:rPr>
          <w:rFonts w:hint="eastAsia"/>
          <w:lang w:eastAsia="ja-JP"/>
        </w:rPr>
        <w:t xml:space="preserve"> and the CAJ, at its seventy-first session, </w:t>
      </w:r>
      <w:r w:rsidRPr="00D0139F">
        <w:rPr>
          <w:lang w:eastAsia="ja-JP"/>
        </w:rPr>
        <w:t xml:space="preserve">had </w:t>
      </w:r>
      <w:r w:rsidRPr="00D0139F">
        <w:rPr>
          <w:rFonts w:hint="eastAsia"/>
          <w:lang w:eastAsia="ja-JP"/>
        </w:rPr>
        <w:t xml:space="preserve">agreed </w:t>
      </w:r>
      <w:r w:rsidRPr="00D0139F">
        <w:t>the proposed revision of document UPOV/INF/16</w:t>
      </w:r>
      <w:r w:rsidRPr="00D0139F">
        <w:rPr>
          <w:rFonts w:hint="eastAsia"/>
          <w:lang w:eastAsia="ja-JP"/>
        </w:rPr>
        <w:t>/4</w:t>
      </w:r>
      <w:r w:rsidRPr="00D0139F">
        <w:t xml:space="preserve"> concerning the inclusion of information on the use of software by members of the Union</w:t>
      </w:r>
      <w:r w:rsidRPr="00D0139F">
        <w:rPr>
          <w:rFonts w:hint="eastAsia"/>
          <w:lang w:eastAsia="ja-JP"/>
        </w:rPr>
        <w:t xml:space="preserve"> </w:t>
      </w:r>
      <w:r w:rsidRPr="00D0139F">
        <w:rPr>
          <w:lang w:eastAsia="ja-JP"/>
        </w:rPr>
        <w:t>in conjunction with the comments of the TC</w:t>
      </w:r>
      <w:r w:rsidRPr="00D0139F">
        <w:t>, as set out in Annex I to documen</w:t>
      </w:r>
      <w:r w:rsidRPr="00D0139F">
        <w:rPr>
          <w:rFonts w:hint="eastAsia"/>
          <w:lang w:eastAsia="ja-JP"/>
        </w:rPr>
        <w:t>t</w:t>
      </w:r>
      <w:r w:rsidRPr="00D0139F">
        <w:t xml:space="preserve"> TWV/49/7 and</w:t>
      </w:r>
      <w:r w:rsidR="006C3CFD" w:rsidRPr="00D0139F">
        <w:t xml:space="preserve"> that</w:t>
      </w:r>
      <w:r w:rsidRPr="00D0139F">
        <w:rPr>
          <w:rFonts w:eastAsia="MS Mincho"/>
          <w:snapToGrid w:val="0"/>
        </w:rPr>
        <w:t xml:space="preserve"> a </w:t>
      </w:r>
      <w:r w:rsidRPr="00D0139F">
        <w:rPr>
          <w:rFonts w:eastAsia="MS Mincho" w:hint="eastAsia"/>
          <w:snapToGrid w:val="0"/>
          <w:lang w:eastAsia="ja-JP"/>
        </w:rPr>
        <w:t>draft</w:t>
      </w:r>
      <w:r w:rsidRPr="00D0139F">
        <w:rPr>
          <w:rFonts w:eastAsia="MS Mincho"/>
          <w:snapToGrid w:val="0"/>
        </w:rPr>
        <w:t xml:space="preserve"> </w:t>
      </w:r>
      <w:r w:rsidRPr="00D0139F">
        <w:rPr>
          <w:rFonts w:eastAsia="MS Mincho" w:hint="eastAsia"/>
          <w:snapToGrid w:val="0"/>
          <w:lang w:eastAsia="ja-JP"/>
        </w:rPr>
        <w:t xml:space="preserve">of </w:t>
      </w:r>
      <w:r w:rsidRPr="00D0139F">
        <w:rPr>
          <w:rFonts w:eastAsia="MS Mincho"/>
          <w:snapToGrid w:val="0"/>
        </w:rPr>
        <w:t>document UPOV/INF/16/</w:t>
      </w:r>
      <w:r w:rsidRPr="00D0139F">
        <w:rPr>
          <w:rFonts w:eastAsia="MS Mincho"/>
          <w:snapToGrid w:val="0"/>
          <w:lang w:eastAsia="ja-JP"/>
        </w:rPr>
        <w:t xml:space="preserve">5 “Exchangeable Software” </w:t>
      </w:r>
      <w:r w:rsidRPr="00D0139F">
        <w:rPr>
          <w:rFonts w:eastAsia="MS Mincho"/>
          <w:snapToGrid w:val="0"/>
        </w:rPr>
        <w:t>w</w:t>
      </w:r>
      <w:r w:rsidR="006C3CFD" w:rsidRPr="00D0139F">
        <w:rPr>
          <w:rFonts w:eastAsia="MS Mincho"/>
          <w:snapToGrid w:val="0"/>
        </w:rPr>
        <w:t>ould</w:t>
      </w:r>
      <w:r w:rsidRPr="00D0139F">
        <w:rPr>
          <w:rFonts w:eastAsia="MS Mincho"/>
          <w:snapToGrid w:val="0"/>
        </w:rPr>
        <w:t xml:space="preserve"> be presented for adoption by the Council at its forty-ninth ordinary session.</w:t>
      </w:r>
    </w:p>
    <w:p w:rsidR="0021521F" w:rsidRPr="00D0139F" w:rsidRDefault="0021521F" w:rsidP="0021521F">
      <w:pPr>
        <w:rPr>
          <w:rFonts w:eastAsia="MS Mincho"/>
          <w:snapToGrid w:val="0"/>
        </w:rPr>
      </w:pPr>
    </w:p>
    <w:p w:rsidR="0021521F" w:rsidRPr="00D0139F" w:rsidRDefault="0021521F" w:rsidP="0021521F">
      <w:r w:rsidRPr="00D0139F">
        <w:fldChar w:fldCharType="begin"/>
      </w:r>
      <w:r w:rsidRPr="00D0139F">
        <w:instrText xml:space="preserve"> AUTONUM  </w:instrText>
      </w:r>
      <w:r w:rsidRPr="00D0139F">
        <w:fldChar w:fldCharType="end"/>
      </w:r>
      <w:r w:rsidRPr="00D0139F">
        <w:tab/>
        <w:t xml:space="preserve">The TWV noted that </w:t>
      </w:r>
      <w:r w:rsidRPr="00D0139F">
        <w:rPr>
          <w:rFonts w:eastAsia="SimSun"/>
          <w:snapToGrid w:val="0"/>
          <w:lang w:eastAsia="ja-JP"/>
        </w:rPr>
        <w:t>the Council, at its forty-eighth ordinary session had adopted document UPOV/INF/22 “Software and equipment used by members of the Union”</w:t>
      </w:r>
      <w:r w:rsidRPr="00D0139F">
        <w:rPr>
          <w:rFonts w:hint="eastAsia"/>
          <w:snapToGrid w:val="0"/>
          <w:lang w:eastAsia="ja-JP"/>
        </w:rPr>
        <w:t xml:space="preserve"> (document</w:t>
      </w:r>
      <w:r w:rsidRPr="00D0139F">
        <w:rPr>
          <w:snapToGrid w:val="0"/>
          <w:lang w:eastAsia="ja-JP"/>
        </w:rPr>
        <w:t> </w:t>
      </w:r>
      <w:r w:rsidRPr="00D0139F">
        <w:rPr>
          <w:rFonts w:hint="eastAsia"/>
          <w:snapToGrid w:val="0"/>
          <w:lang w:eastAsia="ja-JP"/>
        </w:rPr>
        <w:t>UPOV/INF/22/1)</w:t>
      </w:r>
      <w:r w:rsidRPr="00D0139F">
        <w:rPr>
          <w:snapToGrid w:val="0"/>
          <w:lang w:eastAsia="ja-JP"/>
        </w:rPr>
        <w:t>.</w:t>
      </w:r>
    </w:p>
    <w:p w:rsidR="0021521F" w:rsidRPr="00D0139F" w:rsidRDefault="0021521F" w:rsidP="0021521F"/>
    <w:p w:rsidR="0021521F" w:rsidRPr="00D0139F" w:rsidRDefault="0021521F" w:rsidP="0021521F">
      <w:r w:rsidRPr="00D0139F">
        <w:fldChar w:fldCharType="begin"/>
      </w:r>
      <w:r w:rsidRPr="00D0139F">
        <w:instrText xml:space="preserve"> AUTONUM  </w:instrText>
      </w:r>
      <w:r w:rsidRPr="00D0139F">
        <w:fldChar w:fldCharType="end"/>
      </w:r>
      <w:r w:rsidRPr="00D0139F">
        <w:tab/>
        <w:t xml:space="preserve">The TWV noted that </w:t>
      </w:r>
      <w:r w:rsidRPr="00D0139F">
        <w:rPr>
          <w:rFonts w:hint="eastAsia"/>
          <w:lang w:eastAsia="ja-JP"/>
        </w:rPr>
        <w:t>the TC, at its fifty-first session, and the CAJ, at its seventy-first session,</w:t>
      </w:r>
      <w:r w:rsidRPr="00D0139F">
        <w:rPr>
          <w:lang w:eastAsia="ja-JP"/>
        </w:rPr>
        <w:t xml:space="preserve"> had</w:t>
      </w:r>
      <w:r w:rsidRPr="00D0139F">
        <w:rPr>
          <w:rFonts w:hint="eastAsia"/>
          <w:lang w:eastAsia="ja-JP"/>
        </w:rPr>
        <w:t xml:space="preserve"> agreed</w:t>
      </w:r>
      <w:r w:rsidRPr="00D0139F">
        <w:rPr>
          <w:rFonts w:eastAsia="MS Mincho"/>
          <w:color w:val="000000"/>
        </w:rPr>
        <w:t xml:space="preserve"> the </w:t>
      </w:r>
      <w:r w:rsidRPr="00D0139F">
        <w:rPr>
          <w:rFonts w:eastAsia="MS Mincho" w:hint="eastAsia"/>
          <w:color w:val="000000"/>
          <w:lang w:eastAsia="ja-JP"/>
        </w:rPr>
        <w:t xml:space="preserve">proposed revision of document UPOV/INF/22/1 </w:t>
      </w:r>
      <w:r w:rsidRPr="00D0139F">
        <w:rPr>
          <w:rFonts w:eastAsia="MS Mincho"/>
          <w:snapToGrid w:val="0"/>
        </w:rPr>
        <w:t>concerning software and equipment used by members of the Union</w:t>
      </w:r>
      <w:r w:rsidRPr="00D0139F">
        <w:rPr>
          <w:rFonts w:eastAsia="MS Mincho" w:hint="eastAsia"/>
          <w:snapToGrid w:val="0"/>
          <w:lang w:eastAsia="ja-JP"/>
        </w:rPr>
        <w:t xml:space="preserve"> </w:t>
      </w:r>
      <w:r w:rsidRPr="00D0139F">
        <w:rPr>
          <w:lang w:eastAsia="ja-JP"/>
        </w:rPr>
        <w:t>in conjunction with the comments of the TC</w:t>
      </w:r>
      <w:r w:rsidRPr="00D0139F">
        <w:rPr>
          <w:rFonts w:eastAsia="MS Mincho" w:hint="eastAsia"/>
          <w:snapToGrid w:val="0"/>
          <w:lang w:eastAsia="ja-JP"/>
        </w:rPr>
        <w:t>,</w:t>
      </w:r>
      <w:r w:rsidRPr="00D0139F">
        <w:rPr>
          <w:rFonts w:eastAsia="MS Mincho"/>
          <w:color w:val="000000"/>
        </w:rPr>
        <w:t xml:space="preserve"> </w:t>
      </w:r>
      <w:r w:rsidRPr="00D0139F">
        <w:rPr>
          <w:rFonts w:eastAsia="MS Mincho" w:hint="eastAsia"/>
          <w:color w:val="000000"/>
          <w:lang w:eastAsia="ja-JP"/>
        </w:rPr>
        <w:t xml:space="preserve">as set out in </w:t>
      </w:r>
      <w:r w:rsidRPr="00D0139F">
        <w:rPr>
          <w:rFonts w:eastAsia="MS Mincho"/>
          <w:color w:val="000000"/>
        </w:rPr>
        <w:t>Annex II to document TWV/49/7</w:t>
      </w:r>
      <w:r w:rsidR="004F6E53" w:rsidRPr="00D0139F">
        <w:rPr>
          <w:rFonts w:eastAsia="MS Mincho"/>
          <w:color w:val="000000"/>
        </w:rPr>
        <w:t>. The TWV noted that</w:t>
      </w:r>
      <w:r w:rsidRPr="00D0139F">
        <w:rPr>
          <w:rFonts w:eastAsia="MS Mincho"/>
          <w:snapToGrid w:val="0"/>
        </w:rPr>
        <w:t xml:space="preserve"> </w:t>
      </w:r>
      <w:r w:rsidRPr="00D0139F">
        <w:rPr>
          <w:rFonts w:eastAsia="MS Mincho" w:hint="eastAsia"/>
          <w:snapToGrid w:val="0"/>
          <w:lang w:eastAsia="ja-JP"/>
        </w:rPr>
        <w:t xml:space="preserve">a draft of </w:t>
      </w:r>
      <w:r w:rsidRPr="00D0139F">
        <w:rPr>
          <w:rFonts w:eastAsia="MS Mincho"/>
          <w:snapToGrid w:val="0"/>
        </w:rPr>
        <w:t>document UPOV/INF/</w:t>
      </w:r>
      <w:r w:rsidRPr="00D0139F">
        <w:rPr>
          <w:rFonts w:eastAsia="MS Mincho" w:hint="eastAsia"/>
          <w:snapToGrid w:val="0"/>
          <w:lang w:eastAsia="ja-JP"/>
        </w:rPr>
        <w:t>22</w:t>
      </w:r>
      <w:r w:rsidRPr="00D0139F">
        <w:rPr>
          <w:rFonts w:eastAsia="MS Mincho"/>
          <w:snapToGrid w:val="0"/>
        </w:rPr>
        <w:t xml:space="preserve"> </w:t>
      </w:r>
      <w:r w:rsidR="004F6E53" w:rsidRPr="00D0139F">
        <w:rPr>
          <w:rFonts w:eastAsia="MS Mincho"/>
          <w:color w:val="000000"/>
        </w:rPr>
        <w:t xml:space="preserve">would </w:t>
      </w:r>
      <w:r w:rsidRPr="00D0139F">
        <w:rPr>
          <w:rFonts w:eastAsia="MS Mincho"/>
          <w:color w:val="000000"/>
        </w:rPr>
        <w:t>be presented for adoption by the Council at its forty-</w:t>
      </w:r>
      <w:r w:rsidRPr="00D0139F">
        <w:rPr>
          <w:rFonts w:eastAsia="MS Mincho" w:hint="eastAsia"/>
          <w:color w:val="000000"/>
          <w:lang w:eastAsia="ja-JP"/>
        </w:rPr>
        <w:t>nin</w:t>
      </w:r>
      <w:r w:rsidRPr="00D0139F">
        <w:rPr>
          <w:rFonts w:eastAsia="MS Mincho"/>
          <w:color w:val="000000"/>
        </w:rPr>
        <w:t>th ordinary session</w:t>
      </w:r>
      <w:r w:rsidRPr="00D0139F">
        <w:rPr>
          <w:rFonts w:eastAsia="MS Mincho" w:hint="eastAsia"/>
          <w:color w:val="000000"/>
          <w:lang w:eastAsia="ja-JP"/>
        </w:rPr>
        <w:t>.</w:t>
      </w:r>
    </w:p>
    <w:p w:rsidR="0021521F" w:rsidRPr="00D0139F" w:rsidRDefault="0021521F" w:rsidP="0021521F"/>
    <w:p w:rsidR="0021521F" w:rsidRPr="00D0139F" w:rsidRDefault="0021521F" w:rsidP="0021521F">
      <w:pPr>
        <w:pStyle w:val="Heading3"/>
        <w:keepNext/>
      </w:pPr>
      <w:r w:rsidRPr="00D0139F">
        <w:lastRenderedPageBreak/>
        <w:t>(d)</w:t>
      </w:r>
      <w:r w:rsidRPr="00D0139F">
        <w:tab/>
        <w:t>Electronic application systems</w:t>
      </w:r>
    </w:p>
    <w:p w:rsidR="0021521F" w:rsidRPr="00D0139F" w:rsidRDefault="0021521F" w:rsidP="0021521F">
      <w:pPr>
        <w:keepNext/>
      </w:pPr>
    </w:p>
    <w:p w:rsidR="0021521F" w:rsidRPr="00D0139F" w:rsidRDefault="0021521F" w:rsidP="0021521F">
      <w:pPr>
        <w:keepNext/>
      </w:pPr>
      <w:r w:rsidRPr="00D0139F">
        <w:fldChar w:fldCharType="begin"/>
      </w:r>
      <w:r w:rsidRPr="00D0139F">
        <w:instrText xml:space="preserve"> AUTONUM  </w:instrText>
      </w:r>
      <w:r w:rsidRPr="00D0139F">
        <w:fldChar w:fldCharType="end"/>
      </w:r>
      <w:r w:rsidRPr="00D0139F">
        <w:tab/>
        <w:t xml:space="preserve">The TWV </w:t>
      </w:r>
      <w:r w:rsidR="00961F26" w:rsidRPr="00D0139F">
        <w:t xml:space="preserve">noted </w:t>
      </w:r>
      <w:r w:rsidRPr="00D0139F">
        <w:t>the information provided in document TWV/49/8</w:t>
      </w:r>
      <w:r w:rsidR="00961F26" w:rsidRPr="00D0139F">
        <w:t xml:space="preserve"> and </w:t>
      </w:r>
      <w:r w:rsidR="006C3CFD" w:rsidRPr="00D0139F">
        <w:t>in</w:t>
      </w:r>
      <w:r w:rsidR="00961F26" w:rsidRPr="00D0139F">
        <w:t xml:space="preserve"> a presentation from the Office of the Union on</w:t>
      </w:r>
      <w:r w:rsidRPr="00D0139F">
        <w:rPr>
          <w:snapToGrid w:val="0"/>
        </w:rPr>
        <w:t xml:space="preserve"> the developments concerning the development of a prototype electronic form</w:t>
      </w:r>
      <w:r w:rsidR="00B6019D" w:rsidRPr="00D0139F">
        <w:rPr>
          <w:snapToGrid w:val="0"/>
        </w:rPr>
        <w:t>, a copy of which will be provided in document TWV/49/8 Add</w:t>
      </w:r>
      <w:r w:rsidRPr="00D0139F">
        <w:rPr>
          <w:snapToGrid w:val="0"/>
        </w:rPr>
        <w:t>.</w:t>
      </w:r>
    </w:p>
    <w:p w:rsidR="0021521F" w:rsidRPr="00D0139F" w:rsidRDefault="0021521F" w:rsidP="00963AE3">
      <w:pPr>
        <w:rPr>
          <w:snapToGrid w:val="0"/>
        </w:rPr>
      </w:pPr>
    </w:p>
    <w:p w:rsidR="00B957B9" w:rsidRPr="00D0139F" w:rsidRDefault="00B957B9" w:rsidP="002A38AD">
      <w:pPr>
        <w:rPr>
          <w:snapToGrid w:val="0"/>
        </w:rPr>
      </w:pPr>
    </w:p>
    <w:p w:rsidR="00B957B9" w:rsidRPr="00D0139F" w:rsidRDefault="00B957B9" w:rsidP="00B957B9">
      <w:pPr>
        <w:keepNext/>
        <w:autoSpaceDE w:val="0"/>
        <w:autoSpaceDN w:val="0"/>
        <w:adjustRightInd w:val="0"/>
        <w:ind w:right="-425"/>
        <w:jc w:val="left"/>
        <w:rPr>
          <w:rFonts w:eastAsia="MS Mincho" w:cs="Arial"/>
          <w:u w:val="single"/>
        </w:rPr>
      </w:pPr>
      <w:r w:rsidRPr="00D0139F">
        <w:rPr>
          <w:rFonts w:eastAsia="MS Mincho" w:cs="Arial"/>
          <w:u w:val="single"/>
        </w:rPr>
        <w:t>Recommendations on draft Test Guidelines</w:t>
      </w:r>
    </w:p>
    <w:p w:rsidR="00B957B9" w:rsidRPr="00D0139F" w:rsidRDefault="00B957B9" w:rsidP="00B957B9">
      <w:pPr>
        <w:keepNext/>
        <w:ind w:right="-425"/>
        <w:rPr>
          <w:rFonts w:cs="Arial"/>
          <w:snapToGrid w:val="0"/>
          <w:color w:val="000000"/>
        </w:rPr>
      </w:pPr>
    </w:p>
    <w:p w:rsidR="00B957B9" w:rsidRPr="00D0139F" w:rsidRDefault="00B957B9" w:rsidP="00B957B9">
      <w:pPr>
        <w:keepNext/>
        <w:ind w:right="-425"/>
        <w:rPr>
          <w:rFonts w:cs="Arial"/>
          <w:i/>
          <w:snapToGrid w:val="0"/>
          <w:color w:val="000000"/>
        </w:rPr>
      </w:pPr>
      <w:r w:rsidRPr="00D0139F">
        <w:rPr>
          <w:rFonts w:cs="Arial"/>
          <w:i/>
          <w:snapToGrid w:val="0"/>
          <w:color w:val="000000"/>
        </w:rPr>
        <w:t>(a)</w:t>
      </w:r>
      <w:r w:rsidRPr="00D0139F">
        <w:rPr>
          <w:rFonts w:cs="Arial"/>
          <w:i/>
          <w:snapToGrid w:val="0"/>
          <w:color w:val="000000"/>
        </w:rPr>
        <w:tab/>
        <w:t>Test Guidelines to be put forward for adoption by the Technical Committee</w:t>
      </w:r>
    </w:p>
    <w:p w:rsidR="00B957B9" w:rsidRPr="00D0139F" w:rsidRDefault="00B957B9" w:rsidP="00B957B9">
      <w:pPr>
        <w:keepNext/>
        <w:ind w:right="-425"/>
        <w:rPr>
          <w:rFonts w:cs="Arial"/>
          <w:snapToGrid w:val="0"/>
          <w:color w:val="000000"/>
        </w:rPr>
      </w:pPr>
    </w:p>
    <w:p w:rsidR="00B957B9" w:rsidRPr="00D0139F" w:rsidRDefault="00B957B9" w:rsidP="00B957B9">
      <w:pPr>
        <w:rPr>
          <w:rFonts w:cs="Arial"/>
        </w:rPr>
      </w:pPr>
      <w:r w:rsidRPr="00D0139F">
        <w:rPr>
          <w:color w:val="000000"/>
        </w:rPr>
        <w:fldChar w:fldCharType="begin"/>
      </w:r>
      <w:r w:rsidRPr="00D0139F">
        <w:rPr>
          <w:color w:val="000000"/>
        </w:rPr>
        <w:instrText xml:space="preserve"> AUTONUM  </w:instrText>
      </w:r>
      <w:r w:rsidRPr="00D0139F">
        <w:rPr>
          <w:color w:val="000000"/>
        </w:rPr>
        <w:fldChar w:fldCharType="end"/>
      </w:r>
      <w:r w:rsidRPr="00D0139F">
        <w:rPr>
          <w:color w:val="000000"/>
        </w:rPr>
        <w:tab/>
      </w:r>
      <w:r w:rsidRPr="00D0139F">
        <w:rPr>
          <w:rFonts w:cs="Arial"/>
        </w:rPr>
        <w:t>The TWV agreed that the following draft Test Guidelines should be submitted to the TC for adoption at its fifty-second session, to be held in Geneva from March 14 to 16, 2016, on the basis of the following documents and the comments in this report:</w:t>
      </w:r>
    </w:p>
    <w:p w:rsidR="00B957B9" w:rsidRPr="00D0139F" w:rsidRDefault="00B957B9" w:rsidP="00B957B9">
      <w:pPr>
        <w:pStyle w:val="Style1"/>
        <w:tabs>
          <w:tab w:val="clear" w:pos="1077"/>
          <w:tab w:val="left" w:pos="567"/>
          <w:tab w:val="left" w:pos="1134"/>
          <w:tab w:val="left" w:pos="1701"/>
        </w:tabs>
        <w:ind w:right="-425"/>
        <w:jc w:val="left"/>
        <w:rPr>
          <w:rFonts w:ascii="Arial" w:hAnsi="Arial" w:cs="Arial"/>
          <w:sz w:val="20"/>
          <w:szCs w:val="20"/>
        </w:rPr>
      </w:pPr>
    </w:p>
    <w:tbl>
      <w:tblPr>
        <w:tblW w:w="85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759"/>
        <w:gridCol w:w="2781"/>
      </w:tblGrid>
      <w:tr w:rsidR="00B957B9" w:rsidRPr="00D0139F" w:rsidTr="004C1E9C">
        <w:trPr>
          <w:cantSplit/>
          <w:jc w:val="center"/>
        </w:trPr>
        <w:tc>
          <w:tcPr>
            <w:tcW w:w="5759" w:type="dxa"/>
          </w:tcPr>
          <w:p w:rsidR="00B957B9" w:rsidRPr="00D0139F" w:rsidRDefault="00B957B9" w:rsidP="004C1E9C">
            <w:pPr>
              <w:keepNext/>
              <w:spacing w:before="60" w:after="60"/>
              <w:ind w:right="-425"/>
              <w:jc w:val="left"/>
              <w:rPr>
                <w:rFonts w:cs="Arial"/>
                <w:snapToGrid w:val="0"/>
                <w:color w:val="000000"/>
              </w:rPr>
            </w:pPr>
            <w:r w:rsidRPr="00D0139F">
              <w:rPr>
                <w:rFonts w:cs="Arial"/>
                <w:snapToGrid w:val="0"/>
                <w:color w:val="000000"/>
              </w:rPr>
              <w:t>Subject</w:t>
            </w:r>
          </w:p>
        </w:tc>
        <w:tc>
          <w:tcPr>
            <w:tcW w:w="2781" w:type="dxa"/>
          </w:tcPr>
          <w:p w:rsidR="00B957B9" w:rsidRPr="00D0139F" w:rsidRDefault="00B957B9" w:rsidP="00B957B9">
            <w:pPr>
              <w:pStyle w:val="BodyText"/>
              <w:spacing w:before="60" w:after="60"/>
              <w:ind w:right="-425"/>
              <w:jc w:val="left"/>
              <w:rPr>
                <w:rFonts w:cs="Arial"/>
                <w:snapToGrid w:val="0"/>
                <w:color w:val="000000"/>
                <w:lang w:val="pl-PL"/>
              </w:rPr>
            </w:pPr>
            <w:r w:rsidRPr="00D0139F">
              <w:rPr>
                <w:rFonts w:cs="Arial"/>
                <w:snapToGrid w:val="0"/>
                <w:color w:val="000000"/>
                <w:lang w:val="pl-PL"/>
              </w:rPr>
              <w:t>Basic Document (2015)</w:t>
            </w:r>
          </w:p>
        </w:tc>
      </w:tr>
      <w:tr w:rsidR="00C766AA" w:rsidRPr="00D0139F" w:rsidTr="004C1E9C">
        <w:trPr>
          <w:cantSplit/>
          <w:jc w:val="center"/>
        </w:trPr>
        <w:tc>
          <w:tcPr>
            <w:tcW w:w="5759" w:type="dxa"/>
          </w:tcPr>
          <w:p w:rsidR="00C766AA" w:rsidRPr="00D0139F" w:rsidRDefault="00C766AA" w:rsidP="00110552">
            <w:pPr>
              <w:tabs>
                <w:tab w:val="right" w:pos="2473"/>
              </w:tabs>
              <w:adjustRightInd w:val="0"/>
              <w:snapToGrid w:val="0"/>
              <w:spacing w:before="20" w:afterLines="20" w:after="48"/>
              <w:jc w:val="left"/>
              <w:rPr>
                <w:rFonts w:cs="Arial"/>
                <w:lang w:val="it-IT"/>
              </w:rPr>
            </w:pPr>
            <w:r w:rsidRPr="00D0139F">
              <w:rPr>
                <w:rFonts w:cs="Arial"/>
                <w:lang w:val="it-IT"/>
              </w:rPr>
              <w:t>*Basil (</w:t>
            </w:r>
            <w:r w:rsidRPr="00D0139F">
              <w:rPr>
                <w:rFonts w:cs="Arial"/>
                <w:i/>
                <w:lang w:val="it-IT"/>
              </w:rPr>
              <w:t xml:space="preserve">Ocimum basilicum </w:t>
            </w:r>
            <w:r w:rsidRPr="00D0139F">
              <w:rPr>
                <w:rFonts w:cs="Arial"/>
                <w:lang w:val="it-IT"/>
              </w:rPr>
              <w:t>L.) (Revision)</w:t>
            </w:r>
          </w:p>
        </w:tc>
        <w:tc>
          <w:tcPr>
            <w:tcW w:w="2781" w:type="dxa"/>
          </w:tcPr>
          <w:p w:rsidR="00C766AA" w:rsidRPr="00D0139F" w:rsidRDefault="00C766AA" w:rsidP="00110552">
            <w:pPr>
              <w:spacing w:beforeLines="20" w:before="48" w:afterLines="20" w:after="48"/>
              <w:jc w:val="left"/>
              <w:rPr>
                <w:rFonts w:cs="Arial"/>
                <w:lang w:val="pt-BR"/>
              </w:rPr>
            </w:pPr>
            <w:r w:rsidRPr="00D0139F">
              <w:rPr>
                <w:rFonts w:cs="Arial"/>
                <w:lang w:val="pt-BR"/>
              </w:rPr>
              <w:t>TG/200/2(proj.2)</w:t>
            </w:r>
          </w:p>
        </w:tc>
      </w:tr>
      <w:tr w:rsidR="00C766AA" w:rsidRPr="00D0139F" w:rsidTr="004C1E9C">
        <w:trPr>
          <w:cantSplit/>
          <w:jc w:val="center"/>
        </w:trPr>
        <w:tc>
          <w:tcPr>
            <w:tcW w:w="5759" w:type="dxa"/>
          </w:tcPr>
          <w:p w:rsidR="00C766AA" w:rsidRPr="00D0139F" w:rsidRDefault="00C766AA" w:rsidP="00110552">
            <w:pPr>
              <w:autoSpaceDE w:val="0"/>
              <w:autoSpaceDN w:val="0"/>
              <w:adjustRightInd w:val="0"/>
              <w:spacing w:before="4" w:after="4"/>
              <w:jc w:val="left"/>
              <w:rPr>
                <w:rFonts w:cs="Arial"/>
                <w:lang w:val="it-IT"/>
              </w:rPr>
            </w:pPr>
            <w:r w:rsidRPr="00D0139F">
              <w:rPr>
                <w:rFonts w:cs="Arial"/>
                <w:lang w:val="it-IT"/>
              </w:rPr>
              <w:t xml:space="preserve">*Brassica (Partial revision: male sterility) = </w:t>
            </w:r>
          </w:p>
          <w:p w:rsidR="00C766AA" w:rsidRPr="00D0139F" w:rsidRDefault="00C766AA" w:rsidP="00110552">
            <w:pPr>
              <w:pStyle w:val="ListParagraph"/>
              <w:numPr>
                <w:ilvl w:val="0"/>
                <w:numId w:val="2"/>
              </w:numPr>
              <w:autoSpaceDE w:val="0"/>
              <w:autoSpaceDN w:val="0"/>
              <w:adjustRightInd w:val="0"/>
              <w:ind w:left="322" w:hanging="284"/>
              <w:jc w:val="left"/>
              <w:rPr>
                <w:rFonts w:cs="Arial"/>
                <w:i/>
                <w:iCs/>
              </w:rPr>
            </w:pPr>
            <w:r w:rsidRPr="00D0139F">
              <w:rPr>
                <w:rFonts w:cs="Arial"/>
                <w:lang w:val="it-IT"/>
              </w:rPr>
              <w:t>Cauliflower</w:t>
            </w:r>
            <w:r w:rsidRPr="00D0139F">
              <w:rPr>
                <w:rFonts w:cs="Arial"/>
                <w:bCs/>
                <w:lang w:val="pt-BR"/>
              </w:rPr>
              <w:t xml:space="preserve"> (</w:t>
            </w:r>
            <w:r w:rsidRPr="00D0139F">
              <w:rPr>
                <w:rFonts w:cs="Arial"/>
                <w:i/>
                <w:iCs/>
                <w:lang w:val="pt-BR"/>
              </w:rPr>
              <w:t xml:space="preserve">Brassica oleracea </w:t>
            </w:r>
            <w:r w:rsidRPr="00D0139F">
              <w:rPr>
                <w:rFonts w:cs="Arial"/>
                <w:lang w:val="pt-BR"/>
              </w:rPr>
              <w:t xml:space="preserve">L. convar </w:t>
            </w:r>
            <w:r w:rsidRPr="00D0139F">
              <w:rPr>
                <w:rFonts w:cs="Arial"/>
                <w:i/>
                <w:iCs/>
                <w:lang w:val="pt-BR"/>
              </w:rPr>
              <w:t xml:space="preserve">botrytis </w:t>
            </w:r>
            <w:r w:rsidRPr="00D0139F">
              <w:rPr>
                <w:rFonts w:cs="Arial"/>
                <w:lang w:val="pt-BR"/>
              </w:rPr>
              <w:t xml:space="preserve">(L.) </w:t>
            </w:r>
            <w:proofErr w:type="spellStart"/>
            <w:r w:rsidRPr="00D0139F">
              <w:rPr>
                <w:rFonts w:cs="Arial"/>
              </w:rPr>
              <w:t>Alef</w:t>
            </w:r>
            <w:proofErr w:type="spellEnd"/>
            <w:r w:rsidRPr="00D0139F">
              <w:rPr>
                <w:rFonts w:cs="Arial"/>
                <w:i/>
                <w:iCs/>
              </w:rPr>
              <w:t xml:space="preserve">. </w:t>
            </w:r>
            <w:proofErr w:type="gramStart"/>
            <w:r w:rsidRPr="00D0139F">
              <w:rPr>
                <w:rFonts w:cs="Arial"/>
              </w:rPr>
              <w:t>var</w:t>
            </w:r>
            <w:proofErr w:type="gramEnd"/>
            <w:r w:rsidRPr="00D0139F">
              <w:rPr>
                <w:rFonts w:cs="Arial"/>
                <w:i/>
                <w:iCs/>
              </w:rPr>
              <w:t xml:space="preserve">. </w:t>
            </w:r>
            <w:proofErr w:type="spellStart"/>
            <w:r w:rsidRPr="00D0139F">
              <w:rPr>
                <w:rFonts w:cs="Arial"/>
                <w:i/>
                <w:iCs/>
              </w:rPr>
              <w:t>botryris</w:t>
            </w:r>
            <w:proofErr w:type="spellEnd"/>
            <w:r w:rsidRPr="00D0139F">
              <w:rPr>
                <w:rFonts w:cs="Arial"/>
                <w:i/>
                <w:iCs/>
              </w:rPr>
              <w:t xml:space="preserve"> </w:t>
            </w:r>
            <w:r w:rsidRPr="00D0139F">
              <w:rPr>
                <w:rFonts w:cs="Arial"/>
              </w:rPr>
              <w:t>L.)</w:t>
            </w:r>
            <w:r w:rsidRPr="00D0139F">
              <w:rPr>
                <w:rFonts w:cs="Arial"/>
                <w:bCs/>
              </w:rPr>
              <w:t xml:space="preserve">, </w:t>
            </w:r>
          </w:p>
          <w:p w:rsidR="00C766AA" w:rsidRPr="00D0139F" w:rsidRDefault="00C766AA" w:rsidP="00110552">
            <w:pPr>
              <w:pStyle w:val="ListParagraph"/>
              <w:numPr>
                <w:ilvl w:val="0"/>
                <w:numId w:val="2"/>
              </w:numPr>
              <w:autoSpaceDE w:val="0"/>
              <w:autoSpaceDN w:val="0"/>
              <w:adjustRightInd w:val="0"/>
              <w:ind w:left="322" w:hanging="284"/>
              <w:jc w:val="left"/>
              <w:rPr>
                <w:rFonts w:cs="Arial"/>
              </w:rPr>
            </w:pPr>
            <w:r w:rsidRPr="00D0139F">
              <w:rPr>
                <w:rFonts w:cs="Arial"/>
                <w:lang w:val="it-IT"/>
              </w:rPr>
              <w:t>Cabbage</w:t>
            </w:r>
            <w:r w:rsidRPr="00D0139F">
              <w:rPr>
                <w:rFonts w:cs="Arial"/>
                <w:bCs/>
              </w:rPr>
              <w:t xml:space="preserve"> </w:t>
            </w:r>
            <w:r w:rsidRPr="00D0139F">
              <w:rPr>
                <w:rFonts w:cs="Arial"/>
              </w:rPr>
              <w:t>(</w:t>
            </w:r>
            <w:r w:rsidRPr="00D0139F">
              <w:rPr>
                <w:rFonts w:cs="Arial"/>
                <w:i/>
                <w:iCs/>
              </w:rPr>
              <w:t xml:space="preserve">Brassica </w:t>
            </w:r>
            <w:proofErr w:type="spellStart"/>
            <w:r w:rsidRPr="00D0139F">
              <w:rPr>
                <w:rFonts w:cs="Arial"/>
                <w:i/>
                <w:iCs/>
              </w:rPr>
              <w:t>oleracea</w:t>
            </w:r>
            <w:proofErr w:type="spellEnd"/>
            <w:r w:rsidRPr="00D0139F">
              <w:rPr>
                <w:rFonts w:cs="Arial"/>
                <w:i/>
                <w:iCs/>
              </w:rPr>
              <w:t xml:space="preserve"> </w:t>
            </w:r>
            <w:r w:rsidRPr="00D0139F">
              <w:rPr>
                <w:rFonts w:cs="Arial"/>
              </w:rPr>
              <w:t>L.)</w:t>
            </w:r>
            <w:r w:rsidRPr="00D0139F">
              <w:rPr>
                <w:rFonts w:cs="Arial"/>
                <w:bCs/>
              </w:rPr>
              <w:t xml:space="preserve">, </w:t>
            </w:r>
          </w:p>
          <w:p w:rsidR="00C766AA" w:rsidRPr="00D0139F" w:rsidRDefault="00C766AA" w:rsidP="00110552">
            <w:pPr>
              <w:pStyle w:val="ListParagraph"/>
              <w:numPr>
                <w:ilvl w:val="0"/>
                <w:numId w:val="2"/>
              </w:numPr>
              <w:autoSpaceDE w:val="0"/>
              <w:autoSpaceDN w:val="0"/>
              <w:adjustRightInd w:val="0"/>
              <w:ind w:left="322" w:hanging="284"/>
              <w:jc w:val="left"/>
              <w:rPr>
                <w:rFonts w:cs="Arial"/>
                <w:lang w:val="fr-FR"/>
              </w:rPr>
            </w:pPr>
            <w:r w:rsidRPr="00D0139F">
              <w:rPr>
                <w:rFonts w:cs="Arial"/>
                <w:lang w:val="it-IT"/>
              </w:rPr>
              <w:t xml:space="preserve">Brussels Sprout </w:t>
            </w:r>
            <w:r w:rsidRPr="00D0139F">
              <w:rPr>
                <w:rFonts w:cs="Arial"/>
                <w:lang w:val="fr-FR"/>
              </w:rPr>
              <w:t>(</w:t>
            </w:r>
            <w:proofErr w:type="spellStart"/>
            <w:r w:rsidRPr="00D0139F">
              <w:rPr>
                <w:rFonts w:cs="Arial"/>
                <w:i/>
                <w:iCs/>
                <w:lang w:val="fr-FR"/>
              </w:rPr>
              <w:t>Brassica</w:t>
            </w:r>
            <w:proofErr w:type="spellEnd"/>
            <w:r w:rsidRPr="00D0139F">
              <w:rPr>
                <w:rFonts w:cs="Arial"/>
                <w:i/>
                <w:iCs/>
                <w:lang w:val="fr-FR"/>
              </w:rPr>
              <w:t xml:space="preserve"> </w:t>
            </w:r>
            <w:proofErr w:type="spellStart"/>
            <w:r w:rsidRPr="00D0139F">
              <w:rPr>
                <w:rFonts w:cs="Arial"/>
                <w:i/>
                <w:iCs/>
                <w:lang w:val="fr-FR"/>
              </w:rPr>
              <w:t>oleracea</w:t>
            </w:r>
            <w:proofErr w:type="spellEnd"/>
            <w:r w:rsidRPr="00D0139F">
              <w:rPr>
                <w:rFonts w:cs="Arial"/>
                <w:i/>
                <w:iCs/>
                <w:lang w:val="fr-FR"/>
              </w:rPr>
              <w:t xml:space="preserve"> </w:t>
            </w:r>
            <w:r w:rsidRPr="00D0139F">
              <w:rPr>
                <w:rFonts w:cs="Arial"/>
                <w:lang w:val="fr-FR"/>
              </w:rPr>
              <w:t xml:space="preserve">L. </w:t>
            </w:r>
            <w:proofErr w:type="spellStart"/>
            <w:r w:rsidRPr="00D0139F">
              <w:rPr>
                <w:rFonts w:cs="Arial"/>
                <w:lang w:val="fr-FR"/>
              </w:rPr>
              <w:t>var.</w:t>
            </w:r>
            <w:r w:rsidRPr="00D0139F">
              <w:rPr>
                <w:rFonts w:cs="Arial"/>
                <w:i/>
                <w:iCs/>
                <w:lang w:val="fr-FR"/>
              </w:rPr>
              <w:t>gemmifera</w:t>
            </w:r>
            <w:proofErr w:type="spellEnd"/>
            <w:r w:rsidRPr="00D0139F">
              <w:rPr>
                <w:rFonts w:cs="Arial"/>
                <w:i/>
                <w:iCs/>
                <w:lang w:val="fr-FR"/>
              </w:rPr>
              <w:t xml:space="preserve"> </w:t>
            </w:r>
            <w:r w:rsidRPr="00D0139F">
              <w:rPr>
                <w:rFonts w:cs="Arial"/>
                <w:lang w:val="fr-FR"/>
              </w:rPr>
              <w:t>DC.)</w:t>
            </w:r>
            <w:r w:rsidRPr="00D0139F">
              <w:rPr>
                <w:rFonts w:cs="Arial"/>
                <w:bCs/>
                <w:lang w:val="fr-FR"/>
              </w:rPr>
              <w:t xml:space="preserve">, </w:t>
            </w:r>
          </w:p>
          <w:p w:rsidR="00C766AA" w:rsidRPr="00D0139F" w:rsidRDefault="00C766AA" w:rsidP="00110552">
            <w:pPr>
              <w:pStyle w:val="ListParagraph"/>
              <w:numPr>
                <w:ilvl w:val="0"/>
                <w:numId w:val="2"/>
              </w:numPr>
              <w:autoSpaceDE w:val="0"/>
              <w:autoSpaceDN w:val="0"/>
              <w:adjustRightInd w:val="0"/>
              <w:ind w:left="322" w:hanging="284"/>
              <w:jc w:val="left"/>
              <w:rPr>
                <w:rFonts w:cs="Arial"/>
                <w:bCs/>
              </w:rPr>
            </w:pPr>
            <w:r w:rsidRPr="00D0139F">
              <w:rPr>
                <w:rFonts w:cs="Arial"/>
                <w:lang w:val="it-IT"/>
              </w:rPr>
              <w:t xml:space="preserve">Kohlrabi </w:t>
            </w:r>
            <w:r w:rsidRPr="00D0139F">
              <w:rPr>
                <w:rFonts w:cs="Arial"/>
                <w:bCs/>
                <w:lang w:val="es-ES"/>
              </w:rPr>
              <w:t>(</w:t>
            </w:r>
            <w:proofErr w:type="spellStart"/>
            <w:r w:rsidRPr="00D0139F">
              <w:rPr>
                <w:rFonts w:cs="Arial"/>
                <w:bCs/>
                <w:i/>
                <w:iCs/>
                <w:lang w:val="es-ES"/>
              </w:rPr>
              <w:t>Brassica</w:t>
            </w:r>
            <w:proofErr w:type="spellEnd"/>
            <w:r w:rsidRPr="00D0139F">
              <w:rPr>
                <w:rFonts w:cs="Arial"/>
                <w:bCs/>
                <w:i/>
                <w:iCs/>
                <w:lang w:val="es-ES"/>
              </w:rPr>
              <w:t xml:space="preserve"> </w:t>
            </w:r>
            <w:proofErr w:type="spellStart"/>
            <w:r w:rsidRPr="00D0139F">
              <w:rPr>
                <w:rFonts w:cs="Arial"/>
                <w:bCs/>
                <w:i/>
                <w:iCs/>
                <w:lang w:val="es-ES"/>
              </w:rPr>
              <w:t>oleracea</w:t>
            </w:r>
            <w:proofErr w:type="spellEnd"/>
            <w:r w:rsidRPr="00D0139F">
              <w:rPr>
                <w:rFonts w:cs="Arial"/>
                <w:bCs/>
                <w:i/>
                <w:iCs/>
                <w:lang w:val="es-ES"/>
              </w:rPr>
              <w:t xml:space="preserve"> </w:t>
            </w:r>
            <w:r w:rsidRPr="00D0139F">
              <w:rPr>
                <w:rFonts w:cs="Arial"/>
                <w:bCs/>
                <w:lang w:val="es-ES"/>
              </w:rPr>
              <w:t xml:space="preserve">L. </w:t>
            </w:r>
            <w:proofErr w:type="spellStart"/>
            <w:r w:rsidRPr="00D0139F">
              <w:rPr>
                <w:rFonts w:cs="Arial"/>
                <w:bCs/>
                <w:lang w:val="es-ES"/>
              </w:rPr>
              <w:t>convar</w:t>
            </w:r>
            <w:proofErr w:type="spellEnd"/>
            <w:r w:rsidRPr="00D0139F">
              <w:rPr>
                <w:rFonts w:cs="Arial"/>
                <w:bCs/>
                <w:lang w:val="es-ES"/>
              </w:rPr>
              <w:t xml:space="preserve">. </w:t>
            </w:r>
            <w:proofErr w:type="spellStart"/>
            <w:r w:rsidRPr="00D0139F">
              <w:rPr>
                <w:rFonts w:cs="Arial"/>
                <w:bCs/>
                <w:i/>
                <w:iCs/>
                <w:lang w:val="es-ES"/>
              </w:rPr>
              <w:t>acephala</w:t>
            </w:r>
            <w:proofErr w:type="spellEnd"/>
            <w:r w:rsidRPr="00D0139F">
              <w:rPr>
                <w:rFonts w:cs="Arial"/>
                <w:bCs/>
                <w:i/>
                <w:iCs/>
                <w:lang w:val="es-ES"/>
              </w:rPr>
              <w:t xml:space="preserve"> </w:t>
            </w:r>
            <w:r w:rsidRPr="00D0139F">
              <w:rPr>
                <w:rFonts w:cs="Arial"/>
                <w:bCs/>
                <w:lang w:val="es-ES"/>
              </w:rPr>
              <w:t xml:space="preserve">(DC.) </w:t>
            </w:r>
            <w:proofErr w:type="spellStart"/>
            <w:r w:rsidRPr="00D0139F">
              <w:rPr>
                <w:rFonts w:cs="Arial"/>
                <w:bCs/>
              </w:rPr>
              <w:t>Alef</w:t>
            </w:r>
            <w:proofErr w:type="spellEnd"/>
            <w:r w:rsidRPr="00D0139F">
              <w:rPr>
                <w:rFonts w:cs="Arial"/>
                <w:bCs/>
              </w:rPr>
              <w:t xml:space="preserve">. var. </w:t>
            </w:r>
            <w:proofErr w:type="spellStart"/>
            <w:r w:rsidRPr="00D0139F">
              <w:rPr>
                <w:rFonts w:cs="Arial"/>
                <w:bCs/>
                <w:i/>
                <w:iCs/>
              </w:rPr>
              <w:t>gongylodes</w:t>
            </w:r>
            <w:proofErr w:type="spellEnd"/>
            <w:r w:rsidRPr="00D0139F">
              <w:rPr>
                <w:rFonts w:cs="Arial"/>
                <w:bCs/>
                <w:i/>
                <w:iCs/>
              </w:rPr>
              <w:t xml:space="preserve"> </w:t>
            </w:r>
            <w:r w:rsidRPr="00D0139F">
              <w:rPr>
                <w:rFonts w:cs="Arial"/>
                <w:bCs/>
              </w:rPr>
              <w:t xml:space="preserve">L.; </w:t>
            </w:r>
            <w:r w:rsidRPr="00D0139F">
              <w:rPr>
                <w:rFonts w:cs="Arial"/>
                <w:bCs/>
                <w:i/>
                <w:iCs/>
              </w:rPr>
              <w:t xml:space="preserve">Brassica </w:t>
            </w:r>
            <w:proofErr w:type="spellStart"/>
            <w:r w:rsidRPr="00D0139F">
              <w:rPr>
                <w:rFonts w:cs="Arial"/>
                <w:bCs/>
                <w:i/>
                <w:iCs/>
              </w:rPr>
              <w:t>oleracea</w:t>
            </w:r>
            <w:proofErr w:type="spellEnd"/>
            <w:r w:rsidRPr="00D0139F">
              <w:rPr>
                <w:rFonts w:cs="Arial"/>
                <w:bCs/>
                <w:i/>
                <w:iCs/>
              </w:rPr>
              <w:t xml:space="preserve"> </w:t>
            </w:r>
            <w:r w:rsidRPr="00D0139F">
              <w:rPr>
                <w:rFonts w:cs="Arial"/>
                <w:bCs/>
              </w:rPr>
              <w:t xml:space="preserve">L. </w:t>
            </w:r>
            <w:proofErr w:type="spellStart"/>
            <w:r w:rsidRPr="00D0139F">
              <w:rPr>
                <w:rFonts w:cs="Arial"/>
                <w:bCs/>
                <w:i/>
                <w:iCs/>
              </w:rPr>
              <w:t>Gongylodes</w:t>
            </w:r>
            <w:proofErr w:type="spellEnd"/>
            <w:r w:rsidRPr="00D0139F">
              <w:rPr>
                <w:rFonts w:cs="Arial"/>
                <w:bCs/>
              </w:rPr>
              <w:t xml:space="preserve"> Group), </w:t>
            </w:r>
          </w:p>
          <w:p w:rsidR="00C766AA" w:rsidRPr="00D0139F" w:rsidRDefault="00C766AA" w:rsidP="00110552">
            <w:pPr>
              <w:pStyle w:val="ListParagraph"/>
              <w:numPr>
                <w:ilvl w:val="0"/>
                <w:numId w:val="2"/>
              </w:numPr>
              <w:autoSpaceDE w:val="0"/>
              <w:autoSpaceDN w:val="0"/>
              <w:adjustRightInd w:val="0"/>
              <w:ind w:left="322" w:hanging="284"/>
              <w:jc w:val="left"/>
              <w:rPr>
                <w:rFonts w:cs="Arial"/>
                <w:bCs/>
                <w:lang w:val="es-ES"/>
              </w:rPr>
            </w:pPr>
            <w:r w:rsidRPr="00D0139F">
              <w:rPr>
                <w:rFonts w:cs="Arial"/>
                <w:lang w:val="it-IT"/>
              </w:rPr>
              <w:t>Curly Kale</w:t>
            </w:r>
            <w:r w:rsidRPr="00D0139F">
              <w:rPr>
                <w:rFonts w:cs="Arial"/>
                <w:bCs/>
                <w:lang w:val="es-ES"/>
              </w:rPr>
              <w:t xml:space="preserve"> (</w:t>
            </w:r>
            <w:proofErr w:type="spellStart"/>
            <w:r w:rsidRPr="00D0139F">
              <w:rPr>
                <w:rFonts w:cs="Arial"/>
                <w:bCs/>
                <w:i/>
                <w:iCs/>
                <w:lang w:val="es-ES"/>
              </w:rPr>
              <w:t>Brassica</w:t>
            </w:r>
            <w:proofErr w:type="spellEnd"/>
            <w:r w:rsidRPr="00D0139F">
              <w:rPr>
                <w:rFonts w:cs="Arial"/>
                <w:bCs/>
                <w:i/>
                <w:iCs/>
                <w:lang w:val="es-ES"/>
              </w:rPr>
              <w:t xml:space="preserve"> </w:t>
            </w:r>
            <w:proofErr w:type="spellStart"/>
            <w:r w:rsidRPr="00D0139F">
              <w:rPr>
                <w:rFonts w:cs="Arial"/>
                <w:bCs/>
                <w:i/>
                <w:iCs/>
                <w:lang w:val="es-ES"/>
              </w:rPr>
              <w:t>oleracea</w:t>
            </w:r>
            <w:proofErr w:type="spellEnd"/>
            <w:r w:rsidRPr="00D0139F">
              <w:rPr>
                <w:rFonts w:cs="Arial"/>
                <w:bCs/>
                <w:i/>
                <w:iCs/>
                <w:lang w:val="es-ES"/>
              </w:rPr>
              <w:t xml:space="preserve"> </w:t>
            </w:r>
            <w:r w:rsidRPr="00D0139F">
              <w:rPr>
                <w:rFonts w:cs="Arial"/>
                <w:bCs/>
                <w:lang w:val="es-ES"/>
              </w:rPr>
              <w:t xml:space="preserve">L. </w:t>
            </w:r>
            <w:proofErr w:type="spellStart"/>
            <w:r w:rsidRPr="00D0139F">
              <w:rPr>
                <w:rFonts w:cs="Arial"/>
                <w:bCs/>
                <w:lang w:val="es-ES"/>
              </w:rPr>
              <w:t>var</w:t>
            </w:r>
            <w:proofErr w:type="spellEnd"/>
            <w:r w:rsidRPr="00D0139F">
              <w:rPr>
                <w:rFonts w:cs="Arial"/>
                <w:bCs/>
                <w:lang w:val="es-ES"/>
              </w:rPr>
              <w:t xml:space="preserve">. </w:t>
            </w:r>
            <w:proofErr w:type="spellStart"/>
            <w:r w:rsidRPr="00D0139F">
              <w:rPr>
                <w:rFonts w:cs="Arial"/>
                <w:bCs/>
                <w:i/>
                <w:iCs/>
                <w:lang w:val="es-ES"/>
              </w:rPr>
              <w:t>sabellica</w:t>
            </w:r>
            <w:proofErr w:type="spellEnd"/>
            <w:r w:rsidRPr="00D0139F">
              <w:rPr>
                <w:rFonts w:cs="Arial"/>
                <w:bCs/>
                <w:i/>
                <w:iCs/>
                <w:lang w:val="es-ES"/>
              </w:rPr>
              <w:t xml:space="preserve"> </w:t>
            </w:r>
            <w:r w:rsidRPr="00D0139F">
              <w:rPr>
                <w:rFonts w:cs="Arial"/>
                <w:bCs/>
                <w:lang w:val="es-ES"/>
              </w:rPr>
              <w:t xml:space="preserve">L.), </w:t>
            </w:r>
          </w:p>
          <w:p w:rsidR="00C766AA" w:rsidRPr="00D0139F" w:rsidRDefault="00C766AA" w:rsidP="00110552">
            <w:pPr>
              <w:pStyle w:val="ListParagraph"/>
              <w:numPr>
                <w:ilvl w:val="0"/>
                <w:numId w:val="2"/>
              </w:numPr>
              <w:autoSpaceDE w:val="0"/>
              <w:autoSpaceDN w:val="0"/>
              <w:adjustRightInd w:val="0"/>
              <w:ind w:left="322" w:hanging="284"/>
              <w:jc w:val="left"/>
              <w:rPr>
                <w:rFonts w:cs="Arial"/>
              </w:rPr>
            </w:pPr>
            <w:r w:rsidRPr="00D0139F">
              <w:rPr>
                <w:rFonts w:cs="Arial"/>
                <w:lang w:val="it-IT"/>
              </w:rPr>
              <w:t>Calabrese- Sprouting Broccoli</w:t>
            </w:r>
            <w:r w:rsidRPr="00D0139F">
              <w:rPr>
                <w:rFonts w:cs="Arial"/>
                <w:bCs/>
              </w:rPr>
              <w:t xml:space="preserve"> (</w:t>
            </w:r>
            <w:r w:rsidRPr="00D0139F">
              <w:rPr>
                <w:rFonts w:cs="Arial"/>
                <w:i/>
                <w:iCs/>
              </w:rPr>
              <w:t xml:space="preserve">Brassica </w:t>
            </w:r>
            <w:proofErr w:type="spellStart"/>
            <w:r w:rsidRPr="00D0139F">
              <w:rPr>
                <w:rFonts w:cs="Arial"/>
                <w:i/>
                <w:iCs/>
              </w:rPr>
              <w:t>oleracea</w:t>
            </w:r>
            <w:proofErr w:type="spellEnd"/>
            <w:r w:rsidRPr="00D0139F">
              <w:rPr>
                <w:rFonts w:cs="Arial"/>
                <w:i/>
                <w:iCs/>
              </w:rPr>
              <w:t xml:space="preserve"> </w:t>
            </w:r>
            <w:r w:rsidRPr="00D0139F">
              <w:rPr>
                <w:rFonts w:cs="Arial"/>
              </w:rPr>
              <w:t xml:space="preserve">L. </w:t>
            </w:r>
            <w:proofErr w:type="spellStart"/>
            <w:proofErr w:type="gramStart"/>
            <w:r w:rsidRPr="00D0139F">
              <w:rPr>
                <w:rFonts w:cs="Arial"/>
              </w:rPr>
              <w:t>convar</w:t>
            </w:r>
            <w:proofErr w:type="spellEnd"/>
            <w:proofErr w:type="gramEnd"/>
            <w:r w:rsidRPr="00D0139F">
              <w:rPr>
                <w:rFonts w:cs="Arial"/>
              </w:rPr>
              <w:t xml:space="preserve">. </w:t>
            </w:r>
            <w:r w:rsidRPr="00D0139F">
              <w:rPr>
                <w:rFonts w:cs="Arial"/>
                <w:i/>
                <w:iCs/>
              </w:rPr>
              <w:t xml:space="preserve">botrytis </w:t>
            </w:r>
            <w:r w:rsidRPr="00D0139F">
              <w:rPr>
                <w:rFonts w:cs="Arial"/>
              </w:rPr>
              <w:t xml:space="preserve">(L.) </w:t>
            </w:r>
            <w:proofErr w:type="spellStart"/>
            <w:r w:rsidRPr="00D0139F">
              <w:rPr>
                <w:rFonts w:cs="Arial"/>
              </w:rPr>
              <w:t>Alef</w:t>
            </w:r>
            <w:proofErr w:type="spellEnd"/>
            <w:r w:rsidRPr="00D0139F">
              <w:rPr>
                <w:rFonts w:cs="Arial"/>
              </w:rPr>
              <w:t>.</w:t>
            </w:r>
          </w:p>
          <w:p w:rsidR="00C766AA" w:rsidRPr="00D0139F" w:rsidRDefault="00C766AA" w:rsidP="00110552">
            <w:pPr>
              <w:pStyle w:val="ListParagraph"/>
              <w:autoSpaceDE w:val="0"/>
              <w:autoSpaceDN w:val="0"/>
              <w:adjustRightInd w:val="0"/>
              <w:ind w:left="322"/>
              <w:jc w:val="left"/>
              <w:rPr>
                <w:rFonts w:cs="Arial"/>
              </w:rPr>
            </w:pPr>
            <w:proofErr w:type="gramStart"/>
            <w:r w:rsidRPr="00D0139F">
              <w:rPr>
                <w:rFonts w:cs="Arial"/>
              </w:rPr>
              <w:t>var</w:t>
            </w:r>
            <w:proofErr w:type="gramEnd"/>
            <w:r w:rsidRPr="00D0139F">
              <w:rPr>
                <w:rFonts w:cs="Arial"/>
              </w:rPr>
              <w:t xml:space="preserve">. </w:t>
            </w:r>
            <w:proofErr w:type="spellStart"/>
            <w:r w:rsidRPr="00D0139F">
              <w:rPr>
                <w:rFonts w:cs="Arial"/>
                <w:i/>
                <w:iCs/>
              </w:rPr>
              <w:t>cymosa</w:t>
            </w:r>
            <w:proofErr w:type="spellEnd"/>
            <w:r w:rsidRPr="00D0139F">
              <w:rPr>
                <w:rFonts w:cs="Arial"/>
                <w:i/>
                <w:iCs/>
              </w:rPr>
              <w:t xml:space="preserve"> </w:t>
            </w:r>
            <w:proofErr w:type="spellStart"/>
            <w:r w:rsidRPr="00D0139F">
              <w:rPr>
                <w:rFonts w:cs="Arial"/>
              </w:rPr>
              <w:t>Duch</w:t>
            </w:r>
            <w:proofErr w:type="spellEnd"/>
            <w:r w:rsidRPr="00D0139F">
              <w:rPr>
                <w:rFonts w:cs="Arial"/>
              </w:rPr>
              <w:t>. (</w:t>
            </w:r>
            <w:proofErr w:type="gramStart"/>
            <w:r w:rsidRPr="00D0139F">
              <w:rPr>
                <w:rFonts w:cs="Arial"/>
              </w:rPr>
              <w:t>including</w:t>
            </w:r>
            <w:proofErr w:type="gramEnd"/>
            <w:r w:rsidRPr="00D0139F">
              <w:rPr>
                <w:rFonts w:cs="Arial"/>
              </w:rPr>
              <w:t xml:space="preserve"> </w:t>
            </w:r>
            <w:r w:rsidRPr="00D0139F">
              <w:rPr>
                <w:rFonts w:cs="Arial"/>
                <w:i/>
                <w:iCs/>
              </w:rPr>
              <w:t xml:space="preserve">Brassica </w:t>
            </w:r>
            <w:proofErr w:type="spellStart"/>
            <w:r w:rsidRPr="00D0139F">
              <w:rPr>
                <w:rFonts w:cs="Arial"/>
                <w:i/>
                <w:iCs/>
              </w:rPr>
              <w:t>oleracea</w:t>
            </w:r>
            <w:proofErr w:type="spellEnd"/>
            <w:r w:rsidRPr="00D0139F">
              <w:rPr>
                <w:rFonts w:cs="Arial"/>
                <w:i/>
                <w:iCs/>
              </w:rPr>
              <w:t xml:space="preserve"> </w:t>
            </w:r>
            <w:r w:rsidRPr="00D0139F">
              <w:rPr>
                <w:rFonts w:cs="Arial"/>
              </w:rPr>
              <w:t xml:space="preserve">L. </w:t>
            </w:r>
            <w:proofErr w:type="spellStart"/>
            <w:r w:rsidRPr="00D0139F">
              <w:rPr>
                <w:rFonts w:cs="Arial"/>
              </w:rPr>
              <w:t>convar</w:t>
            </w:r>
            <w:proofErr w:type="spellEnd"/>
            <w:r w:rsidRPr="00D0139F">
              <w:rPr>
                <w:rFonts w:cs="Arial"/>
              </w:rPr>
              <w:t xml:space="preserve">. </w:t>
            </w:r>
            <w:r w:rsidRPr="00D0139F">
              <w:rPr>
                <w:rFonts w:cs="Arial"/>
                <w:i/>
                <w:iCs/>
              </w:rPr>
              <w:t xml:space="preserve">botrytis </w:t>
            </w:r>
            <w:r w:rsidRPr="00D0139F">
              <w:rPr>
                <w:rFonts w:cs="Arial"/>
              </w:rPr>
              <w:t xml:space="preserve">(L.) </w:t>
            </w:r>
            <w:proofErr w:type="spellStart"/>
            <w:r w:rsidRPr="00D0139F">
              <w:rPr>
                <w:rFonts w:cs="Arial"/>
              </w:rPr>
              <w:t>Alef</w:t>
            </w:r>
            <w:proofErr w:type="spellEnd"/>
            <w:r w:rsidRPr="00D0139F">
              <w:rPr>
                <w:rFonts w:cs="Arial"/>
              </w:rPr>
              <w:t xml:space="preserve">. var. </w:t>
            </w:r>
            <w:proofErr w:type="spellStart"/>
            <w:r w:rsidRPr="00D0139F">
              <w:rPr>
                <w:rFonts w:cs="Arial"/>
                <w:i/>
                <w:iCs/>
              </w:rPr>
              <w:t>italica</w:t>
            </w:r>
            <w:proofErr w:type="spellEnd"/>
            <w:r w:rsidRPr="00D0139F">
              <w:rPr>
                <w:rFonts w:cs="Arial"/>
              </w:rPr>
              <w:t>))</w:t>
            </w:r>
          </w:p>
        </w:tc>
        <w:tc>
          <w:tcPr>
            <w:tcW w:w="2781" w:type="dxa"/>
          </w:tcPr>
          <w:p w:rsidR="00C766AA" w:rsidRPr="00D0139F" w:rsidRDefault="00C766AA" w:rsidP="00110552">
            <w:pPr>
              <w:spacing w:before="4" w:after="4"/>
              <w:rPr>
                <w:lang w:val="it-IT"/>
              </w:rPr>
            </w:pPr>
            <w:r w:rsidRPr="00D0139F">
              <w:rPr>
                <w:lang w:val="it-IT"/>
              </w:rPr>
              <w:t>TWV/49/23</w:t>
            </w:r>
          </w:p>
          <w:p w:rsidR="00C766AA" w:rsidRPr="00D0139F" w:rsidRDefault="00C766AA" w:rsidP="00110552">
            <w:pPr>
              <w:spacing w:before="4" w:after="4"/>
              <w:rPr>
                <w:rFonts w:eastAsiaTheme="minorEastAsia"/>
                <w:lang w:val="it-IT"/>
              </w:rPr>
            </w:pPr>
            <w:r w:rsidRPr="00D0139F">
              <w:rPr>
                <w:rFonts w:eastAsiaTheme="minorEastAsia"/>
                <w:lang w:val="it-IT"/>
              </w:rPr>
              <w:t>TG/45/7,</w:t>
            </w:r>
          </w:p>
          <w:p w:rsidR="00C766AA" w:rsidRPr="00D0139F" w:rsidRDefault="00C766AA" w:rsidP="00110552">
            <w:pPr>
              <w:spacing w:before="4" w:after="4"/>
              <w:rPr>
                <w:rFonts w:eastAsiaTheme="minorEastAsia"/>
                <w:lang w:val="it-IT"/>
              </w:rPr>
            </w:pPr>
          </w:p>
          <w:p w:rsidR="00C766AA" w:rsidRPr="00D0139F" w:rsidRDefault="00C766AA" w:rsidP="00110552">
            <w:pPr>
              <w:spacing w:before="4" w:after="4"/>
              <w:rPr>
                <w:lang w:val="it-IT"/>
              </w:rPr>
            </w:pPr>
            <w:r w:rsidRPr="00D0139F">
              <w:rPr>
                <w:lang w:val="it-IT"/>
              </w:rPr>
              <w:t xml:space="preserve">TG/48/7, </w:t>
            </w:r>
          </w:p>
          <w:p w:rsidR="00C766AA" w:rsidRPr="00D0139F" w:rsidRDefault="00C766AA" w:rsidP="00110552">
            <w:pPr>
              <w:spacing w:before="4" w:after="4"/>
              <w:rPr>
                <w:lang w:val="it-IT"/>
              </w:rPr>
            </w:pPr>
            <w:r w:rsidRPr="00D0139F">
              <w:rPr>
                <w:lang w:val="it-IT"/>
              </w:rPr>
              <w:t xml:space="preserve">TG/54/7, </w:t>
            </w:r>
          </w:p>
          <w:p w:rsidR="00C766AA" w:rsidRPr="00D0139F" w:rsidRDefault="00C766AA" w:rsidP="00110552">
            <w:pPr>
              <w:spacing w:before="4" w:after="4"/>
              <w:rPr>
                <w:lang w:val="it-IT"/>
              </w:rPr>
            </w:pPr>
          </w:p>
          <w:p w:rsidR="00C766AA" w:rsidRPr="00D0139F" w:rsidRDefault="00C766AA" w:rsidP="00110552">
            <w:pPr>
              <w:spacing w:before="4" w:after="4"/>
              <w:rPr>
                <w:lang w:val="it-IT"/>
              </w:rPr>
            </w:pPr>
            <w:r w:rsidRPr="00D0139F">
              <w:rPr>
                <w:lang w:val="it-IT"/>
              </w:rPr>
              <w:t xml:space="preserve">TG/65/4, </w:t>
            </w:r>
          </w:p>
          <w:p w:rsidR="00C766AA" w:rsidRPr="00D0139F" w:rsidRDefault="00C766AA" w:rsidP="00110552">
            <w:pPr>
              <w:spacing w:before="4" w:after="4"/>
              <w:rPr>
                <w:lang w:val="it-IT"/>
              </w:rPr>
            </w:pPr>
          </w:p>
          <w:p w:rsidR="00C766AA" w:rsidRPr="00D0139F" w:rsidRDefault="00C766AA" w:rsidP="00110552">
            <w:pPr>
              <w:spacing w:before="4" w:after="4"/>
              <w:rPr>
                <w:lang w:val="it-IT"/>
              </w:rPr>
            </w:pPr>
          </w:p>
          <w:p w:rsidR="00C766AA" w:rsidRPr="00D0139F" w:rsidRDefault="00C766AA" w:rsidP="00110552">
            <w:pPr>
              <w:spacing w:before="4" w:after="4"/>
              <w:rPr>
                <w:lang w:val="it-IT"/>
              </w:rPr>
            </w:pPr>
            <w:r w:rsidRPr="00D0139F">
              <w:rPr>
                <w:lang w:val="it-IT"/>
              </w:rPr>
              <w:t>TG/90/6 Corr.</w:t>
            </w:r>
          </w:p>
          <w:p w:rsidR="00C766AA" w:rsidRPr="00D0139F" w:rsidRDefault="00C766AA" w:rsidP="00110552">
            <w:pPr>
              <w:autoSpaceDE w:val="0"/>
              <w:autoSpaceDN w:val="0"/>
              <w:adjustRightInd w:val="0"/>
              <w:spacing w:before="4" w:after="4"/>
              <w:ind w:left="38"/>
              <w:jc w:val="left"/>
              <w:rPr>
                <w:rFonts w:cs="Arial"/>
                <w:lang w:val="it-IT"/>
              </w:rPr>
            </w:pPr>
          </w:p>
          <w:p w:rsidR="00C766AA" w:rsidRPr="00D0139F" w:rsidRDefault="00C766AA" w:rsidP="00110552">
            <w:pPr>
              <w:autoSpaceDE w:val="0"/>
              <w:autoSpaceDN w:val="0"/>
              <w:adjustRightInd w:val="0"/>
              <w:spacing w:before="4" w:after="4"/>
              <w:ind w:left="38"/>
              <w:jc w:val="left"/>
              <w:rPr>
                <w:lang w:val="it-IT"/>
              </w:rPr>
            </w:pPr>
            <w:r w:rsidRPr="00D0139F">
              <w:rPr>
                <w:rFonts w:cs="Arial"/>
                <w:lang w:val="it-IT"/>
              </w:rPr>
              <w:t>TG/151/4</w:t>
            </w:r>
          </w:p>
        </w:tc>
      </w:tr>
      <w:tr w:rsidR="00C766AA" w:rsidRPr="00D0139F" w:rsidTr="004C1E9C">
        <w:trPr>
          <w:cantSplit/>
          <w:jc w:val="center"/>
        </w:trPr>
        <w:tc>
          <w:tcPr>
            <w:tcW w:w="5759" w:type="dxa"/>
          </w:tcPr>
          <w:p w:rsidR="00C766AA" w:rsidRPr="00D0139F" w:rsidRDefault="00C766AA" w:rsidP="00110552">
            <w:pPr>
              <w:spacing w:before="60" w:after="60"/>
              <w:jc w:val="left"/>
              <w:rPr>
                <w:rFonts w:cs="Arial"/>
                <w:lang w:val="it-IT"/>
              </w:rPr>
            </w:pPr>
            <w:r w:rsidRPr="00D0139F">
              <w:rPr>
                <w:rFonts w:cs="Arial"/>
                <w:lang w:val="es-ES"/>
              </w:rPr>
              <w:t>*</w:t>
            </w:r>
            <w:r w:rsidRPr="00D0139F">
              <w:rPr>
                <w:rFonts w:cs="Arial"/>
                <w:lang w:val="it-IT"/>
              </w:rPr>
              <w:t>Lettuce (</w:t>
            </w:r>
            <w:r w:rsidRPr="00D0139F">
              <w:rPr>
                <w:rFonts w:cs="Arial"/>
                <w:i/>
                <w:lang w:val="it-IT"/>
              </w:rPr>
              <w:t>Lactuca sativa</w:t>
            </w:r>
            <w:r w:rsidRPr="00D0139F">
              <w:rPr>
                <w:rFonts w:cs="Arial"/>
                <w:lang w:val="it-IT"/>
              </w:rPr>
              <w:t xml:space="preserve"> L.) (Revision)</w:t>
            </w:r>
          </w:p>
        </w:tc>
        <w:tc>
          <w:tcPr>
            <w:tcW w:w="2781" w:type="dxa"/>
          </w:tcPr>
          <w:p w:rsidR="00C766AA" w:rsidRPr="00D0139F" w:rsidRDefault="00C766AA" w:rsidP="00110552">
            <w:pPr>
              <w:spacing w:beforeLines="20" w:before="48" w:afterLines="20" w:after="48"/>
              <w:jc w:val="left"/>
              <w:rPr>
                <w:rFonts w:cs="Arial"/>
                <w:lang w:val="pt-BR"/>
              </w:rPr>
            </w:pPr>
            <w:r w:rsidRPr="00D0139F">
              <w:rPr>
                <w:rFonts w:cs="Arial"/>
                <w:lang w:val="pt-BR"/>
              </w:rPr>
              <w:t>TG/13/11(proj.2)</w:t>
            </w:r>
          </w:p>
        </w:tc>
      </w:tr>
      <w:tr w:rsidR="00C766AA" w:rsidRPr="00D0139F" w:rsidTr="004C1E9C">
        <w:trPr>
          <w:cantSplit/>
          <w:jc w:val="center"/>
        </w:trPr>
        <w:tc>
          <w:tcPr>
            <w:tcW w:w="5759" w:type="dxa"/>
          </w:tcPr>
          <w:p w:rsidR="00C766AA" w:rsidRPr="00D0139F" w:rsidRDefault="00C766AA" w:rsidP="00110552">
            <w:pPr>
              <w:tabs>
                <w:tab w:val="right" w:pos="2473"/>
              </w:tabs>
              <w:adjustRightInd w:val="0"/>
              <w:snapToGrid w:val="0"/>
              <w:spacing w:before="20" w:afterLines="20" w:after="48"/>
              <w:jc w:val="left"/>
              <w:rPr>
                <w:rFonts w:cs="Arial"/>
                <w:lang w:val="it-IT"/>
              </w:rPr>
            </w:pPr>
            <w:r w:rsidRPr="00D0139F">
              <w:rPr>
                <w:rFonts w:cs="Arial"/>
                <w:lang w:val="it-IT"/>
              </w:rPr>
              <w:t>Radish, Black Radish (Partial revision: TQ and grouping characteristics)</w:t>
            </w:r>
          </w:p>
        </w:tc>
        <w:tc>
          <w:tcPr>
            <w:tcW w:w="2781" w:type="dxa"/>
          </w:tcPr>
          <w:p w:rsidR="00C766AA" w:rsidRPr="00D0139F" w:rsidRDefault="00C766AA" w:rsidP="00110552">
            <w:pPr>
              <w:spacing w:beforeLines="20" w:before="48" w:afterLines="20" w:after="48"/>
              <w:jc w:val="left"/>
              <w:rPr>
                <w:rFonts w:cs="Arial"/>
                <w:lang w:val="pt-BR"/>
              </w:rPr>
            </w:pPr>
            <w:r w:rsidRPr="00D0139F">
              <w:rPr>
                <w:rFonts w:cs="Arial"/>
                <w:lang w:val="pt-BR"/>
              </w:rPr>
              <w:t>TG/63/7 - TG/64/7,</w:t>
            </w:r>
            <w:r w:rsidRPr="00D0139F">
              <w:rPr>
                <w:rFonts w:cs="Arial"/>
                <w:lang w:val="pt-BR"/>
              </w:rPr>
              <w:br/>
              <w:t>TWV/49/25</w:t>
            </w:r>
          </w:p>
        </w:tc>
      </w:tr>
      <w:tr w:rsidR="00C766AA" w:rsidRPr="00D0139F" w:rsidTr="004C1E9C">
        <w:trPr>
          <w:cantSplit/>
          <w:jc w:val="center"/>
        </w:trPr>
        <w:tc>
          <w:tcPr>
            <w:tcW w:w="5759" w:type="dxa"/>
          </w:tcPr>
          <w:p w:rsidR="00C766AA" w:rsidRPr="00D0139F" w:rsidRDefault="00C766AA" w:rsidP="00110552">
            <w:pPr>
              <w:tabs>
                <w:tab w:val="right" w:pos="2473"/>
              </w:tabs>
              <w:adjustRightInd w:val="0"/>
              <w:snapToGrid w:val="0"/>
              <w:spacing w:before="20" w:afterLines="20" w:after="48"/>
              <w:jc w:val="left"/>
              <w:rPr>
                <w:rFonts w:cs="Arial"/>
                <w:lang w:val="it-IT"/>
              </w:rPr>
            </w:pPr>
            <w:r w:rsidRPr="00D0139F">
              <w:rPr>
                <w:rFonts w:cs="Arial"/>
                <w:lang w:val="it-IT"/>
              </w:rPr>
              <w:t>Spinach (</w:t>
            </w:r>
            <w:r w:rsidRPr="00D0139F">
              <w:rPr>
                <w:i/>
                <w:lang w:val="it-IT"/>
              </w:rPr>
              <w:t>Spinacia oleracea</w:t>
            </w:r>
            <w:r w:rsidRPr="00D0139F">
              <w:rPr>
                <w:lang w:val="it-IT"/>
              </w:rPr>
              <w:t xml:space="preserve"> L.)</w:t>
            </w:r>
            <w:r w:rsidRPr="00D0139F">
              <w:rPr>
                <w:rFonts w:cs="Arial"/>
                <w:lang w:val="it-IT"/>
              </w:rPr>
              <w:t xml:space="preserve"> (Partial revision:  Characteristic 18)</w:t>
            </w:r>
          </w:p>
        </w:tc>
        <w:tc>
          <w:tcPr>
            <w:tcW w:w="2781" w:type="dxa"/>
          </w:tcPr>
          <w:p w:rsidR="00C766AA" w:rsidRPr="00D0139F" w:rsidRDefault="00C766AA" w:rsidP="00110552">
            <w:pPr>
              <w:spacing w:beforeLines="20" w:before="48" w:afterLines="20" w:after="48"/>
              <w:jc w:val="left"/>
              <w:rPr>
                <w:rFonts w:cs="Arial"/>
                <w:lang w:val="pt-BR"/>
              </w:rPr>
            </w:pPr>
            <w:r w:rsidRPr="00D0139F">
              <w:rPr>
                <w:rFonts w:cs="Arial"/>
              </w:rPr>
              <w:t>TG/55/7 Rev.3,</w:t>
            </w:r>
            <w:r w:rsidRPr="00D0139F">
              <w:rPr>
                <w:rFonts w:cs="Arial"/>
              </w:rPr>
              <w:br/>
            </w:r>
            <w:r w:rsidRPr="00D0139F">
              <w:rPr>
                <w:rFonts w:cs="Arial"/>
                <w:lang w:val="pt-BR"/>
              </w:rPr>
              <w:t>TWV/49/26</w:t>
            </w:r>
          </w:p>
        </w:tc>
      </w:tr>
      <w:tr w:rsidR="00C766AA" w:rsidRPr="00D0139F" w:rsidTr="004C1E9C">
        <w:trPr>
          <w:cantSplit/>
          <w:jc w:val="center"/>
        </w:trPr>
        <w:tc>
          <w:tcPr>
            <w:tcW w:w="5759" w:type="dxa"/>
          </w:tcPr>
          <w:p w:rsidR="00C766AA" w:rsidRPr="00D0139F" w:rsidRDefault="00C766AA" w:rsidP="00110552">
            <w:pPr>
              <w:tabs>
                <w:tab w:val="right" w:pos="2473"/>
              </w:tabs>
              <w:adjustRightInd w:val="0"/>
              <w:snapToGrid w:val="0"/>
              <w:spacing w:before="20" w:afterLines="20" w:after="48"/>
              <w:jc w:val="left"/>
              <w:rPr>
                <w:rFonts w:cs="Arial"/>
                <w:lang w:val="it-IT"/>
              </w:rPr>
            </w:pPr>
            <w:r w:rsidRPr="00D0139F">
              <w:rPr>
                <w:rFonts w:cs="Arial"/>
                <w:lang w:val="it-IT"/>
              </w:rPr>
              <w:t>Tomato Rootstocks (Partial Revision:  disease resistance characteristics)</w:t>
            </w:r>
          </w:p>
        </w:tc>
        <w:tc>
          <w:tcPr>
            <w:tcW w:w="2781" w:type="dxa"/>
          </w:tcPr>
          <w:p w:rsidR="00C766AA" w:rsidRPr="00D0139F" w:rsidRDefault="00C766AA" w:rsidP="00110552">
            <w:pPr>
              <w:spacing w:beforeLines="20" w:before="48" w:afterLines="20" w:after="48"/>
              <w:jc w:val="left"/>
              <w:rPr>
                <w:rFonts w:cs="Arial"/>
                <w:lang w:val="pt-BR"/>
              </w:rPr>
            </w:pPr>
            <w:r w:rsidRPr="00D0139F">
              <w:rPr>
                <w:rFonts w:cs="Arial"/>
                <w:lang w:val="pt-BR"/>
              </w:rPr>
              <w:t>TG/294/1,</w:t>
            </w:r>
            <w:r w:rsidRPr="00D0139F">
              <w:rPr>
                <w:rFonts w:cs="Arial"/>
                <w:lang w:val="pt-BR"/>
              </w:rPr>
              <w:br/>
              <w:t>TWV/49/27</w:t>
            </w:r>
          </w:p>
        </w:tc>
      </w:tr>
    </w:tbl>
    <w:p w:rsidR="00B957B9" w:rsidRPr="00D0139F" w:rsidRDefault="00B957B9" w:rsidP="00B957B9">
      <w:pPr>
        <w:pStyle w:val="Style1"/>
        <w:tabs>
          <w:tab w:val="clear" w:pos="1077"/>
          <w:tab w:val="left" w:pos="567"/>
          <w:tab w:val="left" w:pos="1134"/>
          <w:tab w:val="left" w:pos="1701"/>
        </w:tabs>
        <w:ind w:right="-425"/>
        <w:jc w:val="left"/>
        <w:rPr>
          <w:rFonts w:ascii="Arial" w:hAnsi="Arial" w:cs="Arial"/>
          <w:sz w:val="20"/>
          <w:szCs w:val="20"/>
        </w:rPr>
      </w:pPr>
    </w:p>
    <w:p w:rsidR="00B957B9" w:rsidRPr="00D0139F" w:rsidRDefault="00B957B9" w:rsidP="00B957B9">
      <w:pPr>
        <w:keepNext/>
        <w:ind w:right="-425"/>
        <w:rPr>
          <w:rFonts w:cs="Arial"/>
          <w:i/>
          <w:snapToGrid w:val="0"/>
        </w:rPr>
      </w:pPr>
      <w:r w:rsidRPr="00D0139F">
        <w:rPr>
          <w:rFonts w:cs="Arial"/>
          <w:i/>
          <w:snapToGrid w:val="0"/>
        </w:rPr>
        <w:t>(b)</w:t>
      </w:r>
      <w:r w:rsidRPr="00D0139F">
        <w:rPr>
          <w:rFonts w:cs="Arial"/>
          <w:i/>
          <w:snapToGrid w:val="0"/>
        </w:rPr>
        <w:tab/>
        <w:t>Test Guidelines to be discussed at the fiftieth session</w:t>
      </w:r>
    </w:p>
    <w:p w:rsidR="00B957B9" w:rsidRPr="00D0139F" w:rsidRDefault="00B957B9" w:rsidP="00B957B9">
      <w:pPr>
        <w:keepNext/>
        <w:ind w:right="-425"/>
        <w:rPr>
          <w:rFonts w:cs="Arial"/>
        </w:rPr>
      </w:pPr>
    </w:p>
    <w:p w:rsidR="00B957B9" w:rsidRPr="00D0139F" w:rsidRDefault="00B957B9" w:rsidP="00B957B9">
      <w:pPr>
        <w:keepNext/>
        <w:ind w:right="-425"/>
        <w:rPr>
          <w:rFonts w:cs="Arial"/>
        </w:rPr>
      </w:pPr>
      <w:r w:rsidRPr="00D0139F">
        <w:rPr>
          <w:color w:val="000000"/>
        </w:rPr>
        <w:fldChar w:fldCharType="begin"/>
      </w:r>
      <w:r w:rsidRPr="00D0139F">
        <w:rPr>
          <w:color w:val="000000"/>
        </w:rPr>
        <w:instrText xml:space="preserve"> AUTONUM  </w:instrText>
      </w:r>
      <w:r w:rsidRPr="00D0139F">
        <w:rPr>
          <w:color w:val="000000"/>
        </w:rPr>
        <w:fldChar w:fldCharType="end"/>
      </w:r>
      <w:r w:rsidRPr="00D0139F">
        <w:rPr>
          <w:color w:val="000000"/>
        </w:rPr>
        <w:tab/>
      </w:r>
      <w:r w:rsidRPr="00D0139F">
        <w:rPr>
          <w:rFonts w:cs="Arial"/>
        </w:rPr>
        <w:t>The TWV agreed to discuss the following draft Test Guidelines at its fiftieth session:</w:t>
      </w:r>
    </w:p>
    <w:p w:rsidR="00B957B9" w:rsidRPr="00D0139F" w:rsidRDefault="00B957B9" w:rsidP="00B957B9">
      <w:pPr>
        <w:keepNext/>
        <w:keepLines/>
        <w:ind w:right="-425"/>
        <w:rPr>
          <w:rFonts w:cs="Arial"/>
        </w:rPr>
      </w:pPr>
    </w:p>
    <w:tbl>
      <w:tblPr>
        <w:tblW w:w="7558" w:type="dxa"/>
        <w:tblInd w:w="7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7558"/>
      </w:tblGrid>
      <w:tr w:rsidR="00B957B9" w:rsidRPr="00D0139F" w:rsidTr="00A550D6">
        <w:trPr>
          <w:cantSplit/>
          <w:tblHeader/>
        </w:trPr>
        <w:tc>
          <w:tcPr>
            <w:tcW w:w="7558" w:type="dxa"/>
            <w:shd w:val="clear" w:color="auto" w:fill="auto"/>
          </w:tcPr>
          <w:p w:rsidR="00B957B9" w:rsidRPr="00D0139F" w:rsidRDefault="00B957B9" w:rsidP="004C1E9C">
            <w:pPr>
              <w:spacing w:before="60" w:after="60"/>
              <w:ind w:right="-425"/>
              <w:jc w:val="left"/>
              <w:rPr>
                <w:rFonts w:cs="Arial"/>
                <w:snapToGrid w:val="0"/>
                <w:color w:val="000000"/>
              </w:rPr>
            </w:pPr>
            <w:r w:rsidRPr="00D0139F">
              <w:rPr>
                <w:rFonts w:cs="Arial"/>
                <w:snapToGrid w:val="0"/>
                <w:color w:val="000000"/>
              </w:rPr>
              <w:t>Subject</w:t>
            </w:r>
          </w:p>
        </w:tc>
      </w:tr>
      <w:tr w:rsidR="00C766AA" w:rsidRPr="00D0139F" w:rsidTr="00A550D6">
        <w:trPr>
          <w:cantSplit/>
        </w:trPr>
        <w:tc>
          <w:tcPr>
            <w:tcW w:w="7558" w:type="dxa"/>
            <w:shd w:val="clear" w:color="auto" w:fill="auto"/>
          </w:tcPr>
          <w:p w:rsidR="00C766AA" w:rsidRPr="00D0139F" w:rsidRDefault="00C766AA" w:rsidP="00110552">
            <w:pPr>
              <w:tabs>
                <w:tab w:val="right" w:pos="2473"/>
              </w:tabs>
              <w:adjustRightInd w:val="0"/>
              <w:snapToGrid w:val="0"/>
              <w:spacing w:before="20" w:afterLines="20" w:after="48"/>
              <w:jc w:val="left"/>
              <w:rPr>
                <w:rFonts w:cs="Arial"/>
                <w:lang w:val="it-IT"/>
              </w:rPr>
            </w:pPr>
            <w:r w:rsidRPr="00D0139F">
              <w:rPr>
                <w:rFonts w:cs="Arial"/>
                <w:lang w:val="it-IT"/>
              </w:rPr>
              <w:t>Agaricus (</w:t>
            </w:r>
            <w:r w:rsidRPr="00D0139F">
              <w:rPr>
                <w:rFonts w:cs="Arial"/>
                <w:i/>
                <w:lang w:val="it-IT"/>
              </w:rPr>
              <w:t>Agaricus</w:t>
            </w:r>
            <w:r w:rsidRPr="00D0139F">
              <w:rPr>
                <w:rFonts w:cs="Arial"/>
                <w:lang w:val="it-IT"/>
              </w:rPr>
              <w:t xml:space="preserve"> L.) (Revision)</w:t>
            </w:r>
          </w:p>
        </w:tc>
      </w:tr>
      <w:tr w:rsidR="00C766AA" w:rsidRPr="00D0139F" w:rsidTr="00A550D6">
        <w:trPr>
          <w:cantSplit/>
        </w:trPr>
        <w:tc>
          <w:tcPr>
            <w:tcW w:w="7558" w:type="dxa"/>
            <w:shd w:val="clear" w:color="auto" w:fill="auto"/>
          </w:tcPr>
          <w:p w:rsidR="00C766AA" w:rsidRPr="00D0139F" w:rsidRDefault="00C766AA" w:rsidP="00110552">
            <w:pPr>
              <w:tabs>
                <w:tab w:val="right" w:pos="2473"/>
              </w:tabs>
              <w:adjustRightInd w:val="0"/>
              <w:snapToGrid w:val="0"/>
              <w:spacing w:before="20" w:afterLines="20" w:after="48"/>
              <w:jc w:val="left"/>
              <w:rPr>
                <w:rFonts w:cs="Arial"/>
                <w:lang w:val="it-IT"/>
              </w:rPr>
            </w:pPr>
            <w:r w:rsidRPr="00D0139F">
              <w:rPr>
                <w:rFonts w:cs="Arial"/>
                <w:lang w:val="it-IT"/>
              </w:rPr>
              <w:t>Calabrese, Sprouting Broccoli (Revision)</w:t>
            </w:r>
          </w:p>
        </w:tc>
      </w:tr>
      <w:tr w:rsidR="00C766AA" w:rsidRPr="00D0139F" w:rsidTr="00A550D6">
        <w:trPr>
          <w:cantSplit/>
        </w:trPr>
        <w:tc>
          <w:tcPr>
            <w:tcW w:w="7558" w:type="dxa"/>
            <w:shd w:val="clear" w:color="auto" w:fill="auto"/>
          </w:tcPr>
          <w:p w:rsidR="00C766AA" w:rsidRPr="00D0139F" w:rsidRDefault="00C766AA" w:rsidP="00110552">
            <w:pPr>
              <w:spacing w:before="60" w:after="60"/>
              <w:jc w:val="left"/>
              <w:rPr>
                <w:rFonts w:cs="Arial"/>
                <w:b/>
                <w:snapToGrid w:val="0"/>
                <w:color w:val="000000"/>
                <w:lang w:val="pt-BR"/>
              </w:rPr>
            </w:pPr>
            <w:r w:rsidRPr="00D0139F">
              <w:rPr>
                <w:rFonts w:cs="Arial"/>
                <w:lang w:val="pt-BR"/>
              </w:rPr>
              <w:t>*Brown Mustard (</w:t>
            </w:r>
            <w:r w:rsidRPr="00D0139F">
              <w:rPr>
                <w:rFonts w:cs="Arial"/>
                <w:bCs/>
                <w:i/>
                <w:lang w:val="pt-BR"/>
              </w:rPr>
              <w:t>Brassica juncea</w:t>
            </w:r>
            <w:r w:rsidRPr="00D0139F">
              <w:rPr>
                <w:rFonts w:cs="Arial"/>
                <w:bCs/>
                <w:lang w:val="pt-BR"/>
              </w:rPr>
              <w:t xml:space="preserve"> (L.) Czern.)</w:t>
            </w:r>
          </w:p>
        </w:tc>
      </w:tr>
      <w:tr w:rsidR="00C766AA" w:rsidRPr="00D0139F" w:rsidTr="00A550D6">
        <w:trPr>
          <w:cantSplit/>
        </w:trPr>
        <w:tc>
          <w:tcPr>
            <w:tcW w:w="7558" w:type="dxa"/>
            <w:shd w:val="clear" w:color="auto" w:fill="auto"/>
          </w:tcPr>
          <w:p w:rsidR="00C766AA" w:rsidRPr="00D0139F" w:rsidRDefault="00C766AA" w:rsidP="00110552">
            <w:pPr>
              <w:tabs>
                <w:tab w:val="right" w:pos="2473"/>
              </w:tabs>
              <w:adjustRightInd w:val="0"/>
              <w:snapToGrid w:val="0"/>
              <w:spacing w:before="20" w:afterLines="20" w:after="48"/>
              <w:jc w:val="left"/>
              <w:rPr>
                <w:rFonts w:cs="Arial"/>
              </w:rPr>
            </w:pPr>
            <w:r w:rsidRPr="00D0139F">
              <w:rPr>
                <w:rFonts w:cs="Arial"/>
              </w:rPr>
              <w:t xml:space="preserve">*Leaf Chicory </w:t>
            </w:r>
            <w:r w:rsidRPr="00D0139F">
              <w:rPr>
                <w:rFonts w:cs="Arial"/>
              </w:rPr>
              <w:br/>
              <w:t>(</w:t>
            </w:r>
            <w:proofErr w:type="spellStart"/>
            <w:r w:rsidRPr="00D0139F">
              <w:rPr>
                <w:rFonts w:cs="Arial"/>
                <w:bCs/>
                <w:i/>
              </w:rPr>
              <w:t>Cichorium</w:t>
            </w:r>
            <w:proofErr w:type="spellEnd"/>
            <w:r w:rsidRPr="00D0139F">
              <w:rPr>
                <w:rFonts w:cs="Arial"/>
                <w:bCs/>
                <w:i/>
              </w:rPr>
              <w:t xml:space="preserve"> intybus</w:t>
            </w:r>
            <w:r w:rsidRPr="00D0139F">
              <w:rPr>
                <w:rFonts w:cs="Arial"/>
                <w:bCs/>
              </w:rPr>
              <w:t xml:space="preserve"> L. var. </w:t>
            </w:r>
            <w:proofErr w:type="spellStart"/>
            <w:r w:rsidRPr="00D0139F">
              <w:rPr>
                <w:rFonts w:cs="Arial"/>
                <w:bCs/>
                <w:i/>
              </w:rPr>
              <w:t>foliosum</w:t>
            </w:r>
            <w:proofErr w:type="spellEnd"/>
            <w:r w:rsidRPr="00D0139F">
              <w:rPr>
                <w:rFonts w:cs="Arial"/>
                <w:bCs/>
              </w:rPr>
              <w:t xml:space="preserve"> </w:t>
            </w:r>
            <w:proofErr w:type="spellStart"/>
            <w:r w:rsidRPr="00D0139F">
              <w:rPr>
                <w:rFonts w:cs="Arial"/>
                <w:bCs/>
              </w:rPr>
              <w:t>Hegi</w:t>
            </w:r>
            <w:proofErr w:type="spellEnd"/>
            <w:r w:rsidRPr="00D0139F">
              <w:rPr>
                <w:rFonts w:cs="Arial"/>
              </w:rPr>
              <w:t>) (Revision)</w:t>
            </w:r>
          </w:p>
        </w:tc>
      </w:tr>
      <w:tr w:rsidR="00C766AA" w:rsidRPr="00D0139F" w:rsidTr="00A550D6">
        <w:trPr>
          <w:cantSplit/>
        </w:trPr>
        <w:tc>
          <w:tcPr>
            <w:tcW w:w="7558" w:type="dxa"/>
            <w:shd w:val="clear" w:color="auto" w:fill="auto"/>
          </w:tcPr>
          <w:p w:rsidR="00C766AA" w:rsidRPr="00D0139F" w:rsidRDefault="00C766AA" w:rsidP="004442F6">
            <w:pPr>
              <w:tabs>
                <w:tab w:val="right" w:pos="2473"/>
              </w:tabs>
              <w:adjustRightInd w:val="0"/>
              <w:snapToGrid w:val="0"/>
              <w:spacing w:before="20" w:afterLines="20" w:after="48"/>
              <w:jc w:val="left"/>
              <w:rPr>
                <w:rFonts w:cs="Arial"/>
                <w:lang w:val="it-IT"/>
              </w:rPr>
            </w:pPr>
            <w:r w:rsidRPr="00D0139F">
              <w:rPr>
                <w:rFonts w:cs="Arial"/>
                <w:lang w:val="it-IT"/>
              </w:rPr>
              <w:t>Onion, Shallot (Revision)</w:t>
            </w:r>
          </w:p>
        </w:tc>
      </w:tr>
      <w:tr w:rsidR="00C766AA" w:rsidRPr="00D0139F" w:rsidTr="00A550D6">
        <w:trPr>
          <w:cantSplit/>
        </w:trPr>
        <w:tc>
          <w:tcPr>
            <w:tcW w:w="7558" w:type="dxa"/>
            <w:shd w:val="clear" w:color="auto" w:fill="auto"/>
          </w:tcPr>
          <w:p w:rsidR="00C766AA" w:rsidRPr="00D0139F" w:rsidRDefault="00C766AA" w:rsidP="00110552">
            <w:pPr>
              <w:tabs>
                <w:tab w:val="right" w:pos="2473"/>
              </w:tabs>
              <w:adjustRightInd w:val="0"/>
              <w:snapToGrid w:val="0"/>
              <w:spacing w:before="20" w:afterLines="20" w:after="48"/>
              <w:jc w:val="left"/>
              <w:rPr>
                <w:rFonts w:cs="Arial"/>
                <w:lang w:val="it-IT"/>
              </w:rPr>
            </w:pPr>
            <w:r w:rsidRPr="00D0139F">
              <w:rPr>
                <w:rFonts w:cs="Arial"/>
                <w:lang w:val="it-IT"/>
              </w:rPr>
              <w:t>Pepino (</w:t>
            </w:r>
            <w:r w:rsidRPr="00D0139F">
              <w:rPr>
                <w:rFonts w:cs="Arial"/>
                <w:i/>
                <w:lang w:val="it-IT"/>
              </w:rPr>
              <w:t>Solanum muricatum</w:t>
            </w:r>
            <w:r w:rsidRPr="00D0139F">
              <w:rPr>
                <w:rFonts w:cs="Arial"/>
                <w:lang w:val="it-IT"/>
              </w:rPr>
              <w:t>)</w:t>
            </w:r>
          </w:p>
        </w:tc>
      </w:tr>
      <w:tr w:rsidR="00C766AA" w:rsidRPr="00D0139F" w:rsidTr="00A550D6">
        <w:trPr>
          <w:cantSplit/>
        </w:trPr>
        <w:tc>
          <w:tcPr>
            <w:tcW w:w="7558" w:type="dxa"/>
            <w:shd w:val="clear" w:color="auto" w:fill="auto"/>
          </w:tcPr>
          <w:p w:rsidR="00C766AA" w:rsidRPr="00D0139F" w:rsidRDefault="00C766AA" w:rsidP="00110552">
            <w:pPr>
              <w:tabs>
                <w:tab w:val="right" w:pos="2473"/>
              </w:tabs>
              <w:adjustRightInd w:val="0"/>
              <w:snapToGrid w:val="0"/>
              <w:spacing w:before="20" w:afterLines="20" w:after="48"/>
              <w:jc w:val="left"/>
              <w:rPr>
                <w:rFonts w:cs="Arial"/>
                <w:lang w:val="it-IT"/>
              </w:rPr>
            </w:pPr>
            <w:r w:rsidRPr="00D0139F">
              <w:rPr>
                <w:rFonts w:cs="Arial"/>
                <w:lang w:val="it-IT"/>
              </w:rPr>
              <w:t>Tomato Rootstocks (Partial revision: coverage of Test Guidelines, Characteristic 16)</w:t>
            </w:r>
          </w:p>
        </w:tc>
      </w:tr>
      <w:tr w:rsidR="00C766AA" w:rsidRPr="00D0139F" w:rsidTr="00A550D6">
        <w:trPr>
          <w:cantSplit/>
        </w:trPr>
        <w:tc>
          <w:tcPr>
            <w:tcW w:w="7558" w:type="dxa"/>
            <w:shd w:val="clear" w:color="auto" w:fill="auto"/>
          </w:tcPr>
          <w:p w:rsidR="00C766AA" w:rsidRPr="00D0139F" w:rsidRDefault="00C766AA" w:rsidP="00110552">
            <w:pPr>
              <w:tabs>
                <w:tab w:val="right" w:pos="2473"/>
              </w:tabs>
              <w:adjustRightInd w:val="0"/>
              <w:snapToGrid w:val="0"/>
              <w:spacing w:before="20" w:afterLines="20" w:after="48"/>
              <w:jc w:val="left"/>
              <w:rPr>
                <w:rFonts w:cs="Arial"/>
                <w:lang w:val="it-IT"/>
              </w:rPr>
            </w:pPr>
            <w:r w:rsidRPr="00D0139F">
              <w:rPr>
                <w:rFonts w:cs="Arial"/>
                <w:lang w:val="it-IT"/>
              </w:rPr>
              <w:t>Turnip (</w:t>
            </w:r>
            <w:r w:rsidRPr="00D0139F">
              <w:rPr>
                <w:rFonts w:cs="Arial"/>
                <w:i/>
                <w:lang w:val="it-IT"/>
              </w:rPr>
              <w:t>Brassica rapa</w:t>
            </w:r>
            <w:r w:rsidRPr="00D0139F">
              <w:rPr>
                <w:rFonts w:cs="Arial"/>
                <w:lang w:val="it-IT"/>
              </w:rPr>
              <w:t xml:space="preserve"> L. var. </w:t>
            </w:r>
            <w:r w:rsidRPr="00D0139F">
              <w:rPr>
                <w:rFonts w:cs="Arial"/>
                <w:i/>
                <w:lang w:val="it-IT"/>
              </w:rPr>
              <w:t>rapa</w:t>
            </w:r>
            <w:r w:rsidRPr="00D0139F">
              <w:rPr>
                <w:rFonts w:cs="Arial"/>
                <w:lang w:val="it-IT"/>
              </w:rPr>
              <w:t xml:space="preserve"> L.) (Revision)</w:t>
            </w:r>
          </w:p>
        </w:tc>
      </w:tr>
      <w:tr w:rsidR="00C766AA" w:rsidRPr="00D0139F" w:rsidTr="00A550D6">
        <w:trPr>
          <w:cantSplit/>
        </w:trPr>
        <w:tc>
          <w:tcPr>
            <w:tcW w:w="7558" w:type="dxa"/>
            <w:shd w:val="clear" w:color="auto" w:fill="auto"/>
          </w:tcPr>
          <w:p w:rsidR="00C766AA" w:rsidRPr="00D0139F" w:rsidRDefault="00C766AA" w:rsidP="00110552">
            <w:pPr>
              <w:tabs>
                <w:tab w:val="right" w:pos="2473"/>
              </w:tabs>
              <w:adjustRightInd w:val="0"/>
              <w:snapToGrid w:val="0"/>
              <w:spacing w:before="20" w:afterLines="20" w:after="48"/>
              <w:jc w:val="left"/>
              <w:rPr>
                <w:rFonts w:cs="Arial"/>
                <w:lang w:val="it-IT"/>
              </w:rPr>
            </w:pPr>
            <w:r w:rsidRPr="00D0139F">
              <w:rPr>
                <w:rFonts w:cs="Arial"/>
                <w:lang w:val="it-IT"/>
              </w:rPr>
              <w:t>Watercress (NASTU_MIC, NASTU_OFF)</w:t>
            </w:r>
          </w:p>
        </w:tc>
      </w:tr>
      <w:tr w:rsidR="00C766AA" w:rsidRPr="00D0139F" w:rsidTr="00A550D6">
        <w:trPr>
          <w:cantSplit/>
        </w:trPr>
        <w:tc>
          <w:tcPr>
            <w:tcW w:w="7558" w:type="dxa"/>
            <w:shd w:val="clear" w:color="auto" w:fill="auto"/>
          </w:tcPr>
          <w:p w:rsidR="00C766AA" w:rsidRPr="00D0139F" w:rsidRDefault="00C766AA" w:rsidP="00110552">
            <w:pPr>
              <w:spacing w:before="60" w:after="60"/>
              <w:jc w:val="left"/>
              <w:rPr>
                <w:rFonts w:cs="Arial"/>
              </w:rPr>
            </w:pPr>
            <w:r w:rsidRPr="00D0139F">
              <w:rPr>
                <w:rFonts w:cs="Arial"/>
              </w:rPr>
              <w:t>*</w:t>
            </w:r>
            <w:proofErr w:type="spellStart"/>
            <w:r w:rsidRPr="00D0139F">
              <w:rPr>
                <w:rFonts w:cs="Arial"/>
              </w:rPr>
              <w:t>Witloof</w:t>
            </w:r>
            <w:proofErr w:type="spellEnd"/>
            <w:r w:rsidRPr="00D0139F">
              <w:rPr>
                <w:rFonts w:cs="Arial"/>
              </w:rPr>
              <w:t xml:space="preserve"> Chicory </w:t>
            </w:r>
            <w:r w:rsidRPr="00D0139F">
              <w:rPr>
                <w:rFonts w:eastAsia="SimSun" w:cs="Arial"/>
                <w:bCs/>
                <w:lang w:eastAsia="zh-CN"/>
              </w:rPr>
              <w:t>(</w:t>
            </w:r>
            <w:proofErr w:type="spellStart"/>
            <w:r w:rsidRPr="00D0139F">
              <w:rPr>
                <w:rFonts w:eastAsia="SimSun" w:cs="Arial"/>
                <w:bCs/>
                <w:i/>
                <w:iCs/>
                <w:lang w:eastAsia="zh-CN"/>
              </w:rPr>
              <w:t>Cichorium</w:t>
            </w:r>
            <w:proofErr w:type="spellEnd"/>
            <w:r w:rsidRPr="00D0139F">
              <w:rPr>
                <w:rFonts w:eastAsia="SimSun" w:cs="Arial"/>
                <w:bCs/>
                <w:i/>
                <w:iCs/>
                <w:lang w:eastAsia="zh-CN"/>
              </w:rPr>
              <w:t xml:space="preserve"> intybus </w:t>
            </w:r>
            <w:r w:rsidRPr="00D0139F">
              <w:rPr>
                <w:rFonts w:eastAsia="SimSun" w:cs="Arial"/>
                <w:bCs/>
                <w:lang w:eastAsia="zh-CN"/>
              </w:rPr>
              <w:t xml:space="preserve">L. </w:t>
            </w:r>
            <w:proofErr w:type="spellStart"/>
            <w:r w:rsidRPr="00D0139F">
              <w:rPr>
                <w:rFonts w:eastAsia="SimSun" w:cs="Arial"/>
                <w:bCs/>
                <w:lang w:eastAsia="zh-CN"/>
              </w:rPr>
              <w:t>partim</w:t>
            </w:r>
            <w:proofErr w:type="spellEnd"/>
            <w:r w:rsidRPr="00D0139F">
              <w:rPr>
                <w:rFonts w:eastAsia="SimSun" w:cs="Arial"/>
                <w:bCs/>
                <w:lang w:eastAsia="zh-CN"/>
              </w:rPr>
              <w:t>) (Revision)</w:t>
            </w:r>
          </w:p>
        </w:tc>
      </w:tr>
    </w:tbl>
    <w:p w:rsidR="00B957B9" w:rsidRPr="00D0139F" w:rsidRDefault="00B957B9" w:rsidP="00B957B9">
      <w:pPr>
        <w:pStyle w:val="Style1"/>
        <w:tabs>
          <w:tab w:val="clear" w:pos="907"/>
          <w:tab w:val="clear" w:pos="1077"/>
        </w:tabs>
        <w:ind w:right="-425"/>
        <w:rPr>
          <w:rFonts w:ascii="Arial" w:hAnsi="Arial" w:cs="Arial"/>
          <w:sz w:val="20"/>
          <w:szCs w:val="20"/>
        </w:rPr>
      </w:pPr>
    </w:p>
    <w:p w:rsidR="00B957B9" w:rsidRPr="00D0139F" w:rsidRDefault="00B957B9" w:rsidP="00B957B9">
      <w:pPr>
        <w:rPr>
          <w:rFonts w:cs="Arial"/>
        </w:rPr>
      </w:pPr>
      <w:r w:rsidRPr="00D0139F">
        <w:rPr>
          <w:color w:val="000000"/>
        </w:rPr>
        <w:lastRenderedPageBreak/>
        <w:fldChar w:fldCharType="begin"/>
      </w:r>
      <w:r w:rsidRPr="00D0139F">
        <w:rPr>
          <w:color w:val="000000"/>
        </w:rPr>
        <w:instrText xml:space="preserve"> AUTONUM  </w:instrText>
      </w:r>
      <w:r w:rsidRPr="00D0139F">
        <w:rPr>
          <w:color w:val="000000"/>
        </w:rPr>
        <w:fldChar w:fldCharType="end"/>
      </w:r>
      <w:r w:rsidRPr="00D0139F">
        <w:rPr>
          <w:color w:val="000000"/>
        </w:rPr>
        <w:tab/>
      </w:r>
      <w:r w:rsidRPr="00D0139F">
        <w:rPr>
          <w:rFonts w:cs="Arial"/>
        </w:rPr>
        <w:t>The leading experts, interested experts and timetables for the development of the Test Guidelines are set out in Annex I</w:t>
      </w:r>
      <w:r w:rsidR="004442F6" w:rsidRPr="00D0139F">
        <w:rPr>
          <w:rFonts w:cs="Arial"/>
        </w:rPr>
        <w:t>V</w:t>
      </w:r>
      <w:r w:rsidRPr="00D0139F">
        <w:rPr>
          <w:rFonts w:cs="Arial"/>
        </w:rPr>
        <w:t xml:space="preserve"> to this report.</w:t>
      </w:r>
    </w:p>
    <w:p w:rsidR="00B957B9" w:rsidRPr="00D0139F" w:rsidRDefault="00B957B9" w:rsidP="002A38AD">
      <w:pPr>
        <w:rPr>
          <w:snapToGrid w:val="0"/>
        </w:rPr>
      </w:pPr>
    </w:p>
    <w:p w:rsidR="00B957B9" w:rsidRPr="00D0139F" w:rsidRDefault="00B957B9" w:rsidP="002A38AD">
      <w:pPr>
        <w:rPr>
          <w:snapToGrid w:val="0"/>
        </w:rPr>
      </w:pPr>
    </w:p>
    <w:p w:rsidR="00B957B9" w:rsidRPr="00D0139F" w:rsidRDefault="00257FBC" w:rsidP="00987066">
      <w:pPr>
        <w:keepNext/>
        <w:rPr>
          <w:snapToGrid w:val="0"/>
          <w:u w:val="single"/>
        </w:rPr>
      </w:pPr>
      <w:r w:rsidRPr="00D0139F">
        <w:rPr>
          <w:snapToGrid w:val="0"/>
          <w:u w:val="single"/>
        </w:rPr>
        <w:t>Guidance for drafters of Test Guidelines</w:t>
      </w:r>
    </w:p>
    <w:p w:rsidR="00257FBC" w:rsidRPr="00D0139F" w:rsidRDefault="00257FBC" w:rsidP="00987066">
      <w:pPr>
        <w:keepNext/>
        <w:rPr>
          <w:snapToGrid w:val="0"/>
        </w:rPr>
      </w:pPr>
    </w:p>
    <w:p w:rsidR="00257FBC" w:rsidRPr="00D0139F" w:rsidRDefault="00257FBC" w:rsidP="00987066">
      <w:pPr>
        <w:keepNext/>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considered document TWV/49/11.</w:t>
      </w:r>
    </w:p>
    <w:p w:rsidR="00257FBC" w:rsidRPr="00D0139F" w:rsidRDefault="00257FBC" w:rsidP="00257FBC">
      <w:pPr>
        <w:rPr>
          <w:snapToGrid w:val="0"/>
        </w:rPr>
      </w:pPr>
    </w:p>
    <w:p w:rsidR="003B1679" w:rsidRPr="00D0139F" w:rsidRDefault="003B1679" w:rsidP="003B1679">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agreed with the plan to update the TG drafters’ webpage to provide the following information:</w:t>
      </w:r>
    </w:p>
    <w:p w:rsidR="003B1679" w:rsidRPr="00D0139F" w:rsidRDefault="003B1679" w:rsidP="003B1679">
      <w:pPr>
        <w:rPr>
          <w:snapToGrid w:val="0"/>
        </w:rPr>
      </w:pPr>
    </w:p>
    <w:p w:rsidR="003B1679" w:rsidRPr="00D0139F" w:rsidRDefault="003B1679" w:rsidP="003B1679">
      <w:pPr>
        <w:ind w:left="567"/>
        <w:rPr>
          <w:snapToGrid w:val="0"/>
        </w:rPr>
      </w:pPr>
      <w:r w:rsidRPr="00D0139F">
        <w:rPr>
          <w:snapToGrid w:val="0"/>
        </w:rPr>
        <w:t>Web-based TG Template</w:t>
      </w:r>
    </w:p>
    <w:p w:rsidR="003B1679" w:rsidRPr="00D0139F" w:rsidRDefault="003B1679" w:rsidP="003B1679">
      <w:pPr>
        <w:ind w:left="567"/>
        <w:rPr>
          <w:snapToGrid w:val="0"/>
        </w:rPr>
      </w:pPr>
      <w:r w:rsidRPr="00D0139F">
        <w:rPr>
          <w:snapToGrid w:val="0"/>
        </w:rPr>
        <w:t>Additional characteristics</w:t>
      </w:r>
    </w:p>
    <w:p w:rsidR="003B1679" w:rsidRPr="00D0139F" w:rsidRDefault="003B1679" w:rsidP="003B1679">
      <w:pPr>
        <w:ind w:left="567"/>
        <w:rPr>
          <w:snapToGrid w:val="0"/>
        </w:rPr>
      </w:pPr>
      <w:r w:rsidRPr="00D0139F">
        <w:rPr>
          <w:snapToGrid w:val="0"/>
        </w:rPr>
        <w:t>Summary information on quantity of plant material required on adopted Test Guidelines</w:t>
      </w:r>
    </w:p>
    <w:p w:rsidR="003B1679" w:rsidRPr="00D0139F" w:rsidRDefault="003B1679" w:rsidP="003B1679">
      <w:pPr>
        <w:ind w:left="567"/>
        <w:rPr>
          <w:snapToGrid w:val="0"/>
        </w:rPr>
      </w:pPr>
      <w:r w:rsidRPr="00D0139F">
        <w:rPr>
          <w:snapToGrid w:val="0"/>
        </w:rPr>
        <w:t>Test Guidelines under development (reference to document TC</w:t>
      </w:r>
      <w:proofErr w:type="gramStart"/>
      <w:r w:rsidRPr="00D0139F">
        <w:rPr>
          <w:snapToGrid w:val="0"/>
        </w:rPr>
        <w:t>/[</w:t>
      </w:r>
      <w:proofErr w:type="gramEnd"/>
      <w:r w:rsidRPr="00D0139F">
        <w:rPr>
          <w:snapToGrid w:val="0"/>
        </w:rPr>
        <w:t>xx]/2)</w:t>
      </w:r>
    </w:p>
    <w:p w:rsidR="00B957B9" w:rsidRPr="00D0139F" w:rsidRDefault="003B1679" w:rsidP="003B1679">
      <w:pPr>
        <w:ind w:left="567"/>
        <w:rPr>
          <w:snapToGrid w:val="0"/>
        </w:rPr>
      </w:pPr>
      <w:r w:rsidRPr="00D0139F">
        <w:rPr>
          <w:snapToGrid w:val="0"/>
        </w:rPr>
        <w:t>Shapes extract from document TGP/14</w:t>
      </w:r>
    </w:p>
    <w:p w:rsidR="00B957B9" w:rsidRPr="00D0139F" w:rsidRDefault="00B957B9" w:rsidP="00257FBC">
      <w:pPr>
        <w:rPr>
          <w:snapToGrid w:val="0"/>
        </w:rPr>
      </w:pPr>
    </w:p>
    <w:p w:rsidR="00CE340A" w:rsidRPr="00D0139F" w:rsidRDefault="00CE340A" w:rsidP="00257FBC">
      <w:pPr>
        <w:rPr>
          <w:snapToGrid w:val="0"/>
        </w:rPr>
      </w:pPr>
    </w:p>
    <w:p w:rsidR="00961F26" w:rsidRPr="00D0139F" w:rsidRDefault="00961F26" w:rsidP="00961F26">
      <w:pPr>
        <w:keepNext/>
        <w:ind w:right="-425"/>
        <w:rPr>
          <w:u w:val="single"/>
        </w:rPr>
      </w:pPr>
      <w:r w:rsidRPr="00D0139F">
        <w:rPr>
          <w:u w:val="single"/>
        </w:rPr>
        <w:t>New issues arising for DUS examination</w:t>
      </w:r>
    </w:p>
    <w:p w:rsidR="00961F26" w:rsidRPr="00D0139F" w:rsidRDefault="00961F26" w:rsidP="00961F26">
      <w:pPr>
        <w:keepNext/>
        <w:ind w:right="-425"/>
      </w:pPr>
    </w:p>
    <w:p w:rsidR="00961F26" w:rsidRPr="00D0139F" w:rsidRDefault="00961F26" w:rsidP="00961F26">
      <w:pPr>
        <w:keepNext/>
        <w:ind w:right="-425"/>
      </w:pPr>
      <w:r w:rsidRPr="00D0139F">
        <w:fldChar w:fldCharType="begin"/>
      </w:r>
      <w:r w:rsidRPr="00D0139F">
        <w:instrText xml:space="preserve"> AUTONUM  </w:instrText>
      </w:r>
      <w:r w:rsidRPr="00D0139F">
        <w:fldChar w:fldCharType="end"/>
      </w:r>
      <w:r w:rsidRPr="00D0139F">
        <w:tab/>
        <w:t xml:space="preserve">The TWV </w:t>
      </w:r>
      <w:r w:rsidR="006C3CFD" w:rsidRPr="00D0139F">
        <w:t>agreed</w:t>
      </w:r>
      <w:r w:rsidRPr="00D0139F">
        <w:t xml:space="preserve"> that the following issue should be considered further at its fiftieth session:</w:t>
      </w:r>
    </w:p>
    <w:p w:rsidR="00961F26" w:rsidRPr="00D0139F" w:rsidRDefault="00961F26" w:rsidP="00961F26">
      <w:pPr>
        <w:pStyle w:val="ListParagraph"/>
        <w:numPr>
          <w:ilvl w:val="0"/>
          <w:numId w:val="10"/>
        </w:numPr>
        <w:ind w:right="-425"/>
      </w:pPr>
      <w:r w:rsidRPr="00D0139F">
        <w:t xml:space="preserve">seed Priming project </w:t>
      </w:r>
      <w:r w:rsidR="004442F6" w:rsidRPr="00D0139F">
        <w:t>(see paragraph 82</w:t>
      </w:r>
      <w:r w:rsidRPr="00D0139F">
        <w:t xml:space="preserve"> of this document) </w:t>
      </w:r>
    </w:p>
    <w:p w:rsidR="00961F26" w:rsidRDefault="00961F26" w:rsidP="00257FBC">
      <w:pPr>
        <w:rPr>
          <w:snapToGrid w:val="0"/>
        </w:rPr>
      </w:pPr>
    </w:p>
    <w:p w:rsidR="006F66B6" w:rsidRPr="00D0139F" w:rsidRDefault="006F66B6" w:rsidP="00257FBC">
      <w:pPr>
        <w:rPr>
          <w:snapToGrid w:val="0"/>
        </w:rPr>
      </w:pPr>
    </w:p>
    <w:p w:rsidR="000814EE" w:rsidRPr="00D0139F" w:rsidRDefault="000814EE" w:rsidP="003B1679">
      <w:pPr>
        <w:keepNext/>
        <w:rPr>
          <w:snapToGrid w:val="0"/>
          <w:u w:val="single"/>
        </w:rPr>
      </w:pPr>
      <w:r w:rsidRPr="00D0139F">
        <w:rPr>
          <w:snapToGrid w:val="0"/>
          <w:u w:val="single"/>
        </w:rPr>
        <w:t>Date and Place of the Next Session</w:t>
      </w:r>
    </w:p>
    <w:p w:rsidR="000814EE" w:rsidRPr="00D0139F" w:rsidRDefault="000814EE" w:rsidP="003B1679">
      <w:pPr>
        <w:keepNext/>
        <w:rPr>
          <w:snapToGrid w:val="0"/>
        </w:rPr>
      </w:pPr>
    </w:p>
    <w:p w:rsidR="000814EE" w:rsidRPr="00D0139F" w:rsidRDefault="000814EE" w:rsidP="000814EE">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At the invitation of the Czech Republic, the TWV agreed to hold its fiftieth session in Brno, Czech Republic, from June 27 to July 1, 2016, with the preparatory workshop on June 26, 2016.</w:t>
      </w:r>
    </w:p>
    <w:p w:rsidR="00257FBC" w:rsidRPr="00D0139F" w:rsidRDefault="00257FBC" w:rsidP="00257FBC"/>
    <w:p w:rsidR="00CE340A" w:rsidRPr="00D0139F" w:rsidRDefault="00CE340A" w:rsidP="00257FBC"/>
    <w:p w:rsidR="00257FBC" w:rsidRPr="00D0139F" w:rsidRDefault="00257FBC" w:rsidP="00257FBC">
      <w:pPr>
        <w:keepNext/>
        <w:rPr>
          <w:rFonts w:cs="Arial"/>
          <w:u w:val="single"/>
        </w:rPr>
      </w:pPr>
      <w:r w:rsidRPr="00D0139F">
        <w:rPr>
          <w:rFonts w:cs="Arial"/>
          <w:u w:val="single"/>
        </w:rPr>
        <w:t>Future program</w:t>
      </w:r>
    </w:p>
    <w:p w:rsidR="00257FBC" w:rsidRPr="00D0139F" w:rsidRDefault="00257FBC" w:rsidP="00257FBC">
      <w:pPr>
        <w:keepNext/>
        <w:rPr>
          <w:snapToGrid w:val="0"/>
        </w:rPr>
      </w:pPr>
    </w:p>
    <w:p w:rsidR="00257FBC" w:rsidRPr="00D0139F" w:rsidRDefault="00257FBC" w:rsidP="00257FBC">
      <w:pPr>
        <w:keepNext/>
        <w:rPr>
          <w:rFonts w:cs="Arial"/>
        </w:rPr>
      </w:pPr>
      <w:r w:rsidRPr="00D0139F">
        <w:rPr>
          <w:color w:val="000000"/>
        </w:rPr>
        <w:fldChar w:fldCharType="begin"/>
      </w:r>
      <w:r w:rsidRPr="00D0139F">
        <w:rPr>
          <w:color w:val="000000"/>
        </w:rPr>
        <w:instrText xml:space="preserve"> AUTONUM  </w:instrText>
      </w:r>
      <w:r w:rsidRPr="00D0139F">
        <w:rPr>
          <w:color w:val="000000"/>
        </w:rPr>
        <w:fldChar w:fldCharType="end"/>
      </w:r>
      <w:r w:rsidRPr="00D0139F">
        <w:rPr>
          <w:color w:val="000000"/>
        </w:rPr>
        <w:tab/>
      </w:r>
      <w:r w:rsidRPr="00D0139F">
        <w:rPr>
          <w:rFonts w:cs="Arial"/>
        </w:rPr>
        <w:t>The TWV proposed to discuss the following items at its next session:</w:t>
      </w:r>
    </w:p>
    <w:p w:rsidR="00257FBC" w:rsidRPr="00D0139F" w:rsidRDefault="00257FBC" w:rsidP="00257FBC">
      <w:pPr>
        <w:keepNext/>
        <w:rPr>
          <w:rFonts w:cs="Arial"/>
        </w:rPr>
      </w:pPr>
    </w:p>
    <w:p w:rsidR="00257FBC" w:rsidRPr="00D0139F" w:rsidRDefault="00257FBC" w:rsidP="003B6D99">
      <w:pPr>
        <w:numPr>
          <w:ilvl w:val="0"/>
          <w:numId w:val="3"/>
        </w:numPr>
        <w:tabs>
          <w:tab w:val="clear" w:pos="360"/>
          <w:tab w:val="num" w:pos="1134"/>
        </w:tabs>
        <w:spacing w:before="20" w:afterLines="20" w:after="48"/>
        <w:ind w:left="924" w:hanging="357"/>
        <w:rPr>
          <w:rFonts w:cs="Arial"/>
        </w:rPr>
      </w:pPr>
      <w:r w:rsidRPr="00D0139F">
        <w:rPr>
          <w:rFonts w:cs="Arial"/>
        </w:rPr>
        <w:t>Opening of the Session</w:t>
      </w:r>
    </w:p>
    <w:p w:rsidR="00257FBC" w:rsidRPr="00D0139F" w:rsidRDefault="00257FBC" w:rsidP="003B6D99">
      <w:pPr>
        <w:numPr>
          <w:ilvl w:val="0"/>
          <w:numId w:val="3"/>
        </w:numPr>
        <w:tabs>
          <w:tab w:val="clear" w:pos="360"/>
          <w:tab w:val="num" w:pos="1134"/>
        </w:tabs>
        <w:spacing w:before="20" w:afterLines="20" w:after="48"/>
        <w:ind w:left="924" w:hanging="357"/>
        <w:rPr>
          <w:rFonts w:cs="Arial"/>
        </w:rPr>
      </w:pPr>
      <w:r w:rsidRPr="00D0139F">
        <w:rPr>
          <w:rFonts w:cs="Arial"/>
        </w:rPr>
        <w:t>Adoption of the agenda</w:t>
      </w:r>
    </w:p>
    <w:p w:rsidR="00257FBC" w:rsidRPr="00D0139F" w:rsidRDefault="00257FBC" w:rsidP="003B6D99">
      <w:pPr>
        <w:numPr>
          <w:ilvl w:val="0"/>
          <w:numId w:val="3"/>
        </w:numPr>
        <w:tabs>
          <w:tab w:val="clear" w:pos="360"/>
          <w:tab w:val="num" w:pos="1134"/>
        </w:tabs>
        <w:spacing w:before="20" w:afterLines="20" w:after="48"/>
        <w:ind w:left="924" w:hanging="357"/>
        <w:rPr>
          <w:rFonts w:cs="Arial"/>
        </w:rPr>
      </w:pPr>
      <w:r w:rsidRPr="00D0139F">
        <w:rPr>
          <w:rFonts w:cs="Arial"/>
        </w:rPr>
        <w:t>Short reports on developments in plant variety protection</w:t>
      </w:r>
    </w:p>
    <w:p w:rsidR="00257FBC" w:rsidRPr="00D0139F" w:rsidRDefault="00257FBC" w:rsidP="003B6D99">
      <w:pPr>
        <w:numPr>
          <w:ilvl w:val="0"/>
          <w:numId w:val="4"/>
        </w:numPr>
        <w:tabs>
          <w:tab w:val="clear" w:pos="360"/>
          <w:tab w:val="num" w:pos="1134"/>
          <w:tab w:val="num" w:pos="1494"/>
        </w:tabs>
        <w:spacing w:before="20" w:afterLines="20" w:after="48"/>
        <w:ind w:left="1494"/>
        <w:rPr>
          <w:rFonts w:cs="Arial"/>
        </w:rPr>
      </w:pPr>
      <w:r w:rsidRPr="00D0139F">
        <w:rPr>
          <w:rFonts w:cs="Arial"/>
        </w:rPr>
        <w:t xml:space="preserve">Reports from members and observers </w:t>
      </w:r>
    </w:p>
    <w:p w:rsidR="00257FBC" w:rsidRPr="00D0139F" w:rsidRDefault="00257FBC" w:rsidP="003B6D99">
      <w:pPr>
        <w:numPr>
          <w:ilvl w:val="0"/>
          <w:numId w:val="4"/>
        </w:numPr>
        <w:tabs>
          <w:tab w:val="clear" w:pos="360"/>
          <w:tab w:val="num" w:pos="1134"/>
          <w:tab w:val="num" w:pos="1494"/>
        </w:tabs>
        <w:spacing w:before="20" w:afterLines="20" w:after="48"/>
        <w:ind w:left="1494"/>
        <w:rPr>
          <w:rFonts w:cs="Arial"/>
        </w:rPr>
      </w:pPr>
      <w:r w:rsidRPr="00D0139F">
        <w:rPr>
          <w:rFonts w:cs="Arial"/>
        </w:rPr>
        <w:t>Reports on developments within UPOV (oral report by the Office of the Union)</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 xml:space="preserve">Molecular Techniques </w:t>
      </w:r>
    </w:p>
    <w:p w:rsidR="00257FBC" w:rsidRPr="00D0139F" w:rsidRDefault="00257FBC" w:rsidP="003B6D99">
      <w:pPr>
        <w:pStyle w:val="ListParagraph"/>
        <w:numPr>
          <w:ilvl w:val="0"/>
          <w:numId w:val="5"/>
        </w:numPr>
        <w:spacing w:before="20" w:afterLines="20" w:after="48"/>
        <w:ind w:left="1491" w:hanging="357"/>
        <w:rPr>
          <w:rFonts w:cs="Arial"/>
        </w:rPr>
      </w:pPr>
      <w:r w:rsidRPr="00D0139F">
        <w:rPr>
          <w:rFonts w:cs="Arial"/>
          <w:color w:val="000000"/>
        </w:rPr>
        <w:t>Developments</w:t>
      </w:r>
      <w:r w:rsidRPr="00D0139F">
        <w:rPr>
          <w:rFonts w:cs="Arial"/>
        </w:rPr>
        <w:t xml:space="preserve"> in UPOV (document to be prepared by the Office of the Union)</w:t>
      </w:r>
    </w:p>
    <w:p w:rsidR="00257FBC" w:rsidRPr="00D0139F" w:rsidRDefault="00257FBC" w:rsidP="003B6D99">
      <w:pPr>
        <w:pStyle w:val="ListParagraph"/>
        <w:numPr>
          <w:ilvl w:val="0"/>
          <w:numId w:val="5"/>
        </w:numPr>
        <w:spacing w:before="20" w:afterLines="20" w:after="48"/>
        <w:rPr>
          <w:rFonts w:cs="Arial"/>
        </w:rPr>
      </w:pPr>
      <w:r w:rsidRPr="00D0139F">
        <w:rPr>
          <w:rFonts w:cs="Arial"/>
          <w:color w:val="000000"/>
        </w:rPr>
        <w:t>Presentation on the use of molecular techniques in DUS examination (presentations invited from members of the Union)</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 xml:space="preserve">TGP documents </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Variety denominations (document to be prepared by the Office of the Union)</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Information and databases</w:t>
      </w:r>
    </w:p>
    <w:p w:rsidR="00257FBC" w:rsidRPr="00D0139F" w:rsidRDefault="00257FBC" w:rsidP="00257FBC">
      <w:pPr>
        <w:spacing w:before="20" w:afterLines="20" w:after="48"/>
        <w:ind w:left="1584" w:hanging="450"/>
        <w:rPr>
          <w:rFonts w:cs="Arial"/>
        </w:rPr>
      </w:pPr>
      <w:r w:rsidRPr="00D0139F">
        <w:rPr>
          <w:rFonts w:cs="Arial"/>
        </w:rPr>
        <w:t>(a)  UPOV information databases (document to be prepared by the Office of the Union)</w:t>
      </w:r>
    </w:p>
    <w:p w:rsidR="00257FBC" w:rsidRPr="00D0139F" w:rsidRDefault="00257FBC" w:rsidP="00257FBC">
      <w:pPr>
        <w:spacing w:before="20" w:afterLines="20" w:after="48"/>
        <w:ind w:left="1584" w:hanging="450"/>
        <w:jc w:val="left"/>
        <w:rPr>
          <w:rFonts w:cs="Arial"/>
        </w:rPr>
      </w:pPr>
      <w:r w:rsidRPr="00D0139F">
        <w:rPr>
          <w:rFonts w:cs="Arial"/>
        </w:rPr>
        <w:t>(b)  Variety description databases (document to be prepared by the Office of the Union and documents invited)</w:t>
      </w:r>
    </w:p>
    <w:p w:rsidR="00257FBC" w:rsidRPr="00D0139F" w:rsidRDefault="00257FBC" w:rsidP="00257FBC">
      <w:pPr>
        <w:spacing w:before="20" w:afterLines="20" w:after="48"/>
        <w:ind w:left="1584" w:hanging="450"/>
        <w:rPr>
          <w:rFonts w:cs="Arial"/>
        </w:rPr>
      </w:pPr>
      <w:r w:rsidRPr="00D0139F">
        <w:rPr>
          <w:rFonts w:cs="Arial"/>
        </w:rPr>
        <w:t xml:space="preserve">(c)  </w:t>
      </w:r>
      <w:r w:rsidR="004F6E53" w:rsidRPr="00D0139F">
        <w:rPr>
          <w:rFonts w:cs="Arial"/>
        </w:rPr>
        <w:t>Exchange and use of software and equipment</w:t>
      </w:r>
      <w:r w:rsidRPr="00D0139F">
        <w:rPr>
          <w:rFonts w:cs="Arial"/>
        </w:rPr>
        <w:t xml:space="preserve"> (document to be prepared by the Office of the Union)</w:t>
      </w:r>
    </w:p>
    <w:p w:rsidR="00257FBC" w:rsidRPr="00D0139F" w:rsidRDefault="00257FBC" w:rsidP="00257FBC">
      <w:pPr>
        <w:spacing w:before="20" w:afterLines="20" w:after="48"/>
        <w:ind w:left="1584" w:hanging="450"/>
        <w:rPr>
          <w:rFonts w:cs="Arial"/>
        </w:rPr>
      </w:pPr>
      <w:r w:rsidRPr="00D0139F">
        <w:rPr>
          <w:rFonts w:cs="Arial"/>
        </w:rPr>
        <w:t>(d)  Electronic application systems (document to be prepared by the Office of the Union)</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Uniformity assessment  (document to be prepared by the Office of the Union)</w:t>
      </w:r>
    </w:p>
    <w:p w:rsidR="007006C6" w:rsidRPr="00D0139F" w:rsidRDefault="007006C6" w:rsidP="007006C6">
      <w:pPr>
        <w:pStyle w:val="ListParagraph"/>
        <w:numPr>
          <w:ilvl w:val="0"/>
          <w:numId w:val="3"/>
        </w:numPr>
        <w:tabs>
          <w:tab w:val="clear" w:pos="360"/>
          <w:tab w:val="num" w:pos="1134"/>
        </w:tabs>
        <w:ind w:left="1134" w:hanging="567"/>
        <w:rPr>
          <w:rFonts w:eastAsia="Times New Roman" w:cs="Arial"/>
        </w:rPr>
      </w:pPr>
      <w:r w:rsidRPr="00D0139F">
        <w:rPr>
          <w:rFonts w:eastAsia="Times New Roman" w:cs="Arial"/>
        </w:rPr>
        <w:t>Experiences with new types and species (oral reports invited)</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color w:val="000000"/>
        </w:rPr>
        <w:t>New issues arising for DUS examination (presentations invited from members of the Union)</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color w:val="000000"/>
        </w:rPr>
        <w:t>Use of disease resistance characteristics in DUS examination (document to be prepared by the European Union and presentations invited)</w:t>
      </w:r>
    </w:p>
    <w:p w:rsidR="00257FBC" w:rsidRPr="00D0139F" w:rsidRDefault="00257FBC" w:rsidP="003B6D99">
      <w:pPr>
        <w:numPr>
          <w:ilvl w:val="0"/>
          <w:numId w:val="3"/>
        </w:numPr>
        <w:tabs>
          <w:tab w:val="clear" w:pos="360"/>
        </w:tabs>
        <w:spacing w:before="20" w:afterLines="20" w:after="48"/>
        <w:ind w:left="1134" w:hanging="567"/>
        <w:jc w:val="left"/>
        <w:rPr>
          <w:rFonts w:cs="Arial"/>
        </w:rPr>
      </w:pPr>
      <w:r w:rsidRPr="00D0139F">
        <w:rPr>
          <w:rFonts w:cs="Arial"/>
        </w:rPr>
        <w:t>Matters to be resolved concerning Test Guidelines adopted by the Technical Committee (if appropriate)</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lastRenderedPageBreak/>
        <w:t>Discussion</w:t>
      </w:r>
      <w:r w:rsidR="00B15255" w:rsidRPr="00D0139F">
        <w:rPr>
          <w:rFonts w:cs="Arial"/>
        </w:rPr>
        <w:t>s</w:t>
      </w:r>
      <w:r w:rsidRPr="00D0139F">
        <w:rPr>
          <w:rFonts w:cs="Arial"/>
        </w:rPr>
        <w:t xml:space="preserve"> on draft Test Guidelines (Subgroups)</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Recommendations on draft Test Guidelines</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Guidance for drafters of Test Guidelines</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Date and place of the next session</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Future program</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Report on the session (if time permits)</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Closing of the session</w:t>
      </w:r>
    </w:p>
    <w:p w:rsidR="00257FBC" w:rsidRPr="00D0139F" w:rsidRDefault="00257FBC" w:rsidP="00257FBC">
      <w:pPr>
        <w:rPr>
          <w:rFonts w:cs="Arial"/>
          <w:u w:val="single"/>
        </w:rPr>
      </w:pPr>
    </w:p>
    <w:p w:rsidR="00257FBC" w:rsidRPr="00D0139F" w:rsidRDefault="00257FBC" w:rsidP="00257FBC">
      <w:pPr>
        <w:rPr>
          <w:rFonts w:cs="Arial"/>
          <w:u w:val="single"/>
        </w:rPr>
      </w:pPr>
    </w:p>
    <w:p w:rsidR="00257FBC" w:rsidRPr="00D0139F" w:rsidRDefault="00257FBC" w:rsidP="00987066">
      <w:pPr>
        <w:keepNext/>
        <w:rPr>
          <w:rFonts w:cs="Arial"/>
          <w:u w:val="single"/>
        </w:rPr>
      </w:pPr>
      <w:r w:rsidRPr="00D0139F">
        <w:rPr>
          <w:rFonts w:cs="Arial"/>
          <w:u w:val="single"/>
        </w:rPr>
        <w:t>Visit</w:t>
      </w:r>
    </w:p>
    <w:p w:rsidR="00257FBC" w:rsidRPr="00D0139F" w:rsidRDefault="00257FBC" w:rsidP="00987066">
      <w:pPr>
        <w:pStyle w:val="Style1"/>
        <w:keepNext/>
        <w:tabs>
          <w:tab w:val="clear" w:pos="907"/>
          <w:tab w:val="clear" w:pos="1077"/>
        </w:tabs>
        <w:rPr>
          <w:rFonts w:ascii="Arial" w:hAnsi="Arial" w:cs="Arial"/>
          <w:sz w:val="20"/>
          <w:szCs w:val="20"/>
        </w:rPr>
      </w:pPr>
    </w:p>
    <w:p w:rsidR="000D0B13" w:rsidRPr="00D0139F" w:rsidRDefault="000D0B13" w:rsidP="000D0B13">
      <w:pPr>
        <w:rPr>
          <w:rFonts w:cs="Arial"/>
          <w:color w:val="000000"/>
        </w:rPr>
      </w:pPr>
      <w:r w:rsidRPr="00D0139F">
        <w:rPr>
          <w:rFonts w:cs="Arial"/>
          <w:color w:val="000000"/>
        </w:rPr>
        <w:fldChar w:fldCharType="begin"/>
      </w:r>
      <w:r w:rsidRPr="00D0139F">
        <w:rPr>
          <w:rFonts w:cs="Arial"/>
          <w:color w:val="000000"/>
        </w:rPr>
        <w:instrText xml:space="preserve"> AUTONUM  </w:instrText>
      </w:r>
      <w:r w:rsidRPr="00D0139F">
        <w:rPr>
          <w:rFonts w:cs="Arial"/>
          <w:color w:val="000000"/>
        </w:rPr>
        <w:fldChar w:fldCharType="end"/>
      </w:r>
      <w:r w:rsidRPr="00D0139F">
        <w:rPr>
          <w:rFonts w:cs="Arial"/>
          <w:color w:val="000000"/>
        </w:rPr>
        <w:tab/>
        <w:t xml:space="preserve">On the afternoon of June 17, 2015, the TWV visited the </w:t>
      </w:r>
      <w:proofErr w:type="spellStart"/>
      <w:r w:rsidRPr="00D0139F">
        <w:rPr>
          <w:rFonts w:cs="Arial"/>
          <w:color w:val="000000"/>
        </w:rPr>
        <w:t>Brion</w:t>
      </w:r>
      <w:proofErr w:type="spellEnd"/>
      <w:r w:rsidRPr="00D0139F">
        <w:rPr>
          <w:rFonts w:cs="Arial"/>
          <w:color w:val="000000"/>
        </w:rPr>
        <w:t xml:space="preserve"> testing station of the </w:t>
      </w:r>
      <w:proofErr w:type="spellStart"/>
      <w:r w:rsidRPr="00D0139F">
        <w:rPr>
          <w:rFonts w:cs="Arial"/>
          <w:i/>
          <w:color w:val="000000"/>
        </w:rPr>
        <w:t>Groupe</w:t>
      </w:r>
      <w:proofErr w:type="spellEnd"/>
      <w:r w:rsidRPr="00D0139F">
        <w:rPr>
          <w:rFonts w:cs="Arial"/>
          <w:i/>
          <w:color w:val="000000"/>
        </w:rPr>
        <w:t xml:space="preserve"> </w:t>
      </w:r>
      <w:proofErr w:type="spellStart"/>
      <w:r w:rsidRPr="00D0139F">
        <w:rPr>
          <w:rFonts w:cs="Arial"/>
          <w:i/>
          <w:color w:val="000000"/>
        </w:rPr>
        <w:t>d’étude</w:t>
      </w:r>
      <w:proofErr w:type="spellEnd"/>
      <w:r w:rsidRPr="00D0139F">
        <w:rPr>
          <w:rFonts w:cs="Arial"/>
          <w:i/>
          <w:color w:val="000000"/>
        </w:rPr>
        <w:t xml:space="preserve"> </w:t>
      </w:r>
      <w:proofErr w:type="gramStart"/>
      <w:r w:rsidRPr="00D0139F">
        <w:rPr>
          <w:rFonts w:cs="Arial"/>
          <w:i/>
          <w:color w:val="000000"/>
        </w:rPr>
        <w:t>et</w:t>
      </w:r>
      <w:proofErr w:type="gramEnd"/>
      <w:r w:rsidRPr="00D0139F">
        <w:rPr>
          <w:rFonts w:cs="Arial"/>
          <w:i/>
          <w:color w:val="000000"/>
        </w:rPr>
        <w:t xml:space="preserve"> de </w:t>
      </w:r>
      <w:proofErr w:type="spellStart"/>
      <w:r w:rsidRPr="00D0139F">
        <w:rPr>
          <w:rFonts w:cs="Arial"/>
          <w:i/>
          <w:color w:val="000000"/>
        </w:rPr>
        <w:t>contrôle</w:t>
      </w:r>
      <w:proofErr w:type="spellEnd"/>
      <w:r w:rsidRPr="00D0139F">
        <w:rPr>
          <w:rFonts w:cs="Arial"/>
          <w:i/>
          <w:color w:val="000000"/>
        </w:rPr>
        <w:t xml:space="preserve"> des </w:t>
      </w:r>
      <w:proofErr w:type="spellStart"/>
      <w:r w:rsidRPr="00D0139F">
        <w:rPr>
          <w:rFonts w:cs="Arial"/>
          <w:i/>
          <w:color w:val="000000"/>
        </w:rPr>
        <w:t>variétés</w:t>
      </w:r>
      <w:proofErr w:type="spellEnd"/>
      <w:r w:rsidRPr="00D0139F">
        <w:rPr>
          <w:rFonts w:cs="Arial"/>
          <w:i/>
          <w:color w:val="000000"/>
        </w:rPr>
        <w:t xml:space="preserve"> et des </w:t>
      </w:r>
      <w:proofErr w:type="spellStart"/>
      <w:r w:rsidRPr="00D0139F">
        <w:rPr>
          <w:rFonts w:cs="Arial"/>
          <w:i/>
          <w:color w:val="000000"/>
        </w:rPr>
        <w:t>semences</w:t>
      </w:r>
      <w:proofErr w:type="spellEnd"/>
      <w:r w:rsidRPr="00D0139F">
        <w:rPr>
          <w:rFonts w:cs="Arial"/>
          <w:color w:val="000000"/>
        </w:rPr>
        <w:t xml:space="preserve"> (Variety and Seed Study and Control Group, GEVES), where it was welcomed by Mr. Pascal </w:t>
      </w:r>
      <w:proofErr w:type="spellStart"/>
      <w:r w:rsidRPr="00D0139F">
        <w:rPr>
          <w:rFonts w:cs="Arial"/>
          <w:color w:val="000000"/>
        </w:rPr>
        <w:t>Coquin</w:t>
      </w:r>
      <w:proofErr w:type="spellEnd"/>
      <w:r w:rsidRPr="00D0139F">
        <w:rPr>
          <w:rFonts w:cs="Arial"/>
          <w:color w:val="000000"/>
        </w:rPr>
        <w:t xml:space="preserve">, Director </w:t>
      </w:r>
      <w:r w:rsidRPr="006F66B6">
        <w:rPr>
          <w:rFonts w:cs="Arial"/>
          <w:color w:val="000000"/>
        </w:rPr>
        <w:t xml:space="preserve">of the </w:t>
      </w:r>
      <w:proofErr w:type="spellStart"/>
      <w:r w:rsidRPr="006F66B6">
        <w:rPr>
          <w:rFonts w:cs="Arial"/>
          <w:color w:val="000000"/>
        </w:rPr>
        <w:t>Brion</w:t>
      </w:r>
      <w:proofErr w:type="spellEnd"/>
      <w:r w:rsidRPr="006F66B6">
        <w:rPr>
          <w:rFonts w:cs="Arial"/>
          <w:color w:val="000000"/>
        </w:rPr>
        <w:t xml:space="preserve"> station. </w:t>
      </w:r>
      <w:r w:rsidR="003A361C" w:rsidRPr="006F66B6">
        <w:rPr>
          <w:rFonts w:cs="Arial"/>
          <w:color w:val="000000"/>
        </w:rPr>
        <w:t xml:space="preserve"> </w:t>
      </w:r>
      <w:r w:rsidRPr="006F66B6">
        <w:rPr>
          <w:rFonts w:cs="Arial"/>
          <w:color w:val="000000"/>
        </w:rPr>
        <w:t xml:space="preserve">Under </w:t>
      </w:r>
      <w:r w:rsidR="00201705" w:rsidRPr="006F66B6">
        <w:rPr>
          <w:rFonts w:cs="Arial"/>
          <w:color w:val="000000"/>
        </w:rPr>
        <w:t xml:space="preserve">the guidance of Mr. </w:t>
      </w:r>
      <w:proofErr w:type="spellStart"/>
      <w:r w:rsidR="00201705" w:rsidRPr="006F66B6">
        <w:rPr>
          <w:rFonts w:cs="Arial"/>
          <w:color w:val="000000"/>
        </w:rPr>
        <w:t>Coquin</w:t>
      </w:r>
      <w:proofErr w:type="spellEnd"/>
      <w:r w:rsidR="00201705" w:rsidRPr="006F66B6">
        <w:rPr>
          <w:rFonts w:cs="Arial"/>
          <w:color w:val="000000"/>
        </w:rPr>
        <w:t>, Ms. </w:t>
      </w:r>
      <w:proofErr w:type="spellStart"/>
      <w:r w:rsidRPr="006F66B6">
        <w:rPr>
          <w:rFonts w:cs="Arial"/>
          <w:color w:val="000000"/>
        </w:rPr>
        <w:t>Stéphanie</w:t>
      </w:r>
      <w:proofErr w:type="spellEnd"/>
      <w:r w:rsidRPr="006F66B6">
        <w:rPr>
          <w:rFonts w:cs="Arial"/>
          <w:color w:val="000000"/>
        </w:rPr>
        <w:t xml:space="preserve"> </w:t>
      </w:r>
      <w:proofErr w:type="spellStart"/>
      <w:r w:rsidRPr="006F66B6">
        <w:rPr>
          <w:rFonts w:cs="Arial"/>
          <w:color w:val="000000"/>
        </w:rPr>
        <w:t>Christien</w:t>
      </w:r>
      <w:proofErr w:type="spellEnd"/>
      <w:r w:rsidRPr="006F66B6">
        <w:rPr>
          <w:rFonts w:cs="Arial"/>
          <w:color w:val="000000"/>
        </w:rPr>
        <w:t xml:space="preserve">, Manager of DUS Studies, </w:t>
      </w:r>
      <w:r w:rsidR="00201705" w:rsidRPr="006F66B6">
        <w:rPr>
          <w:rFonts w:cs="Arial"/>
          <w:color w:val="000000"/>
        </w:rPr>
        <w:t xml:space="preserve">Ms. Sophie Perrot, Responsible for disease resistance testing, </w:t>
      </w:r>
      <w:r w:rsidRPr="006F66B6">
        <w:rPr>
          <w:rFonts w:cs="Arial"/>
          <w:color w:val="000000"/>
        </w:rPr>
        <w:t xml:space="preserve">Mr. Jean-Yves Le Breton and Mr. Eric </w:t>
      </w:r>
      <w:proofErr w:type="spellStart"/>
      <w:r w:rsidR="0083280E" w:rsidRPr="006F66B6">
        <w:rPr>
          <w:rFonts w:cs="Arial"/>
          <w:color w:val="000000"/>
        </w:rPr>
        <w:t>Senée</w:t>
      </w:r>
      <w:proofErr w:type="spellEnd"/>
      <w:r w:rsidRPr="006F66B6">
        <w:rPr>
          <w:rFonts w:cs="Arial"/>
          <w:color w:val="000000"/>
        </w:rPr>
        <w:t xml:space="preserve">, </w:t>
      </w:r>
      <w:r w:rsidR="001E78F4" w:rsidRPr="006F66B6">
        <w:rPr>
          <w:rFonts w:cs="Arial"/>
          <w:color w:val="000000"/>
        </w:rPr>
        <w:t>crop experts</w:t>
      </w:r>
      <w:r w:rsidRPr="006F66B6">
        <w:rPr>
          <w:rFonts w:cs="Arial"/>
          <w:color w:val="000000"/>
        </w:rPr>
        <w:t>, the TWV visited DUS trials of lettuce, shallots, peas and quinoa</w:t>
      </w:r>
      <w:r w:rsidR="00201705" w:rsidRPr="006F66B6">
        <w:rPr>
          <w:rFonts w:cs="Arial"/>
          <w:color w:val="000000"/>
        </w:rPr>
        <w:t xml:space="preserve">, </w:t>
      </w:r>
      <w:r w:rsidR="006C3CFD" w:rsidRPr="006F66B6">
        <w:rPr>
          <w:rFonts w:cs="Arial"/>
          <w:color w:val="000000"/>
        </w:rPr>
        <w:t>and</w:t>
      </w:r>
      <w:r w:rsidR="00201705" w:rsidRPr="006F66B6">
        <w:rPr>
          <w:rFonts w:cs="Arial"/>
          <w:color w:val="000000"/>
        </w:rPr>
        <w:t xml:space="preserve"> disease resistance tests on Lettuce</w:t>
      </w:r>
      <w:r w:rsidRPr="006F66B6">
        <w:rPr>
          <w:rFonts w:cs="Arial"/>
          <w:color w:val="000000"/>
        </w:rPr>
        <w:t>.  The TWV also visited</w:t>
      </w:r>
      <w:r w:rsidR="0083280E" w:rsidRPr="006F66B6">
        <w:rPr>
          <w:rFonts w:cs="Arial"/>
          <w:color w:val="000000"/>
        </w:rPr>
        <w:t xml:space="preserve"> the ring trial </w:t>
      </w:r>
      <w:r w:rsidR="006C3CFD" w:rsidRPr="006F66B6">
        <w:rPr>
          <w:rFonts w:cs="Arial"/>
          <w:color w:val="000000"/>
        </w:rPr>
        <w:t xml:space="preserve">organized </w:t>
      </w:r>
      <w:r w:rsidR="0083280E" w:rsidRPr="006F66B6">
        <w:rPr>
          <w:rFonts w:cs="Arial"/>
          <w:color w:val="000000"/>
        </w:rPr>
        <w:t>in conju</w:t>
      </w:r>
      <w:r w:rsidR="0082729E" w:rsidRPr="006F66B6">
        <w:rPr>
          <w:rFonts w:cs="Arial"/>
          <w:color w:val="000000"/>
        </w:rPr>
        <w:t>n</w:t>
      </w:r>
      <w:r w:rsidR="0083280E" w:rsidRPr="006F66B6">
        <w:rPr>
          <w:rFonts w:cs="Arial"/>
          <w:color w:val="000000"/>
        </w:rPr>
        <w:t xml:space="preserve">ction with the revision of the Test Guidelines for Lettuce. </w:t>
      </w:r>
      <w:r w:rsidR="000C3B3B" w:rsidRPr="006F66B6">
        <w:rPr>
          <w:rFonts w:cs="Arial"/>
          <w:color w:val="000000"/>
        </w:rPr>
        <w:t xml:space="preserve"> </w:t>
      </w:r>
      <w:r w:rsidR="0083280E" w:rsidRPr="006F66B6">
        <w:rPr>
          <w:rFonts w:cs="Arial"/>
          <w:color w:val="000000"/>
        </w:rPr>
        <w:t>The TWV also visited</w:t>
      </w:r>
      <w:r w:rsidRPr="006F66B6">
        <w:rPr>
          <w:rFonts w:cs="Arial"/>
          <w:color w:val="000000"/>
        </w:rPr>
        <w:t xml:space="preserve"> the business unit </w:t>
      </w:r>
      <w:proofErr w:type="spellStart"/>
      <w:r w:rsidRPr="006F66B6">
        <w:rPr>
          <w:rFonts w:cs="Arial"/>
          <w:color w:val="000000"/>
        </w:rPr>
        <w:t>HM.Clause</w:t>
      </w:r>
      <w:proofErr w:type="spellEnd"/>
      <w:r w:rsidRPr="006F66B6">
        <w:rPr>
          <w:rFonts w:cs="Arial"/>
          <w:color w:val="000000"/>
        </w:rPr>
        <w:t xml:space="preserve"> of the </w:t>
      </w:r>
      <w:proofErr w:type="spellStart"/>
      <w:r w:rsidRPr="006F66B6">
        <w:rPr>
          <w:rFonts w:cs="Arial"/>
          <w:color w:val="000000"/>
        </w:rPr>
        <w:t>Limagrain</w:t>
      </w:r>
      <w:proofErr w:type="spellEnd"/>
      <w:r w:rsidRPr="006F66B6">
        <w:rPr>
          <w:rFonts w:cs="Arial"/>
          <w:color w:val="000000"/>
        </w:rPr>
        <w:t xml:space="preserve"> seed company, in La </w:t>
      </w:r>
      <w:proofErr w:type="spellStart"/>
      <w:r w:rsidRPr="006F66B6">
        <w:rPr>
          <w:rFonts w:cs="Arial"/>
          <w:color w:val="000000"/>
        </w:rPr>
        <w:t>Bohall</w:t>
      </w:r>
      <w:r w:rsidR="006C3CFD" w:rsidRPr="006F66B6">
        <w:rPr>
          <w:rFonts w:cs="Arial"/>
          <w:color w:val="000000"/>
        </w:rPr>
        <w:t>e</w:t>
      </w:r>
      <w:proofErr w:type="spellEnd"/>
      <w:r w:rsidR="006C3CFD" w:rsidRPr="006F66B6">
        <w:rPr>
          <w:rFonts w:cs="Arial"/>
          <w:color w:val="000000"/>
        </w:rPr>
        <w:t>.  The TWV was welcomed by Ms. </w:t>
      </w:r>
      <w:r w:rsidRPr="006F66B6">
        <w:rPr>
          <w:rFonts w:cs="Arial"/>
          <w:color w:val="000000"/>
        </w:rPr>
        <w:t>Maria José Lillo, Site Manager, and received a presentation</w:t>
      </w:r>
      <w:r w:rsidRPr="00D0139F">
        <w:rPr>
          <w:rFonts w:cs="Arial"/>
          <w:color w:val="000000"/>
        </w:rPr>
        <w:t xml:space="preserve"> on the activities of </w:t>
      </w:r>
      <w:proofErr w:type="spellStart"/>
      <w:r w:rsidRPr="00D0139F">
        <w:rPr>
          <w:rFonts w:cs="Arial"/>
          <w:color w:val="000000"/>
        </w:rPr>
        <w:t>Limagrain</w:t>
      </w:r>
      <w:proofErr w:type="spellEnd"/>
      <w:r w:rsidRPr="00D0139F">
        <w:rPr>
          <w:rFonts w:cs="Arial"/>
          <w:color w:val="000000"/>
        </w:rPr>
        <w:t xml:space="preserve"> and </w:t>
      </w:r>
      <w:proofErr w:type="spellStart"/>
      <w:r w:rsidRPr="00D0139F">
        <w:rPr>
          <w:rFonts w:cs="Arial"/>
          <w:color w:val="000000"/>
        </w:rPr>
        <w:t>HM.Clause</w:t>
      </w:r>
      <w:proofErr w:type="spellEnd"/>
      <w:r w:rsidRPr="00D0139F">
        <w:rPr>
          <w:rFonts w:cs="Arial"/>
          <w:color w:val="000000"/>
        </w:rPr>
        <w:t xml:space="preserve">, </w:t>
      </w:r>
      <w:r w:rsidR="006C3CFD" w:rsidRPr="00D0139F">
        <w:rPr>
          <w:rFonts w:cs="Arial"/>
          <w:color w:val="000000"/>
        </w:rPr>
        <w:t xml:space="preserve">which </w:t>
      </w:r>
      <w:r w:rsidRPr="00D0139F">
        <w:rPr>
          <w:rFonts w:cs="Arial"/>
          <w:color w:val="000000"/>
        </w:rPr>
        <w:t>specialized in the breeding and production of vegetable seeds for nine species including tomato, pepper and melon.  A copy of the presentation is provided in Annex I</w:t>
      </w:r>
      <w:r w:rsidR="006A2B8E" w:rsidRPr="00D0139F">
        <w:rPr>
          <w:rFonts w:cs="Arial"/>
          <w:color w:val="000000"/>
        </w:rPr>
        <w:t>I</w:t>
      </w:r>
      <w:r w:rsidRPr="00D0139F">
        <w:rPr>
          <w:rFonts w:cs="Arial"/>
          <w:color w:val="000000"/>
        </w:rPr>
        <w:t>I to this report.  The TWV further visited the breeding facilities (brassica, corn salad, fennel), as well as the laboratories for molecular markers and cell biology and pathology.</w:t>
      </w:r>
    </w:p>
    <w:p w:rsidR="00111320" w:rsidRPr="00D0139F" w:rsidRDefault="00111320" w:rsidP="00111320">
      <w:pPr>
        <w:jc w:val="right"/>
      </w:pPr>
    </w:p>
    <w:p w:rsidR="00111320" w:rsidRPr="00D0139F" w:rsidRDefault="00111320" w:rsidP="00111320">
      <w:pPr>
        <w:pStyle w:val="DecisionParagraphs"/>
      </w:pPr>
      <w:r w:rsidRPr="00D0139F">
        <w:fldChar w:fldCharType="begin"/>
      </w:r>
      <w:r w:rsidRPr="00D0139F">
        <w:instrText xml:space="preserve"> AUTONUM  </w:instrText>
      </w:r>
      <w:r w:rsidRPr="00D0139F">
        <w:fldChar w:fldCharType="end"/>
      </w:r>
      <w:r w:rsidRPr="00D0139F">
        <w:tab/>
        <w:t>The TWV adopted this report at the close of its</w:t>
      </w:r>
    </w:p>
    <w:p w:rsidR="000D0B13" w:rsidRPr="00D0139F" w:rsidRDefault="00111320" w:rsidP="00111320">
      <w:pPr>
        <w:pStyle w:val="DecisionParagraphs"/>
      </w:pPr>
      <w:proofErr w:type="gramStart"/>
      <w:r w:rsidRPr="00D0139F">
        <w:t>session</w:t>
      </w:r>
      <w:proofErr w:type="gramEnd"/>
      <w:r w:rsidRPr="00D0139F">
        <w:t>.</w:t>
      </w:r>
    </w:p>
    <w:p w:rsidR="00111320" w:rsidRPr="00D0139F" w:rsidRDefault="00111320" w:rsidP="00111320">
      <w:pPr>
        <w:pStyle w:val="DecisionParagraphs"/>
      </w:pPr>
    </w:p>
    <w:p w:rsidR="000D0B13" w:rsidRPr="00D0139F" w:rsidRDefault="000D0B13" w:rsidP="00A86E82">
      <w:pPr>
        <w:jc w:val="right"/>
      </w:pPr>
    </w:p>
    <w:p w:rsidR="000D0B13" w:rsidRPr="00D0139F" w:rsidRDefault="000D0B13" w:rsidP="00A86E82">
      <w:pPr>
        <w:jc w:val="right"/>
      </w:pPr>
    </w:p>
    <w:p w:rsidR="005B5FC4" w:rsidRPr="00D0139F" w:rsidRDefault="00257FBC" w:rsidP="00A86E82">
      <w:pPr>
        <w:jc w:val="right"/>
      </w:pPr>
      <w:r w:rsidRPr="00D0139F">
        <w:t>[Annex I follows]</w:t>
      </w:r>
    </w:p>
    <w:p w:rsidR="005B5FC4" w:rsidRPr="00D0139F" w:rsidRDefault="005B5FC4" w:rsidP="005B5FC4">
      <w:pPr>
        <w:jc w:val="right"/>
      </w:pPr>
    </w:p>
    <w:p w:rsidR="005B5FC4" w:rsidRPr="00D0139F" w:rsidRDefault="005B5FC4" w:rsidP="005B5FC4"/>
    <w:p w:rsidR="00953355" w:rsidRPr="00D0139F" w:rsidRDefault="00953355" w:rsidP="005B5FC4">
      <w:pPr>
        <w:sectPr w:rsidR="00953355" w:rsidRPr="00D0139F" w:rsidSect="002A38AD">
          <w:headerReference w:type="default" r:id="rId16"/>
          <w:pgSz w:w="11907" w:h="16840" w:code="9"/>
          <w:pgMar w:top="510" w:right="1134" w:bottom="1134" w:left="1134" w:header="510" w:footer="680" w:gutter="0"/>
          <w:cols w:space="720"/>
          <w:titlePg/>
        </w:sectPr>
      </w:pPr>
    </w:p>
    <w:p w:rsidR="00953355" w:rsidRDefault="00953355" w:rsidP="002A38AD">
      <w:pPr>
        <w:pStyle w:val="BodyText"/>
        <w:jc w:val="center"/>
        <w:rPr>
          <w:rFonts w:cs="Arial"/>
        </w:rPr>
      </w:pPr>
    </w:p>
    <w:p w:rsidR="00753BF0" w:rsidRDefault="00753BF0" w:rsidP="002A38AD">
      <w:pPr>
        <w:pStyle w:val="BodyText"/>
        <w:jc w:val="center"/>
        <w:rPr>
          <w:rFonts w:cs="Arial"/>
        </w:rPr>
      </w:pPr>
    </w:p>
    <w:p w:rsidR="00753BF0" w:rsidRDefault="00753BF0" w:rsidP="002A38AD">
      <w:pPr>
        <w:pStyle w:val="BodyText"/>
        <w:jc w:val="center"/>
        <w:rPr>
          <w:rFonts w:cs="Arial"/>
        </w:rPr>
      </w:pPr>
      <w:r>
        <w:rPr>
          <w:rFonts w:cs="Arial"/>
        </w:rPr>
        <w:t>[Annexes I to III only available in the pdf version of this report]</w:t>
      </w:r>
    </w:p>
    <w:p w:rsidR="00753BF0" w:rsidRDefault="00753BF0" w:rsidP="002A38AD">
      <w:pPr>
        <w:pStyle w:val="BodyText"/>
        <w:jc w:val="center"/>
        <w:rPr>
          <w:rFonts w:cs="Arial"/>
        </w:rPr>
      </w:pPr>
    </w:p>
    <w:p w:rsidR="00753BF0" w:rsidRDefault="00753BF0" w:rsidP="002A38AD">
      <w:pPr>
        <w:pStyle w:val="BodyText"/>
        <w:jc w:val="center"/>
        <w:rPr>
          <w:rFonts w:cs="Arial"/>
        </w:rPr>
      </w:pPr>
    </w:p>
    <w:p w:rsidR="00753BF0" w:rsidRDefault="00753BF0" w:rsidP="002A38AD">
      <w:pPr>
        <w:pStyle w:val="BodyText"/>
        <w:jc w:val="center"/>
        <w:rPr>
          <w:rFonts w:cs="Arial"/>
        </w:rPr>
      </w:pPr>
    </w:p>
    <w:p w:rsidR="00753BF0" w:rsidRDefault="00753BF0" w:rsidP="00753BF0">
      <w:pPr>
        <w:pStyle w:val="BodyText"/>
        <w:jc w:val="right"/>
        <w:rPr>
          <w:rFonts w:cs="Arial"/>
        </w:rPr>
      </w:pPr>
      <w:r>
        <w:rPr>
          <w:rFonts w:cs="Arial"/>
        </w:rPr>
        <w:t>[Annex IV follows]</w:t>
      </w:r>
    </w:p>
    <w:p w:rsidR="00753BF0" w:rsidRPr="00D0139F" w:rsidRDefault="00753BF0" w:rsidP="002A38AD">
      <w:pPr>
        <w:pStyle w:val="BodyText"/>
        <w:jc w:val="center"/>
        <w:rPr>
          <w:rFonts w:cs="Arial"/>
        </w:rPr>
      </w:pPr>
    </w:p>
    <w:p w:rsidR="00361FA0" w:rsidRDefault="00361FA0" w:rsidP="002A38AD">
      <w:pPr>
        <w:pStyle w:val="BodyText"/>
        <w:jc w:val="center"/>
        <w:rPr>
          <w:rFonts w:cs="Arial"/>
        </w:rPr>
        <w:sectPr w:rsidR="00361FA0" w:rsidSect="00FB7CEF">
          <w:headerReference w:type="default" r:id="rId17"/>
          <w:headerReference w:type="first" r:id="rId18"/>
          <w:pgSz w:w="11907" w:h="16840" w:code="9"/>
          <w:pgMar w:top="510" w:right="1134" w:bottom="1134" w:left="1134" w:header="510" w:footer="680" w:gutter="0"/>
          <w:pgNumType w:start="1"/>
          <w:cols w:space="720"/>
          <w:titlePg/>
        </w:sectPr>
      </w:pPr>
    </w:p>
    <w:p w:rsidR="00953355" w:rsidRPr="00D0139F" w:rsidRDefault="00953355" w:rsidP="002A38AD">
      <w:pPr>
        <w:pStyle w:val="BodyText"/>
        <w:jc w:val="center"/>
        <w:rPr>
          <w:rFonts w:cs="Arial"/>
        </w:rPr>
      </w:pPr>
      <w:r w:rsidRPr="00D0139F">
        <w:rPr>
          <w:rFonts w:cs="Arial"/>
        </w:rPr>
        <w:lastRenderedPageBreak/>
        <w:t xml:space="preserve">LIST OF LEADING EXPERTS </w:t>
      </w:r>
    </w:p>
    <w:p w:rsidR="00953355" w:rsidRPr="00D0139F" w:rsidRDefault="00953355" w:rsidP="002A38AD">
      <w:pPr>
        <w:rPr>
          <w:rFonts w:cs="Arial"/>
        </w:rPr>
      </w:pPr>
    </w:p>
    <w:p w:rsidR="00953355" w:rsidRPr="00D0139F" w:rsidRDefault="00953355" w:rsidP="002A38AD">
      <w:pPr>
        <w:jc w:val="center"/>
        <w:rPr>
          <w:rFonts w:cs="Arial"/>
          <w:b/>
        </w:rPr>
      </w:pPr>
      <w:r w:rsidRPr="00D0139F">
        <w:rPr>
          <w:rFonts w:cs="Arial"/>
          <w:b/>
        </w:rPr>
        <w:t>DRAFT TEST GUIDELINES TO BE SUBMITTED</w:t>
      </w:r>
      <w:r w:rsidRPr="00D0139F">
        <w:rPr>
          <w:rFonts w:cs="Arial"/>
          <w:b/>
        </w:rPr>
        <w:br/>
        <w:t>TO THE TECHNICAL COMMITTEE IN 2016</w:t>
      </w:r>
    </w:p>
    <w:p w:rsidR="00953355" w:rsidRPr="00D0139F" w:rsidRDefault="00953355" w:rsidP="002A38AD">
      <w:pPr>
        <w:rPr>
          <w:rFonts w:cs="Arial"/>
        </w:rPr>
      </w:pPr>
    </w:p>
    <w:p w:rsidR="00953355" w:rsidRPr="00D0139F" w:rsidRDefault="00953355" w:rsidP="002A38AD">
      <w:pPr>
        <w:pStyle w:val="Standard"/>
        <w:jc w:val="center"/>
        <w:rPr>
          <w:rFonts w:ascii="Arial" w:hAnsi="Arial" w:cs="Arial"/>
          <w:sz w:val="20"/>
          <w:lang w:val="en-US"/>
        </w:rPr>
      </w:pPr>
      <w:r w:rsidRPr="00D0139F">
        <w:rPr>
          <w:rFonts w:ascii="Arial" w:hAnsi="Arial" w:cs="Arial"/>
          <w:sz w:val="20"/>
          <w:lang w:val="en-US"/>
        </w:rPr>
        <w:t xml:space="preserve">All requested information to be submitted to the Office of the Union </w:t>
      </w:r>
    </w:p>
    <w:p w:rsidR="00953355" w:rsidRPr="00D0139F" w:rsidRDefault="00953355" w:rsidP="002A38AD">
      <w:pPr>
        <w:pStyle w:val="Standard"/>
        <w:jc w:val="center"/>
        <w:rPr>
          <w:rFonts w:ascii="Arial" w:hAnsi="Arial" w:cs="Arial"/>
          <w:sz w:val="20"/>
          <w:u w:val="single"/>
          <w:lang w:val="en-US"/>
        </w:rPr>
      </w:pPr>
      <w:r w:rsidRPr="00D0139F">
        <w:rPr>
          <w:rFonts w:ascii="Arial" w:hAnsi="Arial" w:cs="Arial"/>
          <w:sz w:val="20"/>
          <w:lang w:val="en-US"/>
        </w:rPr>
        <w:br/>
      </w:r>
      <w:proofErr w:type="gramStart"/>
      <w:r w:rsidRPr="00D0139F">
        <w:rPr>
          <w:rFonts w:ascii="Arial" w:eastAsia="Times New Roman" w:hAnsi="Arial" w:cs="Arial"/>
          <w:b/>
          <w:bCs/>
          <w:sz w:val="20"/>
          <w:u w:val="single"/>
          <w:lang w:val="en-US"/>
        </w:rPr>
        <w:t>before</w:t>
      </w:r>
      <w:proofErr w:type="gramEnd"/>
      <w:r w:rsidRPr="00D0139F">
        <w:rPr>
          <w:rFonts w:ascii="Arial" w:eastAsia="Times New Roman" w:hAnsi="Arial" w:cs="Arial"/>
          <w:b/>
          <w:bCs/>
          <w:sz w:val="20"/>
          <w:u w:val="single"/>
          <w:lang w:val="en-US"/>
        </w:rPr>
        <w:t xml:space="preserve"> July 31, 2015</w:t>
      </w:r>
    </w:p>
    <w:p w:rsidR="00903656" w:rsidRPr="00D0139F" w:rsidRDefault="00903656" w:rsidP="002A38AD"/>
    <w:tbl>
      <w:tblPr>
        <w:tblW w:w="10330" w:type="dxa"/>
        <w:jc w:val="center"/>
        <w:tblBorders>
          <w:top w:val="single" w:sz="4" w:space="0" w:color="auto"/>
          <w:left w:val="single" w:sz="4" w:space="0" w:color="auto"/>
          <w:bottom w:val="single" w:sz="6" w:space="0" w:color="auto"/>
          <w:right w:val="single" w:sz="4" w:space="0" w:color="auto"/>
          <w:insideH w:val="single" w:sz="4" w:space="0" w:color="auto"/>
          <w:insideV w:val="single" w:sz="6" w:space="0" w:color="auto"/>
        </w:tblBorders>
        <w:tblLayout w:type="fixed"/>
        <w:tblCellMar>
          <w:left w:w="56" w:type="dxa"/>
          <w:right w:w="56" w:type="dxa"/>
        </w:tblCellMar>
        <w:tblLook w:val="0000" w:firstRow="0" w:lastRow="0" w:firstColumn="0" w:lastColumn="0" w:noHBand="0" w:noVBand="0"/>
      </w:tblPr>
      <w:tblGrid>
        <w:gridCol w:w="5098"/>
        <w:gridCol w:w="2219"/>
        <w:gridCol w:w="3013"/>
      </w:tblGrid>
      <w:tr w:rsidR="00366647" w:rsidRPr="00D0139F" w:rsidTr="00366647">
        <w:trPr>
          <w:cantSplit/>
          <w:trHeight w:val="646"/>
          <w:tblHeader/>
          <w:jc w:val="center"/>
        </w:trPr>
        <w:tc>
          <w:tcPr>
            <w:tcW w:w="5098" w:type="dxa"/>
            <w:shd w:val="pct5" w:color="auto" w:fill="FFFFFF"/>
          </w:tcPr>
          <w:p w:rsidR="00366647" w:rsidRPr="00D0139F" w:rsidRDefault="00366647" w:rsidP="002A38AD">
            <w:pPr>
              <w:pStyle w:val="BodyText"/>
              <w:spacing w:before="20" w:afterLines="20" w:after="48"/>
              <w:jc w:val="left"/>
              <w:rPr>
                <w:rFonts w:cs="Arial"/>
              </w:rPr>
            </w:pPr>
            <w:r w:rsidRPr="00D0139F">
              <w:rPr>
                <w:rFonts w:cs="Arial"/>
              </w:rPr>
              <w:t>Species</w:t>
            </w:r>
          </w:p>
        </w:tc>
        <w:tc>
          <w:tcPr>
            <w:tcW w:w="2219" w:type="dxa"/>
            <w:shd w:val="pct5" w:color="auto" w:fill="FFFFFF"/>
          </w:tcPr>
          <w:p w:rsidR="00366647" w:rsidRPr="00D0139F" w:rsidRDefault="00366647" w:rsidP="002A38AD">
            <w:pPr>
              <w:pStyle w:val="BodyText"/>
              <w:spacing w:before="20" w:afterLines="20" w:after="48"/>
              <w:jc w:val="left"/>
              <w:rPr>
                <w:rFonts w:cs="Arial"/>
              </w:rPr>
            </w:pPr>
            <w:r w:rsidRPr="00D0139F">
              <w:rPr>
                <w:rFonts w:cs="Arial"/>
              </w:rPr>
              <w:t>Basic Document</w:t>
            </w:r>
          </w:p>
        </w:tc>
        <w:tc>
          <w:tcPr>
            <w:tcW w:w="3013" w:type="dxa"/>
            <w:shd w:val="pct5" w:color="auto" w:fill="FFFFFF"/>
          </w:tcPr>
          <w:p w:rsidR="00366647" w:rsidRPr="00D0139F" w:rsidRDefault="00366647" w:rsidP="002A38AD">
            <w:pPr>
              <w:pStyle w:val="BodyText"/>
              <w:spacing w:before="20" w:afterLines="20" w:after="48"/>
              <w:jc w:val="left"/>
              <w:rPr>
                <w:rFonts w:cs="Arial"/>
              </w:rPr>
            </w:pPr>
            <w:r w:rsidRPr="00D0139F">
              <w:rPr>
                <w:rFonts w:cs="Arial"/>
              </w:rPr>
              <w:t>Leading Expert(s)</w:t>
            </w:r>
          </w:p>
        </w:tc>
      </w:tr>
      <w:tr w:rsidR="00366647" w:rsidRPr="00D0139F" w:rsidTr="00366647">
        <w:trPr>
          <w:cantSplit/>
          <w:jc w:val="center"/>
        </w:trPr>
        <w:tc>
          <w:tcPr>
            <w:tcW w:w="5098" w:type="dxa"/>
            <w:shd w:val="clear" w:color="auto" w:fill="FFFFFF"/>
          </w:tcPr>
          <w:p w:rsidR="00366647" w:rsidRPr="00D0139F" w:rsidRDefault="00366647" w:rsidP="002A38AD">
            <w:pPr>
              <w:tabs>
                <w:tab w:val="right" w:pos="2473"/>
              </w:tabs>
              <w:adjustRightInd w:val="0"/>
              <w:snapToGrid w:val="0"/>
              <w:spacing w:before="20" w:afterLines="20" w:after="48"/>
              <w:jc w:val="left"/>
              <w:rPr>
                <w:rFonts w:cs="Arial"/>
                <w:lang w:val="it-IT"/>
              </w:rPr>
            </w:pPr>
            <w:r w:rsidRPr="00D0139F">
              <w:rPr>
                <w:rFonts w:cs="Arial"/>
                <w:lang w:val="it-IT"/>
              </w:rPr>
              <w:t>*Basil (</w:t>
            </w:r>
            <w:r w:rsidRPr="00D0139F">
              <w:rPr>
                <w:rFonts w:cs="Arial"/>
                <w:i/>
                <w:lang w:val="it-IT"/>
              </w:rPr>
              <w:t xml:space="preserve">Ocimum basilicum </w:t>
            </w:r>
            <w:r w:rsidRPr="00D0139F">
              <w:rPr>
                <w:rFonts w:cs="Arial"/>
                <w:lang w:val="it-IT"/>
              </w:rPr>
              <w:t>L.) (Revision)</w:t>
            </w:r>
          </w:p>
        </w:tc>
        <w:tc>
          <w:tcPr>
            <w:tcW w:w="2219" w:type="dxa"/>
            <w:shd w:val="clear" w:color="auto" w:fill="FFFFFF"/>
          </w:tcPr>
          <w:p w:rsidR="00366647" w:rsidRPr="00D0139F" w:rsidRDefault="00366647" w:rsidP="002A38AD">
            <w:pPr>
              <w:spacing w:beforeLines="20" w:before="48" w:afterLines="20" w:after="48"/>
              <w:jc w:val="left"/>
              <w:rPr>
                <w:rFonts w:cs="Arial"/>
                <w:lang w:val="pt-BR"/>
              </w:rPr>
            </w:pPr>
            <w:r w:rsidRPr="00D0139F">
              <w:rPr>
                <w:rFonts w:cs="Arial"/>
                <w:lang w:val="pt-BR"/>
              </w:rPr>
              <w:t>TG/200/2(proj.2)</w:t>
            </w:r>
          </w:p>
        </w:tc>
        <w:tc>
          <w:tcPr>
            <w:tcW w:w="3013" w:type="dxa"/>
            <w:shd w:val="clear" w:color="auto" w:fill="FFFFFF"/>
          </w:tcPr>
          <w:p w:rsidR="00366647" w:rsidRPr="00D0139F" w:rsidRDefault="00366647" w:rsidP="002A38AD">
            <w:pPr>
              <w:spacing w:beforeLines="20" w:before="48" w:afterLines="20" w:after="48"/>
              <w:jc w:val="left"/>
              <w:rPr>
                <w:rFonts w:cs="Arial"/>
                <w:color w:val="000000"/>
                <w:lang w:val="pt-BR"/>
              </w:rPr>
            </w:pPr>
            <w:r w:rsidRPr="00D0139F">
              <w:rPr>
                <w:rFonts w:cs="Arial"/>
                <w:color w:val="000000"/>
                <w:lang w:val="pt-BR"/>
              </w:rPr>
              <w:t>Ms. Swenja Tams (DE)</w:t>
            </w:r>
          </w:p>
        </w:tc>
      </w:tr>
      <w:tr w:rsidR="00366647" w:rsidRPr="00880E32" w:rsidTr="00366647">
        <w:trPr>
          <w:cantSplit/>
          <w:jc w:val="center"/>
        </w:trPr>
        <w:tc>
          <w:tcPr>
            <w:tcW w:w="5098" w:type="dxa"/>
            <w:shd w:val="clear" w:color="auto" w:fill="FFFFFF"/>
          </w:tcPr>
          <w:p w:rsidR="00366647" w:rsidRPr="00D0139F" w:rsidRDefault="00366647" w:rsidP="002A38AD">
            <w:pPr>
              <w:autoSpaceDE w:val="0"/>
              <w:autoSpaceDN w:val="0"/>
              <w:adjustRightInd w:val="0"/>
              <w:spacing w:before="4" w:after="4"/>
              <w:jc w:val="left"/>
              <w:rPr>
                <w:rFonts w:cs="Arial"/>
                <w:lang w:val="it-IT"/>
              </w:rPr>
            </w:pPr>
            <w:r w:rsidRPr="00D0139F">
              <w:rPr>
                <w:rFonts w:cs="Arial"/>
                <w:lang w:val="it-IT"/>
              </w:rPr>
              <w:t xml:space="preserve">*Brassica (Partial revision: male sterility) = </w:t>
            </w:r>
          </w:p>
          <w:p w:rsidR="00366647" w:rsidRPr="00D0139F" w:rsidRDefault="00366647" w:rsidP="003B6D99">
            <w:pPr>
              <w:pStyle w:val="ListParagraph"/>
              <w:numPr>
                <w:ilvl w:val="0"/>
                <w:numId w:val="2"/>
              </w:numPr>
              <w:autoSpaceDE w:val="0"/>
              <w:autoSpaceDN w:val="0"/>
              <w:adjustRightInd w:val="0"/>
              <w:ind w:left="322" w:hanging="284"/>
              <w:jc w:val="left"/>
              <w:rPr>
                <w:rFonts w:cs="Arial"/>
                <w:i/>
                <w:iCs/>
              </w:rPr>
            </w:pPr>
            <w:r w:rsidRPr="00D0139F">
              <w:rPr>
                <w:rFonts w:cs="Arial"/>
                <w:lang w:val="it-IT"/>
              </w:rPr>
              <w:t>Cauliflower</w:t>
            </w:r>
            <w:r w:rsidRPr="00D0139F">
              <w:rPr>
                <w:rFonts w:cs="Arial"/>
                <w:bCs/>
                <w:lang w:val="pt-BR"/>
              </w:rPr>
              <w:t xml:space="preserve"> (</w:t>
            </w:r>
            <w:r w:rsidRPr="00D0139F">
              <w:rPr>
                <w:rFonts w:cs="Arial"/>
                <w:i/>
                <w:iCs/>
                <w:lang w:val="pt-BR"/>
              </w:rPr>
              <w:t xml:space="preserve">Brassica oleracea </w:t>
            </w:r>
            <w:r w:rsidRPr="00D0139F">
              <w:rPr>
                <w:rFonts w:cs="Arial"/>
                <w:lang w:val="pt-BR"/>
              </w:rPr>
              <w:t xml:space="preserve">L. convar </w:t>
            </w:r>
            <w:r w:rsidRPr="00D0139F">
              <w:rPr>
                <w:rFonts w:cs="Arial"/>
                <w:i/>
                <w:iCs/>
                <w:lang w:val="pt-BR"/>
              </w:rPr>
              <w:t xml:space="preserve">botrytis </w:t>
            </w:r>
            <w:r w:rsidRPr="00D0139F">
              <w:rPr>
                <w:rFonts w:cs="Arial"/>
                <w:lang w:val="pt-BR"/>
              </w:rPr>
              <w:t xml:space="preserve">(L.) </w:t>
            </w:r>
            <w:proofErr w:type="spellStart"/>
            <w:r w:rsidRPr="00D0139F">
              <w:rPr>
                <w:rFonts w:cs="Arial"/>
              </w:rPr>
              <w:t>Alef</w:t>
            </w:r>
            <w:proofErr w:type="spellEnd"/>
            <w:r w:rsidRPr="00D0139F">
              <w:rPr>
                <w:rFonts w:cs="Arial"/>
                <w:i/>
                <w:iCs/>
              </w:rPr>
              <w:t xml:space="preserve">. </w:t>
            </w:r>
            <w:proofErr w:type="gramStart"/>
            <w:r w:rsidRPr="00D0139F">
              <w:rPr>
                <w:rFonts w:cs="Arial"/>
              </w:rPr>
              <w:t>var</w:t>
            </w:r>
            <w:proofErr w:type="gramEnd"/>
            <w:r w:rsidRPr="00D0139F">
              <w:rPr>
                <w:rFonts w:cs="Arial"/>
                <w:i/>
                <w:iCs/>
              </w:rPr>
              <w:t xml:space="preserve">. </w:t>
            </w:r>
            <w:proofErr w:type="spellStart"/>
            <w:r w:rsidRPr="00D0139F">
              <w:rPr>
                <w:rFonts w:cs="Arial"/>
                <w:i/>
                <w:iCs/>
              </w:rPr>
              <w:t>botryris</w:t>
            </w:r>
            <w:proofErr w:type="spellEnd"/>
            <w:r w:rsidRPr="00D0139F">
              <w:rPr>
                <w:rFonts w:cs="Arial"/>
                <w:i/>
                <w:iCs/>
              </w:rPr>
              <w:t xml:space="preserve"> </w:t>
            </w:r>
            <w:r w:rsidRPr="00D0139F">
              <w:rPr>
                <w:rFonts w:cs="Arial"/>
              </w:rPr>
              <w:t>L.)</w:t>
            </w:r>
            <w:r w:rsidRPr="00D0139F">
              <w:rPr>
                <w:rFonts w:cs="Arial"/>
                <w:bCs/>
              </w:rPr>
              <w:t xml:space="preserve">, </w:t>
            </w:r>
          </w:p>
          <w:p w:rsidR="00366647" w:rsidRPr="00D0139F" w:rsidRDefault="00366647" w:rsidP="003B6D99">
            <w:pPr>
              <w:pStyle w:val="ListParagraph"/>
              <w:numPr>
                <w:ilvl w:val="0"/>
                <w:numId w:val="2"/>
              </w:numPr>
              <w:autoSpaceDE w:val="0"/>
              <w:autoSpaceDN w:val="0"/>
              <w:adjustRightInd w:val="0"/>
              <w:ind w:left="322" w:hanging="284"/>
              <w:jc w:val="left"/>
              <w:rPr>
                <w:rFonts w:cs="Arial"/>
              </w:rPr>
            </w:pPr>
            <w:r w:rsidRPr="00D0139F">
              <w:rPr>
                <w:rFonts w:cs="Arial"/>
                <w:lang w:val="it-IT"/>
              </w:rPr>
              <w:t>Cabbage</w:t>
            </w:r>
            <w:r w:rsidRPr="00D0139F">
              <w:rPr>
                <w:rFonts w:cs="Arial"/>
                <w:bCs/>
              </w:rPr>
              <w:t xml:space="preserve"> </w:t>
            </w:r>
            <w:r w:rsidRPr="00D0139F">
              <w:rPr>
                <w:rFonts w:cs="Arial"/>
              </w:rPr>
              <w:t>(</w:t>
            </w:r>
            <w:r w:rsidRPr="00D0139F">
              <w:rPr>
                <w:rFonts w:cs="Arial"/>
                <w:i/>
                <w:iCs/>
              </w:rPr>
              <w:t xml:space="preserve">Brassica </w:t>
            </w:r>
            <w:proofErr w:type="spellStart"/>
            <w:r w:rsidRPr="00D0139F">
              <w:rPr>
                <w:rFonts w:cs="Arial"/>
                <w:i/>
                <w:iCs/>
              </w:rPr>
              <w:t>oleracea</w:t>
            </w:r>
            <w:proofErr w:type="spellEnd"/>
            <w:r w:rsidRPr="00D0139F">
              <w:rPr>
                <w:rFonts w:cs="Arial"/>
                <w:i/>
                <w:iCs/>
              </w:rPr>
              <w:t xml:space="preserve"> </w:t>
            </w:r>
            <w:r w:rsidRPr="00D0139F">
              <w:rPr>
                <w:rFonts w:cs="Arial"/>
              </w:rPr>
              <w:t>L.)</w:t>
            </w:r>
            <w:r w:rsidRPr="00D0139F">
              <w:rPr>
                <w:rFonts w:cs="Arial"/>
                <w:bCs/>
              </w:rPr>
              <w:t xml:space="preserve">, </w:t>
            </w:r>
          </w:p>
          <w:p w:rsidR="00366647" w:rsidRPr="00D0139F" w:rsidRDefault="00366647" w:rsidP="003B6D99">
            <w:pPr>
              <w:pStyle w:val="ListParagraph"/>
              <w:numPr>
                <w:ilvl w:val="0"/>
                <w:numId w:val="2"/>
              </w:numPr>
              <w:autoSpaceDE w:val="0"/>
              <w:autoSpaceDN w:val="0"/>
              <w:adjustRightInd w:val="0"/>
              <w:ind w:left="322" w:hanging="284"/>
              <w:jc w:val="left"/>
              <w:rPr>
                <w:rFonts w:cs="Arial"/>
                <w:lang w:val="fr-FR"/>
              </w:rPr>
            </w:pPr>
            <w:r w:rsidRPr="00D0139F">
              <w:rPr>
                <w:rFonts w:cs="Arial"/>
                <w:lang w:val="it-IT"/>
              </w:rPr>
              <w:t xml:space="preserve">Brussels Sprout </w:t>
            </w:r>
            <w:r w:rsidRPr="00D0139F">
              <w:rPr>
                <w:rFonts w:cs="Arial"/>
                <w:lang w:val="fr-FR"/>
              </w:rPr>
              <w:t>(</w:t>
            </w:r>
            <w:proofErr w:type="spellStart"/>
            <w:r w:rsidRPr="00D0139F">
              <w:rPr>
                <w:rFonts w:cs="Arial"/>
                <w:i/>
                <w:iCs/>
                <w:lang w:val="fr-FR"/>
              </w:rPr>
              <w:t>Brassica</w:t>
            </w:r>
            <w:proofErr w:type="spellEnd"/>
            <w:r w:rsidRPr="00D0139F">
              <w:rPr>
                <w:rFonts w:cs="Arial"/>
                <w:i/>
                <w:iCs/>
                <w:lang w:val="fr-FR"/>
              </w:rPr>
              <w:t xml:space="preserve"> </w:t>
            </w:r>
            <w:proofErr w:type="spellStart"/>
            <w:r w:rsidRPr="00D0139F">
              <w:rPr>
                <w:rFonts w:cs="Arial"/>
                <w:i/>
                <w:iCs/>
                <w:lang w:val="fr-FR"/>
              </w:rPr>
              <w:t>oleracea</w:t>
            </w:r>
            <w:proofErr w:type="spellEnd"/>
            <w:r w:rsidRPr="00D0139F">
              <w:rPr>
                <w:rFonts w:cs="Arial"/>
                <w:i/>
                <w:iCs/>
                <w:lang w:val="fr-FR"/>
              </w:rPr>
              <w:t xml:space="preserve"> </w:t>
            </w:r>
            <w:r w:rsidRPr="00D0139F">
              <w:rPr>
                <w:rFonts w:cs="Arial"/>
                <w:lang w:val="fr-FR"/>
              </w:rPr>
              <w:t xml:space="preserve">L. </w:t>
            </w:r>
            <w:proofErr w:type="spellStart"/>
            <w:r w:rsidRPr="00D0139F">
              <w:rPr>
                <w:rFonts w:cs="Arial"/>
                <w:lang w:val="fr-FR"/>
              </w:rPr>
              <w:t>var.</w:t>
            </w:r>
            <w:r w:rsidRPr="00D0139F">
              <w:rPr>
                <w:rFonts w:cs="Arial"/>
                <w:i/>
                <w:iCs/>
                <w:lang w:val="fr-FR"/>
              </w:rPr>
              <w:t>gemmifera</w:t>
            </w:r>
            <w:proofErr w:type="spellEnd"/>
            <w:r w:rsidRPr="00D0139F">
              <w:rPr>
                <w:rFonts w:cs="Arial"/>
                <w:i/>
                <w:iCs/>
                <w:lang w:val="fr-FR"/>
              </w:rPr>
              <w:t xml:space="preserve"> </w:t>
            </w:r>
            <w:r w:rsidRPr="00D0139F">
              <w:rPr>
                <w:rFonts w:cs="Arial"/>
                <w:lang w:val="fr-FR"/>
              </w:rPr>
              <w:t>DC.)</w:t>
            </w:r>
            <w:r w:rsidRPr="00D0139F">
              <w:rPr>
                <w:rFonts w:cs="Arial"/>
                <w:bCs/>
                <w:lang w:val="fr-FR"/>
              </w:rPr>
              <w:t xml:space="preserve">, </w:t>
            </w:r>
          </w:p>
          <w:p w:rsidR="00366647" w:rsidRPr="00D0139F" w:rsidRDefault="00366647" w:rsidP="003B6D99">
            <w:pPr>
              <w:pStyle w:val="ListParagraph"/>
              <w:numPr>
                <w:ilvl w:val="0"/>
                <w:numId w:val="2"/>
              </w:numPr>
              <w:autoSpaceDE w:val="0"/>
              <w:autoSpaceDN w:val="0"/>
              <w:adjustRightInd w:val="0"/>
              <w:ind w:left="322" w:hanging="284"/>
              <w:jc w:val="left"/>
              <w:rPr>
                <w:rFonts w:cs="Arial"/>
                <w:bCs/>
              </w:rPr>
            </w:pPr>
            <w:r w:rsidRPr="00D0139F">
              <w:rPr>
                <w:rFonts w:cs="Arial"/>
                <w:lang w:val="it-IT"/>
              </w:rPr>
              <w:t xml:space="preserve">Kohlrabi </w:t>
            </w:r>
            <w:r w:rsidRPr="00D0139F">
              <w:rPr>
                <w:rFonts w:cs="Arial"/>
                <w:bCs/>
                <w:lang w:val="es-ES"/>
              </w:rPr>
              <w:t>(</w:t>
            </w:r>
            <w:proofErr w:type="spellStart"/>
            <w:r w:rsidRPr="00D0139F">
              <w:rPr>
                <w:rFonts w:cs="Arial"/>
                <w:bCs/>
                <w:i/>
                <w:iCs/>
                <w:lang w:val="es-ES"/>
              </w:rPr>
              <w:t>Brassica</w:t>
            </w:r>
            <w:proofErr w:type="spellEnd"/>
            <w:r w:rsidRPr="00D0139F">
              <w:rPr>
                <w:rFonts w:cs="Arial"/>
                <w:bCs/>
                <w:i/>
                <w:iCs/>
                <w:lang w:val="es-ES"/>
              </w:rPr>
              <w:t xml:space="preserve"> </w:t>
            </w:r>
            <w:proofErr w:type="spellStart"/>
            <w:r w:rsidRPr="00D0139F">
              <w:rPr>
                <w:rFonts w:cs="Arial"/>
                <w:bCs/>
                <w:i/>
                <w:iCs/>
                <w:lang w:val="es-ES"/>
              </w:rPr>
              <w:t>oleracea</w:t>
            </w:r>
            <w:proofErr w:type="spellEnd"/>
            <w:r w:rsidRPr="00D0139F">
              <w:rPr>
                <w:rFonts w:cs="Arial"/>
                <w:bCs/>
                <w:i/>
                <w:iCs/>
                <w:lang w:val="es-ES"/>
              </w:rPr>
              <w:t xml:space="preserve"> </w:t>
            </w:r>
            <w:r w:rsidRPr="00D0139F">
              <w:rPr>
                <w:rFonts w:cs="Arial"/>
                <w:bCs/>
                <w:lang w:val="es-ES"/>
              </w:rPr>
              <w:t xml:space="preserve">L. </w:t>
            </w:r>
            <w:proofErr w:type="spellStart"/>
            <w:r w:rsidRPr="00D0139F">
              <w:rPr>
                <w:rFonts w:cs="Arial"/>
                <w:bCs/>
                <w:lang w:val="es-ES"/>
              </w:rPr>
              <w:t>convar</w:t>
            </w:r>
            <w:proofErr w:type="spellEnd"/>
            <w:r w:rsidRPr="00D0139F">
              <w:rPr>
                <w:rFonts w:cs="Arial"/>
                <w:bCs/>
                <w:lang w:val="es-ES"/>
              </w:rPr>
              <w:t xml:space="preserve">. </w:t>
            </w:r>
            <w:proofErr w:type="spellStart"/>
            <w:r w:rsidRPr="00D0139F">
              <w:rPr>
                <w:rFonts w:cs="Arial"/>
                <w:bCs/>
                <w:i/>
                <w:iCs/>
                <w:lang w:val="es-ES"/>
              </w:rPr>
              <w:t>acephala</w:t>
            </w:r>
            <w:proofErr w:type="spellEnd"/>
            <w:r w:rsidRPr="00D0139F">
              <w:rPr>
                <w:rFonts w:cs="Arial"/>
                <w:bCs/>
                <w:i/>
                <w:iCs/>
                <w:lang w:val="es-ES"/>
              </w:rPr>
              <w:t xml:space="preserve"> </w:t>
            </w:r>
            <w:r w:rsidRPr="00D0139F">
              <w:rPr>
                <w:rFonts w:cs="Arial"/>
                <w:bCs/>
                <w:lang w:val="es-ES"/>
              </w:rPr>
              <w:t xml:space="preserve">(DC.) </w:t>
            </w:r>
            <w:proofErr w:type="spellStart"/>
            <w:r w:rsidRPr="00D0139F">
              <w:rPr>
                <w:rFonts w:cs="Arial"/>
                <w:bCs/>
              </w:rPr>
              <w:t>Alef</w:t>
            </w:r>
            <w:proofErr w:type="spellEnd"/>
            <w:r w:rsidRPr="00D0139F">
              <w:rPr>
                <w:rFonts w:cs="Arial"/>
                <w:bCs/>
              </w:rPr>
              <w:t xml:space="preserve">. var. </w:t>
            </w:r>
            <w:proofErr w:type="spellStart"/>
            <w:r w:rsidRPr="00D0139F">
              <w:rPr>
                <w:rFonts w:cs="Arial"/>
                <w:bCs/>
                <w:i/>
                <w:iCs/>
              </w:rPr>
              <w:t>gongylodes</w:t>
            </w:r>
            <w:proofErr w:type="spellEnd"/>
            <w:r w:rsidRPr="00D0139F">
              <w:rPr>
                <w:rFonts w:cs="Arial"/>
                <w:bCs/>
                <w:i/>
                <w:iCs/>
              </w:rPr>
              <w:t xml:space="preserve"> </w:t>
            </w:r>
            <w:r w:rsidRPr="00D0139F">
              <w:rPr>
                <w:rFonts w:cs="Arial"/>
                <w:bCs/>
              </w:rPr>
              <w:t xml:space="preserve">L.; </w:t>
            </w:r>
            <w:r w:rsidRPr="00D0139F">
              <w:rPr>
                <w:rFonts w:cs="Arial"/>
                <w:bCs/>
                <w:i/>
                <w:iCs/>
              </w:rPr>
              <w:t xml:space="preserve">Brassica </w:t>
            </w:r>
            <w:proofErr w:type="spellStart"/>
            <w:r w:rsidRPr="00D0139F">
              <w:rPr>
                <w:rFonts w:cs="Arial"/>
                <w:bCs/>
                <w:i/>
                <w:iCs/>
              </w:rPr>
              <w:t>oleracea</w:t>
            </w:r>
            <w:proofErr w:type="spellEnd"/>
            <w:r w:rsidRPr="00D0139F">
              <w:rPr>
                <w:rFonts w:cs="Arial"/>
                <w:bCs/>
                <w:i/>
                <w:iCs/>
              </w:rPr>
              <w:t xml:space="preserve"> </w:t>
            </w:r>
            <w:r w:rsidRPr="00D0139F">
              <w:rPr>
                <w:rFonts w:cs="Arial"/>
                <w:bCs/>
              </w:rPr>
              <w:t xml:space="preserve">L. </w:t>
            </w:r>
            <w:proofErr w:type="spellStart"/>
            <w:r w:rsidRPr="00D0139F">
              <w:rPr>
                <w:rFonts w:cs="Arial"/>
                <w:bCs/>
                <w:i/>
                <w:iCs/>
              </w:rPr>
              <w:t>Gongylodes</w:t>
            </w:r>
            <w:proofErr w:type="spellEnd"/>
            <w:r w:rsidRPr="00D0139F">
              <w:rPr>
                <w:rFonts w:cs="Arial"/>
                <w:bCs/>
              </w:rPr>
              <w:t xml:space="preserve"> Group), </w:t>
            </w:r>
          </w:p>
          <w:p w:rsidR="00366647" w:rsidRPr="00D0139F" w:rsidRDefault="00366647" w:rsidP="003B6D99">
            <w:pPr>
              <w:pStyle w:val="ListParagraph"/>
              <w:numPr>
                <w:ilvl w:val="0"/>
                <w:numId w:val="2"/>
              </w:numPr>
              <w:autoSpaceDE w:val="0"/>
              <w:autoSpaceDN w:val="0"/>
              <w:adjustRightInd w:val="0"/>
              <w:ind w:left="322" w:hanging="284"/>
              <w:jc w:val="left"/>
              <w:rPr>
                <w:rFonts w:cs="Arial"/>
                <w:bCs/>
                <w:lang w:val="es-ES"/>
              </w:rPr>
            </w:pPr>
            <w:r w:rsidRPr="00D0139F">
              <w:rPr>
                <w:rFonts w:cs="Arial"/>
                <w:lang w:val="it-IT"/>
              </w:rPr>
              <w:t>Curly Kale</w:t>
            </w:r>
            <w:r w:rsidRPr="00D0139F">
              <w:rPr>
                <w:rFonts w:cs="Arial"/>
                <w:bCs/>
                <w:lang w:val="es-ES"/>
              </w:rPr>
              <w:t xml:space="preserve"> (</w:t>
            </w:r>
            <w:proofErr w:type="spellStart"/>
            <w:r w:rsidRPr="00D0139F">
              <w:rPr>
                <w:rFonts w:cs="Arial"/>
                <w:bCs/>
                <w:i/>
                <w:iCs/>
                <w:lang w:val="es-ES"/>
              </w:rPr>
              <w:t>Brassica</w:t>
            </w:r>
            <w:proofErr w:type="spellEnd"/>
            <w:r w:rsidRPr="00D0139F">
              <w:rPr>
                <w:rFonts w:cs="Arial"/>
                <w:bCs/>
                <w:i/>
                <w:iCs/>
                <w:lang w:val="es-ES"/>
              </w:rPr>
              <w:t xml:space="preserve"> </w:t>
            </w:r>
            <w:proofErr w:type="spellStart"/>
            <w:r w:rsidRPr="00D0139F">
              <w:rPr>
                <w:rFonts w:cs="Arial"/>
                <w:bCs/>
                <w:i/>
                <w:iCs/>
                <w:lang w:val="es-ES"/>
              </w:rPr>
              <w:t>oleracea</w:t>
            </w:r>
            <w:proofErr w:type="spellEnd"/>
            <w:r w:rsidRPr="00D0139F">
              <w:rPr>
                <w:rFonts w:cs="Arial"/>
                <w:bCs/>
                <w:i/>
                <w:iCs/>
                <w:lang w:val="es-ES"/>
              </w:rPr>
              <w:t xml:space="preserve"> </w:t>
            </w:r>
            <w:r w:rsidRPr="00D0139F">
              <w:rPr>
                <w:rFonts w:cs="Arial"/>
                <w:bCs/>
                <w:lang w:val="es-ES"/>
              </w:rPr>
              <w:t xml:space="preserve">L. </w:t>
            </w:r>
            <w:proofErr w:type="spellStart"/>
            <w:r w:rsidRPr="00D0139F">
              <w:rPr>
                <w:rFonts w:cs="Arial"/>
                <w:bCs/>
                <w:lang w:val="es-ES"/>
              </w:rPr>
              <w:t>var</w:t>
            </w:r>
            <w:proofErr w:type="spellEnd"/>
            <w:r w:rsidRPr="00D0139F">
              <w:rPr>
                <w:rFonts w:cs="Arial"/>
                <w:bCs/>
                <w:lang w:val="es-ES"/>
              </w:rPr>
              <w:t xml:space="preserve">. </w:t>
            </w:r>
            <w:proofErr w:type="spellStart"/>
            <w:r w:rsidRPr="00D0139F">
              <w:rPr>
                <w:rFonts w:cs="Arial"/>
                <w:bCs/>
                <w:i/>
                <w:iCs/>
                <w:lang w:val="es-ES"/>
              </w:rPr>
              <w:t>sabellica</w:t>
            </w:r>
            <w:proofErr w:type="spellEnd"/>
            <w:r w:rsidRPr="00D0139F">
              <w:rPr>
                <w:rFonts w:cs="Arial"/>
                <w:bCs/>
                <w:i/>
                <w:iCs/>
                <w:lang w:val="es-ES"/>
              </w:rPr>
              <w:t xml:space="preserve"> </w:t>
            </w:r>
            <w:r w:rsidRPr="00D0139F">
              <w:rPr>
                <w:rFonts w:cs="Arial"/>
                <w:bCs/>
                <w:lang w:val="es-ES"/>
              </w:rPr>
              <w:t xml:space="preserve">L.), </w:t>
            </w:r>
          </w:p>
          <w:p w:rsidR="00366647" w:rsidRPr="00D0139F" w:rsidRDefault="00366647" w:rsidP="003B6D99">
            <w:pPr>
              <w:pStyle w:val="ListParagraph"/>
              <w:numPr>
                <w:ilvl w:val="0"/>
                <w:numId w:val="2"/>
              </w:numPr>
              <w:autoSpaceDE w:val="0"/>
              <w:autoSpaceDN w:val="0"/>
              <w:adjustRightInd w:val="0"/>
              <w:ind w:left="322" w:hanging="284"/>
              <w:jc w:val="left"/>
              <w:rPr>
                <w:rFonts w:cs="Arial"/>
              </w:rPr>
            </w:pPr>
            <w:r w:rsidRPr="00D0139F">
              <w:rPr>
                <w:rFonts w:cs="Arial"/>
                <w:lang w:val="it-IT"/>
              </w:rPr>
              <w:t>Calabrese- Sprouting Broccoli</w:t>
            </w:r>
            <w:r w:rsidRPr="00D0139F">
              <w:rPr>
                <w:rFonts w:cs="Arial"/>
                <w:bCs/>
              </w:rPr>
              <w:t xml:space="preserve"> (</w:t>
            </w:r>
            <w:r w:rsidRPr="00D0139F">
              <w:rPr>
                <w:rFonts w:cs="Arial"/>
                <w:i/>
                <w:iCs/>
              </w:rPr>
              <w:t xml:space="preserve">Brassica </w:t>
            </w:r>
            <w:proofErr w:type="spellStart"/>
            <w:r w:rsidRPr="00D0139F">
              <w:rPr>
                <w:rFonts w:cs="Arial"/>
                <w:i/>
                <w:iCs/>
              </w:rPr>
              <w:t>oleracea</w:t>
            </w:r>
            <w:proofErr w:type="spellEnd"/>
            <w:r w:rsidRPr="00D0139F">
              <w:rPr>
                <w:rFonts w:cs="Arial"/>
                <w:i/>
                <w:iCs/>
              </w:rPr>
              <w:t xml:space="preserve"> </w:t>
            </w:r>
            <w:r w:rsidRPr="00D0139F">
              <w:rPr>
                <w:rFonts w:cs="Arial"/>
              </w:rPr>
              <w:t xml:space="preserve">L. </w:t>
            </w:r>
            <w:proofErr w:type="spellStart"/>
            <w:proofErr w:type="gramStart"/>
            <w:r w:rsidRPr="00D0139F">
              <w:rPr>
                <w:rFonts w:cs="Arial"/>
              </w:rPr>
              <w:t>convar</w:t>
            </w:r>
            <w:proofErr w:type="spellEnd"/>
            <w:proofErr w:type="gramEnd"/>
            <w:r w:rsidRPr="00D0139F">
              <w:rPr>
                <w:rFonts w:cs="Arial"/>
              </w:rPr>
              <w:t xml:space="preserve">. </w:t>
            </w:r>
            <w:r w:rsidRPr="00D0139F">
              <w:rPr>
                <w:rFonts w:cs="Arial"/>
                <w:i/>
                <w:iCs/>
              </w:rPr>
              <w:t xml:space="preserve">botrytis </w:t>
            </w:r>
            <w:r w:rsidRPr="00D0139F">
              <w:rPr>
                <w:rFonts w:cs="Arial"/>
              </w:rPr>
              <w:t xml:space="preserve">(L.) </w:t>
            </w:r>
            <w:proofErr w:type="spellStart"/>
            <w:r w:rsidRPr="00D0139F">
              <w:rPr>
                <w:rFonts w:cs="Arial"/>
              </w:rPr>
              <w:t>Alef</w:t>
            </w:r>
            <w:proofErr w:type="spellEnd"/>
            <w:r w:rsidRPr="00D0139F">
              <w:rPr>
                <w:rFonts w:cs="Arial"/>
              </w:rPr>
              <w:t>.</w:t>
            </w:r>
          </w:p>
          <w:p w:rsidR="00366647" w:rsidRPr="00D0139F" w:rsidRDefault="00366647" w:rsidP="002A38AD">
            <w:pPr>
              <w:pStyle w:val="ListParagraph"/>
              <w:autoSpaceDE w:val="0"/>
              <w:autoSpaceDN w:val="0"/>
              <w:adjustRightInd w:val="0"/>
              <w:ind w:left="322"/>
              <w:jc w:val="left"/>
              <w:rPr>
                <w:rFonts w:cs="Arial"/>
              </w:rPr>
            </w:pPr>
            <w:proofErr w:type="gramStart"/>
            <w:r w:rsidRPr="00D0139F">
              <w:rPr>
                <w:rFonts w:cs="Arial"/>
              </w:rPr>
              <w:t>var</w:t>
            </w:r>
            <w:proofErr w:type="gramEnd"/>
            <w:r w:rsidRPr="00D0139F">
              <w:rPr>
                <w:rFonts w:cs="Arial"/>
              </w:rPr>
              <w:t xml:space="preserve">. </w:t>
            </w:r>
            <w:proofErr w:type="spellStart"/>
            <w:r w:rsidRPr="00D0139F">
              <w:rPr>
                <w:rFonts w:cs="Arial"/>
                <w:i/>
                <w:iCs/>
              </w:rPr>
              <w:t>cymosa</w:t>
            </w:r>
            <w:proofErr w:type="spellEnd"/>
            <w:r w:rsidRPr="00D0139F">
              <w:rPr>
                <w:rFonts w:cs="Arial"/>
                <w:i/>
                <w:iCs/>
              </w:rPr>
              <w:t xml:space="preserve"> </w:t>
            </w:r>
            <w:proofErr w:type="spellStart"/>
            <w:r w:rsidRPr="00D0139F">
              <w:rPr>
                <w:rFonts w:cs="Arial"/>
              </w:rPr>
              <w:t>Duch</w:t>
            </w:r>
            <w:proofErr w:type="spellEnd"/>
            <w:r w:rsidRPr="00D0139F">
              <w:rPr>
                <w:rFonts w:cs="Arial"/>
              </w:rPr>
              <w:t>. (</w:t>
            </w:r>
            <w:proofErr w:type="gramStart"/>
            <w:r w:rsidRPr="00D0139F">
              <w:rPr>
                <w:rFonts w:cs="Arial"/>
              </w:rPr>
              <w:t>including</w:t>
            </w:r>
            <w:proofErr w:type="gramEnd"/>
            <w:r w:rsidRPr="00D0139F">
              <w:rPr>
                <w:rFonts w:cs="Arial"/>
              </w:rPr>
              <w:t xml:space="preserve"> </w:t>
            </w:r>
            <w:r w:rsidRPr="00D0139F">
              <w:rPr>
                <w:rFonts w:cs="Arial"/>
                <w:i/>
                <w:iCs/>
              </w:rPr>
              <w:t xml:space="preserve">Brassica </w:t>
            </w:r>
            <w:proofErr w:type="spellStart"/>
            <w:r w:rsidRPr="00D0139F">
              <w:rPr>
                <w:rFonts w:cs="Arial"/>
                <w:i/>
                <w:iCs/>
              </w:rPr>
              <w:t>oleracea</w:t>
            </w:r>
            <w:proofErr w:type="spellEnd"/>
            <w:r w:rsidRPr="00D0139F">
              <w:rPr>
                <w:rFonts w:cs="Arial"/>
                <w:i/>
                <w:iCs/>
              </w:rPr>
              <w:t xml:space="preserve"> </w:t>
            </w:r>
            <w:r w:rsidRPr="00D0139F">
              <w:rPr>
                <w:rFonts w:cs="Arial"/>
              </w:rPr>
              <w:t xml:space="preserve">L. </w:t>
            </w:r>
            <w:proofErr w:type="spellStart"/>
            <w:r w:rsidRPr="00D0139F">
              <w:rPr>
                <w:rFonts w:cs="Arial"/>
              </w:rPr>
              <w:t>convar</w:t>
            </w:r>
            <w:proofErr w:type="spellEnd"/>
            <w:r w:rsidRPr="00D0139F">
              <w:rPr>
                <w:rFonts w:cs="Arial"/>
              </w:rPr>
              <w:t xml:space="preserve">. </w:t>
            </w:r>
            <w:r w:rsidRPr="00D0139F">
              <w:rPr>
                <w:rFonts w:cs="Arial"/>
                <w:i/>
                <w:iCs/>
              </w:rPr>
              <w:t xml:space="preserve">botrytis </w:t>
            </w:r>
            <w:r w:rsidRPr="00D0139F">
              <w:rPr>
                <w:rFonts w:cs="Arial"/>
              </w:rPr>
              <w:t xml:space="preserve">(L.) </w:t>
            </w:r>
            <w:proofErr w:type="spellStart"/>
            <w:r w:rsidRPr="00D0139F">
              <w:rPr>
                <w:rFonts w:cs="Arial"/>
              </w:rPr>
              <w:t>Alef</w:t>
            </w:r>
            <w:proofErr w:type="spellEnd"/>
            <w:r w:rsidRPr="00D0139F">
              <w:rPr>
                <w:rFonts w:cs="Arial"/>
              </w:rPr>
              <w:t xml:space="preserve">. var. </w:t>
            </w:r>
            <w:proofErr w:type="spellStart"/>
            <w:r w:rsidRPr="00D0139F">
              <w:rPr>
                <w:rFonts w:cs="Arial"/>
                <w:i/>
                <w:iCs/>
              </w:rPr>
              <w:t>italica</w:t>
            </w:r>
            <w:proofErr w:type="spellEnd"/>
            <w:r w:rsidRPr="00D0139F">
              <w:rPr>
                <w:rFonts w:cs="Arial"/>
              </w:rPr>
              <w:t>))</w:t>
            </w:r>
          </w:p>
        </w:tc>
        <w:tc>
          <w:tcPr>
            <w:tcW w:w="2219" w:type="dxa"/>
            <w:shd w:val="clear" w:color="auto" w:fill="FFFFFF"/>
          </w:tcPr>
          <w:p w:rsidR="00366647" w:rsidRPr="00D0139F" w:rsidRDefault="00366647" w:rsidP="002A38AD">
            <w:pPr>
              <w:spacing w:before="4" w:after="4"/>
              <w:rPr>
                <w:lang w:val="it-IT"/>
              </w:rPr>
            </w:pPr>
            <w:r w:rsidRPr="00D0139F">
              <w:rPr>
                <w:lang w:val="it-IT"/>
              </w:rPr>
              <w:t>TWV/49/23</w:t>
            </w:r>
          </w:p>
          <w:p w:rsidR="00366647" w:rsidRPr="00D0139F" w:rsidRDefault="00366647" w:rsidP="002A38AD">
            <w:pPr>
              <w:spacing w:before="4" w:after="4"/>
              <w:rPr>
                <w:rFonts w:eastAsiaTheme="minorEastAsia"/>
                <w:lang w:val="it-IT"/>
              </w:rPr>
            </w:pPr>
            <w:r w:rsidRPr="00D0139F">
              <w:rPr>
                <w:rFonts w:eastAsiaTheme="minorEastAsia"/>
                <w:lang w:val="it-IT"/>
              </w:rPr>
              <w:t>TG/45/7,</w:t>
            </w:r>
          </w:p>
          <w:p w:rsidR="00366647" w:rsidRPr="00D0139F" w:rsidRDefault="00366647" w:rsidP="002A38AD">
            <w:pPr>
              <w:spacing w:before="4" w:after="4"/>
              <w:rPr>
                <w:rFonts w:eastAsiaTheme="minorEastAsia"/>
                <w:lang w:val="it-IT"/>
              </w:rPr>
            </w:pPr>
          </w:p>
          <w:p w:rsidR="00366647" w:rsidRPr="00D0139F" w:rsidRDefault="00366647" w:rsidP="002A38AD">
            <w:pPr>
              <w:spacing w:before="4" w:after="4"/>
              <w:rPr>
                <w:lang w:val="it-IT"/>
              </w:rPr>
            </w:pPr>
            <w:r w:rsidRPr="00D0139F">
              <w:rPr>
                <w:lang w:val="it-IT"/>
              </w:rPr>
              <w:t xml:space="preserve">TG/48/7, </w:t>
            </w:r>
          </w:p>
          <w:p w:rsidR="00366647" w:rsidRPr="00D0139F" w:rsidRDefault="00366647" w:rsidP="002A38AD">
            <w:pPr>
              <w:spacing w:before="4" w:after="4"/>
              <w:rPr>
                <w:lang w:val="it-IT"/>
              </w:rPr>
            </w:pPr>
            <w:r w:rsidRPr="00D0139F">
              <w:rPr>
                <w:lang w:val="it-IT"/>
              </w:rPr>
              <w:t xml:space="preserve">TG/54/7, </w:t>
            </w:r>
          </w:p>
          <w:p w:rsidR="00366647" w:rsidRPr="00D0139F" w:rsidRDefault="00366647" w:rsidP="002A38AD">
            <w:pPr>
              <w:spacing w:before="4" w:after="4"/>
              <w:rPr>
                <w:lang w:val="it-IT"/>
              </w:rPr>
            </w:pPr>
          </w:p>
          <w:p w:rsidR="00366647" w:rsidRPr="00D0139F" w:rsidRDefault="00366647" w:rsidP="002A38AD">
            <w:pPr>
              <w:spacing w:before="4" w:after="4"/>
              <w:rPr>
                <w:lang w:val="it-IT"/>
              </w:rPr>
            </w:pPr>
            <w:r w:rsidRPr="00D0139F">
              <w:rPr>
                <w:lang w:val="it-IT"/>
              </w:rPr>
              <w:t xml:space="preserve">TG/65/4, </w:t>
            </w:r>
          </w:p>
          <w:p w:rsidR="00366647" w:rsidRPr="00D0139F" w:rsidRDefault="00366647" w:rsidP="002A38AD">
            <w:pPr>
              <w:spacing w:before="4" w:after="4"/>
              <w:rPr>
                <w:lang w:val="it-IT"/>
              </w:rPr>
            </w:pPr>
          </w:p>
          <w:p w:rsidR="00366647" w:rsidRPr="00D0139F" w:rsidRDefault="00366647" w:rsidP="002A38AD">
            <w:pPr>
              <w:spacing w:before="4" w:after="4"/>
              <w:rPr>
                <w:lang w:val="it-IT"/>
              </w:rPr>
            </w:pPr>
          </w:p>
          <w:p w:rsidR="00366647" w:rsidRPr="00D0139F" w:rsidRDefault="00366647" w:rsidP="002A38AD">
            <w:pPr>
              <w:spacing w:before="4" w:after="4"/>
              <w:rPr>
                <w:lang w:val="it-IT"/>
              </w:rPr>
            </w:pPr>
            <w:r w:rsidRPr="00D0139F">
              <w:rPr>
                <w:lang w:val="it-IT"/>
              </w:rPr>
              <w:t>TG/90/6 Corr.</w:t>
            </w:r>
          </w:p>
          <w:p w:rsidR="00366647" w:rsidRPr="00D0139F" w:rsidRDefault="00366647" w:rsidP="002A38AD">
            <w:pPr>
              <w:autoSpaceDE w:val="0"/>
              <w:autoSpaceDN w:val="0"/>
              <w:adjustRightInd w:val="0"/>
              <w:spacing w:before="4" w:after="4"/>
              <w:ind w:left="38"/>
              <w:jc w:val="left"/>
              <w:rPr>
                <w:rFonts w:cs="Arial"/>
                <w:lang w:val="it-IT"/>
              </w:rPr>
            </w:pPr>
          </w:p>
          <w:p w:rsidR="00366647" w:rsidRPr="00D0139F" w:rsidRDefault="00366647" w:rsidP="002A38AD">
            <w:pPr>
              <w:autoSpaceDE w:val="0"/>
              <w:autoSpaceDN w:val="0"/>
              <w:adjustRightInd w:val="0"/>
              <w:spacing w:before="4" w:after="4"/>
              <w:ind w:left="38"/>
              <w:jc w:val="left"/>
              <w:rPr>
                <w:lang w:val="it-IT"/>
              </w:rPr>
            </w:pPr>
            <w:r w:rsidRPr="00D0139F">
              <w:rPr>
                <w:rFonts w:cs="Arial"/>
                <w:lang w:val="it-IT"/>
              </w:rPr>
              <w:t>TG/151/4</w:t>
            </w:r>
          </w:p>
        </w:tc>
        <w:tc>
          <w:tcPr>
            <w:tcW w:w="3013" w:type="dxa"/>
            <w:shd w:val="clear" w:color="auto" w:fill="FFFFFF"/>
          </w:tcPr>
          <w:p w:rsidR="00366647" w:rsidRPr="00D0139F" w:rsidRDefault="00366647" w:rsidP="002A38AD">
            <w:pPr>
              <w:spacing w:beforeLines="20" w:before="48" w:afterLines="20" w:after="48"/>
              <w:jc w:val="left"/>
              <w:rPr>
                <w:rFonts w:cs="Arial"/>
                <w:color w:val="000000"/>
                <w:lang w:val="pt-BR"/>
              </w:rPr>
            </w:pPr>
            <w:r w:rsidRPr="00D0139F">
              <w:rPr>
                <w:rFonts w:cs="Arial"/>
                <w:color w:val="000000"/>
                <w:lang w:val="pt-BR"/>
              </w:rPr>
              <w:t>Ms. Amanda van Dijk (NL)</w:t>
            </w:r>
          </w:p>
        </w:tc>
      </w:tr>
      <w:tr w:rsidR="00366647" w:rsidRPr="00880E32" w:rsidTr="00366647">
        <w:trPr>
          <w:cantSplit/>
          <w:jc w:val="center"/>
        </w:trPr>
        <w:tc>
          <w:tcPr>
            <w:tcW w:w="5098" w:type="dxa"/>
            <w:shd w:val="clear" w:color="auto" w:fill="FFFFFF"/>
          </w:tcPr>
          <w:p w:rsidR="00366647" w:rsidRPr="00D0139F" w:rsidRDefault="00366647" w:rsidP="002A38AD">
            <w:pPr>
              <w:spacing w:before="60" w:after="60"/>
              <w:jc w:val="left"/>
              <w:rPr>
                <w:rFonts w:cs="Arial"/>
                <w:lang w:val="it-IT"/>
              </w:rPr>
            </w:pPr>
            <w:r w:rsidRPr="00D0139F">
              <w:rPr>
                <w:rFonts w:cs="Arial"/>
                <w:lang w:val="es-ES"/>
              </w:rPr>
              <w:t>*</w:t>
            </w:r>
            <w:r w:rsidRPr="00D0139F">
              <w:rPr>
                <w:rFonts w:cs="Arial"/>
                <w:lang w:val="it-IT"/>
              </w:rPr>
              <w:t>Lettuce (</w:t>
            </w:r>
            <w:r w:rsidRPr="00D0139F">
              <w:rPr>
                <w:rFonts w:cs="Arial"/>
                <w:i/>
                <w:lang w:val="it-IT"/>
              </w:rPr>
              <w:t>Lactuca sativa</w:t>
            </w:r>
            <w:r w:rsidRPr="00D0139F">
              <w:rPr>
                <w:rFonts w:cs="Arial"/>
                <w:lang w:val="it-IT"/>
              </w:rPr>
              <w:t xml:space="preserve"> L.) (Revision)</w:t>
            </w:r>
          </w:p>
        </w:tc>
        <w:tc>
          <w:tcPr>
            <w:tcW w:w="2219" w:type="dxa"/>
            <w:shd w:val="clear" w:color="auto" w:fill="FFFFFF"/>
          </w:tcPr>
          <w:p w:rsidR="00366647" w:rsidRPr="00D0139F" w:rsidRDefault="00366647" w:rsidP="002A38AD">
            <w:pPr>
              <w:spacing w:beforeLines="20" w:before="48" w:afterLines="20" w:after="48"/>
              <w:jc w:val="left"/>
              <w:rPr>
                <w:rFonts w:cs="Arial"/>
                <w:lang w:val="pt-BR"/>
              </w:rPr>
            </w:pPr>
            <w:r w:rsidRPr="00D0139F">
              <w:rPr>
                <w:rFonts w:cs="Arial"/>
                <w:lang w:val="pt-BR"/>
              </w:rPr>
              <w:t>TG/13/11(proj.2)</w:t>
            </w:r>
          </w:p>
        </w:tc>
        <w:tc>
          <w:tcPr>
            <w:tcW w:w="3013" w:type="dxa"/>
            <w:shd w:val="clear" w:color="auto" w:fill="FFFFFF"/>
          </w:tcPr>
          <w:p w:rsidR="00366647" w:rsidRPr="00D0139F" w:rsidRDefault="00366647" w:rsidP="002A38AD">
            <w:pPr>
              <w:spacing w:beforeLines="20" w:before="48" w:afterLines="20" w:after="48"/>
              <w:jc w:val="left"/>
              <w:rPr>
                <w:rFonts w:cs="Arial"/>
                <w:color w:val="000000"/>
                <w:lang w:val="pt-BR"/>
              </w:rPr>
            </w:pPr>
            <w:r w:rsidRPr="00D0139F">
              <w:rPr>
                <w:rFonts w:cs="Arial"/>
                <w:color w:val="000000"/>
                <w:lang w:val="pt-BR"/>
              </w:rPr>
              <w:t>Ms. Amanda van Dijk (NL)</w:t>
            </w:r>
          </w:p>
        </w:tc>
      </w:tr>
      <w:tr w:rsidR="00366647" w:rsidRPr="00D0139F" w:rsidTr="00366647">
        <w:trPr>
          <w:cantSplit/>
          <w:jc w:val="center"/>
        </w:trPr>
        <w:tc>
          <w:tcPr>
            <w:tcW w:w="5098" w:type="dxa"/>
            <w:shd w:val="clear" w:color="auto" w:fill="FFFFFF"/>
          </w:tcPr>
          <w:p w:rsidR="00366647" w:rsidRPr="00D0139F" w:rsidRDefault="00366647" w:rsidP="002A38AD">
            <w:pPr>
              <w:tabs>
                <w:tab w:val="right" w:pos="2473"/>
              </w:tabs>
              <w:adjustRightInd w:val="0"/>
              <w:snapToGrid w:val="0"/>
              <w:spacing w:before="20" w:afterLines="20" w:after="48"/>
              <w:jc w:val="left"/>
              <w:rPr>
                <w:rFonts w:cs="Arial"/>
                <w:lang w:val="it-IT"/>
              </w:rPr>
            </w:pPr>
            <w:r w:rsidRPr="00D0139F">
              <w:rPr>
                <w:rFonts w:cs="Arial"/>
                <w:lang w:val="it-IT"/>
              </w:rPr>
              <w:t xml:space="preserve">Radish, Black Radish </w:t>
            </w:r>
            <w:r w:rsidRPr="00D0139F">
              <w:rPr>
                <w:rFonts w:cs="Arial"/>
                <w:lang w:val="it-IT"/>
              </w:rPr>
              <w:br/>
              <w:t>(Partial revision: TQ and grouping characteristics)</w:t>
            </w:r>
          </w:p>
        </w:tc>
        <w:tc>
          <w:tcPr>
            <w:tcW w:w="2219" w:type="dxa"/>
            <w:shd w:val="clear" w:color="auto" w:fill="FFFFFF"/>
          </w:tcPr>
          <w:p w:rsidR="00366647" w:rsidRPr="00D0139F" w:rsidRDefault="00366647" w:rsidP="002A38AD">
            <w:pPr>
              <w:spacing w:beforeLines="20" w:before="48" w:afterLines="20" w:after="48"/>
              <w:jc w:val="left"/>
              <w:rPr>
                <w:rFonts w:cs="Arial"/>
                <w:lang w:val="pt-BR"/>
              </w:rPr>
            </w:pPr>
            <w:r w:rsidRPr="00D0139F">
              <w:rPr>
                <w:rFonts w:cs="Arial"/>
                <w:lang w:val="pt-BR"/>
              </w:rPr>
              <w:t>TG/63/7 - TG/64/7,</w:t>
            </w:r>
            <w:r w:rsidRPr="00D0139F">
              <w:rPr>
                <w:rFonts w:cs="Arial"/>
                <w:lang w:val="pt-BR"/>
              </w:rPr>
              <w:br/>
              <w:t>TWV/49/25</w:t>
            </w:r>
          </w:p>
        </w:tc>
        <w:tc>
          <w:tcPr>
            <w:tcW w:w="3013" w:type="dxa"/>
            <w:shd w:val="clear" w:color="auto" w:fill="FFFFFF"/>
          </w:tcPr>
          <w:p w:rsidR="00366647" w:rsidRPr="00D0139F" w:rsidRDefault="00366647" w:rsidP="002A38AD">
            <w:pPr>
              <w:spacing w:beforeLines="20" w:before="48" w:afterLines="20" w:after="48"/>
              <w:jc w:val="left"/>
              <w:rPr>
                <w:rFonts w:cs="Arial"/>
                <w:color w:val="000000"/>
                <w:lang w:val="pt-BR"/>
              </w:rPr>
            </w:pPr>
            <w:r w:rsidRPr="00D0139F">
              <w:rPr>
                <w:rFonts w:cs="Arial"/>
                <w:color w:val="000000"/>
                <w:lang w:val="pt-BR"/>
              </w:rPr>
              <w:t>Ms. Swenja Tams (DE)</w:t>
            </w:r>
          </w:p>
        </w:tc>
      </w:tr>
      <w:tr w:rsidR="00366647" w:rsidRPr="00880E32" w:rsidTr="00366647">
        <w:trPr>
          <w:cantSplit/>
          <w:jc w:val="center"/>
        </w:trPr>
        <w:tc>
          <w:tcPr>
            <w:tcW w:w="5098" w:type="dxa"/>
            <w:shd w:val="clear" w:color="auto" w:fill="FFFFFF"/>
          </w:tcPr>
          <w:p w:rsidR="00366647" w:rsidRPr="00D0139F" w:rsidRDefault="00366647" w:rsidP="002A38AD">
            <w:pPr>
              <w:tabs>
                <w:tab w:val="right" w:pos="2473"/>
              </w:tabs>
              <w:adjustRightInd w:val="0"/>
              <w:snapToGrid w:val="0"/>
              <w:spacing w:before="20" w:afterLines="20" w:after="48"/>
              <w:jc w:val="left"/>
              <w:rPr>
                <w:rFonts w:cs="Arial"/>
                <w:lang w:val="it-IT"/>
              </w:rPr>
            </w:pPr>
            <w:r w:rsidRPr="00D0139F">
              <w:rPr>
                <w:rFonts w:cs="Arial"/>
                <w:lang w:val="it-IT"/>
              </w:rPr>
              <w:t>Spinach (</w:t>
            </w:r>
            <w:r w:rsidRPr="00D0139F">
              <w:rPr>
                <w:i/>
                <w:lang w:val="it-IT"/>
              </w:rPr>
              <w:t>Spinacia oleracea</w:t>
            </w:r>
            <w:r w:rsidRPr="00D0139F">
              <w:rPr>
                <w:lang w:val="it-IT"/>
              </w:rPr>
              <w:t xml:space="preserve"> L.)</w:t>
            </w:r>
            <w:r w:rsidRPr="00D0139F">
              <w:rPr>
                <w:rFonts w:cs="Arial"/>
                <w:lang w:val="it-IT"/>
              </w:rPr>
              <w:t xml:space="preserve"> </w:t>
            </w:r>
            <w:r w:rsidRPr="00D0139F">
              <w:rPr>
                <w:rFonts w:cs="Arial"/>
                <w:lang w:val="it-IT"/>
              </w:rPr>
              <w:br/>
              <w:t>(Partial revision:  Characteristic 18)</w:t>
            </w:r>
          </w:p>
        </w:tc>
        <w:tc>
          <w:tcPr>
            <w:tcW w:w="2219" w:type="dxa"/>
            <w:shd w:val="clear" w:color="auto" w:fill="FFFFFF"/>
          </w:tcPr>
          <w:p w:rsidR="00366647" w:rsidRPr="00D0139F" w:rsidRDefault="00366647" w:rsidP="00366647">
            <w:pPr>
              <w:spacing w:beforeLines="20" w:before="48" w:afterLines="20" w:after="48"/>
              <w:jc w:val="left"/>
              <w:rPr>
                <w:rFonts w:cs="Arial"/>
                <w:lang w:val="pt-BR"/>
              </w:rPr>
            </w:pPr>
            <w:r w:rsidRPr="00D0139F">
              <w:rPr>
                <w:rFonts w:cs="Arial"/>
              </w:rPr>
              <w:t xml:space="preserve">TG/55/7 Rev.3, </w:t>
            </w:r>
            <w:r w:rsidRPr="00D0139F">
              <w:rPr>
                <w:rFonts w:cs="Arial"/>
                <w:lang w:val="pt-BR"/>
              </w:rPr>
              <w:t>TWV/49/26</w:t>
            </w:r>
          </w:p>
        </w:tc>
        <w:tc>
          <w:tcPr>
            <w:tcW w:w="3013" w:type="dxa"/>
            <w:shd w:val="clear" w:color="auto" w:fill="FFFFFF"/>
          </w:tcPr>
          <w:p w:rsidR="00366647" w:rsidRPr="00D0139F" w:rsidRDefault="00366647" w:rsidP="002A38AD">
            <w:pPr>
              <w:spacing w:beforeLines="20" w:before="48" w:afterLines="20" w:after="48"/>
              <w:jc w:val="left"/>
              <w:rPr>
                <w:rFonts w:cs="Arial"/>
                <w:color w:val="000000"/>
                <w:lang w:val="pt-BR"/>
              </w:rPr>
            </w:pPr>
            <w:r w:rsidRPr="00D0139F">
              <w:rPr>
                <w:rFonts w:cs="Arial"/>
                <w:color w:val="000000"/>
                <w:lang w:val="es-ES"/>
              </w:rPr>
              <w:t xml:space="preserve">Ms. Marian van </w:t>
            </w:r>
            <w:proofErr w:type="spellStart"/>
            <w:r w:rsidRPr="00D0139F">
              <w:rPr>
                <w:rFonts w:cs="Arial"/>
                <w:color w:val="000000"/>
                <w:lang w:val="es-ES"/>
              </w:rPr>
              <w:t>Leeuwen</w:t>
            </w:r>
            <w:proofErr w:type="spellEnd"/>
            <w:r w:rsidRPr="00D0139F">
              <w:rPr>
                <w:rFonts w:cs="Arial"/>
                <w:color w:val="000000"/>
                <w:lang w:val="es-ES"/>
              </w:rPr>
              <w:t xml:space="preserve"> (NL)</w:t>
            </w:r>
          </w:p>
        </w:tc>
      </w:tr>
      <w:tr w:rsidR="00366647" w:rsidRPr="00D0139F" w:rsidTr="00366647">
        <w:trPr>
          <w:cantSplit/>
          <w:jc w:val="center"/>
        </w:trPr>
        <w:tc>
          <w:tcPr>
            <w:tcW w:w="5098" w:type="dxa"/>
            <w:shd w:val="clear" w:color="auto" w:fill="FFFFFF"/>
          </w:tcPr>
          <w:p w:rsidR="00366647" w:rsidRPr="00D0139F" w:rsidRDefault="00366647" w:rsidP="002A38AD">
            <w:pPr>
              <w:tabs>
                <w:tab w:val="right" w:pos="2473"/>
              </w:tabs>
              <w:adjustRightInd w:val="0"/>
              <w:snapToGrid w:val="0"/>
              <w:spacing w:before="20" w:afterLines="20" w:after="48"/>
              <w:jc w:val="left"/>
              <w:rPr>
                <w:rFonts w:cs="Arial"/>
                <w:lang w:val="it-IT"/>
              </w:rPr>
            </w:pPr>
            <w:r w:rsidRPr="00D0139F">
              <w:rPr>
                <w:rFonts w:cs="Arial"/>
                <w:lang w:val="it-IT"/>
              </w:rPr>
              <w:t xml:space="preserve">Tomato Rootstocks </w:t>
            </w:r>
            <w:r w:rsidRPr="00D0139F">
              <w:rPr>
                <w:rFonts w:cs="Arial"/>
                <w:lang w:val="it-IT"/>
              </w:rPr>
              <w:br/>
              <w:t>(Partial Revision:  disease resistance characteristics)</w:t>
            </w:r>
          </w:p>
        </w:tc>
        <w:tc>
          <w:tcPr>
            <w:tcW w:w="2219" w:type="dxa"/>
            <w:shd w:val="clear" w:color="auto" w:fill="FFFFFF"/>
          </w:tcPr>
          <w:p w:rsidR="00366647" w:rsidRPr="00D0139F" w:rsidRDefault="00366647" w:rsidP="00366647">
            <w:pPr>
              <w:spacing w:beforeLines="20" w:before="48" w:afterLines="20" w:after="48"/>
              <w:jc w:val="left"/>
              <w:rPr>
                <w:rFonts w:cs="Arial"/>
                <w:lang w:val="pt-BR"/>
              </w:rPr>
            </w:pPr>
            <w:r w:rsidRPr="00D0139F">
              <w:rPr>
                <w:rFonts w:cs="Arial"/>
                <w:lang w:val="pt-BR"/>
              </w:rPr>
              <w:t>TG/294/1, TWV/49/27</w:t>
            </w:r>
          </w:p>
        </w:tc>
        <w:tc>
          <w:tcPr>
            <w:tcW w:w="3013" w:type="dxa"/>
            <w:shd w:val="clear" w:color="auto" w:fill="FFFFFF"/>
          </w:tcPr>
          <w:p w:rsidR="00366647" w:rsidRPr="00D0139F" w:rsidRDefault="00366647" w:rsidP="002A38AD">
            <w:pPr>
              <w:spacing w:beforeLines="20" w:before="48" w:afterLines="20" w:after="48"/>
              <w:jc w:val="left"/>
              <w:rPr>
                <w:rFonts w:cs="Arial"/>
                <w:color w:val="000000"/>
                <w:lang w:val="pt-BR"/>
              </w:rPr>
            </w:pPr>
            <w:r w:rsidRPr="00D0139F">
              <w:rPr>
                <w:rFonts w:cs="Arial"/>
                <w:color w:val="000000"/>
                <w:lang w:val="pt-BR"/>
              </w:rPr>
              <w:t>Sergio Semon (QZ)</w:t>
            </w:r>
          </w:p>
        </w:tc>
      </w:tr>
    </w:tbl>
    <w:p w:rsidR="00953355" w:rsidRPr="00D0139F" w:rsidRDefault="00953355" w:rsidP="002A38AD"/>
    <w:p w:rsidR="00903656" w:rsidRPr="00D0139F" w:rsidRDefault="00DF474C" w:rsidP="002A38AD">
      <w:pPr>
        <w:rPr>
          <w:snapToGrid w:val="0"/>
        </w:rPr>
      </w:pPr>
      <w:r w:rsidRPr="00D0139F">
        <w:rPr>
          <w:snapToGrid w:val="0"/>
        </w:rPr>
        <w:br w:type="page"/>
      </w:r>
    </w:p>
    <w:p w:rsidR="00535629" w:rsidRPr="00D0139F" w:rsidRDefault="00535629" w:rsidP="002A38AD">
      <w:pPr>
        <w:pStyle w:val="Header"/>
        <w:keepNext/>
        <w:rPr>
          <w:rFonts w:cs="Arial"/>
        </w:rPr>
      </w:pPr>
      <w:r w:rsidRPr="00D0139F">
        <w:rPr>
          <w:rFonts w:cs="Arial"/>
        </w:rPr>
        <w:lastRenderedPageBreak/>
        <w:t>DRAFT TEST GUIDELINES TO BE DISCUSSED AT TWV/50</w:t>
      </w:r>
    </w:p>
    <w:p w:rsidR="00535629" w:rsidRPr="00D0139F" w:rsidRDefault="00535629" w:rsidP="002A38AD">
      <w:pPr>
        <w:pStyle w:val="Standard"/>
        <w:keepNext/>
        <w:jc w:val="center"/>
        <w:rPr>
          <w:rFonts w:ascii="Arial" w:hAnsi="Arial" w:cs="Arial"/>
          <w:sz w:val="20"/>
          <w:lang w:val="en-US"/>
        </w:rPr>
      </w:pPr>
      <w:r w:rsidRPr="00D0139F">
        <w:rPr>
          <w:rFonts w:ascii="Arial" w:hAnsi="Arial" w:cs="Arial"/>
          <w:sz w:val="20"/>
          <w:lang w:val="en-US"/>
        </w:rPr>
        <w:t xml:space="preserve">(* indicates possible final draft </w:t>
      </w:r>
      <w:r w:rsidRPr="00D0139F">
        <w:rPr>
          <w:rFonts w:ascii="Arial" w:hAnsi="Arial" w:cs="Arial"/>
          <w:snapToGrid w:val="0"/>
          <w:sz w:val="20"/>
          <w:lang w:val="en-US"/>
        </w:rPr>
        <w:t>Test Guidelines</w:t>
      </w:r>
      <w:r w:rsidRPr="00D0139F">
        <w:rPr>
          <w:rFonts w:ascii="Arial" w:hAnsi="Arial" w:cs="Arial"/>
          <w:sz w:val="20"/>
          <w:lang w:val="en-US"/>
        </w:rPr>
        <w:t>)</w:t>
      </w:r>
    </w:p>
    <w:p w:rsidR="00535629" w:rsidRPr="00D0139F" w:rsidRDefault="00535629" w:rsidP="002A38AD">
      <w:pPr>
        <w:pStyle w:val="Standard"/>
        <w:keepNext/>
        <w:jc w:val="center"/>
        <w:rPr>
          <w:rFonts w:ascii="Arial" w:hAnsi="Arial" w:cs="Arial"/>
          <w:sz w:val="20"/>
          <w:lang w:val="en-US"/>
        </w:rPr>
      </w:pPr>
    </w:p>
    <w:p w:rsidR="00535629" w:rsidRPr="00D0139F" w:rsidRDefault="00FA45E5" w:rsidP="002A38AD">
      <w:pPr>
        <w:pStyle w:val="Standard"/>
        <w:ind w:hanging="360"/>
        <w:jc w:val="center"/>
        <w:rPr>
          <w:rFonts w:ascii="Arial" w:hAnsi="Arial" w:cs="Arial"/>
          <w:b/>
          <w:sz w:val="20"/>
          <w:lang w:val="en-US"/>
        </w:rPr>
      </w:pPr>
      <w:r w:rsidRPr="00D0139F">
        <w:rPr>
          <w:rFonts w:ascii="Arial" w:hAnsi="Arial" w:cs="Arial"/>
          <w:b/>
          <w:sz w:val="20"/>
          <w:lang w:val="en-US"/>
        </w:rPr>
        <w:t xml:space="preserve"> </w:t>
      </w:r>
      <w:r w:rsidR="00535629" w:rsidRPr="00D0139F">
        <w:rPr>
          <w:rFonts w:ascii="Arial" w:hAnsi="Arial" w:cs="Arial"/>
          <w:b/>
          <w:sz w:val="20"/>
          <w:lang w:val="en-US"/>
        </w:rPr>
        <w:t xml:space="preserve">(Guideline date for Subgroup draft to be circulated by Leading Expert:  March </w:t>
      </w:r>
      <w:r w:rsidR="00A5206D" w:rsidRPr="00D0139F">
        <w:rPr>
          <w:rFonts w:ascii="Arial" w:hAnsi="Arial" w:cs="Arial"/>
          <w:b/>
          <w:sz w:val="20"/>
          <w:lang w:val="en-US"/>
        </w:rPr>
        <w:t>18</w:t>
      </w:r>
      <w:r w:rsidR="00535629" w:rsidRPr="00D0139F">
        <w:rPr>
          <w:rFonts w:ascii="Arial" w:hAnsi="Arial" w:cs="Arial"/>
          <w:b/>
          <w:sz w:val="20"/>
          <w:lang w:val="en-US"/>
        </w:rPr>
        <w:t>, 201</w:t>
      </w:r>
      <w:r w:rsidR="00A5206D" w:rsidRPr="00D0139F">
        <w:rPr>
          <w:rFonts w:ascii="Arial" w:hAnsi="Arial" w:cs="Arial"/>
          <w:b/>
          <w:sz w:val="20"/>
          <w:lang w:val="en-US"/>
        </w:rPr>
        <w:t>6</w:t>
      </w:r>
    </w:p>
    <w:p w:rsidR="00535629" w:rsidRDefault="00535629" w:rsidP="002A38AD">
      <w:pPr>
        <w:pStyle w:val="Standard"/>
        <w:ind w:hanging="360"/>
        <w:jc w:val="center"/>
        <w:rPr>
          <w:rFonts w:ascii="Arial" w:hAnsi="Arial" w:cs="Arial"/>
          <w:b/>
          <w:sz w:val="20"/>
          <w:lang w:val="en-US"/>
        </w:rPr>
      </w:pPr>
      <w:r w:rsidRPr="00D0139F">
        <w:rPr>
          <w:rFonts w:ascii="Arial" w:hAnsi="Arial" w:cs="Arial"/>
          <w:b/>
          <w:sz w:val="20"/>
          <w:lang w:val="en-US"/>
        </w:rPr>
        <w:t xml:space="preserve">Guideline date for comments to Leading Expert by Subgroup:  April </w:t>
      </w:r>
      <w:r w:rsidR="00A5206D" w:rsidRPr="00D0139F">
        <w:rPr>
          <w:rFonts w:ascii="Arial" w:hAnsi="Arial" w:cs="Arial"/>
          <w:b/>
          <w:sz w:val="20"/>
          <w:lang w:val="en-US"/>
        </w:rPr>
        <w:t>15</w:t>
      </w:r>
      <w:r w:rsidRPr="00D0139F">
        <w:rPr>
          <w:rFonts w:ascii="Arial" w:hAnsi="Arial" w:cs="Arial"/>
          <w:b/>
          <w:sz w:val="20"/>
          <w:lang w:val="en-US"/>
        </w:rPr>
        <w:t>, 201</w:t>
      </w:r>
      <w:r w:rsidR="00A5206D" w:rsidRPr="00D0139F">
        <w:rPr>
          <w:rFonts w:ascii="Arial" w:hAnsi="Arial" w:cs="Arial"/>
          <w:b/>
          <w:sz w:val="20"/>
          <w:lang w:val="en-US"/>
        </w:rPr>
        <w:t>6</w:t>
      </w:r>
      <w:r w:rsidRPr="00D0139F">
        <w:rPr>
          <w:rFonts w:ascii="Arial" w:hAnsi="Arial" w:cs="Arial"/>
          <w:b/>
          <w:sz w:val="20"/>
          <w:lang w:val="en-US"/>
        </w:rPr>
        <w:t>)</w:t>
      </w:r>
    </w:p>
    <w:p w:rsidR="00FA45E5" w:rsidRDefault="00FA45E5" w:rsidP="002A38AD">
      <w:pPr>
        <w:pStyle w:val="Standard"/>
        <w:ind w:hanging="360"/>
        <w:jc w:val="center"/>
        <w:rPr>
          <w:rFonts w:ascii="Arial" w:hAnsi="Arial" w:cs="Arial"/>
          <w:b/>
          <w:sz w:val="20"/>
          <w:lang w:val="en-US"/>
        </w:rPr>
      </w:pPr>
    </w:p>
    <w:p w:rsidR="00FA45E5" w:rsidRPr="00D0139F" w:rsidRDefault="00FA45E5" w:rsidP="00FA45E5">
      <w:pPr>
        <w:pStyle w:val="Standard"/>
        <w:keepNext/>
        <w:jc w:val="center"/>
        <w:rPr>
          <w:rFonts w:ascii="Arial" w:hAnsi="Arial" w:cs="Arial"/>
          <w:sz w:val="20"/>
          <w:lang w:val="en-US"/>
        </w:rPr>
      </w:pPr>
      <w:r w:rsidRPr="00D0139F">
        <w:rPr>
          <w:rFonts w:ascii="Arial" w:hAnsi="Arial" w:cs="Arial"/>
          <w:sz w:val="20"/>
          <w:lang w:val="en-US"/>
        </w:rPr>
        <w:t>New draft to be submitted to the Office of the Union</w:t>
      </w:r>
    </w:p>
    <w:p w:rsidR="00FA45E5" w:rsidRPr="00D0139F" w:rsidRDefault="00FA45E5" w:rsidP="00FA45E5">
      <w:pPr>
        <w:pStyle w:val="Standard"/>
        <w:jc w:val="center"/>
        <w:rPr>
          <w:rFonts w:ascii="Arial" w:hAnsi="Arial" w:cs="Arial"/>
          <w:b/>
          <w:sz w:val="20"/>
          <w:u w:val="single"/>
          <w:lang w:val="en-US"/>
        </w:rPr>
      </w:pPr>
      <w:proofErr w:type="gramStart"/>
      <w:r w:rsidRPr="00D0139F">
        <w:rPr>
          <w:rFonts w:ascii="Arial" w:hAnsi="Arial" w:cs="Arial"/>
          <w:b/>
          <w:sz w:val="20"/>
          <w:u w:val="single"/>
          <w:lang w:val="en-US"/>
        </w:rPr>
        <w:t>by</w:t>
      </w:r>
      <w:proofErr w:type="gramEnd"/>
      <w:r w:rsidRPr="00D0139F">
        <w:rPr>
          <w:rFonts w:ascii="Arial" w:hAnsi="Arial" w:cs="Arial"/>
          <w:b/>
          <w:sz w:val="20"/>
          <w:u w:val="single"/>
          <w:lang w:val="en-US"/>
        </w:rPr>
        <w:t xml:space="preserve"> May 13, 2016</w:t>
      </w:r>
    </w:p>
    <w:p w:rsidR="00FA45E5" w:rsidRPr="00D0139F" w:rsidRDefault="00FA45E5" w:rsidP="00FA45E5">
      <w:pPr>
        <w:pStyle w:val="Standard"/>
        <w:jc w:val="center"/>
        <w:rPr>
          <w:rFonts w:ascii="Arial" w:hAnsi="Arial" w:cs="Arial"/>
          <w:b/>
          <w:sz w:val="20"/>
          <w:u w:val="single"/>
          <w:lang w:val="en-US"/>
        </w:rPr>
      </w:pPr>
    </w:p>
    <w:tbl>
      <w:tblPr>
        <w:tblW w:w="10395" w:type="dxa"/>
        <w:jc w:val="center"/>
        <w:tblBorders>
          <w:top w:val="single" w:sz="4" w:space="0" w:color="auto"/>
          <w:left w:val="single" w:sz="4" w:space="0" w:color="auto"/>
          <w:bottom w:val="single" w:sz="6" w:space="0" w:color="auto"/>
          <w:right w:val="single" w:sz="4" w:space="0" w:color="auto"/>
          <w:insideH w:val="single" w:sz="4" w:space="0" w:color="auto"/>
          <w:insideV w:val="single" w:sz="6" w:space="0" w:color="auto"/>
        </w:tblBorders>
        <w:tblLayout w:type="fixed"/>
        <w:tblCellMar>
          <w:left w:w="56" w:type="dxa"/>
          <w:right w:w="56" w:type="dxa"/>
        </w:tblCellMar>
        <w:tblLook w:val="0000" w:firstRow="0" w:lastRow="0" w:firstColumn="0" w:lastColumn="0" w:noHBand="0" w:noVBand="0"/>
      </w:tblPr>
      <w:tblGrid>
        <w:gridCol w:w="4347"/>
        <w:gridCol w:w="1985"/>
        <w:gridCol w:w="1843"/>
        <w:gridCol w:w="2220"/>
      </w:tblGrid>
      <w:tr w:rsidR="00535629" w:rsidRPr="00D0139F" w:rsidTr="002A38AD">
        <w:trPr>
          <w:cantSplit/>
          <w:trHeight w:val="646"/>
          <w:tblHeader/>
          <w:jc w:val="center"/>
        </w:trPr>
        <w:tc>
          <w:tcPr>
            <w:tcW w:w="4347" w:type="dxa"/>
            <w:shd w:val="pct5" w:color="auto" w:fill="FFFFFF"/>
          </w:tcPr>
          <w:p w:rsidR="00535629" w:rsidRPr="00D0139F" w:rsidRDefault="00535629" w:rsidP="002A38AD">
            <w:pPr>
              <w:pStyle w:val="BodyText"/>
              <w:spacing w:before="20" w:afterLines="20" w:after="48"/>
              <w:jc w:val="left"/>
              <w:rPr>
                <w:rFonts w:cs="Arial"/>
              </w:rPr>
            </w:pPr>
            <w:r w:rsidRPr="00D0139F">
              <w:rPr>
                <w:rFonts w:cs="Arial"/>
              </w:rPr>
              <w:t>Species</w:t>
            </w:r>
          </w:p>
        </w:tc>
        <w:tc>
          <w:tcPr>
            <w:tcW w:w="1985" w:type="dxa"/>
            <w:shd w:val="pct5" w:color="auto" w:fill="FFFFFF"/>
          </w:tcPr>
          <w:p w:rsidR="00535629" w:rsidRPr="00D0139F" w:rsidRDefault="00535629" w:rsidP="002A38AD">
            <w:pPr>
              <w:pStyle w:val="BodyText"/>
              <w:spacing w:before="20" w:afterLines="20" w:after="48"/>
              <w:jc w:val="left"/>
              <w:rPr>
                <w:rFonts w:cs="Arial"/>
              </w:rPr>
            </w:pPr>
            <w:r w:rsidRPr="00D0139F">
              <w:rPr>
                <w:rFonts w:cs="Arial"/>
              </w:rPr>
              <w:t>Basic Document</w:t>
            </w:r>
          </w:p>
        </w:tc>
        <w:tc>
          <w:tcPr>
            <w:tcW w:w="1843" w:type="dxa"/>
            <w:shd w:val="pct5" w:color="auto" w:fill="FFFFFF"/>
          </w:tcPr>
          <w:p w:rsidR="00535629" w:rsidRPr="00D0139F" w:rsidRDefault="00535629" w:rsidP="002A38AD">
            <w:pPr>
              <w:pStyle w:val="BodyText"/>
              <w:spacing w:before="20" w:afterLines="20" w:after="48"/>
              <w:jc w:val="left"/>
              <w:rPr>
                <w:rFonts w:cs="Arial"/>
              </w:rPr>
            </w:pPr>
            <w:r w:rsidRPr="00D0139F">
              <w:rPr>
                <w:rFonts w:cs="Arial"/>
              </w:rPr>
              <w:t>Leading Expert(s)</w:t>
            </w:r>
          </w:p>
        </w:tc>
        <w:tc>
          <w:tcPr>
            <w:tcW w:w="2220" w:type="dxa"/>
            <w:shd w:val="pct5" w:color="auto" w:fill="FFFFFF"/>
          </w:tcPr>
          <w:p w:rsidR="00535629" w:rsidRPr="00D0139F" w:rsidRDefault="00535629" w:rsidP="00470E32">
            <w:pPr>
              <w:pStyle w:val="BodyText"/>
              <w:spacing w:before="20" w:afterLines="20" w:after="48"/>
              <w:jc w:val="left"/>
              <w:rPr>
                <w:rFonts w:cs="Arial"/>
              </w:rPr>
            </w:pPr>
            <w:r w:rsidRPr="00D0139F">
              <w:rPr>
                <w:rFonts w:cs="Arial"/>
              </w:rPr>
              <w:t xml:space="preserve">Interested Experts </w:t>
            </w:r>
            <w:r w:rsidRPr="00D0139F">
              <w:rPr>
                <w:rFonts w:cs="Arial"/>
              </w:rPr>
              <w:br/>
              <w:t>(State / Organization)</w:t>
            </w:r>
            <w:r w:rsidR="00387AE7" w:rsidRPr="00D0139F">
              <w:rPr>
                <w:rFonts w:cs="Arial"/>
              </w:rPr>
              <w:t xml:space="preserve"> </w:t>
            </w:r>
            <w:r w:rsidR="00470E32" w:rsidRPr="00D0139F">
              <w:rPr>
                <w:rStyle w:val="FootnoteReference"/>
                <w:rFonts w:cs="Arial"/>
              </w:rPr>
              <w:footnoteReference w:id="2"/>
            </w:r>
          </w:p>
        </w:tc>
      </w:tr>
      <w:tr w:rsidR="00535629" w:rsidRPr="00D0139F" w:rsidTr="002A38AD">
        <w:trPr>
          <w:cantSplit/>
          <w:jc w:val="center"/>
        </w:trPr>
        <w:tc>
          <w:tcPr>
            <w:tcW w:w="4347" w:type="dxa"/>
            <w:shd w:val="clear" w:color="auto" w:fill="FFFFFF"/>
          </w:tcPr>
          <w:p w:rsidR="00535629" w:rsidRPr="00D0139F" w:rsidRDefault="00535629" w:rsidP="002A38AD">
            <w:pPr>
              <w:tabs>
                <w:tab w:val="right" w:pos="2473"/>
              </w:tabs>
              <w:adjustRightInd w:val="0"/>
              <w:snapToGrid w:val="0"/>
              <w:spacing w:before="20" w:afterLines="20" w:after="48"/>
              <w:jc w:val="left"/>
              <w:rPr>
                <w:rFonts w:cs="Arial"/>
                <w:lang w:val="it-IT"/>
              </w:rPr>
            </w:pPr>
            <w:r w:rsidRPr="00D0139F">
              <w:rPr>
                <w:rFonts w:cs="Arial"/>
                <w:lang w:val="it-IT"/>
              </w:rPr>
              <w:t>Agaricus (</w:t>
            </w:r>
            <w:r w:rsidRPr="00D0139F">
              <w:rPr>
                <w:rFonts w:cs="Arial"/>
                <w:i/>
                <w:lang w:val="it-IT"/>
              </w:rPr>
              <w:t>Agaricus</w:t>
            </w:r>
            <w:r w:rsidRPr="00D0139F">
              <w:rPr>
                <w:rFonts w:cs="Arial"/>
                <w:lang w:val="it-IT"/>
              </w:rPr>
              <w:t xml:space="preserve"> L.) (Revision)</w:t>
            </w:r>
          </w:p>
        </w:tc>
        <w:tc>
          <w:tcPr>
            <w:tcW w:w="1985" w:type="dxa"/>
            <w:shd w:val="clear" w:color="auto" w:fill="FFFFFF"/>
          </w:tcPr>
          <w:p w:rsidR="00535629" w:rsidRPr="00D0139F" w:rsidRDefault="00535629" w:rsidP="005731D8">
            <w:pPr>
              <w:spacing w:beforeLines="20" w:before="48" w:afterLines="20" w:after="48"/>
              <w:jc w:val="left"/>
              <w:rPr>
                <w:rFonts w:cs="Arial"/>
                <w:lang w:val="pt-BR"/>
              </w:rPr>
            </w:pPr>
            <w:r w:rsidRPr="00D0139F">
              <w:rPr>
                <w:rFonts w:cs="Arial"/>
                <w:lang w:val="pt-BR"/>
              </w:rPr>
              <w:t>TG/259/2(proj.</w:t>
            </w:r>
            <w:r w:rsidR="005731D8" w:rsidRPr="00D0139F">
              <w:rPr>
                <w:rFonts w:cs="Arial"/>
                <w:lang w:val="pt-BR"/>
              </w:rPr>
              <w:t>1</w:t>
            </w:r>
            <w:r w:rsidRPr="00D0139F">
              <w:rPr>
                <w:rFonts w:cs="Arial"/>
                <w:lang w:val="pt-BR"/>
              </w:rPr>
              <w:t>)</w:t>
            </w:r>
          </w:p>
        </w:tc>
        <w:tc>
          <w:tcPr>
            <w:tcW w:w="1843" w:type="dxa"/>
            <w:shd w:val="clear" w:color="auto" w:fill="FFFFFF"/>
          </w:tcPr>
          <w:p w:rsidR="00535629" w:rsidRPr="00D0139F" w:rsidRDefault="00535629" w:rsidP="002A38AD">
            <w:pPr>
              <w:spacing w:beforeLines="20" w:before="48" w:afterLines="20" w:after="48"/>
              <w:jc w:val="left"/>
              <w:rPr>
                <w:rFonts w:cs="Arial"/>
                <w:color w:val="000000"/>
                <w:lang w:val="pt-BR"/>
              </w:rPr>
            </w:pPr>
            <w:r w:rsidRPr="00D0139F">
              <w:rPr>
                <w:rFonts w:cs="Arial"/>
                <w:color w:val="000000"/>
                <w:lang w:val="pt-BR"/>
              </w:rPr>
              <w:t>Sergio Semon (QZ)</w:t>
            </w:r>
          </w:p>
        </w:tc>
        <w:tc>
          <w:tcPr>
            <w:tcW w:w="2220" w:type="dxa"/>
            <w:shd w:val="clear" w:color="auto" w:fill="FFFFFF"/>
          </w:tcPr>
          <w:p w:rsidR="00535629" w:rsidRPr="00D0139F" w:rsidRDefault="001103F4" w:rsidP="002A38AD">
            <w:pPr>
              <w:spacing w:beforeLines="20" w:before="48" w:afterLines="20" w:after="48"/>
              <w:jc w:val="left"/>
              <w:rPr>
                <w:rFonts w:cs="Arial"/>
                <w:lang w:val="pt-BR"/>
              </w:rPr>
            </w:pPr>
            <w:r w:rsidRPr="00D0139F">
              <w:rPr>
                <w:rFonts w:cs="Arial"/>
                <w:lang w:val="pt-BR"/>
              </w:rPr>
              <w:t xml:space="preserve">FR, </w:t>
            </w:r>
            <w:r w:rsidR="00535629" w:rsidRPr="00D0139F">
              <w:rPr>
                <w:rFonts w:cs="Arial"/>
                <w:lang w:val="pt-BR"/>
              </w:rPr>
              <w:t>HU, JP, KR, ESA, ISF, Office</w:t>
            </w:r>
          </w:p>
        </w:tc>
      </w:tr>
      <w:tr w:rsidR="004442F6" w:rsidRPr="00880E32" w:rsidTr="002A38AD">
        <w:trPr>
          <w:cantSplit/>
          <w:jc w:val="center"/>
        </w:trPr>
        <w:tc>
          <w:tcPr>
            <w:tcW w:w="4347" w:type="dxa"/>
            <w:shd w:val="clear" w:color="auto" w:fill="FFFFFF"/>
          </w:tcPr>
          <w:p w:rsidR="004442F6" w:rsidRPr="00D0139F" w:rsidRDefault="004442F6" w:rsidP="00C864B8">
            <w:pPr>
              <w:spacing w:before="60" w:after="60"/>
              <w:jc w:val="left"/>
              <w:rPr>
                <w:rFonts w:cs="Arial"/>
                <w:b/>
                <w:snapToGrid w:val="0"/>
                <w:color w:val="000000"/>
                <w:lang w:val="pt-BR"/>
              </w:rPr>
            </w:pPr>
            <w:r w:rsidRPr="00D0139F">
              <w:rPr>
                <w:rFonts w:cs="Arial"/>
                <w:lang w:val="pt-BR"/>
              </w:rPr>
              <w:t>*Brown Mustard (</w:t>
            </w:r>
            <w:r w:rsidRPr="00D0139F">
              <w:rPr>
                <w:rFonts w:cs="Arial"/>
                <w:bCs/>
                <w:i/>
                <w:lang w:val="pt-BR"/>
              </w:rPr>
              <w:t>Brassica juncea</w:t>
            </w:r>
            <w:r w:rsidRPr="00D0139F">
              <w:rPr>
                <w:rFonts w:cs="Arial"/>
                <w:bCs/>
                <w:lang w:val="pt-BR"/>
              </w:rPr>
              <w:t xml:space="preserve"> (L.) Czern.)</w:t>
            </w:r>
          </w:p>
        </w:tc>
        <w:tc>
          <w:tcPr>
            <w:tcW w:w="1985" w:type="dxa"/>
            <w:shd w:val="clear" w:color="auto" w:fill="FFFFFF"/>
          </w:tcPr>
          <w:p w:rsidR="004442F6" w:rsidRPr="00D0139F" w:rsidRDefault="004442F6" w:rsidP="00C864B8">
            <w:pPr>
              <w:pStyle w:val="Style1"/>
              <w:spacing w:before="60" w:after="60"/>
              <w:jc w:val="left"/>
              <w:rPr>
                <w:rFonts w:ascii="Arial" w:hAnsi="Arial" w:cs="Arial"/>
                <w:snapToGrid w:val="0"/>
                <w:color w:val="000000"/>
                <w:sz w:val="20"/>
                <w:szCs w:val="20"/>
                <w:lang w:val="pl-PL"/>
              </w:rPr>
            </w:pPr>
            <w:r w:rsidRPr="00D0139F">
              <w:rPr>
                <w:rFonts w:ascii="Arial" w:hAnsi="Arial" w:cs="Arial"/>
                <w:sz w:val="20"/>
                <w:szCs w:val="20"/>
                <w:lang w:val="pt-BR"/>
              </w:rPr>
              <w:t>TG/BRASS_JUN</w:t>
            </w:r>
            <w:r w:rsidRPr="00D0139F">
              <w:rPr>
                <w:rFonts w:ascii="Arial" w:hAnsi="Arial" w:cs="Arial"/>
                <w:sz w:val="20"/>
                <w:szCs w:val="20"/>
                <w:lang w:val="pt-BR"/>
              </w:rPr>
              <w:br/>
              <w:t>(proj.3)</w:t>
            </w:r>
          </w:p>
        </w:tc>
        <w:tc>
          <w:tcPr>
            <w:tcW w:w="1843" w:type="dxa"/>
            <w:shd w:val="clear" w:color="auto" w:fill="FFFFFF"/>
          </w:tcPr>
          <w:p w:rsidR="004442F6" w:rsidRPr="00D0139F" w:rsidRDefault="004442F6" w:rsidP="00C864B8">
            <w:pPr>
              <w:pStyle w:val="Style1"/>
              <w:spacing w:before="60" w:after="60"/>
              <w:jc w:val="left"/>
              <w:rPr>
                <w:rFonts w:ascii="Arial" w:hAnsi="Arial" w:cs="Arial"/>
                <w:color w:val="000000"/>
                <w:sz w:val="20"/>
                <w:szCs w:val="20"/>
                <w:lang w:val="pl-PL"/>
              </w:rPr>
            </w:pPr>
            <w:r w:rsidRPr="00D0139F">
              <w:rPr>
                <w:rFonts w:ascii="Arial" w:hAnsi="Arial" w:cs="Arial"/>
                <w:color w:val="000000"/>
                <w:sz w:val="20"/>
                <w:szCs w:val="20"/>
                <w:lang w:val="pl-PL"/>
              </w:rPr>
              <w:t>Mr. Yoshiyuki Ohno (JP)</w:t>
            </w:r>
          </w:p>
        </w:tc>
        <w:tc>
          <w:tcPr>
            <w:tcW w:w="2220" w:type="dxa"/>
            <w:shd w:val="clear" w:color="auto" w:fill="FFFFFF"/>
          </w:tcPr>
          <w:p w:rsidR="004442F6" w:rsidRPr="00D0139F" w:rsidRDefault="004442F6" w:rsidP="00C864B8">
            <w:pPr>
              <w:pStyle w:val="BodyText"/>
              <w:spacing w:before="60" w:after="60"/>
              <w:jc w:val="left"/>
              <w:rPr>
                <w:rFonts w:cs="Arial"/>
                <w:color w:val="000000"/>
                <w:lang w:val="pl-PL"/>
              </w:rPr>
            </w:pPr>
            <w:r w:rsidRPr="00D0139F">
              <w:rPr>
                <w:rFonts w:cs="Arial"/>
                <w:color w:val="000000"/>
                <w:lang w:val="pl-PL"/>
              </w:rPr>
              <w:t xml:space="preserve">TWA, CA, CZ, DE, FR, KR, NL, PL, QZ, ZA, </w:t>
            </w:r>
            <w:r w:rsidRPr="00D0139F">
              <w:rPr>
                <w:rFonts w:cs="Arial"/>
                <w:lang w:val="pl-PL"/>
              </w:rPr>
              <w:t>CropLife,</w:t>
            </w:r>
            <w:r w:rsidRPr="00D0139F">
              <w:rPr>
                <w:rFonts w:cs="Arial"/>
                <w:color w:val="000000"/>
                <w:lang w:val="pl-PL"/>
              </w:rPr>
              <w:t xml:space="preserve"> ESA, ISF, Office</w:t>
            </w:r>
          </w:p>
        </w:tc>
      </w:tr>
      <w:tr w:rsidR="004442F6" w:rsidRPr="00D0139F" w:rsidTr="002A38AD">
        <w:trPr>
          <w:cantSplit/>
          <w:jc w:val="center"/>
        </w:trPr>
        <w:tc>
          <w:tcPr>
            <w:tcW w:w="4347" w:type="dxa"/>
            <w:shd w:val="clear" w:color="auto" w:fill="FFFFFF"/>
          </w:tcPr>
          <w:p w:rsidR="004442F6" w:rsidRPr="00D0139F" w:rsidRDefault="004442F6" w:rsidP="00C864B8">
            <w:pPr>
              <w:tabs>
                <w:tab w:val="right" w:pos="2473"/>
              </w:tabs>
              <w:adjustRightInd w:val="0"/>
              <w:snapToGrid w:val="0"/>
              <w:spacing w:before="20" w:afterLines="20" w:after="48"/>
              <w:jc w:val="left"/>
              <w:rPr>
                <w:rFonts w:cs="Arial"/>
                <w:lang w:val="it-IT"/>
              </w:rPr>
            </w:pPr>
            <w:r w:rsidRPr="00D0139F">
              <w:rPr>
                <w:rFonts w:cs="Arial"/>
                <w:lang w:val="it-IT"/>
              </w:rPr>
              <w:t>Calabrese, Sprouting Broccoli (Revision)</w:t>
            </w:r>
          </w:p>
        </w:tc>
        <w:tc>
          <w:tcPr>
            <w:tcW w:w="1985" w:type="dxa"/>
            <w:shd w:val="clear" w:color="auto" w:fill="FFFFFF"/>
          </w:tcPr>
          <w:p w:rsidR="004442F6" w:rsidRPr="00D0139F" w:rsidRDefault="004442F6" w:rsidP="00C864B8">
            <w:pPr>
              <w:spacing w:beforeLines="20" w:before="48" w:afterLines="20" w:after="48"/>
              <w:jc w:val="left"/>
              <w:rPr>
                <w:rFonts w:cs="Arial"/>
                <w:lang w:val="pt-BR"/>
              </w:rPr>
            </w:pPr>
            <w:r w:rsidRPr="00D0139F">
              <w:rPr>
                <w:rFonts w:cs="Arial"/>
                <w:lang w:val="pt-BR"/>
              </w:rPr>
              <w:t>TG/151/4</w:t>
            </w:r>
          </w:p>
        </w:tc>
        <w:tc>
          <w:tcPr>
            <w:tcW w:w="1843" w:type="dxa"/>
            <w:shd w:val="clear" w:color="auto" w:fill="FFFFFF"/>
          </w:tcPr>
          <w:p w:rsidR="004442F6" w:rsidRPr="00D0139F" w:rsidRDefault="004442F6" w:rsidP="00C864B8">
            <w:pPr>
              <w:spacing w:beforeLines="20" w:before="48" w:afterLines="20" w:after="48"/>
              <w:jc w:val="left"/>
              <w:rPr>
                <w:rFonts w:cs="Arial"/>
                <w:color w:val="000000"/>
                <w:lang w:val="pt-BR"/>
              </w:rPr>
            </w:pPr>
            <w:r w:rsidRPr="00D0139F">
              <w:rPr>
                <w:rFonts w:cs="Arial"/>
                <w:color w:val="000000"/>
                <w:lang w:val="pt-BR"/>
              </w:rPr>
              <w:t>Ms. Marian van Leeuwen (NL)</w:t>
            </w:r>
          </w:p>
        </w:tc>
        <w:tc>
          <w:tcPr>
            <w:tcW w:w="2220" w:type="dxa"/>
            <w:shd w:val="clear" w:color="auto" w:fill="FFFFFF"/>
          </w:tcPr>
          <w:p w:rsidR="004442F6" w:rsidRPr="00D0139F" w:rsidRDefault="004442F6" w:rsidP="00C864B8">
            <w:pPr>
              <w:spacing w:beforeLines="20" w:before="48" w:afterLines="20" w:after="48"/>
              <w:jc w:val="left"/>
              <w:rPr>
                <w:rFonts w:cs="Arial"/>
                <w:lang w:val="pt-BR"/>
              </w:rPr>
            </w:pPr>
            <w:r w:rsidRPr="00D0139F">
              <w:rPr>
                <w:rFonts w:cs="Arial"/>
                <w:lang w:val="pt-BR"/>
              </w:rPr>
              <w:t xml:space="preserve">CZ, ES, FR, GB, IT, JP, PL, QZ, RO, CropLife, ESA, ISF, Office </w:t>
            </w:r>
          </w:p>
        </w:tc>
      </w:tr>
      <w:tr w:rsidR="004442F6" w:rsidRPr="00D0139F" w:rsidTr="002A38AD">
        <w:trPr>
          <w:cantSplit/>
          <w:jc w:val="center"/>
        </w:trPr>
        <w:tc>
          <w:tcPr>
            <w:tcW w:w="4347" w:type="dxa"/>
            <w:shd w:val="clear" w:color="auto" w:fill="FFFFFF"/>
          </w:tcPr>
          <w:p w:rsidR="004442F6" w:rsidRPr="00D0139F" w:rsidRDefault="004442F6" w:rsidP="00110552">
            <w:pPr>
              <w:tabs>
                <w:tab w:val="right" w:pos="2473"/>
              </w:tabs>
              <w:adjustRightInd w:val="0"/>
              <w:snapToGrid w:val="0"/>
              <w:spacing w:before="20" w:afterLines="20" w:after="48"/>
              <w:jc w:val="left"/>
              <w:rPr>
                <w:rFonts w:cs="Arial"/>
              </w:rPr>
            </w:pPr>
            <w:r w:rsidRPr="00D0139F">
              <w:rPr>
                <w:rFonts w:cs="Arial"/>
              </w:rPr>
              <w:t xml:space="preserve">*Leaf Chicory </w:t>
            </w:r>
            <w:r w:rsidRPr="00D0139F">
              <w:rPr>
                <w:rFonts w:cs="Arial"/>
              </w:rPr>
              <w:br/>
              <w:t>(</w:t>
            </w:r>
            <w:proofErr w:type="spellStart"/>
            <w:r w:rsidRPr="00D0139F">
              <w:rPr>
                <w:rFonts w:cs="Arial"/>
                <w:bCs/>
                <w:i/>
              </w:rPr>
              <w:t>Cichorium</w:t>
            </w:r>
            <w:proofErr w:type="spellEnd"/>
            <w:r w:rsidRPr="00D0139F">
              <w:rPr>
                <w:rFonts w:cs="Arial"/>
                <w:bCs/>
                <w:i/>
              </w:rPr>
              <w:t xml:space="preserve"> intybus</w:t>
            </w:r>
            <w:r w:rsidRPr="00D0139F">
              <w:rPr>
                <w:rFonts w:cs="Arial"/>
                <w:bCs/>
              </w:rPr>
              <w:t xml:space="preserve"> L. var. </w:t>
            </w:r>
            <w:proofErr w:type="spellStart"/>
            <w:r w:rsidRPr="00D0139F">
              <w:rPr>
                <w:rFonts w:cs="Arial"/>
                <w:bCs/>
                <w:i/>
              </w:rPr>
              <w:t>foliosum</w:t>
            </w:r>
            <w:proofErr w:type="spellEnd"/>
            <w:r w:rsidRPr="00D0139F">
              <w:rPr>
                <w:rFonts w:cs="Arial"/>
                <w:bCs/>
              </w:rPr>
              <w:t xml:space="preserve"> </w:t>
            </w:r>
            <w:proofErr w:type="spellStart"/>
            <w:r w:rsidRPr="00D0139F">
              <w:rPr>
                <w:rFonts w:cs="Arial"/>
                <w:bCs/>
              </w:rPr>
              <w:t>Hegi</w:t>
            </w:r>
            <w:proofErr w:type="spellEnd"/>
            <w:r w:rsidRPr="00D0139F">
              <w:rPr>
                <w:rFonts w:cs="Arial"/>
              </w:rPr>
              <w:t>) (Revision)</w:t>
            </w:r>
          </w:p>
        </w:tc>
        <w:tc>
          <w:tcPr>
            <w:tcW w:w="1985" w:type="dxa"/>
            <w:shd w:val="clear" w:color="auto" w:fill="FFFFFF"/>
          </w:tcPr>
          <w:p w:rsidR="004442F6" w:rsidRPr="00D0139F" w:rsidRDefault="004442F6" w:rsidP="00110552">
            <w:pPr>
              <w:spacing w:beforeLines="20" w:before="48" w:afterLines="20" w:after="48"/>
              <w:jc w:val="left"/>
              <w:rPr>
                <w:rFonts w:cs="Arial"/>
                <w:lang w:val="es-ES"/>
              </w:rPr>
            </w:pPr>
            <w:r w:rsidRPr="00D0139F">
              <w:rPr>
                <w:rFonts w:cs="Arial"/>
                <w:lang w:val="es-ES"/>
              </w:rPr>
              <w:t>TG/154/4(proj.3)</w:t>
            </w:r>
          </w:p>
        </w:tc>
        <w:tc>
          <w:tcPr>
            <w:tcW w:w="1843" w:type="dxa"/>
            <w:shd w:val="clear" w:color="auto" w:fill="FFFFFF"/>
          </w:tcPr>
          <w:p w:rsidR="004442F6" w:rsidRPr="00D0139F" w:rsidRDefault="004442F6" w:rsidP="00D51CB3">
            <w:pPr>
              <w:jc w:val="left"/>
            </w:pPr>
            <w:r w:rsidRPr="00D0139F">
              <w:rPr>
                <w:rFonts w:cs="Arial"/>
                <w:color w:val="000000"/>
                <w:lang w:val="pt-BR"/>
              </w:rPr>
              <w:t>Ms. Romana Bravi (IT)</w:t>
            </w:r>
          </w:p>
        </w:tc>
        <w:tc>
          <w:tcPr>
            <w:tcW w:w="2220" w:type="dxa"/>
            <w:shd w:val="clear" w:color="auto" w:fill="FFFFFF"/>
          </w:tcPr>
          <w:p w:rsidR="004442F6" w:rsidRPr="00D0139F" w:rsidRDefault="004442F6" w:rsidP="00110552">
            <w:pPr>
              <w:spacing w:beforeLines="20" w:before="48" w:afterLines="20" w:after="48"/>
              <w:jc w:val="left"/>
              <w:rPr>
                <w:rFonts w:cs="Arial"/>
              </w:rPr>
            </w:pPr>
            <w:r w:rsidRPr="00D0139F">
              <w:rPr>
                <w:rFonts w:cs="Arial"/>
              </w:rPr>
              <w:t>FR, NL, QZ, CropLife, ESA, ISF, Office</w:t>
            </w:r>
          </w:p>
        </w:tc>
      </w:tr>
      <w:tr w:rsidR="004442F6" w:rsidRPr="00880E32" w:rsidTr="002A38AD">
        <w:trPr>
          <w:cantSplit/>
          <w:jc w:val="center"/>
        </w:trPr>
        <w:tc>
          <w:tcPr>
            <w:tcW w:w="4347" w:type="dxa"/>
            <w:shd w:val="clear" w:color="auto" w:fill="FFFFFF"/>
          </w:tcPr>
          <w:p w:rsidR="004442F6" w:rsidRPr="00D0139F" w:rsidRDefault="004442F6" w:rsidP="001103F4">
            <w:pPr>
              <w:tabs>
                <w:tab w:val="right" w:pos="2473"/>
              </w:tabs>
              <w:adjustRightInd w:val="0"/>
              <w:snapToGrid w:val="0"/>
              <w:spacing w:before="20" w:afterLines="20" w:after="48"/>
              <w:jc w:val="left"/>
              <w:rPr>
                <w:rFonts w:cs="Arial"/>
                <w:lang w:val="it-IT"/>
              </w:rPr>
            </w:pPr>
            <w:r w:rsidRPr="00D0139F">
              <w:rPr>
                <w:rFonts w:cs="Arial"/>
                <w:lang w:val="it-IT"/>
              </w:rPr>
              <w:t>Onion, Shallot (Revision)</w:t>
            </w:r>
            <w:r w:rsidRPr="00D0139F">
              <w:rPr>
                <w:rFonts w:cs="Arial"/>
                <w:lang w:val="it-IT"/>
              </w:rPr>
              <w:br/>
            </w:r>
          </w:p>
        </w:tc>
        <w:tc>
          <w:tcPr>
            <w:tcW w:w="1985" w:type="dxa"/>
            <w:shd w:val="clear" w:color="auto" w:fill="FFFFFF"/>
          </w:tcPr>
          <w:p w:rsidR="004442F6" w:rsidRPr="00D0139F" w:rsidRDefault="004442F6" w:rsidP="002A38AD">
            <w:pPr>
              <w:spacing w:beforeLines="20" w:before="48" w:afterLines="20" w:after="48"/>
              <w:jc w:val="left"/>
              <w:rPr>
                <w:rFonts w:cs="Arial"/>
                <w:lang w:val="it-IT"/>
              </w:rPr>
            </w:pPr>
            <w:r w:rsidRPr="00D0139F">
              <w:rPr>
                <w:rFonts w:cs="Arial"/>
                <w:lang w:val="it-IT"/>
              </w:rPr>
              <w:t>TG/46/7,</w:t>
            </w:r>
            <w:r w:rsidRPr="00D0139F">
              <w:rPr>
                <w:rFonts w:cs="Arial"/>
                <w:lang w:val="it-IT"/>
              </w:rPr>
              <w:br/>
              <w:t>TWV/49/24</w:t>
            </w:r>
          </w:p>
        </w:tc>
        <w:tc>
          <w:tcPr>
            <w:tcW w:w="1843" w:type="dxa"/>
            <w:shd w:val="clear" w:color="auto" w:fill="FFFFFF"/>
          </w:tcPr>
          <w:p w:rsidR="004442F6" w:rsidRPr="00D0139F" w:rsidRDefault="004442F6" w:rsidP="002A38AD">
            <w:pPr>
              <w:spacing w:beforeLines="20" w:before="48" w:afterLines="20" w:after="48"/>
              <w:jc w:val="left"/>
              <w:rPr>
                <w:rFonts w:cs="Arial"/>
                <w:color w:val="000000"/>
                <w:lang w:val="pt-BR"/>
              </w:rPr>
            </w:pPr>
            <w:r w:rsidRPr="00D0139F">
              <w:rPr>
                <w:rFonts w:cs="Arial"/>
                <w:color w:val="000000"/>
                <w:lang w:val="pt-BR"/>
              </w:rPr>
              <w:t>Kees van Ettekoven (NL)</w:t>
            </w:r>
          </w:p>
        </w:tc>
        <w:tc>
          <w:tcPr>
            <w:tcW w:w="2220" w:type="dxa"/>
            <w:shd w:val="clear" w:color="auto" w:fill="FFFFFF"/>
          </w:tcPr>
          <w:p w:rsidR="004442F6" w:rsidRPr="00D0139F" w:rsidRDefault="004442F6" w:rsidP="001103F4">
            <w:pPr>
              <w:spacing w:beforeLines="20" w:before="48" w:afterLines="20" w:after="48"/>
              <w:jc w:val="left"/>
              <w:rPr>
                <w:rFonts w:cs="Arial"/>
                <w:lang w:val="pt-BR"/>
              </w:rPr>
            </w:pPr>
            <w:r w:rsidRPr="00D0139F">
              <w:rPr>
                <w:rFonts w:cs="Arial"/>
                <w:lang w:val="pt-BR"/>
              </w:rPr>
              <w:t>CZ, DE, ES, FR, GB, HU, IT, JP, KR, PL, QZ, RO, SK, CropLife, ESA, ISF, Office</w:t>
            </w:r>
          </w:p>
        </w:tc>
      </w:tr>
      <w:tr w:rsidR="004442F6" w:rsidRPr="00D0139F" w:rsidTr="002A38AD">
        <w:trPr>
          <w:cantSplit/>
          <w:jc w:val="center"/>
        </w:trPr>
        <w:tc>
          <w:tcPr>
            <w:tcW w:w="4347" w:type="dxa"/>
            <w:shd w:val="clear" w:color="auto" w:fill="FFFFFF"/>
          </w:tcPr>
          <w:p w:rsidR="004442F6" w:rsidRPr="00D0139F" w:rsidRDefault="004442F6" w:rsidP="002A38AD">
            <w:pPr>
              <w:tabs>
                <w:tab w:val="right" w:pos="2473"/>
              </w:tabs>
              <w:adjustRightInd w:val="0"/>
              <w:snapToGrid w:val="0"/>
              <w:spacing w:before="20" w:afterLines="20" w:after="48"/>
              <w:jc w:val="left"/>
              <w:rPr>
                <w:rFonts w:cs="Arial"/>
                <w:lang w:val="it-IT"/>
              </w:rPr>
            </w:pPr>
            <w:r w:rsidRPr="00D0139F">
              <w:rPr>
                <w:rFonts w:cs="Arial"/>
                <w:lang w:val="it-IT"/>
              </w:rPr>
              <w:t>Pepino (</w:t>
            </w:r>
            <w:r w:rsidRPr="00D0139F">
              <w:rPr>
                <w:rFonts w:cs="Arial"/>
                <w:i/>
                <w:lang w:val="it-IT"/>
              </w:rPr>
              <w:t>Solanum muricatum</w:t>
            </w:r>
            <w:r w:rsidRPr="00D0139F">
              <w:rPr>
                <w:rFonts w:cs="Arial"/>
                <w:lang w:val="it-IT"/>
              </w:rPr>
              <w:t>)</w:t>
            </w:r>
          </w:p>
        </w:tc>
        <w:tc>
          <w:tcPr>
            <w:tcW w:w="1985" w:type="dxa"/>
            <w:shd w:val="clear" w:color="auto" w:fill="FFFFFF"/>
          </w:tcPr>
          <w:p w:rsidR="004442F6" w:rsidRPr="00D0139F" w:rsidRDefault="004442F6" w:rsidP="002A38AD">
            <w:pPr>
              <w:spacing w:beforeLines="20" w:before="48" w:afterLines="20" w:after="48"/>
              <w:jc w:val="left"/>
              <w:rPr>
                <w:rFonts w:cs="Arial"/>
                <w:lang w:val="pt-BR"/>
              </w:rPr>
            </w:pPr>
            <w:r w:rsidRPr="00D0139F">
              <w:rPr>
                <w:rFonts w:cs="Arial"/>
                <w:lang w:val="pt-BR"/>
              </w:rPr>
              <w:t>TG/PEPIN(proj.1)</w:t>
            </w:r>
          </w:p>
        </w:tc>
        <w:tc>
          <w:tcPr>
            <w:tcW w:w="1843" w:type="dxa"/>
            <w:shd w:val="clear" w:color="auto" w:fill="FFFFFF"/>
          </w:tcPr>
          <w:p w:rsidR="004442F6" w:rsidRPr="00D0139F" w:rsidRDefault="004442F6" w:rsidP="002A38AD">
            <w:pPr>
              <w:spacing w:beforeLines="20" w:before="48" w:afterLines="20" w:after="48"/>
              <w:jc w:val="left"/>
              <w:rPr>
                <w:rFonts w:cs="Arial"/>
                <w:color w:val="000000"/>
                <w:lang w:val="pt-BR"/>
              </w:rPr>
            </w:pPr>
            <w:r w:rsidRPr="00D0139F">
              <w:rPr>
                <w:rFonts w:cs="Arial"/>
                <w:color w:val="000000"/>
                <w:lang w:val="pt-BR"/>
              </w:rPr>
              <w:t>Mr. Jun Araseki (JP)</w:t>
            </w:r>
          </w:p>
        </w:tc>
        <w:tc>
          <w:tcPr>
            <w:tcW w:w="2220" w:type="dxa"/>
            <w:shd w:val="clear" w:color="auto" w:fill="FFFFFF"/>
          </w:tcPr>
          <w:p w:rsidR="004442F6" w:rsidRPr="00D0139F" w:rsidRDefault="004442F6" w:rsidP="002A38AD">
            <w:pPr>
              <w:spacing w:beforeLines="20" w:before="48" w:afterLines="20" w:after="48"/>
              <w:jc w:val="left"/>
              <w:rPr>
                <w:rFonts w:cs="Arial"/>
                <w:lang w:val="pt-BR"/>
              </w:rPr>
            </w:pPr>
            <w:r w:rsidRPr="00D0139F">
              <w:rPr>
                <w:rFonts w:cs="Arial"/>
                <w:lang w:val="pt-BR"/>
              </w:rPr>
              <w:t>FR, NL, NZ, CropLife, ESA, ISF, Office</w:t>
            </w:r>
          </w:p>
        </w:tc>
      </w:tr>
      <w:tr w:rsidR="004442F6" w:rsidRPr="00D0139F" w:rsidTr="002A38AD">
        <w:trPr>
          <w:cantSplit/>
          <w:jc w:val="center"/>
        </w:trPr>
        <w:tc>
          <w:tcPr>
            <w:tcW w:w="4347" w:type="dxa"/>
            <w:shd w:val="clear" w:color="auto" w:fill="FFFFFF"/>
          </w:tcPr>
          <w:p w:rsidR="004442F6" w:rsidRPr="00D0139F" w:rsidRDefault="004442F6" w:rsidP="00E54D3F">
            <w:pPr>
              <w:tabs>
                <w:tab w:val="right" w:pos="2473"/>
              </w:tabs>
              <w:adjustRightInd w:val="0"/>
              <w:snapToGrid w:val="0"/>
              <w:spacing w:before="20" w:afterLines="20" w:after="48"/>
              <w:jc w:val="left"/>
              <w:rPr>
                <w:rFonts w:cs="Arial"/>
                <w:lang w:val="it-IT"/>
              </w:rPr>
            </w:pPr>
            <w:r w:rsidRPr="00D0139F">
              <w:rPr>
                <w:rFonts w:cs="Arial"/>
                <w:lang w:val="it-IT"/>
              </w:rPr>
              <w:t>Tomato Rootstocks (Partial revision: coverage of Test Guidelines, Characteristic 16)</w:t>
            </w:r>
          </w:p>
        </w:tc>
        <w:tc>
          <w:tcPr>
            <w:tcW w:w="1985" w:type="dxa"/>
            <w:shd w:val="clear" w:color="auto" w:fill="FFFFFF"/>
          </w:tcPr>
          <w:p w:rsidR="004442F6" w:rsidRPr="00D0139F" w:rsidRDefault="004442F6" w:rsidP="002A38AD">
            <w:pPr>
              <w:spacing w:beforeLines="20" w:before="48" w:afterLines="20" w:after="48"/>
              <w:jc w:val="left"/>
              <w:rPr>
                <w:rFonts w:cs="Arial"/>
                <w:lang w:val="pt-BR"/>
              </w:rPr>
            </w:pPr>
            <w:r w:rsidRPr="00D0139F">
              <w:rPr>
                <w:rFonts w:cs="Arial"/>
                <w:lang w:val="pt-BR"/>
              </w:rPr>
              <w:t>TG/294/1 Corr.</w:t>
            </w:r>
          </w:p>
        </w:tc>
        <w:tc>
          <w:tcPr>
            <w:tcW w:w="1843" w:type="dxa"/>
            <w:shd w:val="clear" w:color="auto" w:fill="FFFFFF"/>
          </w:tcPr>
          <w:p w:rsidR="004442F6" w:rsidRPr="00D0139F" w:rsidRDefault="004442F6" w:rsidP="00E54D3F">
            <w:pPr>
              <w:spacing w:beforeLines="20" w:before="48" w:afterLines="20" w:after="48"/>
              <w:jc w:val="left"/>
              <w:rPr>
                <w:rFonts w:cs="Arial"/>
                <w:color w:val="000000"/>
                <w:lang w:val="pt-BR"/>
              </w:rPr>
            </w:pPr>
            <w:r w:rsidRPr="00D0139F">
              <w:rPr>
                <w:rFonts w:cs="Arial"/>
                <w:color w:val="000000"/>
                <w:lang w:val="pt-BR"/>
              </w:rPr>
              <w:t>Mr. David Calvache (Spain)</w:t>
            </w:r>
          </w:p>
        </w:tc>
        <w:tc>
          <w:tcPr>
            <w:tcW w:w="2220" w:type="dxa"/>
            <w:shd w:val="clear" w:color="auto" w:fill="FFFFFF"/>
          </w:tcPr>
          <w:p w:rsidR="004442F6" w:rsidRPr="00D0139F" w:rsidRDefault="004442F6" w:rsidP="00470E32">
            <w:pPr>
              <w:spacing w:beforeLines="20" w:before="48" w:afterLines="20" w:after="48"/>
              <w:jc w:val="left"/>
              <w:rPr>
                <w:rFonts w:cs="Arial"/>
                <w:lang w:val="pt-BR"/>
              </w:rPr>
            </w:pPr>
            <w:r w:rsidRPr="00D0139F">
              <w:rPr>
                <w:rFonts w:cs="Arial"/>
                <w:lang w:val="pt-BR"/>
              </w:rPr>
              <w:t>FR, JP, KR, NL, QZ, TN, CropLife, ESA, ISF, Office</w:t>
            </w:r>
          </w:p>
        </w:tc>
      </w:tr>
      <w:tr w:rsidR="004442F6" w:rsidRPr="008E471C" w:rsidTr="002A38AD">
        <w:trPr>
          <w:cantSplit/>
          <w:jc w:val="center"/>
        </w:trPr>
        <w:tc>
          <w:tcPr>
            <w:tcW w:w="4347" w:type="dxa"/>
            <w:shd w:val="clear" w:color="auto" w:fill="FFFFFF"/>
          </w:tcPr>
          <w:p w:rsidR="004442F6" w:rsidRPr="00D0139F" w:rsidRDefault="004442F6" w:rsidP="002A38AD">
            <w:pPr>
              <w:tabs>
                <w:tab w:val="right" w:pos="2473"/>
              </w:tabs>
              <w:adjustRightInd w:val="0"/>
              <w:snapToGrid w:val="0"/>
              <w:spacing w:before="20" w:afterLines="20" w:after="48"/>
              <w:jc w:val="left"/>
              <w:rPr>
                <w:rFonts w:cs="Arial"/>
                <w:lang w:val="it-IT"/>
              </w:rPr>
            </w:pPr>
            <w:r w:rsidRPr="00D0139F">
              <w:rPr>
                <w:rFonts w:cs="Arial"/>
                <w:lang w:val="it-IT"/>
              </w:rPr>
              <w:t>Turnip (</w:t>
            </w:r>
            <w:r w:rsidRPr="00D0139F">
              <w:rPr>
                <w:rFonts w:cs="Arial"/>
                <w:i/>
                <w:lang w:val="it-IT"/>
              </w:rPr>
              <w:t>Brassica rapa</w:t>
            </w:r>
            <w:r w:rsidRPr="00D0139F">
              <w:rPr>
                <w:rFonts w:cs="Arial"/>
                <w:lang w:val="it-IT"/>
              </w:rPr>
              <w:t xml:space="preserve"> L. var. </w:t>
            </w:r>
            <w:r w:rsidRPr="00D0139F">
              <w:rPr>
                <w:rFonts w:cs="Arial"/>
                <w:i/>
                <w:lang w:val="it-IT"/>
              </w:rPr>
              <w:t>rapa</w:t>
            </w:r>
            <w:r w:rsidRPr="00D0139F">
              <w:rPr>
                <w:rFonts w:cs="Arial"/>
                <w:lang w:val="it-IT"/>
              </w:rPr>
              <w:t xml:space="preserve"> L.) (Revision)</w:t>
            </w:r>
          </w:p>
        </w:tc>
        <w:tc>
          <w:tcPr>
            <w:tcW w:w="1985" w:type="dxa"/>
            <w:shd w:val="clear" w:color="auto" w:fill="FFFFFF"/>
          </w:tcPr>
          <w:p w:rsidR="004442F6" w:rsidRPr="00D0139F" w:rsidRDefault="004442F6" w:rsidP="002A38AD">
            <w:pPr>
              <w:spacing w:beforeLines="20" w:before="48" w:afterLines="20" w:after="48"/>
              <w:jc w:val="left"/>
              <w:rPr>
                <w:rFonts w:cs="Arial"/>
                <w:lang w:val="pt-BR"/>
              </w:rPr>
            </w:pPr>
            <w:r w:rsidRPr="00D0139F">
              <w:rPr>
                <w:rFonts w:cs="Arial"/>
                <w:lang w:val="pt-BR"/>
              </w:rPr>
              <w:t>TG/37/11(proj.1)</w:t>
            </w:r>
          </w:p>
        </w:tc>
        <w:tc>
          <w:tcPr>
            <w:tcW w:w="1843" w:type="dxa"/>
            <w:shd w:val="clear" w:color="auto" w:fill="FFFFFF"/>
          </w:tcPr>
          <w:p w:rsidR="004442F6" w:rsidRPr="00D0139F" w:rsidRDefault="004442F6" w:rsidP="002A38AD">
            <w:pPr>
              <w:spacing w:beforeLines="20" w:before="48" w:afterLines="20" w:after="48"/>
              <w:jc w:val="left"/>
              <w:rPr>
                <w:rFonts w:cs="Arial"/>
                <w:color w:val="000000"/>
                <w:lang w:val="pt-BR"/>
              </w:rPr>
            </w:pPr>
            <w:r w:rsidRPr="00D0139F">
              <w:rPr>
                <w:rFonts w:cs="Arial"/>
                <w:color w:val="000000"/>
                <w:lang w:val="pt-BR"/>
              </w:rPr>
              <w:t>Ms. Stéphanie Christien (FR)</w:t>
            </w:r>
          </w:p>
        </w:tc>
        <w:tc>
          <w:tcPr>
            <w:tcW w:w="2220" w:type="dxa"/>
            <w:shd w:val="clear" w:color="auto" w:fill="FFFFFF"/>
          </w:tcPr>
          <w:p w:rsidR="004442F6" w:rsidRPr="00D0139F" w:rsidRDefault="004442F6" w:rsidP="00470E32">
            <w:pPr>
              <w:spacing w:beforeLines="20" w:before="48" w:afterLines="20" w:after="48"/>
              <w:jc w:val="left"/>
              <w:rPr>
                <w:rFonts w:cs="Arial"/>
                <w:lang w:val="pt-BR"/>
              </w:rPr>
            </w:pPr>
            <w:r w:rsidRPr="00D0139F">
              <w:rPr>
                <w:rFonts w:cs="Arial"/>
                <w:lang w:val="pt-BR"/>
              </w:rPr>
              <w:t>TWA, CA, CZ, DE, ES, GB, IT, JP, KR, NL,PL, QZ, ZA, CropLife, ESA, ISF, Office</w:t>
            </w:r>
          </w:p>
        </w:tc>
      </w:tr>
      <w:tr w:rsidR="004442F6" w:rsidRPr="00D0139F" w:rsidTr="002A38AD">
        <w:trPr>
          <w:cantSplit/>
          <w:jc w:val="center"/>
        </w:trPr>
        <w:tc>
          <w:tcPr>
            <w:tcW w:w="4347" w:type="dxa"/>
            <w:shd w:val="clear" w:color="auto" w:fill="FFFFFF"/>
          </w:tcPr>
          <w:p w:rsidR="004442F6" w:rsidRPr="00D0139F" w:rsidRDefault="004442F6" w:rsidP="00E6467E">
            <w:pPr>
              <w:tabs>
                <w:tab w:val="right" w:pos="2473"/>
              </w:tabs>
              <w:adjustRightInd w:val="0"/>
              <w:snapToGrid w:val="0"/>
              <w:spacing w:before="20" w:afterLines="20" w:after="48"/>
              <w:jc w:val="left"/>
              <w:rPr>
                <w:rFonts w:cs="Arial"/>
                <w:lang w:val="it-IT"/>
              </w:rPr>
            </w:pPr>
            <w:r w:rsidRPr="00D0139F">
              <w:rPr>
                <w:rFonts w:cs="Arial"/>
                <w:lang w:val="it-IT"/>
              </w:rPr>
              <w:t>Watercress (NASTU_MIC, NASTU_OFF)</w:t>
            </w:r>
          </w:p>
        </w:tc>
        <w:tc>
          <w:tcPr>
            <w:tcW w:w="1985" w:type="dxa"/>
            <w:shd w:val="clear" w:color="auto" w:fill="FFFFFF"/>
          </w:tcPr>
          <w:p w:rsidR="004442F6" w:rsidRPr="00D0139F" w:rsidRDefault="004442F6" w:rsidP="002A38AD">
            <w:pPr>
              <w:spacing w:beforeLines="20" w:before="48" w:afterLines="20" w:after="48"/>
              <w:jc w:val="left"/>
              <w:rPr>
                <w:rFonts w:cs="Arial"/>
                <w:lang w:val="pt-BR"/>
              </w:rPr>
            </w:pPr>
            <w:r w:rsidRPr="00D0139F">
              <w:rPr>
                <w:rFonts w:cs="Arial"/>
                <w:lang w:val="pt-BR"/>
              </w:rPr>
              <w:t>NEW</w:t>
            </w:r>
          </w:p>
        </w:tc>
        <w:tc>
          <w:tcPr>
            <w:tcW w:w="1843" w:type="dxa"/>
            <w:shd w:val="clear" w:color="auto" w:fill="FFFFFF"/>
          </w:tcPr>
          <w:p w:rsidR="004442F6" w:rsidRPr="00D0139F" w:rsidRDefault="004442F6" w:rsidP="002A38AD">
            <w:pPr>
              <w:spacing w:beforeLines="20" w:before="48" w:afterLines="20" w:after="48"/>
              <w:jc w:val="left"/>
              <w:rPr>
                <w:rFonts w:cs="Arial"/>
                <w:color w:val="000000"/>
                <w:lang w:val="pt-BR"/>
              </w:rPr>
            </w:pPr>
            <w:r w:rsidRPr="00D0139F">
              <w:rPr>
                <w:rFonts w:cs="Arial"/>
                <w:color w:val="000000"/>
                <w:lang w:val="pt-BR"/>
              </w:rPr>
              <w:t>Mr. Tom Christie (GB)</w:t>
            </w:r>
          </w:p>
        </w:tc>
        <w:tc>
          <w:tcPr>
            <w:tcW w:w="2220" w:type="dxa"/>
            <w:shd w:val="clear" w:color="auto" w:fill="FFFFFF"/>
          </w:tcPr>
          <w:p w:rsidR="004442F6" w:rsidRPr="00D0139F" w:rsidRDefault="004442F6" w:rsidP="00470E32">
            <w:pPr>
              <w:spacing w:beforeLines="20" w:before="48" w:afterLines="20" w:after="48"/>
              <w:jc w:val="left"/>
              <w:rPr>
                <w:rFonts w:cs="Arial"/>
                <w:lang w:val="pt-BR"/>
              </w:rPr>
            </w:pPr>
            <w:r w:rsidRPr="00D0139F">
              <w:rPr>
                <w:rFonts w:cs="Arial"/>
                <w:lang w:val="pt-BR"/>
              </w:rPr>
              <w:t>FR, JP, NL, QZ, US, ESA, ISF, Office</w:t>
            </w:r>
          </w:p>
        </w:tc>
      </w:tr>
      <w:tr w:rsidR="004442F6" w:rsidRPr="00D0139F" w:rsidTr="002A38AD">
        <w:trPr>
          <w:cantSplit/>
          <w:jc w:val="center"/>
        </w:trPr>
        <w:tc>
          <w:tcPr>
            <w:tcW w:w="4347" w:type="dxa"/>
            <w:shd w:val="clear" w:color="auto" w:fill="FFFFFF"/>
          </w:tcPr>
          <w:p w:rsidR="004442F6" w:rsidRPr="00D0139F" w:rsidRDefault="004442F6" w:rsidP="002A38AD">
            <w:pPr>
              <w:spacing w:before="60" w:after="60"/>
              <w:jc w:val="left"/>
              <w:rPr>
                <w:rFonts w:cs="Arial"/>
              </w:rPr>
            </w:pPr>
            <w:r w:rsidRPr="00D0139F">
              <w:rPr>
                <w:rFonts w:cs="Arial"/>
              </w:rPr>
              <w:t>*</w:t>
            </w:r>
            <w:proofErr w:type="spellStart"/>
            <w:r w:rsidRPr="00D0139F">
              <w:rPr>
                <w:rFonts w:cs="Arial"/>
              </w:rPr>
              <w:t>Witloof</w:t>
            </w:r>
            <w:proofErr w:type="spellEnd"/>
            <w:r w:rsidRPr="00D0139F">
              <w:rPr>
                <w:rFonts w:cs="Arial"/>
              </w:rPr>
              <w:t xml:space="preserve"> Chicory </w:t>
            </w:r>
            <w:r w:rsidRPr="00D0139F">
              <w:rPr>
                <w:rFonts w:eastAsia="SimSun" w:cs="Arial"/>
                <w:bCs/>
                <w:lang w:eastAsia="zh-CN"/>
              </w:rPr>
              <w:t>(</w:t>
            </w:r>
            <w:proofErr w:type="spellStart"/>
            <w:r w:rsidRPr="00D0139F">
              <w:rPr>
                <w:rFonts w:eastAsia="SimSun" w:cs="Arial"/>
                <w:bCs/>
                <w:i/>
                <w:iCs/>
                <w:lang w:eastAsia="zh-CN"/>
              </w:rPr>
              <w:t>Cichorium</w:t>
            </w:r>
            <w:proofErr w:type="spellEnd"/>
            <w:r w:rsidRPr="00D0139F">
              <w:rPr>
                <w:rFonts w:eastAsia="SimSun" w:cs="Arial"/>
                <w:bCs/>
                <w:i/>
                <w:iCs/>
                <w:lang w:eastAsia="zh-CN"/>
              </w:rPr>
              <w:t xml:space="preserve"> intybus </w:t>
            </w:r>
            <w:r w:rsidRPr="00D0139F">
              <w:rPr>
                <w:rFonts w:eastAsia="SimSun" w:cs="Arial"/>
                <w:bCs/>
                <w:lang w:eastAsia="zh-CN"/>
              </w:rPr>
              <w:t xml:space="preserve">L. </w:t>
            </w:r>
            <w:proofErr w:type="spellStart"/>
            <w:r w:rsidRPr="00D0139F">
              <w:rPr>
                <w:rFonts w:eastAsia="SimSun" w:cs="Arial"/>
                <w:bCs/>
                <w:lang w:eastAsia="zh-CN"/>
              </w:rPr>
              <w:t>partim</w:t>
            </w:r>
            <w:proofErr w:type="spellEnd"/>
            <w:r w:rsidRPr="00D0139F">
              <w:rPr>
                <w:rFonts w:eastAsia="SimSun" w:cs="Arial"/>
                <w:bCs/>
                <w:lang w:eastAsia="zh-CN"/>
              </w:rPr>
              <w:t>) (Revision)</w:t>
            </w:r>
          </w:p>
        </w:tc>
        <w:tc>
          <w:tcPr>
            <w:tcW w:w="1985" w:type="dxa"/>
            <w:shd w:val="clear" w:color="auto" w:fill="FFFFFF"/>
          </w:tcPr>
          <w:p w:rsidR="004442F6" w:rsidRPr="00D0139F" w:rsidRDefault="004442F6" w:rsidP="002A38AD">
            <w:pPr>
              <w:spacing w:beforeLines="20" w:before="48" w:afterLines="20" w:after="48"/>
              <w:jc w:val="left"/>
              <w:rPr>
                <w:rFonts w:cs="Arial"/>
              </w:rPr>
            </w:pPr>
            <w:r w:rsidRPr="00D0139F">
              <w:rPr>
                <w:rFonts w:cs="Arial"/>
              </w:rPr>
              <w:t>TG/173/4(proj.3)</w:t>
            </w:r>
          </w:p>
        </w:tc>
        <w:tc>
          <w:tcPr>
            <w:tcW w:w="1843" w:type="dxa"/>
            <w:shd w:val="clear" w:color="auto" w:fill="FFFFFF"/>
          </w:tcPr>
          <w:p w:rsidR="004442F6" w:rsidRPr="00D0139F" w:rsidRDefault="004442F6" w:rsidP="002A38AD">
            <w:pPr>
              <w:spacing w:beforeLines="20" w:before="48" w:afterLines="20" w:after="48"/>
              <w:jc w:val="left"/>
              <w:rPr>
                <w:rFonts w:cs="Arial"/>
                <w:color w:val="000000"/>
              </w:rPr>
            </w:pPr>
            <w:r w:rsidRPr="00D0139F">
              <w:rPr>
                <w:rFonts w:cs="Arial"/>
                <w:color w:val="000000"/>
                <w:lang w:val="pt-BR"/>
              </w:rPr>
              <w:t>Ms. Stéphanie Christien (FR)</w:t>
            </w:r>
          </w:p>
        </w:tc>
        <w:tc>
          <w:tcPr>
            <w:tcW w:w="2220" w:type="dxa"/>
            <w:shd w:val="clear" w:color="auto" w:fill="FFFFFF"/>
          </w:tcPr>
          <w:p w:rsidR="004442F6" w:rsidRPr="00D0139F" w:rsidRDefault="004442F6" w:rsidP="002A38AD">
            <w:pPr>
              <w:spacing w:beforeLines="20" w:before="48" w:afterLines="20" w:after="48"/>
              <w:jc w:val="left"/>
              <w:rPr>
                <w:rFonts w:cs="Arial"/>
              </w:rPr>
            </w:pPr>
            <w:r w:rsidRPr="00D0139F">
              <w:rPr>
                <w:rFonts w:cs="Arial"/>
              </w:rPr>
              <w:t>IT, NL, QZ, CropLife, ESA, ISF, Office</w:t>
            </w:r>
          </w:p>
        </w:tc>
      </w:tr>
    </w:tbl>
    <w:p w:rsidR="00DF474C" w:rsidRPr="00D0139F" w:rsidRDefault="00DF474C" w:rsidP="002A38AD">
      <w:pPr>
        <w:rPr>
          <w:snapToGrid w:val="0"/>
        </w:rPr>
      </w:pPr>
    </w:p>
    <w:p w:rsidR="00DF474C" w:rsidRDefault="00DF474C" w:rsidP="002A38AD">
      <w:pPr>
        <w:pStyle w:val="endofdoc"/>
        <w:rPr>
          <w:snapToGrid w:val="0"/>
        </w:rPr>
      </w:pPr>
      <w:r w:rsidRPr="00D0139F">
        <w:rPr>
          <w:snapToGrid w:val="0"/>
        </w:rPr>
        <w:t xml:space="preserve">[End of </w:t>
      </w:r>
      <w:r w:rsidR="00130B6C" w:rsidRPr="00D0139F">
        <w:rPr>
          <w:snapToGrid w:val="0"/>
        </w:rPr>
        <w:t>A</w:t>
      </w:r>
      <w:r w:rsidR="00020EDE" w:rsidRPr="00D0139F">
        <w:rPr>
          <w:snapToGrid w:val="0"/>
        </w:rPr>
        <w:t>nnex</w:t>
      </w:r>
      <w:r w:rsidR="00130B6C" w:rsidRPr="00D0139F">
        <w:rPr>
          <w:snapToGrid w:val="0"/>
        </w:rPr>
        <w:t xml:space="preserve"> </w:t>
      </w:r>
      <w:r w:rsidR="00744E25" w:rsidRPr="00D0139F">
        <w:rPr>
          <w:snapToGrid w:val="0"/>
        </w:rPr>
        <w:t>I</w:t>
      </w:r>
      <w:r w:rsidR="008F78E4">
        <w:rPr>
          <w:snapToGrid w:val="0"/>
        </w:rPr>
        <w:t>V</w:t>
      </w:r>
      <w:r w:rsidR="00130B6C" w:rsidRPr="00D0139F">
        <w:rPr>
          <w:snapToGrid w:val="0"/>
        </w:rPr>
        <w:t xml:space="preserve"> and of Report</w:t>
      </w:r>
      <w:r w:rsidRPr="00D0139F">
        <w:rPr>
          <w:snapToGrid w:val="0"/>
        </w:rPr>
        <w:t>]</w:t>
      </w:r>
    </w:p>
    <w:sectPr w:rsidR="00DF474C" w:rsidSect="00FB7CEF">
      <w:headerReference w:type="first" r:id="rId19"/>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E2C" w:rsidRDefault="00433E2C" w:rsidP="006655D3">
      <w:r>
        <w:separator/>
      </w:r>
    </w:p>
    <w:p w:rsidR="00433E2C" w:rsidRDefault="00433E2C" w:rsidP="006655D3"/>
    <w:p w:rsidR="00433E2C" w:rsidRDefault="00433E2C" w:rsidP="006655D3"/>
  </w:endnote>
  <w:endnote w:type="continuationSeparator" w:id="0">
    <w:p w:rsidR="00433E2C" w:rsidRDefault="00433E2C" w:rsidP="006655D3">
      <w:r>
        <w:separator/>
      </w:r>
    </w:p>
    <w:p w:rsidR="00433E2C" w:rsidRPr="00CC5597" w:rsidRDefault="00433E2C">
      <w:pPr>
        <w:pStyle w:val="Footer"/>
        <w:spacing w:after="60"/>
        <w:rPr>
          <w:sz w:val="18"/>
          <w:lang w:val="fr-CH"/>
        </w:rPr>
      </w:pPr>
      <w:r w:rsidRPr="00CC5597">
        <w:rPr>
          <w:sz w:val="18"/>
          <w:lang w:val="fr-CH"/>
        </w:rPr>
        <w:t>[Suite de la note de la page précédente]</w:t>
      </w:r>
    </w:p>
    <w:p w:rsidR="00433E2C" w:rsidRPr="00CC5597" w:rsidRDefault="00433E2C" w:rsidP="006655D3">
      <w:pPr>
        <w:rPr>
          <w:lang w:val="fr-CH"/>
        </w:rPr>
      </w:pPr>
    </w:p>
    <w:p w:rsidR="00433E2C" w:rsidRPr="00CC5597" w:rsidRDefault="00433E2C" w:rsidP="006655D3">
      <w:pPr>
        <w:rPr>
          <w:lang w:val="fr-CH"/>
        </w:rPr>
      </w:pPr>
    </w:p>
  </w:endnote>
  <w:endnote w:type="continuationNotice" w:id="1">
    <w:p w:rsidR="00433E2C" w:rsidRPr="00CC5597" w:rsidRDefault="00433E2C" w:rsidP="006655D3">
      <w:pPr>
        <w:rPr>
          <w:lang w:val="fr-CH"/>
        </w:rPr>
      </w:pPr>
      <w:r w:rsidRPr="00CC5597">
        <w:rPr>
          <w:lang w:val="fr-CH"/>
        </w:rPr>
        <w:t>[Suite de la note page suivante]</w:t>
      </w:r>
    </w:p>
    <w:p w:rsidR="00433E2C" w:rsidRPr="00CC5597" w:rsidRDefault="00433E2C" w:rsidP="006655D3">
      <w:pPr>
        <w:rPr>
          <w:lang w:val="fr-CH"/>
        </w:rPr>
      </w:pPr>
    </w:p>
    <w:p w:rsidR="00433E2C" w:rsidRPr="00CC5597" w:rsidRDefault="00433E2C"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ngsana New">
    <w:panose1 w:val="02020603050405020304"/>
    <w:charset w:val="00"/>
    <w:family w:val="roman"/>
    <w:pitch w:val="variable"/>
    <w:sig w:usb0="81000003" w:usb1="00000000" w:usb2="00000000" w:usb3="00000000" w:csb0="00010001"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E2C" w:rsidRDefault="00433E2C" w:rsidP="006655D3">
      <w:r>
        <w:separator/>
      </w:r>
    </w:p>
  </w:footnote>
  <w:footnote w:type="continuationSeparator" w:id="0">
    <w:p w:rsidR="00433E2C" w:rsidRDefault="00433E2C" w:rsidP="006655D3">
      <w:r>
        <w:separator/>
      </w:r>
    </w:p>
  </w:footnote>
  <w:footnote w:type="continuationNotice" w:id="1">
    <w:p w:rsidR="00433E2C" w:rsidRPr="00AB530F" w:rsidRDefault="00433E2C" w:rsidP="00AB530F">
      <w:pPr>
        <w:pStyle w:val="Footer"/>
      </w:pPr>
    </w:p>
  </w:footnote>
  <w:footnote w:id="2">
    <w:p w:rsidR="00433E2C" w:rsidRPr="00470E32" w:rsidRDefault="00433E2C">
      <w:pPr>
        <w:pStyle w:val="FootnoteText"/>
      </w:pPr>
      <w:r>
        <w:rPr>
          <w:rStyle w:val="FootnoteReference"/>
        </w:rPr>
        <w:footnoteRef/>
      </w:r>
      <w:r>
        <w:t xml:space="preserve"> </w:t>
      </w:r>
      <w:r>
        <w:rPr>
          <w:rFonts w:cs="Arial"/>
          <w:szCs w:val="16"/>
        </w:rPr>
        <w:t>for name of experts, see list of participants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E2C" w:rsidRDefault="00433E2C">
    <w:pPr>
      <w:pStyle w:val="Header"/>
    </w:pPr>
    <w:r>
      <w:t xml:space="preserve">TWV/49/32 </w:t>
    </w:r>
    <w:r w:rsidR="00880E32">
      <w:t>Rev.</w:t>
    </w:r>
  </w:p>
  <w:p w:rsidR="00433E2C" w:rsidRDefault="00433E2C">
    <w:pPr>
      <w:pStyle w:val="Header"/>
      <w:rPr>
        <w:noProof/>
      </w:rPr>
    </w:pPr>
    <w:proofErr w:type="gramStart"/>
    <w:r>
      <w:t>page</w:t>
    </w:r>
    <w:proofErr w:type="gramEnd"/>
    <w:r>
      <w:t xml:space="preserve"> </w:t>
    </w:r>
    <w:r>
      <w:fldChar w:fldCharType="begin"/>
    </w:r>
    <w:r>
      <w:instrText xml:space="preserve"> PAGE   \* MERGEFORMAT </w:instrText>
    </w:r>
    <w:r>
      <w:fldChar w:fldCharType="separate"/>
    </w:r>
    <w:r w:rsidR="008E471C">
      <w:rPr>
        <w:noProof/>
      </w:rPr>
      <w:t>2</w:t>
    </w:r>
    <w:r>
      <w:rPr>
        <w:noProof/>
      </w:rPr>
      <w:fldChar w:fldCharType="end"/>
    </w:r>
  </w:p>
  <w:p w:rsidR="00433E2C" w:rsidRDefault="00433E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E2C" w:rsidRPr="003C0EBF" w:rsidRDefault="00433E2C" w:rsidP="00832298">
    <w:pPr>
      <w:pStyle w:val="Header"/>
      <w:rPr>
        <w:lang w:val="fr-CH"/>
      </w:rPr>
    </w:pPr>
    <w:r w:rsidRPr="003C0EBF">
      <w:rPr>
        <w:lang w:val="fr-CH"/>
      </w:rPr>
      <w:t>TWV/49/</w:t>
    </w:r>
    <w:r>
      <w:rPr>
        <w:lang w:val="fr-CH"/>
      </w:rPr>
      <w:t>32</w:t>
    </w:r>
    <w:r w:rsidRPr="003C0EBF">
      <w:rPr>
        <w:lang w:val="fr-CH"/>
      </w:rPr>
      <w:t xml:space="preserve"> </w:t>
    </w:r>
    <w:proofErr w:type="spellStart"/>
    <w:r w:rsidR="00880E32">
      <w:rPr>
        <w:lang w:val="fr-CH"/>
      </w:rPr>
      <w:t>Rev</w:t>
    </w:r>
    <w:proofErr w:type="spellEnd"/>
    <w:r w:rsidR="00880E32">
      <w:rPr>
        <w:lang w:val="fr-CH"/>
      </w:rPr>
      <w:t>.</w:t>
    </w:r>
  </w:p>
  <w:p w:rsidR="00433E2C" w:rsidRPr="003C0EBF" w:rsidRDefault="00433E2C" w:rsidP="00EB048E">
    <w:pPr>
      <w:pStyle w:val="Header"/>
      <w:rPr>
        <w:lang w:val="fr-CH"/>
      </w:rPr>
    </w:pPr>
    <w:proofErr w:type="spellStart"/>
    <w:r w:rsidRPr="003C0EBF">
      <w:rPr>
        <w:lang w:val="fr-CH"/>
      </w:rPr>
      <w:t>Annex</w:t>
    </w:r>
    <w:proofErr w:type="spellEnd"/>
    <w:r w:rsidRPr="003C0EBF">
      <w:rPr>
        <w:lang w:val="fr-CH"/>
      </w:rPr>
      <w:t xml:space="preserve"> </w:t>
    </w:r>
    <w:r>
      <w:rPr>
        <w:lang w:val="fr-CH"/>
      </w:rPr>
      <w:t>IV</w:t>
    </w:r>
    <w:r w:rsidRPr="003C0EBF">
      <w:rPr>
        <w:lang w:val="fr-CH"/>
      </w:rPr>
      <w:t xml:space="preserve">, page </w:t>
    </w:r>
    <w:r w:rsidRPr="00832298">
      <w:fldChar w:fldCharType="begin"/>
    </w:r>
    <w:r w:rsidRPr="003C0EBF">
      <w:rPr>
        <w:lang w:val="fr-CH"/>
      </w:rPr>
      <w:instrText xml:space="preserve"> PAGE </w:instrText>
    </w:r>
    <w:r w:rsidRPr="00832298">
      <w:fldChar w:fldCharType="separate"/>
    </w:r>
    <w:r w:rsidR="004E22E8">
      <w:rPr>
        <w:noProof/>
        <w:lang w:val="fr-CH"/>
      </w:rPr>
      <w:t>2</w:t>
    </w:r>
    <w:r w:rsidRPr="00832298">
      <w:fldChar w:fldCharType="end"/>
    </w:r>
  </w:p>
  <w:p w:rsidR="00433E2C" w:rsidRPr="003C0EBF" w:rsidRDefault="00433E2C" w:rsidP="00832298">
    <w:pPr>
      <w:pStyle w:val="Header"/>
      <w:rPr>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E2C" w:rsidRPr="00832298" w:rsidRDefault="00433E2C" w:rsidP="003C0EBF">
    <w:pPr>
      <w:pStyle w:val="Header"/>
    </w:pPr>
    <w:r w:rsidRPr="00832298">
      <w:t>TW</w:t>
    </w:r>
    <w:r>
      <w:t xml:space="preserve">V/49/32 </w:t>
    </w:r>
    <w:r w:rsidR="00880E32">
      <w:t>Rev.</w:t>
    </w:r>
  </w:p>
  <w:p w:rsidR="00433E2C" w:rsidRDefault="00433E2C">
    <w:pPr>
      <w:pStyle w:val="Header"/>
    </w:pPr>
  </w:p>
  <w:p w:rsidR="00433E2C" w:rsidRDefault="00433E2C">
    <w:pPr>
      <w:pStyle w:val="Header"/>
    </w:pPr>
    <w:r>
      <w:t>ANNEXES I to III</w:t>
    </w:r>
  </w:p>
  <w:p w:rsidR="00433E2C" w:rsidRDefault="00433E2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E2C" w:rsidRPr="00832298" w:rsidRDefault="00433E2C" w:rsidP="003C0EBF">
    <w:pPr>
      <w:pStyle w:val="Header"/>
    </w:pPr>
    <w:r w:rsidRPr="00832298">
      <w:t>TW</w:t>
    </w:r>
    <w:r>
      <w:t xml:space="preserve">V/49/32 </w:t>
    </w:r>
    <w:r w:rsidR="00880E32">
      <w:t>Rev.</w:t>
    </w:r>
  </w:p>
  <w:p w:rsidR="00433E2C" w:rsidRDefault="00433E2C">
    <w:pPr>
      <w:pStyle w:val="Header"/>
    </w:pPr>
  </w:p>
  <w:p w:rsidR="00433E2C" w:rsidRDefault="00433E2C">
    <w:pPr>
      <w:pStyle w:val="Header"/>
    </w:pPr>
    <w:r>
      <w:t>ANNEX IV</w:t>
    </w:r>
  </w:p>
  <w:p w:rsidR="00433E2C" w:rsidRDefault="00433E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D48FC"/>
    <w:multiLevelType w:val="hybridMultilevel"/>
    <w:tmpl w:val="64C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152A2F"/>
    <w:multiLevelType w:val="singleLevel"/>
    <w:tmpl w:val="04090019"/>
    <w:lvl w:ilvl="0">
      <w:start w:val="1"/>
      <w:numFmt w:val="lowerLetter"/>
      <w:lvlText w:val="(%1)"/>
      <w:lvlJc w:val="left"/>
      <w:pPr>
        <w:tabs>
          <w:tab w:val="num" w:pos="360"/>
        </w:tabs>
        <w:ind w:left="360" w:hanging="360"/>
      </w:pPr>
    </w:lvl>
  </w:abstractNum>
  <w:abstractNum w:abstractNumId="2">
    <w:nsid w:val="263B704D"/>
    <w:multiLevelType w:val="hybridMultilevel"/>
    <w:tmpl w:val="2BC205C8"/>
    <w:lvl w:ilvl="0" w:tplc="C4B6094C">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2EC85F3A"/>
    <w:multiLevelType w:val="hybridMultilevel"/>
    <w:tmpl w:val="BBC6509A"/>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4">
    <w:nsid w:val="334A4B92"/>
    <w:multiLevelType w:val="singleLevel"/>
    <w:tmpl w:val="0409000F"/>
    <w:lvl w:ilvl="0">
      <w:start w:val="1"/>
      <w:numFmt w:val="decimal"/>
      <w:lvlText w:val="%1."/>
      <w:lvlJc w:val="left"/>
      <w:pPr>
        <w:tabs>
          <w:tab w:val="num" w:pos="360"/>
        </w:tabs>
        <w:ind w:left="360" w:hanging="360"/>
      </w:pPr>
    </w:lvl>
  </w:abstractNum>
  <w:abstractNum w:abstractNumId="5">
    <w:nsid w:val="341B3EF0"/>
    <w:multiLevelType w:val="hybridMultilevel"/>
    <w:tmpl w:val="9580C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2E62A4"/>
    <w:multiLevelType w:val="hybridMultilevel"/>
    <w:tmpl w:val="1512D4A6"/>
    <w:lvl w:ilvl="0" w:tplc="91E22C26">
      <w:start w:val="1"/>
      <w:numFmt w:val="bullet"/>
      <w:lvlText w:val="o"/>
      <w:lvlJc w:val="left"/>
      <w:pPr>
        <w:tabs>
          <w:tab w:val="num" w:pos="720"/>
        </w:tabs>
        <w:ind w:left="720" w:hanging="360"/>
      </w:pPr>
      <w:rPr>
        <w:rFonts w:ascii="Courier New" w:hAnsi="Courier New" w:hint="default"/>
      </w:rPr>
    </w:lvl>
    <w:lvl w:ilvl="1" w:tplc="2BB04FC0">
      <w:start w:val="1"/>
      <w:numFmt w:val="bullet"/>
      <w:lvlText w:val="o"/>
      <w:lvlJc w:val="left"/>
      <w:pPr>
        <w:tabs>
          <w:tab w:val="num" w:pos="1440"/>
        </w:tabs>
        <w:ind w:left="1440" w:hanging="360"/>
      </w:pPr>
      <w:rPr>
        <w:rFonts w:ascii="Courier New" w:hAnsi="Courier New" w:hint="default"/>
      </w:rPr>
    </w:lvl>
    <w:lvl w:ilvl="2" w:tplc="E3EEC9EC" w:tentative="1">
      <w:start w:val="1"/>
      <w:numFmt w:val="bullet"/>
      <w:lvlText w:val="o"/>
      <w:lvlJc w:val="left"/>
      <w:pPr>
        <w:tabs>
          <w:tab w:val="num" w:pos="2160"/>
        </w:tabs>
        <w:ind w:left="2160" w:hanging="360"/>
      </w:pPr>
      <w:rPr>
        <w:rFonts w:ascii="Courier New" w:hAnsi="Courier New" w:hint="default"/>
      </w:rPr>
    </w:lvl>
    <w:lvl w:ilvl="3" w:tplc="0C243C36" w:tentative="1">
      <w:start w:val="1"/>
      <w:numFmt w:val="bullet"/>
      <w:lvlText w:val="o"/>
      <w:lvlJc w:val="left"/>
      <w:pPr>
        <w:tabs>
          <w:tab w:val="num" w:pos="2880"/>
        </w:tabs>
        <w:ind w:left="2880" w:hanging="360"/>
      </w:pPr>
      <w:rPr>
        <w:rFonts w:ascii="Courier New" w:hAnsi="Courier New" w:hint="default"/>
      </w:rPr>
    </w:lvl>
    <w:lvl w:ilvl="4" w:tplc="475E55E0" w:tentative="1">
      <w:start w:val="1"/>
      <w:numFmt w:val="bullet"/>
      <w:lvlText w:val="o"/>
      <w:lvlJc w:val="left"/>
      <w:pPr>
        <w:tabs>
          <w:tab w:val="num" w:pos="3600"/>
        </w:tabs>
        <w:ind w:left="3600" w:hanging="360"/>
      </w:pPr>
      <w:rPr>
        <w:rFonts w:ascii="Courier New" w:hAnsi="Courier New" w:hint="default"/>
      </w:rPr>
    </w:lvl>
    <w:lvl w:ilvl="5" w:tplc="CC068D68" w:tentative="1">
      <w:start w:val="1"/>
      <w:numFmt w:val="bullet"/>
      <w:lvlText w:val="o"/>
      <w:lvlJc w:val="left"/>
      <w:pPr>
        <w:tabs>
          <w:tab w:val="num" w:pos="4320"/>
        </w:tabs>
        <w:ind w:left="4320" w:hanging="360"/>
      </w:pPr>
      <w:rPr>
        <w:rFonts w:ascii="Courier New" w:hAnsi="Courier New" w:hint="default"/>
      </w:rPr>
    </w:lvl>
    <w:lvl w:ilvl="6" w:tplc="71C06FF0" w:tentative="1">
      <w:start w:val="1"/>
      <w:numFmt w:val="bullet"/>
      <w:lvlText w:val="o"/>
      <w:lvlJc w:val="left"/>
      <w:pPr>
        <w:tabs>
          <w:tab w:val="num" w:pos="5040"/>
        </w:tabs>
        <w:ind w:left="5040" w:hanging="360"/>
      </w:pPr>
      <w:rPr>
        <w:rFonts w:ascii="Courier New" w:hAnsi="Courier New" w:hint="default"/>
      </w:rPr>
    </w:lvl>
    <w:lvl w:ilvl="7" w:tplc="E3F24FF8" w:tentative="1">
      <w:start w:val="1"/>
      <w:numFmt w:val="bullet"/>
      <w:lvlText w:val="o"/>
      <w:lvlJc w:val="left"/>
      <w:pPr>
        <w:tabs>
          <w:tab w:val="num" w:pos="5760"/>
        </w:tabs>
        <w:ind w:left="5760" w:hanging="360"/>
      </w:pPr>
      <w:rPr>
        <w:rFonts w:ascii="Courier New" w:hAnsi="Courier New" w:hint="default"/>
      </w:rPr>
    </w:lvl>
    <w:lvl w:ilvl="8" w:tplc="6DC22ABA" w:tentative="1">
      <w:start w:val="1"/>
      <w:numFmt w:val="bullet"/>
      <w:lvlText w:val="o"/>
      <w:lvlJc w:val="left"/>
      <w:pPr>
        <w:tabs>
          <w:tab w:val="num" w:pos="6480"/>
        </w:tabs>
        <w:ind w:left="6480" w:hanging="360"/>
      </w:pPr>
      <w:rPr>
        <w:rFonts w:ascii="Courier New" w:hAnsi="Courier New" w:hint="default"/>
      </w:rPr>
    </w:lvl>
  </w:abstractNum>
  <w:abstractNum w:abstractNumId="7">
    <w:nsid w:val="48540104"/>
    <w:multiLevelType w:val="hybridMultilevel"/>
    <w:tmpl w:val="2F48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D0192D"/>
    <w:multiLevelType w:val="hybridMultilevel"/>
    <w:tmpl w:val="16865A44"/>
    <w:lvl w:ilvl="0" w:tplc="C4B6094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nsid w:val="64B23B3A"/>
    <w:multiLevelType w:val="hybridMultilevel"/>
    <w:tmpl w:val="E3468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6233CD"/>
    <w:multiLevelType w:val="hybridMultilevel"/>
    <w:tmpl w:val="D5269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8"/>
  </w:num>
  <w:num w:numId="6">
    <w:abstractNumId w:val="0"/>
  </w:num>
  <w:num w:numId="7">
    <w:abstractNumId w:val="7"/>
  </w:num>
  <w:num w:numId="8">
    <w:abstractNumId w:val="3"/>
  </w:num>
  <w:num w:numId="9">
    <w:abstractNumId w:val="10"/>
  </w:num>
  <w:num w:numId="10">
    <w:abstractNumId w:val="9"/>
  </w:num>
  <w:num w:numId="11">
    <w:abstractNumId w:val="6"/>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ontino Taveira">
    <w15:presenceInfo w15:providerId="Windows Live" w15:userId="0c5430f73e75c1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87E"/>
    <w:rsid w:val="00000C43"/>
    <w:rsid w:val="00000F06"/>
    <w:rsid w:val="00003855"/>
    <w:rsid w:val="00010CF3"/>
    <w:rsid w:val="00011E27"/>
    <w:rsid w:val="000148BC"/>
    <w:rsid w:val="00020EDE"/>
    <w:rsid w:val="00024AB8"/>
    <w:rsid w:val="00026397"/>
    <w:rsid w:val="00030854"/>
    <w:rsid w:val="000319B8"/>
    <w:rsid w:val="00036028"/>
    <w:rsid w:val="00044642"/>
    <w:rsid w:val="000446B9"/>
    <w:rsid w:val="00047E21"/>
    <w:rsid w:val="00065272"/>
    <w:rsid w:val="000814EE"/>
    <w:rsid w:val="00081B93"/>
    <w:rsid w:val="00085505"/>
    <w:rsid w:val="00090D70"/>
    <w:rsid w:val="00092CD3"/>
    <w:rsid w:val="00093CB0"/>
    <w:rsid w:val="000A53FD"/>
    <w:rsid w:val="000C3B3B"/>
    <w:rsid w:val="000C61B9"/>
    <w:rsid w:val="000C6930"/>
    <w:rsid w:val="000C7021"/>
    <w:rsid w:val="000D0B13"/>
    <w:rsid w:val="000D6BBC"/>
    <w:rsid w:val="000D7780"/>
    <w:rsid w:val="000F6A28"/>
    <w:rsid w:val="00100341"/>
    <w:rsid w:val="001011C4"/>
    <w:rsid w:val="00105929"/>
    <w:rsid w:val="001103F4"/>
    <w:rsid w:val="00110552"/>
    <w:rsid w:val="00111320"/>
    <w:rsid w:val="001131D5"/>
    <w:rsid w:val="00130B6C"/>
    <w:rsid w:val="001322D2"/>
    <w:rsid w:val="001324A9"/>
    <w:rsid w:val="001345D7"/>
    <w:rsid w:val="00141DB8"/>
    <w:rsid w:val="00153DFE"/>
    <w:rsid w:val="0017136B"/>
    <w:rsid w:val="0017474A"/>
    <w:rsid w:val="001758C6"/>
    <w:rsid w:val="00182B99"/>
    <w:rsid w:val="00186C52"/>
    <w:rsid w:val="0018780B"/>
    <w:rsid w:val="001A09A5"/>
    <w:rsid w:val="001B3C54"/>
    <w:rsid w:val="001C7113"/>
    <w:rsid w:val="001C781B"/>
    <w:rsid w:val="001D53BF"/>
    <w:rsid w:val="001E693A"/>
    <w:rsid w:val="001E78F4"/>
    <w:rsid w:val="00201705"/>
    <w:rsid w:val="0020330D"/>
    <w:rsid w:val="00205FA8"/>
    <w:rsid w:val="0021332C"/>
    <w:rsid w:val="00213982"/>
    <w:rsid w:val="0021521F"/>
    <w:rsid w:val="002249B2"/>
    <w:rsid w:val="002344E2"/>
    <w:rsid w:val="0024416D"/>
    <w:rsid w:val="00250F5B"/>
    <w:rsid w:val="00253B3E"/>
    <w:rsid w:val="002550DF"/>
    <w:rsid w:val="00257FBC"/>
    <w:rsid w:val="00271F15"/>
    <w:rsid w:val="002800A0"/>
    <w:rsid w:val="002801B3"/>
    <w:rsid w:val="00281060"/>
    <w:rsid w:val="0029056F"/>
    <w:rsid w:val="0029242C"/>
    <w:rsid w:val="002940E8"/>
    <w:rsid w:val="002A1174"/>
    <w:rsid w:val="002A38AD"/>
    <w:rsid w:val="002A6E50"/>
    <w:rsid w:val="002C256A"/>
    <w:rsid w:val="002C4EE4"/>
    <w:rsid w:val="002E1098"/>
    <w:rsid w:val="002E7A10"/>
    <w:rsid w:val="002F7F67"/>
    <w:rsid w:val="0030519F"/>
    <w:rsid w:val="00305A7F"/>
    <w:rsid w:val="00307A79"/>
    <w:rsid w:val="003152FE"/>
    <w:rsid w:val="003168BC"/>
    <w:rsid w:val="003178AF"/>
    <w:rsid w:val="00321C5A"/>
    <w:rsid w:val="00327436"/>
    <w:rsid w:val="00333D0B"/>
    <w:rsid w:val="00344BD6"/>
    <w:rsid w:val="00345FED"/>
    <w:rsid w:val="00347783"/>
    <w:rsid w:val="00351748"/>
    <w:rsid w:val="0035528D"/>
    <w:rsid w:val="003577AC"/>
    <w:rsid w:val="00361821"/>
    <w:rsid w:val="00361FA0"/>
    <w:rsid w:val="00364944"/>
    <w:rsid w:val="00366647"/>
    <w:rsid w:val="00375707"/>
    <w:rsid w:val="00375D51"/>
    <w:rsid w:val="003776C3"/>
    <w:rsid w:val="00387AE7"/>
    <w:rsid w:val="00387FED"/>
    <w:rsid w:val="00390E39"/>
    <w:rsid w:val="003A361C"/>
    <w:rsid w:val="003A5AAB"/>
    <w:rsid w:val="003A6F4F"/>
    <w:rsid w:val="003B1679"/>
    <w:rsid w:val="003B3894"/>
    <w:rsid w:val="003B6BC4"/>
    <w:rsid w:val="003B6D99"/>
    <w:rsid w:val="003C0EBF"/>
    <w:rsid w:val="003C443D"/>
    <w:rsid w:val="003C5BE3"/>
    <w:rsid w:val="003D227C"/>
    <w:rsid w:val="003D2B4D"/>
    <w:rsid w:val="003D48C2"/>
    <w:rsid w:val="003D4956"/>
    <w:rsid w:val="003D5621"/>
    <w:rsid w:val="003D6717"/>
    <w:rsid w:val="003E3121"/>
    <w:rsid w:val="003E5C9A"/>
    <w:rsid w:val="0040258A"/>
    <w:rsid w:val="004060CC"/>
    <w:rsid w:val="00410ED7"/>
    <w:rsid w:val="004160E9"/>
    <w:rsid w:val="004179EB"/>
    <w:rsid w:val="00421A8A"/>
    <w:rsid w:val="0042221E"/>
    <w:rsid w:val="00427FE9"/>
    <w:rsid w:val="00433E2C"/>
    <w:rsid w:val="004442F6"/>
    <w:rsid w:val="00444A88"/>
    <w:rsid w:val="004455FC"/>
    <w:rsid w:val="00447372"/>
    <w:rsid w:val="0046363E"/>
    <w:rsid w:val="004655F3"/>
    <w:rsid w:val="00470E32"/>
    <w:rsid w:val="00474DA4"/>
    <w:rsid w:val="00476B4D"/>
    <w:rsid w:val="00477088"/>
    <w:rsid w:val="004805FA"/>
    <w:rsid w:val="00481182"/>
    <w:rsid w:val="004967C7"/>
    <w:rsid w:val="004B694D"/>
    <w:rsid w:val="004C1E9C"/>
    <w:rsid w:val="004C5C95"/>
    <w:rsid w:val="004C7279"/>
    <w:rsid w:val="004C7F8A"/>
    <w:rsid w:val="004D047D"/>
    <w:rsid w:val="004D2411"/>
    <w:rsid w:val="004E22E8"/>
    <w:rsid w:val="004F305A"/>
    <w:rsid w:val="004F6E53"/>
    <w:rsid w:val="005039DF"/>
    <w:rsid w:val="0050700A"/>
    <w:rsid w:val="00512164"/>
    <w:rsid w:val="00512E89"/>
    <w:rsid w:val="00515D16"/>
    <w:rsid w:val="00520297"/>
    <w:rsid w:val="005338F9"/>
    <w:rsid w:val="00535629"/>
    <w:rsid w:val="0053671B"/>
    <w:rsid w:val="00537128"/>
    <w:rsid w:val="0053796B"/>
    <w:rsid w:val="0054281C"/>
    <w:rsid w:val="005439DB"/>
    <w:rsid w:val="00552115"/>
    <w:rsid w:val="0055268D"/>
    <w:rsid w:val="00552953"/>
    <w:rsid w:val="00557416"/>
    <w:rsid w:val="00562CB1"/>
    <w:rsid w:val="005731D8"/>
    <w:rsid w:val="00576BE4"/>
    <w:rsid w:val="0057736E"/>
    <w:rsid w:val="0057765A"/>
    <w:rsid w:val="0058284A"/>
    <w:rsid w:val="00583D69"/>
    <w:rsid w:val="0059044F"/>
    <w:rsid w:val="00593AA3"/>
    <w:rsid w:val="005A0996"/>
    <w:rsid w:val="005A400A"/>
    <w:rsid w:val="005A652D"/>
    <w:rsid w:val="005B5FC4"/>
    <w:rsid w:val="005B6E00"/>
    <w:rsid w:val="005C326D"/>
    <w:rsid w:val="005D4DC8"/>
    <w:rsid w:val="005E0DF9"/>
    <w:rsid w:val="005E62CC"/>
    <w:rsid w:val="005F3BBA"/>
    <w:rsid w:val="005F4849"/>
    <w:rsid w:val="005F7D22"/>
    <w:rsid w:val="00612379"/>
    <w:rsid w:val="00613B99"/>
    <w:rsid w:val="0061555F"/>
    <w:rsid w:val="006208D6"/>
    <w:rsid w:val="00622F91"/>
    <w:rsid w:val="006233BC"/>
    <w:rsid w:val="00633FD4"/>
    <w:rsid w:val="0063415F"/>
    <w:rsid w:val="006361EC"/>
    <w:rsid w:val="00641200"/>
    <w:rsid w:val="00644806"/>
    <w:rsid w:val="00661276"/>
    <w:rsid w:val="006655D3"/>
    <w:rsid w:val="00667404"/>
    <w:rsid w:val="00670D01"/>
    <w:rsid w:val="006800AE"/>
    <w:rsid w:val="00685222"/>
    <w:rsid w:val="00687EB4"/>
    <w:rsid w:val="00697A91"/>
    <w:rsid w:val="006A2B8E"/>
    <w:rsid w:val="006A36C5"/>
    <w:rsid w:val="006B03B0"/>
    <w:rsid w:val="006B17D2"/>
    <w:rsid w:val="006C224E"/>
    <w:rsid w:val="006C3CFD"/>
    <w:rsid w:val="006C62E5"/>
    <w:rsid w:val="006C73CA"/>
    <w:rsid w:val="006C7423"/>
    <w:rsid w:val="006D27B0"/>
    <w:rsid w:val="006D780A"/>
    <w:rsid w:val="006E1436"/>
    <w:rsid w:val="006E4015"/>
    <w:rsid w:val="006E7884"/>
    <w:rsid w:val="006F3855"/>
    <w:rsid w:val="006F3E66"/>
    <w:rsid w:val="006F66B6"/>
    <w:rsid w:val="007006C6"/>
    <w:rsid w:val="0070126D"/>
    <w:rsid w:val="00702A49"/>
    <w:rsid w:val="00720A08"/>
    <w:rsid w:val="00732DEC"/>
    <w:rsid w:val="00735BD5"/>
    <w:rsid w:val="00744E25"/>
    <w:rsid w:val="00752409"/>
    <w:rsid w:val="00753588"/>
    <w:rsid w:val="00753BF0"/>
    <w:rsid w:val="00754267"/>
    <w:rsid w:val="007556F6"/>
    <w:rsid w:val="00755F02"/>
    <w:rsid w:val="00760EEF"/>
    <w:rsid w:val="007665D5"/>
    <w:rsid w:val="00777EE5"/>
    <w:rsid w:val="00784836"/>
    <w:rsid w:val="0079023E"/>
    <w:rsid w:val="007A2854"/>
    <w:rsid w:val="007A4701"/>
    <w:rsid w:val="007B2A55"/>
    <w:rsid w:val="007B71D8"/>
    <w:rsid w:val="007C1436"/>
    <w:rsid w:val="007C7006"/>
    <w:rsid w:val="007D0B9D"/>
    <w:rsid w:val="007D19B0"/>
    <w:rsid w:val="007D3102"/>
    <w:rsid w:val="007D65DF"/>
    <w:rsid w:val="007E0BA4"/>
    <w:rsid w:val="007E43EC"/>
    <w:rsid w:val="007E4B81"/>
    <w:rsid w:val="007E5B8C"/>
    <w:rsid w:val="007F498F"/>
    <w:rsid w:val="007F6CEA"/>
    <w:rsid w:val="007F7896"/>
    <w:rsid w:val="00802FED"/>
    <w:rsid w:val="0080679D"/>
    <w:rsid w:val="008108B0"/>
    <w:rsid w:val="00811B20"/>
    <w:rsid w:val="0082296E"/>
    <w:rsid w:val="00824099"/>
    <w:rsid w:val="0082729E"/>
    <w:rsid w:val="00832298"/>
    <w:rsid w:val="0083280E"/>
    <w:rsid w:val="00835CE4"/>
    <w:rsid w:val="00837BD5"/>
    <w:rsid w:val="00843ACB"/>
    <w:rsid w:val="00867AC1"/>
    <w:rsid w:val="00876C58"/>
    <w:rsid w:val="008807FA"/>
    <w:rsid w:val="00880E32"/>
    <w:rsid w:val="00881D15"/>
    <w:rsid w:val="00892AAC"/>
    <w:rsid w:val="008A38A0"/>
    <w:rsid w:val="008A743F"/>
    <w:rsid w:val="008B44BC"/>
    <w:rsid w:val="008C0970"/>
    <w:rsid w:val="008C5302"/>
    <w:rsid w:val="008D2CF7"/>
    <w:rsid w:val="008E43DE"/>
    <w:rsid w:val="008E471C"/>
    <w:rsid w:val="008E5C6E"/>
    <w:rsid w:val="008E6BE5"/>
    <w:rsid w:val="008F11FB"/>
    <w:rsid w:val="008F78E4"/>
    <w:rsid w:val="00900C26"/>
    <w:rsid w:val="009010BF"/>
    <w:rsid w:val="0090197F"/>
    <w:rsid w:val="00903656"/>
    <w:rsid w:val="00906DDC"/>
    <w:rsid w:val="0091182A"/>
    <w:rsid w:val="00917D99"/>
    <w:rsid w:val="00924437"/>
    <w:rsid w:val="00924A7C"/>
    <w:rsid w:val="00932AF7"/>
    <w:rsid w:val="00934E09"/>
    <w:rsid w:val="00936253"/>
    <w:rsid w:val="0093707D"/>
    <w:rsid w:val="00944E75"/>
    <w:rsid w:val="00952D3F"/>
    <w:rsid w:val="00952DD4"/>
    <w:rsid w:val="00953355"/>
    <w:rsid w:val="00961F26"/>
    <w:rsid w:val="00962C45"/>
    <w:rsid w:val="009639B4"/>
    <w:rsid w:val="00963AE3"/>
    <w:rsid w:val="009665E4"/>
    <w:rsid w:val="00970FED"/>
    <w:rsid w:val="00982574"/>
    <w:rsid w:val="00987066"/>
    <w:rsid w:val="00997029"/>
    <w:rsid w:val="009A2708"/>
    <w:rsid w:val="009A615E"/>
    <w:rsid w:val="009B6305"/>
    <w:rsid w:val="009C300F"/>
    <w:rsid w:val="009C3434"/>
    <w:rsid w:val="009D4C60"/>
    <w:rsid w:val="009D512D"/>
    <w:rsid w:val="009D690D"/>
    <w:rsid w:val="009E238A"/>
    <w:rsid w:val="009E5D1A"/>
    <w:rsid w:val="009E65B6"/>
    <w:rsid w:val="009F6F74"/>
    <w:rsid w:val="00A22EEE"/>
    <w:rsid w:val="00A24C10"/>
    <w:rsid w:val="00A2745E"/>
    <w:rsid w:val="00A3249C"/>
    <w:rsid w:val="00A33D75"/>
    <w:rsid w:val="00A33D99"/>
    <w:rsid w:val="00A40D70"/>
    <w:rsid w:val="00A42AC3"/>
    <w:rsid w:val="00A430CF"/>
    <w:rsid w:val="00A5206D"/>
    <w:rsid w:val="00A54309"/>
    <w:rsid w:val="00A550D6"/>
    <w:rsid w:val="00A70DE8"/>
    <w:rsid w:val="00A7356B"/>
    <w:rsid w:val="00A7749B"/>
    <w:rsid w:val="00A853F2"/>
    <w:rsid w:val="00A86E82"/>
    <w:rsid w:val="00A91800"/>
    <w:rsid w:val="00A91C94"/>
    <w:rsid w:val="00AA6DED"/>
    <w:rsid w:val="00AB2B93"/>
    <w:rsid w:val="00AB3515"/>
    <w:rsid w:val="00AB4700"/>
    <w:rsid w:val="00AB530F"/>
    <w:rsid w:val="00AB633E"/>
    <w:rsid w:val="00AB7E5B"/>
    <w:rsid w:val="00AC6C96"/>
    <w:rsid w:val="00AE0EF1"/>
    <w:rsid w:val="00AE2937"/>
    <w:rsid w:val="00AE6615"/>
    <w:rsid w:val="00AF2358"/>
    <w:rsid w:val="00AF3413"/>
    <w:rsid w:val="00B0072B"/>
    <w:rsid w:val="00B021A8"/>
    <w:rsid w:val="00B07301"/>
    <w:rsid w:val="00B10DD6"/>
    <w:rsid w:val="00B14734"/>
    <w:rsid w:val="00B15255"/>
    <w:rsid w:val="00B176E5"/>
    <w:rsid w:val="00B209E3"/>
    <w:rsid w:val="00B224DE"/>
    <w:rsid w:val="00B27C9A"/>
    <w:rsid w:val="00B303D8"/>
    <w:rsid w:val="00B378C2"/>
    <w:rsid w:val="00B46575"/>
    <w:rsid w:val="00B50811"/>
    <w:rsid w:val="00B6019D"/>
    <w:rsid w:val="00B63290"/>
    <w:rsid w:val="00B63B0F"/>
    <w:rsid w:val="00B6795B"/>
    <w:rsid w:val="00B71144"/>
    <w:rsid w:val="00B7237E"/>
    <w:rsid w:val="00B75B90"/>
    <w:rsid w:val="00B829E4"/>
    <w:rsid w:val="00B84BBD"/>
    <w:rsid w:val="00B86E91"/>
    <w:rsid w:val="00B957B9"/>
    <w:rsid w:val="00BA43FB"/>
    <w:rsid w:val="00BA5B60"/>
    <w:rsid w:val="00BB01D8"/>
    <w:rsid w:val="00BB0967"/>
    <w:rsid w:val="00BC127D"/>
    <w:rsid w:val="00BC1FE6"/>
    <w:rsid w:val="00BD5B49"/>
    <w:rsid w:val="00BE42F3"/>
    <w:rsid w:val="00BF5683"/>
    <w:rsid w:val="00C0179B"/>
    <w:rsid w:val="00C05872"/>
    <w:rsid w:val="00C05C89"/>
    <w:rsid w:val="00C061B6"/>
    <w:rsid w:val="00C125E3"/>
    <w:rsid w:val="00C13790"/>
    <w:rsid w:val="00C202D8"/>
    <w:rsid w:val="00C232B5"/>
    <w:rsid w:val="00C2446C"/>
    <w:rsid w:val="00C34ADE"/>
    <w:rsid w:val="00C36AE5"/>
    <w:rsid w:val="00C40678"/>
    <w:rsid w:val="00C41F17"/>
    <w:rsid w:val="00C4387E"/>
    <w:rsid w:val="00C44577"/>
    <w:rsid w:val="00C45BD2"/>
    <w:rsid w:val="00C4774A"/>
    <w:rsid w:val="00C5280D"/>
    <w:rsid w:val="00C5791C"/>
    <w:rsid w:val="00C61049"/>
    <w:rsid w:val="00C61EBB"/>
    <w:rsid w:val="00C66290"/>
    <w:rsid w:val="00C72B7A"/>
    <w:rsid w:val="00C76205"/>
    <w:rsid w:val="00C766AA"/>
    <w:rsid w:val="00C840B0"/>
    <w:rsid w:val="00C864B8"/>
    <w:rsid w:val="00C91737"/>
    <w:rsid w:val="00C92C13"/>
    <w:rsid w:val="00C952F2"/>
    <w:rsid w:val="00C973F2"/>
    <w:rsid w:val="00C97D35"/>
    <w:rsid w:val="00CA1088"/>
    <w:rsid w:val="00CA304C"/>
    <w:rsid w:val="00CA774A"/>
    <w:rsid w:val="00CB4DA4"/>
    <w:rsid w:val="00CC11B0"/>
    <w:rsid w:val="00CC5597"/>
    <w:rsid w:val="00CE022A"/>
    <w:rsid w:val="00CE340A"/>
    <w:rsid w:val="00CE63BA"/>
    <w:rsid w:val="00CF3827"/>
    <w:rsid w:val="00CF7E36"/>
    <w:rsid w:val="00D0139F"/>
    <w:rsid w:val="00D0746D"/>
    <w:rsid w:val="00D3165D"/>
    <w:rsid w:val="00D3708D"/>
    <w:rsid w:val="00D40426"/>
    <w:rsid w:val="00D41E9D"/>
    <w:rsid w:val="00D50BB0"/>
    <w:rsid w:val="00D51CB3"/>
    <w:rsid w:val="00D57C96"/>
    <w:rsid w:val="00D64609"/>
    <w:rsid w:val="00D74BB7"/>
    <w:rsid w:val="00D8648D"/>
    <w:rsid w:val="00D902F9"/>
    <w:rsid w:val="00D91203"/>
    <w:rsid w:val="00D95174"/>
    <w:rsid w:val="00DA0A54"/>
    <w:rsid w:val="00DA6F36"/>
    <w:rsid w:val="00DB083C"/>
    <w:rsid w:val="00DB188A"/>
    <w:rsid w:val="00DB596E"/>
    <w:rsid w:val="00DB7773"/>
    <w:rsid w:val="00DC00EA"/>
    <w:rsid w:val="00DD23F8"/>
    <w:rsid w:val="00DD245E"/>
    <w:rsid w:val="00DE4BE4"/>
    <w:rsid w:val="00DF0C5B"/>
    <w:rsid w:val="00DF40C8"/>
    <w:rsid w:val="00DF474C"/>
    <w:rsid w:val="00E14D92"/>
    <w:rsid w:val="00E154C2"/>
    <w:rsid w:val="00E25BF4"/>
    <w:rsid w:val="00E30ACD"/>
    <w:rsid w:val="00E32192"/>
    <w:rsid w:val="00E32F7E"/>
    <w:rsid w:val="00E4223C"/>
    <w:rsid w:val="00E4338E"/>
    <w:rsid w:val="00E43FD8"/>
    <w:rsid w:val="00E46F53"/>
    <w:rsid w:val="00E54237"/>
    <w:rsid w:val="00E54D3F"/>
    <w:rsid w:val="00E6467E"/>
    <w:rsid w:val="00E72BC0"/>
    <w:rsid w:val="00E72D49"/>
    <w:rsid w:val="00E7593C"/>
    <w:rsid w:val="00E7678A"/>
    <w:rsid w:val="00E802B5"/>
    <w:rsid w:val="00E92B61"/>
    <w:rsid w:val="00E935F1"/>
    <w:rsid w:val="00E94A81"/>
    <w:rsid w:val="00EA1FFB"/>
    <w:rsid w:val="00EA6BCD"/>
    <w:rsid w:val="00EB048E"/>
    <w:rsid w:val="00EB38EA"/>
    <w:rsid w:val="00EC5549"/>
    <w:rsid w:val="00ED0BE2"/>
    <w:rsid w:val="00EE34DF"/>
    <w:rsid w:val="00EE4755"/>
    <w:rsid w:val="00EE4A80"/>
    <w:rsid w:val="00EE7144"/>
    <w:rsid w:val="00EF2F89"/>
    <w:rsid w:val="00F03BAE"/>
    <w:rsid w:val="00F05079"/>
    <w:rsid w:val="00F0705A"/>
    <w:rsid w:val="00F11855"/>
    <w:rsid w:val="00F1237A"/>
    <w:rsid w:val="00F13C58"/>
    <w:rsid w:val="00F22CBD"/>
    <w:rsid w:val="00F256F3"/>
    <w:rsid w:val="00F268F1"/>
    <w:rsid w:val="00F26BAB"/>
    <w:rsid w:val="00F30866"/>
    <w:rsid w:val="00F33900"/>
    <w:rsid w:val="00F34272"/>
    <w:rsid w:val="00F416E0"/>
    <w:rsid w:val="00F431CC"/>
    <w:rsid w:val="00F45372"/>
    <w:rsid w:val="00F530E7"/>
    <w:rsid w:val="00F560F7"/>
    <w:rsid w:val="00F6065D"/>
    <w:rsid w:val="00F6334D"/>
    <w:rsid w:val="00F67C80"/>
    <w:rsid w:val="00F86047"/>
    <w:rsid w:val="00F87169"/>
    <w:rsid w:val="00F944C6"/>
    <w:rsid w:val="00F9598E"/>
    <w:rsid w:val="00F95D17"/>
    <w:rsid w:val="00F97CD3"/>
    <w:rsid w:val="00FA4567"/>
    <w:rsid w:val="00FA45E5"/>
    <w:rsid w:val="00FA49AB"/>
    <w:rsid w:val="00FB5249"/>
    <w:rsid w:val="00FB7CEF"/>
    <w:rsid w:val="00FD51B6"/>
    <w:rsid w:val="00FD54E2"/>
    <w:rsid w:val="00FE0780"/>
    <w:rsid w:val="00FE39C7"/>
    <w:rsid w:val="00FE3C0D"/>
    <w:rsid w:val="00FF0249"/>
    <w:rsid w:val="00FF3AB3"/>
    <w:rsid w:val="00FF5B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DF474C"/>
    <w:pPr>
      <w:keepNext/>
      <w:jc w:val="both"/>
      <w:outlineLvl w:val="0"/>
    </w:pPr>
    <w:rPr>
      <w:rFonts w:ascii="Arial" w:hAnsi="Arial"/>
      <w:caps/>
    </w:rPr>
  </w:style>
  <w:style w:type="paragraph" w:styleId="Heading2">
    <w:name w:val="heading 2"/>
    <w:basedOn w:val="Normal"/>
    <w:next w:val="Normal"/>
    <w:link w:val="Heading2Char"/>
    <w:autoRedefine/>
    <w:qFormat/>
    <w:rsid w:val="005B6E00"/>
    <w:pPr>
      <w:outlineLvl w:val="1"/>
    </w:pPr>
    <w:rPr>
      <w:u w:val="single"/>
    </w:rPr>
  </w:style>
  <w:style w:type="paragraph" w:styleId="Heading3">
    <w:name w:val="heading 3"/>
    <w:next w:val="Normal"/>
    <w:autoRedefine/>
    <w:qFormat/>
    <w:rsid w:val="00A91C94"/>
    <w:pPr>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link w:val="Heading5Char"/>
    <w:autoRedefine/>
    <w:qFormat/>
    <w:rsid w:val="00DF474C"/>
    <w:pPr>
      <w:keepNext/>
      <w:ind w:left="1134" w:hanging="567"/>
      <w:jc w:val="both"/>
      <w:outlineLvl w:val="4"/>
    </w:pPr>
    <w:rPr>
      <w:rFonts w:ascii="Arial" w:hAnsi="Arial"/>
      <w:sz w:val="18"/>
      <w:szCs w:val="18"/>
    </w:rPr>
  </w:style>
  <w:style w:type="paragraph" w:styleId="Heading6">
    <w:name w:val="heading 6"/>
    <w:basedOn w:val="Normal"/>
    <w:next w:val="Normal"/>
    <w:link w:val="Heading6Char"/>
    <w:qFormat/>
    <w:rsid w:val="00250F5B"/>
    <w:pPr>
      <w:outlineLvl w:val="5"/>
    </w:pPr>
    <w:rPr>
      <w:lang w:val="es-ES_tradnl"/>
    </w:rPr>
  </w:style>
  <w:style w:type="paragraph" w:styleId="Heading7">
    <w:name w:val="heading 7"/>
    <w:basedOn w:val="Normal"/>
    <w:next w:val="Normal"/>
    <w:link w:val="Heading7Char"/>
    <w:qFormat/>
    <w:rsid w:val="00250F5B"/>
    <w:pPr>
      <w:spacing w:before="240" w:after="60"/>
      <w:outlineLvl w:val="6"/>
    </w:pPr>
    <w:rPr>
      <w:szCs w:val="24"/>
    </w:rPr>
  </w:style>
  <w:style w:type="paragraph" w:styleId="Heading8">
    <w:name w:val="heading 8"/>
    <w:basedOn w:val="Normal"/>
    <w:next w:val="Normal"/>
    <w:link w:val="Heading8Char"/>
    <w:qFormat/>
    <w:rsid w:val="00250F5B"/>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rsid w:val="00876C58"/>
    <w:pPr>
      <w:tabs>
        <w:tab w:val="right" w:leader="dot" w:pos="9639"/>
      </w:tabs>
      <w:spacing w:before="120"/>
      <w:ind w:left="851" w:right="283" w:hanging="283"/>
      <w:jc w:val="both"/>
    </w:pPr>
    <w:rPr>
      <w:rFonts w:ascii="Arial" w:hAnsi="Arial"/>
      <w:noProof/>
      <w:sz w:val="18"/>
      <w:lang w:val="fr-FR"/>
    </w:rPr>
  </w:style>
  <w:style w:type="paragraph" w:customStyle="1" w:styleId="Style1">
    <w:name w:val="Style1"/>
    <w:basedOn w:val="Normal"/>
    <w:rsid w:val="007D65DF"/>
    <w:pPr>
      <w:tabs>
        <w:tab w:val="decimal" w:pos="907"/>
        <w:tab w:val="left" w:pos="1077"/>
      </w:tabs>
    </w:pPr>
    <w:rPr>
      <w:rFonts w:ascii="Times New Roman" w:eastAsiaTheme="minorEastAsia" w:hAnsi="Times New Roman"/>
      <w:sz w:val="24"/>
      <w:szCs w:val="24"/>
      <w:lang w:eastAsia="ja-JP"/>
    </w:rPr>
  </w:style>
  <w:style w:type="paragraph" w:customStyle="1" w:styleId="style10">
    <w:name w:val="style1"/>
    <w:basedOn w:val="Normal"/>
    <w:rsid w:val="007D65DF"/>
    <w:pPr>
      <w:jc w:val="left"/>
    </w:pPr>
    <w:rPr>
      <w:rFonts w:ascii="Times New Roman" w:eastAsiaTheme="minorEastAsia" w:hAnsi="Times New Roman"/>
      <w:sz w:val="24"/>
      <w:szCs w:val="24"/>
    </w:rPr>
  </w:style>
  <w:style w:type="paragraph" w:customStyle="1" w:styleId="Standard">
    <w:name w:val="Standard"/>
    <w:rsid w:val="00953355"/>
    <w:rPr>
      <w:rFonts w:eastAsia="MS Mincho"/>
      <w:sz w:val="24"/>
      <w:lang w:val="de-DE"/>
    </w:rPr>
  </w:style>
  <w:style w:type="character" w:customStyle="1" w:styleId="BodyTextChar">
    <w:name w:val="Body Text Char"/>
    <w:link w:val="BodyText"/>
    <w:locked/>
    <w:rsid w:val="00953355"/>
    <w:rPr>
      <w:rFonts w:ascii="Arial" w:hAnsi="Arial"/>
    </w:rPr>
  </w:style>
  <w:style w:type="paragraph" w:styleId="ListParagraph">
    <w:name w:val="List Paragraph"/>
    <w:basedOn w:val="Normal"/>
    <w:uiPriority w:val="34"/>
    <w:qFormat/>
    <w:rsid w:val="00953355"/>
    <w:pPr>
      <w:ind w:left="720"/>
      <w:contextualSpacing/>
    </w:pPr>
    <w:rPr>
      <w:rFonts w:eastAsiaTheme="minorEastAsia"/>
    </w:rPr>
  </w:style>
  <w:style w:type="character" w:customStyle="1" w:styleId="HeaderChar">
    <w:name w:val="Header Char"/>
    <w:basedOn w:val="DefaultParagraphFont"/>
    <w:link w:val="Header"/>
    <w:rsid w:val="00535629"/>
    <w:rPr>
      <w:rFonts w:ascii="Arial" w:hAnsi="Arial"/>
    </w:rPr>
  </w:style>
  <w:style w:type="character" w:customStyle="1" w:styleId="Heading2Char">
    <w:name w:val="Heading 2 Char"/>
    <w:link w:val="Heading2"/>
    <w:locked/>
    <w:rsid w:val="005B6E00"/>
    <w:rPr>
      <w:rFonts w:ascii="Arial" w:hAnsi="Arial"/>
      <w:u w:val="single"/>
    </w:rPr>
  </w:style>
  <w:style w:type="paragraph" w:customStyle="1" w:styleId="ZchnZchn1">
    <w:name w:val="Zchn Zchn1"/>
    <w:basedOn w:val="Normal"/>
    <w:rsid w:val="002A38AD"/>
    <w:pPr>
      <w:spacing w:after="160" w:line="240" w:lineRule="exact"/>
      <w:jc w:val="left"/>
    </w:pPr>
    <w:rPr>
      <w:rFonts w:ascii="Verdana" w:eastAsia="PMingLiU" w:hAnsi="Verdana"/>
    </w:rPr>
  </w:style>
  <w:style w:type="character" w:customStyle="1" w:styleId="Heading5Char">
    <w:name w:val="Heading 5 Char"/>
    <w:link w:val="Heading5"/>
    <w:locked/>
    <w:rsid w:val="002A38AD"/>
    <w:rPr>
      <w:rFonts w:ascii="Arial" w:hAnsi="Arial"/>
      <w:sz w:val="18"/>
      <w:szCs w:val="18"/>
    </w:rPr>
  </w:style>
  <w:style w:type="paragraph" w:customStyle="1" w:styleId="Normaltg">
    <w:name w:val="Normaltg"/>
    <w:basedOn w:val="Normal"/>
    <w:rsid w:val="002A38AD"/>
    <w:rPr>
      <w:rFonts w:eastAsiaTheme="minorEastAsia" w:cs="Angsana New"/>
      <w:szCs w:val="24"/>
      <w:lang w:eastAsia="ja-JP" w:bidi="th-TH"/>
    </w:rPr>
  </w:style>
  <w:style w:type="paragraph" w:customStyle="1" w:styleId="Normaltb">
    <w:name w:val="Normaltb"/>
    <w:basedOn w:val="Normal"/>
    <w:rsid w:val="002A38AD"/>
    <w:pPr>
      <w:keepNext/>
      <w:spacing w:before="120" w:after="120"/>
      <w:jc w:val="left"/>
    </w:pPr>
    <w:rPr>
      <w:rFonts w:eastAsiaTheme="minorEastAsia"/>
      <w:b/>
      <w:bCs/>
    </w:rPr>
  </w:style>
  <w:style w:type="paragraph" w:customStyle="1" w:styleId="Char">
    <w:name w:val="Char 字元 字元"/>
    <w:basedOn w:val="Normal"/>
    <w:rsid w:val="002A38AD"/>
    <w:pPr>
      <w:spacing w:after="160" w:line="240" w:lineRule="exact"/>
      <w:jc w:val="left"/>
    </w:pPr>
    <w:rPr>
      <w:rFonts w:ascii="Verdana" w:eastAsia="PMingLiU" w:hAnsi="Verdana"/>
    </w:rPr>
  </w:style>
  <w:style w:type="paragraph" w:customStyle="1" w:styleId="Normalt">
    <w:name w:val="Normalt"/>
    <w:basedOn w:val="Normal"/>
    <w:link w:val="NormaltChar"/>
    <w:rsid w:val="002A38AD"/>
    <w:pPr>
      <w:spacing w:before="120" w:after="120"/>
      <w:jc w:val="left"/>
    </w:pPr>
    <w:rPr>
      <w:rFonts w:eastAsia="MS Mincho"/>
    </w:rPr>
  </w:style>
  <w:style w:type="character" w:styleId="CommentReference">
    <w:name w:val="annotation reference"/>
    <w:basedOn w:val="DefaultParagraphFont"/>
    <w:rsid w:val="002A38AD"/>
    <w:rPr>
      <w:sz w:val="16"/>
      <w:szCs w:val="16"/>
    </w:rPr>
  </w:style>
  <w:style w:type="paragraph" w:styleId="CommentText">
    <w:name w:val="annotation text"/>
    <w:basedOn w:val="Normal"/>
    <w:link w:val="CommentTextChar"/>
    <w:rsid w:val="002A38AD"/>
    <w:rPr>
      <w:rFonts w:eastAsiaTheme="minorEastAsia"/>
    </w:rPr>
  </w:style>
  <w:style w:type="character" w:customStyle="1" w:styleId="CommentTextChar">
    <w:name w:val="Comment Text Char"/>
    <w:basedOn w:val="DefaultParagraphFont"/>
    <w:link w:val="CommentText"/>
    <w:rsid w:val="002A38AD"/>
    <w:rPr>
      <w:rFonts w:ascii="Arial" w:eastAsiaTheme="minorEastAsia" w:hAnsi="Arial"/>
    </w:rPr>
  </w:style>
  <w:style w:type="paragraph" w:styleId="CommentSubject">
    <w:name w:val="annotation subject"/>
    <w:basedOn w:val="CommentText"/>
    <w:next w:val="CommentText"/>
    <w:link w:val="CommentSubjectChar"/>
    <w:rsid w:val="002A38AD"/>
    <w:rPr>
      <w:b/>
      <w:bCs/>
    </w:rPr>
  </w:style>
  <w:style w:type="character" w:customStyle="1" w:styleId="CommentSubjectChar">
    <w:name w:val="Comment Subject Char"/>
    <w:basedOn w:val="CommentTextChar"/>
    <w:link w:val="CommentSubject"/>
    <w:rsid w:val="002A38AD"/>
    <w:rPr>
      <w:rFonts w:ascii="Arial" w:eastAsiaTheme="minorEastAsia" w:hAnsi="Arial"/>
      <w:b/>
      <w:bCs/>
    </w:rPr>
  </w:style>
  <w:style w:type="paragraph" w:styleId="Revision">
    <w:name w:val="Revision"/>
    <w:hidden/>
    <w:uiPriority w:val="99"/>
    <w:semiHidden/>
    <w:rsid w:val="002A38AD"/>
    <w:rPr>
      <w:rFonts w:ascii="Arial" w:eastAsiaTheme="minorEastAsia" w:hAnsi="Arial"/>
    </w:rPr>
  </w:style>
  <w:style w:type="table" w:styleId="TableGrid">
    <w:name w:val="Table Grid"/>
    <w:basedOn w:val="TableNormal"/>
    <w:rsid w:val="002A38A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38AD"/>
    <w:pPr>
      <w:autoSpaceDE w:val="0"/>
      <w:autoSpaceDN w:val="0"/>
      <w:adjustRightInd w:val="0"/>
    </w:pPr>
    <w:rPr>
      <w:rFonts w:ascii="Arial" w:hAnsi="Arial" w:cs="Arial"/>
      <w:color w:val="000000"/>
      <w:sz w:val="24"/>
      <w:szCs w:val="24"/>
    </w:rPr>
  </w:style>
  <w:style w:type="paragraph" w:customStyle="1" w:styleId="tgchartext">
    <w:name w:val="tg_char_text"/>
    <w:basedOn w:val="Normal"/>
    <w:rsid w:val="002A38AD"/>
    <w:pPr>
      <w:spacing w:before="80" w:after="80"/>
      <w:jc w:val="left"/>
    </w:pPr>
    <w:rPr>
      <w:sz w:val="16"/>
    </w:rPr>
  </w:style>
  <w:style w:type="character" w:customStyle="1" w:styleId="NormaltChar">
    <w:name w:val="Normalt Char"/>
    <w:link w:val="Normalt"/>
    <w:rsid w:val="002A38AD"/>
    <w:rPr>
      <w:rFonts w:ascii="Arial" w:eastAsia="MS Mincho" w:hAnsi="Arial"/>
    </w:rPr>
  </w:style>
  <w:style w:type="character" w:customStyle="1" w:styleId="DecisionParagraphsChar">
    <w:name w:val="DecisionParagraphs Char"/>
    <w:basedOn w:val="DefaultParagraphFont"/>
    <w:link w:val="DecisionParagraphs"/>
    <w:locked/>
    <w:rsid w:val="002A38AD"/>
    <w:rPr>
      <w:rFonts w:ascii="Arial" w:hAnsi="Arial"/>
      <w:i/>
    </w:rPr>
  </w:style>
  <w:style w:type="character" w:customStyle="1" w:styleId="Heading1Char">
    <w:name w:val="Heading 1 Char"/>
    <w:basedOn w:val="DefaultParagraphFont"/>
    <w:link w:val="Heading1"/>
    <w:rsid w:val="00B378C2"/>
    <w:rPr>
      <w:rFonts w:ascii="Arial" w:hAnsi="Arial"/>
      <w:caps/>
    </w:rPr>
  </w:style>
  <w:style w:type="character" w:customStyle="1" w:styleId="pldetailsChar">
    <w:name w:val="pldetails Char"/>
    <w:link w:val="pldetails"/>
    <w:rsid w:val="00351748"/>
    <w:rPr>
      <w:rFonts w:ascii="Arial" w:hAnsi="Arial"/>
      <w:noProof/>
      <w:snapToGrid w:val="0"/>
    </w:rPr>
  </w:style>
  <w:style w:type="character" w:customStyle="1" w:styleId="Heading6Char">
    <w:name w:val="Heading 6 Char"/>
    <w:basedOn w:val="DefaultParagraphFont"/>
    <w:link w:val="Heading6"/>
    <w:rsid w:val="00250F5B"/>
    <w:rPr>
      <w:rFonts w:ascii="Arial" w:hAnsi="Arial"/>
      <w:lang w:val="es-ES_tradnl"/>
    </w:rPr>
  </w:style>
  <w:style w:type="character" w:customStyle="1" w:styleId="Heading7Char">
    <w:name w:val="Heading 7 Char"/>
    <w:basedOn w:val="DefaultParagraphFont"/>
    <w:link w:val="Heading7"/>
    <w:rsid w:val="00250F5B"/>
    <w:rPr>
      <w:rFonts w:ascii="Arial" w:hAnsi="Arial"/>
      <w:szCs w:val="24"/>
    </w:rPr>
  </w:style>
  <w:style w:type="character" w:customStyle="1" w:styleId="Heading8Char">
    <w:name w:val="Heading 8 Char"/>
    <w:basedOn w:val="DefaultParagraphFont"/>
    <w:link w:val="Heading8"/>
    <w:rsid w:val="00250F5B"/>
    <w:rPr>
      <w:rFonts w:ascii="Arial" w:hAnsi="Arial"/>
      <w:u w:val="single"/>
    </w:rPr>
  </w:style>
  <w:style w:type="paragraph" w:styleId="NormalWeb">
    <w:name w:val="Normal (Web)"/>
    <w:basedOn w:val="Normal"/>
    <w:rsid w:val="00250F5B"/>
    <w:pPr>
      <w:spacing w:before="100" w:beforeAutospacing="1" w:after="100" w:afterAutospacing="1"/>
      <w:jc w:val="left"/>
    </w:pPr>
    <w:rPr>
      <w:szCs w:val="24"/>
    </w:rPr>
  </w:style>
  <w:style w:type="paragraph" w:customStyle="1" w:styleId="pdflink">
    <w:name w:val="pdflink"/>
    <w:basedOn w:val="Normal"/>
    <w:next w:val="Normal"/>
    <w:rsid w:val="00250F5B"/>
    <w:rPr>
      <w:color w:val="800000"/>
      <w:u w:val="words"/>
    </w:rPr>
  </w:style>
  <w:style w:type="paragraph" w:customStyle="1" w:styleId="Draft">
    <w:name w:val="Draft"/>
    <w:basedOn w:val="Normal"/>
    <w:next w:val="preparedby"/>
    <w:rsid w:val="00250F5B"/>
    <w:pPr>
      <w:spacing w:before="720" w:after="480"/>
      <w:jc w:val="center"/>
    </w:pPr>
    <w:rPr>
      <w:caps/>
      <w:sz w:val="28"/>
    </w:rPr>
  </w:style>
  <w:style w:type="paragraph" w:customStyle="1" w:styleId="quote1">
    <w:name w:val="quote1"/>
    <w:basedOn w:val="Normal"/>
    <w:semiHidden/>
    <w:rsid w:val="00250F5B"/>
    <w:pPr>
      <w:ind w:left="567" w:right="565" w:firstLine="567"/>
    </w:pPr>
    <w:rPr>
      <w:snapToGrid w:val="0"/>
      <w:sz w:val="22"/>
    </w:rPr>
  </w:style>
  <w:style w:type="paragraph" w:customStyle="1" w:styleId="tqparabox">
    <w:name w:val="tqparabox"/>
    <w:basedOn w:val="Normal"/>
    <w:rsid w:val="00250F5B"/>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250F5B"/>
    <w:pPr>
      <w:ind w:left="1200"/>
    </w:pPr>
  </w:style>
  <w:style w:type="paragraph" w:styleId="BodyTextIndent">
    <w:name w:val="Body Text Indent"/>
    <w:basedOn w:val="Normal"/>
    <w:link w:val="BodyTextIndentChar"/>
    <w:rsid w:val="00250F5B"/>
    <w:pPr>
      <w:ind w:left="567"/>
    </w:pPr>
    <w:rPr>
      <w:lang w:val="es-ES_tradnl"/>
    </w:rPr>
  </w:style>
  <w:style w:type="character" w:customStyle="1" w:styleId="BodyTextIndentChar">
    <w:name w:val="Body Text Indent Char"/>
    <w:basedOn w:val="DefaultParagraphFont"/>
    <w:link w:val="BodyTextIndent"/>
    <w:rsid w:val="00250F5B"/>
    <w:rPr>
      <w:rFonts w:ascii="Arial" w:hAnsi="Arial"/>
      <w:lang w:val="es-ES_tradnl"/>
    </w:rPr>
  </w:style>
  <w:style w:type="paragraph" w:customStyle="1" w:styleId="twpcheck">
    <w:name w:val="twpcheck"/>
    <w:basedOn w:val="Normal"/>
    <w:rsid w:val="00250F5B"/>
    <w:pPr>
      <w:spacing w:before="80" w:after="80"/>
      <w:jc w:val="left"/>
    </w:pPr>
    <w:rPr>
      <w:snapToGrid w:val="0"/>
      <w:sz w:val="16"/>
      <w:szCs w:val="16"/>
    </w:rPr>
  </w:style>
  <w:style w:type="paragraph" w:customStyle="1" w:styleId="DecisionInvitingPara">
    <w:name w:val="Decision Inviting Para."/>
    <w:basedOn w:val="Normal"/>
    <w:rsid w:val="00250F5B"/>
    <w:pPr>
      <w:ind w:left="4536"/>
    </w:pPr>
    <w:rPr>
      <w:i/>
      <w:lang w:val="es-ES_tradnl"/>
    </w:rPr>
  </w:style>
  <w:style w:type="paragraph" w:customStyle="1" w:styleId="Enttepair">
    <w:name w:val="Entête_pair"/>
    <w:basedOn w:val="Normal"/>
    <w:next w:val="Normal"/>
    <w:rsid w:val="00250F5B"/>
    <w:pPr>
      <w:pBdr>
        <w:bottom w:val="single" w:sz="4" w:space="1" w:color="auto"/>
      </w:pBdr>
      <w:jc w:val="left"/>
    </w:pPr>
    <w:rPr>
      <w:szCs w:val="24"/>
    </w:rPr>
  </w:style>
  <w:style w:type="paragraph" w:customStyle="1" w:styleId="Entteimpair">
    <w:name w:val="Entête_impair"/>
    <w:basedOn w:val="Normal"/>
    <w:next w:val="Normal"/>
    <w:rsid w:val="00250F5B"/>
    <w:pPr>
      <w:pBdr>
        <w:bottom w:val="single" w:sz="4" w:space="1" w:color="auto"/>
      </w:pBdr>
      <w:jc w:val="right"/>
    </w:pPr>
  </w:style>
  <w:style w:type="paragraph" w:styleId="E-mailSignature">
    <w:name w:val="E-mail Signature"/>
    <w:basedOn w:val="Normal"/>
    <w:link w:val="E-mailSignatureChar"/>
    <w:rsid w:val="00250F5B"/>
  </w:style>
  <w:style w:type="character" w:customStyle="1" w:styleId="E-mailSignatureChar">
    <w:name w:val="E-mail Signature Char"/>
    <w:basedOn w:val="DefaultParagraphFont"/>
    <w:link w:val="E-mailSignature"/>
    <w:rsid w:val="00250F5B"/>
    <w:rPr>
      <w:rFonts w:ascii="Arial" w:hAnsi="Arial"/>
    </w:rPr>
  </w:style>
  <w:style w:type="character" w:styleId="Emphasis">
    <w:name w:val="Emphasis"/>
    <w:basedOn w:val="DefaultParagraphFont"/>
    <w:qFormat/>
    <w:rsid w:val="00250F5B"/>
    <w:rPr>
      <w:i/>
      <w:iCs/>
    </w:rPr>
  </w:style>
  <w:style w:type="paragraph" w:styleId="EnvelopeAddress">
    <w:name w:val="envelope address"/>
    <w:basedOn w:val="Normal"/>
    <w:rsid w:val="00250F5B"/>
    <w:pPr>
      <w:framePr w:w="7920" w:h="1980" w:hRule="exact" w:hSpace="180" w:wrap="auto" w:hAnchor="page" w:xAlign="center" w:yAlign="bottom"/>
      <w:ind w:left="2880"/>
    </w:pPr>
    <w:rPr>
      <w:szCs w:val="24"/>
    </w:rPr>
  </w:style>
  <w:style w:type="paragraph" w:styleId="EnvelopeReturn">
    <w:name w:val="envelope return"/>
    <w:basedOn w:val="Normal"/>
    <w:rsid w:val="00250F5B"/>
  </w:style>
  <w:style w:type="character" w:styleId="HTMLAcronym">
    <w:name w:val="HTML Acronym"/>
    <w:basedOn w:val="DefaultParagraphFont"/>
    <w:rsid w:val="00250F5B"/>
  </w:style>
  <w:style w:type="paragraph" w:styleId="HTMLAddress">
    <w:name w:val="HTML Address"/>
    <w:basedOn w:val="Normal"/>
    <w:link w:val="HTMLAddressChar"/>
    <w:rsid w:val="00250F5B"/>
    <w:rPr>
      <w:i/>
      <w:iCs/>
    </w:rPr>
  </w:style>
  <w:style w:type="character" w:customStyle="1" w:styleId="HTMLAddressChar">
    <w:name w:val="HTML Address Char"/>
    <w:basedOn w:val="DefaultParagraphFont"/>
    <w:link w:val="HTMLAddress"/>
    <w:rsid w:val="00250F5B"/>
    <w:rPr>
      <w:rFonts w:ascii="Arial" w:hAnsi="Arial"/>
      <w:i/>
      <w:iCs/>
    </w:rPr>
  </w:style>
  <w:style w:type="character" w:styleId="HTMLCite">
    <w:name w:val="HTML Cite"/>
    <w:basedOn w:val="DefaultParagraphFont"/>
    <w:rsid w:val="00250F5B"/>
    <w:rPr>
      <w:i/>
      <w:iCs/>
    </w:rPr>
  </w:style>
  <w:style w:type="character" w:styleId="HTMLCode">
    <w:name w:val="HTML Code"/>
    <w:basedOn w:val="DefaultParagraphFont"/>
    <w:rsid w:val="00250F5B"/>
    <w:rPr>
      <w:rFonts w:ascii="Courier New" w:hAnsi="Courier New" w:cs="Courier New"/>
      <w:sz w:val="20"/>
      <w:szCs w:val="20"/>
    </w:rPr>
  </w:style>
  <w:style w:type="character" w:styleId="HTMLDefinition">
    <w:name w:val="HTML Definition"/>
    <w:basedOn w:val="DefaultParagraphFont"/>
    <w:rsid w:val="00250F5B"/>
    <w:rPr>
      <w:i/>
      <w:iCs/>
    </w:rPr>
  </w:style>
  <w:style w:type="character" w:styleId="HTMLKeyboard">
    <w:name w:val="HTML Keyboard"/>
    <w:basedOn w:val="DefaultParagraphFont"/>
    <w:rsid w:val="00250F5B"/>
    <w:rPr>
      <w:rFonts w:ascii="Courier New" w:hAnsi="Courier New" w:cs="Courier New"/>
      <w:sz w:val="20"/>
      <w:szCs w:val="20"/>
    </w:rPr>
  </w:style>
  <w:style w:type="paragraph" w:styleId="HTMLPreformatted">
    <w:name w:val="HTML Preformatted"/>
    <w:basedOn w:val="Normal"/>
    <w:link w:val="HTMLPreformattedChar"/>
    <w:rsid w:val="00250F5B"/>
    <w:rPr>
      <w:rFonts w:ascii="Courier New" w:hAnsi="Courier New" w:cs="Courier New"/>
    </w:rPr>
  </w:style>
  <w:style w:type="character" w:customStyle="1" w:styleId="HTMLPreformattedChar">
    <w:name w:val="HTML Preformatted Char"/>
    <w:basedOn w:val="DefaultParagraphFont"/>
    <w:link w:val="HTMLPreformatted"/>
    <w:rsid w:val="00250F5B"/>
    <w:rPr>
      <w:rFonts w:ascii="Courier New" w:hAnsi="Courier New" w:cs="Courier New"/>
    </w:rPr>
  </w:style>
  <w:style w:type="character" w:styleId="HTMLSample">
    <w:name w:val="HTML Sample"/>
    <w:basedOn w:val="DefaultParagraphFont"/>
    <w:rsid w:val="00250F5B"/>
    <w:rPr>
      <w:rFonts w:ascii="Courier New" w:hAnsi="Courier New" w:cs="Courier New"/>
    </w:rPr>
  </w:style>
  <w:style w:type="character" w:styleId="HTMLTypewriter">
    <w:name w:val="HTML Typewriter"/>
    <w:basedOn w:val="DefaultParagraphFont"/>
    <w:rsid w:val="00250F5B"/>
    <w:rPr>
      <w:rFonts w:ascii="Courier New" w:hAnsi="Courier New" w:cs="Courier New"/>
      <w:sz w:val="20"/>
      <w:szCs w:val="20"/>
    </w:rPr>
  </w:style>
  <w:style w:type="character" w:styleId="HTMLVariable">
    <w:name w:val="HTML Variable"/>
    <w:basedOn w:val="DefaultParagraphFont"/>
    <w:rsid w:val="00250F5B"/>
    <w:rPr>
      <w:i/>
      <w:iCs/>
    </w:rPr>
  </w:style>
  <w:style w:type="character" w:styleId="LineNumber">
    <w:name w:val="line number"/>
    <w:basedOn w:val="DefaultParagraphFont"/>
    <w:rsid w:val="00250F5B"/>
  </w:style>
  <w:style w:type="paragraph" w:styleId="List">
    <w:name w:val="List"/>
    <w:basedOn w:val="Normal"/>
    <w:rsid w:val="00250F5B"/>
    <w:pPr>
      <w:ind w:left="360" w:hanging="360"/>
    </w:pPr>
  </w:style>
  <w:style w:type="paragraph" w:styleId="List2">
    <w:name w:val="List 2"/>
    <w:basedOn w:val="Normal"/>
    <w:rsid w:val="00250F5B"/>
    <w:pPr>
      <w:ind w:left="720" w:hanging="360"/>
    </w:pPr>
  </w:style>
  <w:style w:type="paragraph" w:styleId="List3">
    <w:name w:val="List 3"/>
    <w:basedOn w:val="Normal"/>
    <w:rsid w:val="00250F5B"/>
    <w:pPr>
      <w:ind w:left="1080" w:hanging="360"/>
    </w:pPr>
  </w:style>
  <w:style w:type="paragraph" w:styleId="List4">
    <w:name w:val="List 4"/>
    <w:basedOn w:val="Normal"/>
    <w:rsid w:val="00250F5B"/>
    <w:pPr>
      <w:ind w:left="1440" w:hanging="360"/>
    </w:pPr>
  </w:style>
  <w:style w:type="paragraph" w:styleId="List5">
    <w:name w:val="List 5"/>
    <w:basedOn w:val="Normal"/>
    <w:rsid w:val="00250F5B"/>
    <w:pPr>
      <w:ind w:left="1800" w:hanging="360"/>
    </w:pPr>
  </w:style>
  <w:style w:type="paragraph" w:styleId="ListBullet">
    <w:name w:val="List Bullet"/>
    <w:basedOn w:val="Normal"/>
    <w:autoRedefine/>
    <w:rsid w:val="00250F5B"/>
    <w:pPr>
      <w:tabs>
        <w:tab w:val="num" w:pos="360"/>
      </w:tabs>
      <w:ind w:left="360" w:hanging="360"/>
    </w:pPr>
    <w:rPr>
      <w:bCs/>
      <w:szCs w:val="24"/>
      <w:lang w:val="es-ES" w:eastAsia="zh-CN"/>
    </w:rPr>
  </w:style>
  <w:style w:type="paragraph" w:styleId="ListBullet2">
    <w:name w:val="List Bullet 2"/>
    <w:basedOn w:val="Normal"/>
    <w:rsid w:val="00250F5B"/>
    <w:pPr>
      <w:tabs>
        <w:tab w:val="num" w:pos="720"/>
      </w:tabs>
      <w:ind w:left="720" w:hanging="360"/>
    </w:pPr>
  </w:style>
  <w:style w:type="paragraph" w:styleId="ListBullet3">
    <w:name w:val="List Bullet 3"/>
    <w:basedOn w:val="Normal"/>
    <w:rsid w:val="00250F5B"/>
    <w:pPr>
      <w:tabs>
        <w:tab w:val="num" w:pos="1080"/>
      </w:tabs>
      <w:ind w:left="1080" w:hanging="360"/>
    </w:pPr>
  </w:style>
  <w:style w:type="paragraph" w:styleId="ListBullet4">
    <w:name w:val="List Bullet 4"/>
    <w:basedOn w:val="Normal"/>
    <w:rsid w:val="00250F5B"/>
    <w:pPr>
      <w:tabs>
        <w:tab w:val="num" w:pos="1440"/>
      </w:tabs>
      <w:ind w:left="1440" w:hanging="360"/>
    </w:pPr>
  </w:style>
  <w:style w:type="paragraph" w:styleId="ListBullet5">
    <w:name w:val="List Bullet 5"/>
    <w:basedOn w:val="Normal"/>
    <w:rsid w:val="00250F5B"/>
    <w:pPr>
      <w:tabs>
        <w:tab w:val="num" w:pos="1800"/>
      </w:tabs>
      <w:ind w:left="1800" w:hanging="360"/>
    </w:pPr>
  </w:style>
  <w:style w:type="paragraph" w:styleId="ListContinue">
    <w:name w:val="List Continue"/>
    <w:basedOn w:val="Normal"/>
    <w:rsid w:val="00250F5B"/>
    <w:pPr>
      <w:spacing w:after="120"/>
      <w:ind w:left="360"/>
    </w:pPr>
  </w:style>
  <w:style w:type="paragraph" w:styleId="ListContinue2">
    <w:name w:val="List Continue 2"/>
    <w:basedOn w:val="Normal"/>
    <w:rsid w:val="00250F5B"/>
    <w:pPr>
      <w:spacing w:after="120"/>
      <w:ind w:left="720"/>
    </w:pPr>
  </w:style>
  <w:style w:type="paragraph" w:styleId="ListContinue3">
    <w:name w:val="List Continue 3"/>
    <w:basedOn w:val="Normal"/>
    <w:rsid w:val="00250F5B"/>
    <w:pPr>
      <w:spacing w:after="120"/>
      <w:ind w:left="1080"/>
    </w:pPr>
  </w:style>
  <w:style w:type="paragraph" w:styleId="ListContinue4">
    <w:name w:val="List Continue 4"/>
    <w:basedOn w:val="Normal"/>
    <w:rsid w:val="00250F5B"/>
    <w:pPr>
      <w:spacing w:after="120"/>
      <w:ind w:left="1440"/>
    </w:pPr>
  </w:style>
  <w:style w:type="paragraph" w:styleId="ListContinue5">
    <w:name w:val="List Continue 5"/>
    <w:basedOn w:val="Normal"/>
    <w:rsid w:val="00250F5B"/>
    <w:pPr>
      <w:spacing w:after="120"/>
      <w:ind w:left="1800"/>
    </w:pPr>
  </w:style>
  <w:style w:type="paragraph" w:styleId="ListNumber">
    <w:name w:val="List Number"/>
    <w:basedOn w:val="Normal"/>
    <w:rsid w:val="00250F5B"/>
    <w:pPr>
      <w:tabs>
        <w:tab w:val="num" w:pos="360"/>
      </w:tabs>
      <w:ind w:left="360" w:hanging="360"/>
    </w:pPr>
  </w:style>
  <w:style w:type="paragraph" w:styleId="ListNumber2">
    <w:name w:val="List Number 2"/>
    <w:basedOn w:val="Normal"/>
    <w:rsid w:val="00250F5B"/>
    <w:pPr>
      <w:tabs>
        <w:tab w:val="num" w:pos="720"/>
      </w:tabs>
      <w:ind w:left="720" w:hanging="360"/>
    </w:pPr>
  </w:style>
  <w:style w:type="paragraph" w:styleId="ListNumber3">
    <w:name w:val="List Number 3"/>
    <w:basedOn w:val="Normal"/>
    <w:rsid w:val="00250F5B"/>
    <w:pPr>
      <w:tabs>
        <w:tab w:val="num" w:pos="1080"/>
      </w:tabs>
      <w:ind w:left="1080" w:hanging="360"/>
    </w:pPr>
  </w:style>
  <w:style w:type="paragraph" w:styleId="ListNumber4">
    <w:name w:val="List Number 4"/>
    <w:basedOn w:val="Normal"/>
    <w:rsid w:val="00250F5B"/>
    <w:pPr>
      <w:tabs>
        <w:tab w:val="num" w:pos="1440"/>
      </w:tabs>
      <w:ind w:left="1440" w:hanging="360"/>
    </w:pPr>
  </w:style>
  <w:style w:type="paragraph" w:styleId="ListNumber5">
    <w:name w:val="List Number 5"/>
    <w:basedOn w:val="Normal"/>
    <w:rsid w:val="00250F5B"/>
    <w:pPr>
      <w:tabs>
        <w:tab w:val="num" w:pos="1800"/>
      </w:tabs>
      <w:ind w:left="1800" w:hanging="360"/>
    </w:pPr>
  </w:style>
  <w:style w:type="paragraph" w:styleId="MessageHeader">
    <w:name w:val="Message Header"/>
    <w:basedOn w:val="Normal"/>
    <w:link w:val="MessageHeaderChar"/>
    <w:rsid w:val="00250F5B"/>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rsid w:val="00250F5B"/>
    <w:rPr>
      <w:rFonts w:ascii="Arial" w:hAnsi="Arial"/>
      <w:szCs w:val="24"/>
      <w:shd w:val="pct20" w:color="auto" w:fill="auto"/>
    </w:rPr>
  </w:style>
  <w:style w:type="paragraph" w:styleId="NoteHeading">
    <w:name w:val="Note Heading"/>
    <w:basedOn w:val="Normal"/>
    <w:next w:val="Normal"/>
    <w:link w:val="NoteHeadingChar"/>
    <w:rsid w:val="00250F5B"/>
  </w:style>
  <w:style w:type="character" w:customStyle="1" w:styleId="NoteHeadingChar">
    <w:name w:val="Note Heading Char"/>
    <w:basedOn w:val="DefaultParagraphFont"/>
    <w:link w:val="NoteHeading"/>
    <w:rsid w:val="00250F5B"/>
    <w:rPr>
      <w:rFonts w:ascii="Arial" w:hAnsi="Arial"/>
    </w:rPr>
  </w:style>
  <w:style w:type="paragraph" w:styleId="Salutation">
    <w:name w:val="Salutation"/>
    <w:basedOn w:val="Normal"/>
    <w:next w:val="Normal"/>
    <w:link w:val="SalutationChar"/>
    <w:rsid w:val="00250F5B"/>
  </w:style>
  <w:style w:type="character" w:customStyle="1" w:styleId="SalutationChar">
    <w:name w:val="Salutation Char"/>
    <w:basedOn w:val="DefaultParagraphFont"/>
    <w:link w:val="Salutation"/>
    <w:rsid w:val="00250F5B"/>
    <w:rPr>
      <w:rFonts w:ascii="Arial" w:hAnsi="Arial"/>
    </w:rPr>
  </w:style>
  <w:style w:type="character" w:styleId="Strong">
    <w:name w:val="Strong"/>
    <w:basedOn w:val="DefaultParagraphFont"/>
    <w:qFormat/>
    <w:rsid w:val="00250F5B"/>
    <w:rPr>
      <w:b/>
      <w:bCs/>
    </w:rPr>
  </w:style>
  <w:style w:type="paragraph" w:styleId="Subtitle">
    <w:name w:val="Subtitle"/>
    <w:basedOn w:val="Normal"/>
    <w:link w:val="SubtitleChar"/>
    <w:qFormat/>
    <w:rsid w:val="00250F5B"/>
    <w:pPr>
      <w:spacing w:after="60"/>
      <w:jc w:val="center"/>
      <w:outlineLvl w:val="1"/>
    </w:pPr>
    <w:rPr>
      <w:szCs w:val="24"/>
    </w:rPr>
  </w:style>
  <w:style w:type="character" w:customStyle="1" w:styleId="SubtitleChar">
    <w:name w:val="Subtitle Char"/>
    <w:basedOn w:val="DefaultParagraphFont"/>
    <w:link w:val="Subtitle"/>
    <w:rsid w:val="00250F5B"/>
    <w:rPr>
      <w:rFonts w:ascii="Arial" w:hAnsi="Arial"/>
      <w:szCs w:val="24"/>
    </w:rPr>
  </w:style>
  <w:style w:type="table" w:styleId="Table3Deffects1">
    <w:name w:val="Table 3D effects 1"/>
    <w:basedOn w:val="TableNormal"/>
    <w:rsid w:val="00250F5B"/>
    <w:pPr>
      <w:jc w:val="both"/>
    </w:pPr>
    <w:rPr>
      <w:rFonts w:ascii="Arial" w:hAnsi="Arial"/>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50F5B"/>
    <w:pPr>
      <w:jc w:val="both"/>
    </w:pPr>
    <w:rPr>
      <w:rFonts w:ascii="Arial" w:hAnsi="Arial"/>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50F5B"/>
    <w:pPr>
      <w:jc w:val="both"/>
    </w:pPr>
    <w:rPr>
      <w:rFonts w:ascii="Arial" w:hAnsi="Arial"/>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50F5B"/>
    <w:pPr>
      <w:jc w:val="both"/>
    </w:pPr>
    <w:rPr>
      <w:rFonts w:ascii="Arial" w:hAnsi="Arial"/>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50F5B"/>
    <w:pPr>
      <w:jc w:val="both"/>
    </w:pPr>
    <w:rPr>
      <w:rFonts w:ascii="Arial" w:hAnsi="Arial"/>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50F5B"/>
    <w:pPr>
      <w:jc w:val="both"/>
    </w:pPr>
    <w:rPr>
      <w:rFonts w:ascii="Arial" w:hAnsi="Arial"/>
      <w:color w:val="000080"/>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50F5B"/>
    <w:pPr>
      <w:jc w:val="both"/>
    </w:pPr>
    <w:rPr>
      <w:rFonts w:ascii="Arial" w:hAnsi="Arial"/>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50F5B"/>
    <w:pPr>
      <w:jc w:val="both"/>
    </w:pPr>
    <w:rPr>
      <w:rFonts w:ascii="Arial" w:hAnsi="Arial"/>
      <w:color w:val="FFFFFF"/>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50F5B"/>
    <w:pPr>
      <w:jc w:val="both"/>
    </w:pPr>
    <w:rPr>
      <w:rFonts w:ascii="Arial" w:hAnsi="Arial"/>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50F5B"/>
    <w:pPr>
      <w:jc w:val="both"/>
    </w:pPr>
    <w:rPr>
      <w:rFonts w:ascii="Arial" w:hAnsi="Arial"/>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50F5B"/>
    <w:pPr>
      <w:jc w:val="both"/>
    </w:pPr>
    <w:rPr>
      <w:rFonts w:ascii="Arial" w:hAnsi="Arial"/>
      <w:b/>
      <w:bCs/>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50F5B"/>
    <w:pPr>
      <w:jc w:val="both"/>
    </w:pPr>
    <w:rPr>
      <w:rFonts w:ascii="Arial" w:hAnsi="Arial"/>
      <w:b/>
      <w:bCs/>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50F5B"/>
    <w:pPr>
      <w:jc w:val="both"/>
    </w:pPr>
    <w:rPr>
      <w:rFonts w:ascii="Arial" w:hAnsi="Arial"/>
      <w:b/>
      <w:bCs/>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50F5B"/>
    <w:pPr>
      <w:jc w:val="both"/>
    </w:pPr>
    <w:rPr>
      <w:rFonts w:ascii="Arial" w:hAnsi="Arial"/>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50F5B"/>
    <w:pPr>
      <w:jc w:val="both"/>
    </w:pPr>
    <w:rPr>
      <w:rFonts w:ascii="Arial" w:hAnsi="Arial"/>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50F5B"/>
    <w:pPr>
      <w:jc w:val="both"/>
    </w:pPr>
    <w:rPr>
      <w:rFonts w:ascii="Arial" w:hAnsi="Arial"/>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50F5B"/>
    <w:pPr>
      <w:jc w:val="both"/>
    </w:pPr>
    <w:rPr>
      <w:rFonts w:ascii="Arial" w:hAnsi="Arial"/>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250F5B"/>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50F5B"/>
    <w:pPr>
      <w:jc w:val="both"/>
    </w:pPr>
    <w:rPr>
      <w:rFonts w:ascii="Arial" w:hAnsi="Arial"/>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50F5B"/>
    <w:pPr>
      <w:jc w:val="both"/>
    </w:pPr>
    <w:rPr>
      <w:rFonts w:ascii="Arial" w:hAnsi="Arial"/>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50F5B"/>
    <w:pPr>
      <w:jc w:val="both"/>
    </w:pPr>
    <w:rPr>
      <w:rFonts w:ascii="Arial" w:hAnsi="Arial"/>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50F5B"/>
    <w:pPr>
      <w:jc w:val="both"/>
    </w:pPr>
    <w:rPr>
      <w:rFonts w:ascii="Arial" w:hAnsi="Arial"/>
      <w:b/>
      <w:bCs/>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50F5B"/>
    <w:pPr>
      <w:jc w:val="both"/>
    </w:pPr>
    <w:rPr>
      <w:rFonts w:ascii="Arial" w:hAnsi="Arial"/>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50F5B"/>
    <w:pPr>
      <w:jc w:val="both"/>
    </w:pPr>
    <w:rPr>
      <w:rFonts w:ascii="Arial" w:hAnsi="Arial"/>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50F5B"/>
    <w:pPr>
      <w:jc w:val="both"/>
    </w:pPr>
    <w:rPr>
      <w:rFonts w:ascii="Arial" w:hAnsi="Arial"/>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50F5B"/>
    <w:pPr>
      <w:jc w:val="both"/>
    </w:pPr>
    <w:rPr>
      <w:rFonts w:ascii="Arial" w:hAnsi="Arial"/>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50F5B"/>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50F5B"/>
    <w:pPr>
      <w:jc w:val="both"/>
    </w:pPr>
    <w:rPr>
      <w:rFonts w:ascii="Arial" w:hAnsi="Arial"/>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50F5B"/>
    <w:pPr>
      <w:jc w:val="both"/>
    </w:pPr>
    <w:rPr>
      <w:rFonts w:ascii="Arial" w:hAnsi="Arial"/>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50F5B"/>
    <w:pPr>
      <w:jc w:val="both"/>
    </w:pPr>
    <w:rPr>
      <w:rFonts w:ascii="Arial" w:hAnsi="Arial"/>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50F5B"/>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50F5B"/>
    <w:pPr>
      <w:jc w:val="both"/>
    </w:pPr>
    <w:rPr>
      <w:rFonts w:ascii="Arial" w:hAnsi="Arial"/>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50F5B"/>
    <w:pPr>
      <w:jc w:val="both"/>
    </w:pPr>
    <w:rPr>
      <w:rFonts w:ascii="Arial" w:hAnsi="Arial"/>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50F5B"/>
    <w:pPr>
      <w:jc w:val="both"/>
    </w:pPr>
    <w:rPr>
      <w:rFonts w:ascii="Arial" w:hAnsi="Arial"/>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50F5B"/>
    <w:pPr>
      <w:jc w:val="both"/>
    </w:pPr>
    <w:rPr>
      <w:rFonts w:ascii="Arial" w:hAnsi="Arial"/>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50F5B"/>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50F5B"/>
    <w:pPr>
      <w:jc w:val="both"/>
    </w:pPr>
    <w:rPr>
      <w:rFonts w:ascii="Arial" w:hAnsi="Arial"/>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50F5B"/>
    <w:pPr>
      <w:jc w:val="both"/>
    </w:pPr>
    <w:rPr>
      <w:rFonts w:ascii="Arial" w:hAnsi="Arial"/>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50F5B"/>
    <w:pPr>
      <w:jc w:val="both"/>
    </w:pPr>
    <w:rPr>
      <w:rFonts w:ascii="Arial" w:hAnsi="Arial"/>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rsid w:val="00250F5B"/>
    <w:pPr>
      <w:ind w:left="1440"/>
    </w:pPr>
  </w:style>
  <w:style w:type="paragraph" w:styleId="TOC8">
    <w:name w:val="toc 8"/>
    <w:basedOn w:val="Normal"/>
    <w:next w:val="Normal"/>
    <w:autoRedefine/>
    <w:rsid w:val="00250F5B"/>
    <w:pPr>
      <w:ind w:left="1680"/>
    </w:pPr>
  </w:style>
  <w:style w:type="paragraph" w:styleId="TOC9">
    <w:name w:val="toc 9"/>
    <w:basedOn w:val="Normal"/>
    <w:next w:val="Normal"/>
    <w:autoRedefine/>
    <w:rsid w:val="00250F5B"/>
    <w:pPr>
      <w:ind w:left="1920"/>
    </w:pPr>
  </w:style>
  <w:style w:type="character" w:styleId="FollowedHyperlink">
    <w:name w:val="FollowedHyperlink"/>
    <w:basedOn w:val="DefaultParagraphFont"/>
    <w:rsid w:val="00250F5B"/>
    <w:rPr>
      <w:color w:val="606420"/>
      <w:u w:val="single"/>
    </w:rPr>
  </w:style>
  <w:style w:type="paragraph" w:styleId="BlockText">
    <w:name w:val="Block Text"/>
    <w:basedOn w:val="Normal"/>
    <w:rsid w:val="00250F5B"/>
    <w:pPr>
      <w:ind w:left="567" w:right="566"/>
    </w:pPr>
    <w:rPr>
      <w:sz w:val="22"/>
    </w:rPr>
  </w:style>
  <w:style w:type="paragraph" w:styleId="Caption">
    <w:name w:val="caption"/>
    <w:basedOn w:val="Normal"/>
    <w:next w:val="Normal"/>
    <w:qFormat/>
    <w:rsid w:val="00250F5B"/>
    <w:pPr>
      <w:framePr w:w="11102" w:hSpace="181" w:wrap="around" w:vAnchor="page" w:hAnchor="page" w:x="438" w:y="15985" w:anchorLock="1"/>
      <w:jc w:val="center"/>
    </w:pPr>
    <w:rPr>
      <w:b/>
      <w:snapToGrid w:val="0"/>
    </w:rPr>
  </w:style>
  <w:style w:type="paragraph" w:customStyle="1" w:styleId="Committee">
    <w:name w:val="Committee"/>
    <w:basedOn w:val="Title"/>
    <w:rsid w:val="00250F5B"/>
    <w:rPr>
      <w:caps w:val="0"/>
    </w:rPr>
  </w:style>
  <w:style w:type="paragraph" w:customStyle="1" w:styleId="n">
    <w:name w:val="n"/>
    <w:basedOn w:val="Header"/>
    <w:rsid w:val="00250F5B"/>
    <w:rPr>
      <w:szCs w:val="22"/>
      <w:lang w:val="fr-FR"/>
    </w:rPr>
  </w:style>
  <w:style w:type="paragraph" w:customStyle="1" w:styleId="TitleofSection">
    <w:name w:val="Title of Section"/>
    <w:basedOn w:val="TitleofDoc"/>
    <w:rsid w:val="00250F5B"/>
    <w:pPr>
      <w:spacing w:before="120" w:after="120"/>
    </w:pPr>
    <w:rPr>
      <w:b/>
      <w:caps w:val="0"/>
      <w:lang w:eastAsia="de-DE"/>
    </w:rPr>
  </w:style>
  <w:style w:type="paragraph" w:customStyle="1" w:styleId="TOCAnnex">
    <w:name w:val="TOC Annex"/>
    <w:basedOn w:val="Normal"/>
    <w:rsid w:val="00250F5B"/>
    <w:pPr>
      <w:tabs>
        <w:tab w:val="right" w:pos="9061"/>
      </w:tabs>
      <w:spacing w:before="240" w:after="120"/>
      <w:ind w:left="1021" w:right="567" w:hanging="1021"/>
      <w:jc w:val="left"/>
      <w:outlineLvl w:val="0"/>
    </w:pPr>
    <w:rPr>
      <w:b/>
      <w:noProof/>
      <w:sz w:val="22"/>
    </w:rPr>
  </w:style>
  <w:style w:type="paragraph" w:customStyle="1" w:styleId="Chapter">
    <w:name w:val="Chapter"/>
    <w:basedOn w:val="Normal"/>
    <w:semiHidden/>
    <w:rsid w:val="00250F5B"/>
    <w:pPr>
      <w:jc w:val="center"/>
    </w:pPr>
    <w:rPr>
      <w:b/>
      <w:caps/>
      <w:szCs w:val="24"/>
    </w:rPr>
  </w:style>
  <w:style w:type="paragraph" w:customStyle="1" w:styleId="Notetoarticle">
    <w:name w:val="Note to article"/>
    <w:basedOn w:val="Normal"/>
    <w:semiHidden/>
    <w:rsid w:val="00250F5B"/>
  </w:style>
  <w:style w:type="paragraph" w:styleId="PlainText">
    <w:name w:val="Plain Text"/>
    <w:basedOn w:val="Normal"/>
    <w:link w:val="PlainTextChar"/>
    <w:rsid w:val="00250F5B"/>
    <w:rPr>
      <w:rFonts w:ascii="Courier New" w:hAnsi="Courier New" w:cs="Courier New"/>
      <w:lang w:eastAsia="fr-FR"/>
    </w:rPr>
  </w:style>
  <w:style w:type="character" w:customStyle="1" w:styleId="PlainTextChar">
    <w:name w:val="Plain Text Char"/>
    <w:basedOn w:val="DefaultParagraphFont"/>
    <w:link w:val="PlainText"/>
    <w:rsid w:val="00250F5B"/>
    <w:rPr>
      <w:rFonts w:ascii="Courier New" w:hAnsi="Courier New" w:cs="Courier New"/>
      <w:lang w:eastAsia="fr-FR"/>
    </w:rPr>
  </w:style>
  <w:style w:type="character" w:customStyle="1" w:styleId="CommentTextChar1">
    <w:name w:val="Comment Text Char1"/>
    <w:basedOn w:val="DefaultParagraphFont"/>
    <w:rsid w:val="00963AE3"/>
    <w:rPr>
      <w:sz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DF474C"/>
    <w:pPr>
      <w:keepNext/>
      <w:jc w:val="both"/>
      <w:outlineLvl w:val="0"/>
    </w:pPr>
    <w:rPr>
      <w:rFonts w:ascii="Arial" w:hAnsi="Arial"/>
      <w:caps/>
    </w:rPr>
  </w:style>
  <w:style w:type="paragraph" w:styleId="Heading2">
    <w:name w:val="heading 2"/>
    <w:basedOn w:val="Normal"/>
    <w:next w:val="Normal"/>
    <w:link w:val="Heading2Char"/>
    <w:autoRedefine/>
    <w:qFormat/>
    <w:rsid w:val="005B6E00"/>
    <w:pPr>
      <w:outlineLvl w:val="1"/>
    </w:pPr>
    <w:rPr>
      <w:u w:val="single"/>
    </w:rPr>
  </w:style>
  <w:style w:type="paragraph" w:styleId="Heading3">
    <w:name w:val="heading 3"/>
    <w:next w:val="Normal"/>
    <w:autoRedefine/>
    <w:qFormat/>
    <w:rsid w:val="00A91C94"/>
    <w:pPr>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link w:val="Heading5Char"/>
    <w:autoRedefine/>
    <w:qFormat/>
    <w:rsid w:val="00DF474C"/>
    <w:pPr>
      <w:keepNext/>
      <w:ind w:left="1134" w:hanging="567"/>
      <w:jc w:val="both"/>
      <w:outlineLvl w:val="4"/>
    </w:pPr>
    <w:rPr>
      <w:rFonts w:ascii="Arial" w:hAnsi="Arial"/>
      <w:sz w:val="18"/>
      <w:szCs w:val="18"/>
    </w:rPr>
  </w:style>
  <w:style w:type="paragraph" w:styleId="Heading6">
    <w:name w:val="heading 6"/>
    <w:basedOn w:val="Normal"/>
    <w:next w:val="Normal"/>
    <w:link w:val="Heading6Char"/>
    <w:qFormat/>
    <w:rsid w:val="00250F5B"/>
    <w:pPr>
      <w:outlineLvl w:val="5"/>
    </w:pPr>
    <w:rPr>
      <w:lang w:val="es-ES_tradnl"/>
    </w:rPr>
  </w:style>
  <w:style w:type="paragraph" w:styleId="Heading7">
    <w:name w:val="heading 7"/>
    <w:basedOn w:val="Normal"/>
    <w:next w:val="Normal"/>
    <w:link w:val="Heading7Char"/>
    <w:qFormat/>
    <w:rsid w:val="00250F5B"/>
    <w:pPr>
      <w:spacing w:before="240" w:after="60"/>
      <w:outlineLvl w:val="6"/>
    </w:pPr>
    <w:rPr>
      <w:szCs w:val="24"/>
    </w:rPr>
  </w:style>
  <w:style w:type="paragraph" w:styleId="Heading8">
    <w:name w:val="heading 8"/>
    <w:basedOn w:val="Normal"/>
    <w:next w:val="Normal"/>
    <w:link w:val="Heading8Char"/>
    <w:qFormat/>
    <w:rsid w:val="00250F5B"/>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rsid w:val="00876C58"/>
    <w:pPr>
      <w:tabs>
        <w:tab w:val="right" w:leader="dot" w:pos="9639"/>
      </w:tabs>
      <w:spacing w:before="120"/>
      <w:ind w:left="851" w:right="283" w:hanging="283"/>
      <w:jc w:val="both"/>
    </w:pPr>
    <w:rPr>
      <w:rFonts w:ascii="Arial" w:hAnsi="Arial"/>
      <w:noProof/>
      <w:sz w:val="18"/>
      <w:lang w:val="fr-FR"/>
    </w:rPr>
  </w:style>
  <w:style w:type="paragraph" w:customStyle="1" w:styleId="Style1">
    <w:name w:val="Style1"/>
    <w:basedOn w:val="Normal"/>
    <w:rsid w:val="007D65DF"/>
    <w:pPr>
      <w:tabs>
        <w:tab w:val="decimal" w:pos="907"/>
        <w:tab w:val="left" w:pos="1077"/>
      </w:tabs>
    </w:pPr>
    <w:rPr>
      <w:rFonts w:ascii="Times New Roman" w:eastAsiaTheme="minorEastAsia" w:hAnsi="Times New Roman"/>
      <w:sz w:val="24"/>
      <w:szCs w:val="24"/>
      <w:lang w:eastAsia="ja-JP"/>
    </w:rPr>
  </w:style>
  <w:style w:type="paragraph" w:customStyle="1" w:styleId="style10">
    <w:name w:val="style1"/>
    <w:basedOn w:val="Normal"/>
    <w:rsid w:val="007D65DF"/>
    <w:pPr>
      <w:jc w:val="left"/>
    </w:pPr>
    <w:rPr>
      <w:rFonts w:ascii="Times New Roman" w:eastAsiaTheme="minorEastAsia" w:hAnsi="Times New Roman"/>
      <w:sz w:val="24"/>
      <w:szCs w:val="24"/>
    </w:rPr>
  </w:style>
  <w:style w:type="paragraph" w:customStyle="1" w:styleId="Standard">
    <w:name w:val="Standard"/>
    <w:rsid w:val="00953355"/>
    <w:rPr>
      <w:rFonts w:eastAsia="MS Mincho"/>
      <w:sz w:val="24"/>
      <w:lang w:val="de-DE"/>
    </w:rPr>
  </w:style>
  <w:style w:type="character" w:customStyle="1" w:styleId="BodyTextChar">
    <w:name w:val="Body Text Char"/>
    <w:link w:val="BodyText"/>
    <w:locked/>
    <w:rsid w:val="00953355"/>
    <w:rPr>
      <w:rFonts w:ascii="Arial" w:hAnsi="Arial"/>
    </w:rPr>
  </w:style>
  <w:style w:type="paragraph" w:styleId="ListParagraph">
    <w:name w:val="List Paragraph"/>
    <w:basedOn w:val="Normal"/>
    <w:uiPriority w:val="34"/>
    <w:qFormat/>
    <w:rsid w:val="00953355"/>
    <w:pPr>
      <w:ind w:left="720"/>
      <w:contextualSpacing/>
    </w:pPr>
    <w:rPr>
      <w:rFonts w:eastAsiaTheme="minorEastAsia"/>
    </w:rPr>
  </w:style>
  <w:style w:type="character" w:customStyle="1" w:styleId="HeaderChar">
    <w:name w:val="Header Char"/>
    <w:basedOn w:val="DefaultParagraphFont"/>
    <w:link w:val="Header"/>
    <w:rsid w:val="00535629"/>
    <w:rPr>
      <w:rFonts w:ascii="Arial" w:hAnsi="Arial"/>
    </w:rPr>
  </w:style>
  <w:style w:type="character" w:customStyle="1" w:styleId="Heading2Char">
    <w:name w:val="Heading 2 Char"/>
    <w:link w:val="Heading2"/>
    <w:locked/>
    <w:rsid w:val="005B6E00"/>
    <w:rPr>
      <w:rFonts w:ascii="Arial" w:hAnsi="Arial"/>
      <w:u w:val="single"/>
    </w:rPr>
  </w:style>
  <w:style w:type="paragraph" w:customStyle="1" w:styleId="ZchnZchn1">
    <w:name w:val="Zchn Zchn1"/>
    <w:basedOn w:val="Normal"/>
    <w:rsid w:val="002A38AD"/>
    <w:pPr>
      <w:spacing w:after="160" w:line="240" w:lineRule="exact"/>
      <w:jc w:val="left"/>
    </w:pPr>
    <w:rPr>
      <w:rFonts w:ascii="Verdana" w:eastAsia="PMingLiU" w:hAnsi="Verdana"/>
    </w:rPr>
  </w:style>
  <w:style w:type="character" w:customStyle="1" w:styleId="Heading5Char">
    <w:name w:val="Heading 5 Char"/>
    <w:link w:val="Heading5"/>
    <w:locked/>
    <w:rsid w:val="002A38AD"/>
    <w:rPr>
      <w:rFonts w:ascii="Arial" w:hAnsi="Arial"/>
      <w:sz w:val="18"/>
      <w:szCs w:val="18"/>
    </w:rPr>
  </w:style>
  <w:style w:type="paragraph" w:customStyle="1" w:styleId="Normaltg">
    <w:name w:val="Normaltg"/>
    <w:basedOn w:val="Normal"/>
    <w:rsid w:val="002A38AD"/>
    <w:rPr>
      <w:rFonts w:eastAsiaTheme="minorEastAsia" w:cs="Angsana New"/>
      <w:szCs w:val="24"/>
      <w:lang w:eastAsia="ja-JP" w:bidi="th-TH"/>
    </w:rPr>
  </w:style>
  <w:style w:type="paragraph" w:customStyle="1" w:styleId="Normaltb">
    <w:name w:val="Normaltb"/>
    <w:basedOn w:val="Normal"/>
    <w:rsid w:val="002A38AD"/>
    <w:pPr>
      <w:keepNext/>
      <w:spacing w:before="120" w:after="120"/>
      <w:jc w:val="left"/>
    </w:pPr>
    <w:rPr>
      <w:rFonts w:eastAsiaTheme="minorEastAsia"/>
      <w:b/>
      <w:bCs/>
    </w:rPr>
  </w:style>
  <w:style w:type="paragraph" w:customStyle="1" w:styleId="Char">
    <w:name w:val="Char 字元 字元"/>
    <w:basedOn w:val="Normal"/>
    <w:rsid w:val="002A38AD"/>
    <w:pPr>
      <w:spacing w:after="160" w:line="240" w:lineRule="exact"/>
      <w:jc w:val="left"/>
    </w:pPr>
    <w:rPr>
      <w:rFonts w:ascii="Verdana" w:eastAsia="PMingLiU" w:hAnsi="Verdana"/>
    </w:rPr>
  </w:style>
  <w:style w:type="paragraph" w:customStyle="1" w:styleId="Normalt">
    <w:name w:val="Normalt"/>
    <w:basedOn w:val="Normal"/>
    <w:link w:val="NormaltChar"/>
    <w:rsid w:val="002A38AD"/>
    <w:pPr>
      <w:spacing w:before="120" w:after="120"/>
      <w:jc w:val="left"/>
    </w:pPr>
    <w:rPr>
      <w:rFonts w:eastAsia="MS Mincho"/>
    </w:rPr>
  </w:style>
  <w:style w:type="character" w:styleId="CommentReference">
    <w:name w:val="annotation reference"/>
    <w:basedOn w:val="DefaultParagraphFont"/>
    <w:rsid w:val="002A38AD"/>
    <w:rPr>
      <w:sz w:val="16"/>
      <w:szCs w:val="16"/>
    </w:rPr>
  </w:style>
  <w:style w:type="paragraph" w:styleId="CommentText">
    <w:name w:val="annotation text"/>
    <w:basedOn w:val="Normal"/>
    <w:link w:val="CommentTextChar"/>
    <w:rsid w:val="002A38AD"/>
    <w:rPr>
      <w:rFonts w:eastAsiaTheme="minorEastAsia"/>
    </w:rPr>
  </w:style>
  <w:style w:type="character" w:customStyle="1" w:styleId="CommentTextChar">
    <w:name w:val="Comment Text Char"/>
    <w:basedOn w:val="DefaultParagraphFont"/>
    <w:link w:val="CommentText"/>
    <w:rsid w:val="002A38AD"/>
    <w:rPr>
      <w:rFonts w:ascii="Arial" w:eastAsiaTheme="minorEastAsia" w:hAnsi="Arial"/>
    </w:rPr>
  </w:style>
  <w:style w:type="paragraph" w:styleId="CommentSubject">
    <w:name w:val="annotation subject"/>
    <w:basedOn w:val="CommentText"/>
    <w:next w:val="CommentText"/>
    <w:link w:val="CommentSubjectChar"/>
    <w:rsid w:val="002A38AD"/>
    <w:rPr>
      <w:b/>
      <w:bCs/>
    </w:rPr>
  </w:style>
  <w:style w:type="character" w:customStyle="1" w:styleId="CommentSubjectChar">
    <w:name w:val="Comment Subject Char"/>
    <w:basedOn w:val="CommentTextChar"/>
    <w:link w:val="CommentSubject"/>
    <w:rsid w:val="002A38AD"/>
    <w:rPr>
      <w:rFonts w:ascii="Arial" w:eastAsiaTheme="minorEastAsia" w:hAnsi="Arial"/>
      <w:b/>
      <w:bCs/>
    </w:rPr>
  </w:style>
  <w:style w:type="paragraph" w:styleId="Revision">
    <w:name w:val="Revision"/>
    <w:hidden/>
    <w:uiPriority w:val="99"/>
    <w:semiHidden/>
    <w:rsid w:val="002A38AD"/>
    <w:rPr>
      <w:rFonts w:ascii="Arial" w:eastAsiaTheme="minorEastAsia" w:hAnsi="Arial"/>
    </w:rPr>
  </w:style>
  <w:style w:type="table" w:styleId="TableGrid">
    <w:name w:val="Table Grid"/>
    <w:basedOn w:val="TableNormal"/>
    <w:rsid w:val="002A38A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38AD"/>
    <w:pPr>
      <w:autoSpaceDE w:val="0"/>
      <w:autoSpaceDN w:val="0"/>
      <w:adjustRightInd w:val="0"/>
    </w:pPr>
    <w:rPr>
      <w:rFonts w:ascii="Arial" w:hAnsi="Arial" w:cs="Arial"/>
      <w:color w:val="000000"/>
      <w:sz w:val="24"/>
      <w:szCs w:val="24"/>
    </w:rPr>
  </w:style>
  <w:style w:type="paragraph" w:customStyle="1" w:styleId="tgchartext">
    <w:name w:val="tg_char_text"/>
    <w:basedOn w:val="Normal"/>
    <w:rsid w:val="002A38AD"/>
    <w:pPr>
      <w:spacing w:before="80" w:after="80"/>
      <w:jc w:val="left"/>
    </w:pPr>
    <w:rPr>
      <w:sz w:val="16"/>
    </w:rPr>
  </w:style>
  <w:style w:type="character" w:customStyle="1" w:styleId="NormaltChar">
    <w:name w:val="Normalt Char"/>
    <w:link w:val="Normalt"/>
    <w:rsid w:val="002A38AD"/>
    <w:rPr>
      <w:rFonts w:ascii="Arial" w:eastAsia="MS Mincho" w:hAnsi="Arial"/>
    </w:rPr>
  </w:style>
  <w:style w:type="character" w:customStyle="1" w:styleId="DecisionParagraphsChar">
    <w:name w:val="DecisionParagraphs Char"/>
    <w:basedOn w:val="DefaultParagraphFont"/>
    <w:link w:val="DecisionParagraphs"/>
    <w:locked/>
    <w:rsid w:val="002A38AD"/>
    <w:rPr>
      <w:rFonts w:ascii="Arial" w:hAnsi="Arial"/>
      <w:i/>
    </w:rPr>
  </w:style>
  <w:style w:type="character" w:customStyle="1" w:styleId="Heading1Char">
    <w:name w:val="Heading 1 Char"/>
    <w:basedOn w:val="DefaultParagraphFont"/>
    <w:link w:val="Heading1"/>
    <w:rsid w:val="00B378C2"/>
    <w:rPr>
      <w:rFonts w:ascii="Arial" w:hAnsi="Arial"/>
      <w:caps/>
    </w:rPr>
  </w:style>
  <w:style w:type="character" w:customStyle="1" w:styleId="pldetailsChar">
    <w:name w:val="pldetails Char"/>
    <w:link w:val="pldetails"/>
    <w:rsid w:val="00351748"/>
    <w:rPr>
      <w:rFonts w:ascii="Arial" w:hAnsi="Arial"/>
      <w:noProof/>
      <w:snapToGrid w:val="0"/>
    </w:rPr>
  </w:style>
  <w:style w:type="character" w:customStyle="1" w:styleId="Heading6Char">
    <w:name w:val="Heading 6 Char"/>
    <w:basedOn w:val="DefaultParagraphFont"/>
    <w:link w:val="Heading6"/>
    <w:rsid w:val="00250F5B"/>
    <w:rPr>
      <w:rFonts w:ascii="Arial" w:hAnsi="Arial"/>
      <w:lang w:val="es-ES_tradnl"/>
    </w:rPr>
  </w:style>
  <w:style w:type="character" w:customStyle="1" w:styleId="Heading7Char">
    <w:name w:val="Heading 7 Char"/>
    <w:basedOn w:val="DefaultParagraphFont"/>
    <w:link w:val="Heading7"/>
    <w:rsid w:val="00250F5B"/>
    <w:rPr>
      <w:rFonts w:ascii="Arial" w:hAnsi="Arial"/>
      <w:szCs w:val="24"/>
    </w:rPr>
  </w:style>
  <w:style w:type="character" w:customStyle="1" w:styleId="Heading8Char">
    <w:name w:val="Heading 8 Char"/>
    <w:basedOn w:val="DefaultParagraphFont"/>
    <w:link w:val="Heading8"/>
    <w:rsid w:val="00250F5B"/>
    <w:rPr>
      <w:rFonts w:ascii="Arial" w:hAnsi="Arial"/>
      <w:u w:val="single"/>
    </w:rPr>
  </w:style>
  <w:style w:type="paragraph" w:styleId="NormalWeb">
    <w:name w:val="Normal (Web)"/>
    <w:basedOn w:val="Normal"/>
    <w:rsid w:val="00250F5B"/>
    <w:pPr>
      <w:spacing w:before="100" w:beforeAutospacing="1" w:after="100" w:afterAutospacing="1"/>
      <w:jc w:val="left"/>
    </w:pPr>
    <w:rPr>
      <w:szCs w:val="24"/>
    </w:rPr>
  </w:style>
  <w:style w:type="paragraph" w:customStyle="1" w:styleId="pdflink">
    <w:name w:val="pdflink"/>
    <w:basedOn w:val="Normal"/>
    <w:next w:val="Normal"/>
    <w:rsid w:val="00250F5B"/>
    <w:rPr>
      <w:color w:val="800000"/>
      <w:u w:val="words"/>
    </w:rPr>
  </w:style>
  <w:style w:type="paragraph" w:customStyle="1" w:styleId="Draft">
    <w:name w:val="Draft"/>
    <w:basedOn w:val="Normal"/>
    <w:next w:val="preparedby"/>
    <w:rsid w:val="00250F5B"/>
    <w:pPr>
      <w:spacing w:before="720" w:after="480"/>
      <w:jc w:val="center"/>
    </w:pPr>
    <w:rPr>
      <w:caps/>
      <w:sz w:val="28"/>
    </w:rPr>
  </w:style>
  <w:style w:type="paragraph" w:customStyle="1" w:styleId="quote1">
    <w:name w:val="quote1"/>
    <w:basedOn w:val="Normal"/>
    <w:semiHidden/>
    <w:rsid w:val="00250F5B"/>
    <w:pPr>
      <w:ind w:left="567" w:right="565" w:firstLine="567"/>
    </w:pPr>
    <w:rPr>
      <w:snapToGrid w:val="0"/>
      <w:sz w:val="22"/>
    </w:rPr>
  </w:style>
  <w:style w:type="paragraph" w:customStyle="1" w:styleId="tqparabox">
    <w:name w:val="tqparabox"/>
    <w:basedOn w:val="Normal"/>
    <w:rsid w:val="00250F5B"/>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250F5B"/>
    <w:pPr>
      <w:ind w:left="1200"/>
    </w:pPr>
  </w:style>
  <w:style w:type="paragraph" w:styleId="BodyTextIndent">
    <w:name w:val="Body Text Indent"/>
    <w:basedOn w:val="Normal"/>
    <w:link w:val="BodyTextIndentChar"/>
    <w:rsid w:val="00250F5B"/>
    <w:pPr>
      <w:ind w:left="567"/>
    </w:pPr>
    <w:rPr>
      <w:lang w:val="es-ES_tradnl"/>
    </w:rPr>
  </w:style>
  <w:style w:type="character" w:customStyle="1" w:styleId="BodyTextIndentChar">
    <w:name w:val="Body Text Indent Char"/>
    <w:basedOn w:val="DefaultParagraphFont"/>
    <w:link w:val="BodyTextIndent"/>
    <w:rsid w:val="00250F5B"/>
    <w:rPr>
      <w:rFonts w:ascii="Arial" w:hAnsi="Arial"/>
      <w:lang w:val="es-ES_tradnl"/>
    </w:rPr>
  </w:style>
  <w:style w:type="paragraph" w:customStyle="1" w:styleId="twpcheck">
    <w:name w:val="twpcheck"/>
    <w:basedOn w:val="Normal"/>
    <w:rsid w:val="00250F5B"/>
    <w:pPr>
      <w:spacing w:before="80" w:after="80"/>
      <w:jc w:val="left"/>
    </w:pPr>
    <w:rPr>
      <w:snapToGrid w:val="0"/>
      <w:sz w:val="16"/>
      <w:szCs w:val="16"/>
    </w:rPr>
  </w:style>
  <w:style w:type="paragraph" w:customStyle="1" w:styleId="DecisionInvitingPara">
    <w:name w:val="Decision Inviting Para."/>
    <w:basedOn w:val="Normal"/>
    <w:rsid w:val="00250F5B"/>
    <w:pPr>
      <w:ind w:left="4536"/>
    </w:pPr>
    <w:rPr>
      <w:i/>
      <w:lang w:val="es-ES_tradnl"/>
    </w:rPr>
  </w:style>
  <w:style w:type="paragraph" w:customStyle="1" w:styleId="Enttepair">
    <w:name w:val="Entête_pair"/>
    <w:basedOn w:val="Normal"/>
    <w:next w:val="Normal"/>
    <w:rsid w:val="00250F5B"/>
    <w:pPr>
      <w:pBdr>
        <w:bottom w:val="single" w:sz="4" w:space="1" w:color="auto"/>
      </w:pBdr>
      <w:jc w:val="left"/>
    </w:pPr>
    <w:rPr>
      <w:szCs w:val="24"/>
    </w:rPr>
  </w:style>
  <w:style w:type="paragraph" w:customStyle="1" w:styleId="Entteimpair">
    <w:name w:val="Entête_impair"/>
    <w:basedOn w:val="Normal"/>
    <w:next w:val="Normal"/>
    <w:rsid w:val="00250F5B"/>
    <w:pPr>
      <w:pBdr>
        <w:bottom w:val="single" w:sz="4" w:space="1" w:color="auto"/>
      </w:pBdr>
      <w:jc w:val="right"/>
    </w:pPr>
  </w:style>
  <w:style w:type="paragraph" w:styleId="E-mailSignature">
    <w:name w:val="E-mail Signature"/>
    <w:basedOn w:val="Normal"/>
    <w:link w:val="E-mailSignatureChar"/>
    <w:rsid w:val="00250F5B"/>
  </w:style>
  <w:style w:type="character" w:customStyle="1" w:styleId="E-mailSignatureChar">
    <w:name w:val="E-mail Signature Char"/>
    <w:basedOn w:val="DefaultParagraphFont"/>
    <w:link w:val="E-mailSignature"/>
    <w:rsid w:val="00250F5B"/>
    <w:rPr>
      <w:rFonts w:ascii="Arial" w:hAnsi="Arial"/>
    </w:rPr>
  </w:style>
  <w:style w:type="character" w:styleId="Emphasis">
    <w:name w:val="Emphasis"/>
    <w:basedOn w:val="DefaultParagraphFont"/>
    <w:qFormat/>
    <w:rsid w:val="00250F5B"/>
    <w:rPr>
      <w:i/>
      <w:iCs/>
    </w:rPr>
  </w:style>
  <w:style w:type="paragraph" w:styleId="EnvelopeAddress">
    <w:name w:val="envelope address"/>
    <w:basedOn w:val="Normal"/>
    <w:rsid w:val="00250F5B"/>
    <w:pPr>
      <w:framePr w:w="7920" w:h="1980" w:hRule="exact" w:hSpace="180" w:wrap="auto" w:hAnchor="page" w:xAlign="center" w:yAlign="bottom"/>
      <w:ind w:left="2880"/>
    </w:pPr>
    <w:rPr>
      <w:szCs w:val="24"/>
    </w:rPr>
  </w:style>
  <w:style w:type="paragraph" w:styleId="EnvelopeReturn">
    <w:name w:val="envelope return"/>
    <w:basedOn w:val="Normal"/>
    <w:rsid w:val="00250F5B"/>
  </w:style>
  <w:style w:type="character" w:styleId="HTMLAcronym">
    <w:name w:val="HTML Acronym"/>
    <w:basedOn w:val="DefaultParagraphFont"/>
    <w:rsid w:val="00250F5B"/>
  </w:style>
  <w:style w:type="paragraph" w:styleId="HTMLAddress">
    <w:name w:val="HTML Address"/>
    <w:basedOn w:val="Normal"/>
    <w:link w:val="HTMLAddressChar"/>
    <w:rsid w:val="00250F5B"/>
    <w:rPr>
      <w:i/>
      <w:iCs/>
    </w:rPr>
  </w:style>
  <w:style w:type="character" w:customStyle="1" w:styleId="HTMLAddressChar">
    <w:name w:val="HTML Address Char"/>
    <w:basedOn w:val="DefaultParagraphFont"/>
    <w:link w:val="HTMLAddress"/>
    <w:rsid w:val="00250F5B"/>
    <w:rPr>
      <w:rFonts w:ascii="Arial" w:hAnsi="Arial"/>
      <w:i/>
      <w:iCs/>
    </w:rPr>
  </w:style>
  <w:style w:type="character" w:styleId="HTMLCite">
    <w:name w:val="HTML Cite"/>
    <w:basedOn w:val="DefaultParagraphFont"/>
    <w:rsid w:val="00250F5B"/>
    <w:rPr>
      <w:i/>
      <w:iCs/>
    </w:rPr>
  </w:style>
  <w:style w:type="character" w:styleId="HTMLCode">
    <w:name w:val="HTML Code"/>
    <w:basedOn w:val="DefaultParagraphFont"/>
    <w:rsid w:val="00250F5B"/>
    <w:rPr>
      <w:rFonts w:ascii="Courier New" w:hAnsi="Courier New" w:cs="Courier New"/>
      <w:sz w:val="20"/>
      <w:szCs w:val="20"/>
    </w:rPr>
  </w:style>
  <w:style w:type="character" w:styleId="HTMLDefinition">
    <w:name w:val="HTML Definition"/>
    <w:basedOn w:val="DefaultParagraphFont"/>
    <w:rsid w:val="00250F5B"/>
    <w:rPr>
      <w:i/>
      <w:iCs/>
    </w:rPr>
  </w:style>
  <w:style w:type="character" w:styleId="HTMLKeyboard">
    <w:name w:val="HTML Keyboard"/>
    <w:basedOn w:val="DefaultParagraphFont"/>
    <w:rsid w:val="00250F5B"/>
    <w:rPr>
      <w:rFonts w:ascii="Courier New" w:hAnsi="Courier New" w:cs="Courier New"/>
      <w:sz w:val="20"/>
      <w:szCs w:val="20"/>
    </w:rPr>
  </w:style>
  <w:style w:type="paragraph" w:styleId="HTMLPreformatted">
    <w:name w:val="HTML Preformatted"/>
    <w:basedOn w:val="Normal"/>
    <w:link w:val="HTMLPreformattedChar"/>
    <w:rsid w:val="00250F5B"/>
    <w:rPr>
      <w:rFonts w:ascii="Courier New" w:hAnsi="Courier New" w:cs="Courier New"/>
    </w:rPr>
  </w:style>
  <w:style w:type="character" w:customStyle="1" w:styleId="HTMLPreformattedChar">
    <w:name w:val="HTML Preformatted Char"/>
    <w:basedOn w:val="DefaultParagraphFont"/>
    <w:link w:val="HTMLPreformatted"/>
    <w:rsid w:val="00250F5B"/>
    <w:rPr>
      <w:rFonts w:ascii="Courier New" w:hAnsi="Courier New" w:cs="Courier New"/>
    </w:rPr>
  </w:style>
  <w:style w:type="character" w:styleId="HTMLSample">
    <w:name w:val="HTML Sample"/>
    <w:basedOn w:val="DefaultParagraphFont"/>
    <w:rsid w:val="00250F5B"/>
    <w:rPr>
      <w:rFonts w:ascii="Courier New" w:hAnsi="Courier New" w:cs="Courier New"/>
    </w:rPr>
  </w:style>
  <w:style w:type="character" w:styleId="HTMLTypewriter">
    <w:name w:val="HTML Typewriter"/>
    <w:basedOn w:val="DefaultParagraphFont"/>
    <w:rsid w:val="00250F5B"/>
    <w:rPr>
      <w:rFonts w:ascii="Courier New" w:hAnsi="Courier New" w:cs="Courier New"/>
      <w:sz w:val="20"/>
      <w:szCs w:val="20"/>
    </w:rPr>
  </w:style>
  <w:style w:type="character" w:styleId="HTMLVariable">
    <w:name w:val="HTML Variable"/>
    <w:basedOn w:val="DefaultParagraphFont"/>
    <w:rsid w:val="00250F5B"/>
    <w:rPr>
      <w:i/>
      <w:iCs/>
    </w:rPr>
  </w:style>
  <w:style w:type="character" w:styleId="LineNumber">
    <w:name w:val="line number"/>
    <w:basedOn w:val="DefaultParagraphFont"/>
    <w:rsid w:val="00250F5B"/>
  </w:style>
  <w:style w:type="paragraph" w:styleId="List">
    <w:name w:val="List"/>
    <w:basedOn w:val="Normal"/>
    <w:rsid w:val="00250F5B"/>
    <w:pPr>
      <w:ind w:left="360" w:hanging="360"/>
    </w:pPr>
  </w:style>
  <w:style w:type="paragraph" w:styleId="List2">
    <w:name w:val="List 2"/>
    <w:basedOn w:val="Normal"/>
    <w:rsid w:val="00250F5B"/>
    <w:pPr>
      <w:ind w:left="720" w:hanging="360"/>
    </w:pPr>
  </w:style>
  <w:style w:type="paragraph" w:styleId="List3">
    <w:name w:val="List 3"/>
    <w:basedOn w:val="Normal"/>
    <w:rsid w:val="00250F5B"/>
    <w:pPr>
      <w:ind w:left="1080" w:hanging="360"/>
    </w:pPr>
  </w:style>
  <w:style w:type="paragraph" w:styleId="List4">
    <w:name w:val="List 4"/>
    <w:basedOn w:val="Normal"/>
    <w:rsid w:val="00250F5B"/>
    <w:pPr>
      <w:ind w:left="1440" w:hanging="360"/>
    </w:pPr>
  </w:style>
  <w:style w:type="paragraph" w:styleId="List5">
    <w:name w:val="List 5"/>
    <w:basedOn w:val="Normal"/>
    <w:rsid w:val="00250F5B"/>
    <w:pPr>
      <w:ind w:left="1800" w:hanging="360"/>
    </w:pPr>
  </w:style>
  <w:style w:type="paragraph" w:styleId="ListBullet">
    <w:name w:val="List Bullet"/>
    <w:basedOn w:val="Normal"/>
    <w:autoRedefine/>
    <w:rsid w:val="00250F5B"/>
    <w:pPr>
      <w:tabs>
        <w:tab w:val="num" w:pos="360"/>
      </w:tabs>
      <w:ind w:left="360" w:hanging="360"/>
    </w:pPr>
    <w:rPr>
      <w:bCs/>
      <w:szCs w:val="24"/>
      <w:lang w:val="es-ES" w:eastAsia="zh-CN"/>
    </w:rPr>
  </w:style>
  <w:style w:type="paragraph" w:styleId="ListBullet2">
    <w:name w:val="List Bullet 2"/>
    <w:basedOn w:val="Normal"/>
    <w:rsid w:val="00250F5B"/>
    <w:pPr>
      <w:tabs>
        <w:tab w:val="num" w:pos="720"/>
      </w:tabs>
      <w:ind w:left="720" w:hanging="360"/>
    </w:pPr>
  </w:style>
  <w:style w:type="paragraph" w:styleId="ListBullet3">
    <w:name w:val="List Bullet 3"/>
    <w:basedOn w:val="Normal"/>
    <w:rsid w:val="00250F5B"/>
    <w:pPr>
      <w:tabs>
        <w:tab w:val="num" w:pos="1080"/>
      </w:tabs>
      <w:ind w:left="1080" w:hanging="360"/>
    </w:pPr>
  </w:style>
  <w:style w:type="paragraph" w:styleId="ListBullet4">
    <w:name w:val="List Bullet 4"/>
    <w:basedOn w:val="Normal"/>
    <w:rsid w:val="00250F5B"/>
    <w:pPr>
      <w:tabs>
        <w:tab w:val="num" w:pos="1440"/>
      </w:tabs>
      <w:ind w:left="1440" w:hanging="360"/>
    </w:pPr>
  </w:style>
  <w:style w:type="paragraph" w:styleId="ListBullet5">
    <w:name w:val="List Bullet 5"/>
    <w:basedOn w:val="Normal"/>
    <w:rsid w:val="00250F5B"/>
    <w:pPr>
      <w:tabs>
        <w:tab w:val="num" w:pos="1800"/>
      </w:tabs>
      <w:ind w:left="1800" w:hanging="360"/>
    </w:pPr>
  </w:style>
  <w:style w:type="paragraph" w:styleId="ListContinue">
    <w:name w:val="List Continue"/>
    <w:basedOn w:val="Normal"/>
    <w:rsid w:val="00250F5B"/>
    <w:pPr>
      <w:spacing w:after="120"/>
      <w:ind w:left="360"/>
    </w:pPr>
  </w:style>
  <w:style w:type="paragraph" w:styleId="ListContinue2">
    <w:name w:val="List Continue 2"/>
    <w:basedOn w:val="Normal"/>
    <w:rsid w:val="00250F5B"/>
    <w:pPr>
      <w:spacing w:after="120"/>
      <w:ind w:left="720"/>
    </w:pPr>
  </w:style>
  <w:style w:type="paragraph" w:styleId="ListContinue3">
    <w:name w:val="List Continue 3"/>
    <w:basedOn w:val="Normal"/>
    <w:rsid w:val="00250F5B"/>
    <w:pPr>
      <w:spacing w:after="120"/>
      <w:ind w:left="1080"/>
    </w:pPr>
  </w:style>
  <w:style w:type="paragraph" w:styleId="ListContinue4">
    <w:name w:val="List Continue 4"/>
    <w:basedOn w:val="Normal"/>
    <w:rsid w:val="00250F5B"/>
    <w:pPr>
      <w:spacing w:after="120"/>
      <w:ind w:left="1440"/>
    </w:pPr>
  </w:style>
  <w:style w:type="paragraph" w:styleId="ListContinue5">
    <w:name w:val="List Continue 5"/>
    <w:basedOn w:val="Normal"/>
    <w:rsid w:val="00250F5B"/>
    <w:pPr>
      <w:spacing w:after="120"/>
      <w:ind w:left="1800"/>
    </w:pPr>
  </w:style>
  <w:style w:type="paragraph" w:styleId="ListNumber">
    <w:name w:val="List Number"/>
    <w:basedOn w:val="Normal"/>
    <w:rsid w:val="00250F5B"/>
    <w:pPr>
      <w:tabs>
        <w:tab w:val="num" w:pos="360"/>
      </w:tabs>
      <w:ind w:left="360" w:hanging="360"/>
    </w:pPr>
  </w:style>
  <w:style w:type="paragraph" w:styleId="ListNumber2">
    <w:name w:val="List Number 2"/>
    <w:basedOn w:val="Normal"/>
    <w:rsid w:val="00250F5B"/>
    <w:pPr>
      <w:tabs>
        <w:tab w:val="num" w:pos="720"/>
      </w:tabs>
      <w:ind w:left="720" w:hanging="360"/>
    </w:pPr>
  </w:style>
  <w:style w:type="paragraph" w:styleId="ListNumber3">
    <w:name w:val="List Number 3"/>
    <w:basedOn w:val="Normal"/>
    <w:rsid w:val="00250F5B"/>
    <w:pPr>
      <w:tabs>
        <w:tab w:val="num" w:pos="1080"/>
      </w:tabs>
      <w:ind w:left="1080" w:hanging="360"/>
    </w:pPr>
  </w:style>
  <w:style w:type="paragraph" w:styleId="ListNumber4">
    <w:name w:val="List Number 4"/>
    <w:basedOn w:val="Normal"/>
    <w:rsid w:val="00250F5B"/>
    <w:pPr>
      <w:tabs>
        <w:tab w:val="num" w:pos="1440"/>
      </w:tabs>
      <w:ind w:left="1440" w:hanging="360"/>
    </w:pPr>
  </w:style>
  <w:style w:type="paragraph" w:styleId="ListNumber5">
    <w:name w:val="List Number 5"/>
    <w:basedOn w:val="Normal"/>
    <w:rsid w:val="00250F5B"/>
    <w:pPr>
      <w:tabs>
        <w:tab w:val="num" w:pos="1800"/>
      </w:tabs>
      <w:ind w:left="1800" w:hanging="360"/>
    </w:pPr>
  </w:style>
  <w:style w:type="paragraph" w:styleId="MessageHeader">
    <w:name w:val="Message Header"/>
    <w:basedOn w:val="Normal"/>
    <w:link w:val="MessageHeaderChar"/>
    <w:rsid w:val="00250F5B"/>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rsid w:val="00250F5B"/>
    <w:rPr>
      <w:rFonts w:ascii="Arial" w:hAnsi="Arial"/>
      <w:szCs w:val="24"/>
      <w:shd w:val="pct20" w:color="auto" w:fill="auto"/>
    </w:rPr>
  </w:style>
  <w:style w:type="paragraph" w:styleId="NoteHeading">
    <w:name w:val="Note Heading"/>
    <w:basedOn w:val="Normal"/>
    <w:next w:val="Normal"/>
    <w:link w:val="NoteHeadingChar"/>
    <w:rsid w:val="00250F5B"/>
  </w:style>
  <w:style w:type="character" w:customStyle="1" w:styleId="NoteHeadingChar">
    <w:name w:val="Note Heading Char"/>
    <w:basedOn w:val="DefaultParagraphFont"/>
    <w:link w:val="NoteHeading"/>
    <w:rsid w:val="00250F5B"/>
    <w:rPr>
      <w:rFonts w:ascii="Arial" w:hAnsi="Arial"/>
    </w:rPr>
  </w:style>
  <w:style w:type="paragraph" w:styleId="Salutation">
    <w:name w:val="Salutation"/>
    <w:basedOn w:val="Normal"/>
    <w:next w:val="Normal"/>
    <w:link w:val="SalutationChar"/>
    <w:rsid w:val="00250F5B"/>
  </w:style>
  <w:style w:type="character" w:customStyle="1" w:styleId="SalutationChar">
    <w:name w:val="Salutation Char"/>
    <w:basedOn w:val="DefaultParagraphFont"/>
    <w:link w:val="Salutation"/>
    <w:rsid w:val="00250F5B"/>
    <w:rPr>
      <w:rFonts w:ascii="Arial" w:hAnsi="Arial"/>
    </w:rPr>
  </w:style>
  <w:style w:type="character" w:styleId="Strong">
    <w:name w:val="Strong"/>
    <w:basedOn w:val="DefaultParagraphFont"/>
    <w:qFormat/>
    <w:rsid w:val="00250F5B"/>
    <w:rPr>
      <w:b/>
      <w:bCs/>
    </w:rPr>
  </w:style>
  <w:style w:type="paragraph" w:styleId="Subtitle">
    <w:name w:val="Subtitle"/>
    <w:basedOn w:val="Normal"/>
    <w:link w:val="SubtitleChar"/>
    <w:qFormat/>
    <w:rsid w:val="00250F5B"/>
    <w:pPr>
      <w:spacing w:after="60"/>
      <w:jc w:val="center"/>
      <w:outlineLvl w:val="1"/>
    </w:pPr>
    <w:rPr>
      <w:szCs w:val="24"/>
    </w:rPr>
  </w:style>
  <w:style w:type="character" w:customStyle="1" w:styleId="SubtitleChar">
    <w:name w:val="Subtitle Char"/>
    <w:basedOn w:val="DefaultParagraphFont"/>
    <w:link w:val="Subtitle"/>
    <w:rsid w:val="00250F5B"/>
    <w:rPr>
      <w:rFonts w:ascii="Arial" w:hAnsi="Arial"/>
      <w:szCs w:val="24"/>
    </w:rPr>
  </w:style>
  <w:style w:type="table" w:styleId="Table3Deffects1">
    <w:name w:val="Table 3D effects 1"/>
    <w:basedOn w:val="TableNormal"/>
    <w:rsid w:val="00250F5B"/>
    <w:pPr>
      <w:jc w:val="both"/>
    </w:pPr>
    <w:rPr>
      <w:rFonts w:ascii="Arial" w:hAnsi="Arial"/>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50F5B"/>
    <w:pPr>
      <w:jc w:val="both"/>
    </w:pPr>
    <w:rPr>
      <w:rFonts w:ascii="Arial" w:hAnsi="Arial"/>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50F5B"/>
    <w:pPr>
      <w:jc w:val="both"/>
    </w:pPr>
    <w:rPr>
      <w:rFonts w:ascii="Arial" w:hAnsi="Arial"/>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50F5B"/>
    <w:pPr>
      <w:jc w:val="both"/>
    </w:pPr>
    <w:rPr>
      <w:rFonts w:ascii="Arial" w:hAnsi="Arial"/>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50F5B"/>
    <w:pPr>
      <w:jc w:val="both"/>
    </w:pPr>
    <w:rPr>
      <w:rFonts w:ascii="Arial" w:hAnsi="Arial"/>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50F5B"/>
    <w:pPr>
      <w:jc w:val="both"/>
    </w:pPr>
    <w:rPr>
      <w:rFonts w:ascii="Arial" w:hAnsi="Arial"/>
      <w:color w:val="000080"/>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50F5B"/>
    <w:pPr>
      <w:jc w:val="both"/>
    </w:pPr>
    <w:rPr>
      <w:rFonts w:ascii="Arial" w:hAnsi="Arial"/>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50F5B"/>
    <w:pPr>
      <w:jc w:val="both"/>
    </w:pPr>
    <w:rPr>
      <w:rFonts w:ascii="Arial" w:hAnsi="Arial"/>
      <w:color w:val="FFFFFF"/>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50F5B"/>
    <w:pPr>
      <w:jc w:val="both"/>
    </w:pPr>
    <w:rPr>
      <w:rFonts w:ascii="Arial" w:hAnsi="Arial"/>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50F5B"/>
    <w:pPr>
      <w:jc w:val="both"/>
    </w:pPr>
    <w:rPr>
      <w:rFonts w:ascii="Arial" w:hAnsi="Arial"/>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50F5B"/>
    <w:pPr>
      <w:jc w:val="both"/>
    </w:pPr>
    <w:rPr>
      <w:rFonts w:ascii="Arial" w:hAnsi="Arial"/>
      <w:b/>
      <w:bCs/>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50F5B"/>
    <w:pPr>
      <w:jc w:val="both"/>
    </w:pPr>
    <w:rPr>
      <w:rFonts w:ascii="Arial" w:hAnsi="Arial"/>
      <w:b/>
      <w:bCs/>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50F5B"/>
    <w:pPr>
      <w:jc w:val="both"/>
    </w:pPr>
    <w:rPr>
      <w:rFonts w:ascii="Arial" w:hAnsi="Arial"/>
      <w:b/>
      <w:bCs/>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50F5B"/>
    <w:pPr>
      <w:jc w:val="both"/>
    </w:pPr>
    <w:rPr>
      <w:rFonts w:ascii="Arial" w:hAnsi="Arial"/>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50F5B"/>
    <w:pPr>
      <w:jc w:val="both"/>
    </w:pPr>
    <w:rPr>
      <w:rFonts w:ascii="Arial" w:hAnsi="Arial"/>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50F5B"/>
    <w:pPr>
      <w:jc w:val="both"/>
    </w:pPr>
    <w:rPr>
      <w:rFonts w:ascii="Arial" w:hAnsi="Arial"/>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50F5B"/>
    <w:pPr>
      <w:jc w:val="both"/>
    </w:pPr>
    <w:rPr>
      <w:rFonts w:ascii="Arial" w:hAnsi="Arial"/>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250F5B"/>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50F5B"/>
    <w:pPr>
      <w:jc w:val="both"/>
    </w:pPr>
    <w:rPr>
      <w:rFonts w:ascii="Arial" w:hAnsi="Arial"/>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50F5B"/>
    <w:pPr>
      <w:jc w:val="both"/>
    </w:pPr>
    <w:rPr>
      <w:rFonts w:ascii="Arial" w:hAnsi="Arial"/>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50F5B"/>
    <w:pPr>
      <w:jc w:val="both"/>
    </w:pPr>
    <w:rPr>
      <w:rFonts w:ascii="Arial" w:hAnsi="Arial"/>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50F5B"/>
    <w:pPr>
      <w:jc w:val="both"/>
    </w:pPr>
    <w:rPr>
      <w:rFonts w:ascii="Arial" w:hAnsi="Arial"/>
      <w:b/>
      <w:bCs/>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50F5B"/>
    <w:pPr>
      <w:jc w:val="both"/>
    </w:pPr>
    <w:rPr>
      <w:rFonts w:ascii="Arial" w:hAnsi="Arial"/>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50F5B"/>
    <w:pPr>
      <w:jc w:val="both"/>
    </w:pPr>
    <w:rPr>
      <w:rFonts w:ascii="Arial" w:hAnsi="Arial"/>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50F5B"/>
    <w:pPr>
      <w:jc w:val="both"/>
    </w:pPr>
    <w:rPr>
      <w:rFonts w:ascii="Arial" w:hAnsi="Arial"/>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50F5B"/>
    <w:pPr>
      <w:jc w:val="both"/>
    </w:pPr>
    <w:rPr>
      <w:rFonts w:ascii="Arial" w:hAnsi="Arial"/>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50F5B"/>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50F5B"/>
    <w:pPr>
      <w:jc w:val="both"/>
    </w:pPr>
    <w:rPr>
      <w:rFonts w:ascii="Arial" w:hAnsi="Arial"/>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50F5B"/>
    <w:pPr>
      <w:jc w:val="both"/>
    </w:pPr>
    <w:rPr>
      <w:rFonts w:ascii="Arial" w:hAnsi="Arial"/>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50F5B"/>
    <w:pPr>
      <w:jc w:val="both"/>
    </w:pPr>
    <w:rPr>
      <w:rFonts w:ascii="Arial" w:hAnsi="Arial"/>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50F5B"/>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50F5B"/>
    <w:pPr>
      <w:jc w:val="both"/>
    </w:pPr>
    <w:rPr>
      <w:rFonts w:ascii="Arial" w:hAnsi="Arial"/>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50F5B"/>
    <w:pPr>
      <w:jc w:val="both"/>
    </w:pPr>
    <w:rPr>
      <w:rFonts w:ascii="Arial" w:hAnsi="Arial"/>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50F5B"/>
    <w:pPr>
      <w:jc w:val="both"/>
    </w:pPr>
    <w:rPr>
      <w:rFonts w:ascii="Arial" w:hAnsi="Arial"/>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50F5B"/>
    <w:pPr>
      <w:jc w:val="both"/>
    </w:pPr>
    <w:rPr>
      <w:rFonts w:ascii="Arial" w:hAnsi="Arial"/>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50F5B"/>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50F5B"/>
    <w:pPr>
      <w:jc w:val="both"/>
    </w:pPr>
    <w:rPr>
      <w:rFonts w:ascii="Arial" w:hAnsi="Arial"/>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50F5B"/>
    <w:pPr>
      <w:jc w:val="both"/>
    </w:pPr>
    <w:rPr>
      <w:rFonts w:ascii="Arial" w:hAnsi="Arial"/>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50F5B"/>
    <w:pPr>
      <w:jc w:val="both"/>
    </w:pPr>
    <w:rPr>
      <w:rFonts w:ascii="Arial" w:hAnsi="Arial"/>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rsid w:val="00250F5B"/>
    <w:pPr>
      <w:ind w:left="1440"/>
    </w:pPr>
  </w:style>
  <w:style w:type="paragraph" w:styleId="TOC8">
    <w:name w:val="toc 8"/>
    <w:basedOn w:val="Normal"/>
    <w:next w:val="Normal"/>
    <w:autoRedefine/>
    <w:rsid w:val="00250F5B"/>
    <w:pPr>
      <w:ind w:left="1680"/>
    </w:pPr>
  </w:style>
  <w:style w:type="paragraph" w:styleId="TOC9">
    <w:name w:val="toc 9"/>
    <w:basedOn w:val="Normal"/>
    <w:next w:val="Normal"/>
    <w:autoRedefine/>
    <w:rsid w:val="00250F5B"/>
    <w:pPr>
      <w:ind w:left="1920"/>
    </w:pPr>
  </w:style>
  <w:style w:type="character" w:styleId="FollowedHyperlink">
    <w:name w:val="FollowedHyperlink"/>
    <w:basedOn w:val="DefaultParagraphFont"/>
    <w:rsid w:val="00250F5B"/>
    <w:rPr>
      <w:color w:val="606420"/>
      <w:u w:val="single"/>
    </w:rPr>
  </w:style>
  <w:style w:type="paragraph" w:styleId="BlockText">
    <w:name w:val="Block Text"/>
    <w:basedOn w:val="Normal"/>
    <w:rsid w:val="00250F5B"/>
    <w:pPr>
      <w:ind w:left="567" w:right="566"/>
    </w:pPr>
    <w:rPr>
      <w:sz w:val="22"/>
    </w:rPr>
  </w:style>
  <w:style w:type="paragraph" w:styleId="Caption">
    <w:name w:val="caption"/>
    <w:basedOn w:val="Normal"/>
    <w:next w:val="Normal"/>
    <w:qFormat/>
    <w:rsid w:val="00250F5B"/>
    <w:pPr>
      <w:framePr w:w="11102" w:hSpace="181" w:wrap="around" w:vAnchor="page" w:hAnchor="page" w:x="438" w:y="15985" w:anchorLock="1"/>
      <w:jc w:val="center"/>
    </w:pPr>
    <w:rPr>
      <w:b/>
      <w:snapToGrid w:val="0"/>
    </w:rPr>
  </w:style>
  <w:style w:type="paragraph" w:customStyle="1" w:styleId="Committee">
    <w:name w:val="Committee"/>
    <w:basedOn w:val="Title"/>
    <w:rsid w:val="00250F5B"/>
    <w:rPr>
      <w:caps w:val="0"/>
    </w:rPr>
  </w:style>
  <w:style w:type="paragraph" w:customStyle="1" w:styleId="n">
    <w:name w:val="n"/>
    <w:basedOn w:val="Header"/>
    <w:rsid w:val="00250F5B"/>
    <w:rPr>
      <w:szCs w:val="22"/>
      <w:lang w:val="fr-FR"/>
    </w:rPr>
  </w:style>
  <w:style w:type="paragraph" w:customStyle="1" w:styleId="TitleofSection">
    <w:name w:val="Title of Section"/>
    <w:basedOn w:val="TitleofDoc"/>
    <w:rsid w:val="00250F5B"/>
    <w:pPr>
      <w:spacing w:before="120" w:after="120"/>
    </w:pPr>
    <w:rPr>
      <w:b/>
      <w:caps w:val="0"/>
      <w:lang w:eastAsia="de-DE"/>
    </w:rPr>
  </w:style>
  <w:style w:type="paragraph" w:customStyle="1" w:styleId="TOCAnnex">
    <w:name w:val="TOC Annex"/>
    <w:basedOn w:val="Normal"/>
    <w:rsid w:val="00250F5B"/>
    <w:pPr>
      <w:tabs>
        <w:tab w:val="right" w:pos="9061"/>
      </w:tabs>
      <w:spacing w:before="240" w:after="120"/>
      <w:ind w:left="1021" w:right="567" w:hanging="1021"/>
      <w:jc w:val="left"/>
      <w:outlineLvl w:val="0"/>
    </w:pPr>
    <w:rPr>
      <w:b/>
      <w:noProof/>
      <w:sz w:val="22"/>
    </w:rPr>
  </w:style>
  <w:style w:type="paragraph" w:customStyle="1" w:styleId="Chapter">
    <w:name w:val="Chapter"/>
    <w:basedOn w:val="Normal"/>
    <w:semiHidden/>
    <w:rsid w:val="00250F5B"/>
    <w:pPr>
      <w:jc w:val="center"/>
    </w:pPr>
    <w:rPr>
      <w:b/>
      <w:caps/>
      <w:szCs w:val="24"/>
    </w:rPr>
  </w:style>
  <w:style w:type="paragraph" w:customStyle="1" w:styleId="Notetoarticle">
    <w:name w:val="Note to article"/>
    <w:basedOn w:val="Normal"/>
    <w:semiHidden/>
    <w:rsid w:val="00250F5B"/>
  </w:style>
  <w:style w:type="paragraph" w:styleId="PlainText">
    <w:name w:val="Plain Text"/>
    <w:basedOn w:val="Normal"/>
    <w:link w:val="PlainTextChar"/>
    <w:rsid w:val="00250F5B"/>
    <w:rPr>
      <w:rFonts w:ascii="Courier New" w:hAnsi="Courier New" w:cs="Courier New"/>
      <w:lang w:eastAsia="fr-FR"/>
    </w:rPr>
  </w:style>
  <w:style w:type="character" w:customStyle="1" w:styleId="PlainTextChar">
    <w:name w:val="Plain Text Char"/>
    <w:basedOn w:val="DefaultParagraphFont"/>
    <w:link w:val="PlainText"/>
    <w:rsid w:val="00250F5B"/>
    <w:rPr>
      <w:rFonts w:ascii="Courier New" w:hAnsi="Courier New" w:cs="Courier New"/>
      <w:lang w:eastAsia="fr-FR"/>
    </w:rPr>
  </w:style>
  <w:style w:type="character" w:customStyle="1" w:styleId="CommentTextChar1">
    <w:name w:val="Comment Text Char1"/>
    <w:basedOn w:val="DefaultParagraphFont"/>
    <w:rsid w:val="00963AE3"/>
    <w:rPr>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22276">
      <w:bodyDiv w:val="1"/>
      <w:marLeft w:val="0"/>
      <w:marRight w:val="0"/>
      <w:marTop w:val="0"/>
      <w:marBottom w:val="0"/>
      <w:divBdr>
        <w:top w:val="none" w:sz="0" w:space="0" w:color="auto"/>
        <w:left w:val="none" w:sz="0" w:space="0" w:color="auto"/>
        <w:bottom w:val="none" w:sz="0" w:space="0" w:color="auto"/>
        <w:right w:val="none" w:sz="0" w:space="0" w:color="auto"/>
      </w:divBdr>
    </w:div>
    <w:div w:id="682174447">
      <w:bodyDiv w:val="1"/>
      <w:marLeft w:val="0"/>
      <w:marRight w:val="0"/>
      <w:marTop w:val="0"/>
      <w:marBottom w:val="0"/>
      <w:divBdr>
        <w:top w:val="none" w:sz="0" w:space="0" w:color="auto"/>
        <w:left w:val="none" w:sz="0" w:space="0" w:color="auto"/>
        <w:bottom w:val="none" w:sz="0" w:space="0" w:color="auto"/>
        <w:right w:val="none" w:sz="0" w:space="0" w:color="auto"/>
      </w:divBdr>
    </w:div>
    <w:div w:id="805052925">
      <w:bodyDiv w:val="1"/>
      <w:marLeft w:val="0"/>
      <w:marRight w:val="0"/>
      <w:marTop w:val="0"/>
      <w:marBottom w:val="0"/>
      <w:divBdr>
        <w:top w:val="none" w:sz="0" w:space="0" w:color="auto"/>
        <w:left w:val="none" w:sz="0" w:space="0" w:color="auto"/>
        <w:bottom w:val="none" w:sz="0" w:space="0" w:color="auto"/>
        <w:right w:val="none" w:sz="0" w:space="0" w:color="auto"/>
      </w:divBdr>
    </w:div>
    <w:div w:id="1394425297">
      <w:bodyDiv w:val="1"/>
      <w:marLeft w:val="0"/>
      <w:marRight w:val="0"/>
      <w:marTop w:val="0"/>
      <w:marBottom w:val="0"/>
      <w:divBdr>
        <w:top w:val="none" w:sz="0" w:space="0" w:color="auto"/>
        <w:left w:val="none" w:sz="0" w:space="0" w:color="auto"/>
        <w:bottom w:val="none" w:sz="0" w:space="0" w:color="auto"/>
        <w:right w:val="none" w:sz="0" w:space="0" w:color="auto"/>
      </w:divBdr>
      <w:divsChild>
        <w:div w:id="442723264">
          <w:marLeft w:val="1166"/>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romana.bravi@entecra.it" TargetMode="External"/><Relationship Id="rId10" Type="http://schemas.openxmlformats.org/officeDocument/2006/relationships/image" Target="media/image2.pn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V\Twv49\Template\twv_4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C27C5-46E9-4A8B-B128-DFCD15164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twv_49</Template>
  <TotalTime>58</TotalTime>
  <Pages>26</Pages>
  <Words>11193</Words>
  <Characters>58724</Characters>
  <Application>Microsoft Office Word</Application>
  <DocSecurity>0</DocSecurity>
  <Lines>489</Lines>
  <Paragraphs>139</Paragraphs>
  <ScaleCrop>false</ScaleCrop>
  <HeadingPairs>
    <vt:vector size="2" baseType="variant">
      <vt:variant>
        <vt:lpstr>Title</vt:lpstr>
      </vt:variant>
      <vt:variant>
        <vt:i4>1</vt:i4>
      </vt:variant>
    </vt:vector>
  </HeadingPairs>
  <TitlesOfParts>
    <vt:vector size="1" baseType="lpstr">
      <vt:lpstr>TWV/47</vt:lpstr>
    </vt:vector>
  </TitlesOfParts>
  <Company>UPOV</Company>
  <LinksUpToDate>false</LinksUpToDate>
  <CharactersWithSpaces>69778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TWV/47</dc:title>
  <dc:creator>OERTEL Romy</dc:creator>
  <cp:lastModifiedBy>LONG Victoria</cp:lastModifiedBy>
  <cp:revision>11</cp:revision>
  <cp:lastPrinted>2015-06-30T14:09:00Z</cp:lastPrinted>
  <dcterms:created xsi:type="dcterms:W3CDTF">2015-10-23T09:21:00Z</dcterms:created>
  <dcterms:modified xsi:type="dcterms:W3CDTF">2015-12-22T14:19:00Z</dcterms:modified>
</cp:coreProperties>
</file>