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172A1A" w:rsidP="00427166">
            <w:bookmarkStart w:id="0" w:name="_GoBack"/>
            <w:bookmarkEnd w:id="0"/>
            <w:r>
              <w:t xml:space="preserve"> </w:t>
            </w:r>
          </w:p>
        </w:tc>
        <w:tc>
          <w:tcPr>
            <w:tcW w:w="1646" w:type="dxa"/>
            <w:vAlign w:val="center"/>
          </w:tcPr>
          <w:p w:rsidR="00427166" w:rsidRPr="00CB63F4" w:rsidRDefault="00427166" w:rsidP="00427166">
            <w:pPr>
              <w:spacing w:before="720"/>
              <w:jc w:val="center"/>
            </w:pPr>
            <w:r w:rsidRPr="00CB63F4">
              <w:rPr>
                <w:noProof/>
              </w:rPr>
              <w:drawing>
                <wp:inline distT="0" distB="0" distL="0" distR="0" wp14:anchorId="08FBDC8C" wp14:editId="4148971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086315" w:rsidP="00427166">
            <w:pPr>
              <w:spacing w:line="280" w:lineRule="exact"/>
              <w:ind w:left="1361"/>
              <w:rPr>
                <w:b/>
                <w:bCs/>
                <w:spacing w:val="10"/>
              </w:rPr>
            </w:pPr>
            <w:r>
              <w:rPr>
                <w:b/>
                <w:bCs/>
                <w:spacing w:val="10"/>
              </w:rPr>
              <w:t>TW</w:t>
            </w:r>
            <w:r w:rsidR="002D6575">
              <w:rPr>
                <w:b/>
                <w:bCs/>
                <w:spacing w:val="10"/>
              </w:rPr>
              <w:t>V</w:t>
            </w:r>
            <w:r>
              <w:rPr>
                <w:b/>
                <w:bCs/>
                <w:spacing w:val="10"/>
              </w:rPr>
              <w:t>/4</w:t>
            </w:r>
            <w:r w:rsidR="002D6575">
              <w:rPr>
                <w:b/>
                <w:bCs/>
                <w:spacing w:val="10"/>
              </w:rPr>
              <w:t>8</w:t>
            </w:r>
            <w:r w:rsidR="00427166" w:rsidRPr="00CB63F4">
              <w:rPr>
                <w:b/>
                <w:bCs/>
                <w:spacing w:val="10"/>
              </w:rPr>
              <w:t>/</w:t>
            </w:r>
            <w:r w:rsidR="006E456B">
              <w:rPr>
                <w:b/>
                <w:bCs/>
                <w:spacing w:val="10"/>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9E1334">
            <w:pPr>
              <w:spacing w:line="280" w:lineRule="exact"/>
              <w:ind w:left="1361"/>
              <w:rPr>
                <w:b/>
                <w:bCs/>
                <w:spacing w:val="10"/>
              </w:rPr>
            </w:pPr>
            <w:r w:rsidRPr="00CB63F4">
              <w:rPr>
                <w:b/>
                <w:bCs/>
              </w:rPr>
              <w:t xml:space="preserve">DATE: </w:t>
            </w:r>
            <w:r w:rsidRPr="00CB63F4">
              <w:t xml:space="preserve"> </w:t>
            </w:r>
            <w:r w:rsidR="006E456B" w:rsidRPr="009E1334">
              <w:t xml:space="preserve">May </w:t>
            </w:r>
            <w:r w:rsidR="009E1334" w:rsidRPr="009E1334">
              <w:t>27</w:t>
            </w:r>
            <w:r w:rsidRPr="009E1334">
              <w:rPr>
                <w:bCs/>
              </w:rPr>
              <w:t>,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92D33" w:rsidRDefault="004B26C0" w:rsidP="006E456B">
      <w:pPr>
        <w:pStyle w:val="Sessiontcplacedate"/>
      </w:pPr>
      <w:r w:rsidRPr="00C5280D">
        <w:t xml:space="preserve">TECHNICAL </w:t>
      </w:r>
      <w:r>
        <w:t xml:space="preserve">WORKING PARTY </w:t>
      </w:r>
      <w:r w:rsidR="00AB25AE">
        <w:t>FOR VEGETABLES</w:t>
      </w:r>
    </w:p>
    <w:p w:rsidR="006E456B" w:rsidRDefault="00AB25AE" w:rsidP="006E456B">
      <w:pPr>
        <w:pStyle w:val="Sessiontcplacedate"/>
      </w:pPr>
      <w:r w:rsidRPr="00C5280D">
        <w:t>Forty-</w:t>
      </w:r>
      <w:r>
        <w:t>Eighth</w:t>
      </w:r>
      <w:r w:rsidRPr="00C5280D">
        <w:t xml:space="preserve"> </w:t>
      </w:r>
      <w:proofErr w:type="gramStart"/>
      <w:r w:rsidRPr="00C5280D">
        <w:t>Session</w:t>
      </w:r>
      <w:proofErr w:type="gramEnd"/>
    </w:p>
    <w:p w:rsidR="006E456B" w:rsidRPr="00C5280D" w:rsidRDefault="00AB25AE" w:rsidP="00913B05">
      <w:pPr>
        <w:pStyle w:val="Sessiontcplacedate"/>
        <w:spacing w:before="0"/>
      </w:pPr>
      <w:r>
        <w:t>Paestum</w:t>
      </w:r>
      <w:r w:rsidRPr="009B2506">
        <w:t xml:space="preserve">, </w:t>
      </w:r>
      <w:r>
        <w:t>Italy</w:t>
      </w:r>
      <w:r w:rsidRPr="009B2506">
        <w:t xml:space="preserve">, from </w:t>
      </w:r>
      <w:r>
        <w:t>June 23</w:t>
      </w:r>
      <w:r w:rsidRPr="009B2506">
        <w:t xml:space="preserve"> to </w:t>
      </w:r>
      <w:r>
        <w:t>27</w:t>
      </w:r>
      <w:r w:rsidRPr="009B2506">
        <w:t>,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w:t>
      </w:r>
      <w:r w:rsidR="000C30DC">
        <w:t xml:space="preserve">report </w:t>
      </w:r>
      <w:r w:rsidR="001E0872">
        <w:t>an initiative</w:t>
      </w:r>
      <w:r w:rsidR="00EF06E6" w:rsidRPr="002C2C18">
        <w:t xml:space="preserve">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D910D1">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D910D1">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D910D1">
        <w:t>3</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D910D1">
        <w:t>3</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D910D1">
        <w:t>3</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D910D1">
        <w:t>4</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D910D1">
        <w:t>4</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D910D1">
        <w:t>4</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D910D1">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Frequency of data uploading</w:t>
      </w:r>
      <w:r w:rsidRPr="004B26C0">
        <w:rPr>
          <w:lang w:val="en-US"/>
        </w:rPr>
        <w:tab/>
      </w:r>
      <w:r>
        <w:fldChar w:fldCharType="begin"/>
      </w:r>
      <w:r w:rsidRPr="004B26C0">
        <w:rPr>
          <w:lang w:val="en-US"/>
        </w:rPr>
        <w:instrText xml:space="preserve"> PAGEREF _Toc381022352 \h </w:instrText>
      </w:r>
      <w:r>
        <w:fldChar w:fldCharType="separate"/>
      </w:r>
      <w:r w:rsidR="00D910D1">
        <w:rPr>
          <w:lang w:val="en-US"/>
        </w:rPr>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UPOV code allocation (Program: sections 2 and 4)</w:t>
      </w:r>
      <w:r w:rsidRPr="004B26C0">
        <w:rPr>
          <w:lang w:val="en-US"/>
        </w:rPr>
        <w:tab/>
      </w:r>
      <w:r>
        <w:fldChar w:fldCharType="begin"/>
      </w:r>
      <w:r w:rsidRPr="004B26C0">
        <w:rPr>
          <w:lang w:val="en-US"/>
        </w:rPr>
        <w:instrText xml:space="preserve"> PAGEREF _Toc381022353 \h </w:instrText>
      </w:r>
      <w:r>
        <w:fldChar w:fldCharType="separate"/>
      </w:r>
      <w:r w:rsidR="00D910D1">
        <w:rPr>
          <w:lang w:val="en-US"/>
        </w:rPr>
        <w:t>5</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D910D1">
        <w:t>5</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D910D1">
        <w:t>5</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D910D1">
        <w:t>5</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D910D1">
        <w:t>5</w:t>
      </w:r>
      <w:r>
        <w:fldChar w:fldCharType="end"/>
      </w:r>
    </w:p>
    <w:p w:rsidR="00517FE7" w:rsidRDefault="00517FE7" w:rsidP="00634D70">
      <w:pPr>
        <w:pStyle w:val="TOC1"/>
        <w:rPr>
          <w:rFonts w:asciiTheme="minorHAnsi" w:eastAsiaTheme="minorEastAsia" w:hAnsiTheme="minorHAnsi" w:cstheme="minorBidi"/>
          <w:sz w:val="22"/>
          <w:szCs w:val="22"/>
        </w:rPr>
      </w:pPr>
    </w:p>
    <w:p w:rsidR="00DB7A81" w:rsidRPr="00C9138C" w:rsidRDefault="00DB7A81" w:rsidP="00DB7A81">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F23B59" w:rsidRPr="00C9138C">
        <w:rPr>
          <w:sz w:val="18"/>
          <w:szCs w:val="18"/>
        </w:rPr>
        <w:t>PROGRAM FOR IMPROVEMENTS TO THE PLANT VARIETY DATABASE</w:t>
      </w:r>
      <w:r w:rsidRPr="00C9138C">
        <w:rPr>
          <w:sz w:val="18"/>
          <w:szCs w:val="18"/>
        </w:rPr>
        <w:tab/>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F23B59">
        <w:rPr>
          <w:spacing w:val="-2"/>
          <w:sz w:val="18"/>
          <w:szCs w:val="18"/>
        </w:rPr>
        <w:t>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F23B59" w:rsidRDefault="00F23B59" w:rsidP="00F23B59">
      <w:pPr>
        <w:spacing w:before="120" w:after="240"/>
        <w:ind w:left="1134" w:right="851" w:hanging="1134"/>
        <w:rPr>
          <w:sz w:val="18"/>
          <w:szCs w:val="18"/>
        </w:rPr>
      </w:pPr>
      <w:r>
        <w:rPr>
          <w:sz w:val="18"/>
          <w:szCs w:val="18"/>
        </w:rPr>
        <w:t>ANNEX III</w:t>
      </w:r>
      <w:r w:rsidR="00D501E6" w:rsidRPr="00C9138C">
        <w:rPr>
          <w:sz w:val="18"/>
          <w:szCs w:val="18"/>
        </w:rPr>
        <w:tab/>
      </w:r>
      <w:r w:rsidRPr="00F23B59">
        <w:rPr>
          <w:sz w:val="18"/>
          <w:szCs w:val="18"/>
        </w:rPr>
        <w:t>UPOV CODES TO BE CHECKED BY AUTHORITIES (WEBSITE ONLY)</w:t>
      </w:r>
    </w:p>
    <w:p w:rsidR="00836F45" w:rsidRDefault="00836F45" w:rsidP="00F23B59">
      <w:pPr>
        <w:spacing w:before="120" w:after="240"/>
        <w:ind w:left="1134" w:right="851" w:hanging="1134"/>
        <w:rPr>
          <w:color w:val="000000"/>
        </w:rPr>
      </w:pPr>
      <w:r>
        <w:rPr>
          <w:color w:val="000000"/>
        </w:rPr>
        <w:br w:type="page"/>
      </w:r>
    </w:p>
    <w:p w:rsidR="00C124C6" w:rsidRPr="002C2C18" w:rsidRDefault="00C124C6" w:rsidP="00F23B59">
      <w:pPr>
        <w:spacing w:before="120" w:after="240"/>
        <w:ind w:left="1134" w:right="851" w:hanging="1134"/>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1" w:name="_Toc381022341"/>
      <w:r w:rsidRPr="001E700D">
        <w:t>GENIE DATABASE</w:t>
      </w:r>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2" w:name="_Toc381022342"/>
      <w:r w:rsidRPr="00FB2998">
        <w:t>I</w:t>
      </w:r>
      <w:r w:rsidR="008D149E" w:rsidRPr="00FB2998">
        <w:t xml:space="preserve">nformation on </w:t>
      </w:r>
      <w:r w:rsidRPr="00FB2998">
        <w:t xml:space="preserve">type of </w:t>
      </w:r>
      <w:r w:rsidR="008D149E" w:rsidRPr="00FB2998">
        <w:t>crop</w:t>
      </w:r>
      <w:bookmarkEnd w:id="2"/>
    </w:p>
    <w:p w:rsidR="009E5234" w:rsidRPr="009E5234" w:rsidRDefault="009E5234" w:rsidP="009E5234"/>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The purpose of that feature is to allocate the checking of UPOV codes to the appropriate Technical Working Party(</w:t>
      </w:r>
      <w:proofErr w:type="spellStart"/>
      <w:r w:rsidRPr="00AF2B73">
        <w:rPr>
          <w:rFonts w:cs="Arial"/>
        </w:rPr>
        <w:t>ies</w:t>
      </w:r>
      <w:proofErr w:type="spellEnd"/>
      <w:r w:rsidRPr="00AF2B73">
        <w:rPr>
          <w:rFonts w:cs="Arial"/>
        </w:rPr>
        <w:t>) (see paragraph</w:t>
      </w:r>
      <w:r w:rsidR="00C124C6" w:rsidRPr="00AF2B73">
        <w:rPr>
          <w:rFonts w:cs="Arial"/>
        </w:rPr>
        <w:t> </w:t>
      </w:r>
      <w:r w:rsidRPr="00AF2B73">
        <w:rPr>
          <w:rFonts w:cs="Arial"/>
        </w:rPr>
        <w:t>1</w:t>
      </w:r>
      <w:r w:rsidR="00C124C6" w:rsidRPr="00AF2B73">
        <w:rPr>
          <w:rFonts w:cs="Arial"/>
        </w:rPr>
        <w:t>4</w:t>
      </w:r>
      <w:r w:rsidRPr="00AF2B73">
        <w:rPr>
          <w:rFonts w:cs="Arial"/>
        </w:rPr>
        <w:t>).  However, that information is not made available on the UPOV website version of the GENIE database.  Furthermore, whilst all new UPOV codes are allocated to a Technical Working Party(</w:t>
      </w:r>
      <w:proofErr w:type="spellStart"/>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7B7E34" w:rsidRPr="007B7E34" w:rsidRDefault="007B7E34" w:rsidP="009E5234">
      <w:pPr>
        <w:spacing w:line="360" w:lineRule="auto"/>
        <w:rPr>
          <w:rFonts w:cs="Arial"/>
          <w:color w:val="FF0000"/>
        </w:rPr>
      </w:pPr>
    </w:p>
    <w:p w:rsidR="001E0872" w:rsidRDefault="001E0872" w:rsidP="00836F45">
      <w:r w:rsidRPr="00FB2998">
        <w:fldChar w:fldCharType="begin"/>
      </w:r>
      <w:r w:rsidRPr="00FB2998">
        <w:instrText xml:space="preserve"> AUTONUM  </w:instrText>
      </w:r>
      <w:r w:rsidRPr="00FB2998">
        <w:fldChar w:fldCharType="end"/>
      </w:r>
      <w:r w:rsidRPr="00FB2998">
        <w:tab/>
        <w:t>The TC</w:t>
      </w:r>
      <w:r w:rsidR="007B7E34">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rsidR="00EB693B">
        <w:t>UPOV code in the GENIE database</w:t>
      </w:r>
      <w:r w:rsidRPr="00AF2B73">
        <w:t xml:space="preserve"> </w:t>
      </w:r>
      <w:r w:rsidR="00EB693B">
        <w:t xml:space="preserve">and to </w:t>
      </w:r>
      <w:r w:rsidR="00EB693B">
        <w:rPr>
          <w:rFonts w:cs="Arial"/>
        </w:rPr>
        <w:t>request the TWPs to check the TWP allocations by correspondence by the end of 2014</w:t>
      </w:r>
      <w:r>
        <w:t>.  It was clarified that more than one crop type could be allocated to a single UPOV Code</w:t>
      </w:r>
      <w:r w:rsidR="007B7E34">
        <w:t xml:space="preserve"> </w:t>
      </w:r>
      <w:proofErr w:type="spellStart"/>
      <w:r w:rsidR="007B7E34">
        <w:t>Code</w:t>
      </w:r>
      <w:proofErr w:type="spellEnd"/>
      <w:r w:rsidR="007B7E34">
        <w:t xml:space="preserve"> (see document </w:t>
      </w:r>
      <w:r w:rsidR="00EB693B">
        <w:t xml:space="preserve">TC/50/6, </w:t>
      </w:r>
      <w:r w:rsidR="00EB693B" w:rsidRPr="00AF2B73">
        <w:t>paragraph 8</w:t>
      </w:r>
      <w:r w:rsidR="00EB693B">
        <w:t xml:space="preserve"> and </w:t>
      </w:r>
      <w:r w:rsidR="007B7E34">
        <w:t>TC/50/36 “Report on the Conclusions”, paragraph 95).</w:t>
      </w:r>
    </w:p>
    <w:p w:rsidR="001E0872" w:rsidRDefault="001E0872" w:rsidP="001E0872"/>
    <w:p w:rsidR="001E0872" w:rsidRPr="00FB2998" w:rsidRDefault="001E0872" w:rsidP="001E0872">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r w:rsidR="007B7E34">
        <w:t xml:space="preserve"> (see document TC/50/36, paragraph 96)</w:t>
      </w:r>
      <w:r>
        <w:t>.</w:t>
      </w:r>
    </w:p>
    <w:p w:rsidR="00561402" w:rsidRDefault="00561402" w:rsidP="0097298C">
      <w:pPr>
        <w:rPr>
          <w:rFonts w:cs="Arial"/>
          <w:snapToGrid w:val="0"/>
        </w:rPr>
      </w:pPr>
    </w:p>
    <w:p w:rsidR="00836F45" w:rsidRDefault="00836F45" w:rsidP="0097298C">
      <w:pPr>
        <w:rPr>
          <w:rFonts w:cs="Arial"/>
          <w:snapToGrid w:val="0"/>
        </w:rPr>
      </w:pPr>
    </w:p>
    <w:p w:rsidR="00836F45" w:rsidRDefault="00333553" w:rsidP="00836F45">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The T</w:t>
      </w:r>
      <w:r w:rsidR="006E456B">
        <w:rPr>
          <w:lang w:val="en-US"/>
        </w:rPr>
        <w:t>W</w:t>
      </w:r>
      <w:r w:rsidR="002D6575">
        <w:rPr>
          <w:lang w:val="en-US"/>
        </w:rPr>
        <w:t>V</w:t>
      </w:r>
      <w:r w:rsidRPr="00FB2998">
        <w:rPr>
          <w:lang w:val="en-US"/>
        </w:rPr>
        <w:t xml:space="preserve"> </w:t>
      </w:r>
      <w:r w:rsidR="00DF2A4D" w:rsidRPr="00FB2998">
        <w:rPr>
          <w:lang w:val="en-US"/>
        </w:rPr>
        <w:t>is invited to</w:t>
      </w:r>
      <w:r w:rsidR="00F62281" w:rsidRPr="00AF2B73">
        <w:rPr>
          <w:lang w:val="en-US"/>
        </w:rPr>
        <w:tab/>
      </w:r>
      <w:r w:rsidR="006E456B">
        <w:rPr>
          <w:lang w:val="en-US"/>
        </w:rPr>
        <w:t>note</w:t>
      </w:r>
      <w:r w:rsidR="00322FE1">
        <w:rPr>
          <w:lang w:val="en-US"/>
        </w:rPr>
        <w:t xml:space="preserve"> </w:t>
      </w:r>
      <w:r w:rsidR="006F7034" w:rsidRPr="00AF2B73">
        <w:rPr>
          <w:lang w:val="en-US"/>
        </w:rPr>
        <w:t xml:space="preserve">the </w:t>
      </w:r>
      <w:r w:rsidR="00EB693B">
        <w:rPr>
          <w:lang w:val="en-US"/>
        </w:rPr>
        <w:t>plan</w:t>
      </w:r>
      <w:r w:rsidR="006F7034" w:rsidRPr="00AF2B73">
        <w:rPr>
          <w:lang w:val="en-US"/>
        </w:rPr>
        <w:t xml:space="preserve"> to provide information </w:t>
      </w:r>
      <w:r w:rsidR="00F62281" w:rsidRPr="00AF2B73">
        <w:rPr>
          <w:lang w:val="en-US"/>
        </w:rPr>
        <w:t xml:space="preserve">for </w:t>
      </w:r>
      <w:r w:rsidR="006F7034" w:rsidRPr="00AF2B73">
        <w:rPr>
          <w:lang w:val="en-US"/>
        </w:rPr>
        <w:t>type of crop for each UPOV code in the GENIE database, as set out in paragraph</w:t>
      </w:r>
      <w:r w:rsidR="00F62281" w:rsidRPr="00AF2B73">
        <w:rPr>
          <w:lang w:val="en-US"/>
        </w:rPr>
        <w:t xml:space="preserve"> </w:t>
      </w:r>
      <w:r w:rsidR="00AB39ED" w:rsidRPr="00AF2B73">
        <w:rPr>
          <w:lang w:val="en-US"/>
        </w:rPr>
        <w:t>8</w:t>
      </w:r>
      <w:r w:rsidR="00836F45">
        <w:rPr>
          <w:lang w:val="en-US"/>
        </w:rPr>
        <w:t>.</w:t>
      </w:r>
    </w:p>
    <w:p w:rsidR="009E5234" w:rsidRDefault="009E5234" w:rsidP="009E5234"/>
    <w:p w:rsidR="009E5234" w:rsidRDefault="009E5234" w:rsidP="009E5234"/>
    <w:p w:rsidR="00836F45" w:rsidRDefault="00836F45" w:rsidP="00DB7A81">
      <w:pPr>
        <w:pStyle w:val="Heading1"/>
      </w:pPr>
      <w:bookmarkStart w:id="3" w:name="_Toc381022345"/>
      <w:r>
        <w:br w:type="page"/>
      </w:r>
    </w:p>
    <w:p w:rsidR="00DB7A81" w:rsidRPr="001E700D" w:rsidRDefault="00DB7A81" w:rsidP="00DB7A81">
      <w:pPr>
        <w:pStyle w:val="Heading1"/>
      </w:pPr>
      <w:r w:rsidRPr="001E700D">
        <w:lastRenderedPageBreak/>
        <w:t>UPOV CODE SYSTEM</w:t>
      </w:r>
      <w:bookmarkEnd w:id="3"/>
    </w:p>
    <w:p w:rsidR="00DB7A81" w:rsidRPr="001E700D" w:rsidRDefault="00DB7A81" w:rsidP="00DB7A81"/>
    <w:p w:rsidR="00DB7A81" w:rsidRPr="001E700D" w:rsidRDefault="00DB7A81" w:rsidP="007F5348">
      <w:pPr>
        <w:pStyle w:val="Heading2"/>
      </w:pPr>
      <w:bookmarkStart w:id="4" w:name="_Toc381022346"/>
      <w:r w:rsidRPr="001E700D">
        <w:t>Guide to the UPOV Code System</w:t>
      </w:r>
      <w:bookmarkEnd w:id="4"/>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7" w:name="_Toc316492046"/>
      <w:bookmarkStart w:id="8" w:name="_Toc381022347"/>
      <w:r w:rsidRPr="001E700D">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t xml:space="preserve">including changes to UPOV codes resulting from reclassification of </w:t>
      </w:r>
      <w:proofErr w:type="spellStart"/>
      <w:r w:rsidRPr="00CE0E16">
        <w:rPr>
          <w:rFonts w:cs="Arial"/>
          <w:i/>
          <w:sz w:val="16"/>
          <w:szCs w:val="18"/>
        </w:rPr>
        <w:t>Lycopersicon</w:t>
      </w:r>
      <w:proofErr w:type="spellEnd"/>
      <w:r w:rsidRPr="00CE0E16">
        <w:rPr>
          <w:rFonts w:cs="Arial"/>
          <w:i/>
          <w:sz w:val="16"/>
          <w:szCs w:val="18"/>
        </w:rPr>
        <w:t xml:space="preserve">, </w:t>
      </w:r>
      <w:proofErr w:type="spellStart"/>
      <w:r w:rsidRPr="00CE0E16">
        <w:rPr>
          <w:rFonts w:cs="Arial"/>
          <w:i/>
          <w:sz w:val="16"/>
          <w:szCs w:val="18"/>
        </w:rPr>
        <w:t>Solanum</w:t>
      </w:r>
      <w:proofErr w:type="spellEnd"/>
      <w:r w:rsidRPr="00CE0E16">
        <w:rPr>
          <w:rFonts w:cs="Arial"/>
          <w:sz w:val="16"/>
          <w:szCs w:val="18"/>
        </w:rPr>
        <w:t xml:space="preserve"> and </w:t>
      </w:r>
      <w:proofErr w:type="spellStart"/>
      <w:r w:rsidRPr="00CE0E16">
        <w:rPr>
          <w:rFonts w:cs="Arial"/>
          <w:i/>
          <w:sz w:val="16"/>
          <w:szCs w:val="18"/>
        </w:rPr>
        <w:t>Cyphomandra</w:t>
      </w:r>
      <w:proofErr w:type="spellEnd"/>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t>
      </w:r>
      <w:r w:rsidR="007635D4">
        <w:rPr>
          <w:rFonts w:cs="Arial"/>
        </w:rPr>
        <w:t xml:space="preserve">has </w:t>
      </w:r>
      <w:r w:rsidRPr="002C2C18">
        <w:rPr>
          <w:rFonts w:cs="Arial"/>
        </w:rPr>
        <w:t>prepare</w:t>
      </w:r>
      <w:r w:rsidR="00E32C54">
        <w:rPr>
          <w:rFonts w:cs="Arial"/>
        </w:rPr>
        <w:t>d</w:t>
      </w:r>
      <w:r w:rsidRPr="002C2C18">
        <w:rPr>
          <w:rFonts w:cs="Arial"/>
        </w:rPr>
        <w:t xml:space="preserve"> tables of UPOV code additions and amendments, for checking by the relevant authorities, for each of the </w:t>
      </w:r>
      <w:r w:rsidR="00CE0E16" w:rsidRPr="002C2C18">
        <w:rPr>
          <w:rFonts w:cs="Arial"/>
        </w:rPr>
        <w:t>TWP sessions in 2014</w:t>
      </w:r>
      <w:r w:rsidR="00E32C54">
        <w:rPr>
          <w:rFonts w:cs="Arial"/>
        </w:rPr>
        <w:t xml:space="preserve"> (see </w:t>
      </w:r>
      <w:hyperlink r:id="rId12" w:history="1">
        <w:r w:rsidR="00E32C54" w:rsidRPr="007D2B44">
          <w:rPr>
            <w:rStyle w:val="Hyperlink"/>
            <w:rFonts w:cs="Arial"/>
            <w:spacing w:val="-2"/>
          </w:rPr>
          <w:t>http://www.upov.int/genie/en/pdf/upov_code_system.pdf</w:t>
        </w:r>
      </w:hyperlink>
      <w:r w:rsidR="00E32C54">
        <w:rPr>
          <w:rFonts w:cs="Arial"/>
        </w:rPr>
        <w:t>)</w:t>
      </w:r>
      <w:r w:rsidRPr="002C2C18">
        <w:rPr>
          <w:rFonts w:cs="Arial"/>
        </w:rPr>
        <w:t>.</w:t>
      </w:r>
    </w:p>
    <w:p w:rsidR="006E456B" w:rsidRDefault="006E456B" w:rsidP="00DB7A81">
      <w:pPr>
        <w:rPr>
          <w:rFonts w:cs="Arial"/>
        </w:rPr>
      </w:pPr>
    </w:p>
    <w:p w:rsidR="006E456B" w:rsidRPr="007D2B44" w:rsidRDefault="006E456B" w:rsidP="006E456B">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sidR="00E32C54">
        <w:rPr>
          <w:szCs w:val="24"/>
        </w:rPr>
        <w:t>s</w:t>
      </w:r>
      <w:r w:rsidR="00024944">
        <w:rPr>
          <w:szCs w:val="24"/>
        </w:rPr>
        <w:t xml:space="preserve"> provided as Annex III </w:t>
      </w:r>
      <w:r w:rsidR="00836F45">
        <w:rPr>
          <w:szCs w:val="24"/>
        </w:rPr>
        <w:t>,</w:t>
      </w:r>
      <w:r w:rsidRPr="001E1AC0">
        <w:rPr>
          <w:szCs w:val="24"/>
        </w:rPr>
        <w:t xml:space="preserve"> </w:t>
      </w:r>
      <w:r w:rsidR="00E32C54">
        <w:rPr>
          <w:szCs w:val="24"/>
        </w:rPr>
        <w:t xml:space="preserve">part A and part B </w:t>
      </w:r>
      <w:r w:rsidRPr="001E1AC0">
        <w:rPr>
          <w:szCs w:val="24"/>
        </w:rPr>
        <w:t xml:space="preserve">(available on the website only: see </w:t>
      </w:r>
      <w:hyperlink r:id="rId13" w:history="1">
        <w:r w:rsidR="00422043" w:rsidRPr="008B05BB">
          <w:rPr>
            <w:rStyle w:val="Hyperlink"/>
          </w:rPr>
          <w:t>http://upov.int/meetings/en/details.jsp?meeting_id=32507</w:t>
        </w:r>
      </w:hyperlink>
      <w:r w:rsidR="007E5360" w:rsidRPr="007E5360">
        <w:rPr>
          <w:szCs w:val="24"/>
        </w:rPr>
        <w:t>)</w:t>
      </w:r>
      <w:r w:rsidR="007E5360">
        <w:rPr>
          <w:color w:val="FF0000"/>
          <w:szCs w:val="24"/>
        </w:rPr>
        <w:t xml:space="preserve"> </w:t>
      </w:r>
      <w:r w:rsidR="00E32C54">
        <w:rPr>
          <w:szCs w:val="24"/>
        </w:rPr>
        <w:t>to these</w:t>
      </w:r>
      <w:r w:rsidRPr="001E1AC0">
        <w:rPr>
          <w:szCs w:val="24"/>
        </w:rPr>
        <w:t xml:space="preserve"> document</w:t>
      </w:r>
      <w:r w:rsidR="00E32C54">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sidR="00836F45">
        <w:rPr>
          <w:szCs w:val="24"/>
        </w:rPr>
        <w:t>, as follows:</w:t>
      </w:r>
    </w:p>
    <w:p w:rsidR="00D55E19" w:rsidRPr="000804AA" w:rsidRDefault="00D55E19" w:rsidP="006E456B">
      <w:pPr>
        <w:autoSpaceDE w:val="0"/>
        <w:autoSpaceDN w:val="0"/>
        <w:adjustRightInd w:val="0"/>
        <w:rPr>
          <w:szCs w:val="24"/>
          <w:highlight w:val="yellow"/>
        </w:rPr>
      </w:pPr>
    </w:p>
    <w:p w:rsidR="00836F45" w:rsidRDefault="00836F45" w:rsidP="008C03A2">
      <w:pPr>
        <w:autoSpaceDE w:val="0"/>
        <w:autoSpaceDN w:val="0"/>
        <w:adjustRightInd w:val="0"/>
        <w:spacing w:after="120"/>
        <w:ind w:left="360"/>
        <w:rPr>
          <w:szCs w:val="24"/>
        </w:rPr>
      </w:pPr>
      <w:r>
        <w:rPr>
          <w:rFonts w:cs="Arial"/>
          <w:snapToGrid w:val="0"/>
        </w:rPr>
        <w:t>P</w:t>
      </w:r>
      <w:r w:rsidR="00E32C54">
        <w:rPr>
          <w:szCs w:val="24"/>
        </w:rPr>
        <w:t xml:space="preserve">art A, </w:t>
      </w:r>
      <w:r w:rsidR="006E456B" w:rsidRPr="007D2B44">
        <w:rPr>
          <w:szCs w:val="24"/>
        </w:rPr>
        <w:t>“</w:t>
      </w:r>
      <w:r w:rsidR="00B61B1B">
        <w:rPr>
          <w:szCs w:val="24"/>
        </w:rPr>
        <w:t>UPOV codes amendments to be checked</w:t>
      </w:r>
      <w:r>
        <w:rPr>
          <w:szCs w:val="24"/>
        </w:rPr>
        <w:t>”</w:t>
      </w:r>
      <w:r w:rsidR="006E456B" w:rsidRPr="007D2B44">
        <w:rPr>
          <w:szCs w:val="24"/>
        </w:rPr>
        <w:t xml:space="preserve">: </w:t>
      </w:r>
    </w:p>
    <w:p w:rsidR="006E456B" w:rsidRPr="007D2B44" w:rsidRDefault="006E456B" w:rsidP="008C03A2">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sidR="00D55E19">
        <w:rPr>
          <w:szCs w:val="24"/>
        </w:rPr>
        <w:t xml:space="preserve"> whether the amendments follows UPOV code system, reflects authentic botanical names and/or common names</w:t>
      </w:r>
      <w:r w:rsidRPr="007D2B44">
        <w:rPr>
          <w:szCs w:val="24"/>
        </w:rPr>
        <w:t>.</w:t>
      </w:r>
      <w:r w:rsidR="00D55E19" w:rsidRPr="00D55E19">
        <w:t xml:space="preserve"> </w:t>
      </w:r>
      <w:r w:rsidR="00D55E19">
        <w:t>(</w:t>
      </w:r>
      <w:proofErr w:type="gramStart"/>
      <w:r w:rsidR="00D55E19">
        <w:t>see</w:t>
      </w:r>
      <w:proofErr w:type="gramEnd"/>
      <w:r w:rsidR="00D55E19">
        <w:t xml:space="preserve"> “Guide to the UPOV Code System” </w:t>
      </w:r>
      <w:r w:rsidR="00D55E19" w:rsidRPr="00D55E19">
        <w:rPr>
          <w:szCs w:val="24"/>
        </w:rPr>
        <w:t>http://www.upov.int/export/sites/upov/genie/en/pdf/upov_code_system.pdf</w:t>
      </w:r>
      <w:r w:rsidR="00D55E19">
        <w:rPr>
          <w:szCs w:val="24"/>
        </w:rPr>
        <w:t>)</w:t>
      </w:r>
    </w:p>
    <w:p w:rsidR="006E456B" w:rsidRPr="007D2B44" w:rsidRDefault="006E456B" w:rsidP="006E456B">
      <w:pPr>
        <w:autoSpaceDE w:val="0"/>
        <w:autoSpaceDN w:val="0"/>
        <w:adjustRightInd w:val="0"/>
        <w:rPr>
          <w:szCs w:val="24"/>
        </w:rPr>
      </w:pPr>
    </w:p>
    <w:p w:rsidR="00836F45" w:rsidRDefault="00836F45" w:rsidP="008C03A2">
      <w:pPr>
        <w:autoSpaceDE w:val="0"/>
        <w:autoSpaceDN w:val="0"/>
        <w:adjustRightInd w:val="0"/>
        <w:spacing w:after="120"/>
        <w:ind w:left="360"/>
      </w:pPr>
      <w:r>
        <w:rPr>
          <w:rFonts w:cs="Arial"/>
          <w:snapToGrid w:val="0"/>
        </w:rPr>
        <w:t>P</w:t>
      </w:r>
      <w:r w:rsidR="00E32C54">
        <w:t>art B</w:t>
      </w:r>
      <w:r w:rsidR="00B61B1B">
        <w:t xml:space="preserve"> “New UPOV </w:t>
      </w:r>
      <w:r w:rsidR="006E456B" w:rsidRPr="007D2B44">
        <w:t xml:space="preserve">codes </w:t>
      </w:r>
      <w:r w:rsidR="00B61B1B">
        <w:t>or new information</w:t>
      </w:r>
      <w:r>
        <w:t>”:</w:t>
      </w:r>
      <w:r w:rsidR="006E456B" w:rsidRPr="007D2B44">
        <w:t xml:space="preserve"> </w:t>
      </w:r>
    </w:p>
    <w:p w:rsidR="006E456B" w:rsidRPr="007D2B44" w:rsidRDefault="006E456B" w:rsidP="008C03A2">
      <w:pPr>
        <w:autoSpaceDE w:val="0"/>
        <w:autoSpaceDN w:val="0"/>
        <w:adjustRightInd w:val="0"/>
        <w:ind w:left="360" w:right="279"/>
        <w:rPr>
          <w:szCs w:val="24"/>
        </w:rPr>
      </w:pPr>
      <w:proofErr w:type="gramStart"/>
      <w:r w:rsidRPr="007D2B44">
        <w:t>contains</w:t>
      </w:r>
      <w:proofErr w:type="gramEnd"/>
      <w:r w:rsidRPr="007D2B44">
        <w:t xml:space="preserve"> </w:t>
      </w:r>
      <w:bookmarkStart w:id="9" w:name="OLE_LINK8"/>
      <w:bookmarkStart w:id="10" w:name="OLE_LINK9"/>
      <w:r w:rsidRPr="007D2B44">
        <w:t>the new UPOV codes or new information added for existing UPOV codes</w:t>
      </w:r>
      <w:bookmarkEnd w:id="9"/>
      <w:bookmarkEnd w:id="10"/>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rsidR="00D55E19">
        <w:t xml:space="preserve"> of interest</w:t>
      </w:r>
      <w:r w:rsidRPr="007D2B44">
        <w:t xml:space="preserve"> which are requested</w:t>
      </w:r>
      <w:r w:rsidR="00D55E19">
        <w:t xml:space="preserve"> to check the correctness of the information.</w:t>
      </w:r>
    </w:p>
    <w:p w:rsidR="006E456B" w:rsidRPr="003B4CE8" w:rsidRDefault="006E456B" w:rsidP="006E456B">
      <w:pPr>
        <w:pStyle w:val="DecisionInvitingPara"/>
        <w:rPr>
          <w:lang w:val="en-US"/>
        </w:rPr>
      </w:pPr>
    </w:p>
    <w:p w:rsidR="006E456B" w:rsidRPr="002C2C18" w:rsidRDefault="00D55E19" w:rsidP="004D7F57">
      <w:pPr>
        <w:autoSpaceDE w:val="0"/>
        <w:autoSpaceDN w:val="0"/>
        <w:adjustRightInd w:val="0"/>
        <w:rPr>
          <w:rFonts w:cs="Arial"/>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4D7F57" w:rsidRPr="00143E49">
        <w:t xml:space="preserve">The </w:t>
      </w:r>
      <w:r w:rsidR="004D7F57">
        <w:t xml:space="preserve">Office of the Union requests </w:t>
      </w:r>
      <w:r w:rsidR="004D7F57" w:rsidRPr="00143E49">
        <w:t>TW</w:t>
      </w:r>
      <w:r w:rsidR="00C504DB">
        <w:t>V</w:t>
      </w:r>
      <w:r w:rsidR="004D7F57" w:rsidRPr="00143E49">
        <w:t xml:space="preserve"> experts to check the amendments to UPOV codes and the new UPOV codes or new information added for existing UPOV codes </w:t>
      </w:r>
      <w:r w:rsidR="004D7F57">
        <w:t xml:space="preserve">and </w:t>
      </w:r>
      <w:proofErr w:type="gramStart"/>
      <w:r w:rsidR="004D7F57">
        <w:t>submit</w:t>
      </w:r>
      <w:proofErr w:type="gramEnd"/>
      <w:r w:rsidR="004D7F57">
        <w:t xml:space="preserve"> the comments </w:t>
      </w:r>
      <w:r w:rsidR="004D7F57" w:rsidRPr="00143E49">
        <w:t>by July 31, 201</w:t>
      </w:r>
      <w:r w:rsidR="004D7F57">
        <w:t>4</w:t>
      </w:r>
      <w:r w:rsidR="004D7F57" w:rsidRPr="00143E49">
        <w:t>.</w:t>
      </w:r>
    </w:p>
    <w:p w:rsidR="00DB7A81" w:rsidRPr="002C2C18" w:rsidRDefault="00DB7A81" w:rsidP="00DB7A81">
      <w:pPr>
        <w:rPr>
          <w:rFonts w:cs="Arial"/>
          <w:snapToGrid w:val="0"/>
        </w:rPr>
      </w:pPr>
    </w:p>
    <w:p w:rsidR="00794A71" w:rsidRPr="003B4CE8" w:rsidRDefault="00794A71">
      <w:pPr>
        <w:jc w:val="left"/>
        <w:rPr>
          <w:i/>
        </w:rPr>
      </w:pPr>
      <w:r>
        <w:br w:type="page"/>
      </w:r>
    </w:p>
    <w:p w:rsidR="004F6F0C" w:rsidRPr="00AF2B73" w:rsidRDefault="001D1E5A" w:rsidP="009E5234">
      <w:pPr>
        <w:pStyle w:val="DecisionInvitingPara"/>
        <w:tabs>
          <w:tab w:val="left" w:pos="5954"/>
        </w:tabs>
        <w:ind w:left="5387" w:hanging="567"/>
        <w:rPr>
          <w:lang w:val="en-US"/>
        </w:rPr>
      </w:pPr>
      <w:r w:rsidRPr="00AF2B73">
        <w:rPr>
          <w:lang w:val="en-US"/>
        </w:rPr>
        <w:lastRenderedPageBreak/>
        <w:tab/>
        <w:t>The T</w:t>
      </w:r>
      <w:r w:rsidR="00B61B1B">
        <w:rPr>
          <w:lang w:val="en-US"/>
        </w:rPr>
        <w:t>W</w:t>
      </w:r>
      <w:r w:rsidR="00C55A82">
        <w:rPr>
          <w:lang w:val="en-US"/>
        </w:rPr>
        <w:t>V</w:t>
      </w:r>
      <w:r w:rsidRPr="00AF2B73">
        <w:rPr>
          <w:lang w:val="en-US"/>
        </w:rPr>
        <w:t xml:space="preserve"> </w:t>
      </w:r>
      <w:r w:rsidR="004F6F0C" w:rsidRPr="00AF2B73">
        <w:rPr>
          <w:lang w:val="en-US"/>
        </w:rPr>
        <w:t>is invited to:</w:t>
      </w:r>
    </w:p>
    <w:p w:rsidR="004F6F0C" w:rsidRPr="00AF2B73" w:rsidRDefault="004F6F0C" w:rsidP="009E5234">
      <w:pPr>
        <w:pStyle w:val="DecisionInvitingPara"/>
        <w:tabs>
          <w:tab w:val="left" w:pos="5954"/>
        </w:tabs>
        <w:ind w:left="5387" w:hanging="567"/>
        <w:rPr>
          <w:lang w:val="en-US"/>
        </w:rPr>
      </w:pP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proofErr w:type="gramStart"/>
      <w:r w:rsidR="004D7F57">
        <w:rPr>
          <w:lang w:val="en-US"/>
        </w:rPr>
        <w:t>check</w:t>
      </w:r>
      <w:proofErr w:type="gramEnd"/>
      <w:r w:rsidR="004D7F57">
        <w:rPr>
          <w:lang w:val="en-US"/>
        </w:rPr>
        <w:t xml:space="preserve"> </w:t>
      </w:r>
      <w:r w:rsidR="00DB7A81" w:rsidRPr="00AF2B73">
        <w:rPr>
          <w:lang w:val="en-US"/>
        </w:rPr>
        <w:t xml:space="preserve">the </w:t>
      </w:r>
      <w:r w:rsidR="006E456B">
        <w:rPr>
          <w:lang w:val="en-US"/>
        </w:rPr>
        <w:t xml:space="preserve">amendments to </w:t>
      </w:r>
      <w:r w:rsidR="00BC4CF5" w:rsidRPr="00AF2B73">
        <w:rPr>
          <w:lang w:val="en-US"/>
        </w:rPr>
        <w:t>UPOV codes</w:t>
      </w:r>
      <w:r w:rsidR="004D7F57">
        <w:rPr>
          <w:lang w:val="en-US"/>
        </w:rPr>
        <w:t>;</w:t>
      </w:r>
    </w:p>
    <w:p w:rsidR="004F6F0C" w:rsidRPr="00AF2B73" w:rsidRDefault="004F6F0C" w:rsidP="009E5234">
      <w:pPr>
        <w:pStyle w:val="DecisionInvitingPara"/>
        <w:tabs>
          <w:tab w:val="left" w:pos="5954"/>
        </w:tabs>
        <w:ind w:left="0" w:firstLine="4820"/>
        <w:rPr>
          <w:lang w:val="en-US"/>
        </w:rPr>
      </w:pPr>
    </w:p>
    <w:p w:rsidR="006E456B" w:rsidRDefault="009E5234" w:rsidP="009E5234">
      <w:pPr>
        <w:pStyle w:val="DecisionInvitingPara"/>
        <w:tabs>
          <w:tab w:val="left" w:pos="5954"/>
        </w:tabs>
        <w:ind w:left="4820" w:firstLine="567"/>
        <w:rPr>
          <w:lang w:val="en-US"/>
        </w:rPr>
      </w:pPr>
      <w:r w:rsidRPr="00AF2B73">
        <w:rPr>
          <w:lang w:val="en-US"/>
        </w:rPr>
        <w:t>(b)</w:t>
      </w:r>
      <w:r w:rsidRPr="00AF2B73">
        <w:rPr>
          <w:lang w:val="en-US"/>
        </w:rPr>
        <w:tab/>
      </w:r>
      <w:r w:rsidR="004D7F57">
        <w:rPr>
          <w:lang w:val="en-US"/>
        </w:rPr>
        <w:t xml:space="preserve">check </w:t>
      </w:r>
      <w:r w:rsidR="006E456B" w:rsidRPr="007D2B44">
        <w:rPr>
          <w:lang w:val="en-US"/>
        </w:rPr>
        <w:t>the new UPOV codes or new information added for existing UPOV codes,</w:t>
      </w:r>
      <w:r w:rsidR="006E456B">
        <w:rPr>
          <w:lang w:val="en-US"/>
        </w:rPr>
        <w:t xml:space="preserve"> </w:t>
      </w:r>
      <w:r w:rsidR="006E456B" w:rsidRPr="007D2B44">
        <w:rPr>
          <w:lang w:val="en-US"/>
        </w:rPr>
        <w:t xml:space="preserve">which are provided </w:t>
      </w:r>
      <w:r w:rsidR="006E456B" w:rsidRPr="001E1AC0">
        <w:rPr>
          <w:lang w:val="en-US"/>
        </w:rPr>
        <w:t xml:space="preserve">in Annex </w:t>
      </w:r>
      <w:r w:rsidR="007635D4">
        <w:rPr>
          <w:lang w:val="en-US"/>
        </w:rPr>
        <w:t>I</w:t>
      </w:r>
      <w:r w:rsidR="0034043F">
        <w:rPr>
          <w:lang w:val="en-US"/>
        </w:rPr>
        <w:t xml:space="preserve">II </w:t>
      </w:r>
      <w:r w:rsidR="004D7F57">
        <w:rPr>
          <w:lang w:val="en-US"/>
        </w:rPr>
        <w:t>to this document; and</w:t>
      </w:r>
    </w:p>
    <w:p w:rsidR="00913B05" w:rsidRDefault="00913B05" w:rsidP="009E5234">
      <w:pPr>
        <w:pStyle w:val="DecisionInvitingPara"/>
        <w:tabs>
          <w:tab w:val="left" w:pos="5954"/>
        </w:tabs>
        <w:ind w:left="4820" w:firstLine="567"/>
        <w:rPr>
          <w:lang w:val="en-US"/>
        </w:rPr>
      </w:pPr>
    </w:p>
    <w:p w:rsidR="004D7F57" w:rsidRPr="00AF2B73" w:rsidRDefault="004D7F57" w:rsidP="004D7F57">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the comments to the Office of the Union by July 31, 2014.</w:t>
      </w:r>
    </w:p>
    <w:p w:rsidR="004D7F57" w:rsidRPr="00AF2B73" w:rsidRDefault="004D7F57" w:rsidP="004D7F57">
      <w:pPr>
        <w:pStyle w:val="DecisionInvitingPara"/>
        <w:tabs>
          <w:tab w:val="left" w:pos="5954"/>
        </w:tabs>
        <w:ind w:left="0" w:firstLine="4820"/>
        <w:rPr>
          <w:lang w:val="en-US"/>
        </w:rPr>
      </w:pPr>
    </w:p>
    <w:p w:rsidR="004D7F57" w:rsidRDefault="004D7F57" w:rsidP="009E5234">
      <w:pPr>
        <w:pStyle w:val="DecisionInvitingPara"/>
        <w:tabs>
          <w:tab w:val="left" w:pos="5954"/>
        </w:tabs>
        <w:ind w:left="4820" w:firstLine="567"/>
        <w:rPr>
          <w:lang w:val="en-US"/>
        </w:rPr>
      </w:pPr>
    </w:p>
    <w:p w:rsidR="00DB7A81" w:rsidRDefault="00DB7A81" w:rsidP="00DB7A81"/>
    <w:p w:rsidR="006E456B" w:rsidRDefault="006E456B" w:rsidP="00DB7A81"/>
    <w:p w:rsidR="00DB7A81" w:rsidRPr="001E700D" w:rsidRDefault="00C867C9" w:rsidP="00DB7A81">
      <w:pPr>
        <w:pStyle w:val="Heading1"/>
      </w:pPr>
      <w:bookmarkStart w:id="11" w:name="_Toc381022348"/>
      <w:r>
        <w:t>PLUTO</w:t>
      </w:r>
      <w:r w:rsidR="00DB7A81" w:rsidRPr="001E700D">
        <w:t xml:space="preserve"> DATABASE</w:t>
      </w:r>
      <w:bookmarkEnd w:id="11"/>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w:t>
      </w:r>
      <w:r w:rsidR="007635D4">
        <w:t>agreed at that session</w:t>
      </w:r>
      <w:r w:rsidR="002C2C18">
        <w:t xml:space="preserve">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w:t>
      </w:r>
      <w:r w:rsidR="007635D4">
        <w:t xml:space="preserve">contains </w:t>
      </w:r>
      <w:r w:rsidRPr="00AF2B73">
        <w:rPr>
          <w:rFonts w:cs="Arial"/>
          <w:bCs/>
          <w:color w:val="000000" w:themeColor="text1"/>
          <w:spacing w:val="-2"/>
        </w:rPr>
        <w:t xml:space="preserve">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7635D4">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007635D4">
        <w:rPr>
          <w:rFonts w:cs="Arial"/>
          <w:bCs/>
        </w:rPr>
        <w:t>as amended by the CAJ at its sixty-eighths session</w:t>
      </w:r>
      <w:r w:rsidR="001327CF" w:rsidRPr="00AF2B73">
        <w:t>.</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2" w:name="_Toc381022349"/>
      <w:r w:rsidRPr="00AF2B73">
        <w:t>Provision of assistance to contributors (Program: section 2)</w:t>
      </w:r>
      <w:bookmarkEnd w:id="12"/>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7635D4">
        <w:rPr>
          <w:rFonts w:cs="Arial"/>
          <w:bCs/>
        </w:rPr>
        <w:t>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3" w:name="_Toc381022350"/>
      <w:r w:rsidRPr="006D57F3">
        <w:t>Information on the latest date of submission by the contributors</w:t>
      </w:r>
      <w:r w:rsidR="00283387">
        <w:t xml:space="preserve"> (Program: section 2)</w:t>
      </w:r>
      <w:bookmarkEnd w:id="13"/>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4"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4"/>
    </w:p>
    <w:p w:rsidR="001B40C7" w:rsidRDefault="001B40C7" w:rsidP="001B40C7"/>
    <w:p w:rsidR="008409CE" w:rsidRPr="008409CE" w:rsidRDefault="008409CE" w:rsidP="00AB39ED">
      <w:pPr>
        <w:pStyle w:val="Heading3"/>
      </w:pPr>
      <w:bookmarkStart w:id="15" w:name="_Toc381022352"/>
      <w:r w:rsidRPr="008409CE">
        <w:t>Frequency of data uploading</w:t>
      </w:r>
      <w:bookmarkEnd w:id="15"/>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6" w:name="_Toc381022353"/>
      <w:r w:rsidRPr="008409CE">
        <w:t>UPOV code</w:t>
      </w:r>
      <w:r w:rsidR="00DF48F8" w:rsidRPr="008409CE">
        <w:t xml:space="preserve"> allocation </w:t>
      </w:r>
      <w:bookmarkEnd w:id="16"/>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Default="002A159A" w:rsidP="002A159A"/>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7"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7"/>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4"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8" w:name="_Toc381022355"/>
      <w:r w:rsidRPr="006D57F3">
        <w:t>Similarity search tool</w:t>
      </w:r>
      <w:r w:rsidR="00283387">
        <w:t xml:space="preserve"> (Program: section 2)</w:t>
      </w:r>
      <w:bookmarkEnd w:id="18"/>
    </w:p>
    <w:p w:rsidR="00496170" w:rsidRDefault="00496170" w:rsidP="00C85C59">
      <w:pPr>
        <w:keepNext/>
      </w:pPr>
    </w:p>
    <w:p w:rsidR="00927374" w:rsidRDefault="007635D4" w:rsidP="00A252A7">
      <w:pPr>
        <w:autoSpaceDE w:val="0"/>
        <w:autoSpaceDN w:val="0"/>
        <w:adjustRightInd w:val="0"/>
        <w:rPr>
          <w:rFonts w:cs="Arial"/>
          <w:bCs/>
          <w:color w:val="000000" w:themeColor="text1"/>
          <w:spacing w:val="-2"/>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Pr>
          <w:rFonts w:cs="Arial"/>
          <w:bCs/>
          <w:color w:val="000000" w:themeColor="text1"/>
          <w:spacing w:val="-2"/>
        </w:rPr>
        <w:tab/>
        <w:t>See document TW</w:t>
      </w:r>
      <w:r w:rsidR="00EB646F">
        <w:rPr>
          <w:rFonts w:cs="Arial"/>
          <w:bCs/>
          <w:color w:val="000000" w:themeColor="text1"/>
          <w:spacing w:val="-2"/>
        </w:rPr>
        <w:t>V</w:t>
      </w:r>
      <w:r>
        <w:rPr>
          <w:rFonts w:cs="Arial"/>
          <w:bCs/>
          <w:color w:val="000000" w:themeColor="text1"/>
          <w:spacing w:val="-2"/>
        </w:rPr>
        <w:t>/4</w:t>
      </w:r>
      <w:r w:rsidR="00EB646F">
        <w:rPr>
          <w:rFonts w:cs="Arial"/>
          <w:bCs/>
          <w:color w:val="000000" w:themeColor="text1"/>
          <w:spacing w:val="-2"/>
        </w:rPr>
        <w:t>8</w:t>
      </w:r>
      <w:r>
        <w:rPr>
          <w:rFonts w:cs="Arial"/>
          <w:bCs/>
          <w:color w:val="000000" w:themeColor="text1"/>
          <w:spacing w:val="-2"/>
        </w:rPr>
        <w:t>/</w:t>
      </w:r>
      <w:r w:rsidR="007F2FE6">
        <w:rPr>
          <w:rFonts w:cs="Arial"/>
          <w:bCs/>
          <w:color w:val="000000" w:themeColor="text1"/>
          <w:spacing w:val="-2"/>
        </w:rPr>
        <w:t>4</w:t>
      </w:r>
      <w:r w:rsidR="00794A71">
        <w:rPr>
          <w:rFonts w:cs="Arial"/>
          <w:bCs/>
          <w:color w:val="000000" w:themeColor="text1"/>
          <w:spacing w:val="-2"/>
        </w:rPr>
        <w:t xml:space="preserve"> “Variety</w:t>
      </w:r>
      <w:r w:rsidR="00794A71" w:rsidRPr="00794A71">
        <w:rPr>
          <w:rFonts w:cs="Arial"/>
          <w:bCs/>
          <w:color w:val="000000" w:themeColor="text1"/>
          <w:spacing w:val="-2"/>
        </w:rPr>
        <w:t xml:space="preserve"> D</w:t>
      </w:r>
      <w:r w:rsidR="00794A71">
        <w:rPr>
          <w:rFonts w:cs="Arial"/>
          <w:bCs/>
          <w:color w:val="000000" w:themeColor="text1"/>
          <w:spacing w:val="-2"/>
        </w:rPr>
        <w:t>enominations”</w:t>
      </w:r>
      <w:r w:rsidR="007F2FE6">
        <w:rPr>
          <w:rFonts w:cs="Arial"/>
          <w:bCs/>
          <w:color w:val="000000" w:themeColor="text1"/>
          <w:spacing w:val="-2"/>
        </w:rPr>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9" w:name="_Toc381022356"/>
      <w:r w:rsidRPr="006D57F3">
        <w:t>Video tutorial</w:t>
      </w:r>
      <w:r w:rsidR="008C4211">
        <w:t xml:space="preserve"> (Program: </w:t>
      </w:r>
      <w:r w:rsidR="00283387">
        <w:t>section 2)</w:t>
      </w:r>
      <w:bookmarkEnd w:id="19"/>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5"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20" w:name="_Toc381022357"/>
      <w:r>
        <w:t>Disclaimer (Program: section 2)</w:t>
      </w:r>
      <w:bookmarkEnd w:id="20"/>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004D7F57">
        <w:rPr>
          <w:snapToGrid w:val="0"/>
        </w:rPr>
        <w:t>.</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lastRenderedPageBreak/>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t xml:space="preserve">“The </w:t>
      </w:r>
      <w:hyperlink r:id="rId16"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w:t>
      </w:r>
      <w:proofErr w:type="spellStart"/>
      <w:r w:rsidRPr="00832C04">
        <w:rPr>
          <w:rStyle w:val="Hyperlink"/>
          <w:snapToGrid w:val="0"/>
          <w:color w:val="000000" w:themeColor="text1"/>
          <w:sz w:val="16"/>
          <w:szCs w:val="16"/>
          <w:u w:val="none"/>
        </w:rPr>
        <w:t>dd</w:t>
      </w:r>
      <w:proofErr w:type="spellEnd"/>
      <w:r w:rsidRPr="00832C04">
        <w:rPr>
          <w:rStyle w:val="Hyperlink"/>
          <w:snapToGrid w:val="0"/>
          <w:color w:val="000000" w:themeColor="text1"/>
          <w:sz w:val="16"/>
          <w:szCs w:val="16"/>
          <w:u w:val="none"/>
        </w:rPr>
        <w:t>/mm/</w:t>
      </w:r>
      <w:proofErr w:type="spellStart"/>
      <w:r w:rsidRPr="00832C04">
        <w:rPr>
          <w:rStyle w:val="Hyperlink"/>
          <w:snapToGrid w:val="0"/>
          <w:color w:val="000000" w:themeColor="text1"/>
          <w:sz w:val="16"/>
          <w:szCs w:val="16"/>
          <w:u w:val="none"/>
        </w:rPr>
        <w:t>yyyy</w:t>
      </w:r>
      <w:proofErr w:type="spellEnd"/>
      <w:r w:rsidRPr="00832C04">
        <w:rPr>
          <w:rStyle w:val="Hyperlink"/>
          <w:snapToGrid w:val="0"/>
          <w:color w:val="000000" w:themeColor="text1"/>
          <w:sz w:val="16"/>
          <w:szCs w:val="16"/>
          <w:u w:val="none"/>
        </w:rPr>
        <w:t xml:space="preserve">].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7"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Pr="00AF2B73"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707B9C">
        <w:rPr>
          <w:i/>
          <w:color w:val="000000" w:themeColor="text1"/>
        </w:rPr>
        <w:tab/>
        <w:t>The TW</w:t>
      </w:r>
      <w:r w:rsidR="00A315B6">
        <w:rPr>
          <w:i/>
          <w:color w:val="000000" w:themeColor="text1"/>
        </w:rPr>
        <w:t>V</w:t>
      </w:r>
      <w:r w:rsidR="006729B7" w:rsidRPr="00AF2B73">
        <w:rPr>
          <w:i/>
          <w:color w:val="000000" w:themeColor="text1"/>
        </w:rPr>
        <w:t xml:space="preserve">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4D7F57">
        <w:rPr>
          <w:i/>
          <w:color w:val="000000" w:themeColor="text1"/>
        </w:rPr>
        <w:t>17</w:t>
      </w:r>
      <w:r w:rsidR="00832C04" w:rsidRPr="00AF2B73">
        <w:rPr>
          <w:i/>
          <w:color w:val="000000" w:themeColor="text1"/>
        </w:rPr>
        <w:t xml:space="preserve"> to </w:t>
      </w:r>
      <w:r w:rsidR="004D7F57">
        <w:rPr>
          <w:i/>
          <w:color w:val="000000" w:themeColor="text1"/>
        </w:rPr>
        <w:t>34</w:t>
      </w:r>
      <w:r w:rsidR="00832C04" w:rsidRPr="00AF2B73">
        <w:rPr>
          <w:i/>
          <w:color w:val="000000" w:themeColor="text1"/>
        </w:rPr>
        <w:t>.</w:t>
      </w:r>
    </w:p>
    <w:p w:rsidR="00323EA0" w:rsidRPr="00AF2B73" w:rsidRDefault="00323EA0" w:rsidP="00C85C59"/>
    <w:p w:rsidR="00C85C59" w:rsidRPr="00AF2B73" w:rsidRDefault="00C85C59" w:rsidP="00C85C59"/>
    <w:p w:rsidR="00323EA0" w:rsidRPr="001E700D" w:rsidRDefault="00323EA0" w:rsidP="00DB7A81"/>
    <w:p w:rsidR="00E54BF2" w:rsidRPr="001E700D" w:rsidRDefault="00E54BF2" w:rsidP="000B116B">
      <w:pPr>
        <w:pStyle w:val="endofdoc"/>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8"/>
          <w:pgSz w:w="11907" w:h="16840" w:code="9"/>
          <w:pgMar w:top="510" w:right="1134" w:bottom="1134" w:left="1134" w:header="510" w:footer="680" w:gutter="0"/>
          <w:cols w:space="720"/>
          <w:titlePg/>
        </w:sectPr>
      </w:pPr>
    </w:p>
    <w:p w:rsidR="00065111" w:rsidRDefault="00065111" w:rsidP="00C82146">
      <w:pPr>
        <w:jc w:val="center"/>
        <w:rPr>
          <w:rFonts w:cs="Angsana New"/>
          <w:szCs w:val="24"/>
          <w:lang w:bidi="th-TH"/>
        </w:rPr>
      </w:pPr>
    </w:p>
    <w:p w:rsidR="00BB714E" w:rsidRDefault="00BB714E" w:rsidP="00BB714E">
      <w:pPr>
        <w:tabs>
          <w:tab w:val="left" w:pos="5553"/>
        </w:tabs>
        <w:jc w:val="left"/>
        <w:rPr>
          <w:highlight w:val="cyan"/>
        </w:r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t>data in Excel spreadsheets or Word tables;</w:t>
      </w:r>
    </w:p>
    <w:p w:rsidR="00C85C59" w:rsidRPr="001E700D" w:rsidRDefault="00C85C59" w:rsidP="00C85C59">
      <w:pPr>
        <w:spacing w:after="120"/>
        <w:ind w:left="567"/>
        <w:rPr>
          <w:bCs/>
        </w:rPr>
      </w:pPr>
      <w:r w:rsidRPr="001E700D">
        <w:rPr>
          <w:bCs/>
        </w:rPr>
        <w:t>(c)</w:t>
      </w:r>
      <w:r w:rsidRPr="001E700D">
        <w:rPr>
          <w:bCs/>
        </w:rPr>
        <w:tab/>
        <w:t>data contribution by on-line web form;</w:t>
      </w:r>
    </w:p>
    <w:p w:rsidR="00C85C59" w:rsidRPr="001E700D" w:rsidRDefault="00C85C59" w:rsidP="00C85C59">
      <w:pPr>
        <w:ind w:left="567"/>
        <w:rPr>
          <w:bCs/>
        </w:rPr>
      </w:pPr>
      <w:r w:rsidRPr="001E700D">
        <w:rPr>
          <w:bCs/>
        </w:rPr>
        <w:t>(d)</w:t>
      </w:r>
      <w:r w:rsidRPr="001E700D">
        <w:rPr>
          <w:bCs/>
        </w:rPr>
        <w:tab/>
        <w:t>an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  for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9"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20"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1"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927374" w:rsidP="00C85C59">
      <w:pPr>
        <w:jc w:val="right"/>
        <w:rPr>
          <w:snapToGrid w:val="0"/>
        </w:rPr>
      </w:pPr>
      <w:r>
        <w:rPr>
          <w:snapToGrid w:val="0"/>
        </w:rPr>
        <w:t xml:space="preserve">[Annex </w:t>
      </w:r>
      <w:r w:rsidR="00C85C59">
        <w:rPr>
          <w:snapToGrid w:val="0"/>
        </w:rPr>
        <w:t>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2"/>
          <w:headerReference w:type="first" r:id="rId23"/>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lastRenderedPageBreak/>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3"/>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4"/>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1"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21"/>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5"/>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2"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2"/>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6F07F8" w:rsidRDefault="006F07F8" w:rsidP="008905B3">
      <w:pPr>
        <w:numPr>
          <w:ilvl w:val="0"/>
          <w:numId w:val="8"/>
        </w:numPr>
        <w:spacing w:beforeLines="20" w:before="48" w:afterLines="20" w:after="48"/>
        <w:jc w:val="left"/>
        <w:rPr>
          <w:rFonts w:cs="Arial"/>
          <w:color w:val="000000"/>
          <w:sz w:val="18"/>
        </w:rPr>
        <w:sectPr w:rsidR="006F07F8" w:rsidSect="00EE20CE">
          <w:headerReference w:type="default" r:id="rId24"/>
          <w:headerReference w:type="first" r:id="rId25"/>
          <w:pgSz w:w="11907" w:h="16840" w:code="9"/>
          <w:pgMar w:top="510" w:right="1134" w:bottom="1134" w:left="1134" w:header="510" w:footer="680" w:gutter="0"/>
          <w:pgNumType w:start="1"/>
          <w:cols w:space="720"/>
          <w:titlePg/>
        </w:sect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D501E6" w:rsidRDefault="00D501E6" w:rsidP="00F23B59">
      <w:pPr>
        <w:spacing w:line="360" w:lineRule="auto"/>
        <w:ind w:right="-284"/>
        <w:jc w:val="right"/>
        <w:rPr>
          <w:rFonts w:cs="Arial"/>
        </w:rPr>
      </w:pPr>
      <w:r>
        <w:rPr>
          <w:rFonts w:cs="Arial"/>
        </w:rPr>
        <w:t>[</w:t>
      </w:r>
      <w:r w:rsidR="008905B3" w:rsidRPr="008905B3">
        <w:rPr>
          <w:rFonts w:cs="Arial"/>
        </w:rPr>
        <w:t>Annex I</w:t>
      </w:r>
      <w:r w:rsidR="00F23B59">
        <w:rPr>
          <w:rFonts w:cs="Arial"/>
        </w:rPr>
        <w:t>II</w:t>
      </w:r>
      <w:r w:rsidR="008905B3" w:rsidRPr="008905B3">
        <w:rPr>
          <w:rFonts w:cs="Arial"/>
        </w:rPr>
        <w:t xml:space="preserve"> </w:t>
      </w:r>
      <w:r>
        <w:rPr>
          <w:rFonts w:cs="Arial"/>
        </w:rPr>
        <w:t>follows</w:t>
      </w:r>
      <w:r w:rsidR="008905B3" w:rsidRPr="008905B3">
        <w:rPr>
          <w:rFonts w:cs="Arial"/>
        </w:rPr>
        <w:t>]</w:t>
      </w:r>
    </w:p>
    <w:p w:rsidR="006F07F8" w:rsidRDefault="00F23B59">
      <w:pPr>
        <w:jc w:val="left"/>
        <w:rPr>
          <w:rFonts w:cs="Arial"/>
        </w:rPr>
        <w:sectPr w:rsidR="006F07F8" w:rsidSect="00EE20CE">
          <w:headerReference w:type="first" r:id="rId26"/>
          <w:pgSz w:w="11907" w:h="16840" w:code="9"/>
          <w:pgMar w:top="510" w:right="1134" w:bottom="1134" w:left="1134" w:header="510" w:footer="680" w:gutter="0"/>
          <w:pgNumType w:start="1"/>
          <w:cols w:space="720"/>
          <w:titlePg/>
        </w:sectPr>
      </w:pPr>
      <w:r>
        <w:rPr>
          <w:rFonts w:cs="Arial"/>
        </w:rPr>
        <w:br w:type="page"/>
      </w:r>
    </w:p>
    <w:p w:rsidR="00F23B59" w:rsidRDefault="00F23B59" w:rsidP="00F23B59">
      <w:pPr>
        <w:spacing w:line="360" w:lineRule="auto"/>
        <w:ind w:right="-284"/>
        <w:jc w:val="right"/>
        <w:rPr>
          <w:rFonts w:cs="Arial"/>
        </w:rPr>
      </w:pPr>
    </w:p>
    <w:p w:rsidR="00F23B59" w:rsidRDefault="00F23B59" w:rsidP="00F23B59">
      <w:pPr>
        <w:jc w:val="center"/>
        <w:rPr>
          <w:rFonts w:cs="Angsana New"/>
          <w:szCs w:val="24"/>
          <w:lang w:bidi="th-TH"/>
        </w:rPr>
      </w:pPr>
      <w:r>
        <w:rPr>
          <w:rFonts w:cs="Angsana New"/>
          <w:szCs w:val="24"/>
          <w:lang w:bidi="th-TH"/>
        </w:rPr>
        <w:t>PART A: UPOV CODES AMENDMENTS TO BE CHECKED</w:t>
      </w:r>
    </w:p>
    <w:p w:rsidR="00F23B59" w:rsidRDefault="00F23B59" w:rsidP="00F23B59">
      <w:pPr>
        <w:jc w:val="center"/>
        <w:rPr>
          <w:rFonts w:cs="Angsana New"/>
          <w:szCs w:val="24"/>
          <w:lang w:bidi="th-TH"/>
        </w:rPr>
      </w:pPr>
    </w:p>
    <w:p w:rsidR="00F23B59" w:rsidRDefault="00F23B59" w:rsidP="00F23B59">
      <w:pPr>
        <w:jc w:val="center"/>
        <w:rPr>
          <w:rFonts w:cs="Angsana New"/>
          <w:szCs w:val="24"/>
          <w:lang w:bidi="th-TH"/>
        </w:rPr>
      </w:pPr>
      <w:r>
        <w:rPr>
          <w:rFonts w:cs="Angsana New"/>
          <w:szCs w:val="24"/>
          <w:lang w:bidi="th-TH"/>
        </w:rPr>
        <w:t>PART B: NEW UPOV CODES TO BE CHECKED</w:t>
      </w:r>
    </w:p>
    <w:p w:rsidR="00F23B59" w:rsidRDefault="00F23B59" w:rsidP="00F23B59">
      <w:pPr>
        <w:rPr>
          <w:rFonts w:cs="Angsana New"/>
          <w:szCs w:val="24"/>
          <w:lang w:bidi="th-TH"/>
        </w:rPr>
      </w:pPr>
    </w:p>
    <w:p w:rsidR="00F23B59" w:rsidRDefault="00F23B59" w:rsidP="00F23B59">
      <w:pPr>
        <w:rPr>
          <w:rFonts w:cs="Angsana New"/>
          <w:szCs w:val="24"/>
          <w:lang w:bidi="th-TH"/>
        </w:rPr>
      </w:pPr>
    </w:p>
    <w:p w:rsidR="00F23B59" w:rsidRPr="0035481C" w:rsidRDefault="00F23B59" w:rsidP="00F23B59">
      <w:pPr>
        <w:rPr>
          <w:rFonts w:cs="Angsana New"/>
          <w:szCs w:val="24"/>
          <w:lang w:bidi="th-TH"/>
        </w:rPr>
      </w:pPr>
      <w:r>
        <w:rPr>
          <w:rFonts w:cs="Angsana New"/>
          <w:szCs w:val="24"/>
          <w:lang w:bidi="th-TH"/>
        </w:rPr>
        <w:t>[See Excel Spreadsheet]</w:t>
      </w: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r>
        <w:rPr>
          <w:rFonts w:cs="Arial"/>
        </w:rPr>
        <w:t xml:space="preserve">[End of </w:t>
      </w:r>
      <w:r w:rsidR="006F07F8">
        <w:rPr>
          <w:rFonts w:cs="Arial"/>
        </w:rPr>
        <w:t>Annex III</w:t>
      </w:r>
      <w:r w:rsidRPr="00A87C8F">
        <w:rPr>
          <w:rFonts w:cs="Arial"/>
        </w:rPr>
        <w:t xml:space="preserve"> </w:t>
      </w:r>
      <w:r>
        <w:rPr>
          <w:rFonts w:cs="Arial"/>
        </w:rPr>
        <w:t>and of document]</w:t>
      </w:r>
    </w:p>
    <w:p w:rsidR="00BB714E" w:rsidRDefault="00BB714E" w:rsidP="00BB714E">
      <w:pPr>
        <w:jc w:val="left"/>
        <w:rPr>
          <w:snapToGrid w:val="0"/>
        </w:rPr>
      </w:pPr>
    </w:p>
    <w:sectPr w:rsidR="00BB714E" w:rsidSect="00EE20CE">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44" w:rsidRDefault="00024944">
      <w:r>
        <w:separator/>
      </w:r>
    </w:p>
    <w:p w:rsidR="00024944" w:rsidRDefault="00024944"/>
    <w:p w:rsidR="00024944" w:rsidRDefault="00024944"/>
  </w:endnote>
  <w:endnote w:type="continuationSeparator" w:id="0">
    <w:p w:rsidR="00024944" w:rsidRDefault="00024944">
      <w:r>
        <w:separator/>
      </w:r>
    </w:p>
    <w:p w:rsidR="00024944" w:rsidRPr="00664515" w:rsidRDefault="00024944">
      <w:pPr>
        <w:pStyle w:val="Footer"/>
        <w:spacing w:after="60"/>
        <w:rPr>
          <w:sz w:val="18"/>
          <w:lang w:val="fr-CH"/>
        </w:rPr>
      </w:pPr>
      <w:r w:rsidRPr="00664515">
        <w:rPr>
          <w:sz w:val="18"/>
          <w:lang w:val="fr-CH"/>
        </w:rPr>
        <w:t>[Suite de la note de la page précédente]</w:t>
      </w:r>
    </w:p>
    <w:p w:rsidR="00024944" w:rsidRPr="00664515" w:rsidRDefault="00024944">
      <w:pPr>
        <w:rPr>
          <w:lang w:val="fr-CH"/>
        </w:rPr>
      </w:pPr>
    </w:p>
    <w:p w:rsidR="00024944" w:rsidRPr="00664515" w:rsidRDefault="00024944">
      <w:pPr>
        <w:rPr>
          <w:lang w:val="fr-CH"/>
        </w:rPr>
      </w:pPr>
    </w:p>
  </w:endnote>
  <w:endnote w:type="continuationNotice" w:id="1">
    <w:p w:rsidR="00024944" w:rsidRPr="00664515" w:rsidRDefault="00024944">
      <w:pPr>
        <w:spacing w:before="60"/>
        <w:jc w:val="right"/>
        <w:rPr>
          <w:sz w:val="18"/>
          <w:lang w:val="fr-CH"/>
        </w:rPr>
      </w:pPr>
      <w:r w:rsidRPr="00664515">
        <w:rPr>
          <w:sz w:val="18"/>
          <w:lang w:val="fr-CH"/>
        </w:rPr>
        <w:t>[Suite de la note page suivante]</w:t>
      </w:r>
    </w:p>
    <w:p w:rsidR="00024944" w:rsidRPr="00664515" w:rsidRDefault="00024944">
      <w:pPr>
        <w:rPr>
          <w:lang w:val="fr-CH"/>
        </w:rPr>
      </w:pPr>
    </w:p>
    <w:p w:rsidR="00024944" w:rsidRPr="00664515" w:rsidRDefault="0002494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44" w:rsidRDefault="00024944" w:rsidP="009D690D">
      <w:pPr>
        <w:spacing w:before="120"/>
      </w:pPr>
      <w:r>
        <w:separator/>
      </w:r>
    </w:p>
  </w:footnote>
  <w:footnote w:type="continuationSeparator" w:id="0">
    <w:p w:rsidR="00024944" w:rsidRDefault="00024944" w:rsidP="00520297">
      <w:pPr>
        <w:spacing w:before="120"/>
        <w:jc w:val="left"/>
      </w:pPr>
      <w:r>
        <w:separator/>
      </w:r>
    </w:p>
  </w:footnote>
  <w:footnote w:type="continuationNotice" w:id="1">
    <w:p w:rsidR="00024944" w:rsidRDefault="00024944"/>
  </w:footnote>
  <w:footnote w:id="2">
    <w:p w:rsidR="00024944" w:rsidRPr="006E3DDB" w:rsidRDefault="00024944"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024944" w:rsidRPr="006E3DDB" w:rsidRDefault="00024944"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024944" w:rsidRPr="00DE152C" w:rsidRDefault="00024944" w:rsidP="00C85C59">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3">
    <w:p w:rsidR="00024944" w:rsidRPr="000B3662"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4">
    <w:p w:rsidR="00024944"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024944" w:rsidRPr="000B3662" w:rsidRDefault="00024944" w:rsidP="008905B3">
      <w:pPr>
        <w:pStyle w:val="FootnoteText"/>
        <w:tabs>
          <w:tab w:val="left" w:pos="851"/>
        </w:tabs>
      </w:pPr>
      <w:r>
        <w:t>(  )</w:t>
      </w:r>
      <w:r w:rsidRPr="00E1664C">
        <w:t xml:space="preserve"> </w:t>
      </w:r>
      <w:r w:rsidRPr="00E1664C">
        <w:tab/>
        <w:t>Parenthesis indicates that data are currently being processed.</w:t>
      </w:r>
    </w:p>
  </w:footnote>
  <w:footnote w:id="5">
    <w:p w:rsidR="00024944" w:rsidRDefault="00024944"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997029" w:rsidRDefault="00024944" w:rsidP="00E23920">
    <w:pPr>
      <w:jc w:val="center"/>
      <w:rPr>
        <w:rStyle w:val="PageNumber"/>
      </w:rPr>
    </w:pPr>
    <w:r>
      <w:rPr>
        <w:rStyle w:val="PageNumber"/>
      </w:rPr>
      <w:t>TW</w:t>
    </w:r>
    <w:r w:rsidR="002D6575">
      <w:rPr>
        <w:rStyle w:val="PageNumber"/>
      </w:rPr>
      <w:t>V</w:t>
    </w:r>
    <w:r w:rsidR="00241603">
      <w:rPr>
        <w:rStyle w:val="PageNumber"/>
      </w:rPr>
      <w:t>/4</w:t>
    </w:r>
    <w:r w:rsidR="002D6575">
      <w:rPr>
        <w:rStyle w:val="PageNumber"/>
      </w:rPr>
      <w:t>8</w:t>
    </w:r>
    <w:r>
      <w:rPr>
        <w:rStyle w:val="PageNumber"/>
      </w:rPr>
      <w:t>/5</w:t>
    </w:r>
  </w:p>
  <w:p w:rsidR="00024944" w:rsidRPr="00997029" w:rsidRDefault="00024944"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910D1">
      <w:rPr>
        <w:rStyle w:val="PageNumber"/>
        <w:noProof/>
      </w:rPr>
      <w:t>6</w:t>
    </w:r>
    <w:r w:rsidRPr="00997029">
      <w:rPr>
        <w:rStyle w:val="PageNumber"/>
      </w:rPr>
      <w:fldChar w:fldCharType="end"/>
    </w:r>
  </w:p>
  <w:p w:rsidR="00024944" w:rsidRPr="00997029" w:rsidRDefault="0002494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rsidP="00E23920">
    <w:pPr>
      <w:jc w:val="center"/>
      <w:rPr>
        <w:rStyle w:val="PageNumber"/>
      </w:rPr>
    </w:pPr>
    <w:r>
      <w:rPr>
        <w:rStyle w:val="PageNumber"/>
      </w:rPr>
      <w:t>TW</w:t>
    </w:r>
    <w:r w:rsidR="00EB646F">
      <w:rPr>
        <w:rStyle w:val="PageNumber"/>
      </w:rPr>
      <w:t>V</w:t>
    </w:r>
    <w:r>
      <w:rPr>
        <w:rStyle w:val="PageNumber"/>
      </w:rPr>
      <w:t>/4</w:t>
    </w:r>
    <w:r w:rsidR="00EB646F">
      <w:rPr>
        <w:rStyle w:val="PageNumber"/>
      </w:rPr>
      <w:t>8</w:t>
    </w:r>
    <w:r w:rsidR="00024944">
      <w:rPr>
        <w:rStyle w:val="PageNumber"/>
      </w:rPr>
      <w:t>/5</w:t>
    </w:r>
  </w:p>
  <w:p w:rsidR="00024944" w:rsidRPr="00997029" w:rsidRDefault="00024944"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910D1">
      <w:rPr>
        <w:rStyle w:val="PageNumber"/>
        <w:noProof/>
      </w:rPr>
      <w:t>7</w:t>
    </w:r>
    <w:r w:rsidRPr="00997029">
      <w:rPr>
        <w:rStyle w:val="PageNumber"/>
      </w:rPr>
      <w:fldChar w:fldCharType="end"/>
    </w:r>
  </w:p>
  <w:p w:rsidR="00024944" w:rsidRPr="00997029" w:rsidRDefault="0002494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pPr>
      <w:pStyle w:val="Header"/>
      <w:rPr>
        <w:lang w:val="en-US"/>
      </w:rPr>
    </w:pPr>
    <w:r>
      <w:rPr>
        <w:lang w:val="en-US"/>
      </w:rPr>
      <w:t>TW</w:t>
    </w:r>
    <w:r w:rsidR="00EB646F">
      <w:rPr>
        <w:lang w:val="en-US"/>
      </w:rPr>
      <w:t>V</w:t>
    </w:r>
    <w:r>
      <w:rPr>
        <w:lang w:val="en-US"/>
      </w:rPr>
      <w:t>/4</w:t>
    </w:r>
    <w:r w:rsidR="00EB646F">
      <w:rPr>
        <w:lang w:val="en-US"/>
      </w:rPr>
      <w:t>8</w:t>
    </w:r>
    <w:r w:rsidR="00024944">
      <w:rPr>
        <w:lang w:val="en-US"/>
      </w:rPr>
      <w:t>/5</w:t>
    </w:r>
  </w:p>
  <w:p w:rsidR="00024944" w:rsidRDefault="00024944">
    <w:pPr>
      <w:pStyle w:val="Header"/>
      <w:rPr>
        <w:lang w:val="en-US"/>
      </w:rPr>
    </w:pPr>
  </w:p>
  <w:p w:rsidR="00024944" w:rsidRPr="00BB714E" w:rsidRDefault="00024944">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241603" w:rsidP="00EB048E">
    <w:pPr>
      <w:pStyle w:val="Header"/>
      <w:rPr>
        <w:rStyle w:val="PageNumber"/>
        <w:lang w:val="en-US"/>
      </w:rPr>
    </w:pPr>
    <w:r>
      <w:rPr>
        <w:rStyle w:val="PageNumber"/>
        <w:lang w:val="en-US"/>
      </w:rPr>
      <w:t>TW</w:t>
    </w:r>
    <w:r w:rsidR="00EB646F">
      <w:rPr>
        <w:rStyle w:val="PageNumber"/>
        <w:lang w:val="en-US"/>
      </w:rPr>
      <w:t>V</w:t>
    </w:r>
    <w:r>
      <w:rPr>
        <w:rStyle w:val="PageNumber"/>
        <w:lang w:val="en-US"/>
      </w:rPr>
      <w:t>/4</w:t>
    </w:r>
    <w:r w:rsidR="00EB646F">
      <w:rPr>
        <w:rStyle w:val="PageNumber"/>
        <w:lang w:val="en-US"/>
      </w:rPr>
      <w:t>8</w:t>
    </w:r>
    <w:r w:rsidR="00024944">
      <w:rPr>
        <w:rStyle w:val="PageNumber"/>
        <w:lang w:val="en-US"/>
      </w:rPr>
      <w:t>/5</w:t>
    </w:r>
  </w:p>
  <w:p w:rsidR="00024944" w:rsidRPr="00C5280D" w:rsidRDefault="00024944" w:rsidP="00EB048E">
    <w:pPr>
      <w:pStyle w:val="Header"/>
      <w:rPr>
        <w:lang w:val="en-US"/>
      </w:rPr>
    </w:pPr>
    <w:r>
      <w:rPr>
        <w:lang w:val="en-US"/>
      </w:rPr>
      <w:t>ANNEX II, page 2</w:t>
    </w:r>
  </w:p>
  <w:p w:rsidR="00024944" w:rsidRPr="00C5280D" w:rsidRDefault="00024944"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w:t>
    </w:r>
    <w:r w:rsidR="00EB646F">
      <w:t>V</w:t>
    </w:r>
    <w:r>
      <w:t>/4</w:t>
    </w:r>
    <w:r w:rsidR="00EB646F">
      <w:t>8</w:t>
    </w:r>
    <w:r w:rsidR="00024944">
      <w:t>/5</w:t>
    </w:r>
  </w:p>
  <w:p w:rsidR="00024944" w:rsidRDefault="00024944" w:rsidP="00EE20CE">
    <w:pPr>
      <w:jc w:val="center"/>
    </w:pPr>
  </w:p>
  <w:p w:rsidR="00024944" w:rsidRDefault="00024944" w:rsidP="00EE20CE">
    <w:pPr>
      <w:jc w:val="center"/>
    </w:pPr>
    <w:r>
      <w:t>ANNEX II</w:t>
    </w:r>
  </w:p>
  <w:p w:rsidR="00024944" w:rsidRDefault="00024944" w:rsidP="00EE20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w:t>
    </w:r>
    <w:r w:rsidR="00EB646F">
      <w:t>V</w:t>
    </w:r>
    <w:r>
      <w:t>/4</w:t>
    </w:r>
    <w:r w:rsidR="00EB646F">
      <w:t>8</w:t>
    </w:r>
    <w:r>
      <w:t>/</w:t>
    </w:r>
    <w:r w:rsidR="00024944">
      <w:t>5</w:t>
    </w:r>
  </w:p>
  <w:p w:rsidR="00024944" w:rsidRDefault="00024944" w:rsidP="00EE20CE">
    <w:pPr>
      <w:jc w:val="center"/>
    </w:pPr>
    <w:r>
      <w:t>ANNEX II, page 3</w:t>
    </w:r>
  </w:p>
  <w:p w:rsidR="00024944" w:rsidRDefault="00024944" w:rsidP="00EE20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241603" w:rsidP="00EE20CE">
    <w:pPr>
      <w:jc w:val="center"/>
    </w:pPr>
    <w:r>
      <w:t>TW</w:t>
    </w:r>
    <w:r w:rsidR="00EB646F">
      <w:t>V</w:t>
    </w:r>
    <w:r>
      <w:t>/4</w:t>
    </w:r>
    <w:r w:rsidR="00EB646F">
      <w:t>8</w:t>
    </w:r>
    <w:r w:rsidR="00024944">
      <w:t>/5</w:t>
    </w:r>
  </w:p>
  <w:p w:rsidR="00024944" w:rsidRDefault="00024944" w:rsidP="00EE20CE">
    <w:pPr>
      <w:jc w:val="center"/>
    </w:pPr>
  </w:p>
  <w:p w:rsidR="00024944" w:rsidRDefault="00024944" w:rsidP="00EE20CE">
    <w:pPr>
      <w:jc w:val="center"/>
    </w:pPr>
    <w:r>
      <w:t>ANNEX III</w:t>
    </w:r>
  </w:p>
  <w:p w:rsidR="00024944" w:rsidRDefault="00024944"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6315"/>
    <w:rsid w:val="0008766A"/>
    <w:rsid w:val="000A18CF"/>
    <w:rsid w:val="000B116B"/>
    <w:rsid w:val="000B4E6C"/>
    <w:rsid w:val="000C30DC"/>
    <w:rsid w:val="000C7021"/>
    <w:rsid w:val="000D492E"/>
    <w:rsid w:val="000D670B"/>
    <w:rsid w:val="000D6BBC"/>
    <w:rsid w:val="000D7568"/>
    <w:rsid w:val="000D7780"/>
    <w:rsid w:val="000E22B9"/>
    <w:rsid w:val="000F16FC"/>
    <w:rsid w:val="00105929"/>
    <w:rsid w:val="00110481"/>
    <w:rsid w:val="001131D5"/>
    <w:rsid w:val="001327CF"/>
    <w:rsid w:val="00140BF3"/>
    <w:rsid w:val="00141DB8"/>
    <w:rsid w:val="001446A4"/>
    <w:rsid w:val="00152883"/>
    <w:rsid w:val="00156CF1"/>
    <w:rsid w:val="00172A1A"/>
    <w:rsid w:val="0017474A"/>
    <w:rsid w:val="001758C6"/>
    <w:rsid w:val="00192A72"/>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30455"/>
    <w:rsid w:val="00237C5E"/>
    <w:rsid w:val="00237C7D"/>
    <w:rsid w:val="00241603"/>
    <w:rsid w:val="0024416D"/>
    <w:rsid w:val="00245B35"/>
    <w:rsid w:val="0027309C"/>
    <w:rsid w:val="002800A0"/>
    <w:rsid w:val="00281060"/>
    <w:rsid w:val="00282323"/>
    <w:rsid w:val="00283387"/>
    <w:rsid w:val="0028383C"/>
    <w:rsid w:val="00286A49"/>
    <w:rsid w:val="00291E1B"/>
    <w:rsid w:val="0029439F"/>
    <w:rsid w:val="002A159A"/>
    <w:rsid w:val="002A6E50"/>
    <w:rsid w:val="002A7092"/>
    <w:rsid w:val="002C256A"/>
    <w:rsid w:val="002C2C18"/>
    <w:rsid w:val="002C6721"/>
    <w:rsid w:val="002D3F24"/>
    <w:rsid w:val="002D6575"/>
    <w:rsid w:val="002E4CCF"/>
    <w:rsid w:val="002E7BA1"/>
    <w:rsid w:val="002F78FA"/>
    <w:rsid w:val="00305A7F"/>
    <w:rsid w:val="00314C8A"/>
    <w:rsid w:val="003152FE"/>
    <w:rsid w:val="00322FE1"/>
    <w:rsid w:val="00323EA0"/>
    <w:rsid w:val="00327436"/>
    <w:rsid w:val="00333553"/>
    <w:rsid w:val="0034043F"/>
    <w:rsid w:val="0034253A"/>
    <w:rsid w:val="00344BD6"/>
    <w:rsid w:val="0035528D"/>
    <w:rsid w:val="003604A2"/>
    <w:rsid w:val="00361821"/>
    <w:rsid w:val="00365AE2"/>
    <w:rsid w:val="00374E35"/>
    <w:rsid w:val="00377207"/>
    <w:rsid w:val="00377348"/>
    <w:rsid w:val="0038574A"/>
    <w:rsid w:val="00392D33"/>
    <w:rsid w:val="003A17C8"/>
    <w:rsid w:val="003B4CE8"/>
    <w:rsid w:val="003C563E"/>
    <w:rsid w:val="003C7C62"/>
    <w:rsid w:val="003D227C"/>
    <w:rsid w:val="003D2B4D"/>
    <w:rsid w:val="003F6136"/>
    <w:rsid w:val="004013C9"/>
    <w:rsid w:val="00404ED8"/>
    <w:rsid w:val="00422043"/>
    <w:rsid w:val="00427139"/>
    <w:rsid w:val="00427166"/>
    <w:rsid w:val="0043115C"/>
    <w:rsid w:val="00444A88"/>
    <w:rsid w:val="00445EE9"/>
    <w:rsid w:val="00474DA4"/>
    <w:rsid w:val="00476429"/>
    <w:rsid w:val="00496170"/>
    <w:rsid w:val="004A1106"/>
    <w:rsid w:val="004B0C48"/>
    <w:rsid w:val="004B26C0"/>
    <w:rsid w:val="004D047D"/>
    <w:rsid w:val="004D572C"/>
    <w:rsid w:val="004D7F57"/>
    <w:rsid w:val="004F305A"/>
    <w:rsid w:val="004F52DF"/>
    <w:rsid w:val="004F6F0C"/>
    <w:rsid w:val="00510B5E"/>
    <w:rsid w:val="00512164"/>
    <w:rsid w:val="00517FE7"/>
    <w:rsid w:val="00520297"/>
    <w:rsid w:val="00524D6D"/>
    <w:rsid w:val="0052709E"/>
    <w:rsid w:val="005326C0"/>
    <w:rsid w:val="005338F9"/>
    <w:rsid w:val="0054281C"/>
    <w:rsid w:val="00544984"/>
    <w:rsid w:val="0055268D"/>
    <w:rsid w:val="00555EAE"/>
    <w:rsid w:val="005579CC"/>
    <w:rsid w:val="00561402"/>
    <w:rsid w:val="005657E9"/>
    <w:rsid w:val="00572E44"/>
    <w:rsid w:val="00576BE4"/>
    <w:rsid w:val="00593205"/>
    <w:rsid w:val="005A400A"/>
    <w:rsid w:val="005A54D5"/>
    <w:rsid w:val="005E737B"/>
    <w:rsid w:val="0060518C"/>
    <w:rsid w:val="00612379"/>
    <w:rsid w:val="0061555F"/>
    <w:rsid w:val="00634D70"/>
    <w:rsid w:val="00636918"/>
    <w:rsid w:val="00641200"/>
    <w:rsid w:val="00657E9F"/>
    <w:rsid w:val="006628D3"/>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3A96"/>
    <w:rsid w:val="006D57F3"/>
    <w:rsid w:val="006D6DF7"/>
    <w:rsid w:val="006E456B"/>
    <w:rsid w:val="006E50D5"/>
    <w:rsid w:val="006F07F8"/>
    <w:rsid w:val="006F7034"/>
    <w:rsid w:val="00706993"/>
    <w:rsid w:val="00707B9C"/>
    <w:rsid w:val="007110F1"/>
    <w:rsid w:val="007124EA"/>
    <w:rsid w:val="00732DEC"/>
    <w:rsid w:val="00735BD5"/>
    <w:rsid w:val="00744627"/>
    <w:rsid w:val="0075117E"/>
    <w:rsid w:val="00751FE7"/>
    <w:rsid w:val="007556F6"/>
    <w:rsid w:val="00760EEF"/>
    <w:rsid w:val="007635D4"/>
    <w:rsid w:val="00763A24"/>
    <w:rsid w:val="00775AFC"/>
    <w:rsid w:val="00777EE5"/>
    <w:rsid w:val="007806FE"/>
    <w:rsid w:val="00783660"/>
    <w:rsid w:val="00784836"/>
    <w:rsid w:val="0079023E"/>
    <w:rsid w:val="00794A71"/>
    <w:rsid w:val="007B1DF6"/>
    <w:rsid w:val="007B4B1B"/>
    <w:rsid w:val="007B6894"/>
    <w:rsid w:val="007B7E34"/>
    <w:rsid w:val="007C6639"/>
    <w:rsid w:val="007D0B9D"/>
    <w:rsid w:val="007D19B0"/>
    <w:rsid w:val="007D6AEB"/>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55DBD"/>
    <w:rsid w:val="008572CC"/>
    <w:rsid w:val="00867AC1"/>
    <w:rsid w:val="008905B3"/>
    <w:rsid w:val="008A395B"/>
    <w:rsid w:val="008A743F"/>
    <w:rsid w:val="008B51D0"/>
    <w:rsid w:val="008C00C9"/>
    <w:rsid w:val="008C03A2"/>
    <w:rsid w:val="008C0970"/>
    <w:rsid w:val="008C4211"/>
    <w:rsid w:val="008D149E"/>
    <w:rsid w:val="008D2CF7"/>
    <w:rsid w:val="008E0885"/>
    <w:rsid w:val="008E69ED"/>
    <w:rsid w:val="008E793E"/>
    <w:rsid w:val="00900C26"/>
    <w:rsid w:val="0090197F"/>
    <w:rsid w:val="00906DDC"/>
    <w:rsid w:val="00913B05"/>
    <w:rsid w:val="00917843"/>
    <w:rsid w:val="00927374"/>
    <w:rsid w:val="00934E09"/>
    <w:rsid w:val="00936253"/>
    <w:rsid w:val="0095691C"/>
    <w:rsid w:val="00961205"/>
    <w:rsid w:val="0096673E"/>
    <w:rsid w:val="00970FED"/>
    <w:rsid w:val="0097298C"/>
    <w:rsid w:val="00980C2D"/>
    <w:rsid w:val="009829BC"/>
    <w:rsid w:val="00987EB2"/>
    <w:rsid w:val="00992D10"/>
    <w:rsid w:val="00997029"/>
    <w:rsid w:val="009A129E"/>
    <w:rsid w:val="009D0DE5"/>
    <w:rsid w:val="009D690D"/>
    <w:rsid w:val="009E1334"/>
    <w:rsid w:val="009E5234"/>
    <w:rsid w:val="009E65B6"/>
    <w:rsid w:val="009E7594"/>
    <w:rsid w:val="009F3B15"/>
    <w:rsid w:val="00A02509"/>
    <w:rsid w:val="00A07E10"/>
    <w:rsid w:val="00A252A7"/>
    <w:rsid w:val="00A315B6"/>
    <w:rsid w:val="00A42AC3"/>
    <w:rsid w:val="00A430CF"/>
    <w:rsid w:val="00A4478B"/>
    <w:rsid w:val="00A4597D"/>
    <w:rsid w:val="00A45C16"/>
    <w:rsid w:val="00A52B36"/>
    <w:rsid w:val="00A54309"/>
    <w:rsid w:val="00A57F89"/>
    <w:rsid w:val="00A63B80"/>
    <w:rsid w:val="00A80466"/>
    <w:rsid w:val="00AB25AE"/>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714E"/>
    <w:rsid w:val="00BC127D"/>
    <w:rsid w:val="00BC1FE6"/>
    <w:rsid w:val="00BC4CF5"/>
    <w:rsid w:val="00BD4C24"/>
    <w:rsid w:val="00C061B6"/>
    <w:rsid w:val="00C07827"/>
    <w:rsid w:val="00C124C6"/>
    <w:rsid w:val="00C21DBF"/>
    <w:rsid w:val="00C224C1"/>
    <w:rsid w:val="00C2446C"/>
    <w:rsid w:val="00C36AE5"/>
    <w:rsid w:val="00C41F17"/>
    <w:rsid w:val="00C504DB"/>
    <w:rsid w:val="00C54BF4"/>
    <w:rsid w:val="00C55A82"/>
    <w:rsid w:val="00C5791C"/>
    <w:rsid w:val="00C61953"/>
    <w:rsid w:val="00C629A4"/>
    <w:rsid w:val="00C66290"/>
    <w:rsid w:val="00C72B7A"/>
    <w:rsid w:val="00C82146"/>
    <w:rsid w:val="00C85C59"/>
    <w:rsid w:val="00C867C9"/>
    <w:rsid w:val="00C9138C"/>
    <w:rsid w:val="00C96A65"/>
    <w:rsid w:val="00C973F2"/>
    <w:rsid w:val="00CA774A"/>
    <w:rsid w:val="00CB63F4"/>
    <w:rsid w:val="00CC11B0"/>
    <w:rsid w:val="00CC16B9"/>
    <w:rsid w:val="00CC28D8"/>
    <w:rsid w:val="00CD5675"/>
    <w:rsid w:val="00CE0E16"/>
    <w:rsid w:val="00CE5AE2"/>
    <w:rsid w:val="00CE5D9D"/>
    <w:rsid w:val="00CF07A4"/>
    <w:rsid w:val="00CF53D2"/>
    <w:rsid w:val="00CF7E36"/>
    <w:rsid w:val="00D16F5A"/>
    <w:rsid w:val="00D233D8"/>
    <w:rsid w:val="00D24210"/>
    <w:rsid w:val="00D3708D"/>
    <w:rsid w:val="00D40426"/>
    <w:rsid w:val="00D501E6"/>
    <w:rsid w:val="00D55E19"/>
    <w:rsid w:val="00D56591"/>
    <w:rsid w:val="00D57C96"/>
    <w:rsid w:val="00D84086"/>
    <w:rsid w:val="00D910D1"/>
    <w:rsid w:val="00D91203"/>
    <w:rsid w:val="00D95174"/>
    <w:rsid w:val="00D95A5C"/>
    <w:rsid w:val="00DA472E"/>
    <w:rsid w:val="00DA6F36"/>
    <w:rsid w:val="00DA7A31"/>
    <w:rsid w:val="00DB2060"/>
    <w:rsid w:val="00DB7A81"/>
    <w:rsid w:val="00DC00EA"/>
    <w:rsid w:val="00DF2A4D"/>
    <w:rsid w:val="00DF48F8"/>
    <w:rsid w:val="00E02E8D"/>
    <w:rsid w:val="00E0704B"/>
    <w:rsid w:val="00E15BCB"/>
    <w:rsid w:val="00E23920"/>
    <w:rsid w:val="00E31FBC"/>
    <w:rsid w:val="00E32C54"/>
    <w:rsid w:val="00E45760"/>
    <w:rsid w:val="00E52D7A"/>
    <w:rsid w:val="00E54BF2"/>
    <w:rsid w:val="00E553D6"/>
    <w:rsid w:val="00E60D05"/>
    <w:rsid w:val="00E72D49"/>
    <w:rsid w:val="00E74907"/>
    <w:rsid w:val="00E7593C"/>
    <w:rsid w:val="00E7678A"/>
    <w:rsid w:val="00E935F1"/>
    <w:rsid w:val="00E94A81"/>
    <w:rsid w:val="00E95EA4"/>
    <w:rsid w:val="00E96261"/>
    <w:rsid w:val="00EA1FFB"/>
    <w:rsid w:val="00EB048E"/>
    <w:rsid w:val="00EB383D"/>
    <w:rsid w:val="00EB3EFA"/>
    <w:rsid w:val="00EB646F"/>
    <w:rsid w:val="00EB693B"/>
    <w:rsid w:val="00EC2F0D"/>
    <w:rsid w:val="00ED2696"/>
    <w:rsid w:val="00EE20CE"/>
    <w:rsid w:val="00EF06E6"/>
    <w:rsid w:val="00EF0C38"/>
    <w:rsid w:val="00EF25D3"/>
    <w:rsid w:val="00EF2F89"/>
    <w:rsid w:val="00EF7BD9"/>
    <w:rsid w:val="00F03AF7"/>
    <w:rsid w:val="00F04DEB"/>
    <w:rsid w:val="00F0667D"/>
    <w:rsid w:val="00F1237A"/>
    <w:rsid w:val="00F22CBD"/>
    <w:rsid w:val="00F23B59"/>
    <w:rsid w:val="00F34A54"/>
    <w:rsid w:val="00F37961"/>
    <w:rsid w:val="00F51150"/>
    <w:rsid w:val="00F62281"/>
    <w:rsid w:val="00F6334D"/>
    <w:rsid w:val="00F6678C"/>
    <w:rsid w:val="00F80EEA"/>
    <w:rsid w:val="00F91AC9"/>
    <w:rsid w:val="00FA49AB"/>
    <w:rsid w:val="00FB0D37"/>
    <w:rsid w:val="00FB2998"/>
    <w:rsid w:val="00FB5127"/>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ov.int/meetings/en/details.jsp?meeting_id=32507"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members/en/pvp_offices.htm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hyperlink" Target="http://www.upov.int/pluto/data/curr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3.wipo.int/pluto/user/en/index.jsp"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data/current.pdf" TargetMode="External"/><Relationship Id="rId22" Type="http://schemas.openxmlformats.org/officeDocument/2006/relationships/header" Target="header2.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DD915-C545-4CB3-A5AF-CF878C2C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6</TotalTime>
  <Pages>17</Pages>
  <Words>5784</Words>
  <Characters>31910</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11</cp:revision>
  <cp:lastPrinted>2014-05-28T07:29:00Z</cp:lastPrinted>
  <dcterms:created xsi:type="dcterms:W3CDTF">2014-05-20T12:12:00Z</dcterms:created>
  <dcterms:modified xsi:type="dcterms:W3CDTF">2014-05-28T07:29:00Z</dcterms:modified>
</cp:coreProperties>
</file>