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C5597">
              <w:t>8</w:t>
            </w:r>
            <w:r>
              <w:t>/</w:t>
            </w:r>
            <w:bookmarkStart w:id="0" w:name="Code"/>
            <w:bookmarkEnd w:id="0"/>
            <w:r w:rsidR="005C56C6">
              <w:t>35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AD0674">
              <w:rPr>
                <w:rStyle w:val="StyleDocoriginalNotBold1"/>
                <w:spacing w:val="0"/>
              </w:rPr>
              <w:t>May 14,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C5597">
        <w:t>Eigh</w:t>
      </w:r>
      <w:r w:rsidR="006C7423">
        <w:t>th</w:t>
      </w:r>
      <w:r w:rsidRPr="00C5280D">
        <w:t xml:space="preserve"> S</w:t>
      </w:r>
      <w:r w:rsidR="00867AC1" w:rsidRPr="00C5280D">
        <w:t>ession</w:t>
      </w:r>
      <w:r w:rsidR="00361821" w:rsidRPr="00C5280D">
        <w:br/>
      </w:r>
      <w:r w:rsidR="00CC5597">
        <w:rPr>
          <w:rFonts w:cs="Arial"/>
        </w:rPr>
        <w:t>Paestum</w:t>
      </w:r>
      <w:r w:rsidR="006C7423">
        <w:rPr>
          <w:rFonts w:cs="Arial"/>
        </w:rPr>
        <w:t xml:space="preserve">, </w:t>
      </w:r>
      <w:r w:rsidR="00CC5597">
        <w:rPr>
          <w:rFonts w:cs="Arial"/>
        </w:rPr>
        <w:t>Italy</w:t>
      </w:r>
      <w:r w:rsidR="0018780B" w:rsidRPr="00C5280D">
        <w:t>,</w:t>
      </w:r>
      <w:r w:rsidR="0018780B">
        <w:t xml:space="preserve"> </w:t>
      </w:r>
      <w:r w:rsidR="00CC5597">
        <w:t>June</w:t>
      </w:r>
      <w:r w:rsidR="006C7423">
        <w:t xml:space="preserve"> 2</w:t>
      </w:r>
      <w:r w:rsidR="00CC5597">
        <w:t>3</w:t>
      </w:r>
      <w:r w:rsidR="006C7423">
        <w:t xml:space="preserve"> to 2</w:t>
      </w:r>
      <w:r w:rsidR="00CC5597">
        <w:t>7</w:t>
      </w:r>
      <w:r w:rsidR="0018780B">
        <w:t>, 201</w:t>
      </w:r>
      <w:r w:rsidR="00CC5597">
        <w:t>4</w:t>
      </w:r>
    </w:p>
    <w:p w:rsidR="00AD0674" w:rsidRDefault="00AD0674" w:rsidP="00AD0674">
      <w:pPr>
        <w:pStyle w:val="Default"/>
      </w:pPr>
      <w:bookmarkStart w:id="3" w:name="TitleOfDoc"/>
      <w:bookmarkEnd w:id="3"/>
    </w:p>
    <w:p w:rsidR="000D7780" w:rsidRPr="00C5280D" w:rsidRDefault="00AD0674" w:rsidP="00AD0674">
      <w:pPr>
        <w:pStyle w:val="Titleofdoc0"/>
      </w:pPr>
      <w:r>
        <w:t>COMMENTS CONCERNING THE DRAFT TEST GUIDELINES FOR LETTUCE (DOCUMENT TG/13/11(PROJ.1))</w:t>
      </w:r>
    </w:p>
    <w:p w:rsidR="000D7780" w:rsidRPr="00C5280D" w:rsidRDefault="00AE0EF1" w:rsidP="006655D3">
      <w:pPr>
        <w:pStyle w:val="preparedby1"/>
      </w:pPr>
      <w:bookmarkStart w:id="4" w:name="Prepared"/>
      <w:bookmarkEnd w:id="4"/>
      <w:r w:rsidRPr="005C56C6">
        <w:t xml:space="preserve">Document </w:t>
      </w:r>
      <w:r w:rsidR="0061555F" w:rsidRPr="005C56C6">
        <w:t>prepared</w:t>
      </w:r>
      <w:r w:rsidR="0061555F" w:rsidRPr="00C5280D">
        <w:t xml:space="preserve"> by </w:t>
      </w:r>
      <w:r w:rsidR="00AD0674">
        <w:t>experts from the Netherlands</w:t>
      </w:r>
      <w:r w:rsidR="00E240C5">
        <w:br/>
      </w:r>
      <w:r w:rsidR="00E240C5">
        <w:br/>
      </w:r>
      <w:r w:rsidR="00E240C5">
        <w:rPr>
          <w:color w:val="A6A6A6" w:themeColor="background1" w:themeShade="A6"/>
        </w:rPr>
        <w:t>Disclaimer:  this document does not represent UPOV policies or guidance</w:t>
      </w:r>
    </w:p>
    <w:p w:rsidR="00AD0674" w:rsidRDefault="00AD0674" w:rsidP="00AD0674">
      <w:pPr>
        <w:pStyle w:val="Default"/>
      </w:pPr>
    </w:p>
    <w:p w:rsidR="00AD0674" w:rsidRDefault="00AD0674" w:rsidP="00AD0674">
      <w:pPr>
        <w:pStyle w:val="Default"/>
        <w:rPr>
          <w:sz w:val="20"/>
          <w:szCs w:val="20"/>
        </w:rPr>
      </w:pPr>
      <w:r>
        <w:rPr>
          <w:sz w:val="20"/>
          <w:szCs w:val="20"/>
        </w:rPr>
        <w:t xml:space="preserve">The structure of the document is as follows: </w:t>
      </w:r>
    </w:p>
    <w:p w:rsidR="00AD0674" w:rsidRDefault="00AD0674" w:rsidP="00AD0674">
      <w:pPr>
        <w:pStyle w:val="Default"/>
        <w:rPr>
          <w:sz w:val="20"/>
          <w:szCs w:val="20"/>
        </w:rPr>
      </w:pPr>
    </w:p>
    <w:p w:rsidR="00AD0674" w:rsidRDefault="00AD0674" w:rsidP="00AD0674">
      <w:pPr>
        <w:pStyle w:val="Default"/>
        <w:rPr>
          <w:sz w:val="20"/>
          <w:szCs w:val="20"/>
        </w:rPr>
      </w:pPr>
      <w:r>
        <w:rPr>
          <w:sz w:val="20"/>
          <w:szCs w:val="20"/>
        </w:rPr>
        <w:t xml:space="preserve">I </w:t>
      </w:r>
      <w:r>
        <w:rPr>
          <w:sz w:val="20"/>
          <w:szCs w:val="20"/>
        </w:rPr>
        <w:tab/>
      </w:r>
      <w:r w:rsidRPr="00AD0674">
        <w:rPr>
          <w:sz w:val="20"/>
          <w:szCs w:val="20"/>
        </w:rPr>
        <w:t xml:space="preserve">COMMENTS </w:t>
      </w:r>
      <w:r>
        <w:rPr>
          <w:sz w:val="20"/>
          <w:szCs w:val="20"/>
        </w:rPr>
        <w:t>BY THE SUBGROUP</w:t>
      </w:r>
    </w:p>
    <w:p w:rsidR="00AD0674" w:rsidRPr="00AD0674" w:rsidRDefault="00AD0674" w:rsidP="00AD0674">
      <w:pPr>
        <w:pStyle w:val="Default"/>
        <w:rPr>
          <w:sz w:val="20"/>
          <w:szCs w:val="20"/>
        </w:rPr>
      </w:pPr>
    </w:p>
    <w:p w:rsidR="00AD0674" w:rsidRDefault="00AD0674" w:rsidP="00AD0674">
      <w:pPr>
        <w:pStyle w:val="Default"/>
        <w:ind w:left="567" w:hanging="567"/>
        <w:rPr>
          <w:sz w:val="20"/>
          <w:szCs w:val="20"/>
        </w:rPr>
      </w:pPr>
      <w:r>
        <w:rPr>
          <w:sz w:val="20"/>
          <w:szCs w:val="20"/>
        </w:rPr>
        <w:t xml:space="preserve">II </w:t>
      </w:r>
      <w:r>
        <w:rPr>
          <w:sz w:val="20"/>
          <w:szCs w:val="20"/>
        </w:rPr>
        <w:tab/>
      </w:r>
      <w:r w:rsidRPr="00AD0674">
        <w:rPr>
          <w:sz w:val="20"/>
          <w:szCs w:val="20"/>
        </w:rPr>
        <w:t>PRESS RELEASE</w:t>
      </w:r>
      <w:r>
        <w:rPr>
          <w:sz w:val="20"/>
          <w:szCs w:val="20"/>
        </w:rPr>
        <w:t xml:space="preserve"> </w:t>
      </w:r>
      <w:r w:rsidRPr="00AD0674">
        <w:rPr>
          <w:sz w:val="20"/>
          <w:szCs w:val="20"/>
        </w:rPr>
        <w:t>OF THE INTERNATIONAL BREMIA EVALUATION BOARD (IBEB)</w:t>
      </w:r>
    </w:p>
    <w:p w:rsidR="00AD0674" w:rsidRDefault="00AD0674" w:rsidP="00AD0674">
      <w:pPr>
        <w:pStyle w:val="Default"/>
        <w:ind w:left="567" w:hanging="567"/>
        <w:rPr>
          <w:sz w:val="20"/>
          <w:szCs w:val="20"/>
        </w:rPr>
      </w:pPr>
    </w:p>
    <w:p w:rsidR="00DF474C" w:rsidRDefault="00AD0674" w:rsidP="00EB0686">
      <w:pPr>
        <w:ind w:left="567" w:hanging="567"/>
        <w:rPr>
          <w:snapToGrid w:val="0"/>
        </w:rPr>
      </w:pPr>
      <w:r>
        <w:t xml:space="preserve">III </w:t>
      </w:r>
      <w:r>
        <w:tab/>
      </w:r>
      <w:r w:rsidR="00EB0686">
        <w:t xml:space="preserve">PRESENTATION:  MEETING IBEB: </w:t>
      </w:r>
      <w:r w:rsidR="00EB0686" w:rsidRPr="00EB0686">
        <w:rPr>
          <w:i/>
        </w:rPr>
        <w:t>FUSARIUM OXYSPORUM</w:t>
      </w:r>
      <w:r w:rsidR="00EB0686">
        <w:t xml:space="preserve"> F: SP: </w:t>
      </w:r>
      <w:r w:rsidR="00EB0686" w:rsidRPr="00EB0686">
        <w:rPr>
          <w:i/>
        </w:rPr>
        <w:t>LACTUCAE</w:t>
      </w:r>
      <w:r w:rsidR="00EB0686">
        <w:t xml:space="preserve"> RACE 1:  RINGTEST GEVES</w:t>
      </w:r>
    </w:p>
    <w:p w:rsidR="00C00CDD" w:rsidRDefault="00C00CDD" w:rsidP="00C00CDD">
      <w:pPr>
        <w:pStyle w:val="endofdoc"/>
        <w:rPr>
          <w:snapToGrid w:val="0"/>
        </w:rPr>
        <w:sectPr w:rsidR="00C00CDD" w:rsidSect="00906DDC">
          <w:headerReference w:type="default" r:id="rId9"/>
          <w:pgSz w:w="11907" w:h="16840" w:code="9"/>
          <w:pgMar w:top="510" w:right="1134" w:bottom="1134" w:left="1134" w:header="510" w:footer="680" w:gutter="0"/>
          <w:cols w:space="720"/>
          <w:titlePg/>
        </w:sectPr>
      </w:pPr>
    </w:p>
    <w:p w:rsidR="00DF474C" w:rsidRDefault="00C00CDD" w:rsidP="00C00CDD">
      <w:pPr>
        <w:pStyle w:val="endofdoc"/>
      </w:pPr>
      <w:r>
        <w:lastRenderedPageBreak/>
        <w:t xml:space="preserve">I </w:t>
      </w:r>
      <w:r>
        <w:tab/>
      </w:r>
      <w:r w:rsidRPr="00AD0674">
        <w:t xml:space="preserve">COMMENTS </w:t>
      </w:r>
      <w:r>
        <w:t>BY THE SUBGROUP</w:t>
      </w:r>
    </w:p>
    <w:p w:rsidR="00C00CDD" w:rsidRDefault="00C00CDD" w:rsidP="00C00CDD">
      <w:pPr>
        <w:pStyle w:val="Header"/>
        <w:jc w:val="left"/>
      </w:pPr>
    </w:p>
    <w:p w:rsidR="00C00CDD" w:rsidRPr="00567520" w:rsidRDefault="00C00CDD" w:rsidP="00C00CDD">
      <w:pPr>
        <w:rPr>
          <w:rFonts w:asciiTheme="minorHAnsi" w:hAnsiTheme="minorHAnsi" w:cs="Arial"/>
          <w:b/>
          <w:sz w:val="22"/>
          <w:szCs w:val="22"/>
          <w:u w:val="single"/>
        </w:rPr>
      </w:pPr>
      <w:r w:rsidRPr="00567520">
        <w:rPr>
          <w:rFonts w:asciiTheme="minorHAnsi" w:hAnsiTheme="minorHAnsi" w:cs="Arial"/>
          <w:b/>
          <w:sz w:val="22"/>
          <w:szCs w:val="22"/>
          <w:u w:val="single"/>
        </w:rPr>
        <w:t>Comments on TG 13/11 (first draft) from Japan, Germany, Spain and ISF, received April 2014</w:t>
      </w:r>
    </w:p>
    <w:p w:rsidR="00C00CDD" w:rsidRPr="00567520" w:rsidRDefault="00C00CDD" w:rsidP="00C00CDD">
      <w:pPr>
        <w:rPr>
          <w:rFonts w:asciiTheme="minorHAnsi" w:hAnsiTheme="minorHAnsi" w:cs="Arial"/>
          <w:b/>
          <w:sz w:val="22"/>
          <w:szCs w:val="22"/>
        </w:rPr>
      </w:pPr>
    </w:p>
    <w:p w:rsidR="00C00CDD" w:rsidRPr="0080326D" w:rsidRDefault="00C00CDD" w:rsidP="00C00CDD">
      <w:pPr>
        <w:rPr>
          <w:rFonts w:asciiTheme="minorHAnsi" w:hAnsiTheme="minorHAnsi" w:cs="Arial"/>
          <w:b/>
          <w:sz w:val="22"/>
          <w:szCs w:val="22"/>
          <w:u w:val="single"/>
        </w:rPr>
      </w:pPr>
      <w:r w:rsidRPr="0080326D">
        <w:rPr>
          <w:rFonts w:asciiTheme="minorHAnsi" w:hAnsiTheme="minorHAnsi" w:cs="Arial"/>
          <w:b/>
          <w:sz w:val="22"/>
          <w:szCs w:val="22"/>
          <w:u w:val="single"/>
        </w:rPr>
        <w:t>RE Table 1 (</w:t>
      </w:r>
      <w:r>
        <w:rPr>
          <w:rFonts w:asciiTheme="minorHAnsi" w:hAnsiTheme="minorHAnsi" w:cs="Arial"/>
          <w:b/>
          <w:sz w:val="22"/>
          <w:szCs w:val="22"/>
          <w:u w:val="single"/>
        </w:rPr>
        <w:t>chapter 5.3, page 8)</w:t>
      </w:r>
    </w:p>
    <w:p w:rsidR="00C00CDD" w:rsidRDefault="00C00CDD" w:rsidP="00C00CDD">
      <w:pPr>
        <w:rPr>
          <w:rFonts w:asciiTheme="minorHAnsi" w:hAnsiTheme="minorHAnsi"/>
          <w:sz w:val="22"/>
          <w:szCs w:val="22"/>
        </w:rPr>
      </w:pPr>
      <w:r w:rsidRPr="003F7F02">
        <w:rPr>
          <w:rFonts w:asciiTheme="minorHAnsi" w:hAnsiTheme="minorHAnsi" w:cs="Arial"/>
          <w:sz w:val="22"/>
          <w:szCs w:val="22"/>
        </w:rPr>
        <w:t>DE:</w:t>
      </w:r>
      <w:r>
        <w:rPr>
          <w:rFonts w:asciiTheme="minorHAnsi" w:hAnsiTheme="minorHAnsi" w:cs="Arial"/>
          <w:sz w:val="22"/>
          <w:szCs w:val="22"/>
        </w:rPr>
        <w:t xml:space="preserve"> </w:t>
      </w:r>
      <w:r w:rsidRPr="00865114">
        <w:rPr>
          <w:rFonts w:asciiTheme="minorHAnsi" w:hAnsiTheme="minorHAnsi"/>
          <w:sz w:val="22"/>
          <w:szCs w:val="22"/>
        </w:rPr>
        <w:t xml:space="preserve">If more than one expression is listed for the growth type, sometimes 'or' is used and sometimes 'to' is used. We wonder if it should be always </w:t>
      </w:r>
      <w:proofErr w:type="gramStart"/>
      <w:r w:rsidRPr="00865114">
        <w:rPr>
          <w:rFonts w:asciiTheme="minorHAnsi" w:hAnsiTheme="minorHAnsi"/>
          <w:sz w:val="22"/>
          <w:szCs w:val="22"/>
        </w:rPr>
        <w:t>'to'?</w:t>
      </w:r>
      <w:proofErr w:type="gramEnd"/>
      <w:r>
        <w:rPr>
          <w:rFonts w:asciiTheme="minorHAnsi" w:hAnsiTheme="minorHAnsi"/>
          <w:sz w:val="22"/>
          <w:szCs w:val="22"/>
        </w:rPr>
        <w:t xml:space="preserve"> NL: D</w:t>
      </w:r>
      <w:r w:rsidRPr="00865114">
        <w:rPr>
          <w:rFonts w:asciiTheme="minorHAnsi" w:hAnsiTheme="minorHAnsi"/>
          <w:sz w:val="22"/>
          <w:szCs w:val="22"/>
        </w:rPr>
        <w:t>ifference between QL and QN characteristics.</w:t>
      </w:r>
    </w:p>
    <w:p w:rsidR="00C00CDD" w:rsidRDefault="00C00CDD" w:rsidP="00C00CDD">
      <w:pPr>
        <w:rPr>
          <w:rFonts w:asciiTheme="minorHAnsi" w:hAnsiTheme="minorHAnsi"/>
          <w:sz w:val="22"/>
          <w:szCs w:val="22"/>
        </w:rPr>
      </w:pPr>
    </w:p>
    <w:p w:rsidR="00C00CDD" w:rsidRPr="00865114" w:rsidRDefault="00C00CDD" w:rsidP="00C00CDD">
      <w:pPr>
        <w:rPr>
          <w:rFonts w:asciiTheme="minorHAnsi" w:hAnsiTheme="minorHAnsi"/>
          <w:sz w:val="22"/>
          <w:szCs w:val="22"/>
        </w:rPr>
      </w:pPr>
      <w:r>
        <w:rPr>
          <w:rFonts w:asciiTheme="minorHAnsi" w:hAnsiTheme="minorHAnsi"/>
          <w:sz w:val="22"/>
          <w:szCs w:val="22"/>
        </w:rPr>
        <w:t xml:space="preserve">DE: </w:t>
      </w:r>
      <w:r w:rsidRPr="00865114">
        <w:rPr>
          <w:rFonts w:asciiTheme="minorHAnsi" w:hAnsiTheme="minorHAnsi"/>
          <w:sz w:val="22"/>
          <w:szCs w:val="22"/>
        </w:rPr>
        <w:t>The naming of the type should not be exactly like the denomination of varieties:</w:t>
      </w: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C00CDD" w:rsidRPr="00865114" w:rsidTr="00963B86">
        <w:trPr>
          <w:trHeight w:val="103"/>
        </w:trPr>
        <w:tc>
          <w:tcPr>
            <w:tcW w:w="9606" w:type="dxa"/>
          </w:tcPr>
          <w:p w:rsidR="00C00CDD" w:rsidRPr="00865114" w:rsidRDefault="00C00CDD" w:rsidP="00963B86">
            <w:pPr>
              <w:rPr>
                <w:rFonts w:asciiTheme="minorHAnsi" w:hAnsiTheme="minorHAnsi"/>
                <w:sz w:val="22"/>
                <w:szCs w:val="22"/>
              </w:rPr>
            </w:pPr>
            <w:proofErr w:type="gramStart"/>
            <w:r w:rsidRPr="00865114">
              <w:rPr>
                <w:rFonts w:asciiTheme="minorHAnsi" w:hAnsiTheme="minorHAnsi"/>
                <w:sz w:val="22"/>
                <w:szCs w:val="22"/>
              </w:rPr>
              <w:t>for</w:t>
            </w:r>
            <w:proofErr w:type="gramEnd"/>
            <w:r w:rsidRPr="00865114">
              <w:rPr>
                <w:rFonts w:asciiTheme="minorHAnsi" w:hAnsiTheme="minorHAnsi"/>
                <w:sz w:val="22"/>
                <w:szCs w:val="22"/>
              </w:rPr>
              <w:t xml:space="preserve"> example </w:t>
            </w:r>
            <w:proofErr w:type="spellStart"/>
            <w:r w:rsidRPr="00865114">
              <w:rPr>
                <w:rFonts w:asciiTheme="minorHAnsi" w:hAnsiTheme="minorHAnsi"/>
                <w:sz w:val="22"/>
                <w:szCs w:val="22"/>
              </w:rPr>
              <w:t>Frillice</w:t>
            </w:r>
            <w:proofErr w:type="spellEnd"/>
            <w:r w:rsidRPr="00865114">
              <w:rPr>
                <w:rFonts w:asciiTheme="minorHAnsi" w:hAnsiTheme="minorHAnsi"/>
                <w:sz w:val="22"/>
                <w:szCs w:val="22"/>
              </w:rPr>
              <w:t xml:space="preserve">-type (instead of </w:t>
            </w:r>
            <w:proofErr w:type="spellStart"/>
            <w:r w:rsidRPr="00865114">
              <w:rPr>
                <w:rFonts w:asciiTheme="minorHAnsi" w:hAnsiTheme="minorHAnsi"/>
                <w:sz w:val="22"/>
                <w:szCs w:val="22"/>
              </w:rPr>
              <w:t>Frillice</w:t>
            </w:r>
            <w:proofErr w:type="spellEnd"/>
            <w:r w:rsidRPr="00865114">
              <w:rPr>
                <w:rFonts w:asciiTheme="minorHAnsi" w:hAnsiTheme="minorHAnsi"/>
                <w:sz w:val="22"/>
                <w:szCs w:val="22"/>
              </w:rPr>
              <w:t>)</w:t>
            </w:r>
            <w:r>
              <w:rPr>
                <w:rFonts w:asciiTheme="minorHAnsi" w:hAnsiTheme="minorHAnsi"/>
                <w:sz w:val="22"/>
                <w:szCs w:val="22"/>
              </w:rPr>
              <w:t>. NL: We propose not to take over. We followed endive TG/118/5.</w:t>
            </w:r>
          </w:p>
        </w:tc>
      </w:tr>
    </w:tbl>
    <w:p w:rsidR="00C00CDD" w:rsidRPr="00865114" w:rsidRDefault="00C00CDD" w:rsidP="00C00CDD">
      <w:pPr>
        <w:rPr>
          <w:rFonts w:asciiTheme="minorHAnsi" w:hAnsiTheme="minorHAnsi" w:cs="Arial"/>
          <w:sz w:val="22"/>
          <w:szCs w:val="22"/>
        </w:rPr>
      </w:pPr>
    </w:p>
    <w:p w:rsidR="00C00CDD" w:rsidRPr="003F7F02" w:rsidRDefault="00C00CDD" w:rsidP="00C00CDD">
      <w:pPr>
        <w:rPr>
          <w:rFonts w:asciiTheme="minorHAnsi" w:hAnsiTheme="minorHAnsi" w:cs="Arial"/>
          <w:sz w:val="22"/>
          <w:szCs w:val="22"/>
        </w:rPr>
      </w:pPr>
      <w:r w:rsidRPr="003F7F02">
        <w:rPr>
          <w:rFonts w:asciiTheme="minorHAnsi" w:hAnsiTheme="minorHAnsi" w:cs="Arial"/>
          <w:sz w:val="22"/>
          <w:szCs w:val="22"/>
        </w:rPr>
        <w:t xml:space="preserve">ISF: </w:t>
      </w:r>
      <w:proofErr w:type="spellStart"/>
      <w:r w:rsidRPr="003F7F02">
        <w:rPr>
          <w:rFonts w:asciiTheme="minorHAnsi" w:hAnsiTheme="minorHAnsi" w:cs="Arial"/>
          <w:sz w:val="22"/>
          <w:szCs w:val="22"/>
        </w:rPr>
        <w:t>Intensitie</w:t>
      </w:r>
      <w:proofErr w:type="spellEnd"/>
      <w:r w:rsidRPr="003F7F02">
        <w:rPr>
          <w:rFonts w:asciiTheme="minorHAnsi" w:hAnsiTheme="minorHAnsi" w:cs="Arial"/>
          <w:sz w:val="22"/>
          <w:szCs w:val="22"/>
        </w:rPr>
        <w:t xml:space="preserve"> no longer maintained by RZ. NL: replaced by Curtis.</w:t>
      </w:r>
    </w:p>
    <w:p w:rsidR="00C00CDD" w:rsidRDefault="00C00CDD" w:rsidP="00C00CDD">
      <w:pPr>
        <w:rPr>
          <w:rFonts w:asciiTheme="minorHAnsi" w:hAnsiTheme="minorHAnsi" w:cs="Arial"/>
          <w:sz w:val="22"/>
          <w:szCs w:val="22"/>
        </w:rPr>
      </w:pPr>
    </w:p>
    <w:p w:rsidR="00C00CDD" w:rsidRDefault="00C00CDD" w:rsidP="00C00CDD">
      <w:pPr>
        <w:rPr>
          <w:rFonts w:asciiTheme="minorHAnsi" w:hAnsiTheme="minorHAnsi" w:cs="Arial"/>
          <w:b/>
          <w:sz w:val="22"/>
          <w:szCs w:val="22"/>
          <w:u w:val="single"/>
        </w:rPr>
      </w:pPr>
      <w:proofErr w:type="gramStart"/>
      <w:r>
        <w:rPr>
          <w:rFonts w:asciiTheme="minorHAnsi" w:hAnsiTheme="minorHAnsi" w:cs="Arial"/>
          <w:b/>
          <w:sz w:val="22"/>
          <w:szCs w:val="22"/>
          <w:u w:val="single"/>
        </w:rPr>
        <w:t>RE 7.</w:t>
      </w:r>
      <w:proofErr w:type="gramEnd"/>
      <w:r>
        <w:rPr>
          <w:rFonts w:asciiTheme="minorHAnsi" w:hAnsiTheme="minorHAnsi" w:cs="Arial"/>
          <w:b/>
          <w:sz w:val="22"/>
          <w:szCs w:val="22"/>
          <w:u w:val="single"/>
        </w:rPr>
        <w:t xml:space="preserve"> Table of characteristics</w:t>
      </w:r>
    </w:p>
    <w:p w:rsidR="00C00CDD" w:rsidRPr="0080326D" w:rsidRDefault="00C00CDD" w:rsidP="00C00CDD">
      <w:pPr>
        <w:rPr>
          <w:rFonts w:asciiTheme="minorHAnsi" w:hAnsiTheme="minorHAnsi" w:cs="Arial"/>
          <w:b/>
          <w:sz w:val="22"/>
          <w:szCs w:val="22"/>
          <w:u w:val="single"/>
        </w:rPr>
      </w:pPr>
    </w:p>
    <w:p w:rsidR="00C00CDD" w:rsidRDefault="00C00CDD" w:rsidP="00C00CDD">
      <w:pPr>
        <w:rPr>
          <w:rFonts w:asciiTheme="minorHAnsi" w:hAnsiTheme="minorHAnsi"/>
          <w:b/>
          <w:strike/>
          <w:sz w:val="22"/>
          <w:szCs w:val="22"/>
          <w:lang w:val="en-GB"/>
        </w:rPr>
      </w:pPr>
      <w:proofErr w:type="gramStart"/>
      <w:r w:rsidRPr="0080326D">
        <w:rPr>
          <w:rFonts w:asciiTheme="minorHAnsi" w:hAnsiTheme="minorHAnsi" w:cs="Arial"/>
          <w:b/>
          <w:sz w:val="22"/>
          <w:szCs w:val="22"/>
        </w:rPr>
        <w:t>Char.</w:t>
      </w:r>
      <w:r>
        <w:rPr>
          <w:rFonts w:asciiTheme="minorHAnsi" w:hAnsiTheme="minorHAnsi" w:cs="Arial"/>
          <w:b/>
          <w:strike/>
          <w:sz w:val="22"/>
          <w:szCs w:val="22"/>
        </w:rPr>
        <w:t xml:space="preserve"> </w:t>
      </w:r>
      <w:r w:rsidRPr="005C4549">
        <w:rPr>
          <w:rFonts w:asciiTheme="minorHAnsi" w:hAnsiTheme="minorHAnsi" w:cs="Arial"/>
          <w:b/>
          <w:strike/>
          <w:sz w:val="22"/>
          <w:szCs w:val="22"/>
        </w:rPr>
        <w:t>5.</w:t>
      </w:r>
      <w:proofErr w:type="gramEnd"/>
      <w:r>
        <w:rPr>
          <w:rFonts w:asciiTheme="minorHAnsi" w:hAnsiTheme="minorHAnsi" w:cs="Arial"/>
          <w:b/>
          <w:sz w:val="22"/>
          <w:szCs w:val="22"/>
        </w:rPr>
        <w:t xml:space="preserve"> </w:t>
      </w:r>
      <w:r w:rsidRPr="005C4549">
        <w:rPr>
          <w:rFonts w:asciiTheme="minorHAnsi" w:hAnsiTheme="minorHAnsi"/>
          <w:b/>
          <w:strike/>
          <w:sz w:val="22"/>
          <w:szCs w:val="22"/>
          <w:lang w:val="en-GB"/>
        </w:rPr>
        <w:t>Leaf: attitude at 10</w:t>
      </w:r>
      <w:r w:rsidRPr="005C4549">
        <w:rPr>
          <w:rFonts w:asciiTheme="minorHAnsi" w:hAnsiTheme="minorHAnsi"/>
          <w:b/>
          <w:strike/>
          <w:sz w:val="22"/>
          <w:szCs w:val="22"/>
          <w:lang w:val="en-GB"/>
        </w:rPr>
        <w:noBreakHyphen/>
        <w:t>12 leaf stage</w:t>
      </w:r>
      <w:r>
        <w:rPr>
          <w:rFonts w:asciiTheme="minorHAnsi" w:hAnsiTheme="minorHAnsi"/>
          <w:b/>
          <w:strike/>
          <w:sz w:val="22"/>
          <w:szCs w:val="22"/>
          <w:lang w:val="en-GB"/>
        </w:rPr>
        <w:t>:</w:t>
      </w:r>
    </w:p>
    <w:p w:rsidR="00C00CDD" w:rsidRPr="003F7F02" w:rsidRDefault="00C00CDD" w:rsidP="00C00CDD">
      <w:pPr>
        <w:rPr>
          <w:rFonts w:asciiTheme="minorHAnsi" w:hAnsiTheme="minorHAnsi"/>
          <w:sz w:val="22"/>
          <w:szCs w:val="22"/>
        </w:rPr>
      </w:pPr>
      <w:r>
        <w:rPr>
          <w:rFonts w:asciiTheme="minorHAnsi" w:hAnsiTheme="minorHAnsi"/>
          <w:sz w:val="22"/>
          <w:szCs w:val="22"/>
          <w:lang w:val="en-GB"/>
        </w:rPr>
        <w:t xml:space="preserve">ES: We should keep this characteristic. NL: </w:t>
      </w:r>
      <w:r w:rsidRPr="003F7F02">
        <w:rPr>
          <w:rFonts w:asciiTheme="minorHAnsi" w:hAnsiTheme="minorHAnsi"/>
          <w:sz w:val="22"/>
          <w:szCs w:val="22"/>
        </w:rPr>
        <w:t>We propose to keep this characteristic deleted.</w:t>
      </w:r>
    </w:p>
    <w:p w:rsidR="00C00CDD" w:rsidRDefault="00C00CDD" w:rsidP="00C00CDD">
      <w:pPr>
        <w:rPr>
          <w:rFonts w:asciiTheme="minorHAnsi" w:hAnsiTheme="minorHAnsi"/>
          <w:sz w:val="22"/>
          <w:szCs w:val="22"/>
        </w:rPr>
      </w:pPr>
    </w:p>
    <w:p w:rsidR="00C00CDD" w:rsidRPr="00041C0A" w:rsidRDefault="00C00CDD" w:rsidP="00C00CDD">
      <w:pPr>
        <w:rPr>
          <w:rFonts w:asciiTheme="minorHAnsi" w:hAnsiTheme="minorHAnsi"/>
          <w:b/>
          <w:sz w:val="22"/>
          <w:szCs w:val="22"/>
          <w:lang w:val="en-GB"/>
        </w:rPr>
      </w:pPr>
      <w:proofErr w:type="gramStart"/>
      <w:r>
        <w:rPr>
          <w:rFonts w:asciiTheme="minorHAnsi" w:hAnsiTheme="minorHAnsi"/>
          <w:b/>
          <w:sz w:val="22"/>
          <w:szCs w:val="22"/>
        </w:rPr>
        <w:t xml:space="preserve">Char. </w:t>
      </w:r>
      <w:r w:rsidRPr="00041C0A">
        <w:rPr>
          <w:rFonts w:asciiTheme="minorHAnsi" w:hAnsiTheme="minorHAnsi"/>
          <w:b/>
          <w:sz w:val="22"/>
          <w:szCs w:val="22"/>
        </w:rPr>
        <w:t>3.</w:t>
      </w:r>
      <w:proofErr w:type="gramEnd"/>
      <w:r w:rsidRPr="00041C0A">
        <w:rPr>
          <w:rFonts w:asciiTheme="minorHAnsi" w:hAnsiTheme="minorHAnsi"/>
          <w:b/>
          <w:sz w:val="22"/>
          <w:szCs w:val="22"/>
        </w:rPr>
        <w:t xml:space="preserve"> </w:t>
      </w:r>
      <w:r w:rsidRPr="00041C0A">
        <w:rPr>
          <w:rFonts w:asciiTheme="minorHAnsi" w:hAnsiTheme="minorHAnsi"/>
          <w:b/>
          <w:sz w:val="22"/>
          <w:szCs w:val="22"/>
          <w:lang w:val="en-GB"/>
        </w:rPr>
        <w:t>Plant: head formation:</w:t>
      </w:r>
    </w:p>
    <w:p w:rsidR="00C00CDD" w:rsidRDefault="00C00CDD" w:rsidP="00C00CDD">
      <w:pPr>
        <w:rPr>
          <w:rFonts w:asciiTheme="minorHAnsi" w:hAnsiTheme="minorHAnsi"/>
          <w:sz w:val="22"/>
          <w:szCs w:val="22"/>
          <w:lang w:val="en-GB"/>
        </w:rPr>
      </w:pPr>
      <w:r w:rsidRPr="00041C0A">
        <w:rPr>
          <w:rFonts w:asciiTheme="minorHAnsi" w:hAnsiTheme="minorHAnsi"/>
          <w:sz w:val="22"/>
          <w:szCs w:val="22"/>
          <w:lang w:val="en-GB"/>
        </w:rPr>
        <w:t>JP: Our suggestion to indicate PQ. NL: We agree.</w:t>
      </w:r>
    </w:p>
    <w:p w:rsidR="00C00CDD" w:rsidRDefault="00C00CDD" w:rsidP="00C00CDD">
      <w:pPr>
        <w:rPr>
          <w:rFonts w:asciiTheme="minorHAnsi" w:hAnsiTheme="minorHAnsi"/>
          <w:sz w:val="22"/>
          <w:szCs w:val="22"/>
          <w:lang w:val="en-GB"/>
        </w:rPr>
      </w:pPr>
    </w:p>
    <w:p w:rsidR="00C00CDD" w:rsidRPr="005C4549" w:rsidRDefault="00C00CDD" w:rsidP="00C00CDD">
      <w:pPr>
        <w:rPr>
          <w:rFonts w:asciiTheme="minorHAnsi" w:hAnsiTheme="minorHAnsi"/>
          <w:sz w:val="22"/>
          <w:szCs w:val="22"/>
          <w:lang w:val="en-GB"/>
        </w:rPr>
      </w:pPr>
      <w:r>
        <w:rPr>
          <w:rFonts w:asciiTheme="minorHAnsi" w:hAnsiTheme="minorHAnsi"/>
          <w:sz w:val="22"/>
          <w:szCs w:val="22"/>
          <w:lang w:val="en-GB"/>
        </w:rPr>
        <w:t xml:space="preserve">ES: </w:t>
      </w:r>
      <w:r w:rsidRPr="005C4549">
        <w:rPr>
          <w:rFonts w:asciiTheme="minorHAnsi" w:hAnsiTheme="minorHAnsi"/>
          <w:sz w:val="22"/>
          <w:szCs w:val="22"/>
          <w:lang w:val="en-GB"/>
        </w:rPr>
        <w:t>We have frequent doubts with the concept of open head. The explanation may be not enough clear to solve them. Three concepts appear involved:</w:t>
      </w:r>
    </w:p>
    <w:p w:rsidR="00C00CDD" w:rsidRPr="005C4549" w:rsidRDefault="00C00CDD" w:rsidP="00C00CDD">
      <w:pPr>
        <w:rPr>
          <w:rFonts w:asciiTheme="minorHAnsi" w:hAnsiTheme="minorHAnsi"/>
          <w:sz w:val="22"/>
          <w:szCs w:val="22"/>
          <w:lang w:val="en-GB"/>
        </w:rPr>
      </w:pPr>
      <w:r w:rsidRPr="005C4549">
        <w:rPr>
          <w:rFonts w:asciiTheme="minorHAnsi" w:hAnsiTheme="minorHAnsi"/>
          <w:i/>
          <w:sz w:val="22"/>
          <w:szCs w:val="22"/>
          <w:lang w:val="en-GB"/>
        </w:rPr>
        <w:t>Head</w:t>
      </w:r>
      <w:r w:rsidRPr="005C4549">
        <w:rPr>
          <w:rFonts w:asciiTheme="minorHAnsi" w:hAnsiTheme="minorHAnsi"/>
          <w:sz w:val="22"/>
          <w:szCs w:val="22"/>
          <w:lang w:val="en-GB"/>
        </w:rPr>
        <w:t xml:space="preserve"> – a top and central part of the plant clearly separate of the rest of the plant, when cutting the stem (in the explanation of Ch3 with other wording)</w:t>
      </w:r>
    </w:p>
    <w:p w:rsidR="00C00CDD" w:rsidRPr="005C4549" w:rsidRDefault="00C00CDD" w:rsidP="00C00CDD">
      <w:pPr>
        <w:rPr>
          <w:rFonts w:asciiTheme="minorHAnsi" w:hAnsiTheme="minorHAnsi"/>
          <w:sz w:val="22"/>
          <w:szCs w:val="22"/>
          <w:lang w:val="en-GB"/>
        </w:rPr>
      </w:pPr>
      <w:r w:rsidRPr="005C4549">
        <w:rPr>
          <w:rFonts w:asciiTheme="minorHAnsi" w:hAnsiTheme="minorHAnsi"/>
          <w:i/>
          <w:sz w:val="22"/>
          <w:szCs w:val="22"/>
          <w:lang w:val="en-GB"/>
        </w:rPr>
        <w:t>Heart</w:t>
      </w:r>
      <w:r w:rsidRPr="005C4549">
        <w:rPr>
          <w:rFonts w:asciiTheme="minorHAnsi" w:hAnsiTheme="minorHAnsi"/>
          <w:sz w:val="22"/>
          <w:szCs w:val="22"/>
          <w:lang w:val="en-GB"/>
        </w:rPr>
        <w:t xml:space="preserve">- More or less compact inside of the plant (related to the new Ch25 and the old Ch10) QN </w:t>
      </w:r>
    </w:p>
    <w:p w:rsidR="00C00CDD" w:rsidRPr="005C4549" w:rsidRDefault="00C00CDD" w:rsidP="00C00CDD">
      <w:pPr>
        <w:rPr>
          <w:rFonts w:asciiTheme="minorHAnsi" w:hAnsiTheme="minorHAnsi"/>
          <w:sz w:val="22"/>
          <w:szCs w:val="22"/>
          <w:lang w:val="en-GB"/>
        </w:rPr>
      </w:pPr>
      <w:r w:rsidRPr="005C4549">
        <w:rPr>
          <w:rFonts w:asciiTheme="minorHAnsi" w:hAnsiTheme="minorHAnsi"/>
          <w:i/>
          <w:sz w:val="22"/>
          <w:szCs w:val="22"/>
          <w:lang w:val="en-GB"/>
        </w:rPr>
        <w:t>Overlapping of leaves</w:t>
      </w:r>
      <w:r w:rsidRPr="005C4549">
        <w:rPr>
          <w:rFonts w:asciiTheme="minorHAnsi" w:hAnsiTheme="minorHAnsi"/>
          <w:sz w:val="22"/>
          <w:szCs w:val="22"/>
          <w:lang w:val="en-GB"/>
        </w:rPr>
        <w:t>-(Ch26, old Ch9) QN</w:t>
      </w:r>
    </w:p>
    <w:p w:rsidR="00C00CDD" w:rsidRPr="005C4549" w:rsidRDefault="00C00CDD" w:rsidP="00C00CDD">
      <w:pPr>
        <w:rPr>
          <w:rFonts w:asciiTheme="minorHAnsi" w:hAnsiTheme="minorHAnsi"/>
          <w:sz w:val="22"/>
          <w:szCs w:val="22"/>
          <w:lang w:val="en-GB"/>
        </w:rPr>
      </w:pPr>
      <w:r w:rsidRPr="005C4549">
        <w:rPr>
          <w:rFonts w:asciiTheme="minorHAnsi" w:hAnsiTheme="minorHAnsi"/>
          <w:sz w:val="22"/>
          <w:szCs w:val="22"/>
          <w:lang w:val="en-GB"/>
        </w:rPr>
        <w:t xml:space="preserve">I understand that this characteristic intend to resume several components, some of them QN, in only one characteristic. So should be better considered as </w:t>
      </w:r>
      <w:r w:rsidRPr="005C4549">
        <w:rPr>
          <w:rFonts w:asciiTheme="minorHAnsi" w:hAnsiTheme="minorHAnsi"/>
          <w:b/>
          <w:sz w:val="22"/>
          <w:szCs w:val="22"/>
          <w:lang w:val="en-GB"/>
        </w:rPr>
        <w:t>PQ</w:t>
      </w:r>
      <w:r w:rsidRPr="005C4549">
        <w:rPr>
          <w:rFonts w:asciiTheme="minorHAnsi" w:hAnsiTheme="minorHAnsi"/>
          <w:sz w:val="22"/>
          <w:szCs w:val="22"/>
          <w:lang w:val="en-GB"/>
        </w:rPr>
        <w:t xml:space="preserve"> </w:t>
      </w:r>
    </w:p>
    <w:p w:rsidR="00C00CDD" w:rsidRDefault="00C00CDD" w:rsidP="00C00CDD">
      <w:pPr>
        <w:rPr>
          <w:rFonts w:asciiTheme="minorHAnsi" w:hAnsiTheme="minorHAnsi"/>
          <w:sz w:val="22"/>
          <w:szCs w:val="22"/>
          <w:lang w:val="en-GB"/>
        </w:rPr>
      </w:pPr>
      <w:r>
        <w:rPr>
          <w:rFonts w:asciiTheme="minorHAnsi" w:hAnsiTheme="minorHAnsi"/>
          <w:sz w:val="22"/>
          <w:szCs w:val="22"/>
          <w:lang w:val="en-GB"/>
        </w:rPr>
        <w:t>NL: We agree with PQ, we adapted the explanation and added pictures to it.</w:t>
      </w:r>
    </w:p>
    <w:p w:rsidR="00C00CDD" w:rsidRDefault="00C00CDD" w:rsidP="00C00CDD">
      <w:pPr>
        <w:rPr>
          <w:rFonts w:asciiTheme="minorHAnsi" w:hAnsiTheme="minorHAnsi"/>
          <w:sz w:val="22"/>
          <w:szCs w:val="22"/>
          <w:lang w:val="en-GB"/>
        </w:rPr>
      </w:pPr>
    </w:p>
    <w:p w:rsidR="00C00CDD" w:rsidRPr="00041C0A" w:rsidRDefault="00C00CDD" w:rsidP="00C00CDD">
      <w:pPr>
        <w:rPr>
          <w:rFonts w:asciiTheme="minorHAnsi" w:hAnsiTheme="minorHAnsi"/>
          <w:b/>
          <w:sz w:val="22"/>
          <w:szCs w:val="22"/>
          <w:u w:val="single"/>
          <w:lang w:val="en-GB"/>
        </w:rPr>
      </w:pPr>
      <w:proofErr w:type="gramStart"/>
      <w:r>
        <w:rPr>
          <w:rFonts w:asciiTheme="minorHAnsi" w:hAnsiTheme="minorHAnsi"/>
          <w:b/>
          <w:sz w:val="22"/>
          <w:szCs w:val="22"/>
          <w:lang w:val="en-GB"/>
        </w:rPr>
        <w:t>Char.</w:t>
      </w:r>
      <w:r w:rsidRPr="00041C0A">
        <w:rPr>
          <w:rFonts w:asciiTheme="minorHAnsi" w:hAnsiTheme="minorHAnsi"/>
          <w:b/>
          <w:sz w:val="22"/>
          <w:szCs w:val="22"/>
          <w:lang w:val="en-GB"/>
        </w:rPr>
        <w:t xml:space="preserve"> 4.</w:t>
      </w:r>
      <w:proofErr w:type="gramEnd"/>
      <w:r w:rsidRPr="00041C0A">
        <w:rPr>
          <w:rFonts w:asciiTheme="minorHAnsi" w:hAnsiTheme="minorHAnsi"/>
          <w:b/>
          <w:sz w:val="22"/>
          <w:szCs w:val="22"/>
          <w:lang w:val="en-GB"/>
        </w:rPr>
        <w:t xml:space="preserve"> </w:t>
      </w:r>
      <w:r>
        <w:rPr>
          <w:rFonts w:asciiTheme="minorHAnsi" w:hAnsiTheme="minorHAnsi"/>
          <w:b/>
          <w:sz w:val="22"/>
          <w:szCs w:val="22"/>
          <w:u w:val="single"/>
          <w:lang w:val="en-GB"/>
        </w:rPr>
        <w:t>Only c</w:t>
      </w:r>
      <w:r w:rsidRPr="00041C0A">
        <w:rPr>
          <w:rFonts w:asciiTheme="minorHAnsi" w:hAnsiTheme="minorHAnsi"/>
          <w:b/>
          <w:sz w:val="22"/>
          <w:szCs w:val="22"/>
          <w:u w:val="single"/>
          <w:lang w:val="en-GB"/>
        </w:rPr>
        <w:t>utting lettuce varieties</w:t>
      </w:r>
      <w:r w:rsidRPr="003C0F5C">
        <w:rPr>
          <w:rFonts w:asciiTheme="minorHAnsi" w:hAnsiTheme="minorHAnsi"/>
          <w:b/>
          <w:sz w:val="22"/>
          <w:szCs w:val="22"/>
          <w:lang w:val="en-GB"/>
        </w:rPr>
        <w:t>:</w:t>
      </w:r>
      <w:r w:rsidRPr="00041C0A">
        <w:rPr>
          <w:rFonts w:asciiTheme="minorHAnsi" w:hAnsiTheme="minorHAnsi"/>
          <w:b/>
          <w:sz w:val="22"/>
          <w:szCs w:val="22"/>
          <w:lang w:val="en-GB"/>
        </w:rPr>
        <w:t xml:space="preserve"> Plant: number of leaves:</w:t>
      </w:r>
    </w:p>
    <w:p w:rsidR="00C00CDD" w:rsidRDefault="00C00CDD" w:rsidP="00C00CDD">
      <w:pPr>
        <w:rPr>
          <w:rFonts w:asciiTheme="minorHAnsi" w:hAnsiTheme="minorHAnsi"/>
          <w:sz w:val="22"/>
          <w:szCs w:val="22"/>
          <w:lang w:val="en-GB" w:eastAsia="ja-JP"/>
        </w:rPr>
      </w:pPr>
      <w:r w:rsidRPr="00041C0A">
        <w:rPr>
          <w:rFonts w:asciiTheme="minorHAnsi" w:hAnsiTheme="minorHAnsi"/>
          <w:sz w:val="22"/>
          <w:szCs w:val="22"/>
          <w:lang w:val="en-GB"/>
        </w:rPr>
        <w:t>JP:</w:t>
      </w:r>
      <w:r>
        <w:rPr>
          <w:rFonts w:asciiTheme="minorHAnsi" w:hAnsiTheme="minorHAnsi"/>
          <w:sz w:val="22"/>
          <w:szCs w:val="22"/>
          <w:lang w:val="en-GB"/>
        </w:rPr>
        <w:t xml:space="preserve"> </w:t>
      </w:r>
      <w:r w:rsidRPr="00041C0A">
        <w:rPr>
          <w:rFonts w:asciiTheme="minorHAnsi" w:hAnsiTheme="minorHAnsi"/>
          <w:sz w:val="22"/>
          <w:szCs w:val="22"/>
          <w:lang w:val="en-GB" w:eastAsia="ja-JP"/>
        </w:rPr>
        <w:t xml:space="preserve">Our suggestion to change wording of state from small - large </w:t>
      </w:r>
      <w:proofErr w:type="spellStart"/>
      <w:r w:rsidRPr="00041C0A">
        <w:rPr>
          <w:rFonts w:asciiTheme="minorHAnsi" w:hAnsiTheme="minorHAnsi"/>
          <w:sz w:val="22"/>
          <w:szCs w:val="22"/>
          <w:lang w:val="en-GB" w:eastAsia="ja-JP"/>
        </w:rPr>
        <w:t>to</w:t>
      </w:r>
      <w:proofErr w:type="spellEnd"/>
      <w:r w:rsidRPr="00041C0A">
        <w:rPr>
          <w:rFonts w:asciiTheme="minorHAnsi" w:hAnsiTheme="minorHAnsi"/>
          <w:sz w:val="22"/>
          <w:szCs w:val="22"/>
          <w:lang w:val="en-GB" w:eastAsia="ja-JP"/>
        </w:rPr>
        <w:t xml:space="preserve"> few - many.</w:t>
      </w:r>
      <w:r>
        <w:rPr>
          <w:rFonts w:asciiTheme="minorHAnsi" w:hAnsiTheme="minorHAnsi"/>
          <w:sz w:val="22"/>
          <w:szCs w:val="22"/>
          <w:lang w:val="en-GB" w:eastAsia="ja-JP"/>
        </w:rPr>
        <w:t xml:space="preserve"> NL: We disagree.</w:t>
      </w:r>
    </w:p>
    <w:p w:rsidR="00C00CDD" w:rsidRDefault="00C00CDD" w:rsidP="00C00CDD">
      <w:pPr>
        <w:rPr>
          <w:rFonts w:asciiTheme="minorHAnsi" w:hAnsiTheme="minorHAnsi"/>
          <w:sz w:val="22"/>
          <w:szCs w:val="22"/>
          <w:lang w:val="en-GB" w:eastAsia="ja-JP"/>
        </w:rPr>
      </w:pPr>
    </w:p>
    <w:p w:rsidR="00C00CDD" w:rsidRDefault="00C00CDD" w:rsidP="00C00CDD">
      <w:pPr>
        <w:rPr>
          <w:rFonts w:asciiTheme="minorHAnsi" w:hAnsiTheme="minorHAnsi"/>
          <w:sz w:val="22"/>
          <w:szCs w:val="22"/>
          <w:lang w:val="en-GB"/>
        </w:rPr>
      </w:pPr>
      <w:r>
        <w:rPr>
          <w:rFonts w:asciiTheme="minorHAnsi" w:hAnsiTheme="minorHAnsi"/>
          <w:sz w:val="22"/>
          <w:szCs w:val="22"/>
          <w:lang w:val="en-GB" w:eastAsia="ja-JP"/>
        </w:rPr>
        <w:t xml:space="preserve">ES: </w:t>
      </w:r>
      <w:r w:rsidRPr="00B62434">
        <w:rPr>
          <w:rFonts w:asciiTheme="minorHAnsi" w:hAnsiTheme="minorHAnsi"/>
          <w:sz w:val="22"/>
          <w:szCs w:val="22"/>
          <w:lang w:val="en-GB"/>
        </w:rPr>
        <w:t xml:space="preserve">Not seems so easy to assess clearly as to be the unique char. for define the </w:t>
      </w:r>
      <w:proofErr w:type="spellStart"/>
      <w:r w:rsidRPr="00B62434">
        <w:rPr>
          <w:rFonts w:asciiTheme="minorHAnsi" w:hAnsiTheme="minorHAnsi"/>
          <w:sz w:val="22"/>
          <w:szCs w:val="22"/>
          <w:lang w:val="en-GB"/>
        </w:rPr>
        <w:t>multileaf</w:t>
      </w:r>
      <w:proofErr w:type="spellEnd"/>
      <w:r w:rsidRPr="00B62434">
        <w:rPr>
          <w:rFonts w:asciiTheme="minorHAnsi" w:hAnsiTheme="minorHAnsi"/>
          <w:sz w:val="22"/>
          <w:szCs w:val="22"/>
          <w:lang w:val="en-GB"/>
        </w:rPr>
        <w:t xml:space="preserve"> group of varieties. An explanation should be added.</w:t>
      </w:r>
      <w:r>
        <w:rPr>
          <w:rFonts w:asciiTheme="minorHAnsi" w:hAnsiTheme="minorHAnsi"/>
          <w:sz w:val="22"/>
          <w:szCs w:val="22"/>
          <w:lang w:val="en-GB"/>
        </w:rPr>
        <w:t xml:space="preserve"> NL: We agree, explanation added, VG or MS.</w:t>
      </w:r>
    </w:p>
    <w:p w:rsidR="00C00CDD" w:rsidRDefault="00C00CDD" w:rsidP="00C00CDD">
      <w:pPr>
        <w:rPr>
          <w:rFonts w:asciiTheme="minorHAnsi" w:hAnsiTheme="minorHAnsi"/>
          <w:sz w:val="22"/>
          <w:szCs w:val="22"/>
          <w:lang w:val="en-GB"/>
        </w:rPr>
      </w:pPr>
    </w:p>
    <w:p w:rsidR="00C00CDD" w:rsidRDefault="00C00CDD" w:rsidP="00C00CDD">
      <w:pPr>
        <w:rPr>
          <w:rFonts w:asciiTheme="minorHAnsi" w:hAnsiTheme="minorHAnsi"/>
          <w:b/>
          <w:sz w:val="22"/>
          <w:szCs w:val="22"/>
          <w:lang w:val="en-GB"/>
        </w:rPr>
      </w:pPr>
      <w:r>
        <w:rPr>
          <w:rFonts w:asciiTheme="minorHAnsi" w:hAnsiTheme="minorHAnsi"/>
          <w:b/>
          <w:sz w:val="22"/>
          <w:szCs w:val="22"/>
          <w:lang w:val="en-GB"/>
        </w:rPr>
        <w:t>EXTRA</w:t>
      </w:r>
    </w:p>
    <w:p w:rsidR="00C00CDD" w:rsidRPr="00E107F4" w:rsidRDefault="00C00CDD" w:rsidP="00C00CDD">
      <w:pPr>
        <w:rPr>
          <w:rFonts w:asciiTheme="minorHAnsi" w:hAnsiTheme="minorHAnsi"/>
          <w:sz w:val="22"/>
          <w:szCs w:val="22"/>
          <w:lang w:val="en-GB"/>
        </w:rPr>
      </w:pPr>
      <w:r>
        <w:rPr>
          <w:rFonts w:asciiTheme="minorHAnsi" w:hAnsiTheme="minorHAnsi"/>
          <w:sz w:val="22"/>
          <w:szCs w:val="22"/>
          <w:lang w:val="en-GB"/>
        </w:rPr>
        <w:t xml:space="preserve">ES: </w:t>
      </w:r>
      <w:r w:rsidRPr="00E107F4">
        <w:rPr>
          <w:rFonts w:asciiTheme="minorHAnsi" w:hAnsiTheme="minorHAnsi"/>
          <w:sz w:val="22"/>
          <w:szCs w:val="22"/>
          <w:lang w:val="en-GB"/>
        </w:rPr>
        <w:t>We propose to add 2 new characteristic:</w:t>
      </w:r>
    </w:p>
    <w:p w:rsidR="00C00CDD" w:rsidRPr="00E107F4" w:rsidRDefault="00C00CDD" w:rsidP="00C00CDD">
      <w:pPr>
        <w:rPr>
          <w:rFonts w:asciiTheme="minorHAnsi" w:hAnsiTheme="minorHAnsi"/>
          <w:b/>
          <w:sz w:val="22"/>
          <w:szCs w:val="22"/>
          <w:lang w:val="en-GB"/>
        </w:rPr>
      </w:pPr>
      <w:r w:rsidRPr="00E107F4">
        <w:rPr>
          <w:rFonts w:asciiTheme="minorHAnsi" w:hAnsiTheme="minorHAnsi"/>
          <w:b/>
          <w:sz w:val="22"/>
          <w:szCs w:val="22"/>
          <w:lang w:val="en-GB"/>
        </w:rPr>
        <w:t>Leaf: Length 1-9 QN MS or VG characteristic</w:t>
      </w:r>
    </w:p>
    <w:p w:rsidR="00C00CDD" w:rsidRPr="00E107F4" w:rsidRDefault="00C00CDD" w:rsidP="00C00CDD">
      <w:pPr>
        <w:rPr>
          <w:rFonts w:asciiTheme="minorHAnsi" w:hAnsiTheme="minorHAnsi"/>
          <w:b/>
          <w:sz w:val="22"/>
          <w:szCs w:val="22"/>
          <w:lang w:val="en-GB"/>
        </w:rPr>
      </w:pPr>
      <w:r w:rsidRPr="00E107F4">
        <w:rPr>
          <w:rFonts w:asciiTheme="minorHAnsi" w:hAnsiTheme="minorHAnsi"/>
          <w:b/>
          <w:sz w:val="22"/>
          <w:szCs w:val="22"/>
          <w:lang w:val="en-GB"/>
        </w:rPr>
        <w:t>Leaf: Width 1-9 QN MS or VG characteristic</w:t>
      </w:r>
    </w:p>
    <w:p w:rsidR="00C00CDD" w:rsidRPr="00E107F4" w:rsidRDefault="00C00CDD" w:rsidP="00C00CDD">
      <w:pPr>
        <w:rPr>
          <w:rFonts w:asciiTheme="minorHAnsi" w:hAnsiTheme="minorHAnsi"/>
          <w:sz w:val="22"/>
          <w:szCs w:val="22"/>
          <w:lang w:val="en-GB"/>
        </w:rPr>
      </w:pPr>
      <w:r w:rsidRPr="00E107F4">
        <w:rPr>
          <w:rFonts w:asciiTheme="minorHAnsi" w:hAnsiTheme="minorHAnsi"/>
          <w:sz w:val="22"/>
          <w:szCs w:val="22"/>
          <w:lang w:val="en-GB"/>
        </w:rPr>
        <w:t xml:space="preserve">These characteristics may help a lot for distinctness and to better define the </w:t>
      </w:r>
      <w:proofErr w:type="spellStart"/>
      <w:r w:rsidRPr="00E107F4">
        <w:rPr>
          <w:rFonts w:asciiTheme="minorHAnsi" w:hAnsiTheme="minorHAnsi"/>
          <w:sz w:val="22"/>
          <w:szCs w:val="22"/>
          <w:lang w:val="en-GB"/>
        </w:rPr>
        <w:t>multileaf</w:t>
      </w:r>
      <w:proofErr w:type="spellEnd"/>
      <w:r w:rsidRPr="00E107F4">
        <w:rPr>
          <w:rFonts w:asciiTheme="minorHAnsi" w:hAnsiTheme="minorHAnsi"/>
          <w:sz w:val="22"/>
          <w:szCs w:val="22"/>
          <w:lang w:val="en-GB"/>
        </w:rPr>
        <w:t xml:space="preserve"> type.</w:t>
      </w:r>
    </w:p>
    <w:p w:rsidR="00C00CDD" w:rsidRPr="00C36466" w:rsidRDefault="00C00CDD" w:rsidP="00C00CDD">
      <w:pPr>
        <w:rPr>
          <w:rFonts w:asciiTheme="minorHAnsi" w:hAnsiTheme="minorHAnsi"/>
          <w:sz w:val="22"/>
          <w:szCs w:val="22"/>
          <w:lang w:val="en-GB"/>
        </w:rPr>
      </w:pPr>
      <w:r w:rsidRPr="00C36466">
        <w:rPr>
          <w:rFonts w:asciiTheme="minorHAnsi" w:hAnsiTheme="minorHAnsi"/>
          <w:sz w:val="22"/>
          <w:szCs w:val="22"/>
          <w:lang w:val="en-GB"/>
        </w:rPr>
        <w:t>NL: to be discussed.</w:t>
      </w:r>
    </w:p>
    <w:p w:rsidR="00C00CDD" w:rsidRDefault="00C00CDD" w:rsidP="00C00CDD">
      <w:pPr>
        <w:rPr>
          <w:rFonts w:asciiTheme="minorHAnsi" w:hAnsiTheme="minorHAnsi"/>
          <w:sz w:val="22"/>
          <w:szCs w:val="22"/>
          <w:lang w:val="en-GB" w:eastAsia="ja-JP"/>
        </w:rPr>
      </w:pPr>
    </w:p>
    <w:p w:rsidR="00C00CDD" w:rsidRPr="00041C0A" w:rsidRDefault="00C00CDD" w:rsidP="00C00CDD">
      <w:pPr>
        <w:rPr>
          <w:rFonts w:asciiTheme="minorHAnsi" w:hAnsiTheme="minorHAnsi"/>
          <w:b/>
          <w:sz w:val="22"/>
          <w:szCs w:val="22"/>
          <w:lang w:val="en-GB"/>
        </w:rPr>
      </w:pPr>
      <w:proofErr w:type="gramStart"/>
      <w:r>
        <w:rPr>
          <w:rFonts w:asciiTheme="minorHAnsi" w:hAnsiTheme="minorHAnsi"/>
          <w:b/>
          <w:sz w:val="22"/>
          <w:szCs w:val="22"/>
          <w:lang w:val="en-GB" w:eastAsia="ja-JP"/>
        </w:rPr>
        <w:t>Char.</w:t>
      </w:r>
      <w:r w:rsidRPr="00041C0A">
        <w:rPr>
          <w:rFonts w:asciiTheme="minorHAnsi" w:hAnsiTheme="minorHAnsi"/>
          <w:b/>
          <w:sz w:val="22"/>
          <w:szCs w:val="22"/>
          <w:lang w:val="en-GB" w:eastAsia="ja-JP"/>
        </w:rPr>
        <w:t xml:space="preserve"> 7.</w:t>
      </w:r>
      <w:proofErr w:type="gramEnd"/>
      <w:r w:rsidRPr="00041C0A">
        <w:rPr>
          <w:rFonts w:asciiTheme="minorHAnsi" w:hAnsiTheme="minorHAnsi"/>
          <w:b/>
          <w:sz w:val="22"/>
          <w:szCs w:val="22"/>
          <w:lang w:val="en-GB" w:eastAsia="ja-JP"/>
        </w:rPr>
        <w:t xml:space="preserve"> </w:t>
      </w:r>
      <w:r>
        <w:rPr>
          <w:rFonts w:asciiTheme="minorHAnsi" w:hAnsiTheme="minorHAnsi"/>
          <w:b/>
          <w:sz w:val="22"/>
          <w:szCs w:val="22"/>
          <w:u w:val="single"/>
          <w:lang w:val="en-GB"/>
        </w:rPr>
        <w:t>Only v</w:t>
      </w:r>
      <w:r w:rsidRPr="00041C0A">
        <w:rPr>
          <w:rFonts w:asciiTheme="minorHAnsi" w:hAnsiTheme="minorHAnsi"/>
          <w:b/>
          <w:sz w:val="22"/>
          <w:szCs w:val="22"/>
          <w:u w:val="single"/>
          <w:lang w:val="en-GB"/>
        </w:rPr>
        <w:t>arieties with divided leaves</w:t>
      </w:r>
      <w:r w:rsidRPr="00041C0A">
        <w:rPr>
          <w:rFonts w:asciiTheme="minorHAnsi" w:hAnsiTheme="minorHAnsi"/>
          <w:b/>
          <w:sz w:val="22"/>
          <w:szCs w:val="22"/>
          <w:lang w:val="en-GB"/>
        </w:rPr>
        <w:t>: Leaf: number of divisions:</w:t>
      </w:r>
    </w:p>
    <w:p w:rsidR="00C00CDD" w:rsidRDefault="00C00CDD" w:rsidP="00C00CDD">
      <w:pPr>
        <w:rPr>
          <w:rFonts w:asciiTheme="minorHAnsi" w:hAnsiTheme="minorHAnsi"/>
          <w:sz w:val="22"/>
          <w:szCs w:val="22"/>
          <w:lang w:val="en-GB" w:eastAsia="ja-JP"/>
        </w:rPr>
      </w:pPr>
      <w:r w:rsidRPr="00041C0A">
        <w:rPr>
          <w:rFonts w:asciiTheme="minorHAnsi" w:hAnsiTheme="minorHAnsi"/>
          <w:sz w:val="22"/>
          <w:szCs w:val="22"/>
          <w:lang w:val="en-GB"/>
        </w:rPr>
        <w:t>JP:</w:t>
      </w:r>
      <w:r>
        <w:rPr>
          <w:rFonts w:asciiTheme="minorHAnsi" w:hAnsiTheme="minorHAnsi"/>
          <w:sz w:val="22"/>
          <w:szCs w:val="22"/>
          <w:lang w:val="en-GB"/>
        </w:rPr>
        <w:t xml:space="preserve"> </w:t>
      </w:r>
      <w:r w:rsidRPr="00041C0A">
        <w:rPr>
          <w:rFonts w:asciiTheme="minorHAnsi" w:hAnsiTheme="minorHAnsi"/>
          <w:sz w:val="22"/>
          <w:szCs w:val="22"/>
          <w:lang w:val="en-GB" w:eastAsia="ja-JP"/>
        </w:rPr>
        <w:t xml:space="preserve">Our suggestion to change wording of state from small - large </w:t>
      </w:r>
      <w:proofErr w:type="spellStart"/>
      <w:r w:rsidRPr="00041C0A">
        <w:rPr>
          <w:rFonts w:asciiTheme="minorHAnsi" w:hAnsiTheme="minorHAnsi"/>
          <w:sz w:val="22"/>
          <w:szCs w:val="22"/>
          <w:lang w:val="en-GB" w:eastAsia="ja-JP"/>
        </w:rPr>
        <w:t>to</w:t>
      </w:r>
      <w:proofErr w:type="spellEnd"/>
      <w:r w:rsidRPr="00041C0A">
        <w:rPr>
          <w:rFonts w:asciiTheme="minorHAnsi" w:hAnsiTheme="minorHAnsi"/>
          <w:sz w:val="22"/>
          <w:szCs w:val="22"/>
          <w:lang w:val="en-GB" w:eastAsia="ja-JP"/>
        </w:rPr>
        <w:t xml:space="preserve"> few - many.</w:t>
      </w:r>
      <w:r>
        <w:rPr>
          <w:rFonts w:asciiTheme="minorHAnsi" w:hAnsiTheme="minorHAnsi"/>
          <w:sz w:val="22"/>
          <w:szCs w:val="22"/>
          <w:lang w:val="en-GB" w:eastAsia="ja-JP"/>
        </w:rPr>
        <w:t xml:space="preserve"> NL: We disagree.</w:t>
      </w:r>
    </w:p>
    <w:p w:rsidR="00C00CDD" w:rsidRDefault="00C00CDD" w:rsidP="00C00CDD">
      <w:pPr>
        <w:rPr>
          <w:rFonts w:asciiTheme="minorHAnsi" w:hAnsiTheme="minorHAnsi"/>
          <w:sz w:val="22"/>
          <w:szCs w:val="22"/>
          <w:lang w:val="en-GB"/>
        </w:rPr>
      </w:pPr>
    </w:p>
    <w:p w:rsidR="00C00CDD" w:rsidRPr="00041C0A" w:rsidRDefault="00C00CDD" w:rsidP="00C00CDD">
      <w:pPr>
        <w:rPr>
          <w:rFonts w:asciiTheme="minorHAnsi" w:hAnsiTheme="minorHAnsi"/>
          <w:b/>
          <w:sz w:val="22"/>
          <w:szCs w:val="22"/>
          <w:u w:val="single"/>
          <w:lang w:val="en-GB"/>
        </w:rPr>
      </w:pPr>
      <w:proofErr w:type="gramStart"/>
      <w:r>
        <w:rPr>
          <w:rFonts w:asciiTheme="minorHAnsi" w:hAnsiTheme="minorHAnsi"/>
          <w:b/>
          <w:sz w:val="22"/>
          <w:szCs w:val="22"/>
          <w:lang w:val="en-GB"/>
        </w:rPr>
        <w:t>Char.</w:t>
      </w:r>
      <w:r w:rsidRPr="00041C0A">
        <w:rPr>
          <w:rFonts w:asciiTheme="minorHAnsi" w:hAnsiTheme="minorHAnsi"/>
          <w:b/>
          <w:sz w:val="22"/>
          <w:szCs w:val="22"/>
          <w:lang w:val="en-GB"/>
        </w:rPr>
        <w:t xml:space="preserve"> 8.</w:t>
      </w:r>
      <w:proofErr w:type="gramEnd"/>
      <w:r w:rsidRPr="00041C0A">
        <w:rPr>
          <w:rFonts w:asciiTheme="minorHAnsi" w:hAnsiTheme="minorHAnsi"/>
          <w:b/>
          <w:sz w:val="22"/>
          <w:szCs w:val="22"/>
          <w:lang w:val="en-GB"/>
        </w:rPr>
        <w:t xml:space="preserve"> </w:t>
      </w:r>
      <w:r w:rsidRPr="00041C0A">
        <w:rPr>
          <w:rFonts w:asciiTheme="minorHAnsi" w:hAnsiTheme="minorHAnsi"/>
          <w:b/>
          <w:sz w:val="22"/>
          <w:szCs w:val="22"/>
          <w:u w:val="single"/>
          <w:lang w:val="en-GB"/>
        </w:rPr>
        <w:t>O</w:t>
      </w:r>
      <w:r>
        <w:rPr>
          <w:rFonts w:asciiTheme="minorHAnsi" w:hAnsiTheme="minorHAnsi"/>
          <w:b/>
          <w:sz w:val="22"/>
          <w:szCs w:val="22"/>
          <w:u w:val="single"/>
          <w:lang w:val="en-GB"/>
        </w:rPr>
        <w:t xml:space="preserve">nly </w:t>
      </w:r>
      <w:proofErr w:type="spellStart"/>
      <w:r>
        <w:rPr>
          <w:rFonts w:asciiTheme="minorHAnsi" w:hAnsiTheme="minorHAnsi"/>
          <w:b/>
          <w:sz w:val="22"/>
          <w:szCs w:val="22"/>
          <w:u w:val="single"/>
          <w:lang w:val="en-GB"/>
        </w:rPr>
        <w:t>o</w:t>
      </w:r>
      <w:r w:rsidRPr="00041C0A">
        <w:rPr>
          <w:rFonts w:asciiTheme="minorHAnsi" w:hAnsiTheme="minorHAnsi"/>
          <w:b/>
          <w:sz w:val="22"/>
          <w:szCs w:val="22"/>
          <w:u w:val="single"/>
          <w:lang w:val="en-GB"/>
        </w:rPr>
        <w:t>akleaf</w:t>
      </w:r>
      <w:proofErr w:type="spellEnd"/>
      <w:r w:rsidRPr="00041C0A">
        <w:rPr>
          <w:rFonts w:asciiTheme="minorHAnsi" w:hAnsiTheme="minorHAnsi"/>
          <w:b/>
          <w:sz w:val="22"/>
          <w:szCs w:val="22"/>
          <w:u w:val="single"/>
          <w:lang w:val="en-GB"/>
        </w:rPr>
        <w:t xml:space="preserve"> sub-types</w:t>
      </w:r>
      <w:r w:rsidRPr="00041C0A">
        <w:rPr>
          <w:rFonts w:asciiTheme="minorHAnsi" w:hAnsiTheme="minorHAnsi"/>
          <w:b/>
          <w:sz w:val="22"/>
          <w:szCs w:val="22"/>
          <w:lang w:val="en-GB"/>
        </w:rPr>
        <w:t>: Leaf: width of lobes:</w:t>
      </w:r>
    </w:p>
    <w:p w:rsidR="00C00CDD" w:rsidRDefault="00C00CDD" w:rsidP="00C00CDD">
      <w:pPr>
        <w:rPr>
          <w:rFonts w:asciiTheme="minorHAnsi" w:hAnsiTheme="minorHAnsi"/>
          <w:sz w:val="22"/>
          <w:szCs w:val="22"/>
          <w:lang w:val="en-GB" w:eastAsia="ja-JP"/>
        </w:rPr>
      </w:pPr>
      <w:r w:rsidRPr="00041C0A">
        <w:rPr>
          <w:rFonts w:asciiTheme="minorHAnsi" w:hAnsiTheme="minorHAnsi"/>
          <w:sz w:val="22"/>
          <w:szCs w:val="22"/>
          <w:lang w:val="en-GB" w:eastAsia="ja-JP"/>
        </w:rPr>
        <w:t>JP: Provide clear diagram which parts or which lobe should be observed.</w:t>
      </w:r>
      <w:r>
        <w:rPr>
          <w:rFonts w:asciiTheme="minorHAnsi" w:hAnsiTheme="minorHAnsi"/>
          <w:sz w:val="22"/>
          <w:szCs w:val="22"/>
          <w:lang w:val="en-GB" w:eastAsia="ja-JP"/>
        </w:rPr>
        <w:t xml:space="preserve"> NL: We agree</w:t>
      </w:r>
      <w:proofErr w:type="gramStart"/>
      <w:r>
        <w:rPr>
          <w:rFonts w:asciiTheme="minorHAnsi" w:hAnsiTheme="minorHAnsi"/>
          <w:sz w:val="22"/>
          <w:szCs w:val="22"/>
          <w:lang w:val="en-GB" w:eastAsia="ja-JP"/>
        </w:rPr>
        <w:t>,</w:t>
      </w:r>
      <w:proofErr w:type="gramEnd"/>
      <w:r>
        <w:rPr>
          <w:rFonts w:asciiTheme="minorHAnsi" w:hAnsiTheme="minorHAnsi"/>
          <w:sz w:val="22"/>
          <w:szCs w:val="22"/>
          <w:lang w:val="en-GB" w:eastAsia="ja-JP"/>
        </w:rPr>
        <w:t xml:space="preserve"> we will provide better pictures at the meeting.</w:t>
      </w:r>
    </w:p>
    <w:p w:rsidR="00C00CDD" w:rsidRDefault="00C00CDD" w:rsidP="00C00CDD">
      <w:pPr>
        <w:rPr>
          <w:rFonts w:asciiTheme="minorHAnsi" w:hAnsiTheme="minorHAnsi"/>
          <w:sz w:val="22"/>
          <w:szCs w:val="22"/>
          <w:lang w:val="en-GB" w:eastAsia="ja-JP"/>
        </w:rPr>
      </w:pPr>
    </w:p>
    <w:p w:rsidR="00C00CDD" w:rsidRPr="002B452A" w:rsidRDefault="00C00CDD" w:rsidP="00C00CDD">
      <w:pPr>
        <w:rPr>
          <w:rFonts w:asciiTheme="minorHAnsi" w:hAnsiTheme="minorHAnsi"/>
          <w:sz w:val="22"/>
          <w:szCs w:val="22"/>
          <w:lang w:val="en-GB" w:eastAsia="ja-JP"/>
        </w:rPr>
      </w:pPr>
      <w:r>
        <w:rPr>
          <w:rFonts w:asciiTheme="minorHAnsi" w:hAnsiTheme="minorHAnsi"/>
          <w:sz w:val="22"/>
          <w:szCs w:val="22"/>
          <w:lang w:val="en-GB" w:eastAsia="ja-JP"/>
        </w:rPr>
        <w:lastRenderedPageBreak/>
        <w:t xml:space="preserve">ES: </w:t>
      </w:r>
      <w:r w:rsidRPr="002B452A">
        <w:rPr>
          <w:rFonts w:asciiTheme="minorHAnsi" w:hAnsiTheme="minorHAnsi"/>
          <w:sz w:val="22"/>
          <w:szCs w:val="22"/>
          <w:lang w:val="en-GB" w:eastAsia="ja-JP"/>
        </w:rPr>
        <w:t>The lobbing is interesting not only for one type. For example in Iceberg type there is also variability, so I should insert before this Char.</w:t>
      </w:r>
      <w:r>
        <w:rPr>
          <w:rFonts w:asciiTheme="minorHAnsi" w:hAnsiTheme="minorHAnsi"/>
          <w:sz w:val="22"/>
          <w:szCs w:val="22"/>
          <w:lang w:val="en-GB" w:eastAsia="ja-JP"/>
        </w:rPr>
        <w:t xml:space="preserve"> </w:t>
      </w:r>
      <w:r w:rsidRPr="002B452A">
        <w:rPr>
          <w:rFonts w:asciiTheme="minorHAnsi" w:hAnsiTheme="minorHAnsi"/>
          <w:sz w:val="22"/>
          <w:szCs w:val="22"/>
          <w:lang w:val="en-GB" w:eastAsia="ja-JP"/>
        </w:rPr>
        <w:t>a new one</w:t>
      </w:r>
    </w:p>
    <w:p w:rsidR="00C00CDD" w:rsidRDefault="00C00CDD" w:rsidP="00C00CDD">
      <w:pPr>
        <w:rPr>
          <w:rFonts w:asciiTheme="minorHAnsi" w:hAnsiTheme="minorHAnsi"/>
          <w:sz w:val="22"/>
          <w:szCs w:val="22"/>
          <w:lang w:val="en-GB" w:eastAsia="ja-JP"/>
        </w:rPr>
      </w:pPr>
      <w:r w:rsidRPr="002B452A">
        <w:rPr>
          <w:rFonts w:asciiTheme="minorHAnsi" w:hAnsiTheme="minorHAnsi"/>
          <w:sz w:val="22"/>
          <w:szCs w:val="22"/>
          <w:lang w:val="en-GB" w:eastAsia="ja-JP"/>
        </w:rPr>
        <w:t>-Plant: Lobbing: 1entire or very slightly lobed 3slightly lobed 5medium lobed 7strongly lobed 9very strongly lobed (Explanation photos attached)</w:t>
      </w:r>
    </w:p>
    <w:p w:rsidR="00C00CDD" w:rsidRDefault="00C00CDD" w:rsidP="00C00CDD">
      <w:pPr>
        <w:jc w:val="center"/>
        <w:rPr>
          <w:rFonts w:asciiTheme="minorHAnsi" w:hAnsiTheme="minorHAnsi"/>
          <w:sz w:val="22"/>
          <w:szCs w:val="22"/>
          <w:lang w:val="en-GB" w:eastAsia="ja-JP"/>
        </w:rPr>
      </w:pPr>
      <w:r>
        <w:rPr>
          <w:rFonts w:asciiTheme="minorHAnsi" w:hAnsiTheme="minorHAnsi"/>
          <w:noProof/>
          <w:sz w:val="22"/>
          <w:szCs w:val="22"/>
        </w:rPr>
        <w:drawing>
          <wp:inline distT="0" distB="0" distL="0" distR="0" wp14:anchorId="2D670DFC" wp14:editId="65904F0A">
            <wp:extent cx="2943999" cy="1684020"/>
            <wp:effectExtent l="0" t="0" r="889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54477" cy="1690014"/>
                    </a:xfrm>
                    <a:prstGeom prst="rect">
                      <a:avLst/>
                    </a:prstGeom>
                    <a:noFill/>
                  </pic:spPr>
                </pic:pic>
              </a:graphicData>
            </a:graphic>
          </wp:inline>
        </w:drawing>
      </w:r>
    </w:p>
    <w:p w:rsidR="00C00CDD" w:rsidRPr="003C0F5C" w:rsidRDefault="00C00CDD" w:rsidP="00C00CDD">
      <w:pPr>
        <w:jc w:val="center"/>
        <w:rPr>
          <w:rFonts w:asciiTheme="minorHAnsi" w:hAnsiTheme="minorHAnsi"/>
          <w:sz w:val="18"/>
          <w:szCs w:val="18"/>
          <w:lang w:val="en-GB" w:eastAsia="ja-JP"/>
        </w:rPr>
      </w:pPr>
      <w:proofErr w:type="gramStart"/>
      <w:r w:rsidRPr="003C0F5C">
        <w:rPr>
          <w:rFonts w:ascii="Calibri" w:hAnsi="Calibri"/>
          <w:color w:val="000000"/>
          <w:sz w:val="18"/>
          <w:szCs w:val="18"/>
          <w:lang w:val="en-GB"/>
        </w:rPr>
        <w:t>1.entire</w:t>
      </w:r>
      <w:proofErr w:type="gramEnd"/>
      <w:r w:rsidRPr="003C0F5C">
        <w:rPr>
          <w:rFonts w:ascii="Calibri" w:hAnsi="Calibri"/>
          <w:color w:val="000000"/>
          <w:sz w:val="18"/>
          <w:szCs w:val="18"/>
          <w:lang w:val="en-GB"/>
        </w:rPr>
        <w:t xml:space="preserve"> 3.slightly lobed 5.medium-lobed</w:t>
      </w:r>
    </w:p>
    <w:p w:rsidR="00C00CDD" w:rsidRDefault="00C00CDD" w:rsidP="00C00CDD">
      <w:pPr>
        <w:rPr>
          <w:rFonts w:asciiTheme="minorHAnsi" w:hAnsiTheme="minorHAnsi"/>
          <w:sz w:val="22"/>
          <w:szCs w:val="22"/>
          <w:lang w:val="en-GB" w:eastAsia="ja-JP"/>
        </w:rPr>
      </w:pPr>
      <w:r>
        <w:rPr>
          <w:rFonts w:asciiTheme="minorHAnsi" w:hAnsiTheme="minorHAnsi"/>
          <w:sz w:val="22"/>
          <w:szCs w:val="22"/>
          <w:lang w:val="en-GB" w:eastAsia="ja-JP"/>
        </w:rPr>
        <w:t xml:space="preserve">NL: We propose </w:t>
      </w:r>
      <w:r w:rsidRPr="00423B02">
        <w:rPr>
          <w:rFonts w:asciiTheme="minorHAnsi" w:hAnsiTheme="minorHAnsi"/>
          <w:sz w:val="22"/>
          <w:szCs w:val="22"/>
          <w:u w:val="single"/>
          <w:lang w:val="en-GB" w:eastAsia="ja-JP"/>
        </w:rPr>
        <w:t>not</w:t>
      </w:r>
      <w:r>
        <w:rPr>
          <w:rFonts w:asciiTheme="minorHAnsi" w:hAnsiTheme="minorHAnsi"/>
          <w:sz w:val="22"/>
          <w:szCs w:val="22"/>
          <w:lang w:val="en-GB" w:eastAsia="ja-JP"/>
        </w:rPr>
        <w:t xml:space="preserve"> to add a new characteristic that combines incision of the margin and lobbing.</w:t>
      </w:r>
    </w:p>
    <w:p w:rsidR="00C00CDD" w:rsidRPr="00434A46" w:rsidRDefault="00C00CDD" w:rsidP="00C00CDD">
      <w:pPr>
        <w:rPr>
          <w:rFonts w:asciiTheme="minorHAnsi" w:hAnsiTheme="minorHAnsi"/>
          <w:b/>
          <w:sz w:val="22"/>
          <w:szCs w:val="22"/>
          <w:lang w:val="en-GB" w:eastAsia="ja-JP"/>
        </w:rPr>
      </w:pPr>
    </w:p>
    <w:p w:rsidR="00C00CDD" w:rsidRPr="003F7F02" w:rsidRDefault="00C00CDD" w:rsidP="00C00CDD">
      <w:pPr>
        <w:rPr>
          <w:rFonts w:asciiTheme="minorHAnsi" w:hAnsiTheme="minorHAnsi" w:cs="Arial"/>
          <w:b/>
          <w:strike/>
          <w:sz w:val="22"/>
          <w:szCs w:val="22"/>
          <w:lang w:val="en-GB"/>
        </w:rPr>
      </w:pPr>
      <w:proofErr w:type="gramStart"/>
      <w:r>
        <w:rPr>
          <w:rFonts w:asciiTheme="minorHAnsi" w:hAnsiTheme="minorHAnsi" w:cs="Arial"/>
          <w:b/>
          <w:sz w:val="22"/>
          <w:szCs w:val="22"/>
        </w:rPr>
        <w:t>Char.</w:t>
      </w:r>
      <w:r w:rsidRPr="003F7F02">
        <w:rPr>
          <w:rFonts w:asciiTheme="minorHAnsi" w:hAnsiTheme="minorHAnsi" w:cs="Arial"/>
          <w:b/>
          <w:sz w:val="22"/>
          <w:szCs w:val="22"/>
        </w:rPr>
        <w:t xml:space="preserve"> </w:t>
      </w:r>
      <w:r w:rsidRPr="003F7F02">
        <w:rPr>
          <w:rFonts w:asciiTheme="minorHAnsi" w:hAnsiTheme="minorHAnsi" w:cs="Arial"/>
          <w:b/>
          <w:strike/>
          <w:sz w:val="22"/>
          <w:szCs w:val="22"/>
        </w:rPr>
        <w:t>17.</w:t>
      </w:r>
      <w:proofErr w:type="gramEnd"/>
      <w:r w:rsidRPr="003F7F02">
        <w:rPr>
          <w:rFonts w:asciiTheme="minorHAnsi" w:hAnsiTheme="minorHAnsi" w:cs="Arial"/>
          <w:b/>
          <w:sz w:val="22"/>
          <w:szCs w:val="22"/>
        </w:rPr>
        <w:t xml:space="preserve"> </w:t>
      </w:r>
      <w:r w:rsidRPr="003F7F02">
        <w:rPr>
          <w:rFonts w:asciiTheme="minorHAnsi" w:hAnsiTheme="minorHAnsi" w:cs="Arial"/>
          <w:b/>
          <w:strike/>
          <w:sz w:val="22"/>
          <w:szCs w:val="22"/>
          <w:lang w:val="en-GB"/>
        </w:rPr>
        <w:t>Leaf: shape of tip:</w:t>
      </w:r>
    </w:p>
    <w:p w:rsidR="00C00CDD" w:rsidRPr="003F7F02" w:rsidRDefault="00C00CDD" w:rsidP="00C00CDD">
      <w:pPr>
        <w:rPr>
          <w:rFonts w:asciiTheme="minorHAnsi" w:hAnsiTheme="minorHAnsi"/>
          <w:sz w:val="22"/>
          <w:szCs w:val="22"/>
        </w:rPr>
      </w:pPr>
      <w:r w:rsidRPr="003F7F02">
        <w:rPr>
          <w:rFonts w:asciiTheme="minorHAnsi" w:hAnsiTheme="minorHAnsi"/>
          <w:sz w:val="22"/>
          <w:szCs w:val="22"/>
          <w:lang w:val="en-GB"/>
        </w:rPr>
        <w:t xml:space="preserve">ISF: </w:t>
      </w:r>
      <w:r w:rsidRPr="003F7F02">
        <w:rPr>
          <w:rFonts w:asciiTheme="minorHAnsi" w:hAnsiTheme="minorHAnsi"/>
          <w:sz w:val="22"/>
          <w:szCs w:val="22"/>
        </w:rPr>
        <w:t xml:space="preserve">Why is this trait canceled? In principle it seems a clear distinguishing trait to me. </w:t>
      </w:r>
      <w:proofErr w:type="gramStart"/>
      <w:r w:rsidRPr="003F7F02">
        <w:rPr>
          <w:rFonts w:asciiTheme="minorHAnsi" w:hAnsiTheme="minorHAnsi"/>
          <w:sz w:val="22"/>
          <w:szCs w:val="22"/>
        </w:rPr>
        <w:t>Maybe because most varieties are in class 3?</w:t>
      </w:r>
      <w:proofErr w:type="gramEnd"/>
      <w:r w:rsidRPr="003F7F02">
        <w:rPr>
          <w:rFonts w:asciiTheme="minorHAnsi" w:hAnsiTheme="minorHAnsi"/>
          <w:sz w:val="22"/>
          <w:szCs w:val="22"/>
        </w:rPr>
        <w:t xml:space="preserve"> NL: </w:t>
      </w:r>
      <w:r>
        <w:rPr>
          <w:rFonts w:asciiTheme="minorHAnsi" w:hAnsiTheme="minorHAnsi"/>
          <w:sz w:val="22"/>
          <w:szCs w:val="22"/>
        </w:rPr>
        <w:t xml:space="preserve">To be discussed, most varieties are in class 3, some cos lettuce and </w:t>
      </w:r>
      <w:proofErr w:type="spellStart"/>
      <w:r>
        <w:rPr>
          <w:rFonts w:asciiTheme="minorHAnsi" w:hAnsiTheme="minorHAnsi"/>
          <w:sz w:val="22"/>
          <w:szCs w:val="22"/>
        </w:rPr>
        <w:t>Radichetta</w:t>
      </w:r>
      <w:proofErr w:type="spellEnd"/>
      <w:r>
        <w:rPr>
          <w:rFonts w:asciiTheme="minorHAnsi" w:hAnsiTheme="minorHAnsi"/>
          <w:sz w:val="22"/>
          <w:szCs w:val="22"/>
        </w:rPr>
        <w:t xml:space="preserve"> in class 1</w:t>
      </w:r>
      <w:r w:rsidRPr="003F7F02">
        <w:rPr>
          <w:rFonts w:asciiTheme="minorHAnsi" w:hAnsiTheme="minorHAnsi"/>
          <w:sz w:val="22"/>
          <w:szCs w:val="22"/>
        </w:rPr>
        <w:t>.</w:t>
      </w:r>
      <w:r>
        <w:rPr>
          <w:rFonts w:asciiTheme="minorHAnsi" w:hAnsiTheme="minorHAnsi"/>
          <w:sz w:val="22"/>
          <w:szCs w:val="22"/>
        </w:rPr>
        <w:t xml:space="preserve"> We have no clear examples of class 2.</w:t>
      </w:r>
    </w:p>
    <w:p w:rsidR="00C00CDD" w:rsidRDefault="00C00CDD" w:rsidP="00C00CDD">
      <w:pPr>
        <w:rPr>
          <w:rFonts w:asciiTheme="minorHAnsi" w:hAnsiTheme="minorHAnsi"/>
          <w:b/>
          <w:sz w:val="22"/>
          <w:szCs w:val="22"/>
          <w:lang w:val="en-GB" w:eastAsia="ja-JP"/>
        </w:rPr>
      </w:pPr>
    </w:p>
    <w:p w:rsidR="00C00CDD" w:rsidRDefault="00C00CDD" w:rsidP="00C00CDD">
      <w:pPr>
        <w:rPr>
          <w:rFonts w:asciiTheme="minorHAnsi" w:hAnsiTheme="minorHAnsi"/>
          <w:b/>
          <w:sz w:val="22"/>
          <w:szCs w:val="22"/>
          <w:lang w:val="en-GB"/>
        </w:rPr>
      </w:pPr>
      <w:proofErr w:type="gramStart"/>
      <w:r>
        <w:rPr>
          <w:rFonts w:asciiTheme="minorHAnsi" w:hAnsiTheme="minorHAnsi"/>
          <w:b/>
          <w:sz w:val="22"/>
          <w:szCs w:val="22"/>
          <w:lang w:val="en-GB" w:eastAsia="ja-JP"/>
        </w:rPr>
        <w:t>Char.</w:t>
      </w:r>
      <w:r w:rsidRPr="00434A46">
        <w:rPr>
          <w:rFonts w:asciiTheme="minorHAnsi" w:hAnsiTheme="minorHAnsi"/>
          <w:b/>
          <w:sz w:val="22"/>
          <w:szCs w:val="22"/>
          <w:lang w:val="en-GB" w:eastAsia="ja-JP"/>
        </w:rPr>
        <w:t xml:space="preserve"> 10.</w:t>
      </w:r>
      <w:proofErr w:type="gramEnd"/>
      <w:r w:rsidRPr="00434A46">
        <w:rPr>
          <w:rFonts w:asciiTheme="minorHAnsi" w:hAnsiTheme="minorHAnsi"/>
          <w:b/>
          <w:sz w:val="22"/>
          <w:szCs w:val="22"/>
          <w:lang w:val="en-GB" w:eastAsia="ja-JP"/>
        </w:rPr>
        <w:t xml:space="preserve"> </w:t>
      </w:r>
      <w:r>
        <w:rPr>
          <w:rFonts w:asciiTheme="minorHAnsi" w:hAnsiTheme="minorHAnsi"/>
          <w:b/>
          <w:sz w:val="22"/>
          <w:szCs w:val="22"/>
          <w:u w:val="single"/>
          <w:lang w:val="en-GB"/>
        </w:rPr>
        <w:t>Only v</w:t>
      </w:r>
      <w:r w:rsidRPr="00434A46">
        <w:rPr>
          <w:rFonts w:asciiTheme="minorHAnsi" w:hAnsiTheme="minorHAnsi"/>
          <w:b/>
          <w:sz w:val="22"/>
          <w:szCs w:val="22"/>
          <w:u w:val="single"/>
          <w:lang w:val="en-GB"/>
        </w:rPr>
        <w:t>arieties with entire leaves</w:t>
      </w:r>
      <w:r w:rsidRPr="00434A46">
        <w:rPr>
          <w:rFonts w:asciiTheme="minorHAnsi" w:hAnsiTheme="minorHAnsi"/>
          <w:b/>
          <w:sz w:val="22"/>
          <w:szCs w:val="22"/>
          <w:lang w:val="en-GB"/>
        </w:rPr>
        <w:t xml:space="preserve">: Leaf: cross section: </w:t>
      </w:r>
    </w:p>
    <w:p w:rsidR="00C00CDD" w:rsidRDefault="00C00CDD" w:rsidP="00C00CDD">
      <w:pPr>
        <w:rPr>
          <w:rFonts w:asciiTheme="minorHAnsi" w:hAnsiTheme="minorHAnsi"/>
          <w:sz w:val="22"/>
          <w:szCs w:val="22"/>
          <w:lang w:val="en-GB" w:eastAsia="ja-JP"/>
        </w:rPr>
      </w:pPr>
      <w:r>
        <w:rPr>
          <w:rFonts w:asciiTheme="minorHAnsi" w:hAnsiTheme="minorHAnsi"/>
          <w:sz w:val="22"/>
          <w:szCs w:val="22"/>
          <w:lang w:val="en-GB"/>
        </w:rPr>
        <w:t xml:space="preserve">JP: </w:t>
      </w:r>
      <w:r w:rsidRPr="00434A46">
        <w:rPr>
          <w:rFonts w:asciiTheme="minorHAnsi" w:hAnsiTheme="minorHAnsi"/>
          <w:sz w:val="22"/>
          <w:szCs w:val="22"/>
          <w:lang w:val="en-GB" w:eastAsia="ja-JP"/>
        </w:rPr>
        <w:t>Our suggestion 1 to 3 scale.</w:t>
      </w:r>
      <w:r>
        <w:rPr>
          <w:rFonts w:asciiTheme="minorHAnsi" w:hAnsiTheme="minorHAnsi"/>
          <w:sz w:val="22"/>
          <w:szCs w:val="22"/>
          <w:lang w:val="en-GB" w:eastAsia="ja-JP"/>
        </w:rPr>
        <w:t xml:space="preserve"> NL: We propose to keep as it is (1-5).</w:t>
      </w:r>
    </w:p>
    <w:p w:rsidR="00C00CDD" w:rsidRDefault="00C00CDD" w:rsidP="00C00CDD">
      <w:pPr>
        <w:rPr>
          <w:rFonts w:asciiTheme="minorHAnsi" w:hAnsiTheme="minorHAnsi"/>
          <w:sz w:val="22"/>
          <w:szCs w:val="22"/>
          <w:lang w:val="en-GB" w:eastAsia="ja-JP"/>
        </w:rPr>
      </w:pPr>
    </w:p>
    <w:p w:rsidR="00C00CDD" w:rsidRPr="00423B02" w:rsidRDefault="00C00CDD" w:rsidP="00C00CDD">
      <w:pPr>
        <w:rPr>
          <w:rFonts w:asciiTheme="minorHAnsi" w:hAnsiTheme="minorHAnsi"/>
          <w:sz w:val="22"/>
          <w:szCs w:val="22"/>
          <w:lang w:val="en-GB" w:eastAsia="ja-JP"/>
        </w:rPr>
      </w:pPr>
      <w:r>
        <w:rPr>
          <w:rFonts w:asciiTheme="minorHAnsi" w:hAnsiTheme="minorHAnsi"/>
          <w:sz w:val="22"/>
          <w:szCs w:val="22"/>
          <w:lang w:val="en-GB" w:eastAsia="ja-JP"/>
        </w:rPr>
        <w:t xml:space="preserve">ES: </w:t>
      </w:r>
      <w:r w:rsidRPr="00423B02">
        <w:rPr>
          <w:rFonts w:asciiTheme="minorHAnsi" w:hAnsiTheme="minorHAnsi"/>
          <w:sz w:val="22"/>
          <w:szCs w:val="22"/>
          <w:lang w:val="en-GB" w:eastAsia="ja-JP"/>
        </w:rPr>
        <w:t>We think that in lettuce varieties concave is not clearly separated of flat in adult leaves. So I should redraft it as:</w:t>
      </w:r>
    </w:p>
    <w:p w:rsidR="00C00CDD" w:rsidRPr="00423B02" w:rsidRDefault="00C00CDD" w:rsidP="00C00CDD">
      <w:pPr>
        <w:rPr>
          <w:rFonts w:asciiTheme="minorHAnsi" w:hAnsiTheme="minorHAnsi"/>
          <w:sz w:val="22"/>
          <w:szCs w:val="22"/>
          <w:lang w:val="en-GB" w:eastAsia="ja-JP"/>
        </w:rPr>
      </w:pPr>
      <w:r w:rsidRPr="00423B02">
        <w:rPr>
          <w:rFonts w:asciiTheme="minorHAnsi" w:hAnsiTheme="minorHAnsi"/>
          <w:sz w:val="22"/>
          <w:szCs w:val="22"/>
          <w:u w:val="single"/>
          <w:lang w:val="en-GB" w:eastAsia="ja-JP"/>
        </w:rPr>
        <w:t>Varieties with entire leaves only: Leaf: cross section in the upper third of the leaf</w:t>
      </w:r>
    </w:p>
    <w:p w:rsidR="00C00CDD" w:rsidRPr="00423B02" w:rsidRDefault="00C00CDD" w:rsidP="00C00CDD">
      <w:pPr>
        <w:numPr>
          <w:ilvl w:val="0"/>
          <w:numId w:val="11"/>
        </w:numPr>
        <w:jc w:val="left"/>
        <w:rPr>
          <w:rFonts w:asciiTheme="minorHAnsi" w:hAnsiTheme="minorHAnsi"/>
          <w:sz w:val="22"/>
          <w:szCs w:val="22"/>
          <w:lang w:val="en-GB" w:eastAsia="ja-JP"/>
        </w:rPr>
      </w:pPr>
      <w:r w:rsidRPr="00423B02">
        <w:rPr>
          <w:rFonts w:asciiTheme="minorHAnsi" w:hAnsiTheme="minorHAnsi"/>
          <w:sz w:val="22"/>
          <w:szCs w:val="22"/>
          <w:lang w:val="en-GB" w:eastAsia="ja-JP"/>
        </w:rPr>
        <w:t>Flat or slightly concave</w:t>
      </w:r>
    </w:p>
    <w:p w:rsidR="00C00CDD" w:rsidRPr="00423B02" w:rsidRDefault="00C00CDD" w:rsidP="00C00CDD">
      <w:pPr>
        <w:numPr>
          <w:ilvl w:val="0"/>
          <w:numId w:val="11"/>
        </w:numPr>
        <w:jc w:val="left"/>
        <w:rPr>
          <w:rFonts w:asciiTheme="minorHAnsi" w:hAnsiTheme="minorHAnsi"/>
          <w:sz w:val="22"/>
          <w:szCs w:val="22"/>
          <w:lang w:val="en-GB" w:eastAsia="ja-JP"/>
        </w:rPr>
      </w:pPr>
      <w:r w:rsidRPr="00423B02">
        <w:rPr>
          <w:rFonts w:asciiTheme="minorHAnsi" w:hAnsiTheme="minorHAnsi"/>
          <w:sz w:val="22"/>
          <w:szCs w:val="22"/>
          <w:lang w:val="en-GB" w:eastAsia="ja-JP"/>
        </w:rPr>
        <w:t>Slightly convex</w:t>
      </w:r>
    </w:p>
    <w:p w:rsidR="00C00CDD" w:rsidRPr="00423B02" w:rsidRDefault="00C00CDD" w:rsidP="00C00CDD">
      <w:pPr>
        <w:numPr>
          <w:ilvl w:val="0"/>
          <w:numId w:val="11"/>
        </w:numPr>
        <w:jc w:val="left"/>
        <w:rPr>
          <w:rFonts w:asciiTheme="minorHAnsi" w:hAnsiTheme="minorHAnsi"/>
          <w:sz w:val="22"/>
          <w:szCs w:val="22"/>
          <w:lang w:val="en-GB" w:eastAsia="ja-JP"/>
        </w:rPr>
      </w:pPr>
      <w:r w:rsidRPr="00423B02">
        <w:rPr>
          <w:rFonts w:asciiTheme="minorHAnsi" w:hAnsiTheme="minorHAnsi"/>
          <w:sz w:val="22"/>
          <w:szCs w:val="22"/>
          <w:lang w:val="en-GB" w:eastAsia="ja-JP"/>
        </w:rPr>
        <w:t>Markedly convex</w:t>
      </w:r>
    </w:p>
    <w:p w:rsidR="00C00CDD" w:rsidRDefault="00C00CDD" w:rsidP="00C00CDD">
      <w:pPr>
        <w:rPr>
          <w:rFonts w:asciiTheme="minorHAnsi" w:hAnsiTheme="minorHAnsi" w:cs="Arial"/>
          <w:sz w:val="22"/>
          <w:szCs w:val="22"/>
        </w:rPr>
      </w:pPr>
      <w:r>
        <w:rPr>
          <w:rFonts w:asciiTheme="minorHAnsi" w:hAnsiTheme="minorHAnsi" w:cs="Arial"/>
          <w:sz w:val="22"/>
          <w:szCs w:val="22"/>
        </w:rPr>
        <w:t>NL: We propose to keep as it is.</w:t>
      </w:r>
    </w:p>
    <w:p w:rsidR="00C00CDD" w:rsidRPr="003F7F02" w:rsidRDefault="00C00CDD" w:rsidP="00C00CDD">
      <w:pPr>
        <w:rPr>
          <w:rFonts w:asciiTheme="minorHAnsi" w:hAnsiTheme="minorHAnsi" w:cs="Arial"/>
          <w:sz w:val="22"/>
          <w:szCs w:val="22"/>
        </w:rPr>
      </w:pPr>
    </w:p>
    <w:p w:rsidR="00C00CDD" w:rsidRPr="003F7F02" w:rsidRDefault="00C00CDD" w:rsidP="00C00CDD">
      <w:pPr>
        <w:rPr>
          <w:rFonts w:asciiTheme="minorHAnsi" w:hAnsiTheme="minorHAnsi"/>
          <w:b/>
          <w:sz w:val="22"/>
          <w:szCs w:val="22"/>
          <w:lang w:val="en-GB"/>
        </w:rPr>
      </w:pPr>
      <w:proofErr w:type="gramStart"/>
      <w:r>
        <w:rPr>
          <w:rFonts w:asciiTheme="minorHAnsi" w:hAnsiTheme="minorHAnsi" w:cs="Arial"/>
          <w:b/>
          <w:sz w:val="22"/>
          <w:szCs w:val="22"/>
        </w:rPr>
        <w:t>Char.</w:t>
      </w:r>
      <w:r w:rsidRPr="003F7F02">
        <w:rPr>
          <w:rFonts w:asciiTheme="minorHAnsi" w:hAnsiTheme="minorHAnsi" w:cs="Arial"/>
          <w:b/>
          <w:sz w:val="22"/>
          <w:szCs w:val="22"/>
        </w:rPr>
        <w:t xml:space="preserve"> 12, 13, 14.</w:t>
      </w:r>
      <w:proofErr w:type="gramEnd"/>
      <w:r w:rsidRPr="003F7F02">
        <w:rPr>
          <w:rFonts w:asciiTheme="minorHAnsi" w:hAnsiTheme="minorHAnsi" w:cs="Arial"/>
          <w:b/>
          <w:sz w:val="22"/>
          <w:szCs w:val="22"/>
        </w:rPr>
        <w:t xml:space="preserve"> </w:t>
      </w:r>
      <w:r w:rsidRPr="003F7F02">
        <w:rPr>
          <w:rFonts w:asciiTheme="minorHAnsi" w:hAnsiTheme="minorHAnsi"/>
          <w:b/>
          <w:sz w:val="22"/>
          <w:szCs w:val="22"/>
        </w:rPr>
        <w:t xml:space="preserve">Leaf: area covered with anthocyanin coloration, </w:t>
      </w:r>
      <w:r w:rsidRPr="003F7F02">
        <w:rPr>
          <w:rFonts w:asciiTheme="minorHAnsi" w:hAnsiTheme="minorHAnsi"/>
          <w:b/>
          <w:sz w:val="22"/>
          <w:szCs w:val="22"/>
          <w:lang w:val="en-GB"/>
        </w:rPr>
        <w:t>hue of anthocyanin coloration,</w:t>
      </w:r>
      <w:r w:rsidRPr="003F7F02">
        <w:rPr>
          <w:rFonts w:asciiTheme="minorHAnsi" w:hAnsiTheme="minorHAnsi"/>
          <w:b/>
          <w:sz w:val="22"/>
          <w:szCs w:val="22"/>
          <w:u w:val="single"/>
          <w:lang w:val="en-GB"/>
        </w:rPr>
        <w:t xml:space="preserve"> </w:t>
      </w:r>
      <w:r w:rsidRPr="003F7F02">
        <w:rPr>
          <w:rFonts w:asciiTheme="minorHAnsi" w:hAnsiTheme="minorHAnsi"/>
          <w:b/>
          <w:sz w:val="22"/>
          <w:szCs w:val="22"/>
          <w:lang w:val="en-GB"/>
        </w:rPr>
        <w:t>intensity of anthocyanin coloration:</w:t>
      </w:r>
    </w:p>
    <w:p w:rsidR="00C00CDD" w:rsidRPr="003F7F02" w:rsidRDefault="00C00CDD" w:rsidP="00C00CDD">
      <w:pPr>
        <w:rPr>
          <w:rFonts w:asciiTheme="minorHAnsi" w:hAnsiTheme="minorHAnsi"/>
          <w:sz w:val="22"/>
          <w:szCs w:val="22"/>
        </w:rPr>
      </w:pPr>
      <w:r w:rsidRPr="003F7F02">
        <w:rPr>
          <w:rFonts w:asciiTheme="minorHAnsi" w:hAnsiTheme="minorHAnsi"/>
          <w:sz w:val="22"/>
          <w:szCs w:val="22"/>
          <w:lang w:val="en-GB"/>
        </w:rPr>
        <w:t xml:space="preserve">ISF: </w:t>
      </w:r>
      <w:r w:rsidRPr="003F7F02">
        <w:rPr>
          <w:rFonts w:asciiTheme="minorHAnsi" w:hAnsiTheme="minorHAnsi"/>
          <w:sz w:val="22"/>
          <w:szCs w:val="22"/>
        </w:rPr>
        <w:t>This may differ between indoor and outdoor (also trait 12). How is this handled? NL: relative characteristics, to be compared with example varieties put in indoor trial and outdoor trial where relevant.</w:t>
      </w:r>
    </w:p>
    <w:p w:rsidR="00C00CDD" w:rsidRDefault="00C00CDD" w:rsidP="00C00CDD">
      <w:pPr>
        <w:rPr>
          <w:rFonts w:asciiTheme="minorHAnsi" w:hAnsiTheme="minorHAnsi"/>
          <w:sz w:val="22"/>
          <w:szCs w:val="22"/>
        </w:rPr>
      </w:pPr>
    </w:p>
    <w:p w:rsidR="00C00CDD" w:rsidRPr="003A1FB2" w:rsidRDefault="00C00CDD" w:rsidP="00C00CDD">
      <w:pPr>
        <w:rPr>
          <w:rFonts w:asciiTheme="minorHAnsi" w:hAnsiTheme="minorHAnsi"/>
          <w:b/>
          <w:sz w:val="22"/>
          <w:szCs w:val="22"/>
          <w:lang w:val="en-GB"/>
        </w:rPr>
      </w:pPr>
      <w:proofErr w:type="gramStart"/>
      <w:r>
        <w:rPr>
          <w:rFonts w:asciiTheme="minorHAnsi" w:hAnsiTheme="minorHAnsi"/>
          <w:b/>
          <w:sz w:val="22"/>
          <w:szCs w:val="22"/>
        </w:rPr>
        <w:t>Char.</w:t>
      </w:r>
      <w:r w:rsidRPr="003A1FB2">
        <w:rPr>
          <w:rFonts w:asciiTheme="minorHAnsi" w:hAnsiTheme="minorHAnsi"/>
          <w:b/>
          <w:sz w:val="22"/>
          <w:szCs w:val="22"/>
        </w:rPr>
        <w:t xml:space="preserve"> 15 and 16.</w:t>
      </w:r>
      <w:proofErr w:type="gramEnd"/>
      <w:r w:rsidRPr="003A1FB2">
        <w:rPr>
          <w:rFonts w:asciiTheme="minorHAnsi" w:hAnsiTheme="minorHAnsi"/>
          <w:b/>
          <w:sz w:val="22"/>
          <w:szCs w:val="22"/>
        </w:rPr>
        <w:t xml:space="preserve"> </w:t>
      </w:r>
      <w:r w:rsidRPr="003A1FB2">
        <w:rPr>
          <w:rFonts w:asciiTheme="minorHAnsi" w:hAnsiTheme="minorHAnsi"/>
          <w:b/>
          <w:sz w:val="22"/>
          <w:szCs w:val="22"/>
          <w:lang w:val="en-GB"/>
        </w:rPr>
        <w:t xml:space="preserve">Leaf: hue of green </w:t>
      </w:r>
      <w:proofErr w:type="spellStart"/>
      <w:r w:rsidRPr="003A1FB2">
        <w:rPr>
          <w:rFonts w:asciiTheme="minorHAnsi" w:hAnsiTheme="minorHAnsi"/>
          <w:b/>
          <w:sz w:val="22"/>
          <w:szCs w:val="22"/>
          <w:lang w:val="en-GB"/>
        </w:rPr>
        <w:t>color</w:t>
      </w:r>
      <w:proofErr w:type="spellEnd"/>
      <w:r w:rsidRPr="003A1FB2">
        <w:rPr>
          <w:rFonts w:asciiTheme="minorHAnsi" w:hAnsiTheme="minorHAnsi"/>
          <w:b/>
          <w:sz w:val="22"/>
          <w:szCs w:val="22"/>
          <w:lang w:val="en-GB"/>
        </w:rPr>
        <w:t xml:space="preserve"> and Leaf: intensity of green </w:t>
      </w:r>
      <w:proofErr w:type="spellStart"/>
      <w:r w:rsidRPr="003A1FB2">
        <w:rPr>
          <w:rFonts w:asciiTheme="minorHAnsi" w:hAnsiTheme="minorHAnsi"/>
          <w:b/>
          <w:sz w:val="22"/>
          <w:szCs w:val="22"/>
          <w:lang w:val="en-GB"/>
        </w:rPr>
        <w:t>color</w:t>
      </w:r>
      <w:proofErr w:type="spellEnd"/>
      <w:r w:rsidRPr="003A1FB2">
        <w:rPr>
          <w:rFonts w:asciiTheme="minorHAnsi" w:hAnsiTheme="minorHAnsi"/>
          <w:b/>
          <w:sz w:val="22"/>
          <w:szCs w:val="22"/>
          <w:lang w:val="en-GB"/>
        </w:rPr>
        <w:t>:</w:t>
      </w:r>
    </w:p>
    <w:p w:rsidR="00C00CDD" w:rsidRPr="003A1FB2" w:rsidRDefault="00C00CDD" w:rsidP="00C00CDD">
      <w:pPr>
        <w:rPr>
          <w:rFonts w:asciiTheme="minorHAnsi" w:hAnsiTheme="minorHAnsi"/>
          <w:sz w:val="22"/>
          <w:szCs w:val="22"/>
        </w:rPr>
      </w:pPr>
      <w:r w:rsidRPr="003A1FB2">
        <w:rPr>
          <w:rFonts w:asciiTheme="minorHAnsi" w:hAnsiTheme="minorHAnsi"/>
          <w:sz w:val="22"/>
          <w:szCs w:val="22"/>
        </w:rPr>
        <w:t>DE: To improve the explanation regarding the two colored varieties. NL: we agree and adapted the explanation at 15 and 16.</w:t>
      </w:r>
    </w:p>
    <w:p w:rsidR="00C00CDD" w:rsidRPr="003A1FB2" w:rsidRDefault="00C00CDD" w:rsidP="00C00CDD"/>
    <w:p w:rsidR="00C00CDD" w:rsidRDefault="00C00CDD" w:rsidP="00C00CDD">
      <w:pPr>
        <w:rPr>
          <w:rFonts w:asciiTheme="minorHAnsi" w:hAnsiTheme="minorHAnsi"/>
          <w:b/>
          <w:sz w:val="22"/>
          <w:szCs w:val="22"/>
          <w:lang w:val="en-GB"/>
        </w:rPr>
      </w:pPr>
      <w:proofErr w:type="gramStart"/>
      <w:r>
        <w:rPr>
          <w:rFonts w:asciiTheme="minorHAnsi" w:hAnsiTheme="minorHAnsi"/>
          <w:b/>
          <w:sz w:val="22"/>
          <w:szCs w:val="22"/>
        </w:rPr>
        <w:t xml:space="preserve">Char. </w:t>
      </w:r>
      <w:r w:rsidRPr="003F7F02">
        <w:rPr>
          <w:rFonts w:asciiTheme="minorHAnsi" w:hAnsiTheme="minorHAnsi"/>
          <w:b/>
          <w:sz w:val="22"/>
          <w:szCs w:val="22"/>
        </w:rPr>
        <w:t>16.</w:t>
      </w:r>
      <w:proofErr w:type="gramEnd"/>
      <w:r w:rsidRPr="003F7F02">
        <w:rPr>
          <w:rFonts w:asciiTheme="minorHAnsi" w:hAnsiTheme="minorHAnsi"/>
          <w:b/>
          <w:sz w:val="22"/>
          <w:szCs w:val="22"/>
        </w:rPr>
        <w:t xml:space="preserve"> </w:t>
      </w:r>
      <w:r w:rsidRPr="003F7F02">
        <w:rPr>
          <w:rFonts w:asciiTheme="minorHAnsi" w:hAnsiTheme="minorHAnsi"/>
          <w:b/>
          <w:sz w:val="22"/>
          <w:szCs w:val="22"/>
          <w:lang w:val="en-GB"/>
        </w:rPr>
        <w:t xml:space="preserve">Leaf: intensity of green </w:t>
      </w:r>
      <w:proofErr w:type="spellStart"/>
      <w:r w:rsidRPr="003F7F02">
        <w:rPr>
          <w:rFonts w:asciiTheme="minorHAnsi" w:hAnsiTheme="minorHAnsi"/>
          <w:b/>
          <w:sz w:val="22"/>
          <w:szCs w:val="22"/>
          <w:lang w:val="en-GB"/>
        </w:rPr>
        <w:t>color</w:t>
      </w:r>
      <w:proofErr w:type="spellEnd"/>
      <w:r>
        <w:rPr>
          <w:rFonts w:asciiTheme="minorHAnsi" w:hAnsiTheme="minorHAnsi"/>
          <w:b/>
          <w:sz w:val="22"/>
          <w:szCs w:val="22"/>
          <w:lang w:val="en-GB"/>
        </w:rPr>
        <w:t>:</w:t>
      </w:r>
    </w:p>
    <w:p w:rsidR="00C00CDD" w:rsidRPr="00307A90" w:rsidRDefault="00C00CDD" w:rsidP="00C00CDD">
      <w:pPr>
        <w:rPr>
          <w:rFonts w:asciiTheme="minorHAnsi" w:hAnsiTheme="minorHAnsi"/>
          <w:b/>
          <w:sz w:val="22"/>
          <w:szCs w:val="22"/>
          <w:lang w:val="en-GB"/>
        </w:rPr>
      </w:pPr>
      <w:r w:rsidRPr="003F7F02">
        <w:rPr>
          <w:rFonts w:asciiTheme="minorHAnsi" w:hAnsiTheme="minorHAnsi"/>
          <w:sz w:val="22"/>
          <w:szCs w:val="22"/>
          <w:lang w:val="en-GB"/>
        </w:rPr>
        <w:t xml:space="preserve">ISF: </w:t>
      </w:r>
      <w:r w:rsidRPr="003F7F02">
        <w:rPr>
          <w:rFonts w:asciiTheme="minorHAnsi" w:hAnsiTheme="minorHAnsi"/>
          <w:sz w:val="22"/>
          <w:szCs w:val="22"/>
        </w:rPr>
        <w:t xml:space="preserve">Instead of </w:t>
      </w:r>
      <w:proofErr w:type="spellStart"/>
      <w:r w:rsidRPr="003F7F02">
        <w:rPr>
          <w:rFonts w:asciiTheme="minorHAnsi" w:hAnsiTheme="minorHAnsi"/>
          <w:sz w:val="22"/>
          <w:szCs w:val="22"/>
        </w:rPr>
        <w:t>Lollo</w:t>
      </w:r>
      <w:proofErr w:type="spellEnd"/>
      <w:r w:rsidRPr="003F7F02">
        <w:rPr>
          <w:rFonts w:asciiTheme="minorHAnsi" w:hAnsiTheme="minorHAnsi"/>
          <w:sz w:val="22"/>
          <w:szCs w:val="22"/>
        </w:rPr>
        <w:t xml:space="preserve">, </w:t>
      </w:r>
      <w:proofErr w:type="gramStart"/>
      <w:r w:rsidRPr="003F7F02">
        <w:rPr>
          <w:rFonts w:asciiTheme="minorHAnsi" w:hAnsiTheme="minorHAnsi"/>
          <w:sz w:val="22"/>
          <w:szCs w:val="22"/>
        </w:rPr>
        <w:t>should  it</w:t>
      </w:r>
      <w:proofErr w:type="gramEnd"/>
      <w:r w:rsidRPr="003F7F02">
        <w:rPr>
          <w:rFonts w:asciiTheme="minorHAnsi" w:hAnsiTheme="minorHAnsi"/>
          <w:sz w:val="22"/>
          <w:szCs w:val="22"/>
        </w:rPr>
        <w:t xml:space="preserve"> not be </w:t>
      </w:r>
      <w:proofErr w:type="spellStart"/>
      <w:r w:rsidRPr="003F7F02">
        <w:rPr>
          <w:rFonts w:asciiTheme="minorHAnsi" w:hAnsiTheme="minorHAnsi"/>
          <w:sz w:val="22"/>
          <w:szCs w:val="22"/>
        </w:rPr>
        <w:t>Lollo</w:t>
      </w:r>
      <w:proofErr w:type="spellEnd"/>
      <w:r w:rsidRPr="003F7F02">
        <w:rPr>
          <w:rFonts w:asciiTheme="minorHAnsi" w:hAnsiTheme="minorHAnsi"/>
          <w:sz w:val="22"/>
          <w:szCs w:val="22"/>
        </w:rPr>
        <w:t xml:space="preserve"> </w:t>
      </w:r>
      <w:proofErr w:type="spellStart"/>
      <w:r w:rsidRPr="003F7F02">
        <w:rPr>
          <w:rFonts w:asciiTheme="minorHAnsi" w:hAnsiTheme="minorHAnsi"/>
          <w:sz w:val="22"/>
          <w:szCs w:val="22"/>
        </w:rPr>
        <w:t>bionda</w:t>
      </w:r>
      <w:proofErr w:type="spellEnd"/>
      <w:r w:rsidRPr="003F7F02">
        <w:rPr>
          <w:rFonts w:asciiTheme="minorHAnsi" w:hAnsiTheme="minorHAnsi"/>
          <w:sz w:val="22"/>
          <w:szCs w:val="22"/>
        </w:rPr>
        <w:t xml:space="preserve">? </w:t>
      </w:r>
      <w:r w:rsidRPr="005C4549">
        <w:rPr>
          <w:rFonts w:asciiTheme="minorHAnsi" w:hAnsiTheme="minorHAnsi"/>
          <w:sz w:val="22"/>
          <w:szCs w:val="22"/>
          <w:lang w:val="en-GB"/>
        </w:rPr>
        <w:t xml:space="preserve">NL: We propose to keep </w:t>
      </w:r>
      <w:proofErr w:type="spellStart"/>
      <w:r w:rsidRPr="005C4549">
        <w:rPr>
          <w:rFonts w:asciiTheme="minorHAnsi" w:hAnsiTheme="minorHAnsi"/>
          <w:sz w:val="22"/>
          <w:szCs w:val="22"/>
          <w:lang w:val="en-GB"/>
        </w:rPr>
        <w:t>Lollo</w:t>
      </w:r>
      <w:proofErr w:type="spellEnd"/>
      <w:r w:rsidRPr="005C4549">
        <w:rPr>
          <w:rFonts w:asciiTheme="minorHAnsi" w:hAnsiTheme="minorHAnsi"/>
          <w:sz w:val="22"/>
          <w:szCs w:val="22"/>
          <w:lang w:val="en-GB"/>
        </w:rPr>
        <w:t xml:space="preserve">. </w:t>
      </w:r>
      <w:proofErr w:type="spellStart"/>
      <w:r w:rsidRPr="003F7F02">
        <w:rPr>
          <w:rFonts w:asciiTheme="minorHAnsi" w:hAnsiTheme="minorHAnsi"/>
          <w:sz w:val="22"/>
          <w:szCs w:val="22"/>
        </w:rPr>
        <w:t>Lollo</w:t>
      </w:r>
      <w:proofErr w:type="spellEnd"/>
      <w:r w:rsidRPr="003F7F02">
        <w:rPr>
          <w:rFonts w:asciiTheme="minorHAnsi" w:hAnsiTheme="minorHAnsi"/>
          <w:sz w:val="22"/>
          <w:szCs w:val="22"/>
        </w:rPr>
        <w:t xml:space="preserve"> is in the EU Common Catalogue the conventional name (</w:t>
      </w:r>
      <w:r w:rsidRPr="003F7F02">
        <w:rPr>
          <w:rFonts w:asciiTheme="minorHAnsi" w:hAnsiTheme="minorHAnsi" w:cs="EUAlbertina"/>
          <w:color w:val="000000"/>
          <w:sz w:val="22"/>
          <w:szCs w:val="22"/>
        </w:rPr>
        <w:t xml:space="preserve">the official name given to the variety in the first known country of admission). </w:t>
      </w:r>
    </w:p>
    <w:p w:rsidR="00C00CDD" w:rsidRPr="003F7F02" w:rsidRDefault="00C00CDD" w:rsidP="00C00CDD">
      <w:pPr>
        <w:rPr>
          <w:rFonts w:asciiTheme="minorHAnsi" w:hAnsiTheme="minorHAnsi"/>
          <w:sz w:val="22"/>
          <w:szCs w:val="22"/>
        </w:rPr>
      </w:pPr>
    </w:p>
    <w:p w:rsidR="00C00CDD" w:rsidRPr="006906C3" w:rsidRDefault="00C00CDD" w:rsidP="00C00CDD">
      <w:pPr>
        <w:rPr>
          <w:rFonts w:asciiTheme="minorHAnsi" w:hAnsiTheme="minorHAnsi"/>
          <w:b/>
          <w:sz w:val="22"/>
          <w:szCs w:val="22"/>
        </w:rPr>
      </w:pPr>
      <w:proofErr w:type="gramStart"/>
      <w:r>
        <w:rPr>
          <w:rFonts w:asciiTheme="minorHAnsi" w:hAnsiTheme="minorHAnsi"/>
          <w:b/>
          <w:sz w:val="22"/>
          <w:szCs w:val="22"/>
        </w:rPr>
        <w:t xml:space="preserve">Char. </w:t>
      </w:r>
      <w:r w:rsidRPr="006906C3">
        <w:rPr>
          <w:rFonts w:asciiTheme="minorHAnsi" w:hAnsiTheme="minorHAnsi"/>
          <w:b/>
          <w:sz w:val="22"/>
          <w:szCs w:val="22"/>
        </w:rPr>
        <w:t>18.</w:t>
      </w:r>
      <w:proofErr w:type="gramEnd"/>
      <w:r w:rsidRPr="006906C3">
        <w:rPr>
          <w:rFonts w:asciiTheme="minorHAnsi" w:hAnsiTheme="minorHAnsi"/>
          <w:b/>
          <w:sz w:val="22"/>
          <w:szCs w:val="22"/>
        </w:rPr>
        <w:t xml:space="preserve"> Leaf: thickness:</w:t>
      </w:r>
    </w:p>
    <w:p w:rsidR="00C00CDD" w:rsidRDefault="00C00CDD" w:rsidP="00C00CDD">
      <w:pPr>
        <w:rPr>
          <w:rFonts w:asciiTheme="minorHAnsi" w:hAnsiTheme="minorHAnsi" w:cs="Arial"/>
          <w:sz w:val="22"/>
          <w:szCs w:val="22"/>
        </w:rPr>
      </w:pPr>
      <w:r w:rsidRPr="006906C3">
        <w:rPr>
          <w:rFonts w:asciiTheme="minorHAnsi" w:hAnsiTheme="minorHAnsi"/>
          <w:sz w:val="22"/>
          <w:szCs w:val="22"/>
        </w:rPr>
        <w:t xml:space="preserve">ISF: </w:t>
      </w:r>
      <w:proofErr w:type="spellStart"/>
      <w:r w:rsidRPr="006906C3">
        <w:rPr>
          <w:rFonts w:asciiTheme="minorHAnsi" w:hAnsiTheme="minorHAnsi" w:cs="Arial"/>
          <w:sz w:val="22"/>
          <w:szCs w:val="22"/>
        </w:rPr>
        <w:t>Intensitie</w:t>
      </w:r>
      <w:proofErr w:type="spellEnd"/>
      <w:r w:rsidRPr="006906C3">
        <w:rPr>
          <w:rFonts w:asciiTheme="minorHAnsi" w:hAnsiTheme="minorHAnsi" w:cs="Arial"/>
          <w:sz w:val="22"/>
          <w:szCs w:val="22"/>
        </w:rPr>
        <w:t xml:space="preserve"> no longer maintained by RZ. NL: replaced by Curtis.</w:t>
      </w:r>
    </w:p>
    <w:p w:rsidR="00C00CDD" w:rsidRDefault="00C00CDD" w:rsidP="00C00CDD">
      <w:pPr>
        <w:rPr>
          <w:rFonts w:asciiTheme="minorHAnsi" w:hAnsiTheme="minorHAnsi" w:cs="Arial"/>
          <w:sz w:val="22"/>
          <w:szCs w:val="22"/>
        </w:rPr>
      </w:pPr>
    </w:p>
    <w:p w:rsidR="00C00CDD" w:rsidRDefault="00C00CDD" w:rsidP="00C00CDD">
      <w:pPr>
        <w:rPr>
          <w:rFonts w:asciiTheme="minorHAnsi" w:hAnsiTheme="minorHAnsi" w:cs="Arial"/>
          <w:b/>
          <w:sz w:val="22"/>
          <w:szCs w:val="22"/>
          <w:lang w:val="en-GB"/>
        </w:rPr>
      </w:pPr>
      <w:proofErr w:type="gramStart"/>
      <w:r>
        <w:rPr>
          <w:rFonts w:asciiTheme="minorHAnsi" w:hAnsiTheme="minorHAnsi"/>
          <w:b/>
          <w:sz w:val="22"/>
          <w:szCs w:val="22"/>
        </w:rPr>
        <w:t xml:space="preserve">Char. </w:t>
      </w:r>
      <w:r>
        <w:rPr>
          <w:rFonts w:asciiTheme="minorHAnsi" w:hAnsiTheme="minorHAnsi" w:cs="Arial"/>
          <w:b/>
          <w:sz w:val="22"/>
          <w:szCs w:val="22"/>
        </w:rPr>
        <w:t>25.</w:t>
      </w:r>
      <w:proofErr w:type="gramEnd"/>
      <w:r>
        <w:rPr>
          <w:rFonts w:asciiTheme="minorHAnsi" w:hAnsiTheme="minorHAnsi" w:cs="Arial"/>
          <w:b/>
          <w:sz w:val="22"/>
          <w:szCs w:val="22"/>
        </w:rPr>
        <w:t xml:space="preserve"> </w:t>
      </w:r>
      <w:r>
        <w:rPr>
          <w:rFonts w:asciiTheme="minorHAnsi" w:hAnsiTheme="minorHAnsi" w:cs="Arial"/>
          <w:b/>
          <w:sz w:val="22"/>
          <w:szCs w:val="22"/>
          <w:u w:val="single"/>
          <w:lang w:val="en-GB"/>
        </w:rPr>
        <w:t>Only c</w:t>
      </w:r>
      <w:r w:rsidRPr="00434A46">
        <w:rPr>
          <w:rFonts w:asciiTheme="minorHAnsi" w:hAnsiTheme="minorHAnsi" w:cs="Arial"/>
          <w:b/>
          <w:sz w:val="22"/>
          <w:szCs w:val="22"/>
          <w:u w:val="single"/>
          <w:lang w:val="en-GB"/>
        </w:rPr>
        <w:t>utting lettuce varieties</w:t>
      </w:r>
      <w:r w:rsidRPr="00434A46">
        <w:rPr>
          <w:rFonts w:asciiTheme="minorHAnsi" w:hAnsiTheme="minorHAnsi" w:cs="Arial"/>
          <w:b/>
          <w:sz w:val="22"/>
          <w:szCs w:val="22"/>
          <w:lang w:val="en-GB"/>
        </w:rPr>
        <w:t>: Heart: density:</w:t>
      </w:r>
    </w:p>
    <w:p w:rsidR="00C00CDD" w:rsidRDefault="00C00CDD" w:rsidP="00C00CDD">
      <w:pPr>
        <w:rPr>
          <w:rFonts w:asciiTheme="minorHAnsi" w:hAnsiTheme="minorHAnsi" w:cs="Arial"/>
          <w:sz w:val="22"/>
          <w:szCs w:val="22"/>
          <w:lang w:val="en-GB"/>
        </w:rPr>
      </w:pPr>
      <w:r w:rsidRPr="00434A46">
        <w:rPr>
          <w:rFonts w:asciiTheme="minorHAnsi" w:hAnsiTheme="minorHAnsi" w:cs="Arial" w:hint="eastAsia"/>
          <w:sz w:val="22"/>
          <w:szCs w:val="22"/>
          <w:lang w:val="en-GB"/>
        </w:rPr>
        <w:t xml:space="preserve">JP: We are not familiar a wording of Heart at Lettuce. We would like to </w:t>
      </w:r>
      <w:r w:rsidRPr="00434A46">
        <w:rPr>
          <w:rFonts w:asciiTheme="minorHAnsi" w:hAnsiTheme="minorHAnsi" w:cs="Arial"/>
          <w:sz w:val="22"/>
          <w:szCs w:val="22"/>
          <w:lang w:val="en-GB"/>
        </w:rPr>
        <w:t>confirm</w:t>
      </w:r>
      <w:r w:rsidRPr="00434A46">
        <w:rPr>
          <w:rFonts w:asciiTheme="minorHAnsi" w:hAnsiTheme="minorHAnsi" w:cs="Arial" w:hint="eastAsia"/>
          <w:sz w:val="22"/>
          <w:szCs w:val="22"/>
          <w:lang w:val="en-GB"/>
        </w:rPr>
        <w:t xml:space="preserve"> </w:t>
      </w:r>
      <w:r w:rsidRPr="00434A46">
        <w:rPr>
          <w:rFonts w:asciiTheme="minorHAnsi" w:hAnsiTheme="minorHAnsi" w:cs="Arial"/>
          <w:sz w:val="22"/>
          <w:szCs w:val="22"/>
          <w:lang w:val="en-GB"/>
        </w:rPr>
        <w:t>“</w:t>
      </w:r>
      <w:r w:rsidRPr="00434A46">
        <w:rPr>
          <w:rFonts w:asciiTheme="minorHAnsi" w:hAnsiTheme="minorHAnsi" w:cs="Arial" w:hint="eastAsia"/>
          <w:sz w:val="22"/>
          <w:szCs w:val="22"/>
          <w:lang w:val="en-GB"/>
        </w:rPr>
        <w:t>Heart</w:t>
      </w:r>
      <w:r w:rsidRPr="00434A46">
        <w:rPr>
          <w:rFonts w:asciiTheme="minorHAnsi" w:hAnsiTheme="minorHAnsi" w:cs="Arial"/>
          <w:sz w:val="22"/>
          <w:szCs w:val="22"/>
          <w:lang w:val="en-GB"/>
        </w:rPr>
        <w:t>”</w:t>
      </w:r>
      <w:r w:rsidRPr="00434A46">
        <w:rPr>
          <w:rFonts w:asciiTheme="minorHAnsi" w:hAnsiTheme="minorHAnsi" w:cs="Arial" w:hint="eastAsia"/>
          <w:sz w:val="22"/>
          <w:szCs w:val="22"/>
          <w:lang w:val="en-GB"/>
        </w:rPr>
        <w:t xml:space="preserve"> meaning.</w:t>
      </w:r>
      <w:r>
        <w:rPr>
          <w:rFonts w:asciiTheme="minorHAnsi" w:hAnsiTheme="minorHAnsi" w:cs="Arial"/>
          <w:sz w:val="22"/>
          <w:szCs w:val="22"/>
          <w:lang w:val="en-GB"/>
        </w:rPr>
        <w:t xml:space="preserve"> NL: We improved the explanation ad 3 and ad 25.</w:t>
      </w:r>
    </w:p>
    <w:p w:rsidR="00C00CDD" w:rsidRDefault="00C00CDD" w:rsidP="00C00CDD">
      <w:pPr>
        <w:rPr>
          <w:rFonts w:asciiTheme="minorHAnsi" w:hAnsiTheme="minorHAnsi" w:cs="Arial"/>
          <w:sz w:val="22"/>
          <w:szCs w:val="22"/>
          <w:lang w:val="en-GB"/>
        </w:rPr>
      </w:pPr>
    </w:p>
    <w:p w:rsidR="00C00CDD" w:rsidRDefault="00C00CDD" w:rsidP="00C00CDD">
      <w:pPr>
        <w:rPr>
          <w:rFonts w:asciiTheme="minorHAnsi" w:hAnsiTheme="minorHAnsi" w:cs="Arial"/>
          <w:sz w:val="22"/>
          <w:szCs w:val="22"/>
        </w:rPr>
      </w:pPr>
      <w:r>
        <w:rPr>
          <w:rFonts w:asciiTheme="minorHAnsi" w:hAnsiTheme="minorHAnsi" w:cs="Arial"/>
          <w:sz w:val="22"/>
          <w:szCs w:val="22"/>
          <w:lang w:val="en-GB"/>
        </w:rPr>
        <w:t xml:space="preserve">DE: </w:t>
      </w:r>
      <w:r w:rsidRPr="003A1FB2">
        <w:rPr>
          <w:rFonts w:asciiTheme="minorHAnsi" w:hAnsiTheme="minorHAnsi" w:cs="Arial"/>
          <w:sz w:val="22"/>
          <w:szCs w:val="22"/>
        </w:rPr>
        <w:t>To add to the explanation, that the head should be cut in longitudinal /crosswise section</w:t>
      </w:r>
      <w:r>
        <w:rPr>
          <w:rFonts w:asciiTheme="minorHAnsi" w:hAnsiTheme="minorHAnsi" w:cs="Arial"/>
          <w:sz w:val="22"/>
          <w:szCs w:val="22"/>
        </w:rPr>
        <w:t>. NL: to be discussed.</w:t>
      </w:r>
    </w:p>
    <w:p w:rsidR="00C00CDD" w:rsidRDefault="00C00CDD" w:rsidP="00C00CDD">
      <w:pPr>
        <w:rPr>
          <w:rFonts w:asciiTheme="minorHAnsi" w:hAnsiTheme="minorHAnsi" w:cs="Arial"/>
          <w:sz w:val="22"/>
          <w:szCs w:val="22"/>
        </w:rPr>
      </w:pPr>
    </w:p>
    <w:p w:rsidR="00C00CDD" w:rsidRPr="00423B02" w:rsidRDefault="00C00CDD" w:rsidP="00C00CDD">
      <w:pPr>
        <w:rPr>
          <w:rFonts w:asciiTheme="minorHAnsi" w:hAnsiTheme="minorHAnsi" w:cs="Arial"/>
          <w:sz w:val="22"/>
          <w:szCs w:val="22"/>
          <w:lang w:val="en-GB"/>
        </w:rPr>
      </w:pPr>
      <w:r>
        <w:rPr>
          <w:rFonts w:asciiTheme="minorHAnsi" w:hAnsiTheme="minorHAnsi" w:cs="Arial"/>
          <w:sz w:val="22"/>
          <w:szCs w:val="22"/>
        </w:rPr>
        <w:t xml:space="preserve">ES: </w:t>
      </w:r>
      <w:r w:rsidRPr="00423B02">
        <w:rPr>
          <w:rFonts w:asciiTheme="minorHAnsi" w:hAnsiTheme="minorHAnsi" w:cs="Arial"/>
          <w:sz w:val="22"/>
          <w:szCs w:val="22"/>
          <w:lang w:val="en-GB"/>
        </w:rPr>
        <w:t>We propose to observe in all groups with open or closed head</w:t>
      </w:r>
      <w:r>
        <w:rPr>
          <w:rFonts w:asciiTheme="minorHAnsi" w:hAnsiTheme="minorHAnsi" w:cs="Arial"/>
          <w:sz w:val="22"/>
          <w:szCs w:val="22"/>
          <w:lang w:val="en-GB"/>
        </w:rPr>
        <w:t>. NL: We propose to keep (and delete old 10).</w:t>
      </w:r>
    </w:p>
    <w:p w:rsidR="00C00CDD" w:rsidRPr="006906C3" w:rsidRDefault="00C00CDD" w:rsidP="00C00CDD">
      <w:pPr>
        <w:rPr>
          <w:rFonts w:asciiTheme="minorHAnsi" w:hAnsiTheme="minorHAnsi" w:cs="Arial"/>
          <w:sz w:val="22"/>
          <w:szCs w:val="22"/>
        </w:rPr>
      </w:pPr>
    </w:p>
    <w:p w:rsidR="00C00CDD" w:rsidRPr="006906C3" w:rsidRDefault="00C00CDD" w:rsidP="00C00CDD">
      <w:pPr>
        <w:rPr>
          <w:rFonts w:asciiTheme="minorHAnsi" w:hAnsiTheme="minorHAnsi"/>
          <w:b/>
          <w:sz w:val="22"/>
          <w:szCs w:val="22"/>
          <w:lang w:val="en-GB"/>
        </w:rPr>
      </w:pPr>
      <w:proofErr w:type="gramStart"/>
      <w:r>
        <w:rPr>
          <w:rFonts w:asciiTheme="minorHAnsi" w:hAnsiTheme="minorHAnsi"/>
          <w:b/>
          <w:sz w:val="22"/>
          <w:szCs w:val="22"/>
        </w:rPr>
        <w:t xml:space="preserve">Char. </w:t>
      </w:r>
      <w:r w:rsidRPr="006906C3">
        <w:rPr>
          <w:rFonts w:asciiTheme="minorHAnsi" w:hAnsiTheme="minorHAnsi" w:cs="Arial"/>
          <w:b/>
          <w:sz w:val="22"/>
          <w:szCs w:val="22"/>
        </w:rPr>
        <w:t>26.</w:t>
      </w:r>
      <w:proofErr w:type="gramEnd"/>
      <w:r w:rsidRPr="006906C3">
        <w:rPr>
          <w:rFonts w:asciiTheme="minorHAnsi" w:hAnsiTheme="minorHAnsi" w:cs="Arial"/>
          <w:b/>
          <w:sz w:val="22"/>
          <w:szCs w:val="22"/>
        </w:rPr>
        <w:t xml:space="preserve"> </w:t>
      </w:r>
      <w:r>
        <w:rPr>
          <w:rFonts w:asciiTheme="minorHAnsi" w:hAnsiTheme="minorHAnsi"/>
          <w:b/>
          <w:sz w:val="22"/>
          <w:szCs w:val="22"/>
          <w:u w:val="single"/>
          <w:lang w:val="en-GB"/>
        </w:rPr>
        <w:t>Only v</w:t>
      </w:r>
      <w:r w:rsidRPr="006906C3">
        <w:rPr>
          <w:rFonts w:asciiTheme="minorHAnsi" w:hAnsiTheme="minorHAnsi"/>
          <w:b/>
          <w:sz w:val="22"/>
          <w:szCs w:val="22"/>
          <w:u w:val="single"/>
          <w:lang w:val="en-GB"/>
        </w:rPr>
        <w:t>arieties with closed head</w:t>
      </w:r>
      <w:r w:rsidRPr="003C0F5C">
        <w:rPr>
          <w:rFonts w:asciiTheme="minorHAnsi" w:hAnsiTheme="minorHAnsi"/>
          <w:b/>
          <w:sz w:val="22"/>
          <w:szCs w:val="22"/>
          <w:lang w:val="en-GB"/>
        </w:rPr>
        <w:t>:</w:t>
      </w:r>
      <w:r w:rsidRPr="006906C3">
        <w:rPr>
          <w:rFonts w:asciiTheme="minorHAnsi" w:hAnsiTheme="minorHAnsi"/>
          <w:b/>
          <w:sz w:val="22"/>
          <w:szCs w:val="22"/>
          <w:lang w:val="en-GB"/>
        </w:rPr>
        <w:t xml:space="preserve"> Head: degree of overlapping of upper part of leaves:</w:t>
      </w:r>
    </w:p>
    <w:p w:rsidR="00C00CDD" w:rsidRPr="00230331" w:rsidRDefault="00C00CDD" w:rsidP="00C00CDD">
      <w:pPr>
        <w:pStyle w:val="CommentText"/>
        <w:rPr>
          <w:rFonts w:asciiTheme="minorHAnsi" w:hAnsiTheme="minorHAnsi"/>
          <w:szCs w:val="22"/>
          <w:lang w:val="en-US"/>
        </w:rPr>
      </w:pPr>
      <w:r w:rsidRPr="006906C3">
        <w:rPr>
          <w:rFonts w:asciiTheme="minorHAnsi" w:hAnsiTheme="minorHAnsi" w:cs="Arial"/>
          <w:szCs w:val="22"/>
          <w:lang w:val="en-US"/>
        </w:rPr>
        <w:t xml:space="preserve">ISF: </w:t>
      </w:r>
      <w:proofErr w:type="spellStart"/>
      <w:r w:rsidRPr="00230331">
        <w:rPr>
          <w:rFonts w:asciiTheme="minorHAnsi" w:hAnsiTheme="minorHAnsi"/>
          <w:szCs w:val="22"/>
          <w:lang w:val="en-US"/>
        </w:rPr>
        <w:t>Intensitie</w:t>
      </w:r>
      <w:proofErr w:type="spellEnd"/>
      <w:r w:rsidRPr="00230331">
        <w:rPr>
          <w:rFonts w:asciiTheme="minorHAnsi" w:hAnsiTheme="minorHAnsi"/>
          <w:szCs w:val="22"/>
          <w:lang w:val="en-US"/>
        </w:rPr>
        <w:t xml:space="preserve"> and </w:t>
      </w:r>
      <w:proofErr w:type="spellStart"/>
      <w:r w:rsidRPr="00230331">
        <w:rPr>
          <w:rFonts w:asciiTheme="minorHAnsi" w:hAnsiTheme="minorHAnsi"/>
          <w:szCs w:val="22"/>
          <w:lang w:val="en-US"/>
        </w:rPr>
        <w:t>Myosotie</w:t>
      </w:r>
      <w:proofErr w:type="spellEnd"/>
      <w:r w:rsidRPr="00230331">
        <w:rPr>
          <w:rFonts w:asciiTheme="minorHAnsi" w:hAnsiTheme="minorHAnsi"/>
          <w:szCs w:val="22"/>
          <w:lang w:val="en-US"/>
        </w:rPr>
        <w:t xml:space="preserve"> no longer maintained by RZ. NL: replaced by Curtis.</w:t>
      </w:r>
    </w:p>
    <w:p w:rsidR="00C00CDD" w:rsidRPr="00230331" w:rsidRDefault="00C00CDD" w:rsidP="00C00CDD">
      <w:pPr>
        <w:pStyle w:val="CommentText"/>
        <w:rPr>
          <w:rFonts w:asciiTheme="minorHAnsi" w:hAnsiTheme="minorHAnsi"/>
          <w:szCs w:val="22"/>
          <w:lang w:val="en-US"/>
        </w:rPr>
      </w:pPr>
    </w:p>
    <w:p w:rsidR="00C00CDD" w:rsidRPr="00230331" w:rsidRDefault="00C00CDD" w:rsidP="00C00CDD">
      <w:pPr>
        <w:pStyle w:val="CommentText"/>
        <w:rPr>
          <w:rFonts w:asciiTheme="minorHAnsi" w:hAnsiTheme="minorHAnsi"/>
          <w:b/>
          <w:szCs w:val="22"/>
          <w:lang w:val="en-US"/>
        </w:rPr>
      </w:pPr>
      <w:proofErr w:type="gramStart"/>
      <w:r>
        <w:rPr>
          <w:rFonts w:asciiTheme="minorHAnsi" w:hAnsiTheme="minorHAnsi"/>
          <w:b/>
          <w:szCs w:val="22"/>
          <w:lang w:val="en-US"/>
        </w:rPr>
        <w:t xml:space="preserve">Char. </w:t>
      </w:r>
      <w:r w:rsidRPr="00230331">
        <w:rPr>
          <w:rFonts w:asciiTheme="minorHAnsi" w:hAnsiTheme="minorHAnsi"/>
          <w:b/>
          <w:strike/>
          <w:szCs w:val="22"/>
          <w:lang w:val="en-US"/>
        </w:rPr>
        <w:t>10.</w:t>
      </w:r>
      <w:proofErr w:type="gramEnd"/>
      <w:r w:rsidRPr="00230331">
        <w:rPr>
          <w:rFonts w:asciiTheme="minorHAnsi" w:hAnsiTheme="minorHAnsi"/>
          <w:b/>
          <w:szCs w:val="22"/>
          <w:lang w:val="en-US"/>
        </w:rPr>
        <w:t xml:space="preserve"> </w:t>
      </w:r>
      <w:r w:rsidRPr="00307A90">
        <w:rPr>
          <w:rFonts w:asciiTheme="minorHAnsi" w:hAnsiTheme="minorHAnsi"/>
          <w:b/>
          <w:strike/>
          <w:szCs w:val="22"/>
          <w:lang w:val="en-GB"/>
        </w:rPr>
        <w:t>Head: density:</w:t>
      </w:r>
    </w:p>
    <w:p w:rsidR="00C00CDD" w:rsidRPr="00230331" w:rsidRDefault="00C00CDD" w:rsidP="00C00CDD">
      <w:pPr>
        <w:pStyle w:val="CommentText"/>
        <w:rPr>
          <w:rFonts w:asciiTheme="minorHAnsi" w:hAnsiTheme="minorHAnsi"/>
          <w:szCs w:val="22"/>
          <w:lang w:val="en-US"/>
        </w:rPr>
      </w:pPr>
      <w:r w:rsidRPr="00230331">
        <w:rPr>
          <w:rFonts w:asciiTheme="minorHAnsi" w:hAnsiTheme="minorHAnsi"/>
          <w:szCs w:val="22"/>
          <w:lang w:val="en-US"/>
        </w:rPr>
        <w:t>JP: We would like to know deleting reason. NL: Not much differentiation between heading varieties.</w:t>
      </w:r>
    </w:p>
    <w:p w:rsidR="00C00CDD" w:rsidRPr="00230331" w:rsidRDefault="00C00CDD" w:rsidP="00C00CDD">
      <w:pPr>
        <w:pStyle w:val="CommentText"/>
        <w:rPr>
          <w:rFonts w:asciiTheme="minorHAnsi" w:hAnsiTheme="minorHAnsi"/>
          <w:szCs w:val="22"/>
          <w:lang w:val="en-US"/>
        </w:rPr>
      </w:pPr>
    </w:p>
    <w:p w:rsidR="00C00CDD" w:rsidRDefault="00C00CDD" w:rsidP="00C00CDD">
      <w:pPr>
        <w:pStyle w:val="CommentText"/>
        <w:rPr>
          <w:rFonts w:asciiTheme="minorHAnsi" w:hAnsiTheme="minorHAnsi"/>
          <w:b/>
          <w:szCs w:val="22"/>
          <w:lang w:val="en-GB"/>
        </w:rPr>
      </w:pPr>
      <w:proofErr w:type="gramStart"/>
      <w:r>
        <w:rPr>
          <w:rFonts w:asciiTheme="minorHAnsi" w:hAnsiTheme="minorHAnsi"/>
          <w:b/>
          <w:szCs w:val="22"/>
          <w:lang w:val="en-US"/>
        </w:rPr>
        <w:t xml:space="preserve">Char. </w:t>
      </w:r>
      <w:r w:rsidRPr="00230331">
        <w:rPr>
          <w:rFonts w:asciiTheme="minorHAnsi" w:hAnsiTheme="minorHAnsi"/>
          <w:b/>
          <w:szCs w:val="22"/>
          <w:lang w:val="en-US"/>
        </w:rPr>
        <w:t>27 and 28.</w:t>
      </w:r>
      <w:proofErr w:type="gramEnd"/>
      <w:r w:rsidRPr="00230331">
        <w:rPr>
          <w:rFonts w:asciiTheme="minorHAnsi" w:hAnsiTheme="minorHAnsi"/>
          <w:b/>
          <w:szCs w:val="22"/>
          <w:lang w:val="en-US"/>
        </w:rPr>
        <w:t xml:space="preserve"> </w:t>
      </w:r>
      <w:r w:rsidRPr="00D129AF">
        <w:rPr>
          <w:rFonts w:asciiTheme="minorHAnsi" w:hAnsiTheme="minorHAnsi"/>
          <w:b/>
          <w:szCs w:val="22"/>
          <w:lang w:val="en-GB"/>
        </w:rPr>
        <w:t>Head: size and Head: shape in longitudinal section</w:t>
      </w:r>
      <w:r>
        <w:rPr>
          <w:rFonts w:asciiTheme="minorHAnsi" w:hAnsiTheme="minorHAnsi"/>
          <w:b/>
          <w:szCs w:val="22"/>
          <w:lang w:val="en-GB"/>
        </w:rPr>
        <w:t>:</w:t>
      </w:r>
    </w:p>
    <w:p w:rsidR="00C00CDD" w:rsidRPr="00D129AF" w:rsidRDefault="00C00CDD" w:rsidP="00C00CDD">
      <w:pPr>
        <w:rPr>
          <w:rFonts w:asciiTheme="minorHAnsi" w:hAnsiTheme="minorHAnsi"/>
          <w:sz w:val="22"/>
          <w:szCs w:val="22"/>
        </w:rPr>
      </w:pPr>
      <w:r w:rsidRPr="00D129AF">
        <w:rPr>
          <w:rFonts w:asciiTheme="minorHAnsi" w:hAnsiTheme="minorHAnsi"/>
          <w:sz w:val="22"/>
          <w:szCs w:val="22"/>
        </w:rPr>
        <w:t xml:space="preserve">DE: Varieties with "Plant head formation: open head" are difficult to compare to the varieties with closed head. </w:t>
      </w:r>
    </w:p>
    <w:p w:rsidR="00C00CDD" w:rsidRPr="00D129AF" w:rsidRDefault="00C00CDD" w:rsidP="00C00CDD">
      <w:pPr>
        <w:rPr>
          <w:rFonts w:asciiTheme="minorHAnsi" w:hAnsiTheme="minorHAnsi"/>
          <w:sz w:val="22"/>
          <w:szCs w:val="22"/>
        </w:rPr>
      </w:pPr>
      <w:r w:rsidRPr="00D129AF">
        <w:rPr>
          <w:rFonts w:asciiTheme="minorHAnsi" w:hAnsiTheme="minorHAnsi"/>
          <w:sz w:val="22"/>
          <w:szCs w:val="22"/>
        </w:rPr>
        <w:t>We propose to have</w:t>
      </w:r>
    </w:p>
    <w:p w:rsidR="00C00CDD" w:rsidRPr="00D129AF" w:rsidRDefault="00C00CDD" w:rsidP="00C00CDD">
      <w:pPr>
        <w:rPr>
          <w:rFonts w:asciiTheme="minorHAnsi" w:hAnsiTheme="minorHAnsi"/>
          <w:sz w:val="22"/>
          <w:szCs w:val="22"/>
        </w:rPr>
      </w:pPr>
      <w:r w:rsidRPr="00D129AF">
        <w:rPr>
          <w:rFonts w:asciiTheme="minorHAnsi" w:hAnsiTheme="minorHAnsi"/>
          <w:sz w:val="22"/>
          <w:szCs w:val="22"/>
          <w:u w:val="single"/>
        </w:rPr>
        <w:t xml:space="preserve">Only plant head formation: closed head: </w:t>
      </w:r>
      <w:r w:rsidRPr="00D129AF">
        <w:rPr>
          <w:rFonts w:asciiTheme="minorHAnsi" w:hAnsiTheme="minorHAnsi"/>
          <w:sz w:val="22"/>
          <w:szCs w:val="22"/>
        </w:rPr>
        <w:t>Head size and</w:t>
      </w:r>
    </w:p>
    <w:p w:rsidR="00C00CDD" w:rsidRPr="00D129AF" w:rsidRDefault="00C00CDD" w:rsidP="00C00CDD">
      <w:pPr>
        <w:rPr>
          <w:rFonts w:asciiTheme="minorHAnsi" w:hAnsiTheme="minorHAnsi"/>
          <w:sz w:val="22"/>
          <w:szCs w:val="22"/>
        </w:rPr>
      </w:pPr>
      <w:r w:rsidRPr="00D129AF">
        <w:rPr>
          <w:rFonts w:asciiTheme="minorHAnsi" w:hAnsiTheme="minorHAnsi"/>
          <w:sz w:val="22"/>
          <w:szCs w:val="22"/>
          <w:u w:val="single"/>
        </w:rPr>
        <w:t xml:space="preserve">Only plant head formation: closed head: </w:t>
      </w:r>
      <w:r w:rsidRPr="00D129AF">
        <w:rPr>
          <w:rFonts w:asciiTheme="minorHAnsi" w:hAnsiTheme="minorHAnsi"/>
          <w:sz w:val="22"/>
          <w:szCs w:val="22"/>
        </w:rPr>
        <w:t>Head: shape in longitudinal section</w:t>
      </w:r>
    </w:p>
    <w:p w:rsidR="00C00CDD" w:rsidRDefault="00C00CDD" w:rsidP="00C00CDD">
      <w:pPr>
        <w:rPr>
          <w:rFonts w:asciiTheme="minorHAnsi" w:hAnsiTheme="minorHAnsi"/>
          <w:sz w:val="22"/>
          <w:szCs w:val="22"/>
        </w:rPr>
      </w:pPr>
      <w:r w:rsidRPr="00D129AF">
        <w:rPr>
          <w:rFonts w:asciiTheme="minorHAnsi" w:hAnsiTheme="minorHAnsi"/>
          <w:sz w:val="22"/>
          <w:szCs w:val="22"/>
        </w:rPr>
        <w:t>NL: We agree (slightly different wording).</w:t>
      </w:r>
    </w:p>
    <w:p w:rsidR="00C00CDD" w:rsidRDefault="00C00CDD" w:rsidP="00C00CDD">
      <w:pPr>
        <w:rPr>
          <w:rFonts w:asciiTheme="minorHAnsi" w:hAnsiTheme="minorHAnsi"/>
          <w:sz w:val="22"/>
          <w:szCs w:val="22"/>
        </w:rPr>
      </w:pPr>
    </w:p>
    <w:p w:rsidR="00C00CDD" w:rsidRDefault="00C00CDD" w:rsidP="00C00CDD">
      <w:pPr>
        <w:rPr>
          <w:rFonts w:asciiTheme="minorHAnsi" w:hAnsiTheme="minorHAnsi"/>
          <w:b/>
          <w:sz w:val="22"/>
          <w:szCs w:val="22"/>
          <w:lang w:val="en-GB"/>
        </w:rPr>
      </w:pPr>
      <w:proofErr w:type="gramStart"/>
      <w:r>
        <w:rPr>
          <w:rFonts w:asciiTheme="minorHAnsi" w:hAnsiTheme="minorHAnsi"/>
          <w:b/>
          <w:sz w:val="22"/>
          <w:szCs w:val="22"/>
        </w:rPr>
        <w:t xml:space="preserve">Char. </w:t>
      </w:r>
      <w:r w:rsidRPr="007B2D8A">
        <w:rPr>
          <w:rFonts w:asciiTheme="minorHAnsi" w:hAnsiTheme="minorHAnsi"/>
          <w:b/>
          <w:sz w:val="22"/>
          <w:szCs w:val="22"/>
          <w:lang w:val="en-GB"/>
        </w:rPr>
        <w:t>27.</w:t>
      </w:r>
      <w:proofErr w:type="gramEnd"/>
      <w:r w:rsidRPr="007B2D8A">
        <w:rPr>
          <w:rFonts w:asciiTheme="minorHAnsi" w:hAnsiTheme="minorHAnsi"/>
          <w:b/>
          <w:sz w:val="22"/>
          <w:szCs w:val="22"/>
          <w:lang w:val="en-GB"/>
        </w:rPr>
        <w:t xml:space="preserve"> </w:t>
      </w:r>
      <w:r w:rsidRPr="00E107F4">
        <w:rPr>
          <w:rFonts w:asciiTheme="minorHAnsi" w:hAnsiTheme="minorHAnsi"/>
          <w:b/>
          <w:sz w:val="22"/>
          <w:szCs w:val="22"/>
          <w:lang w:val="en-GB"/>
        </w:rPr>
        <w:t>Head: size</w:t>
      </w:r>
      <w:r>
        <w:rPr>
          <w:rFonts w:asciiTheme="minorHAnsi" w:hAnsiTheme="minorHAnsi"/>
          <w:b/>
          <w:sz w:val="22"/>
          <w:szCs w:val="22"/>
          <w:lang w:val="en-GB"/>
        </w:rPr>
        <w:t>:</w:t>
      </w:r>
    </w:p>
    <w:p w:rsidR="00C00CDD" w:rsidRPr="00E107F4" w:rsidRDefault="00C00CDD" w:rsidP="00C00CDD">
      <w:pPr>
        <w:rPr>
          <w:rFonts w:asciiTheme="minorHAnsi" w:hAnsiTheme="minorHAnsi"/>
          <w:sz w:val="22"/>
          <w:szCs w:val="22"/>
        </w:rPr>
      </w:pPr>
      <w:r>
        <w:rPr>
          <w:rFonts w:asciiTheme="minorHAnsi" w:hAnsiTheme="minorHAnsi"/>
          <w:sz w:val="22"/>
          <w:szCs w:val="22"/>
          <w:lang w:val="en-GB"/>
        </w:rPr>
        <w:t>ES: To indicate VG or MS. NL: We agree.</w:t>
      </w:r>
    </w:p>
    <w:p w:rsidR="00C00CDD" w:rsidRPr="00C00CDD" w:rsidRDefault="00C00CDD" w:rsidP="00C00CDD">
      <w:pPr>
        <w:pStyle w:val="CommentText"/>
        <w:rPr>
          <w:rFonts w:asciiTheme="minorHAnsi" w:hAnsiTheme="minorHAnsi"/>
          <w:b/>
          <w:szCs w:val="22"/>
          <w:lang w:val="en-US"/>
        </w:rPr>
      </w:pPr>
    </w:p>
    <w:p w:rsidR="00C00CDD" w:rsidRPr="00230331" w:rsidRDefault="00C00CDD" w:rsidP="00C00CDD">
      <w:pPr>
        <w:pStyle w:val="CommentText"/>
        <w:rPr>
          <w:rFonts w:asciiTheme="minorHAnsi" w:hAnsiTheme="minorHAnsi"/>
          <w:b/>
          <w:strike/>
          <w:szCs w:val="22"/>
          <w:lang w:val="en-US"/>
        </w:rPr>
      </w:pPr>
      <w:proofErr w:type="gramStart"/>
      <w:r>
        <w:rPr>
          <w:rFonts w:asciiTheme="minorHAnsi" w:hAnsiTheme="minorHAnsi"/>
          <w:b/>
          <w:szCs w:val="22"/>
          <w:lang w:val="en-US"/>
        </w:rPr>
        <w:t xml:space="preserve">Char. </w:t>
      </w:r>
      <w:r w:rsidRPr="00230331">
        <w:rPr>
          <w:rFonts w:asciiTheme="minorHAnsi" w:hAnsiTheme="minorHAnsi"/>
          <w:b/>
          <w:strike/>
          <w:szCs w:val="22"/>
          <w:lang w:val="en-US"/>
        </w:rPr>
        <w:t>30.</w:t>
      </w:r>
      <w:proofErr w:type="gramEnd"/>
      <w:r w:rsidRPr="00230331">
        <w:rPr>
          <w:rFonts w:asciiTheme="minorHAnsi" w:hAnsiTheme="minorHAnsi"/>
          <w:b/>
          <w:strike/>
          <w:szCs w:val="22"/>
          <w:lang w:val="en-US"/>
        </w:rPr>
        <w:t xml:space="preserve"> Axillary sprouting:</w:t>
      </w:r>
    </w:p>
    <w:p w:rsidR="00C00CDD" w:rsidRPr="00E107F4" w:rsidRDefault="00C00CDD" w:rsidP="00C00CDD">
      <w:pPr>
        <w:pStyle w:val="CommentText"/>
        <w:rPr>
          <w:rFonts w:asciiTheme="minorHAnsi" w:hAnsiTheme="minorHAnsi"/>
          <w:szCs w:val="22"/>
          <w:lang w:val="en-GB"/>
        </w:rPr>
      </w:pPr>
      <w:r w:rsidRPr="00230331">
        <w:rPr>
          <w:rFonts w:asciiTheme="minorHAnsi" w:hAnsiTheme="minorHAnsi"/>
          <w:szCs w:val="22"/>
          <w:lang w:val="en-US"/>
        </w:rPr>
        <w:t xml:space="preserve">ES: </w:t>
      </w:r>
      <w:r w:rsidRPr="00E107F4">
        <w:rPr>
          <w:rFonts w:asciiTheme="minorHAnsi" w:hAnsiTheme="minorHAnsi"/>
          <w:szCs w:val="22"/>
          <w:lang w:val="en-GB"/>
        </w:rPr>
        <w:t>To keep</w:t>
      </w:r>
      <w:r>
        <w:rPr>
          <w:rFonts w:asciiTheme="minorHAnsi" w:hAnsiTheme="minorHAnsi"/>
          <w:szCs w:val="22"/>
          <w:lang w:val="en-GB"/>
        </w:rPr>
        <w:t xml:space="preserve">. NL: </w:t>
      </w:r>
      <w:r w:rsidRPr="003F7F02">
        <w:rPr>
          <w:rFonts w:asciiTheme="minorHAnsi" w:hAnsiTheme="minorHAnsi"/>
          <w:szCs w:val="22"/>
          <w:lang w:val="en-US"/>
        </w:rPr>
        <w:t>We propose to keep this characteristic deleted.</w:t>
      </w:r>
    </w:p>
    <w:p w:rsidR="00C00CDD" w:rsidRPr="00230331" w:rsidRDefault="00C00CDD" w:rsidP="00C00CDD">
      <w:pPr>
        <w:pStyle w:val="CommentText"/>
        <w:rPr>
          <w:rFonts w:asciiTheme="minorHAnsi" w:hAnsiTheme="minorHAnsi"/>
          <w:szCs w:val="22"/>
          <w:lang w:val="en-US"/>
        </w:rPr>
      </w:pPr>
    </w:p>
    <w:p w:rsidR="00C00CDD" w:rsidRDefault="00C00CDD" w:rsidP="00C00CDD">
      <w:pPr>
        <w:pStyle w:val="CommentText"/>
        <w:rPr>
          <w:rFonts w:asciiTheme="minorHAnsi" w:hAnsiTheme="minorHAnsi"/>
          <w:b/>
          <w:szCs w:val="22"/>
          <w:lang w:val="en-GB"/>
        </w:rPr>
      </w:pPr>
      <w:proofErr w:type="gramStart"/>
      <w:r>
        <w:rPr>
          <w:rFonts w:asciiTheme="minorHAnsi" w:hAnsiTheme="minorHAnsi"/>
          <w:b/>
          <w:szCs w:val="22"/>
          <w:lang w:val="en-US"/>
        </w:rPr>
        <w:t xml:space="preserve">Char. </w:t>
      </w:r>
      <w:r w:rsidRPr="00230331">
        <w:rPr>
          <w:rFonts w:asciiTheme="minorHAnsi" w:hAnsiTheme="minorHAnsi"/>
          <w:b/>
          <w:szCs w:val="22"/>
          <w:lang w:val="en-US"/>
        </w:rPr>
        <w:t>30.</w:t>
      </w:r>
      <w:proofErr w:type="gramEnd"/>
      <w:r w:rsidRPr="00230331">
        <w:rPr>
          <w:rFonts w:asciiTheme="minorHAnsi" w:hAnsiTheme="minorHAnsi"/>
          <w:b/>
          <w:szCs w:val="22"/>
          <w:lang w:val="en-US"/>
        </w:rPr>
        <w:t xml:space="preserve"> </w:t>
      </w:r>
      <w:r w:rsidRPr="00307A90">
        <w:rPr>
          <w:rFonts w:asciiTheme="minorHAnsi" w:hAnsiTheme="minorHAnsi"/>
          <w:b/>
          <w:szCs w:val="22"/>
          <w:lang w:val="en-GB"/>
        </w:rPr>
        <w:t>Time of beginning of bolting under long day conditions</w:t>
      </w:r>
      <w:r>
        <w:rPr>
          <w:rFonts w:asciiTheme="minorHAnsi" w:hAnsiTheme="minorHAnsi"/>
          <w:b/>
          <w:szCs w:val="22"/>
          <w:lang w:val="en-GB"/>
        </w:rPr>
        <w:t>:</w:t>
      </w:r>
    </w:p>
    <w:p w:rsidR="00C00CDD" w:rsidRDefault="00C00CDD" w:rsidP="00C00CDD">
      <w:pPr>
        <w:pStyle w:val="CommentText"/>
        <w:rPr>
          <w:rFonts w:asciiTheme="minorHAnsi" w:hAnsiTheme="minorHAnsi"/>
          <w:szCs w:val="22"/>
          <w:lang w:val="en-GB"/>
        </w:rPr>
      </w:pPr>
      <w:r>
        <w:rPr>
          <w:rFonts w:asciiTheme="minorHAnsi" w:hAnsiTheme="minorHAnsi"/>
          <w:szCs w:val="22"/>
          <w:lang w:val="en-GB"/>
        </w:rPr>
        <w:t xml:space="preserve">JP: </w:t>
      </w:r>
      <w:r w:rsidRPr="00307A90">
        <w:rPr>
          <w:rFonts w:asciiTheme="minorHAnsi" w:hAnsiTheme="minorHAnsi" w:hint="eastAsia"/>
          <w:szCs w:val="22"/>
          <w:lang w:val="en-GB"/>
        </w:rPr>
        <w:t xml:space="preserve">In case of Japan, bolting often </w:t>
      </w:r>
      <w:r w:rsidRPr="00307A90">
        <w:rPr>
          <w:rFonts w:asciiTheme="minorHAnsi" w:hAnsiTheme="minorHAnsi"/>
          <w:szCs w:val="22"/>
          <w:lang w:val="en-GB"/>
        </w:rPr>
        <w:t>does</w:t>
      </w:r>
      <w:r w:rsidRPr="00307A90">
        <w:rPr>
          <w:rFonts w:asciiTheme="minorHAnsi" w:hAnsiTheme="minorHAnsi" w:hint="eastAsia"/>
          <w:szCs w:val="22"/>
          <w:lang w:val="en-GB"/>
        </w:rPr>
        <w:t xml:space="preserve"> not </w:t>
      </w:r>
      <w:r w:rsidRPr="00307A90">
        <w:rPr>
          <w:rFonts w:asciiTheme="minorHAnsi" w:hAnsiTheme="minorHAnsi"/>
          <w:szCs w:val="22"/>
          <w:lang w:val="en-GB"/>
        </w:rPr>
        <w:t>appear</w:t>
      </w:r>
      <w:r w:rsidRPr="00307A90">
        <w:rPr>
          <w:rFonts w:asciiTheme="minorHAnsi" w:hAnsiTheme="minorHAnsi" w:hint="eastAsia"/>
          <w:szCs w:val="22"/>
          <w:lang w:val="en-GB"/>
        </w:rPr>
        <w:t xml:space="preserve"> </w:t>
      </w:r>
      <w:r w:rsidRPr="00307A90">
        <w:rPr>
          <w:rFonts w:asciiTheme="minorHAnsi" w:hAnsiTheme="minorHAnsi"/>
          <w:szCs w:val="22"/>
          <w:lang w:val="en-GB"/>
        </w:rPr>
        <w:t>before deterioration</w:t>
      </w:r>
      <w:r w:rsidRPr="00307A90">
        <w:rPr>
          <w:rFonts w:asciiTheme="minorHAnsi" w:hAnsiTheme="minorHAnsi" w:hint="eastAsia"/>
          <w:szCs w:val="22"/>
          <w:lang w:val="en-GB"/>
        </w:rPr>
        <w:t xml:space="preserve">. Because breeding target are </w:t>
      </w:r>
      <w:r w:rsidRPr="00307A90">
        <w:rPr>
          <w:rFonts w:asciiTheme="minorHAnsi" w:hAnsiTheme="minorHAnsi"/>
          <w:szCs w:val="22"/>
          <w:lang w:val="en-GB"/>
        </w:rPr>
        <w:t>focus</w:t>
      </w:r>
      <w:r w:rsidRPr="00307A90">
        <w:rPr>
          <w:rFonts w:asciiTheme="minorHAnsi" w:hAnsiTheme="minorHAnsi" w:hint="eastAsia"/>
          <w:szCs w:val="22"/>
          <w:lang w:val="en-GB"/>
        </w:rPr>
        <w:t xml:space="preserve">ed on </w:t>
      </w:r>
      <w:r w:rsidRPr="00307A90">
        <w:rPr>
          <w:rFonts w:asciiTheme="minorHAnsi" w:hAnsiTheme="minorHAnsi"/>
          <w:szCs w:val="22"/>
          <w:lang w:val="en-GB"/>
        </w:rPr>
        <w:t>tolerance</w:t>
      </w:r>
      <w:r w:rsidRPr="00307A90">
        <w:rPr>
          <w:rFonts w:asciiTheme="minorHAnsi" w:hAnsiTheme="minorHAnsi" w:hint="eastAsia"/>
          <w:szCs w:val="22"/>
          <w:lang w:val="en-GB"/>
        </w:rPr>
        <w:t xml:space="preserve"> to </w:t>
      </w:r>
      <w:r w:rsidRPr="00307A90">
        <w:rPr>
          <w:rFonts w:asciiTheme="minorHAnsi" w:hAnsiTheme="minorHAnsi"/>
          <w:szCs w:val="22"/>
          <w:lang w:val="en-GB"/>
        </w:rPr>
        <w:t>bolting</w:t>
      </w:r>
      <w:r w:rsidRPr="00307A90">
        <w:rPr>
          <w:rFonts w:asciiTheme="minorHAnsi" w:hAnsiTheme="minorHAnsi" w:hint="eastAsia"/>
          <w:szCs w:val="22"/>
          <w:lang w:val="en-GB"/>
        </w:rPr>
        <w:t xml:space="preserve">.  On the other hand, our DUS </w:t>
      </w:r>
      <w:r w:rsidRPr="00307A90">
        <w:rPr>
          <w:rFonts w:asciiTheme="minorHAnsi" w:hAnsiTheme="minorHAnsi"/>
          <w:szCs w:val="22"/>
          <w:lang w:val="en-GB"/>
        </w:rPr>
        <w:t xml:space="preserve">trial, </w:t>
      </w:r>
      <w:r w:rsidRPr="00307A90">
        <w:rPr>
          <w:rFonts w:asciiTheme="minorHAnsi" w:hAnsiTheme="minorHAnsi" w:hint="eastAsia"/>
          <w:szCs w:val="22"/>
          <w:lang w:val="en-GB"/>
        </w:rPr>
        <w:t xml:space="preserve">depending on </w:t>
      </w:r>
      <w:r w:rsidRPr="00307A90">
        <w:rPr>
          <w:rFonts w:asciiTheme="minorHAnsi" w:hAnsiTheme="minorHAnsi"/>
          <w:szCs w:val="22"/>
          <w:lang w:val="en-GB"/>
        </w:rPr>
        <w:t>the variety often appears</w:t>
      </w:r>
      <w:r w:rsidRPr="00307A90">
        <w:rPr>
          <w:rFonts w:asciiTheme="minorHAnsi" w:hAnsiTheme="minorHAnsi" w:hint="eastAsia"/>
          <w:szCs w:val="22"/>
          <w:lang w:val="en-GB"/>
        </w:rPr>
        <w:t xml:space="preserve"> the bolting. It is considered that there is significant distinctness between non bolting variety and bolting variety. But non bolting variety </w:t>
      </w:r>
      <w:r w:rsidRPr="00307A90">
        <w:rPr>
          <w:rFonts w:asciiTheme="minorHAnsi" w:hAnsiTheme="minorHAnsi"/>
          <w:szCs w:val="22"/>
          <w:lang w:val="en-GB"/>
        </w:rPr>
        <w:t>before deterioration</w:t>
      </w:r>
      <w:r w:rsidRPr="00307A90">
        <w:rPr>
          <w:rFonts w:asciiTheme="minorHAnsi" w:hAnsiTheme="minorHAnsi" w:hint="eastAsia"/>
          <w:szCs w:val="22"/>
          <w:lang w:val="en-GB"/>
        </w:rPr>
        <w:t xml:space="preserve"> </w:t>
      </w:r>
      <w:proofErr w:type="spellStart"/>
      <w:r w:rsidRPr="00307A90">
        <w:rPr>
          <w:rFonts w:asciiTheme="minorHAnsi" w:hAnsiTheme="minorHAnsi" w:hint="eastAsia"/>
          <w:szCs w:val="22"/>
          <w:lang w:val="en-GB"/>
        </w:rPr>
        <w:t>can not</w:t>
      </w:r>
      <w:proofErr w:type="spellEnd"/>
      <w:r w:rsidRPr="00307A90">
        <w:rPr>
          <w:rFonts w:asciiTheme="minorHAnsi" w:hAnsiTheme="minorHAnsi" w:hint="eastAsia"/>
          <w:szCs w:val="22"/>
          <w:lang w:val="en-GB"/>
        </w:rPr>
        <w:t xml:space="preserve"> be assessed in this characteristic.</w:t>
      </w:r>
      <w:r>
        <w:rPr>
          <w:rFonts w:asciiTheme="minorHAnsi" w:hAnsiTheme="minorHAnsi"/>
          <w:szCs w:val="22"/>
          <w:lang w:val="en-GB"/>
        </w:rPr>
        <w:t xml:space="preserve"> </w:t>
      </w:r>
      <w:r w:rsidRPr="00307A90">
        <w:rPr>
          <w:rFonts w:asciiTheme="minorHAnsi" w:hAnsiTheme="minorHAnsi" w:hint="eastAsia"/>
          <w:szCs w:val="22"/>
          <w:lang w:val="en-GB"/>
        </w:rPr>
        <w:t xml:space="preserve">In order to resolve this matter, we would like to add a new characteristic </w:t>
      </w:r>
      <w:r w:rsidRPr="00307A90">
        <w:rPr>
          <w:rFonts w:asciiTheme="minorHAnsi" w:hAnsiTheme="minorHAnsi"/>
          <w:szCs w:val="22"/>
          <w:lang w:val="en-GB"/>
        </w:rPr>
        <w:t>“</w:t>
      </w:r>
      <w:r w:rsidRPr="00307A90">
        <w:rPr>
          <w:rFonts w:asciiTheme="minorHAnsi" w:hAnsiTheme="minorHAnsi" w:hint="eastAsia"/>
          <w:szCs w:val="22"/>
          <w:lang w:val="en-GB"/>
        </w:rPr>
        <w:t>tendency to bolting, weak - strong</w:t>
      </w:r>
      <w:r w:rsidRPr="00307A90">
        <w:rPr>
          <w:rFonts w:asciiTheme="minorHAnsi" w:hAnsiTheme="minorHAnsi"/>
          <w:szCs w:val="22"/>
          <w:lang w:val="en-GB"/>
        </w:rPr>
        <w:t>”</w:t>
      </w:r>
      <w:r w:rsidRPr="00307A90">
        <w:rPr>
          <w:rFonts w:asciiTheme="minorHAnsi" w:hAnsiTheme="minorHAnsi" w:hint="eastAsia"/>
          <w:szCs w:val="22"/>
          <w:lang w:val="en-GB"/>
        </w:rPr>
        <w:t xml:space="preserve"> before the </w:t>
      </w:r>
      <w:proofErr w:type="spellStart"/>
      <w:r w:rsidRPr="00307A90">
        <w:rPr>
          <w:rFonts w:asciiTheme="minorHAnsi" w:hAnsiTheme="minorHAnsi" w:hint="eastAsia"/>
          <w:szCs w:val="22"/>
          <w:lang w:val="en-GB"/>
        </w:rPr>
        <w:t>chara</w:t>
      </w:r>
      <w:proofErr w:type="spellEnd"/>
      <w:r w:rsidRPr="00307A90">
        <w:rPr>
          <w:rFonts w:asciiTheme="minorHAnsi" w:hAnsiTheme="minorHAnsi" w:hint="eastAsia"/>
          <w:szCs w:val="22"/>
          <w:lang w:val="en-GB"/>
        </w:rPr>
        <w:t xml:space="preserve"> 30.</w:t>
      </w:r>
    </w:p>
    <w:p w:rsidR="00C00CDD" w:rsidRPr="00307A90" w:rsidRDefault="00C00CDD" w:rsidP="00C00CDD">
      <w:pPr>
        <w:pStyle w:val="CommentText"/>
        <w:rPr>
          <w:rFonts w:asciiTheme="minorHAnsi" w:hAnsiTheme="minorHAnsi"/>
          <w:szCs w:val="22"/>
          <w:lang w:val="en-GB"/>
        </w:rPr>
      </w:pPr>
      <w:r>
        <w:rPr>
          <w:rFonts w:asciiTheme="minorHAnsi" w:hAnsiTheme="minorHAnsi"/>
          <w:szCs w:val="22"/>
          <w:lang w:val="en-GB"/>
        </w:rPr>
        <w:t>NL: We propose to discuss. We added an explanation ad 31 which may be useful.</w:t>
      </w:r>
    </w:p>
    <w:p w:rsidR="00C00CDD" w:rsidRPr="00230331" w:rsidRDefault="00C00CDD" w:rsidP="00C00CDD">
      <w:pPr>
        <w:pStyle w:val="CommentText"/>
        <w:rPr>
          <w:rFonts w:asciiTheme="minorHAnsi" w:hAnsiTheme="minorHAnsi"/>
          <w:szCs w:val="22"/>
          <w:lang w:val="en-US"/>
        </w:rPr>
      </w:pPr>
    </w:p>
    <w:p w:rsidR="00C00CDD" w:rsidRPr="00D129AF" w:rsidRDefault="00C00CDD" w:rsidP="00C00CDD">
      <w:pPr>
        <w:pStyle w:val="CommentText"/>
        <w:rPr>
          <w:rFonts w:asciiTheme="minorHAnsi" w:hAnsiTheme="minorHAnsi"/>
          <w:strike/>
          <w:szCs w:val="22"/>
          <w:lang w:val="en-GB"/>
        </w:rPr>
      </w:pPr>
      <w:proofErr w:type="gramStart"/>
      <w:r>
        <w:rPr>
          <w:rFonts w:asciiTheme="minorHAnsi" w:hAnsiTheme="minorHAnsi"/>
          <w:b/>
          <w:szCs w:val="22"/>
          <w:lang w:val="en-US"/>
        </w:rPr>
        <w:t xml:space="preserve">Char. </w:t>
      </w:r>
      <w:r w:rsidRPr="00230331">
        <w:rPr>
          <w:rFonts w:asciiTheme="minorHAnsi" w:hAnsiTheme="minorHAnsi"/>
          <w:b/>
          <w:strike/>
          <w:szCs w:val="22"/>
          <w:lang w:val="en-US"/>
        </w:rPr>
        <w:t>36.</w:t>
      </w:r>
      <w:proofErr w:type="gramEnd"/>
      <w:r w:rsidRPr="00230331">
        <w:rPr>
          <w:rFonts w:asciiTheme="minorHAnsi" w:hAnsiTheme="minorHAnsi"/>
          <w:b/>
          <w:szCs w:val="22"/>
          <w:lang w:val="en-US"/>
        </w:rPr>
        <w:t xml:space="preserve"> </w:t>
      </w:r>
      <w:r w:rsidRPr="00D129AF">
        <w:rPr>
          <w:rFonts w:asciiTheme="minorHAnsi" w:hAnsiTheme="minorHAnsi"/>
          <w:strike/>
          <w:szCs w:val="22"/>
          <w:lang w:val="en-GB"/>
        </w:rPr>
        <w:t>Plant: height (flowering plant):</w:t>
      </w:r>
    </w:p>
    <w:p w:rsidR="00C00CDD" w:rsidRDefault="00C00CDD" w:rsidP="00C00CDD">
      <w:pPr>
        <w:rPr>
          <w:rFonts w:asciiTheme="minorHAnsi" w:hAnsiTheme="minorHAnsi"/>
          <w:szCs w:val="22"/>
        </w:rPr>
      </w:pPr>
      <w:r w:rsidRPr="00D129AF">
        <w:rPr>
          <w:rFonts w:asciiTheme="minorHAnsi" w:hAnsiTheme="minorHAnsi"/>
          <w:sz w:val="22"/>
          <w:szCs w:val="22"/>
          <w:lang w:val="en-GB"/>
        </w:rPr>
        <w:t xml:space="preserve">DE: </w:t>
      </w:r>
      <w:r w:rsidRPr="00D129AF">
        <w:rPr>
          <w:rFonts w:asciiTheme="minorHAnsi" w:hAnsiTheme="minorHAnsi"/>
          <w:sz w:val="22"/>
          <w:szCs w:val="22"/>
        </w:rPr>
        <w:t xml:space="preserve">We propose to keep the char. because the variation justifies it with </w:t>
      </w:r>
      <w:proofErr w:type="gramStart"/>
      <w:r w:rsidRPr="00D129AF">
        <w:rPr>
          <w:rFonts w:asciiTheme="minorHAnsi" w:hAnsiTheme="minorHAnsi"/>
          <w:sz w:val="22"/>
          <w:szCs w:val="22"/>
        </w:rPr>
        <w:t>less stages</w:t>
      </w:r>
      <w:proofErr w:type="gramEnd"/>
      <w:r w:rsidRPr="00D129AF">
        <w:rPr>
          <w:rFonts w:asciiTheme="minorHAnsi" w:hAnsiTheme="minorHAnsi"/>
          <w:sz w:val="22"/>
          <w:szCs w:val="22"/>
        </w:rPr>
        <w:t xml:space="preserve"> (1-3 or 1-5)</w:t>
      </w:r>
      <w:r>
        <w:rPr>
          <w:rFonts w:asciiTheme="minorHAnsi" w:hAnsiTheme="minorHAnsi"/>
          <w:szCs w:val="22"/>
        </w:rPr>
        <w:t xml:space="preserve">. </w:t>
      </w:r>
    </w:p>
    <w:p w:rsidR="00C00CDD" w:rsidRDefault="00C00CDD" w:rsidP="00C00CDD">
      <w:pPr>
        <w:rPr>
          <w:rFonts w:asciiTheme="minorHAnsi" w:hAnsiTheme="minorHAnsi"/>
          <w:sz w:val="22"/>
          <w:szCs w:val="22"/>
        </w:rPr>
      </w:pPr>
      <w:r w:rsidRPr="003F7F02">
        <w:rPr>
          <w:rFonts w:asciiTheme="minorHAnsi" w:hAnsiTheme="minorHAnsi"/>
          <w:sz w:val="22"/>
          <w:szCs w:val="22"/>
        </w:rPr>
        <w:t xml:space="preserve">NL: </w:t>
      </w:r>
      <w:r>
        <w:rPr>
          <w:rFonts w:asciiTheme="minorHAnsi" w:hAnsiTheme="minorHAnsi"/>
          <w:sz w:val="22"/>
          <w:szCs w:val="22"/>
        </w:rPr>
        <w:t>To be discussed.</w:t>
      </w:r>
    </w:p>
    <w:p w:rsidR="00C00CDD" w:rsidRDefault="00C00CDD" w:rsidP="00C00CDD">
      <w:pPr>
        <w:rPr>
          <w:rFonts w:asciiTheme="minorHAnsi" w:hAnsiTheme="minorHAnsi"/>
          <w:sz w:val="22"/>
          <w:szCs w:val="22"/>
        </w:rPr>
      </w:pPr>
    </w:p>
    <w:p w:rsidR="00C00CDD" w:rsidRDefault="00C00CDD" w:rsidP="00C00CDD">
      <w:pPr>
        <w:rPr>
          <w:rFonts w:asciiTheme="minorHAnsi" w:hAnsiTheme="minorHAnsi"/>
          <w:b/>
          <w:sz w:val="22"/>
          <w:szCs w:val="22"/>
          <w:lang w:val="en-GB"/>
        </w:rPr>
      </w:pPr>
      <w:proofErr w:type="gramStart"/>
      <w:r>
        <w:rPr>
          <w:rFonts w:asciiTheme="minorHAnsi" w:hAnsiTheme="minorHAnsi"/>
          <w:b/>
          <w:sz w:val="22"/>
          <w:szCs w:val="22"/>
        </w:rPr>
        <w:t xml:space="preserve">Char. </w:t>
      </w:r>
      <w:r w:rsidRPr="00E37A88">
        <w:rPr>
          <w:rFonts w:asciiTheme="minorHAnsi" w:hAnsiTheme="minorHAnsi"/>
          <w:b/>
          <w:sz w:val="22"/>
          <w:szCs w:val="22"/>
        </w:rPr>
        <w:t>31.</w:t>
      </w:r>
      <w:proofErr w:type="gramEnd"/>
      <w:r w:rsidRPr="00E37A88">
        <w:rPr>
          <w:rFonts w:asciiTheme="minorHAnsi" w:hAnsiTheme="minorHAnsi"/>
          <w:b/>
          <w:sz w:val="22"/>
          <w:szCs w:val="22"/>
        </w:rPr>
        <w:t xml:space="preserve"> </w:t>
      </w:r>
      <w:r w:rsidRPr="00E37A88">
        <w:rPr>
          <w:rFonts w:asciiTheme="minorHAnsi" w:hAnsiTheme="minorHAnsi"/>
          <w:b/>
          <w:sz w:val="22"/>
          <w:szCs w:val="22"/>
          <w:lang w:val="en-GB"/>
        </w:rPr>
        <w:t>Plant: fasciation</w:t>
      </w:r>
      <w:r>
        <w:rPr>
          <w:rFonts w:asciiTheme="minorHAnsi" w:hAnsiTheme="minorHAnsi"/>
          <w:b/>
          <w:sz w:val="22"/>
          <w:szCs w:val="22"/>
          <w:lang w:val="en-GB"/>
        </w:rPr>
        <w:t>:</w:t>
      </w:r>
    </w:p>
    <w:p w:rsidR="00C00CDD" w:rsidRPr="00E37A88" w:rsidRDefault="00C00CDD" w:rsidP="00C00CDD">
      <w:pPr>
        <w:rPr>
          <w:rFonts w:asciiTheme="minorHAnsi" w:hAnsiTheme="minorHAnsi"/>
          <w:sz w:val="22"/>
          <w:szCs w:val="22"/>
        </w:rPr>
      </w:pPr>
      <w:r>
        <w:rPr>
          <w:rFonts w:asciiTheme="minorHAnsi" w:hAnsiTheme="minorHAnsi"/>
          <w:sz w:val="22"/>
          <w:szCs w:val="22"/>
        </w:rPr>
        <w:t xml:space="preserve">DE: </w:t>
      </w:r>
      <w:r w:rsidRPr="00E37A88">
        <w:rPr>
          <w:rFonts w:asciiTheme="minorHAnsi" w:hAnsiTheme="minorHAnsi"/>
          <w:sz w:val="22"/>
          <w:szCs w:val="22"/>
        </w:rPr>
        <w:t>We propose to delete the characteristic due to the environment influence on fasciation and therefore high effort to keep the characteristic uniform.</w:t>
      </w:r>
      <w:r>
        <w:rPr>
          <w:rFonts w:asciiTheme="minorHAnsi" w:hAnsiTheme="minorHAnsi"/>
          <w:sz w:val="22"/>
          <w:szCs w:val="22"/>
        </w:rPr>
        <w:t xml:space="preserve"> NL: We partly agree and propose to use </w:t>
      </w:r>
      <w:proofErr w:type="gramStart"/>
      <w:r>
        <w:rPr>
          <w:rFonts w:asciiTheme="minorHAnsi" w:hAnsiTheme="minorHAnsi"/>
          <w:sz w:val="22"/>
          <w:szCs w:val="22"/>
        </w:rPr>
        <w:t>less classes</w:t>
      </w:r>
      <w:proofErr w:type="gramEnd"/>
      <w:r>
        <w:rPr>
          <w:rFonts w:asciiTheme="minorHAnsi" w:hAnsiTheme="minorHAnsi"/>
          <w:sz w:val="22"/>
          <w:szCs w:val="22"/>
        </w:rPr>
        <w:t xml:space="preserve"> (1-5).</w:t>
      </w:r>
    </w:p>
    <w:p w:rsidR="00C00CDD" w:rsidRPr="00D129AF" w:rsidRDefault="00C00CDD" w:rsidP="00C00CDD">
      <w:pPr>
        <w:pStyle w:val="CommentText"/>
        <w:rPr>
          <w:rFonts w:asciiTheme="minorHAnsi" w:hAnsiTheme="minorHAnsi"/>
          <w:szCs w:val="22"/>
          <w:lang w:val="en-US"/>
        </w:rPr>
      </w:pPr>
    </w:p>
    <w:p w:rsidR="00C00CDD" w:rsidRPr="00230331" w:rsidRDefault="00C00CDD" w:rsidP="00C00CDD">
      <w:pPr>
        <w:pStyle w:val="CommentText"/>
        <w:rPr>
          <w:rFonts w:asciiTheme="minorHAnsi" w:hAnsiTheme="minorHAnsi"/>
          <w:b/>
          <w:szCs w:val="22"/>
          <w:lang w:val="en-US"/>
        </w:rPr>
      </w:pPr>
      <w:proofErr w:type="gramStart"/>
      <w:r>
        <w:rPr>
          <w:rFonts w:asciiTheme="minorHAnsi" w:hAnsiTheme="minorHAnsi"/>
          <w:b/>
          <w:szCs w:val="22"/>
          <w:lang w:val="en-US"/>
        </w:rPr>
        <w:t xml:space="preserve">Char. </w:t>
      </w:r>
      <w:r w:rsidRPr="00230331">
        <w:rPr>
          <w:rFonts w:asciiTheme="minorHAnsi" w:hAnsiTheme="minorHAnsi"/>
          <w:b/>
          <w:szCs w:val="22"/>
          <w:lang w:val="en-US"/>
        </w:rPr>
        <w:t>32.</w:t>
      </w:r>
      <w:proofErr w:type="gramEnd"/>
      <w:r w:rsidRPr="00230331">
        <w:rPr>
          <w:rFonts w:asciiTheme="minorHAnsi" w:hAnsiTheme="minorHAnsi"/>
          <w:b/>
          <w:szCs w:val="22"/>
          <w:lang w:val="en-US"/>
        </w:rPr>
        <w:t xml:space="preserve"> </w:t>
      </w:r>
      <w:r w:rsidRPr="00230331">
        <w:rPr>
          <w:rFonts w:asciiTheme="minorHAnsi" w:hAnsiTheme="minorHAnsi" w:cs="Arial"/>
          <w:b/>
          <w:bCs/>
          <w:color w:val="000000"/>
          <w:lang w:val="en-US"/>
        </w:rPr>
        <w:t>Resistance to downy mildew (</w:t>
      </w:r>
      <w:proofErr w:type="spellStart"/>
      <w:r w:rsidRPr="00230331">
        <w:rPr>
          <w:rFonts w:asciiTheme="minorHAnsi" w:hAnsiTheme="minorHAnsi" w:cs="Arial"/>
          <w:b/>
          <w:bCs/>
          <w:color w:val="000000"/>
          <w:lang w:val="en-US"/>
        </w:rPr>
        <w:t>Bremia</w:t>
      </w:r>
      <w:proofErr w:type="spellEnd"/>
      <w:r w:rsidRPr="00230331">
        <w:rPr>
          <w:rFonts w:asciiTheme="minorHAnsi" w:hAnsiTheme="minorHAnsi" w:cs="Arial"/>
          <w:b/>
          <w:bCs/>
          <w:color w:val="000000"/>
          <w:lang w:val="en-US"/>
        </w:rPr>
        <w:t xml:space="preserve"> </w:t>
      </w:r>
      <w:proofErr w:type="spellStart"/>
      <w:r w:rsidRPr="00230331">
        <w:rPr>
          <w:rFonts w:asciiTheme="minorHAnsi" w:hAnsiTheme="minorHAnsi" w:cs="Arial"/>
          <w:b/>
          <w:bCs/>
          <w:color w:val="000000"/>
          <w:lang w:val="en-US"/>
        </w:rPr>
        <w:t>lactucae</w:t>
      </w:r>
      <w:proofErr w:type="spellEnd"/>
      <w:r w:rsidRPr="00230331">
        <w:rPr>
          <w:rFonts w:asciiTheme="minorHAnsi" w:hAnsiTheme="minorHAnsi" w:cs="Arial"/>
          <w:b/>
          <w:bCs/>
          <w:color w:val="000000"/>
          <w:lang w:val="en-US"/>
        </w:rPr>
        <w:t>):</w:t>
      </w:r>
    </w:p>
    <w:p w:rsidR="00C00CDD" w:rsidRPr="00B94338" w:rsidRDefault="00C00CDD" w:rsidP="00C00CDD">
      <w:pPr>
        <w:autoSpaceDE w:val="0"/>
        <w:autoSpaceDN w:val="0"/>
        <w:adjustRightInd w:val="0"/>
        <w:rPr>
          <w:rFonts w:asciiTheme="minorHAnsi" w:hAnsiTheme="minorHAnsi" w:cs="Arial"/>
          <w:color w:val="000000"/>
          <w:sz w:val="22"/>
          <w:szCs w:val="22"/>
        </w:rPr>
      </w:pPr>
      <w:r w:rsidRPr="00B94338">
        <w:rPr>
          <w:rFonts w:asciiTheme="minorHAnsi" w:hAnsiTheme="minorHAnsi" w:cs="Arial"/>
          <w:color w:val="000000"/>
          <w:sz w:val="22"/>
          <w:szCs w:val="22"/>
        </w:rPr>
        <w:t>ISF: In the latest IBEB meeting is was agreed to skip the races Bl</w:t>
      </w:r>
      <w:proofErr w:type="gramStart"/>
      <w:r w:rsidRPr="00B94338">
        <w:rPr>
          <w:rFonts w:asciiTheme="minorHAnsi" w:hAnsiTheme="minorHAnsi" w:cs="Arial"/>
          <w:color w:val="000000"/>
          <w:sz w:val="22"/>
          <w:szCs w:val="22"/>
        </w:rPr>
        <w:t>:1</w:t>
      </w:r>
      <w:proofErr w:type="gramEnd"/>
      <w:r w:rsidRPr="00B94338">
        <w:rPr>
          <w:rFonts w:asciiTheme="minorHAnsi" w:hAnsiTheme="minorHAnsi" w:cs="Arial"/>
          <w:color w:val="000000"/>
          <w:sz w:val="22"/>
          <w:szCs w:val="22"/>
        </w:rPr>
        <w:t xml:space="preserve"> up to and including Bl:15 per 1 September 2014. This will be officially communicated in the course of April. However, in the proposal you sent Bl</w:t>
      </w:r>
      <w:proofErr w:type="gramStart"/>
      <w:r w:rsidRPr="00B94338">
        <w:rPr>
          <w:rFonts w:asciiTheme="minorHAnsi" w:hAnsiTheme="minorHAnsi" w:cs="Arial"/>
          <w:color w:val="000000"/>
          <w:sz w:val="22"/>
          <w:szCs w:val="22"/>
        </w:rPr>
        <w:t>:2</w:t>
      </w:r>
      <w:proofErr w:type="gramEnd"/>
      <w:r w:rsidRPr="00B94338">
        <w:rPr>
          <w:rFonts w:asciiTheme="minorHAnsi" w:hAnsiTheme="minorHAnsi" w:cs="Arial"/>
          <w:color w:val="000000"/>
          <w:sz w:val="22"/>
          <w:szCs w:val="22"/>
        </w:rPr>
        <w:t>, Bl:5, Bl:7, Bl:12, Bl:14 and Bl:15 still apply. If these races still apply, as a consequence we have to continue the testing for these races. We would appreciate if the UPOV guidelines could be in accordance with the IBEB agreements.</w:t>
      </w:r>
    </w:p>
    <w:p w:rsidR="00C00CDD" w:rsidRPr="00A11567" w:rsidRDefault="00C00CDD" w:rsidP="00C00CDD">
      <w:pPr>
        <w:autoSpaceDE w:val="0"/>
        <w:autoSpaceDN w:val="0"/>
        <w:adjustRightInd w:val="0"/>
        <w:rPr>
          <w:rFonts w:asciiTheme="minorHAnsi" w:hAnsiTheme="minorHAnsi"/>
          <w:sz w:val="22"/>
          <w:szCs w:val="22"/>
        </w:rPr>
      </w:pPr>
      <w:r w:rsidRPr="00A11567">
        <w:rPr>
          <w:rFonts w:asciiTheme="minorHAnsi" w:hAnsiTheme="minorHAnsi" w:cs="Arial"/>
          <w:sz w:val="22"/>
          <w:szCs w:val="22"/>
        </w:rPr>
        <w:t>NL: We agree</w:t>
      </w:r>
      <w:r>
        <w:rPr>
          <w:rFonts w:asciiTheme="minorHAnsi" w:hAnsiTheme="minorHAnsi" w:cs="Arial"/>
          <w:sz w:val="22"/>
          <w:szCs w:val="22"/>
        </w:rPr>
        <w:t xml:space="preserve"> (attached communication of IBEB April 2014)</w:t>
      </w:r>
      <w:r w:rsidRPr="00A11567">
        <w:rPr>
          <w:rFonts w:asciiTheme="minorHAnsi" w:hAnsiTheme="minorHAnsi" w:cs="Arial"/>
          <w:sz w:val="22"/>
          <w:szCs w:val="22"/>
        </w:rPr>
        <w:t>.</w:t>
      </w:r>
    </w:p>
    <w:p w:rsidR="00C00CDD" w:rsidRPr="00B94338" w:rsidRDefault="00C00CDD" w:rsidP="00C00CDD">
      <w:pPr>
        <w:pStyle w:val="CommentText"/>
        <w:rPr>
          <w:rFonts w:asciiTheme="minorHAnsi" w:hAnsiTheme="minorHAnsi"/>
          <w:b/>
          <w:szCs w:val="22"/>
          <w:lang w:val="en-US"/>
        </w:rPr>
      </w:pPr>
    </w:p>
    <w:p w:rsidR="00DA4FE9" w:rsidRDefault="00DA4FE9" w:rsidP="00C00CDD">
      <w:pPr>
        <w:pStyle w:val="CommentText"/>
        <w:rPr>
          <w:rFonts w:asciiTheme="minorHAnsi" w:hAnsiTheme="minorHAnsi"/>
          <w:b/>
          <w:szCs w:val="22"/>
          <w:lang w:val="en-US"/>
        </w:rPr>
      </w:pPr>
    </w:p>
    <w:p w:rsidR="00DA4FE9" w:rsidRDefault="00DA4FE9" w:rsidP="00C00CDD">
      <w:pPr>
        <w:pStyle w:val="CommentText"/>
        <w:rPr>
          <w:rFonts w:asciiTheme="minorHAnsi" w:hAnsiTheme="minorHAnsi"/>
          <w:b/>
          <w:szCs w:val="22"/>
          <w:lang w:val="en-US"/>
        </w:rPr>
      </w:pPr>
    </w:p>
    <w:p w:rsidR="00DA4FE9" w:rsidRDefault="00DA4FE9" w:rsidP="00C00CDD">
      <w:pPr>
        <w:pStyle w:val="CommentText"/>
        <w:rPr>
          <w:rFonts w:asciiTheme="minorHAnsi" w:hAnsiTheme="minorHAnsi"/>
          <w:b/>
          <w:szCs w:val="22"/>
          <w:lang w:val="en-US"/>
        </w:rPr>
      </w:pPr>
    </w:p>
    <w:p w:rsidR="00C00CDD" w:rsidRPr="00230331" w:rsidRDefault="00C00CDD" w:rsidP="00C00CDD">
      <w:pPr>
        <w:pStyle w:val="CommentText"/>
        <w:rPr>
          <w:rFonts w:asciiTheme="minorHAnsi" w:hAnsiTheme="minorHAnsi"/>
          <w:b/>
          <w:szCs w:val="22"/>
          <w:lang w:val="en-US"/>
        </w:rPr>
      </w:pPr>
      <w:bookmarkStart w:id="5" w:name="_GoBack"/>
      <w:bookmarkEnd w:id="5"/>
      <w:r>
        <w:rPr>
          <w:rFonts w:asciiTheme="minorHAnsi" w:hAnsiTheme="minorHAnsi"/>
          <w:b/>
          <w:szCs w:val="22"/>
          <w:lang w:val="en-US"/>
        </w:rPr>
        <w:t xml:space="preserve">Char. </w:t>
      </w:r>
      <w:r w:rsidRPr="00230331">
        <w:rPr>
          <w:rFonts w:asciiTheme="minorHAnsi" w:hAnsiTheme="minorHAnsi"/>
          <w:b/>
          <w:szCs w:val="22"/>
          <w:lang w:val="en-US"/>
        </w:rPr>
        <w:t xml:space="preserve">32.7 Isolate </w:t>
      </w:r>
      <w:proofErr w:type="spellStart"/>
      <w:r w:rsidRPr="00230331">
        <w:rPr>
          <w:rFonts w:asciiTheme="minorHAnsi" w:hAnsiTheme="minorHAnsi"/>
          <w:b/>
          <w:szCs w:val="22"/>
          <w:lang w:val="en-US"/>
        </w:rPr>
        <w:t>Bl</w:t>
      </w:r>
      <w:proofErr w:type="spellEnd"/>
      <w:r w:rsidRPr="00230331">
        <w:rPr>
          <w:rFonts w:asciiTheme="minorHAnsi" w:hAnsiTheme="minorHAnsi"/>
          <w:b/>
          <w:szCs w:val="22"/>
          <w:lang w:val="en-US"/>
        </w:rPr>
        <w:t>: 16:</w:t>
      </w:r>
    </w:p>
    <w:p w:rsidR="00C00CDD" w:rsidRPr="002C7CDE" w:rsidRDefault="00C00CDD" w:rsidP="00C00CDD">
      <w:pPr>
        <w:autoSpaceDE w:val="0"/>
        <w:autoSpaceDN w:val="0"/>
        <w:adjustRightInd w:val="0"/>
        <w:rPr>
          <w:rFonts w:asciiTheme="minorHAnsi" w:hAnsiTheme="minorHAnsi"/>
          <w:sz w:val="22"/>
          <w:szCs w:val="22"/>
        </w:rPr>
      </w:pPr>
      <w:r>
        <w:rPr>
          <w:rFonts w:asciiTheme="minorHAnsi" w:hAnsiTheme="minorHAnsi" w:cs="Arial"/>
          <w:color w:val="000000"/>
          <w:sz w:val="22"/>
          <w:szCs w:val="22"/>
        </w:rPr>
        <w:t>ISF: W</w:t>
      </w:r>
      <w:r w:rsidRPr="00B94338">
        <w:rPr>
          <w:rFonts w:asciiTheme="minorHAnsi" w:hAnsiTheme="minorHAnsi" w:cs="Arial"/>
          <w:color w:val="000000"/>
          <w:sz w:val="22"/>
          <w:szCs w:val="22"/>
        </w:rPr>
        <w:t xml:space="preserve">e think that more than 95% of the varieties nowadays </w:t>
      </w:r>
      <w:proofErr w:type="gramStart"/>
      <w:r w:rsidRPr="00B94338">
        <w:rPr>
          <w:rFonts w:asciiTheme="minorHAnsi" w:hAnsiTheme="minorHAnsi" w:cs="Arial"/>
          <w:color w:val="000000"/>
          <w:sz w:val="22"/>
          <w:szCs w:val="22"/>
        </w:rPr>
        <w:t>is</w:t>
      </w:r>
      <w:proofErr w:type="gramEnd"/>
      <w:r w:rsidRPr="00B94338">
        <w:rPr>
          <w:rFonts w:asciiTheme="minorHAnsi" w:hAnsiTheme="minorHAnsi" w:cs="Arial"/>
          <w:color w:val="000000"/>
          <w:sz w:val="22"/>
          <w:szCs w:val="22"/>
        </w:rPr>
        <w:t xml:space="preserve"> resistance against this isolate. Would it not be better to use another isolate?</w:t>
      </w:r>
      <w:r>
        <w:rPr>
          <w:rFonts w:asciiTheme="minorHAnsi" w:hAnsiTheme="minorHAnsi" w:cs="Arial"/>
          <w:color w:val="000000"/>
          <w:sz w:val="22"/>
          <w:szCs w:val="22"/>
        </w:rPr>
        <w:t xml:space="preserve"> </w:t>
      </w:r>
      <w:r w:rsidRPr="002C7CDE">
        <w:rPr>
          <w:rFonts w:asciiTheme="minorHAnsi" w:hAnsiTheme="minorHAnsi" w:cs="Arial"/>
          <w:sz w:val="22"/>
          <w:szCs w:val="22"/>
        </w:rPr>
        <w:t xml:space="preserve">NL: Keep * at </w:t>
      </w:r>
      <w:proofErr w:type="spellStart"/>
      <w:r w:rsidRPr="002C7CDE">
        <w:rPr>
          <w:rFonts w:asciiTheme="minorHAnsi" w:hAnsiTheme="minorHAnsi" w:cs="Arial"/>
          <w:sz w:val="22"/>
          <w:szCs w:val="22"/>
        </w:rPr>
        <w:t>Bl</w:t>
      </w:r>
      <w:proofErr w:type="spellEnd"/>
      <w:r w:rsidRPr="002C7CDE">
        <w:rPr>
          <w:rFonts w:asciiTheme="minorHAnsi" w:hAnsiTheme="minorHAnsi" w:cs="Arial"/>
          <w:sz w:val="22"/>
          <w:szCs w:val="22"/>
        </w:rPr>
        <w:t>: 16. Examination offices are free in their decisions which isolates they want to test extra to have smaller groups of comparing varieties.</w:t>
      </w:r>
    </w:p>
    <w:p w:rsidR="00C00CDD" w:rsidRPr="00B94338" w:rsidRDefault="00C00CDD" w:rsidP="00C00CDD">
      <w:pPr>
        <w:pStyle w:val="CommentText"/>
        <w:rPr>
          <w:rFonts w:asciiTheme="minorHAnsi" w:hAnsiTheme="minorHAnsi"/>
          <w:b/>
          <w:szCs w:val="22"/>
          <w:lang w:val="en-US"/>
        </w:rPr>
      </w:pPr>
    </w:p>
    <w:p w:rsidR="00C00CDD" w:rsidRPr="00230331" w:rsidRDefault="00C00CDD" w:rsidP="00C00CDD">
      <w:pPr>
        <w:pStyle w:val="CommentText"/>
        <w:rPr>
          <w:rFonts w:asciiTheme="minorHAnsi" w:hAnsiTheme="minorHAnsi"/>
          <w:b/>
          <w:strike/>
          <w:szCs w:val="22"/>
          <w:lang w:val="en-US"/>
        </w:rPr>
      </w:pPr>
      <w:r>
        <w:rPr>
          <w:rFonts w:asciiTheme="minorHAnsi" w:hAnsiTheme="minorHAnsi"/>
          <w:b/>
          <w:szCs w:val="22"/>
          <w:lang w:val="en-US"/>
        </w:rPr>
        <w:t xml:space="preserve">Char. </w:t>
      </w:r>
      <w:r w:rsidRPr="00230331">
        <w:rPr>
          <w:rFonts w:asciiTheme="minorHAnsi" w:hAnsiTheme="minorHAnsi"/>
          <w:b/>
          <w:szCs w:val="22"/>
          <w:lang w:val="en-US"/>
        </w:rPr>
        <w:t xml:space="preserve">32.8 Isolate </w:t>
      </w:r>
      <w:proofErr w:type="spellStart"/>
      <w:r w:rsidRPr="00230331">
        <w:rPr>
          <w:rFonts w:asciiTheme="minorHAnsi" w:hAnsiTheme="minorHAnsi"/>
          <w:b/>
          <w:szCs w:val="22"/>
          <w:lang w:val="en-US"/>
        </w:rPr>
        <w:t>Bl</w:t>
      </w:r>
      <w:proofErr w:type="spellEnd"/>
      <w:r w:rsidRPr="00230331">
        <w:rPr>
          <w:rFonts w:asciiTheme="minorHAnsi" w:hAnsiTheme="minorHAnsi"/>
          <w:b/>
          <w:szCs w:val="22"/>
          <w:lang w:val="en-US"/>
        </w:rPr>
        <w:t>: 17:</w:t>
      </w:r>
    </w:p>
    <w:p w:rsidR="00C00CDD" w:rsidRPr="00230331" w:rsidRDefault="00C00CDD" w:rsidP="00C00CDD">
      <w:pPr>
        <w:pStyle w:val="CommentText"/>
        <w:rPr>
          <w:rFonts w:asciiTheme="minorHAnsi" w:hAnsiTheme="minorHAnsi"/>
          <w:szCs w:val="22"/>
          <w:lang w:val="en-US"/>
        </w:rPr>
      </w:pPr>
      <w:r w:rsidRPr="00230331">
        <w:rPr>
          <w:rFonts w:asciiTheme="minorHAnsi" w:hAnsiTheme="minorHAnsi"/>
          <w:szCs w:val="22"/>
          <w:lang w:val="en-US"/>
        </w:rPr>
        <w:t>ISF: If possible, keep Bl</w:t>
      </w:r>
      <w:proofErr w:type="gramStart"/>
      <w:r w:rsidRPr="00230331">
        <w:rPr>
          <w:rFonts w:asciiTheme="minorHAnsi" w:hAnsiTheme="minorHAnsi"/>
          <w:szCs w:val="22"/>
          <w:lang w:val="en-US"/>
        </w:rPr>
        <w:t>:17</w:t>
      </w:r>
      <w:proofErr w:type="gramEnd"/>
      <w:r w:rsidRPr="00230331">
        <w:rPr>
          <w:rFonts w:asciiTheme="minorHAnsi" w:hAnsiTheme="minorHAnsi"/>
          <w:szCs w:val="22"/>
          <w:lang w:val="en-US"/>
        </w:rPr>
        <w:t>, as it has some unique distinguishing characteristics. NL: We agree.</w:t>
      </w:r>
    </w:p>
    <w:p w:rsidR="00C00CDD" w:rsidRPr="00230331" w:rsidRDefault="00C00CDD" w:rsidP="00C00CDD">
      <w:pPr>
        <w:pStyle w:val="CommentText"/>
        <w:rPr>
          <w:rFonts w:asciiTheme="minorHAnsi" w:hAnsiTheme="minorHAnsi"/>
          <w:szCs w:val="22"/>
          <w:lang w:val="en-US"/>
        </w:rPr>
      </w:pPr>
    </w:p>
    <w:p w:rsidR="00C00CDD" w:rsidRPr="00230331" w:rsidRDefault="00C00CDD" w:rsidP="00C00CDD">
      <w:pPr>
        <w:pStyle w:val="CommentText"/>
        <w:rPr>
          <w:rFonts w:asciiTheme="minorHAnsi" w:hAnsiTheme="minorHAnsi"/>
          <w:b/>
          <w:szCs w:val="22"/>
          <w:lang w:val="en-US"/>
        </w:rPr>
      </w:pPr>
      <w:proofErr w:type="gramStart"/>
      <w:r>
        <w:rPr>
          <w:rFonts w:asciiTheme="minorHAnsi" w:hAnsiTheme="minorHAnsi"/>
          <w:b/>
          <w:szCs w:val="22"/>
          <w:lang w:val="en-US"/>
        </w:rPr>
        <w:t xml:space="preserve">Char. </w:t>
      </w:r>
      <w:r w:rsidRPr="00230331">
        <w:rPr>
          <w:rFonts w:asciiTheme="minorHAnsi" w:hAnsiTheme="minorHAnsi"/>
          <w:b/>
          <w:szCs w:val="22"/>
          <w:lang w:val="en-US"/>
        </w:rPr>
        <w:t>35.</w:t>
      </w:r>
      <w:proofErr w:type="gramEnd"/>
      <w:r w:rsidRPr="00230331">
        <w:rPr>
          <w:rFonts w:asciiTheme="minorHAnsi" w:hAnsiTheme="minorHAnsi"/>
          <w:b/>
          <w:szCs w:val="22"/>
          <w:lang w:val="en-US"/>
        </w:rPr>
        <w:t xml:space="preserve"> Resistance to </w:t>
      </w:r>
      <w:proofErr w:type="spellStart"/>
      <w:r w:rsidRPr="00230331">
        <w:rPr>
          <w:rFonts w:asciiTheme="minorHAnsi" w:hAnsiTheme="minorHAnsi"/>
          <w:b/>
          <w:szCs w:val="22"/>
          <w:lang w:val="en-US"/>
        </w:rPr>
        <w:t>Fusarium</w:t>
      </w:r>
      <w:proofErr w:type="spellEnd"/>
      <w:r w:rsidRPr="00230331">
        <w:rPr>
          <w:rFonts w:asciiTheme="minorHAnsi" w:hAnsiTheme="minorHAnsi"/>
          <w:b/>
          <w:szCs w:val="22"/>
          <w:lang w:val="en-US"/>
        </w:rPr>
        <w:t xml:space="preserve"> </w:t>
      </w:r>
      <w:proofErr w:type="spellStart"/>
      <w:r w:rsidRPr="00230331">
        <w:rPr>
          <w:rFonts w:asciiTheme="minorHAnsi" w:hAnsiTheme="minorHAnsi"/>
          <w:b/>
          <w:szCs w:val="22"/>
          <w:lang w:val="en-US"/>
        </w:rPr>
        <w:t>oxysporum</w:t>
      </w:r>
      <w:proofErr w:type="spellEnd"/>
      <w:r w:rsidRPr="00230331">
        <w:rPr>
          <w:rFonts w:asciiTheme="minorHAnsi" w:hAnsiTheme="minorHAnsi"/>
          <w:b/>
          <w:szCs w:val="22"/>
          <w:lang w:val="en-US"/>
        </w:rPr>
        <w:t xml:space="preserve"> f. sp. </w:t>
      </w:r>
      <w:proofErr w:type="spellStart"/>
      <w:r w:rsidRPr="00230331">
        <w:rPr>
          <w:rFonts w:asciiTheme="minorHAnsi" w:hAnsiTheme="minorHAnsi"/>
          <w:b/>
          <w:szCs w:val="22"/>
          <w:lang w:val="en-US"/>
        </w:rPr>
        <w:t>lactucae</w:t>
      </w:r>
      <w:proofErr w:type="spellEnd"/>
      <w:r w:rsidRPr="00230331">
        <w:rPr>
          <w:rFonts w:asciiTheme="minorHAnsi" w:hAnsiTheme="minorHAnsi"/>
          <w:b/>
          <w:szCs w:val="22"/>
          <w:lang w:val="en-US"/>
        </w:rPr>
        <w:t xml:space="preserve"> race 1:</w:t>
      </w:r>
    </w:p>
    <w:p w:rsidR="00C00CDD" w:rsidRPr="00B94338" w:rsidRDefault="00C00CDD" w:rsidP="00C00CDD">
      <w:pPr>
        <w:autoSpaceDE w:val="0"/>
        <w:autoSpaceDN w:val="0"/>
        <w:adjustRightInd w:val="0"/>
        <w:rPr>
          <w:rFonts w:asciiTheme="minorHAnsi" w:hAnsiTheme="minorHAnsi" w:cs="Arial"/>
          <w:color w:val="365F91"/>
          <w:sz w:val="22"/>
          <w:szCs w:val="22"/>
        </w:rPr>
      </w:pPr>
      <w:r w:rsidRPr="00B94338">
        <w:rPr>
          <w:rFonts w:asciiTheme="minorHAnsi" w:hAnsiTheme="minorHAnsi" w:cs="Arial"/>
          <w:sz w:val="22"/>
          <w:szCs w:val="22"/>
        </w:rPr>
        <w:t xml:space="preserve">ISF: </w:t>
      </w:r>
      <w:r w:rsidRPr="00B94338">
        <w:rPr>
          <w:rFonts w:asciiTheme="minorHAnsi" w:hAnsiTheme="minorHAnsi" w:cs="Arial"/>
          <w:color w:val="365F91"/>
          <w:sz w:val="22"/>
          <w:szCs w:val="22"/>
        </w:rPr>
        <w:t xml:space="preserve"> </w:t>
      </w:r>
      <w:r w:rsidRPr="00B94338">
        <w:rPr>
          <w:rFonts w:asciiTheme="minorHAnsi" w:hAnsiTheme="minorHAnsi" w:cs="Arial"/>
          <w:sz w:val="22"/>
          <w:szCs w:val="22"/>
        </w:rPr>
        <w:t xml:space="preserve">The explanation indicates that the observation scale is QN (0-4), which according to us is in accordance the level of resistance found in various varieties. This means that a variety has a repeatable and measurable resistance level, which in principle can lie on every position of a continuous scale from resistant to susceptible. Therefore, it is impossible to score such a characteristic as QL. </w:t>
      </w:r>
      <w:proofErr w:type="spellStart"/>
      <w:r w:rsidRPr="00B94338">
        <w:rPr>
          <w:rFonts w:asciiTheme="minorHAnsi" w:hAnsiTheme="minorHAnsi" w:cs="Arial"/>
          <w:sz w:val="22"/>
          <w:szCs w:val="22"/>
        </w:rPr>
        <w:t>Ringtestresults</w:t>
      </w:r>
      <w:proofErr w:type="spellEnd"/>
      <w:r w:rsidRPr="00B94338">
        <w:rPr>
          <w:rFonts w:asciiTheme="minorHAnsi" w:hAnsiTheme="minorHAnsi" w:cs="Arial"/>
          <w:sz w:val="22"/>
          <w:szCs w:val="22"/>
        </w:rPr>
        <w:t xml:space="preserve"> of GEVES from 2012 show this, see attached document. These results became available after the TWV 2012, when this characteristic was last discussed. It was then decided to include Salinas as susceptible, as a “solution” for the intermediate resistance. In the new draft Salinas has been deleted.</w:t>
      </w:r>
    </w:p>
    <w:p w:rsidR="00C00CDD" w:rsidRPr="00A11567" w:rsidRDefault="00C00CDD" w:rsidP="00C00CDD">
      <w:pPr>
        <w:autoSpaceDE w:val="0"/>
        <w:autoSpaceDN w:val="0"/>
        <w:adjustRightInd w:val="0"/>
        <w:rPr>
          <w:rFonts w:asciiTheme="minorHAnsi" w:hAnsiTheme="minorHAnsi"/>
          <w:sz w:val="22"/>
          <w:szCs w:val="22"/>
        </w:rPr>
      </w:pPr>
      <w:r w:rsidRPr="00A11567">
        <w:rPr>
          <w:rFonts w:asciiTheme="minorHAnsi" w:hAnsiTheme="minorHAnsi" w:cs="Arial"/>
          <w:sz w:val="22"/>
          <w:szCs w:val="22"/>
        </w:rPr>
        <w:t>NL: We propose to discuss</w:t>
      </w:r>
      <w:r>
        <w:rPr>
          <w:rFonts w:asciiTheme="minorHAnsi" w:hAnsiTheme="minorHAnsi" w:cs="Arial"/>
          <w:sz w:val="22"/>
          <w:szCs w:val="22"/>
        </w:rPr>
        <w:t xml:space="preserve"> (attached ring test GEVES)</w:t>
      </w:r>
      <w:r w:rsidRPr="00A11567">
        <w:rPr>
          <w:rFonts w:asciiTheme="minorHAnsi" w:hAnsiTheme="minorHAnsi" w:cs="Arial"/>
          <w:sz w:val="22"/>
          <w:szCs w:val="22"/>
        </w:rPr>
        <w:t xml:space="preserve">. </w:t>
      </w:r>
    </w:p>
    <w:p w:rsidR="00C00CDD" w:rsidRPr="00230331" w:rsidRDefault="00C00CDD" w:rsidP="00C00CDD">
      <w:pPr>
        <w:pStyle w:val="CommentText"/>
        <w:rPr>
          <w:rFonts w:asciiTheme="minorHAnsi" w:hAnsiTheme="minorHAnsi"/>
          <w:szCs w:val="22"/>
          <w:lang w:val="en-US"/>
        </w:rPr>
      </w:pPr>
    </w:p>
    <w:p w:rsidR="00C00CDD" w:rsidRPr="00230331" w:rsidRDefault="00C00CDD" w:rsidP="00C00CDD">
      <w:pPr>
        <w:pStyle w:val="CommentText"/>
        <w:rPr>
          <w:rFonts w:asciiTheme="minorHAnsi" w:hAnsiTheme="minorHAnsi"/>
          <w:b/>
          <w:szCs w:val="22"/>
          <w:u w:val="single"/>
          <w:lang w:val="en-US"/>
        </w:rPr>
      </w:pPr>
      <w:proofErr w:type="gramStart"/>
      <w:r w:rsidRPr="00230331">
        <w:rPr>
          <w:rFonts w:asciiTheme="minorHAnsi" w:hAnsiTheme="minorHAnsi"/>
          <w:b/>
          <w:szCs w:val="22"/>
          <w:u w:val="single"/>
          <w:lang w:val="en-US"/>
        </w:rPr>
        <w:t>RE 8.</w:t>
      </w:r>
      <w:proofErr w:type="gramEnd"/>
      <w:r w:rsidRPr="00230331">
        <w:rPr>
          <w:rFonts w:asciiTheme="minorHAnsi" w:hAnsiTheme="minorHAnsi"/>
          <w:b/>
          <w:szCs w:val="22"/>
          <w:u w:val="single"/>
          <w:lang w:val="en-US"/>
        </w:rPr>
        <w:t xml:space="preserve"> Explanations on the Table of Characteristics</w:t>
      </w:r>
    </w:p>
    <w:p w:rsidR="00C00CDD" w:rsidRPr="00230331" w:rsidRDefault="00C00CDD" w:rsidP="00C00CDD">
      <w:pPr>
        <w:pStyle w:val="CommentText"/>
        <w:rPr>
          <w:rFonts w:asciiTheme="minorHAnsi" w:hAnsiTheme="minorHAnsi"/>
          <w:szCs w:val="22"/>
          <w:lang w:val="en-US"/>
        </w:rPr>
      </w:pPr>
    </w:p>
    <w:p w:rsidR="00C00CDD" w:rsidRPr="00230331" w:rsidRDefault="00C00CDD" w:rsidP="00C00CDD">
      <w:pPr>
        <w:pStyle w:val="CommentText"/>
        <w:rPr>
          <w:rFonts w:asciiTheme="minorHAnsi" w:hAnsiTheme="minorHAnsi" w:cs="Arial"/>
          <w:b/>
          <w:bCs/>
          <w:i/>
          <w:color w:val="000000"/>
          <w:lang w:val="en-US"/>
        </w:rPr>
      </w:pPr>
      <w:proofErr w:type="gramStart"/>
      <w:r w:rsidRPr="00230331">
        <w:rPr>
          <w:rFonts w:asciiTheme="minorHAnsi" w:hAnsiTheme="minorHAnsi"/>
          <w:b/>
          <w:szCs w:val="22"/>
          <w:lang w:val="en-US"/>
        </w:rPr>
        <w:t>Ad 32.</w:t>
      </w:r>
      <w:proofErr w:type="gramEnd"/>
      <w:r w:rsidRPr="00230331">
        <w:rPr>
          <w:rFonts w:asciiTheme="minorHAnsi" w:hAnsiTheme="minorHAnsi"/>
          <w:b/>
          <w:szCs w:val="22"/>
          <w:lang w:val="en-US"/>
        </w:rPr>
        <w:t xml:space="preserve"> </w:t>
      </w:r>
      <w:r w:rsidRPr="00230331">
        <w:rPr>
          <w:rFonts w:asciiTheme="minorHAnsi" w:hAnsiTheme="minorHAnsi" w:cs="Arial"/>
          <w:b/>
          <w:bCs/>
          <w:color w:val="000000"/>
          <w:lang w:val="en-US"/>
        </w:rPr>
        <w:t>Resistance to downy mildew (</w:t>
      </w:r>
      <w:proofErr w:type="spellStart"/>
      <w:r w:rsidRPr="00230331">
        <w:rPr>
          <w:rFonts w:asciiTheme="minorHAnsi" w:hAnsiTheme="minorHAnsi" w:cs="Arial"/>
          <w:b/>
          <w:bCs/>
          <w:color w:val="000000"/>
          <w:lang w:val="en-US"/>
        </w:rPr>
        <w:t>Bremia</w:t>
      </w:r>
      <w:proofErr w:type="spellEnd"/>
      <w:r w:rsidRPr="00230331">
        <w:rPr>
          <w:rFonts w:asciiTheme="minorHAnsi" w:hAnsiTheme="minorHAnsi" w:cs="Arial"/>
          <w:b/>
          <w:bCs/>
          <w:color w:val="000000"/>
          <w:lang w:val="en-US"/>
        </w:rPr>
        <w:t xml:space="preserve"> </w:t>
      </w:r>
      <w:proofErr w:type="spellStart"/>
      <w:r w:rsidRPr="00230331">
        <w:rPr>
          <w:rFonts w:asciiTheme="minorHAnsi" w:hAnsiTheme="minorHAnsi" w:cs="Arial"/>
          <w:b/>
          <w:bCs/>
          <w:color w:val="000000"/>
          <w:lang w:val="en-US"/>
        </w:rPr>
        <w:t>lactucae</w:t>
      </w:r>
      <w:proofErr w:type="spellEnd"/>
      <w:r w:rsidRPr="00230331">
        <w:rPr>
          <w:rFonts w:asciiTheme="minorHAnsi" w:hAnsiTheme="minorHAnsi" w:cs="Arial"/>
          <w:b/>
          <w:bCs/>
          <w:color w:val="000000"/>
          <w:lang w:val="en-US"/>
        </w:rPr>
        <w:t>):</w:t>
      </w:r>
    </w:p>
    <w:p w:rsidR="00C00CDD" w:rsidRDefault="00C00CDD" w:rsidP="00C00CDD">
      <w:pPr>
        <w:pStyle w:val="CommentText"/>
        <w:rPr>
          <w:rFonts w:asciiTheme="minorHAnsi" w:hAnsiTheme="minorHAnsi" w:cs="Arial"/>
          <w:szCs w:val="22"/>
          <w:lang w:val="en-US"/>
        </w:rPr>
      </w:pPr>
      <w:r w:rsidRPr="00230331">
        <w:rPr>
          <w:rFonts w:asciiTheme="minorHAnsi" w:hAnsiTheme="minorHAnsi" w:cs="Arial"/>
          <w:szCs w:val="22"/>
          <w:lang w:val="en-US"/>
        </w:rPr>
        <w:t xml:space="preserve">ISF: </w:t>
      </w:r>
      <w:r w:rsidRPr="00B94338">
        <w:rPr>
          <w:rFonts w:asciiTheme="minorHAnsi" w:hAnsiTheme="minorHAnsi" w:cs="Arial"/>
          <w:szCs w:val="22"/>
          <w:lang w:val="en-US"/>
        </w:rPr>
        <w:t xml:space="preserve"> We feel that class 3 is </w:t>
      </w:r>
      <w:proofErr w:type="gramStart"/>
      <w:r w:rsidRPr="00B94338">
        <w:rPr>
          <w:rFonts w:asciiTheme="minorHAnsi" w:hAnsiTheme="minorHAnsi" w:cs="Arial"/>
          <w:szCs w:val="22"/>
          <w:lang w:val="en-US"/>
        </w:rPr>
        <w:t>a</w:t>
      </w:r>
      <w:proofErr w:type="gramEnd"/>
      <w:r w:rsidRPr="00B94338">
        <w:rPr>
          <w:rFonts w:asciiTheme="minorHAnsi" w:hAnsiTheme="minorHAnsi" w:cs="Arial"/>
          <w:szCs w:val="22"/>
          <w:lang w:val="en-US"/>
        </w:rPr>
        <w:t xml:space="preserve"> "undecided"-class: the sporulation indicates susceptibility; however, the necrosis indicates resistance. This class should not be taken into account when observing uniformity of a variety. It is also better to exclude this class from the observation on susceptibility/resistance of a variety. When a large percentage of the tested plants scores class 3 (&gt; 75%), then the test should be repeated.</w:t>
      </w:r>
    </w:p>
    <w:p w:rsidR="00C00CDD" w:rsidRPr="002C7CDE" w:rsidRDefault="00C00CDD" w:rsidP="00C00CDD">
      <w:pPr>
        <w:pStyle w:val="CommentText"/>
        <w:rPr>
          <w:rFonts w:asciiTheme="minorHAnsi" w:hAnsiTheme="minorHAnsi" w:cs="Arial"/>
          <w:szCs w:val="22"/>
          <w:lang w:val="en-US"/>
        </w:rPr>
      </w:pPr>
      <w:r w:rsidRPr="002C7CDE">
        <w:rPr>
          <w:rFonts w:asciiTheme="minorHAnsi" w:hAnsiTheme="minorHAnsi" w:cs="Arial"/>
          <w:szCs w:val="22"/>
          <w:lang w:val="en-US"/>
        </w:rPr>
        <w:t xml:space="preserve">NL: We agree. </w:t>
      </w:r>
    </w:p>
    <w:p w:rsidR="00C00CDD" w:rsidRPr="00230331" w:rsidRDefault="00C00CDD" w:rsidP="00C00CDD">
      <w:pPr>
        <w:pStyle w:val="CommentText"/>
        <w:rPr>
          <w:rFonts w:asciiTheme="minorHAnsi" w:hAnsiTheme="minorHAnsi"/>
          <w:lang w:val="en-US"/>
        </w:rPr>
      </w:pPr>
    </w:p>
    <w:p w:rsidR="00C00CDD" w:rsidRPr="00230331" w:rsidRDefault="00C00CDD" w:rsidP="00C00CDD">
      <w:pPr>
        <w:pStyle w:val="CommentText"/>
        <w:rPr>
          <w:rFonts w:asciiTheme="minorHAnsi" w:hAnsiTheme="minorHAnsi"/>
          <w:lang w:val="en-US"/>
        </w:rPr>
      </w:pPr>
      <w:proofErr w:type="gramStart"/>
      <w:r w:rsidRPr="00230331">
        <w:rPr>
          <w:rFonts w:asciiTheme="minorHAnsi" w:hAnsiTheme="minorHAnsi"/>
          <w:b/>
          <w:lang w:val="en-US"/>
        </w:rPr>
        <w:t>Ad 35.</w:t>
      </w:r>
      <w:proofErr w:type="gramEnd"/>
      <w:r w:rsidRPr="00230331">
        <w:rPr>
          <w:rFonts w:asciiTheme="minorHAnsi" w:hAnsiTheme="minorHAnsi"/>
          <w:lang w:val="en-US"/>
        </w:rPr>
        <w:t xml:space="preserve"> </w:t>
      </w:r>
      <w:proofErr w:type="spellStart"/>
      <w:r w:rsidRPr="00230331">
        <w:rPr>
          <w:rFonts w:asciiTheme="minorHAnsi" w:hAnsiTheme="minorHAnsi"/>
          <w:b/>
          <w:szCs w:val="22"/>
          <w:lang w:val="en-US"/>
        </w:rPr>
        <w:t>Fusarium</w:t>
      </w:r>
      <w:proofErr w:type="spellEnd"/>
      <w:r w:rsidRPr="00230331">
        <w:rPr>
          <w:rFonts w:asciiTheme="minorHAnsi" w:hAnsiTheme="minorHAnsi"/>
          <w:b/>
          <w:szCs w:val="22"/>
          <w:lang w:val="en-US"/>
        </w:rPr>
        <w:t xml:space="preserve"> </w:t>
      </w:r>
      <w:proofErr w:type="spellStart"/>
      <w:r w:rsidRPr="00230331">
        <w:rPr>
          <w:rFonts w:asciiTheme="minorHAnsi" w:hAnsiTheme="minorHAnsi"/>
          <w:b/>
          <w:szCs w:val="22"/>
          <w:lang w:val="en-US"/>
        </w:rPr>
        <w:t>oxysporum</w:t>
      </w:r>
      <w:proofErr w:type="spellEnd"/>
      <w:r w:rsidRPr="00230331">
        <w:rPr>
          <w:rFonts w:asciiTheme="minorHAnsi" w:hAnsiTheme="minorHAnsi"/>
          <w:b/>
          <w:szCs w:val="22"/>
          <w:lang w:val="en-US"/>
        </w:rPr>
        <w:t xml:space="preserve"> f. sp. </w:t>
      </w:r>
      <w:proofErr w:type="spellStart"/>
      <w:r w:rsidRPr="00230331">
        <w:rPr>
          <w:rFonts w:asciiTheme="minorHAnsi" w:hAnsiTheme="minorHAnsi"/>
          <w:b/>
          <w:szCs w:val="22"/>
          <w:lang w:val="en-US"/>
        </w:rPr>
        <w:t>lactucae</w:t>
      </w:r>
      <w:proofErr w:type="spellEnd"/>
      <w:r w:rsidRPr="00230331">
        <w:rPr>
          <w:rFonts w:asciiTheme="minorHAnsi" w:hAnsiTheme="minorHAnsi"/>
          <w:b/>
          <w:szCs w:val="22"/>
          <w:lang w:val="en-US"/>
        </w:rPr>
        <w:t xml:space="preserve"> race 1:</w:t>
      </w:r>
    </w:p>
    <w:p w:rsidR="00C00CDD" w:rsidRPr="00230331" w:rsidRDefault="00C00CDD" w:rsidP="00C00CDD">
      <w:pPr>
        <w:rPr>
          <w:rFonts w:asciiTheme="minorHAnsi" w:hAnsiTheme="minorHAnsi" w:cs="Arial"/>
          <w:sz w:val="22"/>
          <w:szCs w:val="22"/>
        </w:rPr>
      </w:pPr>
      <w:r w:rsidRPr="00230331">
        <w:rPr>
          <w:rFonts w:asciiTheme="minorHAnsi" w:hAnsiTheme="minorHAnsi" w:cs="Arial"/>
          <w:sz w:val="22"/>
          <w:szCs w:val="22"/>
        </w:rPr>
        <w:t>ISF: Delete remark on susceptibility of Salinas. NL: We agree.</w:t>
      </w:r>
    </w:p>
    <w:p w:rsidR="00C00CDD" w:rsidRPr="00230331" w:rsidRDefault="00C00CDD" w:rsidP="00C00CDD">
      <w:pPr>
        <w:rPr>
          <w:rFonts w:asciiTheme="minorHAnsi" w:hAnsiTheme="minorHAnsi" w:cs="Arial"/>
          <w:sz w:val="22"/>
          <w:szCs w:val="22"/>
        </w:rPr>
      </w:pPr>
    </w:p>
    <w:p w:rsidR="00C00CDD" w:rsidRPr="00230331" w:rsidRDefault="00C00CDD" w:rsidP="00C00CDD">
      <w:pPr>
        <w:rPr>
          <w:rFonts w:asciiTheme="minorHAnsi" w:hAnsiTheme="minorHAnsi" w:cs="Arial"/>
          <w:b/>
          <w:sz w:val="22"/>
          <w:szCs w:val="22"/>
          <w:u w:val="single"/>
        </w:rPr>
      </w:pPr>
      <w:proofErr w:type="gramStart"/>
      <w:r w:rsidRPr="00230331">
        <w:rPr>
          <w:rFonts w:asciiTheme="minorHAnsi" w:hAnsiTheme="minorHAnsi" w:cs="Arial"/>
          <w:b/>
          <w:sz w:val="22"/>
          <w:szCs w:val="22"/>
          <w:u w:val="single"/>
        </w:rPr>
        <w:t>RE 10.</w:t>
      </w:r>
      <w:proofErr w:type="gramEnd"/>
      <w:r w:rsidRPr="00230331">
        <w:rPr>
          <w:rFonts w:asciiTheme="minorHAnsi" w:hAnsiTheme="minorHAnsi" w:cs="Arial"/>
          <w:b/>
          <w:sz w:val="22"/>
          <w:szCs w:val="22"/>
          <w:u w:val="single"/>
        </w:rPr>
        <w:t xml:space="preserve"> Technical questionnaire</w:t>
      </w:r>
    </w:p>
    <w:p w:rsidR="00C00CDD" w:rsidRPr="00230331" w:rsidRDefault="00C00CDD" w:rsidP="00C00CDD">
      <w:pPr>
        <w:rPr>
          <w:rFonts w:asciiTheme="minorHAnsi" w:hAnsiTheme="minorHAnsi" w:cs="Arial"/>
          <w:b/>
          <w:sz w:val="22"/>
          <w:szCs w:val="22"/>
          <w:u w:val="single"/>
        </w:rPr>
      </w:pPr>
    </w:p>
    <w:p w:rsidR="00C00CDD" w:rsidRPr="00230331" w:rsidRDefault="00C00CDD" w:rsidP="00C00CDD">
      <w:pPr>
        <w:rPr>
          <w:rFonts w:asciiTheme="minorHAnsi" w:hAnsiTheme="minorHAnsi" w:cs="Arial"/>
          <w:b/>
          <w:sz w:val="22"/>
          <w:szCs w:val="22"/>
        </w:rPr>
      </w:pPr>
      <w:r w:rsidRPr="00230331">
        <w:rPr>
          <w:rFonts w:asciiTheme="minorHAnsi" w:hAnsiTheme="minorHAnsi" w:cs="Arial"/>
          <w:b/>
          <w:sz w:val="22"/>
          <w:szCs w:val="22"/>
        </w:rPr>
        <w:t>5.1:</w:t>
      </w:r>
    </w:p>
    <w:p w:rsidR="00EB0686" w:rsidRDefault="00C00CDD" w:rsidP="00C00CDD">
      <w:pPr>
        <w:pStyle w:val="Header"/>
        <w:jc w:val="left"/>
        <w:rPr>
          <w:rFonts w:asciiTheme="minorHAnsi" w:hAnsiTheme="minorHAnsi" w:cs="Arial"/>
          <w:sz w:val="22"/>
          <w:szCs w:val="22"/>
        </w:rPr>
      </w:pPr>
      <w:r w:rsidRPr="00B94338">
        <w:rPr>
          <w:rFonts w:asciiTheme="minorHAnsi" w:hAnsiTheme="minorHAnsi"/>
          <w:sz w:val="22"/>
          <w:szCs w:val="22"/>
        </w:rPr>
        <w:t xml:space="preserve">ISF: </w:t>
      </w:r>
      <w:proofErr w:type="spellStart"/>
      <w:r w:rsidRPr="00B94338">
        <w:rPr>
          <w:rFonts w:asciiTheme="minorHAnsi" w:hAnsiTheme="minorHAnsi" w:cs="Arial"/>
          <w:sz w:val="22"/>
          <w:szCs w:val="22"/>
        </w:rPr>
        <w:t>Intensitie</w:t>
      </w:r>
      <w:proofErr w:type="spellEnd"/>
      <w:r w:rsidRPr="00B94338">
        <w:rPr>
          <w:rFonts w:asciiTheme="minorHAnsi" w:hAnsiTheme="minorHAnsi" w:cs="Arial"/>
          <w:sz w:val="22"/>
          <w:szCs w:val="22"/>
        </w:rPr>
        <w:t xml:space="preserve"> no longer maintained by RZ. NL: replaced by Curtis.</w:t>
      </w:r>
    </w:p>
    <w:p w:rsidR="00EB0686" w:rsidRDefault="00EB0686">
      <w:pPr>
        <w:jc w:val="left"/>
        <w:rPr>
          <w:rFonts w:asciiTheme="minorHAnsi" w:hAnsiTheme="minorHAnsi" w:cs="Arial"/>
          <w:sz w:val="22"/>
          <w:szCs w:val="22"/>
        </w:rPr>
      </w:pPr>
      <w:r>
        <w:rPr>
          <w:rFonts w:asciiTheme="minorHAnsi" w:hAnsiTheme="minorHAnsi" w:cs="Arial"/>
          <w:sz w:val="22"/>
          <w:szCs w:val="22"/>
        </w:rPr>
        <w:br w:type="page"/>
      </w:r>
    </w:p>
    <w:p w:rsidR="00C00CDD" w:rsidRDefault="00EB0686" w:rsidP="00C00CDD">
      <w:pPr>
        <w:pStyle w:val="Header"/>
        <w:jc w:val="left"/>
      </w:pPr>
      <w:r>
        <w:t xml:space="preserve">II </w:t>
      </w:r>
      <w:r>
        <w:tab/>
      </w:r>
      <w:r w:rsidRPr="00AD0674">
        <w:t>PRESS RELEASE</w:t>
      </w:r>
      <w:r>
        <w:t xml:space="preserve"> </w:t>
      </w:r>
      <w:r w:rsidRPr="00AD0674">
        <w:t>OF THE INTERNATIONAL BREMIA EVALUATION BOARD (IBEB)</w:t>
      </w:r>
    </w:p>
    <w:p w:rsidR="00EB0686" w:rsidRDefault="00EB0686" w:rsidP="00C00CDD">
      <w:pPr>
        <w:pStyle w:val="Header"/>
        <w:jc w:val="left"/>
        <w:rPr>
          <w:lang w:val="en-GB"/>
        </w:rPr>
      </w:pPr>
    </w:p>
    <w:p w:rsidR="00EB0686" w:rsidRDefault="00EB0686" w:rsidP="00C00CDD">
      <w:pPr>
        <w:pStyle w:val="Header"/>
        <w:jc w:val="left"/>
        <w:rPr>
          <w:lang w:val="en-GB"/>
        </w:rPr>
      </w:pPr>
      <w:r w:rsidRPr="00EB0686">
        <w:rPr>
          <w:noProof/>
        </w:rPr>
        <w:drawing>
          <wp:inline distT="0" distB="0" distL="0" distR="0" wp14:anchorId="0AB199B3" wp14:editId="2F658F7F">
            <wp:extent cx="6175169" cy="213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extLst>
                        <a:ext uri="{28A0092B-C50C-407E-A947-70E740481C1C}">
                          <a14:useLocalDpi xmlns:a14="http://schemas.microsoft.com/office/drawing/2010/main"/>
                        </a:ext>
                      </a:extLst>
                    </a:blip>
                    <a:stretch>
                      <a:fillRect/>
                    </a:stretch>
                  </pic:blipFill>
                  <pic:spPr>
                    <a:xfrm>
                      <a:off x="0" y="0"/>
                      <a:ext cx="6186647" cy="2137566"/>
                    </a:xfrm>
                    <a:prstGeom prst="rect">
                      <a:avLst/>
                    </a:prstGeom>
                  </pic:spPr>
                </pic:pic>
              </a:graphicData>
            </a:graphic>
          </wp:inline>
        </w:drawing>
      </w:r>
    </w:p>
    <w:p w:rsidR="00EB0686" w:rsidRDefault="00EB0686" w:rsidP="00C00CDD">
      <w:pPr>
        <w:pStyle w:val="Header"/>
        <w:jc w:val="left"/>
        <w:rPr>
          <w:lang w:val="en-GB"/>
        </w:rPr>
      </w:pPr>
    </w:p>
    <w:p w:rsidR="00EB0686" w:rsidRDefault="00EB0686" w:rsidP="00C00CDD">
      <w:pPr>
        <w:pStyle w:val="Header"/>
        <w:jc w:val="left"/>
        <w:rPr>
          <w:lang w:val="en-GB"/>
        </w:rPr>
      </w:pPr>
      <w:r w:rsidRPr="00EB0686">
        <w:rPr>
          <w:highlight w:val="yellow"/>
          <w:lang w:val="en-GB"/>
        </w:rPr>
        <w:t>22 April 2014</w:t>
      </w:r>
    </w:p>
    <w:p w:rsidR="00EB0686" w:rsidRDefault="00EB0686" w:rsidP="00C00CDD">
      <w:pPr>
        <w:pStyle w:val="Header"/>
        <w:jc w:val="left"/>
        <w:rPr>
          <w:lang w:val="en-GB"/>
        </w:rPr>
      </w:pPr>
    </w:p>
    <w:p w:rsidR="00EB0686" w:rsidRPr="00374087" w:rsidRDefault="00EB0686" w:rsidP="00EB0686">
      <w:pPr>
        <w:rPr>
          <w:rFonts w:eastAsia="Calibri"/>
          <w:sz w:val="36"/>
          <w:szCs w:val="36"/>
          <w:lang w:val="en-GB"/>
        </w:rPr>
      </w:pPr>
      <w:r w:rsidRPr="00374087">
        <w:rPr>
          <w:rFonts w:cs="Calibri"/>
          <w:b/>
          <w:noProof/>
          <w:sz w:val="36"/>
          <w:szCs w:val="36"/>
          <w:lang w:val="en-GB"/>
        </w:rPr>
        <w:t>Press release Bremia lactucae races BI:1-15</w:t>
      </w:r>
    </w:p>
    <w:p w:rsidR="00EB0686" w:rsidRDefault="00EB0686" w:rsidP="00EB0686">
      <w:pPr>
        <w:rPr>
          <w:rFonts w:eastAsia="Calibri"/>
          <w:b/>
          <w:bCs/>
          <w:iCs/>
          <w:sz w:val="24"/>
          <w:szCs w:val="24"/>
          <w:lang w:val="en-GB"/>
        </w:rPr>
      </w:pPr>
    </w:p>
    <w:p w:rsidR="00EB0686" w:rsidRDefault="00EB0686" w:rsidP="00EB0686">
      <w:pPr>
        <w:pStyle w:val="Heading2"/>
        <w:rPr>
          <w:lang w:val="en-GB"/>
        </w:rPr>
      </w:pPr>
      <w:proofErr w:type="spellStart"/>
      <w:r w:rsidRPr="00393982">
        <w:rPr>
          <w:lang w:val="en-GB"/>
        </w:rPr>
        <w:t>Bremia</w:t>
      </w:r>
      <w:proofErr w:type="spellEnd"/>
      <w:r w:rsidRPr="00393982">
        <w:rPr>
          <w:lang w:val="en-GB"/>
        </w:rPr>
        <w:t xml:space="preserve"> </w:t>
      </w:r>
      <w:proofErr w:type="spellStart"/>
      <w:r w:rsidRPr="00393982">
        <w:rPr>
          <w:lang w:val="en-GB"/>
        </w:rPr>
        <w:t>lactucae</w:t>
      </w:r>
      <w:proofErr w:type="spellEnd"/>
      <w:r w:rsidRPr="00393982">
        <w:rPr>
          <w:lang w:val="en-GB"/>
        </w:rPr>
        <w:t xml:space="preserve"> races BI</w:t>
      </w:r>
      <w:proofErr w:type="gramStart"/>
      <w:r w:rsidRPr="00393982">
        <w:rPr>
          <w:lang w:val="en-GB"/>
        </w:rPr>
        <w:t>:1</w:t>
      </w:r>
      <w:proofErr w:type="gramEnd"/>
      <w:r w:rsidRPr="00393982">
        <w:rPr>
          <w:lang w:val="en-GB"/>
        </w:rPr>
        <w:t>-15 are no longer relevant and resistance to these races will not be claimed any more from Sept</w:t>
      </w:r>
      <w:r>
        <w:rPr>
          <w:lang w:val="en-GB"/>
        </w:rPr>
        <w:t>ember</w:t>
      </w:r>
      <w:r w:rsidRPr="00393982">
        <w:rPr>
          <w:lang w:val="en-GB"/>
        </w:rPr>
        <w:t xml:space="preserve"> 1</w:t>
      </w:r>
      <w:r w:rsidRPr="00393982">
        <w:rPr>
          <w:vertAlign w:val="superscript"/>
          <w:lang w:val="en-GB"/>
        </w:rPr>
        <w:t>st</w:t>
      </w:r>
      <w:r w:rsidRPr="00393982">
        <w:rPr>
          <w:lang w:val="en-GB"/>
        </w:rPr>
        <w:t xml:space="preserve"> 2014.</w:t>
      </w:r>
    </w:p>
    <w:p w:rsidR="00EB0686" w:rsidRPr="00393982" w:rsidRDefault="00EB0686" w:rsidP="00EB0686">
      <w:pPr>
        <w:rPr>
          <w:rFonts w:eastAsia="Calibri"/>
          <w:lang w:val="en-GB"/>
        </w:rPr>
      </w:pPr>
    </w:p>
    <w:p w:rsidR="00EB0686" w:rsidRPr="00393982" w:rsidRDefault="00EB0686" w:rsidP="00EB0686">
      <w:pPr>
        <w:rPr>
          <w:rFonts w:eastAsia="Calibri"/>
          <w:lang w:val="en-GB"/>
        </w:rPr>
      </w:pPr>
      <w:proofErr w:type="spellStart"/>
      <w:r w:rsidRPr="00393982">
        <w:rPr>
          <w:rFonts w:eastAsia="Calibri"/>
          <w:lang w:val="en-GB"/>
        </w:rPr>
        <w:t>Bremia</w:t>
      </w:r>
      <w:proofErr w:type="spellEnd"/>
      <w:r w:rsidRPr="00393982">
        <w:rPr>
          <w:rFonts w:eastAsia="Calibri"/>
          <w:lang w:val="en-GB"/>
        </w:rPr>
        <w:t xml:space="preserve"> </w:t>
      </w:r>
      <w:proofErr w:type="spellStart"/>
      <w:r w:rsidRPr="00393982">
        <w:rPr>
          <w:rFonts w:eastAsia="Calibri"/>
          <w:lang w:val="en-GB"/>
        </w:rPr>
        <w:t>lactucae</w:t>
      </w:r>
      <w:proofErr w:type="spellEnd"/>
      <w:r w:rsidRPr="00393982">
        <w:rPr>
          <w:rFonts w:eastAsia="Calibri"/>
          <w:lang w:val="en-GB"/>
        </w:rPr>
        <w:t xml:space="preserve"> (Downy Mildew) is known to be a lettuce disease in which frequently new isolates appear. In August 2013 the IBEB has nominated 3 new races of </w:t>
      </w:r>
      <w:proofErr w:type="spellStart"/>
      <w:r w:rsidRPr="00393982">
        <w:rPr>
          <w:rFonts w:eastAsia="Calibri"/>
          <w:lang w:val="en-GB"/>
        </w:rPr>
        <w:t>Bremia</w:t>
      </w:r>
      <w:proofErr w:type="spellEnd"/>
      <w:r w:rsidRPr="00393982">
        <w:rPr>
          <w:rFonts w:eastAsia="Calibri"/>
          <w:lang w:val="en-GB"/>
        </w:rPr>
        <w:t xml:space="preserve"> Bl</w:t>
      </w:r>
      <w:proofErr w:type="gramStart"/>
      <w:r w:rsidRPr="00393982">
        <w:rPr>
          <w:rFonts w:eastAsia="Calibri"/>
          <w:lang w:val="en-GB"/>
        </w:rPr>
        <w:t>:29</w:t>
      </w:r>
      <w:proofErr w:type="gramEnd"/>
      <w:r w:rsidRPr="00393982">
        <w:rPr>
          <w:rFonts w:eastAsia="Calibri"/>
          <w:lang w:val="en-GB"/>
        </w:rPr>
        <w:t xml:space="preserve">, Bl:30 and Bl:31. As a result of the successful introduction of an increasingly wide range of resistance genes by breeding companies, a clear trend is visible. Local isolates of </w:t>
      </w:r>
      <w:proofErr w:type="spellStart"/>
      <w:r w:rsidRPr="00393982">
        <w:rPr>
          <w:rFonts w:eastAsia="Calibri"/>
          <w:lang w:val="en-GB"/>
        </w:rPr>
        <w:t>Bremia</w:t>
      </w:r>
      <w:proofErr w:type="spellEnd"/>
      <w:r w:rsidRPr="00393982">
        <w:rPr>
          <w:rFonts w:eastAsia="Calibri"/>
          <w:lang w:val="en-GB"/>
        </w:rPr>
        <w:t xml:space="preserve"> appear which spread less </w:t>
      </w:r>
      <w:proofErr w:type="spellStart"/>
      <w:r w:rsidRPr="00393982">
        <w:rPr>
          <w:rFonts w:eastAsia="Calibri"/>
          <w:lang w:val="en-GB"/>
        </w:rPr>
        <w:t>fast</w:t>
      </w:r>
      <w:proofErr w:type="spellEnd"/>
      <w:r w:rsidRPr="00393982">
        <w:rPr>
          <w:rFonts w:eastAsia="Calibri"/>
          <w:lang w:val="en-GB"/>
        </w:rPr>
        <w:t xml:space="preserve"> than races nominated in the past. The three newly nominated races are not evenly spread over Europe and do not cause problems everywhere.</w:t>
      </w:r>
    </w:p>
    <w:p w:rsidR="00EB0686" w:rsidRDefault="00EB0686" w:rsidP="00EB0686">
      <w:pPr>
        <w:rPr>
          <w:rFonts w:eastAsia="Calibri"/>
          <w:lang w:val="en-GB"/>
        </w:rPr>
      </w:pPr>
    </w:p>
    <w:p w:rsidR="00EB0686" w:rsidRPr="00393982" w:rsidRDefault="00EB0686" w:rsidP="00EB0686">
      <w:pPr>
        <w:rPr>
          <w:rFonts w:eastAsia="Calibri"/>
          <w:lang w:val="en-GB"/>
        </w:rPr>
      </w:pPr>
      <w:r w:rsidRPr="00393982">
        <w:rPr>
          <w:rFonts w:eastAsia="Calibri"/>
          <w:lang w:val="en-GB"/>
        </w:rPr>
        <w:t xml:space="preserve">The International </w:t>
      </w:r>
      <w:proofErr w:type="spellStart"/>
      <w:r w:rsidRPr="00393982">
        <w:rPr>
          <w:rFonts w:eastAsia="Calibri"/>
          <w:lang w:val="en-GB"/>
        </w:rPr>
        <w:t>Bremia</w:t>
      </w:r>
      <w:proofErr w:type="spellEnd"/>
      <w:r w:rsidRPr="00393982">
        <w:rPr>
          <w:rFonts w:eastAsia="Calibri"/>
          <w:lang w:val="en-GB"/>
        </w:rPr>
        <w:t xml:space="preserve"> Evaluation Board, collecting and evaluating more than 200 isolates per year, is noticing another important trend during recent years. Several physiological races of </w:t>
      </w:r>
      <w:proofErr w:type="spellStart"/>
      <w:r w:rsidRPr="00393982">
        <w:rPr>
          <w:rFonts w:eastAsia="Calibri"/>
          <w:lang w:val="en-GB"/>
        </w:rPr>
        <w:t>Bremia</w:t>
      </w:r>
      <w:proofErr w:type="spellEnd"/>
      <w:r w:rsidRPr="00393982">
        <w:rPr>
          <w:rFonts w:eastAsia="Calibri"/>
          <w:lang w:val="en-GB"/>
        </w:rPr>
        <w:t xml:space="preserve"> </w:t>
      </w:r>
      <w:proofErr w:type="spellStart"/>
      <w:r w:rsidRPr="00393982">
        <w:rPr>
          <w:rFonts w:eastAsia="Calibri"/>
          <w:lang w:val="en-GB"/>
        </w:rPr>
        <w:t>lactucae</w:t>
      </w:r>
      <w:proofErr w:type="spellEnd"/>
      <w:r w:rsidRPr="00393982">
        <w:rPr>
          <w:rFonts w:eastAsia="Calibri"/>
          <w:lang w:val="en-GB"/>
        </w:rPr>
        <w:t xml:space="preserve"> in lettuce (races Bl</w:t>
      </w:r>
      <w:proofErr w:type="gramStart"/>
      <w:r w:rsidRPr="00393982">
        <w:rPr>
          <w:rFonts w:eastAsia="Calibri"/>
          <w:lang w:val="en-GB"/>
        </w:rPr>
        <w:t>:1</w:t>
      </w:r>
      <w:proofErr w:type="gramEnd"/>
      <w:r w:rsidRPr="00393982">
        <w:rPr>
          <w:rFonts w:eastAsia="Calibri"/>
          <w:lang w:val="en-GB"/>
        </w:rPr>
        <w:t xml:space="preserve">-15) are agronomical no longer relevant in Europe. As to the best of our knowledge these races are no longer observed in </w:t>
      </w:r>
      <w:r w:rsidRPr="007A4650">
        <w:rPr>
          <w:rFonts w:eastAsia="Calibri"/>
          <w:lang w:val="en-GB"/>
        </w:rPr>
        <w:t>practice</w:t>
      </w:r>
      <w:r>
        <w:rPr>
          <w:rFonts w:eastAsia="Calibri"/>
          <w:lang w:val="en-GB"/>
        </w:rPr>
        <w:t>.</w:t>
      </w:r>
    </w:p>
    <w:p w:rsidR="00EB0686" w:rsidRPr="00393982" w:rsidRDefault="00EB0686" w:rsidP="00EB0686">
      <w:pPr>
        <w:rPr>
          <w:rFonts w:eastAsia="Calibri"/>
          <w:lang w:val="en-GB"/>
        </w:rPr>
      </w:pPr>
    </w:p>
    <w:p w:rsidR="00EB0686" w:rsidRPr="00393982" w:rsidRDefault="00EB0686" w:rsidP="00EB0686">
      <w:pPr>
        <w:rPr>
          <w:rFonts w:eastAsia="Calibri"/>
          <w:lang w:val="en-GB"/>
        </w:rPr>
      </w:pPr>
      <w:r w:rsidRPr="00393982">
        <w:rPr>
          <w:rFonts w:eastAsia="Calibri"/>
          <w:lang w:val="en-GB"/>
        </w:rPr>
        <w:t>Therefore reference to the races Bl</w:t>
      </w:r>
      <w:proofErr w:type="gramStart"/>
      <w:r w:rsidRPr="00393982">
        <w:rPr>
          <w:rFonts w:eastAsia="Calibri"/>
          <w:lang w:val="en-GB"/>
        </w:rPr>
        <w:t>:1</w:t>
      </w:r>
      <w:proofErr w:type="gramEnd"/>
      <w:r w:rsidRPr="00393982">
        <w:rPr>
          <w:rFonts w:eastAsia="Calibri"/>
          <w:lang w:val="en-GB"/>
        </w:rPr>
        <w:t xml:space="preserve">-15 is no longer made in resistance claims in seed catalogues with regard to </w:t>
      </w:r>
      <w:r w:rsidRPr="007A4650">
        <w:rPr>
          <w:rFonts w:eastAsia="Calibri"/>
          <w:lang w:val="en-GB"/>
        </w:rPr>
        <w:t xml:space="preserve">B. </w:t>
      </w:r>
      <w:proofErr w:type="spellStart"/>
      <w:r w:rsidRPr="007A4650">
        <w:rPr>
          <w:rFonts w:eastAsia="Calibri"/>
          <w:lang w:val="en-GB"/>
        </w:rPr>
        <w:t>lactucae</w:t>
      </w:r>
      <w:proofErr w:type="spellEnd"/>
      <w:r>
        <w:rPr>
          <w:rFonts w:eastAsia="Calibri"/>
          <w:lang w:val="en-GB"/>
        </w:rPr>
        <w:t>.</w:t>
      </w:r>
      <w:r w:rsidRPr="00393982">
        <w:rPr>
          <w:rFonts w:eastAsia="Calibri"/>
          <w:lang w:val="en-GB"/>
        </w:rPr>
        <w:t xml:space="preserve"> From September 1</w:t>
      </w:r>
      <w:r w:rsidRPr="00393982">
        <w:rPr>
          <w:rFonts w:eastAsia="Calibri"/>
          <w:vertAlign w:val="superscript"/>
          <w:lang w:val="en-GB"/>
        </w:rPr>
        <w:t>st</w:t>
      </w:r>
      <w:r w:rsidRPr="00393982">
        <w:rPr>
          <w:rFonts w:eastAsia="Calibri"/>
          <w:lang w:val="en-GB"/>
        </w:rPr>
        <w:t xml:space="preserve"> 2014 onwards, the resistance claim of a variety will only refer to</w:t>
      </w:r>
      <w:proofErr w:type="gramStart"/>
      <w:r w:rsidRPr="00393982">
        <w:rPr>
          <w:rFonts w:eastAsia="Calibri"/>
          <w:lang w:val="en-GB"/>
        </w:rPr>
        <w:t>  Bl:16</w:t>
      </w:r>
      <w:proofErr w:type="gramEnd"/>
      <w:r w:rsidRPr="00393982">
        <w:rPr>
          <w:rFonts w:eastAsia="Calibri"/>
          <w:lang w:val="en-GB"/>
        </w:rPr>
        <w:t>-31.</w:t>
      </w:r>
    </w:p>
    <w:p w:rsidR="00EB0686" w:rsidRPr="00393982" w:rsidRDefault="00EB0686" w:rsidP="00EB0686">
      <w:pPr>
        <w:spacing w:line="312" w:lineRule="auto"/>
        <w:rPr>
          <w:rFonts w:eastAsia="Calibri"/>
          <w:lang w:val="en-GB"/>
        </w:rPr>
      </w:pPr>
    </w:p>
    <w:p w:rsidR="00EB0686" w:rsidRDefault="00EB0686" w:rsidP="00EB0686">
      <w:pPr>
        <w:rPr>
          <w:lang w:val="en-GB"/>
        </w:rPr>
      </w:pPr>
      <w:r>
        <w:rPr>
          <w:lang w:val="en-GB"/>
        </w:rPr>
        <w:t xml:space="preserve">The IBEB consists of representatives of the Dutch and French seed business associations </w:t>
      </w:r>
      <w:proofErr w:type="spellStart"/>
      <w:r>
        <w:rPr>
          <w:lang w:val="en-GB"/>
        </w:rPr>
        <w:t>Plantum</w:t>
      </w:r>
      <w:proofErr w:type="spellEnd"/>
      <w:r>
        <w:rPr>
          <w:lang w:val="en-GB"/>
        </w:rPr>
        <w:t xml:space="preserve"> and UFS, and the organisations of GEVES and </w:t>
      </w:r>
      <w:proofErr w:type="spellStart"/>
      <w:r>
        <w:rPr>
          <w:lang w:val="en-GB"/>
        </w:rPr>
        <w:t>Naktuinbouw</w:t>
      </w:r>
      <w:proofErr w:type="spellEnd"/>
      <w:r>
        <w:rPr>
          <w:lang w:val="en-GB"/>
        </w:rPr>
        <w:t xml:space="preserve">. IBEB is supported by several </w:t>
      </w:r>
      <w:proofErr w:type="spellStart"/>
      <w:r>
        <w:rPr>
          <w:lang w:val="en-GB"/>
        </w:rPr>
        <w:t>Bremia</w:t>
      </w:r>
      <w:proofErr w:type="spellEnd"/>
      <w:r>
        <w:rPr>
          <w:lang w:val="en-GB"/>
        </w:rPr>
        <w:t xml:space="preserve"> investigators across Europe. The business associations were represented by lettuce breeders of </w:t>
      </w:r>
      <w:proofErr w:type="spellStart"/>
      <w:r>
        <w:rPr>
          <w:lang w:val="en-GB"/>
        </w:rPr>
        <w:t>Agrisemen</w:t>
      </w:r>
      <w:proofErr w:type="spellEnd"/>
      <w:r>
        <w:rPr>
          <w:lang w:val="en-GB"/>
        </w:rPr>
        <w:t xml:space="preserve">, </w:t>
      </w:r>
      <w:proofErr w:type="spellStart"/>
      <w:r>
        <w:rPr>
          <w:lang w:val="en-GB"/>
        </w:rPr>
        <w:t>Enza</w:t>
      </w:r>
      <w:proofErr w:type="spellEnd"/>
      <w:r>
        <w:rPr>
          <w:lang w:val="en-GB"/>
        </w:rPr>
        <w:t xml:space="preserve"> </w:t>
      </w:r>
      <w:proofErr w:type="spellStart"/>
      <w:r>
        <w:rPr>
          <w:lang w:val="en-GB"/>
        </w:rPr>
        <w:t>Zaden</w:t>
      </w:r>
      <w:proofErr w:type="spellEnd"/>
      <w:r>
        <w:rPr>
          <w:lang w:val="en-GB"/>
        </w:rPr>
        <w:t xml:space="preserve">, Gautier, </w:t>
      </w:r>
      <w:proofErr w:type="spellStart"/>
      <w:r>
        <w:rPr>
          <w:lang w:val="en-GB"/>
        </w:rPr>
        <w:t>Nunhems</w:t>
      </w:r>
      <w:proofErr w:type="spellEnd"/>
      <w:r>
        <w:rPr>
          <w:lang w:val="en-GB"/>
        </w:rPr>
        <w:t xml:space="preserve">, </w:t>
      </w:r>
      <w:proofErr w:type="spellStart"/>
      <w:r>
        <w:rPr>
          <w:lang w:val="en-GB"/>
        </w:rPr>
        <w:t>Rijk</w:t>
      </w:r>
      <w:proofErr w:type="spellEnd"/>
      <w:r>
        <w:rPr>
          <w:lang w:val="en-GB"/>
        </w:rPr>
        <w:t xml:space="preserve"> </w:t>
      </w:r>
      <w:proofErr w:type="spellStart"/>
      <w:r>
        <w:rPr>
          <w:lang w:val="en-GB"/>
        </w:rPr>
        <w:t>Zwaan</w:t>
      </w:r>
      <w:proofErr w:type="spellEnd"/>
      <w:r>
        <w:rPr>
          <w:lang w:val="en-GB"/>
        </w:rPr>
        <w:t xml:space="preserve">, Monsanto </w:t>
      </w:r>
      <w:proofErr w:type="spellStart"/>
      <w:r>
        <w:rPr>
          <w:lang w:val="en-GB"/>
        </w:rPr>
        <w:t>Seminis</w:t>
      </w:r>
      <w:proofErr w:type="spellEnd"/>
      <w:r>
        <w:rPr>
          <w:lang w:val="en-GB"/>
        </w:rPr>
        <w:t xml:space="preserve">, Syngenta and </w:t>
      </w:r>
      <w:proofErr w:type="spellStart"/>
      <w:r>
        <w:rPr>
          <w:lang w:val="en-GB"/>
        </w:rPr>
        <w:t>Vilmorin</w:t>
      </w:r>
      <w:proofErr w:type="spellEnd"/>
      <w:r>
        <w:rPr>
          <w:lang w:val="en-GB"/>
        </w:rPr>
        <w:t>.</w:t>
      </w:r>
    </w:p>
    <w:p w:rsidR="00EB0686" w:rsidRDefault="00EB0686" w:rsidP="00EB0686">
      <w:pPr>
        <w:rPr>
          <w:lang w:val="en-GB"/>
        </w:rPr>
      </w:pPr>
    </w:p>
    <w:p w:rsidR="00EB0686" w:rsidRDefault="00EB0686" w:rsidP="00EB0686">
      <w:pPr>
        <w:rPr>
          <w:lang w:val="en-GB"/>
        </w:rPr>
      </w:pPr>
      <w:r>
        <w:rPr>
          <w:lang w:val="en-GB"/>
        </w:rPr>
        <w:t>For testing and breeding purposes all nominated races and EU-B determination set are available at</w:t>
      </w:r>
    </w:p>
    <w:p w:rsidR="00EB0686" w:rsidRDefault="00EB0686" w:rsidP="00EB0686">
      <w:pPr>
        <w:rPr>
          <w:lang w:val="en-GB"/>
        </w:rPr>
      </w:pPr>
      <w:proofErr w:type="gramStart"/>
      <w:r>
        <w:rPr>
          <w:lang w:val="en-GB"/>
        </w:rPr>
        <w:t xml:space="preserve">GEVES/SNES (France) and at </w:t>
      </w:r>
      <w:proofErr w:type="spellStart"/>
      <w:r>
        <w:rPr>
          <w:lang w:val="en-GB"/>
        </w:rPr>
        <w:t>Naktuinbouw</w:t>
      </w:r>
      <w:proofErr w:type="spellEnd"/>
      <w:r>
        <w:rPr>
          <w:lang w:val="en-GB"/>
        </w:rPr>
        <w:t xml:space="preserve"> (The Netherlands).</w:t>
      </w:r>
      <w:proofErr w:type="gramEnd"/>
    </w:p>
    <w:p w:rsidR="00EB0686" w:rsidRDefault="00EB0686" w:rsidP="00EB0686">
      <w:pPr>
        <w:rPr>
          <w:lang w:val="en-GB"/>
        </w:rPr>
      </w:pPr>
    </w:p>
    <w:p w:rsidR="00EB0686" w:rsidRPr="00A03129" w:rsidRDefault="00EB0686" w:rsidP="00EB0686">
      <w:pPr>
        <w:rPr>
          <w:rFonts w:eastAsia="Calibri"/>
          <w:lang w:val="en-GB"/>
        </w:rPr>
      </w:pPr>
    </w:p>
    <w:p w:rsidR="00EB0686" w:rsidRPr="00A03129" w:rsidRDefault="00EB0686" w:rsidP="00EB0686">
      <w:pPr>
        <w:pBdr>
          <w:top w:val="single" w:sz="4" w:space="1" w:color="auto"/>
        </w:pBdr>
        <w:rPr>
          <w:color w:val="000000"/>
          <w:spacing w:val="4"/>
          <w:lang w:val="en-GB"/>
        </w:rPr>
      </w:pPr>
    </w:p>
    <w:p w:rsidR="00EB0686" w:rsidRDefault="00EB0686" w:rsidP="00EB0686">
      <w:pPr>
        <w:rPr>
          <w:lang w:val="en-GB"/>
        </w:rPr>
      </w:pPr>
      <w:r>
        <w:rPr>
          <w:lang w:val="en-GB"/>
        </w:rPr>
        <w:t>Editorial note:</w:t>
      </w:r>
    </w:p>
    <w:p w:rsidR="00EB0686" w:rsidRDefault="00EB0686" w:rsidP="00EB0686">
      <w:pPr>
        <w:rPr>
          <w:lang w:val="en-GB"/>
        </w:rPr>
      </w:pPr>
      <w:r>
        <w:rPr>
          <w:lang w:val="en-GB"/>
        </w:rPr>
        <w:t>For more information, please contact:</w:t>
      </w:r>
    </w:p>
    <w:p w:rsidR="00EB0686" w:rsidRDefault="00EB0686" w:rsidP="00EB0686">
      <w:pPr>
        <w:rPr>
          <w:b/>
          <w:lang w:val="en-GB"/>
        </w:rPr>
      </w:pPr>
      <w:r>
        <w:rPr>
          <w:b/>
          <w:lang w:val="en-GB"/>
        </w:rPr>
        <w:t>SNES-GEVES France</w:t>
      </w:r>
    </w:p>
    <w:p w:rsidR="00EB0686" w:rsidRDefault="00EB0686" w:rsidP="00EB0686">
      <w:pPr>
        <w:rPr>
          <w:lang w:val="en-GB"/>
        </w:rPr>
      </w:pPr>
      <w:proofErr w:type="spellStart"/>
      <w:r>
        <w:rPr>
          <w:lang w:val="en-GB"/>
        </w:rPr>
        <w:t>Mrs.</w:t>
      </w:r>
      <w:proofErr w:type="spellEnd"/>
      <w:r>
        <w:rPr>
          <w:lang w:val="en-GB"/>
        </w:rPr>
        <w:t xml:space="preserve"> </w:t>
      </w:r>
      <w:proofErr w:type="spellStart"/>
      <w:r>
        <w:rPr>
          <w:lang w:val="en-GB"/>
        </w:rPr>
        <w:t>Valérie</w:t>
      </w:r>
      <w:proofErr w:type="spellEnd"/>
      <w:r>
        <w:rPr>
          <w:lang w:val="en-GB"/>
        </w:rPr>
        <w:t xml:space="preserve"> </w:t>
      </w:r>
      <w:proofErr w:type="spellStart"/>
      <w:r>
        <w:rPr>
          <w:lang w:val="en-GB"/>
        </w:rPr>
        <w:t>Grimault</w:t>
      </w:r>
      <w:proofErr w:type="spellEnd"/>
      <w:r>
        <w:rPr>
          <w:lang w:val="en-GB"/>
        </w:rPr>
        <w:t xml:space="preserve"> or Mrs Sophie Perrot</w:t>
      </w:r>
    </w:p>
    <w:p w:rsidR="00EB0686" w:rsidRDefault="00EB0686" w:rsidP="00EB0686">
      <w:pPr>
        <w:rPr>
          <w:lang w:val="en-GB"/>
        </w:rPr>
      </w:pPr>
      <w:proofErr w:type="gramStart"/>
      <w:r>
        <w:rPr>
          <w:lang w:val="en-GB"/>
        </w:rPr>
        <w:t>telephone</w:t>
      </w:r>
      <w:proofErr w:type="gramEnd"/>
      <w:r>
        <w:rPr>
          <w:lang w:val="en-GB"/>
        </w:rPr>
        <w:t xml:space="preserve"> +33 (0)2 41 22 58 00</w:t>
      </w:r>
    </w:p>
    <w:p w:rsidR="00EB0686" w:rsidRPr="00EB0686" w:rsidRDefault="00EB0686" w:rsidP="00EB0686">
      <w:proofErr w:type="gramStart"/>
      <w:r w:rsidRPr="00EB0686">
        <w:t>e-mail</w:t>
      </w:r>
      <w:proofErr w:type="gramEnd"/>
      <w:r w:rsidRPr="00EB0686">
        <w:t xml:space="preserve">: </w:t>
      </w:r>
      <w:hyperlink r:id="rId12" w:history="1">
        <w:r w:rsidRPr="00EB0686">
          <w:rPr>
            <w:rStyle w:val="Hyperlink"/>
          </w:rPr>
          <w:t>Valerie.Grimault@geves.fr</w:t>
        </w:r>
      </w:hyperlink>
      <w:r w:rsidRPr="00EB0686">
        <w:t xml:space="preserve">; or </w:t>
      </w:r>
      <w:hyperlink r:id="rId13" w:history="1">
        <w:r w:rsidRPr="00EB0686">
          <w:rPr>
            <w:rStyle w:val="Hyperlink"/>
          </w:rPr>
          <w:t>Sophie.perrot@geves.fr</w:t>
        </w:r>
      </w:hyperlink>
    </w:p>
    <w:p w:rsidR="00EB0686" w:rsidRPr="00EB0686" w:rsidRDefault="00EB0686" w:rsidP="00EB0686"/>
    <w:p w:rsidR="00EB0686" w:rsidRDefault="00EB0686" w:rsidP="00EB0686">
      <w:pPr>
        <w:rPr>
          <w:lang w:val="en-GB"/>
        </w:rPr>
      </w:pPr>
      <w:proofErr w:type="spellStart"/>
      <w:r>
        <w:rPr>
          <w:b/>
          <w:lang w:val="en-GB"/>
        </w:rPr>
        <w:t>Naktuinbouw</w:t>
      </w:r>
      <w:proofErr w:type="spellEnd"/>
      <w:r>
        <w:rPr>
          <w:b/>
          <w:lang w:val="en-GB"/>
        </w:rPr>
        <w:t xml:space="preserve"> Variety Testing department</w:t>
      </w:r>
      <w:r>
        <w:rPr>
          <w:lang w:val="en-GB"/>
        </w:rPr>
        <w:t xml:space="preserve"> </w:t>
      </w:r>
      <w:hyperlink r:id="rId14" w:history="1">
        <w:r w:rsidRPr="00642230">
          <w:rPr>
            <w:rStyle w:val="Hyperlink"/>
            <w:lang w:val="en-GB"/>
          </w:rPr>
          <w:t>www.naktuinbouw.nl</w:t>
        </w:r>
      </w:hyperlink>
    </w:p>
    <w:p w:rsidR="00EB0686" w:rsidRDefault="00EB0686" w:rsidP="00EB0686">
      <w:pPr>
        <w:rPr>
          <w:lang w:val="en-GB"/>
        </w:rPr>
      </w:pPr>
      <w:proofErr w:type="spellStart"/>
      <w:r>
        <w:rPr>
          <w:lang w:val="en-GB"/>
        </w:rPr>
        <w:t>Mr.</w:t>
      </w:r>
      <w:proofErr w:type="spellEnd"/>
      <w:r>
        <w:rPr>
          <w:lang w:val="en-GB"/>
        </w:rPr>
        <w:t xml:space="preserve"> </w:t>
      </w:r>
      <w:proofErr w:type="spellStart"/>
      <w:r>
        <w:rPr>
          <w:lang w:val="en-GB"/>
        </w:rPr>
        <w:t>Diederik</w:t>
      </w:r>
      <w:proofErr w:type="spellEnd"/>
      <w:r>
        <w:rPr>
          <w:lang w:val="en-GB"/>
        </w:rPr>
        <w:t xml:space="preserve"> </w:t>
      </w:r>
      <w:proofErr w:type="spellStart"/>
      <w:r>
        <w:rPr>
          <w:lang w:val="en-GB"/>
        </w:rPr>
        <w:t>Smilde</w:t>
      </w:r>
      <w:proofErr w:type="spellEnd"/>
      <w:r>
        <w:rPr>
          <w:lang w:val="en-GB"/>
        </w:rPr>
        <w:t xml:space="preserve">, </w:t>
      </w:r>
      <w:proofErr w:type="spellStart"/>
      <w:r>
        <w:rPr>
          <w:lang w:val="en-GB"/>
        </w:rPr>
        <w:t>Mr.</w:t>
      </w:r>
      <w:proofErr w:type="spellEnd"/>
      <w:r>
        <w:rPr>
          <w:lang w:val="en-GB"/>
        </w:rPr>
        <w:t xml:space="preserve"> Richard </w:t>
      </w:r>
      <w:proofErr w:type="spellStart"/>
      <w:r>
        <w:rPr>
          <w:lang w:val="en-GB"/>
        </w:rPr>
        <w:t>Ludlage</w:t>
      </w:r>
      <w:proofErr w:type="spellEnd"/>
      <w:r>
        <w:rPr>
          <w:lang w:val="en-GB"/>
        </w:rPr>
        <w:t xml:space="preserve"> or </w:t>
      </w:r>
      <w:proofErr w:type="spellStart"/>
      <w:r>
        <w:rPr>
          <w:lang w:val="en-GB"/>
        </w:rPr>
        <w:t>Mrs.</w:t>
      </w:r>
      <w:proofErr w:type="spellEnd"/>
      <w:r>
        <w:rPr>
          <w:lang w:val="en-GB"/>
        </w:rPr>
        <w:t xml:space="preserve"> Amanda van </w:t>
      </w:r>
      <w:proofErr w:type="spellStart"/>
      <w:r>
        <w:rPr>
          <w:lang w:val="en-GB"/>
        </w:rPr>
        <w:t>Dijk</w:t>
      </w:r>
      <w:proofErr w:type="spellEnd"/>
      <w:r>
        <w:rPr>
          <w:lang w:val="en-GB"/>
        </w:rPr>
        <w:t>,</w:t>
      </w:r>
    </w:p>
    <w:p w:rsidR="00EB0686" w:rsidRDefault="00EB0686" w:rsidP="00EB0686">
      <w:pPr>
        <w:rPr>
          <w:lang w:val="en-GB"/>
        </w:rPr>
      </w:pPr>
      <w:proofErr w:type="gramStart"/>
      <w:r>
        <w:rPr>
          <w:lang w:val="en-GB"/>
        </w:rPr>
        <w:t>telephone</w:t>
      </w:r>
      <w:proofErr w:type="gramEnd"/>
      <w:r>
        <w:rPr>
          <w:lang w:val="en-GB"/>
        </w:rPr>
        <w:t xml:space="preserve"> +31 (0)71 33 26 213</w:t>
      </w:r>
    </w:p>
    <w:p w:rsidR="00EB0686" w:rsidRPr="00A03129" w:rsidRDefault="00EB0686" w:rsidP="00EB0686">
      <w:pPr>
        <w:rPr>
          <w:lang w:val="en-GB"/>
        </w:rPr>
      </w:pPr>
      <w:proofErr w:type="gramStart"/>
      <w:r>
        <w:rPr>
          <w:lang w:val="en-GB"/>
        </w:rPr>
        <w:t>e-mail</w:t>
      </w:r>
      <w:proofErr w:type="gramEnd"/>
      <w:r>
        <w:rPr>
          <w:lang w:val="en-GB"/>
        </w:rPr>
        <w:t xml:space="preserve">: </w:t>
      </w:r>
      <w:hyperlink r:id="rId15" w:history="1">
        <w:r w:rsidRPr="00642230">
          <w:rPr>
            <w:rStyle w:val="Hyperlink"/>
            <w:lang w:val="en-GB"/>
          </w:rPr>
          <w:t>Resistentie@naktuinbouw.nl</w:t>
        </w:r>
      </w:hyperlink>
    </w:p>
    <w:p w:rsidR="00EB0686" w:rsidRDefault="00EB0686">
      <w:pPr>
        <w:jc w:val="left"/>
        <w:rPr>
          <w:lang w:val="en-GB"/>
        </w:rPr>
      </w:pPr>
      <w:r>
        <w:rPr>
          <w:lang w:val="en-GB"/>
        </w:rPr>
        <w:br w:type="page"/>
      </w:r>
    </w:p>
    <w:p w:rsidR="00EB0686" w:rsidRDefault="00EB0686" w:rsidP="00C00CDD">
      <w:pPr>
        <w:pStyle w:val="Header"/>
        <w:jc w:val="left"/>
      </w:pPr>
      <w:r>
        <w:t>III</w:t>
      </w:r>
      <w:r>
        <w:tab/>
        <w:t xml:space="preserve">PRESENTATION:  MEETING IBEB: </w:t>
      </w:r>
      <w:r w:rsidRPr="00EB0686">
        <w:rPr>
          <w:i/>
        </w:rPr>
        <w:t>FUSARIUM OXYSPORUM</w:t>
      </w:r>
      <w:r>
        <w:t xml:space="preserve"> F: SP: </w:t>
      </w:r>
      <w:r w:rsidRPr="00EB0686">
        <w:rPr>
          <w:i/>
        </w:rPr>
        <w:t>LACTUCAE</w:t>
      </w:r>
      <w:r>
        <w:t xml:space="preserve"> RACE 1:  RINGTEST GEVES</w:t>
      </w:r>
    </w:p>
    <w:p w:rsidR="00EB0686" w:rsidRDefault="00EB0686" w:rsidP="00C00CDD">
      <w:pPr>
        <w:pStyle w:val="Header"/>
        <w:jc w:val="left"/>
      </w:pPr>
    </w:p>
    <w:p w:rsidR="00EB0686" w:rsidRDefault="00EB0686" w:rsidP="00C00CDD">
      <w:pPr>
        <w:pStyle w:val="Header"/>
        <w:jc w:val="left"/>
        <w:rPr>
          <w:lang w:val="en-GB"/>
        </w:rPr>
      </w:pPr>
      <w:r w:rsidRPr="00EB0686">
        <w:rPr>
          <w:noProof/>
        </w:rPr>
        <w:drawing>
          <wp:inline distT="0" distB="0" distL="0" distR="0" wp14:anchorId="77AB34DB" wp14:editId="6C3DA743">
            <wp:extent cx="5581650" cy="4201461"/>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85508" cy="4204365"/>
                    </a:xfrm>
                    <a:prstGeom prst="rect">
                      <a:avLst/>
                    </a:prstGeom>
                  </pic:spPr>
                </pic:pic>
              </a:graphicData>
            </a:graphic>
          </wp:inline>
        </w:drawing>
      </w:r>
    </w:p>
    <w:p w:rsidR="00EB0686" w:rsidRDefault="00EB0686" w:rsidP="00C00CDD">
      <w:pPr>
        <w:pStyle w:val="Header"/>
        <w:jc w:val="left"/>
        <w:rPr>
          <w:lang w:val="en-GB"/>
        </w:rPr>
      </w:pPr>
    </w:p>
    <w:p w:rsidR="00EB0686" w:rsidRDefault="00EB0686" w:rsidP="00C00CDD">
      <w:pPr>
        <w:pStyle w:val="Header"/>
        <w:jc w:val="left"/>
        <w:rPr>
          <w:lang w:val="en-GB"/>
        </w:rPr>
      </w:pPr>
    </w:p>
    <w:p w:rsidR="00EB0686" w:rsidRDefault="00EB0686" w:rsidP="00C00CDD">
      <w:pPr>
        <w:pStyle w:val="Header"/>
        <w:jc w:val="left"/>
        <w:rPr>
          <w:lang w:val="en-GB"/>
        </w:rPr>
      </w:pPr>
      <w:r w:rsidRPr="00EB0686">
        <w:rPr>
          <w:noProof/>
        </w:rPr>
        <w:drawing>
          <wp:inline distT="0" distB="0" distL="0" distR="0" wp14:anchorId="030C1205" wp14:editId="2A7A904B">
            <wp:extent cx="5581650" cy="41938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85508" cy="4196735"/>
                    </a:xfrm>
                    <a:prstGeom prst="rect">
                      <a:avLst/>
                    </a:prstGeom>
                  </pic:spPr>
                </pic:pic>
              </a:graphicData>
            </a:graphic>
          </wp:inline>
        </w:drawing>
      </w:r>
    </w:p>
    <w:p w:rsidR="00EB0686" w:rsidRDefault="00EB0686" w:rsidP="00C00CDD">
      <w:pPr>
        <w:pStyle w:val="Header"/>
        <w:jc w:val="left"/>
        <w:rPr>
          <w:lang w:val="en-GB"/>
        </w:rPr>
      </w:pPr>
    </w:p>
    <w:p w:rsidR="00EB0686" w:rsidRDefault="00EB0686" w:rsidP="00C00CDD">
      <w:pPr>
        <w:pStyle w:val="Header"/>
        <w:jc w:val="left"/>
        <w:rPr>
          <w:lang w:val="en-GB"/>
        </w:rPr>
      </w:pPr>
      <w:r w:rsidRPr="00EB0686">
        <w:rPr>
          <w:noProof/>
        </w:rPr>
        <w:drawing>
          <wp:inline distT="0" distB="0" distL="0" distR="0" wp14:anchorId="1CCDC13F" wp14:editId="1C7B46FC">
            <wp:extent cx="5585944" cy="41761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5585944" cy="4176122"/>
                    </a:xfrm>
                    <a:prstGeom prst="rect">
                      <a:avLst/>
                    </a:prstGeom>
                  </pic:spPr>
                </pic:pic>
              </a:graphicData>
            </a:graphic>
          </wp:inline>
        </w:drawing>
      </w:r>
    </w:p>
    <w:p w:rsidR="00EB0686" w:rsidRDefault="00EB0686" w:rsidP="00C00CDD">
      <w:pPr>
        <w:pStyle w:val="Header"/>
        <w:jc w:val="left"/>
        <w:rPr>
          <w:lang w:val="en-GB"/>
        </w:rPr>
      </w:pPr>
    </w:p>
    <w:p w:rsidR="00EB0686" w:rsidRDefault="00EB0686" w:rsidP="00C00CDD">
      <w:pPr>
        <w:pStyle w:val="Header"/>
        <w:jc w:val="left"/>
        <w:rPr>
          <w:lang w:val="en-GB"/>
        </w:rPr>
      </w:pPr>
    </w:p>
    <w:p w:rsidR="00EB0686" w:rsidRDefault="008B1DE3" w:rsidP="00C00CDD">
      <w:pPr>
        <w:pStyle w:val="Header"/>
        <w:jc w:val="left"/>
        <w:rPr>
          <w:lang w:val="en-GB"/>
        </w:rPr>
      </w:pPr>
      <w:r w:rsidRPr="008B1DE3">
        <w:rPr>
          <w:noProof/>
        </w:rPr>
        <w:drawing>
          <wp:inline distT="0" distB="0" distL="0" distR="0" wp14:anchorId="42A075A9" wp14:editId="3280B6AC">
            <wp:extent cx="5616427" cy="4183743"/>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extLst>
                        <a:ext uri="{28A0092B-C50C-407E-A947-70E740481C1C}">
                          <a14:useLocalDpi xmlns:a14="http://schemas.microsoft.com/office/drawing/2010/main"/>
                        </a:ext>
                      </a:extLst>
                    </a:blip>
                    <a:stretch>
                      <a:fillRect/>
                    </a:stretch>
                  </pic:blipFill>
                  <pic:spPr>
                    <a:xfrm>
                      <a:off x="0" y="0"/>
                      <a:ext cx="5616427" cy="4183743"/>
                    </a:xfrm>
                    <a:prstGeom prst="rect">
                      <a:avLst/>
                    </a:prstGeom>
                  </pic:spPr>
                </pic:pic>
              </a:graphicData>
            </a:graphic>
          </wp:inline>
        </w:drawing>
      </w:r>
      <w:r w:rsidRPr="008B1DE3">
        <w:rPr>
          <w:lang w:val="en-GB"/>
        </w:rPr>
        <w:t xml:space="preserve"> </w:t>
      </w:r>
    </w:p>
    <w:p w:rsidR="008B1DE3" w:rsidRDefault="008B1DE3" w:rsidP="00C00CDD">
      <w:pPr>
        <w:pStyle w:val="Header"/>
        <w:jc w:val="left"/>
        <w:rPr>
          <w:lang w:val="en-GB"/>
        </w:rPr>
      </w:pPr>
    </w:p>
    <w:p w:rsidR="008B1DE3" w:rsidRDefault="008B1DE3" w:rsidP="00C00CDD">
      <w:pPr>
        <w:pStyle w:val="Header"/>
        <w:jc w:val="left"/>
        <w:rPr>
          <w:lang w:val="en-GB"/>
        </w:rPr>
      </w:pPr>
      <w:r w:rsidRPr="008B1DE3">
        <w:rPr>
          <w:noProof/>
        </w:rPr>
        <w:drawing>
          <wp:inline distT="0" distB="0" distL="0" distR="0" wp14:anchorId="3B4426AD" wp14:editId="6C53740E">
            <wp:extent cx="5593565" cy="4176122"/>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email">
                      <a:extLst>
                        <a:ext uri="{28A0092B-C50C-407E-A947-70E740481C1C}">
                          <a14:useLocalDpi xmlns:a14="http://schemas.microsoft.com/office/drawing/2010/main"/>
                        </a:ext>
                      </a:extLst>
                    </a:blip>
                    <a:stretch>
                      <a:fillRect/>
                    </a:stretch>
                  </pic:blipFill>
                  <pic:spPr>
                    <a:xfrm>
                      <a:off x="0" y="0"/>
                      <a:ext cx="5593565" cy="4176122"/>
                    </a:xfrm>
                    <a:prstGeom prst="rect">
                      <a:avLst/>
                    </a:prstGeom>
                  </pic:spPr>
                </pic:pic>
              </a:graphicData>
            </a:graphic>
          </wp:inline>
        </w:drawing>
      </w:r>
    </w:p>
    <w:p w:rsidR="008B1DE3" w:rsidRDefault="008B1DE3" w:rsidP="00C00CDD">
      <w:pPr>
        <w:pStyle w:val="Header"/>
        <w:jc w:val="left"/>
        <w:rPr>
          <w:lang w:val="en-GB"/>
        </w:rPr>
      </w:pPr>
    </w:p>
    <w:p w:rsidR="008B1DE3" w:rsidRDefault="008B1DE3" w:rsidP="00C00CDD">
      <w:pPr>
        <w:pStyle w:val="Header"/>
        <w:jc w:val="left"/>
        <w:rPr>
          <w:lang w:val="en-GB"/>
        </w:rPr>
      </w:pPr>
    </w:p>
    <w:p w:rsidR="008B1DE3" w:rsidRDefault="008B1DE3" w:rsidP="00C00CDD">
      <w:pPr>
        <w:pStyle w:val="Header"/>
        <w:jc w:val="left"/>
        <w:rPr>
          <w:lang w:val="en-GB"/>
        </w:rPr>
      </w:pPr>
      <w:r w:rsidRPr="008B1DE3">
        <w:rPr>
          <w:noProof/>
        </w:rPr>
        <w:drawing>
          <wp:inline distT="0" distB="0" distL="0" distR="0" wp14:anchorId="6F6468B5" wp14:editId="1AB7A271">
            <wp:extent cx="5570703" cy="4168501"/>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570703" cy="4168501"/>
                    </a:xfrm>
                    <a:prstGeom prst="rect">
                      <a:avLst/>
                    </a:prstGeom>
                  </pic:spPr>
                </pic:pic>
              </a:graphicData>
            </a:graphic>
          </wp:inline>
        </w:drawing>
      </w:r>
    </w:p>
    <w:p w:rsidR="008B1DE3" w:rsidRDefault="008B1DE3" w:rsidP="00C00CDD">
      <w:pPr>
        <w:pStyle w:val="Header"/>
        <w:jc w:val="left"/>
        <w:rPr>
          <w:lang w:val="en-GB"/>
        </w:rPr>
      </w:pPr>
    </w:p>
    <w:p w:rsidR="008B1DE3" w:rsidRDefault="008B1DE3" w:rsidP="00C00CDD">
      <w:pPr>
        <w:pStyle w:val="Header"/>
        <w:jc w:val="left"/>
        <w:rPr>
          <w:lang w:val="en-GB"/>
        </w:rPr>
      </w:pPr>
      <w:r w:rsidRPr="008B1DE3">
        <w:rPr>
          <w:noProof/>
        </w:rPr>
        <w:drawing>
          <wp:inline distT="0" distB="0" distL="0" distR="0" wp14:anchorId="7F381555" wp14:editId="38213E7C">
            <wp:extent cx="5593565" cy="4183743"/>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email">
                      <a:extLst>
                        <a:ext uri="{28A0092B-C50C-407E-A947-70E740481C1C}">
                          <a14:useLocalDpi xmlns:a14="http://schemas.microsoft.com/office/drawing/2010/main"/>
                        </a:ext>
                      </a:extLst>
                    </a:blip>
                    <a:stretch>
                      <a:fillRect/>
                    </a:stretch>
                  </pic:blipFill>
                  <pic:spPr>
                    <a:xfrm>
                      <a:off x="0" y="0"/>
                      <a:ext cx="5593565" cy="4183743"/>
                    </a:xfrm>
                    <a:prstGeom prst="rect">
                      <a:avLst/>
                    </a:prstGeom>
                  </pic:spPr>
                </pic:pic>
              </a:graphicData>
            </a:graphic>
          </wp:inline>
        </w:drawing>
      </w:r>
    </w:p>
    <w:p w:rsidR="008B1DE3" w:rsidRDefault="008B1DE3" w:rsidP="00C00CDD">
      <w:pPr>
        <w:pStyle w:val="Header"/>
        <w:jc w:val="left"/>
        <w:rPr>
          <w:lang w:val="en-GB"/>
        </w:rPr>
      </w:pPr>
    </w:p>
    <w:p w:rsidR="008B1DE3" w:rsidRDefault="008B1DE3" w:rsidP="00C00CDD">
      <w:pPr>
        <w:pStyle w:val="Header"/>
        <w:jc w:val="left"/>
        <w:rPr>
          <w:lang w:val="en-GB"/>
        </w:rPr>
      </w:pPr>
      <w:r w:rsidRPr="008B1DE3">
        <w:rPr>
          <w:noProof/>
        </w:rPr>
        <w:drawing>
          <wp:inline distT="0" distB="0" distL="0" distR="0" wp14:anchorId="3B3C49B6" wp14:editId="69DDEE0F">
            <wp:extent cx="5570703" cy="4168501"/>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email">
                      <a:extLst>
                        <a:ext uri="{28A0092B-C50C-407E-A947-70E740481C1C}">
                          <a14:useLocalDpi xmlns:a14="http://schemas.microsoft.com/office/drawing/2010/main"/>
                        </a:ext>
                      </a:extLst>
                    </a:blip>
                    <a:stretch>
                      <a:fillRect/>
                    </a:stretch>
                  </pic:blipFill>
                  <pic:spPr>
                    <a:xfrm>
                      <a:off x="0" y="0"/>
                      <a:ext cx="5570703" cy="4168501"/>
                    </a:xfrm>
                    <a:prstGeom prst="rect">
                      <a:avLst/>
                    </a:prstGeom>
                  </pic:spPr>
                </pic:pic>
              </a:graphicData>
            </a:graphic>
          </wp:inline>
        </w:drawing>
      </w:r>
    </w:p>
    <w:p w:rsidR="008B1DE3" w:rsidRDefault="008B1DE3" w:rsidP="00C00CDD">
      <w:pPr>
        <w:pStyle w:val="Header"/>
        <w:jc w:val="left"/>
        <w:rPr>
          <w:lang w:val="en-GB"/>
        </w:rPr>
      </w:pPr>
    </w:p>
    <w:p w:rsidR="008B1DE3" w:rsidRDefault="008B1DE3" w:rsidP="00C00CDD">
      <w:pPr>
        <w:pStyle w:val="Header"/>
        <w:jc w:val="left"/>
        <w:rPr>
          <w:lang w:val="en-GB"/>
        </w:rPr>
      </w:pPr>
      <w:r w:rsidRPr="008B1DE3">
        <w:rPr>
          <w:noProof/>
        </w:rPr>
        <w:drawing>
          <wp:inline distT="0" distB="0" distL="0" distR="0" wp14:anchorId="0CD63741" wp14:editId="0D75A140">
            <wp:extent cx="5585944" cy="4168501"/>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5585944" cy="4168501"/>
                    </a:xfrm>
                    <a:prstGeom prst="rect">
                      <a:avLst/>
                    </a:prstGeom>
                  </pic:spPr>
                </pic:pic>
              </a:graphicData>
            </a:graphic>
          </wp:inline>
        </w:drawing>
      </w:r>
    </w:p>
    <w:p w:rsidR="008B1DE3" w:rsidRDefault="008B1DE3" w:rsidP="00C00CDD">
      <w:pPr>
        <w:pStyle w:val="Header"/>
        <w:jc w:val="left"/>
        <w:rPr>
          <w:lang w:val="en-GB"/>
        </w:rPr>
      </w:pPr>
    </w:p>
    <w:p w:rsidR="008B1DE3" w:rsidRDefault="008B1DE3" w:rsidP="00C00CDD">
      <w:pPr>
        <w:pStyle w:val="Header"/>
        <w:jc w:val="left"/>
        <w:rPr>
          <w:lang w:val="en-GB"/>
        </w:rPr>
      </w:pPr>
    </w:p>
    <w:p w:rsidR="008B1DE3" w:rsidRDefault="008B1DE3" w:rsidP="00C00CDD">
      <w:pPr>
        <w:pStyle w:val="Header"/>
        <w:jc w:val="left"/>
        <w:rPr>
          <w:lang w:val="en-GB"/>
        </w:rPr>
      </w:pPr>
    </w:p>
    <w:p w:rsidR="008B1DE3" w:rsidRPr="00EB0686" w:rsidRDefault="008B1DE3" w:rsidP="008B1DE3">
      <w:pPr>
        <w:pStyle w:val="Header"/>
        <w:jc w:val="right"/>
        <w:rPr>
          <w:lang w:val="en-GB"/>
        </w:rPr>
      </w:pPr>
      <w:r>
        <w:rPr>
          <w:lang w:val="en-GB"/>
        </w:rPr>
        <w:t>[End of document]</w:t>
      </w:r>
    </w:p>
    <w:sectPr w:rsidR="008B1DE3" w:rsidRPr="00EB0686" w:rsidSect="00906DDC">
      <w:headerReference w:type="first" r:id="rId2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E4" w:rsidRDefault="00E466E4" w:rsidP="006655D3">
      <w:r>
        <w:separator/>
      </w:r>
    </w:p>
    <w:p w:rsidR="00E466E4" w:rsidRDefault="00E466E4" w:rsidP="006655D3"/>
    <w:p w:rsidR="00E466E4" w:rsidRDefault="00E466E4" w:rsidP="006655D3"/>
  </w:endnote>
  <w:endnote w:type="continuationSeparator" w:id="0">
    <w:p w:rsidR="00E466E4" w:rsidRDefault="00E466E4" w:rsidP="006655D3">
      <w:r>
        <w:separator/>
      </w:r>
    </w:p>
    <w:p w:rsidR="00E466E4" w:rsidRPr="00CC5597" w:rsidRDefault="00E466E4">
      <w:pPr>
        <w:pStyle w:val="Footer"/>
        <w:spacing w:after="60"/>
        <w:rPr>
          <w:sz w:val="18"/>
          <w:lang w:val="fr-CH"/>
        </w:rPr>
      </w:pPr>
      <w:r w:rsidRPr="00CC5597">
        <w:rPr>
          <w:sz w:val="18"/>
          <w:lang w:val="fr-CH"/>
        </w:rPr>
        <w:t>[Suite de la note de la page précédente]</w:t>
      </w:r>
    </w:p>
    <w:p w:rsidR="00E466E4" w:rsidRPr="00CC5597" w:rsidRDefault="00E466E4" w:rsidP="006655D3">
      <w:pPr>
        <w:rPr>
          <w:lang w:val="fr-CH"/>
        </w:rPr>
      </w:pPr>
    </w:p>
    <w:p w:rsidR="00E466E4" w:rsidRPr="00CC5597" w:rsidRDefault="00E466E4" w:rsidP="006655D3">
      <w:pPr>
        <w:rPr>
          <w:lang w:val="fr-CH"/>
        </w:rPr>
      </w:pPr>
    </w:p>
  </w:endnote>
  <w:endnote w:type="continuationNotice" w:id="1">
    <w:p w:rsidR="00E466E4" w:rsidRPr="00CC5597" w:rsidRDefault="00E466E4" w:rsidP="006655D3">
      <w:pPr>
        <w:rPr>
          <w:lang w:val="fr-CH"/>
        </w:rPr>
      </w:pPr>
      <w:r w:rsidRPr="00CC5597">
        <w:rPr>
          <w:lang w:val="fr-CH"/>
        </w:rPr>
        <w:t>[Suite de la note page suivante]</w:t>
      </w:r>
    </w:p>
    <w:p w:rsidR="00E466E4" w:rsidRPr="00CC5597" w:rsidRDefault="00E466E4" w:rsidP="006655D3">
      <w:pPr>
        <w:rPr>
          <w:lang w:val="fr-CH"/>
        </w:rPr>
      </w:pPr>
    </w:p>
    <w:p w:rsidR="00E466E4" w:rsidRPr="00CC5597" w:rsidRDefault="00E466E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E4" w:rsidRDefault="00E466E4" w:rsidP="006655D3">
      <w:r>
        <w:separator/>
      </w:r>
    </w:p>
  </w:footnote>
  <w:footnote w:type="continuationSeparator" w:id="0">
    <w:p w:rsidR="00E466E4" w:rsidRDefault="00E466E4" w:rsidP="006655D3">
      <w:r>
        <w:separator/>
      </w:r>
    </w:p>
  </w:footnote>
  <w:footnote w:type="continuationNotice" w:id="1">
    <w:p w:rsidR="00E466E4" w:rsidRPr="00AB530F" w:rsidRDefault="00E466E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FD51B6">
      <w:t>V/48</w:t>
    </w:r>
    <w:r w:rsidR="006C7423">
      <w:t>/</w:t>
    </w:r>
    <w:r w:rsidR="005C56C6">
      <w:t>35</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A4FE9">
      <w:rPr>
        <w:noProof/>
      </w:rPr>
      <w:t>6</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CDD" w:rsidRPr="00832298" w:rsidRDefault="00C00CDD" w:rsidP="00C00CDD">
    <w:pPr>
      <w:pStyle w:val="Header"/>
    </w:pPr>
    <w:r w:rsidRPr="00832298">
      <w:t>TW</w:t>
    </w:r>
    <w:r>
      <w:t>V/48/</w:t>
    </w:r>
    <w:r w:rsidR="005C56C6">
      <w:t>35</w:t>
    </w:r>
  </w:p>
  <w:p w:rsidR="00C00CDD" w:rsidRPr="00C5280D" w:rsidRDefault="00C00CDD" w:rsidP="00C00CDD">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A4FE9">
      <w:rPr>
        <w:noProof/>
      </w:rPr>
      <w:t>2</w:t>
    </w:r>
    <w:r w:rsidRPr="00832298">
      <w:fldChar w:fldCharType="end"/>
    </w:r>
  </w:p>
  <w:p w:rsidR="00C00CDD" w:rsidRDefault="00C00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47683447"/>
    <w:multiLevelType w:val="hybridMultilevel"/>
    <w:tmpl w:val="76646B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E4"/>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5C56C6"/>
    <w:rsid w:val="005D2009"/>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4143C"/>
    <w:rsid w:val="00867AC1"/>
    <w:rsid w:val="00876C58"/>
    <w:rsid w:val="008A743F"/>
    <w:rsid w:val="008B1DE3"/>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D0674"/>
    <w:rsid w:val="00AE0EF1"/>
    <w:rsid w:val="00AE2937"/>
    <w:rsid w:val="00B07301"/>
    <w:rsid w:val="00B224DE"/>
    <w:rsid w:val="00B46575"/>
    <w:rsid w:val="00B71144"/>
    <w:rsid w:val="00B75B90"/>
    <w:rsid w:val="00B84BBD"/>
    <w:rsid w:val="00BA43FB"/>
    <w:rsid w:val="00BB0967"/>
    <w:rsid w:val="00BC127D"/>
    <w:rsid w:val="00BC1FE6"/>
    <w:rsid w:val="00C00CDD"/>
    <w:rsid w:val="00C061B6"/>
    <w:rsid w:val="00C2446C"/>
    <w:rsid w:val="00C36AE5"/>
    <w:rsid w:val="00C41F17"/>
    <w:rsid w:val="00C5280D"/>
    <w:rsid w:val="00C5791C"/>
    <w:rsid w:val="00C66290"/>
    <w:rsid w:val="00C72B7A"/>
    <w:rsid w:val="00C973F2"/>
    <w:rsid w:val="00CA304C"/>
    <w:rsid w:val="00CA774A"/>
    <w:rsid w:val="00CC11B0"/>
    <w:rsid w:val="00CC5597"/>
    <w:rsid w:val="00CF7E36"/>
    <w:rsid w:val="00D3708D"/>
    <w:rsid w:val="00D40426"/>
    <w:rsid w:val="00D57C96"/>
    <w:rsid w:val="00D91203"/>
    <w:rsid w:val="00D95174"/>
    <w:rsid w:val="00DA4FE9"/>
    <w:rsid w:val="00DA6F36"/>
    <w:rsid w:val="00DB596E"/>
    <w:rsid w:val="00DB7773"/>
    <w:rsid w:val="00DC00EA"/>
    <w:rsid w:val="00DF474C"/>
    <w:rsid w:val="00E240C5"/>
    <w:rsid w:val="00E30ACD"/>
    <w:rsid w:val="00E32F7E"/>
    <w:rsid w:val="00E466E4"/>
    <w:rsid w:val="00E72D49"/>
    <w:rsid w:val="00E7593C"/>
    <w:rsid w:val="00E7678A"/>
    <w:rsid w:val="00E935F1"/>
    <w:rsid w:val="00E94A81"/>
    <w:rsid w:val="00EA1FFB"/>
    <w:rsid w:val="00EB048E"/>
    <w:rsid w:val="00EB0686"/>
    <w:rsid w:val="00EE34DF"/>
    <w:rsid w:val="00EF2F89"/>
    <w:rsid w:val="00F1237A"/>
    <w:rsid w:val="00F22CBD"/>
    <w:rsid w:val="00F45372"/>
    <w:rsid w:val="00F560F7"/>
    <w:rsid w:val="00F6334D"/>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Inleiding"/>
    <w:next w:val="Normal"/>
    <w:link w:val="Heading2Char"/>
    <w:autoRedefine/>
    <w:uiPriority w:val="9"/>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00CDD"/>
    <w:pPr>
      <w:spacing w:before="480"/>
      <w:ind w:left="567" w:hanging="567"/>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AD067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C00CDD"/>
    <w:rPr>
      <w:sz w:val="16"/>
      <w:szCs w:val="16"/>
    </w:rPr>
  </w:style>
  <w:style w:type="paragraph" w:styleId="CommentText">
    <w:name w:val="annotation text"/>
    <w:basedOn w:val="Normal"/>
    <w:link w:val="CommentTextChar"/>
    <w:rsid w:val="00C00CDD"/>
    <w:rPr>
      <w:sz w:val="22"/>
      <w:lang w:val="es-ES_tradnl"/>
    </w:rPr>
  </w:style>
  <w:style w:type="character" w:customStyle="1" w:styleId="CommentTextChar">
    <w:name w:val="Comment Text Char"/>
    <w:basedOn w:val="DefaultParagraphFont"/>
    <w:link w:val="CommentText"/>
    <w:rsid w:val="00C00CDD"/>
    <w:rPr>
      <w:rFonts w:ascii="Arial" w:hAnsi="Arial"/>
      <w:sz w:val="22"/>
      <w:lang w:val="es-ES_tradnl"/>
    </w:rPr>
  </w:style>
  <w:style w:type="character" w:customStyle="1" w:styleId="Heading2Char">
    <w:name w:val="Heading 2 Char"/>
    <w:aliases w:val="Inleiding Char"/>
    <w:link w:val="Heading2"/>
    <w:uiPriority w:val="9"/>
    <w:rsid w:val="00EB0686"/>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Inleiding"/>
    <w:next w:val="Normal"/>
    <w:link w:val="Heading2Char"/>
    <w:autoRedefine/>
    <w:uiPriority w:val="9"/>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00CDD"/>
    <w:pPr>
      <w:spacing w:before="480"/>
      <w:ind w:left="567" w:hanging="567"/>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AD067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C00CDD"/>
    <w:rPr>
      <w:sz w:val="16"/>
      <w:szCs w:val="16"/>
    </w:rPr>
  </w:style>
  <w:style w:type="paragraph" w:styleId="CommentText">
    <w:name w:val="annotation text"/>
    <w:basedOn w:val="Normal"/>
    <w:link w:val="CommentTextChar"/>
    <w:rsid w:val="00C00CDD"/>
    <w:rPr>
      <w:sz w:val="22"/>
      <w:lang w:val="es-ES_tradnl"/>
    </w:rPr>
  </w:style>
  <w:style w:type="character" w:customStyle="1" w:styleId="CommentTextChar">
    <w:name w:val="Comment Text Char"/>
    <w:basedOn w:val="DefaultParagraphFont"/>
    <w:link w:val="CommentText"/>
    <w:rsid w:val="00C00CDD"/>
    <w:rPr>
      <w:rFonts w:ascii="Arial" w:hAnsi="Arial"/>
      <w:sz w:val="22"/>
      <w:lang w:val="es-ES_tradnl"/>
    </w:rPr>
  </w:style>
  <w:style w:type="character" w:customStyle="1" w:styleId="Heading2Char">
    <w:name w:val="Heading 2 Char"/>
    <w:aliases w:val="Inleiding Char"/>
    <w:link w:val="Heading2"/>
    <w:uiPriority w:val="9"/>
    <w:rsid w:val="00EB0686"/>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phie.perrot@geves.fr" TargetMode="External"/><Relationship Id="rId18" Type="http://schemas.openxmlformats.org/officeDocument/2006/relationships/image" Target="media/image6.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Valerie.Grimault@geves.fr"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mailto:Resistentie@naktuinbouw.nl" TargetMode="External"/><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ktuinbouw.nl" TargetMode="External"/><Relationship Id="rId22" Type="http://schemas.openxmlformats.org/officeDocument/2006/relationships/image" Target="media/image10.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8\Template\twv_4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twv_48.dotm</Template>
  <TotalTime>21</TotalTime>
  <Pages>11</Pages>
  <Words>2072</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21</cp:revision>
  <cp:lastPrinted>2012-11-23T13:14:00Z</cp:lastPrinted>
  <dcterms:created xsi:type="dcterms:W3CDTF">2014-05-14T11:04:00Z</dcterms:created>
  <dcterms:modified xsi:type="dcterms:W3CDTF">2014-05-23T07:36:00Z</dcterms:modified>
</cp:coreProperties>
</file>